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86" w:rsidRPr="003655BC" w:rsidRDefault="00E73A86" w:rsidP="00E73A86">
      <w:pPr>
        <w:jc w:val="center"/>
        <w:rPr>
          <w:rFonts w:ascii="Times New Roman" w:hAnsi="Times New Roman" w:cs="Times New Roman"/>
          <w:sz w:val="28"/>
          <w:szCs w:val="28"/>
        </w:rPr>
      </w:pPr>
      <w:r w:rsidRPr="003655BC">
        <w:rPr>
          <w:rFonts w:ascii="Times New Roman" w:hAnsi="Times New Roman" w:cs="Times New Roman"/>
          <w:sz w:val="28"/>
          <w:szCs w:val="28"/>
        </w:rPr>
        <w:t>Санкт-Петербургский государственный университет</w:t>
      </w:r>
    </w:p>
    <w:p w:rsidR="00E73A86" w:rsidRPr="003655BC" w:rsidRDefault="00E73A86" w:rsidP="00E73A86">
      <w:pPr>
        <w:jc w:val="center"/>
        <w:rPr>
          <w:rFonts w:ascii="Times New Roman" w:hAnsi="Times New Roman" w:cs="Times New Roman"/>
          <w:sz w:val="28"/>
          <w:szCs w:val="28"/>
        </w:rPr>
      </w:pPr>
    </w:p>
    <w:p w:rsidR="00E73A86" w:rsidRPr="003655BC" w:rsidRDefault="00E73A86" w:rsidP="00E73A86">
      <w:pPr>
        <w:jc w:val="center"/>
        <w:rPr>
          <w:rFonts w:ascii="Times New Roman" w:hAnsi="Times New Roman" w:cs="Times New Roman"/>
          <w:sz w:val="28"/>
          <w:szCs w:val="28"/>
        </w:rPr>
      </w:pPr>
    </w:p>
    <w:p w:rsidR="00E73A86" w:rsidRPr="003655BC" w:rsidRDefault="00E73A86" w:rsidP="00E73A86">
      <w:pPr>
        <w:jc w:val="center"/>
        <w:rPr>
          <w:rFonts w:ascii="Times New Roman" w:hAnsi="Times New Roman" w:cs="Times New Roman"/>
          <w:sz w:val="28"/>
          <w:szCs w:val="28"/>
        </w:rPr>
      </w:pPr>
    </w:p>
    <w:p w:rsidR="00E73A86" w:rsidRPr="003655BC" w:rsidRDefault="00E73A86" w:rsidP="00E73A86">
      <w:pPr>
        <w:jc w:val="center"/>
        <w:rPr>
          <w:rFonts w:ascii="Times New Roman" w:hAnsi="Times New Roman" w:cs="Times New Roman"/>
          <w:sz w:val="28"/>
          <w:szCs w:val="28"/>
        </w:rPr>
      </w:pPr>
    </w:p>
    <w:p w:rsidR="00E73A86" w:rsidRPr="003655BC" w:rsidRDefault="00E73A86" w:rsidP="00E73A86">
      <w:pPr>
        <w:jc w:val="center"/>
        <w:rPr>
          <w:rFonts w:ascii="Times New Roman" w:hAnsi="Times New Roman" w:cs="Times New Roman"/>
          <w:b/>
          <w:i/>
          <w:sz w:val="28"/>
          <w:szCs w:val="28"/>
        </w:rPr>
      </w:pPr>
      <w:r w:rsidRPr="003655BC">
        <w:rPr>
          <w:rFonts w:ascii="Times New Roman" w:hAnsi="Times New Roman" w:cs="Times New Roman"/>
          <w:b/>
          <w:i/>
          <w:sz w:val="28"/>
          <w:szCs w:val="28"/>
        </w:rPr>
        <w:t>ИНОЗЕМЦЕВА Анна Вячеславовна</w:t>
      </w:r>
    </w:p>
    <w:p w:rsidR="00E73A86" w:rsidRPr="003655BC" w:rsidRDefault="00E73A86" w:rsidP="00E73A86">
      <w:pPr>
        <w:jc w:val="center"/>
        <w:rPr>
          <w:rFonts w:ascii="Times New Roman" w:hAnsi="Times New Roman" w:cs="Times New Roman"/>
          <w:b/>
          <w:sz w:val="28"/>
          <w:szCs w:val="28"/>
        </w:rPr>
      </w:pPr>
      <w:r w:rsidRPr="003655BC">
        <w:rPr>
          <w:rFonts w:ascii="Times New Roman" w:hAnsi="Times New Roman" w:cs="Times New Roman"/>
          <w:b/>
          <w:sz w:val="28"/>
          <w:szCs w:val="28"/>
        </w:rPr>
        <w:t>Выпускная квалификационная работа</w:t>
      </w:r>
    </w:p>
    <w:p w:rsidR="00E73A86" w:rsidRPr="003655BC" w:rsidRDefault="00E73A86" w:rsidP="00E73A86">
      <w:pPr>
        <w:jc w:val="center"/>
        <w:rPr>
          <w:rFonts w:ascii="Times New Roman" w:hAnsi="Times New Roman" w:cs="Times New Roman"/>
          <w:b/>
          <w:i/>
          <w:sz w:val="28"/>
          <w:szCs w:val="28"/>
        </w:rPr>
      </w:pPr>
      <w:r w:rsidRPr="003655BC">
        <w:rPr>
          <w:rFonts w:ascii="Times New Roman" w:hAnsi="Times New Roman" w:cs="Times New Roman"/>
          <w:b/>
          <w:i/>
          <w:sz w:val="28"/>
          <w:szCs w:val="28"/>
        </w:rPr>
        <w:t>Признание доказательства полученным с нарушением закона в гражданском судопроизводстве (основания и критерии)</w:t>
      </w:r>
    </w:p>
    <w:p w:rsidR="00E73A86" w:rsidRPr="003655BC" w:rsidRDefault="00E73A86" w:rsidP="00E73A86">
      <w:pPr>
        <w:jc w:val="center"/>
        <w:rPr>
          <w:rFonts w:ascii="Times New Roman" w:hAnsi="Times New Roman" w:cs="Times New Roman"/>
          <w:b/>
          <w:i/>
          <w:sz w:val="28"/>
          <w:szCs w:val="28"/>
        </w:rPr>
      </w:pPr>
    </w:p>
    <w:p w:rsidR="00E73A86" w:rsidRPr="003655BC" w:rsidRDefault="00E73A86" w:rsidP="00E73A86">
      <w:pPr>
        <w:spacing w:after="0"/>
        <w:jc w:val="center"/>
        <w:rPr>
          <w:rFonts w:ascii="Times New Roman" w:hAnsi="Times New Roman" w:cs="Times New Roman"/>
          <w:sz w:val="28"/>
          <w:szCs w:val="28"/>
        </w:rPr>
      </w:pPr>
      <w:r w:rsidRPr="003655BC">
        <w:rPr>
          <w:rFonts w:ascii="Times New Roman" w:hAnsi="Times New Roman" w:cs="Times New Roman"/>
          <w:sz w:val="28"/>
          <w:szCs w:val="28"/>
        </w:rPr>
        <w:t>Уровень образования:</w:t>
      </w:r>
    </w:p>
    <w:p w:rsidR="00E73A86" w:rsidRPr="00FA4693" w:rsidRDefault="00E73A86" w:rsidP="00E73A86">
      <w:pPr>
        <w:spacing w:after="0"/>
        <w:jc w:val="center"/>
        <w:rPr>
          <w:rFonts w:ascii="Times New Roman" w:hAnsi="Times New Roman" w:cs="Times New Roman"/>
          <w:i/>
          <w:sz w:val="28"/>
          <w:szCs w:val="28"/>
        </w:rPr>
      </w:pPr>
      <w:r w:rsidRPr="003655BC">
        <w:rPr>
          <w:rFonts w:ascii="Times New Roman" w:hAnsi="Times New Roman" w:cs="Times New Roman"/>
          <w:sz w:val="28"/>
          <w:szCs w:val="28"/>
        </w:rPr>
        <w:t xml:space="preserve">Направление </w:t>
      </w:r>
      <w:r w:rsidRPr="00FA4693">
        <w:rPr>
          <w:rFonts w:ascii="Times New Roman" w:hAnsi="Times New Roman" w:cs="Times New Roman"/>
          <w:i/>
          <w:sz w:val="28"/>
          <w:szCs w:val="28"/>
        </w:rPr>
        <w:t>40.04.01 «Юриспруденция»</w:t>
      </w:r>
    </w:p>
    <w:p w:rsidR="00E73A86" w:rsidRPr="00FA4693" w:rsidRDefault="00E73A86" w:rsidP="00E73A86">
      <w:pPr>
        <w:jc w:val="center"/>
        <w:rPr>
          <w:rFonts w:ascii="Times New Roman" w:hAnsi="Times New Roman" w:cs="Times New Roman"/>
          <w:i/>
          <w:sz w:val="28"/>
          <w:szCs w:val="28"/>
        </w:rPr>
      </w:pPr>
      <w:r w:rsidRPr="003655BC">
        <w:rPr>
          <w:rFonts w:ascii="Times New Roman" w:hAnsi="Times New Roman" w:cs="Times New Roman"/>
          <w:sz w:val="28"/>
          <w:szCs w:val="28"/>
        </w:rPr>
        <w:t xml:space="preserve">Основная образовательная программа </w:t>
      </w:r>
      <w:r w:rsidRPr="00FA4693">
        <w:rPr>
          <w:rFonts w:ascii="Times New Roman" w:hAnsi="Times New Roman" w:cs="Times New Roman"/>
          <w:i/>
          <w:sz w:val="28"/>
          <w:szCs w:val="28"/>
        </w:rPr>
        <w:t>ВМ.5552.</w:t>
      </w:r>
      <w:r w:rsidR="00E700D2" w:rsidRPr="00E700D2">
        <w:rPr>
          <w:rFonts w:ascii="Times New Roman" w:hAnsi="Times New Roman" w:cs="Times New Roman"/>
          <w:i/>
          <w:sz w:val="28"/>
          <w:szCs w:val="28"/>
        </w:rPr>
        <w:t>2017</w:t>
      </w:r>
      <w:r w:rsidRPr="00FA4693">
        <w:rPr>
          <w:rFonts w:ascii="Times New Roman" w:hAnsi="Times New Roman" w:cs="Times New Roman"/>
          <w:i/>
          <w:sz w:val="28"/>
          <w:szCs w:val="28"/>
        </w:rPr>
        <w:t xml:space="preserve"> «Гражданский процесс, арбитражный процесс»</w:t>
      </w:r>
    </w:p>
    <w:p w:rsidR="00E73A86" w:rsidRDefault="00E73A86" w:rsidP="00E73A86">
      <w:pPr>
        <w:jc w:val="center"/>
        <w:rPr>
          <w:rFonts w:ascii="Times New Roman" w:hAnsi="Times New Roman" w:cs="Times New Roman"/>
          <w:sz w:val="28"/>
          <w:szCs w:val="28"/>
        </w:rPr>
      </w:pPr>
    </w:p>
    <w:p w:rsidR="00E73A86" w:rsidRDefault="00E73A86" w:rsidP="00E73A86">
      <w:pPr>
        <w:jc w:val="center"/>
        <w:rPr>
          <w:rFonts w:ascii="Times New Roman" w:hAnsi="Times New Roman" w:cs="Times New Roman"/>
          <w:sz w:val="28"/>
          <w:szCs w:val="28"/>
        </w:rPr>
      </w:pPr>
    </w:p>
    <w:p w:rsidR="00E73A86" w:rsidRPr="003655BC" w:rsidRDefault="00E73A86" w:rsidP="00E73A86">
      <w:pPr>
        <w:jc w:val="center"/>
        <w:rPr>
          <w:rFonts w:ascii="Times New Roman" w:hAnsi="Times New Roman" w:cs="Times New Roman"/>
          <w:sz w:val="28"/>
          <w:szCs w:val="28"/>
        </w:rPr>
      </w:pPr>
    </w:p>
    <w:p w:rsidR="00E73A86" w:rsidRPr="003655BC" w:rsidRDefault="00E73A86" w:rsidP="00E73A86">
      <w:pPr>
        <w:ind w:left="5387"/>
        <w:rPr>
          <w:rFonts w:ascii="Times New Roman" w:hAnsi="Times New Roman" w:cs="Times New Roman"/>
          <w:sz w:val="28"/>
          <w:szCs w:val="28"/>
        </w:rPr>
      </w:pPr>
      <w:r w:rsidRPr="003655BC">
        <w:rPr>
          <w:rFonts w:ascii="Times New Roman" w:hAnsi="Times New Roman" w:cs="Times New Roman"/>
          <w:sz w:val="28"/>
          <w:szCs w:val="28"/>
        </w:rPr>
        <w:t xml:space="preserve">Научный руководитель: профессор, Кафедра гражданского процесса, </w:t>
      </w:r>
      <w:proofErr w:type="spellStart"/>
      <w:r w:rsidR="00895352">
        <w:rPr>
          <w:rFonts w:ascii="Times New Roman" w:hAnsi="Times New Roman" w:cs="Times New Roman"/>
          <w:sz w:val="28"/>
          <w:szCs w:val="28"/>
        </w:rPr>
        <w:t>к</w:t>
      </w:r>
      <w:r w:rsidRPr="003655BC">
        <w:rPr>
          <w:rFonts w:ascii="Times New Roman" w:hAnsi="Times New Roman" w:cs="Times New Roman"/>
          <w:sz w:val="28"/>
          <w:szCs w:val="28"/>
        </w:rPr>
        <w:t>.ю.н</w:t>
      </w:r>
      <w:proofErr w:type="spellEnd"/>
      <w:r w:rsidRPr="003655BC">
        <w:rPr>
          <w:rFonts w:ascii="Times New Roman" w:hAnsi="Times New Roman" w:cs="Times New Roman"/>
          <w:sz w:val="28"/>
          <w:szCs w:val="28"/>
        </w:rPr>
        <w:t>., Шварц Михаил Зиновьевич</w:t>
      </w:r>
    </w:p>
    <w:p w:rsidR="00E73A86" w:rsidRPr="003655BC" w:rsidRDefault="00E73A86" w:rsidP="00E73A86">
      <w:pPr>
        <w:ind w:left="5387"/>
        <w:rPr>
          <w:rFonts w:ascii="Times New Roman" w:hAnsi="Times New Roman" w:cs="Times New Roman"/>
          <w:sz w:val="28"/>
          <w:szCs w:val="28"/>
        </w:rPr>
      </w:pPr>
      <w:r w:rsidRPr="003655BC">
        <w:rPr>
          <w:rFonts w:ascii="Times New Roman" w:hAnsi="Times New Roman" w:cs="Times New Roman"/>
          <w:sz w:val="28"/>
          <w:szCs w:val="28"/>
        </w:rPr>
        <w:t>Рецензент: руководитель, Общество с ограниченной ответственностью «</w:t>
      </w:r>
      <w:proofErr w:type="spellStart"/>
      <w:r w:rsidRPr="003655BC">
        <w:rPr>
          <w:rFonts w:ascii="Times New Roman" w:hAnsi="Times New Roman" w:cs="Times New Roman"/>
          <w:sz w:val="28"/>
          <w:szCs w:val="28"/>
        </w:rPr>
        <w:t>Кэпитал</w:t>
      </w:r>
      <w:proofErr w:type="spellEnd"/>
      <w:r w:rsidRPr="003655BC">
        <w:rPr>
          <w:rFonts w:ascii="Times New Roman" w:hAnsi="Times New Roman" w:cs="Times New Roman"/>
          <w:sz w:val="28"/>
          <w:szCs w:val="28"/>
        </w:rPr>
        <w:t xml:space="preserve"> </w:t>
      </w:r>
      <w:proofErr w:type="spellStart"/>
      <w:r w:rsidRPr="003655BC">
        <w:rPr>
          <w:rFonts w:ascii="Times New Roman" w:hAnsi="Times New Roman" w:cs="Times New Roman"/>
          <w:sz w:val="28"/>
          <w:szCs w:val="28"/>
        </w:rPr>
        <w:t>Лигал</w:t>
      </w:r>
      <w:proofErr w:type="spellEnd"/>
      <w:r w:rsidRPr="003655BC">
        <w:rPr>
          <w:rFonts w:ascii="Times New Roman" w:hAnsi="Times New Roman" w:cs="Times New Roman"/>
          <w:sz w:val="28"/>
          <w:szCs w:val="28"/>
        </w:rPr>
        <w:t xml:space="preserve"> </w:t>
      </w:r>
      <w:proofErr w:type="spellStart"/>
      <w:r w:rsidRPr="003655BC">
        <w:rPr>
          <w:rFonts w:ascii="Times New Roman" w:hAnsi="Times New Roman" w:cs="Times New Roman"/>
          <w:sz w:val="28"/>
          <w:szCs w:val="28"/>
        </w:rPr>
        <w:t>Сервисез</w:t>
      </w:r>
      <w:proofErr w:type="spellEnd"/>
      <w:r w:rsidRPr="003655BC">
        <w:rPr>
          <w:rFonts w:ascii="Times New Roman" w:hAnsi="Times New Roman" w:cs="Times New Roman"/>
          <w:sz w:val="28"/>
          <w:szCs w:val="28"/>
        </w:rPr>
        <w:t>», Бергер Елена Владимировна</w:t>
      </w:r>
    </w:p>
    <w:p w:rsidR="00E73A86" w:rsidRPr="003655BC" w:rsidRDefault="00E73A86" w:rsidP="00E73A86">
      <w:pPr>
        <w:ind w:left="5387"/>
        <w:rPr>
          <w:rFonts w:ascii="Times New Roman" w:hAnsi="Times New Roman" w:cs="Times New Roman"/>
          <w:sz w:val="28"/>
          <w:szCs w:val="28"/>
        </w:rPr>
      </w:pPr>
    </w:p>
    <w:p w:rsidR="00E73A86" w:rsidRDefault="00E73A86" w:rsidP="00E73A86">
      <w:pPr>
        <w:ind w:left="5387"/>
        <w:rPr>
          <w:rFonts w:ascii="Times New Roman" w:hAnsi="Times New Roman" w:cs="Times New Roman"/>
          <w:sz w:val="28"/>
          <w:szCs w:val="28"/>
        </w:rPr>
      </w:pPr>
    </w:p>
    <w:p w:rsidR="00E73A86" w:rsidRDefault="00E73A86" w:rsidP="00E73A86">
      <w:pPr>
        <w:ind w:left="5387"/>
        <w:rPr>
          <w:rFonts w:ascii="Times New Roman" w:hAnsi="Times New Roman" w:cs="Times New Roman"/>
          <w:sz w:val="28"/>
          <w:szCs w:val="28"/>
        </w:rPr>
      </w:pPr>
    </w:p>
    <w:p w:rsidR="00E73A86" w:rsidRPr="003655BC" w:rsidRDefault="00E73A86" w:rsidP="00E73A86">
      <w:pPr>
        <w:rPr>
          <w:rFonts w:ascii="Times New Roman" w:hAnsi="Times New Roman" w:cs="Times New Roman"/>
          <w:sz w:val="28"/>
          <w:szCs w:val="28"/>
        </w:rPr>
      </w:pPr>
    </w:p>
    <w:p w:rsidR="00E73A86" w:rsidRPr="003655BC" w:rsidRDefault="00E73A86" w:rsidP="00E73A86">
      <w:pPr>
        <w:spacing w:after="0"/>
        <w:jc w:val="center"/>
        <w:rPr>
          <w:rFonts w:ascii="Times New Roman" w:hAnsi="Times New Roman" w:cs="Times New Roman"/>
          <w:sz w:val="28"/>
          <w:szCs w:val="28"/>
        </w:rPr>
      </w:pPr>
      <w:r w:rsidRPr="003655BC">
        <w:rPr>
          <w:rFonts w:ascii="Times New Roman" w:hAnsi="Times New Roman" w:cs="Times New Roman"/>
          <w:sz w:val="28"/>
          <w:szCs w:val="28"/>
        </w:rPr>
        <w:t>Санкт-Петербург</w:t>
      </w:r>
    </w:p>
    <w:p w:rsidR="00E73A86" w:rsidRDefault="00E73A86" w:rsidP="00E73A86">
      <w:pPr>
        <w:jc w:val="center"/>
        <w:rPr>
          <w:rFonts w:ascii="Times New Roman" w:hAnsi="Times New Roman" w:cs="Times New Roman"/>
          <w:sz w:val="28"/>
          <w:szCs w:val="28"/>
        </w:rPr>
      </w:pPr>
      <w:r w:rsidRPr="003655BC">
        <w:rPr>
          <w:rFonts w:ascii="Times New Roman" w:hAnsi="Times New Roman" w:cs="Times New Roman"/>
          <w:sz w:val="28"/>
          <w:szCs w:val="28"/>
        </w:rPr>
        <w:t>2019</w:t>
      </w:r>
    </w:p>
    <w:sdt>
      <w:sdtPr>
        <w:rPr>
          <w:rFonts w:ascii="Times New Roman" w:eastAsiaTheme="minorHAnsi" w:hAnsi="Times New Roman" w:cs="Times New Roman"/>
          <w:color w:val="auto"/>
          <w:sz w:val="28"/>
          <w:szCs w:val="28"/>
          <w:lang w:eastAsia="en-US"/>
        </w:rPr>
        <w:id w:val="2014722063"/>
        <w:docPartObj>
          <w:docPartGallery w:val="Table of Contents"/>
          <w:docPartUnique/>
        </w:docPartObj>
      </w:sdtPr>
      <w:sdtEndPr>
        <w:rPr>
          <w:b/>
          <w:bCs/>
        </w:rPr>
      </w:sdtEndPr>
      <w:sdtContent>
        <w:p w:rsidR="00FA48D1" w:rsidRPr="00FA48D1" w:rsidRDefault="00070E4B" w:rsidP="00FA48D1">
          <w:pPr>
            <w:pStyle w:val="af"/>
            <w:spacing w:after="24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СОДЕРЖАНИЕ</w:t>
          </w:r>
        </w:p>
        <w:p w:rsidR="007D6DF4" w:rsidRPr="007D6DF4" w:rsidRDefault="00FA48D1" w:rsidP="007D6DF4">
          <w:pPr>
            <w:pStyle w:val="12"/>
            <w:tabs>
              <w:tab w:val="right" w:leader="dot" w:pos="9628"/>
            </w:tabs>
            <w:spacing w:line="360" w:lineRule="auto"/>
            <w:rPr>
              <w:rFonts w:ascii="Times New Roman" w:eastAsiaTheme="minorEastAsia" w:hAnsi="Times New Roman" w:cs="Times New Roman"/>
              <w:noProof/>
              <w:sz w:val="28"/>
              <w:szCs w:val="28"/>
              <w:lang w:eastAsia="ru-RU"/>
            </w:rPr>
          </w:pPr>
          <w:r w:rsidRPr="007D6DF4">
            <w:rPr>
              <w:rFonts w:ascii="Times New Roman" w:hAnsi="Times New Roman" w:cs="Times New Roman"/>
              <w:sz w:val="28"/>
              <w:szCs w:val="28"/>
            </w:rPr>
            <w:fldChar w:fldCharType="begin"/>
          </w:r>
          <w:r w:rsidRPr="007D6DF4">
            <w:rPr>
              <w:rFonts w:ascii="Times New Roman" w:hAnsi="Times New Roman" w:cs="Times New Roman"/>
              <w:sz w:val="28"/>
              <w:szCs w:val="28"/>
            </w:rPr>
            <w:instrText xml:space="preserve"> TOC \o "1-3" \h \z \u </w:instrText>
          </w:r>
          <w:r w:rsidRPr="007D6DF4">
            <w:rPr>
              <w:rFonts w:ascii="Times New Roman" w:hAnsi="Times New Roman" w:cs="Times New Roman"/>
              <w:sz w:val="28"/>
              <w:szCs w:val="28"/>
            </w:rPr>
            <w:fldChar w:fldCharType="separate"/>
          </w:r>
          <w:hyperlink w:anchor="_Toc8339084" w:history="1">
            <w:r w:rsidR="007D6DF4" w:rsidRPr="007D6DF4">
              <w:rPr>
                <w:rStyle w:val="ab"/>
                <w:rFonts w:ascii="Times New Roman" w:hAnsi="Times New Roman" w:cs="Times New Roman"/>
                <w:noProof/>
                <w:sz w:val="28"/>
                <w:szCs w:val="28"/>
              </w:rPr>
              <w:t>ВВЕДЕНИЕ</w:t>
            </w:r>
            <w:r w:rsidR="007D6DF4" w:rsidRPr="007D6DF4">
              <w:rPr>
                <w:rFonts w:ascii="Times New Roman" w:hAnsi="Times New Roman" w:cs="Times New Roman"/>
                <w:noProof/>
                <w:webHidden/>
                <w:sz w:val="28"/>
                <w:szCs w:val="28"/>
              </w:rPr>
              <w:tab/>
            </w:r>
            <w:r w:rsidR="007D6DF4" w:rsidRPr="007D6DF4">
              <w:rPr>
                <w:rFonts w:ascii="Times New Roman" w:hAnsi="Times New Roman" w:cs="Times New Roman"/>
                <w:noProof/>
                <w:webHidden/>
                <w:sz w:val="28"/>
                <w:szCs w:val="28"/>
              </w:rPr>
              <w:fldChar w:fldCharType="begin"/>
            </w:r>
            <w:r w:rsidR="007D6DF4" w:rsidRPr="007D6DF4">
              <w:rPr>
                <w:rFonts w:ascii="Times New Roman" w:hAnsi="Times New Roman" w:cs="Times New Roman"/>
                <w:noProof/>
                <w:webHidden/>
                <w:sz w:val="28"/>
                <w:szCs w:val="28"/>
              </w:rPr>
              <w:instrText xml:space="preserve"> PAGEREF _Toc8339084 \h </w:instrText>
            </w:r>
            <w:r w:rsidR="007D6DF4" w:rsidRPr="007D6DF4">
              <w:rPr>
                <w:rFonts w:ascii="Times New Roman" w:hAnsi="Times New Roman" w:cs="Times New Roman"/>
                <w:noProof/>
                <w:webHidden/>
                <w:sz w:val="28"/>
                <w:szCs w:val="28"/>
              </w:rPr>
            </w:r>
            <w:r w:rsidR="007D6DF4" w:rsidRPr="007D6DF4">
              <w:rPr>
                <w:rFonts w:ascii="Times New Roman" w:hAnsi="Times New Roman" w:cs="Times New Roman"/>
                <w:noProof/>
                <w:webHidden/>
                <w:sz w:val="28"/>
                <w:szCs w:val="28"/>
              </w:rPr>
              <w:fldChar w:fldCharType="separate"/>
            </w:r>
            <w:r w:rsidR="00B43C4F">
              <w:rPr>
                <w:rFonts w:ascii="Times New Roman" w:hAnsi="Times New Roman" w:cs="Times New Roman"/>
                <w:noProof/>
                <w:webHidden/>
                <w:sz w:val="28"/>
                <w:szCs w:val="28"/>
              </w:rPr>
              <w:t>3</w:t>
            </w:r>
            <w:r w:rsidR="007D6DF4" w:rsidRPr="007D6DF4">
              <w:rPr>
                <w:rFonts w:ascii="Times New Roman" w:hAnsi="Times New Roman" w:cs="Times New Roman"/>
                <w:noProof/>
                <w:webHidden/>
                <w:sz w:val="28"/>
                <w:szCs w:val="28"/>
              </w:rPr>
              <w:fldChar w:fldCharType="end"/>
            </w:r>
          </w:hyperlink>
        </w:p>
        <w:p w:rsidR="007D6DF4" w:rsidRPr="007D6DF4" w:rsidRDefault="00A547B9" w:rsidP="007D6DF4">
          <w:pPr>
            <w:pStyle w:val="12"/>
            <w:tabs>
              <w:tab w:val="right" w:leader="dot" w:pos="9628"/>
            </w:tabs>
            <w:spacing w:line="360" w:lineRule="auto"/>
            <w:rPr>
              <w:rFonts w:ascii="Times New Roman" w:eastAsiaTheme="minorEastAsia" w:hAnsi="Times New Roman" w:cs="Times New Roman"/>
              <w:noProof/>
              <w:sz w:val="28"/>
              <w:szCs w:val="28"/>
              <w:lang w:eastAsia="ru-RU"/>
            </w:rPr>
          </w:pPr>
          <w:hyperlink w:anchor="_Toc8339085" w:history="1">
            <w:r w:rsidR="007D6DF4" w:rsidRPr="007D6DF4">
              <w:rPr>
                <w:rStyle w:val="ab"/>
                <w:rFonts w:ascii="Times New Roman" w:hAnsi="Times New Roman" w:cs="Times New Roman"/>
                <w:noProof/>
                <w:sz w:val="28"/>
                <w:szCs w:val="28"/>
              </w:rPr>
              <w:t>Глава 1. Вопрос о наличии нарушения неприкосновенности частной жизни при получении доказательства</w:t>
            </w:r>
            <w:r w:rsidR="007D6DF4" w:rsidRPr="007D6DF4">
              <w:rPr>
                <w:rFonts w:ascii="Times New Roman" w:hAnsi="Times New Roman" w:cs="Times New Roman"/>
                <w:noProof/>
                <w:webHidden/>
                <w:sz w:val="28"/>
                <w:szCs w:val="28"/>
              </w:rPr>
              <w:tab/>
            </w:r>
            <w:r w:rsidR="007D6DF4" w:rsidRPr="007D6DF4">
              <w:rPr>
                <w:rFonts w:ascii="Times New Roman" w:hAnsi="Times New Roman" w:cs="Times New Roman"/>
                <w:noProof/>
                <w:webHidden/>
                <w:sz w:val="28"/>
                <w:szCs w:val="28"/>
              </w:rPr>
              <w:fldChar w:fldCharType="begin"/>
            </w:r>
            <w:r w:rsidR="007D6DF4" w:rsidRPr="007D6DF4">
              <w:rPr>
                <w:rFonts w:ascii="Times New Roman" w:hAnsi="Times New Roman" w:cs="Times New Roman"/>
                <w:noProof/>
                <w:webHidden/>
                <w:sz w:val="28"/>
                <w:szCs w:val="28"/>
              </w:rPr>
              <w:instrText xml:space="preserve"> PAGEREF _Toc8339085 \h </w:instrText>
            </w:r>
            <w:r w:rsidR="007D6DF4" w:rsidRPr="007D6DF4">
              <w:rPr>
                <w:rFonts w:ascii="Times New Roman" w:hAnsi="Times New Roman" w:cs="Times New Roman"/>
                <w:noProof/>
                <w:webHidden/>
                <w:sz w:val="28"/>
                <w:szCs w:val="28"/>
              </w:rPr>
            </w:r>
            <w:r w:rsidR="007D6DF4" w:rsidRPr="007D6DF4">
              <w:rPr>
                <w:rFonts w:ascii="Times New Roman" w:hAnsi="Times New Roman" w:cs="Times New Roman"/>
                <w:noProof/>
                <w:webHidden/>
                <w:sz w:val="28"/>
                <w:szCs w:val="28"/>
              </w:rPr>
              <w:fldChar w:fldCharType="separate"/>
            </w:r>
            <w:r w:rsidR="00B43C4F">
              <w:rPr>
                <w:rFonts w:ascii="Times New Roman" w:hAnsi="Times New Roman" w:cs="Times New Roman"/>
                <w:noProof/>
                <w:webHidden/>
                <w:sz w:val="28"/>
                <w:szCs w:val="28"/>
              </w:rPr>
              <w:t>7</w:t>
            </w:r>
            <w:r w:rsidR="007D6DF4" w:rsidRPr="007D6DF4">
              <w:rPr>
                <w:rFonts w:ascii="Times New Roman" w:hAnsi="Times New Roman" w:cs="Times New Roman"/>
                <w:noProof/>
                <w:webHidden/>
                <w:sz w:val="28"/>
                <w:szCs w:val="28"/>
              </w:rPr>
              <w:fldChar w:fldCharType="end"/>
            </w:r>
          </w:hyperlink>
        </w:p>
        <w:p w:rsidR="007D6DF4" w:rsidRPr="007D6DF4" w:rsidRDefault="00A547B9" w:rsidP="007D6DF4">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8339086" w:history="1">
            <w:r w:rsidR="007D6DF4" w:rsidRPr="007D6DF4">
              <w:rPr>
                <w:rStyle w:val="ab"/>
                <w:rFonts w:ascii="Times New Roman" w:hAnsi="Times New Roman" w:cs="Times New Roman"/>
                <w:noProof/>
                <w:sz w:val="28"/>
                <w:szCs w:val="28"/>
              </w:rPr>
              <w:t>§ 1. Понятие сведений о частной жизни</w:t>
            </w:r>
            <w:r w:rsidR="007D6DF4" w:rsidRPr="007D6DF4">
              <w:rPr>
                <w:rFonts w:ascii="Times New Roman" w:hAnsi="Times New Roman" w:cs="Times New Roman"/>
                <w:noProof/>
                <w:webHidden/>
                <w:sz w:val="28"/>
                <w:szCs w:val="28"/>
              </w:rPr>
              <w:tab/>
            </w:r>
            <w:r w:rsidR="007D6DF4" w:rsidRPr="007D6DF4">
              <w:rPr>
                <w:rFonts w:ascii="Times New Roman" w:hAnsi="Times New Roman" w:cs="Times New Roman"/>
                <w:noProof/>
                <w:webHidden/>
                <w:sz w:val="28"/>
                <w:szCs w:val="28"/>
              </w:rPr>
              <w:fldChar w:fldCharType="begin"/>
            </w:r>
            <w:r w:rsidR="007D6DF4" w:rsidRPr="007D6DF4">
              <w:rPr>
                <w:rFonts w:ascii="Times New Roman" w:hAnsi="Times New Roman" w:cs="Times New Roman"/>
                <w:noProof/>
                <w:webHidden/>
                <w:sz w:val="28"/>
                <w:szCs w:val="28"/>
              </w:rPr>
              <w:instrText xml:space="preserve"> PAGEREF _Toc8339086 \h </w:instrText>
            </w:r>
            <w:r w:rsidR="007D6DF4" w:rsidRPr="007D6DF4">
              <w:rPr>
                <w:rFonts w:ascii="Times New Roman" w:hAnsi="Times New Roman" w:cs="Times New Roman"/>
                <w:noProof/>
                <w:webHidden/>
                <w:sz w:val="28"/>
                <w:szCs w:val="28"/>
              </w:rPr>
            </w:r>
            <w:r w:rsidR="007D6DF4" w:rsidRPr="007D6DF4">
              <w:rPr>
                <w:rFonts w:ascii="Times New Roman" w:hAnsi="Times New Roman" w:cs="Times New Roman"/>
                <w:noProof/>
                <w:webHidden/>
                <w:sz w:val="28"/>
                <w:szCs w:val="28"/>
              </w:rPr>
              <w:fldChar w:fldCharType="separate"/>
            </w:r>
            <w:r w:rsidR="00B43C4F">
              <w:rPr>
                <w:rFonts w:ascii="Times New Roman" w:hAnsi="Times New Roman" w:cs="Times New Roman"/>
                <w:noProof/>
                <w:webHidden/>
                <w:sz w:val="28"/>
                <w:szCs w:val="28"/>
              </w:rPr>
              <w:t>7</w:t>
            </w:r>
            <w:r w:rsidR="007D6DF4" w:rsidRPr="007D6DF4">
              <w:rPr>
                <w:rFonts w:ascii="Times New Roman" w:hAnsi="Times New Roman" w:cs="Times New Roman"/>
                <w:noProof/>
                <w:webHidden/>
                <w:sz w:val="28"/>
                <w:szCs w:val="28"/>
              </w:rPr>
              <w:fldChar w:fldCharType="end"/>
            </w:r>
          </w:hyperlink>
        </w:p>
        <w:p w:rsidR="007D6DF4" w:rsidRPr="007D6DF4" w:rsidRDefault="00A547B9" w:rsidP="007D6DF4">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8339087" w:history="1">
            <w:r w:rsidR="007D6DF4" w:rsidRPr="007D6DF4">
              <w:rPr>
                <w:rStyle w:val="ab"/>
                <w:rFonts w:ascii="Times New Roman" w:hAnsi="Times New Roman" w:cs="Times New Roman"/>
                <w:noProof/>
                <w:sz w:val="28"/>
                <w:szCs w:val="28"/>
              </w:rPr>
              <w:t>§ 2. Значение обстоятельств, сопровождающих коммуникацию, для ответа на вопрос о наличии нарушения неприкосновенности частной жизни</w:t>
            </w:r>
            <w:r w:rsidR="007D6DF4" w:rsidRPr="007D6DF4">
              <w:rPr>
                <w:rFonts w:ascii="Times New Roman" w:hAnsi="Times New Roman" w:cs="Times New Roman"/>
                <w:noProof/>
                <w:webHidden/>
                <w:sz w:val="28"/>
                <w:szCs w:val="28"/>
              </w:rPr>
              <w:tab/>
            </w:r>
            <w:r w:rsidR="007D6DF4" w:rsidRPr="007D6DF4">
              <w:rPr>
                <w:rFonts w:ascii="Times New Roman" w:hAnsi="Times New Roman" w:cs="Times New Roman"/>
                <w:noProof/>
                <w:webHidden/>
                <w:sz w:val="28"/>
                <w:szCs w:val="28"/>
              </w:rPr>
              <w:fldChar w:fldCharType="begin"/>
            </w:r>
            <w:r w:rsidR="007D6DF4" w:rsidRPr="007D6DF4">
              <w:rPr>
                <w:rFonts w:ascii="Times New Roman" w:hAnsi="Times New Roman" w:cs="Times New Roman"/>
                <w:noProof/>
                <w:webHidden/>
                <w:sz w:val="28"/>
                <w:szCs w:val="28"/>
              </w:rPr>
              <w:instrText xml:space="preserve"> PAGEREF _Toc8339087 \h </w:instrText>
            </w:r>
            <w:r w:rsidR="007D6DF4" w:rsidRPr="007D6DF4">
              <w:rPr>
                <w:rFonts w:ascii="Times New Roman" w:hAnsi="Times New Roman" w:cs="Times New Roman"/>
                <w:noProof/>
                <w:webHidden/>
                <w:sz w:val="28"/>
                <w:szCs w:val="28"/>
              </w:rPr>
            </w:r>
            <w:r w:rsidR="007D6DF4" w:rsidRPr="007D6DF4">
              <w:rPr>
                <w:rFonts w:ascii="Times New Roman" w:hAnsi="Times New Roman" w:cs="Times New Roman"/>
                <w:noProof/>
                <w:webHidden/>
                <w:sz w:val="28"/>
                <w:szCs w:val="28"/>
              </w:rPr>
              <w:fldChar w:fldCharType="separate"/>
            </w:r>
            <w:r w:rsidR="00B43C4F">
              <w:rPr>
                <w:rFonts w:ascii="Times New Roman" w:hAnsi="Times New Roman" w:cs="Times New Roman"/>
                <w:noProof/>
                <w:webHidden/>
                <w:sz w:val="28"/>
                <w:szCs w:val="28"/>
              </w:rPr>
              <w:t>11</w:t>
            </w:r>
            <w:r w:rsidR="007D6DF4" w:rsidRPr="007D6DF4">
              <w:rPr>
                <w:rFonts w:ascii="Times New Roman" w:hAnsi="Times New Roman" w:cs="Times New Roman"/>
                <w:noProof/>
                <w:webHidden/>
                <w:sz w:val="28"/>
                <w:szCs w:val="28"/>
              </w:rPr>
              <w:fldChar w:fldCharType="end"/>
            </w:r>
          </w:hyperlink>
        </w:p>
        <w:p w:rsidR="007D6DF4" w:rsidRPr="007D6DF4" w:rsidRDefault="00A547B9" w:rsidP="007D6DF4">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8339088" w:history="1">
            <w:r w:rsidR="007D6DF4" w:rsidRPr="007D6DF4">
              <w:rPr>
                <w:rStyle w:val="ab"/>
                <w:rFonts w:ascii="Times New Roman" w:hAnsi="Times New Roman" w:cs="Times New Roman"/>
                <w:noProof/>
                <w:sz w:val="28"/>
                <w:szCs w:val="28"/>
              </w:rPr>
              <w:t>§ 3. Критерии нарушения неприкосновенности частной жизни при получении доказательства, содержанием которого не является коммуникация</w:t>
            </w:r>
            <w:r w:rsidR="007D6DF4" w:rsidRPr="007D6DF4">
              <w:rPr>
                <w:rFonts w:ascii="Times New Roman" w:hAnsi="Times New Roman" w:cs="Times New Roman"/>
                <w:noProof/>
                <w:webHidden/>
                <w:sz w:val="28"/>
                <w:szCs w:val="28"/>
              </w:rPr>
              <w:tab/>
            </w:r>
            <w:r w:rsidR="007D6DF4" w:rsidRPr="007D6DF4">
              <w:rPr>
                <w:rFonts w:ascii="Times New Roman" w:hAnsi="Times New Roman" w:cs="Times New Roman"/>
                <w:noProof/>
                <w:webHidden/>
                <w:sz w:val="28"/>
                <w:szCs w:val="28"/>
              </w:rPr>
              <w:fldChar w:fldCharType="begin"/>
            </w:r>
            <w:r w:rsidR="007D6DF4" w:rsidRPr="007D6DF4">
              <w:rPr>
                <w:rFonts w:ascii="Times New Roman" w:hAnsi="Times New Roman" w:cs="Times New Roman"/>
                <w:noProof/>
                <w:webHidden/>
                <w:sz w:val="28"/>
                <w:szCs w:val="28"/>
              </w:rPr>
              <w:instrText xml:space="preserve"> PAGEREF _Toc8339088 \h </w:instrText>
            </w:r>
            <w:r w:rsidR="007D6DF4" w:rsidRPr="007D6DF4">
              <w:rPr>
                <w:rFonts w:ascii="Times New Roman" w:hAnsi="Times New Roman" w:cs="Times New Roman"/>
                <w:noProof/>
                <w:webHidden/>
                <w:sz w:val="28"/>
                <w:szCs w:val="28"/>
              </w:rPr>
            </w:r>
            <w:r w:rsidR="007D6DF4" w:rsidRPr="007D6DF4">
              <w:rPr>
                <w:rFonts w:ascii="Times New Roman" w:hAnsi="Times New Roman" w:cs="Times New Roman"/>
                <w:noProof/>
                <w:webHidden/>
                <w:sz w:val="28"/>
                <w:szCs w:val="28"/>
              </w:rPr>
              <w:fldChar w:fldCharType="separate"/>
            </w:r>
            <w:r w:rsidR="00B43C4F">
              <w:rPr>
                <w:rFonts w:ascii="Times New Roman" w:hAnsi="Times New Roman" w:cs="Times New Roman"/>
                <w:noProof/>
                <w:webHidden/>
                <w:sz w:val="28"/>
                <w:szCs w:val="28"/>
              </w:rPr>
              <w:t>23</w:t>
            </w:r>
            <w:r w:rsidR="007D6DF4" w:rsidRPr="007D6DF4">
              <w:rPr>
                <w:rFonts w:ascii="Times New Roman" w:hAnsi="Times New Roman" w:cs="Times New Roman"/>
                <w:noProof/>
                <w:webHidden/>
                <w:sz w:val="28"/>
                <w:szCs w:val="28"/>
              </w:rPr>
              <w:fldChar w:fldCharType="end"/>
            </w:r>
          </w:hyperlink>
        </w:p>
        <w:p w:rsidR="007D6DF4" w:rsidRPr="007D6DF4" w:rsidRDefault="00A547B9" w:rsidP="007D6DF4">
          <w:pPr>
            <w:pStyle w:val="12"/>
            <w:tabs>
              <w:tab w:val="right" w:leader="dot" w:pos="9628"/>
            </w:tabs>
            <w:spacing w:line="360" w:lineRule="auto"/>
            <w:rPr>
              <w:rFonts w:ascii="Times New Roman" w:eastAsiaTheme="minorEastAsia" w:hAnsi="Times New Roman" w:cs="Times New Roman"/>
              <w:noProof/>
              <w:sz w:val="28"/>
              <w:szCs w:val="28"/>
              <w:lang w:eastAsia="ru-RU"/>
            </w:rPr>
          </w:pPr>
          <w:hyperlink w:anchor="_Toc8339089" w:history="1">
            <w:r w:rsidR="007D6DF4" w:rsidRPr="007D6DF4">
              <w:rPr>
                <w:rStyle w:val="ab"/>
                <w:rFonts w:ascii="Times New Roman" w:hAnsi="Times New Roman" w:cs="Times New Roman"/>
                <w:noProof/>
                <w:sz w:val="28"/>
                <w:szCs w:val="28"/>
              </w:rPr>
              <w:t>Глава 2. Вмешательство в частную жизнь со стороны публичного субъекта при получении доказательства</w:t>
            </w:r>
            <w:r w:rsidR="007D6DF4" w:rsidRPr="007D6DF4">
              <w:rPr>
                <w:rFonts w:ascii="Times New Roman" w:hAnsi="Times New Roman" w:cs="Times New Roman"/>
                <w:noProof/>
                <w:webHidden/>
                <w:sz w:val="28"/>
                <w:szCs w:val="28"/>
              </w:rPr>
              <w:tab/>
            </w:r>
            <w:r w:rsidR="007D6DF4" w:rsidRPr="007D6DF4">
              <w:rPr>
                <w:rFonts w:ascii="Times New Roman" w:hAnsi="Times New Roman" w:cs="Times New Roman"/>
                <w:noProof/>
                <w:webHidden/>
                <w:sz w:val="28"/>
                <w:szCs w:val="28"/>
              </w:rPr>
              <w:fldChar w:fldCharType="begin"/>
            </w:r>
            <w:r w:rsidR="007D6DF4" w:rsidRPr="007D6DF4">
              <w:rPr>
                <w:rFonts w:ascii="Times New Roman" w:hAnsi="Times New Roman" w:cs="Times New Roman"/>
                <w:noProof/>
                <w:webHidden/>
                <w:sz w:val="28"/>
                <w:szCs w:val="28"/>
              </w:rPr>
              <w:instrText xml:space="preserve"> PAGEREF _Toc8339089 \h </w:instrText>
            </w:r>
            <w:r w:rsidR="007D6DF4" w:rsidRPr="007D6DF4">
              <w:rPr>
                <w:rFonts w:ascii="Times New Roman" w:hAnsi="Times New Roman" w:cs="Times New Roman"/>
                <w:noProof/>
                <w:webHidden/>
                <w:sz w:val="28"/>
                <w:szCs w:val="28"/>
              </w:rPr>
            </w:r>
            <w:r w:rsidR="007D6DF4" w:rsidRPr="007D6DF4">
              <w:rPr>
                <w:rFonts w:ascii="Times New Roman" w:hAnsi="Times New Roman" w:cs="Times New Roman"/>
                <w:noProof/>
                <w:webHidden/>
                <w:sz w:val="28"/>
                <w:szCs w:val="28"/>
              </w:rPr>
              <w:fldChar w:fldCharType="separate"/>
            </w:r>
            <w:r w:rsidR="00B43C4F">
              <w:rPr>
                <w:rFonts w:ascii="Times New Roman" w:hAnsi="Times New Roman" w:cs="Times New Roman"/>
                <w:noProof/>
                <w:webHidden/>
                <w:sz w:val="28"/>
                <w:szCs w:val="28"/>
              </w:rPr>
              <w:t>27</w:t>
            </w:r>
            <w:r w:rsidR="007D6DF4" w:rsidRPr="007D6DF4">
              <w:rPr>
                <w:rFonts w:ascii="Times New Roman" w:hAnsi="Times New Roman" w:cs="Times New Roman"/>
                <w:noProof/>
                <w:webHidden/>
                <w:sz w:val="28"/>
                <w:szCs w:val="28"/>
              </w:rPr>
              <w:fldChar w:fldCharType="end"/>
            </w:r>
          </w:hyperlink>
        </w:p>
        <w:p w:rsidR="007D6DF4" w:rsidRPr="007D6DF4" w:rsidRDefault="00A547B9" w:rsidP="007D6DF4">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8339090" w:history="1">
            <w:r w:rsidR="007D6DF4" w:rsidRPr="007D6DF4">
              <w:rPr>
                <w:rStyle w:val="ab"/>
                <w:rFonts w:ascii="Times New Roman" w:hAnsi="Times New Roman" w:cs="Times New Roman"/>
                <w:noProof/>
                <w:sz w:val="28"/>
                <w:szCs w:val="28"/>
              </w:rPr>
              <w:t>§ 1. Признание доказательства полученным с нарушением закона как гарантия соблюдения конституционного права на неприкосновенность частной жизни</w:t>
            </w:r>
            <w:r w:rsidR="007D6DF4" w:rsidRPr="007D6DF4">
              <w:rPr>
                <w:rFonts w:ascii="Times New Roman" w:hAnsi="Times New Roman" w:cs="Times New Roman"/>
                <w:noProof/>
                <w:webHidden/>
                <w:sz w:val="28"/>
                <w:szCs w:val="28"/>
              </w:rPr>
              <w:tab/>
            </w:r>
            <w:r w:rsidR="007D6DF4" w:rsidRPr="007D6DF4">
              <w:rPr>
                <w:rFonts w:ascii="Times New Roman" w:hAnsi="Times New Roman" w:cs="Times New Roman"/>
                <w:noProof/>
                <w:webHidden/>
                <w:sz w:val="28"/>
                <w:szCs w:val="28"/>
              </w:rPr>
              <w:fldChar w:fldCharType="begin"/>
            </w:r>
            <w:r w:rsidR="007D6DF4" w:rsidRPr="007D6DF4">
              <w:rPr>
                <w:rFonts w:ascii="Times New Roman" w:hAnsi="Times New Roman" w:cs="Times New Roman"/>
                <w:noProof/>
                <w:webHidden/>
                <w:sz w:val="28"/>
                <w:szCs w:val="28"/>
              </w:rPr>
              <w:instrText xml:space="preserve"> PAGEREF _Toc8339090 \h </w:instrText>
            </w:r>
            <w:r w:rsidR="007D6DF4" w:rsidRPr="007D6DF4">
              <w:rPr>
                <w:rFonts w:ascii="Times New Roman" w:hAnsi="Times New Roman" w:cs="Times New Roman"/>
                <w:noProof/>
                <w:webHidden/>
                <w:sz w:val="28"/>
                <w:szCs w:val="28"/>
              </w:rPr>
            </w:r>
            <w:r w:rsidR="007D6DF4" w:rsidRPr="007D6DF4">
              <w:rPr>
                <w:rFonts w:ascii="Times New Roman" w:hAnsi="Times New Roman" w:cs="Times New Roman"/>
                <w:noProof/>
                <w:webHidden/>
                <w:sz w:val="28"/>
                <w:szCs w:val="28"/>
              </w:rPr>
              <w:fldChar w:fldCharType="separate"/>
            </w:r>
            <w:r w:rsidR="00B43C4F">
              <w:rPr>
                <w:rFonts w:ascii="Times New Roman" w:hAnsi="Times New Roman" w:cs="Times New Roman"/>
                <w:noProof/>
                <w:webHidden/>
                <w:sz w:val="28"/>
                <w:szCs w:val="28"/>
              </w:rPr>
              <w:t>27</w:t>
            </w:r>
            <w:r w:rsidR="007D6DF4" w:rsidRPr="007D6DF4">
              <w:rPr>
                <w:rFonts w:ascii="Times New Roman" w:hAnsi="Times New Roman" w:cs="Times New Roman"/>
                <w:noProof/>
                <w:webHidden/>
                <w:sz w:val="28"/>
                <w:szCs w:val="28"/>
              </w:rPr>
              <w:fldChar w:fldCharType="end"/>
            </w:r>
          </w:hyperlink>
        </w:p>
        <w:p w:rsidR="007D6DF4" w:rsidRPr="007D6DF4" w:rsidRDefault="00A547B9" w:rsidP="007D6DF4">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8339091" w:history="1">
            <w:r w:rsidR="007D6DF4" w:rsidRPr="007D6DF4">
              <w:rPr>
                <w:rStyle w:val="ab"/>
                <w:rFonts w:ascii="Times New Roman" w:hAnsi="Times New Roman" w:cs="Times New Roman"/>
                <w:noProof/>
                <w:sz w:val="28"/>
                <w:szCs w:val="28"/>
              </w:rPr>
              <w:t>§ 2. Критерии существенности вмешательства в частную жизнь со стороны публичного субъекта при получении доказательства</w:t>
            </w:r>
            <w:r w:rsidR="007D6DF4" w:rsidRPr="007D6DF4">
              <w:rPr>
                <w:rFonts w:ascii="Times New Roman" w:hAnsi="Times New Roman" w:cs="Times New Roman"/>
                <w:noProof/>
                <w:webHidden/>
                <w:sz w:val="28"/>
                <w:szCs w:val="28"/>
              </w:rPr>
              <w:tab/>
            </w:r>
            <w:r w:rsidR="007D6DF4" w:rsidRPr="007D6DF4">
              <w:rPr>
                <w:rFonts w:ascii="Times New Roman" w:hAnsi="Times New Roman" w:cs="Times New Roman"/>
                <w:noProof/>
                <w:webHidden/>
                <w:sz w:val="28"/>
                <w:szCs w:val="28"/>
              </w:rPr>
              <w:fldChar w:fldCharType="begin"/>
            </w:r>
            <w:r w:rsidR="007D6DF4" w:rsidRPr="007D6DF4">
              <w:rPr>
                <w:rFonts w:ascii="Times New Roman" w:hAnsi="Times New Roman" w:cs="Times New Roman"/>
                <w:noProof/>
                <w:webHidden/>
                <w:sz w:val="28"/>
                <w:szCs w:val="28"/>
              </w:rPr>
              <w:instrText xml:space="preserve"> PAGEREF _Toc8339091 \h </w:instrText>
            </w:r>
            <w:r w:rsidR="007D6DF4" w:rsidRPr="007D6DF4">
              <w:rPr>
                <w:rFonts w:ascii="Times New Roman" w:hAnsi="Times New Roman" w:cs="Times New Roman"/>
                <w:noProof/>
                <w:webHidden/>
                <w:sz w:val="28"/>
                <w:szCs w:val="28"/>
              </w:rPr>
            </w:r>
            <w:r w:rsidR="007D6DF4" w:rsidRPr="007D6DF4">
              <w:rPr>
                <w:rFonts w:ascii="Times New Roman" w:hAnsi="Times New Roman" w:cs="Times New Roman"/>
                <w:noProof/>
                <w:webHidden/>
                <w:sz w:val="28"/>
                <w:szCs w:val="28"/>
              </w:rPr>
              <w:fldChar w:fldCharType="separate"/>
            </w:r>
            <w:r w:rsidR="00B43C4F">
              <w:rPr>
                <w:rFonts w:ascii="Times New Roman" w:hAnsi="Times New Roman" w:cs="Times New Roman"/>
                <w:noProof/>
                <w:webHidden/>
                <w:sz w:val="28"/>
                <w:szCs w:val="28"/>
              </w:rPr>
              <w:t>29</w:t>
            </w:r>
            <w:r w:rsidR="007D6DF4" w:rsidRPr="007D6DF4">
              <w:rPr>
                <w:rFonts w:ascii="Times New Roman" w:hAnsi="Times New Roman" w:cs="Times New Roman"/>
                <w:noProof/>
                <w:webHidden/>
                <w:sz w:val="28"/>
                <w:szCs w:val="28"/>
              </w:rPr>
              <w:fldChar w:fldCharType="end"/>
            </w:r>
          </w:hyperlink>
        </w:p>
        <w:p w:rsidR="007D6DF4" w:rsidRPr="007D6DF4" w:rsidRDefault="00A547B9" w:rsidP="007D6DF4">
          <w:pPr>
            <w:pStyle w:val="12"/>
            <w:tabs>
              <w:tab w:val="right" w:leader="dot" w:pos="9628"/>
            </w:tabs>
            <w:spacing w:line="360" w:lineRule="auto"/>
            <w:rPr>
              <w:rFonts w:ascii="Times New Roman" w:eastAsiaTheme="minorEastAsia" w:hAnsi="Times New Roman" w:cs="Times New Roman"/>
              <w:noProof/>
              <w:sz w:val="28"/>
              <w:szCs w:val="28"/>
              <w:lang w:eastAsia="ru-RU"/>
            </w:rPr>
          </w:pPr>
          <w:hyperlink w:anchor="_Toc8339092" w:history="1">
            <w:r w:rsidR="007D6DF4" w:rsidRPr="007D6DF4">
              <w:rPr>
                <w:rStyle w:val="ab"/>
                <w:rFonts w:ascii="Times New Roman" w:hAnsi="Times New Roman" w:cs="Times New Roman"/>
                <w:noProof/>
                <w:sz w:val="28"/>
                <w:szCs w:val="28"/>
              </w:rPr>
              <w:t>Глава 3. Квалификация действий частного субъекта по получению доказательства с нарушением неприкосновенности частной жизни</w:t>
            </w:r>
            <w:r w:rsidR="007D6DF4" w:rsidRPr="007D6DF4">
              <w:rPr>
                <w:rFonts w:ascii="Times New Roman" w:hAnsi="Times New Roman" w:cs="Times New Roman"/>
                <w:noProof/>
                <w:webHidden/>
                <w:sz w:val="28"/>
                <w:szCs w:val="28"/>
              </w:rPr>
              <w:tab/>
            </w:r>
            <w:r w:rsidR="007D6DF4" w:rsidRPr="007D6DF4">
              <w:rPr>
                <w:rFonts w:ascii="Times New Roman" w:hAnsi="Times New Roman" w:cs="Times New Roman"/>
                <w:noProof/>
                <w:webHidden/>
                <w:sz w:val="28"/>
                <w:szCs w:val="28"/>
              </w:rPr>
              <w:fldChar w:fldCharType="begin"/>
            </w:r>
            <w:r w:rsidR="007D6DF4" w:rsidRPr="007D6DF4">
              <w:rPr>
                <w:rFonts w:ascii="Times New Roman" w:hAnsi="Times New Roman" w:cs="Times New Roman"/>
                <w:noProof/>
                <w:webHidden/>
                <w:sz w:val="28"/>
                <w:szCs w:val="28"/>
              </w:rPr>
              <w:instrText xml:space="preserve"> PAGEREF _Toc8339092 \h </w:instrText>
            </w:r>
            <w:r w:rsidR="007D6DF4" w:rsidRPr="007D6DF4">
              <w:rPr>
                <w:rFonts w:ascii="Times New Roman" w:hAnsi="Times New Roman" w:cs="Times New Roman"/>
                <w:noProof/>
                <w:webHidden/>
                <w:sz w:val="28"/>
                <w:szCs w:val="28"/>
              </w:rPr>
            </w:r>
            <w:r w:rsidR="007D6DF4" w:rsidRPr="007D6DF4">
              <w:rPr>
                <w:rFonts w:ascii="Times New Roman" w:hAnsi="Times New Roman" w:cs="Times New Roman"/>
                <w:noProof/>
                <w:webHidden/>
                <w:sz w:val="28"/>
                <w:szCs w:val="28"/>
              </w:rPr>
              <w:fldChar w:fldCharType="separate"/>
            </w:r>
            <w:r w:rsidR="00B43C4F">
              <w:rPr>
                <w:rFonts w:ascii="Times New Roman" w:hAnsi="Times New Roman" w:cs="Times New Roman"/>
                <w:noProof/>
                <w:webHidden/>
                <w:sz w:val="28"/>
                <w:szCs w:val="28"/>
              </w:rPr>
              <w:t>43</w:t>
            </w:r>
            <w:r w:rsidR="007D6DF4" w:rsidRPr="007D6DF4">
              <w:rPr>
                <w:rFonts w:ascii="Times New Roman" w:hAnsi="Times New Roman" w:cs="Times New Roman"/>
                <w:noProof/>
                <w:webHidden/>
                <w:sz w:val="28"/>
                <w:szCs w:val="28"/>
              </w:rPr>
              <w:fldChar w:fldCharType="end"/>
            </w:r>
          </w:hyperlink>
        </w:p>
        <w:p w:rsidR="007D6DF4" w:rsidRPr="007D6DF4" w:rsidRDefault="00A547B9" w:rsidP="007D6DF4">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8339093" w:history="1">
            <w:r w:rsidR="007D6DF4" w:rsidRPr="007D6DF4">
              <w:rPr>
                <w:rStyle w:val="ab"/>
                <w:rFonts w:ascii="Times New Roman" w:hAnsi="Times New Roman" w:cs="Times New Roman"/>
                <w:noProof/>
                <w:sz w:val="28"/>
                <w:szCs w:val="28"/>
              </w:rPr>
              <w:t xml:space="preserve">§ 1. Применимость норм </w:t>
            </w:r>
            <w:r w:rsidR="007D6DF4" w:rsidRPr="007D6DF4">
              <w:rPr>
                <w:rStyle w:val="ab"/>
                <w:rFonts w:ascii="Times New Roman" w:hAnsi="Times New Roman" w:cs="Times New Roman"/>
                <w:noProof/>
                <w:sz w:val="28"/>
                <w:szCs w:val="28"/>
              </w:rPr>
              <w:t>о</w:t>
            </w:r>
            <w:r w:rsidR="007D6DF4" w:rsidRPr="007D6DF4">
              <w:rPr>
                <w:rStyle w:val="ab"/>
                <w:rFonts w:ascii="Times New Roman" w:hAnsi="Times New Roman" w:cs="Times New Roman"/>
                <w:noProof/>
                <w:sz w:val="28"/>
                <w:szCs w:val="28"/>
              </w:rPr>
              <w:t xml:space="preserve"> самозащите гражданского права для квалификации действий по получению доказательства</w:t>
            </w:r>
            <w:r w:rsidR="007D6DF4" w:rsidRPr="007D6DF4">
              <w:rPr>
                <w:rFonts w:ascii="Times New Roman" w:hAnsi="Times New Roman" w:cs="Times New Roman"/>
                <w:noProof/>
                <w:webHidden/>
                <w:sz w:val="28"/>
                <w:szCs w:val="28"/>
              </w:rPr>
              <w:tab/>
            </w:r>
            <w:r w:rsidR="007D6DF4" w:rsidRPr="007D6DF4">
              <w:rPr>
                <w:rFonts w:ascii="Times New Roman" w:hAnsi="Times New Roman" w:cs="Times New Roman"/>
                <w:noProof/>
                <w:webHidden/>
                <w:sz w:val="28"/>
                <w:szCs w:val="28"/>
              </w:rPr>
              <w:fldChar w:fldCharType="begin"/>
            </w:r>
            <w:r w:rsidR="007D6DF4" w:rsidRPr="007D6DF4">
              <w:rPr>
                <w:rFonts w:ascii="Times New Roman" w:hAnsi="Times New Roman" w:cs="Times New Roman"/>
                <w:noProof/>
                <w:webHidden/>
                <w:sz w:val="28"/>
                <w:szCs w:val="28"/>
              </w:rPr>
              <w:instrText xml:space="preserve"> PAGEREF _Toc8339093 \h </w:instrText>
            </w:r>
            <w:r w:rsidR="007D6DF4" w:rsidRPr="007D6DF4">
              <w:rPr>
                <w:rFonts w:ascii="Times New Roman" w:hAnsi="Times New Roman" w:cs="Times New Roman"/>
                <w:noProof/>
                <w:webHidden/>
                <w:sz w:val="28"/>
                <w:szCs w:val="28"/>
              </w:rPr>
            </w:r>
            <w:r w:rsidR="007D6DF4" w:rsidRPr="007D6DF4">
              <w:rPr>
                <w:rFonts w:ascii="Times New Roman" w:hAnsi="Times New Roman" w:cs="Times New Roman"/>
                <w:noProof/>
                <w:webHidden/>
                <w:sz w:val="28"/>
                <w:szCs w:val="28"/>
              </w:rPr>
              <w:fldChar w:fldCharType="separate"/>
            </w:r>
            <w:r w:rsidR="00B43C4F">
              <w:rPr>
                <w:rFonts w:ascii="Times New Roman" w:hAnsi="Times New Roman" w:cs="Times New Roman"/>
                <w:noProof/>
                <w:webHidden/>
                <w:sz w:val="28"/>
                <w:szCs w:val="28"/>
              </w:rPr>
              <w:t>43</w:t>
            </w:r>
            <w:r w:rsidR="007D6DF4" w:rsidRPr="007D6DF4">
              <w:rPr>
                <w:rFonts w:ascii="Times New Roman" w:hAnsi="Times New Roman" w:cs="Times New Roman"/>
                <w:noProof/>
                <w:webHidden/>
                <w:sz w:val="28"/>
                <w:szCs w:val="28"/>
              </w:rPr>
              <w:fldChar w:fldCharType="end"/>
            </w:r>
          </w:hyperlink>
        </w:p>
        <w:p w:rsidR="007D6DF4" w:rsidRPr="007D6DF4" w:rsidRDefault="00A547B9" w:rsidP="007D6DF4">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8339094" w:history="1">
            <w:r w:rsidR="007D6DF4" w:rsidRPr="007D6DF4">
              <w:rPr>
                <w:rStyle w:val="ab"/>
                <w:rFonts w:ascii="Times New Roman" w:hAnsi="Times New Roman" w:cs="Times New Roman"/>
                <w:noProof/>
                <w:sz w:val="28"/>
                <w:szCs w:val="28"/>
              </w:rPr>
              <w:t>§ 2. Получение доказательства с нарушением неприкосновенности частной жизни как мера процессуальной самопомощи</w:t>
            </w:r>
            <w:r w:rsidR="007D6DF4" w:rsidRPr="007D6DF4">
              <w:rPr>
                <w:rFonts w:ascii="Times New Roman" w:hAnsi="Times New Roman" w:cs="Times New Roman"/>
                <w:noProof/>
                <w:webHidden/>
                <w:sz w:val="28"/>
                <w:szCs w:val="28"/>
              </w:rPr>
              <w:tab/>
            </w:r>
            <w:r w:rsidR="007D6DF4" w:rsidRPr="007D6DF4">
              <w:rPr>
                <w:rFonts w:ascii="Times New Roman" w:hAnsi="Times New Roman" w:cs="Times New Roman"/>
                <w:noProof/>
                <w:webHidden/>
                <w:sz w:val="28"/>
                <w:szCs w:val="28"/>
              </w:rPr>
              <w:fldChar w:fldCharType="begin"/>
            </w:r>
            <w:r w:rsidR="007D6DF4" w:rsidRPr="007D6DF4">
              <w:rPr>
                <w:rFonts w:ascii="Times New Roman" w:hAnsi="Times New Roman" w:cs="Times New Roman"/>
                <w:noProof/>
                <w:webHidden/>
                <w:sz w:val="28"/>
                <w:szCs w:val="28"/>
              </w:rPr>
              <w:instrText xml:space="preserve"> PAGEREF _Toc8339094 \h </w:instrText>
            </w:r>
            <w:r w:rsidR="007D6DF4" w:rsidRPr="007D6DF4">
              <w:rPr>
                <w:rFonts w:ascii="Times New Roman" w:hAnsi="Times New Roman" w:cs="Times New Roman"/>
                <w:noProof/>
                <w:webHidden/>
                <w:sz w:val="28"/>
                <w:szCs w:val="28"/>
              </w:rPr>
            </w:r>
            <w:r w:rsidR="007D6DF4" w:rsidRPr="007D6DF4">
              <w:rPr>
                <w:rFonts w:ascii="Times New Roman" w:hAnsi="Times New Roman" w:cs="Times New Roman"/>
                <w:noProof/>
                <w:webHidden/>
                <w:sz w:val="28"/>
                <w:szCs w:val="28"/>
              </w:rPr>
              <w:fldChar w:fldCharType="separate"/>
            </w:r>
            <w:r w:rsidR="00B43C4F">
              <w:rPr>
                <w:rFonts w:ascii="Times New Roman" w:hAnsi="Times New Roman" w:cs="Times New Roman"/>
                <w:noProof/>
                <w:webHidden/>
                <w:sz w:val="28"/>
                <w:szCs w:val="28"/>
              </w:rPr>
              <w:t>55</w:t>
            </w:r>
            <w:r w:rsidR="007D6DF4" w:rsidRPr="007D6DF4">
              <w:rPr>
                <w:rFonts w:ascii="Times New Roman" w:hAnsi="Times New Roman" w:cs="Times New Roman"/>
                <w:noProof/>
                <w:webHidden/>
                <w:sz w:val="28"/>
                <w:szCs w:val="28"/>
              </w:rPr>
              <w:fldChar w:fldCharType="end"/>
            </w:r>
          </w:hyperlink>
        </w:p>
        <w:p w:rsidR="007D6DF4" w:rsidRPr="007D6DF4" w:rsidRDefault="00A547B9" w:rsidP="007D6DF4">
          <w:pPr>
            <w:pStyle w:val="12"/>
            <w:tabs>
              <w:tab w:val="right" w:leader="dot" w:pos="9628"/>
            </w:tabs>
            <w:spacing w:line="360" w:lineRule="auto"/>
            <w:rPr>
              <w:rFonts w:ascii="Times New Roman" w:eastAsiaTheme="minorEastAsia" w:hAnsi="Times New Roman" w:cs="Times New Roman"/>
              <w:noProof/>
              <w:sz w:val="28"/>
              <w:szCs w:val="28"/>
              <w:lang w:eastAsia="ru-RU"/>
            </w:rPr>
          </w:pPr>
          <w:hyperlink w:anchor="_Toc8339095" w:history="1">
            <w:r w:rsidR="007D6DF4" w:rsidRPr="007D6DF4">
              <w:rPr>
                <w:rStyle w:val="ab"/>
                <w:rFonts w:ascii="Times New Roman" w:hAnsi="Times New Roman" w:cs="Times New Roman"/>
                <w:noProof/>
                <w:sz w:val="28"/>
                <w:szCs w:val="28"/>
              </w:rPr>
              <w:t>ЗАКЛЮЧЕНИЕ</w:t>
            </w:r>
            <w:r w:rsidR="007D6DF4" w:rsidRPr="007D6DF4">
              <w:rPr>
                <w:rFonts w:ascii="Times New Roman" w:hAnsi="Times New Roman" w:cs="Times New Roman"/>
                <w:noProof/>
                <w:webHidden/>
                <w:sz w:val="28"/>
                <w:szCs w:val="28"/>
              </w:rPr>
              <w:tab/>
            </w:r>
            <w:r w:rsidR="007D6DF4" w:rsidRPr="007D6DF4">
              <w:rPr>
                <w:rFonts w:ascii="Times New Roman" w:hAnsi="Times New Roman" w:cs="Times New Roman"/>
                <w:noProof/>
                <w:webHidden/>
                <w:sz w:val="28"/>
                <w:szCs w:val="28"/>
              </w:rPr>
              <w:fldChar w:fldCharType="begin"/>
            </w:r>
            <w:r w:rsidR="007D6DF4" w:rsidRPr="007D6DF4">
              <w:rPr>
                <w:rFonts w:ascii="Times New Roman" w:hAnsi="Times New Roman" w:cs="Times New Roman"/>
                <w:noProof/>
                <w:webHidden/>
                <w:sz w:val="28"/>
                <w:szCs w:val="28"/>
              </w:rPr>
              <w:instrText xml:space="preserve"> PAGEREF _Toc8339095 \h </w:instrText>
            </w:r>
            <w:r w:rsidR="007D6DF4" w:rsidRPr="007D6DF4">
              <w:rPr>
                <w:rFonts w:ascii="Times New Roman" w:hAnsi="Times New Roman" w:cs="Times New Roman"/>
                <w:noProof/>
                <w:webHidden/>
                <w:sz w:val="28"/>
                <w:szCs w:val="28"/>
              </w:rPr>
            </w:r>
            <w:r w:rsidR="007D6DF4" w:rsidRPr="007D6DF4">
              <w:rPr>
                <w:rFonts w:ascii="Times New Roman" w:hAnsi="Times New Roman" w:cs="Times New Roman"/>
                <w:noProof/>
                <w:webHidden/>
                <w:sz w:val="28"/>
                <w:szCs w:val="28"/>
              </w:rPr>
              <w:fldChar w:fldCharType="separate"/>
            </w:r>
            <w:r w:rsidR="00B43C4F">
              <w:rPr>
                <w:rFonts w:ascii="Times New Roman" w:hAnsi="Times New Roman" w:cs="Times New Roman"/>
                <w:noProof/>
                <w:webHidden/>
                <w:sz w:val="28"/>
                <w:szCs w:val="28"/>
              </w:rPr>
              <w:t>71</w:t>
            </w:r>
            <w:r w:rsidR="007D6DF4" w:rsidRPr="007D6DF4">
              <w:rPr>
                <w:rFonts w:ascii="Times New Roman" w:hAnsi="Times New Roman" w:cs="Times New Roman"/>
                <w:noProof/>
                <w:webHidden/>
                <w:sz w:val="28"/>
                <w:szCs w:val="28"/>
              </w:rPr>
              <w:fldChar w:fldCharType="end"/>
            </w:r>
          </w:hyperlink>
        </w:p>
        <w:p w:rsidR="007D6DF4" w:rsidRPr="007D6DF4" w:rsidRDefault="00A547B9" w:rsidP="007D6DF4">
          <w:pPr>
            <w:pStyle w:val="12"/>
            <w:tabs>
              <w:tab w:val="right" w:leader="dot" w:pos="9628"/>
            </w:tabs>
            <w:spacing w:line="360" w:lineRule="auto"/>
            <w:rPr>
              <w:rFonts w:ascii="Times New Roman" w:eastAsiaTheme="minorEastAsia" w:hAnsi="Times New Roman" w:cs="Times New Roman"/>
              <w:noProof/>
              <w:sz w:val="28"/>
              <w:szCs w:val="28"/>
              <w:lang w:eastAsia="ru-RU"/>
            </w:rPr>
          </w:pPr>
          <w:hyperlink w:anchor="_Toc8339096" w:history="1">
            <w:r w:rsidR="007D6DF4" w:rsidRPr="007D6DF4">
              <w:rPr>
                <w:rStyle w:val="ab"/>
                <w:rFonts w:ascii="Times New Roman" w:hAnsi="Times New Roman" w:cs="Times New Roman"/>
                <w:noProof/>
                <w:sz w:val="28"/>
                <w:szCs w:val="28"/>
              </w:rPr>
              <w:t>Список использованных нормативно-правовых актов, судебных актов и литературы</w:t>
            </w:r>
            <w:r w:rsidR="007D6DF4" w:rsidRPr="007D6DF4">
              <w:rPr>
                <w:rFonts w:ascii="Times New Roman" w:hAnsi="Times New Roman" w:cs="Times New Roman"/>
                <w:noProof/>
                <w:webHidden/>
                <w:sz w:val="28"/>
                <w:szCs w:val="28"/>
              </w:rPr>
              <w:tab/>
            </w:r>
            <w:r w:rsidR="007D6DF4" w:rsidRPr="007D6DF4">
              <w:rPr>
                <w:rFonts w:ascii="Times New Roman" w:hAnsi="Times New Roman" w:cs="Times New Roman"/>
                <w:noProof/>
                <w:webHidden/>
                <w:sz w:val="28"/>
                <w:szCs w:val="28"/>
              </w:rPr>
              <w:fldChar w:fldCharType="begin"/>
            </w:r>
            <w:r w:rsidR="007D6DF4" w:rsidRPr="007D6DF4">
              <w:rPr>
                <w:rFonts w:ascii="Times New Roman" w:hAnsi="Times New Roman" w:cs="Times New Roman"/>
                <w:noProof/>
                <w:webHidden/>
                <w:sz w:val="28"/>
                <w:szCs w:val="28"/>
              </w:rPr>
              <w:instrText xml:space="preserve"> PAGEREF _Toc8339096 \h </w:instrText>
            </w:r>
            <w:r w:rsidR="007D6DF4" w:rsidRPr="007D6DF4">
              <w:rPr>
                <w:rFonts w:ascii="Times New Roman" w:hAnsi="Times New Roman" w:cs="Times New Roman"/>
                <w:noProof/>
                <w:webHidden/>
                <w:sz w:val="28"/>
                <w:szCs w:val="28"/>
              </w:rPr>
            </w:r>
            <w:r w:rsidR="007D6DF4" w:rsidRPr="007D6DF4">
              <w:rPr>
                <w:rFonts w:ascii="Times New Roman" w:hAnsi="Times New Roman" w:cs="Times New Roman"/>
                <w:noProof/>
                <w:webHidden/>
                <w:sz w:val="28"/>
                <w:szCs w:val="28"/>
              </w:rPr>
              <w:fldChar w:fldCharType="separate"/>
            </w:r>
            <w:r w:rsidR="00B43C4F">
              <w:rPr>
                <w:rFonts w:ascii="Times New Roman" w:hAnsi="Times New Roman" w:cs="Times New Roman"/>
                <w:noProof/>
                <w:webHidden/>
                <w:sz w:val="28"/>
                <w:szCs w:val="28"/>
              </w:rPr>
              <w:t>76</w:t>
            </w:r>
            <w:r w:rsidR="007D6DF4" w:rsidRPr="007D6DF4">
              <w:rPr>
                <w:rFonts w:ascii="Times New Roman" w:hAnsi="Times New Roman" w:cs="Times New Roman"/>
                <w:noProof/>
                <w:webHidden/>
                <w:sz w:val="28"/>
                <w:szCs w:val="28"/>
              </w:rPr>
              <w:fldChar w:fldCharType="end"/>
            </w:r>
          </w:hyperlink>
        </w:p>
        <w:p w:rsidR="00C7185C" w:rsidRPr="007D6DF4" w:rsidRDefault="00FA48D1" w:rsidP="007D6DF4">
          <w:pPr>
            <w:spacing w:line="360" w:lineRule="auto"/>
            <w:rPr>
              <w:rFonts w:ascii="Times New Roman" w:hAnsi="Times New Roman" w:cs="Times New Roman"/>
              <w:sz w:val="28"/>
              <w:szCs w:val="28"/>
            </w:rPr>
          </w:pPr>
          <w:r w:rsidRPr="007D6DF4">
            <w:rPr>
              <w:rFonts w:ascii="Times New Roman" w:hAnsi="Times New Roman" w:cs="Times New Roman"/>
              <w:b/>
              <w:bCs/>
              <w:sz w:val="28"/>
              <w:szCs w:val="28"/>
            </w:rPr>
            <w:fldChar w:fldCharType="end"/>
          </w:r>
        </w:p>
      </w:sdtContent>
    </w:sdt>
    <w:p w:rsidR="002B2709" w:rsidRPr="001935F2" w:rsidRDefault="00C7185C" w:rsidP="007D6DF4">
      <w:pPr>
        <w:pStyle w:val="1"/>
        <w:spacing w:line="360" w:lineRule="auto"/>
        <w:jc w:val="center"/>
        <w:rPr>
          <w:szCs w:val="28"/>
        </w:rPr>
      </w:pPr>
      <w:r w:rsidRPr="007D6DF4">
        <w:rPr>
          <w:szCs w:val="28"/>
        </w:rPr>
        <w:br w:type="page"/>
      </w:r>
      <w:bookmarkStart w:id="0" w:name="_Toc8339084"/>
      <w:r w:rsidR="002B2709" w:rsidRPr="003104B8">
        <w:lastRenderedPageBreak/>
        <w:t>ВВЕДЕНИЕ</w:t>
      </w:r>
      <w:bookmarkEnd w:id="0"/>
    </w:p>
    <w:p w:rsidR="002B2709" w:rsidRDefault="002B2709" w:rsidP="00D130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Тема настоящей работы – основания и критерии признания доказательства полученным с нарушением закона в гражданском судопроизводстве. Данная тема в литературе по гражданскому процессу разработана менее подробно, чем в уголовно-процессуальной доктрине, и редко становится предметом самостоятельных исследований.</w:t>
      </w:r>
    </w:p>
    <w:p w:rsidR="002B2709" w:rsidRDefault="002B2709" w:rsidP="00D130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Связано это с тем, что получение доказательств в гражданском судопроизводстве, в отличие от уголовного, в основном происходит «до и вне процесса», и процессуальные кодексы практически не регламентируют процедуру их получения, нарушение которой служило бы основанием для признания доказательства полученным с нарушением закона. Исключением являются положения о порядке исполнения судебного поручения</w:t>
      </w:r>
      <w:r w:rsidR="008A6036">
        <w:rPr>
          <w:rFonts w:ascii="Times New Roman" w:hAnsi="Times New Roman" w:cs="Times New Roman"/>
          <w:sz w:val="28"/>
          <w:szCs w:val="28"/>
        </w:rPr>
        <w:t xml:space="preserve"> (ст. 62 ГПК, </w:t>
      </w:r>
      <w:r w:rsidR="008A6036" w:rsidRPr="009D16DB">
        <w:rPr>
          <w:rFonts w:ascii="Times New Roman" w:hAnsi="Times New Roman"/>
          <w:sz w:val="28"/>
          <w:szCs w:val="28"/>
        </w:rPr>
        <w:t xml:space="preserve">п. 7 </w:t>
      </w:r>
      <w:r w:rsidR="008A6036" w:rsidRPr="009D16DB">
        <w:rPr>
          <w:rFonts w:ascii="Times New Roman" w:eastAsia="Times New Roman" w:hAnsi="Times New Roman"/>
          <w:sz w:val="28"/>
          <w:szCs w:val="28"/>
          <w:lang w:eastAsia="ru-RU"/>
        </w:rPr>
        <w:t xml:space="preserve">Постановления Пленума ВС РФ от </w:t>
      </w:r>
      <w:r w:rsidR="009D16DB">
        <w:rPr>
          <w:rFonts w:ascii="Times New Roman" w:eastAsia="Times New Roman" w:hAnsi="Times New Roman"/>
          <w:sz w:val="28"/>
          <w:szCs w:val="28"/>
          <w:lang w:eastAsia="ru-RU"/>
        </w:rPr>
        <w:t>26 июня 2008 г.</w:t>
      </w:r>
      <w:r w:rsidR="008A6036" w:rsidRPr="009D16DB">
        <w:rPr>
          <w:rFonts w:ascii="Times New Roman" w:eastAsia="Times New Roman" w:hAnsi="Times New Roman"/>
          <w:sz w:val="28"/>
          <w:szCs w:val="28"/>
          <w:lang w:eastAsia="ru-RU"/>
        </w:rPr>
        <w:t xml:space="preserve"> </w:t>
      </w:r>
      <w:r w:rsidR="009D16DB">
        <w:rPr>
          <w:rFonts w:ascii="Times New Roman" w:eastAsia="Times New Roman" w:hAnsi="Times New Roman"/>
          <w:sz w:val="28"/>
          <w:szCs w:val="28"/>
          <w:lang w:eastAsia="ru-RU"/>
        </w:rPr>
        <w:t>№</w:t>
      </w:r>
      <w:r w:rsidR="008A6036" w:rsidRPr="009D16DB">
        <w:rPr>
          <w:rFonts w:ascii="Times New Roman" w:eastAsia="Times New Roman" w:hAnsi="Times New Roman"/>
          <w:sz w:val="28"/>
          <w:szCs w:val="28"/>
          <w:lang w:eastAsia="ru-RU"/>
        </w:rPr>
        <w:t xml:space="preserve"> 13 «О применении норм Гражданского процессуального кодекса Российской Федерации при рассмотрении и разрешении дел в суде первой инстанции»</w:t>
      </w:r>
      <w:r w:rsidR="009D16DB">
        <w:rPr>
          <w:rFonts w:ascii="Times New Roman" w:eastAsia="Times New Roman" w:hAnsi="Times New Roman"/>
          <w:sz w:val="28"/>
          <w:szCs w:val="28"/>
          <w:lang w:eastAsia="ru-RU"/>
        </w:rPr>
        <w:t>)</w:t>
      </w:r>
      <w:r>
        <w:rPr>
          <w:rFonts w:ascii="Times New Roman" w:hAnsi="Times New Roman" w:cs="Times New Roman"/>
          <w:sz w:val="28"/>
          <w:szCs w:val="28"/>
        </w:rPr>
        <w:t>; требования к идентификации источника получения такого средства доказывания, как аудио- или видеозапись</w:t>
      </w:r>
      <w:r w:rsidR="008A6036">
        <w:rPr>
          <w:rFonts w:ascii="Times New Roman" w:hAnsi="Times New Roman" w:cs="Times New Roman"/>
          <w:sz w:val="28"/>
          <w:szCs w:val="28"/>
        </w:rPr>
        <w:t xml:space="preserve"> (ст. 77 ГПК РФ)</w:t>
      </w:r>
      <w:r>
        <w:rPr>
          <w:rFonts w:ascii="Times New Roman" w:hAnsi="Times New Roman" w:cs="Times New Roman"/>
          <w:sz w:val="28"/>
          <w:szCs w:val="28"/>
        </w:rPr>
        <w:t>; порядок назначения судебной экспертизы</w:t>
      </w:r>
      <w:r w:rsidR="008A6036">
        <w:rPr>
          <w:rFonts w:ascii="Times New Roman" w:hAnsi="Times New Roman" w:cs="Times New Roman"/>
          <w:sz w:val="28"/>
          <w:szCs w:val="28"/>
        </w:rPr>
        <w:t xml:space="preserve"> (ст. 79 ГПК РФ)</w:t>
      </w:r>
      <w:r>
        <w:rPr>
          <w:rFonts w:ascii="Times New Roman" w:hAnsi="Times New Roman" w:cs="Times New Roman"/>
          <w:sz w:val="28"/>
          <w:szCs w:val="28"/>
        </w:rPr>
        <w:t>.</w:t>
      </w:r>
    </w:p>
    <w:p w:rsidR="002B2709" w:rsidRDefault="002B2709" w:rsidP="00D130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нарушений процессуального закона, основанием для признания доказательства полученным с нарушением закона может служить нарушение прав человека, допущенное при его получении. Однако данная группа оснований признания доказательства полученным с нарушением закона в гражданском судопроизводстве</w:t>
      </w:r>
      <w:r w:rsidR="00BB7B34">
        <w:rPr>
          <w:rFonts w:ascii="Times New Roman" w:hAnsi="Times New Roman" w:cs="Times New Roman"/>
          <w:sz w:val="28"/>
          <w:szCs w:val="28"/>
        </w:rPr>
        <w:t xml:space="preserve"> </w:t>
      </w:r>
      <w:r>
        <w:rPr>
          <w:rFonts w:ascii="Times New Roman" w:hAnsi="Times New Roman" w:cs="Times New Roman"/>
          <w:sz w:val="28"/>
          <w:szCs w:val="28"/>
        </w:rPr>
        <w:t>исчерпывается случаями получения доказательства с вмешательством в частную жизнь иного лица. Большое значение имеет проблема получения доказательства с нарушением права не свидетельствовать против себя, однако, не столько в рамках гражданского судопроизводства</w:t>
      </w:r>
      <w:r w:rsidR="0005239D">
        <w:rPr>
          <w:rFonts w:ascii="Times New Roman" w:hAnsi="Times New Roman" w:cs="Times New Roman"/>
          <w:sz w:val="28"/>
          <w:szCs w:val="28"/>
        </w:rPr>
        <w:t xml:space="preserve"> как такового</w:t>
      </w:r>
      <w:r>
        <w:rPr>
          <w:rFonts w:ascii="Times New Roman" w:hAnsi="Times New Roman" w:cs="Times New Roman"/>
          <w:sz w:val="28"/>
          <w:szCs w:val="28"/>
        </w:rPr>
        <w:t xml:space="preserve">, сколько </w:t>
      </w:r>
      <w:r w:rsidR="0005239D">
        <w:rPr>
          <w:rFonts w:ascii="Times New Roman" w:hAnsi="Times New Roman" w:cs="Times New Roman"/>
          <w:sz w:val="28"/>
          <w:szCs w:val="28"/>
        </w:rPr>
        <w:t>в ситуации</w:t>
      </w:r>
      <w:r>
        <w:rPr>
          <w:rFonts w:ascii="Times New Roman" w:hAnsi="Times New Roman" w:cs="Times New Roman"/>
          <w:sz w:val="28"/>
          <w:szCs w:val="28"/>
        </w:rPr>
        <w:t xml:space="preserve"> «переход</w:t>
      </w:r>
      <w:r w:rsidR="0005239D">
        <w:rPr>
          <w:rFonts w:ascii="Times New Roman" w:hAnsi="Times New Roman" w:cs="Times New Roman"/>
          <w:sz w:val="28"/>
          <w:szCs w:val="28"/>
        </w:rPr>
        <w:t>а</w:t>
      </w:r>
      <w:r>
        <w:rPr>
          <w:rFonts w:ascii="Times New Roman" w:hAnsi="Times New Roman" w:cs="Times New Roman"/>
          <w:sz w:val="28"/>
          <w:szCs w:val="28"/>
        </w:rPr>
        <w:t xml:space="preserve">» доказательства из одной процессуальной системы в другую (например, когда возникает вопрос о правомерности </w:t>
      </w:r>
      <w:r>
        <w:rPr>
          <w:rFonts w:ascii="Times New Roman" w:hAnsi="Times New Roman" w:cs="Times New Roman"/>
          <w:sz w:val="28"/>
          <w:szCs w:val="28"/>
        </w:rPr>
        <w:lastRenderedPageBreak/>
        <w:t>использования полученных в ходе уголовного процесса доказательств в гражданском судопроизводстве).</w:t>
      </w:r>
    </w:p>
    <w:p w:rsidR="002B2709" w:rsidRDefault="002B2709" w:rsidP="00D130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Основное внимание в настоящей работе уделено аспекту проблемы доказательств, полученных с нарушением закона, имеющему наибольшее практическое значение в гражданском процессе, – получению доказательства с нарушением права на неприкосновенность частной жизни иного лица. Данная проблема часто возникает в судебной практике в связи с </w:t>
      </w:r>
      <w:r w:rsidR="000643B5">
        <w:rPr>
          <w:rFonts w:ascii="Times New Roman" w:hAnsi="Times New Roman" w:cs="Times New Roman"/>
          <w:sz w:val="28"/>
          <w:szCs w:val="28"/>
        </w:rPr>
        <w:t>широким</w:t>
      </w:r>
      <w:r>
        <w:rPr>
          <w:rFonts w:ascii="Times New Roman" w:hAnsi="Times New Roman" w:cs="Times New Roman"/>
          <w:sz w:val="28"/>
          <w:szCs w:val="28"/>
        </w:rPr>
        <w:t xml:space="preserve"> распространением </w:t>
      </w:r>
      <w:r w:rsidR="000643B5">
        <w:rPr>
          <w:rFonts w:ascii="Times New Roman" w:hAnsi="Times New Roman" w:cs="Times New Roman"/>
          <w:sz w:val="28"/>
          <w:szCs w:val="28"/>
        </w:rPr>
        <w:t>портативных средств аудио- и видеозаписи</w:t>
      </w:r>
      <w:r>
        <w:rPr>
          <w:rFonts w:ascii="Times New Roman" w:hAnsi="Times New Roman" w:cs="Times New Roman"/>
          <w:sz w:val="28"/>
          <w:szCs w:val="28"/>
        </w:rPr>
        <w:t xml:space="preserve">, </w:t>
      </w:r>
      <w:r w:rsidR="000643B5">
        <w:rPr>
          <w:rFonts w:ascii="Times New Roman" w:hAnsi="Times New Roman" w:cs="Times New Roman"/>
          <w:sz w:val="28"/>
          <w:szCs w:val="28"/>
        </w:rPr>
        <w:t>позволяющих осуществлять негласную запись любой коммуникации.</w:t>
      </w:r>
      <w:r>
        <w:rPr>
          <w:rFonts w:ascii="Times New Roman" w:hAnsi="Times New Roman" w:cs="Times New Roman"/>
          <w:sz w:val="28"/>
          <w:szCs w:val="28"/>
        </w:rPr>
        <w:t xml:space="preserve"> </w:t>
      </w:r>
      <w:r w:rsidR="000643B5">
        <w:rPr>
          <w:rFonts w:ascii="Times New Roman" w:hAnsi="Times New Roman" w:cs="Times New Roman"/>
          <w:sz w:val="28"/>
          <w:szCs w:val="28"/>
        </w:rPr>
        <w:t>Однако, н</w:t>
      </w:r>
      <w:r>
        <w:rPr>
          <w:rFonts w:ascii="Times New Roman" w:hAnsi="Times New Roman" w:cs="Times New Roman"/>
          <w:sz w:val="28"/>
          <w:szCs w:val="28"/>
        </w:rPr>
        <w:t>есмотря на то что суды часто сталкиваются с проблемой оценки доказательств, полученных с нарушением неприкосновенности частной жизни, системный взгляд на порядок и критерии такой оценки не выработан.</w:t>
      </w:r>
    </w:p>
    <w:p w:rsidR="002B2709" w:rsidRDefault="002B2709" w:rsidP="00D130FE">
      <w:pPr>
        <w:spacing w:after="0" w:line="360" w:lineRule="auto"/>
        <w:ind w:firstLine="708"/>
        <w:jc w:val="both"/>
        <w:rPr>
          <w:rFonts w:ascii="Times New Roman" w:hAnsi="Times New Roman"/>
          <w:sz w:val="28"/>
          <w:szCs w:val="28"/>
        </w:rPr>
      </w:pPr>
      <w:r>
        <w:rPr>
          <w:rFonts w:ascii="Times New Roman" w:hAnsi="Times New Roman" w:cs="Times New Roman"/>
          <w:sz w:val="28"/>
          <w:szCs w:val="28"/>
        </w:rPr>
        <w:t xml:space="preserve">Проблема доказательств, полученных с нарушением закона, в гражданском судопроизводстве освещена в работах </w:t>
      </w:r>
      <w:r w:rsidRPr="003243D2">
        <w:rPr>
          <w:rFonts w:ascii="Times New Roman" w:hAnsi="Times New Roman"/>
          <w:sz w:val="28"/>
          <w:szCs w:val="28"/>
        </w:rPr>
        <w:t>М.К. </w:t>
      </w:r>
      <w:proofErr w:type="spellStart"/>
      <w:r w:rsidRPr="003243D2">
        <w:rPr>
          <w:rFonts w:ascii="Times New Roman" w:hAnsi="Times New Roman"/>
          <w:sz w:val="28"/>
          <w:szCs w:val="28"/>
        </w:rPr>
        <w:t>Треушникова</w:t>
      </w:r>
      <w:proofErr w:type="spellEnd"/>
      <w:r>
        <w:rPr>
          <w:rFonts w:ascii="Times New Roman" w:hAnsi="Times New Roman"/>
          <w:sz w:val="28"/>
          <w:szCs w:val="28"/>
        </w:rPr>
        <w:t xml:space="preserve">, М.А. Фокиной, И.В. Решетниковой, А.Т. </w:t>
      </w:r>
      <w:proofErr w:type="spellStart"/>
      <w:r>
        <w:rPr>
          <w:rFonts w:ascii="Times New Roman" w:hAnsi="Times New Roman"/>
          <w:sz w:val="28"/>
          <w:szCs w:val="28"/>
        </w:rPr>
        <w:t>Боннера</w:t>
      </w:r>
      <w:proofErr w:type="spellEnd"/>
      <w:r>
        <w:rPr>
          <w:rFonts w:ascii="Times New Roman" w:hAnsi="Times New Roman"/>
          <w:sz w:val="28"/>
          <w:szCs w:val="28"/>
        </w:rPr>
        <w:t xml:space="preserve">, А.В. </w:t>
      </w:r>
      <w:proofErr w:type="spellStart"/>
      <w:r>
        <w:rPr>
          <w:rFonts w:ascii="Times New Roman" w:hAnsi="Times New Roman"/>
          <w:sz w:val="28"/>
          <w:szCs w:val="28"/>
        </w:rPr>
        <w:t>Гордейчика</w:t>
      </w:r>
      <w:proofErr w:type="spellEnd"/>
      <w:r>
        <w:rPr>
          <w:rFonts w:ascii="Times New Roman" w:hAnsi="Times New Roman"/>
          <w:sz w:val="28"/>
          <w:szCs w:val="28"/>
        </w:rPr>
        <w:t>.</w:t>
      </w:r>
      <w:r>
        <w:rPr>
          <w:rFonts w:ascii="Times New Roman" w:hAnsi="Times New Roman" w:cs="Times New Roman"/>
          <w:sz w:val="28"/>
          <w:szCs w:val="28"/>
        </w:rPr>
        <w:t xml:space="preserve"> В работах М.А. Фокиной проблема доказательства, полученного с нарушением закона, в гражданском и арбитражном процессе, процедура исключения подобного доказательства из материалов дела выступают предметом самостоятельного исследования</w:t>
      </w:r>
      <w:r w:rsidRPr="00E36831">
        <w:rPr>
          <w:rStyle w:val="a6"/>
          <w:rFonts w:ascii="Times New Roman" w:hAnsi="Times New Roman"/>
        </w:rPr>
        <w:footnoteReference w:id="1"/>
      </w:r>
      <w:r>
        <w:rPr>
          <w:rFonts w:ascii="Times New Roman" w:hAnsi="Times New Roman" w:cs="Times New Roman"/>
          <w:sz w:val="28"/>
          <w:szCs w:val="28"/>
        </w:rPr>
        <w:t>. Наиболее близка к теме нашего исследования статья научного руководителя настоящей работы М.З. Шварца</w:t>
      </w:r>
      <w:r w:rsidRPr="003243D2">
        <w:rPr>
          <w:rFonts w:ascii="Times New Roman" w:hAnsi="Times New Roman" w:cs="Times New Roman"/>
          <w:sz w:val="28"/>
          <w:szCs w:val="28"/>
        </w:rPr>
        <w:t xml:space="preserve"> </w:t>
      </w:r>
      <w:r w:rsidRPr="003243D2">
        <w:rPr>
          <w:rFonts w:ascii="Times New Roman" w:hAnsi="Times New Roman"/>
          <w:sz w:val="28"/>
          <w:szCs w:val="28"/>
        </w:rPr>
        <w:t>о тайне личной коммуникации в контексте правил доказывания в гражданском судопроизводстве</w:t>
      </w:r>
      <w:r w:rsidRPr="007F213A">
        <w:rPr>
          <w:rStyle w:val="a6"/>
          <w:rFonts w:ascii="Times New Roman" w:hAnsi="Times New Roman"/>
          <w:sz w:val="20"/>
          <w:szCs w:val="20"/>
        </w:rPr>
        <w:footnoteReference w:id="2"/>
      </w:r>
      <w:r>
        <w:rPr>
          <w:rFonts w:ascii="Times New Roman" w:hAnsi="Times New Roman"/>
          <w:sz w:val="28"/>
          <w:szCs w:val="28"/>
        </w:rPr>
        <w:t xml:space="preserve">, ставшая отправной точкой в разработке проблемы критериев признания доказательства полученным с нарушением права на неприкосновенность частной жизни в гражданском процессе. </w:t>
      </w:r>
    </w:p>
    <w:p w:rsidR="002B2709" w:rsidRDefault="002B2709" w:rsidP="00D130FE">
      <w:pPr>
        <w:spacing w:after="0" w:line="360" w:lineRule="auto"/>
        <w:ind w:firstLine="708"/>
        <w:jc w:val="both"/>
        <w:rPr>
          <w:rFonts w:ascii="Times New Roman" w:hAnsi="Times New Roman" w:cs="Times New Roman"/>
          <w:sz w:val="28"/>
          <w:szCs w:val="28"/>
        </w:rPr>
      </w:pPr>
      <w:r>
        <w:rPr>
          <w:rFonts w:ascii="Times New Roman" w:hAnsi="Times New Roman"/>
          <w:sz w:val="28"/>
          <w:szCs w:val="28"/>
        </w:rPr>
        <w:t xml:space="preserve">Проблеме понятия частной жизни в конституционно-правовом смысле, имеющей ключевое значение для </w:t>
      </w:r>
      <w:r w:rsidR="0005239D">
        <w:rPr>
          <w:rFonts w:ascii="Times New Roman" w:hAnsi="Times New Roman"/>
          <w:sz w:val="28"/>
          <w:szCs w:val="28"/>
        </w:rPr>
        <w:t>рассматриваемой нами проблемы</w:t>
      </w:r>
      <w:r>
        <w:rPr>
          <w:rFonts w:ascii="Times New Roman" w:hAnsi="Times New Roman"/>
          <w:sz w:val="28"/>
          <w:szCs w:val="28"/>
        </w:rPr>
        <w:t xml:space="preserve">, посвящены </w:t>
      </w:r>
      <w:r>
        <w:rPr>
          <w:rFonts w:ascii="Times New Roman" w:hAnsi="Times New Roman"/>
          <w:sz w:val="28"/>
          <w:szCs w:val="28"/>
        </w:rPr>
        <w:lastRenderedPageBreak/>
        <w:t xml:space="preserve">работы таких исследователей, как Л.О. </w:t>
      </w:r>
      <w:proofErr w:type="spellStart"/>
      <w:r>
        <w:rPr>
          <w:rFonts w:ascii="Times New Roman" w:hAnsi="Times New Roman"/>
          <w:sz w:val="28"/>
          <w:szCs w:val="28"/>
        </w:rPr>
        <w:t>Красавчикова</w:t>
      </w:r>
      <w:proofErr w:type="spellEnd"/>
      <w:r>
        <w:rPr>
          <w:rFonts w:ascii="Times New Roman" w:hAnsi="Times New Roman"/>
          <w:sz w:val="28"/>
          <w:szCs w:val="28"/>
        </w:rPr>
        <w:t xml:space="preserve">, В.П. </w:t>
      </w:r>
      <w:proofErr w:type="spellStart"/>
      <w:r>
        <w:rPr>
          <w:rFonts w:ascii="Times New Roman" w:hAnsi="Times New Roman"/>
          <w:sz w:val="28"/>
          <w:szCs w:val="28"/>
        </w:rPr>
        <w:t>Иванский</w:t>
      </w:r>
      <w:proofErr w:type="spellEnd"/>
      <w:r>
        <w:rPr>
          <w:rFonts w:ascii="Times New Roman" w:hAnsi="Times New Roman"/>
          <w:sz w:val="28"/>
          <w:szCs w:val="28"/>
        </w:rPr>
        <w:t>, Г.Б. Романовский, М.Ю. Авдеев.</w:t>
      </w:r>
    </w:p>
    <w:p w:rsidR="002B2709" w:rsidRDefault="002B2709" w:rsidP="00D130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настоящей работы состоит в </w:t>
      </w:r>
      <w:bookmarkStart w:id="1" w:name="_Hlk8320067"/>
      <w:r>
        <w:rPr>
          <w:rFonts w:ascii="Times New Roman" w:hAnsi="Times New Roman" w:cs="Times New Roman"/>
          <w:sz w:val="28"/>
          <w:szCs w:val="28"/>
        </w:rPr>
        <w:t xml:space="preserve">систематизации критериев оценки доказательства, в отношении которого имеются основания предполагать нарушение неприкосновенности частной жизни при его получении, и </w:t>
      </w:r>
      <w:r w:rsidR="009D16DB">
        <w:rPr>
          <w:rFonts w:ascii="Times New Roman" w:hAnsi="Times New Roman" w:cs="Times New Roman"/>
          <w:sz w:val="28"/>
          <w:szCs w:val="28"/>
        </w:rPr>
        <w:t>выработке</w:t>
      </w:r>
      <w:r>
        <w:rPr>
          <w:rFonts w:ascii="Times New Roman" w:hAnsi="Times New Roman" w:cs="Times New Roman"/>
          <w:sz w:val="28"/>
          <w:szCs w:val="28"/>
        </w:rPr>
        <w:t xml:space="preserve"> последовательности применения данных критериев</w:t>
      </w:r>
      <w:bookmarkEnd w:id="1"/>
      <w:r>
        <w:rPr>
          <w:rFonts w:ascii="Times New Roman" w:hAnsi="Times New Roman" w:cs="Times New Roman"/>
          <w:sz w:val="28"/>
          <w:szCs w:val="28"/>
        </w:rPr>
        <w:t>, алгоритма оценки соответствующего доказательства.</w:t>
      </w:r>
    </w:p>
    <w:p w:rsidR="002B2709" w:rsidRDefault="002B2709" w:rsidP="00D130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данной цели мы ставим перед собой задачи изучения критериев наличия и существенности нарушения неприкосновенности частной жизни, допущенного при получении доказательства, </w:t>
      </w:r>
      <w:r w:rsidR="0005239D">
        <w:rPr>
          <w:rFonts w:ascii="Times New Roman" w:hAnsi="Times New Roman" w:cs="Times New Roman"/>
          <w:sz w:val="28"/>
          <w:szCs w:val="28"/>
        </w:rPr>
        <w:t>применяющиеся в практике российских судов и Европейского Суда по правам человека</w:t>
      </w:r>
      <w:r>
        <w:rPr>
          <w:rFonts w:ascii="Times New Roman" w:hAnsi="Times New Roman" w:cs="Times New Roman"/>
          <w:sz w:val="28"/>
          <w:szCs w:val="28"/>
        </w:rPr>
        <w:t xml:space="preserve">, оценки корректности их применения, </w:t>
      </w:r>
      <w:r w:rsidR="00972CBD">
        <w:rPr>
          <w:rFonts w:ascii="Times New Roman" w:hAnsi="Times New Roman" w:cs="Times New Roman"/>
          <w:sz w:val="28"/>
          <w:szCs w:val="28"/>
        </w:rPr>
        <w:t>выработки</w:t>
      </w:r>
      <w:r>
        <w:rPr>
          <w:rFonts w:ascii="Times New Roman" w:hAnsi="Times New Roman" w:cs="Times New Roman"/>
          <w:sz w:val="28"/>
          <w:szCs w:val="28"/>
        </w:rPr>
        <w:t xml:space="preserve"> иных критериев, которые могут быть использованы при оценке подобного доказательства.</w:t>
      </w:r>
    </w:p>
    <w:p w:rsidR="002B2709" w:rsidRDefault="002B2709" w:rsidP="00D130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Методологическую основу исследования составляют формально-юридический метод, метод анализа при изучении нормативно-правовых актов, судебных решений и литературы по рассматриваемой проблеме.</w:t>
      </w:r>
    </w:p>
    <w:p w:rsidR="002B2709" w:rsidRDefault="002B2709" w:rsidP="00D130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состоит из трех глав, первая из которых включает в себя три параграфа, вторая и третья – по два параграфа.</w:t>
      </w:r>
    </w:p>
    <w:p w:rsidR="002B2709" w:rsidRDefault="002B2709" w:rsidP="00D130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первой главе рассматривается проблема критериев наличия нарушения права на неприкосновенность частной жизни при получении доказательства. В первом параграфе рассматривается</w:t>
      </w:r>
      <w:r w:rsidR="0005239D">
        <w:rPr>
          <w:rFonts w:ascii="Times New Roman" w:hAnsi="Times New Roman" w:cs="Times New Roman"/>
          <w:sz w:val="28"/>
          <w:szCs w:val="28"/>
        </w:rPr>
        <w:t xml:space="preserve"> понятие частной жизни и</w:t>
      </w:r>
      <w:r>
        <w:rPr>
          <w:rFonts w:ascii="Times New Roman" w:hAnsi="Times New Roman" w:cs="Times New Roman"/>
          <w:sz w:val="28"/>
          <w:szCs w:val="28"/>
        </w:rPr>
        <w:t xml:space="preserve"> критери</w:t>
      </w:r>
      <w:r w:rsidR="00972CBD">
        <w:rPr>
          <w:rFonts w:ascii="Times New Roman" w:hAnsi="Times New Roman" w:cs="Times New Roman"/>
          <w:sz w:val="28"/>
          <w:szCs w:val="28"/>
        </w:rPr>
        <w:t>й</w:t>
      </w:r>
      <w:r>
        <w:rPr>
          <w:rFonts w:ascii="Times New Roman" w:hAnsi="Times New Roman" w:cs="Times New Roman"/>
          <w:sz w:val="28"/>
          <w:szCs w:val="28"/>
        </w:rPr>
        <w:t xml:space="preserve"> содержания коммуникации как критерий ее конфиденциальности, во втором – иные критерии, которые могут учитываться при рассмотрении вопроса о наличии нарушения, в частности, критерий обстановки, сопровождающей коммуникацию</w:t>
      </w:r>
      <w:r w:rsidR="0005239D">
        <w:rPr>
          <w:rFonts w:ascii="Times New Roman" w:hAnsi="Times New Roman" w:cs="Times New Roman"/>
          <w:sz w:val="28"/>
          <w:szCs w:val="28"/>
        </w:rPr>
        <w:t>, наличия или отсутствия у лица, сообщающего сведения, разумного ожидания приватности.</w:t>
      </w:r>
      <w:r>
        <w:rPr>
          <w:rFonts w:ascii="Times New Roman" w:hAnsi="Times New Roman" w:cs="Times New Roman"/>
          <w:sz w:val="28"/>
          <w:szCs w:val="28"/>
        </w:rPr>
        <w:t xml:space="preserve"> В третьем параграфе мы рассматриваем средства доказывания, не передающие содержание вербальной коммуникации, и применимые к таким средствам доказывания критерии наличия вмешательства в частную жизнь при их получении.</w:t>
      </w:r>
    </w:p>
    <w:p w:rsidR="002B2709" w:rsidRDefault="002B2709" w:rsidP="00D130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Вторая глава работы посвящена оценке доказательства, полученного с нарушением права на неприкосновенность частной жизни публичным субъектом. В первом параграфе мы предлагаем рассматривать признание подобного доказательства недопустимым и исключение его из материалов дела в качестве обязанности суда, вытекающей из положений Конституции о неприкосновенности частной жизни. Во втором параграфе рассматриваются критерии и порядок оценки доказательства с учетом указанного подхода.</w:t>
      </w:r>
    </w:p>
    <w:p w:rsidR="002B2709" w:rsidRDefault="002B2709" w:rsidP="00D130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третьей главе мы рассматриваем проблему оценки доказательства, полученного частным лицом с вмешательством в частную жизнь иного лица с целью защиты своих интересов в гражданско-правовом споре. В первом параграфе критикуется встречающаяся в судебной практике прямая экстраполяция норм гражданского права о самозащите на оценку действий по получению доказательства с нарушением неприкосновенности частной жизни иного лица. Во втором параграфе мы предлагаем рассматривать данные действия в качестве действий в рамках допустимой процессуальной самопомощи, формулируем критерии допустимости самопомощи и описываем процедуру, в которой было бы корректно рассматривать заявление об исключении доказательства из материалов дела </w:t>
      </w:r>
      <w:r w:rsidR="00972CBD">
        <w:rPr>
          <w:rFonts w:ascii="Times New Roman" w:hAnsi="Times New Roman" w:cs="Times New Roman"/>
          <w:sz w:val="28"/>
          <w:szCs w:val="28"/>
        </w:rPr>
        <w:t>ввиду</w:t>
      </w:r>
      <w:r>
        <w:rPr>
          <w:rFonts w:ascii="Times New Roman" w:hAnsi="Times New Roman" w:cs="Times New Roman"/>
          <w:sz w:val="28"/>
          <w:szCs w:val="28"/>
        </w:rPr>
        <w:t xml:space="preserve"> нарушения при его получении неприкосновенности частной жизни, допущенного частным лицом.</w:t>
      </w:r>
    </w:p>
    <w:p w:rsidR="002B2709" w:rsidRPr="005514A9" w:rsidRDefault="002B2709" w:rsidP="002B2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2B2709" w:rsidRDefault="002B270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021AF9" w:rsidRPr="00965DD2" w:rsidRDefault="00127C85" w:rsidP="00C7185C">
      <w:pPr>
        <w:pStyle w:val="1"/>
      </w:pPr>
      <w:bookmarkStart w:id="2" w:name="_Toc8339085"/>
      <w:r w:rsidRPr="00FC0622">
        <w:lastRenderedPageBreak/>
        <w:t xml:space="preserve">Глава 1. </w:t>
      </w:r>
      <w:r w:rsidR="006E2E45">
        <w:t>Вопрос о</w:t>
      </w:r>
      <w:r w:rsidR="00E72A06">
        <w:t xml:space="preserve"> наличи</w:t>
      </w:r>
      <w:r w:rsidR="006E2E45">
        <w:t>и</w:t>
      </w:r>
      <w:r w:rsidR="00E72A06">
        <w:t xml:space="preserve"> нарушения неприкосновенности частной жизни при получении доказательства</w:t>
      </w:r>
      <w:bookmarkEnd w:id="2"/>
    </w:p>
    <w:p w:rsidR="00015DFB" w:rsidRPr="00FC0622" w:rsidRDefault="00470395" w:rsidP="00767744">
      <w:pPr>
        <w:pStyle w:val="ad"/>
        <w:spacing w:after="240"/>
        <w:rPr>
          <w:b w:val="0"/>
        </w:rPr>
      </w:pPr>
      <w:bookmarkStart w:id="3" w:name="_Toc8339086"/>
      <w:r>
        <w:t xml:space="preserve">§ </w:t>
      </w:r>
      <w:r w:rsidR="00015DFB" w:rsidRPr="00FC0622">
        <w:t xml:space="preserve">1. </w:t>
      </w:r>
      <w:r w:rsidR="00E72A06">
        <w:t>Понятие</w:t>
      </w:r>
      <w:r w:rsidR="007F33FA">
        <w:t xml:space="preserve"> сведений о</w:t>
      </w:r>
      <w:r w:rsidR="00E72A06">
        <w:t xml:space="preserve"> частной жизни</w:t>
      </w:r>
      <w:bookmarkEnd w:id="3"/>
      <w:r w:rsidR="00E72A06">
        <w:t xml:space="preserve"> </w:t>
      </w:r>
    </w:p>
    <w:p w:rsidR="00723548" w:rsidRDefault="00723548" w:rsidP="00D130FE">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Проблема признания </w:t>
      </w:r>
      <w:r w:rsidR="00DC07B3">
        <w:rPr>
          <w:rFonts w:ascii="Times New Roman" w:hAnsi="Times New Roman" w:cs="Times New Roman"/>
          <w:color w:val="000000" w:themeColor="text1"/>
          <w:sz w:val="28"/>
          <w:szCs w:val="28"/>
        </w:rPr>
        <w:t xml:space="preserve">доказательства </w:t>
      </w:r>
      <w:r w:rsidRPr="00FC0622">
        <w:rPr>
          <w:rFonts w:ascii="Times New Roman" w:hAnsi="Times New Roman" w:cs="Times New Roman"/>
          <w:color w:val="000000" w:themeColor="text1"/>
          <w:sz w:val="28"/>
          <w:szCs w:val="28"/>
        </w:rPr>
        <w:t xml:space="preserve">полученным с нарушением закона по основанию нарушения неприкосновенности частной жизни, допущенного при его получении, требует прежде всего ответа на вопрос о содержании понятия частной жизни в конституционно-правовом смысле и о том, в каких случаях </w:t>
      </w:r>
      <w:r w:rsidR="00485294" w:rsidRPr="00FC0622">
        <w:rPr>
          <w:rFonts w:ascii="Times New Roman" w:hAnsi="Times New Roman" w:cs="Times New Roman"/>
          <w:color w:val="000000" w:themeColor="text1"/>
          <w:sz w:val="28"/>
          <w:szCs w:val="28"/>
        </w:rPr>
        <w:t>вопрос о допустимости доказательства</w:t>
      </w:r>
      <w:r w:rsidRPr="00FC0622">
        <w:rPr>
          <w:rFonts w:ascii="Times New Roman" w:hAnsi="Times New Roman" w:cs="Times New Roman"/>
          <w:color w:val="000000" w:themeColor="text1"/>
          <w:sz w:val="28"/>
          <w:szCs w:val="28"/>
        </w:rPr>
        <w:t xml:space="preserve"> следует </w:t>
      </w:r>
      <w:r w:rsidR="00485294" w:rsidRPr="00FC0622">
        <w:rPr>
          <w:rFonts w:ascii="Times New Roman" w:hAnsi="Times New Roman" w:cs="Times New Roman"/>
          <w:color w:val="000000" w:themeColor="text1"/>
          <w:sz w:val="28"/>
          <w:szCs w:val="28"/>
        </w:rPr>
        <w:t xml:space="preserve">рассматривать </w:t>
      </w:r>
      <w:r w:rsidR="00965DD2">
        <w:rPr>
          <w:rFonts w:ascii="Times New Roman" w:hAnsi="Times New Roman" w:cs="Times New Roman"/>
          <w:color w:val="000000" w:themeColor="text1"/>
          <w:sz w:val="28"/>
          <w:szCs w:val="28"/>
        </w:rPr>
        <w:t xml:space="preserve">именно </w:t>
      </w:r>
      <w:r w:rsidR="00485294" w:rsidRPr="00FC0622">
        <w:rPr>
          <w:rFonts w:ascii="Times New Roman" w:hAnsi="Times New Roman" w:cs="Times New Roman"/>
          <w:color w:val="000000" w:themeColor="text1"/>
          <w:sz w:val="28"/>
          <w:szCs w:val="28"/>
        </w:rPr>
        <w:t>с точки зрения</w:t>
      </w:r>
      <w:r w:rsidRPr="00FC0622">
        <w:rPr>
          <w:rFonts w:ascii="Times New Roman" w:hAnsi="Times New Roman" w:cs="Times New Roman"/>
          <w:color w:val="000000" w:themeColor="text1"/>
          <w:sz w:val="28"/>
          <w:szCs w:val="28"/>
        </w:rPr>
        <w:t xml:space="preserve"> </w:t>
      </w:r>
      <w:r w:rsidR="00485294" w:rsidRPr="00FC0622">
        <w:rPr>
          <w:rFonts w:ascii="Times New Roman" w:hAnsi="Times New Roman" w:cs="Times New Roman"/>
          <w:color w:val="000000" w:themeColor="text1"/>
          <w:sz w:val="28"/>
          <w:szCs w:val="28"/>
        </w:rPr>
        <w:t xml:space="preserve">нарушения </w:t>
      </w:r>
      <w:r w:rsidRPr="00FC0622">
        <w:rPr>
          <w:rFonts w:ascii="Times New Roman" w:hAnsi="Times New Roman" w:cs="Times New Roman"/>
          <w:color w:val="000000" w:themeColor="text1"/>
          <w:sz w:val="28"/>
          <w:szCs w:val="28"/>
        </w:rPr>
        <w:t>данного конституционного запрета.</w:t>
      </w:r>
    </w:p>
    <w:p w:rsidR="00021AF9" w:rsidRDefault="00B30491"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Вопрос о нарушении при получении доказательства неприкосновенности частной жизни возникает, во-первых, тогда</w:t>
      </w:r>
      <w:r w:rsidR="00021A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когда </w:t>
      </w:r>
      <w:r w:rsidR="0067761F">
        <w:rPr>
          <w:rFonts w:ascii="Times New Roman" w:hAnsi="Times New Roman" w:cs="Times New Roman"/>
          <w:color w:val="000000" w:themeColor="text1"/>
          <w:sz w:val="28"/>
          <w:szCs w:val="28"/>
        </w:rPr>
        <w:t>доказательство содержит</w:t>
      </w:r>
      <w:r w:rsidR="00021AF9">
        <w:rPr>
          <w:rFonts w:ascii="Times New Roman" w:hAnsi="Times New Roman" w:cs="Times New Roman"/>
          <w:color w:val="000000" w:themeColor="text1"/>
          <w:sz w:val="28"/>
          <w:szCs w:val="28"/>
        </w:rPr>
        <w:t xml:space="preserve"> сведения о коммуникации, носящей конфиденциальный характер. </w:t>
      </w:r>
      <w:r w:rsidR="00BC4439">
        <w:rPr>
          <w:rFonts w:ascii="Times New Roman" w:hAnsi="Times New Roman" w:cs="Times New Roman"/>
          <w:color w:val="000000" w:themeColor="text1"/>
          <w:sz w:val="28"/>
          <w:szCs w:val="28"/>
        </w:rPr>
        <w:t>Примером такого доказательства могут служить такие средства доказывания, как письменные доказательства в виде материалов переписки участников процесса</w:t>
      </w:r>
      <w:r>
        <w:rPr>
          <w:rFonts w:ascii="Times New Roman" w:hAnsi="Times New Roman" w:cs="Times New Roman"/>
          <w:color w:val="000000" w:themeColor="text1"/>
          <w:sz w:val="28"/>
          <w:szCs w:val="28"/>
        </w:rPr>
        <w:t>;</w:t>
      </w:r>
      <w:r w:rsidR="00BC4439">
        <w:rPr>
          <w:rFonts w:ascii="Times New Roman" w:hAnsi="Times New Roman" w:cs="Times New Roman"/>
          <w:color w:val="000000" w:themeColor="text1"/>
          <w:sz w:val="28"/>
          <w:szCs w:val="28"/>
        </w:rPr>
        <w:t xml:space="preserve"> объяснения лиц, участвующих в деле или свидетельские показания, содержанием которых являются сведения о конфиденциальной коммуникации</w:t>
      </w:r>
      <w:r>
        <w:rPr>
          <w:rFonts w:ascii="Times New Roman" w:hAnsi="Times New Roman" w:cs="Times New Roman"/>
          <w:color w:val="000000" w:themeColor="text1"/>
          <w:sz w:val="28"/>
          <w:szCs w:val="28"/>
        </w:rPr>
        <w:t>;</w:t>
      </w:r>
      <w:r w:rsidR="00BC4439">
        <w:rPr>
          <w:rFonts w:ascii="Times New Roman" w:hAnsi="Times New Roman" w:cs="Times New Roman"/>
          <w:color w:val="000000" w:themeColor="text1"/>
          <w:sz w:val="28"/>
          <w:szCs w:val="28"/>
        </w:rPr>
        <w:t xml:space="preserve"> аудио- и видеозапи</w:t>
      </w:r>
      <w:r w:rsidR="005057D0">
        <w:rPr>
          <w:rFonts w:ascii="Times New Roman" w:hAnsi="Times New Roman" w:cs="Times New Roman"/>
          <w:color w:val="000000" w:themeColor="text1"/>
          <w:sz w:val="28"/>
          <w:szCs w:val="28"/>
        </w:rPr>
        <w:t>си, на которых такая коммуникация зафиксирована.</w:t>
      </w:r>
    </w:p>
    <w:p w:rsidR="00A340DD" w:rsidRPr="00FC0622" w:rsidRDefault="002B6E1B"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настоящей главе и последующих главах работы при рассмотрении</w:t>
      </w:r>
      <w:r w:rsidR="00A340DD">
        <w:rPr>
          <w:rFonts w:ascii="Times New Roman" w:hAnsi="Times New Roman" w:cs="Times New Roman"/>
          <w:color w:val="000000" w:themeColor="text1"/>
          <w:sz w:val="28"/>
          <w:szCs w:val="28"/>
        </w:rPr>
        <w:t xml:space="preserve"> </w:t>
      </w:r>
      <w:r w:rsidR="00DC07B3">
        <w:rPr>
          <w:rFonts w:ascii="Times New Roman" w:hAnsi="Times New Roman" w:cs="Times New Roman"/>
          <w:color w:val="000000" w:themeColor="text1"/>
          <w:sz w:val="28"/>
          <w:szCs w:val="28"/>
        </w:rPr>
        <w:t>проблемы</w:t>
      </w:r>
      <w:r w:rsidR="00A340DD" w:rsidRPr="00FC0622">
        <w:rPr>
          <w:rFonts w:ascii="Times New Roman" w:hAnsi="Times New Roman" w:cs="Times New Roman"/>
          <w:color w:val="000000" w:themeColor="text1"/>
          <w:sz w:val="28"/>
          <w:szCs w:val="28"/>
        </w:rPr>
        <w:t xml:space="preserve"> оценки доказательства, полученного с вмешательством в частную жизнь иного лица, </w:t>
      </w:r>
      <w:r>
        <w:rPr>
          <w:rFonts w:ascii="Times New Roman" w:hAnsi="Times New Roman" w:cs="Times New Roman"/>
          <w:color w:val="000000" w:themeColor="text1"/>
          <w:sz w:val="28"/>
          <w:szCs w:val="28"/>
        </w:rPr>
        <w:t xml:space="preserve">мы будем </w:t>
      </w:r>
      <w:r w:rsidR="005057D0">
        <w:rPr>
          <w:rFonts w:ascii="Times New Roman" w:hAnsi="Times New Roman" w:cs="Times New Roman"/>
          <w:color w:val="000000" w:themeColor="text1"/>
          <w:sz w:val="28"/>
          <w:szCs w:val="28"/>
        </w:rPr>
        <w:t xml:space="preserve">наиболее </w:t>
      </w:r>
      <w:r>
        <w:rPr>
          <w:rFonts w:ascii="Times New Roman" w:hAnsi="Times New Roman" w:cs="Times New Roman"/>
          <w:color w:val="000000" w:themeColor="text1"/>
          <w:sz w:val="28"/>
          <w:szCs w:val="28"/>
        </w:rPr>
        <w:t xml:space="preserve">часто обращаться к примеру </w:t>
      </w:r>
      <w:r w:rsidR="00A340DD" w:rsidRPr="00FC0622">
        <w:rPr>
          <w:rFonts w:ascii="Times New Roman" w:hAnsi="Times New Roman" w:cs="Times New Roman"/>
          <w:color w:val="000000" w:themeColor="text1"/>
          <w:sz w:val="28"/>
          <w:szCs w:val="28"/>
        </w:rPr>
        <w:t>аудио- или видеозаписи разговора, сделанной без согласия всех его участников или одного из них,</w:t>
      </w:r>
      <w:r w:rsidR="00A340DD">
        <w:rPr>
          <w:rFonts w:ascii="Times New Roman" w:hAnsi="Times New Roman" w:cs="Times New Roman"/>
          <w:color w:val="000000" w:themeColor="text1"/>
          <w:sz w:val="28"/>
          <w:szCs w:val="28"/>
        </w:rPr>
        <w:t xml:space="preserve"> </w:t>
      </w:r>
      <w:r w:rsidR="0067761F" w:rsidRPr="00FC0622">
        <w:rPr>
          <w:rFonts w:ascii="Times New Roman" w:hAnsi="Times New Roman" w:cs="Times New Roman"/>
          <w:color w:val="000000" w:themeColor="text1"/>
          <w:sz w:val="28"/>
          <w:szCs w:val="28"/>
        </w:rPr>
        <w:t>–</w:t>
      </w:r>
      <w:r w:rsidR="0067761F">
        <w:rPr>
          <w:rFonts w:ascii="Times New Roman" w:hAnsi="Times New Roman" w:cs="Times New Roman"/>
          <w:color w:val="000000" w:themeColor="text1"/>
          <w:sz w:val="28"/>
          <w:szCs w:val="28"/>
        </w:rPr>
        <w:t xml:space="preserve"> </w:t>
      </w:r>
      <w:r w:rsidR="00A340DD">
        <w:rPr>
          <w:rFonts w:ascii="Times New Roman" w:hAnsi="Times New Roman" w:cs="Times New Roman"/>
          <w:color w:val="000000" w:themeColor="text1"/>
          <w:sz w:val="28"/>
          <w:szCs w:val="28"/>
        </w:rPr>
        <w:t>пример</w:t>
      </w:r>
      <w:r>
        <w:rPr>
          <w:rFonts w:ascii="Times New Roman" w:hAnsi="Times New Roman" w:cs="Times New Roman"/>
          <w:color w:val="000000" w:themeColor="text1"/>
          <w:sz w:val="28"/>
          <w:szCs w:val="28"/>
        </w:rPr>
        <w:t>у</w:t>
      </w:r>
      <w:r w:rsidR="00A340DD">
        <w:rPr>
          <w:rFonts w:ascii="Times New Roman" w:hAnsi="Times New Roman" w:cs="Times New Roman"/>
          <w:color w:val="000000" w:themeColor="text1"/>
          <w:sz w:val="28"/>
          <w:szCs w:val="28"/>
        </w:rPr>
        <w:t xml:space="preserve"> доказательства, </w:t>
      </w:r>
      <w:r>
        <w:rPr>
          <w:rFonts w:ascii="Times New Roman" w:hAnsi="Times New Roman" w:cs="Times New Roman"/>
          <w:color w:val="000000" w:themeColor="text1"/>
          <w:sz w:val="28"/>
          <w:szCs w:val="28"/>
        </w:rPr>
        <w:t xml:space="preserve">проблема допустимости которого </w:t>
      </w:r>
      <w:r w:rsidR="00A340DD" w:rsidRPr="00FC0622">
        <w:rPr>
          <w:rFonts w:ascii="Times New Roman" w:hAnsi="Times New Roman" w:cs="Times New Roman"/>
          <w:color w:val="000000" w:themeColor="text1"/>
          <w:sz w:val="28"/>
          <w:szCs w:val="28"/>
        </w:rPr>
        <w:t>с точки зрения положений Конституции о неприкосновенности частной жизни</w:t>
      </w:r>
      <w:r>
        <w:rPr>
          <w:rFonts w:ascii="Times New Roman" w:hAnsi="Times New Roman" w:cs="Times New Roman"/>
          <w:color w:val="000000" w:themeColor="text1"/>
          <w:sz w:val="28"/>
          <w:szCs w:val="28"/>
        </w:rPr>
        <w:t xml:space="preserve"> нередко встает перед судом в правоприменительной практике</w:t>
      </w:r>
      <w:r w:rsidR="00A340DD" w:rsidRPr="00FC0622">
        <w:rPr>
          <w:rFonts w:ascii="Times New Roman" w:hAnsi="Times New Roman" w:cs="Times New Roman"/>
          <w:color w:val="000000" w:themeColor="text1"/>
          <w:sz w:val="28"/>
          <w:szCs w:val="28"/>
        </w:rPr>
        <w:t xml:space="preserve">. </w:t>
      </w:r>
    </w:p>
    <w:p w:rsidR="00B27F23" w:rsidRPr="00FC0622" w:rsidRDefault="00723548" w:rsidP="00D130FE">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С</w:t>
      </w:r>
      <w:r w:rsidR="00B826DB" w:rsidRPr="00FC0622">
        <w:rPr>
          <w:rFonts w:ascii="Times New Roman" w:hAnsi="Times New Roman" w:cs="Times New Roman"/>
          <w:color w:val="000000" w:themeColor="text1"/>
          <w:sz w:val="28"/>
          <w:szCs w:val="28"/>
        </w:rPr>
        <w:t>ледует разг</w:t>
      </w:r>
      <w:r w:rsidR="00BE10F0" w:rsidRPr="00FC0622">
        <w:rPr>
          <w:rFonts w:ascii="Times New Roman" w:hAnsi="Times New Roman" w:cs="Times New Roman"/>
          <w:color w:val="000000" w:themeColor="text1"/>
          <w:sz w:val="28"/>
          <w:szCs w:val="28"/>
        </w:rPr>
        <w:t xml:space="preserve">раничивать две ситуации: первая </w:t>
      </w:r>
      <w:r w:rsidR="00B30491" w:rsidRPr="00FC0622">
        <w:rPr>
          <w:rFonts w:ascii="Times New Roman" w:hAnsi="Times New Roman" w:cs="Times New Roman"/>
          <w:color w:val="000000" w:themeColor="text1"/>
          <w:sz w:val="28"/>
          <w:szCs w:val="28"/>
        </w:rPr>
        <w:t>–</w:t>
      </w:r>
      <w:r w:rsidR="00BE10F0" w:rsidRPr="00FC0622">
        <w:rPr>
          <w:rFonts w:ascii="Times New Roman" w:hAnsi="Times New Roman" w:cs="Times New Roman"/>
          <w:color w:val="000000" w:themeColor="text1"/>
          <w:sz w:val="28"/>
          <w:szCs w:val="28"/>
        </w:rPr>
        <w:t xml:space="preserve"> </w:t>
      </w:r>
      <w:r w:rsidR="00B826DB" w:rsidRPr="00FC0622">
        <w:rPr>
          <w:rFonts w:ascii="Times New Roman" w:hAnsi="Times New Roman" w:cs="Times New Roman"/>
          <w:color w:val="000000" w:themeColor="text1"/>
          <w:sz w:val="28"/>
          <w:szCs w:val="28"/>
        </w:rPr>
        <w:t xml:space="preserve">когда лицо ссылается в качестве доказательства факта, подтверждающего его позицию, на запись </w:t>
      </w:r>
      <w:r w:rsidR="005D740E" w:rsidRPr="00FC0622">
        <w:rPr>
          <w:rFonts w:ascii="Times New Roman" w:hAnsi="Times New Roman" w:cs="Times New Roman"/>
          <w:color w:val="000000" w:themeColor="text1"/>
          <w:sz w:val="28"/>
          <w:szCs w:val="28"/>
        </w:rPr>
        <w:t xml:space="preserve">«чужого» разговора (стороной которого данное лицо не является); вторая – когда лицо представляет в качестве доказательства запись собственного разговора с иным участником процесса, сделанную без предупреждения последнего о том, </w:t>
      </w:r>
      <w:r w:rsidR="005D740E" w:rsidRPr="00FC0622">
        <w:rPr>
          <w:rFonts w:ascii="Times New Roman" w:hAnsi="Times New Roman" w:cs="Times New Roman"/>
          <w:color w:val="000000" w:themeColor="text1"/>
          <w:sz w:val="28"/>
          <w:szCs w:val="28"/>
        </w:rPr>
        <w:lastRenderedPageBreak/>
        <w:t>что разговор записывается.</w:t>
      </w:r>
      <w:r w:rsidRPr="00FC0622">
        <w:rPr>
          <w:rFonts w:ascii="Times New Roman" w:hAnsi="Times New Roman" w:cs="Times New Roman"/>
          <w:color w:val="000000" w:themeColor="text1"/>
          <w:sz w:val="28"/>
          <w:szCs w:val="28"/>
        </w:rPr>
        <w:t xml:space="preserve">  </w:t>
      </w:r>
      <w:r w:rsidR="00BE10F0" w:rsidRPr="00FC0622">
        <w:rPr>
          <w:rFonts w:ascii="Times New Roman" w:hAnsi="Times New Roman" w:cs="Times New Roman"/>
          <w:color w:val="000000" w:themeColor="text1"/>
          <w:sz w:val="28"/>
          <w:szCs w:val="28"/>
        </w:rPr>
        <w:t>Данные</w:t>
      </w:r>
      <w:r w:rsidR="005D740E" w:rsidRPr="00FC0622">
        <w:rPr>
          <w:rFonts w:ascii="Times New Roman" w:hAnsi="Times New Roman" w:cs="Times New Roman"/>
          <w:color w:val="000000" w:themeColor="text1"/>
          <w:sz w:val="28"/>
          <w:szCs w:val="28"/>
        </w:rPr>
        <w:t xml:space="preserve"> ситуации принципиально различны: в первом случае (запись «чужого» разговора) не возникает сомнений в том, что </w:t>
      </w:r>
      <w:r w:rsidR="00B27F23" w:rsidRPr="00FC0622">
        <w:rPr>
          <w:rFonts w:ascii="Times New Roman" w:hAnsi="Times New Roman" w:cs="Times New Roman"/>
          <w:color w:val="000000" w:themeColor="text1"/>
          <w:sz w:val="28"/>
          <w:szCs w:val="28"/>
        </w:rPr>
        <w:t>вопрос о признании доказательства полученным с нарушением закона следует рассматривать именно с точки зрения того, был ли в данном случае нарушен запрет вмешательства в частную жизнь. Можно допустить положительный или отрицательный ответ на вопрос о наличии нарушения и его достаточной существенности для того, чтобы доказательство могло быть признано полученным с нарушением закона и исключено из материалов дела</w:t>
      </w:r>
      <w:r w:rsidRPr="00FC0622">
        <w:rPr>
          <w:rFonts w:ascii="Times New Roman" w:hAnsi="Times New Roman" w:cs="Times New Roman"/>
          <w:color w:val="000000" w:themeColor="text1"/>
          <w:sz w:val="28"/>
          <w:szCs w:val="28"/>
        </w:rPr>
        <w:t xml:space="preserve"> в конкретном случае</w:t>
      </w:r>
      <w:r w:rsidR="009976F0">
        <w:rPr>
          <w:rFonts w:ascii="Times New Roman" w:hAnsi="Times New Roman" w:cs="Times New Roman"/>
          <w:color w:val="000000" w:themeColor="text1"/>
          <w:sz w:val="28"/>
          <w:szCs w:val="28"/>
        </w:rPr>
        <w:t xml:space="preserve">. </w:t>
      </w:r>
      <w:r w:rsidR="002F4938" w:rsidRPr="00FC0622">
        <w:rPr>
          <w:rFonts w:ascii="Times New Roman" w:hAnsi="Times New Roman" w:cs="Times New Roman"/>
          <w:color w:val="000000" w:themeColor="text1"/>
          <w:sz w:val="28"/>
          <w:szCs w:val="28"/>
        </w:rPr>
        <w:t>Однако не возникает сомнени</w:t>
      </w:r>
      <w:r w:rsidR="009976F0">
        <w:rPr>
          <w:rFonts w:ascii="Times New Roman" w:hAnsi="Times New Roman" w:cs="Times New Roman"/>
          <w:color w:val="000000" w:themeColor="text1"/>
          <w:sz w:val="28"/>
          <w:szCs w:val="28"/>
        </w:rPr>
        <w:t>й</w:t>
      </w:r>
      <w:r w:rsidR="002F4938" w:rsidRPr="00FC0622">
        <w:rPr>
          <w:rFonts w:ascii="Times New Roman" w:hAnsi="Times New Roman" w:cs="Times New Roman"/>
          <w:color w:val="000000" w:themeColor="text1"/>
          <w:sz w:val="28"/>
          <w:szCs w:val="28"/>
        </w:rPr>
        <w:t xml:space="preserve"> в том, что в данном случае ставится вопрос о существенности нарушения </w:t>
      </w:r>
      <w:r w:rsidRPr="00FC0622">
        <w:rPr>
          <w:rFonts w:ascii="Times New Roman" w:hAnsi="Times New Roman" w:cs="Times New Roman"/>
          <w:color w:val="000000" w:themeColor="text1"/>
          <w:sz w:val="28"/>
          <w:szCs w:val="28"/>
        </w:rPr>
        <w:t xml:space="preserve">именно </w:t>
      </w:r>
      <w:r w:rsidR="002F4938" w:rsidRPr="00FC0622">
        <w:rPr>
          <w:rFonts w:ascii="Times New Roman" w:hAnsi="Times New Roman" w:cs="Times New Roman"/>
          <w:color w:val="000000" w:themeColor="text1"/>
          <w:sz w:val="28"/>
          <w:szCs w:val="28"/>
        </w:rPr>
        <w:t>неприкосновенности частной жизни.</w:t>
      </w:r>
    </w:p>
    <w:p w:rsidR="005D740E" w:rsidRPr="00FC0622" w:rsidRDefault="005D740E" w:rsidP="00D130FE">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Во втором случае сама постановка вопроса о том, что при получении доказательства были нарушены положения Конституции о неприкосновенности частной жизни, вызывает </w:t>
      </w:r>
      <w:r w:rsidR="0015186B">
        <w:rPr>
          <w:rFonts w:ascii="Times New Roman" w:hAnsi="Times New Roman" w:cs="Times New Roman"/>
          <w:color w:val="000000" w:themeColor="text1"/>
          <w:sz w:val="28"/>
          <w:szCs w:val="28"/>
        </w:rPr>
        <w:t>сомнения</w:t>
      </w:r>
      <w:r w:rsidR="00591513"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если речь идет о записи собственного разговора, можно задаться вопросом о том, правомерно ли в таком случае говорить о вмешательстве в чужую частную жизнь.</w:t>
      </w:r>
      <w:r w:rsidR="0060037E" w:rsidRPr="00FC0622">
        <w:rPr>
          <w:rFonts w:ascii="Times New Roman" w:hAnsi="Times New Roman" w:cs="Times New Roman"/>
          <w:color w:val="000000" w:themeColor="text1"/>
          <w:sz w:val="28"/>
          <w:szCs w:val="28"/>
        </w:rPr>
        <w:t xml:space="preserve"> К этому вопросу мы вернемся далее, пока же рассмотрим вопрос о содержании понятия частной жизни и о том, в каких случаях запись разговора и использование ее в качестве доказательства должны рассматриваться как вторжение в частную жизнь </w:t>
      </w:r>
      <w:r w:rsidR="00723548" w:rsidRPr="00FC0622">
        <w:rPr>
          <w:rFonts w:ascii="Times New Roman" w:hAnsi="Times New Roman" w:cs="Times New Roman"/>
          <w:color w:val="000000" w:themeColor="text1"/>
          <w:sz w:val="28"/>
          <w:szCs w:val="28"/>
        </w:rPr>
        <w:t xml:space="preserve">иного </w:t>
      </w:r>
      <w:r w:rsidR="0060037E" w:rsidRPr="00FC0622">
        <w:rPr>
          <w:rFonts w:ascii="Times New Roman" w:hAnsi="Times New Roman" w:cs="Times New Roman"/>
          <w:color w:val="000000" w:themeColor="text1"/>
          <w:sz w:val="28"/>
          <w:szCs w:val="28"/>
        </w:rPr>
        <w:t>лица.</w:t>
      </w:r>
    </w:p>
    <w:p w:rsidR="009976F0" w:rsidRDefault="00272A23" w:rsidP="00D130FE">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Согласно ст. 23 Конституции к</w:t>
      </w:r>
      <w:r w:rsidR="003775F3" w:rsidRPr="00FC0622">
        <w:rPr>
          <w:rFonts w:ascii="Times New Roman" w:hAnsi="Times New Roman" w:cs="Times New Roman"/>
          <w:color w:val="000000" w:themeColor="text1"/>
          <w:sz w:val="28"/>
          <w:szCs w:val="28"/>
        </w:rPr>
        <w:t>аждый имеет право на неприкосновенность частной жизни, личную и семейную тайну, защиту своей чести и доброго имени.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Статья 24 Конституции устанавливает запрет сбора, хранения, использования и распространения информации о частной жизни лица без его согласия.</w:t>
      </w:r>
      <w:r w:rsidR="003537F3" w:rsidRPr="00FC0622">
        <w:rPr>
          <w:rFonts w:ascii="Times New Roman" w:hAnsi="Times New Roman" w:cs="Times New Roman"/>
          <w:color w:val="000000" w:themeColor="text1"/>
          <w:sz w:val="28"/>
          <w:szCs w:val="28"/>
        </w:rPr>
        <w:t xml:space="preserve"> </w:t>
      </w:r>
    </w:p>
    <w:p w:rsidR="0059501A" w:rsidRDefault="0059501A"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литературе</w:t>
      </w:r>
      <w:r w:rsidR="006E2E45">
        <w:rPr>
          <w:rFonts w:ascii="Times New Roman" w:hAnsi="Times New Roman" w:cs="Times New Roman"/>
          <w:color w:val="000000" w:themeColor="text1"/>
          <w:sz w:val="28"/>
          <w:szCs w:val="28"/>
        </w:rPr>
        <w:t xml:space="preserve"> о неприкосновенности частной жизни</w:t>
      </w:r>
      <w:r>
        <w:rPr>
          <w:rFonts w:ascii="Times New Roman" w:hAnsi="Times New Roman" w:cs="Times New Roman"/>
          <w:color w:val="000000" w:themeColor="text1"/>
          <w:sz w:val="28"/>
          <w:szCs w:val="28"/>
        </w:rPr>
        <w:t xml:space="preserve"> </w:t>
      </w:r>
      <w:r w:rsidR="006E2E45">
        <w:rPr>
          <w:rFonts w:ascii="Times New Roman" w:hAnsi="Times New Roman" w:cs="Times New Roman"/>
          <w:color w:val="000000" w:themeColor="text1"/>
          <w:sz w:val="28"/>
          <w:szCs w:val="28"/>
        </w:rPr>
        <w:t>можно встретить</w:t>
      </w:r>
      <w:r>
        <w:rPr>
          <w:rFonts w:ascii="Times New Roman" w:hAnsi="Times New Roman" w:cs="Times New Roman"/>
          <w:color w:val="000000" w:themeColor="text1"/>
          <w:sz w:val="28"/>
          <w:szCs w:val="28"/>
        </w:rPr>
        <w:t xml:space="preserve"> мнение, согласно которому к частной жизни относятся только определенные </w:t>
      </w:r>
      <w:r>
        <w:rPr>
          <w:rFonts w:ascii="Times New Roman" w:hAnsi="Times New Roman" w:cs="Times New Roman"/>
          <w:color w:val="000000" w:themeColor="text1"/>
          <w:sz w:val="28"/>
          <w:szCs w:val="28"/>
        </w:rPr>
        <w:lastRenderedPageBreak/>
        <w:t>категории сведений о неформальных отношениях, убе</w:t>
      </w:r>
      <w:r w:rsidR="007430ED">
        <w:rPr>
          <w:rFonts w:ascii="Times New Roman" w:hAnsi="Times New Roman" w:cs="Times New Roman"/>
          <w:color w:val="000000" w:themeColor="text1"/>
          <w:sz w:val="28"/>
          <w:szCs w:val="28"/>
        </w:rPr>
        <w:t xml:space="preserve">ждениях лица и т.п. </w:t>
      </w:r>
      <w:r>
        <w:rPr>
          <w:rFonts w:ascii="Times New Roman" w:hAnsi="Times New Roman" w:cs="Times New Roman"/>
          <w:color w:val="000000" w:themeColor="text1"/>
          <w:sz w:val="28"/>
          <w:szCs w:val="28"/>
        </w:rPr>
        <w:t>Например, согласно позиции Г.Б. Романовского частная жизнь охватывает круг неформального общения, вынужденные связи (с адвокатами, врачами, нотариусами и т.д.), внутренний мир, семейные связи, религиозные убеждения</w:t>
      </w:r>
      <w:r w:rsidR="0093723E" w:rsidRPr="007430ED">
        <w:rPr>
          <w:rStyle w:val="a6"/>
          <w:rFonts w:ascii="Times New Roman" w:hAnsi="Times New Roman" w:cs="Times New Roman"/>
          <w:color w:val="000000" w:themeColor="text1"/>
          <w:sz w:val="20"/>
          <w:szCs w:val="20"/>
        </w:rPr>
        <w:footnoteReference w:id="3"/>
      </w:r>
      <w:r>
        <w:rPr>
          <w:rFonts w:ascii="Times New Roman" w:hAnsi="Times New Roman" w:cs="Times New Roman"/>
          <w:color w:val="000000" w:themeColor="text1"/>
          <w:sz w:val="28"/>
          <w:szCs w:val="28"/>
        </w:rPr>
        <w:t>.</w:t>
      </w:r>
      <w:r w:rsidR="007430ED">
        <w:rPr>
          <w:rFonts w:ascii="Times New Roman" w:hAnsi="Times New Roman" w:cs="Times New Roman"/>
          <w:color w:val="000000" w:themeColor="text1"/>
          <w:sz w:val="28"/>
          <w:szCs w:val="28"/>
        </w:rPr>
        <w:t xml:space="preserve"> Однако указанными категориями сведени</w:t>
      </w:r>
      <w:r w:rsidR="006E2E45">
        <w:rPr>
          <w:rFonts w:ascii="Times New Roman" w:hAnsi="Times New Roman" w:cs="Times New Roman"/>
          <w:color w:val="000000" w:themeColor="text1"/>
          <w:sz w:val="28"/>
          <w:szCs w:val="28"/>
        </w:rPr>
        <w:t>й</w:t>
      </w:r>
      <w:r w:rsidR="007430ED">
        <w:rPr>
          <w:rFonts w:ascii="Times New Roman" w:hAnsi="Times New Roman" w:cs="Times New Roman"/>
          <w:color w:val="000000" w:themeColor="text1"/>
          <w:sz w:val="28"/>
          <w:szCs w:val="28"/>
        </w:rPr>
        <w:t xml:space="preserve"> частная жизнь лица не исчерпывается, и приведенный автором перечень описывает </w:t>
      </w:r>
      <w:r w:rsidR="005C19EE">
        <w:rPr>
          <w:rFonts w:ascii="Times New Roman" w:hAnsi="Times New Roman" w:cs="Times New Roman"/>
          <w:color w:val="000000" w:themeColor="text1"/>
          <w:sz w:val="28"/>
          <w:szCs w:val="28"/>
        </w:rPr>
        <w:t>только один из ее аспектов</w:t>
      </w:r>
      <w:r w:rsidR="007F33FA">
        <w:rPr>
          <w:rFonts w:ascii="Times New Roman" w:hAnsi="Times New Roman" w:cs="Times New Roman"/>
          <w:color w:val="000000" w:themeColor="text1"/>
          <w:sz w:val="28"/>
          <w:szCs w:val="28"/>
        </w:rPr>
        <w:t>.</w:t>
      </w:r>
    </w:p>
    <w:p w:rsidR="001C1F67" w:rsidRDefault="001C1F67"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комментарии к Конституции РФ под редакцией </w:t>
      </w:r>
      <w:r w:rsidR="00C54F42">
        <w:rPr>
          <w:rFonts w:ascii="Times New Roman" w:hAnsi="Times New Roman" w:cs="Times New Roman"/>
          <w:color w:val="000000" w:themeColor="text1"/>
          <w:sz w:val="28"/>
          <w:szCs w:val="28"/>
        </w:rPr>
        <w:t>В.Д. Зорькина указывается, что право на неприкосновенность частной жизни включает в себя неприкосновенность личных и семейных тайн, чести и доброго имени, а также тайны переписки, телефонных переговоров, почтовых, телеграфных и иных сообщений</w:t>
      </w:r>
      <w:r w:rsidR="00E6774E">
        <w:rPr>
          <w:rStyle w:val="a6"/>
          <w:rFonts w:ascii="Times New Roman" w:hAnsi="Times New Roman" w:cs="Times New Roman"/>
          <w:color w:val="000000" w:themeColor="text1"/>
          <w:sz w:val="28"/>
          <w:szCs w:val="28"/>
        </w:rPr>
        <w:footnoteReference w:id="4"/>
      </w:r>
      <w:r w:rsidR="00C54F42">
        <w:rPr>
          <w:rFonts w:ascii="Times New Roman" w:hAnsi="Times New Roman" w:cs="Times New Roman"/>
          <w:color w:val="000000" w:themeColor="text1"/>
          <w:sz w:val="28"/>
          <w:szCs w:val="28"/>
        </w:rPr>
        <w:t xml:space="preserve">. Данное определение </w:t>
      </w:r>
      <w:r w:rsidR="00C35DF4">
        <w:rPr>
          <w:rFonts w:ascii="Times New Roman" w:hAnsi="Times New Roman" w:cs="Times New Roman"/>
          <w:color w:val="000000" w:themeColor="text1"/>
          <w:sz w:val="28"/>
          <w:szCs w:val="28"/>
        </w:rPr>
        <w:t>описывает</w:t>
      </w:r>
      <w:r w:rsidR="00C54F42">
        <w:rPr>
          <w:rFonts w:ascii="Times New Roman" w:hAnsi="Times New Roman" w:cs="Times New Roman"/>
          <w:color w:val="000000" w:themeColor="text1"/>
          <w:sz w:val="28"/>
          <w:szCs w:val="28"/>
        </w:rPr>
        <w:t xml:space="preserve"> правовые механизмы защиты права на неприкосновенность частной жизни, однако, </w:t>
      </w:r>
      <w:r w:rsidR="00E6774E">
        <w:rPr>
          <w:rFonts w:ascii="Times New Roman" w:hAnsi="Times New Roman" w:cs="Times New Roman"/>
          <w:color w:val="000000" w:themeColor="text1"/>
          <w:sz w:val="28"/>
          <w:szCs w:val="28"/>
        </w:rPr>
        <w:t>не помогает определить, какие именно сведения, сообщенные в каких обстоятельствах должны пользоваться соответствующей правовой защитой.</w:t>
      </w:r>
    </w:p>
    <w:p w:rsidR="00A47950" w:rsidRPr="00FC0622" w:rsidRDefault="00C53903"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мы обратимся к толкованию понятия частной жизни по смыслу ст.</w:t>
      </w:r>
      <w:r w:rsidR="007F33FA">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8</w:t>
      </w:r>
      <w:r w:rsidR="007F33FA">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Конвенции о защите прав человека и основных свобод</w:t>
      </w:r>
      <w:r w:rsidRPr="006D2174">
        <w:rPr>
          <w:rFonts w:ascii="Times New Roman" w:hAnsi="Times New Roman" w:cs="Times New Roman"/>
          <w:color w:val="000000" w:themeColor="text1"/>
          <w:sz w:val="20"/>
          <w:szCs w:val="20"/>
          <w:vertAlign w:val="superscript"/>
        </w:rPr>
        <w:footnoteReference w:id="5"/>
      </w:r>
      <w:r>
        <w:rPr>
          <w:rFonts w:ascii="Times New Roman" w:hAnsi="Times New Roman" w:cs="Times New Roman"/>
          <w:color w:val="000000" w:themeColor="text1"/>
          <w:sz w:val="28"/>
          <w:szCs w:val="28"/>
        </w:rPr>
        <w:t>, даваемому Европейским Судом по правам человека</w:t>
      </w:r>
      <w:r w:rsidR="00A547B9">
        <w:rPr>
          <w:rStyle w:val="a6"/>
          <w:rFonts w:ascii="Times New Roman" w:hAnsi="Times New Roman" w:cs="Times New Roman"/>
          <w:color w:val="000000" w:themeColor="text1"/>
          <w:sz w:val="28"/>
          <w:szCs w:val="28"/>
        </w:rPr>
        <w:footnoteReference w:id="6"/>
      </w:r>
      <w:r>
        <w:rPr>
          <w:rFonts w:ascii="Times New Roman" w:hAnsi="Times New Roman" w:cs="Times New Roman"/>
          <w:color w:val="000000" w:themeColor="text1"/>
          <w:sz w:val="28"/>
          <w:szCs w:val="28"/>
        </w:rPr>
        <w:t>, мы увидим, что приводимые Европейским Судом определения частной жизни довольно абстрактны и не позволяют сделать вывода об определенном круге сведений, которые по своему содержанию относим</w:t>
      </w:r>
      <w:r w:rsidR="00DE62F1">
        <w:rPr>
          <w:rFonts w:ascii="Times New Roman" w:hAnsi="Times New Roman" w:cs="Times New Roman"/>
          <w:color w:val="000000" w:themeColor="text1"/>
          <w:sz w:val="28"/>
          <w:szCs w:val="28"/>
        </w:rPr>
        <w:t xml:space="preserve">ы к сведениям о частной жизни. </w:t>
      </w:r>
      <w:r w:rsidRPr="00B92455">
        <w:rPr>
          <w:rFonts w:ascii="Times New Roman" w:hAnsi="Times New Roman" w:cs="Times New Roman"/>
          <w:sz w:val="28"/>
          <w:szCs w:val="28"/>
        </w:rPr>
        <w:t>Согласно позиции ЕСПЧ ст. 8 Конвенции защищает право на личное развитие</w:t>
      </w:r>
      <w:r w:rsidRPr="00B92455">
        <w:rPr>
          <w:rStyle w:val="a6"/>
          <w:rFonts w:ascii="Times New Roman" w:hAnsi="Times New Roman" w:cs="Times New Roman"/>
          <w:sz w:val="20"/>
          <w:szCs w:val="20"/>
        </w:rPr>
        <w:footnoteReference w:id="7"/>
      </w:r>
      <w:r w:rsidRPr="00B92455">
        <w:rPr>
          <w:rFonts w:ascii="Times New Roman" w:hAnsi="Times New Roman" w:cs="Times New Roman"/>
          <w:sz w:val="28"/>
          <w:szCs w:val="28"/>
        </w:rPr>
        <w:t xml:space="preserve">, а также гарантирует право на «личную жизнь» в широком смысле, включая право вести «частную общественную жизнь», возможность для человека развивать себя как социальную единицу, то есть защищает также сведения об отношениях с </w:t>
      </w:r>
      <w:r w:rsidRPr="00B92455">
        <w:rPr>
          <w:rFonts w:ascii="Times New Roman" w:hAnsi="Times New Roman" w:cs="Times New Roman"/>
          <w:sz w:val="28"/>
          <w:szCs w:val="28"/>
        </w:rPr>
        <w:lastRenderedPageBreak/>
        <w:t>окружающими</w:t>
      </w:r>
      <w:r w:rsidR="00B92455" w:rsidRPr="00B92455">
        <w:rPr>
          <w:rStyle w:val="a6"/>
          <w:rFonts w:ascii="Times New Roman" w:hAnsi="Times New Roman" w:cs="Times New Roman"/>
          <w:sz w:val="20"/>
          <w:szCs w:val="20"/>
        </w:rPr>
        <w:footnoteReference w:id="8"/>
      </w:r>
      <w:r w:rsidR="00B92455" w:rsidRPr="00B92455">
        <w:rPr>
          <w:rFonts w:ascii="Times New Roman" w:hAnsi="Times New Roman" w:cs="Times New Roman"/>
          <w:sz w:val="28"/>
          <w:szCs w:val="28"/>
        </w:rPr>
        <w:t xml:space="preserve">. </w:t>
      </w:r>
      <w:r w:rsidR="00A47950" w:rsidRPr="00FC0622">
        <w:rPr>
          <w:rFonts w:ascii="Times New Roman" w:hAnsi="Times New Roman" w:cs="Times New Roman"/>
          <w:color w:val="000000" w:themeColor="text1"/>
          <w:sz w:val="28"/>
          <w:szCs w:val="28"/>
        </w:rPr>
        <w:t xml:space="preserve">В одной из </w:t>
      </w:r>
      <w:r w:rsidR="00C75927" w:rsidRPr="00FC0622">
        <w:rPr>
          <w:rFonts w:ascii="Times New Roman" w:hAnsi="Times New Roman" w:cs="Times New Roman"/>
          <w:color w:val="000000" w:themeColor="text1"/>
          <w:sz w:val="28"/>
          <w:szCs w:val="28"/>
        </w:rPr>
        <w:t xml:space="preserve">статей </w:t>
      </w:r>
      <w:r w:rsidR="00A47950" w:rsidRPr="00FC0622">
        <w:rPr>
          <w:rFonts w:ascii="Times New Roman" w:hAnsi="Times New Roman" w:cs="Times New Roman"/>
          <w:color w:val="000000" w:themeColor="text1"/>
          <w:sz w:val="28"/>
          <w:szCs w:val="28"/>
        </w:rPr>
        <w:t>о понятии неприкосновенности частной жизни</w:t>
      </w:r>
      <w:r w:rsidR="007F33FA">
        <w:rPr>
          <w:rFonts w:ascii="Times New Roman" w:hAnsi="Times New Roman" w:cs="Times New Roman"/>
          <w:color w:val="000000" w:themeColor="text1"/>
          <w:sz w:val="28"/>
          <w:szCs w:val="28"/>
        </w:rPr>
        <w:t>, резюмируя практику</w:t>
      </w:r>
      <w:r w:rsidR="004A3AB2" w:rsidRPr="00FC0622">
        <w:rPr>
          <w:rFonts w:ascii="Times New Roman" w:hAnsi="Times New Roman" w:cs="Times New Roman"/>
          <w:color w:val="000000" w:themeColor="text1"/>
          <w:sz w:val="28"/>
          <w:szCs w:val="28"/>
        </w:rPr>
        <w:t xml:space="preserve"> Европейского С</w:t>
      </w:r>
      <w:r w:rsidR="00A47950" w:rsidRPr="00FC0622">
        <w:rPr>
          <w:rFonts w:ascii="Times New Roman" w:hAnsi="Times New Roman" w:cs="Times New Roman"/>
          <w:color w:val="000000" w:themeColor="text1"/>
          <w:sz w:val="28"/>
          <w:szCs w:val="28"/>
        </w:rPr>
        <w:t>уда</w:t>
      </w:r>
      <w:r w:rsidR="007F33FA">
        <w:rPr>
          <w:rFonts w:ascii="Times New Roman" w:hAnsi="Times New Roman" w:cs="Times New Roman"/>
          <w:color w:val="000000" w:themeColor="text1"/>
          <w:sz w:val="28"/>
          <w:szCs w:val="28"/>
        </w:rPr>
        <w:t>, автор</w:t>
      </w:r>
      <w:r w:rsidR="00B92455">
        <w:rPr>
          <w:rFonts w:ascii="Times New Roman" w:hAnsi="Times New Roman" w:cs="Times New Roman"/>
          <w:color w:val="000000" w:themeColor="text1"/>
          <w:sz w:val="28"/>
          <w:szCs w:val="28"/>
        </w:rPr>
        <w:t xml:space="preserve"> называ</w:t>
      </w:r>
      <w:r w:rsidR="007F33FA">
        <w:rPr>
          <w:rFonts w:ascii="Times New Roman" w:hAnsi="Times New Roman" w:cs="Times New Roman"/>
          <w:color w:val="000000" w:themeColor="text1"/>
          <w:sz w:val="28"/>
          <w:szCs w:val="28"/>
        </w:rPr>
        <w:t>ет</w:t>
      </w:r>
      <w:r w:rsidR="00B92455">
        <w:rPr>
          <w:rFonts w:ascii="Times New Roman" w:hAnsi="Times New Roman" w:cs="Times New Roman"/>
          <w:color w:val="000000" w:themeColor="text1"/>
          <w:sz w:val="28"/>
          <w:szCs w:val="28"/>
        </w:rPr>
        <w:t xml:space="preserve"> </w:t>
      </w:r>
      <w:r w:rsidR="00A47950" w:rsidRPr="00FC0622">
        <w:rPr>
          <w:rFonts w:ascii="Times New Roman" w:hAnsi="Times New Roman" w:cs="Times New Roman"/>
          <w:color w:val="000000" w:themeColor="text1"/>
          <w:sz w:val="28"/>
          <w:szCs w:val="28"/>
        </w:rPr>
        <w:t>следующие составляющие частной жизни:</w:t>
      </w:r>
    </w:p>
    <w:p w:rsidR="00A47950" w:rsidRPr="00FC0622" w:rsidRDefault="00A47950" w:rsidP="0015186B">
      <w:pPr>
        <w:pStyle w:val="a3"/>
        <w:numPr>
          <w:ilvl w:val="0"/>
          <w:numId w:val="5"/>
        </w:numPr>
        <w:spacing w:after="0" w:line="360" w:lineRule="auto"/>
        <w:ind w:left="1134" w:hanging="425"/>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персональная идентификация (трансформации фамил</w:t>
      </w:r>
      <w:r w:rsidR="00496CC6" w:rsidRPr="00FC0622">
        <w:rPr>
          <w:rFonts w:ascii="Times New Roman" w:hAnsi="Times New Roman" w:cs="Times New Roman"/>
          <w:color w:val="000000" w:themeColor="text1"/>
          <w:sz w:val="28"/>
          <w:szCs w:val="28"/>
        </w:rPr>
        <w:t>ии, регистрирование имен и смена</w:t>
      </w:r>
      <w:r w:rsidRPr="00FC0622">
        <w:rPr>
          <w:rFonts w:ascii="Times New Roman" w:hAnsi="Times New Roman" w:cs="Times New Roman"/>
          <w:color w:val="000000" w:themeColor="text1"/>
          <w:sz w:val="28"/>
          <w:szCs w:val="28"/>
        </w:rPr>
        <w:t xml:space="preserve"> пола индивида, занесение надлежащих корректировок в акты гражданского состояния)</w:t>
      </w:r>
      <w:r w:rsidR="00496CC6" w:rsidRPr="00FC0622">
        <w:rPr>
          <w:rFonts w:ascii="Times New Roman" w:hAnsi="Times New Roman" w:cs="Times New Roman"/>
          <w:color w:val="000000" w:themeColor="text1"/>
          <w:sz w:val="28"/>
          <w:szCs w:val="28"/>
        </w:rPr>
        <w:t>;</w:t>
      </w:r>
    </w:p>
    <w:p w:rsidR="00A47950" w:rsidRPr="00FC0622" w:rsidRDefault="00A47950" w:rsidP="0015186B">
      <w:pPr>
        <w:pStyle w:val="a3"/>
        <w:numPr>
          <w:ilvl w:val="0"/>
          <w:numId w:val="5"/>
        </w:numPr>
        <w:spacing w:after="0" w:line="360" w:lineRule="auto"/>
        <w:ind w:left="1134" w:hanging="425"/>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установление законн</w:t>
      </w:r>
      <w:r w:rsidR="00496CC6" w:rsidRPr="00FC0622">
        <w:rPr>
          <w:rFonts w:ascii="Times New Roman" w:hAnsi="Times New Roman" w:cs="Times New Roman"/>
          <w:color w:val="000000" w:themeColor="text1"/>
          <w:sz w:val="28"/>
          <w:szCs w:val="28"/>
        </w:rPr>
        <w:t>ых связей конкретного человека;</w:t>
      </w:r>
    </w:p>
    <w:p w:rsidR="00A47950" w:rsidRPr="00FC0622" w:rsidRDefault="00A47950" w:rsidP="0015186B">
      <w:pPr>
        <w:pStyle w:val="a3"/>
        <w:numPr>
          <w:ilvl w:val="0"/>
          <w:numId w:val="5"/>
        </w:numPr>
        <w:spacing w:after="0" w:line="360" w:lineRule="auto"/>
        <w:ind w:left="1134" w:hanging="425"/>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физическая (телесная) и мораль</w:t>
      </w:r>
      <w:r w:rsidR="004A3AB2" w:rsidRPr="00FC0622">
        <w:rPr>
          <w:rFonts w:ascii="Times New Roman" w:hAnsi="Times New Roman" w:cs="Times New Roman"/>
          <w:color w:val="000000" w:themeColor="text1"/>
          <w:sz w:val="28"/>
          <w:szCs w:val="28"/>
        </w:rPr>
        <w:t>ная неприкосновенность человека</w:t>
      </w:r>
      <w:r w:rsidRPr="00FC0622">
        <w:rPr>
          <w:rFonts w:ascii="Times New Roman" w:hAnsi="Times New Roman" w:cs="Times New Roman"/>
          <w:color w:val="000000" w:themeColor="text1"/>
          <w:sz w:val="28"/>
          <w:szCs w:val="28"/>
        </w:rPr>
        <w:t xml:space="preserve"> (</w:t>
      </w:r>
      <w:r w:rsidR="00A547B9">
        <w:rPr>
          <w:rFonts w:ascii="Times New Roman" w:hAnsi="Times New Roman" w:cs="Times New Roman"/>
          <w:color w:val="000000" w:themeColor="text1"/>
          <w:sz w:val="28"/>
          <w:szCs w:val="28"/>
        </w:rPr>
        <w:t xml:space="preserve">медицинские </w:t>
      </w:r>
      <w:r w:rsidRPr="00FC0622">
        <w:rPr>
          <w:rFonts w:ascii="Times New Roman" w:hAnsi="Times New Roman" w:cs="Times New Roman"/>
          <w:color w:val="000000" w:themeColor="text1"/>
          <w:sz w:val="28"/>
          <w:szCs w:val="28"/>
        </w:rPr>
        <w:t>обследования человека, понуждение к врачебному и психиатрическому лечению)</w:t>
      </w:r>
      <w:r w:rsidR="00496CC6" w:rsidRPr="00FC0622">
        <w:rPr>
          <w:rFonts w:ascii="Times New Roman" w:hAnsi="Times New Roman" w:cs="Times New Roman"/>
          <w:color w:val="000000" w:themeColor="text1"/>
          <w:sz w:val="28"/>
          <w:szCs w:val="28"/>
        </w:rPr>
        <w:t>;</w:t>
      </w:r>
    </w:p>
    <w:p w:rsidR="00A47950" w:rsidRPr="00FC0622" w:rsidRDefault="00A47950" w:rsidP="0015186B">
      <w:pPr>
        <w:pStyle w:val="a3"/>
        <w:numPr>
          <w:ilvl w:val="0"/>
          <w:numId w:val="5"/>
        </w:numPr>
        <w:spacing w:after="0" w:line="360" w:lineRule="auto"/>
        <w:ind w:left="1134" w:hanging="425"/>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индиви</w:t>
      </w:r>
      <w:r w:rsidR="00496CC6" w:rsidRPr="00FC0622">
        <w:rPr>
          <w:rFonts w:ascii="Times New Roman" w:hAnsi="Times New Roman" w:cs="Times New Roman"/>
          <w:color w:val="000000" w:themeColor="text1"/>
          <w:sz w:val="28"/>
          <w:szCs w:val="28"/>
        </w:rPr>
        <w:t>дуальное пространство человека;</w:t>
      </w:r>
    </w:p>
    <w:p w:rsidR="00A47950" w:rsidRPr="00FC0622" w:rsidRDefault="00A47950" w:rsidP="0015186B">
      <w:pPr>
        <w:pStyle w:val="a3"/>
        <w:numPr>
          <w:ilvl w:val="0"/>
          <w:numId w:val="5"/>
        </w:numPr>
        <w:spacing w:after="0" w:line="360" w:lineRule="auto"/>
        <w:ind w:left="1134" w:hanging="425"/>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сб</w:t>
      </w:r>
      <w:r w:rsidR="00496CC6" w:rsidRPr="00FC0622">
        <w:rPr>
          <w:rFonts w:ascii="Times New Roman" w:hAnsi="Times New Roman" w:cs="Times New Roman"/>
          <w:color w:val="000000" w:themeColor="text1"/>
          <w:sz w:val="28"/>
          <w:szCs w:val="28"/>
        </w:rPr>
        <w:t>ор и применение данных индивида;</w:t>
      </w:r>
      <w:r w:rsidRPr="00FC0622">
        <w:rPr>
          <w:rFonts w:ascii="Times New Roman" w:hAnsi="Times New Roman" w:cs="Times New Roman"/>
          <w:color w:val="000000" w:themeColor="text1"/>
          <w:sz w:val="28"/>
          <w:szCs w:val="28"/>
        </w:rPr>
        <w:t xml:space="preserve"> </w:t>
      </w:r>
    </w:p>
    <w:p w:rsidR="00A47950" w:rsidRPr="00FC0622" w:rsidRDefault="00496CC6" w:rsidP="0015186B">
      <w:pPr>
        <w:pStyle w:val="a3"/>
        <w:numPr>
          <w:ilvl w:val="0"/>
          <w:numId w:val="5"/>
        </w:numPr>
        <w:spacing w:after="0" w:line="360" w:lineRule="auto"/>
        <w:ind w:left="1134" w:hanging="425"/>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половые взаимоотношения;</w:t>
      </w:r>
      <w:r w:rsidR="00A47950" w:rsidRPr="00FC0622">
        <w:rPr>
          <w:rFonts w:ascii="Times New Roman" w:hAnsi="Times New Roman" w:cs="Times New Roman"/>
          <w:color w:val="000000" w:themeColor="text1"/>
          <w:sz w:val="28"/>
          <w:szCs w:val="28"/>
        </w:rPr>
        <w:t xml:space="preserve"> </w:t>
      </w:r>
    </w:p>
    <w:p w:rsidR="00A47950" w:rsidRPr="00FC0622" w:rsidRDefault="00496CC6" w:rsidP="0015186B">
      <w:pPr>
        <w:pStyle w:val="a3"/>
        <w:numPr>
          <w:ilvl w:val="0"/>
          <w:numId w:val="5"/>
        </w:numPr>
        <w:spacing w:after="0" w:line="360" w:lineRule="auto"/>
        <w:ind w:left="1134" w:hanging="425"/>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социальная активность человека;</w:t>
      </w:r>
    </w:p>
    <w:p w:rsidR="00A47950" w:rsidRDefault="00A47950" w:rsidP="0015186B">
      <w:pPr>
        <w:pStyle w:val="a3"/>
        <w:numPr>
          <w:ilvl w:val="0"/>
          <w:numId w:val="5"/>
        </w:numPr>
        <w:spacing w:after="0" w:line="360" w:lineRule="auto"/>
        <w:ind w:left="1134" w:hanging="425"/>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профессиональные взаимоотношения</w:t>
      </w:r>
      <w:r w:rsidRPr="0015186B">
        <w:rPr>
          <w:rFonts w:ascii="Times New Roman" w:hAnsi="Times New Roman" w:cs="Times New Roman"/>
          <w:color w:val="000000" w:themeColor="text1"/>
          <w:sz w:val="20"/>
          <w:szCs w:val="20"/>
          <w:vertAlign w:val="superscript"/>
        </w:rPr>
        <w:footnoteReference w:id="9"/>
      </w:r>
      <w:r w:rsidRPr="00FC0622">
        <w:rPr>
          <w:rFonts w:ascii="Times New Roman" w:hAnsi="Times New Roman" w:cs="Times New Roman"/>
          <w:color w:val="000000" w:themeColor="text1"/>
          <w:sz w:val="28"/>
          <w:szCs w:val="28"/>
        </w:rPr>
        <w:t xml:space="preserve">. </w:t>
      </w:r>
    </w:p>
    <w:p w:rsidR="00DE62F1" w:rsidRPr="00DE62F1" w:rsidRDefault="00DE62F1" w:rsidP="00DE62F1">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мнению профессора С.А. </w:t>
      </w:r>
      <w:proofErr w:type="spellStart"/>
      <w:r>
        <w:rPr>
          <w:rFonts w:ascii="Times New Roman" w:hAnsi="Times New Roman" w:cs="Times New Roman"/>
          <w:color w:val="000000" w:themeColor="text1"/>
          <w:sz w:val="28"/>
          <w:szCs w:val="28"/>
        </w:rPr>
        <w:t>Авакьяна</w:t>
      </w:r>
      <w:proofErr w:type="spellEnd"/>
      <w:r>
        <w:rPr>
          <w:rFonts w:ascii="Times New Roman" w:hAnsi="Times New Roman" w:cs="Times New Roman"/>
          <w:color w:val="000000" w:themeColor="text1"/>
          <w:sz w:val="28"/>
          <w:szCs w:val="28"/>
        </w:rPr>
        <w:t xml:space="preserve"> </w:t>
      </w:r>
      <w:r w:rsidRPr="00DE62F1">
        <w:rPr>
          <w:rFonts w:ascii="Times New Roman" w:hAnsi="Times New Roman" w:cs="Times New Roman"/>
          <w:color w:val="000000" w:themeColor="text1"/>
          <w:sz w:val="28"/>
          <w:szCs w:val="28"/>
        </w:rPr>
        <w:t>категория частной жизни охватывает «1) непосредственно собственную личную жизнь чел</w:t>
      </w:r>
      <w:r>
        <w:rPr>
          <w:rFonts w:ascii="Times New Roman" w:hAnsi="Times New Roman" w:cs="Times New Roman"/>
          <w:color w:val="000000" w:themeColor="text1"/>
          <w:sz w:val="28"/>
          <w:szCs w:val="28"/>
        </w:rPr>
        <w:t>овека; 2) его жизнь в семье; 3) </w:t>
      </w:r>
      <w:r w:rsidRPr="00DE62F1">
        <w:rPr>
          <w:rFonts w:ascii="Times New Roman" w:hAnsi="Times New Roman" w:cs="Times New Roman"/>
          <w:color w:val="000000" w:themeColor="text1"/>
          <w:sz w:val="28"/>
          <w:szCs w:val="28"/>
        </w:rPr>
        <w:t>трудовую (</w:t>
      </w:r>
      <w:r w:rsidR="00C37CF9">
        <w:rPr>
          <w:rFonts w:ascii="Times New Roman" w:hAnsi="Times New Roman" w:cs="Times New Roman"/>
          <w:color w:val="000000" w:themeColor="text1"/>
          <w:sz w:val="28"/>
          <w:szCs w:val="28"/>
        </w:rPr>
        <w:t>в широком смысле слова) деятельность; 4) состояние здоровья; 5) общение человека с другими людьми»</w:t>
      </w:r>
      <w:r w:rsidR="00C37CF9" w:rsidRPr="00C071A7">
        <w:rPr>
          <w:rStyle w:val="a6"/>
          <w:rFonts w:ascii="Times New Roman" w:hAnsi="Times New Roman" w:cs="Times New Roman"/>
          <w:color w:val="000000" w:themeColor="text1"/>
          <w:sz w:val="20"/>
          <w:szCs w:val="20"/>
        </w:rPr>
        <w:footnoteReference w:id="10"/>
      </w:r>
      <w:r w:rsidR="00C37CF9">
        <w:rPr>
          <w:rFonts w:ascii="Times New Roman" w:hAnsi="Times New Roman" w:cs="Times New Roman"/>
          <w:color w:val="000000" w:themeColor="text1"/>
          <w:sz w:val="28"/>
          <w:szCs w:val="28"/>
        </w:rPr>
        <w:t>.</w:t>
      </w:r>
    </w:p>
    <w:p w:rsidR="000377A5" w:rsidRDefault="00496CC6" w:rsidP="00E37763">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Как </w:t>
      </w:r>
      <w:r w:rsidR="00DE62F1">
        <w:rPr>
          <w:rFonts w:ascii="Times New Roman" w:hAnsi="Times New Roman" w:cs="Times New Roman"/>
          <w:color w:val="000000" w:themeColor="text1"/>
          <w:sz w:val="28"/>
          <w:szCs w:val="28"/>
        </w:rPr>
        <w:t>видим,</w:t>
      </w:r>
      <w:r w:rsidRPr="00FC0622">
        <w:rPr>
          <w:rFonts w:ascii="Times New Roman" w:hAnsi="Times New Roman" w:cs="Times New Roman"/>
          <w:color w:val="000000" w:themeColor="text1"/>
          <w:sz w:val="28"/>
          <w:szCs w:val="28"/>
        </w:rPr>
        <w:t xml:space="preserve"> категории информации</w:t>
      </w:r>
      <w:r w:rsidR="00DE62F1">
        <w:rPr>
          <w:rFonts w:ascii="Times New Roman" w:hAnsi="Times New Roman" w:cs="Times New Roman"/>
          <w:color w:val="000000" w:themeColor="text1"/>
          <w:sz w:val="28"/>
          <w:szCs w:val="28"/>
        </w:rPr>
        <w:t>, которые потенциально могут быть отнесены к сведениям о частной жизни лица,</w:t>
      </w:r>
      <w:r w:rsidRPr="00FC0622">
        <w:rPr>
          <w:rFonts w:ascii="Times New Roman" w:hAnsi="Times New Roman" w:cs="Times New Roman"/>
          <w:color w:val="000000" w:themeColor="text1"/>
          <w:sz w:val="28"/>
          <w:szCs w:val="28"/>
        </w:rPr>
        <w:t xml:space="preserve"> объединяет только то, ч</w:t>
      </w:r>
      <w:r w:rsidR="00723548" w:rsidRPr="00FC0622">
        <w:rPr>
          <w:rFonts w:ascii="Times New Roman" w:hAnsi="Times New Roman" w:cs="Times New Roman"/>
          <w:color w:val="000000" w:themeColor="text1"/>
          <w:sz w:val="28"/>
          <w:szCs w:val="28"/>
        </w:rPr>
        <w:t>то во всех случаях речь идет о сведениях о</w:t>
      </w:r>
      <w:r w:rsidRPr="00FC0622">
        <w:rPr>
          <w:rFonts w:ascii="Times New Roman" w:hAnsi="Times New Roman" w:cs="Times New Roman"/>
          <w:color w:val="000000" w:themeColor="text1"/>
          <w:sz w:val="28"/>
          <w:szCs w:val="28"/>
        </w:rPr>
        <w:t xml:space="preserve"> личности и отношениях человека. </w:t>
      </w:r>
    </w:p>
    <w:p w:rsidR="0040339B" w:rsidRDefault="00DE62F1" w:rsidP="00DE62F1">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Многогранность категории</w:t>
      </w:r>
      <w:r w:rsidR="000377A5" w:rsidRPr="0040339B">
        <w:rPr>
          <w:rFonts w:ascii="Times New Roman" w:hAnsi="Times New Roman" w:cs="Times New Roman"/>
          <w:color w:val="000000" w:themeColor="text1"/>
          <w:sz w:val="28"/>
          <w:szCs w:val="28"/>
        </w:rPr>
        <w:t xml:space="preserve"> частной жизни приводит одного из авторов к мысли о том, что</w:t>
      </w:r>
      <w:r w:rsidR="000377A5">
        <w:rPr>
          <w:rFonts w:ascii="Times New Roman" w:hAnsi="Times New Roman" w:cs="Times New Roman"/>
          <w:color w:val="000000" w:themeColor="text1"/>
          <w:sz w:val="28"/>
          <w:szCs w:val="28"/>
        </w:rPr>
        <w:t xml:space="preserve"> </w:t>
      </w:r>
      <w:r w:rsidR="0040339B">
        <w:rPr>
          <w:rFonts w:ascii="Times New Roman" w:hAnsi="Times New Roman" w:cs="Times New Roman"/>
          <w:color w:val="000000" w:themeColor="text1"/>
          <w:sz w:val="28"/>
          <w:szCs w:val="28"/>
        </w:rPr>
        <w:t xml:space="preserve">наиболее удачным определением категории частной жизни является </w:t>
      </w:r>
      <w:r w:rsidR="00741F30">
        <w:rPr>
          <w:rFonts w:ascii="Times New Roman" w:hAnsi="Times New Roman" w:cs="Times New Roman"/>
          <w:color w:val="000000" w:themeColor="text1"/>
          <w:sz w:val="28"/>
          <w:szCs w:val="28"/>
        </w:rPr>
        <w:t xml:space="preserve">ее </w:t>
      </w:r>
      <w:r w:rsidR="0040339B">
        <w:rPr>
          <w:rFonts w:ascii="Times New Roman" w:hAnsi="Times New Roman" w:cs="Times New Roman"/>
          <w:color w:val="000000" w:themeColor="text1"/>
          <w:sz w:val="28"/>
          <w:szCs w:val="28"/>
        </w:rPr>
        <w:t xml:space="preserve">определение через нарушения, от которых защищает гарантия </w:t>
      </w:r>
      <w:r w:rsidR="0040339B">
        <w:rPr>
          <w:rFonts w:ascii="Times New Roman" w:hAnsi="Times New Roman" w:cs="Times New Roman"/>
          <w:color w:val="000000" w:themeColor="text1"/>
          <w:sz w:val="28"/>
          <w:szCs w:val="28"/>
        </w:rPr>
        <w:lastRenderedPageBreak/>
        <w:t xml:space="preserve">неприкосновенности частной жизни: </w:t>
      </w:r>
      <w:r w:rsidR="0040339B" w:rsidRPr="0040339B">
        <w:rPr>
          <w:rFonts w:ascii="Times New Roman" w:hAnsi="Times New Roman" w:cs="Times New Roman"/>
          <w:color w:val="000000" w:themeColor="text1"/>
          <w:sz w:val="28"/>
          <w:szCs w:val="28"/>
        </w:rPr>
        <w:t>нарушение уединения лица или вмешательство в его личные дела (</w:t>
      </w:r>
      <w:r w:rsidR="0040339B">
        <w:rPr>
          <w:rFonts w:ascii="Times New Roman" w:hAnsi="Times New Roman" w:cs="Times New Roman"/>
          <w:color w:val="000000" w:themeColor="text1"/>
          <w:sz w:val="28"/>
          <w:szCs w:val="28"/>
        </w:rPr>
        <w:t>в том числе</w:t>
      </w:r>
      <w:r w:rsidR="0040339B" w:rsidRPr="0040339B">
        <w:rPr>
          <w:rFonts w:ascii="Times New Roman" w:hAnsi="Times New Roman" w:cs="Times New Roman"/>
          <w:color w:val="000000" w:themeColor="text1"/>
          <w:sz w:val="28"/>
          <w:szCs w:val="28"/>
        </w:rPr>
        <w:t xml:space="preserve"> подслушивание</w:t>
      </w:r>
      <w:r w:rsidR="0040339B">
        <w:rPr>
          <w:rFonts w:ascii="Times New Roman" w:hAnsi="Times New Roman" w:cs="Times New Roman"/>
          <w:color w:val="000000" w:themeColor="text1"/>
          <w:sz w:val="28"/>
          <w:szCs w:val="28"/>
        </w:rPr>
        <w:t xml:space="preserve"> телефонных переговоров и </w:t>
      </w:r>
      <w:r w:rsidR="0040339B" w:rsidRPr="0040339B">
        <w:rPr>
          <w:rFonts w:ascii="Times New Roman" w:hAnsi="Times New Roman" w:cs="Times New Roman"/>
          <w:color w:val="000000" w:themeColor="text1"/>
          <w:sz w:val="28"/>
          <w:szCs w:val="28"/>
        </w:rPr>
        <w:t>перлюстрация корреспонденции)</w:t>
      </w:r>
      <w:r w:rsidR="0040339B">
        <w:rPr>
          <w:rFonts w:ascii="Times New Roman" w:hAnsi="Times New Roman" w:cs="Times New Roman"/>
          <w:color w:val="000000" w:themeColor="text1"/>
          <w:sz w:val="28"/>
          <w:szCs w:val="28"/>
        </w:rPr>
        <w:t xml:space="preserve">; </w:t>
      </w:r>
      <w:r w:rsidR="0040339B" w:rsidRPr="0040339B">
        <w:rPr>
          <w:rFonts w:ascii="Times New Roman" w:hAnsi="Times New Roman" w:cs="Times New Roman"/>
          <w:color w:val="000000" w:themeColor="text1"/>
          <w:sz w:val="28"/>
          <w:szCs w:val="28"/>
        </w:rPr>
        <w:t>предание гласности сведений личного характера, которые, с точки зрения лица, неблагоприятно влияют на его имидж в обществе или причиняют ему боль и душевные страдания (в том числе и в тех случаях, когда такие сведения соответствуют действительности);</w:t>
      </w:r>
      <w:r w:rsidR="0040339B">
        <w:rPr>
          <w:rFonts w:ascii="Times New Roman" w:hAnsi="Times New Roman" w:cs="Times New Roman"/>
          <w:color w:val="000000" w:themeColor="text1"/>
          <w:sz w:val="28"/>
          <w:szCs w:val="28"/>
        </w:rPr>
        <w:t xml:space="preserve"> </w:t>
      </w:r>
      <w:r w:rsidR="0040339B" w:rsidRPr="0040339B">
        <w:rPr>
          <w:rFonts w:ascii="Times New Roman" w:hAnsi="Times New Roman" w:cs="Times New Roman"/>
          <w:color w:val="000000" w:themeColor="text1"/>
          <w:sz w:val="28"/>
          <w:szCs w:val="28"/>
        </w:rPr>
        <w:t>выставление лица в ложном свете в глазах окружающих</w:t>
      </w:r>
      <w:r w:rsidR="0040339B">
        <w:rPr>
          <w:rFonts w:ascii="Times New Roman" w:hAnsi="Times New Roman" w:cs="Times New Roman"/>
          <w:color w:val="000000" w:themeColor="text1"/>
          <w:sz w:val="28"/>
          <w:szCs w:val="28"/>
        </w:rPr>
        <w:t xml:space="preserve">; </w:t>
      </w:r>
      <w:r w:rsidR="0040339B" w:rsidRPr="0040339B">
        <w:rPr>
          <w:rFonts w:ascii="Times New Roman" w:hAnsi="Times New Roman" w:cs="Times New Roman"/>
          <w:color w:val="000000" w:themeColor="text1"/>
          <w:sz w:val="28"/>
          <w:szCs w:val="28"/>
        </w:rPr>
        <w:t>использование имени или изображения лица в инт</w:t>
      </w:r>
      <w:r w:rsidR="0040339B">
        <w:rPr>
          <w:rFonts w:ascii="Times New Roman" w:hAnsi="Times New Roman" w:cs="Times New Roman"/>
          <w:color w:val="000000" w:themeColor="text1"/>
          <w:sz w:val="28"/>
          <w:szCs w:val="28"/>
        </w:rPr>
        <w:t>ересах того, кто его использует</w:t>
      </w:r>
      <w:r w:rsidR="00741F30" w:rsidRPr="00EE1D51">
        <w:rPr>
          <w:rStyle w:val="a6"/>
          <w:rFonts w:ascii="Times New Roman" w:hAnsi="Times New Roman" w:cs="Times New Roman"/>
          <w:color w:val="000000" w:themeColor="text1"/>
          <w:sz w:val="20"/>
          <w:szCs w:val="20"/>
        </w:rPr>
        <w:footnoteReference w:id="11"/>
      </w:r>
      <w:r w:rsidR="0040339B">
        <w:rPr>
          <w:rFonts w:ascii="Times New Roman" w:hAnsi="Times New Roman" w:cs="Times New Roman"/>
          <w:color w:val="000000" w:themeColor="text1"/>
          <w:sz w:val="28"/>
          <w:szCs w:val="28"/>
        </w:rPr>
        <w:t>.</w:t>
      </w:r>
    </w:p>
    <w:p w:rsidR="00E37763" w:rsidRDefault="0040339B" w:rsidP="00C35DF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Хотя в целом с небольшой целесообразностью подхода к понятию частной жизни с точки зрения характера соответствующих сведений следует согласиться, все же н</w:t>
      </w:r>
      <w:r w:rsidR="00A83426" w:rsidRPr="00FC0622">
        <w:rPr>
          <w:rFonts w:ascii="Times New Roman" w:hAnsi="Times New Roman" w:cs="Times New Roman"/>
          <w:color w:val="000000" w:themeColor="text1"/>
          <w:sz w:val="28"/>
          <w:szCs w:val="28"/>
        </w:rPr>
        <w:t>екоторые категории информации</w:t>
      </w:r>
      <w:r w:rsidR="0060037E" w:rsidRPr="00FC0622">
        <w:rPr>
          <w:rFonts w:ascii="Times New Roman" w:hAnsi="Times New Roman" w:cs="Times New Roman"/>
          <w:color w:val="000000" w:themeColor="text1"/>
          <w:sz w:val="28"/>
          <w:szCs w:val="28"/>
        </w:rPr>
        <w:t xml:space="preserve"> могут быть без каких-либо сомнений отнесены к сведениям личного, интимного характера, на защиту которых очевидно направлены положения </w:t>
      </w:r>
      <w:proofErr w:type="spellStart"/>
      <w:r w:rsidR="0060037E" w:rsidRPr="00FC0622">
        <w:rPr>
          <w:rFonts w:ascii="Times New Roman" w:hAnsi="Times New Roman" w:cs="Times New Roman"/>
          <w:color w:val="000000" w:themeColor="text1"/>
          <w:sz w:val="28"/>
          <w:szCs w:val="28"/>
        </w:rPr>
        <w:t>ст.ст</w:t>
      </w:r>
      <w:proofErr w:type="spellEnd"/>
      <w:r w:rsidR="0060037E" w:rsidRPr="00FC0622">
        <w:rPr>
          <w:rFonts w:ascii="Times New Roman" w:hAnsi="Times New Roman" w:cs="Times New Roman"/>
          <w:color w:val="000000" w:themeColor="text1"/>
          <w:sz w:val="28"/>
          <w:szCs w:val="28"/>
        </w:rPr>
        <w:t>. 23, 24 Конституции (</w:t>
      </w:r>
      <w:r w:rsidR="00F9442B" w:rsidRPr="00FC0622">
        <w:rPr>
          <w:rFonts w:ascii="Times New Roman" w:hAnsi="Times New Roman" w:cs="Times New Roman"/>
          <w:color w:val="000000" w:themeColor="text1"/>
          <w:sz w:val="28"/>
          <w:szCs w:val="28"/>
        </w:rPr>
        <w:t>сведения об убеждениях человека, его отношениях с другими людьми, не связанных с профессиональной д</w:t>
      </w:r>
      <w:r w:rsidR="00723548" w:rsidRPr="00FC0622">
        <w:rPr>
          <w:rFonts w:ascii="Times New Roman" w:hAnsi="Times New Roman" w:cs="Times New Roman"/>
          <w:color w:val="000000" w:themeColor="text1"/>
          <w:sz w:val="28"/>
          <w:szCs w:val="28"/>
        </w:rPr>
        <w:t xml:space="preserve">еятельностью). </w:t>
      </w:r>
      <w:r w:rsidR="00B92455">
        <w:rPr>
          <w:rFonts w:ascii="Times New Roman" w:hAnsi="Times New Roman" w:cs="Times New Roman"/>
          <w:color w:val="000000" w:themeColor="text1"/>
          <w:sz w:val="28"/>
          <w:szCs w:val="28"/>
        </w:rPr>
        <w:t>Доказательство</w:t>
      </w:r>
      <w:r w:rsidR="00723548" w:rsidRPr="00FC0622">
        <w:rPr>
          <w:rFonts w:ascii="Times New Roman" w:hAnsi="Times New Roman" w:cs="Times New Roman"/>
          <w:color w:val="000000" w:themeColor="text1"/>
          <w:sz w:val="28"/>
          <w:szCs w:val="28"/>
        </w:rPr>
        <w:t>,</w:t>
      </w:r>
      <w:r w:rsidR="00B92455">
        <w:rPr>
          <w:rFonts w:ascii="Times New Roman" w:hAnsi="Times New Roman" w:cs="Times New Roman"/>
          <w:color w:val="000000" w:themeColor="text1"/>
          <w:sz w:val="28"/>
          <w:szCs w:val="28"/>
        </w:rPr>
        <w:t xml:space="preserve"> содержащее сведения о коммуникации, касающейс</w:t>
      </w:r>
      <w:r w:rsidR="00723548" w:rsidRPr="00FC0622">
        <w:rPr>
          <w:rFonts w:ascii="Times New Roman" w:hAnsi="Times New Roman" w:cs="Times New Roman"/>
          <w:color w:val="000000" w:themeColor="text1"/>
          <w:sz w:val="28"/>
          <w:szCs w:val="28"/>
        </w:rPr>
        <w:t>я подобных</w:t>
      </w:r>
      <w:r w:rsidR="008A53B9">
        <w:rPr>
          <w:rFonts w:ascii="Times New Roman" w:hAnsi="Times New Roman" w:cs="Times New Roman"/>
          <w:color w:val="000000" w:themeColor="text1"/>
          <w:sz w:val="28"/>
          <w:szCs w:val="28"/>
        </w:rPr>
        <w:t xml:space="preserve"> </w:t>
      </w:r>
      <w:r w:rsidR="007F33FA">
        <w:rPr>
          <w:rFonts w:ascii="Times New Roman" w:hAnsi="Times New Roman" w:cs="Times New Roman"/>
          <w:color w:val="000000" w:themeColor="text1"/>
          <w:sz w:val="28"/>
          <w:szCs w:val="28"/>
        </w:rPr>
        <w:t>аспектов жизни лица</w:t>
      </w:r>
      <w:r w:rsidR="00723548" w:rsidRPr="00FC0622">
        <w:rPr>
          <w:rFonts w:ascii="Times New Roman" w:hAnsi="Times New Roman" w:cs="Times New Roman"/>
          <w:color w:val="000000" w:themeColor="text1"/>
          <w:sz w:val="28"/>
          <w:szCs w:val="28"/>
        </w:rPr>
        <w:t xml:space="preserve">, </w:t>
      </w:r>
      <w:r w:rsidR="00B92455">
        <w:rPr>
          <w:rFonts w:ascii="Times New Roman" w:hAnsi="Times New Roman" w:cs="Times New Roman"/>
          <w:color w:val="000000" w:themeColor="text1"/>
          <w:sz w:val="28"/>
          <w:szCs w:val="28"/>
        </w:rPr>
        <w:t>может быть признано полученным</w:t>
      </w:r>
      <w:r w:rsidR="00F9442B" w:rsidRPr="00FC0622">
        <w:rPr>
          <w:rFonts w:ascii="Times New Roman" w:hAnsi="Times New Roman" w:cs="Times New Roman"/>
          <w:color w:val="000000" w:themeColor="text1"/>
          <w:sz w:val="28"/>
          <w:szCs w:val="28"/>
        </w:rPr>
        <w:t xml:space="preserve"> с нарушением неприкосновенности ча</w:t>
      </w:r>
      <w:r w:rsidR="00B92455">
        <w:rPr>
          <w:rFonts w:ascii="Times New Roman" w:hAnsi="Times New Roman" w:cs="Times New Roman"/>
          <w:color w:val="000000" w:themeColor="text1"/>
          <w:sz w:val="28"/>
          <w:szCs w:val="28"/>
        </w:rPr>
        <w:t>стной жизни уже в силу самого его</w:t>
      </w:r>
      <w:r w:rsidR="00F9442B" w:rsidRPr="00FC0622">
        <w:rPr>
          <w:rFonts w:ascii="Times New Roman" w:hAnsi="Times New Roman" w:cs="Times New Roman"/>
          <w:color w:val="000000" w:themeColor="text1"/>
          <w:sz w:val="28"/>
          <w:szCs w:val="28"/>
        </w:rPr>
        <w:t xml:space="preserve"> содержания. Другие же категории информации о личности (в частности, </w:t>
      </w:r>
      <w:r w:rsidR="006F2455">
        <w:rPr>
          <w:rFonts w:ascii="Times New Roman" w:hAnsi="Times New Roman" w:cs="Times New Roman"/>
          <w:color w:val="000000" w:themeColor="text1"/>
          <w:sz w:val="28"/>
          <w:szCs w:val="28"/>
        </w:rPr>
        <w:t>сведения о</w:t>
      </w:r>
      <w:r w:rsidR="00A547B9">
        <w:rPr>
          <w:rFonts w:ascii="Times New Roman" w:hAnsi="Times New Roman" w:cs="Times New Roman"/>
          <w:color w:val="000000" w:themeColor="text1"/>
          <w:sz w:val="28"/>
          <w:szCs w:val="28"/>
        </w:rPr>
        <w:t xml:space="preserve"> </w:t>
      </w:r>
      <w:r w:rsidR="00F9442B" w:rsidRPr="00FC0622">
        <w:rPr>
          <w:rFonts w:ascii="Times New Roman" w:hAnsi="Times New Roman" w:cs="Times New Roman"/>
          <w:color w:val="000000" w:themeColor="text1"/>
          <w:sz w:val="28"/>
          <w:szCs w:val="28"/>
        </w:rPr>
        <w:t>профессиональны</w:t>
      </w:r>
      <w:r w:rsidR="006F2455">
        <w:rPr>
          <w:rFonts w:ascii="Times New Roman" w:hAnsi="Times New Roman" w:cs="Times New Roman"/>
          <w:color w:val="000000" w:themeColor="text1"/>
          <w:sz w:val="28"/>
          <w:szCs w:val="28"/>
        </w:rPr>
        <w:t>х</w:t>
      </w:r>
      <w:r w:rsidR="00F9442B" w:rsidRPr="00FC0622">
        <w:rPr>
          <w:rFonts w:ascii="Times New Roman" w:hAnsi="Times New Roman" w:cs="Times New Roman"/>
          <w:color w:val="000000" w:themeColor="text1"/>
          <w:sz w:val="28"/>
          <w:szCs w:val="28"/>
        </w:rPr>
        <w:t xml:space="preserve"> отношения</w:t>
      </w:r>
      <w:r w:rsidR="006F2455">
        <w:rPr>
          <w:rFonts w:ascii="Times New Roman" w:hAnsi="Times New Roman" w:cs="Times New Roman"/>
          <w:color w:val="000000" w:themeColor="text1"/>
          <w:sz w:val="28"/>
          <w:szCs w:val="28"/>
        </w:rPr>
        <w:t>х</w:t>
      </w:r>
      <w:r w:rsidR="00F9442B" w:rsidRPr="00FC0622">
        <w:rPr>
          <w:rFonts w:ascii="Times New Roman" w:hAnsi="Times New Roman" w:cs="Times New Roman"/>
          <w:color w:val="000000" w:themeColor="text1"/>
          <w:sz w:val="28"/>
          <w:szCs w:val="28"/>
        </w:rPr>
        <w:t>, деловы</w:t>
      </w:r>
      <w:r w:rsidR="006F2455">
        <w:rPr>
          <w:rFonts w:ascii="Times New Roman" w:hAnsi="Times New Roman" w:cs="Times New Roman"/>
          <w:color w:val="000000" w:themeColor="text1"/>
          <w:sz w:val="28"/>
          <w:szCs w:val="28"/>
        </w:rPr>
        <w:t>х</w:t>
      </w:r>
      <w:r w:rsidR="00F9442B" w:rsidRPr="00FC0622">
        <w:rPr>
          <w:rFonts w:ascii="Times New Roman" w:hAnsi="Times New Roman" w:cs="Times New Roman"/>
          <w:color w:val="000000" w:themeColor="text1"/>
          <w:sz w:val="28"/>
          <w:szCs w:val="28"/>
        </w:rPr>
        <w:t xml:space="preserve"> связ</w:t>
      </w:r>
      <w:r w:rsidR="006F2455">
        <w:rPr>
          <w:rFonts w:ascii="Times New Roman" w:hAnsi="Times New Roman" w:cs="Times New Roman"/>
          <w:color w:val="000000" w:themeColor="text1"/>
          <w:sz w:val="28"/>
          <w:szCs w:val="28"/>
        </w:rPr>
        <w:t>ях</w:t>
      </w:r>
      <w:r w:rsidR="00F9442B" w:rsidRPr="00FC0622">
        <w:rPr>
          <w:rFonts w:ascii="Times New Roman" w:hAnsi="Times New Roman" w:cs="Times New Roman"/>
          <w:color w:val="000000" w:themeColor="text1"/>
          <w:sz w:val="28"/>
          <w:szCs w:val="28"/>
        </w:rPr>
        <w:t>) с этой точки зрения менее однозначны, и для решения вопроса об их отнесени</w:t>
      </w:r>
      <w:r w:rsidR="00A547B9">
        <w:rPr>
          <w:rFonts w:ascii="Times New Roman" w:hAnsi="Times New Roman" w:cs="Times New Roman"/>
          <w:color w:val="000000" w:themeColor="text1"/>
          <w:sz w:val="28"/>
          <w:szCs w:val="28"/>
        </w:rPr>
        <w:t>и</w:t>
      </w:r>
      <w:r w:rsidR="00F9442B" w:rsidRPr="00FC0622">
        <w:rPr>
          <w:rFonts w:ascii="Times New Roman" w:hAnsi="Times New Roman" w:cs="Times New Roman"/>
          <w:color w:val="000000" w:themeColor="text1"/>
          <w:sz w:val="28"/>
          <w:szCs w:val="28"/>
        </w:rPr>
        <w:t xml:space="preserve"> к сведениям о личности, защищаемым положениями </w:t>
      </w:r>
      <w:proofErr w:type="spellStart"/>
      <w:r w:rsidR="00F9442B" w:rsidRPr="00FC0622">
        <w:rPr>
          <w:rFonts w:ascii="Times New Roman" w:hAnsi="Times New Roman" w:cs="Times New Roman"/>
          <w:color w:val="000000" w:themeColor="text1"/>
          <w:sz w:val="28"/>
          <w:szCs w:val="28"/>
        </w:rPr>
        <w:t>ст.ст</w:t>
      </w:r>
      <w:proofErr w:type="spellEnd"/>
      <w:r w:rsidR="00F9442B" w:rsidRPr="00FC0622">
        <w:rPr>
          <w:rFonts w:ascii="Times New Roman" w:hAnsi="Times New Roman" w:cs="Times New Roman"/>
          <w:color w:val="000000" w:themeColor="text1"/>
          <w:sz w:val="28"/>
          <w:szCs w:val="28"/>
        </w:rPr>
        <w:t>. 23, 24 Конституции, критерий содержания информации недостаточен.</w:t>
      </w:r>
    </w:p>
    <w:p w:rsidR="0087012C" w:rsidRPr="0064152C" w:rsidRDefault="00D70D15" w:rsidP="00767744">
      <w:pPr>
        <w:pStyle w:val="ad"/>
        <w:spacing w:after="240"/>
      </w:pPr>
      <w:bookmarkStart w:id="5" w:name="_Toc8339087"/>
      <w:r>
        <w:t xml:space="preserve">§ </w:t>
      </w:r>
      <w:r w:rsidR="0087012C" w:rsidRPr="00FC0622">
        <w:t>2. Значение обстоятельств, сопровождающих коммуникацию</w:t>
      </w:r>
      <w:r w:rsidR="0015186B">
        <w:t xml:space="preserve">, </w:t>
      </w:r>
      <w:r w:rsidR="00F3298D">
        <w:t xml:space="preserve">для </w:t>
      </w:r>
      <w:r w:rsidR="007F33FA">
        <w:t>ответа на вопрос о наличии нарушения неприкосновенности частной жизни</w:t>
      </w:r>
      <w:bookmarkEnd w:id="5"/>
    </w:p>
    <w:p w:rsidR="00734A98" w:rsidRPr="00FC0622" w:rsidRDefault="003775F3"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Давая толкование </w:t>
      </w:r>
      <w:r w:rsidR="00734A98" w:rsidRPr="00FC0622">
        <w:rPr>
          <w:rFonts w:ascii="Times New Roman" w:hAnsi="Times New Roman" w:cs="Times New Roman"/>
          <w:color w:val="000000" w:themeColor="text1"/>
          <w:sz w:val="28"/>
          <w:szCs w:val="28"/>
        </w:rPr>
        <w:t xml:space="preserve">положений </w:t>
      </w:r>
      <w:proofErr w:type="spellStart"/>
      <w:r w:rsidR="00161A2A" w:rsidRPr="00FC0622">
        <w:rPr>
          <w:rFonts w:ascii="Times New Roman" w:hAnsi="Times New Roman" w:cs="Times New Roman"/>
          <w:color w:val="000000" w:themeColor="text1"/>
          <w:sz w:val="28"/>
          <w:szCs w:val="28"/>
        </w:rPr>
        <w:t>ст.ст</w:t>
      </w:r>
      <w:proofErr w:type="spellEnd"/>
      <w:r w:rsidR="00161A2A" w:rsidRPr="00FC0622">
        <w:rPr>
          <w:rFonts w:ascii="Times New Roman" w:hAnsi="Times New Roman" w:cs="Times New Roman"/>
          <w:color w:val="000000" w:themeColor="text1"/>
          <w:sz w:val="28"/>
          <w:szCs w:val="28"/>
        </w:rPr>
        <w:t>.</w:t>
      </w:r>
      <w:r w:rsidR="00723548" w:rsidRPr="00FC0622">
        <w:rPr>
          <w:rFonts w:ascii="Times New Roman" w:hAnsi="Times New Roman" w:cs="Times New Roman"/>
          <w:color w:val="000000" w:themeColor="text1"/>
          <w:sz w:val="28"/>
          <w:szCs w:val="28"/>
        </w:rPr>
        <w:t xml:space="preserve"> </w:t>
      </w:r>
      <w:r w:rsidR="00734A98" w:rsidRPr="00FC0622">
        <w:rPr>
          <w:rFonts w:ascii="Times New Roman" w:hAnsi="Times New Roman" w:cs="Times New Roman"/>
          <w:color w:val="000000" w:themeColor="text1"/>
          <w:sz w:val="28"/>
          <w:szCs w:val="28"/>
        </w:rPr>
        <w:t>23 и 24 Конституции,</w:t>
      </w:r>
      <w:r w:rsidRPr="00FC0622">
        <w:rPr>
          <w:rFonts w:ascii="Times New Roman" w:hAnsi="Times New Roman" w:cs="Times New Roman"/>
          <w:color w:val="000000" w:themeColor="text1"/>
          <w:sz w:val="28"/>
          <w:szCs w:val="28"/>
        </w:rPr>
        <w:t xml:space="preserve"> Конституционный Суд </w:t>
      </w:r>
      <w:r w:rsidR="00734A98" w:rsidRPr="00FC0622">
        <w:rPr>
          <w:rFonts w:ascii="Times New Roman" w:hAnsi="Times New Roman" w:cs="Times New Roman"/>
          <w:color w:val="000000" w:themeColor="text1"/>
          <w:sz w:val="28"/>
          <w:szCs w:val="28"/>
        </w:rPr>
        <w:t xml:space="preserve">раскрывает </w:t>
      </w:r>
      <w:r w:rsidRPr="00FC0622">
        <w:rPr>
          <w:rFonts w:ascii="Times New Roman" w:hAnsi="Times New Roman" w:cs="Times New Roman"/>
          <w:color w:val="000000" w:themeColor="text1"/>
          <w:sz w:val="28"/>
          <w:szCs w:val="28"/>
        </w:rPr>
        <w:t>понятие</w:t>
      </w:r>
      <w:r w:rsidR="00734A98" w:rsidRPr="00FC0622">
        <w:rPr>
          <w:rFonts w:ascii="Times New Roman" w:hAnsi="Times New Roman" w:cs="Times New Roman"/>
          <w:color w:val="000000" w:themeColor="text1"/>
          <w:sz w:val="28"/>
          <w:szCs w:val="28"/>
        </w:rPr>
        <w:t xml:space="preserve"> частной жизни</w:t>
      </w:r>
      <w:r w:rsidRPr="00FC0622">
        <w:rPr>
          <w:rFonts w:ascii="Times New Roman" w:hAnsi="Times New Roman" w:cs="Times New Roman"/>
          <w:color w:val="000000" w:themeColor="text1"/>
          <w:sz w:val="28"/>
          <w:szCs w:val="28"/>
        </w:rPr>
        <w:t xml:space="preserve"> так</w:t>
      </w:r>
      <w:r w:rsidR="00734A98" w:rsidRPr="00FC0622">
        <w:rPr>
          <w:rFonts w:ascii="Times New Roman" w:hAnsi="Times New Roman" w:cs="Times New Roman"/>
          <w:color w:val="000000" w:themeColor="text1"/>
          <w:sz w:val="28"/>
          <w:szCs w:val="28"/>
        </w:rPr>
        <w:t xml:space="preserve">: «конфиденциальным характером обладает любая информация о частной жизни </w:t>
      </w:r>
      <w:r w:rsidR="00734A98" w:rsidRPr="00FC0622">
        <w:rPr>
          <w:rFonts w:ascii="Times New Roman" w:hAnsi="Times New Roman" w:cs="Times New Roman"/>
          <w:color w:val="000000" w:themeColor="text1"/>
          <w:sz w:val="28"/>
          <w:szCs w:val="28"/>
        </w:rPr>
        <w:lastRenderedPageBreak/>
        <w:t xml:space="preserve">лица, а потому она во всяком случае относится к сведениям ограниченного доступа. Право на неприкосновенность частной жизни, личную и семейную тайну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личного, интимного характера; в понятие «частная жизнь» включается та область жизнедеятельности человека, которая относится к отдельному лицу, касается только его и не подлежит контролю со стороны общества и государства, если носит </w:t>
      </w:r>
      <w:proofErr w:type="spellStart"/>
      <w:r w:rsidR="00734A98" w:rsidRPr="00FC0622">
        <w:rPr>
          <w:rFonts w:ascii="Times New Roman" w:hAnsi="Times New Roman" w:cs="Times New Roman"/>
          <w:color w:val="000000" w:themeColor="text1"/>
          <w:sz w:val="28"/>
          <w:szCs w:val="28"/>
        </w:rPr>
        <w:t>непротивоправный</w:t>
      </w:r>
      <w:proofErr w:type="spellEnd"/>
      <w:r w:rsidR="00734A98" w:rsidRPr="00FC0622">
        <w:rPr>
          <w:rFonts w:ascii="Times New Roman" w:hAnsi="Times New Roman" w:cs="Times New Roman"/>
          <w:color w:val="000000" w:themeColor="text1"/>
          <w:sz w:val="28"/>
          <w:szCs w:val="28"/>
        </w:rPr>
        <w:t xml:space="preserve"> характер</w:t>
      </w:r>
      <w:r w:rsidRPr="00FC0622">
        <w:rPr>
          <w:rFonts w:ascii="Times New Roman" w:hAnsi="Times New Roman" w:cs="Times New Roman"/>
          <w:color w:val="000000" w:themeColor="text1"/>
          <w:sz w:val="28"/>
          <w:szCs w:val="28"/>
        </w:rPr>
        <w:t>. Соответственно, лишь само лицо вправе определить, какие именно сведения, имеющие отношение к его частной жизни, должны оставаться в тайне, а потому и сбор, хранение, использование и распространение такой информации, не доверенной никому, не допускается без согласия данного лица</w:t>
      </w:r>
      <w:r w:rsidR="00734A98" w:rsidRPr="00FC0622">
        <w:rPr>
          <w:rFonts w:ascii="Times New Roman" w:hAnsi="Times New Roman" w:cs="Times New Roman"/>
          <w:color w:val="000000" w:themeColor="text1"/>
          <w:sz w:val="28"/>
          <w:szCs w:val="28"/>
        </w:rPr>
        <w:t>»</w:t>
      </w:r>
      <w:r w:rsidR="000772A3" w:rsidRPr="00F3298D">
        <w:rPr>
          <w:rFonts w:ascii="Times New Roman" w:hAnsi="Times New Roman" w:cs="Times New Roman"/>
          <w:color w:val="000000" w:themeColor="text1"/>
          <w:sz w:val="20"/>
          <w:szCs w:val="20"/>
          <w:vertAlign w:val="superscript"/>
        </w:rPr>
        <w:footnoteReference w:id="12"/>
      </w:r>
      <w:r w:rsidR="00734A98" w:rsidRPr="00FC0622">
        <w:rPr>
          <w:rFonts w:ascii="Times New Roman" w:hAnsi="Times New Roman" w:cs="Times New Roman"/>
          <w:color w:val="000000" w:themeColor="text1"/>
          <w:sz w:val="28"/>
          <w:szCs w:val="28"/>
        </w:rPr>
        <w:t>.</w:t>
      </w:r>
    </w:p>
    <w:p w:rsidR="00B7164B" w:rsidRDefault="00726093"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Слова «лишь само лицо вправе определить, какие именно сведения, имеющие отношение к его частной жизни, должны оставаться в тайне» </w:t>
      </w:r>
      <w:r w:rsidR="009976F0">
        <w:rPr>
          <w:rFonts w:ascii="Times New Roman" w:hAnsi="Times New Roman" w:cs="Times New Roman"/>
          <w:color w:val="000000" w:themeColor="text1"/>
          <w:sz w:val="28"/>
          <w:szCs w:val="28"/>
        </w:rPr>
        <w:t>можно понять</w:t>
      </w:r>
      <w:r w:rsidRPr="00FC0622">
        <w:rPr>
          <w:rFonts w:ascii="Times New Roman" w:hAnsi="Times New Roman" w:cs="Times New Roman"/>
          <w:color w:val="000000" w:themeColor="text1"/>
          <w:sz w:val="28"/>
          <w:szCs w:val="28"/>
        </w:rPr>
        <w:t xml:space="preserve"> в том смысле, что для отнесения информации к сведениям о частной жизни, защищаемым в силу </w:t>
      </w:r>
      <w:proofErr w:type="spellStart"/>
      <w:r w:rsidRPr="00FC0622">
        <w:rPr>
          <w:rFonts w:ascii="Times New Roman" w:hAnsi="Times New Roman" w:cs="Times New Roman"/>
          <w:color w:val="000000" w:themeColor="text1"/>
          <w:sz w:val="28"/>
          <w:szCs w:val="28"/>
        </w:rPr>
        <w:t>ст.ст</w:t>
      </w:r>
      <w:proofErr w:type="spellEnd"/>
      <w:r w:rsidRPr="00FC0622">
        <w:rPr>
          <w:rFonts w:ascii="Times New Roman" w:hAnsi="Times New Roman" w:cs="Times New Roman"/>
          <w:color w:val="000000" w:themeColor="text1"/>
          <w:sz w:val="28"/>
          <w:szCs w:val="28"/>
        </w:rPr>
        <w:t xml:space="preserve">. 23, 24 Конституции, критерием является не только содержание информации, но </w:t>
      </w:r>
      <w:r w:rsidR="007F33FA">
        <w:rPr>
          <w:rFonts w:ascii="Times New Roman" w:hAnsi="Times New Roman" w:cs="Times New Roman"/>
          <w:color w:val="000000" w:themeColor="text1"/>
          <w:sz w:val="28"/>
          <w:szCs w:val="28"/>
        </w:rPr>
        <w:t>также</w:t>
      </w:r>
      <w:r w:rsidRPr="00FC0622">
        <w:rPr>
          <w:rFonts w:ascii="Times New Roman" w:hAnsi="Times New Roman" w:cs="Times New Roman"/>
          <w:color w:val="000000" w:themeColor="text1"/>
          <w:sz w:val="28"/>
          <w:szCs w:val="28"/>
        </w:rPr>
        <w:t xml:space="preserve"> субъективное отношение сообщающего информацию лица к степени ее конфиденциальности. </w:t>
      </w:r>
      <w:r w:rsidR="00C071A7">
        <w:rPr>
          <w:rFonts w:ascii="Times New Roman" w:hAnsi="Times New Roman" w:cs="Times New Roman"/>
          <w:color w:val="000000" w:themeColor="text1"/>
          <w:sz w:val="28"/>
          <w:szCs w:val="28"/>
        </w:rPr>
        <w:t xml:space="preserve">Значение субъективного отношения лица к определенной информации для отнесения ее к сведениям о частной жизни подчеркнуто в определении частной жизни профессора М. В. Баглая, согласно которому </w:t>
      </w:r>
      <w:r w:rsidR="007F33FA">
        <w:rPr>
          <w:rFonts w:ascii="Times New Roman" w:hAnsi="Times New Roman" w:cs="Times New Roman"/>
          <w:color w:val="000000" w:themeColor="text1"/>
          <w:sz w:val="28"/>
          <w:szCs w:val="28"/>
        </w:rPr>
        <w:t>«</w:t>
      </w:r>
      <w:r w:rsidR="00C071A7">
        <w:rPr>
          <w:rFonts w:ascii="Times New Roman" w:hAnsi="Times New Roman" w:cs="Times New Roman"/>
          <w:color w:val="000000" w:themeColor="text1"/>
          <w:sz w:val="28"/>
          <w:szCs w:val="28"/>
        </w:rPr>
        <w:t>частную жизнь составляют те стороны личной жизни человека, которые он в силу своей свободы не желает делать достоянием других</w:t>
      </w:r>
      <w:r w:rsidR="007F33FA">
        <w:rPr>
          <w:rFonts w:ascii="Times New Roman" w:hAnsi="Times New Roman" w:cs="Times New Roman"/>
          <w:color w:val="000000" w:themeColor="text1"/>
          <w:sz w:val="28"/>
          <w:szCs w:val="28"/>
        </w:rPr>
        <w:t>»</w:t>
      </w:r>
      <w:r w:rsidR="00C071A7" w:rsidRPr="00C071A7">
        <w:rPr>
          <w:rStyle w:val="a6"/>
          <w:rFonts w:ascii="Times New Roman" w:hAnsi="Times New Roman" w:cs="Times New Roman"/>
          <w:color w:val="000000" w:themeColor="text1"/>
          <w:sz w:val="20"/>
          <w:szCs w:val="20"/>
        </w:rPr>
        <w:footnoteReference w:id="13"/>
      </w:r>
      <w:r w:rsidR="00C071A7">
        <w:rPr>
          <w:rFonts w:ascii="Times New Roman" w:hAnsi="Times New Roman" w:cs="Times New Roman"/>
          <w:color w:val="000000" w:themeColor="text1"/>
          <w:sz w:val="28"/>
          <w:szCs w:val="28"/>
        </w:rPr>
        <w:t>.</w:t>
      </w:r>
    </w:p>
    <w:p w:rsidR="00726093" w:rsidRDefault="00726093"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Объективно данное отношение может быть выражено в явном согласии на возможное дальнейшее использование информации в том числе против интересов сообщающего ее лица (например, на записи разговора зафиксирован </w:t>
      </w:r>
      <w:r w:rsidRPr="00FC0622">
        <w:rPr>
          <w:rFonts w:ascii="Times New Roman" w:hAnsi="Times New Roman" w:cs="Times New Roman"/>
          <w:color w:val="000000" w:themeColor="text1"/>
          <w:sz w:val="28"/>
          <w:szCs w:val="28"/>
        </w:rPr>
        <w:lastRenderedPageBreak/>
        <w:t xml:space="preserve">положительный ответ на вопрос о возможности </w:t>
      </w:r>
      <w:r w:rsidR="007F33FA">
        <w:rPr>
          <w:rFonts w:ascii="Times New Roman" w:hAnsi="Times New Roman" w:cs="Times New Roman"/>
          <w:color w:val="000000" w:themeColor="text1"/>
          <w:sz w:val="28"/>
          <w:szCs w:val="28"/>
        </w:rPr>
        <w:t>фиксации</w:t>
      </w:r>
      <w:r w:rsidRPr="00FC0622">
        <w:rPr>
          <w:rFonts w:ascii="Times New Roman" w:hAnsi="Times New Roman" w:cs="Times New Roman"/>
          <w:color w:val="000000" w:themeColor="text1"/>
          <w:sz w:val="28"/>
          <w:szCs w:val="28"/>
        </w:rPr>
        <w:t xml:space="preserve"> и дальнейшего использования записи</w:t>
      </w:r>
      <w:r w:rsidR="007F33FA">
        <w:rPr>
          <w:rFonts w:ascii="Times New Roman" w:hAnsi="Times New Roman" w:cs="Times New Roman"/>
          <w:color w:val="000000" w:themeColor="text1"/>
          <w:sz w:val="28"/>
          <w:szCs w:val="28"/>
        </w:rPr>
        <w:t xml:space="preserve"> разговора</w:t>
      </w:r>
      <w:r w:rsidRPr="00FC0622">
        <w:rPr>
          <w:rFonts w:ascii="Times New Roman" w:hAnsi="Times New Roman" w:cs="Times New Roman"/>
          <w:color w:val="000000" w:themeColor="text1"/>
          <w:sz w:val="28"/>
          <w:szCs w:val="28"/>
        </w:rPr>
        <w:t xml:space="preserve"> в любых целях) или подразумеваемом согласии (</w:t>
      </w:r>
      <w:r w:rsidR="00C35DF4">
        <w:rPr>
          <w:rFonts w:ascii="Times New Roman" w:hAnsi="Times New Roman" w:cs="Times New Roman"/>
          <w:color w:val="000000" w:themeColor="text1"/>
          <w:sz w:val="28"/>
          <w:szCs w:val="28"/>
        </w:rPr>
        <w:t>о котором можно говорить в ситуации, когда</w:t>
      </w:r>
      <w:r w:rsidRPr="00FC0622">
        <w:rPr>
          <w:rFonts w:ascii="Times New Roman" w:hAnsi="Times New Roman" w:cs="Times New Roman"/>
          <w:color w:val="000000" w:themeColor="text1"/>
          <w:sz w:val="28"/>
          <w:szCs w:val="28"/>
        </w:rPr>
        <w:t xml:space="preserve"> </w:t>
      </w:r>
      <w:r w:rsidR="00E356A4" w:rsidRPr="00FC0622">
        <w:rPr>
          <w:rFonts w:ascii="Times New Roman" w:hAnsi="Times New Roman" w:cs="Times New Roman"/>
          <w:color w:val="000000" w:themeColor="text1"/>
          <w:sz w:val="28"/>
          <w:szCs w:val="28"/>
        </w:rPr>
        <w:t>обстоятельства</w:t>
      </w:r>
      <w:r w:rsidR="00C561D2" w:rsidRPr="00FC0622">
        <w:rPr>
          <w:rFonts w:ascii="Times New Roman" w:hAnsi="Times New Roman" w:cs="Times New Roman"/>
          <w:color w:val="000000" w:themeColor="text1"/>
          <w:sz w:val="28"/>
          <w:szCs w:val="28"/>
        </w:rPr>
        <w:t>,</w:t>
      </w:r>
      <w:r w:rsidR="00E356A4" w:rsidRPr="00FC0622">
        <w:rPr>
          <w:rFonts w:ascii="Times New Roman" w:hAnsi="Times New Roman" w:cs="Times New Roman"/>
          <w:color w:val="000000" w:themeColor="text1"/>
          <w:sz w:val="28"/>
          <w:szCs w:val="28"/>
        </w:rPr>
        <w:t xml:space="preserve"> сопутствующие сообщению информации,</w:t>
      </w:r>
      <w:r w:rsidR="00C561D2" w:rsidRPr="00FC0622">
        <w:rPr>
          <w:rFonts w:ascii="Times New Roman" w:hAnsi="Times New Roman" w:cs="Times New Roman"/>
          <w:color w:val="000000" w:themeColor="text1"/>
          <w:sz w:val="28"/>
          <w:szCs w:val="28"/>
        </w:rPr>
        <w:t xml:space="preserve"> не да</w:t>
      </w:r>
      <w:r w:rsidR="00E356A4" w:rsidRPr="00FC0622">
        <w:rPr>
          <w:rFonts w:ascii="Times New Roman" w:hAnsi="Times New Roman" w:cs="Times New Roman"/>
          <w:color w:val="000000" w:themeColor="text1"/>
          <w:sz w:val="28"/>
          <w:szCs w:val="28"/>
        </w:rPr>
        <w:t>ю</w:t>
      </w:r>
      <w:r w:rsidR="00C561D2" w:rsidRPr="00FC0622">
        <w:rPr>
          <w:rFonts w:ascii="Times New Roman" w:hAnsi="Times New Roman" w:cs="Times New Roman"/>
          <w:color w:val="000000" w:themeColor="text1"/>
          <w:sz w:val="28"/>
          <w:szCs w:val="28"/>
        </w:rPr>
        <w:t>т ос</w:t>
      </w:r>
      <w:r w:rsidR="007E5E39" w:rsidRPr="00FC0622">
        <w:rPr>
          <w:rFonts w:ascii="Times New Roman" w:hAnsi="Times New Roman" w:cs="Times New Roman"/>
          <w:color w:val="000000" w:themeColor="text1"/>
          <w:sz w:val="28"/>
          <w:szCs w:val="28"/>
        </w:rPr>
        <w:t>нований исходить из лично-доверительного характера коммуникации</w:t>
      </w:r>
      <w:r w:rsidR="00C561D2" w:rsidRPr="00FC0622">
        <w:rPr>
          <w:rFonts w:ascii="Times New Roman" w:hAnsi="Times New Roman" w:cs="Times New Roman"/>
          <w:color w:val="000000" w:themeColor="text1"/>
          <w:sz w:val="28"/>
          <w:szCs w:val="28"/>
        </w:rPr>
        <w:t>).</w:t>
      </w:r>
    </w:p>
    <w:p w:rsidR="006A1923" w:rsidRDefault="00CB21F3" w:rsidP="00613E50">
      <w:pPr>
        <w:spacing w:after="0" w:line="360" w:lineRule="auto"/>
        <w:ind w:firstLine="709"/>
        <w:jc w:val="both"/>
        <w:rPr>
          <w:rFonts w:ascii="Times New Roman" w:hAnsi="Times New Roman" w:cs="Times New Roman"/>
          <w:color w:val="000000" w:themeColor="text1"/>
          <w:sz w:val="28"/>
          <w:szCs w:val="28"/>
        </w:rPr>
      </w:pPr>
      <w:r w:rsidRPr="00CB21F3">
        <w:rPr>
          <w:rFonts w:ascii="Times New Roman" w:hAnsi="Times New Roman" w:cs="Times New Roman"/>
          <w:color w:val="000000" w:themeColor="text1"/>
          <w:sz w:val="28"/>
          <w:szCs w:val="28"/>
        </w:rPr>
        <w:t xml:space="preserve">В практике Европейского Суда по правам человека при рассмотрении вопроса о </w:t>
      </w:r>
      <w:r w:rsidR="007F33FA">
        <w:rPr>
          <w:rFonts w:ascii="Times New Roman" w:hAnsi="Times New Roman" w:cs="Times New Roman"/>
          <w:color w:val="000000" w:themeColor="text1"/>
          <w:sz w:val="28"/>
          <w:szCs w:val="28"/>
        </w:rPr>
        <w:t>наличии нарушения</w:t>
      </w:r>
      <w:r w:rsidRPr="00CB21F3">
        <w:rPr>
          <w:rFonts w:ascii="Times New Roman" w:hAnsi="Times New Roman" w:cs="Times New Roman"/>
          <w:color w:val="000000" w:themeColor="text1"/>
          <w:sz w:val="28"/>
          <w:szCs w:val="28"/>
        </w:rPr>
        <w:t xml:space="preserve"> ст. 8</w:t>
      </w:r>
      <w:r>
        <w:rPr>
          <w:rFonts w:ascii="Times New Roman" w:hAnsi="Times New Roman" w:cs="Times New Roman"/>
          <w:color w:val="000000" w:themeColor="text1"/>
          <w:sz w:val="28"/>
          <w:szCs w:val="28"/>
        </w:rPr>
        <w:t xml:space="preserve"> </w:t>
      </w:r>
      <w:r w:rsidR="00C53903">
        <w:rPr>
          <w:rFonts w:ascii="Times New Roman" w:hAnsi="Times New Roman" w:cs="Times New Roman"/>
          <w:color w:val="000000" w:themeColor="text1"/>
          <w:sz w:val="28"/>
          <w:szCs w:val="28"/>
        </w:rPr>
        <w:t xml:space="preserve">ЕКПЧ </w:t>
      </w:r>
      <w:r w:rsidR="00C53903">
        <w:rPr>
          <w:rFonts w:ascii="Times New Roman" w:hAnsi="Times New Roman" w:cs="Times New Roman"/>
          <w:color w:val="000000" w:themeColor="text1"/>
          <w:sz w:val="20"/>
          <w:szCs w:val="20"/>
          <w:vertAlign w:val="superscript"/>
        </w:rPr>
        <w:t xml:space="preserve"> </w:t>
      </w:r>
      <w:r>
        <w:rPr>
          <w:rFonts w:ascii="Times New Roman" w:hAnsi="Times New Roman" w:cs="Times New Roman"/>
          <w:color w:val="000000" w:themeColor="text1"/>
          <w:sz w:val="28"/>
          <w:szCs w:val="28"/>
        </w:rPr>
        <w:t xml:space="preserve">учитывается такой критерий, как «разумное ожидание приватности», наличие которого констатируется, например, в случаях осуществления работодателем </w:t>
      </w:r>
      <w:r w:rsidR="00DB209E">
        <w:rPr>
          <w:rFonts w:ascii="Times New Roman" w:hAnsi="Times New Roman" w:cs="Times New Roman"/>
          <w:color w:val="000000" w:themeColor="text1"/>
          <w:sz w:val="28"/>
          <w:szCs w:val="28"/>
        </w:rPr>
        <w:t>контроля</w:t>
      </w:r>
      <w:r>
        <w:rPr>
          <w:rFonts w:ascii="Times New Roman" w:hAnsi="Times New Roman" w:cs="Times New Roman"/>
          <w:color w:val="000000" w:themeColor="text1"/>
          <w:sz w:val="28"/>
          <w:szCs w:val="28"/>
        </w:rPr>
        <w:t xml:space="preserve"> личных</w:t>
      </w:r>
      <w:r w:rsidR="00DB209E">
        <w:rPr>
          <w:rFonts w:ascii="Times New Roman" w:hAnsi="Times New Roman" w:cs="Times New Roman"/>
          <w:color w:val="000000" w:themeColor="text1"/>
          <w:sz w:val="28"/>
          <w:szCs w:val="28"/>
        </w:rPr>
        <w:t xml:space="preserve"> телефонных</w:t>
      </w:r>
      <w:r>
        <w:rPr>
          <w:rFonts w:ascii="Times New Roman" w:hAnsi="Times New Roman" w:cs="Times New Roman"/>
          <w:color w:val="000000" w:themeColor="text1"/>
          <w:sz w:val="28"/>
          <w:szCs w:val="28"/>
        </w:rPr>
        <w:t xml:space="preserve"> разговоров</w:t>
      </w:r>
      <w:r w:rsidR="00DB209E">
        <w:rPr>
          <w:rFonts w:ascii="Times New Roman" w:hAnsi="Times New Roman" w:cs="Times New Roman"/>
          <w:color w:val="000000" w:themeColor="text1"/>
          <w:sz w:val="28"/>
          <w:szCs w:val="28"/>
        </w:rPr>
        <w:t xml:space="preserve"> и переписки</w:t>
      </w:r>
      <w:r>
        <w:rPr>
          <w:rFonts w:ascii="Times New Roman" w:hAnsi="Times New Roman" w:cs="Times New Roman"/>
          <w:color w:val="000000" w:themeColor="text1"/>
          <w:sz w:val="28"/>
          <w:szCs w:val="28"/>
        </w:rPr>
        <w:t xml:space="preserve"> работников без предварительного предупреждения о</w:t>
      </w:r>
      <w:r w:rsidR="00DB209E">
        <w:rPr>
          <w:rFonts w:ascii="Times New Roman" w:hAnsi="Times New Roman" w:cs="Times New Roman"/>
          <w:color w:val="000000" w:themeColor="text1"/>
          <w:sz w:val="28"/>
          <w:szCs w:val="28"/>
        </w:rPr>
        <w:t xml:space="preserve"> возможном осуществлении такого контроля</w:t>
      </w:r>
      <w:r w:rsidR="00DB209E" w:rsidRPr="00DB209E">
        <w:rPr>
          <w:rStyle w:val="a6"/>
          <w:rFonts w:ascii="Times New Roman" w:hAnsi="Times New Roman" w:cs="Times New Roman"/>
          <w:color w:val="000000" w:themeColor="text1"/>
          <w:sz w:val="20"/>
          <w:szCs w:val="20"/>
        </w:rPr>
        <w:footnoteReference w:id="14"/>
      </w:r>
      <w:r w:rsidR="00DB20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840B84" w:rsidRDefault="00DB209E" w:rsidP="006A192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Концепция разумного ожидания приватности не подразумевает, однако, что</w:t>
      </w:r>
      <w:r w:rsidR="007F33FA">
        <w:rPr>
          <w:rFonts w:ascii="Times New Roman" w:hAnsi="Times New Roman" w:cs="Times New Roman"/>
          <w:color w:val="000000" w:themeColor="text1"/>
          <w:sz w:val="28"/>
          <w:szCs w:val="28"/>
        </w:rPr>
        <w:t xml:space="preserve"> постановка вопроса о нарушении неприкосновенности частной жизни однозначно исключается</w:t>
      </w:r>
      <w:r>
        <w:rPr>
          <w:rFonts w:ascii="Times New Roman" w:hAnsi="Times New Roman" w:cs="Times New Roman"/>
          <w:color w:val="000000" w:themeColor="text1"/>
          <w:sz w:val="28"/>
          <w:szCs w:val="28"/>
        </w:rPr>
        <w:t xml:space="preserve"> при наличии предупреждения работников о том, что их контакты посредством рабочих телефона или компьютера </w:t>
      </w:r>
      <w:r w:rsidR="00840B84">
        <w:rPr>
          <w:rFonts w:ascii="Times New Roman" w:hAnsi="Times New Roman" w:cs="Times New Roman"/>
          <w:color w:val="000000" w:themeColor="text1"/>
          <w:sz w:val="28"/>
          <w:szCs w:val="28"/>
        </w:rPr>
        <w:t>могут контролироваться</w:t>
      </w:r>
      <w:r>
        <w:rPr>
          <w:rFonts w:ascii="Times New Roman" w:hAnsi="Times New Roman" w:cs="Times New Roman"/>
          <w:color w:val="000000" w:themeColor="text1"/>
          <w:sz w:val="28"/>
          <w:szCs w:val="28"/>
        </w:rPr>
        <w:t xml:space="preserve"> работодателем.</w:t>
      </w:r>
      <w:r w:rsidR="006A1923">
        <w:rPr>
          <w:rFonts w:ascii="Times New Roman" w:hAnsi="Times New Roman" w:cs="Times New Roman"/>
          <w:color w:val="000000" w:themeColor="text1"/>
          <w:sz w:val="28"/>
          <w:szCs w:val="28"/>
        </w:rPr>
        <w:t xml:space="preserve"> Например, в деле </w:t>
      </w:r>
      <w:proofErr w:type="spellStart"/>
      <w:r w:rsidR="006A1923">
        <w:rPr>
          <w:rFonts w:ascii="Times New Roman" w:hAnsi="Times New Roman" w:cs="Times New Roman"/>
          <w:color w:val="000000" w:themeColor="text1"/>
          <w:sz w:val="28"/>
          <w:szCs w:val="28"/>
        </w:rPr>
        <w:t>Бэрбулеску</w:t>
      </w:r>
      <w:proofErr w:type="spellEnd"/>
      <w:r w:rsidR="007F33FA">
        <w:rPr>
          <w:rFonts w:ascii="Times New Roman" w:hAnsi="Times New Roman" w:cs="Times New Roman"/>
          <w:color w:val="000000" w:themeColor="text1"/>
          <w:sz w:val="28"/>
          <w:szCs w:val="28"/>
        </w:rPr>
        <w:t xml:space="preserve"> </w:t>
      </w:r>
      <w:r w:rsidR="007F33FA" w:rsidRPr="007F33FA">
        <w:rPr>
          <w:rFonts w:ascii="Times New Roman" w:hAnsi="Times New Roman" w:cs="Times New Roman"/>
          <w:color w:val="000000" w:themeColor="text1"/>
          <w:sz w:val="28"/>
          <w:szCs w:val="28"/>
        </w:rPr>
        <w:t>(</w:t>
      </w:r>
      <w:proofErr w:type="spellStart"/>
      <w:r w:rsidR="007F33FA">
        <w:rPr>
          <w:rFonts w:ascii="Times New Roman" w:hAnsi="Times New Roman" w:cs="Times New Roman"/>
          <w:color w:val="000000" w:themeColor="text1"/>
          <w:sz w:val="28"/>
          <w:szCs w:val="28"/>
          <w:lang w:val="en-US"/>
        </w:rPr>
        <w:t>Barbulescu</w:t>
      </w:r>
      <w:proofErr w:type="spellEnd"/>
      <w:r w:rsidR="007F33FA" w:rsidRPr="007F33FA">
        <w:rPr>
          <w:rFonts w:ascii="Times New Roman" w:hAnsi="Times New Roman" w:cs="Times New Roman"/>
          <w:color w:val="000000" w:themeColor="text1"/>
          <w:sz w:val="28"/>
          <w:szCs w:val="28"/>
        </w:rPr>
        <w:t>)</w:t>
      </w:r>
      <w:r w:rsidR="006A1923">
        <w:rPr>
          <w:rFonts w:ascii="Times New Roman" w:hAnsi="Times New Roman" w:cs="Times New Roman"/>
          <w:color w:val="000000" w:themeColor="text1"/>
          <w:sz w:val="28"/>
          <w:szCs w:val="28"/>
        </w:rPr>
        <w:t xml:space="preserve"> против Румынии</w:t>
      </w:r>
      <w:r w:rsidR="00840B84">
        <w:rPr>
          <w:rFonts w:ascii="Times New Roman" w:hAnsi="Times New Roman" w:cs="Times New Roman"/>
          <w:color w:val="000000" w:themeColor="text1"/>
          <w:sz w:val="28"/>
          <w:szCs w:val="28"/>
        </w:rPr>
        <w:t xml:space="preserve">, несмотря на ознакомление работника с информационным письмом работодателя, которым последний уведомлял работников о запрете использовать принадлежащие работодателю средства коммуникации для личного общения, Европейский Суд пришел к выводу о нарушении права на неприкосновенность частной жизни работника, выразившемся в контроле его переписки и использовании материалов переписки в качестве </w:t>
      </w:r>
      <w:r w:rsidR="00B61489">
        <w:rPr>
          <w:rFonts w:ascii="Times New Roman" w:hAnsi="Times New Roman" w:cs="Times New Roman"/>
          <w:color w:val="000000" w:themeColor="text1"/>
          <w:sz w:val="28"/>
          <w:szCs w:val="28"/>
        </w:rPr>
        <w:t>судебного доказательства</w:t>
      </w:r>
      <w:r w:rsidR="00840B84">
        <w:rPr>
          <w:rFonts w:ascii="Times New Roman" w:hAnsi="Times New Roman" w:cs="Times New Roman"/>
          <w:color w:val="000000" w:themeColor="text1"/>
          <w:sz w:val="28"/>
          <w:szCs w:val="28"/>
        </w:rPr>
        <w:t xml:space="preserve">. </w:t>
      </w:r>
    </w:p>
    <w:p w:rsidR="007F33FA" w:rsidRDefault="00840B84" w:rsidP="006A19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Европейский Суд аргументировал данный вывод тем, что </w:t>
      </w:r>
      <w:r w:rsidRPr="004334C9">
        <w:rPr>
          <w:rFonts w:ascii="Times New Roman" w:hAnsi="Times New Roman" w:cs="Times New Roman"/>
          <w:sz w:val="28"/>
          <w:szCs w:val="28"/>
        </w:rPr>
        <w:t xml:space="preserve">заявитель не был заранее уведомлен о масштабе и степени </w:t>
      </w:r>
      <w:r w:rsidR="00A547B9">
        <w:rPr>
          <w:rFonts w:ascii="Times New Roman" w:hAnsi="Times New Roman" w:cs="Times New Roman"/>
          <w:sz w:val="28"/>
          <w:szCs w:val="28"/>
        </w:rPr>
        <w:t>контроля со стороны</w:t>
      </w:r>
      <w:r w:rsidRPr="004334C9">
        <w:rPr>
          <w:rFonts w:ascii="Times New Roman" w:hAnsi="Times New Roman" w:cs="Times New Roman"/>
          <w:sz w:val="28"/>
          <w:szCs w:val="28"/>
        </w:rPr>
        <w:t xml:space="preserve"> работодателя или о возможности того, что работодатель может получить доступ непосредственно к содержанию переписки</w:t>
      </w:r>
      <w:r w:rsidR="006A1923" w:rsidRPr="006A1923">
        <w:rPr>
          <w:rStyle w:val="a6"/>
          <w:rFonts w:ascii="Times New Roman" w:hAnsi="Times New Roman" w:cs="Times New Roman"/>
          <w:sz w:val="20"/>
          <w:szCs w:val="20"/>
        </w:rPr>
        <w:footnoteReference w:id="15"/>
      </w:r>
      <w:r w:rsidR="006A1923" w:rsidRPr="006A1923">
        <w:rPr>
          <w:rFonts w:ascii="Times New Roman" w:hAnsi="Times New Roman" w:cs="Times New Roman"/>
          <w:sz w:val="28"/>
          <w:szCs w:val="28"/>
        </w:rPr>
        <w:t>.</w:t>
      </w:r>
      <w:r>
        <w:rPr>
          <w:rFonts w:ascii="Times New Roman" w:hAnsi="Times New Roman" w:cs="Times New Roman"/>
          <w:sz w:val="28"/>
          <w:szCs w:val="28"/>
        </w:rPr>
        <w:t xml:space="preserve"> </w:t>
      </w:r>
    </w:p>
    <w:p w:rsidR="004334C9" w:rsidRDefault="00840B84" w:rsidP="006A19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w:t>
      </w:r>
      <w:r w:rsidR="007F33FA">
        <w:rPr>
          <w:rFonts w:ascii="Times New Roman" w:hAnsi="Times New Roman" w:cs="Times New Roman"/>
          <w:sz w:val="28"/>
          <w:szCs w:val="28"/>
        </w:rPr>
        <w:t>данным</w:t>
      </w:r>
      <w:r>
        <w:rPr>
          <w:rFonts w:ascii="Times New Roman" w:hAnsi="Times New Roman" w:cs="Times New Roman"/>
          <w:sz w:val="28"/>
          <w:szCs w:val="28"/>
        </w:rPr>
        <w:t xml:space="preserve"> аргументом можно согласиться с той точки зрения, что, давая согласие на контроль </w:t>
      </w:r>
      <w:r w:rsidR="004334C9">
        <w:rPr>
          <w:rFonts w:ascii="Times New Roman" w:hAnsi="Times New Roman" w:cs="Times New Roman"/>
          <w:sz w:val="28"/>
          <w:szCs w:val="28"/>
        </w:rPr>
        <w:t>и использование информации о своей частной жизни, субъект должен иметь исчерпывающее представление о круге коммуникаций, которые будут контролироваться</w:t>
      </w:r>
      <w:r w:rsidR="00A547B9">
        <w:rPr>
          <w:rFonts w:ascii="Times New Roman" w:hAnsi="Times New Roman" w:cs="Times New Roman"/>
          <w:sz w:val="28"/>
          <w:szCs w:val="28"/>
        </w:rPr>
        <w:t>,</w:t>
      </w:r>
      <w:r w:rsidR="004334C9">
        <w:rPr>
          <w:rFonts w:ascii="Times New Roman" w:hAnsi="Times New Roman" w:cs="Times New Roman"/>
          <w:sz w:val="28"/>
          <w:szCs w:val="28"/>
        </w:rPr>
        <w:t xml:space="preserve"> и о способах такого контроля</w:t>
      </w:r>
      <w:r w:rsidR="00430468">
        <w:rPr>
          <w:rFonts w:ascii="Times New Roman" w:hAnsi="Times New Roman" w:cs="Times New Roman"/>
          <w:sz w:val="28"/>
          <w:szCs w:val="28"/>
        </w:rPr>
        <w:t xml:space="preserve"> (</w:t>
      </w:r>
      <w:r w:rsidR="00B61489">
        <w:rPr>
          <w:rFonts w:ascii="Times New Roman" w:hAnsi="Times New Roman" w:cs="Times New Roman"/>
          <w:sz w:val="28"/>
          <w:szCs w:val="28"/>
        </w:rPr>
        <w:t xml:space="preserve">в частности, о том, </w:t>
      </w:r>
      <w:r w:rsidR="00430468">
        <w:rPr>
          <w:rFonts w:ascii="Times New Roman" w:hAnsi="Times New Roman" w:cs="Times New Roman"/>
          <w:sz w:val="28"/>
          <w:szCs w:val="28"/>
        </w:rPr>
        <w:t xml:space="preserve">будет ли фиксироваться </w:t>
      </w:r>
      <w:r w:rsidR="00B61489">
        <w:rPr>
          <w:rFonts w:ascii="Times New Roman" w:hAnsi="Times New Roman" w:cs="Times New Roman"/>
          <w:sz w:val="28"/>
          <w:szCs w:val="28"/>
        </w:rPr>
        <w:t xml:space="preserve">только </w:t>
      </w:r>
      <w:r w:rsidR="00430468">
        <w:rPr>
          <w:rFonts w:ascii="Times New Roman" w:hAnsi="Times New Roman" w:cs="Times New Roman"/>
          <w:sz w:val="28"/>
          <w:szCs w:val="28"/>
        </w:rPr>
        <w:t>факт коммуникации или же третьим лицам будет доступно также ее содержание)</w:t>
      </w:r>
      <w:r w:rsidR="004334C9">
        <w:rPr>
          <w:rFonts w:ascii="Times New Roman" w:hAnsi="Times New Roman" w:cs="Times New Roman"/>
          <w:sz w:val="28"/>
          <w:szCs w:val="28"/>
        </w:rPr>
        <w:t>. В противном</w:t>
      </w:r>
      <w:r w:rsidR="00430468">
        <w:rPr>
          <w:rFonts w:ascii="Times New Roman" w:hAnsi="Times New Roman" w:cs="Times New Roman"/>
          <w:sz w:val="28"/>
          <w:szCs w:val="28"/>
        </w:rPr>
        <w:t xml:space="preserve"> случае мы не можем вменить </w:t>
      </w:r>
      <w:r w:rsidR="00B61489">
        <w:rPr>
          <w:rFonts w:ascii="Times New Roman" w:hAnsi="Times New Roman" w:cs="Times New Roman"/>
          <w:sz w:val="28"/>
          <w:szCs w:val="28"/>
        </w:rPr>
        <w:t>субъекту</w:t>
      </w:r>
      <w:r w:rsidR="00430468">
        <w:rPr>
          <w:rFonts w:ascii="Times New Roman" w:hAnsi="Times New Roman" w:cs="Times New Roman"/>
          <w:sz w:val="28"/>
          <w:szCs w:val="28"/>
        </w:rPr>
        <w:t xml:space="preserve"> разумное ожидание того, что та или иная конкретная коммуникация может стать предметом контроля.</w:t>
      </w:r>
    </w:p>
    <w:p w:rsidR="006A1923" w:rsidRDefault="00430468" w:rsidP="006A192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применительно к обстоятельствам дела </w:t>
      </w:r>
      <w:proofErr w:type="spellStart"/>
      <w:r>
        <w:rPr>
          <w:rFonts w:ascii="Times New Roman" w:hAnsi="Times New Roman" w:cs="Times New Roman"/>
          <w:color w:val="000000" w:themeColor="text1"/>
          <w:sz w:val="28"/>
          <w:szCs w:val="28"/>
        </w:rPr>
        <w:t>Бэрбулеску</w:t>
      </w:r>
      <w:proofErr w:type="spellEnd"/>
      <w:r>
        <w:rPr>
          <w:rFonts w:ascii="Times New Roman" w:hAnsi="Times New Roman" w:cs="Times New Roman"/>
          <w:color w:val="000000" w:themeColor="text1"/>
          <w:sz w:val="28"/>
          <w:szCs w:val="28"/>
        </w:rPr>
        <w:t xml:space="preserve"> сложно согласиться выводом о недостаточной определенности круга коммуникаций, о контроле которых был уведомлен заявитель.  Поскольку работник был </w:t>
      </w:r>
      <w:r w:rsidR="00B61489">
        <w:rPr>
          <w:rFonts w:ascii="Times New Roman" w:hAnsi="Times New Roman" w:cs="Times New Roman"/>
          <w:color w:val="000000" w:themeColor="text1"/>
          <w:sz w:val="28"/>
          <w:szCs w:val="28"/>
        </w:rPr>
        <w:t>предупрежден</w:t>
      </w:r>
      <w:r>
        <w:rPr>
          <w:rFonts w:ascii="Times New Roman" w:hAnsi="Times New Roman" w:cs="Times New Roman"/>
          <w:color w:val="000000" w:themeColor="text1"/>
          <w:sz w:val="28"/>
          <w:szCs w:val="28"/>
        </w:rPr>
        <w:t xml:space="preserve"> о том, что любая коммуникация, осуществля</w:t>
      </w:r>
      <w:r w:rsidR="00A547B9">
        <w:rPr>
          <w:rFonts w:ascii="Times New Roman" w:hAnsi="Times New Roman" w:cs="Times New Roman"/>
          <w:color w:val="000000" w:themeColor="text1"/>
          <w:sz w:val="28"/>
          <w:szCs w:val="28"/>
        </w:rPr>
        <w:t xml:space="preserve">емая </w:t>
      </w:r>
      <w:r>
        <w:rPr>
          <w:rFonts w:ascii="Times New Roman" w:hAnsi="Times New Roman" w:cs="Times New Roman"/>
          <w:color w:val="000000" w:themeColor="text1"/>
          <w:sz w:val="28"/>
          <w:szCs w:val="28"/>
        </w:rPr>
        <w:t xml:space="preserve">с помощью технических средств работодателя, могла стать предметом контроля, </w:t>
      </w:r>
      <w:r w:rsidR="00561F5B">
        <w:rPr>
          <w:rFonts w:ascii="Times New Roman" w:hAnsi="Times New Roman" w:cs="Times New Roman"/>
          <w:color w:val="000000" w:themeColor="text1"/>
          <w:sz w:val="28"/>
          <w:szCs w:val="28"/>
        </w:rPr>
        <w:t xml:space="preserve">разумным поведением </w:t>
      </w:r>
      <w:r>
        <w:rPr>
          <w:rFonts w:ascii="Times New Roman" w:hAnsi="Times New Roman" w:cs="Times New Roman"/>
          <w:color w:val="000000" w:themeColor="text1"/>
          <w:sz w:val="28"/>
          <w:szCs w:val="28"/>
        </w:rPr>
        <w:t xml:space="preserve">со </w:t>
      </w:r>
      <w:r w:rsidR="00561F5B">
        <w:rPr>
          <w:rFonts w:ascii="Times New Roman" w:hAnsi="Times New Roman" w:cs="Times New Roman"/>
          <w:color w:val="000000" w:themeColor="text1"/>
          <w:sz w:val="28"/>
          <w:szCs w:val="28"/>
        </w:rPr>
        <w:t>стороны</w:t>
      </w:r>
      <w:r>
        <w:rPr>
          <w:rFonts w:ascii="Times New Roman" w:hAnsi="Times New Roman" w:cs="Times New Roman"/>
          <w:color w:val="000000" w:themeColor="text1"/>
          <w:sz w:val="28"/>
          <w:szCs w:val="28"/>
        </w:rPr>
        <w:t xml:space="preserve"> работника</w:t>
      </w:r>
      <w:r w:rsidR="00561F5B">
        <w:rPr>
          <w:rFonts w:ascii="Times New Roman" w:hAnsi="Times New Roman" w:cs="Times New Roman"/>
          <w:color w:val="000000" w:themeColor="text1"/>
          <w:sz w:val="28"/>
          <w:szCs w:val="28"/>
        </w:rPr>
        <w:t xml:space="preserve"> было бы </w:t>
      </w:r>
      <w:r>
        <w:rPr>
          <w:rFonts w:ascii="Times New Roman" w:hAnsi="Times New Roman" w:cs="Times New Roman"/>
          <w:color w:val="000000" w:themeColor="text1"/>
          <w:sz w:val="28"/>
          <w:szCs w:val="28"/>
        </w:rPr>
        <w:t>исключение общения</w:t>
      </w:r>
      <w:r w:rsidR="00561F5B">
        <w:rPr>
          <w:rFonts w:ascii="Times New Roman" w:hAnsi="Times New Roman" w:cs="Times New Roman"/>
          <w:color w:val="000000" w:themeColor="text1"/>
          <w:sz w:val="28"/>
          <w:szCs w:val="28"/>
        </w:rPr>
        <w:t xml:space="preserve"> личного характера с помощью данных технических средств.</w:t>
      </w:r>
      <w:r w:rsidR="00B61489">
        <w:rPr>
          <w:rFonts w:ascii="Times New Roman" w:hAnsi="Times New Roman" w:cs="Times New Roman"/>
          <w:color w:val="000000" w:themeColor="text1"/>
          <w:sz w:val="28"/>
          <w:szCs w:val="28"/>
        </w:rPr>
        <w:t xml:space="preserve"> Т</w:t>
      </w:r>
      <w:r>
        <w:rPr>
          <w:rFonts w:ascii="Times New Roman" w:hAnsi="Times New Roman" w:cs="Times New Roman"/>
          <w:color w:val="000000" w:themeColor="text1"/>
          <w:sz w:val="28"/>
          <w:szCs w:val="28"/>
        </w:rPr>
        <w:t>рудно поспорить с тем, что «</w:t>
      </w:r>
      <w:r w:rsidRPr="00B61489">
        <w:rPr>
          <w:rFonts w:ascii="Times New Roman" w:hAnsi="Times New Roman" w:cs="Times New Roman"/>
          <w:color w:val="000000" w:themeColor="text1"/>
          <w:sz w:val="28"/>
          <w:szCs w:val="28"/>
        </w:rPr>
        <w:t>указания работодателя не могут полностью устранить социальную личную жизнь на работе</w:t>
      </w:r>
      <w:r>
        <w:rPr>
          <w:rFonts w:ascii="Times New Roman" w:hAnsi="Times New Roman" w:cs="Times New Roman"/>
          <w:color w:val="000000" w:themeColor="text1"/>
          <w:sz w:val="28"/>
          <w:szCs w:val="28"/>
        </w:rPr>
        <w:t>»</w:t>
      </w:r>
      <w:r w:rsidR="00B61489">
        <w:rPr>
          <w:rFonts w:ascii="Times New Roman" w:hAnsi="Times New Roman" w:cs="Times New Roman"/>
          <w:color w:val="000000" w:themeColor="text1"/>
          <w:sz w:val="28"/>
          <w:szCs w:val="28"/>
        </w:rPr>
        <w:t xml:space="preserve"> (п. 80 Постановления)</w:t>
      </w:r>
      <w:r w:rsidR="00AC22B0">
        <w:rPr>
          <w:rFonts w:ascii="Times New Roman" w:hAnsi="Times New Roman" w:cs="Times New Roman"/>
          <w:color w:val="000000" w:themeColor="text1"/>
          <w:sz w:val="28"/>
          <w:szCs w:val="28"/>
        </w:rPr>
        <w:t>, однако, в случае, когда работник</w:t>
      </w:r>
      <w:r w:rsidR="00561F5B">
        <w:rPr>
          <w:rFonts w:ascii="Times New Roman" w:hAnsi="Times New Roman" w:cs="Times New Roman"/>
          <w:color w:val="000000" w:themeColor="text1"/>
          <w:sz w:val="28"/>
          <w:szCs w:val="28"/>
        </w:rPr>
        <w:t xml:space="preserve"> использует технические средства работодателя для личных коммуникаций,</w:t>
      </w:r>
      <w:r w:rsidR="00AC22B0">
        <w:rPr>
          <w:rFonts w:ascii="Times New Roman" w:hAnsi="Times New Roman" w:cs="Times New Roman"/>
          <w:color w:val="000000" w:themeColor="text1"/>
          <w:sz w:val="28"/>
          <w:szCs w:val="28"/>
        </w:rPr>
        <w:t xml:space="preserve"> несмотря на наличие уведомления о возможном контроле любой коммуникации, осуществляемой с помощью данных технических средств,</w:t>
      </w:r>
      <w:r w:rsidR="00561F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действия </w:t>
      </w:r>
      <w:r w:rsidR="00AC22B0">
        <w:rPr>
          <w:rFonts w:ascii="Times New Roman" w:hAnsi="Times New Roman" w:cs="Times New Roman"/>
          <w:color w:val="000000" w:themeColor="text1"/>
          <w:sz w:val="28"/>
          <w:szCs w:val="28"/>
        </w:rPr>
        <w:t xml:space="preserve">работника </w:t>
      </w:r>
      <w:r w:rsidR="00B61489">
        <w:rPr>
          <w:rFonts w:ascii="Times New Roman" w:hAnsi="Times New Roman" w:cs="Times New Roman"/>
          <w:color w:val="000000" w:themeColor="text1"/>
          <w:sz w:val="28"/>
          <w:szCs w:val="28"/>
        </w:rPr>
        <w:t>следует</w:t>
      </w:r>
      <w:r>
        <w:rPr>
          <w:rFonts w:ascii="Times New Roman" w:hAnsi="Times New Roman" w:cs="Times New Roman"/>
          <w:color w:val="000000" w:themeColor="text1"/>
          <w:sz w:val="28"/>
          <w:szCs w:val="28"/>
        </w:rPr>
        <w:t xml:space="preserve"> интерпретирова</w:t>
      </w:r>
      <w:r w:rsidR="00B61489">
        <w:rPr>
          <w:rFonts w:ascii="Times New Roman" w:hAnsi="Times New Roman" w:cs="Times New Roman"/>
          <w:color w:val="000000" w:themeColor="text1"/>
          <w:sz w:val="28"/>
          <w:szCs w:val="28"/>
        </w:rPr>
        <w:t>ть</w:t>
      </w:r>
      <w:r>
        <w:rPr>
          <w:rFonts w:ascii="Times New Roman" w:hAnsi="Times New Roman" w:cs="Times New Roman"/>
          <w:color w:val="000000" w:themeColor="text1"/>
          <w:sz w:val="28"/>
          <w:szCs w:val="28"/>
        </w:rPr>
        <w:t xml:space="preserve"> как</w:t>
      </w:r>
      <w:r w:rsidR="00561F5B">
        <w:rPr>
          <w:rFonts w:ascii="Times New Roman" w:hAnsi="Times New Roman" w:cs="Times New Roman"/>
          <w:color w:val="000000" w:themeColor="text1"/>
          <w:sz w:val="28"/>
          <w:szCs w:val="28"/>
        </w:rPr>
        <w:t xml:space="preserve"> согласие на фиксацию </w:t>
      </w:r>
      <w:r w:rsidR="00B61489">
        <w:rPr>
          <w:rFonts w:ascii="Times New Roman" w:hAnsi="Times New Roman" w:cs="Times New Roman"/>
          <w:color w:val="000000" w:themeColor="text1"/>
          <w:sz w:val="28"/>
          <w:szCs w:val="28"/>
        </w:rPr>
        <w:t>соответствующих</w:t>
      </w:r>
      <w:r w:rsidR="00561F5B">
        <w:rPr>
          <w:rFonts w:ascii="Times New Roman" w:hAnsi="Times New Roman" w:cs="Times New Roman"/>
          <w:color w:val="000000" w:themeColor="text1"/>
          <w:sz w:val="28"/>
          <w:szCs w:val="28"/>
        </w:rPr>
        <w:t xml:space="preserve"> коммуникаций работодателем и возможное их использование в том числе против интересов работника. </w:t>
      </w:r>
    </w:p>
    <w:p w:rsidR="00486DBB" w:rsidRDefault="00486DBB" w:rsidP="003B7AE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Такую п</w:t>
      </w:r>
      <w:r w:rsidR="003B7AE8">
        <w:rPr>
          <w:rFonts w:ascii="Times New Roman" w:hAnsi="Times New Roman" w:cs="Times New Roman"/>
          <w:color w:val="000000" w:themeColor="text1"/>
          <w:sz w:val="28"/>
          <w:szCs w:val="28"/>
        </w:rPr>
        <w:t xml:space="preserve">озицию в деле </w:t>
      </w:r>
      <w:proofErr w:type="spellStart"/>
      <w:r w:rsidR="003B7AE8">
        <w:rPr>
          <w:rFonts w:ascii="Times New Roman" w:hAnsi="Times New Roman" w:cs="Times New Roman"/>
          <w:color w:val="000000" w:themeColor="text1"/>
          <w:sz w:val="28"/>
          <w:szCs w:val="28"/>
        </w:rPr>
        <w:t>Бэрбулеску</w:t>
      </w:r>
      <w:proofErr w:type="spellEnd"/>
      <w:r w:rsidR="003B7AE8">
        <w:rPr>
          <w:rFonts w:ascii="Times New Roman" w:hAnsi="Times New Roman" w:cs="Times New Roman"/>
          <w:color w:val="000000" w:themeColor="text1"/>
          <w:sz w:val="28"/>
          <w:szCs w:val="28"/>
        </w:rPr>
        <w:t xml:space="preserve"> заняли судьи</w:t>
      </w:r>
      <w:r w:rsidR="003B7AE8" w:rsidRPr="003B7AE8">
        <w:t xml:space="preserve"> </w:t>
      </w:r>
      <w:r w:rsidR="003B7AE8">
        <w:rPr>
          <w:rFonts w:ascii="Times New Roman" w:hAnsi="Times New Roman" w:cs="Times New Roman"/>
          <w:color w:val="000000" w:themeColor="text1"/>
          <w:sz w:val="28"/>
          <w:szCs w:val="28"/>
        </w:rPr>
        <w:t xml:space="preserve">Гвидо </w:t>
      </w:r>
      <w:proofErr w:type="spellStart"/>
      <w:r w:rsidR="003B7AE8">
        <w:rPr>
          <w:rFonts w:ascii="Times New Roman" w:hAnsi="Times New Roman" w:cs="Times New Roman"/>
          <w:color w:val="000000" w:themeColor="text1"/>
          <w:sz w:val="28"/>
          <w:szCs w:val="28"/>
        </w:rPr>
        <w:t>Раймонди</w:t>
      </w:r>
      <w:proofErr w:type="spellEnd"/>
      <w:r w:rsidR="003B7AE8">
        <w:rPr>
          <w:rFonts w:ascii="Times New Roman" w:hAnsi="Times New Roman" w:cs="Times New Roman"/>
          <w:color w:val="000000" w:themeColor="text1"/>
          <w:sz w:val="28"/>
          <w:szCs w:val="28"/>
        </w:rPr>
        <w:t>, Д</w:t>
      </w:r>
      <w:r w:rsidR="003B7AE8" w:rsidRPr="003B7AE8">
        <w:rPr>
          <w:rFonts w:ascii="Times New Roman" w:hAnsi="Times New Roman" w:cs="Times New Roman"/>
          <w:color w:val="000000" w:themeColor="text1"/>
          <w:sz w:val="28"/>
          <w:szCs w:val="28"/>
        </w:rPr>
        <w:t>м</w:t>
      </w:r>
      <w:r w:rsidR="003B7AE8">
        <w:rPr>
          <w:rFonts w:ascii="Times New Roman" w:hAnsi="Times New Roman" w:cs="Times New Roman"/>
          <w:color w:val="000000" w:themeColor="text1"/>
          <w:sz w:val="28"/>
          <w:szCs w:val="28"/>
        </w:rPr>
        <w:t>итрий</w:t>
      </w:r>
      <w:r w:rsidR="00A547B9">
        <w:rPr>
          <w:rFonts w:ascii="Times New Roman" w:hAnsi="Times New Roman" w:cs="Times New Roman"/>
          <w:color w:val="000000" w:themeColor="text1"/>
          <w:sz w:val="28"/>
          <w:szCs w:val="28"/>
        </w:rPr>
        <w:t> </w:t>
      </w:r>
      <w:r w:rsidR="003B7AE8">
        <w:rPr>
          <w:rFonts w:ascii="Times New Roman" w:hAnsi="Times New Roman" w:cs="Times New Roman"/>
          <w:color w:val="000000" w:themeColor="text1"/>
          <w:sz w:val="28"/>
          <w:szCs w:val="28"/>
        </w:rPr>
        <w:t xml:space="preserve">Дедов, Йон </w:t>
      </w:r>
      <w:proofErr w:type="spellStart"/>
      <w:r w:rsidR="003B7AE8">
        <w:rPr>
          <w:rFonts w:ascii="Times New Roman" w:hAnsi="Times New Roman" w:cs="Times New Roman"/>
          <w:color w:val="000000" w:themeColor="text1"/>
          <w:sz w:val="28"/>
          <w:szCs w:val="28"/>
        </w:rPr>
        <w:t>Ф</w:t>
      </w:r>
      <w:r w:rsidR="003B7AE8" w:rsidRPr="003B7AE8">
        <w:rPr>
          <w:rFonts w:ascii="Times New Roman" w:hAnsi="Times New Roman" w:cs="Times New Roman"/>
          <w:color w:val="000000" w:themeColor="text1"/>
          <w:sz w:val="28"/>
          <w:szCs w:val="28"/>
        </w:rPr>
        <w:t>рид</w:t>
      </w:r>
      <w:r w:rsidR="003B7AE8">
        <w:rPr>
          <w:rFonts w:ascii="Times New Roman" w:hAnsi="Times New Roman" w:cs="Times New Roman"/>
          <w:color w:val="000000" w:themeColor="text1"/>
          <w:sz w:val="28"/>
          <w:szCs w:val="28"/>
        </w:rPr>
        <w:t>рик</w:t>
      </w:r>
      <w:proofErr w:type="spellEnd"/>
      <w:r w:rsidR="003B7AE8">
        <w:rPr>
          <w:rFonts w:ascii="Times New Roman" w:hAnsi="Times New Roman" w:cs="Times New Roman"/>
          <w:color w:val="000000" w:themeColor="text1"/>
          <w:sz w:val="28"/>
          <w:szCs w:val="28"/>
        </w:rPr>
        <w:t xml:space="preserve"> </w:t>
      </w:r>
      <w:proofErr w:type="spellStart"/>
      <w:r w:rsidR="003B7AE8">
        <w:rPr>
          <w:rFonts w:ascii="Times New Roman" w:hAnsi="Times New Roman" w:cs="Times New Roman"/>
          <w:color w:val="000000" w:themeColor="text1"/>
          <w:sz w:val="28"/>
          <w:szCs w:val="28"/>
        </w:rPr>
        <w:t>Кьельбро</w:t>
      </w:r>
      <w:proofErr w:type="spellEnd"/>
      <w:r w:rsidR="003B7AE8">
        <w:rPr>
          <w:rFonts w:ascii="Times New Roman" w:hAnsi="Times New Roman" w:cs="Times New Roman"/>
          <w:color w:val="000000" w:themeColor="text1"/>
          <w:sz w:val="28"/>
          <w:szCs w:val="28"/>
        </w:rPr>
        <w:t xml:space="preserve"> и др.,</w:t>
      </w:r>
      <w:r>
        <w:rPr>
          <w:rFonts w:ascii="Times New Roman" w:hAnsi="Times New Roman" w:cs="Times New Roman"/>
          <w:color w:val="000000" w:themeColor="text1"/>
          <w:sz w:val="28"/>
          <w:szCs w:val="28"/>
        </w:rPr>
        <w:t xml:space="preserve"> </w:t>
      </w:r>
      <w:r w:rsidR="00A547B9">
        <w:rPr>
          <w:rFonts w:ascii="Times New Roman" w:hAnsi="Times New Roman" w:cs="Times New Roman"/>
          <w:color w:val="000000" w:themeColor="text1"/>
          <w:sz w:val="28"/>
          <w:szCs w:val="28"/>
        </w:rPr>
        <w:t>отметив</w:t>
      </w:r>
      <w:r>
        <w:rPr>
          <w:rFonts w:ascii="Times New Roman" w:hAnsi="Times New Roman" w:cs="Times New Roman"/>
          <w:color w:val="000000" w:themeColor="text1"/>
          <w:sz w:val="28"/>
          <w:szCs w:val="28"/>
        </w:rPr>
        <w:t xml:space="preserve"> в п. 19 совместного несовпадающего мнения, что</w:t>
      </w:r>
      <w:r w:rsidR="00666525">
        <w:rPr>
          <w:rFonts w:ascii="Times New Roman" w:hAnsi="Times New Roman" w:cs="Times New Roman"/>
          <w:color w:val="000000" w:themeColor="text1"/>
          <w:sz w:val="28"/>
          <w:szCs w:val="28"/>
        </w:rPr>
        <w:t>, по их мнению,</w:t>
      </w:r>
      <w:r>
        <w:rPr>
          <w:rFonts w:ascii="Times New Roman" w:hAnsi="Times New Roman" w:cs="Times New Roman"/>
          <w:color w:val="000000" w:themeColor="text1"/>
          <w:sz w:val="28"/>
          <w:szCs w:val="28"/>
        </w:rPr>
        <w:t xml:space="preserve"> ознакомление заявителя с </w:t>
      </w:r>
      <w:r w:rsidRPr="00486DBB">
        <w:rPr>
          <w:rFonts w:ascii="Times New Roman" w:hAnsi="Times New Roman" w:cs="Times New Roman"/>
          <w:color w:val="000000" w:themeColor="text1"/>
          <w:sz w:val="28"/>
          <w:szCs w:val="28"/>
        </w:rPr>
        <w:t xml:space="preserve">правилами внутреннего распорядка работодателя, запрещающими использовать ресурсы компании в личных целях, и информационным письмом аналогичного содержания, значительно снижает возможность какого-либо разумного </w:t>
      </w:r>
      <w:r w:rsidRPr="00486DBB">
        <w:rPr>
          <w:rFonts w:ascii="Times New Roman" w:hAnsi="Times New Roman" w:cs="Times New Roman"/>
          <w:color w:val="000000" w:themeColor="text1"/>
          <w:sz w:val="28"/>
          <w:szCs w:val="28"/>
        </w:rPr>
        <w:lastRenderedPageBreak/>
        <w:t>ожидания со стороны работника, что его право на уважение корреспонденции будет соблюдено.</w:t>
      </w:r>
    </w:p>
    <w:p w:rsidR="00762F0E" w:rsidRPr="006A1923" w:rsidRDefault="00762F0E" w:rsidP="006A192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видно из данного примера, наличие нарушения права на неприкосновенность частной жизни не всегда можно исключить даже при наличии явно выраженного согласия на контроль коммуникации третьими лицами. Еще более дискуссионным является вопрос о возможности сделать вывод об отсутствии нарушения </w:t>
      </w:r>
      <w:r w:rsidR="00840C1B">
        <w:rPr>
          <w:rFonts w:ascii="Times New Roman" w:hAnsi="Times New Roman" w:cs="Times New Roman"/>
          <w:color w:val="000000" w:themeColor="text1"/>
          <w:sz w:val="28"/>
          <w:szCs w:val="28"/>
        </w:rPr>
        <w:t>исходя из наличия подразумеваемого согласия на контроль и (или) фиксацию коммуникации.</w:t>
      </w:r>
      <w:r>
        <w:rPr>
          <w:rFonts w:ascii="Times New Roman" w:hAnsi="Times New Roman" w:cs="Times New Roman"/>
          <w:color w:val="000000" w:themeColor="text1"/>
          <w:sz w:val="28"/>
          <w:szCs w:val="28"/>
        </w:rPr>
        <w:t xml:space="preserve"> </w:t>
      </w:r>
    </w:p>
    <w:p w:rsidR="003702EF" w:rsidRPr="00FC0622" w:rsidRDefault="00840C1B" w:rsidP="00613E5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 не менее следовало бы</w:t>
      </w:r>
      <w:r w:rsidR="00561F5B">
        <w:rPr>
          <w:rFonts w:ascii="Times New Roman" w:hAnsi="Times New Roman" w:cs="Times New Roman"/>
          <w:color w:val="000000" w:themeColor="text1"/>
          <w:sz w:val="28"/>
          <w:szCs w:val="28"/>
        </w:rPr>
        <w:t xml:space="preserve"> поставить</w:t>
      </w:r>
      <w:r w:rsidR="00E356A4" w:rsidRPr="00FC0622">
        <w:rPr>
          <w:rFonts w:ascii="Times New Roman" w:hAnsi="Times New Roman" w:cs="Times New Roman"/>
          <w:color w:val="000000" w:themeColor="text1"/>
          <w:sz w:val="28"/>
          <w:szCs w:val="28"/>
        </w:rPr>
        <w:t xml:space="preserve"> вопрос о том, </w:t>
      </w:r>
      <w:r w:rsidR="00561F5B">
        <w:rPr>
          <w:rFonts w:ascii="Times New Roman" w:hAnsi="Times New Roman" w:cs="Times New Roman"/>
          <w:color w:val="000000" w:themeColor="text1"/>
          <w:sz w:val="28"/>
          <w:szCs w:val="28"/>
        </w:rPr>
        <w:t>нет ли оснований для того, чтобы</w:t>
      </w:r>
      <w:r w:rsidR="00E356A4" w:rsidRPr="00FC0622">
        <w:rPr>
          <w:rFonts w:ascii="Times New Roman" w:hAnsi="Times New Roman" w:cs="Times New Roman"/>
          <w:color w:val="000000" w:themeColor="text1"/>
          <w:sz w:val="28"/>
          <w:szCs w:val="28"/>
        </w:rPr>
        <w:t xml:space="preserve"> говорить о подразумеваемом</w:t>
      </w:r>
      <w:r w:rsidR="003702EF" w:rsidRPr="00FC0622">
        <w:rPr>
          <w:rFonts w:ascii="Times New Roman" w:hAnsi="Times New Roman" w:cs="Times New Roman"/>
          <w:color w:val="000000" w:themeColor="text1"/>
          <w:sz w:val="28"/>
          <w:szCs w:val="28"/>
        </w:rPr>
        <w:t xml:space="preserve"> (то есть вытекающем из обстановки, сопровождающей коммуникацию)</w:t>
      </w:r>
      <w:r w:rsidR="00E356A4" w:rsidRPr="00FC0622">
        <w:rPr>
          <w:rFonts w:ascii="Times New Roman" w:hAnsi="Times New Roman" w:cs="Times New Roman"/>
          <w:color w:val="000000" w:themeColor="text1"/>
          <w:sz w:val="28"/>
          <w:szCs w:val="28"/>
        </w:rPr>
        <w:t xml:space="preserve"> согласии </w:t>
      </w:r>
      <w:r w:rsidR="003702EF" w:rsidRPr="00FC0622">
        <w:rPr>
          <w:rFonts w:ascii="Times New Roman" w:hAnsi="Times New Roman" w:cs="Times New Roman"/>
          <w:color w:val="000000" w:themeColor="text1"/>
          <w:sz w:val="28"/>
          <w:szCs w:val="28"/>
        </w:rPr>
        <w:t>на ис</w:t>
      </w:r>
      <w:r>
        <w:rPr>
          <w:rFonts w:ascii="Times New Roman" w:hAnsi="Times New Roman" w:cs="Times New Roman"/>
          <w:color w:val="000000" w:themeColor="text1"/>
          <w:sz w:val="28"/>
          <w:szCs w:val="28"/>
        </w:rPr>
        <w:t xml:space="preserve">пользование сообщаемых сведений, например, </w:t>
      </w:r>
      <w:r w:rsidR="003702EF" w:rsidRPr="00FC0622">
        <w:rPr>
          <w:rFonts w:ascii="Times New Roman" w:hAnsi="Times New Roman" w:cs="Times New Roman"/>
          <w:color w:val="000000" w:themeColor="text1"/>
          <w:sz w:val="28"/>
          <w:szCs w:val="28"/>
        </w:rPr>
        <w:t xml:space="preserve">при наличии между сторонами коммуникации спора о праве, который потенциально может стать предметом рассмотрения суда. </w:t>
      </w:r>
      <w:r w:rsidR="00D52426" w:rsidRPr="00FC0622">
        <w:rPr>
          <w:rFonts w:ascii="Times New Roman" w:hAnsi="Times New Roman" w:cs="Times New Roman"/>
          <w:color w:val="000000" w:themeColor="text1"/>
          <w:sz w:val="28"/>
          <w:szCs w:val="28"/>
        </w:rPr>
        <w:t xml:space="preserve">Ответ на этот вопрос зависит от того, какую цель преследуют переговоры сторон. Если переговоры направлены на достижение компромисса в споре, с точки зрения поощрения стремления сторон к мирному урегулированию спора было бы несправедливым использовать в дальнейшем материалы переговоров в качестве судебного доказательства при провале переговоров и переходе спора в судебную стадию. </w:t>
      </w:r>
    </w:p>
    <w:p w:rsidR="003858CA" w:rsidRPr="00FC0622" w:rsidRDefault="00D52426"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В английском процессе, например, материалы переговоров, направленные на заключение мирового соглашения, защищаются так называемой привилегией без ущерба для прав, в силу которой данные материалы признаются недопустимыми доказательствами</w:t>
      </w:r>
      <w:r w:rsidRPr="00F3298D">
        <w:rPr>
          <w:rStyle w:val="a6"/>
          <w:rFonts w:ascii="Times New Roman" w:hAnsi="Times New Roman" w:cs="Times New Roman"/>
          <w:color w:val="000000" w:themeColor="text1"/>
          <w:sz w:val="20"/>
          <w:szCs w:val="20"/>
        </w:rPr>
        <w:footnoteReference w:id="16"/>
      </w:r>
      <w:r w:rsidRPr="00FC0622">
        <w:rPr>
          <w:rFonts w:ascii="Times New Roman" w:hAnsi="Times New Roman" w:cs="Times New Roman"/>
          <w:color w:val="000000" w:themeColor="text1"/>
          <w:sz w:val="28"/>
          <w:szCs w:val="28"/>
        </w:rPr>
        <w:t xml:space="preserve">. </w:t>
      </w:r>
      <w:r w:rsidR="00AF5143" w:rsidRPr="00FC0622">
        <w:rPr>
          <w:rFonts w:ascii="Times New Roman" w:hAnsi="Times New Roman" w:cs="Times New Roman"/>
          <w:color w:val="000000" w:themeColor="text1"/>
          <w:sz w:val="28"/>
          <w:szCs w:val="28"/>
        </w:rPr>
        <w:t xml:space="preserve">Защита коммуникации сторон во время переговоров, направленных на заключение мирового соглашения, позволяет стороне спора с целью достижения компромисса признавать некоторые факты, неблагоприятные для </w:t>
      </w:r>
      <w:r w:rsidR="008A53B9">
        <w:rPr>
          <w:rFonts w:ascii="Times New Roman" w:hAnsi="Times New Roman" w:cs="Times New Roman"/>
          <w:color w:val="000000" w:themeColor="text1"/>
          <w:sz w:val="28"/>
          <w:szCs w:val="28"/>
        </w:rPr>
        <w:t>ее</w:t>
      </w:r>
      <w:r w:rsidR="00AF5143" w:rsidRPr="00FC0622">
        <w:rPr>
          <w:rFonts w:ascii="Times New Roman" w:hAnsi="Times New Roman" w:cs="Times New Roman"/>
          <w:color w:val="000000" w:themeColor="text1"/>
          <w:sz w:val="28"/>
          <w:szCs w:val="28"/>
        </w:rPr>
        <w:t xml:space="preserve"> интересов, которые в отсутствие такой привилегии сторона не стала бы признавать, опасаясь того, что в случае недостижения </w:t>
      </w:r>
      <w:r w:rsidR="00AF5143" w:rsidRPr="00FC0622">
        <w:rPr>
          <w:rFonts w:ascii="Times New Roman" w:hAnsi="Times New Roman" w:cs="Times New Roman"/>
          <w:color w:val="000000" w:themeColor="text1"/>
          <w:sz w:val="28"/>
          <w:szCs w:val="28"/>
        </w:rPr>
        <w:lastRenderedPageBreak/>
        <w:t>компромисса такое признание будет использовано против нее в суде. Привилегией защищаются все формы коммуникации сторон спора (переписка, устн</w:t>
      </w:r>
      <w:r w:rsidR="003702EF" w:rsidRPr="00FC0622">
        <w:rPr>
          <w:rFonts w:ascii="Times New Roman" w:hAnsi="Times New Roman" w:cs="Times New Roman"/>
          <w:color w:val="000000" w:themeColor="text1"/>
          <w:sz w:val="28"/>
          <w:szCs w:val="28"/>
        </w:rPr>
        <w:t>ые переговоры</w:t>
      </w:r>
      <w:r w:rsidR="00635425">
        <w:rPr>
          <w:rFonts w:ascii="Times New Roman" w:hAnsi="Times New Roman" w:cs="Times New Roman"/>
          <w:color w:val="000000" w:themeColor="text1"/>
          <w:sz w:val="28"/>
          <w:szCs w:val="28"/>
        </w:rPr>
        <w:t xml:space="preserve">), а </w:t>
      </w:r>
      <w:r w:rsidR="00AF5143" w:rsidRPr="00FC0622">
        <w:rPr>
          <w:rFonts w:ascii="Times New Roman" w:hAnsi="Times New Roman" w:cs="Times New Roman"/>
          <w:color w:val="000000" w:themeColor="text1"/>
          <w:sz w:val="28"/>
          <w:szCs w:val="28"/>
        </w:rPr>
        <w:t xml:space="preserve">критерием того, подпадает ли </w:t>
      </w:r>
      <w:r w:rsidR="00635425">
        <w:rPr>
          <w:rFonts w:ascii="Times New Roman" w:hAnsi="Times New Roman" w:cs="Times New Roman"/>
          <w:color w:val="000000" w:themeColor="text1"/>
          <w:sz w:val="28"/>
          <w:szCs w:val="28"/>
        </w:rPr>
        <w:t>конкретная</w:t>
      </w:r>
      <w:r w:rsidR="00AF5143" w:rsidRPr="00FC0622">
        <w:rPr>
          <w:rFonts w:ascii="Times New Roman" w:hAnsi="Times New Roman" w:cs="Times New Roman"/>
          <w:color w:val="000000" w:themeColor="text1"/>
          <w:sz w:val="28"/>
          <w:szCs w:val="28"/>
        </w:rPr>
        <w:t xml:space="preserve"> коммуникация под действие привилегии, является направленность воли сторон на мирное урегулирование спора (в том числе в случае, если</w:t>
      </w:r>
      <w:r w:rsidR="007E5E39" w:rsidRPr="00FC0622">
        <w:rPr>
          <w:rFonts w:ascii="Times New Roman" w:hAnsi="Times New Roman" w:cs="Times New Roman"/>
          <w:color w:val="000000" w:themeColor="text1"/>
          <w:sz w:val="28"/>
          <w:szCs w:val="28"/>
        </w:rPr>
        <w:t xml:space="preserve"> такое</w:t>
      </w:r>
      <w:r w:rsidR="00AF5143" w:rsidRPr="00FC0622">
        <w:rPr>
          <w:rFonts w:ascii="Times New Roman" w:hAnsi="Times New Roman" w:cs="Times New Roman"/>
          <w:color w:val="000000" w:themeColor="text1"/>
          <w:sz w:val="28"/>
          <w:szCs w:val="28"/>
        </w:rPr>
        <w:t xml:space="preserve"> намерение не выражено прямо, но подразумеваемо следует из характера переговоров)</w:t>
      </w:r>
      <w:r w:rsidR="00AF5143" w:rsidRPr="00635425">
        <w:rPr>
          <w:rStyle w:val="a6"/>
          <w:rFonts w:ascii="Times New Roman" w:hAnsi="Times New Roman" w:cs="Times New Roman"/>
          <w:color w:val="000000" w:themeColor="text1"/>
          <w:sz w:val="20"/>
          <w:szCs w:val="20"/>
        </w:rPr>
        <w:footnoteReference w:id="17"/>
      </w:r>
      <w:r w:rsidR="00AF5143" w:rsidRPr="00FC0622">
        <w:rPr>
          <w:rFonts w:ascii="Times New Roman" w:hAnsi="Times New Roman" w:cs="Times New Roman"/>
          <w:color w:val="000000" w:themeColor="text1"/>
          <w:sz w:val="28"/>
          <w:szCs w:val="28"/>
        </w:rPr>
        <w:t>.</w:t>
      </w:r>
    </w:p>
    <w:p w:rsidR="00E62731" w:rsidRPr="00FC0622" w:rsidRDefault="003702EF" w:rsidP="00613E5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До некоторой степени аналогичен данной привилегии принцип конфиденциальности,</w:t>
      </w:r>
      <w:r w:rsidR="003858CA" w:rsidRPr="00FC0622">
        <w:rPr>
          <w:rFonts w:ascii="Times New Roman" w:hAnsi="Times New Roman" w:cs="Times New Roman"/>
          <w:color w:val="000000" w:themeColor="text1"/>
          <w:sz w:val="28"/>
          <w:szCs w:val="28"/>
        </w:rPr>
        <w:t xml:space="preserve"> содержание которого сформулировано в ст.</w:t>
      </w:r>
      <w:r w:rsidR="008A53B9">
        <w:rPr>
          <w:rFonts w:ascii="Times New Roman" w:hAnsi="Times New Roman" w:cs="Times New Roman"/>
          <w:color w:val="000000" w:themeColor="text1"/>
          <w:sz w:val="28"/>
          <w:szCs w:val="28"/>
        </w:rPr>
        <w:t> </w:t>
      </w:r>
      <w:r w:rsidR="003858CA" w:rsidRPr="00FC0622">
        <w:rPr>
          <w:rFonts w:ascii="Times New Roman" w:hAnsi="Times New Roman" w:cs="Times New Roman"/>
          <w:color w:val="000000" w:themeColor="text1"/>
          <w:sz w:val="28"/>
          <w:szCs w:val="28"/>
        </w:rPr>
        <w:t>3</w:t>
      </w:r>
      <w:r w:rsidR="008A53B9">
        <w:rPr>
          <w:rFonts w:ascii="Times New Roman" w:hAnsi="Times New Roman" w:cs="Times New Roman"/>
          <w:color w:val="000000" w:themeColor="text1"/>
          <w:sz w:val="28"/>
          <w:szCs w:val="28"/>
        </w:rPr>
        <w:t> </w:t>
      </w:r>
      <w:r w:rsidR="003858CA" w:rsidRPr="00FC0622">
        <w:rPr>
          <w:rFonts w:ascii="Times New Roman" w:hAnsi="Times New Roman" w:cs="Times New Roman"/>
          <w:color w:val="000000" w:themeColor="text1"/>
          <w:sz w:val="28"/>
          <w:szCs w:val="28"/>
        </w:rPr>
        <w:t>Федеральн</w:t>
      </w:r>
      <w:r w:rsidRPr="00FC0622">
        <w:rPr>
          <w:rFonts w:ascii="Times New Roman" w:hAnsi="Times New Roman" w:cs="Times New Roman"/>
          <w:color w:val="000000" w:themeColor="text1"/>
          <w:sz w:val="28"/>
          <w:szCs w:val="28"/>
        </w:rPr>
        <w:t>ого</w:t>
      </w:r>
      <w:r w:rsidR="003858CA" w:rsidRPr="00FC0622">
        <w:rPr>
          <w:rFonts w:ascii="Times New Roman" w:hAnsi="Times New Roman" w:cs="Times New Roman"/>
          <w:color w:val="000000" w:themeColor="text1"/>
          <w:sz w:val="28"/>
          <w:szCs w:val="28"/>
        </w:rPr>
        <w:t xml:space="preserve"> закон</w:t>
      </w:r>
      <w:r w:rsidRPr="00FC0622">
        <w:rPr>
          <w:rFonts w:ascii="Times New Roman" w:hAnsi="Times New Roman" w:cs="Times New Roman"/>
          <w:color w:val="000000" w:themeColor="text1"/>
          <w:sz w:val="28"/>
          <w:szCs w:val="28"/>
        </w:rPr>
        <w:t>а</w:t>
      </w:r>
      <w:r w:rsidR="003858CA" w:rsidRPr="00FC0622">
        <w:rPr>
          <w:rFonts w:ascii="Times New Roman" w:hAnsi="Times New Roman" w:cs="Times New Roman"/>
          <w:color w:val="000000" w:themeColor="text1"/>
          <w:sz w:val="28"/>
          <w:szCs w:val="28"/>
        </w:rPr>
        <w:t xml:space="preserve"> от 27 июля 2010 г. № 193-ФЗ «Об альтернативной процедуре урегулирования споров с участием посредника (процедуре медиации)»</w:t>
      </w:r>
      <w:r w:rsidRPr="00635425">
        <w:rPr>
          <w:rStyle w:val="a6"/>
          <w:rFonts w:ascii="Times New Roman" w:hAnsi="Times New Roman" w:cs="Times New Roman"/>
          <w:color w:val="000000" w:themeColor="text1"/>
          <w:sz w:val="20"/>
          <w:szCs w:val="20"/>
        </w:rPr>
        <w:footnoteReference w:id="18"/>
      </w:r>
      <w:r w:rsidR="003858CA" w:rsidRPr="00FC0622">
        <w:rPr>
          <w:rFonts w:ascii="Times New Roman" w:hAnsi="Times New Roman" w:cs="Times New Roman"/>
          <w:color w:val="000000" w:themeColor="text1"/>
          <w:sz w:val="28"/>
          <w:szCs w:val="28"/>
        </w:rPr>
        <w:t xml:space="preserve"> (применение которого, в отличие от принципа английского процесса, ограничено переговорами в рамках процедуры медиации), в силу которого «лица, присутствовавшие при проведении процедуры медиации</w:t>
      </w:r>
      <w:r w:rsidRPr="00FC0622">
        <w:rPr>
          <w:rFonts w:ascii="Times New Roman" w:hAnsi="Times New Roman" w:cs="Times New Roman"/>
          <w:color w:val="000000" w:themeColor="text1"/>
          <w:sz w:val="28"/>
          <w:szCs w:val="28"/>
        </w:rPr>
        <w:t xml:space="preserve">… </w:t>
      </w:r>
      <w:r w:rsidR="003858CA" w:rsidRPr="00FC0622">
        <w:rPr>
          <w:rFonts w:ascii="Times New Roman" w:hAnsi="Times New Roman" w:cs="Times New Roman"/>
          <w:color w:val="000000" w:themeColor="text1"/>
          <w:sz w:val="28"/>
          <w:szCs w:val="28"/>
        </w:rPr>
        <w:t>не вправе ссылаться в ходе судебного или третейского разбирательства на информацию о предложении применения медиации или о готовности участия в медиации, на мнения или предложения об урегулировании спора, высказанные в ходе процедуры медиации, на признания, сделанные одной стороной в ходе процедуры медиации, на информацию о готовности одной из сторон принять предложение медиатора или другой стороны об урегулировании спора»</w:t>
      </w:r>
      <w:r w:rsidR="003858CA" w:rsidRPr="00635425">
        <w:rPr>
          <w:rFonts w:ascii="Times New Roman" w:hAnsi="Times New Roman" w:cs="Times New Roman"/>
          <w:color w:val="000000" w:themeColor="text1"/>
          <w:sz w:val="20"/>
          <w:szCs w:val="20"/>
          <w:vertAlign w:val="superscript"/>
        </w:rPr>
        <w:footnoteReference w:id="19"/>
      </w:r>
      <w:r w:rsidR="003858CA" w:rsidRPr="00FC0622">
        <w:rPr>
          <w:rFonts w:ascii="Times New Roman" w:hAnsi="Times New Roman" w:cs="Times New Roman"/>
          <w:color w:val="000000" w:themeColor="text1"/>
          <w:sz w:val="28"/>
          <w:szCs w:val="28"/>
        </w:rPr>
        <w:t>.</w:t>
      </w:r>
    </w:p>
    <w:p w:rsidR="00F61172" w:rsidRPr="00FC0622" w:rsidRDefault="00A33314" w:rsidP="00613E5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Конечно, положения Закона о медиации не могут быть распространены на любые переговоры, имеющие целью мирное урегулирование спора, но критерий направленности воли сторон коммуникации на мирное разрешение спора или же, напротив, отсутствия у них каких-либо оснований полагать, что судебной стадии разрешения спора удастся избежать, может </w:t>
      </w:r>
      <w:r w:rsidR="00635425">
        <w:rPr>
          <w:rFonts w:ascii="Times New Roman" w:hAnsi="Times New Roman" w:cs="Times New Roman"/>
          <w:color w:val="000000" w:themeColor="text1"/>
          <w:sz w:val="28"/>
          <w:szCs w:val="28"/>
        </w:rPr>
        <w:t>служить</w:t>
      </w:r>
      <w:r w:rsidR="00BA7B2E">
        <w:rPr>
          <w:rFonts w:ascii="Times New Roman" w:hAnsi="Times New Roman" w:cs="Times New Roman"/>
          <w:color w:val="000000" w:themeColor="text1"/>
          <w:sz w:val="28"/>
          <w:szCs w:val="28"/>
        </w:rPr>
        <w:t xml:space="preserve"> ориентиром при</w:t>
      </w:r>
      <w:r w:rsidRPr="00FC0622">
        <w:rPr>
          <w:rFonts w:ascii="Times New Roman" w:hAnsi="Times New Roman" w:cs="Times New Roman"/>
          <w:color w:val="000000" w:themeColor="text1"/>
          <w:sz w:val="28"/>
          <w:szCs w:val="28"/>
        </w:rPr>
        <w:t xml:space="preserve"> решении вопроса о наличии подразумеваемого согласия стороны спора на т</w:t>
      </w:r>
      <w:r w:rsidR="00401434" w:rsidRPr="00FC0622">
        <w:rPr>
          <w:rFonts w:ascii="Times New Roman" w:hAnsi="Times New Roman" w:cs="Times New Roman"/>
          <w:color w:val="000000" w:themeColor="text1"/>
          <w:sz w:val="28"/>
          <w:szCs w:val="28"/>
        </w:rPr>
        <w:t xml:space="preserve">о, что </w:t>
      </w:r>
      <w:r w:rsidR="00401434" w:rsidRPr="00FC0622">
        <w:rPr>
          <w:rFonts w:ascii="Times New Roman" w:hAnsi="Times New Roman" w:cs="Times New Roman"/>
          <w:color w:val="000000" w:themeColor="text1"/>
          <w:sz w:val="28"/>
          <w:szCs w:val="28"/>
        </w:rPr>
        <w:lastRenderedPageBreak/>
        <w:t>сообщаем</w:t>
      </w:r>
      <w:r w:rsidR="003702EF" w:rsidRPr="00FC0622">
        <w:rPr>
          <w:rFonts w:ascii="Times New Roman" w:hAnsi="Times New Roman" w:cs="Times New Roman"/>
          <w:color w:val="000000" w:themeColor="text1"/>
          <w:sz w:val="28"/>
          <w:szCs w:val="28"/>
        </w:rPr>
        <w:t>ые</w:t>
      </w:r>
      <w:r w:rsidR="00401434" w:rsidRPr="00FC0622">
        <w:rPr>
          <w:rFonts w:ascii="Times New Roman" w:hAnsi="Times New Roman" w:cs="Times New Roman"/>
          <w:color w:val="000000" w:themeColor="text1"/>
          <w:sz w:val="28"/>
          <w:szCs w:val="28"/>
        </w:rPr>
        <w:t xml:space="preserve"> ей </w:t>
      </w:r>
      <w:r w:rsidR="003702EF" w:rsidRPr="00FC0622">
        <w:rPr>
          <w:rFonts w:ascii="Times New Roman" w:hAnsi="Times New Roman" w:cs="Times New Roman"/>
          <w:color w:val="000000" w:themeColor="text1"/>
          <w:sz w:val="28"/>
          <w:szCs w:val="28"/>
        </w:rPr>
        <w:t>сведения или</w:t>
      </w:r>
      <w:r w:rsidR="00401434" w:rsidRPr="00FC0622">
        <w:rPr>
          <w:rFonts w:ascii="Times New Roman" w:hAnsi="Times New Roman" w:cs="Times New Roman"/>
          <w:color w:val="000000" w:themeColor="text1"/>
          <w:sz w:val="28"/>
          <w:szCs w:val="28"/>
        </w:rPr>
        <w:t xml:space="preserve"> признание того или иного факта </w:t>
      </w:r>
      <w:r w:rsidRPr="00FC0622">
        <w:rPr>
          <w:rFonts w:ascii="Times New Roman" w:hAnsi="Times New Roman" w:cs="Times New Roman"/>
          <w:color w:val="000000" w:themeColor="text1"/>
          <w:sz w:val="28"/>
          <w:szCs w:val="28"/>
        </w:rPr>
        <w:t>мо</w:t>
      </w:r>
      <w:r w:rsidR="003702EF" w:rsidRPr="00FC0622">
        <w:rPr>
          <w:rFonts w:ascii="Times New Roman" w:hAnsi="Times New Roman" w:cs="Times New Roman"/>
          <w:color w:val="000000" w:themeColor="text1"/>
          <w:sz w:val="28"/>
          <w:szCs w:val="28"/>
        </w:rPr>
        <w:t>гут</w:t>
      </w:r>
      <w:r w:rsidRPr="00FC0622">
        <w:rPr>
          <w:rFonts w:ascii="Times New Roman" w:hAnsi="Times New Roman" w:cs="Times New Roman"/>
          <w:color w:val="000000" w:themeColor="text1"/>
          <w:sz w:val="28"/>
          <w:szCs w:val="28"/>
        </w:rPr>
        <w:t xml:space="preserve"> быть </w:t>
      </w:r>
      <w:r w:rsidR="00401434" w:rsidRPr="00FC0622">
        <w:rPr>
          <w:rFonts w:ascii="Times New Roman" w:hAnsi="Times New Roman" w:cs="Times New Roman"/>
          <w:color w:val="000000" w:themeColor="text1"/>
          <w:sz w:val="28"/>
          <w:szCs w:val="28"/>
        </w:rPr>
        <w:t>использован</w:t>
      </w:r>
      <w:r w:rsidR="003702EF" w:rsidRPr="00FC0622">
        <w:rPr>
          <w:rFonts w:ascii="Times New Roman" w:hAnsi="Times New Roman" w:cs="Times New Roman"/>
          <w:color w:val="000000" w:themeColor="text1"/>
          <w:sz w:val="28"/>
          <w:szCs w:val="28"/>
        </w:rPr>
        <w:t>ы</w:t>
      </w:r>
      <w:r w:rsidR="00401434" w:rsidRPr="00FC0622">
        <w:rPr>
          <w:rFonts w:ascii="Times New Roman" w:hAnsi="Times New Roman" w:cs="Times New Roman"/>
          <w:color w:val="000000" w:themeColor="text1"/>
          <w:sz w:val="28"/>
          <w:szCs w:val="28"/>
        </w:rPr>
        <w:t xml:space="preserve"> другой стороной при отстаивании своей позиции в суде.</w:t>
      </w:r>
      <w:r w:rsidR="00D964FB" w:rsidRPr="00FC0622">
        <w:rPr>
          <w:rFonts w:ascii="Times New Roman" w:hAnsi="Times New Roman" w:cs="Times New Roman"/>
          <w:color w:val="000000" w:themeColor="text1"/>
          <w:sz w:val="28"/>
          <w:szCs w:val="28"/>
        </w:rPr>
        <w:t xml:space="preserve"> </w:t>
      </w:r>
    </w:p>
    <w:p w:rsidR="00DC5B32" w:rsidRPr="00FC0622" w:rsidRDefault="00D964FB" w:rsidP="00613E5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Данный вывод не следует понимать в том смысле, что </w:t>
      </w:r>
      <w:r w:rsidR="00E62731" w:rsidRPr="00FC0622">
        <w:rPr>
          <w:rFonts w:ascii="Times New Roman" w:hAnsi="Times New Roman" w:cs="Times New Roman"/>
          <w:color w:val="000000" w:themeColor="text1"/>
          <w:sz w:val="28"/>
          <w:szCs w:val="28"/>
        </w:rPr>
        <w:t>наличие</w:t>
      </w:r>
      <w:r w:rsidRPr="00FC0622">
        <w:rPr>
          <w:rFonts w:ascii="Times New Roman" w:hAnsi="Times New Roman" w:cs="Times New Roman"/>
          <w:color w:val="000000" w:themeColor="text1"/>
          <w:sz w:val="28"/>
          <w:szCs w:val="28"/>
        </w:rPr>
        <w:t xml:space="preserve"> между сторонами спора о праве, который может стать предметом судебного рассмотрения, автоматически исключает постановку вопроса о нарушении неприкосновенност</w:t>
      </w:r>
      <w:r w:rsidR="00F61172" w:rsidRPr="00FC0622">
        <w:rPr>
          <w:rFonts w:ascii="Times New Roman" w:hAnsi="Times New Roman" w:cs="Times New Roman"/>
          <w:color w:val="000000" w:themeColor="text1"/>
          <w:sz w:val="28"/>
          <w:szCs w:val="28"/>
        </w:rPr>
        <w:t>и частной жизни. Данное обстоятельство может служить только одним из доводов в пользу допустимости доказательства, полученного с нарушением.</w:t>
      </w:r>
    </w:p>
    <w:p w:rsidR="00C561D2" w:rsidRPr="00FC0622" w:rsidRDefault="00940952"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С учетом этого довода</w:t>
      </w:r>
      <w:r w:rsidR="00844242" w:rsidRPr="00FC0622">
        <w:rPr>
          <w:rFonts w:ascii="Times New Roman" w:hAnsi="Times New Roman" w:cs="Times New Roman"/>
          <w:color w:val="000000" w:themeColor="text1"/>
          <w:sz w:val="28"/>
          <w:szCs w:val="28"/>
        </w:rPr>
        <w:t xml:space="preserve"> мог быть </w:t>
      </w:r>
      <w:r w:rsidR="00B17DCC" w:rsidRPr="00FC0622">
        <w:rPr>
          <w:rFonts w:ascii="Times New Roman" w:hAnsi="Times New Roman" w:cs="Times New Roman"/>
          <w:color w:val="000000" w:themeColor="text1"/>
          <w:sz w:val="28"/>
          <w:szCs w:val="28"/>
        </w:rPr>
        <w:t>решен</w:t>
      </w:r>
      <w:r w:rsidR="00844242" w:rsidRPr="00FC0622">
        <w:rPr>
          <w:rFonts w:ascii="Times New Roman" w:hAnsi="Times New Roman" w:cs="Times New Roman"/>
          <w:color w:val="000000" w:themeColor="text1"/>
          <w:sz w:val="28"/>
          <w:szCs w:val="28"/>
        </w:rPr>
        <w:t xml:space="preserve"> вопрос о допустимости записи разговора, полученной без согласия собеседника, ставший предметом рассмотрения Верховного Суда (Определения Верховного Суда РФ № 33-КГ15-6 от 14 апреля 2015 г. и № 35-КГ16-18 от 6 декабря 2016 г.). Рассмотрим критерии, к которым в данных определениях </w:t>
      </w:r>
      <w:r w:rsidR="006F2455">
        <w:rPr>
          <w:rFonts w:ascii="Times New Roman" w:hAnsi="Times New Roman" w:cs="Times New Roman"/>
          <w:color w:val="000000" w:themeColor="text1"/>
          <w:sz w:val="28"/>
          <w:szCs w:val="28"/>
        </w:rPr>
        <w:t>обращается</w:t>
      </w:r>
      <w:r w:rsidR="00844242" w:rsidRPr="00FC0622">
        <w:rPr>
          <w:rFonts w:ascii="Times New Roman" w:hAnsi="Times New Roman" w:cs="Times New Roman"/>
          <w:color w:val="000000" w:themeColor="text1"/>
          <w:sz w:val="28"/>
          <w:szCs w:val="28"/>
        </w:rPr>
        <w:t xml:space="preserve"> Верховный Суд при решении рассматриваемой</w:t>
      </w:r>
      <w:r w:rsidR="00BA7B2E">
        <w:rPr>
          <w:rFonts w:ascii="Times New Roman" w:hAnsi="Times New Roman" w:cs="Times New Roman"/>
          <w:color w:val="000000" w:themeColor="text1"/>
          <w:sz w:val="28"/>
          <w:szCs w:val="28"/>
        </w:rPr>
        <w:t xml:space="preserve"> нами</w:t>
      </w:r>
      <w:r w:rsidR="00844242" w:rsidRPr="00FC0622">
        <w:rPr>
          <w:rFonts w:ascii="Times New Roman" w:hAnsi="Times New Roman" w:cs="Times New Roman"/>
          <w:color w:val="000000" w:themeColor="text1"/>
          <w:sz w:val="28"/>
          <w:szCs w:val="28"/>
        </w:rPr>
        <w:t xml:space="preserve"> проблемы.</w:t>
      </w:r>
    </w:p>
    <w:p w:rsidR="00844242" w:rsidRPr="00FC0622" w:rsidRDefault="00844242"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В Определении № 33-КГ15-6 Верховным Судом рассмотрен вопрос о том, является ли допустимым доказательством безденежности договора займа сделанная ответчиком с помощью мобильного телефона видеозапись разговора с истцом, в котором последний не отри</w:t>
      </w:r>
      <w:r w:rsidR="002B7650" w:rsidRPr="00FC0622">
        <w:rPr>
          <w:rFonts w:ascii="Times New Roman" w:hAnsi="Times New Roman" w:cs="Times New Roman"/>
          <w:color w:val="000000" w:themeColor="text1"/>
          <w:sz w:val="28"/>
          <w:szCs w:val="28"/>
        </w:rPr>
        <w:t xml:space="preserve">цал того, </w:t>
      </w:r>
      <w:r w:rsidR="007E5E39" w:rsidRPr="00FC0622">
        <w:rPr>
          <w:rFonts w:ascii="Times New Roman" w:hAnsi="Times New Roman" w:cs="Times New Roman"/>
          <w:color w:val="000000" w:themeColor="text1"/>
          <w:sz w:val="28"/>
          <w:szCs w:val="28"/>
        </w:rPr>
        <w:t>что не передавал ответчику деньги</w:t>
      </w:r>
      <w:r w:rsidRPr="00FC0622">
        <w:rPr>
          <w:rFonts w:ascii="Times New Roman" w:hAnsi="Times New Roman" w:cs="Times New Roman"/>
          <w:color w:val="000000" w:themeColor="text1"/>
          <w:sz w:val="28"/>
          <w:szCs w:val="28"/>
        </w:rPr>
        <w:t>. Верховный Суд приходит к выводу о том, что в рассматриваемом деле конституционный запрет вмешательства в частную жизнь лица не был нарушен, поскольку содержание разговора касалось договорных отношений между его участниками.</w:t>
      </w:r>
    </w:p>
    <w:p w:rsidR="002B7650" w:rsidRPr="00FC0622" w:rsidRDefault="00E62731"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Данную</w:t>
      </w:r>
      <w:r w:rsidR="00844242" w:rsidRPr="00FC0622">
        <w:rPr>
          <w:rFonts w:ascii="Times New Roman" w:hAnsi="Times New Roman" w:cs="Times New Roman"/>
          <w:color w:val="000000" w:themeColor="text1"/>
          <w:sz w:val="28"/>
          <w:szCs w:val="28"/>
        </w:rPr>
        <w:t xml:space="preserve"> </w:t>
      </w:r>
      <w:r w:rsidRPr="00FC0622">
        <w:rPr>
          <w:rFonts w:ascii="Times New Roman" w:hAnsi="Times New Roman" w:cs="Times New Roman"/>
          <w:color w:val="000000" w:themeColor="text1"/>
          <w:sz w:val="28"/>
          <w:szCs w:val="28"/>
        </w:rPr>
        <w:t>позицию Верховного Суда</w:t>
      </w:r>
      <w:r w:rsidR="00844242" w:rsidRPr="00FC0622">
        <w:rPr>
          <w:rFonts w:ascii="Times New Roman" w:hAnsi="Times New Roman" w:cs="Times New Roman"/>
          <w:color w:val="000000" w:themeColor="text1"/>
          <w:sz w:val="28"/>
          <w:szCs w:val="28"/>
        </w:rPr>
        <w:t xml:space="preserve"> </w:t>
      </w:r>
      <w:r w:rsidRPr="00FC0622">
        <w:rPr>
          <w:rFonts w:ascii="Times New Roman" w:hAnsi="Times New Roman" w:cs="Times New Roman"/>
          <w:color w:val="000000" w:themeColor="text1"/>
          <w:sz w:val="28"/>
          <w:szCs w:val="28"/>
        </w:rPr>
        <w:t>можно интерпретировать по-разному</w:t>
      </w:r>
      <w:r w:rsidR="00844242" w:rsidRPr="00FC0622">
        <w:rPr>
          <w:rFonts w:ascii="Times New Roman" w:hAnsi="Times New Roman" w:cs="Times New Roman"/>
          <w:color w:val="000000" w:themeColor="text1"/>
          <w:sz w:val="28"/>
          <w:szCs w:val="28"/>
        </w:rPr>
        <w:t xml:space="preserve">. С одной стороны, </w:t>
      </w:r>
      <w:r w:rsidRPr="00FC0622">
        <w:rPr>
          <w:rFonts w:ascii="Times New Roman" w:hAnsi="Times New Roman" w:cs="Times New Roman"/>
          <w:color w:val="000000" w:themeColor="text1"/>
          <w:sz w:val="28"/>
          <w:szCs w:val="28"/>
        </w:rPr>
        <w:t>она</w:t>
      </w:r>
      <w:r w:rsidR="00844242" w:rsidRPr="00FC0622">
        <w:rPr>
          <w:rFonts w:ascii="Times New Roman" w:hAnsi="Times New Roman" w:cs="Times New Roman"/>
          <w:color w:val="000000" w:themeColor="text1"/>
          <w:sz w:val="28"/>
          <w:szCs w:val="28"/>
        </w:rPr>
        <w:t xml:space="preserve"> </w:t>
      </w:r>
      <w:r w:rsidRPr="00FC0622">
        <w:rPr>
          <w:rFonts w:ascii="Times New Roman" w:hAnsi="Times New Roman" w:cs="Times New Roman"/>
          <w:color w:val="000000" w:themeColor="text1"/>
          <w:sz w:val="28"/>
          <w:szCs w:val="28"/>
        </w:rPr>
        <w:t>может быть понята</w:t>
      </w:r>
      <w:r w:rsidR="00844242" w:rsidRPr="00FC0622">
        <w:rPr>
          <w:rFonts w:ascii="Times New Roman" w:hAnsi="Times New Roman" w:cs="Times New Roman"/>
          <w:color w:val="000000" w:themeColor="text1"/>
          <w:sz w:val="28"/>
          <w:szCs w:val="28"/>
        </w:rPr>
        <w:t xml:space="preserve"> в том смысле, что основным критерием, из которого Верховный Суд исходил при решении вопроса о </w:t>
      </w:r>
      <w:r w:rsidR="008A53B9">
        <w:rPr>
          <w:rFonts w:ascii="Times New Roman" w:hAnsi="Times New Roman" w:cs="Times New Roman"/>
          <w:color w:val="000000" w:themeColor="text1"/>
          <w:sz w:val="28"/>
          <w:szCs w:val="28"/>
        </w:rPr>
        <w:t xml:space="preserve">наличии </w:t>
      </w:r>
      <w:r w:rsidR="00844242" w:rsidRPr="00FC0622">
        <w:rPr>
          <w:rFonts w:ascii="Times New Roman" w:hAnsi="Times New Roman" w:cs="Times New Roman"/>
          <w:color w:val="000000" w:themeColor="text1"/>
          <w:sz w:val="28"/>
          <w:szCs w:val="28"/>
        </w:rPr>
        <w:t>нарушени</w:t>
      </w:r>
      <w:r w:rsidR="008A53B9">
        <w:rPr>
          <w:rFonts w:ascii="Times New Roman" w:hAnsi="Times New Roman" w:cs="Times New Roman"/>
          <w:color w:val="000000" w:themeColor="text1"/>
          <w:sz w:val="28"/>
          <w:szCs w:val="28"/>
        </w:rPr>
        <w:t>я</w:t>
      </w:r>
      <w:r w:rsidR="00844242" w:rsidRPr="00FC0622">
        <w:rPr>
          <w:rFonts w:ascii="Times New Roman" w:hAnsi="Times New Roman" w:cs="Times New Roman"/>
          <w:color w:val="000000" w:themeColor="text1"/>
          <w:sz w:val="28"/>
          <w:szCs w:val="28"/>
        </w:rPr>
        <w:t xml:space="preserve"> гарантии неприкосновенности частной жизни</w:t>
      </w:r>
      <w:r w:rsidR="008A53B9">
        <w:rPr>
          <w:rFonts w:ascii="Times New Roman" w:hAnsi="Times New Roman" w:cs="Times New Roman"/>
          <w:color w:val="000000" w:themeColor="text1"/>
          <w:sz w:val="28"/>
          <w:szCs w:val="28"/>
        </w:rPr>
        <w:t xml:space="preserve"> при получении доказательства</w:t>
      </w:r>
      <w:r w:rsidR="00844242" w:rsidRPr="00FC0622">
        <w:rPr>
          <w:rFonts w:ascii="Times New Roman" w:hAnsi="Times New Roman" w:cs="Times New Roman"/>
          <w:color w:val="000000" w:themeColor="text1"/>
          <w:sz w:val="28"/>
          <w:szCs w:val="28"/>
        </w:rPr>
        <w:t xml:space="preserve">, выступал характер содержания коммуникации. Согласно позиции Верховного Суда, не любая коммуникация частных лиц охватывается </w:t>
      </w:r>
      <w:r w:rsidR="00844242" w:rsidRPr="00FC0622">
        <w:rPr>
          <w:rFonts w:ascii="Times New Roman" w:hAnsi="Times New Roman" w:cs="Times New Roman"/>
          <w:color w:val="000000" w:themeColor="text1"/>
          <w:sz w:val="28"/>
          <w:szCs w:val="28"/>
        </w:rPr>
        <w:lastRenderedPageBreak/>
        <w:t>понятием частной жизни, в частности, договорные (имущественные) отношения к таковой не относятся.</w:t>
      </w:r>
    </w:p>
    <w:p w:rsidR="00694704" w:rsidRDefault="00E62731"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М</w:t>
      </w:r>
      <w:r w:rsidR="002B7650" w:rsidRPr="00FC0622">
        <w:rPr>
          <w:rFonts w:ascii="Times New Roman" w:hAnsi="Times New Roman" w:cs="Times New Roman"/>
          <w:color w:val="000000" w:themeColor="text1"/>
          <w:sz w:val="28"/>
          <w:szCs w:val="28"/>
        </w:rPr>
        <w:t xml:space="preserve">ожно усомниться в том, что </w:t>
      </w:r>
      <w:r w:rsidR="00844242" w:rsidRPr="00FC0622">
        <w:rPr>
          <w:rFonts w:ascii="Times New Roman" w:hAnsi="Times New Roman" w:cs="Times New Roman"/>
          <w:color w:val="000000" w:themeColor="text1"/>
          <w:sz w:val="28"/>
          <w:szCs w:val="28"/>
        </w:rPr>
        <w:t xml:space="preserve">аргумент о договорном характере отношений </w:t>
      </w:r>
      <w:r w:rsidRPr="00FC0622">
        <w:rPr>
          <w:rFonts w:ascii="Times New Roman" w:hAnsi="Times New Roman" w:cs="Times New Roman"/>
          <w:color w:val="000000" w:themeColor="text1"/>
          <w:sz w:val="28"/>
          <w:szCs w:val="28"/>
        </w:rPr>
        <w:t>является</w:t>
      </w:r>
      <w:r w:rsidR="00844242" w:rsidRPr="00FC0622">
        <w:rPr>
          <w:rFonts w:ascii="Times New Roman" w:hAnsi="Times New Roman" w:cs="Times New Roman"/>
          <w:color w:val="000000" w:themeColor="text1"/>
          <w:sz w:val="28"/>
          <w:szCs w:val="28"/>
        </w:rPr>
        <w:t xml:space="preserve"> достаточным для того, чтобы исключить возможность постановки вопроса о наличии нарушения права на неприкосновенность частной жизни.</w:t>
      </w:r>
      <w:r w:rsidR="002B7650" w:rsidRPr="00FC0622">
        <w:rPr>
          <w:rFonts w:ascii="Times New Roman" w:hAnsi="Times New Roman" w:cs="Times New Roman"/>
          <w:color w:val="000000" w:themeColor="text1"/>
          <w:sz w:val="28"/>
          <w:szCs w:val="28"/>
        </w:rPr>
        <w:t xml:space="preserve"> П</w:t>
      </w:r>
      <w:r w:rsidR="00844242" w:rsidRPr="00FC0622">
        <w:rPr>
          <w:rFonts w:ascii="Times New Roman" w:hAnsi="Times New Roman" w:cs="Times New Roman"/>
          <w:color w:val="000000" w:themeColor="text1"/>
          <w:sz w:val="28"/>
          <w:szCs w:val="28"/>
        </w:rPr>
        <w:t xml:space="preserve">онятие частной жизни не исчерпывается сведениями личного, интимного характера в узком смысле, но </w:t>
      </w:r>
      <w:r w:rsidR="002B7650" w:rsidRPr="00FC0622">
        <w:rPr>
          <w:rFonts w:ascii="Times New Roman" w:hAnsi="Times New Roman" w:cs="Times New Roman"/>
          <w:color w:val="000000" w:themeColor="text1"/>
          <w:sz w:val="28"/>
          <w:szCs w:val="28"/>
        </w:rPr>
        <w:t>охватывает</w:t>
      </w:r>
      <w:r w:rsidR="00844242" w:rsidRPr="00FC0622">
        <w:rPr>
          <w:rFonts w:ascii="Times New Roman" w:hAnsi="Times New Roman" w:cs="Times New Roman"/>
          <w:color w:val="000000" w:themeColor="text1"/>
          <w:sz w:val="28"/>
          <w:szCs w:val="28"/>
        </w:rPr>
        <w:t xml:space="preserve"> сведения об отношениях лица в любой, в том числе, в профессиональной, деловой сфере. </w:t>
      </w:r>
    </w:p>
    <w:p w:rsidR="00B25ACF" w:rsidRDefault="00844242"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Подобная точка зрения отражена в Постановлении Конституционного Суда РФ от 14 мая 2003 г. № 8-П, в котором институт банковской тайны рассматривается как имеющий в своей основе положения Конституции о неприкосновенности частной жизни. Здесь можно также привести позицию Европейского Суда по правам человека, выраженную, в частности, в Решении от 16 декабря 1992 г. по делу </w:t>
      </w:r>
      <w:proofErr w:type="spellStart"/>
      <w:r w:rsidRPr="00FC0622">
        <w:rPr>
          <w:rFonts w:ascii="Times New Roman" w:hAnsi="Times New Roman" w:cs="Times New Roman"/>
          <w:color w:val="000000" w:themeColor="text1"/>
          <w:sz w:val="28"/>
          <w:szCs w:val="28"/>
        </w:rPr>
        <w:t>Нимитц</w:t>
      </w:r>
      <w:proofErr w:type="spellEnd"/>
      <w:r w:rsidRPr="00FC0622">
        <w:rPr>
          <w:rFonts w:ascii="Times New Roman" w:hAnsi="Times New Roman" w:cs="Times New Roman"/>
          <w:color w:val="000000" w:themeColor="text1"/>
          <w:sz w:val="28"/>
          <w:szCs w:val="28"/>
        </w:rPr>
        <w:t xml:space="preserve"> (</w:t>
      </w:r>
      <w:r w:rsidRPr="00FC0622">
        <w:rPr>
          <w:rFonts w:ascii="Times New Roman" w:hAnsi="Times New Roman" w:cs="Times New Roman"/>
          <w:color w:val="000000" w:themeColor="text1"/>
          <w:sz w:val="28"/>
          <w:szCs w:val="28"/>
          <w:lang w:val="en-US"/>
        </w:rPr>
        <w:t>N</w:t>
      </w:r>
      <w:proofErr w:type="spellStart"/>
      <w:r w:rsidRPr="00FC0622">
        <w:rPr>
          <w:rFonts w:ascii="Times New Roman" w:hAnsi="Times New Roman" w:cs="Times New Roman"/>
          <w:color w:val="000000" w:themeColor="text1"/>
          <w:sz w:val="28"/>
          <w:szCs w:val="28"/>
        </w:rPr>
        <w:t>iemietz</w:t>
      </w:r>
      <w:proofErr w:type="spellEnd"/>
      <w:r w:rsidRPr="00FC0622">
        <w:rPr>
          <w:rFonts w:ascii="Times New Roman" w:hAnsi="Times New Roman" w:cs="Times New Roman"/>
          <w:color w:val="000000" w:themeColor="text1"/>
          <w:sz w:val="28"/>
          <w:szCs w:val="28"/>
        </w:rPr>
        <w:t>) против Германии: «Суд не считает возможным или необходимым дать исчерпывающее определение понятию «личная жизнь». Было бы слишком строго ограничить ее интимным кругом, где каждый может жить своей собственной личной жизнью, как он предпочитает, и тем самым полностью исключить внешний мир из этого круга</w:t>
      </w:r>
      <w:r w:rsidR="00396349">
        <w:rPr>
          <w:rFonts w:ascii="Times New Roman" w:hAnsi="Times New Roman" w:cs="Times New Roman"/>
          <w:color w:val="000000" w:themeColor="text1"/>
          <w:sz w:val="28"/>
          <w:szCs w:val="28"/>
        </w:rPr>
        <w:t>… К</w:t>
      </w:r>
      <w:r w:rsidRPr="00FC0622">
        <w:rPr>
          <w:rFonts w:ascii="Times New Roman" w:hAnsi="Times New Roman" w:cs="Times New Roman"/>
          <w:color w:val="000000" w:themeColor="text1"/>
          <w:sz w:val="28"/>
          <w:szCs w:val="28"/>
        </w:rPr>
        <w:t>ажется, нет принципиальных оснований, чтобы такое понимание «личной жизни» исключало деятельность профессионального и делового характера; именно в своей работе большинство людей имеют значительное, если не наибольшее, количество шансов развивать отношения с внешним миро</w:t>
      </w:r>
      <w:r w:rsidR="00B25ACF">
        <w:rPr>
          <w:rFonts w:ascii="Times New Roman" w:hAnsi="Times New Roman" w:cs="Times New Roman"/>
          <w:color w:val="000000" w:themeColor="text1"/>
          <w:sz w:val="28"/>
          <w:szCs w:val="28"/>
        </w:rPr>
        <w:t>м</w:t>
      </w:r>
      <w:r w:rsidRPr="00FC0622">
        <w:rPr>
          <w:rFonts w:ascii="Times New Roman" w:hAnsi="Times New Roman" w:cs="Times New Roman"/>
          <w:color w:val="000000" w:themeColor="text1"/>
          <w:sz w:val="28"/>
          <w:szCs w:val="28"/>
        </w:rPr>
        <w:t>»</w:t>
      </w:r>
      <w:r w:rsidRPr="00BA7B2E">
        <w:rPr>
          <w:rStyle w:val="a6"/>
          <w:rFonts w:ascii="Times New Roman" w:hAnsi="Times New Roman" w:cs="Times New Roman"/>
          <w:color w:val="000000" w:themeColor="text1"/>
          <w:sz w:val="20"/>
          <w:szCs w:val="20"/>
        </w:rPr>
        <w:footnoteReference w:id="20"/>
      </w:r>
      <w:r w:rsidRPr="00FC0622">
        <w:rPr>
          <w:rFonts w:ascii="Times New Roman" w:hAnsi="Times New Roman" w:cs="Times New Roman"/>
          <w:color w:val="000000" w:themeColor="text1"/>
          <w:sz w:val="28"/>
          <w:szCs w:val="28"/>
        </w:rPr>
        <w:t xml:space="preserve">. </w:t>
      </w:r>
    </w:p>
    <w:p w:rsidR="00844242" w:rsidRPr="00FC0622" w:rsidRDefault="00844242"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Такая позиция является более взвешенной, чем исключение постановки вопроса о нарушении конституционной гарантии неприкосновенности частной жизни при осуществлении записи разговора лишь на том основании, что содержание разговора касалось имущественных отношений его участников.</w:t>
      </w:r>
    </w:p>
    <w:p w:rsidR="00B25ACF" w:rsidRDefault="00844242" w:rsidP="00613E5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Указание на то, что содержание представленной ответчиком записи касалось договорных отношений между сторонами, можно, однако, понимать и </w:t>
      </w:r>
      <w:r w:rsidRPr="00FC0622">
        <w:rPr>
          <w:rFonts w:ascii="Times New Roman" w:hAnsi="Times New Roman" w:cs="Times New Roman"/>
          <w:color w:val="000000" w:themeColor="text1"/>
          <w:sz w:val="28"/>
          <w:szCs w:val="28"/>
        </w:rPr>
        <w:lastRenderedPageBreak/>
        <w:t xml:space="preserve">в том смысле, что Верховный Суд полагает запрет вмешательства в частную жизнь не нарушенным потому, что в рассматриваемом им казусе лицо осуществляло сбор информации не о чужой частной жизни, а о собственных договорных отношениях. </w:t>
      </w:r>
    </w:p>
    <w:p w:rsidR="00844242" w:rsidRPr="00FC0622" w:rsidRDefault="00844242" w:rsidP="00613E5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Действительно, информацию, касающуюся договорных отношений, нельзя назвать, в терминологии Конституционного Суда, «областью жизнедеятельности человека, которая относится к отдельному лицу, касается только его». Такая информация определенно касается обеих сторон договора, то есть, применительно к рассматриваемому делу, входит в сферу частной жизни не только истца, но и ответчика. Положения же </w:t>
      </w:r>
      <w:proofErr w:type="spellStart"/>
      <w:r w:rsidR="00161A2A" w:rsidRPr="00FC0622">
        <w:rPr>
          <w:rFonts w:ascii="Times New Roman" w:hAnsi="Times New Roman" w:cs="Times New Roman"/>
          <w:color w:val="000000" w:themeColor="text1"/>
          <w:sz w:val="28"/>
          <w:szCs w:val="28"/>
        </w:rPr>
        <w:t>ст.ст</w:t>
      </w:r>
      <w:proofErr w:type="spellEnd"/>
      <w:r w:rsidR="00161A2A"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23 и 24 Конституции защищают частную жизнь лица от вторжения государства и третьих лиц. С правильностью это</w:t>
      </w:r>
      <w:r w:rsidR="00BA7B2E">
        <w:rPr>
          <w:rFonts w:ascii="Times New Roman" w:hAnsi="Times New Roman" w:cs="Times New Roman"/>
          <w:color w:val="000000" w:themeColor="text1"/>
          <w:sz w:val="28"/>
          <w:szCs w:val="28"/>
        </w:rPr>
        <w:t>го довода нельзя не согласиться</w:t>
      </w:r>
      <w:r w:rsidR="007B3119">
        <w:rPr>
          <w:rFonts w:ascii="Times New Roman" w:hAnsi="Times New Roman" w:cs="Times New Roman"/>
          <w:color w:val="000000" w:themeColor="text1"/>
          <w:sz w:val="28"/>
          <w:szCs w:val="28"/>
        </w:rPr>
        <w:t xml:space="preserve">, однако, нельзя оставить без внимания </w:t>
      </w:r>
      <w:r w:rsidRPr="00FC0622">
        <w:rPr>
          <w:rFonts w:ascii="Times New Roman" w:hAnsi="Times New Roman" w:cs="Times New Roman"/>
          <w:color w:val="000000" w:themeColor="text1"/>
          <w:sz w:val="28"/>
          <w:szCs w:val="28"/>
        </w:rPr>
        <w:t>факт осуществления записи разговора без согласия собеседника.</w:t>
      </w:r>
      <w:r w:rsidR="007B3119">
        <w:rPr>
          <w:rFonts w:ascii="Times New Roman" w:hAnsi="Times New Roman" w:cs="Times New Roman"/>
          <w:color w:val="000000" w:themeColor="text1"/>
          <w:sz w:val="28"/>
          <w:szCs w:val="28"/>
        </w:rPr>
        <w:t xml:space="preserve"> Из данной посылки (осуществление записи разговора, касающегося собственных договорных отношений) следует скорее вывод не об отсутствии нарушения, а о невысокой степени существенности вмешательства в частную жизнь.</w:t>
      </w:r>
    </w:p>
    <w:p w:rsidR="00844242" w:rsidRPr="00FC0622" w:rsidRDefault="002B7650" w:rsidP="00613E5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К выводу об отсутствии нарушения права на неприкосновенность частной жизни </w:t>
      </w:r>
      <w:r w:rsidR="007B3119">
        <w:rPr>
          <w:rFonts w:ascii="Times New Roman" w:hAnsi="Times New Roman" w:cs="Times New Roman"/>
          <w:color w:val="000000" w:themeColor="text1"/>
          <w:sz w:val="28"/>
          <w:szCs w:val="28"/>
        </w:rPr>
        <w:t xml:space="preserve">как такового </w:t>
      </w:r>
      <w:r w:rsidRPr="00FC0622">
        <w:rPr>
          <w:rFonts w:ascii="Times New Roman" w:hAnsi="Times New Roman" w:cs="Times New Roman"/>
          <w:color w:val="000000" w:themeColor="text1"/>
          <w:sz w:val="28"/>
          <w:szCs w:val="28"/>
        </w:rPr>
        <w:t>в рассмат</w:t>
      </w:r>
      <w:r w:rsidR="00694704">
        <w:rPr>
          <w:rFonts w:ascii="Times New Roman" w:hAnsi="Times New Roman" w:cs="Times New Roman"/>
          <w:color w:val="000000" w:themeColor="text1"/>
          <w:sz w:val="28"/>
          <w:szCs w:val="28"/>
        </w:rPr>
        <w:t>риваемом деле можно было прийти</w:t>
      </w:r>
      <w:r w:rsidRPr="00FC0622">
        <w:rPr>
          <w:rFonts w:ascii="Times New Roman" w:hAnsi="Times New Roman" w:cs="Times New Roman"/>
          <w:color w:val="000000" w:themeColor="text1"/>
          <w:sz w:val="28"/>
          <w:szCs w:val="28"/>
        </w:rPr>
        <w:t xml:space="preserve"> </w:t>
      </w:r>
      <w:r w:rsidR="008C4622" w:rsidRPr="00FC0622">
        <w:rPr>
          <w:rFonts w:ascii="Times New Roman" w:hAnsi="Times New Roman" w:cs="Times New Roman"/>
          <w:color w:val="000000" w:themeColor="text1"/>
          <w:sz w:val="28"/>
          <w:szCs w:val="28"/>
        </w:rPr>
        <w:t>исходя из наличия подразумеваемого согласия стороны коммуникации на возможное использование сообщаемых ей сведений «против нее» в ходе судебного процесса. В</w:t>
      </w:r>
      <w:r w:rsidR="00844242" w:rsidRPr="00FC0622">
        <w:rPr>
          <w:rFonts w:ascii="Times New Roman" w:hAnsi="Times New Roman" w:cs="Times New Roman"/>
          <w:color w:val="000000" w:themeColor="text1"/>
          <w:sz w:val="28"/>
          <w:szCs w:val="28"/>
        </w:rPr>
        <w:t xml:space="preserve"> рассматриваемом деле </w:t>
      </w:r>
      <w:r w:rsidR="007B3119">
        <w:rPr>
          <w:rFonts w:ascii="Times New Roman" w:hAnsi="Times New Roman" w:cs="Times New Roman"/>
          <w:color w:val="000000" w:themeColor="text1"/>
          <w:sz w:val="28"/>
          <w:szCs w:val="28"/>
        </w:rPr>
        <w:t>есть основания для того, чтобы</w:t>
      </w:r>
      <w:r w:rsidR="00844242" w:rsidRPr="00FC0622">
        <w:rPr>
          <w:rFonts w:ascii="Times New Roman" w:hAnsi="Times New Roman" w:cs="Times New Roman"/>
          <w:color w:val="000000" w:themeColor="text1"/>
          <w:sz w:val="28"/>
          <w:szCs w:val="28"/>
        </w:rPr>
        <w:t xml:space="preserve"> говорить о наличии обстоятельств, явно свидетельствующих о том, что сообщаемая информация</w:t>
      </w:r>
      <w:r w:rsidR="007B3119">
        <w:rPr>
          <w:rFonts w:ascii="Times New Roman" w:hAnsi="Times New Roman" w:cs="Times New Roman"/>
          <w:color w:val="000000" w:themeColor="text1"/>
          <w:sz w:val="28"/>
          <w:szCs w:val="28"/>
        </w:rPr>
        <w:t xml:space="preserve"> может быть использована подобным образом</w:t>
      </w:r>
      <w:r w:rsidR="00844242" w:rsidRPr="00FC0622">
        <w:rPr>
          <w:rFonts w:ascii="Times New Roman" w:hAnsi="Times New Roman" w:cs="Times New Roman"/>
          <w:color w:val="000000" w:themeColor="text1"/>
          <w:sz w:val="28"/>
          <w:szCs w:val="28"/>
        </w:rPr>
        <w:t>. Совокупность того обстоятельства, что разговор касается имущественных отношений сторон, и того, что для сторон разговора очевидно, что данные отношения находятся в состоянии спора и вполне могут стать предметом р</w:t>
      </w:r>
      <w:r w:rsidR="009D4509">
        <w:rPr>
          <w:rFonts w:ascii="Times New Roman" w:hAnsi="Times New Roman" w:cs="Times New Roman"/>
          <w:color w:val="000000" w:themeColor="text1"/>
          <w:sz w:val="28"/>
          <w:szCs w:val="28"/>
        </w:rPr>
        <w:t>ассмотрения суда, дает основания</w:t>
      </w:r>
      <w:r w:rsidR="00844242" w:rsidRPr="00FC0622">
        <w:rPr>
          <w:rFonts w:ascii="Times New Roman" w:hAnsi="Times New Roman" w:cs="Times New Roman"/>
          <w:color w:val="000000" w:themeColor="text1"/>
          <w:sz w:val="28"/>
          <w:szCs w:val="28"/>
        </w:rPr>
        <w:t xml:space="preserve"> исходить из того, что субъект, сообщающий информацию в таких обстоятельствах, дает подразумеваемое согласие на </w:t>
      </w:r>
      <w:r w:rsidR="008C4622" w:rsidRPr="00FC0622">
        <w:rPr>
          <w:rFonts w:ascii="Times New Roman" w:hAnsi="Times New Roman" w:cs="Times New Roman"/>
          <w:color w:val="000000" w:themeColor="text1"/>
          <w:sz w:val="28"/>
          <w:szCs w:val="28"/>
        </w:rPr>
        <w:t>использование сообщаемой информации в том числе в судебном процессе. У стороны коммуникации</w:t>
      </w:r>
      <w:r w:rsidR="008A53B9">
        <w:rPr>
          <w:rFonts w:ascii="Times New Roman" w:hAnsi="Times New Roman" w:cs="Times New Roman"/>
          <w:color w:val="000000" w:themeColor="text1"/>
          <w:sz w:val="28"/>
          <w:szCs w:val="28"/>
        </w:rPr>
        <w:t xml:space="preserve">, </w:t>
      </w:r>
      <w:r w:rsidR="008A53B9">
        <w:rPr>
          <w:rFonts w:ascii="Times New Roman" w:hAnsi="Times New Roman" w:cs="Times New Roman"/>
          <w:color w:val="000000" w:themeColor="text1"/>
          <w:sz w:val="28"/>
          <w:szCs w:val="28"/>
        </w:rPr>
        <w:lastRenderedPageBreak/>
        <w:t xml:space="preserve">учитывая ее обстановку, в данном случае </w:t>
      </w:r>
      <w:r w:rsidR="008C4622" w:rsidRPr="00FC0622">
        <w:rPr>
          <w:rFonts w:ascii="Times New Roman" w:hAnsi="Times New Roman" w:cs="Times New Roman"/>
          <w:color w:val="000000" w:themeColor="text1"/>
          <w:sz w:val="28"/>
          <w:szCs w:val="28"/>
        </w:rPr>
        <w:t xml:space="preserve">нет оснований полагаться на </w:t>
      </w:r>
      <w:r w:rsidRPr="00FC0622">
        <w:rPr>
          <w:rFonts w:ascii="Times New Roman" w:hAnsi="Times New Roman" w:cs="Times New Roman"/>
          <w:color w:val="000000" w:themeColor="text1"/>
          <w:sz w:val="28"/>
          <w:szCs w:val="28"/>
        </w:rPr>
        <w:t xml:space="preserve">ее </w:t>
      </w:r>
      <w:r w:rsidR="007E5E39" w:rsidRPr="00FC0622">
        <w:rPr>
          <w:rFonts w:ascii="Times New Roman" w:hAnsi="Times New Roman" w:cs="Times New Roman"/>
          <w:color w:val="000000" w:themeColor="text1"/>
          <w:sz w:val="28"/>
          <w:szCs w:val="28"/>
        </w:rPr>
        <w:t>лично-доверительный характер,</w:t>
      </w:r>
      <w:r w:rsidR="008C4622" w:rsidRPr="00FC0622">
        <w:rPr>
          <w:rFonts w:ascii="Times New Roman" w:hAnsi="Times New Roman" w:cs="Times New Roman"/>
          <w:color w:val="000000" w:themeColor="text1"/>
          <w:sz w:val="28"/>
          <w:szCs w:val="28"/>
        </w:rPr>
        <w:t xml:space="preserve"> напротив, есть все основания в том числе для того, чтобы предположить, что собеседник может фиксировать разговор на материальном носителе в целях дальнейшего использования в </w:t>
      </w:r>
      <w:r w:rsidR="00E62731" w:rsidRPr="00FC0622">
        <w:rPr>
          <w:rFonts w:ascii="Times New Roman" w:hAnsi="Times New Roman" w:cs="Times New Roman"/>
          <w:color w:val="000000" w:themeColor="text1"/>
          <w:sz w:val="28"/>
          <w:szCs w:val="28"/>
        </w:rPr>
        <w:t>судебном процессе</w:t>
      </w:r>
      <w:r w:rsidR="008C4622" w:rsidRPr="00FC0622">
        <w:rPr>
          <w:rFonts w:ascii="Times New Roman" w:hAnsi="Times New Roman" w:cs="Times New Roman"/>
          <w:color w:val="000000" w:themeColor="text1"/>
          <w:sz w:val="28"/>
          <w:szCs w:val="28"/>
        </w:rPr>
        <w:t xml:space="preserve">, и </w:t>
      </w:r>
      <w:r w:rsidR="009D4509">
        <w:rPr>
          <w:rFonts w:ascii="Times New Roman" w:hAnsi="Times New Roman" w:cs="Times New Roman"/>
          <w:color w:val="000000" w:themeColor="text1"/>
          <w:sz w:val="28"/>
          <w:szCs w:val="28"/>
        </w:rPr>
        <w:t>более осмотрительно подойти к вопросу о том</w:t>
      </w:r>
      <w:r w:rsidR="008C4622" w:rsidRPr="00FC0622">
        <w:rPr>
          <w:rFonts w:ascii="Times New Roman" w:hAnsi="Times New Roman" w:cs="Times New Roman"/>
          <w:color w:val="000000" w:themeColor="text1"/>
          <w:sz w:val="28"/>
          <w:szCs w:val="28"/>
        </w:rPr>
        <w:t>, какие сведения допустимо сообщать в ходе данного разговора, а от</w:t>
      </w:r>
      <w:r w:rsidRPr="00FC0622">
        <w:rPr>
          <w:rFonts w:ascii="Times New Roman" w:hAnsi="Times New Roman" w:cs="Times New Roman"/>
          <w:color w:val="000000" w:themeColor="text1"/>
          <w:sz w:val="28"/>
          <w:szCs w:val="28"/>
        </w:rPr>
        <w:t xml:space="preserve"> </w:t>
      </w:r>
      <w:r w:rsidR="009D4509">
        <w:rPr>
          <w:rFonts w:ascii="Times New Roman" w:hAnsi="Times New Roman" w:cs="Times New Roman"/>
          <w:color w:val="000000" w:themeColor="text1"/>
          <w:sz w:val="28"/>
          <w:szCs w:val="28"/>
        </w:rPr>
        <w:t xml:space="preserve">сообщения каких сведений и от </w:t>
      </w:r>
      <w:r w:rsidR="008C4622" w:rsidRPr="00FC0622">
        <w:rPr>
          <w:rFonts w:ascii="Times New Roman" w:hAnsi="Times New Roman" w:cs="Times New Roman"/>
          <w:color w:val="000000" w:themeColor="text1"/>
          <w:sz w:val="28"/>
          <w:szCs w:val="28"/>
        </w:rPr>
        <w:t>каких признаний лучше воздержаться.</w:t>
      </w:r>
    </w:p>
    <w:p w:rsidR="00844242" w:rsidRPr="00FC0622" w:rsidRDefault="00844242" w:rsidP="00613E5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В Определении № 35-КГ16-18 Верховный Суд ставит вопрос несколько иначе и говорит о запрете фиксации информации без уведомления представляющего ее лица, вытекающем из положений </w:t>
      </w:r>
      <w:proofErr w:type="spellStart"/>
      <w:r w:rsidR="00161A2A" w:rsidRPr="00FC0622">
        <w:rPr>
          <w:rFonts w:ascii="Times New Roman" w:hAnsi="Times New Roman" w:cs="Times New Roman"/>
          <w:color w:val="000000" w:themeColor="text1"/>
          <w:sz w:val="28"/>
          <w:szCs w:val="28"/>
        </w:rPr>
        <w:t>ст.ст</w:t>
      </w:r>
      <w:proofErr w:type="spellEnd"/>
      <w:r w:rsidR="00161A2A"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23 и</w:t>
      </w:r>
      <w:r w:rsidR="00B25ACF">
        <w:rPr>
          <w:rFonts w:ascii="Times New Roman" w:hAnsi="Times New Roman" w:cs="Times New Roman"/>
          <w:color w:val="000000" w:themeColor="text1"/>
          <w:sz w:val="28"/>
          <w:szCs w:val="28"/>
        </w:rPr>
        <w:t> </w:t>
      </w:r>
      <w:r w:rsidRPr="00FC0622">
        <w:rPr>
          <w:rFonts w:ascii="Times New Roman" w:hAnsi="Times New Roman" w:cs="Times New Roman"/>
          <w:color w:val="000000" w:themeColor="text1"/>
          <w:sz w:val="28"/>
          <w:szCs w:val="28"/>
        </w:rPr>
        <w:t>24</w:t>
      </w:r>
      <w:r w:rsidR="00B25ACF">
        <w:rPr>
          <w:rFonts w:ascii="Times New Roman" w:hAnsi="Times New Roman" w:cs="Times New Roman"/>
          <w:color w:val="000000" w:themeColor="text1"/>
          <w:sz w:val="28"/>
          <w:szCs w:val="28"/>
        </w:rPr>
        <w:t> </w:t>
      </w:r>
      <w:r w:rsidRPr="00FC0622">
        <w:rPr>
          <w:rFonts w:ascii="Times New Roman" w:hAnsi="Times New Roman" w:cs="Times New Roman"/>
          <w:color w:val="000000" w:themeColor="text1"/>
          <w:sz w:val="28"/>
          <w:szCs w:val="28"/>
        </w:rPr>
        <w:t>Конституции. Верховный Суд исходит из того, что при добровольном сообщении информации о своей частной жизни иному лицу говорить о сборе информации о частной жизни лица без его согласия нельзя. Однако, когда лицо, которому добровольно сообщается информация, при этом ведет запись разговора, не уведомляя об этом собеседника, имеет место сбор информации без согласия лица, а значит, соответствующее доказательство получено в нарушение конституционного положения и потому является недопустимым.</w:t>
      </w:r>
    </w:p>
    <w:p w:rsidR="00745B24" w:rsidRPr="00FC0622" w:rsidRDefault="00745B24" w:rsidP="00745B2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Следует </w:t>
      </w:r>
      <w:r w:rsidR="0042286A">
        <w:rPr>
          <w:rFonts w:ascii="Times New Roman" w:hAnsi="Times New Roman" w:cs="Times New Roman"/>
          <w:color w:val="000000" w:themeColor="text1"/>
          <w:sz w:val="28"/>
          <w:szCs w:val="28"/>
        </w:rPr>
        <w:t>задаться вопросом о том</w:t>
      </w:r>
      <w:r w:rsidRPr="00FC0622">
        <w:rPr>
          <w:rFonts w:ascii="Times New Roman" w:hAnsi="Times New Roman" w:cs="Times New Roman"/>
          <w:color w:val="000000" w:themeColor="text1"/>
          <w:sz w:val="28"/>
          <w:szCs w:val="28"/>
        </w:rPr>
        <w:t xml:space="preserve">, </w:t>
      </w:r>
      <w:r w:rsidR="0042286A">
        <w:rPr>
          <w:rFonts w:ascii="Times New Roman" w:hAnsi="Times New Roman" w:cs="Times New Roman"/>
          <w:color w:val="000000" w:themeColor="text1"/>
          <w:sz w:val="28"/>
          <w:szCs w:val="28"/>
        </w:rPr>
        <w:t>почему</w:t>
      </w:r>
      <w:r w:rsidRPr="00FC0622">
        <w:rPr>
          <w:rFonts w:ascii="Times New Roman" w:hAnsi="Times New Roman" w:cs="Times New Roman"/>
          <w:color w:val="000000" w:themeColor="text1"/>
          <w:sz w:val="28"/>
          <w:szCs w:val="28"/>
        </w:rPr>
        <w:t xml:space="preserve"> Верховный Суд в указанном определении делает акцент на моменте фиксации сведений на материальном носителе. </w:t>
      </w:r>
      <w:r w:rsidR="0042286A">
        <w:rPr>
          <w:rFonts w:ascii="Times New Roman" w:hAnsi="Times New Roman" w:cs="Times New Roman"/>
          <w:color w:val="000000" w:themeColor="text1"/>
          <w:sz w:val="28"/>
          <w:szCs w:val="28"/>
        </w:rPr>
        <w:t>Особое внимание к факту</w:t>
      </w:r>
      <w:r w:rsidRPr="00FC0622">
        <w:rPr>
          <w:rFonts w:ascii="Times New Roman" w:hAnsi="Times New Roman" w:cs="Times New Roman"/>
          <w:color w:val="000000" w:themeColor="text1"/>
          <w:sz w:val="28"/>
          <w:szCs w:val="28"/>
        </w:rPr>
        <w:t xml:space="preserve"> фиксации коммун</w:t>
      </w:r>
      <w:r w:rsidR="0042286A">
        <w:rPr>
          <w:rFonts w:ascii="Times New Roman" w:hAnsi="Times New Roman" w:cs="Times New Roman"/>
          <w:color w:val="000000" w:themeColor="text1"/>
          <w:sz w:val="28"/>
          <w:szCs w:val="28"/>
        </w:rPr>
        <w:t>икации без согласия собеседника</w:t>
      </w:r>
      <w:r w:rsidRPr="00FC0622">
        <w:rPr>
          <w:rFonts w:ascii="Times New Roman" w:hAnsi="Times New Roman" w:cs="Times New Roman"/>
          <w:color w:val="000000" w:themeColor="text1"/>
          <w:sz w:val="28"/>
          <w:szCs w:val="28"/>
        </w:rPr>
        <w:t xml:space="preserve"> </w:t>
      </w:r>
      <w:r w:rsidR="0042286A">
        <w:rPr>
          <w:rFonts w:ascii="Times New Roman" w:hAnsi="Times New Roman" w:cs="Times New Roman"/>
          <w:color w:val="000000" w:themeColor="text1"/>
          <w:sz w:val="28"/>
          <w:szCs w:val="28"/>
        </w:rPr>
        <w:t>наводит на мысль</w:t>
      </w:r>
      <w:r w:rsidRPr="00FC0622">
        <w:rPr>
          <w:rFonts w:ascii="Times New Roman" w:hAnsi="Times New Roman" w:cs="Times New Roman"/>
          <w:color w:val="000000" w:themeColor="text1"/>
          <w:sz w:val="28"/>
          <w:szCs w:val="28"/>
        </w:rPr>
        <w:t xml:space="preserve"> о получении доказательства в результате провокации. Хотя лицо добровольно сообщило сведения о фактах, свидетельствующих против его позиции в споре, осуществляя запись признания без предупреждения, мы вынуждаем данное лицо свидетельствовать против </w:t>
      </w:r>
      <w:r w:rsidR="00E80157">
        <w:rPr>
          <w:rFonts w:ascii="Times New Roman" w:hAnsi="Times New Roman" w:cs="Times New Roman"/>
          <w:color w:val="000000" w:themeColor="text1"/>
          <w:sz w:val="28"/>
          <w:szCs w:val="28"/>
        </w:rPr>
        <w:t>своих интересов</w:t>
      </w:r>
      <w:r w:rsidRPr="00FC0622">
        <w:rPr>
          <w:rFonts w:ascii="Times New Roman" w:hAnsi="Times New Roman" w:cs="Times New Roman"/>
          <w:color w:val="000000" w:themeColor="text1"/>
          <w:sz w:val="28"/>
          <w:szCs w:val="28"/>
        </w:rPr>
        <w:t>, что заставляет смотреть на вопрос о признании доказательства полученным с нарушением закона с точки зрения</w:t>
      </w:r>
      <w:r w:rsidR="0042286A" w:rsidRPr="0042286A">
        <w:rPr>
          <w:rFonts w:ascii="Times New Roman" w:hAnsi="Times New Roman" w:cs="Times New Roman"/>
          <w:color w:val="000000" w:themeColor="text1"/>
          <w:sz w:val="28"/>
          <w:szCs w:val="28"/>
        </w:rPr>
        <w:t xml:space="preserve"> </w:t>
      </w:r>
      <w:r w:rsidR="0042286A" w:rsidRPr="00FC0622">
        <w:rPr>
          <w:rFonts w:ascii="Times New Roman" w:hAnsi="Times New Roman" w:cs="Times New Roman"/>
          <w:color w:val="000000" w:themeColor="text1"/>
          <w:sz w:val="28"/>
          <w:szCs w:val="28"/>
        </w:rPr>
        <w:t xml:space="preserve">не </w:t>
      </w:r>
      <w:r w:rsidR="0042286A">
        <w:rPr>
          <w:rFonts w:ascii="Times New Roman" w:hAnsi="Times New Roman" w:cs="Times New Roman"/>
          <w:color w:val="000000" w:themeColor="text1"/>
          <w:sz w:val="28"/>
          <w:szCs w:val="28"/>
        </w:rPr>
        <w:t>столько</w:t>
      </w:r>
      <w:r w:rsidRPr="00FC0622">
        <w:rPr>
          <w:rFonts w:ascii="Times New Roman" w:hAnsi="Times New Roman" w:cs="Times New Roman"/>
          <w:color w:val="000000" w:themeColor="text1"/>
          <w:sz w:val="28"/>
          <w:szCs w:val="28"/>
        </w:rPr>
        <w:t xml:space="preserve"> нарушения права на неп</w:t>
      </w:r>
      <w:r w:rsidR="0042286A">
        <w:rPr>
          <w:rFonts w:ascii="Times New Roman" w:hAnsi="Times New Roman" w:cs="Times New Roman"/>
          <w:color w:val="000000" w:themeColor="text1"/>
          <w:sz w:val="28"/>
          <w:szCs w:val="28"/>
        </w:rPr>
        <w:t>рикосновенность частной жизни, сколько</w:t>
      </w:r>
      <w:r w:rsidRPr="00FC0622">
        <w:rPr>
          <w:rFonts w:ascii="Times New Roman" w:hAnsi="Times New Roman" w:cs="Times New Roman"/>
          <w:color w:val="000000" w:themeColor="text1"/>
          <w:sz w:val="28"/>
          <w:szCs w:val="28"/>
        </w:rPr>
        <w:t xml:space="preserve"> нарушения права не свидетельствовать против себя.</w:t>
      </w:r>
    </w:p>
    <w:p w:rsidR="00211B71" w:rsidRPr="00FC0622" w:rsidRDefault="00745B24" w:rsidP="00E7150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lastRenderedPageBreak/>
        <w:t xml:space="preserve">Однако, хотя </w:t>
      </w:r>
      <w:r w:rsidR="00396349">
        <w:rPr>
          <w:rFonts w:ascii="Times New Roman" w:hAnsi="Times New Roman" w:cs="Times New Roman"/>
          <w:color w:val="000000" w:themeColor="text1"/>
          <w:sz w:val="28"/>
          <w:szCs w:val="28"/>
        </w:rPr>
        <w:t>наличие</w:t>
      </w:r>
      <w:r w:rsidRPr="00FC0622">
        <w:rPr>
          <w:rFonts w:ascii="Times New Roman" w:hAnsi="Times New Roman" w:cs="Times New Roman"/>
          <w:color w:val="000000" w:themeColor="text1"/>
          <w:sz w:val="28"/>
          <w:szCs w:val="28"/>
        </w:rPr>
        <w:t xml:space="preserve"> провокации при получении доказательства имеет большое значение при решении вопроса о допустимости доказательства в уголовном процессе, с точки зрения гражданского процесса данный аргумент не столь </w:t>
      </w:r>
      <w:r w:rsidR="00CE5887">
        <w:rPr>
          <w:rFonts w:ascii="Times New Roman" w:hAnsi="Times New Roman" w:cs="Times New Roman"/>
          <w:color w:val="000000" w:themeColor="text1"/>
          <w:sz w:val="28"/>
          <w:szCs w:val="28"/>
        </w:rPr>
        <w:t xml:space="preserve">убедителен: </w:t>
      </w:r>
      <w:r w:rsidR="00E80157">
        <w:rPr>
          <w:rFonts w:ascii="Times New Roman" w:hAnsi="Times New Roman" w:cs="Times New Roman"/>
          <w:color w:val="000000" w:themeColor="text1"/>
          <w:sz w:val="28"/>
          <w:szCs w:val="28"/>
        </w:rPr>
        <w:t>правомерность</w:t>
      </w:r>
      <w:r w:rsidR="00CE5887">
        <w:rPr>
          <w:rFonts w:ascii="Times New Roman" w:hAnsi="Times New Roman" w:cs="Times New Roman"/>
          <w:color w:val="000000" w:themeColor="text1"/>
          <w:sz w:val="28"/>
          <w:szCs w:val="28"/>
        </w:rPr>
        <w:t xml:space="preserve"> рассмотрения вопроса о допустимости доказательства в гражданском процессе с точки зрения положений Конституции о </w:t>
      </w:r>
      <w:r w:rsidR="00E80157">
        <w:rPr>
          <w:rFonts w:ascii="Times New Roman" w:hAnsi="Times New Roman" w:cs="Times New Roman"/>
          <w:color w:val="000000" w:themeColor="text1"/>
          <w:sz w:val="28"/>
          <w:szCs w:val="28"/>
        </w:rPr>
        <w:t>праве не свидетельствовать против себя</w:t>
      </w:r>
      <w:r w:rsidR="00CE5887">
        <w:rPr>
          <w:rFonts w:ascii="Times New Roman" w:hAnsi="Times New Roman" w:cs="Times New Roman"/>
          <w:color w:val="000000" w:themeColor="text1"/>
          <w:sz w:val="28"/>
          <w:szCs w:val="28"/>
        </w:rPr>
        <w:t xml:space="preserve"> сомнительна</w:t>
      </w:r>
      <w:r w:rsidRPr="00FC0622">
        <w:rPr>
          <w:rFonts w:ascii="Times New Roman" w:hAnsi="Times New Roman" w:cs="Times New Roman"/>
          <w:color w:val="000000" w:themeColor="text1"/>
          <w:sz w:val="28"/>
          <w:szCs w:val="28"/>
        </w:rPr>
        <w:t>.</w:t>
      </w:r>
      <w:r w:rsidR="00E7150C">
        <w:rPr>
          <w:rFonts w:ascii="Times New Roman" w:hAnsi="Times New Roman" w:cs="Times New Roman"/>
          <w:color w:val="000000" w:themeColor="text1"/>
          <w:sz w:val="28"/>
          <w:szCs w:val="28"/>
        </w:rPr>
        <w:t xml:space="preserve"> </w:t>
      </w:r>
      <w:r w:rsidR="00211B71">
        <w:rPr>
          <w:rFonts w:ascii="Times New Roman" w:hAnsi="Times New Roman" w:cs="Times New Roman"/>
          <w:color w:val="000000" w:themeColor="text1"/>
          <w:sz w:val="28"/>
          <w:szCs w:val="28"/>
        </w:rPr>
        <w:t xml:space="preserve">Едва ли к гражданскому процессу применим довод о необходимости предоставления лицу информированного выбора </w:t>
      </w:r>
      <w:r w:rsidR="00211B71" w:rsidRPr="00211B71">
        <w:rPr>
          <w:rFonts w:ascii="Times New Roman" w:hAnsi="Times New Roman" w:cs="Times New Roman"/>
          <w:color w:val="000000" w:themeColor="text1"/>
          <w:sz w:val="28"/>
          <w:szCs w:val="28"/>
        </w:rPr>
        <w:t>относительно того, будет ли он давать показания или нет</w:t>
      </w:r>
      <w:r w:rsidR="00211B71">
        <w:rPr>
          <w:rFonts w:ascii="Times New Roman" w:hAnsi="Times New Roman" w:cs="Times New Roman"/>
          <w:color w:val="000000" w:themeColor="text1"/>
          <w:sz w:val="28"/>
          <w:szCs w:val="28"/>
        </w:rPr>
        <w:t xml:space="preserve">, приводимый судьей </w:t>
      </w:r>
      <w:r w:rsidR="00211B71" w:rsidRPr="00211B71">
        <w:rPr>
          <w:rFonts w:ascii="Times New Roman" w:hAnsi="Times New Roman" w:cs="Times New Roman"/>
          <w:color w:val="000000" w:themeColor="text1"/>
          <w:sz w:val="28"/>
          <w:szCs w:val="28"/>
        </w:rPr>
        <w:t xml:space="preserve">Д. </w:t>
      </w:r>
      <w:proofErr w:type="spellStart"/>
      <w:r w:rsidR="00211B71" w:rsidRPr="00211B71">
        <w:rPr>
          <w:rFonts w:ascii="Times New Roman" w:hAnsi="Times New Roman" w:cs="Times New Roman"/>
          <w:color w:val="000000" w:themeColor="text1"/>
          <w:sz w:val="28"/>
          <w:szCs w:val="28"/>
        </w:rPr>
        <w:t>Шпильманн</w:t>
      </w:r>
      <w:r w:rsidR="00211B71">
        <w:rPr>
          <w:rFonts w:ascii="Times New Roman" w:hAnsi="Times New Roman" w:cs="Times New Roman"/>
          <w:color w:val="000000" w:themeColor="text1"/>
          <w:sz w:val="28"/>
          <w:szCs w:val="28"/>
        </w:rPr>
        <w:t>ом</w:t>
      </w:r>
      <w:proofErr w:type="spellEnd"/>
      <w:r w:rsidR="00211B71">
        <w:rPr>
          <w:rFonts w:ascii="Times New Roman" w:hAnsi="Times New Roman" w:cs="Times New Roman"/>
          <w:color w:val="000000" w:themeColor="text1"/>
          <w:sz w:val="28"/>
          <w:szCs w:val="28"/>
        </w:rPr>
        <w:t xml:space="preserve"> в частично особом мнении к Постановлению ЕСПЧ по делу Быков против Российской Федерации</w:t>
      </w:r>
      <w:r w:rsidR="00211B71" w:rsidRPr="00211B71">
        <w:rPr>
          <w:rStyle w:val="a6"/>
          <w:rFonts w:ascii="Times New Roman" w:hAnsi="Times New Roman" w:cs="Times New Roman"/>
          <w:color w:val="000000" w:themeColor="text1"/>
          <w:sz w:val="20"/>
          <w:szCs w:val="20"/>
        </w:rPr>
        <w:footnoteReference w:id="21"/>
      </w:r>
      <w:r w:rsidR="00211B71">
        <w:rPr>
          <w:rFonts w:ascii="Times New Roman" w:hAnsi="Times New Roman" w:cs="Times New Roman"/>
          <w:color w:val="000000" w:themeColor="text1"/>
          <w:sz w:val="28"/>
          <w:szCs w:val="28"/>
        </w:rPr>
        <w:t xml:space="preserve">. </w:t>
      </w:r>
    </w:p>
    <w:p w:rsidR="008C4622" w:rsidRDefault="005B7E97" w:rsidP="005B7E97">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Возможно, в рассматриваемых случаях следовало бы говорить о фиксации сообщаемых сведений на материальном носителе без согласия собеседника как противоречащей ст. 21 Конституции об охране достоинства личности, </w:t>
      </w:r>
      <w:r w:rsidR="00B25ACF">
        <w:rPr>
          <w:rFonts w:ascii="Times New Roman" w:hAnsi="Times New Roman" w:cs="Times New Roman"/>
          <w:color w:val="000000" w:themeColor="text1"/>
          <w:sz w:val="28"/>
          <w:szCs w:val="28"/>
        </w:rPr>
        <w:t>которая</w:t>
      </w:r>
      <w:r w:rsidRPr="00FC0622">
        <w:rPr>
          <w:rFonts w:ascii="Times New Roman" w:hAnsi="Times New Roman" w:cs="Times New Roman"/>
          <w:color w:val="000000" w:themeColor="text1"/>
          <w:sz w:val="28"/>
          <w:szCs w:val="28"/>
        </w:rPr>
        <w:t xml:space="preserve"> не упоминается в рассмотренных </w:t>
      </w:r>
      <w:r w:rsidR="00B25ACF">
        <w:rPr>
          <w:rFonts w:ascii="Times New Roman" w:hAnsi="Times New Roman" w:cs="Times New Roman"/>
          <w:color w:val="000000" w:themeColor="text1"/>
          <w:sz w:val="28"/>
          <w:szCs w:val="28"/>
        </w:rPr>
        <w:t>о</w:t>
      </w:r>
      <w:r w:rsidRPr="00FC0622">
        <w:rPr>
          <w:rFonts w:ascii="Times New Roman" w:hAnsi="Times New Roman" w:cs="Times New Roman"/>
          <w:color w:val="000000" w:themeColor="text1"/>
          <w:sz w:val="28"/>
          <w:szCs w:val="28"/>
        </w:rPr>
        <w:t>пределениях Верховного Суда. С</w:t>
      </w:r>
      <w:r w:rsidR="008C4622" w:rsidRPr="00FC0622">
        <w:rPr>
          <w:rFonts w:ascii="Times New Roman" w:hAnsi="Times New Roman" w:cs="Times New Roman"/>
          <w:color w:val="000000" w:themeColor="text1"/>
          <w:sz w:val="28"/>
          <w:szCs w:val="28"/>
        </w:rPr>
        <w:t>ле</w:t>
      </w:r>
      <w:r w:rsidR="00331D75" w:rsidRPr="00FC0622">
        <w:rPr>
          <w:rFonts w:ascii="Times New Roman" w:hAnsi="Times New Roman" w:cs="Times New Roman"/>
          <w:color w:val="000000" w:themeColor="text1"/>
          <w:sz w:val="28"/>
          <w:szCs w:val="28"/>
        </w:rPr>
        <w:t xml:space="preserve">дует поставить вопрос о том, </w:t>
      </w:r>
      <w:r w:rsidR="008C4622" w:rsidRPr="00FC0622">
        <w:rPr>
          <w:rFonts w:ascii="Times New Roman" w:hAnsi="Times New Roman" w:cs="Times New Roman"/>
          <w:color w:val="000000" w:themeColor="text1"/>
          <w:sz w:val="28"/>
          <w:szCs w:val="28"/>
        </w:rPr>
        <w:t xml:space="preserve">входит ли в обязанность суда при </w:t>
      </w:r>
      <w:r w:rsidRPr="00FC0622">
        <w:rPr>
          <w:rFonts w:ascii="Times New Roman" w:hAnsi="Times New Roman" w:cs="Times New Roman"/>
          <w:color w:val="000000" w:themeColor="text1"/>
          <w:sz w:val="28"/>
          <w:szCs w:val="28"/>
        </w:rPr>
        <w:t>рассмотрении</w:t>
      </w:r>
      <w:r w:rsidR="008C4622" w:rsidRPr="00FC0622">
        <w:rPr>
          <w:rFonts w:ascii="Times New Roman" w:hAnsi="Times New Roman" w:cs="Times New Roman"/>
          <w:color w:val="000000" w:themeColor="text1"/>
          <w:sz w:val="28"/>
          <w:szCs w:val="28"/>
        </w:rPr>
        <w:t xml:space="preserve"> вопроса о допустимости доказательства принимать во внимание также положения ст.</w:t>
      </w:r>
      <w:r w:rsidR="000D6091">
        <w:rPr>
          <w:rFonts w:ascii="Times New Roman" w:hAnsi="Times New Roman" w:cs="Times New Roman"/>
          <w:color w:val="000000" w:themeColor="text1"/>
          <w:sz w:val="28"/>
          <w:szCs w:val="28"/>
        </w:rPr>
        <w:t> </w:t>
      </w:r>
      <w:r w:rsidR="008C4622" w:rsidRPr="00FC0622">
        <w:rPr>
          <w:rFonts w:ascii="Times New Roman" w:hAnsi="Times New Roman" w:cs="Times New Roman"/>
          <w:color w:val="000000" w:themeColor="text1"/>
          <w:sz w:val="28"/>
          <w:szCs w:val="28"/>
        </w:rPr>
        <w:t>21</w:t>
      </w:r>
      <w:r w:rsidR="000D6091">
        <w:rPr>
          <w:rFonts w:ascii="Times New Roman" w:hAnsi="Times New Roman" w:cs="Times New Roman"/>
          <w:color w:val="000000" w:themeColor="text1"/>
          <w:sz w:val="28"/>
          <w:szCs w:val="28"/>
        </w:rPr>
        <w:t> </w:t>
      </w:r>
      <w:r w:rsidR="008C4622" w:rsidRPr="00FC0622">
        <w:rPr>
          <w:rFonts w:ascii="Times New Roman" w:hAnsi="Times New Roman" w:cs="Times New Roman"/>
          <w:color w:val="000000" w:themeColor="text1"/>
          <w:sz w:val="28"/>
          <w:szCs w:val="28"/>
        </w:rPr>
        <w:t xml:space="preserve">Конституции и руководствоваться этическими критериями при </w:t>
      </w:r>
      <w:r w:rsidR="00CE5887">
        <w:rPr>
          <w:rFonts w:ascii="Times New Roman" w:hAnsi="Times New Roman" w:cs="Times New Roman"/>
          <w:color w:val="000000" w:themeColor="text1"/>
          <w:sz w:val="28"/>
          <w:szCs w:val="28"/>
        </w:rPr>
        <w:t>рассмотрении</w:t>
      </w:r>
      <w:r w:rsidR="008C4622" w:rsidRPr="00FC0622">
        <w:rPr>
          <w:rFonts w:ascii="Times New Roman" w:hAnsi="Times New Roman" w:cs="Times New Roman"/>
          <w:color w:val="000000" w:themeColor="text1"/>
          <w:sz w:val="28"/>
          <w:szCs w:val="28"/>
        </w:rPr>
        <w:t xml:space="preserve"> вопроса о том, не будут ли при принятии доказательства умалены честь и достоинство личности. </w:t>
      </w:r>
    </w:p>
    <w:p w:rsidR="00C86BE6" w:rsidRDefault="004B4890" w:rsidP="004B489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отметить, что Европейский Суд по правам человека в своей практике признает обоснованным осуществление негласного наблюдения за лицом даже со стороны публичных властей, указывая, что «</w:t>
      </w:r>
      <w:r w:rsidRPr="009C6AE9">
        <w:rPr>
          <w:rFonts w:ascii="Times New Roman" w:hAnsi="Times New Roman" w:cs="Times New Roman"/>
          <w:color w:val="000000" w:themeColor="text1"/>
          <w:sz w:val="28"/>
          <w:szCs w:val="28"/>
        </w:rPr>
        <w:t>предсказуемость в особом контексте скрытых мер наблюдения… не может означать, что лицо должно иметь возможность предвидеть, когда власти могут прослушивать его сообщения, так чтобы он</w:t>
      </w:r>
      <w:r w:rsidR="00C86BE6">
        <w:rPr>
          <w:rFonts w:ascii="Times New Roman" w:hAnsi="Times New Roman" w:cs="Times New Roman"/>
          <w:color w:val="000000" w:themeColor="text1"/>
          <w:sz w:val="28"/>
          <w:szCs w:val="28"/>
        </w:rPr>
        <w:t>о</w:t>
      </w:r>
      <w:r w:rsidRPr="009C6AE9">
        <w:rPr>
          <w:rFonts w:ascii="Times New Roman" w:hAnsi="Times New Roman" w:cs="Times New Roman"/>
          <w:color w:val="000000" w:themeColor="text1"/>
          <w:sz w:val="28"/>
          <w:szCs w:val="28"/>
        </w:rPr>
        <w:t xml:space="preserve"> мог</w:t>
      </w:r>
      <w:r w:rsidR="00C86BE6">
        <w:rPr>
          <w:rFonts w:ascii="Times New Roman" w:hAnsi="Times New Roman" w:cs="Times New Roman"/>
          <w:color w:val="000000" w:themeColor="text1"/>
          <w:sz w:val="28"/>
          <w:szCs w:val="28"/>
        </w:rPr>
        <w:t>ло</w:t>
      </w:r>
      <w:r w:rsidRPr="009C6AE9">
        <w:rPr>
          <w:rFonts w:ascii="Times New Roman" w:hAnsi="Times New Roman" w:cs="Times New Roman"/>
          <w:color w:val="000000" w:themeColor="text1"/>
          <w:sz w:val="28"/>
          <w:szCs w:val="28"/>
        </w:rPr>
        <w:t xml:space="preserve"> соответственно адаптировать свое поведение»</w:t>
      </w:r>
      <w:r w:rsidRPr="009C6AE9">
        <w:rPr>
          <w:rFonts w:ascii="Times New Roman" w:hAnsi="Times New Roman" w:cs="Times New Roman"/>
          <w:color w:val="000000" w:themeColor="text1"/>
          <w:sz w:val="20"/>
          <w:szCs w:val="20"/>
          <w:vertAlign w:val="superscript"/>
        </w:rPr>
        <w:footnoteReference w:id="22"/>
      </w:r>
      <w:r w:rsidRPr="009C6AE9">
        <w:rPr>
          <w:rFonts w:ascii="Times New Roman" w:hAnsi="Times New Roman" w:cs="Times New Roman"/>
          <w:color w:val="000000" w:themeColor="text1"/>
          <w:sz w:val="28"/>
          <w:szCs w:val="28"/>
        </w:rPr>
        <w:t>.</w:t>
      </w:r>
    </w:p>
    <w:p w:rsidR="004B4890" w:rsidRPr="00FC0622" w:rsidRDefault="004B4890" w:rsidP="004B489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Справедливость данного аргумента с точки зрения здравого смысла не вызывает сомнений. Без определенного элемента провокации (не в значении провоцирования на совершение правонарушения, а в смысле провоцирования на представление сведений, свидетельствующих против интересов лица) осуществление наблюдения за лицо</w:t>
      </w:r>
      <w:r w:rsidR="00C86BE6">
        <w:rPr>
          <w:rFonts w:ascii="Times New Roman" w:hAnsi="Times New Roman" w:cs="Times New Roman"/>
          <w:color w:val="000000" w:themeColor="text1"/>
          <w:sz w:val="28"/>
          <w:szCs w:val="28"/>
        </w:rPr>
        <w:t>м с целью получения доказательства</w:t>
      </w:r>
      <w:r>
        <w:rPr>
          <w:rFonts w:ascii="Times New Roman" w:hAnsi="Times New Roman" w:cs="Times New Roman"/>
          <w:color w:val="000000" w:themeColor="text1"/>
          <w:sz w:val="28"/>
          <w:szCs w:val="28"/>
        </w:rPr>
        <w:t>, очевидно, не имеет смысла. Однако этот довод не опровергает возможности постановки вопроса о вмешательстве в частную жизнь, сопряженном с умалением достоинства личности, которому лицо подвергается в некоторых случаях тайного наблюдения.</w:t>
      </w:r>
    </w:p>
    <w:p w:rsidR="00CE5887" w:rsidRDefault="001E6E3F" w:rsidP="00DD2336">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П</w:t>
      </w:r>
      <w:r w:rsidR="00735D70" w:rsidRPr="00FC0622">
        <w:rPr>
          <w:rFonts w:ascii="Times New Roman" w:hAnsi="Times New Roman" w:cs="Times New Roman"/>
          <w:color w:val="000000" w:themeColor="text1"/>
          <w:sz w:val="28"/>
          <w:szCs w:val="28"/>
        </w:rPr>
        <w:t>олучение доказательства путем записи разговора на материальный носитель без предупреждения собеседника, провоцирование его на представление доказательства, свидетельст</w:t>
      </w:r>
      <w:r w:rsidRPr="00FC0622">
        <w:rPr>
          <w:rFonts w:ascii="Times New Roman" w:hAnsi="Times New Roman" w:cs="Times New Roman"/>
          <w:color w:val="000000" w:themeColor="text1"/>
          <w:sz w:val="28"/>
          <w:szCs w:val="28"/>
        </w:rPr>
        <w:t xml:space="preserve">вующего против его интересов, вполне может расцениваться как умаление </w:t>
      </w:r>
      <w:r w:rsidR="00ED629F" w:rsidRPr="00FC0622">
        <w:rPr>
          <w:rFonts w:ascii="Times New Roman" w:hAnsi="Times New Roman" w:cs="Times New Roman"/>
          <w:color w:val="000000" w:themeColor="text1"/>
          <w:sz w:val="28"/>
          <w:szCs w:val="28"/>
        </w:rPr>
        <w:t>достоинства личности.</w:t>
      </w:r>
      <w:r w:rsidR="00DD2336">
        <w:rPr>
          <w:rFonts w:ascii="Times New Roman" w:hAnsi="Times New Roman" w:cs="Times New Roman"/>
          <w:color w:val="000000" w:themeColor="text1"/>
          <w:sz w:val="28"/>
          <w:szCs w:val="28"/>
        </w:rPr>
        <w:t xml:space="preserve"> </w:t>
      </w:r>
    </w:p>
    <w:p w:rsidR="008C4622" w:rsidRPr="00FC0622" w:rsidRDefault="008C4622" w:rsidP="00DD2336">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Решение данного вопроса в каждом отдельном случае всегда в значительной степени будет основано на представлениях судьи о допустимом с этической точки зрения, однако, другого подхода к решению данной проблемы быть не может. А.Ф. Кони в статье «Нравственные начала в уголовном процессе» говорит: «Само процессуальное право признает законность вторжения в область своего применения требований нравственности и старается, в тех случаях, где эти требования можно осуществить прямыми предписаниями, дать им необходимое выражение… Есть, однако, много случаев и положений, ускользающих от внешней регламентации закона… Выяснение себе, позволительно ли, независимо от формального разрешения закона, с нравственной точки зрения пользоваться тем или другим доказательством вообще или взятым в конкретном его виде</w:t>
      </w:r>
      <w:r w:rsidR="00396349">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следовало бы рассматривать, как обязанность судьи»</w:t>
      </w:r>
      <w:r w:rsidRPr="000F6825">
        <w:rPr>
          <w:rStyle w:val="a6"/>
          <w:rFonts w:ascii="Times New Roman" w:hAnsi="Times New Roman" w:cs="Times New Roman"/>
          <w:color w:val="000000" w:themeColor="text1"/>
          <w:sz w:val="20"/>
          <w:szCs w:val="20"/>
        </w:rPr>
        <w:footnoteReference w:id="23"/>
      </w:r>
      <w:r w:rsidRPr="00FC0622">
        <w:rPr>
          <w:rFonts w:ascii="Times New Roman" w:hAnsi="Times New Roman" w:cs="Times New Roman"/>
          <w:color w:val="000000" w:themeColor="text1"/>
          <w:sz w:val="28"/>
          <w:szCs w:val="28"/>
        </w:rPr>
        <w:t>.</w:t>
      </w:r>
    </w:p>
    <w:p w:rsidR="008C4622" w:rsidRPr="00FC0622" w:rsidRDefault="008C4622" w:rsidP="00BC511F">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Возможно, следовало бы говорить о том, что при рассмотрении вопроса о допустимости использования в качестве судебного доказательства записи </w:t>
      </w:r>
      <w:r w:rsidRPr="00FC0622">
        <w:rPr>
          <w:rFonts w:ascii="Times New Roman" w:hAnsi="Times New Roman" w:cs="Times New Roman"/>
          <w:color w:val="000000" w:themeColor="text1"/>
          <w:sz w:val="28"/>
          <w:szCs w:val="28"/>
        </w:rPr>
        <w:lastRenderedPageBreak/>
        <w:t>разговора, осуществленной без согласия собеседника, пусть даже из обстоятельств, в которых происходил разговор, можно сделать вывод о наличии подра</w:t>
      </w:r>
      <w:r w:rsidR="00CE5887">
        <w:rPr>
          <w:rFonts w:ascii="Times New Roman" w:hAnsi="Times New Roman" w:cs="Times New Roman"/>
          <w:color w:val="000000" w:themeColor="text1"/>
          <w:sz w:val="28"/>
          <w:szCs w:val="28"/>
        </w:rPr>
        <w:t>зумеваемого согласия на возможно</w:t>
      </w:r>
      <w:r w:rsidRPr="00FC0622">
        <w:rPr>
          <w:rFonts w:ascii="Times New Roman" w:hAnsi="Times New Roman" w:cs="Times New Roman"/>
          <w:color w:val="000000" w:themeColor="text1"/>
          <w:sz w:val="28"/>
          <w:szCs w:val="28"/>
        </w:rPr>
        <w:t xml:space="preserve">е </w:t>
      </w:r>
      <w:r w:rsidR="0017074E" w:rsidRPr="00FC0622">
        <w:rPr>
          <w:rFonts w:ascii="Times New Roman" w:hAnsi="Times New Roman" w:cs="Times New Roman"/>
          <w:color w:val="000000" w:themeColor="text1"/>
          <w:sz w:val="28"/>
          <w:szCs w:val="28"/>
        </w:rPr>
        <w:t xml:space="preserve">использование </w:t>
      </w:r>
      <w:r w:rsidRPr="00FC0622">
        <w:rPr>
          <w:rFonts w:ascii="Times New Roman" w:hAnsi="Times New Roman" w:cs="Times New Roman"/>
          <w:color w:val="000000" w:themeColor="text1"/>
          <w:sz w:val="28"/>
          <w:szCs w:val="28"/>
        </w:rPr>
        <w:t xml:space="preserve">данных сведений </w:t>
      </w:r>
      <w:r w:rsidR="00CE5887">
        <w:rPr>
          <w:rFonts w:ascii="Times New Roman" w:hAnsi="Times New Roman" w:cs="Times New Roman"/>
          <w:color w:val="000000" w:themeColor="text1"/>
          <w:sz w:val="28"/>
          <w:szCs w:val="28"/>
        </w:rPr>
        <w:t>против интересов сообщающего их лица</w:t>
      </w:r>
      <w:r w:rsidRPr="00FC0622">
        <w:rPr>
          <w:rFonts w:ascii="Times New Roman" w:hAnsi="Times New Roman" w:cs="Times New Roman"/>
          <w:color w:val="000000" w:themeColor="text1"/>
          <w:sz w:val="28"/>
          <w:szCs w:val="28"/>
        </w:rPr>
        <w:t>, суд обязан рассмотреть вопрос о допустимости использования такого доказательства с точки зрения</w:t>
      </w:r>
      <w:r w:rsidR="00D45288" w:rsidRPr="00FC0622">
        <w:rPr>
          <w:rFonts w:ascii="Times New Roman" w:hAnsi="Times New Roman" w:cs="Times New Roman"/>
          <w:color w:val="000000" w:themeColor="text1"/>
          <w:sz w:val="28"/>
          <w:szCs w:val="28"/>
        </w:rPr>
        <w:t xml:space="preserve"> положения ст. 21 Конституции </w:t>
      </w:r>
      <w:r w:rsidR="009D0967">
        <w:rPr>
          <w:rFonts w:ascii="Times New Roman" w:hAnsi="Times New Roman" w:cs="Times New Roman"/>
          <w:color w:val="000000" w:themeColor="text1"/>
          <w:sz w:val="28"/>
          <w:szCs w:val="28"/>
        </w:rPr>
        <w:t xml:space="preserve">и </w:t>
      </w:r>
      <w:r w:rsidRPr="00FC0622">
        <w:rPr>
          <w:rFonts w:ascii="Times New Roman" w:hAnsi="Times New Roman" w:cs="Times New Roman"/>
          <w:color w:val="000000" w:themeColor="text1"/>
          <w:sz w:val="28"/>
          <w:szCs w:val="28"/>
        </w:rPr>
        <w:t>с этической т</w:t>
      </w:r>
      <w:r w:rsidR="00735D70" w:rsidRPr="00FC0622">
        <w:rPr>
          <w:rFonts w:ascii="Times New Roman" w:hAnsi="Times New Roman" w:cs="Times New Roman"/>
          <w:color w:val="000000" w:themeColor="text1"/>
          <w:sz w:val="28"/>
          <w:szCs w:val="28"/>
        </w:rPr>
        <w:t>очки зрения, хотя вполне обосновано возражение</w:t>
      </w:r>
      <w:r w:rsidR="003537F3" w:rsidRPr="00FC0622">
        <w:rPr>
          <w:rFonts w:ascii="Times New Roman" w:hAnsi="Times New Roman" w:cs="Times New Roman"/>
          <w:color w:val="000000" w:themeColor="text1"/>
          <w:sz w:val="28"/>
          <w:szCs w:val="28"/>
        </w:rPr>
        <w:t xml:space="preserve"> против такого </w:t>
      </w:r>
      <w:r w:rsidR="00E80157">
        <w:rPr>
          <w:rFonts w:ascii="Times New Roman" w:hAnsi="Times New Roman" w:cs="Times New Roman"/>
          <w:color w:val="000000" w:themeColor="text1"/>
          <w:sz w:val="28"/>
          <w:szCs w:val="28"/>
        </w:rPr>
        <w:t>вывода</w:t>
      </w:r>
      <w:r w:rsidR="003537F3" w:rsidRPr="00FC0622">
        <w:rPr>
          <w:rFonts w:ascii="Times New Roman" w:hAnsi="Times New Roman" w:cs="Times New Roman"/>
          <w:color w:val="000000" w:themeColor="text1"/>
          <w:sz w:val="28"/>
          <w:szCs w:val="28"/>
        </w:rPr>
        <w:t xml:space="preserve">, </w:t>
      </w:r>
      <w:r w:rsidR="00735D70" w:rsidRPr="00FC0622">
        <w:rPr>
          <w:rFonts w:ascii="Times New Roman" w:hAnsi="Times New Roman" w:cs="Times New Roman"/>
          <w:color w:val="000000" w:themeColor="text1"/>
          <w:sz w:val="28"/>
          <w:szCs w:val="28"/>
        </w:rPr>
        <w:t>связанное</w:t>
      </w:r>
      <w:r w:rsidR="00331D75" w:rsidRPr="00FC0622">
        <w:rPr>
          <w:rFonts w:ascii="Times New Roman" w:hAnsi="Times New Roman" w:cs="Times New Roman"/>
          <w:color w:val="000000" w:themeColor="text1"/>
          <w:sz w:val="28"/>
          <w:szCs w:val="28"/>
        </w:rPr>
        <w:t xml:space="preserve"> с тем, что при таком подходе </w:t>
      </w:r>
      <w:r w:rsidR="00E80157">
        <w:rPr>
          <w:rFonts w:ascii="Times New Roman" w:hAnsi="Times New Roman" w:cs="Times New Roman"/>
          <w:color w:val="000000" w:themeColor="text1"/>
          <w:sz w:val="28"/>
          <w:szCs w:val="28"/>
        </w:rPr>
        <w:t xml:space="preserve">решение </w:t>
      </w:r>
      <w:r w:rsidR="00331D75" w:rsidRPr="00FC0622">
        <w:rPr>
          <w:rFonts w:ascii="Times New Roman" w:hAnsi="Times New Roman" w:cs="Times New Roman"/>
          <w:color w:val="000000" w:themeColor="text1"/>
          <w:sz w:val="28"/>
          <w:szCs w:val="28"/>
        </w:rPr>
        <w:t>юридическ</w:t>
      </w:r>
      <w:r w:rsidR="00E80157">
        <w:rPr>
          <w:rFonts w:ascii="Times New Roman" w:hAnsi="Times New Roman" w:cs="Times New Roman"/>
          <w:color w:val="000000" w:themeColor="text1"/>
          <w:sz w:val="28"/>
          <w:szCs w:val="28"/>
        </w:rPr>
        <w:t>ой</w:t>
      </w:r>
      <w:r w:rsidR="00331D75" w:rsidRPr="00FC0622">
        <w:rPr>
          <w:rFonts w:ascii="Times New Roman" w:hAnsi="Times New Roman" w:cs="Times New Roman"/>
          <w:color w:val="000000" w:themeColor="text1"/>
          <w:sz w:val="28"/>
          <w:szCs w:val="28"/>
        </w:rPr>
        <w:t xml:space="preserve"> проблем</w:t>
      </w:r>
      <w:r w:rsidR="00E80157">
        <w:rPr>
          <w:rFonts w:ascii="Times New Roman" w:hAnsi="Times New Roman" w:cs="Times New Roman"/>
          <w:color w:val="000000" w:themeColor="text1"/>
          <w:sz w:val="28"/>
          <w:szCs w:val="28"/>
        </w:rPr>
        <w:t>ы в значительной степени опирается</w:t>
      </w:r>
      <w:r w:rsidR="00331D75" w:rsidRPr="00FC0622">
        <w:rPr>
          <w:rFonts w:ascii="Times New Roman" w:hAnsi="Times New Roman" w:cs="Times New Roman"/>
          <w:color w:val="000000" w:themeColor="text1"/>
          <w:sz w:val="28"/>
          <w:szCs w:val="28"/>
        </w:rPr>
        <w:t xml:space="preserve"> на неюридически</w:t>
      </w:r>
      <w:r w:rsidR="00E80157">
        <w:rPr>
          <w:rFonts w:ascii="Times New Roman" w:hAnsi="Times New Roman" w:cs="Times New Roman"/>
          <w:color w:val="000000" w:themeColor="text1"/>
          <w:sz w:val="28"/>
          <w:szCs w:val="28"/>
        </w:rPr>
        <w:t>е</w:t>
      </w:r>
      <w:r w:rsidR="00331D75" w:rsidRPr="00FC0622">
        <w:rPr>
          <w:rFonts w:ascii="Times New Roman" w:hAnsi="Times New Roman" w:cs="Times New Roman"/>
          <w:color w:val="000000" w:themeColor="text1"/>
          <w:sz w:val="28"/>
          <w:szCs w:val="28"/>
        </w:rPr>
        <w:t xml:space="preserve"> критери</w:t>
      </w:r>
      <w:r w:rsidR="00E80157">
        <w:rPr>
          <w:rFonts w:ascii="Times New Roman" w:hAnsi="Times New Roman" w:cs="Times New Roman"/>
          <w:color w:val="000000" w:themeColor="text1"/>
          <w:sz w:val="28"/>
          <w:szCs w:val="28"/>
        </w:rPr>
        <w:t>и</w:t>
      </w:r>
      <w:r w:rsidR="00331D75" w:rsidRPr="00FC0622">
        <w:rPr>
          <w:rFonts w:ascii="Times New Roman" w:hAnsi="Times New Roman" w:cs="Times New Roman"/>
          <w:color w:val="000000" w:themeColor="text1"/>
          <w:sz w:val="28"/>
          <w:szCs w:val="28"/>
        </w:rPr>
        <w:t>.</w:t>
      </w:r>
    </w:p>
    <w:p w:rsidR="00C57D76" w:rsidRDefault="00C57D76" w:rsidP="00767744">
      <w:pPr>
        <w:pStyle w:val="ad"/>
        <w:spacing w:after="240"/>
      </w:pPr>
      <w:bookmarkStart w:id="6" w:name="_Toc8339088"/>
      <w:r>
        <w:t xml:space="preserve">§ 3. Критерии нарушения неприкосновенности частной жизни при получении доказательства, </w:t>
      </w:r>
      <w:r w:rsidR="00694704">
        <w:t>содержанием которого не является коммуникация</w:t>
      </w:r>
      <w:bookmarkEnd w:id="6"/>
    </w:p>
    <w:p w:rsidR="0064152C" w:rsidRDefault="007137BA" w:rsidP="003B37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завершение главы </w:t>
      </w:r>
      <w:r w:rsidR="0064152C">
        <w:rPr>
          <w:rFonts w:ascii="Times New Roman" w:hAnsi="Times New Roman" w:cs="Times New Roman"/>
          <w:color w:val="000000" w:themeColor="text1"/>
          <w:sz w:val="28"/>
          <w:szCs w:val="28"/>
        </w:rPr>
        <w:t>остановимся на вопросе о критериях наличия нарушения неприкосновенности частной жизни при получении такого доказательства, как фотография, на которой лицо запечатлено без его согласия в процессе совершения действий, являющихся юридическими фактами, имеющими значение для рассматриваемого дела.</w:t>
      </w:r>
      <w:r w:rsidR="003B37AB">
        <w:rPr>
          <w:rFonts w:ascii="Times New Roman" w:hAnsi="Times New Roman" w:cs="Times New Roman"/>
          <w:color w:val="000000" w:themeColor="text1"/>
          <w:sz w:val="28"/>
          <w:szCs w:val="28"/>
        </w:rPr>
        <w:t xml:space="preserve"> </w:t>
      </w:r>
      <w:r w:rsidR="0064152C">
        <w:rPr>
          <w:rFonts w:ascii="Times New Roman" w:hAnsi="Times New Roman" w:cs="Times New Roman"/>
          <w:color w:val="000000" w:themeColor="text1"/>
          <w:sz w:val="28"/>
          <w:szCs w:val="28"/>
        </w:rPr>
        <w:t>Содержанием такого доказательства коммуникация в том смысле, в каком этот термин использ</w:t>
      </w:r>
      <w:r w:rsidR="00E80157">
        <w:rPr>
          <w:rFonts w:ascii="Times New Roman" w:hAnsi="Times New Roman" w:cs="Times New Roman"/>
          <w:color w:val="000000" w:themeColor="text1"/>
          <w:sz w:val="28"/>
          <w:szCs w:val="28"/>
        </w:rPr>
        <w:t>овался в предыдущих параграфах</w:t>
      </w:r>
      <w:r w:rsidR="0064152C">
        <w:rPr>
          <w:rFonts w:ascii="Times New Roman" w:hAnsi="Times New Roman" w:cs="Times New Roman"/>
          <w:color w:val="000000" w:themeColor="text1"/>
          <w:sz w:val="28"/>
          <w:szCs w:val="28"/>
        </w:rPr>
        <w:t xml:space="preserve"> (вербальная коммуникация)</w:t>
      </w:r>
      <w:r w:rsidR="00694704">
        <w:rPr>
          <w:rFonts w:ascii="Times New Roman" w:hAnsi="Times New Roman" w:cs="Times New Roman"/>
          <w:color w:val="000000" w:themeColor="text1"/>
          <w:sz w:val="28"/>
          <w:szCs w:val="28"/>
        </w:rPr>
        <w:t>,</w:t>
      </w:r>
      <w:r w:rsidR="0064152C">
        <w:rPr>
          <w:rFonts w:ascii="Times New Roman" w:hAnsi="Times New Roman" w:cs="Times New Roman"/>
          <w:color w:val="000000" w:themeColor="text1"/>
          <w:sz w:val="28"/>
          <w:szCs w:val="28"/>
        </w:rPr>
        <w:t xml:space="preserve"> не является</w:t>
      </w:r>
      <w:r w:rsidR="003B37AB">
        <w:rPr>
          <w:rFonts w:ascii="Times New Roman" w:hAnsi="Times New Roman" w:cs="Times New Roman"/>
          <w:color w:val="000000" w:themeColor="text1"/>
          <w:sz w:val="28"/>
          <w:szCs w:val="28"/>
        </w:rPr>
        <w:t>, поэтому напрямую применить к оценке данного доказательства предложенные выше критерии невозможно.</w:t>
      </w:r>
    </w:p>
    <w:p w:rsidR="003B37AB" w:rsidRDefault="00BC4391" w:rsidP="003B37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поиска критериев, более соответствующих характеру данного средства доказывания, рассмотрим гипотетический пример фотографии, которая потенциально может рассматриваться как доказательство, полученное с нарушением неприкосновенности частной жизни. </w:t>
      </w:r>
      <w:r w:rsidR="00380206">
        <w:rPr>
          <w:rFonts w:ascii="Times New Roman" w:hAnsi="Times New Roman" w:cs="Times New Roman"/>
          <w:color w:val="000000" w:themeColor="text1"/>
          <w:sz w:val="28"/>
          <w:szCs w:val="28"/>
        </w:rPr>
        <w:t xml:space="preserve">Предположим, журналист в </w:t>
      </w:r>
      <w:r w:rsidR="00E80157">
        <w:rPr>
          <w:rFonts w:ascii="Times New Roman" w:hAnsi="Times New Roman" w:cs="Times New Roman"/>
          <w:color w:val="000000" w:themeColor="text1"/>
          <w:sz w:val="28"/>
          <w:szCs w:val="28"/>
        </w:rPr>
        <w:t>средствах массовой информации</w:t>
      </w:r>
      <w:r w:rsidR="00380206">
        <w:rPr>
          <w:rFonts w:ascii="Times New Roman" w:hAnsi="Times New Roman" w:cs="Times New Roman"/>
          <w:color w:val="000000" w:themeColor="text1"/>
          <w:sz w:val="28"/>
          <w:szCs w:val="28"/>
        </w:rPr>
        <w:t xml:space="preserve"> обвинил своего коллегу в сотрудничестве с определенной политической партией, </w:t>
      </w:r>
      <w:r w:rsidR="000D6091">
        <w:rPr>
          <w:rFonts w:ascii="Times New Roman" w:hAnsi="Times New Roman" w:cs="Times New Roman"/>
          <w:color w:val="000000" w:themeColor="text1"/>
          <w:sz w:val="28"/>
          <w:szCs w:val="28"/>
        </w:rPr>
        <w:t>что</w:t>
      </w:r>
      <w:r w:rsidR="00380206">
        <w:rPr>
          <w:rFonts w:ascii="Times New Roman" w:hAnsi="Times New Roman" w:cs="Times New Roman"/>
          <w:color w:val="000000" w:themeColor="text1"/>
          <w:sz w:val="28"/>
          <w:szCs w:val="28"/>
        </w:rPr>
        <w:t xml:space="preserve"> последний категорически отрицал. Впоследствии </w:t>
      </w:r>
      <w:r w:rsidR="00E139CE">
        <w:rPr>
          <w:rFonts w:ascii="Times New Roman" w:hAnsi="Times New Roman" w:cs="Times New Roman"/>
          <w:color w:val="000000" w:themeColor="text1"/>
          <w:sz w:val="28"/>
          <w:szCs w:val="28"/>
        </w:rPr>
        <w:t xml:space="preserve">вторым журналистом </w:t>
      </w:r>
      <w:r w:rsidR="00380206">
        <w:rPr>
          <w:rFonts w:ascii="Times New Roman" w:hAnsi="Times New Roman" w:cs="Times New Roman"/>
          <w:color w:val="000000" w:themeColor="text1"/>
          <w:sz w:val="28"/>
          <w:szCs w:val="28"/>
        </w:rPr>
        <w:t xml:space="preserve">предъявлен </w:t>
      </w:r>
      <w:r w:rsidR="00E139CE">
        <w:rPr>
          <w:rFonts w:ascii="Times New Roman" w:hAnsi="Times New Roman" w:cs="Times New Roman"/>
          <w:color w:val="000000" w:themeColor="text1"/>
          <w:sz w:val="28"/>
          <w:szCs w:val="28"/>
        </w:rPr>
        <w:t xml:space="preserve">иск к первому о защите чести, достоинства и деловой репутации, и сделавший порочащее его заявление коллега с целью доказать соответствие действительности распространенных им сведений </w:t>
      </w:r>
      <w:r w:rsidR="00E139CE">
        <w:rPr>
          <w:rFonts w:ascii="Times New Roman" w:hAnsi="Times New Roman" w:cs="Times New Roman"/>
          <w:color w:val="000000" w:themeColor="text1"/>
          <w:sz w:val="28"/>
          <w:szCs w:val="28"/>
        </w:rPr>
        <w:lastRenderedPageBreak/>
        <w:t>ссылается на сделанные им фотографии истца, на которых он запечатлен входящим в офис соответствующей политической п</w:t>
      </w:r>
      <w:r w:rsidR="00547974">
        <w:rPr>
          <w:rFonts w:ascii="Times New Roman" w:hAnsi="Times New Roman" w:cs="Times New Roman"/>
          <w:color w:val="000000" w:themeColor="text1"/>
          <w:sz w:val="28"/>
          <w:szCs w:val="28"/>
        </w:rPr>
        <w:t>артии и общающимся с ее членами (при этом</w:t>
      </w:r>
      <w:r w:rsidR="000D6091">
        <w:rPr>
          <w:rFonts w:ascii="Times New Roman" w:hAnsi="Times New Roman" w:cs="Times New Roman"/>
          <w:color w:val="000000" w:themeColor="text1"/>
          <w:sz w:val="28"/>
          <w:szCs w:val="28"/>
        </w:rPr>
        <w:t xml:space="preserve"> все</w:t>
      </w:r>
      <w:r w:rsidR="00547974">
        <w:rPr>
          <w:rFonts w:ascii="Times New Roman" w:hAnsi="Times New Roman" w:cs="Times New Roman"/>
          <w:color w:val="000000" w:themeColor="text1"/>
          <w:sz w:val="28"/>
          <w:szCs w:val="28"/>
        </w:rPr>
        <w:t xml:space="preserve"> фотографии сделаны в общественных местах).</w:t>
      </w:r>
    </w:p>
    <w:p w:rsidR="003C4080" w:rsidRDefault="003C4080" w:rsidP="003B37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аналогии с нашими выводами о нарушении права на неприкосновенность частной жизни при получении доказательства, содержанием которого является конфиденциальная коммуникация, следовало бы рассуждать следующим образом. </w:t>
      </w:r>
    </w:p>
    <w:p w:rsidR="00E139CE" w:rsidRDefault="00E139CE" w:rsidP="003B37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Критерий содержания коммуникации применительно к рассматриваемым фотографиям должен быть трансформирован в критерий характера действий лица, запечатленного на фотографии без его согласия: если на фотографии запечатлены действия, по своему характеру явно относящиеся к личной жизни </w:t>
      </w:r>
      <w:r w:rsidR="00743C3F">
        <w:rPr>
          <w:rFonts w:ascii="Times New Roman" w:hAnsi="Times New Roman" w:cs="Times New Roman"/>
          <w:color w:val="000000" w:themeColor="text1"/>
          <w:sz w:val="28"/>
          <w:szCs w:val="28"/>
        </w:rPr>
        <w:t>данного лица, следует однозначно констатировать наличие вмешательства в его частную жизнь при получении доказательства.</w:t>
      </w:r>
    </w:p>
    <w:p w:rsidR="000D6091" w:rsidRDefault="003C4080" w:rsidP="003B37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743C3F">
        <w:rPr>
          <w:rFonts w:ascii="Times New Roman" w:hAnsi="Times New Roman" w:cs="Times New Roman"/>
          <w:color w:val="000000" w:themeColor="text1"/>
          <w:sz w:val="28"/>
          <w:szCs w:val="28"/>
        </w:rPr>
        <w:t xml:space="preserve">сли </w:t>
      </w:r>
      <w:r>
        <w:rPr>
          <w:rFonts w:ascii="Times New Roman" w:hAnsi="Times New Roman" w:cs="Times New Roman"/>
          <w:color w:val="000000" w:themeColor="text1"/>
          <w:sz w:val="28"/>
          <w:szCs w:val="28"/>
        </w:rPr>
        <w:t xml:space="preserve">же </w:t>
      </w:r>
      <w:r w:rsidR="00743C3F">
        <w:rPr>
          <w:rFonts w:ascii="Times New Roman" w:hAnsi="Times New Roman" w:cs="Times New Roman"/>
          <w:color w:val="000000" w:themeColor="text1"/>
          <w:sz w:val="28"/>
          <w:szCs w:val="28"/>
        </w:rPr>
        <w:t>зафиксир</w:t>
      </w:r>
      <w:r>
        <w:rPr>
          <w:rFonts w:ascii="Times New Roman" w:hAnsi="Times New Roman" w:cs="Times New Roman"/>
          <w:color w:val="000000" w:themeColor="text1"/>
          <w:sz w:val="28"/>
          <w:szCs w:val="28"/>
        </w:rPr>
        <w:t xml:space="preserve">ованные на </w:t>
      </w:r>
      <w:r w:rsidR="00743C3F">
        <w:rPr>
          <w:rFonts w:ascii="Times New Roman" w:hAnsi="Times New Roman" w:cs="Times New Roman"/>
          <w:color w:val="000000" w:themeColor="text1"/>
          <w:sz w:val="28"/>
          <w:szCs w:val="28"/>
        </w:rPr>
        <w:t xml:space="preserve">снимке действия носят нейтральный характер с точки зрения понятия личной жизни лица в собственном смысле, что имеет место в рассматриваемом случае, </w:t>
      </w:r>
      <w:r w:rsidR="002F6EB4">
        <w:rPr>
          <w:rFonts w:ascii="Times New Roman" w:hAnsi="Times New Roman" w:cs="Times New Roman"/>
          <w:color w:val="000000" w:themeColor="text1"/>
          <w:sz w:val="28"/>
          <w:szCs w:val="28"/>
        </w:rPr>
        <w:t xml:space="preserve">то есть, например, </w:t>
      </w:r>
      <w:r w:rsidR="00743C3F">
        <w:rPr>
          <w:rFonts w:ascii="Times New Roman" w:hAnsi="Times New Roman" w:cs="Times New Roman"/>
          <w:color w:val="000000" w:themeColor="text1"/>
          <w:sz w:val="28"/>
          <w:szCs w:val="28"/>
        </w:rPr>
        <w:t xml:space="preserve">когда речь идет о фактах, относящихся к </w:t>
      </w:r>
      <w:r w:rsidR="002C156B">
        <w:rPr>
          <w:rFonts w:ascii="Times New Roman" w:hAnsi="Times New Roman" w:cs="Times New Roman"/>
          <w:color w:val="000000" w:themeColor="text1"/>
          <w:sz w:val="28"/>
          <w:szCs w:val="28"/>
        </w:rPr>
        <w:t>сфере делового общения</w:t>
      </w:r>
      <w:r w:rsidR="00743C3F">
        <w:rPr>
          <w:rFonts w:ascii="Times New Roman" w:hAnsi="Times New Roman" w:cs="Times New Roman"/>
          <w:color w:val="000000" w:themeColor="text1"/>
          <w:sz w:val="28"/>
          <w:szCs w:val="28"/>
        </w:rPr>
        <w:t xml:space="preserve">, ответ на вопрос о наличии нарушения требует учета обстановки, в которой сделана фотография. </w:t>
      </w:r>
    </w:p>
    <w:p w:rsidR="00743C3F" w:rsidRDefault="002F6EB4" w:rsidP="003B37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w:t>
      </w:r>
      <w:r w:rsidR="00743C3F">
        <w:rPr>
          <w:rFonts w:ascii="Times New Roman" w:hAnsi="Times New Roman" w:cs="Times New Roman"/>
          <w:color w:val="000000" w:themeColor="text1"/>
          <w:sz w:val="28"/>
          <w:szCs w:val="28"/>
        </w:rPr>
        <w:t xml:space="preserve"> тот факт, что фотография сделана в месте</w:t>
      </w:r>
      <w:r w:rsidR="00694704">
        <w:rPr>
          <w:rFonts w:ascii="Times New Roman" w:hAnsi="Times New Roman" w:cs="Times New Roman"/>
          <w:color w:val="000000" w:themeColor="text1"/>
          <w:sz w:val="28"/>
          <w:szCs w:val="28"/>
        </w:rPr>
        <w:t>,</w:t>
      </w:r>
      <w:r w:rsidR="00547974">
        <w:rPr>
          <w:rFonts w:ascii="Times New Roman" w:hAnsi="Times New Roman" w:cs="Times New Roman"/>
          <w:color w:val="000000" w:themeColor="text1"/>
          <w:sz w:val="28"/>
          <w:szCs w:val="28"/>
        </w:rPr>
        <w:t xml:space="preserve"> открытом для всеобщего посещения</w:t>
      </w:r>
      <w:r w:rsidR="00743C3F">
        <w:rPr>
          <w:rFonts w:ascii="Times New Roman" w:hAnsi="Times New Roman" w:cs="Times New Roman"/>
          <w:color w:val="000000" w:themeColor="text1"/>
          <w:sz w:val="28"/>
          <w:szCs w:val="28"/>
        </w:rPr>
        <w:t xml:space="preserve"> (как </w:t>
      </w:r>
      <w:r w:rsidR="00547974">
        <w:rPr>
          <w:rFonts w:ascii="Times New Roman" w:hAnsi="Times New Roman" w:cs="Times New Roman"/>
          <w:color w:val="000000" w:themeColor="text1"/>
          <w:sz w:val="28"/>
          <w:szCs w:val="28"/>
        </w:rPr>
        <w:t>это имеет место в рассматриваемом нами примере)</w:t>
      </w:r>
      <w:r w:rsidR="00694704">
        <w:rPr>
          <w:rFonts w:ascii="Times New Roman" w:hAnsi="Times New Roman" w:cs="Times New Roman"/>
          <w:color w:val="000000" w:themeColor="text1"/>
          <w:sz w:val="28"/>
          <w:szCs w:val="28"/>
        </w:rPr>
        <w:t>,</w:t>
      </w:r>
      <w:r w:rsidR="00547974">
        <w:rPr>
          <w:rFonts w:ascii="Times New Roman" w:hAnsi="Times New Roman" w:cs="Times New Roman"/>
          <w:color w:val="000000" w:themeColor="text1"/>
          <w:sz w:val="28"/>
          <w:szCs w:val="28"/>
        </w:rPr>
        <w:t xml:space="preserve"> не </w:t>
      </w:r>
      <w:r>
        <w:rPr>
          <w:rFonts w:ascii="Times New Roman" w:hAnsi="Times New Roman" w:cs="Times New Roman"/>
          <w:color w:val="000000" w:themeColor="text1"/>
          <w:sz w:val="28"/>
          <w:szCs w:val="28"/>
        </w:rPr>
        <w:t>должен</w:t>
      </w:r>
      <w:r w:rsidR="00547974">
        <w:rPr>
          <w:rFonts w:ascii="Times New Roman" w:hAnsi="Times New Roman" w:cs="Times New Roman"/>
          <w:color w:val="000000" w:themeColor="text1"/>
          <w:sz w:val="28"/>
          <w:szCs w:val="28"/>
        </w:rPr>
        <w:t xml:space="preserve"> приводить к однозначному выводу о том, что запечатленное на </w:t>
      </w:r>
      <w:r w:rsidR="000D6091">
        <w:rPr>
          <w:rFonts w:ascii="Times New Roman" w:hAnsi="Times New Roman" w:cs="Times New Roman"/>
          <w:color w:val="000000" w:themeColor="text1"/>
          <w:sz w:val="28"/>
          <w:szCs w:val="28"/>
        </w:rPr>
        <w:t>ней</w:t>
      </w:r>
      <w:r w:rsidR="00547974">
        <w:rPr>
          <w:rFonts w:ascii="Times New Roman" w:hAnsi="Times New Roman" w:cs="Times New Roman"/>
          <w:color w:val="000000" w:themeColor="text1"/>
          <w:sz w:val="28"/>
          <w:szCs w:val="28"/>
        </w:rPr>
        <w:t xml:space="preserve"> лицо не </w:t>
      </w:r>
      <w:r>
        <w:rPr>
          <w:rFonts w:ascii="Times New Roman" w:hAnsi="Times New Roman" w:cs="Times New Roman"/>
          <w:color w:val="000000" w:themeColor="text1"/>
          <w:sz w:val="28"/>
          <w:szCs w:val="28"/>
        </w:rPr>
        <w:t>вправе</w:t>
      </w:r>
      <w:r w:rsidR="00547974">
        <w:rPr>
          <w:rFonts w:ascii="Times New Roman" w:hAnsi="Times New Roman" w:cs="Times New Roman"/>
          <w:color w:val="000000" w:themeColor="text1"/>
          <w:sz w:val="28"/>
          <w:szCs w:val="28"/>
        </w:rPr>
        <w:t xml:space="preserve"> ссылаться на нарушение неприкосновенности его частной</w:t>
      </w:r>
      <w:r>
        <w:rPr>
          <w:rFonts w:ascii="Times New Roman" w:hAnsi="Times New Roman" w:cs="Times New Roman"/>
          <w:color w:val="000000" w:themeColor="text1"/>
          <w:sz w:val="28"/>
          <w:szCs w:val="28"/>
        </w:rPr>
        <w:t xml:space="preserve"> жизни при получении фотографии, </w:t>
      </w:r>
      <w:r w:rsidR="008B36ED">
        <w:rPr>
          <w:rFonts w:ascii="Times New Roman" w:hAnsi="Times New Roman" w:cs="Times New Roman"/>
          <w:color w:val="000000" w:themeColor="text1"/>
          <w:sz w:val="28"/>
          <w:szCs w:val="28"/>
        </w:rPr>
        <w:t xml:space="preserve">так как имело разумные основания </w:t>
      </w:r>
      <w:r>
        <w:rPr>
          <w:rFonts w:ascii="Times New Roman" w:hAnsi="Times New Roman" w:cs="Times New Roman"/>
          <w:color w:val="000000" w:themeColor="text1"/>
          <w:sz w:val="28"/>
          <w:szCs w:val="28"/>
        </w:rPr>
        <w:t xml:space="preserve">предполагать, что </w:t>
      </w:r>
      <w:r w:rsidR="00DB7356">
        <w:rPr>
          <w:rFonts w:ascii="Times New Roman" w:hAnsi="Times New Roman" w:cs="Times New Roman"/>
          <w:color w:val="000000" w:themeColor="text1"/>
          <w:sz w:val="28"/>
          <w:szCs w:val="28"/>
        </w:rPr>
        <w:t>его действия могут быть зафиксированы кем-либо из присутствующих.</w:t>
      </w:r>
      <w:r w:rsidR="00547974">
        <w:rPr>
          <w:rFonts w:ascii="Times New Roman" w:hAnsi="Times New Roman" w:cs="Times New Roman"/>
          <w:color w:val="000000" w:themeColor="text1"/>
          <w:sz w:val="28"/>
          <w:szCs w:val="28"/>
        </w:rPr>
        <w:t xml:space="preserve"> </w:t>
      </w:r>
      <w:r w:rsidR="003C4080">
        <w:rPr>
          <w:rFonts w:ascii="Times New Roman" w:hAnsi="Times New Roman" w:cs="Times New Roman"/>
          <w:color w:val="000000" w:themeColor="text1"/>
          <w:sz w:val="28"/>
          <w:szCs w:val="28"/>
        </w:rPr>
        <w:t xml:space="preserve">Поставить вопрос таким образом означало бы признать, что каждый человек, посещая общественное место, должен исходить из того, что совершаемые им действия могут быть зафиксированы иным лицом на фотографии и впоследствии использованы в том числе против его интересов в суде. Говорить о соблюдении неприкосновенности частной жизни граждан в обществе, в котором посещение </w:t>
      </w:r>
      <w:r w:rsidR="003C4080">
        <w:rPr>
          <w:rFonts w:ascii="Times New Roman" w:hAnsi="Times New Roman" w:cs="Times New Roman"/>
          <w:color w:val="000000" w:themeColor="text1"/>
          <w:sz w:val="28"/>
          <w:szCs w:val="28"/>
        </w:rPr>
        <w:lastRenderedPageBreak/>
        <w:t>общественного места означало бы подразумеваемый отказ от данной гарантии, было бы</w:t>
      </w:r>
      <w:r w:rsidR="00DB7356">
        <w:rPr>
          <w:rFonts w:ascii="Times New Roman" w:hAnsi="Times New Roman" w:cs="Times New Roman"/>
          <w:color w:val="000000" w:themeColor="text1"/>
          <w:sz w:val="28"/>
          <w:szCs w:val="28"/>
        </w:rPr>
        <w:t xml:space="preserve"> довольно</w:t>
      </w:r>
      <w:r w:rsidR="003C4080">
        <w:rPr>
          <w:rFonts w:ascii="Times New Roman" w:hAnsi="Times New Roman" w:cs="Times New Roman"/>
          <w:color w:val="000000" w:themeColor="text1"/>
          <w:sz w:val="28"/>
          <w:szCs w:val="28"/>
        </w:rPr>
        <w:t xml:space="preserve"> сложно.</w:t>
      </w:r>
    </w:p>
    <w:p w:rsidR="00DB7356" w:rsidRDefault="00694704" w:rsidP="005E08E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2F6EB4">
        <w:rPr>
          <w:rFonts w:ascii="Times New Roman" w:hAnsi="Times New Roman" w:cs="Times New Roman"/>
          <w:color w:val="000000" w:themeColor="text1"/>
          <w:sz w:val="28"/>
          <w:szCs w:val="28"/>
        </w:rPr>
        <w:t>акое доказательство, как фотография, сделанная без предупреждения запечатленного на ней лица, должна рассматриваться как полученная в нарушение неприкосновенности частной жизни, независимо от ее содержания, то есть безотносительно к тому, зафиксированы ли на ней факты личной жизни лица в собственном смысле либо факты, касающиеся исключительно имущественной или проф</w:t>
      </w:r>
      <w:r w:rsidR="00DB7356">
        <w:rPr>
          <w:rFonts w:ascii="Times New Roman" w:hAnsi="Times New Roman" w:cs="Times New Roman"/>
          <w:color w:val="000000" w:themeColor="text1"/>
          <w:sz w:val="28"/>
          <w:szCs w:val="28"/>
        </w:rPr>
        <w:t>ессиональной сферы жизни, и к обстановке, в которой данная фотография получена.</w:t>
      </w:r>
      <w:r w:rsidR="005E08ED">
        <w:rPr>
          <w:rFonts w:ascii="Times New Roman" w:hAnsi="Times New Roman" w:cs="Times New Roman"/>
          <w:color w:val="000000" w:themeColor="text1"/>
          <w:sz w:val="28"/>
          <w:szCs w:val="28"/>
        </w:rPr>
        <w:t xml:space="preserve"> </w:t>
      </w:r>
      <w:r w:rsidR="00DB7356">
        <w:rPr>
          <w:rFonts w:ascii="Times New Roman" w:hAnsi="Times New Roman" w:cs="Times New Roman"/>
          <w:color w:val="000000" w:themeColor="text1"/>
          <w:sz w:val="28"/>
          <w:szCs w:val="28"/>
        </w:rPr>
        <w:t>Критерии же существенности нарушения неприкосновенности частной жизни при получении доказательства</w:t>
      </w:r>
      <w:r w:rsidR="001E41E2">
        <w:rPr>
          <w:rFonts w:ascii="Times New Roman" w:hAnsi="Times New Roman" w:cs="Times New Roman"/>
          <w:color w:val="000000" w:themeColor="text1"/>
          <w:sz w:val="28"/>
          <w:szCs w:val="28"/>
        </w:rPr>
        <w:t xml:space="preserve"> </w:t>
      </w:r>
      <w:r w:rsidR="00DB7356">
        <w:rPr>
          <w:rFonts w:ascii="Times New Roman" w:hAnsi="Times New Roman" w:cs="Times New Roman"/>
          <w:color w:val="000000" w:themeColor="text1"/>
          <w:sz w:val="28"/>
          <w:szCs w:val="28"/>
        </w:rPr>
        <w:t>мы рассмотрим в следующих главах работы.</w:t>
      </w:r>
    </w:p>
    <w:p w:rsidR="00BB7B34" w:rsidRDefault="00BE071F" w:rsidP="00E80157">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Итак, по итогам рассмотрения вопроса о критериях </w:t>
      </w:r>
      <w:r w:rsidR="00BB7B34">
        <w:rPr>
          <w:rFonts w:ascii="Times New Roman" w:hAnsi="Times New Roman" w:cs="Times New Roman"/>
          <w:color w:val="000000" w:themeColor="text1"/>
          <w:sz w:val="28"/>
          <w:szCs w:val="28"/>
        </w:rPr>
        <w:t>наличия нарушения при получении доказательства конституционных положений</w:t>
      </w:r>
      <w:r w:rsidRPr="00FC0622">
        <w:rPr>
          <w:rFonts w:ascii="Times New Roman" w:hAnsi="Times New Roman" w:cs="Times New Roman"/>
          <w:color w:val="000000" w:themeColor="text1"/>
          <w:sz w:val="28"/>
          <w:szCs w:val="28"/>
        </w:rPr>
        <w:t xml:space="preserve"> о неприкосновенности частной жизни мы пришли к следующим выводам. </w:t>
      </w:r>
    </w:p>
    <w:p w:rsidR="00DB5F03" w:rsidRDefault="00BE071F" w:rsidP="00E80157">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Прежде чем перейти к рассмотрению вопроса о существенности вмешательства в частную жизнь, допущенного при получении доказательства, о наличии обстоятельств, которые позволили бы сделать вывод о том, что, несмотря на допущенные нарушения, доказательство может быть приобщено к материалам дела и положено в основание судебного решения, требуется констатировать, что коммуникация </w:t>
      </w:r>
      <w:r w:rsidR="00E80157">
        <w:rPr>
          <w:rFonts w:ascii="Times New Roman" w:hAnsi="Times New Roman" w:cs="Times New Roman"/>
          <w:color w:val="000000" w:themeColor="text1"/>
          <w:sz w:val="28"/>
          <w:szCs w:val="28"/>
        </w:rPr>
        <w:t xml:space="preserve">вообще </w:t>
      </w:r>
      <w:r w:rsidRPr="00FC0622">
        <w:rPr>
          <w:rFonts w:ascii="Times New Roman" w:hAnsi="Times New Roman" w:cs="Times New Roman"/>
          <w:color w:val="000000" w:themeColor="text1"/>
          <w:sz w:val="28"/>
          <w:szCs w:val="28"/>
        </w:rPr>
        <w:t>может рассматриваться как защищаемая положениями Конституции о неприкосновенности частной жизни.</w:t>
      </w:r>
      <w:r w:rsidR="00E80157">
        <w:rPr>
          <w:rFonts w:ascii="Times New Roman" w:hAnsi="Times New Roman" w:cs="Times New Roman"/>
          <w:color w:val="000000" w:themeColor="text1"/>
          <w:sz w:val="28"/>
          <w:szCs w:val="28"/>
        </w:rPr>
        <w:t xml:space="preserve"> </w:t>
      </w:r>
    </w:p>
    <w:p w:rsidR="00BB7B34" w:rsidRDefault="00BE071F" w:rsidP="00E80157">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Первым критерием конфиденциальности коммуникации служит ее содержание: если коммуникация касается личной жизни ее участников или одного из них в собственном смысле, то есть сугубо личных, интимных сведений о</w:t>
      </w:r>
      <w:r w:rsidR="00BB7B34">
        <w:rPr>
          <w:rFonts w:ascii="Times New Roman" w:hAnsi="Times New Roman" w:cs="Times New Roman"/>
          <w:color w:val="000000" w:themeColor="text1"/>
          <w:sz w:val="28"/>
          <w:szCs w:val="28"/>
        </w:rPr>
        <w:t>б их</w:t>
      </w:r>
      <w:r w:rsidRPr="00FC0622">
        <w:rPr>
          <w:rFonts w:ascii="Times New Roman" w:hAnsi="Times New Roman" w:cs="Times New Roman"/>
          <w:color w:val="000000" w:themeColor="text1"/>
          <w:sz w:val="28"/>
          <w:szCs w:val="28"/>
        </w:rPr>
        <w:t xml:space="preserve"> личности и отношениях, уже исходя из этого вопрос о допустимости доказательства должен рассматриваться с точки зрения нарушения при его получении права на неприкосновенность частной жизни.</w:t>
      </w:r>
      <w:r>
        <w:rPr>
          <w:rFonts w:ascii="Times New Roman" w:hAnsi="Times New Roman" w:cs="Times New Roman"/>
          <w:color w:val="000000" w:themeColor="text1"/>
          <w:sz w:val="28"/>
          <w:szCs w:val="28"/>
        </w:rPr>
        <w:t xml:space="preserve"> Напротив, если предметом коммуникации являются имущественные отношения сторон, для квалификации коммуникации в качестве конфиденциальной требуются </w:t>
      </w:r>
      <w:r>
        <w:rPr>
          <w:rFonts w:ascii="Times New Roman" w:hAnsi="Times New Roman" w:cs="Times New Roman"/>
          <w:color w:val="000000" w:themeColor="text1"/>
          <w:sz w:val="28"/>
          <w:szCs w:val="28"/>
        </w:rPr>
        <w:lastRenderedPageBreak/>
        <w:t>дополнительные основания. Требуются они и в случае осуществления записи собственного разговора, а не коммуникации третьих лиц.</w:t>
      </w:r>
      <w:r w:rsidR="005E08ED">
        <w:rPr>
          <w:rFonts w:ascii="Times New Roman" w:hAnsi="Times New Roman" w:cs="Times New Roman"/>
          <w:color w:val="000000" w:themeColor="text1"/>
          <w:sz w:val="28"/>
          <w:szCs w:val="28"/>
        </w:rPr>
        <w:t xml:space="preserve"> </w:t>
      </w:r>
    </w:p>
    <w:p w:rsidR="00BE071F" w:rsidRDefault="00BE071F" w:rsidP="00E8015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дополнительным основанием </w:t>
      </w:r>
      <w:r w:rsidRPr="00FC0622">
        <w:rPr>
          <w:rFonts w:ascii="Times New Roman" w:hAnsi="Times New Roman" w:cs="Times New Roman"/>
          <w:color w:val="000000" w:themeColor="text1"/>
          <w:sz w:val="28"/>
          <w:szCs w:val="28"/>
        </w:rPr>
        <w:t>может служить</w:t>
      </w:r>
      <w:r>
        <w:rPr>
          <w:rFonts w:ascii="Times New Roman" w:hAnsi="Times New Roman" w:cs="Times New Roman"/>
          <w:color w:val="000000" w:themeColor="text1"/>
          <w:sz w:val="28"/>
          <w:szCs w:val="28"/>
        </w:rPr>
        <w:t xml:space="preserve"> </w:t>
      </w:r>
      <w:r w:rsidR="00BB7B34">
        <w:rPr>
          <w:rFonts w:ascii="Times New Roman" w:hAnsi="Times New Roman" w:cs="Times New Roman"/>
          <w:color w:val="000000" w:themeColor="text1"/>
          <w:sz w:val="28"/>
          <w:szCs w:val="28"/>
        </w:rPr>
        <w:t xml:space="preserve">наличие явного или подразумеваемого согласия на фиксацию и использование определенной коммуникации. О наличии подразумеваемого согласия может свидетельствовать </w:t>
      </w:r>
      <w:r w:rsidRPr="00FC0622">
        <w:rPr>
          <w:rFonts w:ascii="Times New Roman" w:hAnsi="Times New Roman" w:cs="Times New Roman"/>
          <w:color w:val="000000" w:themeColor="text1"/>
          <w:sz w:val="28"/>
          <w:szCs w:val="28"/>
        </w:rPr>
        <w:t>обстановка, сопутствовавшая коммуникации</w:t>
      </w:r>
      <w:r w:rsidR="00BB7B34">
        <w:rPr>
          <w:rFonts w:ascii="Times New Roman" w:hAnsi="Times New Roman" w:cs="Times New Roman"/>
          <w:color w:val="000000" w:themeColor="text1"/>
          <w:sz w:val="28"/>
          <w:szCs w:val="28"/>
        </w:rPr>
        <w:t>, которая должна быть оценена с точки зрения того, давала ли она основания для разумного ожидания приватности.</w:t>
      </w:r>
      <w:r w:rsidRPr="00FC0622">
        <w:rPr>
          <w:rFonts w:ascii="Times New Roman" w:hAnsi="Times New Roman" w:cs="Times New Roman"/>
          <w:color w:val="000000" w:themeColor="text1"/>
          <w:sz w:val="28"/>
          <w:szCs w:val="28"/>
        </w:rPr>
        <w:t xml:space="preserve"> В частности, если рассматриваемая коммуникация имела место после возникновения спора о праве и из ее характера следует отсутствие целевой направленности на урегулирование спора во внесудебном порядке, но, напротив, можно сделать вывод о том, что каждая из сторон коммуникации имела основание предполагать, что спор может перейти в судебную стадию, следует прийти к выводу об отсутствии конфиденциального характера коммуникации.</w:t>
      </w:r>
      <w:r>
        <w:rPr>
          <w:rFonts w:ascii="Times New Roman" w:hAnsi="Times New Roman" w:cs="Times New Roman"/>
          <w:color w:val="000000" w:themeColor="text1"/>
          <w:sz w:val="28"/>
          <w:szCs w:val="28"/>
        </w:rPr>
        <w:t xml:space="preserve"> </w:t>
      </w:r>
    </w:p>
    <w:p w:rsidR="00BE071F" w:rsidRDefault="002C156B" w:rsidP="00BE071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учитывая обстановку, сопровождающую коммуникацию, мы приходим к выводу об отсутствии нарушения права на неприкосновенность частной жизни при получении доказательства, следовало бы также рассматривать вопрос</w:t>
      </w:r>
      <w:r w:rsidR="00BE071F">
        <w:rPr>
          <w:rFonts w:ascii="Times New Roman" w:hAnsi="Times New Roman" w:cs="Times New Roman"/>
          <w:color w:val="000000" w:themeColor="text1"/>
          <w:sz w:val="28"/>
          <w:szCs w:val="28"/>
        </w:rPr>
        <w:t xml:space="preserve"> о признании </w:t>
      </w:r>
      <w:r w:rsidR="00BE071F" w:rsidRPr="00FC0622">
        <w:rPr>
          <w:rFonts w:ascii="Times New Roman" w:hAnsi="Times New Roman" w:cs="Times New Roman"/>
          <w:color w:val="000000" w:themeColor="text1"/>
          <w:sz w:val="28"/>
          <w:szCs w:val="28"/>
        </w:rPr>
        <w:t>доказательства полученным с нарушением закона с точки зрения нарушения положений ст.</w:t>
      </w:r>
      <w:r>
        <w:rPr>
          <w:rFonts w:ascii="Times New Roman" w:hAnsi="Times New Roman" w:cs="Times New Roman"/>
          <w:color w:val="000000" w:themeColor="text1"/>
          <w:sz w:val="28"/>
          <w:szCs w:val="28"/>
        </w:rPr>
        <w:t> </w:t>
      </w:r>
      <w:r w:rsidR="00BE071F" w:rsidRPr="00FC0622">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w:t>
      </w:r>
      <w:r w:rsidR="00BE071F" w:rsidRPr="00FC0622">
        <w:rPr>
          <w:rFonts w:ascii="Times New Roman" w:hAnsi="Times New Roman" w:cs="Times New Roman"/>
          <w:color w:val="000000" w:themeColor="text1"/>
          <w:sz w:val="28"/>
          <w:szCs w:val="28"/>
        </w:rPr>
        <w:t>Конституции, по крайней мере, в случаях, когда доказательство получено способом, явно несовместимым с сохранением достоинства личности.</w:t>
      </w:r>
    </w:p>
    <w:p w:rsidR="00015DFB" w:rsidRPr="00DD2336" w:rsidRDefault="005E08ED" w:rsidP="005E08E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такому доказательству, как фотография лица, сделанная без его согласия, критерий обстановки, в которой сделана фотография, неприменим. В отношении данного доказательства следовало бы во всех случаях констатировать наличие нарушения неприкосновенности частной жизни, что не исключает постановки вопроса о достаточной существенности такого нарушения для того, чтобы обосновать исключение доказательства из материалов дела.</w:t>
      </w:r>
    </w:p>
    <w:p w:rsidR="00DB5F03" w:rsidRDefault="00DB5F0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870AD0" w:rsidRDefault="0087012C" w:rsidP="00C7185C">
      <w:pPr>
        <w:pStyle w:val="1"/>
      </w:pPr>
      <w:bookmarkStart w:id="7" w:name="_Toc8339089"/>
      <w:r w:rsidRPr="00FC0622">
        <w:lastRenderedPageBreak/>
        <w:t xml:space="preserve">Глава </w:t>
      </w:r>
      <w:r w:rsidR="00726087" w:rsidRPr="00FC0622">
        <w:t xml:space="preserve">2. </w:t>
      </w:r>
      <w:r w:rsidR="00870AD0">
        <w:t>Вмешательство в частную жизнь со стороны публичного субъекта при получении доказательства</w:t>
      </w:r>
      <w:bookmarkEnd w:id="7"/>
    </w:p>
    <w:p w:rsidR="0087012C" w:rsidRPr="00FC0622" w:rsidRDefault="00D70D15" w:rsidP="00767744">
      <w:pPr>
        <w:pStyle w:val="ad"/>
        <w:spacing w:after="240"/>
      </w:pPr>
      <w:bookmarkStart w:id="8" w:name="_Toc8339090"/>
      <w:r>
        <w:t>§</w:t>
      </w:r>
      <w:r w:rsidR="00C7185C">
        <w:t xml:space="preserve"> </w:t>
      </w:r>
      <w:r w:rsidR="0087012C" w:rsidRPr="00FC0622">
        <w:t xml:space="preserve">1. </w:t>
      </w:r>
      <w:r w:rsidR="00870AD0" w:rsidRPr="00FC0622">
        <w:t>Признание доказательства полученным с нарушением закона как гарантия соблюдения конституционного права на неприкосновенность частной жизни</w:t>
      </w:r>
      <w:bookmarkEnd w:id="8"/>
    </w:p>
    <w:p w:rsidR="002235AB" w:rsidRPr="00FC0622" w:rsidRDefault="00B75C76" w:rsidP="00613E5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w:t>
      </w:r>
      <w:r w:rsidR="00FA007C">
        <w:rPr>
          <w:rFonts w:ascii="Times New Roman" w:hAnsi="Times New Roman" w:cs="Times New Roman"/>
          <w:color w:val="000000" w:themeColor="text1"/>
          <w:sz w:val="28"/>
          <w:szCs w:val="28"/>
        </w:rPr>
        <w:t xml:space="preserve"> того, как констатировано наличие</w:t>
      </w:r>
      <w:r>
        <w:rPr>
          <w:rFonts w:ascii="Times New Roman" w:hAnsi="Times New Roman" w:cs="Times New Roman"/>
          <w:color w:val="000000" w:themeColor="text1"/>
          <w:sz w:val="28"/>
          <w:szCs w:val="28"/>
        </w:rPr>
        <w:t xml:space="preserve"> нарушения права на неприкосновенность частной жизни при получении доказательства</w:t>
      </w:r>
      <w:r w:rsidR="00FA007C">
        <w:rPr>
          <w:rFonts w:ascii="Times New Roman" w:hAnsi="Times New Roman" w:cs="Times New Roman"/>
          <w:color w:val="000000" w:themeColor="text1"/>
          <w:sz w:val="28"/>
          <w:szCs w:val="28"/>
        </w:rPr>
        <w:t>,</w:t>
      </w:r>
      <w:r w:rsidR="002235AB" w:rsidRPr="00FC0622">
        <w:rPr>
          <w:rFonts w:ascii="Times New Roman" w:hAnsi="Times New Roman" w:cs="Times New Roman"/>
          <w:color w:val="000000" w:themeColor="text1"/>
          <w:sz w:val="28"/>
          <w:szCs w:val="28"/>
        </w:rPr>
        <w:t xml:space="preserve"> перед нами встает вопрос о том, в каких случаях и исходя из каких </w:t>
      </w:r>
      <w:r w:rsidR="001D4B44" w:rsidRPr="00FC0622">
        <w:rPr>
          <w:rFonts w:ascii="Times New Roman" w:hAnsi="Times New Roman" w:cs="Times New Roman"/>
          <w:color w:val="000000" w:themeColor="text1"/>
          <w:sz w:val="28"/>
          <w:szCs w:val="28"/>
        </w:rPr>
        <w:t>обстоятельств</w:t>
      </w:r>
      <w:r w:rsidR="002235AB" w:rsidRPr="00FC0622">
        <w:rPr>
          <w:rFonts w:ascii="Times New Roman" w:hAnsi="Times New Roman" w:cs="Times New Roman"/>
          <w:color w:val="000000" w:themeColor="text1"/>
          <w:sz w:val="28"/>
          <w:szCs w:val="28"/>
        </w:rPr>
        <w:t xml:space="preserve"> доказательство, при получении которого допущено</w:t>
      </w:r>
      <w:r w:rsidR="001D4B44" w:rsidRPr="00FC0622">
        <w:rPr>
          <w:rFonts w:ascii="Times New Roman" w:hAnsi="Times New Roman" w:cs="Times New Roman"/>
          <w:color w:val="000000" w:themeColor="text1"/>
          <w:sz w:val="28"/>
          <w:szCs w:val="28"/>
        </w:rPr>
        <w:t xml:space="preserve"> такое нарушение, тем не менее</w:t>
      </w:r>
      <w:r w:rsidR="002235AB" w:rsidRPr="00FC0622">
        <w:rPr>
          <w:rFonts w:ascii="Times New Roman" w:hAnsi="Times New Roman" w:cs="Times New Roman"/>
          <w:color w:val="000000" w:themeColor="text1"/>
          <w:sz w:val="28"/>
          <w:szCs w:val="28"/>
        </w:rPr>
        <w:t xml:space="preserve"> может быть положено в основание судебного решения.</w:t>
      </w:r>
    </w:p>
    <w:p w:rsidR="0060037E" w:rsidRPr="00FC0622" w:rsidRDefault="00A07B47"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Ответ на этот вопрос зависит от того, какова правовая природа признания доказательства полученным с нарушением закона по основанию нарушения при его получени</w:t>
      </w:r>
      <w:r w:rsidR="00FA007C">
        <w:rPr>
          <w:rFonts w:ascii="Times New Roman" w:hAnsi="Times New Roman" w:cs="Times New Roman"/>
          <w:color w:val="000000" w:themeColor="text1"/>
          <w:sz w:val="28"/>
          <w:szCs w:val="28"/>
        </w:rPr>
        <w:t xml:space="preserve">и конституционных </w:t>
      </w:r>
      <w:r w:rsidR="006D2174">
        <w:rPr>
          <w:rFonts w:ascii="Times New Roman" w:hAnsi="Times New Roman" w:cs="Times New Roman"/>
          <w:color w:val="000000" w:themeColor="text1"/>
          <w:sz w:val="28"/>
          <w:szCs w:val="28"/>
        </w:rPr>
        <w:t>прав личности и</w:t>
      </w:r>
      <w:r w:rsidRPr="00FC0622">
        <w:rPr>
          <w:rFonts w:ascii="Times New Roman" w:hAnsi="Times New Roman" w:cs="Times New Roman"/>
          <w:color w:val="000000" w:themeColor="text1"/>
          <w:sz w:val="28"/>
          <w:szCs w:val="28"/>
        </w:rPr>
        <w:t xml:space="preserve"> кто является субъектом нарушения права на неприкосновенность частной жизни, когда полученное с нарушением тайны частной жизни доказательство </w:t>
      </w:r>
      <w:r w:rsidR="009724F4" w:rsidRPr="00FC0622">
        <w:rPr>
          <w:rFonts w:ascii="Times New Roman" w:hAnsi="Times New Roman" w:cs="Times New Roman"/>
          <w:color w:val="000000" w:themeColor="text1"/>
          <w:sz w:val="28"/>
          <w:szCs w:val="28"/>
        </w:rPr>
        <w:t>приобщено</w:t>
      </w:r>
      <w:r w:rsidRPr="00FC0622">
        <w:rPr>
          <w:rFonts w:ascii="Times New Roman" w:hAnsi="Times New Roman" w:cs="Times New Roman"/>
          <w:color w:val="000000" w:themeColor="text1"/>
          <w:sz w:val="28"/>
          <w:szCs w:val="28"/>
        </w:rPr>
        <w:t xml:space="preserve"> к материалам дела и </w:t>
      </w:r>
      <w:r w:rsidR="009724F4" w:rsidRPr="00FC0622">
        <w:rPr>
          <w:rFonts w:ascii="Times New Roman" w:hAnsi="Times New Roman" w:cs="Times New Roman"/>
          <w:color w:val="000000" w:themeColor="text1"/>
          <w:sz w:val="28"/>
          <w:szCs w:val="28"/>
        </w:rPr>
        <w:t>положено</w:t>
      </w:r>
      <w:r w:rsidR="00FA007C">
        <w:rPr>
          <w:rFonts w:ascii="Times New Roman" w:hAnsi="Times New Roman" w:cs="Times New Roman"/>
          <w:color w:val="000000" w:themeColor="text1"/>
          <w:sz w:val="28"/>
          <w:szCs w:val="28"/>
        </w:rPr>
        <w:t xml:space="preserve"> в основание</w:t>
      </w:r>
      <w:r w:rsidR="000D2A75" w:rsidRPr="00FC0622">
        <w:rPr>
          <w:rFonts w:ascii="Times New Roman" w:hAnsi="Times New Roman" w:cs="Times New Roman"/>
          <w:color w:val="000000" w:themeColor="text1"/>
          <w:sz w:val="28"/>
          <w:szCs w:val="28"/>
        </w:rPr>
        <w:t xml:space="preserve"> судебного решения.</w:t>
      </w:r>
    </w:p>
    <w:p w:rsidR="00A07B47" w:rsidRPr="00FC0622" w:rsidRDefault="00130FB0"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В комментариях к Конституции</w:t>
      </w:r>
      <w:r w:rsidR="000D04E7" w:rsidRPr="00FC0622">
        <w:rPr>
          <w:rFonts w:ascii="Times New Roman" w:hAnsi="Times New Roman" w:cs="Times New Roman"/>
          <w:color w:val="000000" w:themeColor="text1"/>
          <w:sz w:val="28"/>
          <w:szCs w:val="28"/>
        </w:rPr>
        <w:t xml:space="preserve"> </w:t>
      </w:r>
      <w:r w:rsidR="00282AB9" w:rsidRPr="00FC0622">
        <w:rPr>
          <w:rFonts w:ascii="Times New Roman" w:hAnsi="Times New Roman" w:cs="Times New Roman"/>
          <w:color w:val="000000" w:themeColor="text1"/>
          <w:sz w:val="28"/>
          <w:szCs w:val="28"/>
        </w:rPr>
        <w:t xml:space="preserve">право на неприкосновенность частной жизни </w:t>
      </w:r>
      <w:r w:rsidRPr="00FC0622">
        <w:rPr>
          <w:rFonts w:ascii="Times New Roman" w:hAnsi="Times New Roman" w:cs="Times New Roman"/>
          <w:color w:val="000000" w:themeColor="text1"/>
          <w:sz w:val="28"/>
          <w:szCs w:val="28"/>
        </w:rPr>
        <w:t>обычно</w:t>
      </w:r>
      <w:r w:rsidR="00282AB9" w:rsidRPr="00FC0622">
        <w:rPr>
          <w:rFonts w:ascii="Times New Roman" w:hAnsi="Times New Roman" w:cs="Times New Roman"/>
          <w:color w:val="000000" w:themeColor="text1"/>
          <w:sz w:val="28"/>
          <w:szCs w:val="28"/>
        </w:rPr>
        <w:t xml:space="preserve"> рассматривается как запрет на посягательство «со стороны как физических, так и юридических лиц, должностных лиц и служащих любых органов, учреждений, организаций, предприятий»</w:t>
      </w:r>
      <w:r w:rsidR="00282AB9" w:rsidRPr="006D2174">
        <w:rPr>
          <w:rFonts w:ascii="Times New Roman" w:hAnsi="Times New Roman" w:cs="Times New Roman"/>
          <w:color w:val="000000" w:themeColor="text1"/>
          <w:sz w:val="20"/>
          <w:szCs w:val="20"/>
          <w:vertAlign w:val="superscript"/>
        </w:rPr>
        <w:footnoteReference w:id="24"/>
      </w:r>
      <w:r w:rsidR="005E7670" w:rsidRPr="00FC0622">
        <w:rPr>
          <w:rFonts w:ascii="Times New Roman" w:hAnsi="Times New Roman" w:cs="Times New Roman"/>
          <w:color w:val="000000" w:themeColor="text1"/>
          <w:sz w:val="28"/>
          <w:szCs w:val="28"/>
        </w:rPr>
        <w:t>, т.е. потенциальным нарушителем конституционного права на неприкосновенность частной жизни признаются в том числе иные частные лица.</w:t>
      </w:r>
      <w:r w:rsidR="005B667B" w:rsidRPr="00FC0622">
        <w:rPr>
          <w:rFonts w:ascii="Times New Roman" w:hAnsi="Times New Roman" w:cs="Times New Roman"/>
          <w:color w:val="000000" w:themeColor="text1"/>
          <w:sz w:val="28"/>
          <w:szCs w:val="28"/>
        </w:rPr>
        <w:t xml:space="preserve"> С той точки зрения, что нормы Конституции имеют непосредственное действие, нормы всех отраслей права раскрывают содержание Конституции</w:t>
      </w:r>
      <w:r w:rsidR="005B667B" w:rsidRPr="006D2174">
        <w:rPr>
          <w:rStyle w:val="a6"/>
          <w:rFonts w:ascii="Times New Roman" w:hAnsi="Times New Roman" w:cs="Times New Roman"/>
          <w:color w:val="000000" w:themeColor="text1"/>
          <w:sz w:val="20"/>
          <w:szCs w:val="20"/>
        </w:rPr>
        <w:footnoteReference w:id="25"/>
      </w:r>
      <w:r w:rsidR="005B667B" w:rsidRPr="00FC0622">
        <w:rPr>
          <w:rFonts w:ascii="Times New Roman" w:hAnsi="Times New Roman" w:cs="Times New Roman"/>
          <w:color w:val="000000" w:themeColor="text1"/>
          <w:sz w:val="28"/>
          <w:szCs w:val="28"/>
        </w:rPr>
        <w:t>, такое понимание природы конституционного права на неприкосновенность частной жизни справедливо.</w:t>
      </w:r>
    </w:p>
    <w:p w:rsidR="008624DD" w:rsidRPr="00FC0622" w:rsidRDefault="005E7670"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Однако в первую очередь </w:t>
      </w:r>
      <w:r w:rsidR="00E70DBE" w:rsidRPr="00FC0622">
        <w:rPr>
          <w:rFonts w:ascii="Times New Roman" w:hAnsi="Times New Roman" w:cs="Times New Roman"/>
          <w:color w:val="000000" w:themeColor="text1"/>
          <w:sz w:val="28"/>
          <w:szCs w:val="28"/>
        </w:rPr>
        <w:t>Конституция устанавливает права и обязанности частного и публичного субъекта в их взаимных отношениях</w:t>
      </w:r>
      <w:r w:rsidRPr="00FC0622">
        <w:rPr>
          <w:rFonts w:ascii="Times New Roman" w:hAnsi="Times New Roman" w:cs="Times New Roman"/>
          <w:color w:val="000000" w:themeColor="text1"/>
          <w:sz w:val="28"/>
          <w:szCs w:val="28"/>
        </w:rPr>
        <w:t xml:space="preserve">. Например, в </w:t>
      </w:r>
      <w:r w:rsidRPr="00FC0622">
        <w:rPr>
          <w:rFonts w:ascii="Times New Roman" w:hAnsi="Times New Roman" w:cs="Times New Roman"/>
          <w:color w:val="000000" w:themeColor="text1"/>
          <w:sz w:val="28"/>
          <w:szCs w:val="28"/>
        </w:rPr>
        <w:lastRenderedPageBreak/>
        <w:t xml:space="preserve">учебнике конституционного права </w:t>
      </w:r>
      <w:r w:rsidR="000F7C67">
        <w:rPr>
          <w:rFonts w:ascii="Times New Roman" w:hAnsi="Times New Roman" w:cs="Times New Roman"/>
          <w:color w:val="000000" w:themeColor="text1"/>
          <w:sz w:val="28"/>
          <w:szCs w:val="28"/>
        </w:rPr>
        <w:t xml:space="preserve">профессора </w:t>
      </w:r>
      <w:r w:rsidRPr="00FC0622">
        <w:rPr>
          <w:rFonts w:ascii="Times New Roman" w:hAnsi="Times New Roman" w:cs="Times New Roman"/>
          <w:color w:val="000000" w:themeColor="text1"/>
          <w:sz w:val="28"/>
          <w:szCs w:val="28"/>
        </w:rPr>
        <w:t>М.В. Баглая предмет конституционного права сформулирован следующим образом: «Предмет конституционного права охватывает две основные сферы общественных отношений: 1) охрану прав и свобод человека (отношения между человеком и государством); 2) устройство государства и государственной власти (</w:t>
      </w:r>
      <w:proofErr w:type="spellStart"/>
      <w:r w:rsidRPr="00FC0622">
        <w:rPr>
          <w:rFonts w:ascii="Times New Roman" w:hAnsi="Times New Roman" w:cs="Times New Roman"/>
          <w:color w:val="000000" w:themeColor="text1"/>
          <w:sz w:val="28"/>
          <w:szCs w:val="28"/>
        </w:rPr>
        <w:t>властеотношения</w:t>
      </w:r>
      <w:proofErr w:type="spellEnd"/>
      <w:r w:rsidRPr="00FC0622">
        <w:rPr>
          <w:rFonts w:ascii="Times New Roman" w:hAnsi="Times New Roman" w:cs="Times New Roman"/>
          <w:color w:val="000000" w:themeColor="text1"/>
          <w:sz w:val="28"/>
          <w:szCs w:val="28"/>
        </w:rPr>
        <w:t>)»</w:t>
      </w:r>
      <w:r w:rsidR="008624DD" w:rsidRPr="006D2174">
        <w:rPr>
          <w:rStyle w:val="a6"/>
          <w:rFonts w:ascii="Times New Roman" w:hAnsi="Times New Roman" w:cs="Times New Roman"/>
          <w:color w:val="000000" w:themeColor="text1"/>
          <w:sz w:val="20"/>
          <w:szCs w:val="20"/>
        </w:rPr>
        <w:footnoteReference w:id="26"/>
      </w:r>
      <w:r w:rsidRPr="00FC0622">
        <w:rPr>
          <w:rFonts w:ascii="Times New Roman" w:hAnsi="Times New Roman" w:cs="Times New Roman"/>
          <w:color w:val="000000" w:themeColor="text1"/>
          <w:sz w:val="28"/>
          <w:szCs w:val="28"/>
        </w:rPr>
        <w:t>. Прежде всего обязанность гарантировать соблюдение неприкосновенности частной жизни – это обязанность публичного субъекта по отношению к частному лицу</w:t>
      </w:r>
      <w:r w:rsidR="00DB5F03">
        <w:rPr>
          <w:rFonts w:ascii="Times New Roman" w:hAnsi="Times New Roman" w:cs="Times New Roman"/>
          <w:color w:val="000000" w:themeColor="text1"/>
          <w:sz w:val="28"/>
          <w:szCs w:val="28"/>
        </w:rPr>
        <w:t>.</w:t>
      </w:r>
    </w:p>
    <w:p w:rsidR="00567148" w:rsidRPr="00FC0622" w:rsidRDefault="00567148"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В комментарии к ЕКПЧ отмечается, что «… статья</w:t>
      </w:r>
      <w:r w:rsidR="00DB5F03">
        <w:rPr>
          <w:rFonts w:ascii="Times New Roman" w:hAnsi="Times New Roman" w:cs="Times New Roman"/>
          <w:color w:val="000000" w:themeColor="text1"/>
          <w:sz w:val="28"/>
          <w:szCs w:val="28"/>
        </w:rPr>
        <w:t>  </w:t>
      </w:r>
      <w:r w:rsidRPr="00FC0622">
        <w:rPr>
          <w:rFonts w:ascii="Times New Roman" w:hAnsi="Times New Roman" w:cs="Times New Roman"/>
          <w:color w:val="000000" w:themeColor="text1"/>
          <w:sz w:val="28"/>
          <w:szCs w:val="28"/>
        </w:rPr>
        <w:t>8 – как и иные положения Конвенции – это гарантия, направленная прежде всего против вмешательств со стороны государства: основная цель статьи – защита личности от произвольных вмешательств публичной власти в ее личную и семейную жизнь… так же, как иные гарантии, предоставленные Конвенцией, статья 8 подразумевает обязанность государства обеспечить защиту частных лиц от вмешательств в их основное право со стороны третьих лиц»</w:t>
      </w:r>
      <w:r w:rsidRPr="006D2174">
        <w:rPr>
          <w:rFonts w:ascii="Times New Roman" w:hAnsi="Times New Roman" w:cs="Times New Roman"/>
          <w:color w:val="000000" w:themeColor="text1"/>
          <w:sz w:val="20"/>
          <w:szCs w:val="20"/>
          <w:vertAlign w:val="superscript"/>
        </w:rPr>
        <w:footnoteReference w:id="27"/>
      </w:r>
      <w:r w:rsidRPr="00FC0622">
        <w:rPr>
          <w:rFonts w:ascii="Times New Roman" w:hAnsi="Times New Roman" w:cs="Times New Roman"/>
          <w:color w:val="000000" w:themeColor="text1"/>
          <w:sz w:val="28"/>
          <w:szCs w:val="28"/>
        </w:rPr>
        <w:t xml:space="preserve">. Другими словами, назначение ст. 8 Конвенции в том, чтобы установить для публичного субъекта, во-первых, пассивную обязанность воздерживаться от вмешательства в частную жизнь </w:t>
      </w:r>
      <w:r w:rsidR="007B1F70" w:rsidRPr="00FC0622">
        <w:rPr>
          <w:rFonts w:ascii="Times New Roman" w:hAnsi="Times New Roman" w:cs="Times New Roman"/>
          <w:color w:val="000000" w:themeColor="text1"/>
          <w:sz w:val="28"/>
          <w:szCs w:val="28"/>
        </w:rPr>
        <w:t>граждан</w:t>
      </w:r>
      <w:r w:rsidRPr="00FC0622">
        <w:rPr>
          <w:rFonts w:ascii="Times New Roman" w:hAnsi="Times New Roman" w:cs="Times New Roman"/>
          <w:color w:val="000000" w:themeColor="text1"/>
          <w:sz w:val="28"/>
          <w:szCs w:val="28"/>
        </w:rPr>
        <w:t xml:space="preserve"> и, во-вторых, </w:t>
      </w:r>
      <w:r w:rsidR="00171360" w:rsidRPr="00FC0622">
        <w:rPr>
          <w:rFonts w:ascii="Times New Roman" w:hAnsi="Times New Roman" w:cs="Times New Roman"/>
          <w:color w:val="000000" w:themeColor="text1"/>
          <w:sz w:val="28"/>
          <w:szCs w:val="28"/>
        </w:rPr>
        <w:t xml:space="preserve">– </w:t>
      </w:r>
      <w:r w:rsidR="006D2174">
        <w:rPr>
          <w:rFonts w:ascii="Times New Roman" w:hAnsi="Times New Roman" w:cs="Times New Roman"/>
          <w:color w:val="000000" w:themeColor="text1"/>
          <w:sz w:val="28"/>
          <w:szCs w:val="28"/>
        </w:rPr>
        <w:t>активную</w:t>
      </w:r>
      <w:r w:rsidRPr="00FC0622">
        <w:rPr>
          <w:rFonts w:ascii="Times New Roman" w:hAnsi="Times New Roman" w:cs="Times New Roman"/>
          <w:color w:val="000000" w:themeColor="text1"/>
          <w:sz w:val="28"/>
          <w:szCs w:val="28"/>
        </w:rPr>
        <w:t xml:space="preserve"> обязанность предоставить частному лицу гарантии (в частности, процессуальные) против нарушения данного права.</w:t>
      </w:r>
    </w:p>
    <w:p w:rsidR="00327854" w:rsidRPr="00FC0622" w:rsidRDefault="00327854"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В </w:t>
      </w:r>
      <w:r w:rsidR="00A505EF">
        <w:rPr>
          <w:rFonts w:ascii="Times New Roman" w:hAnsi="Times New Roman" w:cs="Times New Roman"/>
          <w:color w:val="000000" w:themeColor="text1"/>
          <w:sz w:val="28"/>
          <w:szCs w:val="28"/>
        </w:rPr>
        <w:t>П</w:t>
      </w:r>
      <w:r w:rsidRPr="00FC0622">
        <w:rPr>
          <w:rFonts w:ascii="Times New Roman" w:hAnsi="Times New Roman" w:cs="Times New Roman"/>
          <w:color w:val="000000" w:themeColor="text1"/>
          <w:sz w:val="28"/>
          <w:szCs w:val="28"/>
        </w:rPr>
        <w:t>остановлении</w:t>
      </w:r>
      <w:r w:rsidR="00A505EF">
        <w:rPr>
          <w:rFonts w:ascii="Times New Roman" w:hAnsi="Times New Roman" w:cs="Times New Roman"/>
          <w:color w:val="000000" w:themeColor="text1"/>
          <w:sz w:val="28"/>
          <w:szCs w:val="28"/>
        </w:rPr>
        <w:t xml:space="preserve"> Европейского Суда</w:t>
      </w:r>
      <w:r w:rsidRPr="00FC0622">
        <w:rPr>
          <w:rFonts w:ascii="Times New Roman" w:hAnsi="Times New Roman" w:cs="Times New Roman"/>
          <w:color w:val="000000" w:themeColor="text1"/>
          <w:sz w:val="28"/>
          <w:szCs w:val="28"/>
        </w:rPr>
        <w:t xml:space="preserve"> по делу X и Y</w:t>
      </w:r>
      <w:r w:rsidR="00253B71" w:rsidRPr="00FC0622">
        <w:rPr>
          <w:rFonts w:ascii="Times New Roman" w:hAnsi="Times New Roman" w:cs="Times New Roman"/>
          <w:color w:val="000000" w:themeColor="text1"/>
          <w:sz w:val="28"/>
          <w:szCs w:val="28"/>
        </w:rPr>
        <w:t xml:space="preserve"> против Нидерландов</w:t>
      </w:r>
      <w:r w:rsidRPr="00FC0622">
        <w:rPr>
          <w:rFonts w:ascii="Times New Roman" w:hAnsi="Times New Roman" w:cs="Times New Roman"/>
          <w:color w:val="000000" w:themeColor="text1"/>
          <w:sz w:val="28"/>
          <w:szCs w:val="28"/>
        </w:rPr>
        <w:t xml:space="preserve"> </w:t>
      </w:r>
      <w:r w:rsidR="00253B71" w:rsidRPr="00FC0622">
        <w:rPr>
          <w:rFonts w:ascii="Times New Roman" w:hAnsi="Times New Roman" w:cs="Times New Roman"/>
          <w:color w:val="000000" w:themeColor="text1"/>
          <w:sz w:val="28"/>
          <w:szCs w:val="28"/>
        </w:rPr>
        <w:t>подчеркивается</w:t>
      </w:r>
      <w:r w:rsidRPr="00FC0622">
        <w:rPr>
          <w:rFonts w:ascii="Times New Roman" w:hAnsi="Times New Roman" w:cs="Times New Roman"/>
          <w:color w:val="000000" w:themeColor="text1"/>
          <w:sz w:val="28"/>
          <w:szCs w:val="28"/>
        </w:rPr>
        <w:t>, что</w:t>
      </w:r>
      <w:r w:rsidR="00253B71"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«хотя целью статьи 8 и является в основном защита индивида от произвольного вмешательства со стороны государственных властей, она не просто обязывает государство воздерживаться от такого вмешательства: это негативное обязательство может дополняться позитивными обязательствами, неотъемлемыми от действительного уважения личной или семейной жизни... Эти обязательства могут включать в себя принятие мер, </w:t>
      </w:r>
      <w:r w:rsidRPr="00FC0622">
        <w:rPr>
          <w:rFonts w:ascii="Times New Roman" w:hAnsi="Times New Roman" w:cs="Times New Roman"/>
          <w:color w:val="000000" w:themeColor="text1"/>
          <w:sz w:val="28"/>
          <w:szCs w:val="28"/>
        </w:rPr>
        <w:lastRenderedPageBreak/>
        <w:t>направленных на обеспечение уважения личной жизни даже в сфере отношений индивидов между собой»</w:t>
      </w:r>
      <w:r w:rsidRPr="006D2174">
        <w:rPr>
          <w:rStyle w:val="a6"/>
          <w:rFonts w:ascii="Times New Roman" w:hAnsi="Times New Roman" w:cs="Times New Roman"/>
          <w:color w:val="000000" w:themeColor="text1"/>
          <w:sz w:val="20"/>
          <w:szCs w:val="20"/>
        </w:rPr>
        <w:footnoteReference w:id="28"/>
      </w:r>
      <w:r w:rsidRPr="00FC0622">
        <w:rPr>
          <w:rFonts w:ascii="Times New Roman" w:hAnsi="Times New Roman" w:cs="Times New Roman"/>
          <w:color w:val="000000" w:themeColor="text1"/>
          <w:sz w:val="28"/>
          <w:szCs w:val="28"/>
        </w:rPr>
        <w:t>.</w:t>
      </w:r>
    </w:p>
    <w:p w:rsidR="00613E50" w:rsidRPr="00FC0622" w:rsidRDefault="001D4B44" w:rsidP="009B6E0D">
      <w:pPr>
        <w:spacing w:line="360" w:lineRule="auto"/>
        <w:ind w:firstLine="709"/>
        <w:jc w:val="both"/>
        <w:rPr>
          <w:rFonts w:ascii="Times New Roman" w:hAnsi="Times New Roman" w:cs="Times New Roman"/>
          <w:color w:val="000000" w:themeColor="text1"/>
          <w:sz w:val="28"/>
          <w:szCs w:val="28"/>
        </w:rPr>
      </w:pPr>
      <w:r w:rsidRPr="002B66CF">
        <w:rPr>
          <w:rFonts w:ascii="Times New Roman" w:hAnsi="Times New Roman" w:cs="Times New Roman"/>
          <w:color w:val="000000" w:themeColor="text1"/>
          <w:sz w:val="28"/>
          <w:szCs w:val="28"/>
        </w:rPr>
        <w:t xml:space="preserve">Применительно к положениям </w:t>
      </w:r>
      <w:proofErr w:type="spellStart"/>
      <w:r w:rsidR="00161A2A" w:rsidRPr="002B66CF">
        <w:rPr>
          <w:rFonts w:ascii="Times New Roman" w:hAnsi="Times New Roman" w:cs="Times New Roman"/>
          <w:color w:val="000000" w:themeColor="text1"/>
          <w:sz w:val="28"/>
          <w:szCs w:val="28"/>
        </w:rPr>
        <w:t>ст.ст</w:t>
      </w:r>
      <w:proofErr w:type="spellEnd"/>
      <w:r w:rsidR="00161A2A" w:rsidRPr="002B66CF">
        <w:rPr>
          <w:rFonts w:ascii="Times New Roman" w:hAnsi="Times New Roman" w:cs="Times New Roman"/>
          <w:color w:val="000000" w:themeColor="text1"/>
          <w:sz w:val="28"/>
          <w:szCs w:val="28"/>
        </w:rPr>
        <w:t>.</w:t>
      </w:r>
      <w:r w:rsidRPr="002B66CF">
        <w:rPr>
          <w:rFonts w:ascii="Times New Roman" w:hAnsi="Times New Roman" w:cs="Times New Roman"/>
          <w:color w:val="000000" w:themeColor="text1"/>
          <w:sz w:val="28"/>
          <w:szCs w:val="28"/>
        </w:rPr>
        <w:t xml:space="preserve"> 23 и 24 Конституции</w:t>
      </w:r>
      <w:r w:rsidR="009B6E0D" w:rsidRPr="002B66CF">
        <w:rPr>
          <w:rFonts w:ascii="Times New Roman" w:hAnsi="Times New Roman" w:cs="Times New Roman"/>
          <w:color w:val="000000" w:themeColor="text1"/>
          <w:sz w:val="28"/>
          <w:szCs w:val="28"/>
        </w:rPr>
        <w:t xml:space="preserve"> РФ</w:t>
      </w:r>
      <w:r w:rsidRPr="002B66CF">
        <w:rPr>
          <w:rFonts w:ascii="Times New Roman" w:hAnsi="Times New Roman" w:cs="Times New Roman"/>
          <w:color w:val="000000" w:themeColor="text1"/>
          <w:sz w:val="28"/>
          <w:szCs w:val="28"/>
        </w:rPr>
        <w:t>, аналогичным по содержанию положениям ст. 8 ЕКПЧ, исходя из наличия позитивной обязанности государства по обеспечению гарантий неприкосновенности частной жизни п</w:t>
      </w:r>
      <w:r w:rsidR="00E40996" w:rsidRPr="002B66CF">
        <w:rPr>
          <w:rFonts w:ascii="Times New Roman" w:hAnsi="Times New Roman" w:cs="Times New Roman"/>
          <w:color w:val="000000" w:themeColor="text1"/>
          <w:sz w:val="28"/>
          <w:szCs w:val="28"/>
        </w:rPr>
        <w:t xml:space="preserve">ризнание </w:t>
      </w:r>
      <w:r w:rsidR="008B7F51" w:rsidRPr="002B66CF">
        <w:rPr>
          <w:rFonts w:ascii="Times New Roman" w:hAnsi="Times New Roman" w:cs="Times New Roman"/>
          <w:color w:val="000000" w:themeColor="text1"/>
          <w:sz w:val="28"/>
          <w:szCs w:val="28"/>
        </w:rPr>
        <w:t xml:space="preserve">недопустимым </w:t>
      </w:r>
      <w:r w:rsidR="00E40996" w:rsidRPr="002B66CF">
        <w:rPr>
          <w:rFonts w:ascii="Times New Roman" w:hAnsi="Times New Roman" w:cs="Times New Roman"/>
          <w:color w:val="000000" w:themeColor="text1"/>
          <w:sz w:val="28"/>
          <w:szCs w:val="28"/>
        </w:rPr>
        <w:t xml:space="preserve">доказательства, полученного с </w:t>
      </w:r>
      <w:r w:rsidRPr="002B66CF">
        <w:rPr>
          <w:rFonts w:ascii="Times New Roman" w:hAnsi="Times New Roman" w:cs="Times New Roman"/>
          <w:color w:val="000000" w:themeColor="text1"/>
          <w:sz w:val="28"/>
          <w:szCs w:val="28"/>
        </w:rPr>
        <w:t>вмешательством в частную жизнь</w:t>
      </w:r>
      <w:r w:rsidR="006D2174" w:rsidRPr="002B66CF">
        <w:rPr>
          <w:rFonts w:ascii="Times New Roman" w:hAnsi="Times New Roman" w:cs="Times New Roman"/>
          <w:color w:val="000000" w:themeColor="text1"/>
          <w:sz w:val="28"/>
          <w:szCs w:val="28"/>
        </w:rPr>
        <w:t>,</w:t>
      </w:r>
      <w:r w:rsidR="007B1F70" w:rsidRPr="002B66CF">
        <w:rPr>
          <w:rFonts w:ascii="Times New Roman" w:hAnsi="Times New Roman" w:cs="Times New Roman"/>
          <w:color w:val="000000" w:themeColor="text1"/>
          <w:sz w:val="28"/>
          <w:szCs w:val="28"/>
        </w:rPr>
        <w:t xml:space="preserve"> может рассматриваться как</w:t>
      </w:r>
      <w:r w:rsidR="00E40996" w:rsidRPr="002B66CF">
        <w:rPr>
          <w:rFonts w:ascii="Times New Roman" w:hAnsi="Times New Roman" w:cs="Times New Roman"/>
          <w:color w:val="000000" w:themeColor="text1"/>
          <w:sz w:val="28"/>
          <w:szCs w:val="28"/>
        </w:rPr>
        <w:t xml:space="preserve"> частный случай исполнения государством этой позитивной обязанности.</w:t>
      </w:r>
      <w:r w:rsidR="008B36ED">
        <w:rPr>
          <w:rFonts w:ascii="Times New Roman" w:hAnsi="Times New Roman" w:cs="Times New Roman"/>
          <w:color w:val="000000" w:themeColor="text1"/>
          <w:sz w:val="28"/>
          <w:szCs w:val="28"/>
        </w:rPr>
        <w:t xml:space="preserve"> </w:t>
      </w:r>
    </w:p>
    <w:p w:rsidR="0087012C" w:rsidRPr="00E62E8E" w:rsidRDefault="00D70D15" w:rsidP="00767744">
      <w:pPr>
        <w:pStyle w:val="ad"/>
        <w:spacing w:after="240"/>
      </w:pPr>
      <w:bookmarkStart w:id="13" w:name="_Toc8339091"/>
      <w:r>
        <w:t xml:space="preserve">§ </w:t>
      </w:r>
      <w:r w:rsidR="0087012C" w:rsidRPr="00FC0622">
        <w:t xml:space="preserve">2. </w:t>
      </w:r>
      <w:r w:rsidR="001E4F00">
        <w:t>Критерии существенности вмешательства в частную жизнь со стороны публичного субъекта при получении доказательства</w:t>
      </w:r>
      <w:bookmarkEnd w:id="13"/>
    </w:p>
    <w:p w:rsidR="0017074E" w:rsidRPr="00FC0622" w:rsidRDefault="0017074E"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Если смотреть на </w:t>
      </w:r>
      <w:r w:rsidR="00171360">
        <w:rPr>
          <w:rFonts w:ascii="Times New Roman" w:hAnsi="Times New Roman" w:cs="Times New Roman"/>
          <w:color w:val="000000" w:themeColor="text1"/>
          <w:sz w:val="28"/>
          <w:szCs w:val="28"/>
        </w:rPr>
        <w:t>исключение из материалов дела</w:t>
      </w:r>
      <w:r w:rsidRPr="00FC0622">
        <w:rPr>
          <w:rFonts w:ascii="Times New Roman" w:hAnsi="Times New Roman" w:cs="Times New Roman"/>
          <w:color w:val="000000" w:themeColor="text1"/>
          <w:sz w:val="28"/>
          <w:szCs w:val="28"/>
        </w:rPr>
        <w:t xml:space="preserve"> доказательства, при получении которого было допущено вмешательство в частную жизнь, как на исполнение судом публично-правовой обязанности по предоставлению процессуальной гарантии против нарушения неприкосновенности частной жизни, то, во-первых, вопрос о признании доказательства недопустимым должен рассматриваться судом </w:t>
      </w:r>
      <w:r w:rsidRPr="00FC0622">
        <w:rPr>
          <w:rFonts w:ascii="Times New Roman" w:hAnsi="Times New Roman" w:cs="Times New Roman"/>
          <w:color w:val="000000" w:themeColor="text1"/>
          <w:sz w:val="28"/>
          <w:szCs w:val="28"/>
          <w:lang w:val="en-US"/>
        </w:rPr>
        <w:t>ex</w:t>
      </w:r>
      <w:r w:rsidRPr="00FC0622">
        <w:rPr>
          <w:rFonts w:ascii="Times New Roman" w:hAnsi="Times New Roman" w:cs="Times New Roman"/>
          <w:color w:val="000000" w:themeColor="text1"/>
          <w:sz w:val="28"/>
          <w:szCs w:val="28"/>
        </w:rPr>
        <w:t xml:space="preserve"> </w:t>
      </w:r>
      <w:r w:rsidRPr="00FC0622">
        <w:rPr>
          <w:rFonts w:ascii="Times New Roman" w:hAnsi="Times New Roman" w:cs="Times New Roman"/>
          <w:color w:val="000000" w:themeColor="text1"/>
          <w:sz w:val="28"/>
          <w:szCs w:val="28"/>
          <w:lang w:val="en-US"/>
        </w:rPr>
        <w:t>officio</w:t>
      </w:r>
      <w:r w:rsidRPr="00FC0622">
        <w:rPr>
          <w:rFonts w:ascii="Times New Roman" w:hAnsi="Times New Roman" w:cs="Times New Roman"/>
          <w:color w:val="000000" w:themeColor="text1"/>
          <w:sz w:val="28"/>
          <w:szCs w:val="28"/>
        </w:rPr>
        <w:t>; во-вторых, приобщение доказательства к материалам дела, несмотря на нарушение при его получении неприкосновенности частной жизни, должно допускаться только в тех случаях, когда публичному интересу в соблюдении конституционной гарантии неприкосновенности частной жизни противостоит иной, более значи</w:t>
      </w:r>
      <w:r w:rsidR="009B6E0D">
        <w:rPr>
          <w:rFonts w:ascii="Times New Roman" w:hAnsi="Times New Roman" w:cs="Times New Roman"/>
          <w:color w:val="000000" w:themeColor="text1"/>
          <w:sz w:val="28"/>
          <w:szCs w:val="28"/>
        </w:rPr>
        <w:t>мый</w:t>
      </w:r>
      <w:r w:rsidRPr="00FC0622">
        <w:rPr>
          <w:rFonts w:ascii="Times New Roman" w:hAnsi="Times New Roman" w:cs="Times New Roman"/>
          <w:color w:val="000000" w:themeColor="text1"/>
          <w:sz w:val="28"/>
          <w:szCs w:val="28"/>
        </w:rPr>
        <w:t xml:space="preserve"> публичный интерес</w:t>
      </w:r>
      <w:r w:rsidR="00D03DB5" w:rsidRPr="00FC0622">
        <w:rPr>
          <w:rFonts w:ascii="Times New Roman" w:hAnsi="Times New Roman" w:cs="Times New Roman"/>
          <w:color w:val="000000" w:themeColor="text1"/>
          <w:sz w:val="28"/>
          <w:szCs w:val="28"/>
        </w:rPr>
        <w:t xml:space="preserve">. </w:t>
      </w:r>
      <w:r w:rsidR="00F26146" w:rsidRPr="00FC0622">
        <w:rPr>
          <w:rFonts w:ascii="Times New Roman" w:hAnsi="Times New Roman" w:cs="Times New Roman"/>
          <w:color w:val="000000" w:themeColor="text1"/>
          <w:sz w:val="28"/>
          <w:szCs w:val="28"/>
        </w:rPr>
        <w:t>Н</w:t>
      </w:r>
      <w:r w:rsidR="00D03DB5" w:rsidRPr="00FC0622">
        <w:rPr>
          <w:rFonts w:ascii="Times New Roman" w:hAnsi="Times New Roman" w:cs="Times New Roman"/>
          <w:color w:val="000000" w:themeColor="text1"/>
          <w:sz w:val="28"/>
          <w:szCs w:val="28"/>
        </w:rPr>
        <w:t>еобходимость использования доказательства для защиты публичного интереса как таковая</w:t>
      </w:r>
      <w:r w:rsidR="00F26146" w:rsidRPr="00FC0622">
        <w:rPr>
          <w:rFonts w:ascii="Times New Roman" w:hAnsi="Times New Roman" w:cs="Times New Roman"/>
          <w:color w:val="000000" w:themeColor="text1"/>
          <w:sz w:val="28"/>
          <w:szCs w:val="28"/>
        </w:rPr>
        <w:t xml:space="preserve"> при таком подходе</w:t>
      </w:r>
      <w:r w:rsidR="00D03DB5" w:rsidRPr="00FC0622">
        <w:rPr>
          <w:rFonts w:ascii="Times New Roman" w:hAnsi="Times New Roman" w:cs="Times New Roman"/>
          <w:color w:val="000000" w:themeColor="text1"/>
          <w:sz w:val="28"/>
          <w:szCs w:val="28"/>
        </w:rPr>
        <w:t xml:space="preserve"> не может служить достаточным основанием для приобщения к материалам дела доказательства, при получении которого допущено нарушение неприкосновенности частной жизни. Суд обязан обосновать, почему публичный интерес в рассматриваемом деле по своему значению </w:t>
      </w:r>
      <w:r w:rsidR="006D2174">
        <w:rPr>
          <w:rFonts w:ascii="Times New Roman" w:hAnsi="Times New Roman" w:cs="Times New Roman"/>
          <w:color w:val="000000" w:themeColor="text1"/>
          <w:sz w:val="28"/>
          <w:szCs w:val="28"/>
        </w:rPr>
        <w:t>«</w:t>
      </w:r>
      <w:r w:rsidR="00D03DB5" w:rsidRPr="00FC0622">
        <w:rPr>
          <w:rFonts w:ascii="Times New Roman" w:hAnsi="Times New Roman" w:cs="Times New Roman"/>
          <w:color w:val="000000" w:themeColor="text1"/>
          <w:sz w:val="28"/>
          <w:szCs w:val="28"/>
        </w:rPr>
        <w:t>перевешивает</w:t>
      </w:r>
      <w:r w:rsidR="006D2174">
        <w:rPr>
          <w:rFonts w:ascii="Times New Roman" w:hAnsi="Times New Roman" w:cs="Times New Roman"/>
          <w:color w:val="000000" w:themeColor="text1"/>
          <w:sz w:val="28"/>
          <w:szCs w:val="28"/>
        </w:rPr>
        <w:t>»</w:t>
      </w:r>
      <w:r w:rsidR="00D03DB5" w:rsidRPr="00FC0622">
        <w:rPr>
          <w:rFonts w:ascii="Times New Roman" w:hAnsi="Times New Roman" w:cs="Times New Roman"/>
          <w:color w:val="000000" w:themeColor="text1"/>
          <w:sz w:val="28"/>
          <w:szCs w:val="28"/>
        </w:rPr>
        <w:t xml:space="preserve"> публичный интерес в охране неприкосновенности частной жизни гражданина.</w:t>
      </w:r>
    </w:p>
    <w:p w:rsidR="00642940" w:rsidRPr="00FC0622" w:rsidRDefault="00642940"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lastRenderedPageBreak/>
        <w:t xml:space="preserve">Против </w:t>
      </w:r>
      <w:r w:rsidR="006730F9">
        <w:rPr>
          <w:rFonts w:ascii="Times New Roman" w:hAnsi="Times New Roman" w:cs="Times New Roman"/>
          <w:color w:val="000000" w:themeColor="text1"/>
          <w:sz w:val="28"/>
          <w:szCs w:val="28"/>
        </w:rPr>
        <w:t>такой</w:t>
      </w:r>
      <w:r w:rsidRPr="00FC0622">
        <w:rPr>
          <w:rFonts w:ascii="Times New Roman" w:hAnsi="Times New Roman" w:cs="Times New Roman"/>
          <w:color w:val="000000" w:themeColor="text1"/>
          <w:sz w:val="28"/>
          <w:szCs w:val="28"/>
        </w:rPr>
        <w:t xml:space="preserve"> интерпретации положений Конституции о неприкосновенности частной жизни в контексте признания доказательства полученным с нарушением закона</w:t>
      </w:r>
      <w:r w:rsidR="00161A2A" w:rsidRPr="00FC0622">
        <w:rPr>
          <w:rFonts w:ascii="Times New Roman" w:hAnsi="Times New Roman" w:cs="Times New Roman"/>
          <w:color w:val="000000" w:themeColor="text1"/>
          <w:sz w:val="28"/>
          <w:szCs w:val="28"/>
        </w:rPr>
        <w:t xml:space="preserve"> в гражданском процессе</w:t>
      </w:r>
      <w:r w:rsidRPr="00FC0622">
        <w:rPr>
          <w:rFonts w:ascii="Times New Roman" w:hAnsi="Times New Roman" w:cs="Times New Roman"/>
          <w:color w:val="000000" w:themeColor="text1"/>
          <w:sz w:val="28"/>
          <w:szCs w:val="28"/>
        </w:rPr>
        <w:t xml:space="preserve"> возникает следующее возражение: если мы рассматриваем положения </w:t>
      </w:r>
      <w:proofErr w:type="spellStart"/>
      <w:r w:rsidRPr="00FC0622">
        <w:rPr>
          <w:rFonts w:ascii="Times New Roman" w:hAnsi="Times New Roman" w:cs="Times New Roman"/>
          <w:color w:val="000000" w:themeColor="text1"/>
          <w:sz w:val="28"/>
          <w:szCs w:val="28"/>
        </w:rPr>
        <w:t>ст.ст</w:t>
      </w:r>
      <w:proofErr w:type="spellEnd"/>
      <w:r w:rsidRPr="00FC0622">
        <w:rPr>
          <w:rFonts w:ascii="Times New Roman" w:hAnsi="Times New Roman" w:cs="Times New Roman"/>
          <w:color w:val="000000" w:themeColor="text1"/>
          <w:sz w:val="28"/>
          <w:szCs w:val="28"/>
        </w:rPr>
        <w:t>. 23, 24 Конституции как гарантии, предоставленные частному лицу в отношениях с властным субъектом, не правильнее ли было бы говорить о том, что содержание данной гарантии (в контексте рассматриваемой проблемы) исчерпывается запретом нарушения неприкосновенности частной жизни лица при собирании доказательств лиц</w:t>
      </w:r>
      <w:r w:rsidR="001A0BE1" w:rsidRPr="00FC0622">
        <w:rPr>
          <w:rFonts w:ascii="Times New Roman" w:hAnsi="Times New Roman" w:cs="Times New Roman"/>
          <w:color w:val="000000" w:themeColor="text1"/>
          <w:sz w:val="28"/>
          <w:szCs w:val="28"/>
        </w:rPr>
        <w:t>ом, уполномоченным государством, действующим в интересах последнего</w:t>
      </w:r>
      <w:r w:rsidR="00171360">
        <w:rPr>
          <w:rFonts w:ascii="Times New Roman" w:hAnsi="Times New Roman" w:cs="Times New Roman"/>
          <w:color w:val="000000" w:themeColor="text1"/>
          <w:sz w:val="28"/>
          <w:szCs w:val="28"/>
        </w:rPr>
        <w:t>?</w:t>
      </w:r>
      <w:r w:rsidR="001A0BE1" w:rsidRPr="00FC0622">
        <w:rPr>
          <w:rFonts w:ascii="Times New Roman" w:hAnsi="Times New Roman" w:cs="Times New Roman"/>
          <w:color w:val="000000" w:themeColor="text1"/>
          <w:sz w:val="28"/>
          <w:szCs w:val="28"/>
        </w:rPr>
        <w:t xml:space="preserve"> Речь может идти о сотруднике уполномоченного органа государственной власти или частном лице – агенте государственной власти</w:t>
      </w:r>
      <w:r w:rsidR="001A0BE1" w:rsidRPr="00870AD0">
        <w:rPr>
          <w:rStyle w:val="a6"/>
          <w:rFonts w:ascii="Times New Roman" w:hAnsi="Times New Roman" w:cs="Times New Roman"/>
          <w:color w:val="000000" w:themeColor="text1"/>
          <w:sz w:val="20"/>
          <w:szCs w:val="20"/>
        </w:rPr>
        <w:footnoteReference w:id="29"/>
      </w:r>
      <w:r w:rsidR="001A0BE1" w:rsidRPr="00FC0622">
        <w:rPr>
          <w:rFonts w:ascii="Times New Roman" w:hAnsi="Times New Roman" w:cs="Times New Roman"/>
          <w:color w:val="000000" w:themeColor="text1"/>
          <w:sz w:val="28"/>
          <w:szCs w:val="28"/>
        </w:rPr>
        <w:t>, но не о частном лице, действующем в собственных, частноправовых интересах, как это имеет место</w:t>
      </w:r>
      <w:r w:rsidR="00870AD0">
        <w:rPr>
          <w:rFonts w:ascii="Times New Roman" w:hAnsi="Times New Roman" w:cs="Times New Roman"/>
          <w:color w:val="000000" w:themeColor="text1"/>
          <w:sz w:val="28"/>
          <w:szCs w:val="28"/>
        </w:rPr>
        <w:t>, например,</w:t>
      </w:r>
      <w:r w:rsidR="001A0BE1" w:rsidRPr="00FC0622">
        <w:rPr>
          <w:rFonts w:ascii="Times New Roman" w:hAnsi="Times New Roman" w:cs="Times New Roman"/>
          <w:color w:val="000000" w:themeColor="text1"/>
          <w:sz w:val="28"/>
          <w:szCs w:val="28"/>
        </w:rPr>
        <w:t xml:space="preserve"> в рассмотренных выше случаях использования записи разговора, сделанной без согласия собеседника, в качестве доказательства в гражданско-правовом споре. </w:t>
      </w:r>
    </w:p>
    <w:p w:rsidR="006730F9" w:rsidRDefault="001A0BE1"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Действительно, на основании текста норм Конституции </w:t>
      </w:r>
      <w:r w:rsidR="006730F9">
        <w:rPr>
          <w:rFonts w:ascii="Times New Roman" w:hAnsi="Times New Roman" w:cs="Times New Roman"/>
          <w:color w:val="000000" w:themeColor="text1"/>
          <w:sz w:val="28"/>
          <w:szCs w:val="28"/>
        </w:rPr>
        <w:t xml:space="preserve">о неприкосновенности частной жизни </w:t>
      </w:r>
      <w:r w:rsidRPr="00FC0622">
        <w:rPr>
          <w:rFonts w:ascii="Times New Roman" w:hAnsi="Times New Roman" w:cs="Times New Roman"/>
          <w:color w:val="000000" w:themeColor="text1"/>
          <w:sz w:val="28"/>
          <w:szCs w:val="28"/>
        </w:rPr>
        <w:t xml:space="preserve">нельзя сделать вывод о том, что данные положения, рассматриваемые как гарантия против произвола публичного субъекта, не исчерпываются пассивной обязанностью государства и его представителей </w:t>
      </w:r>
      <w:r w:rsidR="00E004E7" w:rsidRPr="00FC0622">
        <w:rPr>
          <w:rFonts w:ascii="Times New Roman" w:hAnsi="Times New Roman" w:cs="Times New Roman"/>
          <w:color w:val="000000" w:themeColor="text1"/>
          <w:sz w:val="28"/>
          <w:szCs w:val="28"/>
        </w:rPr>
        <w:t>воздерживаться от вмешательства в частную жизнь граждан.</w:t>
      </w:r>
    </w:p>
    <w:p w:rsidR="00E004E7" w:rsidRPr="00FC0622" w:rsidRDefault="00E004E7"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Даже если признать применимым к положениям российской Конституции толкование соответствующих положений ЕКПЧ как устанавливающих в том числе активную обязанность государства по «принятию мер, направленных на обеспечение уважения личной жизни даже в сфере отношений индивидов между собой», поскольку принятие таких мер «неотъемлемо от действительного уважения личной или семейной жизни» (см. цитируемое выше постановлени</w:t>
      </w:r>
      <w:r w:rsidR="007B1F70" w:rsidRPr="00FC0622">
        <w:rPr>
          <w:rFonts w:ascii="Times New Roman" w:hAnsi="Times New Roman" w:cs="Times New Roman"/>
          <w:color w:val="000000" w:themeColor="text1"/>
          <w:sz w:val="28"/>
          <w:szCs w:val="28"/>
        </w:rPr>
        <w:t>е</w:t>
      </w:r>
      <w:r w:rsidRPr="00FC0622">
        <w:rPr>
          <w:rFonts w:ascii="Times New Roman" w:hAnsi="Times New Roman" w:cs="Times New Roman"/>
          <w:color w:val="000000" w:themeColor="text1"/>
          <w:sz w:val="28"/>
          <w:szCs w:val="28"/>
        </w:rPr>
        <w:t xml:space="preserve"> по делу X и Y против Нидерландов), нужно признать, что под указанной пассивной </w:t>
      </w:r>
      <w:r w:rsidRPr="00FC0622">
        <w:rPr>
          <w:rFonts w:ascii="Times New Roman" w:hAnsi="Times New Roman" w:cs="Times New Roman"/>
          <w:color w:val="000000" w:themeColor="text1"/>
          <w:sz w:val="28"/>
          <w:szCs w:val="28"/>
        </w:rPr>
        <w:lastRenderedPageBreak/>
        <w:t xml:space="preserve">обязанностью понимается </w:t>
      </w:r>
      <w:r w:rsidR="004E31B0">
        <w:rPr>
          <w:rFonts w:ascii="Times New Roman" w:hAnsi="Times New Roman" w:cs="Times New Roman"/>
          <w:color w:val="000000" w:themeColor="text1"/>
          <w:sz w:val="28"/>
          <w:szCs w:val="28"/>
        </w:rPr>
        <w:t>скорее обязанность по принятию</w:t>
      </w:r>
      <w:r w:rsidRPr="00FC0622">
        <w:rPr>
          <w:rFonts w:ascii="Times New Roman" w:hAnsi="Times New Roman" w:cs="Times New Roman"/>
          <w:color w:val="000000" w:themeColor="text1"/>
          <w:sz w:val="28"/>
          <w:szCs w:val="28"/>
        </w:rPr>
        <w:t xml:space="preserve"> </w:t>
      </w:r>
      <w:r w:rsidR="004E31B0">
        <w:rPr>
          <w:rFonts w:ascii="Times New Roman" w:hAnsi="Times New Roman" w:cs="Times New Roman"/>
          <w:color w:val="000000" w:themeColor="text1"/>
          <w:sz w:val="28"/>
          <w:szCs w:val="28"/>
        </w:rPr>
        <w:t>правовых норм и обеспечению</w:t>
      </w:r>
      <w:r w:rsidRPr="00FC0622">
        <w:rPr>
          <w:rFonts w:ascii="Times New Roman" w:hAnsi="Times New Roman" w:cs="Times New Roman"/>
          <w:color w:val="000000" w:themeColor="text1"/>
          <w:sz w:val="28"/>
          <w:szCs w:val="28"/>
        </w:rPr>
        <w:t xml:space="preserve"> наличия </w:t>
      </w:r>
      <w:r w:rsidR="00171360">
        <w:rPr>
          <w:rFonts w:ascii="Times New Roman" w:hAnsi="Times New Roman" w:cs="Times New Roman"/>
          <w:color w:val="000000" w:themeColor="text1"/>
          <w:sz w:val="28"/>
          <w:szCs w:val="28"/>
        </w:rPr>
        <w:t>правовых</w:t>
      </w:r>
      <w:r w:rsidRPr="00FC0622">
        <w:rPr>
          <w:rFonts w:ascii="Times New Roman" w:hAnsi="Times New Roman" w:cs="Times New Roman"/>
          <w:color w:val="000000" w:themeColor="text1"/>
          <w:sz w:val="28"/>
          <w:szCs w:val="28"/>
        </w:rPr>
        <w:t xml:space="preserve"> механизмов, позволяющих лицу защищать свое право на неприкосновенность частной жизни в отношениях с другими частными субъектами. Для того, чтобы констатировать наличие у суда обязанности </w:t>
      </w:r>
      <w:r w:rsidRPr="00FC0622">
        <w:rPr>
          <w:rFonts w:ascii="Times New Roman" w:hAnsi="Times New Roman" w:cs="Times New Roman"/>
          <w:color w:val="000000" w:themeColor="text1"/>
          <w:sz w:val="28"/>
          <w:szCs w:val="28"/>
          <w:lang w:val="en-US"/>
        </w:rPr>
        <w:t>ex</w:t>
      </w:r>
      <w:r w:rsidRPr="00FC0622">
        <w:rPr>
          <w:rFonts w:ascii="Times New Roman" w:hAnsi="Times New Roman" w:cs="Times New Roman"/>
          <w:color w:val="000000" w:themeColor="text1"/>
          <w:sz w:val="28"/>
          <w:szCs w:val="28"/>
        </w:rPr>
        <w:t xml:space="preserve"> </w:t>
      </w:r>
      <w:r w:rsidRPr="00FC0622">
        <w:rPr>
          <w:rFonts w:ascii="Times New Roman" w:hAnsi="Times New Roman" w:cs="Times New Roman"/>
          <w:color w:val="000000" w:themeColor="text1"/>
          <w:sz w:val="28"/>
          <w:szCs w:val="28"/>
          <w:lang w:val="en-US"/>
        </w:rPr>
        <w:t>officio</w:t>
      </w:r>
      <w:r w:rsidRPr="00FC0622">
        <w:rPr>
          <w:rFonts w:ascii="Times New Roman" w:hAnsi="Times New Roman" w:cs="Times New Roman"/>
          <w:color w:val="000000" w:themeColor="text1"/>
          <w:sz w:val="28"/>
          <w:szCs w:val="28"/>
        </w:rPr>
        <w:t xml:space="preserve"> рассматривать вопрос о признании доказательства полученным с нарушением закона в частноправовом споре, когда</w:t>
      </w:r>
      <w:r w:rsidR="009A25D0" w:rsidRPr="00FC0622">
        <w:rPr>
          <w:rFonts w:ascii="Times New Roman" w:hAnsi="Times New Roman" w:cs="Times New Roman"/>
          <w:color w:val="000000" w:themeColor="text1"/>
          <w:sz w:val="28"/>
          <w:szCs w:val="28"/>
        </w:rPr>
        <w:t xml:space="preserve"> субъектом получения доказательства явля</w:t>
      </w:r>
      <w:r w:rsidR="00161A2A" w:rsidRPr="00FC0622">
        <w:rPr>
          <w:rFonts w:ascii="Times New Roman" w:hAnsi="Times New Roman" w:cs="Times New Roman"/>
          <w:color w:val="000000" w:themeColor="text1"/>
          <w:sz w:val="28"/>
          <w:szCs w:val="28"/>
        </w:rPr>
        <w:t>ется</w:t>
      </w:r>
      <w:r w:rsidR="009A25D0" w:rsidRPr="00FC0622">
        <w:rPr>
          <w:rFonts w:ascii="Times New Roman" w:hAnsi="Times New Roman" w:cs="Times New Roman"/>
          <w:color w:val="000000" w:themeColor="text1"/>
          <w:sz w:val="28"/>
          <w:szCs w:val="28"/>
        </w:rPr>
        <w:t xml:space="preserve"> частное лицо, действ</w:t>
      </w:r>
      <w:r w:rsidR="00161A2A" w:rsidRPr="00FC0622">
        <w:rPr>
          <w:rFonts w:ascii="Times New Roman" w:hAnsi="Times New Roman" w:cs="Times New Roman"/>
          <w:color w:val="000000" w:themeColor="text1"/>
          <w:sz w:val="28"/>
          <w:szCs w:val="28"/>
        </w:rPr>
        <w:t>ующее</w:t>
      </w:r>
      <w:r w:rsidR="009A25D0" w:rsidRPr="00FC0622">
        <w:rPr>
          <w:rFonts w:ascii="Times New Roman" w:hAnsi="Times New Roman" w:cs="Times New Roman"/>
          <w:color w:val="000000" w:themeColor="text1"/>
          <w:sz w:val="28"/>
          <w:szCs w:val="28"/>
        </w:rPr>
        <w:t xml:space="preserve"> в собственном интересе, </w:t>
      </w:r>
      <w:r w:rsidR="004E31B0">
        <w:rPr>
          <w:rFonts w:ascii="Times New Roman" w:hAnsi="Times New Roman" w:cs="Times New Roman"/>
          <w:color w:val="000000" w:themeColor="text1"/>
          <w:sz w:val="28"/>
          <w:szCs w:val="28"/>
        </w:rPr>
        <w:t>требуются</w:t>
      </w:r>
      <w:r w:rsidR="007B1F70" w:rsidRPr="00FC0622">
        <w:rPr>
          <w:rFonts w:ascii="Times New Roman" w:hAnsi="Times New Roman" w:cs="Times New Roman"/>
          <w:color w:val="000000" w:themeColor="text1"/>
          <w:sz w:val="28"/>
          <w:szCs w:val="28"/>
        </w:rPr>
        <w:t xml:space="preserve"> дополнительные </w:t>
      </w:r>
      <w:r w:rsidR="00626493" w:rsidRPr="00FC0622">
        <w:rPr>
          <w:rFonts w:ascii="Times New Roman" w:hAnsi="Times New Roman" w:cs="Times New Roman"/>
          <w:color w:val="000000" w:themeColor="text1"/>
          <w:sz w:val="28"/>
          <w:szCs w:val="28"/>
        </w:rPr>
        <w:t>основания.</w:t>
      </w:r>
    </w:p>
    <w:p w:rsidR="005C70C1" w:rsidRPr="00FC0622" w:rsidRDefault="005C70C1"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В качестве примера обоснования судом применения </w:t>
      </w:r>
      <w:r w:rsidR="00E40088">
        <w:rPr>
          <w:rFonts w:ascii="Times New Roman" w:hAnsi="Times New Roman" w:cs="Times New Roman"/>
          <w:color w:val="000000" w:themeColor="text1"/>
          <w:sz w:val="28"/>
          <w:szCs w:val="28"/>
        </w:rPr>
        <w:t>единого</w:t>
      </w:r>
      <w:r w:rsidRPr="00FC0622">
        <w:rPr>
          <w:rFonts w:ascii="Times New Roman" w:hAnsi="Times New Roman" w:cs="Times New Roman"/>
          <w:color w:val="000000" w:themeColor="text1"/>
          <w:sz w:val="28"/>
          <w:szCs w:val="28"/>
        </w:rPr>
        <w:t xml:space="preserve"> подхода к решению рассматриваемого вопроса, незави</w:t>
      </w:r>
      <w:r w:rsidR="00E40088">
        <w:rPr>
          <w:rFonts w:ascii="Times New Roman" w:hAnsi="Times New Roman" w:cs="Times New Roman"/>
          <w:color w:val="000000" w:themeColor="text1"/>
          <w:sz w:val="28"/>
          <w:szCs w:val="28"/>
        </w:rPr>
        <w:t>симо от субъекта, допустившего</w:t>
      </w:r>
      <w:r w:rsidRPr="00FC0622">
        <w:rPr>
          <w:rFonts w:ascii="Times New Roman" w:hAnsi="Times New Roman" w:cs="Times New Roman"/>
          <w:color w:val="000000" w:themeColor="text1"/>
          <w:sz w:val="28"/>
          <w:szCs w:val="28"/>
        </w:rPr>
        <w:t xml:space="preserve"> </w:t>
      </w:r>
      <w:r w:rsidR="00E40088">
        <w:rPr>
          <w:rFonts w:ascii="Times New Roman" w:hAnsi="Times New Roman" w:cs="Times New Roman"/>
          <w:color w:val="000000" w:themeColor="text1"/>
          <w:sz w:val="28"/>
          <w:szCs w:val="28"/>
        </w:rPr>
        <w:t xml:space="preserve">вмешательство в частную жизнь, </w:t>
      </w:r>
      <w:r w:rsidR="00CD7AB2" w:rsidRPr="00FC0622">
        <w:rPr>
          <w:rFonts w:ascii="Times New Roman" w:hAnsi="Times New Roman" w:cs="Times New Roman"/>
          <w:color w:val="000000" w:themeColor="text1"/>
          <w:sz w:val="28"/>
          <w:szCs w:val="28"/>
        </w:rPr>
        <w:t xml:space="preserve">можно привести </w:t>
      </w:r>
      <w:r w:rsidR="009B6E0D">
        <w:rPr>
          <w:rFonts w:ascii="Times New Roman" w:hAnsi="Times New Roman" w:cs="Times New Roman"/>
          <w:color w:val="000000" w:themeColor="text1"/>
          <w:sz w:val="28"/>
          <w:szCs w:val="28"/>
        </w:rPr>
        <w:t>дела</w:t>
      </w:r>
      <w:r w:rsidR="00CD7AB2" w:rsidRPr="00FC0622">
        <w:rPr>
          <w:rFonts w:ascii="Times New Roman" w:hAnsi="Times New Roman" w:cs="Times New Roman"/>
          <w:color w:val="000000" w:themeColor="text1"/>
          <w:sz w:val="28"/>
          <w:szCs w:val="28"/>
        </w:rPr>
        <w:t xml:space="preserve"> из американской судебной практики, в которых суд исключал из материалов гражданских дел доказательств</w:t>
      </w:r>
      <w:r w:rsidR="00626493" w:rsidRPr="00FC0622">
        <w:rPr>
          <w:rFonts w:ascii="Times New Roman" w:hAnsi="Times New Roman" w:cs="Times New Roman"/>
          <w:color w:val="000000" w:themeColor="text1"/>
          <w:sz w:val="28"/>
          <w:szCs w:val="28"/>
        </w:rPr>
        <w:t>а</w:t>
      </w:r>
      <w:r w:rsidR="00CD7AB2" w:rsidRPr="00FC0622">
        <w:rPr>
          <w:rFonts w:ascii="Times New Roman" w:hAnsi="Times New Roman" w:cs="Times New Roman"/>
          <w:color w:val="000000" w:themeColor="text1"/>
          <w:sz w:val="28"/>
          <w:szCs w:val="28"/>
        </w:rPr>
        <w:t>, полученны</w:t>
      </w:r>
      <w:r w:rsidR="00626493" w:rsidRPr="00FC0622">
        <w:rPr>
          <w:rFonts w:ascii="Times New Roman" w:hAnsi="Times New Roman" w:cs="Times New Roman"/>
          <w:color w:val="000000" w:themeColor="text1"/>
          <w:sz w:val="28"/>
          <w:szCs w:val="28"/>
        </w:rPr>
        <w:t>е</w:t>
      </w:r>
      <w:r w:rsidR="00CD7AB2" w:rsidRPr="00FC0622">
        <w:rPr>
          <w:rFonts w:ascii="Times New Roman" w:hAnsi="Times New Roman" w:cs="Times New Roman"/>
          <w:color w:val="000000" w:themeColor="text1"/>
          <w:sz w:val="28"/>
          <w:szCs w:val="28"/>
        </w:rPr>
        <w:t xml:space="preserve"> частным лицом путем неправомерного вторжения в жилище и </w:t>
      </w:r>
      <w:r w:rsidR="00DB5F03">
        <w:rPr>
          <w:rFonts w:ascii="Times New Roman" w:hAnsi="Times New Roman" w:cs="Times New Roman"/>
          <w:color w:val="000000" w:themeColor="text1"/>
          <w:sz w:val="28"/>
          <w:szCs w:val="28"/>
        </w:rPr>
        <w:t>с помощью аналогичных</w:t>
      </w:r>
      <w:r w:rsidR="00CD7AB2" w:rsidRPr="00FC0622">
        <w:rPr>
          <w:rFonts w:ascii="Times New Roman" w:hAnsi="Times New Roman" w:cs="Times New Roman"/>
          <w:color w:val="000000" w:themeColor="text1"/>
          <w:sz w:val="28"/>
          <w:szCs w:val="28"/>
        </w:rPr>
        <w:t xml:space="preserve"> незаконных методов, обусловливая исключение </w:t>
      </w:r>
      <w:r w:rsidR="00161A2A" w:rsidRPr="00FC0622">
        <w:rPr>
          <w:rFonts w:ascii="Times New Roman" w:hAnsi="Times New Roman" w:cs="Times New Roman"/>
          <w:color w:val="000000" w:themeColor="text1"/>
          <w:sz w:val="28"/>
          <w:szCs w:val="28"/>
        </w:rPr>
        <w:t xml:space="preserve">доказательств </w:t>
      </w:r>
      <w:r w:rsidR="00CD7AB2" w:rsidRPr="00FC0622">
        <w:rPr>
          <w:rFonts w:ascii="Times New Roman" w:hAnsi="Times New Roman" w:cs="Times New Roman"/>
          <w:color w:val="000000" w:themeColor="text1"/>
          <w:sz w:val="28"/>
          <w:szCs w:val="28"/>
        </w:rPr>
        <w:t>нарушением четвертой поправки к Конституции</w:t>
      </w:r>
      <w:r w:rsidR="00A505EF">
        <w:rPr>
          <w:rFonts w:ascii="Times New Roman" w:hAnsi="Times New Roman" w:cs="Times New Roman"/>
          <w:color w:val="000000" w:themeColor="text1"/>
          <w:sz w:val="28"/>
          <w:szCs w:val="28"/>
        </w:rPr>
        <w:t> </w:t>
      </w:r>
      <w:r w:rsidR="00CD7AB2" w:rsidRPr="00FC0622">
        <w:rPr>
          <w:rFonts w:ascii="Times New Roman" w:hAnsi="Times New Roman" w:cs="Times New Roman"/>
          <w:color w:val="000000" w:themeColor="text1"/>
          <w:sz w:val="28"/>
          <w:szCs w:val="28"/>
        </w:rPr>
        <w:t>США.</w:t>
      </w:r>
    </w:p>
    <w:p w:rsidR="004C690F" w:rsidRDefault="00CD7AB2" w:rsidP="00613E5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Если </w:t>
      </w:r>
      <w:r w:rsidR="006730F9">
        <w:rPr>
          <w:rFonts w:ascii="Times New Roman" w:hAnsi="Times New Roman" w:cs="Times New Roman"/>
          <w:color w:val="000000" w:themeColor="text1"/>
          <w:sz w:val="28"/>
          <w:szCs w:val="28"/>
        </w:rPr>
        <w:t xml:space="preserve">в </w:t>
      </w:r>
      <w:r w:rsidRPr="00FC0622">
        <w:rPr>
          <w:rFonts w:ascii="Times New Roman" w:hAnsi="Times New Roman" w:cs="Times New Roman"/>
          <w:color w:val="000000" w:themeColor="text1"/>
          <w:sz w:val="28"/>
          <w:szCs w:val="28"/>
        </w:rPr>
        <w:t xml:space="preserve">комментариях к положениям Конституции </w:t>
      </w:r>
      <w:r w:rsidR="004209B6">
        <w:rPr>
          <w:rFonts w:ascii="Times New Roman" w:hAnsi="Times New Roman" w:cs="Times New Roman"/>
          <w:color w:val="000000" w:themeColor="text1"/>
          <w:sz w:val="28"/>
          <w:szCs w:val="28"/>
        </w:rPr>
        <w:t xml:space="preserve">РФ </w:t>
      </w:r>
      <w:r w:rsidRPr="00FC0622">
        <w:rPr>
          <w:rFonts w:ascii="Times New Roman" w:hAnsi="Times New Roman" w:cs="Times New Roman"/>
          <w:color w:val="000000" w:themeColor="text1"/>
          <w:sz w:val="28"/>
          <w:szCs w:val="28"/>
        </w:rPr>
        <w:t xml:space="preserve">о неприкосновенности частной жизни и </w:t>
      </w:r>
      <w:r w:rsidR="00626493" w:rsidRPr="00FC0622">
        <w:rPr>
          <w:rFonts w:ascii="Times New Roman" w:hAnsi="Times New Roman" w:cs="Times New Roman"/>
          <w:color w:val="000000" w:themeColor="text1"/>
          <w:sz w:val="28"/>
          <w:szCs w:val="28"/>
        </w:rPr>
        <w:t xml:space="preserve">в </w:t>
      </w:r>
      <w:r w:rsidRPr="00FC0622">
        <w:rPr>
          <w:rFonts w:ascii="Times New Roman" w:hAnsi="Times New Roman" w:cs="Times New Roman"/>
          <w:color w:val="000000" w:themeColor="text1"/>
          <w:sz w:val="28"/>
          <w:szCs w:val="28"/>
        </w:rPr>
        <w:t>актах Конституционного Суда, в которых толкуются данные положения, отсутствует прямой ответ на вопрос о том, кому адресован запрет вмешательства в частную жизнь</w:t>
      </w:r>
      <w:r w:rsidR="00626493"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 только ли властному субъекту или также частным лицам, </w:t>
      </w:r>
      <w:r w:rsidR="00171360"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то </w:t>
      </w:r>
      <w:r w:rsidR="00CF0C6C" w:rsidRPr="00FC0622">
        <w:rPr>
          <w:rFonts w:ascii="Times New Roman" w:hAnsi="Times New Roman" w:cs="Times New Roman"/>
          <w:color w:val="000000" w:themeColor="text1"/>
          <w:sz w:val="28"/>
          <w:szCs w:val="28"/>
        </w:rPr>
        <w:t>ч</w:t>
      </w:r>
      <w:r w:rsidRPr="00FC0622">
        <w:rPr>
          <w:rFonts w:ascii="Times New Roman" w:hAnsi="Times New Roman" w:cs="Times New Roman"/>
          <w:color w:val="000000" w:themeColor="text1"/>
          <w:sz w:val="28"/>
          <w:szCs w:val="28"/>
        </w:rPr>
        <w:t>етвертая поправка к Конституции США, устанавливающая гарантию против незаконных обысков и изъятия имущества, традиционно толкуется американскими судами</w:t>
      </w:r>
      <w:r w:rsidR="00CF0C6C" w:rsidRPr="00FC0622">
        <w:rPr>
          <w:rFonts w:ascii="Times New Roman" w:hAnsi="Times New Roman" w:cs="Times New Roman"/>
          <w:color w:val="000000" w:themeColor="text1"/>
          <w:sz w:val="28"/>
          <w:szCs w:val="28"/>
        </w:rPr>
        <w:t xml:space="preserve"> исключительно</w:t>
      </w:r>
      <w:r w:rsidRPr="00FC0622">
        <w:rPr>
          <w:rFonts w:ascii="Times New Roman" w:hAnsi="Times New Roman" w:cs="Times New Roman"/>
          <w:color w:val="000000" w:themeColor="text1"/>
          <w:sz w:val="28"/>
          <w:szCs w:val="28"/>
        </w:rPr>
        <w:t xml:space="preserve"> как гарантия против вмешательства властей в частную жизнь граждан. </w:t>
      </w:r>
    </w:p>
    <w:p w:rsidR="00464FB9" w:rsidRDefault="00CF0C6C" w:rsidP="00464FB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Типичным примером такого толкования является</w:t>
      </w:r>
      <w:r w:rsidR="00CD7AB2" w:rsidRPr="00FC0622">
        <w:rPr>
          <w:rFonts w:ascii="Times New Roman" w:hAnsi="Times New Roman" w:cs="Times New Roman"/>
          <w:color w:val="000000" w:themeColor="text1"/>
          <w:sz w:val="28"/>
          <w:szCs w:val="28"/>
        </w:rPr>
        <w:t xml:space="preserve"> </w:t>
      </w:r>
      <w:r w:rsidRPr="00FC0622">
        <w:rPr>
          <w:rFonts w:ascii="Times New Roman" w:hAnsi="Times New Roman" w:cs="Times New Roman"/>
          <w:color w:val="000000" w:themeColor="text1"/>
          <w:sz w:val="28"/>
          <w:szCs w:val="28"/>
        </w:rPr>
        <w:t xml:space="preserve">решение по делу </w:t>
      </w:r>
      <w:r w:rsidR="00CD7AB2" w:rsidRPr="00FC0622">
        <w:rPr>
          <w:rFonts w:ascii="Times New Roman" w:hAnsi="Times New Roman" w:cs="Times New Roman"/>
          <w:color w:val="000000" w:themeColor="text1"/>
          <w:sz w:val="28"/>
          <w:szCs w:val="28"/>
          <w:lang w:val="en-US"/>
        </w:rPr>
        <w:t>Sackler</w:t>
      </w:r>
      <w:r w:rsidR="00895797">
        <w:rPr>
          <w:rFonts w:ascii="Times New Roman" w:hAnsi="Times New Roman" w:cs="Times New Roman"/>
          <w:color w:val="000000" w:themeColor="text1"/>
          <w:sz w:val="28"/>
          <w:szCs w:val="28"/>
        </w:rPr>
        <w:t> </w:t>
      </w:r>
      <w:r w:rsidR="00CD7AB2" w:rsidRPr="00FC0622">
        <w:rPr>
          <w:rFonts w:ascii="Times New Roman" w:hAnsi="Times New Roman" w:cs="Times New Roman"/>
          <w:color w:val="000000" w:themeColor="text1"/>
          <w:sz w:val="28"/>
          <w:szCs w:val="28"/>
          <w:lang w:val="en-US"/>
        </w:rPr>
        <w:t>v</w:t>
      </w:r>
      <w:r w:rsidR="00CD7AB2" w:rsidRPr="00FC0622">
        <w:rPr>
          <w:rFonts w:ascii="Times New Roman" w:hAnsi="Times New Roman" w:cs="Times New Roman"/>
          <w:color w:val="000000" w:themeColor="text1"/>
          <w:sz w:val="28"/>
          <w:szCs w:val="28"/>
        </w:rPr>
        <w:t xml:space="preserve">. </w:t>
      </w:r>
      <w:r w:rsidR="00CD7AB2" w:rsidRPr="00FC0622">
        <w:rPr>
          <w:rFonts w:ascii="Times New Roman" w:hAnsi="Times New Roman" w:cs="Times New Roman"/>
          <w:color w:val="000000" w:themeColor="text1"/>
          <w:sz w:val="28"/>
          <w:szCs w:val="28"/>
          <w:lang w:val="en-US"/>
        </w:rPr>
        <w:t>Sackler</w:t>
      </w:r>
      <w:r w:rsidR="00CD7AB2" w:rsidRPr="00FC0622">
        <w:rPr>
          <w:rFonts w:ascii="Times New Roman" w:hAnsi="Times New Roman" w:cs="Times New Roman"/>
          <w:color w:val="000000" w:themeColor="text1"/>
          <w:sz w:val="28"/>
          <w:szCs w:val="28"/>
        </w:rPr>
        <w:t xml:space="preserve"> 1964 г.</w:t>
      </w:r>
      <w:r w:rsidRPr="00FC0622">
        <w:rPr>
          <w:rFonts w:ascii="Times New Roman" w:hAnsi="Times New Roman" w:cs="Times New Roman"/>
          <w:color w:val="000000" w:themeColor="text1"/>
          <w:sz w:val="28"/>
          <w:szCs w:val="28"/>
        </w:rPr>
        <w:t xml:space="preserve">, в котором </w:t>
      </w:r>
      <w:r w:rsidR="00CD7AB2" w:rsidRPr="00FC0622">
        <w:rPr>
          <w:rFonts w:ascii="Times New Roman" w:hAnsi="Times New Roman" w:cs="Times New Roman"/>
          <w:color w:val="000000" w:themeColor="text1"/>
          <w:sz w:val="28"/>
          <w:szCs w:val="28"/>
        </w:rPr>
        <w:t xml:space="preserve">суд не нашел оснований для исключения доказательств супружеской измены, несмотря на </w:t>
      </w:r>
      <w:r w:rsidRPr="00FC0622">
        <w:rPr>
          <w:rFonts w:ascii="Times New Roman" w:hAnsi="Times New Roman" w:cs="Times New Roman"/>
          <w:color w:val="000000" w:themeColor="text1"/>
          <w:sz w:val="28"/>
          <w:szCs w:val="28"/>
        </w:rPr>
        <w:t>получение доказательств</w:t>
      </w:r>
      <w:r w:rsidR="00B7719D" w:rsidRPr="00FC0622">
        <w:rPr>
          <w:rFonts w:ascii="Times New Roman" w:hAnsi="Times New Roman" w:cs="Times New Roman"/>
          <w:color w:val="000000" w:themeColor="text1"/>
          <w:sz w:val="28"/>
          <w:szCs w:val="28"/>
        </w:rPr>
        <w:t xml:space="preserve"> путем незаконного вторжения одного из супругов</w:t>
      </w:r>
      <w:r w:rsidR="00CD7AB2" w:rsidRPr="00FC0622">
        <w:rPr>
          <w:rFonts w:ascii="Times New Roman" w:hAnsi="Times New Roman" w:cs="Times New Roman"/>
          <w:color w:val="000000" w:themeColor="text1"/>
          <w:sz w:val="28"/>
          <w:szCs w:val="28"/>
        </w:rPr>
        <w:t xml:space="preserve"> в жилище </w:t>
      </w:r>
      <w:r w:rsidR="00B7719D" w:rsidRPr="00FC0622">
        <w:rPr>
          <w:rFonts w:ascii="Times New Roman" w:hAnsi="Times New Roman" w:cs="Times New Roman"/>
          <w:color w:val="000000" w:themeColor="text1"/>
          <w:sz w:val="28"/>
          <w:szCs w:val="28"/>
        </w:rPr>
        <w:t>другого</w:t>
      </w:r>
      <w:r w:rsidR="004C690F">
        <w:rPr>
          <w:rFonts w:ascii="Times New Roman" w:hAnsi="Times New Roman" w:cs="Times New Roman"/>
          <w:color w:val="000000" w:themeColor="text1"/>
          <w:sz w:val="28"/>
          <w:szCs w:val="28"/>
        </w:rPr>
        <w:t xml:space="preserve"> и</w:t>
      </w:r>
      <w:r w:rsidR="00CD7AB2" w:rsidRPr="00FC0622">
        <w:rPr>
          <w:rFonts w:ascii="Times New Roman" w:hAnsi="Times New Roman" w:cs="Times New Roman"/>
          <w:color w:val="000000" w:themeColor="text1"/>
          <w:sz w:val="28"/>
          <w:szCs w:val="28"/>
        </w:rPr>
        <w:t xml:space="preserve"> с привлечением </w:t>
      </w:r>
      <w:r w:rsidR="00CD7AB2" w:rsidRPr="00FC0622">
        <w:rPr>
          <w:rFonts w:ascii="Times New Roman" w:hAnsi="Times New Roman" w:cs="Times New Roman"/>
          <w:color w:val="000000" w:themeColor="text1"/>
          <w:sz w:val="28"/>
          <w:szCs w:val="28"/>
        </w:rPr>
        <w:lastRenderedPageBreak/>
        <w:t>частных детективов.</w:t>
      </w:r>
      <w:r w:rsidR="004C690F">
        <w:rPr>
          <w:rFonts w:ascii="Times New Roman" w:hAnsi="Times New Roman" w:cs="Times New Roman"/>
          <w:color w:val="000000" w:themeColor="text1"/>
          <w:sz w:val="28"/>
          <w:szCs w:val="28"/>
        </w:rPr>
        <w:t xml:space="preserve"> Суд обосновал свое решение историческим толкованием четвертой поправки</w:t>
      </w:r>
      <w:r w:rsidR="00895797">
        <w:rPr>
          <w:rFonts w:ascii="Times New Roman" w:hAnsi="Times New Roman" w:cs="Times New Roman"/>
          <w:color w:val="000000" w:themeColor="text1"/>
          <w:sz w:val="28"/>
          <w:szCs w:val="28"/>
        </w:rPr>
        <w:t>, сфера действия которой ограничивается официальными актами, нарушением неприкосновенности жилища и частной жизни граждан со стороны государства и его служащих</w:t>
      </w:r>
      <w:r w:rsidR="00CD7AB2" w:rsidRPr="005A2C1D">
        <w:rPr>
          <w:rStyle w:val="a6"/>
          <w:rFonts w:ascii="Times New Roman" w:hAnsi="Times New Roman" w:cs="Times New Roman"/>
          <w:color w:val="000000" w:themeColor="text1"/>
          <w:sz w:val="20"/>
          <w:szCs w:val="20"/>
        </w:rPr>
        <w:footnoteReference w:id="30"/>
      </w:r>
      <w:r w:rsidR="00CD7AB2" w:rsidRPr="005A2C1D">
        <w:rPr>
          <w:rFonts w:ascii="Times New Roman" w:hAnsi="Times New Roman" w:cs="Times New Roman"/>
          <w:color w:val="000000" w:themeColor="text1"/>
          <w:sz w:val="28"/>
          <w:szCs w:val="28"/>
        </w:rPr>
        <w:t>.</w:t>
      </w:r>
      <w:r w:rsidR="00464FB9" w:rsidRPr="005A2C1D">
        <w:rPr>
          <w:rFonts w:ascii="Times New Roman" w:hAnsi="Times New Roman" w:cs="Times New Roman"/>
          <w:color w:val="000000" w:themeColor="text1"/>
          <w:sz w:val="28"/>
          <w:szCs w:val="28"/>
        </w:rPr>
        <w:t xml:space="preserve"> </w:t>
      </w:r>
      <w:r w:rsidRPr="005A2C1D">
        <w:rPr>
          <w:rFonts w:ascii="Times New Roman" w:hAnsi="Times New Roman" w:cs="Times New Roman"/>
          <w:color w:val="000000" w:themeColor="text1"/>
          <w:sz w:val="28"/>
          <w:szCs w:val="28"/>
        </w:rPr>
        <w:t>В процитированной статье</w:t>
      </w:r>
      <w:r w:rsidR="00895797" w:rsidRPr="005A2C1D">
        <w:rPr>
          <w:rFonts w:ascii="Times New Roman" w:hAnsi="Times New Roman" w:cs="Times New Roman"/>
          <w:color w:val="000000" w:themeColor="text1"/>
          <w:sz w:val="28"/>
          <w:szCs w:val="28"/>
        </w:rPr>
        <w:t>, однако, также приводится ряд решений судов штатов по гражданским делам</w:t>
      </w:r>
      <w:r w:rsidR="00DF54BE" w:rsidRPr="005A2C1D">
        <w:rPr>
          <w:rFonts w:ascii="Times New Roman" w:hAnsi="Times New Roman" w:cs="Times New Roman"/>
          <w:color w:val="000000" w:themeColor="text1"/>
          <w:sz w:val="28"/>
          <w:szCs w:val="28"/>
        </w:rPr>
        <w:t>,</w:t>
      </w:r>
      <w:r w:rsidR="009F7CBB" w:rsidRPr="005A2C1D">
        <w:rPr>
          <w:rFonts w:ascii="Times New Roman" w:hAnsi="Times New Roman" w:cs="Times New Roman"/>
          <w:color w:val="000000" w:themeColor="text1"/>
          <w:sz w:val="28"/>
          <w:szCs w:val="28"/>
        </w:rPr>
        <w:t xml:space="preserve"> </w:t>
      </w:r>
      <w:r w:rsidR="00895797" w:rsidRPr="005A2C1D">
        <w:rPr>
          <w:rFonts w:ascii="Times New Roman" w:hAnsi="Times New Roman" w:cs="Times New Roman"/>
          <w:color w:val="000000" w:themeColor="text1"/>
          <w:sz w:val="28"/>
          <w:szCs w:val="28"/>
        </w:rPr>
        <w:t>в ходе которых из материалов дела были исключены доказательства, полученные с нарушением неприкосновенности частной жизни, допущенными частными лицами, не являющимися агентами государства</w:t>
      </w:r>
      <w:r w:rsidRPr="005A2C1D">
        <w:rPr>
          <w:rStyle w:val="a6"/>
          <w:rFonts w:ascii="Times New Roman" w:hAnsi="Times New Roman" w:cs="Times New Roman"/>
          <w:color w:val="000000" w:themeColor="text1"/>
          <w:sz w:val="20"/>
          <w:szCs w:val="20"/>
        </w:rPr>
        <w:footnoteReference w:id="31"/>
      </w:r>
      <w:r w:rsidRPr="005A2C1D">
        <w:rPr>
          <w:rFonts w:ascii="Times New Roman" w:hAnsi="Times New Roman" w:cs="Times New Roman"/>
          <w:color w:val="000000" w:themeColor="text1"/>
          <w:sz w:val="28"/>
          <w:szCs w:val="28"/>
        </w:rPr>
        <w:t>.</w:t>
      </w:r>
      <w:r w:rsidR="00161A2A" w:rsidRPr="008B36ED">
        <w:rPr>
          <w:rFonts w:ascii="Times New Roman" w:hAnsi="Times New Roman" w:cs="Times New Roman"/>
          <w:color w:val="000000" w:themeColor="text1"/>
          <w:sz w:val="28"/>
          <w:szCs w:val="28"/>
          <w:highlight w:val="yellow"/>
        </w:rPr>
        <w:t xml:space="preserve"> </w:t>
      </w:r>
    </w:p>
    <w:p w:rsidR="009F7CBB" w:rsidRPr="000D66DE" w:rsidRDefault="009F7CBB" w:rsidP="00464FB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 из приведенных решений – решение суда</w:t>
      </w:r>
      <w:r w:rsidR="00DF54BE">
        <w:rPr>
          <w:rFonts w:ascii="Times New Roman" w:hAnsi="Times New Roman" w:cs="Times New Roman"/>
          <w:color w:val="000000" w:themeColor="text1"/>
          <w:sz w:val="28"/>
          <w:szCs w:val="28"/>
        </w:rPr>
        <w:t xml:space="preserve"> окру</w:t>
      </w:r>
      <w:r w:rsidR="00464FB9">
        <w:rPr>
          <w:rFonts w:ascii="Times New Roman" w:hAnsi="Times New Roman" w:cs="Times New Roman"/>
          <w:color w:val="000000" w:themeColor="text1"/>
          <w:sz w:val="28"/>
          <w:szCs w:val="28"/>
        </w:rPr>
        <w:t>га Клермонт</w:t>
      </w:r>
      <w:r>
        <w:rPr>
          <w:rFonts w:ascii="Times New Roman" w:hAnsi="Times New Roman" w:cs="Times New Roman"/>
          <w:color w:val="000000" w:themeColor="text1"/>
          <w:sz w:val="28"/>
          <w:szCs w:val="28"/>
        </w:rPr>
        <w:t xml:space="preserve"> </w:t>
      </w:r>
      <w:r w:rsidR="00464FB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штат Огайо</w:t>
      </w:r>
      <w:r w:rsidR="00464FB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 делу </w:t>
      </w:r>
      <w:r>
        <w:rPr>
          <w:rFonts w:ascii="Times New Roman" w:hAnsi="Times New Roman" w:cs="Times New Roman"/>
          <w:color w:val="000000" w:themeColor="text1"/>
          <w:sz w:val="28"/>
          <w:szCs w:val="28"/>
          <w:lang w:val="en-US"/>
        </w:rPr>
        <w:t>Williams</w:t>
      </w:r>
      <w:r w:rsidRPr="009F7C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v</w:t>
      </w:r>
      <w:r w:rsidRPr="009F7C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Williams</w:t>
      </w:r>
      <w:r w:rsidRPr="009F7C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19</w:t>
      </w:r>
      <w:r w:rsidR="00FF68D9">
        <w:rPr>
          <w:rFonts w:ascii="Times New Roman" w:hAnsi="Times New Roman" w:cs="Times New Roman"/>
          <w:color w:val="000000" w:themeColor="text1"/>
          <w:sz w:val="28"/>
          <w:szCs w:val="28"/>
        </w:rPr>
        <w:t>69</w:t>
      </w:r>
      <w:r>
        <w:rPr>
          <w:rFonts w:ascii="Times New Roman" w:hAnsi="Times New Roman" w:cs="Times New Roman"/>
          <w:color w:val="000000" w:themeColor="text1"/>
          <w:sz w:val="28"/>
          <w:szCs w:val="28"/>
        </w:rPr>
        <w:t xml:space="preserve"> г.</w:t>
      </w:r>
      <w:r w:rsidR="000F3786" w:rsidRPr="00DF54BE">
        <w:rPr>
          <w:rStyle w:val="a6"/>
          <w:rFonts w:ascii="Times New Roman" w:hAnsi="Times New Roman" w:cs="Times New Roman"/>
          <w:color w:val="000000" w:themeColor="text1"/>
          <w:sz w:val="20"/>
          <w:szCs w:val="20"/>
        </w:rPr>
        <w:footnoteReference w:id="32"/>
      </w:r>
      <w:r w:rsidR="00DF54BE">
        <w:rPr>
          <w:rFonts w:ascii="Times New Roman" w:hAnsi="Times New Roman" w:cs="Times New Roman"/>
          <w:color w:val="000000" w:themeColor="text1"/>
          <w:sz w:val="28"/>
          <w:szCs w:val="28"/>
        </w:rPr>
        <w:t xml:space="preserve"> В ходе рассмотрения дела о расторжении брака ответчик ходатайствовал о приобщении к материалам дела писем жены, адресованных третьему лицу, похищенных ответчиком из автомобиля жены</w:t>
      </w:r>
      <w:r w:rsidR="000D66DE">
        <w:rPr>
          <w:rFonts w:ascii="Times New Roman" w:hAnsi="Times New Roman" w:cs="Times New Roman"/>
          <w:color w:val="000000" w:themeColor="text1"/>
          <w:sz w:val="28"/>
          <w:szCs w:val="28"/>
        </w:rPr>
        <w:t>.</w:t>
      </w:r>
    </w:p>
    <w:p w:rsidR="00CF0C6C" w:rsidRDefault="00DF54BE" w:rsidP="00464FB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Суд, изучив </w:t>
      </w:r>
      <w:r w:rsidR="000D66DE">
        <w:rPr>
          <w:rFonts w:ascii="Times New Roman" w:hAnsi="Times New Roman" w:cs="Times New Roman"/>
          <w:color w:val="000000" w:themeColor="text1"/>
          <w:sz w:val="28"/>
          <w:szCs w:val="28"/>
        </w:rPr>
        <w:t>позиции</w:t>
      </w:r>
      <w:r>
        <w:rPr>
          <w:rFonts w:ascii="Times New Roman" w:hAnsi="Times New Roman" w:cs="Times New Roman"/>
          <w:color w:val="000000" w:themeColor="text1"/>
          <w:sz w:val="28"/>
          <w:szCs w:val="28"/>
        </w:rPr>
        <w:t xml:space="preserve"> федеральных судов и судов штата Огайо</w:t>
      </w:r>
      <w:r w:rsidR="00464FB9">
        <w:rPr>
          <w:rFonts w:ascii="Times New Roman" w:hAnsi="Times New Roman" w:cs="Times New Roman"/>
          <w:color w:val="000000" w:themeColor="text1"/>
          <w:sz w:val="28"/>
          <w:szCs w:val="28"/>
        </w:rPr>
        <w:t xml:space="preserve"> </w:t>
      </w:r>
      <w:r w:rsidR="000D66DE">
        <w:rPr>
          <w:rFonts w:ascii="Times New Roman" w:hAnsi="Times New Roman" w:cs="Times New Roman"/>
          <w:color w:val="000000" w:themeColor="text1"/>
          <w:sz w:val="28"/>
          <w:szCs w:val="28"/>
        </w:rPr>
        <w:t xml:space="preserve">относительно толкования </w:t>
      </w:r>
      <w:r w:rsidR="00464FB9">
        <w:rPr>
          <w:rFonts w:ascii="Times New Roman" w:hAnsi="Times New Roman" w:cs="Times New Roman"/>
          <w:color w:val="000000" w:themeColor="text1"/>
          <w:sz w:val="28"/>
          <w:szCs w:val="28"/>
        </w:rPr>
        <w:t>положений федеральной конституции и конституции штата о запрете незаконных обысков и арестов, пришел к выводу о том, что, х</w:t>
      </w:r>
      <w:r w:rsidR="00CF0C6C" w:rsidRPr="00FC0622">
        <w:rPr>
          <w:rFonts w:ascii="Times New Roman" w:hAnsi="Times New Roman" w:cs="Times New Roman"/>
          <w:color w:val="000000" w:themeColor="text1"/>
          <w:sz w:val="28"/>
          <w:szCs w:val="28"/>
        </w:rPr>
        <w:t>отя конституционный запрет незаконных обысков и изъятия имущества в первую очередь направлен против незаконных действий государства, узкое толкование данного запрета по сути означает, что за частным лицом в этом вопросе признаются б</w:t>
      </w:r>
      <w:r w:rsidR="00760F13">
        <w:rPr>
          <w:rFonts w:ascii="Times New Roman" w:hAnsi="Times New Roman" w:cs="Times New Roman"/>
          <w:color w:val="000000" w:themeColor="text1"/>
          <w:sz w:val="28"/>
          <w:szCs w:val="28"/>
        </w:rPr>
        <w:t>ó</w:t>
      </w:r>
      <w:r w:rsidR="00CF0C6C" w:rsidRPr="00FC0622">
        <w:rPr>
          <w:rFonts w:ascii="Times New Roman" w:hAnsi="Times New Roman" w:cs="Times New Roman"/>
          <w:color w:val="000000" w:themeColor="text1"/>
          <w:sz w:val="28"/>
          <w:szCs w:val="28"/>
        </w:rPr>
        <w:t>льшие полномочия, чем за государством. Действительно, гарантии, предоставленные четвертой поправкой, в первую очередь служат защите индивида от произвола государства. Но толкование конституционных положений не должно приводить к выводу о том, что государство не вправе собирать доказательства с нарушением закона или обманным путем, а частное лицо – вправе, и</w:t>
      </w:r>
      <w:r w:rsidR="00101996" w:rsidRPr="00FC0622">
        <w:rPr>
          <w:rFonts w:ascii="Times New Roman" w:hAnsi="Times New Roman" w:cs="Times New Roman"/>
          <w:color w:val="000000" w:themeColor="text1"/>
          <w:sz w:val="28"/>
          <w:szCs w:val="28"/>
        </w:rPr>
        <w:t xml:space="preserve"> </w:t>
      </w:r>
      <w:r w:rsidR="00CF0C6C" w:rsidRPr="00FC0622">
        <w:rPr>
          <w:rFonts w:ascii="Times New Roman" w:hAnsi="Times New Roman" w:cs="Times New Roman"/>
          <w:color w:val="000000" w:themeColor="text1"/>
          <w:sz w:val="28"/>
          <w:szCs w:val="28"/>
        </w:rPr>
        <w:t>доказательство</w:t>
      </w:r>
      <w:r w:rsidR="00CB6172" w:rsidRPr="00FC0622">
        <w:rPr>
          <w:rFonts w:ascii="Times New Roman" w:hAnsi="Times New Roman" w:cs="Times New Roman"/>
          <w:color w:val="000000" w:themeColor="text1"/>
          <w:sz w:val="28"/>
          <w:szCs w:val="28"/>
        </w:rPr>
        <w:t xml:space="preserve">, полученное им посредством нарушения </w:t>
      </w:r>
      <w:r w:rsidR="00CB6172" w:rsidRPr="00FC0622">
        <w:rPr>
          <w:rFonts w:ascii="Times New Roman" w:hAnsi="Times New Roman" w:cs="Times New Roman"/>
          <w:color w:val="000000" w:themeColor="text1"/>
          <w:sz w:val="28"/>
          <w:szCs w:val="28"/>
        </w:rPr>
        <w:lastRenderedPageBreak/>
        <w:t>неприкосновенности частной жизни иного лица,</w:t>
      </w:r>
      <w:r w:rsidR="00CF0C6C" w:rsidRPr="00FC0622">
        <w:rPr>
          <w:rFonts w:ascii="Times New Roman" w:hAnsi="Times New Roman" w:cs="Times New Roman"/>
          <w:color w:val="000000" w:themeColor="text1"/>
          <w:sz w:val="28"/>
          <w:szCs w:val="28"/>
        </w:rPr>
        <w:t xml:space="preserve"> может быть </w:t>
      </w:r>
      <w:r w:rsidR="00563F4C" w:rsidRPr="00FC0622">
        <w:rPr>
          <w:rFonts w:ascii="Times New Roman" w:hAnsi="Times New Roman" w:cs="Times New Roman"/>
          <w:color w:val="000000" w:themeColor="text1"/>
          <w:sz w:val="28"/>
          <w:szCs w:val="28"/>
        </w:rPr>
        <w:t>положено в основание судебного решения</w:t>
      </w:r>
      <w:r w:rsidR="00CF0C6C" w:rsidRPr="00FC0622">
        <w:rPr>
          <w:rFonts w:ascii="Times New Roman" w:hAnsi="Times New Roman" w:cs="Times New Roman"/>
          <w:color w:val="000000" w:themeColor="text1"/>
          <w:sz w:val="28"/>
          <w:szCs w:val="28"/>
        </w:rPr>
        <w:t>.</w:t>
      </w:r>
      <w:r w:rsidR="00464FB9">
        <w:rPr>
          <w:rFonts w:ascii="Times New Roman" w:hAnsi="Times New Roman" w:cs="Times New Roman"/>
          <w:color w:val="000000" w:themeColor="text1"/>
          <w:sz w:val="28"/>
          <w:szCs w:val="28"/>
        </w:rPr>
        <w:t xml:space="preserve"> </w:t>
      </w:r>
    </w:p>
    <w:p w:rsidR="00464FB9" w:rsidRPr="00464FB9" w:rsidRDefault="00464FB9" w:rsidP="00464FB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 позицией суда, выраженной в данном деле, «очевидно, что частное лицо не обладает более широкими полномочиями, чем государство, и что одно частное лицо не имеет право похитить документы</w:t>
      </w:r>
      <w:r w:rsidR="00114A95">
        <w:rPr>
          <w:rFonts w:ascii="Times New Roman" w:hAnsi="Times New Roman" w:cs="Times New Roman"/>
          <w:color w:val="000000" w:themeColor="text1"/>
          <w:sz w:val="28"/>
          <w:szCs w:val="28"/>
        </w:rPr>
        <w:t>, принадлежащие другому</w:t>
      </w:r>
      <w:r w:rsidR="000D66DE">
        <w:rPr>
          <w:rFonts w:ascii="Times New Roman" w:hAnsi="Times New Roman" w:cs="Times New Roman"/>
          <w:color w:val="000000" w:themeColor="text1"/>
          <w:sz w:val="28"/>
          <w:szCs w:val="28"/>
        </w:rPr>
        <w:t>,</w:t>
      </w:r>
      <w:r w:rsidR="00114A95">
        <w:rPr>
          <w:rFonts w:ascii="Times New Roman" w:hAnsi="Times New Roman" w:cs="Times New Roman"/>
          <w:color w:val="000000" w:themeColor="text1"/>
          <w:sz w:val="28"/>
          <w:szCs w:val="28"/>
        </w:rPr>
        <w:t xml:space="preserve"> и, если федеральные власти и штат Огайо (в целях защиты своего, то есть публичного, интереса – прим. авт.) в соответствии с положениями федеральной конституции и конституции штата не вправе использовать незаконно полученные документы в судебном разбирательстве против лица, имущество которого было незаконно изъято, очевидно, что частному лицу, незаконным путем захватившему чужое имущество, также не может быть предоставлено такое право».</w:t>
      </w:r>
    </w:p>
    <w:p w:rsidR="00CF0C6C" w:rsidRPr="00FC0622" w:rsidRDefault="00C50F6C" w:rsidP="00EB527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Действительно, следует</w:t>
      </w:r>
      <w:r w:rsidR="0061523D" w:rsidRPr="00FC0622">
        <w:rPr>
          <w:rFonts w:ascii="Times New Roman" w:hAnsi="Times New Roman" w:cs="Times New Roman"/>
          <w:color w:val="000000" w:themeColor="text1"/>
          <w:sz w:val="28"/>
          <w:szCs w:val="28"/>
        </w:rPr>
        <w:t xml:space="preserve"> согласиться с тем, что закрепление в </w:t>
      </w:r>
      <w:r w:rsidR="007F6F15">
        <w:rPr>
          <w:rFonts w:ascii="Times New Roman" w:hAnsi="Times New Roman" w:cs="Times New Roman"/>
          <w:color w:val="000000" w:themeColor="text1"/>
          <w:sz w:val="28"/>
          <w:szCs w:val="28"/>
        </w:rPr>
        <w:t>к</w:t>
      </w:r>
      <w:r w:rsidR="0061523D" w:rsidRPr="00FC0622">
        <w:rPr>
          <w:rFonts w:ascii="Times New Roman" w:hAnsi="Times New Roman" w:cs="Times New Roman"/>
          <w:color w:val="000000" w:themeColor="text1"/>
          <w:sz w:val="28"/>
          <w:szCs w:val="28"/>
        </w:rPr>
        <w:t xml:space="preserve">онституции права на неприкосновенность частной жизни влечет обязанность государства создать механизмы защиты данного права от нарушения со стороны как публичного субъекта, так и частных лиц. </w:t>
      </w:r>
      <w:r w:rsidR="005B4320" w:rsidRPr="00FC0622">
        <w:rPr>
          <w:rFonts w:ascii="Times New Roman" w:hAnsi="Times New Roman" w:cs="Times New Roman"/>
          <w:color w:val="000000" w:themeColor="text1"/>
          <w:sz w:val="28"/>
          <w:szCs w:val="28"/>
        </w:rPr>
        <w:t xml:space="preserve">Однако речь идет скорее о создании правовых механизмов, обеспечивающих защиту данного права от нарушения со стороны любого субъекта. </w:t>
      </w:r>
      <w:r w:rsidR="00E40088">
        <w:rPr>
          <w:rFonts w:ascii="Times New Roman" w:hAnsi="Times New Roman" w:cs="Times New Roman"/>
          <w:color w:val="000000" w:themeColor="text1"/>
          <w:sz w:val="28"/>
          <w:szCs w:val="28"/>
        </w:rPr>
        <w:t>Поэтому приведенного</w:t>
      </w:r>
      <w:r w:rsidR="005B4320" w:rsidRPr="00FC0622">
        <w:rPr>
          <w:rFonts w:ascii="Times New Roman" w:hAnsi="Times New Roman" w:cs="Times New Roman"/>
          <w:color w:val="000000" w:themeColor="text1"/>
          <w:sz w:val="28"/>
          <w:szCs w:val="28"/>
        </w:rPr>
        <w:t xml:space="preserve"> довода недостаточно для </w:t>
      </w:r>
      <w:r w:rsidR="00E40088">
        <w:rPr>
          <w:rFonts w:ascii="Times New Roman" w:hAnsi="Times New Roman" w:cs="Times New Roman"/>
          <w:color w:val="000000" w:themeColor="text1"/>
          <w:sz w:val="28"/>
          <w:szCs w:val="28"/>
        </w:rPr>
        <w:t>обоснования вывода</w:t>
      </w:r>
      <w:r w:rsidR="005B4320" w:rsidRPr="00FC0622">
        <w:rPr>
          <w:rFonts w:ascii="Times New Roman" w:hAnsi="Times New Roman" w:cs="Times New Roman"/>
          <w:color w:val="000000" w:themeColor="text1"/>
          <w:sz w:val="28"/>
          <w:szCs w:val="28"/>
        </w:rPr>
        <w:t xml:space="preserve"> о том, что вопрос о признании доказательства полученным с нарушением права на неприкосновенность частной жизни должен реша</w:t>
      </w:r>
      <w:r w:rsidR="00161A2A" w:rsidRPr="00FC0622">
        <w:rPr>
          <w:rFonts w:ascii="Times New Roman" w:hAnsi="Times New Roman" w:cs="Times New Roman"/>
          <w:color w:val="000000" w:themeColor="text1"/>
          <w:sz w:val="28"/>
          <w:szCs w:val="28"/>
        </w:rPr>
        <w:t>ться одинаковым образом в случае</w:t>
      </w:r>
      <w:r w:rsidR="005B4320" w:rsidRPr="00FC0622">
        <w:rPr>
          <w:rFonts w:ascii="Times New Roman" w:hAnsi="Times New Roman" w:cs="Times New Roman"/>
          <w:color w:val="000000" w:themeColor="text1"/>
          <w:sz w:val="28"/>
          <w:szCs w:val="28"/>
        </w:rPr>
        <w:t>, когда субъект собирания доказательства, допустивший соответствующее нарушение, действовал в интересах государства</w:t>
      </w:r>
      <w:r w:rsidR="00E40088">
        <w:rPr>
          <w:rFonts w:ascii="Times New Roman" w:hAnsi="Times New Roman" w:cs="Times New Roman"/>
          <w:color w:val="000000" w:themeColor="text1"/>
          <w:sz w:val="28"/>
          <w:szCs w:val="28"/>
        </w:rPr>
        <w:t>,</w:t>
      </w:r>
      <w:r w:rsidR="005B4320" w:rsidRPr="00FC0622">
        <w:rPr>
          <w:rFonts w:ascii="Times New Roman" w:hAnsi="Times New Roman" w:cs="Times New Roman"/>
          <w:color w:val="000000" w:themeColor="text1"/>
          <w:sz w:val="28"/>
          <w:szCs w:val="28"/>
        </w:rPr>
        <w:t xml:space="preserve"> </w:t>
      </w:r>
      <w:r w:rsidR="00161A2A" w:rsidRPr="00FC0622">
        <w:rPr>
          <w:rFonts w:ascii="Times New Roman" w:hAnsi="Times New Roman" w:cs="Times New Roman"/>
          <w:color w:val="000000" w:themeColor="text1"/>
          <w:sz w:val="28"/>
          <w:szCs w:val="28"/>
        </w:rPr>
        <w:t>и в случае, когда получение доказательства осуществлено</w:t>
      </w:r>
      <w:r w:rsidR="00E40088">
        <w:rPr>
          <w:rFonts w:ascii="Times New Roman" w:hAnsi="Times New Roman" w:cs="Times New Roman"/>
          <w:color w:val="000000" w:themeColor="text1"/>
          <w:sz w:val="28"/>
          <w:szCs w:val="28"/>
        </w:rPr>
        <w:t xml:space="preserve"> им</w:t>
      </w:r>
      <w:r w:rsidR="00161A2A" w:rsidRPr="00FC0622">
        <w:rPr>
          <w:rFonts w:ascii="Times New Roman" w:hAnsi="Times New Roman" w:cs="Times New Roman"/>
          <w:color w:val="000000" w:themeColor="text1"/>
          <w:sz w:val="28"/>
          <w:szCs w:val="28"/>
        </w:rPr>
        <w:t xml:space="preserve"> </w:t>
      </w:r>
      <w:r w:rsidR="005B4320" w:rsidRPr="00FC0622">
        <w:rPr>
          <w:rFonts w:ascii="Times New Roman" w:hAnsi="Times New Roman" w:cs="Times New Roman"/>
          <w:color w:val="000000" w:themeColor="text1"/>
          <w:sz w:val="28"/>
          <w:szCs w:val="28"/>
        </w:rPr>
        <w:t>в собственных, частноправовых интересах.</w:t>
      </w:r>
    </w:p>
    <w:p w:rsidR="00404188" w:rsidRPr="00FC0622" w:rsidRDefault="005B4320" w:rsidP="00613E5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Все же дифференцированный подход к решению данного вопроса в зависимости от субъекта, допустившего вмешательство в частную жизнь иного лица при получении доказательства, был бы более обоснованным. В случае, когда нарушение допуще</w:t>
      </w:r>
      <w:r w:rsidR="00404188" w:rsidRPr="00FC0622">
        <w:rPr>
          <w:rFonts w:ascii="Times New Roman" w:hAnsi="Times New Roman" w:cs="Times New Roman"/>
          <w:color w:val="000000" w:themeColor="text1"/>
          <w:sz w:val="28"/>
          <w:szCs w:val="28"/>
        </w:rPr>
        <w:t xml:space="preserve">но государством или его агентом, изложенный выше взгляд на признание доказательства полученным с нарушением закона как на </w:t>
      </w:r>
      <w:r w:rsidR="00404188" w:rsidRPr="00FC0622">
        <w:rPr>
          <w:rFonts w:ascii="Times New Roman" w:hAnsi="Times New Roman" w:cs="Times New Roman"/>
          <w:color w:val="000000" w:themeColor="text1"/>
          <w:sz w:val="28"/>
          <w:szCs w:val="28"/>
        </w:rPr>
        <w:lastRenderedPageBreak/>
        <w:t>обязанность суда, вытекающую из положений Конституции,</w:t>
      </w:r>
      <w:r w:rsidR="00714CB6">
        <w:rPr>
          <w:rFonts w:ascii="Times New Roman" w:hAnsi="Times New Roman" w:cs="Times New Roman"/>
          <w:color w:val="000000" w:themeColor="text1"/>
          <w:sz w:val="28"/>
          <w:szCs w:val="28"/>
        </w:rPr>
        <w:t xml:space="preserve"> не вызывает возражений</w:t>
      </w:r>
      <w:r w:rsidR="00404188" w:rsidRPr="00FC0622">
        <w:rPr>
          <w:rFonts w:ascii="Times New Roman" w:hAnsi="Times New Roman" w:cs="Times New Roman"/>
          <w:color w:val="000000" w:themeColor="text1"/>
          <w:sz w:val="28"/>
          <w:szCs w:val="28"/>
        </w:rPr>
        <w:t xml:space="preserve">. В этом случае использование доказательства может быть допущено </w:t>
      </w:r>
      <w:r w:rsidR="00626493" w:rsidRPr="00FC0622">
        <w:rPr>
          <w:rFonts w:ascii="Times New Roman" w:hAnsi="Times New Roman" w:cs="Times New Roman"/>
          <w:color w:val="000000" w:themeColor="text1"/>
          <w:sz w:val="28"/>
          <w:szCs w:val="28"/>
        </w:rPr>
        <w:t>только тогда, когда</w:t>
      </w:r>
      <w:r w:rsidR="00404188" w:rsidRPr="00FC0622">
        <w:rPr>
          <w:rFonts w:ascii="Times New Roman" w:hAnsi="Times New Roman" w:cs="Times New Roman"/>
          <w:color w:val="000000" w:themeColor="text1"/>
          <w:sz w:val="28"/>
          <w:szCs w:val="28"/>
        </w:rPr>
        <w:t xml:space="preserve"> публичный интерес, в защиту которого используется доказательство</w:t>
      </w:r>
      <w:r w:rsidR="00626493" w:rsidRPr="00FC0622">
        <w:rPr>
          <w:rFonts w:ascii="Times New Roman" w:hAnsi="Times New Roman" w:cs="Times New Roman"/>
          <w:color w:val="000000" w:themeColor="text1"/>
          <w:sz w:val="28"/>
          <w:szCs w:val="28"/>
        </w:rPr>
        <w:t>,</w:t>
      </w:r>
      <w:r w:rsidR="00404188" w:rsidRPr="00FC0622">
        <w:rPr>
          <w:rFonts w:ascii="Times New Roman" w:hAnsi="Times New Roman" w:cs="Times New Roman"/>
          <w:color w:val="000000" w:themeColor="text1"/>
          <w:sz w:val="28"/>
          <w:szCs w:val="28"/>
        </w:rPr>
        <w:t xml:space="preserve"> является столь значимым, что ради его защиты ограничение неприкосновенности частной жизни может быть признано допустимым.</w:t>
      </w:r>
    </w:p>
    <w:p w:rsidR="00567AD4" w:rsidRPr="00214853" w:rsidRDefault="00404188" w:rsidP="002148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Против такого вывода можно в свою очередь возразить, что решение проблемы путем «взвешивания» значимости публичного интереса, в защиту которого используется полученное с нарушением неприкосновенности частной жизни доказательств</w:t>
      </w:r>
      <w:r w:rsidR="00626493" w:rsidRPr="00FC0622">
        <w:rPr>
          <w:rFonts w:ascii="Times New Roman" w:hAnsi="Times New Roman" w:cs="Times New Roman"/>
          <w:color w:val="000000" w:themeColor="text1"/>
          <w:sz w:val="28"/>
          <w:szCs w:val="28"/>
        </w:rPr>
        <w:t>о</w:t>
      </w:r>
      <w:r w:rsidRPr="00FC0622">
        <w:rPr>
          <w:rFonts w:ascii="Times New Roman" w:hAnsi="Times New Roman" w:cs="Times New Roman"/>
          <w:color w:val="000000" w:themeColor="text1"/>
          <w:sz w:val="28"/>
          <w:szCs w:val="28"/>
        </w:rPr>
        <w:t xml:space="preserve">, и интереса в соблюдении гарантии неприкосновенности частной жизни возможно далеко не в любой ситуации; напротив, в большинстве случаев далеко не очевидно, какой интерес является более значимым. </w:t>
      </w:r>
      <w:r w:rsidR="002823FD" w:rsidRPr="00FC0622">
        <w:rPr>
          <w:rFonts w:ascii="Times New Roman" w:hAnsi="Times New Roman" w:cs="Times New Roman"/>
          <w:color w:val="000000" w:themeColor="text1"/>
          <w:sz w:val="28"/>
          <w:szCs w:val="28"/>
        </w:rPr>
        <w:t>Такое «взвешивание» интересов требует оценки казуса с политико-правовой или этической точки зрения</w:t>
      </w:r>
      <w:r w:rsidR="00626493" w:rsidRPr="00FC0622">
        <w:rPr>
          <w:rFonts w:ascii="Times New Roman" w:hAnsi="Times New Roman" w:cs="Times New Roman"/>
          <w:color w:val="000000" w:themeColor="text1"/>
          <w:sz w:val="28"/>
          <w:szCs w:val="28"/>
        </w:rPr>
        <w:t xml:space="preserve"> и</w:t>
      </w:r>
      <w:r w:rsidR="002823FD" w:rsidRPr="00FC0622">
        <w:rPr>
          <w:rFonts w:ascii="Times New Roman" w:hAnsi="Times New Roman" w:cs="Times New Roman"/>
          <w:color w:val="000000" w:themeColor="text1"/>
          <w:sz w:val="28"/>
          <w:szCs w:val="28"/>
        </w:rPr>
        <w:t xml:space="preserve"> не представляет собой правового критерия решения проблемы.</w:t>
      </w:r>
    </w:p>
    <w:p w:rsidR="00404188" w:rsidRPr="00FC0622" w:rsidRDefault="002823FD" w:rsidP="00613E5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С точки зрения поиска критериев решения вопроса о том, в какой ситуации доказательство может быть положено в основание решения суда, несмотря на нарушение права на неприкосновенность частной жизни при его получении (допущенное субъектом, действующим в интересах государства</w:t>
      </w:r>
      <w:r w:rsidR="00380C12"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представляет интерес практика ЕСПЧ по делам, в которых рассматрива</w:t>
      </w:r>
      <w:r w:rsidR="00EB5273">
        <w:rPr>
          <w:rFonts w:ascii="Times New Roman" w:hAnsi="Times New Roman" w:cs="Times New Roman"/>
          <w:color w:val="000000" w:themeColor="text1"/>
          <w:sz w:val="28"/>
          <w:szCs w:val="28"/>
        </w:rPr>
        <w:t>ет</w:t>
      </w:r>
      <w:r w:rsidRPr="00FC0622">
        <w:rPr>
          <w:rFonts w:ascii="Times New Roman" w:hAnsi="Times New Roman" w:cs="Times New Roman"/>
          <w:color w:val="000000" w:themeColor="text1"/>
          <w:sz w:val="28"/>
          <w:szCs w:val="28"/>
        </w:rPr>
        <w:t>ся вопрос о наличии нарушения права на справедливое судебное разбирательство</w:t>
      </w:r>
      <w:r w:rsidR="00380C12" w:rsidRPr="00FC0622">
        <w:rPr>
          <w:rFonts w:ascii="Times New Roman" w:hAnsi="Times New Roman" w:cs="Times New Roman"/>
          <w:color w:val="000000" w:themeColor="text1"/>
          <w:sz w:val="28"/>
          <w:szCs w:val="28"/>
        </w:rPr>
        <w:t xml:space="preserve">, предусмотренного ст. 6 ЕКПЧ, </w:t>
      </w:r>
      <w:r w:rsidRPr="00FC0622">
        <w:rPr>
          <w:rFonts w:ascii="Times New Roman" w:hAnsi="Times New Roman" w:cs="Times New Roman"/>
          <w:color w:val="000000" w:themeColor="text1"/>
          <w:sz w:val="28"/>
          <w:szCs w:val="28"/>
        </w:rPr>
        <w:t xml:space="preserve">при установленном факте использования в качестве доказательства сведений, полученных властями с нарушением </w:t>
      </w:r>
      <w:r w:rsidR="00380C12" w:rsidRPr="00FC0622">
        <w:rPr>
          <w:rFonts w:ascii="Times New Roman" w:hAnsi="Times New Roman" w:cs="Times New Roman"/>
          <w:color w:val="000000" w:themeColor="text1"/>
          <w:sz w:val="28"/>
          <w:szCs w:val="28"/>
        </w:rPr>
        <w:t>одного из иных прав, предусмотренных Конвенцией</w:t>
      </w:r>
      <w:r w:rsidRPr="00FC0622">
        <w:rPr>
          <w:rFonts w:ascii="Times New Roman" w:hAnsi="Times New Roman" w:cs="Times New Roman"/>
          <w:color w:val="000000" w:themeColor="text1"/>
          <w:sz w:val="28"/>
          <w:szCs w:val="28"/>
        </w:rPr>
        <w:t>.</w:t>
      </w:r>
      <w:r w:rsidR="00380C12" w:rsidRPr="00FC0622">
        <w:rPr>
          <w:rFonts w:ascii="Times New Roman" w:hAnsi="Times New Roman" w:cs="Times New Roman"/>
          <w:color w:val="000000" w:themeColor="text1"/>
          <w:sz w:val="28"/>
          <w:szCs w:val="28"/>
        </w:rPr>
        <w:t xml:space="preserve"> </w:t>
      </w:r>
    </w:p>
    <w:p w:rsidR="00380C12" w:rsidRPr="00FC0622" w:rsidRDefault="00380C12" w:rsidP="00613E50">
      <w:pPr>
        <w:autoSpaceDE w:val="0"/>
        <w:autoSpaceDN w:val="0"/>
        <w:adjustRightInd w:val="0"/>
        <w:spacing w:after="0" w:line="360" w:lineRule="auto"/>
        <w:ind w:firstLine="709"/>
        <w:jc w:val="both"/>
        <w:rPr>
          <w:rFonts w:ascii="Times New Roman" w:hAnsi="Times New Roman" w:cs="Times New Roman"/>
          <w:color w:val="000000" w:themeColor="text1"/>
          <w:spacing w:val="3"/>
          <w:sz w:val="28"/>
          <w:szCs w:val="28"/>
        </w:rPr>
      </w:pPr>
      <w:r w:rsidRPr="00FC0622">
        <w:rPr>
          <w:rFonts w:ascii="Times New Roman" w:hAnsi="Times New Roman" w:cs="Times New Roman"/>
          <w:color w:val="000000" w:themeColor="text1"/>
          <w:sz w:val="28"/>
          <w:szCs w:val="28"/>
        </w:rPr>
        <w:t xml:space="preserve">В практике ЕСПЧ </w:t>
      </w:r>
      <w:r w:rsidRPr="00FC0622">
        <w:rPr>
          <w:rFonts w:ascii="Times New Roman" w:hAnsi="Times New Roman" w:cs="Times New Roman"/>
          <w:color w:val="000000" w:themeColor="text1"/>
          <w:spacing w:val="3"/>
          <w:sz w:val="28"/>
          <w:szCs w:val="28"/>
        </w:rPr>
        <w:t>нередки случаи, когда судебное разбирательство, в котором были использованы незаконно полученные доказательства, признается в целом справедливым</w:t>
      </w:r>
      <w:r w:rsidRPr="00714CB6">
        <w:rPr>
          <w:rStyle w:val="a6"/>
          <w:rFonts w:ascii="Times New Roman" w:hAnsi="Times New Roman" w:cs="Times New Roman"/>
          <w:color w:val="000000" w:themeColor="text1"/>
          <w:spacing w:val="3"/>
          <w:sz w:val="20"/>
          <w:szCs w:val="20"/>
        </w:rPr>
        <w:footnoteReference w:id="33"/>
      </w:r>
      <w:r w:rsidRPr="00FC0622">
        <w:rPr>
          <w:rFonts w:ascii="Times New Roman" w:hAnsi="Times New Roman" w:cs="Times New Roman"/>
          <w:color w:val="000000" w:themeColor="text1"/>
          <w:spacing w:val="3"/>
          <w:sz w:val="28"/>
          <w:szCs w:val="28"/>
        </w:rPr>
        <w:t xml:space="preserve">. При решении вопроса о том, в каком случае судебное разбирательство можно считать в целом справедливым, </w:t>
      </w:r>
      <w:r w:rsidRPr="00FC0622">
        <w:rPr>
          <w:rFonts w:ascii="Times New Roman" w:hAnsi="Times New Roman" w:cs="Times New Roman"/>
          <w:color w:val="000000" w:themeColor="text1"/>
          <w:spacing w:val="3"/>
          <w:sz w:val="28"/>
          <w:szCs w:val="28"/>
        </w:rPr>
        <w:lastRenderedPageBreak/>
        <w:t>несмотря на использование незаконно полученного доказательства, Европейский Суд прибегает к следующим критериям:</w:t>
      </w:r>
    </w:p>
    <w:p w:rsidR="00FF68D9" w:rsidRPr="00FC0622" w:rsidRDefault="00FF68D9" w:rsidP="00FF68D9">
      <w:pPr>
        <w:pStyle w:val="a3"/>
        <w:numPr>
          <w:ilvl w:val="0"/>
          <w:numId w:val="7"/>
        </w:numPr>
        <w:spacing w:after="200" w:line="360" w:lineRule="auto"/>
        <w:ind w:left="1134" w:hanging="425"/>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Соблюдены ли права защиты, предоставлено ли лицу право оспаривать использование доказательств, полученных с нарушениями, и их подлинность?</w:t>
      </w:r>
    </w:p>
    <w:p w:rsidR="00380C12" w:rsidRPr="00FC0622" w:rsidRDefault="00380C12" w:rsidP="00613E50">
      <w:pPr>
        <w:pStyle w:val="a3"/>
        <w:numPr>
          <w:ilvl w:val="0"/>
          <w:numId w:val="7"/>
        </w:numPr>
        <w:spacing w:after="200" w:line="360" w:lineRule="auto"/>
        <w:ind w:left="1134" w:hanging="425"/>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Явля</w:t>
      </w:r>
      <w:r w:rsidR="009D6462" w:rsidRPr="00FC0622">
        <w:rPr>
          <w:rFonts w:ascii="Times New Roman" w:hAnsi="Times New Roman" w:cs="Times New Roman"/>
          <w:color w:val="000000" w:themeColor="text1"/>
          <w:sz w:val="28"/>
          <w:szCs w:val="28"/>
        </w:rPr>
        <w:t>ются</w:t>
      </w:r>
      <w:r w:rsidRPr="00FC0622">
        <w:rPr>
          <w:rFonts w:ascii="Times New Roman" w:hAnsi="Times New Roman" w:cs="Times New Roman"/>
          <w:color w:val="000000" w:themeColor="text1"/>
          <w:sz w:val="28"/>
          <w:szCs w:val="28"/>
        </w:rPr>
        <w:t xml:space="preserve"> ли доказательства, полученные с нарушением, единственными или основными доказательствами </w:t>
      </w:r>
      <w:r w:rsidR="009D6462" w:rsidRPr="00FC0622">
        <w:rPr>
          <w:rFonts w:ascii="Times New Roman" w:hAnsi="Times New Roman" w:cs="Times New Roman"/>
          <w:color w:val="000000" w:themeColor="text1"/>
          <w:sz w:val="28"/>
          <w:szCs w:val="28"/>
        </w:rPr>
        <w:t>по делу или же играют</w:t>
      </w:r>
      <w:r w:rsidRPr="00FC0622">
        <w:rPr>
          <w:rFonts w:ascii="Times New Roman" w:hAnsi="Times New Roman" w:cs="Times New Roman"/>
          <w:color w:val="000000" w:themeColor="text1"/>
          <w:sz w:val="28"/>
          <w:szCs w:val="28"/>
        </w:rPr>
        <w:t xml:space="preserve"> ограниченную роль в сложной системе доказательств?</w:t>
      </w:r>
    </w:p>
    <w:p w:rsidR="00380C12" w:rsidRPr="00FC0622" w:rsidRDefault="003C638A" w:rsidP="00613E50">
      <w:pPr>
        <w:pStyle w:val="a3"/>
        <w:numPr>
          <w:ilvl w:val="0"/>
          <w:numId w:val="7"/>
        </w:numPr>
        <w:spacing w:after="200" w:line="360" w:lineRule="auto"/>
        <w:ind w:left="1134" w:hanging="425"/>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Соблюден ли критерий «качества доказательств» (могли ли обстоятельства получения доказательств поставить под сомнение их достоверность)</w:t>
      </w:r>
      <w:r w:rsidR="00380C12" w:rsidRPr="00FC0622">
        <w:rPr>
          <w:rFonts w:ascii="Times New Roman" w:hAnsi="Times New Roman" w:cs="Times New Roman"/>
          <w:color w:val="000000" w:themeColor="text1"/>
          <w:sz w:val="28"/>
          <w:szCs w:val="28"/>
        </w:rPr>
        <w:t>?</w:t>
      </w:r>
    </w:p>
    <w:p w:rsidR="004108AB" w:rsidRDefault="003C638A" w:rsidP="00613E50">
      <w:pPr>
        <w:pStyle w:val="a3"/>
        <w:numPr>
          <w:ilvl w:val="0"/>
          <w:numId w:val="7"/>
        </w:numPr>
        <w:spacing w:after="0" w:line="360" w:lineRule="auto"/>
        <w:ind w:left="1134" w:hanging="425"/>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Имеет ли публичный интерес в конкретном деле столь существенное значение, чтобы оправдать использование доказательства, полученного с нарушением закона</w:t>
      </w:r>
      <w:r w:rsidR="00380C12" w:rsidRPr="00FC0622">
        <w:rPr>
          <w:rFonts w:ascii="Times New Roman" w:hAnsi="Times New Roman" w:cs="Times New Roman"/>
          <w:color w:val="000000" w:themeColor="text1"/>
          <w:sz w:val="28"/>
          <w:szCs w:val="28"/>
        </w:rPr>
        <w:t>?</w:t>
      </w:r>
      <w:r w:rsidRPr="00F53AB2">
        <w:rPr>
          <w:rStyle w:val="a6"/>
          <w:rFonts w:ascii="Times New Roman" w:hAnsi="Times New Roman" w:cs="Times New Roman"/>
          <w:color w:val="000000" w:themeColor="text1"/>
          <w:sz w:val="20"/>
          <w:szCs w:val="20"/>
        </w:rPr>
        <w:footnoteReference w:id="34"/>
      </w:r>
    </w:p>
    <w:p w:rsidR="005375CD" w:rsidRPr="005375CD" w:rsidRDefault="005375CD" w:rsidP="00D130FE">
      <w:pPr>
        <w:spacing w:after="0" w:line="360" w:lineRule="auto"/>
        <w:ind w:firstLine="709"/>
        <w:jc w:val="both"/>
        <w:rPr>
          <w:rFonts w:ascii="Times New Roman" w:hAnsi="Times New Roman" w:cs="Times New Roman"/>
          <w:color w:val="000000" w:themeColor="text1"/>
          <w:sz w:val="28"/>
          <w:szCs w:val="28"/>
        </w:rPr>
      </w:pPr>
      <w:r w:rsidRPr="005375CD">
        <w:rPr>
          <w:rFonts w:ascii="Times New Roman" w:hAnsi="Times New Roman" w:cs="Times New Roman"/>
          <w:color w:val="000000" w:themeColor="text1"/>
          <w:sz w:val="28"/>
          <w:szCs w:val="28"/>
        </w:rPr>
        <w:t xml:space="preserve">Рассмотрим применение Европейским Судом указанных критериев существенности нарушения на примере дела </w:t>
      </w:r>
      <w:proofErr w:type="spellStart"/>
      <w:r w:rsidRPr="005375CD">
        <w:rPr>
          <w:rFonts w:ascii="Times New Roman" w:hAnsi="Times New Roman" w:cs="Times New Roman"/>
          <w:color w:val="000000" w:themeColor="text1"/>
          <w:sz w:val="28"/>
          <w:szCs w:val="28"/>
        </w:rPr>
        <w:t>Вукота-Боич</w:t>
      </w:r>
      <w:proofErr w:type="spellEnd"/>
      <w:r w:rsidRPr="005375CD">
        <w:rPr>
          <w:rFonts w:ascii="Times New Roman" w:hAnsi="Times New Roman" w:cs="Times New Roman"/>
          <w:color w:val="000000" w:themeColor="text1"/>
          <w:sz w:val="28"/>
          <w:szCs w:val="28"/>
        </w:rPr>
        <w:t xml:space="preserve"> (</w:t>
      </w:r>
      <w:proofErr w:type="spellStart"/>
      <w:r w:rsidRPr="005375CD">
        <w:rPr>
          <w:rFonts w:ascii="Times New Roman" w:hAnsi="Times New Roman" w:cs="Times New Roman"/>
          <w:color w:val="000000" w:themeColor="text1"/>
          <w:sz w:val="28"/>
          <w:szCs w:val="28"/>
          <w:lang w:val="en-US"/>
        </w:rPr>
        <w:t>Vukota</w:t>
      </w:r>
      <w:proofErr w:type="spellEnd"/>
      <w:r w:rsidRPr="005375CD">
        <w:rPr>
          <w:rFonts w:ascii="Times New Roman" w:hAnsi="Times New Roman" w:cs="Times New Roman"/>
          <w:color w:val="000000" w:themeColor="text1"/>
          <w:sz w:val="28"/>
          <w:szCs w:val="28"/>
        </w:rPr>
        <w:t>-</w:t>
      </w:r>
      <w:proofErr w:type="spellStart"/>
      <w:r w:rsidRPr="005375CD">
        <w:rPr>
          <w:rFonts w:ascii="Times New Roman" w:hAnsi="Times New Roman" w:cs="Times New Roman"/>
          <w:color w:val="000000" w:themeColor="text1"/>
          <w:sz w:val="28"/>
          <w:szCs w:val="28"/>
          <w:lang w:val="en-US"/>
        </w:rPr>
        <w:t>Bojic</w:t>
      </w:r>
      <w:proofErr w:type="spellEnd"/>
      <w:r w:rsidRPr="005375CD">
        <w:rPr>
          <w:rFonts w:ascii="Times New Roman" w:hAnsi="Times New Roman" w:cs="Times New Roman"/>
          <w:color w:val="000000" w:themeColor="text1"/>
          <w:sz w:val="28"/>
          <w:szCs w:val="28"/>
        </w:rPr>
        <w:t>) против Швейцарии</w:t>
      </w:r>
      <w:r w:rsidRPr="004243D8">
        <w:rPr>
          <w:rStyle w:val="a6"/>
          <w:rFonts w:ascii="Times New Roman" w:hAnsi="Times New Roman" w:cs="Times New Roman"/>
          <w:color w:val="000000" w:themeColor="text1"/>
          <w:sz w:val="20"/>
          <w:szCs w:val="20"/>
        </w:rPr>
        <w:footnoteReference w:id="35"/>
      </w:r>
      <w:r w:rsidRPr="005375CD">
        <w:rPr>
          <w:rFonts w:ascii="Times New Roman" w:hAnsi="Times New Roman" w:cs="Times New Roman"/>
          <w:color w:val="000000" w:themeColor="text1"/>
          <w:sz w:val="28"/>
          <w:szCs w:val="28"/>
        </w:rPr>
        <w:t>. В данном деле страховая компания с привлечением частных детективов в течение 23 дней осуществляла тайное наблюдение за страховательницей, получившей травму в дорожно-транспортном происшествии, после ее отказа пройти дополнительную медицинскую экспертизу. Поскольку страховая компания в соответствии с законодательством Швейцарии управляла схемой государственного страхования, Европейский Суд рассматривал действия компании в качестве действий публичн</w:t>
      </w:r>
      <w:r w:rsidR="00FF68D9">
        <w:rPr>
          <w:rFonts w:ascii="Times New Roman" w:hAnsi="Times New Roman" w:cs="Times New Roman"/>
          <w:color w:val="000000" w:themeColor="text1"/>
          <w:sz w:val="28"/>
          <w:szCs w:val="28"/>
        </w:rPr>
        <w:t>ого субъекта</w:t>
      </w:r>
      <w:r w:rsidRPr="005375CD">
        <w:rPr>
          <w:rFonts w:ascii="Times New Roman" w:hAnsi="Times New Roman" w:cs="Times New Roman"/>
          <w:color w:val="000000" w:themeColor="text1"/>
          <w:sz w:val="28"/>
          <w:szCs w:val="28"/>
        </w:rPr>
        <w:t>.</w:t>
      </w:r>
    </w:p>
    <w:p w:rsidR="005375CD" w:rsidRDefault="005375CD" w:rsidP="00D130FE">
      <w:pPr>
        <w:spacing w:after="0" w:line="360" w:lineRule="auto"/>
        <w:ind w:firstLine="709"/>
        <w:jc w:val="both"/>
        <w:rPr>
          <w:rFonts w:ascii="Times New Roman" w:hAnsi="Times New Roman" w:cs="Times New Roman"/>
          <w:color w:val="000000" w:themeColor="text1"/>
          <w:sz w:val="28"/>
          <w:szCs w:val="28"/>
        </w:rPr>
      </w:pPr>
      <w:r w:rsidRPr="005375CD">
        <w:rPr>
          <w:rFonts w:ascii="Times New Roman" w:hAnsi="Times New Roman" w:cs="Times New Roman"/>
          <w:color w:val="000000" w:themeColor="text1"/>
          <w:sz w:val="28"/>
          <w:szCs w:val="28"/>
        </w:rPr>
        <w:t>Европейский Суд пришел к выводу о наличии вмешате</w:t>
      </w:r>
      <w:r w:rsidR="008F61F6">
        <w:rPr>
          <w:rFonts w:ascii="Times New Roman" w:hAnsi="Times New Roman" w:cs="Times New Roman"/>
          <w:color w:val="000000" w:themeColor="text1"/>
          <w:sz w:val="28"/>
          <w:szCs w:val="28"/>
        </w:rPr>
        <w:t>льства в частную жизнь заявительницы</w:t>
      </w:r>
      <w:r w:rsidRPr="005375CD">
        <w:rPr>
          <w:rFonts w:ascii="Times New Roman" w:hAnsi="Times New Roman" w:cs="Times New Roman"/>
          <w:color w:val="000000" w:themeColor="text1"/>
          <w:sz w:val="28"/>
          <w:szCs w:val="28"/>
        </w:rPr>
        <w:t>, противоречащего ст. 8 ЕКПЧ</w:t>
      </w:r>
      <w:r w:rsidR="00A505EF">
        <w:rPr>
          <w:rFonts w:ascii="Times New Roman" w:hAnsi="Times New Roman" w:cs="Times New Roman"/>
          <w:color w:val="000000" w:themeColor="text1"/>
          <w:sz w:val="28"/>
          <w:szCs w:val="28"/>
        </w:rPr>
        <w:t>,</w:t>
      </w:r>
      <w:r w:rsidRPr="005375CD">
        <w:rPr>
          <w:rFonts w:ascii="Times New Roman" w:hAnsi="Times New Roman" w:cs="Times New Roman"/>
          <w:color w:val="000000" w:themeColor="text1"/>
          <w:sz w:val="28"/>
          <w:szCs w:val="28"/>
        </w:rPr>
        <w:t xml:space="preserve"> исходя из систематического и преднамеренного характера наблюдения. Данное нарушение, однако, было </w:t>
      </w:r>
      <w:r w:rsidRPr="005375CD">
        <w:rPr>
          <w:rFonts w:ascii="Times New Roman" w:hAnsi="Times New Roman" w:cs="Times New Roman"/>
          <w:color w:val="000000" w:themeColor="text1"/>
          <w:sz w:val="28"/>
          <w:szCs w:val="28"/>
        </w:rPr>
        <w:lastRenderedPageBreak/>
        <w:t>признано несущественным, поскольку: а) видеозаписи и подготовленное с их использованием медицинское заключение в суде первой инстанции были исключены из материалов дела по ходатайству заявительницы и приняты только судом апелляционной инстанции, следовательно, заявительница имела возможность эффективно возражать против использования доказательств (п.</w:t>
      </w:r>
      <w:r w:rsidR="00FF68D9">
        <w:rPr>
          <w:rFonts w:ascii="Times New Roman" w:hAnsi="Times New Roman" w:cs="Times New Roman"/>
          <w:color w:val="000000" w:themeColor="text1"/>
          <w:sz w:val="28"/>
          <w:szCs w:val="28"/>
        </w:rPr>
        <w:t> </w:t>
      </w:r>
      <w:r w:rsidRPr="005375CD">
        <w:rPr>
          <w:rFonts w:ascii="Times New Roman" w:hAnsi="Times New Roman" w:cs="Times New Roman"/>
          <w:color w:val="000000" w:themeColor="text1"/>
          <w:sz w:val="28"/>
          <w:szCs w:val="28"/>
        </w:rPr>
        <w:t>98</w:t>
      </w:r>
      <w:r w:rsidR="00FF68D9">
        <w:rPr>
          <w:rFonts w:ascii="Times New Roman" w:hAnsi="Times New Roman" w:cs="Times New Roman"/>
          <w:color w:val="000000" w:themeColor="text1"/>
          <w:sz w:val="28"/>
          <w:szCs w:val="28"/>
        </w:rPr>
        <w:t> </w:t>
      </w:r>
      <w:r w:rsidRPr="005375CD">
        <w:rPr>
          <w:rFonts w:ascii="Times New Roman" w:hAnsi="Times New Roman" w:cs="Times New Roman"/>
          <w:color w:val="000000" w:themeColor="text1"/>
          <w:sz w:val="28"/>
          <w:szCs w:val="28"/>
        </w:rPr>
        <w:t>Постановления); б) страховая компания ссылалась также на иные доказательства, в частности, на медицинские заключения, составленные до осуществления видеонаблюдения (п. 99 Постановления).</w:t>
      </w:r>
    </w:p>
    <w:p w:rsidR="005375CD" w:rsidRDefault="005375CD"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касается первого из критериев, к которым прибегает Европейский Суд</w:t>
      </w:r>
      <w:r w:rsidRPr="005375CD">
        <w:rPr>
          <w:rFonts w:ascii="Times New Roman" w:hAnsi="Times New Roman" w:cs="Times New Roman"/>
          <w:color w:val="000000" w:themeColor="text1"/>
          <w:sz w:val="28"/>
          <w:szCs w:val="28"/>
        </w:rPr>
        <w:t xml:space="preserve"> (предоставление лицу права оспаривать использование доказательства)</w:t>
      </w:r>
      <w:r>
        <w:rPr>
          <w:rFonts w:ascii="Times New Roman" w:hAnsi="Times New Roman" w:cs="Times New Roman"/>
          <w:color w:val="000000" w:themeColor="text1"/>
          <w:sz w:val="28"/>
          <w:szCs w:val="28"/>
        </w:rPr>
        <w:t xml:space="preserve">, </w:t>
      </w:r>
      <w:r w:rsidRPr="005375CD">
        <w:rPr>
          <w:rFonts w:ascii="Times New Roman" w:hAnsi="Times New Roman" w:cs="Times New Roman"/>
          <w:color w:val="000000" w:themeColor="text1"/>
          <w:sz w:val="28"/>
          <w:szCs w:val="28"/>
        </w:rPr>
        <w:t xml:space="preserve">справедливость </w:t>
      </w:r>
      <w:r w:rsidR="00B724E3">
        <w:rPr>
          <w:rFonts w:ascii="Times New Roman" w:hAnsi="Times New Roman" w:cs="Times New Roman"/>
          <w:color w:val="000000" w:themeColor="text1"/>
          <w:sz w:val="28"/>
          <w:szCs w:val="28"/>
        </w:rPr>
        <w:t xml:space="preserve">его </w:t>
      </w:r>
      <w:r w:rsidRPr="005375CD">
        <w:rPr>
          <w:rFonts w:ascii="Times New Roman" w:hAnsi="Times New Roman" w:cs="Times New Roman"/>
          <w:color w:val="000000" w:themeColor="text1"/>
          <w:sz w:val="28"/>
          <w:szCs w:val="28"/>
        </w:rPr>
        <w:t>применения вызывает сомнения: тот факт, что право на возражение против использования доказательства не было нарушено, вряд ли дает возможность говорить о законности решения, основанного на доказательстве, полученном с нарушением публичным субъектом конституционного права частного лица.</w:t>
      </w:r>
      <w:r w:rsidR="00B724E3">
        <w:rPr>
          <w:rFonts w:ascii="Times New Roman" w:hAnsi="Times New Roman" w:cs="Times New Roman"/>
          <w:color w:val="000000" w:themeColor="text1"/>
          <w:sz w:val="28"/>
          <w:szCs w:val="28"/>
        </w:rPr>
        <w:t xml:space="preserve"> Наличие возможности заявлять возражения против использования доказательства само по себе не делает его использование законным. </w:t>
      </w:r>
    </w:p>
    <w:p w:rsidR="002C52F7" w:rsidRDefault="008F61F6"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Нельзя согласиться с верностью позиции, занятой Европейским Судом по вопросу о применении рассматриваемого критерия в деле Быков против России. В данном деле Европейский Суд счел достаточным для констатации соблюдения прав защиты </w:t>
      </w:r>
      <w:r w:rsidRPr="008F61F6">
        <w:rPr>
          <w:rFonts w:ascii="Times New Roman" w:hAnsi="Times New Roman" w:cs="Times New Roman"/>
          <w:color w:val="000000" w:themeColor="text1"/>
          <w:sz w:val="28"/>
          <w:szCs w:val="28"/>
        </w:rPr>
        <w:t>то</w:t>
      </w:r>
      <w:r w:rsidR="006730F9">
        <w:rPr>
          <w:rFonts w:ascii="Times New Roman" w:hAnsi="Times New Roman" w:cs="Times New Roman"/>
          <w:color w:val="000000" w:themeColor="text1"/>
          <w:sz w:val="28"/>
          <w:szCs w:val="28"/>
        </w:rPr>
        <w:t>т</w:t>
      </w:r>
      <w:r w:rsidRPr="008F61F6">
        <w:rPr>
          <w:rFonts w:ascii="Times New Roman" w:hAnsi="Times New Roman" w:cs="Times New Roman"/>
          <w:color w:val="000000" w:themeColor="text1"/>
          <w:sz w:val="28"/>
          <w:szCs w:val="28"/>
        </w:rPr>
        <w:t xml:space="preserve"> факт, что заявитель имел возможность оспорить негласную операцию и все полученные в </w:t>
      </w:r>
      <w:r w:rsidR="006730F9">
        <w:rPr>
          <w:rFonts w:ascii="Times New Roman" w:hAnsi="Times New Roman" w:cs="Times New Roman"/>
          <w:color w:val="000000" w:themeColor="text1"/>
          <w:sz w:val="28"/>
          <w:szCs w:val="28"/>
        </w:rPr>
        <w:t>ее результате</w:t>
      </w:r>
      <w:r w:rsidRPr="008F61F6">
        <w:rPr>
          <w:rFonts w:ascii="Times New Roman" w:hAnsi="Times New Roman" w:cs="Times New Roman"/>
          <w:color w:val="000000" w:themeColor="text1"/>
          <w:sz w:val="28"/>
          <w:szCs w:val="28"/>
        </w:rPr>
        <w:t xml:space="preserve"> доказательства в рамках состязательной процедуры </w:t>
      </w:r>
      <w:r w:rsidR="002C52F7">
        <w:rPr>
          <w:rFonts w:ascii="Times New Roman" w:hAnsi="Times New Roman" w:cs="Times New Roman"/>
          <w:color w:val="000000" w:themeColor="text1"/>
          <w:sz w:val="28"/>
          <w:szCs w:val="28"/>
        </w:rPr>
        <w:t xml:space="preserve">в </w:t>
      </w:r>
      <w:r w:rsidRPr="008F61F6">
        <w:rPr>
          <w:rFonts w:ascii="Times New Roman" w:hAnsi="Times New Roman" w:cs="Times New Roman"/>
          <w:color w:val="000000" w:themeColor="text1"/>
          <w:sz w:val="28"/>
          <w:szCs w:val="28"/>
        </w:rPr>
        <w:t>суд</w:t>
      </w:r>
      <w:r w:rsidR="002C52F7">
        <w:rPr>
          <w:rFonts w:ascii="Times New Roman" w:hAnsi="Times New Roman" w:cs="Times New Roman"/>
          <w:color w:val="000000" w:themeColor="text1"/>
          <w:sz w:val="28"/>
          <w:szCs w:val="28"/>
        </w:rPr>
        <w:t>е</w:t>
      </w:r>
      <w:r w:rsidRPr="008F61F6">
        <w:rPr>
          <w:rFonts w:ascii="Times New Roman" w:hAnsi="Times New Roman" w:cs="Times New Roman"/>
          <w:color w:val="000000" w:themeColor="text1"/>
          <w:sz w:val="28"/>
          <w:szCs w:val="28"/>
        </w:rPr>
        <w:t xml:space="preserve"> первой инстанции и при </w:t>
      </w:r>
      <w:r w:rsidR="002C52F7">
        <w:rPr>
          <w:rFonts w:ascii="Times New Roman" w:hAnsi="Times New Roman" w:cs="Times New Roman"/>
          <w:color w:val="000000" w:themeColor="text1"/>
          <w:sz w:val="28"/>
          <w:szCs w:val="28"/>
        </w:rPr>
        <w:t xml:space="preserve">апелляционном </w:t>
      </w:r>
      <w:r w:rsidRPr="008F61F6">
        <w:rPr>
          <w:rFonts w:ascii="Times New Roman" w:hAnsi="Times New Roman" w:cs="Times New Roman"/>
          <w:color w:val="000000" w:themeColor="text1"/>
          <w:sz w:val="28"/>
          <w:szCs w:val="28"/>
        </w:rPr>
        <w:t>обжаловании приговора</w:t>
      </w:r>
      <w:r>
        <w:rPr>
          <w:rFonts w:ascii="Times New Roman" w:hAnsi="Times New Roman" w:cs="Times New Roman"/>
          <w:color w:val="000000" w:themeColor="text1"/>
          <w:sz w:val="28"/>
          <w:szCs w:val="28"/>
        </w:rPr>
        <w:t xml:space="preserve"> (п. 95 Постановления)</w:t>
      </w:r>
      <w:r w:rsidRPr="008F61F6">
        <w:rPr>
          <w:rFonts w:ascii="Times New Roman" w:hAnsi="Times New Roman" w:cs="Times New Roman"/>
          <w:color w:val="000000" w:themeColor="text1"/>
          <w:sz w:val="28"/>
          <w:szCs w:val="28"/>
        </w:rPr>
        <w:t xml:space="preserve">. </w:t>
      </w:r>
    </w:p>
    <w:p w:rsidR="008F61F6" w:rsidRPr="005375CD" w:rsidRDefault="008F61F6"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Критерий соблюдения прав защиты может иметь определенное значение, если иметь в виду фактическое соблюдени</w:t>
      </w:r>
      <w:r w:rsidR="00D43B8D">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права на заявление возражений в конкретном судебном процессе. Однако делать вывод о соблюдении прав защиты лишь на том основании, что право возражать против использования доказательств предоставлено лицу законом, не </w:t>
      </w:r>
      <w:r w:rsidR="00D43B8D">
        <w:rPr>
          <w:rFonts w:ascii="Times New Roman" w:hAnsi="Times New Roman" w:cs="Times New Roman"/>
          <w:color w:val="000000" w:themeColor="text1"/>
          <w:sz w:val="28"/>
          <w:szCs w:val="28"/>
        </w:rPr>
        <w:t>вполне корректно.</w:t>
      </w:r>
    </w:p>
    <w:p w:rsidR="008F3308" w:rsidRDefault="00B724E3"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Второй критерий</w:t>
      </w:r>
      <w:r w:rsidR="00D43B8D">
        <w:rPr>
          <w:rFonts w:ascii="Times New Roman" w:hAnsi="Times New Roman" w:cs="Times New Roman"/>
          <w:color w:val="000000" w:themeColor="text1"/>
          <w:sz w:val="28"/>
          <w:szCs w:val="28"/>
        </w:rPr>
        <w:t xml:space="preserve"> (являлось ли доказательство единственным или основным либо составляло лишь незначительную часть системы доказательств)</w:t>
      </w:r>
      <w:r>
        <w:rPr>
          <w:rFonts w:ascii="Times New Roman" w:hAnsi="Times New Roman" w:cs="Times New Roman"/>
          <w:color w:val="000000" w:themeColor="text1"/>
          <w:sz w:val="28"/>
          <w:szCs w:val="28"/>
        </w:rPr>
        <w:t xml:space="preserve"> также имеет ценность</w:t>
      </w:r>
      <w:r w:rsidR="008F3308">
        <w:rPr>
          <w:rFonts w:ascii="Times New Roman" w:hAnsi="Times New Roman" w:cs="Times New Roman"/>
          <w:color w:val="000000" w:themeColor="text1"/>
          <w:sz w:val="28"/>
          <w:szCs w:val="28"/>
        </w:rPr>
        <w:t xml:space="preserve"> </w:t>
      </w:r>
      <w:r w:rsidR="001E7257">
        <w:rPr>
          <w:rFonts w:ascii="Times New Roman" w:hAnsi="Times New Roman" w:cs="Times New Roman"/>
          <w:color w:val="000000" w:themeColor="text1"/>
          <w:sz w:val="28"/>
          <w:szCs w:val="28"/>
        </w:rPr>
        <w:t xml:space="preserve">прежде всего </w:t>
      </w:r>
      <w:r w:rsidR="008F3308">
        <w:rPr>
          <w:rFonts w:ascii="Times New Roman" w:hAnsi="Times New Roman" w:cs="Times New Roman"/>
          <w:color w:val="000000" w:themeColor="text1"/>
          <w:sz w:val="28"/>
          <w:szCs w:val="28"/>
        </w:rPr>
        <w:t xml:space="preserve">при рассмотрении вопроса о законности уже принятого судебного решения, в основание которого положены доказательства, полученные с нарушениями. Логика, лежащая в основе данного критерия, </w:t>
      </w:r>
      <w:r w:rsidR="00E97ECE">
        <w:rPr>
          <w:rFonts w:ascii="Times New Roman" w:hAnsi="Times New Roman" w:cs="Times New Roman"/>
          <w:color w:val="000000" w:themeColor="text1"/>
          <w:sz w:val="28"/>
          <w:szCs w:val="28"/>
        </w:rPr>
        <w:t xml:space="preserve">в определенной мере </w:t>
      </w:r>
      <w:r w:rsidR="008F3308">
        <w:rPr>
          <w:rFonts w:ascii="Times New Roman" w:hAnsi="Times New Roman" w:cs="Times New Roman"/>
          <w:color w:val="000000" w:themeColor="text1"/>
          <w:sz w:val="28"/>
          <w:szCs w:val="28"/>
        </w:rPr>
        <w:t>справедлива: если спорное доказательство не имело определяющей роли для решения суда, а являлось лишь одним из доказательств, совокупность которых привела суд к тому или иному убеждению, признание решения в целом незаконным и его отмена с точки зрения принципа стабильности судебных актов могут показаться несоразмерной санкцией за допущенное нарушение.</w:t>
      </w:r>
      <w:r w:rsidR="00E97ECE">
        <w:rPr>
          <w:rFonts w:ascii="Times New Roman" w:hAnsi="Times New Roman" w:cs="Times New Roman"/>
          <w:color w:val="000000" w:themeColor="text1"/>
          <w:sz w:val="28"/>
          <w:szCs w:val="28"/>
        </w:rPr>
        <w:t xml:space="preserve"> </w:t>
      </w:r>
      <w:r w:rsidR="008F3308">
        <w:rPr>
          <w:rFonts w:ascii="Times New Roman" w:hAnsi="Times New Roman" w:cs="Times New Roman"/>
          <w:color w:val="000000" w:themeColor="text1"/>
          <w:sz w:val="28"/>
          <w:szCs w:val="28"/>
        </w:rPr>
        <w:t>Однако соображение стабильности судебных актов вряд ли может оправдывать допущенное публичным субъектом нарушение неприкосновенности частной жизни гражданина.</w:t>
      </w:r>
    </w:p>
    <w:p w:rsidR="00B724E3" w:rsidRDefault="008F3308"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Можно было бы поставить вопрос и прямо противоположным образом: не следует ли говорить об исключительном значении спорного доказательства для рассматриваемого дела как об обстоятельстве, напротив, свидетельствующем в пользу допустимости доказательства с той точки зрения, что при отсутствии иных доказательств субъект, допустивший вмешательство в частную жизнь иного лица, не имеет возможности иным образом </w:t>
      </w:r>
      <w:r w:rsidR="00B724E3">
        <w:rPr>
          <w:rFonts w:ascii="Times New Roman" w:hAnsi="Times New Roman" w:cs="Times New Roman"/>
          <w:color w:val="000000" w:themeColor="text1"/>
          <w:sz w:val="28"/>
          <w:szCs w:val="28"/>
        </w:rPr>
        <w:t>защитить свой законный интерес</w:t>
      </w:r>
      <w:r w:rsidR="00D43B8D">
        <w:rPr>
          <w:rFonts w:ascii="Times New Roman" w:hAnsi="Times New Roman" w:cs="Times New Roman"/>
          <w:color w:val="000000" w:themeColor="text1"/>
          <w:sz w:val="28"/>
          <w:szCs w:val="28"/>
        </w:rPr>
        <w:t>?</w:t>
      </w:r>
      <w:r w:rsidR="00B724E3">
        <w:rPr>
          <w:rFonts w:ascii="Times New Roman" w:hAnsi="Times New Roman" w:cs="Times New Roman"/>
          <w:color w:val="000000" w:themeColor="text1"/>
          <w:sz w:val="28"/>
          <w:szCs w:val="28"/>
        </w:rPr>
        <w:t xml:space="preserve"> Подобный аргумент в деле </w:t>
      </w:r>
      <w:proofErr w:type="spellStart"/>
      <w:r w:rsidR="00646DB9" w:rsidRPr="00646DB9">
        <w:rPr>
          <w:rFonts w:ascii="Times New Roman" w:hAnsi="Times New Roman" w:cs="Times New Roman"/>
          <w:color w:val="000000" w:themeColor="text1"/>
          <w:sz w:val="28"/>
          <w:szCs w:val="28"/>
        </w:rPr>
        <w:t>Вукота-Боич</w:t>
      </w:r>
      <w:proofErr w:type="spellEnd"/>
      <w:r w:rsidR="00646DB9">
        <w:rPr>
          <w:rFonts w:ascii="Times New Roman" w:hAnsi="Times New Roman" w:cs="Times New Roman"/>
          <w:color w:val="000000" w:themeColor="text1"/>
          <w:sz w:val="28"/>
          <w:szCs w:val="28"/>
        </w:rPr>
        <w:t xml:space="preserve"> против Швейцарии приводят</w:t>
      </w:r>
      <w:r w:rsidR="00646DB9" w:rsidRPr="00646DB9">
        <w:t xml:space="preserve"> </w:t>
      </w:r>
      <w:r w:rsidR="00646DB9">
        <w:rPr>
          <w:rFonts w:ascii="Times New Roman" w:hAnsi="Times New Roman" w:cs="Times New Roman"/>
          <w:color w:val="000000" w:themeColor="text1"/>
          <w:sz w:val="28"/>
          <w:szCs w:val="28"/>
        </w:rPr>
        <w:t>власти, говоря</w:t>
      </w:r>
      <w:r w:rsidR="00646DB9" w:rsidRPr="00646DB9">
        <w:rPr>
          <w:rFonts w:ascii="Times New Roman" w:hAnsi="Times New Roman" w:cs="Times New Roman"/>
          <w:color w:val="000000" w:themeColor="text1"/>
          <w:sz w:val="28"/>
          <w:szCs w:val="28"/>
        </w:rPr>
        <w:t xml:space="preserve"> о том, что частное расследование, проведенное страховой компанией, </w:t>
      </w:r>
      <w:r w:rsidR="00646DB9">
        <w:rPr>
          <w:rFonts w:ascii="Times New Roman" w:hAnsi="Times New Roman" w:cs="Times New Roman"/>
          <w:color w:val="000000" w:themeColor="text1"/>
          <w:sz w:val="28"/>
          <w:szCs w:val="28"/>
        </w:rPr>
        <w:t xml:space="preserve">в рассматриваемом случае </w:t>
      </w:r>
      <w:r w:rsidR="00646DB9" w:rsidRPr="00646DB9">
        <w:rPr>
          <w:rFonts w:ascii="Times New Roman" w:hAnsi="Times New Roman" w:cs="Times New Roman"/>
          <w:color w:val="000000" w:themeColor="text1"/>
          <w:sz w:val="28"/>
          <w:szCs w:val="28"/>
        </w:rPr>
        <w:t xml:space="preserve">являлось крайней мерой. В нормальных обстоятельствах для разрешения страхового спора достаточно информации, представленной застрахованным лицом и врачами, и </w:t>
      </w:r>
      <w:r w:rsidR="002C52F7">
        <w:rPr>
          <w:rFonts w:ascii="Times New Roman" w:hAnsi="Times New Roman" w:cs="Times New Roman"/>
          <w:color w:val="000000" w:themeColor="text1"/>
          <w:sz w:val="28"/>
          <w:szCs w:val="28"/>
        </w:rPr>
        <w:t>негласное</w:t>
      </w:r>
      <w:r w:rsidR="00646DB9" w:rsidRPr="00646DB9">
        <w:rPr>
          <w:rFonts w:ascii="Times New Roman" w:hAnsi="Times New Roman" w:cs="Times New Roman"/>
          <w:color w:val="000000" w:themeColor="text1"/>
          <w:sz w:val="28"/>
          <w:szCs w:val="28"/>
        </w:rPr>
        <w:t xml:space="preserve"> наблюдение используется только в </w:t>
      </w:r>
      <w:r w:rsidR="00646DB9">
        <w:rPr>
          <w:rFonts w:ascii="Times New Roman" w:hAnsi="Times New Roman" w:cs="Times New Roman"/>
          <w:color w:val="000000" w:themeColor="text1"/>
          <w:sz w:val="28"/>
          <w:szCs w:val="28"/>
        </w:rPr>
        <w:t>тех случаях, когда из-за непредставления информации или пред</w:t>
      </w:r>
      <w:r w:rsidR="00646DB9" w:rsidRPr="00646DB9">
        <w:rPr>
          <w:rFonts w:ascii="Times New Roman" w:hAnsi="Times New Roman" w:cs="Times New Roman"/>
          <w:color w:val="000000" w:themeColor="text1"/>
          <w:sz w:val="28"/>
          <w:szCs w:val="28"/>
        </w:rPr>
        <w:t>ставления противоречивых данных установить требуемые факты иным способом невозможно.</w:t>
      </w:r>
    </w:p>
    <w:p w:rsidR="004108AB" w:rsidRDefault="00646DB9"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в</w:t>
      </w:r>
      <w:r w:rsidR="004108AB" w:rsidRPr="00FC0622">
        <w:rPr>
          <w:rFonts w:ascii="Times New Roman" w:hAnsi="Times New Roman" w:cs="Times New Roman"/>
          <w:color w:val="000000" w:themeColor="text1"/>
          <w:sz w:val="28"/>
          <w:szCs w:val="28"/>
        </w:rPr>
        <w:t xml:space="preserve"> случае, когда нарушение конституционного права частного лица допущено публичным субъектом, само по себе то обстоятельство, что </w:t>
      </w:r>
      <w:r w:rsidR="00626493" w:rsidRPr="00FC0622">
        <w:rPr>
          <w:rFonts w:ascii="Times New Roman" w:hAnsi="Times New Roman" w:cs="Times New Roman"/>
          <w:color w:val="000000" w:themeColor="text1"/>
          <w:sz w:val="28"/>
          <w:szCs w:val="28"/>
        </w:rPr>
        <w:lastRenderedPageBreak/>
        <w:t>публичный субъект не имел возможности подтвердить</w:t>
      </w:r>
      <w:r w:rsidR="004108AB" w:rsidRPr="00FC0622">
        <w:rPr>
          <w:rFonts w:ascii="Times New Roman" w:hAnsi="Times New Roman" w:cs="Times New Roman"/>
          <w:color w:val="000000" w:themeColor="text1"/>
          <w:sz w:val="28"/>
          <w:szCs w:val="28"/>
        </w:rPr>
        <w:t xml:space="preserve"> свою позицию иным</w:t>
      </w:r>
      <w:r w:rsidR="00626493" w:rsidRPr="00FC0622">
        <w:rPr>
          <w:rFonts w:ascii="Times New Roman" w:hAnsi="Times New Roman" w:cs="Times New Roman"/>
          <w:color w:val="000000" w:themeColor="text1"/>
          <w:sz w:val="28"/>
          <w:szCs w:val="28"/>
        </w:rPr>
        <w:t>и доказательствами</w:t>
      </w:r>
      <w:r w:rsidR="004108AB" w:rsidRPr="00FC0622">
        <w:rPr>
          <w:rFonts w:ascii="Times New Roman" w:hAnsi="Times New Roman" w:cs="Times New Roman"/>
          <w:color w:val="000000" w:themeColor="text1"/>
          <w:sz w:val="28"/>
          <w:szCs w:val="28"/>
        </w:rPr>
        <w:t xml:space="preserve">, не может обосновать приобщение доказательства к материалам дела или признание законным решения, в основание которого было положено такое доказательство. </w:t>
      </w:r>
      <w:r w:rsidR="008B36ED">
        <w:rPr>
          <w:rFonts w:ascii="Times New Roman" w:hAnsi="Times New Roman" w:cs="Times New Roman"/>
          <w:color w:val="000000" w:themeColor="text1"/>
          <w:sz w:val="28"/>
          <w:szCs w:val="28"/>
        </w:rPr>
        <w:t>Тем не менее</w:t>
      </w:r>
      <w:r w:rsidR="004108AB" w:rsidRPr="00FC0622">
        <w:rPr>
          <w:rFonts w:ascii="Times New Roman" w:hAnsi="Times New Roman" w:cs="Times New Roman"/>
          <w:color w:val="000000" w:themeColor="text1"/>
          <w:sz w:val="28"/>
          <w:szCs w:val="28"/>
        </w:rPr>
        <w:t xml:space="preserve"> при наличии иных оснований для признания использования доказательства допустимым </w:t>
      </w:r>
      <w:r w:rsidR="00626493" w:rsidRPr="00FC0622">
        <w:rPr>
          <w:rFonts w:ascii="Times New Roman" w:hAnsi="Times New Roman" w:cs="Times New Roman"/>
          <w:color w:val="000000" w:themeColor="text1"/>
          <w:sz w:val="28"/>
          <w:szCs w:val="28"/>
        </w:rPr>
        <w:t>этот критерий</w:t>
      </w:r>
      <w:r w:rsidR="00604F04" w:rsidRPr="00FC0622">
        <w:rPr>
          <w:rFonts w:ascii="Times New Roman" w:hAnsi="Times New Roman" w:cs="Times New Roman"/>
          <w:color w:val="000000" w:themeColor="text1"/>
          <w:sz w:val="28"/>
          <w:szCs w:val="28"/>
        </w:rPr>
        <w:t xml:space="preserve"> может иметь определенную ценность</w:t>
      </w:r>
      <w:r w:rsidR="004108AB" w:rsidRPr="00FC0622">
        <w:rPr>
          <w:rFonts w:ascii="Times New Roman" w:hAnsi="Times New Roman" w:cs="Times New Roman"/>
          <w:color w:val="000000" w:themeColor="text1"/>
          <w:sz w:val="28"/>
          <w:szCs w:val="28"/>
        </w:rPr>
        <w:t>.</w:t>
      </w:r>
    </w:p>
    <w:p w:rsidR="003C638A" w:rsidRDefault="003C638A"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Критерий «качества доказательства», возможного влияния нарушения, допущенного при получении доказательства, на его достоверность</w:t>
      </w:r>
      <w:r w:rsidR="00315A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 первый взгляд может показаться не имеющим ценности для оценки доказательства, полученного с нарушением права на неприкосновенность частной жизни.</w:t>
      </w:r>
      <w:r w:rsidR="002C52F7">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 xml:space="preserve"> большинстве случаев сложно усмотреть причинно-следственную связь между вмешательством в частную жизнь, допущенным при получении доказательства, и его достоверностью. </w:t>
      </w:r>
    </w:p>
    <w:p w:rsidR="003C638A" w:rsidRDefault="00D43414"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E62788">
        <w:rPr>
          <w:rFonts w:ascii="Times New Roman" w:hAnsi="Times New Roman" w:cs="Times New Roman"/>
          <w:color w:val="000000" w:themeColor="text1"/>
          <w:sz w:val="28"/>
          <w:szCs w:val="28"/>
        </w:rPr>
        <w:t>упомянутой выше</w:t>
      </w:r>
      <w:r>
        <w:rPr>
          <w:rFonts w:ascii="Times New Roman" w:hAnsi="Times New Roman" w:cs="Times New Roman"/>
          <w:color w:val="000000" w:themeColor="text1"/>
          <w:sz w:val="28"/>
          <w:szCs w:val="28"/>
        </w:rPr>
        <w:t xml:space="preserve"> </w:t>
      </w:r>
      <w:r w:rsidRPr="00FC0622">
        <w:rPr>
          <w:rFonts w:ascii="Times New Roman" w:hAnsi="Times New Roman" w:cs="Times New Roman"/>
          <w:color w:val="000000" w:themeColor="text1"/>
          <w:sz w:val="28"/>
          <w:szCs w:val="28"/>
        </w:rPr>
        <w:t>статье «Нравственные начала в уголовном процессе»</w:t>
      </w:r>
      <w:r>
        <w:rPr>
          <w:rFonts w:ascii="Times New Roman" w:hAnsi="Times New Roman" w:cs="Times New Roman"/>
          <w:color w:val="000000" w:themeColor="text1"/>
          <w:sz w:val="28"/>
          <w:szCs w:val="28"/>
        </w:rPr>
        <w:t xml:space="preserve"> А.Ф. Кони с этой точки зрения рассматривает допустимость использования дневника в качестве письменного доказательства. </w:t>
      </w:r>
      <w:r w:rsidR="00FF4416">
        <w:rPr>
          <w:rFonts w:ascii="Times New Roman" w:hAnsi="Times New Roman" w:cs="Times New Roman"/>
          <w:color w:val="000000" w:themeColor="text1"/>
          <w:sz w:val="28"/>
          <w:szCs w:val="28"/>
        </w:rPr>
        <w:t>Поскольку личный дневник часто передает не столько объективную картину событий, сколько субъективное отношение его автора к ним, познавательная ценность такого доказательства не слишком высока. А.Ф. Кони, однако, допускает использование такого доказательства при условии, что субъект оценки доказательства будет «пользоваться лишь фактическими указаниями, отбросив всю личную сторону»</w:t>
      </w:r>
      <w:r w:rsidR="00FF4416" w:rsidRPr="00536262">
        <w:rPr>
          <w:rStyle w:val="a6"/>
          <w:rFonts w:ascii="Times New Roman" w:hAnsi="Times New Roman" w:cs="Times New Roman"/>
          <w:color w:val="000000" w:themeColor="text1"/>
          <w:sz w:val="20"/>
          <w:szCs w:val="20"/>
        </w:rPr>
        <w:footnoteReference w:id="36"/>
      </w:r>
      <w:r w:rsidR="00FF4416">
        <w:rPr>
          <w:rFonts w:ascii="Times New Roman" w:hAnsi="Times New Roman" w:cs="Times New Roman"/>
          <w:color w:val="000000" w:themeColor="text1"/>
          <w:sz w:val="28"/>
          <w:szCs w:val="28"/>
        </w:rPr>
        <w:t xml:space="preserve">. </w:t>
      </w:r>
    </w:p>
    <w:p w:rsidR="00536262" w:rsidRPr="00FC0622" w:rsidRDefault="00536262"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Трудность оценки доказательства в данном случае все же в большей степени связана не со способом его получения, а с </w:t>
      </w:r>
      <w:r w:rsidR="0058279B">
        <w:rPr>
          <w:rFonts w:ascii="Times New Roman" w:hAnsi="Times New Roman" w:cs="Times New Roman"/>
          <w:color w:val="000000" w:themeColor="text1"/>
          <w:sz w:val="28"/>
          <w:szCs w:val="28"/>
        </w:rPr>
        <w:t xml:space="preserve">эмоциональной окрашенностью его содержания. Однако аналогичная проблема всегда возникает при оценке доказательства, источником которого является человек (т.е. всех доказательств, кроме вещественных), и не является непреодолимым препятствием для суда. Само по себе вмешательство в личную жизнь иного лица </w:t>
      </w:r>
      <w:r w:rsidR="0058279B">
        <w:rPr>
          <w:rFonts w:ascii="Times New Roman" w:hAnsi="Times New Roman" w:cs="Times New Roman"/>
          <w:color w:val="000000" w:themeColor="text1"/>
          <w:sz w:val="28"/>
          <w:szCs w:val="28"/>
        </w:rPr>
        <w:lastRenderedPageBreak/>
        <w:t>при получении доказательства не может повлиять на его достоверность, поэтому ценность критерия «качества доказательства» применительно к рассматриваемому виду нарушений вызывает сомнения.</w:t>
      </w:r>
    </w:p>
    <w:p w:rsidR="001018B9" w:rsidRDefault="001018B9"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касается</w:t>
      </w:r>
      <w:r w:rsidR="002E40A0" w:rsidRPr="00FC0622">
        <w:rPr>
          <w:rFonts w:ascii="Times New Roman" w:hAnsi="Times New Roman" w:cs="Times New Roman"/>
          <w:color w:val="000000" w:themeColor="text1"/>
          <w:sz w:val="28"/>
          <w:szCs w:val="28"/>
        </w:rPr>
        <w:t xml:space="preserve"> критерия большей значимости публичного интереса в конкретном деле по сравнению с ценностью соблюдения констит</w:t>
      </w:r>
      <w:r>
        <w:rPr>
          <w:rFonts w:ascii="Times New Roman" w:hAnsi="Times New Roman" w:cs="Times New Roman"/>
          <w:color w:val="000000" w:themeColor="text1"/>
          <w:sz w:val="28"/>
          <w:szCs w:val="28"/>
        </w:rPr>
        <w:t xml:space="preserve">уционного права отдельного лица, нужно согласиться со следующим из </w:t>
      </w:r>
      <w:r w:rsidR="00A06CF0">
        <w:rPr>
          <w:rFonts w:ascii="Times New Roman" w:hAnsi="Times New Roman" w:cs="Times New Roman"/>
          <w:color w:val="000000" w:themeColor="text1"/>
          <w:sz w:val="28"/>
          <w:szCs w:val="28"/>
        </w:rPr>
        <w:t>признания правомерности данного критерия</w:t>
      </w:r>
      <w:r>
        <w:rPr>
          <w:rFonts w:ascii="Times New Roman" w:hAnsi="Times New Roman" w:cs="Times New Roman"/>
          <w:color w:val="000000" w:themeColor="text1"/>
          <w:sz w:val="28"/>
          <w:szCs w:val="28"/>
        </w:rPr>
        <w:t xml:space="preserve"> выводом о том, что, если публичный субъект в гражданском процессе выступает в качестве собственника публичного имущества, то есть преследует частноправовые интересы, постановка вопроса о допустимости использования в подобном деле доказательства, полученного с нарушением неприкосновенности частной жизни гражданина, </w:t>
      </w:r>
      <w:r w:rsidR="00A06CF0">
        <w:rPr>
          <w:rFonts w:ascii="Times New Roman" w:hAnsi="Times New Roman" w:cs="Times New Roman"/>
          <w:color w:val="000000" w:themeColor="text1"/>
          <w:sz w:val="28"/>
          <w:szCs w:val="28"/>
        </w:rPr>
        <w:t>исключена.</w:t>
      </w:r>
    </w:p>
    <w:p w:rsidR="002E40A0" w:rsidRDefault="001018B9"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очевидны недостатки данного критерия – </w:t>
      </w:r>
      <w:r w:rsidR="002E40A0" w:rsidRPr="00FC0622">
        <w:rPr>
          <w:rFonts w:ascii="Times New Roman" w:hAnsi="Times New Roman" w:cs="Times New Roman"/>
          <w:color w:val="000000" w:themeColor="text1"/>
          <w:sz w:val="28"/>
          <w:szCs w:val="28"/>
        </w:rPr>
        <w:t xml:space="preserve">умозрительность и отсутствие </w:t>
      </w:r>
      <w:r>
        <w:rPr>
          <w:rFonts w:ascii="Times New Roman" w:hAnsi="Times New Roman" w:cs="Times New Roman"/>
          <w:color w:val="000000" w:themeColor="text1"/>
          <w:sz w:val="28"/>
          <w:szCs w:val="28"/>
        </w:rPr>
        <w:t>юридического содержания</w:t>
      </w:r>
      <w:r w:rsidR="00BF4403" w:rsidRPr="00FC0622">
        <w:rPr>
          <w:rFonts w:ascii="Times New Roman" w:hAnsi="Times New Roman" w:cs="Times New Roman"/>
          <w:color w:val="000000" w:themeColor="text1"/>
          <w:sz w:val="28"/>
          <w:szCs w:val="28"/>
        </w:rPr>
        <w:t>.</w:t>
      </w:r>
      <w:r w:rsidR="003E01BF" w:rsidRPr="00FC0622">
        <w:rPr>
          <w:rFonts w:ascii="Times New Roman" w:hAnsi="Times New Roman" w:cs="Times New Roman"/>
          <w:color w:val="000000" w:themeColor="text1"/>
          <w:sz w:val="28"/>
          <w:szCs w:val="28"/>
        </w:rPr>
        <w:t xml:space="preserve"> Конечно, нужно признать, что не всякий правовой конфликт может быть разрешен исключительно с</w:t>
      </w:r>
      <w:r w:rsidR="00764CD4">
        <w:rPr>
          <w:rFonts w:ascii="Times New Roman" w:hAnsi="Times New Roman" w:cs="Times New Roman"/>
          <w:color w:val="000000" w:themeColor="text1"/>
          <w:sz w:val="28"/>
          <w:szCs w:val="28"/>
        </w:rPr>
        <w:t xml:space="preserve"> опорой на юридические критерии</w:t>
      </w:r>
      <w:r w:rsidR="0036227D">
        <w:rPr>
          <w:rFonts w:ascii="Times New Roman" w:hAnsi="Times New Roman" w:cs="Times New Roman"/>
          <w:color w:val="000000" w:themeColor="text1"/>
          <w:sz w:val="28"/>
          <w:szCs w:val="28"/>
        </w:rPr>
        <w:t>,</w:t>
      </w:r>
      <w:r w:rsidR="003E01BF" w:rsidRPr="00FC0622">
        <w:rPr>
          <w:rFonts w:ascii="Times New Roman" w:hAnsi="Times New Roman" w:cs="Times New Roman"/>
          <w:color w:val="000000" w:themeColor="text1"/>
          <w:sz w:val="28"/>
          <w:szCs w:val="28"/>
        </w:rPr>
        <w:t xml:space="preserve"> </w:t>
      </w:r>
      <w:r w:rsidR="00764CD4">
        <w:rPr>
          <w:rFonts w:ascii="Times New Roman" w:hAnsi="Times New Roman" w:cs="Times New Roman"/>
          <w:color w:val="000000" w:themeColor="text1"/>
          <w:sz w:val="28"/>
          <w:szCs w:val="28"/>
        </w:rPr>
        <w:t xml:space="preserve">и </w:t>
      </w:r>
      <w:r w:rsidR="003E01BF" w:rsidRPr="00FC0622">
        <w:rPr>
          <w:rFonts w:ascii="Times New Roman" w:hAnsi="Times New Roman" w:cs="Times New Roman"/>
          <w:color w:val="000000" w:themeColor="text1"/>
          <w:sz w:val="28"/>
          <w:szCs w:val="28"/>
        </w:rPr>
        <w:t xml:space="preserve">поиск баланса интересов всегда подразумевает не юридический, а политико-правовой анализ обстоятельств дела. </w:t>
      </w:r>
      <w:r w:rsidR="00DF166A" w:rsidRPr="00FC0622">
        <w:rPr>
          <w:rFonts w:ascii="Times New Roman" w:hAnsi="Times New Roman" w:cs="Times New Roman"/>
          <w:color w:val="000000" w:themeColor="text1"/>
          <w:sz w:val="28"/>
          <w:szCs w:val="28"/>
        </w:rPr>
        <w:t>В</w:t>
      </w:r>
      <w:r w:rsidR="003E01BF" w:rsidRPr="00FC0622">
        <w:rPr>
          <w:rFonts w:ascii="Times New Roman" w:hAnsi="Times New Roman" w:cs="Times New Roman"/>
          <w:color w:val="000000" w:themeColor="text1"/>
          <w:sz w:val="28"/>
          <w:szCs w:val="28"/>
        </w:rPr>
        <w:t xml:space="preserve"> рассматриваемом случае целью такого анализа является ответ на вопрос о том, какие ценности в данном обществе считаются столь значимыми, чтобы для их защиты можно было допустить ограничение права отдельного лица на неприкосновенность частной жизни. </w:t>
      </w:r>
    </w:p>
    <w:p w:rsidR="00DB3C5F" w:rsidRDefault="00DB3C5F" w:rsidP="00D130FE">
      <w:pPr>
        <w:pStyle w:val="VL"/>
        <w:spacing w:before="0" w:line="360" w:lineRule="auto"/>
        <w:ind w:firstLine="709"/>
        <w:rPr>
          <w:rStyle w:val="hl"/>
          <w:rFonts w:ascii="Times New Roman" w:hAnsi="Times New Roman"/>
          <w:sz w:val="28"/>
          <w:szCs w:val="28"/>
        </w:rPr>
      </w:pPr>
      <w:r>
        <w:rPr>
          <w:rStyle w:val="hl"/>
          <w:rFonts w:ascii="Times New Roman" w:hAnsi="Times New Roman"/>
          <w:sz w:val="28"/>
          <w:szCs w:val="28"/>
        </w:rPr>
        <w:t>Теоретически применение данного подхода можно был</w:t>
      </w:r>
      <w:r w:rsidR="00D43B8D">
        <w:rPr>
          <w:rStyle w:val="hl"/>
          <w:rFonts w:ascii="Times New Roman" w:hAnsi="Times New Roman"/>
          <w:sz w:val="28"/>
          <w:szCs w:val="28"/>
        </w:rPr>
        <w:t>о</w:t>
      </w:r>
      <w:r>
        <w:rPr>
          <w:rStyle w:val="hl"/>
          <w:rFonts w:ascii="Times New Roman" w:hAnsi="Times New Roman"/>
          <w:sz w:val="28"/>
          <w:szCs w:val="28"/>
        </w:rPr>
        <w:t xml:space="preserve"> бы допустить: разумеется, суд обладает достаточной компетенцией для того, чтобы сопоставить существенность </w:t>
      </w:r>
      <w:r w:rsidR="00764CD4">
        <w:rPr>
          <w:rStyle w:val="hl"/>
          <w:rFonts w:ascii="Times New Roman" w:hAnsi="Times New Roman"/>
          <w:sz w:val="28"/>
          <w:szCs w:val="28"/>
        </w:rPr>
        <w:t>посягательства на общественно значимые интересы</w:t>
      </w:r>
      <w:r>
        <w:rPr>
          <w:rStyle w:val="hl"/>
          <w:rFonts w:ascii="Times New Roman" w:hAnsi="Times New Roman"/>
          <w:sz w:val="28"/>
          <w:szCs w:val="28"/>
        </w:rPr>
        <w:t xml:space="preserve"> и допущенного публичным субъектом </w:t>
      </w:r>
      <w:r w:rsidR="00764CD4">
        <w:rPr>
          <w:rStyle w:val="hl"/>
          <w:rFonts w:ascii="Times New Roman" w:hAnsi="Times New Roman"/>
          <w:sz w:val="28"/>
          <w:szCs w:val="28"/>
        </w:rPr>
        <w:t>вмешательства</w:t>
      </w:r>
      <w:r>
        <w:rPr>
          <w:rStyle w:val="hl"/>
          <w:rFonts w:ascii="Times New Roman" w:hAnsi="Times New Roman"/>
          <w:sz w:val="28"/>
          <w:szCs w:val="28"/>
        </w:rPr>
        <w:t xml:space="preserve"> в </w:t>
      </w:r>
      <w:r w:rsidR="00903523">
        <w:rPr>
          <w:rStyle w:val="hl"/>
          <w:rFonts w:ascii="Times New Roman" w:hAnsi="Times New Roman"/>
          <w:sz w:val="28"/>
          <w:szCs w:val="28"/>
        </w:rPr>
        <w:t xml:space="preserve">частную жизнь. </w:t>
      </w:r>
    </w:p>
    <w:p w:rsidR="008217F6" w:rsidRDefault="008217F6" w:rsidP="00D130F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8217F6">
        <w:rPr>
          <w:rFonts w:ascii="Times New Roman" w:hAnsi="Times New Roman" w:cs="Times New Roman"/>
          <w:color w:val="000000" w:themeColor="text1"/>
          <w:sz w:val="28"/>
          <w:szCs w:val="28"/>
        </w:rPr>
        <w:t xml:space="preserve">деле </w:t>
      </w:r>
      <w:proofErr w:type="spellStart"/>
      <w:r w:rsidRPr="008217F6">
        <w:rPr>
          <w:rFonts w:ascii="Times New Roman" w:hAnsi="Times New Roman" w:cs="Times New Roman"/>
          <w:color w:val="000000" w:themeColor="text1"/>
          <w:sz w:val="28"/>
          <w:szCs w:val="28"/>
        </w:rPr>
        <w:t>Вукота-Боич</w:t>
      </w:r>
      <w:proofErr w:type="spellEnd"/>
      <w:r w:rsidRPr="008217F6">
        <w:rPr>
          <w:rFonts w:ascii="Times New Roman" w:hAnsi="Times New Roman" w:cs="Times New Roman"/>
          <w:color w:val="000000" w:themeColor="text1"/>
          <w:sz w:val="28"/>
          <w:szCs w:val="28"/>
        </w:rPr>
        <w:t xml:space="preserve"> власти </w:t>
      </w:r>
      <w:r>
        <w:rPr>
          <w:rFonts w:ascii="Times New Roman" w:hAnsi="Times New Roman" w:cs="Times New Roman"/>
          <w:color w:val="000000" w:themeColor="text1"/>
          <w:sz w:val="28"/>
          <w:szCs w:val="28"/>
        </w:rPr>
        <w:t xml:space="preserve">Швейцарии </w:t>
      </w:r>
      <w:r w:rsidRPr="008217F6">
        <w:rPr>
          <w:rFonts w:ascii="Times New Roman" w:hAnsi="Times New Roman" w:cs="Times New Roman"/>
          <w:color w:val="000000" w:themeColor="text1"/>
          <w:sz w:val="28"/>
          <w:szCs w:val="28"/>
        </w:rPr>
        <w:t>среди прочего ссылались на наличие более значимого публичного интереса, чем интерес заявительницы в соблюдении права на уважение частной жизни, состоящего в предотвращении страхового мошенничества и, в конечном итоге, обеспечени</w:t>
      </w:r>
      <w:r w:rsidR="00D43B8D">
        <w:rPr>
          <w:rFonts w:ascii="Times New Roman" w:hAnsi="Times New Roman" w:cs="Times New Roman"/>
          <w:color w:val="000000" w:themeColor="text1"/>
          <w:sz w:val="28"/>
          <w:szCs w:val="28"/>
        </w:rPr>
        <w:t>и</w:t>
      </w:r>
      <w:r w:rsidRPr="008217F6">
        <w:rPr>
          <w:rFonts w:ascii="Times New Roman" w:hAnsi="Times New Roman" w:cs="Times New Roman"/>
          <w:color w:val="000000" w:themeColor="text1"/>
          <w:sz w:val="28"/>
          <w:szCs w:val="28"/>
        </w:rPr>
        <w:t xml:space="preserve"> надлежащего управления публичными страховыми фондами.</w:t>
      </w:r>
      <w:r>
        <w:rPr>
          <w:rFonts w:ascii="Times New Roman" w:hAnsi="Times New Roman" w:cs="Times New Roman"/>
          <w:color w:val="000000" w:themeColor="text1"/>
          <w:sz w:val="28"/>
          <w:szCs w:val="28"/>
        </w:rPr>
        <w:t xml:space="preserve"> В данном случае безусловно </w:t>
      </w:r>
      <w:r w:rsidR="00377ABE">
        <w:rPr>
          <w:rFonts w:ascii="Times New Roman" w:hAnsi="Times New Roman" w:cs="Times New Roman"/>
          <w:color w:val="000000" w:themeColor="text1"/>
          <w:sz w:val="28"/>
          <w:szCs w:val="28"/>
        </w:rPr>
        <w:lastRenderedPageBreak/>
        <w:t>имеются основания для того, чтобы</w:t>
      </w:r>
      <w:r>
        <w:rPr>
          <w:rFonts w:ascii="Times New Roman" w:hAnsi="Times New Roman" w:cs="Times New Roman"/>
          <w:color w:val="000000" w:themeColor="text1"/>
          <w:sz w:val="28"/>
          <w:szCs w:val="28"/>
        </w:rPr>
        <w:t xml:space="preserve"> говорить о наличии публичного интереса, обосновывающего получение доказательств с вмешательством в частную жизнь. </w:t>
      </w:r>
      <w:r w:rsidR="00545DA7">
        <w:rPr>
          <w:rFonts w:ascii="Times New Roman" w:hAnsi="Times New Roman" w:cs="Times New Roman"/>
          <w:color w:val="000000" w:themeColor="text1"/>
          <w:sz w:val="28"/>
          <w:szCs w:val="28"/>
        </w:rPr>
        <w:t>Однако охрана частной жизни от вмешательства публичного субъекта также представляет собой публичный интерес, и оценка соразмерности данных интересов будет в конечном итоге основываться на политико-правовых аргументах и на представлениях конкретного судьи о том, какие ценности для данного общества являются приоритетными.</w:t>
      </w:r>
    </w:p>
    <w:p w:rsidR="00315AF8" w:rsidRDefault="00377ABE" w:rsidP="00D130F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248B5">
        <w:rPr>
          <w:rFonts w:ascii="Times New Roman" w:hAnsi="Times New Roman" w:cs="Times New Roman"/>
          <w:color w:val="000000" w:themeColor="text1"/>
          <w:sz w:val="28"/>
          <w:szCs w:val="28"/>
        </w:rPr>
        <w:t>В совпадающем с мнением большинства мнении</w:t>
      </w:r>
      <w:r w:rsidR="00620C05" w:rsidRPr="007248B5">
        <w:rPr>
          <w:rFonts w:ascii="Times New Roman" w:hAnsi="Times New Roman" w:cs="Times New Roman"/>
          <w:color w:val="000000" w:themeColor="text1"/>
          <w:sz w:val="28"/>
          <w:szCs w:val="28"/>
        </w:rPr>
        <w:t xml:space="preserve"> к </w:t>
      </w:r>
      <w:r w:rsidR="00315AF8">
        <w:rPr>
          <w:rFonts w:ascii="Times New Roman" w:hAnsi="Times New Roman" w:cs="Times New Roman"/>
          <w:color w:val="000000" w:themeColor="text1"/>
          <w:sz w:val="28"/>
          <w:szCs w:val="28"/>
        </w:rPr>
        <w:t>П</w:t>
      </w:r>
      <w:r w:rsidR="00620C05" w:rsidRPr="007248B5">
        <w:rPr>
          <w:rFonts w:ascii="Times New Roman" w:hAnsi="Times New Roman" w:cs="Times New Roman"/>
          <w:color w:val="000000" w:themeColor="text1"/>
          <w:sz w:val="28"/>
          <w:szCs w:val="28"/>
        </w:rPr>
        <w:t>остановлению</w:t>
      </w:r>
      <w:r w:rsidR="00315AF8">
        <w:rPr>
          <w:rFonts w:ascii="Times New Roman" w:hAnsi="Times New Roman" w:cs="Times New Roman"/>
          <w:color w:val="000000" w:themeColor="text1"/>
          <w:sz w:val="28"/>
          <w:szCs w:val="28"/>
        </w:rPr>
        <w:t xml:space="preserve"> ЕСПЧ</w:t>
      </w:r>
      <w:r w:rsidR="00620C05" w:rsidRPr="007248B5">
        <w:rPr>
          <w:rFonts w:ascii="Times New Roman" w:hAnsi="Times New Roman" w:cs="Times New Roman"/>
          <w:color w:val="000000" w:themeColor="text1"/>
          <w:sz w:val="28"/>
          <w:szCs w:val="28"/>
        </w:rPr>
        <w:t xml:space="preserve"> по делу Быков против России </w:t>
      </w:r>
      <w:r w:rsidRPr="007248B5">
        <w:rPr>
          <w:rFonts w:ascii="Times New Roman" w:hAnsi="Times New Roman" w:cs="Times New Roman"/>
          <w:color w:val="000000" w:themeColor="text1"/>
          <w:sz w:val="28"/>
          <w:szCs w:val="28"/>
        </w:rPr>
        <w:t xml:space="preserve">судья И. </w:t>
      </w:r>
      <w:proofErr w:type="spellStart"/>
      <w:r w:rsidRPr="007248B5">
        <w:rPr>
          <w:rFonts w:ascii="Times New Roman" w:hAnsi="Times New Roman" w:cs="Times New Roman"/>
          <w:color w:val="000000" w:themeColor="text1"/>
          <w:sz w:val="28"/>
          <w:szCs w:val="28"/>
        </w:rPr>
        <w:t>Кабрал</w:t>
      </w:r>
      <w:proofErr w:type="spellEnd"/>
      <w:r w:rsidRPr="007248B5">
        <w:rPr>
          <w:rFonts w:ascii="Times New Roman" w:hAnsi="Times New Roman" w:cs="Times New Roman"/>
          <w:color w:val="000000" w:themeColor="text1"/>
          <w:sz w:val="28"/>
          <w:szCs w:val="28"/>
        </w:rPr>
        <w:t xml:space="preserve"> </w:t>
      </w:r>
      <w:proofErr w:type="spellStart"/>
      <w:r w:rsidRPr="007248B5">
        <w:rPr>
          <w:rFonts w:ascii="Times New Roman" w:hAnsi="Times New Roman" w:cs="Times New Roman"/>
          <w:color w:val="000000" w:themeColor="text1"/>
          <w:sz w:val="28"/>
          <w:szCs w:val="28"/>
        </w:rPr>
        <w:t>Баррето</w:t>
      </w:r>
      <w:proofErr w:type="spellEnd"/>
      <w:r w:rsidRPr="007248B5">
        <w:rPr>
          <w:rFonts w:ascii="Times New Roman" w:hAnsi="Times New Roman" w:cs="Times New Roman"/>
          <w:color w:val="000000" w:themeColor="text1"/>
          <w:sz w:val="28"/>
          <w:szCs w:val="28"/>
        </w:rPr>
        <w:t xml:space="preserve"> </w:t>
      </w:r>
      <w:r w:rsidR="00620C05" w:rsidRPr="007248B5">
        <w:rPr>
          <w:rFonts w:ascii="Times New Roman" w:hAnsi="Times New Roman" w:cs="Times New Roman"/>
          <w:color w:val="000000" w:themeColor="text1"/>
          <w:sz w:val="28"/>
          <w:szCs w:val="28"/>
        </w:rPr>
        <w:t>соглашается с невозможностью автоматического признания</w:t>
      </w:r>
      <w:r w:rsidRPr="007248B5">
        <w:rPr>
          <w:rFonts w:ascii="Times New Roman" w:hAnsi="Times New Roman" w:cs="Times New Roman"/>
          <w:color w:val="000000" w:themeColor="text1"/>
          <w:sz w:val="28"/>
          <w:szCs w:val="28"/>
        </w:rPr>
        <w:t xml:space="preserve"> нарушения </w:t>
      </w:r>
      <w:r w:rsidR="00620C05" w:rsidRPr="007248B5">
        <w:rPr>
          <w:rFonts w:ascii="Times New Roman" w:hAnsi="Times New Roman" w:cs="Times New Roman"/>
          <w:color w:val="000000" w:themeColor="text1"/>
          <w:sz w:val="28"/>
          <w:szCs w:val="28"/>
        </w:rPr>
        <w:t>права на справедливое судебное разбирательство</w:t>
      </w:r>
      <w:r w:rsidRPr="007248B5">
        <w:rPr>
          <w:rFonts w:ascii="Times New Roman" w:hAnsi="Times New Roman" w:cs="Times New Roman"/>
          <w:color w:val="000000" w:themeColor="text1"/>
          <w:sz w:val="28"/>
          <w:szCs w:val="28"/>
        </w:rPr>
        <w:t xml:space="preserve"> при установлении нарушения статьи 8</w:t>
      </w:r>
      <w:r w:rsidR="00620C05" w:rsidRPr="007248B5">
        <w:rPr>
          <w:rFonts w:ascii="Times New Roman" w:hAnsi="Times New Roman" w:cs="Times New Roman"/>
          <w:color w:val="000000" w:themeColor="text1"/>
          <w:sz w:val="28"/>
          <w:szCs w:val="28"/>
        </w:rPr>
        <w:t xml:space="preserve"> ЕКПЧ, однако,</w:t>
      </w:r>
      <w:r w:rsidRPr="007248B5">
        <w:rPr>
          <w:rFonts w:ascii="Times New Roman" w:hAnsi="Times New Roman" w:cs="Times New Roman"/>
          <w:color w:val="000000" w:themeColor="text1"/>
          <w:sz w:val="28"/>
          <w:szCs w:val="28"/>
        </w:rPr>
        <w:t xml:space="preserve"> предл</w:t>
      </w:r>
      <w:r w:rsidR="00620C05" w:rsidRPr="007248B5">
        <w:rPr>
          <w:rFonts w:ascii="Times New Roman" w:hAnsi="Times New Roman" w:cs="Times New Roman"/>
          <w:color w:val="000000" w:themeColor="text1"/>
          <w:sz w:val="28"/>
          <w:szCs w:val="28"/>
        </w:rPr>
        <w:t>агает при рассмотрении вопроса о существенности нарушения ис</w:t>
      </w:r>
      <w:r w:rsidR="00D43B8D">
        <w:rPr>
          <w:rFonts w:ascii="Times New Roman" w:hAnsi="Times New Roman" w:cs="Times New Roman"/>
          <w:color w:val="000000" w:themeColor="text1"/>
          <w:sz w:val="28"/>
          <w:szCs w:val="28"/>
        </w:rPr>
        <w:t>х</w:t>
      </w:r>
      <w:r w:rsidR="00620C05" w:rsidRPr="007248B5">
        <w:rPr>
          <w:rFonts w:ascii="Times New Roman" w:hAnsi="Times New Roman" w:cs="Times New Roman"/>
          <w:color w:val="000000" w:themeColor="text1"/>
          <w:sz w:val="28"/>
          <w:szCs w:val="28"/>
        </w:rPr>
        <w:t>одить прежде всего из характера допущенного нарушения и</w:t>
      </w:r>
      <w:r w:rsidRPr="007248B5">
        <w:rPr>
          <w:rFonts w:ascii="Times New Roman" w:hAnsi="Times New Roman" w:cs="Times New Roman"/>
          <w:color w:val="000000" w:themeColor="text1"/>
          <w:sz w:val="28"/>
          <w:szCs w:val="28"/>
        </w:rPr>
        <w:t xml:space="preserve"> </w:t>
      </w:r>
      <w:r w:rsidR="00620C05" w:rsidRPr="007248B5">
        <w:rPr>
          <w:rFonts w:ascii="Times New Roman" w:hAnsi="Times New Roman" w:cs="Times New Roman"/>
          <w:color w:val="000000" w:themeColor="text1"/>
          <w:sz w:val="28"/>
          <w:szCs w:val="28"/>
        </w:rPr>
        <w:t xml:space="preserve">с этой точки зрения </w:t>
      </w:r>
      <w:r w:rsidRPr="007248B5">
        <w:rPr>
          <w:rFonts w:ascii="Times New Roman" w:hAnsi="Times New Roman" w:cs="Times New Roman"/>
          <w:color w:val="000000" w:themeColor="text1"/>
          <w:sz w:val="28"/>
          <w:szCs w:val="28"/>
        </w:rPr>
        <w:t xml:space="preserve">делить незаконно полученные доказательства на «запрещенные» и «ненадлежащие». </w:t>
      </w:r>
    </w:p>
    <w:p w:rsidR="00377ABE" w:rsidRPr="00377ABE" w:rsidRDefault="00377ABE" w:rsidP="00D130FE">
      <w:pPr>
        <w:autoSpaceDE w:val="0"/>
        <w:autoSpaceDN w:val="0"/>
        <w:adjustRightInd w:val="0"/>
        <w:spacing w:after="0" w:line="360" w:lineRule="auto"/>
        <w:ind w:firstLine="709"/>
        <w:jc w:val="both"/>
        <w:rPr>
          <w:rFonts w:ascii="Times New Roman" w:hAnsi="Times New Roman" w:cs="Times New Roman"/>
          <w:color w:val="000000" w:themeColor="text1"/>
          <w:sz w:val="28"/>
          <w:szCs w:val="28"/>
          <w:highlight w:val="yellow"/>
        </w:rPr>
      </w:pPr>
      <w:r w:rsidRPr="007248B5">
        <w:rPr>
          <w:rFonts w:ascii="Times New Roman" w:hAnsi="Times New Roman" w:cs="Times New Roman"/>
          <w:color w:val="000000" w:themeColor="text1"/>
          <w:sz w:val="28"/>
          <w:szCs w:val="28"/>
        </w:rPr>
        <w:t>О первом виде незаконно полученных доказательств следовало бы говорить в случаях нарушений, «посягающих на сущность справедливого судебного разбирательства, затрагивающих чувства демократического общества или противоречащих основополагающим ценностям государства, осн</w:t>
      </w:r>
      <w:r w:rsidR="00620C05" w:rsidRPr="007248B5">
        <w:rPr>
          <w:rFonts w:ascii="Times New Roman" w:hAnsi="Times New Roman" w:cs="Times New Roman"/>
          <w:color w:val="000000" w:themeColor="text1"/>
          <w:sz w:val="28"/>
          <w:szCs w:val="28"/>
        </w:rPr>
        <w:t xml:space="preserve">ованного на верховенстве права». </w:t>
      </w:r>
      <w:r w:rsidRPr="007248B5">
        <w:rPr>
          <w:rFonts w:ascii="Times New Roman" w:hAnsi="Times New Roman" w:cs="Times New Roman"/>
          <w:color w:val="000000" w:themeColor="text1"/>
          <w:sz w:val="28"/>
          <w:szCs w:val="28"/>
        </w:rPr>
        <w:t>Такие нарушения должны влечь признание судебного разбирательства несправедливым, независимо от публичного интереса, соблюдения прав защиты и т</w:t>
      </w:r>
      <w:r w:rsidR="00315AF8">
        <w:rPr>
          <w:rFonts w:ascii="Times New Roman" w:hAnsi="Times New Roman" w:cs="Times New Roman"/>
          <w:color w:val="000000" w:themeColor="text1"/>
          <w:sz w:val="28"/>
          <w:szCs w:val="28"/>
        </w:rPr>
        <w:t>ому подобных</w:t>
      </w:r>
      <w:r w:rsidRPr="007248B5">
        <w:rPr>
          <w:rFonts w:ascii="Times New Roman" w:hAnsi="Times New Roman" w:cs="Times New Roman"/>
          <w:color w:val="000000" w:themeColor="text1"/>
          <w:sz w:val="28"/>
          <w:szCs w:val="28"/>
        </w:rPr>
        <w:t xml:space="preserve"> критериев. Использование же незаконно полученных доказательств второго вида («ненадлежащих» доказательств), т.е. доказательств, полученных с исключительно формальными, процессуальными нарушениями, не должно влечь автоматическое признание </w:t>
      </w:r>
      <w:r w:rsidR="00315AF8">
        <w:rPr>
          <w:rFonts w:ascii="Times New Roman" w:hAnsi="Times New Roman" w:cs="Times New Roman"/>
          <w:color w:val="000000" w:themeColor="text1"/>
          <w:sz w:val="28"/>
          <w:szCs w:val="28"/>
        </w:rPr>
        <w:t>судебного разбирательства в целом несправедливым</w:t>
      </w:r>
      <w:r w:rsidRPr="007248B5">
        <w:rPr>
          <w:rFonts w:ascii="Times New Roman" w:hAnsi="Times New Roman" w:cs="Times New Roman"/>
          <w:color w:val="000000" w:themeColor="text1"/>
          <w:sz w:val="28"/>
          <w:szCs w:val="28"/>
        </w:rPr>
        <w:t>.</w:t>
      </w:r>
    </w:p>
    <w:p w:rsidR="00377ABE" w:rsidRDefault="00605EF3" w:rsidP="00D130F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248B5">
        <w:rPr>
          <w:rFonts w:ascii="Times New Roman" w:hAnsi="Times New Roman" w:cs="Times New Roman"/>
          <w:color w:val="000000" w:themeColor="text1"/>
          <w:sz w:val="28"/>
          <w:szCs w:val="28"/>
        </w:rPr>
        <w:t>Однако определение</w:t>
      </w:r>
      <w:r w:rsidR="00377ABE" w:rsidRPr="007248B5">
        <w:rPr>
          <w:rFonts w:ascii="Times New Roman" w:hAnsi="Times New Roman" w:cs="Times New Roman"/>
          <w:color w:val="000000" w:themeColor="text1"/>
          <w:sz w:val="28"/>
          <w:szCs w:val="28"/>
        </w:rPr>
        <w:t xml:space="preserve"> того, какие именно нарушения следует считать «посягающими на сущность справедливого судебного ра</w:t>
      </w:r>
      <w:r w:rsidRPr="007248B5">
        <w:rPr>
          <w:rFonts w:ascii="Times New Roman" w:hAnsi="Times New Roman" w:cs="Times New Roman"/>
          <w:color w:val="000000" w:themeColor="text1"/>
          <w:sz w:val="28"/>
          <w:szCs w:val="28"/>
        </w:rPr>
        <w:t>збирательства», не менее, чем критерий наличия более значимого публичного интереса, требует политико-правового анализа и не является юридическим.</w:t>
      </w:r>
      <w:r w:rsidR="00377ABE" w:rsidRPr="007248B5">
        <w:rPr>
          <w:rFonts w:ascii="Times New Roman" w:hAnsi="Times New Roman" w:cs="Times New Roman"/>
          <w:color w:val="000000" w:themeColor="text1"/>
          <w:sz w:val="28"/>
          <w:szCs w:val="28"/>
        </w:rPr>
        <w:t xml:space="preserve"> </w:t>
      </w:r>
      <w:r w:rsidRPr="007248B5">
        <w:rPr>
          <w:rFonts w:ascii="Times New Roman" w:hAnsi="Times New Roman" w:cs="Times New Roman"/>
          <w:color w:val="000000" w:themeColor="text1"/>
          <w:sz w:val="28"/>
          <w:szCs w:val="28"/>
        </w:rPr>
        <w:t>С</w:t>
      </w:r>
      <w:r w:rsidR="00377ABE" w:rsidRPr="007248B5">
        <w:rPr>
          <w:rFonts w:ascii="Times New Roman" w:hAnsi="Times New Roman" w:cs="Times New Roman"/>
          <w:color w:val="000000" w:themeColor="text1"/>
          <w:sz w:val="28"/>
          <w:szCs w:val="28"/>
        </w:rPr>
        <w:t xml:space="preserve">ам </w:t>
      </w:r>
      <w:r w:rsidRPr="007248B5">
        <w:rPr>
          <w:rFonts w:ascii="Times New Roman" w:hAnsi="Times New Roman" w:cs="Times New Roman"/>
          <w:color w:val="000000" w:themeColor="text1"/>
          <w:sz w:val="28"/>
          <w:szCs w:val="28"/>
        </w:rPr>
        <w:t>же судья</w:t>
      </w:r>
      <w:r w:rsidR="00315AF8">
        <w:rPr>
          <w:rFonts w:ascii="Times New Roman" w:hAnsi="Times New Roman" w:cs="Times New Roman"/>
          <w:color w:val="000000" w:themeColor="text1"/>
          <w:sz w:val="28"/>
          <w:szCs w:val="28"/>
        </w:rPr>
        <w:t xml:space="preserve"> </w:t>
      </w:r>
      <w:proofErr w:type="spellStart"/>
      <w:r w:rsidR="00315AF8">
        <w:rPr>
          <w:rFonts w:ascii="Times New Roman" w:hAnsi="Times New Roman" w:cs="Times New Roman"/>
          <w:color w:val="000000" w:themeColor="text1"/>
          <w:sz w:val="28"/>
          <w:szCs w:val="28"/>
        </w:rPr>
        <w:t>Кабрал</w:t>
      </w:r>
      <w:proofErr w:type="spellEnd"/>
      <w:r w:rsidRPr="007248B5">
        <w:rPr>
          <w:rFonts w:ascii="Times New Roman" w:hAnsi="Times New Roman" w:cs="Times New Roman"/>
          <w:color w:val="000000" w:themeColor="text1"/>
          <w:sz w:val="28"/>
          <w:szCs w:val="28"/>
        </w:rPr>
        <w:t xml:space="preserve"> </w:t>
      </w:r>
      <w:proofErr w:type="spellStart"/>
      <w:r w:rsidRPr="007248B5">
        <w:rPr>
          <w:rFonts w:ascii="Times New Roman" w:hAnsi="Times New Roman" w:cs="Times New Roman"/>
          <w:color w:val="000000" w:themeColor="text1"/>
          <w:sz w:val="28"/>
          <w:szCs w:val="28"/>
        </w:rPr>
        <w:lastRenderedPageBreak/>
        <w:t>Баррето</w:t>
      </w:r>
      <w:proofErr w:type="spellEnd"/>
      <w:r w:rsidRPr="007248B5">
        <w:rPr>
          <w:rFonts w:ascii="Times New Roman" w:hAnsi="Times New Roman" w:cs="Times New Roman"/>
          <w:color w:val="000000" w:themeColor="text1"/>
          <w:sz w:val="28"/>
          <w:szCs w:val="28"/>
        </w:rPr>
        <w:t>, говорит</w:t>
      </w:r>
      <w:r w:rsidR="00377ABE" w:rsidRPr="007248B5">
        <w:rPr>
          <w:rFonts w:ascii="Times New Roman" w:hAnsi="Times New Roman" w:cs="Times New Roman"/>
          <w:color w:val="000000" w:themeColor="text1"/>
          <w:sz w:val="28"/>
          <w:szCs w:val="28"/>
        </w:rPr>
        <w:t xml:space="preserve"> о том, что </w:t>
      </w:r>
      <w:r w:rsidRPr="007248B5">
        <w:rPr>
          <w:rFonts w:ascii="Times New Roman" w:hAnsi="Times New Roman" w:cs="Times New Roman"/>
          <w:color w:val="000000" w:themeColor="text1"/>
          <w:sz w:val="28"/>
          <w:szCs w:val="28"/>
        </w:rPr>
        <w:t>такое решение</w:t>
      </w:r>
      <w:r w:rsidR="00377ABE" w:rsidRPr="007248B5">
        <w:rPr>
          <w:rFonts w:ascii="Times New Roman" w:hAnsi="Times New Roman" w:cs="Times New Roman"/>
          <w:color w:val="000000" w:themeColor="text1"/>
          <w:sz w:val="28"/>
          <w:szCs w:val="28"/>
        </w:rPr>
        <w:t xml:space="preserve"> «требует в какой-то степени эмпирического подхода и, возможно, чрезмерных дискреционных полномочий», добавляя при этом: «Однако хотелось бы знать, как можно было бы установить твердое, ясное и определенное различие между приемлемым и неприемлемым».</w:t>
      </w:r>
    </w:p>
    <w:p w:rsidR="00274C88" w:rsidRDefault="00425383" w:rsidP="00D130FE">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Отсутствие формализованных критериев </w:t>
      </w:r>
      <w:r w:rsidR="00315AF8">
        <w:rPr>
          <w:rFonts w:ascii="Times New Roman" w:hAnsi="Times New Roman" w:cs="Times New Roman"/>
          <w:color w:val="000000" w:themeColor="text1"/>
          <w:sz w:val="28"/>
          <w:szCs w:val="28"/>
        </w:rPr>
        <w:t>рассмотрения</w:t>
      </w:r>
      <w:r w:rsidRPr="00FC0622">
        <w:rPr>
          <w:rFonts w:ascii="Times New Roman" w:hAnsi="Times New Roman" w:cs="Times New Roman"/>
          <w:color w:val="000000" w:themeColor="text1"/>
          <w:sz w:val="28"/>
          <w:szCs w:val="28"/>
        </w:rPr>
        <w:t xml:space="preserve"> вопроса о допустимости использования доказательства в конкретном случае, несмотря на допущенное при его получении нарушение конституционного права, приводит</w:t>
      </w:r>
      <w:r w:rsidR="00573580">
        <w:rPr>
          <w:rFonts w:ascii="Times New Roman" w:hAnsi="Times New Roman" w:cs="Times New Roman"/>
          <w:color w:val="000000" w:themeColor="text1"/>
          <w:sz w:val="28"/>
          <w:szCs w:val="28"/>
        </w:rPr>
        <w:t xml:space="preserve"> нас</w:t>
      </w:r>
      <w:r w:rsidRPr="00FC0622">
        <w:rPr>
          <w:rFonts w:ascii="Times New Roman" w:hAnsi="Times New Roman" w:cs="Times New Roman"/>
          <w:color w:val="000000" w:themeColor="text1"/>
          <w:sz w:val="28"/>
          <w:szCs w:val="28"/>
        </w:rPr>
        <w:t xml:space="preserve"> к </w:t>
      </w:r>
      <w:r w:rsidR="00573580">
        <w:rPr>
          <w:rFonts w:ascii="Times New Roman" w:hAnsi="Times New Roman" w:cs="Times New Roman"/>
          <w:color w:val="000000" w:themeColor="text1"/>
          <w:sz w:val="28"/>
          <w:szCs w:val="28"/>
        </w:rPr>
        <w:t>выводу</w:t>
      </w:r>
      <w:r w:rsidRPr="00FC0622">
        <w:rPr>
          <w:rFonts w:ascii="Times New Roman" w:hAnsi="Times New Roman" w:cs="Times New Roman"/>
          <w:color w:val="000000" w:themeColor="text1"/>
          <w:sz w:val="28"/>
          <w:szCs w:val="28"/>
        </w:rPr>
        <w:t xml:space="preserve"> о том, что, если мы говорим о нарушении, допущенном государством в отношении частного лица, </w:t>
      </w:r>
      <w:r w:rsidR="00315AF8">
        <w:rPr>
          <w:rFonts w:ascii="Times New Roman" w:hAnsi="Times New Roman" w:cs="Times New Roman"/>
          <w:color w:val="000000" w:themeColor="text1"/>
          <w:sz w:val="28"/>
          <w:szCs w:val="28"/>
        </w:rPr>
        <w:t xml:space="preserve">есть основания для того, чтобы прийти к выводу о том, что </w:t>
      </w:r>
      <w:r w:rsidR="00004B70" w:rsidRPr="00FC0622">
        <w:rPr>
          <w:rFonts w:ascii="Times New Roman" w:hAnsi="Times New Roman" w:cs="Times New Roman"/>
          <w:color w:val="000000" w:themeColor="text1"/>
          <w:sz w:val="28"/>
          <w:szCs w:val="28"/>
        </w:rPr>
        <w:t>суд при установлении факта нарушения не должен входить в обсуждение вопроса о наличии обстоятельств, с учетом которых доказательство может быть признано допустимым, но обязан исключить такое доказательство из материалов дела.</w:t>
      </w:r>
    </w:p>
    <w:p w:rsidR="007D20F3" w:rsidRPr="007D20F3" w:rsidRDefault="00B70709" w:rsidP="00D130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Аналогичный подход к вопросу о правомерности такого похода, при котором судебное разбирательство может быть признано в целом справедливым, невзирая на допущенное властями вмешательство в частную жизнь, применительно к положениям ЕКПЧ был </w:t>
      </w:r>
      <w:r w:rsidR="003242C2">
        <w:rPr>
          <w:rFonts w:ascii="Times New Roman" w:hAnsi="Times New Roman" w:cs="Times New Roman"/>
          <w:color w:val="000000" w:themeColor="text1"/>
          <w:sz w:val="28"/>
          <w:szCs w:val="28"/>
        </w:rPr>
        <w:t>выражен судьями</w:t>
      </w:r>
      <w:r>
        <w:rPr>
          <w:rFonts w:ascii="Times New Roman" w:hAnsi="Times New Roman" w:cs="Times New Roman"/>
          <w:color w:val="000000" w:themeColor="text1"/>
          <w:sz w:val="28"/>
          <w:szCs w:val="28"/>
        </w:rPr>
        <w:t xml:space="preserve"> </w:t>
      </w:r>
      <w:proofErr w:type="spellStart"/>
      <w:r w:rsidR="003242C2" w:rsidRPr="007D20F3">
        <w:rPr>
          <w:rFonts w:ascii="Times New Roman" w:hAnsi="Times New Roman" w:cs="Times New Roman"/>
          <w:color w:val="000000" w:themeColor="text1"/>
          <w:sz w:val="28"/>
          <w:szCs w:val="28"/>
        </w:rPr>
        <w:t>Петтити</w:t>
      </w:r>
      <w:proofErr w:type="spellEnd"/>
      <w:r w:rsidR="003242C2" w:rsidRPr="007D20F3">
        <w:rPr>
          <w:rFonts w:ascii="Times New Roman" w:hAnsi="Times New Roman" w:cs="Times New Roman"/>
          <w:color w:val="000000" w:themeColor="text1"/>
          <w:sz w:val="28"/>
          <w:szCs w:val="28"/>
        </w:rPr>
        <w:t xml:space="preserve">, </w:t>
      </w:r>
      <w:proofErr w:type="spellStart"/>
      <w:r w:rsidR="003242C2" w:rsidRPr="007D20F3">
        <w:rPr>
          <w:rFonts w:ascii="Times New Roman" w:hAnsi="Times New Roman" w:cs="Times New Roman"/>
          <w:color w:val="000000" w:themeColor="text1"/>
          <w:sz w:val="28"/>
          <w:szCs w:val="28"/>
        </w:rPr>
        <w:t>Шпильманном</w:t>
      </w:r>
      <w:proofErr w:type="spellEnd"/>
      <w:r w:rsidR="003242C2" w:rsidRPr="007D20F3">
        <w:rPr>
          <w:rFonts w:ascii="Times New Roman" w:hAnsi="Times New Roman" w:cs="Times New Roman"/>
          <w:color w:val="000000" w:themeColor="text1"/>
          <w:sz w:val="28"/>
          <w:szCs w:val="28"/>
        </w:rPr>
        <w:t>, Де Мейером</w:t>
      </w:r>
      <w:r w:rsidRPr="007D20F3">
        <w:rPr>
          <w:rFonts w:ascii="Times New Roman" w:hAnsi="Times New Roman" w:cs="Times New Roman"/>
          <w:color w:val="000000" w:themeColor="text1"/>
          <w:sz w:val="28"/>
          <w:szCs w:val="28"/>
        </w:rPr>
        <w:t xml:space="preserve"> и </w:t>
      </w:r>
      <w:proofErr w:type="spellStart"/>
      <w:r w:rsidRPr="007D20F3">
        <w:rPr>
          <w:rFonts w:ascii="Times New Roman" w:hAnsi="Times New Roman" w:cs="Times New Roman"/>
          <w:color w:val="000000" w:themeColor="text1"/>
          <w:sz w:val="28"/>
          <w:szCs w:val="28"/>
        </w:rPr>
        <w:t>Карилло</w:t>
      </w:r>
      <w:proofErr w:type="spellEnd"/>
      <w:r w:rsidRPr="007D20F3">
        <w:rPr>
          <w:rFonts w:ascii="Times New Roman" w:hAnsi="Times New Roman" w:cs="Times New Roman"/>
          <w:color w:val="000000" w:themeColor="text1"/>
          <w:sz w:val="28"/>
          <w:szCs w:val="28"/>
        </w:rPr>
        <w:t xml:space="preserve"> </w:t>
      </w:r>
      <w:proofErr w:type="spellStart"/>
      <w:r w:rsidRPr="007D20F3">
        <w:rPr>
          <w:rFonts w:ascii="Times New Roman" w:hAnsi="Times New Roman" w:cs="Times New Roman"/>
          <w:color w:val="000000" w:themeColor="text1"/>
          <w:sz w:val="28"/>
          <w:szCs w:val="28"/>
        </w:rPr>
        <w:t>Салседо</w:t>
      </w:r>
      <w:proofErr w:type="spellEnd"/>
      <w:r w:rsidR="003242C2" w:rsidRPr="007D20F3">
        <w:rPr>
          <w:rFonts w:ascii="Times New Roman" w:hAnsi="Times New Roman" w:cs="Times New Roman"/>
          <w:color w:val="000000" w:themeColor="text1"/>
          <w:sz w:val="28"/>
          <w:szCs w:val="28"/>
        </w:rPr>
        <w:t xml:space="preserve"> в </w:t>
      </w:r>
      <w:r w:rsidR="002C52F7">
        <w:rPr>
          <w:rFonts w:ascii="Times New Roman" w:hAnsi="Times New Roman" w:cs="Times New Roman"/>
          <w:color w:val="000000" w:themeColor="text1"/>
          <w:sz w:val="28"/>
          <w:szCs w:val="28"/>
        </w:rPr>
        <w:t>о</w:t>
      </w:r>
      <w:r w:rsidR="003242C2" w:rsidRPr="007D20F3">
        <w:rPr>
          <w:rFonts w:ascii="Times New Roman" w:hAnsi="Times New Roman" w:cs="Times New Roman"/>
          <w:color w:val="000000" w:themeColor="text1"/>
          <w:sz w:val="28"/>
          <w:szCs w:val="28"/>
        </w:rPr>
        <w:t>бщем особом мнении к Постановлению ЕСПЧ по делу «Шенк против Швейцарии»</w:t>
      </w:r>
      <w:r w:rsidR="003242C2" w:rsidRPr="007D20F3">
        <w:rPr>
          <w:rFonts w:ascii="Times New Roman" w:hAnsi="Times New Roman" w:cs="Times New Roman"/>
          <w:color w:val="000000" w:themeColor="text1"/>
          <w:sz w:val="20"/>
          <w:szCs w:val="20"/>
          <w:vertAlign w:val="superscript"/>
        </w:rPr>
        <w:footnoteReference w:id="37"/>
      </w:r>
      <w:r w:rsidR="003242C2" w:rsidRPr="007D20F3">
        <w:rPr>
          <w:rFonts w:ascii="Times New Roman" w:hAnsi="Times New Roman" w:cs="Times New Roman"/>
          <w:color w:val="000000" w:themeColor="text1"/>
          <w:sz w:val="28"/>
          <w:szCs w:val="28"/>
        </w:rPr>
        <w:t>. Применительно к доказательству, полученному с нарушением права на неприкосновенность частной жизни со стороны публичного субъекта</w:t>
      </w:r>
      <w:r w:rsidR="00D43B8D">
        <w:rPr>
          <w:rFonts w:ascii="Times New Roman" w:hAnsi="Times New Roman" w:cs="Times New Roman"/>
          <w:color w:val="000000" w:themeColor="text1"/>
          <w:sz w:val="28"/>
          <w:szCs w:val="28"/>
        </w:rPr>
        <w:t>,</w:t>
      </w:r>
      <w:r w:rsidR="003242C2" w:rsidRPr="007D20F3">
        <w:rPr>
          <w:rFonts w:ascii="Times New Roman" w:hAnsi="Times New Roman" w:cs="Times New Roman"/>
          <w:color w:val="000000" w:themeColor="text1"/>
          <w:sz w:val="28"/>
          <w:szCs w:val="28"/>
        </w:rPr>
        <w:t xml:space="preserve"> следует признать справедливым высказанное судьями мнение о том, что «ни один суд не может, не нанося ущерба надлежащему отправлению правосудия, опираться на доказательство, которое не только было получено нечестным путем, но и, прежде всего, противозаконно. Если суд так поступает, то он не может считаться справедливым в смысле Конвенции». Данная позиция неоднократно высказывалась в особых мнениях к иным постановлениям ЕСПЧ, в которых рассматривался вопрос о справедливости судебного разбирательства, в ходе </w:t>
      </w:r>
      <w:r w:rsidR="003242C2" w:rsidRPr="007D20F3">
        <w:rPr>
          <w:rFonts w:ascii="Times New Roman" w:hAnsi="Times New Roman" w:cs="Times New Roman"/>
          <w:color w:val="000000" w:themeColor="text1"/>
          <w:sz w:val="28"/>
          <w:szCs w:val="28"/>
        </w:rPr>
        <w:lastRenderedPageBreak/>
        <w:t>которого властями были использованы доказательства, полученные с нарушением неприкосновенности частной жизни (особые мнения судьи Л.</w:t>
      </w:r>
      <w:r w:rsidR="00D43B8D">
        <w:rPr>
          <w:rFonts w:ascii="Times New Roman" w:hAnsi="Times New Roman" w:cs="Times New Roman"/>
          <w:color w:val="000000" w:themeColor="text1"/>
          <w:sz w:val="28"/>
          <w:szCs w:val="28"/>
        </w:rPr>
        <w:t> </w:t>
      </w:r>
      <w:proofErr w:type="spellStart"/>
      <w:r w:rsidR="003242C2" w:rsidRPr="007D20F3">
        <w:rPr>
          <w:rFonts w:ascii="Times New Roman" w:hAnsi="Times New Roman" w:cs="Times New Roman"/>
          <w:color w:val="000000" w:themeColor="text1"/>
          <w:sz w:val="28"/>
          <w:szCs w:val="28"/>
        </w:rPr>
        <w:t>Лукаидеса</w:t>
      </w:r>
      <w:proofErr w:type="spellEnd"/>
      <w:r w:rsidR="003242C2" w:rsidRPr="007D20F3">
        <w:rPr>
          <w:rFonts w:ascii="Times New Roman" w:hAnsi="Times New Roman" w:cs="Times New Roman"/>
          <w:color w:val="000000" w:themeColor="text1"/>
          <w:sz w:val="28"/>
          <w:szCs w:val="28"/>
        </w:rPr>
        <w:t xml:space="preserve"> </w:t>
      </w:r>
      <w:r w:rsidR="00D43B8D">
        <w:rPr>
          <w:rFonts w:ascii="Times New Roman" w:hAnsi="Times New Roman" w:cs="Times New Roman"/>
          <w:color w:val="000000" w:themeColor="text1"/>
          <w:sz w:val="28"/>
          <w:szCs w:val="28"/>
        </w:rPr>
        <w:t>к</w:t>
      </w:r>
      <w:r w:rsidR="003242C2" w:rsidRPr="007D20F3">
        <w:rPr>
          <w:rFonts w:ascii="Times New Roman" w:hAnsi="Times New Roman" w:cs="Times New Roman"/>
          <w:color w:val="000000" w:themeColor="text1"/>
          <w:sz w:val="28"/>
          <w:szCs w:val="28"/>
        </w:rPr>
        <w:t xml:space="preserve"> Постановлени</w:t>
      </w:r>
      <w:r w:rsidR="00D43B8D">
        <w:rPr>
          <w:rFonts w:ascii="Times New Roman" w:hAnsi="Times New Roman" w:cs="Times New Roman"/>
          <w:color w:val="000000" w:themeColor="text1"/>
          <w:sz w:val="28"/>
          <w:szCs w:val="28"/>
        </w:rPr>
        <w:t>ю</w:t>
      </w:r>
      <w:r w:rsidR="003242C2" w:rsidRPr="007D20F3">
        <w:rPr>
          <w:rFonts w:ascii="Times New Roman" w:hAnsi="Times New Roman" w:cs="Times New Roman"/>
          <w:color w:val="000000" w:themeColor="text1"/>
          <w:sz w:val="28"/>
          <w:szCs w:val="28"/>
        </w:rPr>
        <w:t xml:space="preserve"> по делу «Хан против Соединенного Королевства», судьи Ф. </w:t>
      </w:r>
      <w:proofErr w:type="spellStart"/>
      <w:r w:rsidR="003242C2" w:rsidRPr="007D20F3">
        <w:rPr>
          <w:rFonts w:ascii="Times New Roman" w:hAnsi="Times New Roman" w:cs="Times New Roman"/>
          <w:color w:val="000000" w:themeColor="text1"/>
          <w:sz w:val="28"/>
          <w:szCs w:val="28"/>
        </w:rPr>
        <w:t>Тюлькенс</w:t>
      </w:r>
      <w:proofErr w:type="spellEnd"/>
      <w:r w:rsidR="003242C2" w:rsidRPr="007D20F3">
        <w:rPr>
          <w:rFonts w:ascii="Times New Roman" w:hAnsi="Times New Roman" w:cs="Times New Roman"/>
          <w:color w:val="000000" w:themeColor="text1"/>
          <w:sz w:val="28"/>
          <w:szCs w:val="28"/>
        </w:rPr>
        <w:t xml:space="preserve"> </w:t>
      </w:r>
      <w:r w:rsidR="00D43B8D">
        <w:rPr>
          <w:rFonts w:ascii="Times New Roman" w:hAnsi="Times New Roman" w:cs="Times New Roman"/>
          <w:color w:val="000000" w:themeColor="text1"/>
          <w:sz w:val="28"/>
          <w:szCs w:val="28"/>
        </w:rPr>
        <w:t>к</w:t>
      </w:r>
      <w:r w:rsidR="003242C2" w:rsidRPr="007D20F3">
        <w:rPr>
          <w:rFonts w:ascii="Times New Roman" w:hAnsi="Times New Roman" w:cs="Times New Roman"/>
          <w:color w:val="000000" w:themeColor="text1"/>
          <w:sz w:val="28"/>
          <w:szCs w:val="28"/>
        </w:rPr>
        <w:t xml:space="preserve"> Постановлени</w:t>
      </w:r>
      <w:r w:rsidR="00D43B8D">
        <w:rPr>
          <w:rFonts w:ascii="Times New Roman" w:hAnsi="Times New Roman" w:cs="Times New Roman"/>
          <w:color w:val="000000" w:themeColor="text1"/>
          <w:sz w:val="28"/>
          <w:szCs w:val="28"/>
        </w:rPr>
        <w:t>ю</w:t>
      </w:r>
      <w:r w:rsidR="003242C2" w:rsidRPr="007D20F3">
        <w:rPr>
          <w:rFonts w:ascii="Times New Roman" w:hAnsi="Times New Roman" w:cs="Times New Roman"/>
          <w:color w:val="000000" w:themeColor="text1"/>
          <w:sz w:val="28"/>
          <w:szCs w:val="28"/>
        </w:rPr>
        <w:t xml:space="preserve"> Европейского Суда по делу «P.G. и J.H. против Соединенного Королевства»). </w:t>
      </w:r>
    </w:p>
    <w:p w:rsidR="00B70709" w:rsidRPr="00FC0622" w:rsidRDefault="003242C2" w:rsidP="00D130FE">
      <w:pPr>
        <w:spacing w:after="0" w:line="360" w:lineRule="auto"/>
        <w:ind w:firstLine="709"/>
        <w:jc w:val="both"/>
        <w:rPr>
          <w:rFonts w:ascii="Times New Roman" w:hAnsi="Times New Roman" w:cs="Times New Roman"/>
          <w:color w:val="000000" w:themeColor="text1"/>
          <w:sz w:val="28"/>
          <w:szCs w:val="28"/>
        </w:rPr>
      </w:pPr>
      <w:r w:rsidRPr="007D20F3">
        <w:rPr>
          <w:rFonts w:ascii="Times New Roman" w:hAnsi="Times New Roman" w:cs="Times New Roman"/>
          <w:color w:val="000000" w:themeColor="text1"/>
          <w:sz w:val="28"/>
          <w:szCs w:val="28"/>
        </w:rPr>
        <w:t xml:space="preserve">Судья И. </w:t>
      </w:r>
      <w:proofErr w:type="spellStart"/>
      <w:r w:rsidRPr="007D20F3">
        <w:rPr>
          <w:rFonts w:ascii="Times New Roman" w:hAnsi="Times New Roman" w:cs="Times New Roman"/>
          <w:color w:val="000000" w:themeColor="text1"/>
          <w:sz w:val="28"/>
          <w:szCs w:val="28"/>
        </w:rPr>
        <w:t>Кабрал</w:t>
      </w:r>
      <w:proofErr w:type="spellEnd"/>
      <w:r w:rsidRPr="007D20F3">
        <w:rPr>
          <w:rFonts w:ascii="Times New Roman" w:hAnsi="Times New Roman" w:cs="Times New Roman"/>
          <w:color w:val="000000" w:themeColor="text1"/>
          <w:sz w:val="28"/>
          <w:szCs w:val="28"/>
        </w:rPr>
        <w:t xml:space="preserve"> </w:t>
      </w:r>
      <w:proofErr w:type="spellStart"/>
      <w:r w:rsidRPr="007D20F3">
        <w:rPr>
          <w:rFonts w:ascii="Times New Roman" w:hAnsi="Times New Roman" w:cs="Times New Roman"/>
          <w:color w:val="000000" w:themeColor="text1"/>
          <w:sz w:val="28"/>
          <w:szCs w:val="28"/>
        </w:rPr>
        <w:t>Баррето</w:t>
      </w:r>
      <w:proofErr w:type="spellEnd"/>
      <w:r w:rsidRPr="007D20F3">
        <w:rPr>
          <w:rFonts w:ascii="Times New Roman" w:hAnsi="Times New Roman" w:cs="Times New Roman"/>
          <w:color w:val="000000" w:themeColor="text1"/>
          <w:sz w:val="28"/>
          <w:szCs w:val="28"/>
        </w:rPr>
        <w:t xml:space="preserve"> в совпадающем с мнением большинства мнении к </w:t>
      </w:r>
      <w:r w:rsidR="00C35DF4">
        <w:rPr>
          <w:rFonts w:ascii="Times New Roman" w:hAnsi="Times New Roman" w:cs="Times New Roman"/>
          <w:color w:val="000000" w:themeColor="text1"/>
          <w:sz w:val="28"/>
          <w:szCs w:val="28"/>
        </w:rPr>
        <w:t>п</w:t>
      </w:r>
      <w:r w:rsidRPr="007D20F3">
        <w:rPr>
          <w:rFonts w:ascii="Times New Roman" w:hAnsi="Times New Roman" w:cs="Times New Roman"/>
          <w:color w:val="000000" w:themeColor="text1"/>
          <w:sz w:val="28"/>
          <w:szCs w:val="28"/>
        </w:rPr>
        <w:t>остановлени</w:t>
      </w:r>
      <w:r w:rsidR="00C35DF4">
        <w:rPr>
          <w:rFonts w:ascii="Times New Roman" w:hAnsi="Times New Roman" w:cs="Times New Roman"/>
          <w:color w:val="000000" w:themeColor="text1"/>
          <w:sz w:val="28"/>
          <w:szCs w:val="28"/>
        </w:rPr>
        <w:t>ю</w:t>
      </w:r>
      <w:r w:rsidRPr="007D20F3">
        <w:rPr>
          <w:rFonts w:ascii="Times New Roman" w:hAnsi="Times New Roman" w:cs="Times New Roman"/>
          <w:color w:val="000000" w:themeColor="text1"/>
          <w:sz w:val="28"/>
          <w:szCs w:val="28"/>
        </w:rPr>
        <w:t xml:space="preserve"> по делу Быков против России высказывает симпатию к подходу, при котором то, что запрещено одним положением Конвенции, не может допускаться в соответствии с другим</w:t>
      </w:r>
      <w:r w:rsidR="007D20F3" w:rsidRPr="007D20F3">
        <w:rPr>
          <w:rFonts w:ascii="Times New Roman" w:hAnsi="Times New Roman" w:cs="Times New Roman"/>
          <w:color w:val="000000" w:themeColor="text1"/>
          <w:sz w:val="28"/>
          <w:szCs w:val="28"/>
        </w:rPr>
        <w:t>, поскольку такой подход имеет преимущество определенности (</w:t>
      </w:r>
      <w:proofErr w:type="spellStart"/>
      <w:r w:rsidR="007D20F3" w:rsidRPr="007D20F3">
        <w:rPr>
          <w:rFonts w:ascii="Times New Roman" w:hAnsi="Times New Roman" w:cs="Times New Roman"/>
          <w:color w:val="000000" w:themeColor="text1"/>
          <w:sz w:val="28"/>
          <w:szCs w:val="28"/>
        </w:rPr>
        <w:t>пп</w:t>
      </w:r>
      <w:proofErr w:type="spellEnd"/>
      <w:r w:rsidR="007D20F3" w:rsidRPr="007D20F3">
        <w:rPr>
          <w:rFonts w:ascii="Times New Roman" w:hAnsi="Times New Roman" w:cs="Times New Roman"/>
          <w:color w:val="000000" w:themeColor="text1"/>
          <w:sz w:val="28"/>
          <w:szCs w:val="28"/>
        </w:rPr>
        <w:t>. 3.2, 3.3 Постановления). Хотя следует согласиться с тем, что такой подход представляет собой некоторое упрощение вопроса, в случае, когда речь идет о нарушении, допущенном властями в отношении частного лица, соображения определенности и предсказуемости</w:t>
      </w:r>
      <w:r w:rsidR="00303B96">
        <w:rPr>
          <w:rFonts w:ascii="Times New Roman" w:hAnsi="Times New Roman" w:cs="Times New Roman"/>
          <w:color w:val="000000" w:themeColor="text1"/>
          <w:sz w:val="28"/>
          <w:szCs w:val="28"/>
        </w:rPr>
        <w:t xml:space="preserve"> </w:t>
      </w:r>
      <w:r w:rsidR="007D20F3" w:rsidRPr="007D20F3">
        <w:rPr>
          <w:rFonts w:ascii="Times New Roman" w:hAnsi="Times New Roman" w:cs="Times New Roman"/>
          <w:color w:val="000000" w:themeColor="text1"/>
          <w:sz w:val="28"/>
          <w:szCs w:val="28"/>
        </w:rPr>
        <w:t>имеют первостепенное значение.</w:t>
      </w:r>
    </w:p>
    <w:p w:rsidR="007D20F3" w:rsidRDefault="007D20F3">
      <w:pPr>
        <w:rPr>
          <w:rFonts w:ascii="Times New Roman" w:eastAsia="Times New Roman" w:hAnsi="Times New Roman" w:cs="Times New Roman"/>
          <w:b/>
          <w:bCs/>
          <w:kern w:val="36"/>
          <w:sz w:val="28"/>
          <w:szCs w:val="48"/>
          <w:lang w:eastAsia="ru-RU"/>
        </w:rPr>
      </w:pPr>
      <w:r>
        <w:br w:type="page"/>
      </w:r>
    </w:p>
    <w:p w:rsidR="00726087" w:rsidRPr="00FC0622" w:rsidRDefault="0087012C" w:rsidP="00C7185C">
      <w:pPr>
        <w:pStyle w:val="1"/>
      </w:pPr>
      <w:bookmarkStart w:id="21" w:name="_Toc8339092"/>
      <w:r w:rsidRPr="00FC0622">
        <w:lastRenderedPageBreak/>
        <w:t xml:space="preserve">Глава </w:t>
      </w:r>
      <w:r w:rsidR="00726087" w:rsidRPr="00FC0622">
        <w:t xml:space="preserve">3. </w:t>
      </w:r>
      <w:r w:rsidR="006E0B30" w:rsidRPr="00FC0622">
        <w:t xml:space="preserve">Квалификация действий </w:t>
      </w:r>
      <w:r w:rsidR="001B4D86">
        <w:t xml:space="preserve">частного субъекта </w:t>
      </w:r>
      <w:r w:rsidR="006E0B30" w:rsidRPr="00FC0622">
        <w:t>по получению доказательства с нарушением неприкосновенности частной жизни</w:t>
      </w:r>
      <w:bookmarkEnd w:id="21"/>
      <w:r w:rsidR="006E0B30" w:rsidRPr="00FC0622">
        <w:t xml:space="preserve"> </w:t>
      </w:r>
    </w:p>
    <w:p w:rsidR="0087012C" w:rsidRPr="00FC0622" w:rsidRDefault="00D70D15" w:rsidP="00767744">
      <w:pPr>
        <w:pStyle w:val="ad"/>
        <w:spacing w:after="240"/>
      </w:pPr>
      <w:bookmarkStart w:id="22" w:name="_Toc8339093"/>
      <w:bookmarkStart w:id="23" w:name="_GoBack"/>
      <w:bookmarkEnd w:id="23"/>
      <w:r>
        <w:t xml:space="preserve">§ </w:t>
      </w:r>
      <w:r w:rsidR="0087012C" w:rsidRPr="00FC0622">
        <w:t xml:space="preserve">1. </w:t>
      </w:r>
      <w:r w:rsidR="006E0B30" w:rsidRPr="00FC0622">
        <w:t>Применимость норм о самозащите гражданского права для квалификации действий по получению доказательства</w:t>
      </w:r>
      <w:bookmarkEnd w:id="22"/>
    </w:p>
    <w:p w:rsidR="00AF5332" w:rsidRPr="00FC0622" w:rsidRDefault="00AF5332"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Переходя к обсуждению вопроса о признании доказательства полученным с нарушением закона вследствие вмешательства в частную жизнь при его получении, допущенного частным лицом, вернемся к рассмотренному выше примеру записи разговора, осуществленной без согласия собеседника.</w:t>
      </w:r>
    </w:p>
    <w:p w:rsidR="00917324" w:rsidRPr="00FC0622" w:rsidRDefault="00DF0B1D"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Применительно к записи, полученной частным лицом</w:t>
      </w:r>
      <w:r w:rsidR="00AF5332" w:rsidRPr="00FC0622">
        <w:rPr>
          <w:rFonts w:ascii="Times New Roman" w:hAnsi="Times New Roman" w:cs="Times New Roman"/>
          <w:color w:val="000000" w:themeColor="text1"/>
          <w:sz w:val="28"/>
          <w:szCs w:val="28"/>
        </w:rPr>
        <w:t xml:space="preserve"> в </w:t>
      </w:r>
      <w:r w:rsidRPr="00FC0622">
        <w:rPr>
          <w:rFonts w:ascii="Times New Roman" w:hAnsi="Times New Roman" w:cs="Times New Roman"/>
          <w:color w:val="000000" w:themeColor="text1"/>
          <w:sz w:val="28"/>
          <w:szCs w:val="28"/>
        </w:rPr>
        <w:t>собственных</w:t>
      </w:r>
      <w:r w:rsidR="00303B96">
        <w:rPr>
          <w:rFonts w:ascii="Times New Roman" w:hAnsi="Times New Roman" w:cs="Times New Roman"/>
          <w:color w:val="000000" w:themeColor="text1"/>
          <w:sz w:val="28"/>
          <w:szCs w:val="28"/>
        </w:rPr>
        <w:t xml:space="preserve"> </w:t>
      </w:r>
      <w:r w:rsidRPr="00FC0622">
        <w:rPr>
          <w:rFonts w:ascii="Times New Roman" w:hAnsi="Times New Roman" w:cs="Times New Roman"/>
          <w:color w:val="000000" w:themeColor="text1"/>
          <w:sz w:val="28"/>
          <w:szCs w:val="28"/>
        </w:rPr>
        <w:t>интересах</w:t>
      </w:r>
      <w:r w:rsidR="00623215" w:rsidRPr="00FC0622">
        <w:rPr>
          <w:rFonts w:ascii="Times New Roman" w:hAnsi="Times New Roman" w:cs="Times New Roman"/>
          <w:color w:val="000000" w:themeColor="text1"/>
          <w:sz w:val="28"/>
          <w:szCs w:val="28"/>
        </w:rPr>
        <w:t>,</w:t>
      </w:r>
      <w:r w:rsidR="00EB5A0D" w:rsidRPr="00FC0622">
        <w:rPr>
          <w:rFonts w:ascii="Times New Roman" w:hAnsi="Times New Roman" w:cs="Times New Roman"/>
          <w:color w:val="000000" w:themeColor="text1"/>
          <w:sz w:val="28"/>
          <w:szCs w:val="28"/>
        </w:rPr>
        <w:t xml:space="preserve"> не</w:t>
      </w:r>
      <w:r w:rsidRPr="00FC0622">
        <w:rPr>
          <w:rFonts w:ascii="Times New Roman" w:hAnsi="Times New Roman" w:cs="Times New Roman"/>
          <w:color w:val="000000" w:themeColor="text1"/>
          <w:sz w:val="28"/>
          <w:szCs w:val="28"/>
        </w:rPr>
        <w:t xml:space="preserve">корректно говорить об обязанности суда исключить доказательство из материалов дела по собственной инициативе, вытекающей из положений Конституции. В данном случае </w:t>
      </w:r>
      <w:r w:rsidR="00A0736D" w:rsidRPr="00FC0622">
        <w:rPr>
          <w:rFonts w:ascii="Times New Roman" w:hAnsi="Times New Roman" w:cs="Times New Roman"/>
          <w:color w:val="000000" w:themeColor="text1"/>
          <w:sz w:val="28"/>
          <w:szCs w:val="28"/>
        </w:rPr>
        <w:t xml:space="preserve">вопрос о допустимости доказательства </w:t>
      </w:r>
      <w:r w:rsidR="00623215" w:rsidRPr="00FC0622">
        <w:rPr>
          <w:rFonts w:ascii="Times New Roman" w:hAnsi="Times New Roman" w:cs="Times New Roman"/>
          <w:color w:val="000000" w:themeColor="text1"/>
          <w:sz w:val="28"/>
          <w:szCs w:val="28"/>
        </w:rPr>
        <w:t>должен решаться</w:t>
      </w:r>
      <w:r w:rsidR="00A0736D" w:rsidRPr="00FC0622">
        <w:rPr>
          <w:rFonts w:ascii="Times New Roman" w:hAnsi="Times New Roman" w:cs="Times New Roman"/>
          <w:color w:val="000000" w:themeColor="text1"/>
          <w:sz w:val="28"/>
          <w:szCs w:val="28"/>
        </w:rPr>
        <w:t xml:space="preserve"> исходя из баланса интересов частных лиц.</w:t>
      </w:r>
    </w:p>
    <w:p w:rsidR="00693F1B" w:rsidRPr="00FC0622" w:rsidRDefault="00656C69"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С точки зрения субъекта</w:t>
      </w:r>
      <w:r w:rsidR="00A0736D"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основывающего свои требования на доказательстве, при получении которого допущено вмешательство в частную жизнь иного лица, при взгляде на рассматриваемую проблему как на столкновение интересов двух частных лиц</w:t>
      </w:r>
      <w:r w:rsidR="00A0736D" w:rsidRPr="00FC0622">
        <w:rPr>
          <w:rFonts w:ascii="Times New Roman" w:hAnsi="Times New Roman" w:cs="Times New Roman"/>
          <w:color w:val="000000" w:themeColor="text1"/>
          <w:sz w:val="28"/>
          <w:szCs w:val="28"/>
        </w:rPr>
        <w:t xml:space="preserve"> </w:t>
      </w:r>
      <w:r w:rsidRPr="00FC0622">
        <w:rPr>
          <w:rFonts w:ascii="Times New Roman" w:hAnsi="Times New Roman" w:cs="Times New Roman"/>
          <w:color w:val="000000" w:themeColor="text1"/>
          <w:sz w:val="28"/>
          <w:szCs w:val="28"/>
        </w:rPr>
        <w:t xml:space="preserve">вопрос следует поставить следующим образом: </w:t>
      </w:r>
      <w:r w:rsidR="00A0736D" w:rsidRPr="00FC0622">
        <w:rPr>
          <w:rFonts w:ascii="Times New Roman" w:hAnsi="Times New Roman" w:cs="Times New Roman"/>
          <w:color w:val="000000" w:themeColor="text1"/>
          <w:sz w:val="28"/>
          <w:szCs w:val="28"/>
        </w:rPr>
        <w:t xml:space="preserve">может ли </w:t>
      </w:r>
      <w:r w:rsidR="00D669AE" w:rsidRPr="00FC0622">
        <w:rPr>
          <w:rFonts w:ascii="Times New Roman" w:hAnsi="Times New Roman" w:cs="Times New Roman"/>
          <w:color w:val="000000" w:themeColor="text1"/>
          <w:sz w:val="28"/>
          <w:szCs w:val="28"/>
        </w:rPr>
        <w:t>получение доказательства, сопряженное с вмешательством в чужую частную жизнь, при определенных обстоятельствах быть признано правомерным действием исходя из тех же соображений, из каких признаются правомерными действия, совершаемые в рамках самозащиты гражданского права?</w:t>
      </w:r>
    </w:p>
    <w:p w:rsidR="00A64274" w:rsidRPr="00FC0622" w:rsidRDefault="00A64274"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Вернемся к позиции Конституционного Суда о содержании понятия «частная жизнь». В соответствии с позицией Конституционного Суда в данное понятие включается «область жизнедеятельности человека, которая относится к отдельному лицу, касается только его и не подлежит контролю со стороны общества и государства», однако, при условии, что такая деятельность «носит </w:t>
      </w:r>
      <w:proofErr w:type="spellStart"/>
      <w:r w:rsidRPr="00FC0622">
        <w:rPr>
          <w:rFonts w:ascii="Times New Roman" w:hAnsi="Times New Roman" w:cs="Times New Roman"/>
          <w:color w:val="000000" w:themeColor="text1"/>
          <w:sz w:val="28"/>
          <w:szCs w:val="28"/>
        </w:rPr>
        <w:t>непротивоправный</w:t>
      </w:r>
      <w:proofErr w:type="spellEnd"/>
      <w:r w:rsidRPr="00FC0622">
        <w:rPr>
          <w:rFonts w:ascii="Times New Roman" w:hAnsi="Times New Roman" w:cs="Times New Roman"/>
          <w:color w:val="000000" w:themeColor="text1"/>
          <w:sz w:val="28"/>
          <w:szCs w:val="28"/>
        </w:rPr>
        <w:t xml:space="preserve"> характер».</w:t>
      </w:r>
    </w:p>
    <w:p w:rsidR="00A64274" w:rsidRPr="00FC0622" w:rsidRDefault="00A64274"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Применительно к проблеме признания доказательства полученным с нарушением закона по основанию нарушения права на неприкосновенность </w:t>
      </w:r>
      <w:r w:rsidRPr="00FC0622">
        <w:rPr>
          <w:rFonts w:ascii="Times New Roman" w:hAnsi="Times New Roman" w:cs="Times New Roman"/>
          <w:color w:val="000000" w:themeColor="text1"/>
          <w:sz w:val="28"/>
          <w:szCs w:val="28"/>
        </w:rPr>
        <w:lastRenderedPageBreak/>
        <w:t xml:space="preserve">частной жизни из данной позиции можно сделать </w:t>
      </w:r>
      <w:r w:rsidR="004E3DFF" w:rsidRPr="00FC0622">
        <w:rPr>
          <w:rFonts w:ascii="Times New Roman" w:hAnsi="Times New Roman" w:cs="Times New Roman"/>
          <w:color w:val="000000" w:themeColor="text1"/>
          <w:sz w:val="28"/>
          <w:szCs w:val="28"/>
        </w:rPr>
        <w:t>вывод</w:t>
      </w:r>
      <w:r w:rsidR="00535BD6">
        <w:rPr>
          <w:rFonts w:ascii="Times New Roman" w:hAnsi="Times New Roman" w:cs="Times New Roman"/>
          <w:color w:val="000000" w:themeColor="text1"/>
          <w:sz w:val="28"/>
          <w:szCs w:val="28"/>
        </w:rPr>
        <w:t xml:space="preserve"> о том, что о</w:t>
      </w:r>
      <w:r w:rsidRPr="00FC0622">
        <w:rPr>
          <w:rFonts w:ascii="Times New Roman" w:hAnsi="Times New Roman" w:cs="Times New Roman"/>
          <w:color w:val="000000" w:themeColor="text1"/>
          <w:sz w:val="28"/>
          <w:szCs w:val="28"/>
        </w:rPr>
        <w:t>дним из факторов, которые могут служить основанием для признания допустимым доказательства, полученного с нарушением права на неприкосновенность частной жизни, может служить противоправный характер действий лица, против которо</w:t>
      </w:r>
      <w:r w:rsidR="00420E8C" w:rsidRPr="00FC0622">
        <w:rPr>
          <w:rFonts w:ascii="Times New Roman" w:hAnsi="Times New Roman" w:cs="Times New Roman"/>
          <w:color w:val="000000" w:themeColor="text1"/>
          <w:sz w:val="28"/>
          <w:szCs w:val="28"/>
        </w:rPr>
        <w:t xml:space="preserve">го используется доказательство, и, </w:t>
      </w:r>
      <w:r w:rsidRPr="00FC0622">
        <w:rPr>
          <w:rFonts w:ascii="Times New Roman" w:hAnsi="Times New Roman" w:cs="Times New Roman"/>
          <w:color w:val="000000" w:themeColor="text1"/>
          <w:sz w:val="28"/>
          <w:szCs w:val="28"/>
        </w:rPr>
        <w:t xml:space="preserve">если одним лицом нарушается право другого лица, второе вправе защищать нарушенное право в том числе ссылаясь на доказательства, использование которых представляет собой нарушение права первого лица на неприкосновенность частной жизни. </w:t>
      </w:r>
    </w:p>
    <w:p w:rsidR="00DD77D1" w:rsidRDefault="00535BD6" w:rsidP="00BD387D">
      <w:pPr>
        <w:spacing w:after="0" w:line="360" w:lineRule="auto"/>
        <w:ind w:firstLine="709"/>
        <w:jc w:val="both"/>
        <w:rPr>
          <w:rFonts w:ascii="Times New Roman" w:hAnsi="Times New Roman" w:cs="Times New Roman"/>
          <w:color w:val="000000" w:themeColor="text1"/>
          <w:sz w:val="28"/>
          <w:szCs w:val="28"/>
        </w:rPr>
      </w:pPr>
      <w:r w:rsidRPr="00BD387D">
        <w:rPr>
          <w:rFonts w:ascii="Times New Roman" w:hAnsi="Times New Roman" w:cs="Times New Roman"/>
          <w:color w:val="000000" w:themeColor="text1"/>
          <w:sz w:val="28"/>
          <w:szCs w:val="28"/>
        </w:rPr>
        <w:t xml:space="preserve">Конституционный Суд, говоря об обусловленности неприкосновенности частной жизни лица правомерным характером его поведения, </w:t>
      </w:r>
      <w:r w:rsidR="00A25BBF" w:rsidRPr="00BD387D">
        <w:rPr>
          <w:rFonts w:ascii="Times New Roman" w:hAnsi="Times New Roman" w:cs="Times New Roman"/>
          <w:color w:val="000000" w:themeColor="text1"/>
          <w:sz w:val="28"/>
          <w:szCs w:val="28"/>
        </w:rPr>
        <w:t xml:space="preserve">вероятно, </w:t>
      </w:r>
      <w:r w:rsidRPr="00BD387D">
        <w:rPr>
          <w:rFonts w:ascii="Times New Roman" w:hAnsi="Times New Roman" w:cs="Times New Roman"/>
          <w:color w:val="000000" w:themeColor="text1"/>
          <w:sz w:val="28"/>
          <w:szCs w:val="28"/>
        </w:rPr>
        <w:t xml:space="preserve">имеет в виду прежде всего возможность ограничения права на неприкосновенность частной жизни при наличии оснований подозревать лицо в совершении преступления. Профессор М.В. Баглай </w:t>
      </w:r>
      <w:r w:rsidR="00A25BBF" w:rsidRPr="00BD387D">
        <w:rPr>
          <w:rFonts w:ascii="Times New Roman" w:hAnsi="Times New Roman" w:cs="Times New Roman"/>
          <w:color w:val="000000" w:themeColor="text1"/>
          <w:sz w:val="28"/>
          <w:szCs w:val="28"/>
        </w:rPr>
        <w:t>говорит о</w:t>
      </w:r>
      <w:r w:rsidRPr="00BD387D">
        <w:rPr>
          <w:rFonts w:ascii="Times New Roman" w:hAnsi="Times New Roman" w:cs="Times New Roman"/>
          <w:color w:val="000000" w:themeColor="text1"/>
          <w:sz w:val="28"/>
          <w:szCs w:val="28"/>
        </w:rPr>
        <w:t xml:space="preserve"> возможност</w:t>
      </w:r>
      <w:r w:rsidR="00A25BBF" w:rsidRPr="00BD387D">
        <w:rPr>
          <w:rFonts w:ascii="Times New Roman" w:hAnsi="Times New Roman" w:cs="Times New Roman"/>
          <w:color w:val="000000" w:themeColor="text1"/>
          <w:sz w:val="28"/>
          <w:szCs w:val="28"/>
        </w:rPr>
        <w:t>и</w:t>
      </w:r>
      <w:r w:rsidRPr="00BD387D">
        <w:rPr>
          <w:rFonts w:ascii="Times New Roman" w:hAnsi="Times New Roman" w:cs="Times New Roman"/>
          <w:color w:val="000000" w:themeColor="text1"/>
          <w:sz w:val="28"/>
          <w:szCs w:val="28"/>
        </w:rPr>
        <w:t xml:space="preserve"> ограничения права на неприкосновенность частной жизни лица</w:t>
      </w:r>
      <w:r w:rsidR="00A25BBF" w:rsidRPr="00BD387D">
        <w:rPr>
          <w:rFonts w:ascii="Times New Roman" w:hAnsi="Times New Roman" w:cs="Times New Roman"/>
          <w:color w:val="000000" w:themeColor="text1"/>
          <w:sz w:val="28"/>
          <w:szCs w:val="28"/>
        </w:rPr>
        <w:t xml:space="preserve"> только при наличии </w:t>
      </w:r>
      <w:r w:rsidRPr="00BD387D">
        <w:rPr>
          <w:rFonts w:ascii="Times New Roman" w:hAnsi="Times New Roman" w:cs="Times New Roman"/>
          <w:color w:val="000000" w:themeColor="text1"/>
          <w:sz w:val="28"/>
          <w:szCs w:val="28"/>
        </w:rPr>
        <w:t xml:space="preserve">«признанных законом оснований </w:t>
      </w:r>
      <w:r w:rsidR="00100427" w:rsidRPr="00BD387D">
        <w:rPr>
          <w:rFonts w:ascii="Times New Roman" w:hAnsi="Times New Roman" w:cs="Times New Roman"/>
          <w:color w:val="000000" w:themeColor="text1"/>
          <w:sz w:val="28"/>
          <w:szCs w:val="28"/>
        </w:rPr>
        <w:t>для подозрения или обвинения лица… в совершении преступления, т.е. при возбуждении уголовного дела»</w:t>
      </w:r>
      <w:r w:rsidR="00100427" w:rsidRPr="00BD387D">
        <w:rPr>
          <w:rFonts w:ascii="Times New Roman" w:hAnsi="Times New Roman" w:cs="Times New Roman"/>
          <w:color w:val="000000" w:themeColor="text1"/>
          <w:sz w:val="20"/>
          <w:szCs w:val="20"/>
          <w:vertAlign w:val="superscript"/>
        </w:rPr>
        <w:footnoteReference w:id="38"/>
      </w:r>
      <w:r w:rsidR="00100427" w:rsidRPr="00BD387D">
        <w:rPr>
          <w:rFonts w:ascii="Times New Roman" w:hAnsi="Times New Roman" w:cs="Times New Roman"/>
          <w:color w:val="000000" w:themeColor="text1"/>
          <w:sz w:val="28"/>
          <w:szCs w:val="28"/>
        </w:rPr>
        <w:t xml:space="preserve">. </w:t>
      </w:r>
    </w:p>
    <w:p w:rsidR="00535BD6" w:rsidRPr="00BD387D" w:rsidRDefault="001A0638" w:rsidP="00BD387D">
      <w:pPr>
        <w:spacing w:after="0" w:line="360" w:lineRule="auto"/>
        <w:ind w:firstLine="709"/>
        <w:jc w:val="both"/>
        <w:rPr>
          <w:rFonts w:ascii="Times New Roman" w:hAnsi="Times New Roman" w:cs="Times New Roman"/>
          <w:color w:val="000000" w:themeColor="text1"/>
          <w:sz w:val="28"/>
          <w:szCs w:val="28"/>
        </w:rPr>
      </w:pPr>
      <w:r w:rsidRPr="00BD387D">
        <w:rPr>
          <w:rFonts w:ascii="Times New Roman" w:hAnsi="Times New Roman" w:cs="Times New Roman"/>
          <w:color w:val="000000" w:themeColor="text1"/>
          <w:sz w:val="28"/>
          <w:szCs w:val="28"/>
        </w:rPr>
        <w:t xml:space="preserve">Однако, если бы </w:t>
      </w:r>
      <w:r w:rsidR="00524A82" w:rsidRPr="00BD387D">
        <w:rPr>
          <w:rFonts w:ascii="Times New Roman" w:hAnsi="Times New Roman" w:cs="Times New Roman"/>
          <w:color w:val="000000" w:themeColor="text1"/>
          <w:sz w:val="28"/>
          <w:szCs w:val="28"/>
        </w:rPr>
        <w:t xml:space="preserve">разумные и основанные на законе ограничения неприкосновенности частной жизни допускались только при условии возбуждения в отношении соответствующего субъекта уголовного дела, следовало бы, например, признать неконституционными положения о негласных </w:t>
      </w:r>
      <w:r w:rsidR="00DD77D1" w:rsidRPr="00BD387D">
        <w:rPr>
          <w:rFonts w:ascii="Times New Roman" w:hAnsi="Times New Roman" w:cs="Times New Roman"/>
          <w:color w:val="000000" w:themeColor="text1"/>
          <w:sz w:val="28"/>
          <w:szCs w:val="28"/>
        </w:rPr>
        <w:t>оперативно-розыскные мероприятия</w:t>
      </w:r>
      <w:r w:rsidR="00DD77D1">
        <w:rPr>
          <w:rFonts w:ascii="Times New Roman" w:hAnsi="Times New Roman" w:cs="Times New Roman"/>
          <w:color w:val="000000" w:themeColor="text1"/>
          <w:sz w:val="28"/>
          <w:szCs w:val="28"/>
        </w:rPr>
        <w:t xml:space="preserve">х </w:t>
      </w:r>
      <w:r w:rsidR="00E62788" w:rsidRPr="00BD387D">
        <w:rPr>
          <w:rFonts w:ascii="Times New Roman" w:hAnsi="Times New Roman" w:cs="Times New Roman"/>
          <w:color w:val="000000" w:themeColor="text1"/>
          <w:sz w:val="28"/>
          <w:szCs w:val="28"/>
        </w:rPr>
        <w:t>Федерального закона «Об оперативно-розыскной деятельности» от 12 августа 1995 г. № 144-ФЗ</w:t>
      </w:r>
      <w:r w:rsidR="002F1F39" w:rsidRPr="002F1F39">
        <w:rPr>
          <w:rStyle w:val="a6"/>
          <w:rFonts w:ascii="Times New Roman" w:hAnsi="Times New Roman" w:cs="Times New Roman"/>
          <w:color w:val="000000" w:themeColor="text1"/>
          <w:sz w:val="20"/>
          <w:szCs w:val="20"/>
        </w:rPr>
        <w:footnoteReference w:id="39"/>
      </w:r>
      <w:r w:rsidR="00524A82" w:rsidRPr="00BD387D">
        <w:rPr>
          <w:rFonts w:ascii="Times New Roman" w:hAnsi="Times New Roman" w:cs="Times New Roman"/>
          <w:color w:val="000000" w:themeColor="text1"/>
          <w:sz w:val="28"/>
          <w:szCs w:val="28"/>
        </w:rPr>
        <w:t>, независимо от их содержания</w:t>
      </w:r>
      <w:r w:rsidR="00A25BBF" w:rsidRPr="00BD387D">
        <w:rPr>
          <w:rFonts w:ascii="Times New Roman" w:hAnsi="Times New Roman" w:cs="Times New Roman"/>
          <w:color w:val="000000" w:themeColor="text1"/>
          <w:sz w:val="28"/>
          <w:szCs w:val="28"/>
        </w:rPr>
        <w:t xml:space="preserve">, поскольку оперативно-розыскные мероприятия, как правило, производятся до возбуждения уголовного дела. </w:t>
      </w:r>
      <w:r w:rsidR="00524A82" w:rsidRPr="00BD387D">
        <w:rPr>
          <w:rFonts w:ascii="Times New Roman" w:hAnsi="Times New Roman" w:cs="Times New Roman"/>
          <w:color w:val="000000" w:themeColor="text1"/>
          <w:sz w:val="28"/>
          <w:szCs w:val="28"/>
        </w:rPr>
        <w:t>Вопрос о том, какое противоправное поведение может служить основанием ограничения неприкосновенности частной жизни, не может быть решен просто исходя</w:t>
      </w:r>
      <w:r w:rsidR="00DD77D1">
        <w:rPr>
          <w:rFonts w:ascii="Times New Roman" w:hAnsi="Times New Roman" w:cs="Times New Roman"/>
          <w:color w:val="000000" w:themeColor="text1"/>
          <w:sz w:val="28"/>
          <w:szCs w:val="28"/>
        </w:rPr>
        <w:t xml:space="preserve">, </w:t>
      </w:r>
      <w:r w:rsidR="00DD77D1">
        <w:rPr>
          <w:rFonts w:ascii="Times New Roman" w:hAnsi="Times New Roman" w:cs="Times New Roman"/>
          <w:color w:val="000000" w:themeColor="text1"/>
          <w:sz w:val="28"/>
          <w:szCs w:val="28"/>
        </w:rPr>
        <w:lastRenderedPageBreak/>
        <w:t>например,</w:t>
      </w:r>
      <w:r w:rsidR="00524A82" w:rsidRPr="00BD387D">
        <w:rPr>
          <w:rFonts w:ascii="Times New Roman" w:hAnsi="Times New Roman" w:cs="Times New Roman"/>
          <w:color w:val="000000" w:themeColor="text1"/>
          <w:sz w:val="28"/>
          <w:szCs w:val="28"/>
        </w:rPr>
        <w:t xml:space="preserve"> из наличия </w:t>
      </w:r>
      <w:r w:rsidR="004D727D" w:rsidRPr="00BD387D">
        <w:rPr>
          <w:rFonts w:ascii="Times New Roman" w:hAnsi="Times New Roman" w:cs="Times New Roman"/>
          <w:color w:val="000000" w:themeColor="text1"/>
          <w:sz w:val="28"/>
          <w:szCs w:val="28"/>
        </w:rPr>
        <w:t>статуса подозреваемого или обвиняемого по уголовному делу.</w:t>
      </w:r>
    </w:p>
    <w:p w:rsidR="004D727D" w:rsidRPr="00524A82" w:rsidRDefault="004D727D" w:rsidP="00E6278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Указание Конституционного</w:t>
      </w:r>
      <w:r w:rsidRPr="00FC0622">
        <w:rPr>
          <w:rFonts w:ascii="Times New Roman" w:hAnsi="Times New Roman" w:cs="Times New Roman"/>
          <w:color w:val="000000" w:themeColor="text1"/>
          <w:sz w:val="28"/>
          <w:szCs w:val="28"/>
        </w:rPr>
        <w:t xml:space="preserve"> Суд</w:t>
      </w:r>
      <w:r>
        <w:rPr>
          <w:rFonts w:ascii="Times New Roman" w:hAnsi="Times New Roman" w:cs="Times New Roman"/>
          <w:color w:val="000000" w:themeColor="text1"/>
          <w:sz w:val="28"/>
          <w:szCs w:val="28"/>
        </w:rPr>
        <w:t>а</w:t>
      </w:r>
      <w:r w:rsidRPr="00FC06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 то</w:t>
      </w:r>
      <w:r w:rsidRPr="00FC0622">
        <w:rPr>
          <w:rFonts w:ascii="Times New Roman" w:hAnsi="Times New Roman" w:cs="Times New Roman"/>
          <w:color w:val="000000" w:themeColor="text1"/>
          <w:sz w:val="28"/>
          <w:szCs w:val="28"/>
        </w:rPr>
        <w:t>, что право на неприкосновенность частной жизни может быть ограничено в случае, если действия лица носят противоправный характер, дает</w:t>
      </w:r>
      <w:r w:rsidR="00084C69">
        <w:rPr>
          <w:rFonts w:ascii="Times New Roman" w:hAnsi="Times New Roman" w:cs="Times New Roman"/>
          <w:color w:val="000000" w:themeColor="text1"/>
          <w:sz w:val="28"/>
          <w:szCs w:val="28"/>
        </w:rPr>
        <w:t xml:space="preserve"> определенные</w:t>
      </w:r>
      <w:r w:rsidRPr="00FC06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основания</w:t>
      </w:r>
      <w:r w:rsidR="00084C69">
        <w:rPr>
          <w:rFonts w:ascii="Times New Roman" w:hAnsi="Times New Roman" w:cs="Times New Roman"/>
          <w:color w:val="000000" w:themeColor="text1"/>
          <w:sz w:val="28"/>
          <w:szCs w:val="28"/>
        </w:rPr>
        <w:t xml:space="preserve"> для того, чтобы</w:t>
      </w:r>
      <w:r w:rsidRPr="00FC0622">
        <w:rPr>
          <w:rFonts w:ascii="Times New Roman" w:hAnsi="Times New Roman" w:cs="Times New Roman"/>
          <w:color w:val="000000" w:themeColor="text1"/>
          <w:sz w:val="28"/>
          <w:szCs w:val="28"/>
        </w:rPr>
        <w:t xml:space="preserve"> задуматься о возможности проведения аналогии между действиями по самозащите гражданских прав и действиями по собиранию доказательства, сопряженными с вмешательством в частную жизнь иного лица.</w:t>
      </w:r>
    </w:p>
    <w:p w:rsidR="00A25BBF" w:rsidRDefault="00526275"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В судебной практике довольно часто встречается ссылка на</w:t>
      </w:r>
      <w:r w:rsidR="00C75927" w:rsidRPr="00FC0622">
        <w:rPr>
          <w:rFonts w:ascii="Times New Roman" w:hAnsi="Times New Roman" w:cs="Times New Roman"/>
          <w:color w:val="000000" w:themeColor="text1"/>
          <w:sz w:val="28"/>
          <w:szCs w:val="28"/>
        </w:rPr>
        <w:t xml:space="preserve"> </w:t>
      </w:r>
      <w:proofErr w:type="spellStart"/>
      <w:r w:rsidR="00C75927" w:rsidRPr="00FC0622">
        <w:rPr>
          <w:rFonts w:ascii="Times New Roman" w:hAnsi="Times New Roman" w:cs="Times New Roman"/>
          <w:color w:val="000000" w:themeColor="text1"/>
          <w:sz w:val="28"/>
          <w:szCs w:val="28"/>
        </w:rPr>
        <w:t>ст.ст</w:t>
      </w:r>
      <w:proofErr w:type="spellEnd"/>
      <w:r w:rsidR="00C75927" w:rsidRPr="00FC0622">
        <w:rPr>
          <w:rFonts w:ascii="Times New Roman" w:hAnsi="Times New Roman" w:cs="Times New Roman"/>
          <w:color w:val="000000" w:themeColor="text1"/>
          <w:sz w:val="28"/>
          <w:szCs w:val="28"/>
        </w:rPr>
        <w:t>. 12 и 14 </w:t>
      </w:r>
      <w:r w:rsidRPr="00FC0622">
        <w:rPr>
          <w:rFonts w:ascii="Times New Roman" w:hAnsi="Times New Roman" w:cs="Times New Roman"/>
          <w:color w:val="000000" w:themeColor="text1"/>
          <w:sz w:val="28"/>
          <w:szCs w:val="28"/>
        </w:rPr>
        <w:t xml:space="preserve">ГК РФ при обосновании допустимости такого доказательства, как видеозапись, осуществленная без согласия лица, действия которого на ней </w:t>
      </w:r>
      <w:r w:rsidR="00F26146" w:rsidRPr="00FC0622">
        <w:rPr>
          <w:rFonts w:ascii="Times New Roman" w:hAnsi="Times New Roman" w:cs="Times New Roman"/>
          <w:color w:val="000000" w:themeColor="text1"/>
          <w:sz w:val="28"/>
          <w:szCs w:val="28"/>
        </w:rPr>
        <w:t>зафиксированы</w:t>
      </w:r>
      <w:r w:rsidRPr="00FC0622">
        <w:rPr>
          <w:rFonts w:ascii="Times New Roman" w:hAnsi="Times New Roman" w:cs="Times New Roman"/>
          <w:color w:val="000000" w:themeColor="text1"/>
          <w:sz w:val="28"/>
          <w:szCs w:val="28"/>
        </w:rPr>
        <w:t xml:space="preserve">. </w:t>
      </w:r>
      <w:r w:rsidR="00955B6F" w:rsidRPr="00FC0622">
        <w:rPr>
          <w:rFonts w:ascii="Times New Roman" w:hAnsi="Times New Roman" w:cs="Times New Roman"/>
          <w:color w:val="000000" w:themeColor="text1"/>
          <w:sz w:val="28"/>
          <w:szCs w:val="28"/>
        </w:rPr>
        <w:t xml:space="preserve">Использование такого доказательства в определенной категории дел о защите </w:t>
      </w:r>
      <w:r w:rsidR="004E3DFF" w:rsidRPr="00FC0622">
        <w:rPr>
          <w:rFonts w:ascii="Times New Roman" w:hAnsi="Times New Roman" w:cs="Times New Roman"/>
          <w:color w:val="000000" w:themeColor="text1"/>
          <w:sz w:val="28"/>
          <w:szCs w:val="28"/>
        </w:rPr>
        <w:t>исключительных</w:t>
      </w:r>
      <w:r w:rsidR="00955B6F" w:rsidRPr="00FC0622">
        <w:rPr>
          <w:rFonts w:ascii="Times New Roman" w:hAnsi="Times New Roman" w:cs="Times New Roman"/>
          <w:color w:val="000000" w:themeColor="text1"/>
          <w:sz w:val="28"/>
          <w:szCs w:val="28"/>
        </w:rPr>
        <w:t xml:space="preserve"> прав</w:t>
      </w:r>
      <w:r w:rsidR="007D0C41" w:rsidRPr="00FC0622">
        <w:rPr>
          <w:rFonts w:ascii="Times New Roman" w:hAnsi="Times New Roman" w:cs="Times New Roman"/>
          <w:color w:val="000000" w:themeColor="text1"/>
          <w:sz w:val="28"/>
          <w:szCs w:val="28"/>
        </w:rPr>
        <w:t xml:space="preserve"> прямо называется</w:t>
      </w:r>
      <w:r w:rsidR="00786A2F" w:rsidRPr="00FC0622">
        <w:rPr>
          <w:rFonts w:ascii="Times New Roman" w:hAnsi="Times New Roman" w:cs="Times New Roman"/>
          <w:color w:val="000000" w:themeColor="text1"/>
          <w:sz w:val="28"/>
          <w:szCs w:val="28"/>
        </w:rPr>
        <w:t xml:space="preserve"> в судебных решениях</w:t>
      </w:r>
      <w:r w:rsidR="007D0C41" w:rsidRPr="00FC0622">
        <w:rPr>
          <w:rFonts w:ascii="Times New Roman" w:hAnsi="Times New Roman" w:cs="Times New Roman"/>
          <w:color w:val="000000" w:themeColor="text1"/>
          <w:sz w:val="28"/>
          <w:szCs w:val="28"/>
        </w:rPr>
        <w:t xml:space="preserve"> действиями по самозащите гражданского права</w:t>
      </w:r>
      <w:r w:rsidR="00955B6F" w:rsidRPr="00FC0622">
        <w:rPr>
          <w:rFonts w:ascii="Times New Roman" w:hAnsi="Times New Roman" w:cs="Times New Roman"/>
          <w:color w:val="000000" w:themeColor="text1"/>
          <w:sz w:val="28"/>
          <w:szCs w:val="28"/>
        </w:rPr>
        <w:t xml:space="preserve">. </w:t>
      </w:r>
    </w:p>
    <w:p w:rsidR="00526275" w:rsidRPr="00FC0622" w:rsidRDefault="00955B6F"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Рассматривая вопрос о соответствии закону действий истца, приобретающего контра</w:t>
      </w:r>
      <w:r w:rsidR="00F26146" w:rsidRPr="00FC0622">
        <w:rPr>
          <w:rFonts w:ascii="Times New Roman" w:hAnsi="Times New Roman" w:cs="Times New Roman"/>
          <w:color w:val="000000" w:themeColor="text1"/>
          <w:sz w:val="28"/>
          <w:szCs w:val="28"/>
        </w:rPr>
        <w:t>фактную продукцию и записывающего</w:t>
      </w:r>
      <w:r w:rsidRPr="00FC0622">
        <w:rPr>
          <w:rFonts w:ascii="Times New Roman" w:hAnsi="Times New Roman" w:cs="Times New Roman"/>
          <w:color w:val="000000" w:themeColor="text1"/>
          <w:sz w:val="28"/>
          <w:szCs w:val="28"/>
        </w:rPr>
        <w:t xml:space="preserve"> процесс совершения покупки на видео без предупреждения продавца, суд</w:t>
      </w:r>
      <w:r w:rsidR="00F26146" w:rsidRPr="00FC0622">
        <w:rPr>
          <w:rFonts w:ascii="Times New Roman" w:hAnsi="Times New Roman" w:cs="Times New Roman"/>
          <w:color w:val="000000" w:themeColor="text1"/>
          <w:sz w:val="28"/>
          <w:szCs w:val="28"/>
        </w:rPr>
        <w:t>ы</w:t>
      </w:r>
      <w:r w:rsidRPr="00FC0622">
        <w:rPr>
          <w:rFonts w:ascii="Times New Roman" w:hAnsi="Times New Roman" w:cs="Times New Roman"/>
          <w:color w:val="000000" w:themeColor="text1"/>
          <w:sz w:val="28"/>
          <w:szCs w:val="28"/>
        </w:rPr>
        <w:t xml:space="preserve"> с </w:t>
      </w:r>
      <w:r w:rsidR="00F26146" w:rsidRPr="00FC0622">
        <w:rPr>
          <w:rFonts w:ascii="Times New Roman" w:hAnsi="Times New Roman" w:cs="Times New Roman"/>
          <w:color w:val="000000" w:themeColor="text1"/>
          <w:sz w:val="28"/>
          <w:szCs w:val="28"/>
        </w:rPr>
        <w:t>незначительными расхождениями в формулировках</w:t>
      </w:r>
      <w:r w:rsidRPr="00FC0622">
        <w:rPr>
          <w:rFonts w:ascii="Times New Roman" w:hAnsi="Times New Roman" w:cs="Times New Roman"/>
          <w:color w:val="000000" w:themeColor="text1"/>
          <w:sz w:val="28"/>
          <w:szCs w:val="28"/>
        </w:rPr>
        <w:t xml:space="preserve"> обосновывают законность такого действия следующим образом: «…такой способ защиты нарушенного права</w:t>
      </w:r>
      <w:r w:rsidR="00C75927"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как самозащита</w:t>
      </w:r>
      <w:r w:rsidR="00C75927"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прямо предусмотрен гражданским законодательством (</w:t>
      </w:r>
      <w:hyperlink r:id="rId8" w:history="1">
        <w:r w:rsidRPr="00FC0622">
          <w:rPr>
            <w:rFonts w:ascii="Times New Roman" w:hAnsi="Times New Roman" w:cs="Times New Roman"/>
            <w:color w:val="000000" w:themeColor="text1"/>
            <w:sz w:val="28"/>
            <w:szCs w:val="28"/>
          </w:rPr>
          <w:t>статьи 12</w:t>
        </w:r>
      </w:hyperlink>
      <w:r w:rsidRPr="00FC0622">
        <w:rPr>
          <w:rFonts w:ascii="Times New Roman" w:hAnsi="Times New Roman" w:cs="Times New Roman"/>
          <w:color w:val="000000" w:themeColor="text1"/>
          <w:sz w:val="28"/>
          <w:szCs w:val="28"/>
        </w:rPr>
        <w:t xml:space="preserve">, </w:t>
      </w:r>
      <w:hyperlink r:id="rId9" w:history="1">
        <w:r w:rsidRPr="00FC0622">
          <w:rPr>
            <w:rFonts w:ascii="Times New Roman" w:hAnsi="Times New Roman" w:cs="Times New Roman"/>
            <w:color w:val="000000" w:themeColor="text1"/>
            <w:sz w:val="28"/>
            <w:szCs w:val="28"/>
          </w:rPr>
          <w:t>14</w:t>
        </w:r>
      </w:hyperlink>
      <w:r w:rsidRPr="00FC0622">
        <w:rPr>
          <w:rFonts w:ascii="Times New Roman" w:hAnsi="Times New Roman" w:cs="Times New Roman"/>
          <w:color w:val="000000" w:themeColor="text1"/>
          <w:sz w:val="28"/>
          <w:szCs w:val="28"/>
        </w:rPr>
        <w:t xml:space="preserve"> ГК РФ), не противоречит законодательству, регламентирующему оперативно-розыскную деятельность и частную детективную деятельность, в том числе в части ведения видеозаписи (в том числе, и скрытой камерой) в местах, очевидно и явно открытых для общего посещения и не исключенных в силу закона или правового обычая от использования видеозаписи, и ко</w:t>
      </w:r>
      <w:r w:rsidR="00FF65C6">
        <w:rPr>
          <w:rFonts w:ascii="Times New Roman" w:hAnsi="Times New Roman" w:cs="Times New Roman"/>
          <w:color w:val="000000" w:themeColor="text1"/>
          <w:sz w:val="28"/>
          <w:szCs w:val="28"/>
        </w:rPr>
        <w:t>рреспондирует части 2 статьи 45 </w:t>
      </w:r>
      <w:r w:rsidRPr="00FC0622">
        <w:rPr>
          <w:rFonts w:ascii="Times New Roman" w:hAnsi="Times New Roman" w:cs="Times New Roman"/>
          <w:color w:val="000000" w:themeColor="text1"/>
          <w:sz w:val="28"/>
          <w:szCs w:val="28"/>
        </w:rPr>
        <w:t xml:space="preserve">Конституции Российской Федерации, согласно которой каждый вправе защищать свои права и свободы всеми способами, не запрещенными законом… довод ответчика о недопустимости видеосъемки, приобщенной к материалам дела в качестве доказательства, не </w:t>
      </w:r>
      <w:r w:rsidRPr="00FC0622">
        <w:rPr>
          <w:rFonts w:ascii="Times New Roman" w:hAnsi="Times New Roman" w:cs="Times New Roman"/>
          <w:color w:val="000000" w:themeColor="text1"/>
          <w:sz w:val="28"/>
          <w:szCs w:val="28"/>
        </w:rPr>
        <w:lastRenderedPageBreak/>
        <w:t>может быть признан состоятельным, поскольку видеозапись процесса реализации спорного товара сделана представителем истца</w:t>
      </w:r>
      <w:r w:rsidR="004D057F">
        <w:rPr>
          <w:rFonts w:ascii="Times New Roman" w:hAnsi="Times New Roman" w:cs="Times New Roman"/>
          <w:color w:val="000000" w:themeColor="text1"/>
          <w:sz w:val="28"/>
          <w:szCs w:val="28"/>
        </w:rPr>
        <w:t xml:space="preserve"> в</w:t>
      </w:r>
      <w:r w:rsidRPr="00FC0622">
        <w:rPr>
          <w:rFonts w:ascii="Times New Roman" w:hAnsi="Times New Roman" w:cs="Times New Roman"/>
          <w:color w:val="000000" w:themeColor="text1"/>
          <w:sz w:val="28"/>
          <w:szCs w:val="28"/>
        </w:rPr>
        <w:t xml:space="preserve"> порядке </w:t>
      </w:r>
      <w:proofErr w:type="spellStart"/>
      <w:r w:rsidR="00161A2A" w:rsidRPr="00FC0622">
        <w:rPr>
          <w:rFonts w:ascii="Times New Roman" w:hAnsi="Times New Roman" w:cs="Times New Roman"/>
          <w:color w:val="000000" w:themeColor="text1"/>
          <w:sz w:val="28"/>
          <w:szCs w:val="28"/>
        </w:rPr>
        <w:t>ст.ст</w:t>
      </w:r>
      <w:proofErr w:type="spellEnd"/>
      <w:r w:rsidR="00161A2A"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12, </w:t>
      </w:r>
      <w:hyperlink r:id="rId10" w:history="1">
        <w:r w:rsidRPr="00FC0622">
          <w:rPr>
            <w:rFonts w:ascii="Times New Roman" w:hAnsi="Times New Roman" w:cs="Times New Roman"/>
            <w:color w:val="000000" w:themeColor="text1"/>
            <w:sz w:val="28"/>
            <w:szCs w:val="28"/>
          </w:rPr>
          <w:t>14</w:t>
        </w:r>
      </w:hyperlink>
      <w:r w:rsidRPr="00FC0622">
        <w:rPr>
          <w:rFonts w:ascii="Times New Roman" w:hAnsi="Times New Roman" w:cs="Times New Roman"/>
          <w:color w:val="000000" w:themeColor="text1"/>
          <w:sz w:val="28"/>
          <w:szCs w:val="28"/>
        </w:rPr>
        <w:t xml:space="preserve"> ГК РФ в целях самозащиты гражданских прав</w:t>
      </w:r>
      <w:r w:rsidR="00DD77D1">
        <w:rPr>
          <w:rFonts w:ascii="Times New Roman" w:hAnsi="Times New Roman" w:cs="Times New Roman"/>
          <w:color w:val="000000" w:themeColor="text1"/>
          <w:sz w:val="28"/>
          <w:szCs w:val="28"/>
        </w:rPr>
        <w:t xml:space="preserve">… </w:t>
      </w:r>
      <w:r w:rsidRPr="00FC0622">
        <w:rPr>
          <w:rFonts w:ascii="Times New Roman" w:hAnsi="Times New Roman" w:cs="Times New Roman"/>
          <w:color w:val="000000" w:themeColor="text1"/>
          <w:sz w:val="28"/>
          <w:szCs w:val="28"/>
        </w:rPr>
        <w:t>является допустимым доказательством по делу»</w:t>
      </w:r>
      <w:r w:rsidRPr="00A14684">
        <w:rPr>
          <w:rStyle w:val="a6"/>
          <w:rFonts w:ascii="Times New Roman" w:hAnsi="Times New Roman" w:cs="Times New Roman"/>
          <w:color w:val="000000" w:themeColor="text1"/>
          <w:sz w:val="20"/>
          <w:szCs w:val="20"/>
        </w:rPr>
        <w:footnoteReference w:id="40"/>
      </w:r>
      <w:r w:rsidRPr="00FC0622">
        <w:rPr>
          <w:rFonts w:ascii="Times New Roman" w:hAnsi="Times New Roman" w:cs="Times New Roman"/>
          <w:color w:val="000000" w:themeColor="text1"/>
          <w:sz w:val="28"/>
          <w:szCs w:val="28"/>
        </w:rPr>
        <w:t>.</w:t>
      </w:r>
    </w:p>
    <w:p w:rsidR="00955B6F" w:rsidRPr="00FC0622" w:rsidRDefault="00383B07" w:rsidP="00613E5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C0622">
        <w:rPr>
          <w:rFonts w:ascii="Times New Roman" w:hAnsi="Times New Roman" w:cs="Times New Roman"/>
          <w:color w:val="000000" w:themeColor="text1"/>
          <w:sz w:val="28"/>
          <w:szCs w:val="28"/>
        </w:rPr>
        <w:t>Ссылки судов в подобных решениях на з</w:t>
      </w:r>
      <w:r w:rsidR="00F26146" w:rsidRPr="00FC0622">
        <w:rPr>
          <w:rFonts w:ascii="Times New Roman" w:hAnsi="Times New Roman" w:cs="Times New Roman"/>
          <w:color w:val="000000" w:themeColor="text1"/>
          <w:sz w:val="28"/>
          <w:szCs w:val="28"/>
        </w:rPr>
        <w:t>аконодательство об оперативно-ро</w:t>
      </w:r>
      <w:r w:rsidRPr="00FC0622">
        <w:rPr>
          <w:rFonts w:ascii="Times New Roman" w:hAnsi="Times New Roman" w:cs="Times New Roman"/>
          <w:color w:val="000000" w:themeColor="text1"/>
          <w:sz w:val="28"/>
          <w:szCs w:val="28"/>
        </w:rPr>
        <w:t xml:space="preserve">зыскной деятельности ничего добавляют к обоснованию законности действий истца по </w:t>
      </w:r>
      <w:r w:rsidR="00FF65C6">
        <w:rPr>
          <w:rFonts w:ascii="Times New Roman" w:hAnsi="Times New Roman" w:cs="Times New Roman"/>
          <w:color w:val="000000" w:themeColor="text1"/>
          <w:sz w:val="28"/>
          <w:szCs w:val="28"/>
        </w:rPr>
        <w:t>собиранию</w:t>
      </w:r>
      <w:r w:rsidRPr="00FC0622">
        <w:rPr>
          <w:rFonts w:ascii="Times New Roman" w:hAnsi="Times New Roman" w:cs="Times New Roman"/>
          <w:color w:val="000000" w:themeColor="text1"/>
          <w:sz w:val="28"/>
          <w:szCs w:val="28"/>
        </w:rPr>
        <w:t xml:space="preserve"> доказательств, так как </w:t>
      </w:r>
      <w:r w:rsidR="002F1F39">
        <w:rPr>
          <w:rFonts w:ascii="Times New Roman" w:eastAsia="Times New Roman" w:hAnsi="Times New Roman" w:cs="Times New Roman"/>
          <w:color w:val="000000" w:themeColor="text1"/>
          <w:sz w:val="28"/>
          <w:szCs w:val="28"/>
          <w:lang w:eastAsia="ru-RU"/>
        </w:rPr>
        <w:t>Закон</w:t>
      </w:r>
      <w:r w:rsidRPr="00FC0622">
        <w:rPr>
          <w:rFonts w:ascii="Times New Roman" w:eastAsia="Times New Roman" w:hAnsi="Times New Roman" w:cs="Times New Roman"/>
          <w:color w:val="000000" w:themeColor="text1"/>
          <w:sz w:val="28"/>
          <w:szCs w:val="28"/>
          <w:lang w:eastAsia="ru-RU"/>
        </w:rPr>
        <w:t xml:space="preserve"> </w:t>
      </w:r>
      <w:r w:rsidR="002F1F39">
        <w:rPr>
          <w:rFonts w:ascii="Times New Roman" w:eastAsia="Times New Roman" w:hAnsi="Times New Roman" w:cs="Times New Roman"/>
          <w:color w:val="000000" w:themeColor="text1"/>
          <w:sz w:val="28"/>
          <w:szCs w:val="28"/>
          <w:lang w:eastAsia="ru-RU"/>
        </w:rPr>
        <w:t>об</w:t>
      </w:r>
      <w:r w:rsidRPr="00FC0622">
        <w:rPr>
          <w:rFonts w:ascii="Times New Roman" w:eastAsia="Times New Roman" w:hAnsi="Times New Roman" w:cs="Times New Roman"/>
          <w:color w:val="000000" w:themeColor="text1"/>
          <w:sz w:val="28"/>
          <w:szCs w:val="28"/>
          <w:lang w:eastAsia="ru-RU"/>
        </w:rPr>
        <w:t xml:space="preserve"> оперативно-розыскной деятельности </w:t>
      </w:r>
      <w:r w:rsidRPr="00FC0622">
        <w:rPr>
          <w:rFonts w:ascii="Times New Roman" w:hAnsi="Times New Roman" w:cs="Times New Roman"/>
          <w:color w:val="000000" w:themeColor="text1"/>
          <w:sz w:val="28"/>
          <w:szCs w:val="28"/>
        </w:rPr>
        <w:t xml:space="preserve">не содержит сущностного определения </w:t>
      </w:r>
      <w:r w:rsidRPr="00FC0622">
        <w:rPr>
          <w:rFonts w:ascii="Times New Roman" w:eastAsia="Times New Roman" w:hAnsi="Times New Roman" w:cs="Times New Roman"/>
          <w:color w:val="000000" w:themeColor="text1"/>
          <w:sz w:val="28"/>
          <w:szCs w:val="28"/>
          <w:lang w:eastAsia="ru-RU"/>
        </w:rPr>
        <w:t xml:space="preserve">оперативно-розыскной деятельности: в ст. 1 данного закона указываются только субъекты (органы, осуществляющие оперативно-розыскную деятельность, уполномоченные на то законом) и цели (защита жизни, здоровья, прав и свобод человека и гражданина, собственности, обеспечения безопасности общества и государства от преступных посягательств), но не характеристики соответствующей деятельности. </w:t>
      </w:r>
      <w:r w:rsidR="00247FE9">
        <w:rPr>
          <w:rFonts w:ascii="Times New Roman" w:eastAsia="Times New Roman" w:hAnsi="Times New Roman" w:cs="Times New Roman"/>
          <w:color w:val="000000" w:themeColor="text1"/>
          <w:sz w:val="28"/>
          <w:szCs w:val="28"/>
          <w:lang w:eastAsia="ru-RU"/>
        </w:rPr>
        <w:t>И</w:t>
      </w:r>
      <w:r w:rsidRPr="00FC0622">
        <w:rPr>
          <w:rFonts w:ascii="Times New Roman" w:eastAsia="Times New Roman" w:hAnsi="Times New Roman" w:cs="Times New Roman"/>
          <w:color w:val="000000" w:themeColor="text1"/>
          <w:sz w:val="28"/>
          <w:szCs w:val="28"/>
          <w:lang w:eastAsia="ru-RU"/>
        </w:rPr>
        <w:t xml:space="preserve">з данного определения </w:t>
      </w:r>
      <w:r w:rsidR="00A25BBF">
        <w:rPr>
          <w:rFonts w:ascii="Times New Roman" w:eastAsia="Times New Roman" w:hAnsi="Times New Roman" w:cs="Times New Roman"/>
          <w:color w:val="000000" w:themeColor="text1"/>
          <w:sz w:val="28"/>
          <w:szCs w:val="28"/>
          <w:lang w:eastAsia="ru-RU"/>
        </w:rPr>
        <w:t>следует</w:t>
      </w:r>
      <w:r w:rsidRPr="00FC0622">
        <w:rPr>
          <w:rFonts w:ascii="Times New Roman" w:eastAsia="Times New Roman" w:hAnsi="Times New Roman" w:cs="Times New Roman"/>
          <w:color w:val="000000" w:themeColor="text1"/>
          <w:sz w:val="28"/>
          <w:szCs w:val="28"/>
          <w:lang w:eastAsia="ru-RU"/>
        </w:rPr>
        <w:t>, что деятельность, осуществляемая не государственными органами, а част</w:t>
      </w:r>
      <w:r w:rsidR="00C75927" w:rsidRPr="00FC0622">
        <w:rPr>
          <w:rFonts w:ascii="Times New Roman" w:eastAsia="Times New Roman" w:hAnsi="Times New Roman" w:cs="Times New Roman"/>
          <w:color w:val="000000" w:themeColor="text1"/>
          <w:sz w:val="28"/>
          <w:szCs w:val="28"/>
          <w:lang w:eastAsia="ru-RU"/>
        </w:rPr>
        <w:t>ным лицом в собственных, частноправовых</w:t>
      </w:r>
      <w:r w:rsidRPr="00FC0622">
        <w:rPr>
          <w:rFonts w:ascii="Times New Roman" w:eastAsia="Times New Roman" w:hAnsi="Times New Roman" w:cs="Times New Roman"/>
          <w:color w:val="000000" w:themeColor="text1"/>
          <w:sz w:val="28"/>
          <w:szCs w:val="28"/>
          <w:lang w:eastAsia="ru-RU"/>
        </w:rPr>
        <w:t xml:space="preserve"> интересах и целях, не относится к предмету регулирования данного федерального закона и поэтому не может рассматриваться ни как соответствующая, ни как несоответствующая его положениям.</w:t>
      </w:r>
    </w:p>
    <w:p w:rsidR="00383B07" w:rsidRPr="00FC0622" w:rsidRDefault="00383B07" w:rsidP="00613E5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C0622">
        <w:rPr>
          <w:rFonts w:ascii="Times New Roman" w:eastAsia="Times New Roman" w:hAnsi="Times New Roman" w:cs="Times New Roman"/>
          <w:color w:val="000000" w:themeColor="text1"/>
          <w:sz w:val="28"/>
          <w:szCs w:val="28"/>
          <w:lang w:eastAsia="ru-RU"/>
        </w:rPr>
        <w:t>Довод же о соответствии закону действий истца по собиранию доказательств способом, вызывающим сомнения в соблюдении конституционной гарантии неприкосновенности частной жизни</w:t>
      </w:r>
      <w:r w:rsidR="00A318A7" w:rsidRPr="00FC0622">
        <w:rPr>
          <w:rFonts w:ascii="Times New Roman" w:eastAsia="Times New Roman" w:hAnsi="Times New Roman" w:cs="Times New Roman"/>
          <w:color w:val="000000" w:themeColor="text1"/>
          <w:sz w:val="28"/>
          <w:szCs w:val="28"/>
          <w:lang w:eastAsia="ru-RU"/>
        </w:rPr>
        <w:t>,</w:t>
      </w:r>
      <w:r w:rsidRPr="00FC0622">
        <w:rPr>
          <w:rFonts w:ascii="Times New Roman" w:eastAsia="Times New Roman" w:hAnsi="Times New Roman" w:cs="Times New Roman"/>
          <w:color w:val="000000" w:themeColor="text1"/>
          <w:sz w:val="28"/>
          <w:szCs w:val="28"/>
          <w:lang w:eastAsia="ru-RU"/>
        </w:rPr>
        <w:t xml:space="preserve"> с точки зрения ст. 14 ГК РФ, допускающей самозащиту гражданских прав, заслуживает </w:t>
      </w:r>
      <w:r w:rsidR="00C75927" w:rsidRPr="00FC0622">
        <w:rPr>
          <w:rFonts w:ascii="Times New Roman" w:eastAsia="Times New Roman" w:hAnsi="Times New Roman" w:cs="Times New Roman"/>
          <w:color w:val="000000" w:themeColor="text1"/>
          <w:sz w:val="28"/>
          <w:szCs w:val="28"/>
          <w:lang w:eastAsia="ru-RU"/>
        </w:rPr>
        <w:t>более подробного рассмотрения</w:t>
      </w:r>
      <w:r w:rsidRPr="00FC0622">
        <w:rPr>
          <w:rFonts w:ascii="Times New Roman" w:eastAsia="Times New Roman" w:hAnsi="Times New Roman" w:cs="Times New Roman"/>
          <w:color w:val="000000" w:themeColor="text1"/>
          <w:sz w:val="28"/>
          <w:szCs w:val="28"/>
          <w:lang w:eastAsia="ru-RU"/>
        </w:rPr>
        <w:t>.</w:t>
      </w:r>
    </w:p>
    <w:p w:rsidR="00383B07" w:rsidRPr="00FC0622" w:rsidRDefault="00383B07" w:rsidP="00613E5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C0622">
        <w:rPr>
          <w:rFonts w:ascii="Times New Roman" w:eastAsia="Times New Roman" w:hAnsi="Times New Roman" w:cs="Times New Roman"/>
          <w:color w:val="000000" w:themeColor="text1"/>
          <w:sz w:val="28"/>
          <w:szCs w:val="28"/>
          <w:lang w:eastAsia="ru-RU"/>
        </w:rPr>
        <w:t xml:space="preserve">В комментариях к ст. 14 ГК РФ можно встретить ссылки на рассматриваемую категорию дел, причем у авторов не возникает каких-либо сомнений </w:t>
      </w:r>
      <w:r w:rsidR="007D0C41" w:rsidRPr="00FC0622">
        <w:rPr>
          <w:rFonts w:ascii="Times New Roman" w:eastAsia="Times New Roman" w:hAnsi="Times New Roman" w:cs="Times New Roman"/>
          <w:color w:val="000000" w:themeColor="text1"/>
          <w:sz w:val="28"/>
          <w:szCs w:val="28"/>
          <w:lang w:eastAsia="ru-RU"/>
        </w:rPr>
        <w:t>в применимости положений ст. </w:t>
      </w:r>
      <w:r w:rsidR="00F26146" w:rsidRPr="00FC0622">
        <w:rPr>
          <w:rFonts w:ascii="Times New Roman" w:eastAsia="Times New Roman" w:hAnsi="Times New Roman" w:cs="Times New Roman"/>
          <w:color w:val="000000" w:themeColor="text1"/>
          <w:sz w:val="28"/>
          <w:szCs w:val="28"/>
          <w:lang w:eastAsia="ru-RU"/>
        </w:rPr>
        <w:t>14 </w:t>
      </w:r>
      <w:r w:rsidRPr="00FC0622">
        <w:rPr>
          <w:rFonts w:ascii="Times New Roman" w:eastAsia="Times New Roman" w:hAnsi="Times New Roman" w:cs="Times New Roman"/>
          <w:color w:val="000000" w:themeColor="text1"/>
          <w:sz w:val="28"/>
          <w:szCs w:val="28"/>
          <w:lang w:eastAsia="ru-RU"/>
        </w:rPr>
        <w:t xml:space="preserve">ГК </w:t>
      </w:r>
      <w:r w:rsidR="007D0C41" w:rsidRPr="00FC0622">
        <w:rPr>
          <w:rFonts w:ascii="Times New Roman" w:eastAsia="Times New Roman" w:hAnsi="Times New Roman" w:cs="Times New Roman"/>
          <w:color w:val="000000" w:themeColor="text1"/>
          <w:sz w:val="28"/>
          <w:szCs w:val="28"/>
          <w:lang w:eastAsia="ru-RU"/>
        </w:rPr>
        <w:t>для оценки</w:t>
      </w:r>
      <w:r w:rsidR="003A2A95" w:rsidRPr="00FC0622">
        <w:rPr>
          <w:rFonts w:ascii="Times New Roman" w:eastAsia="Times New Roman" w:hAnsi="Times New Roman" w:cs="Times New Roman"/>
          <w:color w:val="000000" w:themeColor="text1"/>
          <w:sz w:val="28"/>
          <w:szCs w:val="28"/>
          <w:lang w:eastAsia="ru-RU"/>
        </w:rPr>
        <w:t xml:space="preserve"> допустимости </w:t>
      </w:r>
      <w:r w:rsidR="003A2A95" w:rsidRPr="00FC0622">
        <w:rPr>
          <w:rFonts w:ascii="Times New Roman" w:eastAsia="Times New Roman" w:hAnsi="Times New Roman" w:cs="Times New Roman"/>
          <w:color w:val="000000" w:themeColor="text1"/>
          <w:sz w:val="28"/>
          <w:szCs w:val="28"/>
          <w:lang w:eastAsia="ru-RU"/>
        </w:rPr>
        <w:lastRenderedPageBreak/>
        <w:t>доказательства. В комментарии под ред</w:t>
      </w:r>
      <w:r w:rsidR="00F26146" w:rsidRPr="00FC0622">
        <w:rPr>
          <w:rFonts w:ascii="Times New Roman" w:eastAsia="Times New Roman" w:hAnsi="Times New Roman" w:cs="Times New Roman"/>
          <w:color w:val="000000" w:themeColor="text1"/>
          <w:sz w:val="28"/>
          <w:szCs w:val="28"/>
          <w:lang w:eastAsia="ru-RU"/>
        </w:rPr>
        <w:t>акцией П.В. </w:t>
      </w:r>
      <w:r w:rsidR="003A2A95" w:rsidRPr="00FC0622">
        <w:rPr>
          <w:rFonts w:ascii="Times New Roman" w:eastAsia="Times New Roman" w:hAnsi="Times New Roman" w:cs="Times New Roman"/>
          <w:color w:val="000000" w:themeColor="text1"/>
          <w:sz w:val="28"/>
          <w:szCs w:val="28"/>
          <w:lang w:eastAsia="ru-RU"/>
        </w:rPr>
        <w:t>Крашенинникова ссылка на подобное судебное решение (</w:t>
      </w:r>
      <w:r w:rsidR="003A2A95" w:rsidRPr="00FC0622">
        <w:rPr>
          <w:rFonts w:ascii="Times New Roman" w:hAnsi="Times New Roman" w:cs="Times New Roman"/>
          <w:color w:val="000000" w:themeColor="text1"/>
          <w:sz w:val="28"/>
          <w:szCs w:val="28"/>
        </w:rPr>
        <w:t>Постановле</w:t>
      </w:r>
      <w:r w:rsidR="00C75927" w:rsidRPr="00FC0622">
        <w:rPr>
          <w:rFonts w:ascii="Times New Roman" w:hAnsi="Times New Roman" w:cs="Times New Roman"/>
          <w:color w:val="000000" w:themeColor="text1"/>
          <w:sz w:val="28"/>
          <w:szCs w:val="28"/>
        </w:rPr>
        <w:t>ние ФАС Уральского округа от 15 </w:t>
      </w:r>
      <w:r w:rsidR="003A2A95" w:rsidRPr="00FC0622">
        <w:rPr>
          <w:rFonts w:ascii="Times New Roman" w:hAnsi="Times New Roman" w:cs="Times New Roman"/>
          <w:color w:val="000000" w:themeColor="text1"/>
          <w:sz w:val="28"/>
          <w:szCs w:val="28"/>
        </w:rPr>
        <w:t>февраля 2010 г. по делу № А50-9026/2009) приводится в качестве примера действия по самозащите гражданского права, соответствующего способу и характеру его нарушения</w:t>
      </w:r>
      <w:r w:rsidR="003A2A95" w:rsidRPr="00A14684">
        <w:rPr>
          <w:rStyle w:val="a6"/>
          <w:rFonts w:ascii="Times New Roman" w:hAnsi="Times New Roman" w:cs="Times New Roman"/>
          <w:color w:val="000000" w:themeColor="text1"/>
          <w:sz w:val="20"/>
          <w:szCs w:val="20"/>
        </w:rPr>
        <w:footnoteReference w:id="41"/>
      </w:r>
      <w:r w:rsidR="003A2A95" w:rsidRPr="00FC0622">
        <w:rPr>
          <w:rFonts w:ascii="Times New Roman" w:hAnsi="Times New Roman" w:cs="Times New Roman"/>
          <w:color w:val="000000" w:themeColor="text1"/>
          <w:sz w:val="28"/>
          <w:szCs w:val="28"/>
        </w:rPr>
        <w:t>. В комментарии под редакцией Ю.Ф. Беспалова в качестве примера самозащиты приводится установление на транспортное средство видеорегистратора для дальнейшего использования видеозаписи в качестве доказательства при возмещении имущественного ущерба вследствие дорожно-транспортного происшествия</w:t>
      </w:r>
      <w:r w:rsidR="003A2A95" w:rsidRPr="00A14684">
        <w:rPr>
          <w:rStyle w:val="a6"/>
          <w:rFonts w:ascii="Times New Roman" w:hAnsi="Times New Roman" w:cs="Times New Roman"/>
          <w:color w:val="000000" w:themeColor="text1"/>
          <w:sz w:val="20"/>
          <w:szCs w:val="20"/>
        </w:rPr>
        <w:footnoteReference w:id="42"/>
      </w:r>
      <w:r w:rsidR="003A2A95" w:rsidRPr="00FC0622">
        <w:rPr>
          <w:rFonts w:ascii="Times New Roman" w:hAnsi="Times New Roman" w:cs="Times New Roman"/>
          <w:color w:val="000000" w:themeColor="text1"/>
          <w:sz w:val="28"/>
          <w:szCs w:val="28"/>
        </w:rPr>
        <w:t>.</w:t>
      </w:r>
      <w:r w:rsidR="005C4479" w:rsidRPr="00FC0622">
        <w:rPr>
          <w:rFonts w:ascii="Times New Roman" w:hAnsi="Times New Roman" w:cs="Times New Roman"/>
          <w:color w:val="000000" w:themeColor="text1"/>
          <w:sz w:val="28"/>
          <w:szCs w:val="28"/>
        </w:rPr>
        <w:t xml:space="preserve"> Автор одной из </w:t>
      </w:r>
      <w:r w:rsidR="00C75927" w:rsidRPr="00FC0622">
        <w:rPr>
          <w:rFonts w:ascii="Times New Roman" w:hAnsi="Times New Roman" w:cs="Times New Roman"/>
          <w:color w:val="000000" w:themeColor="text1"/>
          <w:sz w:val="28"/>
          <w:szCs w:val="28"/>
        </w:rPr>
        <w:t>статей</w:t>
      </w:r>
      <w:r w:rsidR="005C4479" w:rsidRPr="00FC0622">
        <w:rPr>
          <w:rFonts w:ascii="Times New Roman" w:hAnsi="Times New Roman" w:cs="Times New Roman"/>
          <w:color w:val="000000" w:themeColor="text1"/>
          <w:sz w:val="28"/>
          <w:szCs w:val="28"/>
        </w:rPr>
        <w:t xml:space="preserve"> о самозащите гражданских прав </w:t>
      </w:r>
      <w:r w:rsidR="00247FE9">
        <w:rPr>
          <w:rFonts w:ascii="Times New Roman" w:hAnsi="Times New Roman" w:cs="Times New Roman"/>
          <w:color w:val="000000" w:themeColor="text1"/>
          <w:sz w:val="28"/>
          <w:szCs w:val="28"/>
        </w:rPr>
        <w:t xml:space="preserve">иначе </w:t>
      </w:r>
      <w:r w:rsidR="005C4479" w:rsidRPr="00FC0622">
        <w:rPr>
          <w:rFonts w:ascii="Times New Roman" w:hAnsi="Times New Roman" w:cs="Times New Roman"/>
          <w:color w:val="000000" w:themeColor="text1"/>
          <w:sz w:val="28"/>
          <w:szCs w:val="28"/>
        </w:rPr>
        <w:t xml:space="preserve">называет подобные действия </w:t>
      </w:r>
      <w:r w:rsidR="00247FE9">
        <w:rPr>
          <w:rFonts w:ascii="Times New Roman" w:hAnsi="Times New Roman" w:cs="Times New Roman"/>
          <w:color w:val="000000" w:themeColor="text1"/>
          <w:sz w:val="28"/>
          <w:szCs w:val="28"/>
        </w:rPr>
        <w:t>(</w:t>
      </w:r>
      <w:r w:rsidR="005C4479" w:rsidRPr="00FC0622">
        <w:rPr>
          <w:rFonts w:ascii="Times New Roman" w:hAnsi="Times New Roman" w:cs="Times New Roman"/>
          <w:color w:val="000000" w:themeColor="text1"/>
          <w:sz w:val="28"/>
          <w:szCs w:val="28"/>
        </w:rPr>
        <w:t>«</w:t>
      </w:r>
      <w:r w:rsidR="00F26146" w:rsidRPr="00FC0622">
        <w:rPr>
          <w:rFonts w:ascii="Times New Roman" w:eastAsia="Times New Roman" w:hAnsi="Times New Roman" w:cs="Times New Roman"/>
          <w:color w:val="000000" w:themeColor="text1"/>
          <w:sz w:val="28"/>
          <w:szCs w:val="28"/>
          <w:lang w:eastAsia="ru-RU"/>
        </w:rPr>
        <w:t>мерами</w:t>
      </w:r>
      <w:r w:rsidR="005C4479" w:rsidRPr="00FC0622">
        <w:rPr>
          <w:rFonts w:ascii="Times New Roman" w:eastAsia="Times New Roman" w:hAnsi="Times New Roman" w:cs="Times New Roman"/>
          <w:color w:val="000000" w:themeColor="text1"/>
          <w:sz w:val="28"/>
          <w:szCs w:val="28"/>
          <w:lang w:eastAsia="ru-RU"/>
        </w:rPr>
        <w:t xml:space="preserve"> самопомощи в процессуальной защите прав в суде»</w:t>
      </w:r>
      <w:r w:rsidR="00247FE9">
        <w:rPr>
          <w:rFonts w:ascii="Times New Roman" w:eastAsia="Times New Roman" w:hAnsi="Times New Roman" w:cs="Times New Roman"/>
          <w:color w:val="000000" w:themeColor="text1"/>
          <w:sz w:val="28"/>
          <w:szCs w:val="28"/>
          <w:lang w:eastAsia="ru-RU"/>
        </w:rPr>
        <w:t>)</w:t>
      </w:r>
      <w:r w:rsidR="005C4479" w:rsidRPr="00FC0622">
        <w:rPr>
          <w:rFonts w:ascii="Times New Roman" w:eastAsia="Times New Roman" w:hAnsi="Times New Roman" w:cs="Times New Roman"/>
          <w:color w:val="000000" w:themeColor="text1"/>
          <w:sz w:val="28"/>
          <w:szCs w:val="28"/>
          <w:lang w:eastAsia="ru-RU"/>
        </w:rPr>
        <w:t>,</w:t>
      </w:r>
      <w:r w:rsidR="00247FE9">
        <w:rPr>
          <w:rFonts w:ascii="Times New Roman" w:eastAsia="Times New Roman" w:hAnsi="Times New Roman" w:cs="Times New Roman"/>
          <w:color w:val="000000" w:themeColor="text1"/>
          <w:sz w:val="28"/>
          <w:szCs w:val="28"/>
          <w:lang w:eastAsia="ru-RU"/>
        </w:rPr>
        <w:t xml:space="preserve"> однако, не ставит</w:t>
      </w:r>
      <w:r w:rsidR="005C4479" w:rsidRPr="00FC0622">
        <w:rPr>
          <w:rFonts w:ascii="Times New Roman" w:eastAsia="Times New Roman" w:hAnsi="Times New Roman" w:cs="Times New Roman"/>
          <w:color w:val="000000" w:themeColor="text1"/>
          <w:sz w:val="28"/>
          <w:szCs w:val="28"/>
          <w:lang w:eastAsia="ru-RU"/>
        </w:rPr>
        <w:t xml:space="preserve"> под сомнение правомерность применения </w:t>
      </w:r>
      <w:proofErr w:type="spellStart"/>
      <w:r w:rsidR="005C4479" w:rsidRPr="00FC0622">
        <w:rPr>
          <w:rFonts w:ascii="Times New Roman" w:eastAsia="Times New Roman" w:hAnsi="Times New Roman" w:cs="Times New Roman"/>
          <w:color w:val="000000" w:themeColor="text1"/>
          <w:sz w:val="28"/>
          <w:szCs w:val="28"/>
          <w:lang w:eastAsia="ru-RU"/>
        </w:rPr>
        <w:t>цивилистической</w:t>
      </w:r>
      <w:proofErr w:type="spellEnd"/>
      <w:r w:rsidR="005C4479" w:rsidRPr="00FC0622">
        <w:rPr>
          <w:rFonts w:ascii="Times New Roman" w:eastAsia="Times New Roman" w:hAnsi="Times New Roman" w:cs="Times New Roman"/>
          <w:color w:val="000000" w:themeColor="text1"/>
          <w:sz w:val="28"/>
          <w:szCs w:val="28"/>
          <w:lang w:eastAsia="ru-RU"/>
        </w:rPr>
        <w:t xml:space="preserve"> категории самозащиты гражданских прав </w:t>
      </w:r>
      <w:r w:rsidR="002F1F39">
        <w:rPr>
          <w:rFonts w:ascii="Times New Roman" w:eastAsia="Times New Roman" w:hAnsi="Times New Roman" w:cs="Times New Roman"/>
          <w:color w:val="000000" w:themeColor="text1"/>
          <w:sz w:val="28"/>
          <w:szCs w:val="28"/>
          <w:lang w:eastAsia="ru-RU"/>
        </w:rPr>
        <w:t>для</w:t>
      </w:r>
      <w:r w:rsidR="005C4479" w:rsidRPr="00FC0622">
        <w:rPr>
          <w:rFonts w:ascii="Times New Roman" w:eastAsia="Times New Roman" w:hAnsi="Times New Roman" w:cs="Times New Roman"/>
          <w:color w:val="000000" w:themeColor="text1"/>
          <w:sz w:val="28"/>
          <w:szCs w:val="28"/>
          <w:lang w:eastAsia="ru-RU"/>
        </w:rPr>
        <w:t xml:space="preserve"> оценк</w:t>
      </w:r>
      <w:r w:rsidR="002F1F39">
        <w:rPr>
          <w:rFonts w:ascii="Times New Roman" w:eastAsia="Times New Roman" w:hAnsi="Times New Roman" w:cs="Times New Roman"/>
          <w:color w:val="000000" w:themeColor="text1"/>
          <w:sz w:val="28"/>
          <w:szCs w:val="28"/>
          <w:lang w:eastAsia="ru-RU"/>
        </w:rPr>
        <w:t>и</w:t>
      </w:r>
      <w:r w:rsidR="005C4479" w:rsidRPr="00FC0622">
        <w:rPr>
          <w:rFonts w:ascii="Times New Roman" w:eastAsia="Times New Roman" w:hAnsi="Times New Roman" w:cs="Times New Roman"/>
          <w:color w:val="000000" w:themeColor="text1"/>
          <w:sz w:val="28"/>
          <w:szCs w:val="28"/>
          <w:lang w:eastAsia="ru-RU"/>
        </w:rPr>
        <w:t xml:space="preserve"> доказательства</w:t>
      </w:r>
      <w:r w:rsidR="00F26146" w:rsidRPr="00A14684">
        <w:rPr>
          <w:rStyle w:val="a6"/>
          <w:rFonts w:ascii="Times New Roman" w:eastAsia="Times New Roman" w:hAnsi="Times New Roman" w:cs="Times New Roman"/>
          <w:color w:val="000000" w:themeColor="text1"/>
          <w:sz w:val="20"/>
          <w:szCs w:val="20"/>
          <w:lang w:eastAsia="ru-RU"/>
        </w:rPr>
        <w:footnoteReference w:id="43"/>
      </w:r>
      <w:r w:rsidR="005C4479" w:rsidRPr="00FC0622">
        <w:rPr>
          <w:rFonts w:ascii="Times New Roman" w:eastAsia="Times New Roman" w:hAnsi="Times New Roman" w:cs="Times New Roman"/>
          <w:color w:val="000000" w:themeColor="text1"/>
          <w:sz w:val="28"/>
          <w:szCs w:val="28"/>
          <w:lang w:eastAsia="ru-RU"/>
        </w:rPr>
        <w:t>.</w:t>
      </w:r>
    </w:p>
    <w:p w:rsidR="00F01158" w:rsidRPr="00FC0622" w:rsidRDefault="002F1F39" w:rsidP="00613E5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E044CA" w:rsidRPr="00FC0622">
        <w:rPr>
          <w:rFonts w:ascii="Times New Roman" w:eastAsia="Times New Roman" w:hAnsi="Times New Roman" w:cs="Times New Roman"/>
          <w:color w:val="000000" w:themeColor="text1"/>
          <w:sz w:val="28"/>
          <w:szCs w:val="28"/>
          <w:lang w:eastAsia="ru-RU"/>
        </w:rPr>
        <w:t xml:space="preserve">аже если </w:t>
      </w:r>
      <w:r w:rsidR="00786A2F" w:rsidRPr="00FC0622">
        <w:rPr>
          <w:rFonts w:ascii="Times New Roman" w:eastAsia="Times New Roman" w:hAnsi="Times New Roman" w:cs="Times New Roman"/>
          <w:color w:val="000000" w:themeColor="text1"/>
          <w:sz w:val="28"/>
          <w:szCs w:val="28"/>
          <w:lang w:eastAsia="ru-RU"/>
        </w:rPr>
        <w:t>оставить в стороне</w:t>
      </w:r>
      <w:r w:rsidR="00E044CA" w:rsidRPr="00FC0622">
        <w:rPr>
          <w:rFonts w:ascii="Times New Roman" w:eastAsia="Times New Roman" w:hAnsi="Times New Roman" w:cs="Times New Roman"/>
          <w:color w:val="000000" w:themeColor="text1"/>
          <w:sz w:val="28"/>
          <w:szCs w:val="28"/>
          <w:lang w:eastAsia="ru-RU"/>
        </w:rPr>
        <w:t xml:space="preserve"> вопрос о самой возможности обоснования допустимости доказательства с точки зрения норм ГК о самозащите,</w:t>
      </w:r>
      <w:r>
        <w:rPr>
          <w:rFonts w:ascii="Times New Roman" w:eastAsia="Times New Roman" w:hAnsi="Times New Roman" w:cs="Times New Roman"/>
          <w:color w:val="000000" w:themeColor="text1"/>
          <w:sz w:val="28"/>
          <w:szCs w:val="28"/>
          <w:lang w:eastAsia="ru-RU"/>
        </w:rPr>
        <w:t xml:space="preserve"> в рассматриваемой категории дел аргумент о нарушении права на неприкосновенность частной жизни в рамках самозащиты следует признать излишним</w:t>
      </w:r>
      <w:r w:rsidR="00F01158" w:rsidRPr="00FC0622">
        <w:rPr>
          <w:rFonts w:ascii="Times New Roman" w:eastAsia="Times New Roman" w:hAnsi="Times New Roman" w:cs="Times New Roman"/>
          <w:color w:val="000000" w:themeColor="text1"/>
          <w:sz w:val="28"/>
          <w:szCs w:val="28"/>
          <w:lang w:eastAsia="ru-RU"/>
        </w:rPr>
        <w:t xml:space="preserve">. </w:t>
      </w:r>
    </w:p>
    <w:p w:rsidR="00F01158" w:rsidRPr="00FC0622" w:rsidRDefault="00F01158"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lang w:eastAsia="ru-RU"/>
        </w:rPr>
        <w:t xml:space="preserve">В процитированном выше решении по делу </w:t>
      </w:r>
      <w:r w:rsidRPr="00FC0622">
        <w:rPr>
          <w:rFonts w:ascii="Times New Roman" w:hAnsi="Times New Roman" w:cs="Times New Roman"/>
          <w:color w:val="000000" w:themeColor="text1"/>
          <w:sz w:val="28"/>
          <w:szCs w:val="28"/>
        </w:rPr>
        <w:t xml:space="preserve">№ А60-47032/2015 </w:t>
      </w:r>
      <w:r w:rsidRPr="00FC0622">
        <w:rPr>
          <w:rFonts w:ascii="Times New Roman" w:eastAsia="Times New Roman" w:hAnsi="Times New Roman" w:cs="Times New Roman"/>
          <w:color w:val="000000" w:themeColor="text1"/>
          <w:sz w:val="28"/>
          <w:szCs w:val="28"/>
          <w:lang w:eastAsia="ru-RU"/>
        </w:rPr>
        <w:t>(как и во многих других аналогичных решениях</w:t>
      </w:r>
      <w:r w:rsidRPr="00A14684">
        <w:rPr>
          <w:rStyle w:val="a6"/>
          <w:rFonts w:ascii="Times New Roman" w:eastAsia="Times New Roman" w:hAnsi="Times New Roman" w:cs="Times New Roman"/>
          <w:color w:val="000000" w:themeColor="text1"/>
          <w:sz w:val="20"/>
          <w:szCs w:val="20"/>
          <w:lang w:eastAsia="ru-RU"/>
        </w:rPr>
        <w:footnoteReference w:id="44"/>
      </w:r>
      <w:r w:rsidRPr="00FC0622">
        <w:rPr>
          <w:rFonts w:ascii="Times New Roman" w:eastAsia="Times New Roman" w:hAnsi="Times New Roman" w:cs="Times New Roman"/>
          <w:color w:val="000000" w:themeColor="text1"/>
          <w:sz w:val="28"/>
          <w:szCs w:val="28"/>
          <w:lang w:eastAsia="ru-RU"/>
        </w:rPr>
        <w:t>) аргументом, раскрывающим позицию суда, согласно которой доказательство является допустимым, является аргумент о том, что запись была осуществлена в месте,</w:t>
      </w:r>
      <w:r w:rsidRPr="00FC0622">
        <w:rPr>
          <w:rFonts w:ascii="Times New Roman" w:hAnsi="Times New Roman" w:cs="Times New Roman"/>
          <w:color w:val="000000" w:themeColor="text1"/>
          <w:sz w:val="28"/>
          <w:szCs w:val="28"/>
        </w:rPr>
        <w:t xml:space="preserve"> «очевидно и явно открытом для общего посещения и не исключенном в силу закона или правового обычая от использования видеозаписи». Перед нами аргумент с точки зрения </w:t>
      </w:r>
      <w:r w:rsidRPr="00FC0622">
        <w:rPr>
          <w:rFonts w:ascii="Times New Roman" w:hAnsi="Times New Roman" w:cs="Times New Roman"/>
          <w:color w:val="000000" w:themeColor="text1"/>
          <w:sz w:val="28"/>
          <w:szCs w:val="28"/>
        </w:rPr>
        <w:lastRenderedPageBreak/>
        <w:t>сопровождающей коммуникацию обстановки, не дающей участнику коммуникации оснований исходить из ее конфиденциального характера. Ясно, что в рассматриваемой категории дел нельзя говорить о лично-доверительном характере коммуникации</w:t>
      </w:r>
      <w:r w:rsidR="002F1F39">
        <w:rPr>
          <w:rFonts w:ascii="Times New Roman" w:hAnsi="Times New Roman" w:cs="Times New Roman"/>
          <w:color w:val="000000" w:themeColor="text1"/>
          <w:sz w:val="28"/>
          <w:szCs w:val="28"/>
        </w:rPr>
        <w:t xml:space="preserve"> (о разумном ожидании приватности)</w:t>
      </w:r>
      <w:r w:rsidRPr="00FC0622">
        <w:rPr>
          <w:rFonts w:ascii="Times New Roman" w:hAnsi="Times New Roman" w:cs="Times New Roman"/>
          <w:color w:val="000000" w:themeColor="text1"/>
          <w:sz w:val="28"/>
          <w:szCs w:val="28"/>
        </w:rPr>
        <w:t xml:space="preserve">, в силу которого можно было бы </w:t>
      </w:r>
      <w:r w:rsidR="00247FE9">
        <w:rPr>
          <w:rFonts w:ascii="Times New Roman" w:hAnsi="Times New Roman" w:cs="Times New Roman"/>
          <w:color w:val="000000" w:themeColor="text1"/>
          <w:sz w:val="28"/>
          <w:szCs w:val="28"/>
        </w:rPr>
        <w:t>поставить</w:t>
      </w:r>
      <w:r w:rsidRPr="00FC0622">
        <w:rPr>
          <w:rFonts w:ascii="Times New Roman" w:hAnsi="Times New Roman" w:cs="Times New Roman"/>
          <w:color w:val="000000" w:themeColor="text1"/>
          <w:sz w:val="28"/>
          <w:szCs w:val="28"/>
        </w:rPr>
        <w:t xml:space="preserve"> вопрос о нарушении неприкосновенности частной жизни при записи коммуникации и последующем использовании записи в качестве доказательства. </w:t>
      </w:r>
      <w:r w:rsidR="00134C70" w:rsidRPr="00FC0622">
        <w:rPr>
          <w:rFonts w:ascii="Times New Roman" w:hAnsi="Times New Roman" w:cs="Times New Roman"/>
          <w:color w:val="000000" w:themeColor="text1"/>
          <w:sz w:val="28"/>
          <w:szCs w:val="28"/>
        </w:rPr>
        <w:t>Т</w:t>
      </w:r>
      <w:r w:rsidRPr="00FC0622">
        <w:rPr>
          <w:rFonts w:ascii="Times New Roman" w:hAnsi="Times New Roman" w:cs="Times New Roman"/>
          <w:color w:val="000000" w:themeColor="text1"/>
          <w:sz w:val="28"/>
          <w:szCs w:val="28"/>
        </w:rPr>
        <w:t>акой вывод позволяет сделать не только обстановка, сопровождающая коммуникацию, но также</w:t>
      </w:r>
      <w:r w:rsidR="00247FE9">
        <w:rPr>
          <w:rFonts w:ascii="Times New Roman" w:hAnsi="Times New Roman" w:cs="Times New Roman"/>
          <w:color w:val="000000" w:themeColor="text1"/>
          <w:sz w:val="28"/>
          <w:szCs w:val="28"/>
        </w:rPr>
        <w:t xml:space="preserve"> ее</w:t>
      </w:r>
      <w:r w:rsidRPr="00FC0622">
        <w:rPr>
          <w:rFonts w:ascii="Times New Roman" w:hAnsi="Times New Roman" w:cs="Times New Roman"/>
          <w:color w:val="000000" w:themeColor="text1"/>
          <w:sz w:val="28"/>
          <w:szCs w:val="28"/>
        </w:rPr>
        <w:t xml:space="preserve"> содержание. Отношения между сторонами в рассматриваемых случаях носят краткосрочный, исключительно деловой характер, что делает постановку вопроса о нарушении при осуществлении видеозаписи разговора запрета на вмешательство в частную жизнь довольно натянутой. </w:t>
      </w:r>
    </w:p>
    <w:p w:rsidR="00F01158" w:rsidRPr="00FC0622" w:rsidRDefault="00F01158" w:rsidP="00613E5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C0622">
        <w:rPr>
          <w:rFonts w:ascii="Times New Roman" w:eastAsia="Times New Roman" w:hAnsi="Times New Roman" w:cs="Times New Roman"/>
          <w:color w:val="000000" w:themeColor="text1"/>
          <w:sz w:val="28"/>
          <w:szCs w:val="28"/>
          <w:lang w:eastAsia="ru-RU"/>
        </w:rPr>
        <w:t xml:space="preserve">В любом случае аргумент об обстановке не раскрывает позиции суда о допустимости доказательства с точки зрения норм ГК о самозащите. Если допустимость доказательства </w:t>
      </w:r>
      <w:r w:rsidR="00786A2F" w:rsidRPr="00FC0622">
        <w:rPr>
          <w:rFonts w:ascii="Times New Roman" w:eastAsia="Times New Roman" w:hAnsi="Times New Roman" w:cs="Times New Roman"/>
          <w:color w:val="000000" w:themeColor="text1"/>
          <w:sz w:val="28"/>
          <w:szCs w:val="28"/>
          <w:lang w:eastAsia="ru-RU"/>
        </w:rPr>
        <w:t xml:space="preserve">обосновывается с </w:t>
      </w:r>
      <w:r w:rsidRPr="00FC0622">
        <w:rPr>
          <w:rFonts w:ascii="Times New Roman" w:eastAsia="Times New Roman" w:hAnsi="Times New Roman" w:cs="Times New Roman"/>
          <w:color w:val="000000" w:themeColor="text1"/>
          <w:sz w:val="28"/>
          <w:szCs w:val="28"/>
          <w:lang w:eastAsia="ru-RU"/>
        </w:rPr>
        <w:t>точки зрения положений ГК о самозащите, очевидно, что вопрос о допустимости должен решаться сопоставлением действия по получению доказательства и признаков, позволяющих квалифицировать действие в качестве меры самозащиты гражданск</w:t>
      </w:r>
      <w:r w:rsidR="00C75927" w:rsidRPr="00FC0622">
        <w:rPr>
          <w:rFonts w:ascii="Times New Roman" w:eastAsia="Times New Roman" w:hAnsi="Times New Roman" w:cs="Times New Roman"/>
          <w:color w:val="000000" w:themeColor="text1"/>
          <w:sz w:val="28"/>
          <w:szCs w:val="28"/>
          <w:lang w:eastAsia="ru-RU"/>
        </w:rPr>
        <w:t>их прав</w:t>
      </w:r>
      <w:r w:rsidRPr="00FC0622">
        <w:rPr>
          <w:rFonts w:ascii="Times New Roman" w:eastAsia="Times New Roman" w:hAnsi="Times New Roman" w:cs="Times New Roman"/>
          <w:color w:val="000000" w:themeColor="text1"/>
          <w:sz w:val="28"/>
          <w:szCs w:val="28"/>
          <w:lang w:eastAsia="ru-RU"/>
        </w:rPr>
        <w:t>.</w:t>
      </w:r>
    </w:p>
    <w:p w:rsidR="004D057F" w:rsidRDefault="00C46C1C"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lang w:eastAsia="ru-RU"/>
        </w:rPr>
        <w:t>Логика, лежащая в основе института самозащиты гражданск</w:t>
      </w:r>
      <w:r w:rsidR="00C75927" w:rsidRPr="00FC0622">
        <w:rPr>
          <w:rFonts w:ascii="Times New Roman" w:eastAsia="Times New Roman" w:hAnsi="Times New Roman" w:cs="Times New Roman"/>
          <w:color w:val="000000" w:themeColor="text1"/>
          <w:sz w:val="28"/>
          <w:szCs w:val="28"/>
          <w:lang w:eastAsia="ru-RU"/>
        </w:rPr>
        <w:t>их прав</w:t>
      </w:r>
      <w:r w:rsidRPr="00FC0622">
        <w:rPr>
          <w:rFonts w:ascii="Times New Roman" w:eastAsia="Times New Roman" w:hAnsi="Times New Roman" w:cs="Times New Roman"/>
          <w:color w:val="000000" w:themeColor="text1"/>
          <w:sz w:val="28"/>
          <w:szCs w:val="28"/>
          <w:lang w:eastAsia="ru-RU"/>
        </w:rPr>
        <w:t xml:space="preserve">, состоит </w:t>
      </w:r>
      <w:r w:rsidRPr="00FC0622">
        <w:rPr>
          <w:rFonts w:ascii="Times New Roman" w:hAnsi="Times New Roman" w:cs="Times New Roman"/>
          <w:color w:val="000000" w:themeColor="text1"/>
          <w:sz w:val="28"/>
          <w:szCs w:val="28"/>
        </w:rPr>
        <w:t>в том, что при наличии определенных обстоятельств неправомерное действие не влечет тех неблагоприятных правовых последствий, которые повлекло бы в отсутствие данных обстоятельств. Меры самозащиты (наиболее очевидным примером которых является причинение вреда</w:t>
      </w:r>
      <w:r w:rsidR="007E48A6">
        <w:rPr>
          <w:rFonts w:ascii="Times New Roman" w:hAnsi="Times New Roman" w:cs="Times New Roman"/>
          <w:color w:val="000000" w:themeColor="text1"/>
          <w:sz w:val="28"/>
          <w:szCs w:val="28"/>
        </w:rPr>
        <w:t xml:space="preserve"> </w:t>
      </w:r>
      <w:r w:rsidRPr="00FC0622">
        <w:rPr>
          <w:rFonts w:ascii="Times New Roman" w:hAnsi="Times New Roman" w:cs="Times New Roman"/>
          <w:color w:val="000000" w:themeColor="text1"/>
          <w:sz w:val="28"/>
          <w:szCs w:val="28"/>
        </w:rPr>
        <w:t>в состоянии крайней необходимости или необходимой обороны) представляют собой противоправные действия, наступление неблагоприятных последствий которых исключается исходя из наличия особых, «извиняющих» обстоятельств.</w:t>
      </w:r>
    </w:p>
    <w:p w:rsidR="00C46C1C" w:rsidRPr="00FC0622" w:rsidRDefault="00D60994" w:rsidP="00613E5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C0622">
        <w:rPr>
          <w:rFonts w:ascii="Times New Roman" w:hAnsi="Times New Roman" w:cs="Times New Roman"/>
          <w:color w:val="000000" w:themeColor="text1"/>
          <w:sz w:val="28"/>
          <w:szCs w:val="28"/>
        </w:rPr>
        <w:t>В</w:t>
      </w:r>
      <w:r w:rsidR="00B643F4" w:rsidRPr="00FC0622">
        <w:rPr>
          <w:rFonts w:ascii="Times New Roman" w:hAnsi="Times New Roman" w:cs="Times New Roman"/>
          <w:color w:val="000000" w:themeColor="text1"/>
          <w:sz w:val="28"/>
          <w:szCs w:val="28"/>
        </w:rPr>
        <w:t>озникает вопрос:</w:t>
      </w:r>
      <w:r w:rsidRPr="00FC0622">
        <w:rPr>
          <w:rFonts w:ascii="Times New Roman" w:hAnsi="Times New Roman" w:cs="Times New Roman"/>
          <w:color w:val="000000" w:themeColor="text1"/>
          <w:sz w:val="28"/>
          <w:szCs w:val="28"/>
        </w:rPr>
        <w:t xml:space="preserve"> нельзя ли исходить из тех же соображений </w:t>
      </w:r>
      <w:r w:rsidR="001E6F46">
        <w:rPr>
          <w:rFonts w:ascii="Times New Roman" w:hAnsi="Times New Roman" w:cs="Times New Roman"/>
          <w:color w:val="000000" w:themeColor="text1"/>
          <w:sz w:val="28"/>
          <w:szCs w:val="28"/>
        </w:rPr>
        <w:t>применительно к проблеме</w:t>
      </w:r>
      <w:r w:rsidRPr="00FC0622">
        <w:rPr>
          <w:rFonts w:ascii="Times New Roman" w:hAnsi="Times New Roman" w:cs="Times New Roman"/>
          <w:color w:val="000000" w:themeColor="text1"/>
          <w:sz w:val="28"/>
          <w:szCs w:val="28"/>
        </w:rPr>
        <w:t xml:space="preserve"> допустимости доказательства, при получении </w:t>
      </w:r>
      <w:r w:rsidRPr="00FC0622">
        <w:rPr>
          <w:rFonts w:ascii="Times New Roman" w:hAnsi="Times New Roman" w:cs="Times New Roman"/>
          <w:color w:val="000000" w:themeColor="text1"/>
          <w:sz w:val="28"/>
          <w:szCs w:val="28"/>
        </w:rPr>
        <w:lastRenderedPageBreak/>
        <w:t xml:space="preserve">которого </w:t>
      </w:r>
      <w:r w:rsidR="001E6F46">
        <w:rPr>
          <w:rFonts w:ascii="Times New Roman" w:hAnsi="Times New Roman" w:cs="Times New Roman"/>
          <w:color w:val="000000" w:themeColor="text1"/>
          <w:sz w:val="28"/>
          <w:szCs w:val="28"/>
        </w:rPr>
        <w:t>нарушено право на</w:t>
      </w:r>
      <w:r w:rsidRPr="00FC0622">
        <w:rPr>
          <w:rFonts w:ascii="Times New Roman" w:hAnsi="Times New Roman" w:cs="Times New Roman"/>
          <w:color w:val="000000" w:themeColor="text1"/>
          <w:sz w:val="28"/>
          <w:szCs w:val="28"/>
        </w:rPr>
        <w:t xml:space="preserve"> не</w:t>
      </w:r>
      <w:r w:rsidR="00B643F4" w:rsidRPr="00FC0622">
        <w:rPr>
          <w:rFonts w:ascii="Times New Roman" w:hAnsi="Times New Roman" w:cs="Times New Roman"/>
          <w:color w:val="000000" w:themeColor="text1"/>
          <w:sz w:val="28"/>
          <w:szCs w:val="28"/>
        </w:rPr>
        <w:t>прикосновенност</w:t>
      </w:r>
      <w:r w:rsidR="001E6F46">
        <w:rPr>
          <w:rFonts w:ascii="Times New Roman" w:hAnsi="Times New Roman" w:cs="Times New Roman"/>
          <w:color w:val="000000" w:themeColor="text1"/>
          <w:sz w:val="28"/>
          <w:szCs w:val="28"/>
        </w:rPr>
        <w:t>ь</w:t>
      </w:r>
      <w:r w:rsidR="00B643F4" w:rsidRPr="00FC0622">
        <w:rPr>
          <w:rFonts w:ascii="Times New Roman" w:hAnsi="Times New Roman" w:cs="Times New Roman"/>
          <w:color w:val="000000" w:themeColor="text1"/>
          <w:sz w:val="28"/>
          <w:szCs w:val="28"/>
        </w:rPr>
        <w:t xml:space="preserve"> частной жизни? Д</w:t>
      </w:r>
      <w:r w:rsidRPr="00FC0622">
        <w:rPr>
          <w:rFonts w:ascii="Times New Roman" w:hAnsi="Times New Roman" w:cs="Times New Roman"/>
          <w:color w:val="000000" w:themeColor="text1"/>
          <w:sz w:val="28"/>
          <w:szCs w:val="28"/>
        </w:rPr>
        <w:t>ействия по собиранию такого доказательства, очевидно, противоправны, однако, при наличии определенных обстоя</w:t>
      </w:r>
      <w:r w:rsidR="00762331" w:rsidRPr="00FC0622">
        <w:rPr>
          <w:rFonts w:ascii="Times New Roman" w:hAnsi="Times New Roman" w:cs="Times New Roman"/>
          <w:color w:val="000000" w:themeColor="text1"/>
          <w:sz w:val="28"/>
          <w:szCs w:val="28"/>
        </w:rPr>
        <w:t xml:space="preserve">тельств (например, </w:t>
      </w:r>
      <w:r w:rsidR="00786A2F" w:rsidRPr="00FC0622">
        <w:rPr>
          <w:rFonts w:ascii="Times New Roman" w:hAnsi="Times New Roman" w:cs="Times New Roman"/>
          <w:color w:val="000000" w:themeColor="text1"/>
          <w:sz w:val="28"/>
          <w:szCs w:val="28"/>
        </w:rPr>
        <w:t xml:space="preserve">отсутствия иных доказательств правонарушения и </w:t>
      </w:r>
      <w:r w:rsidR="00762331" w:rsidRPr="00FC0622">
        <w:rPr>
          <w:rFonts w:ascii="Times New Roman" w:hAnsi="Times New Roman" w:cs="Times New Roman"/>
          <w:color w:val="000000" w:themeColor="text1"/>
          <w:sz w:val="28"/>
          <w:szCs w:val="28"/>
        </w:rPr>
        <w:t>невозможности</w:t>
      </w:r>
      <w:r w:rsidRPr="00FC0622">
        <w:rPr>
          <w:rFonts w:ascii="Times New Roman" w:hAnsi="Times New Roman" w:cs="Times New Roman"/>
          <w:color w:val="000000" w:themeColor="text1"/>
          <w:sz w:val="28"/>
          <w:szCs w:val="28"/>
        </w:rPr>
        <w:t xml:space="preserve"> получения доказательств иным способом)</w:t>
      </w:r>
      <w:r w:rsidR="00762331" w:rsidRPr="00FC0622">
        <w:rPr>
          <w:rFonts w:ascii="Times New Roman" w:hAnsi="Times New Roman" w:cs="Times New Roman"/>
          <w:color w:val="000000" w:themeColor="text1"/>
          <w:sz w:val="28"/>
          <w:szCs w:val="28"/>
        </w:rPr>
        <w:t xml:space="preserve"> не должны влечь неблагоприятных последствий в виде признания доказательства полученным с нарушением закона и исключения его из материалов дела.</w:t>
      </w:r>
    </w:p>
    <w:p w:rsidR="00E53BEB" w:rsidRPr="00FC0622" w:rsidRDefault="00125B49"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Для того чтобы оценить правомерность аналогии между мерами самозащиты права в гражданско-правовом смысле и действиями по собиранию доказательств, рассмотрим определение и признаки самозащиты гражданских прав, </w:t>
      </w:r>
      <w:r w:rsidR="00E53BEB" w:rsidRPr="00FC0622">
        <w:rPr>
          <w:rFonts w:ascii="Times New Roman" w:hAnsi="Times New Roman" w:cs="Times New Roman"/>
          <w:color w:val="000000" w:themeColor="text1"/>
          <w:sz w:val="28"/>
          <w:szCs w:val="28"/>
        </w:rPr>
        <w:t xml:space="preserve">закрепленные в нормах ГК, а также </w:t>
      </w:r>
      <w:r w:rsidRPr="00FC0622">
        <w:rPr>
          <w:rFonts w:ascii="Times New Roman" w:hAnsi="Times New Roman" w:cs="Times New Roman"/>
          <w:color w:val="000000" w:themeColor="text1"/>
          <w:sz w:val="28"/>
          <w:szCs w:val="28"/>
        </w:rPr>
        <w:t xml:space="preserve">принятые в </w:t>
      </w:r>
      <w:proofErr w:type="spellStart"/>
      <w:r w:rsidRPr="00FC0622">
        <w:rPr>
          <w:rFonts w:ascii="Times New Roman" w:hAnsi="Times New Roman" w:cs="Times New Roman"/>
          <w:color w:val="000000" w:themeColor="text1"/>
          <w:sz w:val="28"/>
          <w:szCs w:val="28"/>
        </w:rPr>
        <w:t>цивилистической</w:t>
      </w:r>
      <w:proofErr w:type="spellEnd"/>
      <w:r w:rsidRPr="00FC0622">
        <w:rPr>
          <w:rFonts w:ascii="Times New Roman" w:hAnsi="Times New Roman" w:cs="Times New Roman"/>
          <w:color w:val="000000" w:themeColor="text1"/>
          <w:sz w:val="28"/>
          <w:szCs w:val="28"/>
        </w:rPr>
        <w:t xml:space="preserve"> доктрине.</w:t>
      </w:r>
    </w:p>
    <w:p w:rsidR="00762331" w:rsidRPr="00FC0622" w:rsidRDefault="00762331"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В ст. 14 ГК </w:t>
      </w:r>
      <w:r w:rsidR="008869F9" w:rsidRPr="00FC0622">
        <w:rPr>
          <w:rFonts w:ascii="Times New Roman" w:hAnsi="Times New Roman" w:cs="Times New Roman"/>
          <w:color w:val="000000" w:themeColor="text1"/>
          <w:sz w:val="28"/>
          <w:szCs w:val="28"/>
        </w:rPr>
        <w:t xml:space="preserve">говорится о том, что самозащита гражданских прав допускается, однако, </w:t>
      </w:r>
      <w:r w:rsidR="008869F9" w:rsidRPr="00FC0622">
        <w:rPr>
          <w:rFonts w:ascii="Times New Roman" w:hAnsi="Times New Roman" w:cs="Times New Roman"/>
          <w:color w:val="000000" w:themeColor="text1"/>
          <w:sz w:val="28"/>
          <w:szCs w:val="28"/>
          <w:shd w:val="clear" w:color="auto" w:fill="FFFFFF"/>
        </w:rPr>
        <w:t>способы самозащиты должны быть соразмерны нарушению и не выходить за пределы действий, необх</w:t>
      </w:r>
      <w:r w:rsidR="00DB446D" w:rsidRPr="00FC0622">
        <w:rPr>
          <w:rFonts w:ascii="Times New Roman" w:hAnsi="Times New Roman" w:cs="Times New Roman"/>
          <w:color w:val="000000" w:themeColor="text1"/>
          <w:sz w:val="28"/>
          <w:szCs w:val="28"/>
          <w:shd w:val="clear" w:color="auto" w:fill="FFFFFF"/>
        </w:rPr>
        <w:t>одимых для его пресечения. В п. </w:t>
      </w:r>
      <w:r w:rsidR="008869F9" w:rsidRPr="00FC0622">
        <w:rPr>
          <w:rFonts w:ascii="Times New Roman" w:hAnsi="Times New Roman" w:cs="Times New Roman"/>
          <w:color w:val="000000" w:themeColor="text1"/>
          <w:sz w:val="28"/>
          <w:szCs w:val="28"/>
          <w:shd w:val="clear" w:color="auto" w:fill="FFFFFF"/>
        </w:rPr>
        <w:t>1</w:t>
      </w:r>
      <w:r w:rsidR="00DB446D" w:rsidRPr="00FC0622">
        <w:rPr>
          <w:rFonts w:ascii="Times New Roman" w:hAnsi="Times New Roman" w:cs="Times New Roman"/>
          <w:color w:val="000000" w:themeColor="text1"/>
          <w:sz w:val="28"/>
          <w:szCs w:val="28"/>
          <w:shd w:val="clear" w:color="auto" w:fill="FFFFFF"/>
        </w:rPr>
        <w:t>0 </w:t>
      </w:r>
      <w:r w:rsidR="008869F9" w:rsidRPr="00FC0622">
        <w:rPr>
          <w:rFonts w:ascii="Times New Roman" w:hAnsi="Times New Roman" w:cs="Times New Roman"/>
          <w:color w:val="000000" w:themeColor="text1"/>
          <w:sz w:val="28"/>
          <w:szCs w:val="28"/>
          <w:shd w:val="clear" w:color="auto" w:fill="FFFFFF"/>
        </w:rPr>
        <w:t>Постановления Пленум</w:t>
      </w:r>
      <w:r w:rsidR="00134C70" w:rsidRPr="00FC0622">
        <w:rPr>
          <w:rFonts w:ascii="Times New Roman" w:hAnsi="Times New Roman" w:cs="Times New Roman"/>
          <w:color w:val="000000" w:themeColor="text1"/>
          <w:sz w:val="28"/>
          <w:szCs w:val="28"/>
          <w:shd w:val="clear" w:color="auto" w:fill="FFFFFF"/>
        </w:rPr>
        <w:t>а</w:t>
      </w:r>
      <w:r w:rsidR="008869F9" w:rsidRPr="00FC0622">
        <w:rPr>
          <w:rFonts w:ascii="Times New Roman" w:hAnsi="Times New Roman" w:cs="Times New Roman"/>
          <w:color w:val="000000" w:themeColor="text1"/>
          <w:sz w:val="28"/>
          <w:szCs w:val="28"/>
          <w:shd w:val="clear" w:color="auto" w:fill="FFFFFF"/>
        </w:rPr>
        <w:t xml:space="preserve"> ВС РФ</w:t>
      </w:r>
      <w:r w:rsidR="001E71DA">
        <w:rPr>
          <w:rFonts w:ascii="Times New Roman" w:hAnsi="Times New Roman" w:cs="Times New Roman"/>
          <w:color w:val="000000" w:themeColor="text1"/>
          <w:sz w:val="28"/>
          <w:szCs w:val="28"/>
          <w:shd w:val="clear" w:color="auto" w:fill="FFFFFF"/>
        </w:rPr>
        <w:t xml:space="preserve"> № 25</w:t>
      </w:r>
      <w:r w:rsidR="008869F9" w:rsidRPr="00FC0622">
        <w:rPr>
          <w:rFonts w:ascii="Times New Roman" w:hAnsi="Times New Roman" w:cs="Times New Roman"/>
          <w:color w:val="000000" w:themeColor="text1"/>
          <w:sz w:val="28"/>
          <w:szCs w:val="28"/>
          <w:shd w:val="clear" w:color="auto" w:fill="FFFFFF"/>
        </w:rPr>
        <w:t>, содержащем толкование данной нормы, приводятся примеры действий по самозащите гражданских прав: воздействие лица на свое собственное или находящееся в его законном владении имущество, а также воздействие на имущество правонарушителя в случае, если он</w:t>
      </w:r>
      <w:r w:rsidR="00786A2F" w:rsidRPr="00FC0622">
        <w:rPr>
          <w:rFonts w:ascii="Times New Roman" w:hAnsi="Times New Roman" w:cs="Times New Roman"/>
          <w:color w:val="000000" w:themeColor="text1"/>
          <w:sz w:val="28"/>
          <w:szCs w:val="28"/>
          <w:shd w:val="clear" w:color="auto" w:fill="FFFFFF"/>
        </w:rPr>
        <w:t>о</w:t>
      </w:r>
      <w:r w:rsidR="008869F9" w:rsidRPr="00FC0622">
        <w:rPr>
          <w:rFonts w:ascii="Times New Roman" w:hAnsi="Times New Roman" w:cs="Times New Roman"/>
          <w:color w:val="000000" w:themeColor="text1"/>
          <w:sz w:val="28"/>
          <w:szCs w:val="28"/>
          <w:shd w:val="clear" w:color="auto" w:fill="FFFFFF"/>
        </w:rPr>
        <w:t xml:space="preserve"> обладает признаками необходимой обороны (</w:t>
      </w:r>
      <w:r w:rsidR="007E48A6">
        <w:rPr>
          <w:rFonts w:ascii="Times New Roman" w:hAnsi="Times New Roman" w:cs="Times New Roman"/>
          <w:color w:val="000000" w:themeColor="text1"/>
          <w:sz w:val="28"/>
          <w:szCs w:val="28"/>
        </w:rPr>
        <w:t>ст.</w:t>
      </w:r>
      <w:r w:rsidR="008869F9" w:rsidRPr="00FC0622">
        <w:rPr>
          <w:rFonts w:ascii="Times New Roman" w:hAnsi="Times New Roman" w:cs="Times New Roman"/>
          <w:color w:val="000000" w:themeColor="text1"/>
          <w:sz w:val="28"/>
          <w:szCs w:val="28"/>
        </w:rPr>
        <w:t xml:space="preserve"> 1066</w:t>
      </w:r>
      <w:r w:rsidR="008869F9" w:rsidRPr="00FC0622">
        <w:rPr>
          <w:rFonts w:ascii="Times New Roman" w:hAnsi="Times New Roman" w:cs="Times New Roman"/>
          <w:color w:val="000000" w:themeColor="text1"/>
          <w:sz w:val="28"/>
          <w:szCs w:val="28"/>
          <w:shd w:val="clear" w:color="auto" w:fill="FFFFFF"/>
        </w:rPr>
        <w:t xml:space="preserve"> ГК РФ) или совершен</w:t>
      </w:r>
      <w:r w:rsidR="00786A2F" w:rsidRPr="00FC0622">
        <w:rPr>
          <w:rFonts w:ascii="Times New Roman" w:hAnsi="Times New Roman" w:cs="Times New Roman"/>
          <w:color w:val="000000" w:themeColor="text1"/>
          <w:sz w:val="28"/>
          <w:szCs w:val="28"/>
          <w:shd w:val="clear" w:color="auto" w:fill="FFFFFF"/>
        </w:rPr>
        <w:t>о</w:t>
      </w:r>
      <w:r w:rsidR="008869F9" w:rsidRPr="00FC0622">
        <w:rPr>
          <w:rFonts w:ascii="Times New Roman" w:hAnsi="Times New Roman" w:cs="Times New Roman"/>
          <w:color w:val="000000" w:themeColor="text1"/>
          <w:sz w:val="28"/>
          <w:szCs w:val="28"/>
          <w:shd w:val="clear" w:color="auto" w:fill="FFFFFF"/>
        </w:rPr>
        <w:t xml:space="preserve"> в состоянии крайней необходимости (</w:t>
      </w:r>
      <w:r w:rsidR="007E48A6">
        <w:rPr>
          <w:rFonts w:ascii="Times New Roman" w:hAnsi="Times New Roman" w:cs="Times New Roman"/>
          <w:color w:val="000000" w:themeColor="text1"/>
          <w:sz w:val="28"/>
          <w:szCs w:val="28"/>
        </w:rPr>
        <w:t>ст. </w:t>
      </w:r>
      <w:r w:rsidR="008869F9" w:rsidRPr="00FC0622">
        <w:rPr>
          <w:rFonts w:ascii="Times New Roman" w:hAnsi="Times New Roman" w:cs="Times New Roman"/>
          <w:color w:val="000000" w:themeColor="text1"/>
          <w:sz w:val="28"/>
          <w:szCs w:val="28"/>
        </w:rPr>
        <w:t>1067</w:t>
      </w:r>
      <w:r w:rsidR="007E48A6">
        <w:rPr>
          <w:rFonts w:ascii="Times New Roman" w:hAnsi="Times New Roman" w:cs="Times New Roman"/>
          <w:color w:val="000000" w:themeColor="text1"/>
          <w:sz w:val="28"/>
          <w:szCs w:val="28"/>
          <w:shd w:val="clear" w:color="auto" w:fill="FFFFFF"/>
        </w:rPr>
        <w:t> </w:t>
      </w:r>
      <w:r w:rsidR="008869F9" w:rsidRPr="00FC0622">
        <w:rPr>
          <w:rFonts w:ascii="Times New Roman" w:hAnsi="Times New Roman" w:cs="Times New Roman"/>
          <w:color w:val="000000" w:themeColor="text1"/>
          <w:sz w:val="28"/>
          <w:szCs w:val="28"/>
          <w:shd w:val="clear" w:color="auto" w:fill="FFFFFF"/>
        </w:rPr>
        <w:t xml:space="preserve">ГК РФ). </w:t>
      </w:r>
    </w:p>
    <w:p w:rsidR="005C4479" w:rsidRPr="00FC0622" w:rsidRDefault="005C4479" w:rsidP="00613E5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C0622">
        <w:rPr>
          <w:rFonts w:ascii="Times New Roman" w:hAnsi="Times New Roman" w:cs="Times New Roman"/>
          <w:color w:val="000000" w:themeColor="text1"/>
          <w:sz w:val="28"/>
          <w:szCs w:val="28"/>
        </w:rPr>
        <w:t>Согласно определению В.П. Грибанова, «под самозащитой гражданских прав следует понимать совершение управомоченным лицом дозволенных законом действий фактического порядка, направленных на охрану его личных или имущественных прав и интересов»</w:t>
      </w:r>
      <w:r w:rsidRPr="00A14684">
        <w:rPr>
          <w:rStyle w:val="a6"/>
          <w:rFonts w:ascii="Times New Roman" w:hAnsi="Times New Roman" w:cs="Times New Roman"/>
          <w:color w:val="000000" w:themeColor="text1"/>
          <w:sz w:val="20"/>
          <w:szCs w:val="20"/>
        </w:rPr>
        <w:footnoteReference w:id="45"/>
      </w:r>
      <w:r w:rsidRPr="00FC0622">
        <w:rPr>
          <w:rFonts w:ascii="Times New Roman" w:hAnsi="Times New Roman" w:cs="Times New Roman"/>
          <w:color w:val="000000" w:themeColor="text1"/>
          <w:sz w:val="28"/>
          <w:szCs w:val="28"/>
        </w:rPr>
        <w:t xml:space="preserve">. </w:t>
      </w:r>
      <w:r w:rsidR="008E07B0" w:rsidRPr="00FC0622">
        <w:rPr>
          <w:rFonts w:ascii="Times New Roman" w:eastAsia="Times New Roman" w:hAnsi="Times New Roman" w:cs="Times New Roman"/>
          <w:color w:val="000000" w:themeColor="text1"/>
          <w:sz w:val="28"/>
          <w:szCs w:val="28"/>
          <w:lang w:eastAsia="ru-RU"/>
        </w:rPr>
        <w:t>Е.В. </w:t>
      </w:r>
      <w:r w:rsidRPr="00FC0622">
        <w:rPr>
          <w:rFonts w:ascii="Times New Roman" w:eastAsia="Times New Roman" w:hAnsi="Times New Roman" w:cs="Times New Roman"/>
          <w:color w:val="000000" w:themeColor="text1"/>
          <w:sz w:val="28"/>
          <w:szCs w:val="28"/>
          <w:lang w:eastAsia="ru-RU"/>
        </w:rPr>
        <w:t xml:space="preserve">Вавилин в монографии «Осуществление и защита гражданских прав», обобщая существующие точки зрения на понятие самозащиты гражданских прав, пишет: «В широком понимании данный вид защиты представляет собой спектр всех допускаемых законом или договором самостоятельных действий управомоченного лица, </w:t>
      </w:r>
      <w:r w:rsidRPr="00FC0622">
        <w:rPr>
          <w:rFonts w:ascii="Times New Roman" w:eastAsia="Times New Roman" w:hAnsi="Times New Roman" w:cs="Times New Roman"/>
          <w:color w:val="000000" w:themeColor="text1"/>
          <w:sz w:val="28"/>
          <w:szCs w:val="28"/>
          <w:lang w:eastAsia="ru-RU"/>
        </w:rPr>
        <w:lastRenderedPageBreak/>
        <w:t xml:space="preserve">позволяющих обеспечить неприкосновенность права, пресечь правонарушение и восстановить право (Г.А. </w:t>
      </w:r>
      <w:proofErr w:type="spellStart"/>
      <w:r w:rsidRPr="00FC0622">
        <w:rPr>
          <w:rFonts w:ascii="Times New Roman" w:eastAsia="Times New Roman" w:hAnsi="Times New Roman" w:cs="Times New Roman"/>
          <w:color w:val="000000" w:themeColor="text1"/>
          <w:sz w:val="28"/>
          <w:szCs w:val="28"/>
          <w:lang w:eastAsia="ru-RU"/>
        </w:rPr>
        <w:t>Свердлык</w:t>
      </w:r>
      <w:proofErr w:type="spellEnd"/>
      <w:r w:rsidRPr="00FC0622">
        <w:rPr>
          <w:rFonts w:ascii="Times New Roman" w:eastAsia="Times New Roman" w:hAnsi="Times New Roman" w:cs="Times New Roman"/>
          <w:color w:val="000000" w:themeColor="text1"/>
          <w:sz w:val="28"/>
          <w:szCs w:val="28"/>
          <w:lang w:eastAsia="ru-RU"/>
        </w:rPr>
        <w:t>, Э.Л. </w:t>
      </w:r>
      <w:proofErr w:type="spellStart"/>
      <w:r w:rsidRPr="00FC0622">
        <w:rPr>
          <w:rFonts w:ascii="Times New Roman" w:eastAsia="Times New Roman" w:hAnsi="Times New Roman" w:cs="Times New Roman"/>
          <w:color w:val="000000" w:themeColor="text1"/>
          <w:sz w:val="28"/>
          <w:szCs w:val="28"/>
          <w:lang w:eastAsia="ru-RU"/>
        </w:rPr>
        <w:t>Страунинг</w:t>
      </w:r>
      <w:proofErr w:type="spellEnd"/>
      <w:r w:rsidRPr="00FC0622">
        <w:rPr>
          <w:rFonts w:ascii="Times New Roman" w:eastAsia="Times New Roman" w:hAnsi="Times New Roman" w:cs="Times New Roman"/>
          <w:color w:val="000000" w:themeColor="text1"/>
          <w:sz w:val="28"/>
          <w:szCs w:val="28"/>
          <w:lang w:eastAsia="ru-RU"/>
        </w:rPr>
        <w:t>)… В более узком смысле самозащита воспринимается как мера фактического порядка, направленная на защиту прав во внедоговорных отношениях (В.П. Грибанов, В.С.</w:t>
      </w:r>
      <w:r w:rsidR="002B4094" w:rsidRPr="00FC0622">
        <w:rPr>
          <w:rFonts w:ascii="Times New Roman" w:eastAsia="Times New Roman" w:hAnsi="Times New Roman" w:cs="Times New Roman"/>
          <w:color w:val="000000" w:themeColor="text1"/>
          <w:sz w:val="28"/>
          <w:szCs w:val="28"/>
          <w:lang w:eastAsia="ru-RU"/>
        </w:rPr>
        <w:t> </w:t>
      </w:r>
      <w:r w:rsidRPr="00FC0622">
        <w:rPr>
          <w:rFonts w:ascii="Times New Roman" w:eastAsia="Times New Roman" w:hAnsi="Times New Roman" w:cs="Times New Roman"/>
          <w:color w:val="000000" w:themeColor="text1"/>
          <w:sz w:val="28"/>
          <w:szCs w:val="28"/>
          <w:lang w:eastAsia="ru-RU"/>
        </w:rPr>
        <w:t>Ем)»</w:t>
      </w:r>
      <w:r w:rsidRPr="00A14684">
        <w:rPr>
          <w:rStyle w:val="a6"/>
          <w:rFonts w:ascii="Times New Roman" w:eastAsia="Times New Roman" w:hAnsi="Times New Roman" w:cs="Times New Roman"/>
          <w:color w:val="000000" w:themeColor="text1"/>
          <w:sz w:val="20"/>
          <w:szCs w:val="20"/>
          <w:lang w:eastAsia="ru-RU"/>
        </w:rPr>
        <w:footnoteReference w:id="46"/>
      </w:r>
      <w:r w:rsidRPr="00FC0622">
        <w:rPr>
          <w:rFonts w:ascii="Times New Roman" w:eastAsia="Times New Roman" w:hAnsi="Times New Roman" w:cs="Times New Roman"/>
          <w:color w:val="000000" w:themeColor="text1"/>
          <w:sz w:val="28"/>
          <w:szCs w:val="28"/>
          <w:lang w:eastAsia="ru-RU"/>
        </w:rPr>
        <w:t>.</w:t>
      </w:r>
    </w:p>
    <w:p w:rsidR="0077022D" w:rsidRPr="00FC0622" w:rsidRDefault="0077022D"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shd w:val="clear" w:color="auto" w:fill="FFFFFF"/>
        </w:rPr>
        <w:t>При отсутствии указания в ст. 14 ГК н</w:t>
      </w:r>
      <w:r w:rsidR="00035B81" w:rsidRPr="00FC0622">
        <w:rPr>
          <w:rFonts w:ascii="Times New Roman" w:hAnsi="Times New Roman" w:cs="Times New Roman"/>
          <w:color w:val="000000" w:themeColor="text1"/>
          <w:sz w:val="28"/>
          <w:szCs w:val="28"/>
          <w:shd w:val="clear" w:color="auto" w:fill="FFFFFF"/>
        </w:rPr>
        <w:t xml:space="preserve">а какие-либо признаки действий, </w:t>
      </w:r>
      <w:r w:rsidRPr="00FC0622">
        <w:rPr>
          <w:rFonts w:ascii="Times New Roman" w:hAnsi="Times New Roman" w:cs="Times New Roman"/>
          <w:color w:val="000000" w:themeColor="text1"/>
          <w:sz w:val="28"/>
          <w:szCs w:val="28"/>
          <w:shd w:val="clear" w:color="auto" w:fill="FFFFFF"/>
        </w:rPr>
        <w:t xml:space="preserve">позволяющих отнести их к действиям в рамках самозащиты гражданских прав, помимо соразмерности нарушению и необходимости их совершения для пресечения нарушения, названные </w:t>
      </w:r>
      <w:r w:rsidR="002B4094" w:rsidRPr="00FC0622">
        <w:rPr>
          <w:rFonts w:ascii="Times New Roman" w:hAnsi="Times New Roman" w:cs="Times New Roman"/>
          <w:color w:val="000000" w:themeColor="text1"/>
          <w:sz w:val="28"/>
          <w:szCs w:val="28"/>
          <w:shd w:val="clear" w:color="auto" w:fill="FFFFFF"/>
        </w:rPr>
        <w:t>в Постановлении Пленум</w:t>
      </w:r>
      <w:r w:rsidR="00134C70" w:rsidRPr="00FC0622">
        <w:rPr>
          <w:rFonts w:ascii="Times New Roman" w:hAnsi="Times New Roman" w:cs="Times New Roman"/>
          <w:color w:val="000000" w:themeColor="text1"/>
          <w:sz w:val="28"/>
          <w:szCs w:val="28"/>
          <w:shd w:val="clear" w:color="auto" w:fill="FFFFFF"/>
        </w:rPr>
        <w:t>а</w:t>
      </w:r>
      <w:r w:rsidR="002B4094" w:rsidRPr="00FC0622">
        <w:rPr>
          <w:rFonts w:ascii="Times New Roman" w:hAnsi="Times New Roman" w:cs="Times New Roman"/>
          <w:color w:val="000000" w:themeColor="text1"/>
          <w:sz w:val="28"/>
          <w:szCs w:val="28"/>
          <w:shd w:val="clear" w:color="auto" w:fill="FFFFFF"/>
        </w:rPr>
        <w:t xml:space="preserve"> ВС РФ № 25 </w:t>
      </w:r>
      <w:r w:rsidRPr="00FC0622">
        <w:rPr>
          <w:rFonts w:ascii="Times New Roman" w:hAnsi="Times New Roman" w:cs="Times New Roman"/>
          <w:color w:val="000000" w:themeColor="text1"/>
          <w:sz w:val="28"/>
          <w:szCs w:val="28"/>
          <w:shd w:val="clear" w:color="auto" w:fill="FFFFFF"/>
        </w:rPr>
        <w:t>случаи само</w:t>
      </w:r>
      <w:r w:rsidR="001E6F46">
        <w:rPr>
          <w:rFonts w:ascii="Times New Roman" w:hAnsi="Times New Roman" w:cs="Times New Roman"/>
          <w:color w:val="000000" w:themeColor="text1"/>
          <w:sz w:val="28"/>
          <w:szCs w:val="28"/>
          <w:shd w:val="clear" w:color="auto" w:fill="FFFFFF"/>
        </w:rPr>
        <w:t>защиты</w:t>
      </w:r>
      <w:r w:rsidRPr="00FC0622">
        <w:rPr>
          <w:rFonts w:ascii="Times New Roman" w:hAnsi="Times New Roman" w:cs="Times New Roman"/>
          <w:color w:val="000000" w:themeColor="text1"/>
          <w:sz w:val="28"/>
          <w:szCs w:val="28"/>
          <w:shd w:val="clear" w:color="auto" w:fill="FFFFFF"/>
        </w:rPr>
        <w:t xml:space="preserve"> гражданских прав могут быть интерпретированы только как примеры соответствующих действий. Законодатель не ограничивает сферу применения ст. 14 ГК воздействием на имущество, и с этой точки зрения действия по собиранию доказательств, сопряженные с вмешательством в частную жизнь иного лица, однако, совершенные с целью защиты нарушенного этим лицом гражданского права, на первый взгляд</w:t>
      </w:r>
      <w:r w:rsidR="007E48A6">
        <w:rPr>
          <w:rFonts w:ascii="Times New Roman" w:hAnsi="Times New Roman" w:cs="Times New Roman"/>
          <w:color w:val="000000" w:themeColor="text1"/>
          <w:sz w:val="28"/>
          <w:szCs w:val="28"/>
          <w:shd w:val="clear" w:color="auto" w:fill="FFFFFF"/>
        </w:rPr>
        <w:t>,</w:t>
      </w:r>
      <w:r w:rsidRPr="00FC0622">
        <w:rPr>
          <w:rFonts w:ascii="Times New Roman" w:hAnsi="Times New Roman" w:cs="Times New Roman"/>
          <w:color w:val="000000" w:themeColor="text1"/>
          <w:sz w:val="28"/>
          <w:szCs w:val="28"/>
          <w:shd w:val="clear" w:color="auto" w:fill="FFFFFF"/>
        </w:rPr>
        <w:t xml:space="preserve"> подпадают под определение ст. 14 ГК.</w:t>
      </w:r>
    </w:p>
    <w:p w:rsidR="006215C7" w:rsidRPr="00FC0622" w:rsidRDefault="0077022D"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Однако</w:t>
      </w:r>
      <w:r w:rsidR="002B4094" w:rsidRPr="00FC0622">
        <w:rPr>
          <w:rFonts w:ascii="Times New Roman" w:hAnsi="Times New Roman" w:cs="Times New Roman"/>
          <w:color w:val="000000" w:themeColor="text1"/>
          <w:sz w:val="28"/>
          <w:szCs w:val="28"/>
        </w:rPr>
        <w:t xml:space="preserve"> при </w:t>
      </w:r>
      <w:r w:rsidRPr="00FC0622">
        <w:rPr>
          <w:rFonts w:ascii="Times New Roman" w:hAnsi="Times New Roman" w:cs="Times New Roman"/>
          <w:color w:val="000000" w:themeColor="text1"/>
          <w:sz w:val="28"/>
          <w:szCs w:val="28"/>
        </w:rPr>
        <w:t>рассмотре</w:t>
      </w:r>
      <w:r w:rsidR="002B4094" w:rsidRPr="00FC0622">
        <w:rPr>
          <w:rFonts w:ascii="Times New Roman" w:hAnsi="Times New Roman" w:cs="Times New Roman"/>
          <w:color w:val="000000" w:themeColor="text1"/>
          <w:sz w:val="28"/>
          <w:szCs w:val="28"/>
        </w:rPr>
        <w:t>нии</w:t>
      </w:r>
      <w:r w:rsidRPr="00FC0622">
        <w:rPr>
          <w:rFonts w:ascii="Times New Roman" w:hAnsi="Times New Roman" w:cs="Times New Roman"/>
          <w:color w:val="000000" w:themeColor="text1"/>
          <w:sz w:val="28"/>
          <w:szCs w:val="28"/>
        </w:rPr>
        <w:t xml:space="preserve"> действи</w:t>
      </w:r>
      <w:r w:rsidR="002B4094" w:rsidRPr="00FC0622">
        <w:rPr>
          <w:rFonts w:ascii="Times New Roman" w:hAnsi="Times New Roman" w:cs="Times New Roman"/>
          <w:color w:val="000000" w:themeColor="text1"/>
          <w:sz w:val="28"/>
          <w:szCs w:val="28"/>
        </w:rPr>
        <w:t>й</w:t>
      </w:r>
      <w:r w:rsidRPr="00FC0622">
        <w:rPr>
          <w:rFonts w:ascii="Times New Roman" w:hAnsi="Times New Roman" w:cs="Times New Roman"/>
          <w:color w:val="000000" w:themeColor="text1"/>
          <w:sz w:val="28"/>
          <w:szCs w:val="28"/>
        </w:rPr>
        <w:t xml:space="preserve"> по собиранию доказательств с точки зрения признаков самозащиты гражданского права, сформулированных в законе и разработанных доктриной, правомерность квалификации данных действий в качестве самозащиты в гражданско-правовом</w:t>
      </w:r>
      <w:r w:rsidR="002B4094" w:rsidRPr="00FC0622">
        <w:rPr>
          <w:rFonts w:ascii="Times New Roman" w:hAnsi="Times New Roman" w:cs="Times New Roman"/>
          <w:color w:val="000000" w:themeColor="text1"/>
          <w:sz w:val="28"/>
          <w:szCs w:val="28"/>
        </w:rPr>
        <w:t xml:space="preserve"> смысле</w:t>
      </w:r>
      <w:r w:rsidRPr="00FC0622">
        <w:rPr>
          <w:rFonts w:ascii="Times New Roman" w:hAnsi="Times New Roman" w:cs="Times New Roman"/>
          <w:color w:val="000000" w:themeColor="text1"/>
          <w:sz w:val="28"/>
          <w:szCs w:val="28"/>
        </w:rPr>
        <w:t xml:space="preserve"> </w:t>
      </w:r>
      <w:r w:rsidR="00DB446D" w:rsidRPr="00FC0622">
        <w:rPr>
          <w:rFonts w:ascii="Times New Roman" w:hAnsi="Times New Roman" w:cs="Times New Roman"/>
          <w:color w:val="000000" w:themeColor="text1"/>
          <w:sz w:val="28"/>
          <w:szCs w:val="28"/>
        </w:rPr>
        <w:t>становится</w:t>
      </w:r>
      <w:r w:rsidR="001C78C8" w:rsidRPr="00FC0622">
        <w:rPr>
          <w:rFonts w:ascii="Times New Roman" w:hAnsi="Times New Roman" w:cs="Times New Roman"/>
          <w:color w:val="000000" w:themeColor="text1"/>
          <w:sz w:val="28"/>
          <w:szCs w:val="28"/>
        </w:rPr>
        <w:t xml:space="preserve"> </w:t>
      </w:r>
      <w:r w:rsidRPr="00FC0622">
        <w:rPr>
          <w:rFonts w:ascii="Times New Roman" w:hAnsi="Times New Roman" w:cs="Times New Roman"/>
          <w:color w:val="000000" w:themeColor="text1"/>
          <w:sz w:val="28"/>
          <w:szCs w:val="28"/>
        </w:rPr>
        <w:t xml:space="preserve">неочевидной. </w:t>
      </w:r>
    </w:p>
    <w:p w:rsidR="00E53BEB" w:rsidRPr="00FC0622" w:rsidRDefault="00E53BEB"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1. </w:t>
      </w:r>
      <w:r w:rsidR="003C460A" w:rsidRPr="00FC0622">
        <w:rPr>
          <w:rFonts w:ascii="Times New Roman" w:hAnsi="Times New Roman" w:cs="Times New Roman"/>
          <w:color w:val="000000" w:themeColor="text1"/>
          <w:sz w:val="28"/>
          <w:szCs w:val="28"/>
        </w:rPr>
        <w:t xml:space="preserve">Самостоятельность применения. Данный признак действий по самозащите подчеркивается в литературе по гражданскому праву </w:t>
      </w:r>
      <w:r w:rsidR="00F500AD" w:rsidRPr="00FC0622">
        <w:rPr>
          <w:rFonts w:ascii="Times New Roman" w:hAnsi="Times New Roman" w:cs="Times New Roman"/>
          <w:color w:val="000000" w:themeColor="text1"/>
          <w:sz w:val="28"/>
          <w:szCs w:val="28"/>
        </w:rPr>
        <w:t xml:space="preserve">при характеристике </w:t>
      </w:r>
      <w:r w:rsidR="007E48A6">
        <w:rPr>
          <w:rFonts w:ascii="Times New Roman" w:hAnsi="Times New Roman" w:cs="Times New Roman"/>
          <w:color w:val="000000" w:themeColor="text1"/>
          <w:sz w:val="28"/>
          <w:szCs w:val="28"/>
        </w:rPr>
        <w:t>действий по самозащите как формы</w:t>
      </w:r>
      <w:r w:rsidR="00F500AD" w:rsidRPr="00FC0622">
        <w:rPr>
          <w:rFonts w:ascii="Times New Roman" w:hAnsi="Times New Roman" w:cs="Times New Roman"/>
          <w:color w:val="000000" w:themeColor="text1"/>
          <w:sz w:val="28"/>
          <w:szCs w:val="28"/>
        </w:rPr>
        <w:t xml:space="preserve"> защиты гражданского права, противопоставляемой юрисдикционной. </w:t>
      </w:r>
      <w:r w:rsidR="00F500AD" w:rsidRPr="00FC0622">
        <w:rPr>
          <w:rFonts w:ascii="Times New Roman" w:eastAsia="Times New Roman" w:hAnsi="Times New Roman" w:cs="Times New Roman"/>
          <w:color w:val="000000" w:themeColor="text1"/>
          <w:sz w:val="28"/>
          <w:szCs w:val="28"/>
          <w:lang w:eastAsia="ru-RU"/>
        </w:rPr>
        <w:t xml:space="preserve">Хотя ст. 12 ГК РФ относит самозащиту к способам защиты гражданского права, в учебниках гражданского права указывается </w:t>
      </w:r>
      <w:r w:rsidR="00DB446D" w:rsidRPr="00FC0622">
        <w:rPr>
          <w:rFonts w:ascii="Times New Roman" w:eastAsia="Times New Roman" w:hAnsi="Times New Roman" w:cs="Times New Roman"/>
          <w:color w:val="000000" w:themeColor="text1"/>
          <w:sz w:val="28"/>
          <w:szCs w:val="28"/>
          <w:lang w:eastAsia="ru-RU"/>
        </w:rPr>
        <w:t xml:space="preserve">на </w:t>
      </w:r>
      <w:r w:rsidR="00F500AD" w:rsidRPr="00FC0622">
        <w:rPr>
          <w:rFonts w:ascii="Times New Roman" w:eastAsia="Times New Roman" w:hAnsi="Times New Roman" w:cs="Times New Roman"/>
          <w:color w:val="000000" w:themeColor="text1"/>
          <w:sz w:val="28"/>
          <w:szCs w:val="28"/>
          <w:lang w:eastAsia="ru-RU"/>
        </w:rPr>
        <w:t xml:space="preserve">некорректность такой классификации данного института. </w:t>
      </w:r>
      <w:r w:rsidR="00F500AD" w:rsidRPr="00FC0622">
        <w:rPr>
          <w:rFonts w:ascii="Times New Roman" w:hAnsi="Times New Roman" w:cs="Times New Roman"/>
          <w:color w:val="000000" w:themeColor="text1"/>
          <w:sz w:val="28"/>
          <w:szCs w:val="28"/>
        </w:rPr>
        <w:t xml:space="preserve">В учебнике под ред. А.П. Сергеева </w:t>
      </w:r>
      <w:r w:rsidR="007E48A6">
        <w:rPr>
          <w:rFonts w:ascii="Times New Roman" w:hAnsi="Times New Roman" w:cs="Times New Roman"/>
          <w:color w:val="000000" w:themeColor="text1"/>
          <w:sz w:val="28"/>
          <w:szCs w:val="28"/>
        </w:rPr>
        <w:t>говорится о том, что «с</w:t>
      </w:r>
      <w:r w:rsidR="00F500AD" w:rsidRPr="00FC0622">
        <w:rPr>
          <w:rFonts w:ascii="Times New Roman" w:hAnsi="Times New Roman" w:cs="Times New Roman"/>
          <w:color w:val="000000" w:themeColor="text1"/>
          <w:sz w:val="28"/>
          <w:szCs w:val="28"/>
        </w:rPr>
        <w:t xml:space="preserve">амозащита гражданских прав с позиций теории – это форма их защиты, допускаемая тогда, когда потерпевший обладает возможностями правомерного воздействия на </w:t>
      </w:r>
      <w:r w:rsidR="00F500AD" w:rsidRPr="00FC0622">
        <w:rPr>
          <w:rFonts w:ascii="Times New Roman" w:hAnsi="Times New Roman" w:cs="Times New Roman"/>
          <w:color w:val="000000" w:themeColor="text1"/>
          <w:sz w:val="28"/>
          <w:szCs w:val="28"/>
        </w:rPr>
        <w:lastRenderedPageBreak/>
        <w:t>нарушителя, не прибегая к помощи судебных или иных правоохранительных органов»</w:t>
      </w:r>
      <w:r w:rsidR="00F500AD" w:rsidRPr="00A14684">
        <w:rPr>
          <w:rStyle w:val="a6"/>
          <w:rFonts w:ascii="Times New Roman" w:hAnsi="Times New Roman" w:cs="Times New Roman"/>
          <w:color w:val="000000" w:themeColor="text1"/>
          <w:sz w:val="20"/>
          <w:szCs w:val="20"/>
        </w:rPr>
        <w:footnoteReference w:id="47"/>
      </w:r>
      <w:r w:rsidR="00F500AD" w:rsidRPr="00FC0622">
        <w:rPr>
          <w:rFonts w:ascii="Times New Roman" w:hAnsi="Times New Roman" w:cs="Times New Roman"/>
          <w:color w:val="000000" w:themeColor="text1"/>
          <w:sz w:val="28"/>
          <w:szCs w:val="28"/>
        </w:rPr>
        <w:t>.</w:t>
      </w:r>
    </w:p>
    <w:p w:rsidR="00F500AD" w:rsidRPr="00FC0622" w:rsidRDefault="00F500AD"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Данному признаку действия по собиранию доказательства с целью его использования в гражданско-правовом споре</w:t>
      </w:r>
      <w:r w:rsidR="00177968" w:rsidRPr="00FC0622">
        <w:rPr>
          <w:rFonts w:ascii="Times New Roman" w:hAnsi="Times New Roman" w:cs="Times New Roman"/>
          <w:color w:val="000000" w:themeColor="text1"/>
          <w:sz w:val="28"/>
          <w:szCs w:val="28"/>
        </w:rPr>
        <w:t>, очевидно,</w:t>
      </w:r>
      <w:r w:rsidRPr="00FC0622">
        <w:rPr>
          <w:rFonts w:ascii="Times New Roman" w:hAnsi="Times New Roman" w:cs="Times New Roman"/>
          <w:color w:val="000000" w:themeColor="text1"/>
          <w:sz w:val="28"/>
          <w:szCs w:val="28"/>
        </w:rPr>
        <w:t xml:space="preserve"> соответствуют</w:t>
      </w:r>
      <w:r w:rsidR="002B4094" w:rsidRPr="00FC0622">
        <w:rPr>
          <w:rFonts w:ascii="Times New Roman" w:hAnsi="Times New Roman" w:cs="Times New Roman"/>
          <w:color w:val="000000" w:themeColor="text1"/>
          <w:sz w:val="28"/>
          <w:szCs w:val="28"/>
        </w:rPr>
        <w:t>: рассматриваемые действия совершаются лицом самостоятельно, «до и вне судебного процесса», без обращения к уполномоченным органам.</w:t>
      </w:r>
    </w:p>
    <w:p w:rsidR="00B643F4" w:rsidRPr="00FC0622" w:rsidRDefault="00F500AD"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2. </w:t>
      </w:r>
      <w:r w:rsidR="0052370C" w:rsidRPr="00FC0622">
        <w:rPr>
          <w:rFonts w:ascii="Times New Roman" w:hAnsi="Times New Roman" w:cs="Times New Roman"/>
          <w:color w:val="000000" w:themeColor="text1"/>
          <w:sz w:val="28"/>
          <w:szCs w:val="28"/>
        </w:rPr>
        <w:t xml:space="preserve">Направленность на </w:t>
      </w:r>
      <w:r w:rsidR="00C63D58" w:rsidRPr="00FC0622">
        <w:rPr>
          <w:rFonts w:ascii="Times New Roman" w:hAnsi="Times New Roman" w:cs="Times New Roman"/>
          <w:color w:val="000000" w:themeColor="text1"/>
          <w:sz w:val="28"/>
          <w:szCs w:val="28"/>
        </w:rPr>
        <w:t>защиту</w:t>
      </w:r>
      <w:r w:rsidR="0052370C" w:rsidRPr="00FC0622">
        <w:rPr>
          <w:rFonts w:ascii="Times New Roman" w:hAnsi="Times New Roman" w:cs="Times New Roman"/>
          <w:color w:val="000000" w:themeColor="text1"/>
          <w:sz w:val="28"/>
          <w:szCs w:val="28"/>
        </w:rPr>
        <w:t xml:space="preserve"> личных или имущественных прав и интересов. Действие по получению доказательства с целью </w:t>
      </w:r>
      <w:r w:rsidR="002B4094" w:rsidRPr="00FC0622">
        <w:rPr>
          <w:rFonts w:ascii="Times New Roman" w:hAnsi="Times New Roman" w:cs="Times New Roman"/>
          <w:color w:val="000000" w:themeColor="text1"/>
          <w:sz w:val="28"/>
          <w:szCs w:val="28"/>
        </w:rPr>
        <w:t xml:space="preserve">его </w:t>
      </w:r>
      <w:r w:rsidR="0052370C" w:rsidRPr="00FC0622">
        <w:rPr>
          <w:rFonts w:ascii="Times New Roman" w:hAnsi="Times New Roman" w:cs="Times New Roman"/>
          <w:color w:val="000000" w:themeColor="text1"/>
          <w:sz w:val="28"/>
          <w:szCs w:val="28"/>
        </w:rPr>
        <w:t xml:space="preserve">использования при защите права в судебном порядке, </w:t>
      </w:r>
      <w:r w:rsidR="00DB446D" w:rsidRPr="00FC0622">
        <w:rPr>
          <w:rFonts w:ascii="Times New Roman" w:hAnsi="Times New Roman" w:cs="Times New Roman"/>
          <w:color w:val="000000" w:themeColor="text1"/>
          <w:sz w:val="28"/>
          <w:szCs w:val="28"/>
        </w:rPr>
        <w:t>на первый взгляд</w:t>
      </w:r>
      <w:r w:rsidR="0052370C" w:rsidRPr="00FC0622">
        <w:rPr>
          <w:rFonts w:ascii="Times New Roman" w:hAnsi="Times New Roman" w:cs="Times New Roman"/>
          <w:color w:val="000000" w:themeColor="text1"/>
          <w:sz w:val="28"/>
          <w:szCs w:val="28"/>
        </w:rPr>
        <w:t>, характеризуется именно такой целевой направленностью.</w:t>
      </w:r>
      <w:r w:rsidR="002B4094" w:rsidRPr="00FC0622">
        <w:rPr>
          <w:rFonts w:ascii="Times New Roman" w:hAnsi="Times New Roman" w:cs="Times New Roman"/>
          <w:color w:val="000000" w:themeColor="text1"/>
          <w:sz w:val="28"/>
          <w:szCs w:val="28"/>
        </w:rPr>
        <w:t xml:space="preserve"> </w:t>
      </w:r>
      <w:r w:rsidR="00DB446D" w:rsidRPr="00FC0622">
        <w:rPr>
          <w:rFonts w:ascii="Times New Roman" w:hAnsi="Times New Roman" w:cs="Times New Roman"/>
          <w:color w:val="000000" w:themeColor="text1"/>
          <w:sz w:val="28"/>
          <w:szCs w:val="28"/>
        </w:rPr>
        <w:t>Однако</w:t>
      </w:r>
      <w:r w:rsidR="002B4094" w:rsidRPr="00FC0622">
        <w:rPr>
          <w:rFonts w:ascii="Times New Roman" w:hAnsi="Times New Roman" w:cs="Times New Roman"/>
          <w:color w:val="000000" w:themeColor="text1"/>
          <w:sz w:val="28"/>
          <w:szCs w:val="28"/>
        </w:rPr>
        <w:t xml:space="preserve"> можно возразить, что такое действие непосредственно направлено на реализацию процессуального интереса в отстаивании процессуальной позиции и только косвенно, в конечном итоге, </w:t>
      </w:r>
      <w:r w:rsidR="00597956">
        <w:rPr>
          <w:rFonts w:ascii="Times New Roman" w:hAnsi="Times New Roman" w:cs="Times New Roman"/>
          <w:color w:val="000000" w:themeColor="text1"/>
          <w:sz w:val="28"/>
          <w:szCs w:val="28"/>
        </w:rPr>
        <w:t>–</w:t>
      </w:r>
      <w:r w:rsidR="002B4094" w:rsidRPr="00FC0622">
        <w:rPr>
          <w:rFonts w:ascii="Times New Roman" w:hAnsi="Times New Roman" w:cs="Times New Roman"/>
          <w:color w:val="000000" w:themeColor="text1"/>
          <w:sz w:val="28"/>
          <w:szCs w:val="28"/>
        </w:rPr>
        <w:t xml:space="preserve"> на защиту материального права</w:t>
      </w:r>
      <w:r w:rsidR="00177968" w:rsidRPr="00FC0622">
        <w:rPr>
          <w:rFonts w:ascii="Times New Roman" w:hAnsi="Times New Roman" w:cs="Times New Roman"/>
          <w:color w:val="000000" w:themeColor="text1"/>
          <w:sz w:val="28"/>
          <w:szCs w:val="28"/>
        </w:rPr>
        <w:t xml:space="preserve">. С этой точки зрения </w:t>
      </w:r>
      <w:r w:rsidR="002B4094" w:rsidRPr="00FC0622">
        <w:rPr>
          <w:rFonts w:ascii="Times New Roman" w:hAnsi="Times New Roman" w:cs="Times New Roman"/>
          <w:color w:val="000000" w:themeColor="text1"/>
          <w:sz w:val="28"/>
          <w:szCs w:val="28"/>
        </w:rPr>
        <w:t>при рассмотрении этого признака самозащиты гражданских прав могут возникнуть сомнения в правомерности применения норм о самозащите для квалификации действий, совершаемых в процессуальных целях</w:t>
      </w:r>
      <w:r w:rsidR="00026FA6">
        <w:rPr>
          <w:rFonts w:ascii="Times New Roman" w:hAnsi="Times New Roman" w:cs="Times New Roman"/>
          <w:color w:val="000000" w:themeColor="text1"/>
          <w:sz w:val="28"/>
          <w:szCs w:val="28"/>
        </w:rPr>
        <w:t>, не имеющих материально-правового значения.</w:t>
      </w:r>
    </w:p>
    <w:p w:rsidR="00E53BEB" w:rsidRPr="00FC0622" w:rsidRDefault="00035B81"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3. </w:t>
      </w:r>
      <w:bookmarkStart w:id="32" w:name="_Hlk7093808"/>
      <w:r w:rsidRPr="00FC0622">
        <w:rPr>
          <w:rFonts w:ascii="Times New Roman" w:hAnsi="Times New Roman" w:cs="Times New Roman"/>
          <w:color w:val="000000" w:themeColor="text1"/>
          <w:sz w:val="28"/>
          <w:szCs w:val="28"/>
        </w:rPr>
        <w:t xml:space="preserve">Соразмерность нарушению. </w:t>
      </w:r>
      <w:r w:rsidR="002B4094" w:rsidRPr="00FC0622">
        <w:rPr>
          <w:rFonts w:ascii="Times New Roman" w:hAnsi="Times New Roman" w:cs="Times New Roman"/>
          <w:color w:val="000000" w:themeColor="text1"/>
          <w:sz w:val="28"/>
          <w:szCs w:val="28"/>
        </w:rPr>
        <w:t xml:space="preserve">Чтобы применить данный признак самозащиты </w:t>
      </w:r>
      <w:r w:rsidR="002E4010" w:rsidRPr="00FC0622">
        <w:rPr>
          <w:rFonts w:ascii="Times New Roman" w:hAnsi="Times New Roman" w:cs="Times New Roman"/>
          <w:color w:val="000000" w:themeColor="text1"/>
          <w:sz w:val="28"/>
          <w:szCs w:val="28"/>
        </w:rPr>
        <w:t>при квалификации действий по получению доказательства, сопряженных с вмешательством в частную жизнь иного лица,</w:t>
      </w:r>
      <w:r w:rsidRPr="00FC0622">
        <w:rPr>
          <w:rFonts w:ascii="Times New Roman" w:hAnsi="Times New Roman" w:cs="Times New Roman"/>
          <w:color w:val="000000" w:themeColor="text1"/>
          <w:sz w:val="28"/>
          <w:szCs w:val="28"/>
        </w:rPr>
        <w:t xml:space="preserve"> </w:t>
      </w:r>
      <w:r w:rsidR="00DB446D" w:rsidRPr="00FC0622">
        <w:rPr>
          <w:rFonts w:ascii="Times New Roman" w:hAnsi="Times New Roman" w:cs="Times New Roman"/>
          <w:color w:val="000000" w:themeColor="text1"/>
          <w:sz w:val="28"/>
          <w:szCs w:val="28"/>
        </w:rPr>
        <w:t>требуется</w:t>
      </w:r>
      <w:r w:rsidRPr="00FC0622">
        <w:rPr>
          <w:rFonts w:ascii="Times New Roman" w:hAnsi="Times New Roman" w:cs="Times New Roman"/>
          <w:color w:val="000000" w:themeColor="text1"/>
          <w:sz w:val="28"/>
          <w:szCs w:val="28"/>
        </w:rPr>
        <w:t xml:space="preserve"> </w:t>
      </w:r>
      <w:r w:rsidR="00DB446D" w:rsidRPr="00FC0622">
        <w:rPr>
          <w:rFonts w:ascii="Times New Roman" w:hAnsi="Times New Roman" w:cs="Times New Roman"/>
          <w:color w:val="000000" w:themeColor="text1"/>
          <w:sz w:val="28"/>
          <w:szCs w:val="28"/>
        </w:rPr>
        <w:t>сопоставить</w:t>
      </w:r>
      <w:r w:rsidR="00C00E1D" w:rsidRPr="00FC0622">
        <w:rPr>
          <w:rFonts w:ascii="Times New Roman" w:hAnsi="Times New Roman" w:cs="Times New Roman"/>
          <w:color w:val="000000" w:themeColor="text1"/>
          <w:sz w:val="28"/>
          <w:szCs w:val="28"/>
        </w:rPr>
        <w:t xml:space="preserve"> значительность нарушени</w:t>
      </w:r>
      <w:r w:rsidR="00EF2EAC">
        <w:rPr>
          <w:rFonts w:ascii="Times New Roman" w:hAnsi="Times New Roman" w:cs="Times New Roman"/>
          <w:color w:val="000000" w:themeColor="text1"/>
          <w:sz w:val="28"/>
          <w:szCs w:val="28"/>
        </w:rPr>
        <w:t>я</w:t>
      </w:r>
      <w:r w:rsidR="00C00E1D" w:rsidRPr="00FC0622">
        <w:rPr>
          <w:rFonts w:ascii="Times New Roman" w:hAnsi="Times New Roman" w:cs="Times New Roman"/>
          <w:color w:val="000000" w:themeColor="text1"/>
          <w:sz w:val="28"/>
          <w:szCs w:val="28"/>
        </w:rPr>
        <w:t xml:space="preserve"> имущественного права, являющегося предметом спора, и неимущественного права (права на неприкосновенность частной жизни), нарушенного при получении доказательства, либо нарушений неимущественного права (если спорное доказательство используется для обоснования факта нарушения неимущественного права).</w:t>
      </w:r>
    </w:p>
    <w:p w:rsidR="00C00E1D" w:rsidRPr="00FC0622" w:rsidRDefault="00C00E1D"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Можно возразить, что, </w:t>
      </w:r>
      <w:r w:rsidR="002246DC" w:rsidRPr="00FC0622">
        <w:rPr>
          <w:rFonts w:ascii="Times New Roman" w:hAnsi="Times New Roman" w:cs="Times New Roman"/>
          <w:color w:val="000000" w:themeColor="text1"/>
          <w:sz w:val="28"/>
          <w:szCs w:val="28"/>
        </w:rPr>
        <w:t>поскольку</w:t>
      </w:r>
      <w:r w:rsidRPr="00FC0622">
        <w:rPr>
          <w:rFonts w:ascii="Times New Roman" w:hAnsi="Times New Roman" w:cs="Times New Roman"/>
          <w:color w:val="000000" w:themeColor="text1"/>
          <w:sz w:val="28"/>
          <w:szCs w:val="28"/>
        </w:rPr>
        <w:t xml:space="preserve"> при обсуждении действий по самозащите в гражданско-правовом смысле речь</w:t>
      </w:r>
      <w:r w:rsidR="00026FA6">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как правило</w:t>
      </w:r>
      <w:r w:rsidR="00026FA6">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идет не о существующем, а о </w:t>
      </w:r>
      <w:r w:rsidRPr="00FC0622">
        <w:rPr>
          <w:rFonts w:ascii="Times New Roman" w:hAnsi="Times New Roman" w:cs="Times New Roman"/>
          <w:color w:val="000000" w:themeColor="text1"/>
          <w:sz w:val="28"/>
          <w:szCs w:val="28"/>
        </w:rPr>
        <w:lastRenderedPageBreak/>
        <w:t>предполагаемом нарушении, с целью предотвратить которое сов</w:t>
      </w:r>
      <w:r w:rsidR="002246DC" w:rsidRPr="00FC0622">
        <w:rPr>
          <w:rFonts w:ascii="Times New Roman" w:hAnsi="Times New Roman" w:cs="Times New Roman"/>
          <w:color w:val="000000" w:themeColor="text1"/>
          <w:sz w:val="28"/>
          <w:szCs w:val="28"/>
        </w:rPr>
        <w:t>ершаются действия по самозащите,</w:t>
      </w:r>
      <w:r w:rsidRPr="00FC0622">
        <w:rPr>
          <w:rFonts w:ascii="Times New Roman" w:hAnsi="Times New Roman" w:cs="Times New Roman"/>
          <w:color w:val="000000" w:themeColor="text1"/>
          <w:sz w:val="28"/>
          <w:szCs w:val="28"/>
        </w:rPr>
        <w:t xml:space="preserve"> </w:t>
      </w:r>
      <w:r w:rsidR="002246DC" w:rsidRPr="00FC0622">
        <w:rPr>
          <w:rFonts w:ascii="Times New Roman" w:hAnsi="Times New Roman" w:cs="Times New Roman"/>
          <w:color w:val="000000" w:themeColor="text1"/>
          <w:sz w:val="28"/>
          <w:szCs w:val="28"/>
        </w:rPr>
        <w:t>с</w:t>
      </w:r>
      <w:r w:rsidR="007E258E" w:rsidRPr="00FC0622">
        <w:rPr>
          <w:rFonts w:ascii="Times New Roman" w:hAnsi="Times New Roman" w:cs="Times New Roman"/>
          <w:color w:val="000000" w:themeColor="text1"/>
          <w:sz w:val="28"/>
          <w:szCs w:val="28"/>
        </w:rPr>
        <w:t>опоставить размер причиненного имуществу ущерба и предполагаемого ущерба, который был предотвращен путем совершения действий по самозащите, также довольно непросто, однако, это не вызывает сомнений в</w:t>
      </w:r>
      <w:r w:rsidR="002E4010" w:rsidRPr="00FC0622">
        <w:rPr>
          <w:rFonts w:ascii="Times New Roman" w:hAnsi="Times New Roman" w:cs="Times New Roman"/>
          <w:color w:val="000000" w:themeColor="text1"/>
          <w:sz w:val="28"/>
          <w:szCs w:val="28"/>
        </w:rPr>
        <w:t xml:space="preserve"> </w:t>
      </w:r>
      <w:r w:rsidR="007E258E" w:rsidRPr="00FC0622">
        <w:rPr>
          <w:rFonts w:ascii="Times New Roman" w:hAnsi="Times New Roman" w:cs="Times New Roman"/>
          <w:color w:val="000000" w:themeColor="text1"/>
          <w:sz w:val="28"/>
          <w:szCs w:val="28"/>
        </w:rPr>
        <w:t>возможности применения рассматриваемого института.</w:t>
      </w:r>
    </w:p>
    <w:p w:rsidR="007E258E" w:rsidRPr="00FC0622" w:rsidRDefault="007E258E"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Применительно к </w:t>
      </w:r>
      <w:r w:rsidR="002E4010" w:rsidRPr="00FC0622">
        <w:rPr>
          <w:rFonts w:ascii="Times New Roman" w:hAnsi="Times New Roman" w:cs="Times New Roman"/>
          <w:color w:val="000000" w:themeColor="text1"/>
          <w:sz w:val="28"/>
          <w:szCs w:val="28"/>
        </w:rPr>
        <w:t>вреду</w:t>
      </w:r>
      <w:r w:rsidRPr="00FC0622">
        <w:rPr>
          <w:rFonts w:ascii="Times New Roman" w:hAnsi="Times New Roman" w:cs="Times New Roman"/>
          <w:color w:val="000000" w:themeColor="text1"/>
          <w:sz w:val="28"/>
          <w:szCs w:val="28"/>
        </w:rPr>
        <w:t>, причиненному в состоянии необходимой обороны, возникает проблема</w:t>
      </w:r>
      <w:r w:rsidR="002246DC"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аналогичная той, с которой мы сталкиваемся применительно к оценке действий по получению доказательства с нарушением права на неприкосновенность частной жизни. В данном случае также приходится сопоставлять на первый взгляд несопоставимые нарушения: причинение вреда имуществу нападающего и возможное причинение вреда </w:t>
      </w:r>
      <w:r w:rsidR="00080FB2" w:rsidRPr="00FC0622">
        <w:rPr>
          <w:rFonts w:ascii="Times New Roman" w:hAnsi="Times New Roman" w:cs="Times New Roman"/>
          <w:color w:val="000000" w:themeColor="text1"/>
          <w:sz w:val="28"/>
          <w:szCs w:val="28"/>
        </w:rPr>
        <w:t xml:space="preserve">обороняющемуся в результате преступного посягательства. </w:t>
      </w:r>
    </w:p>
    <w:p w:rsidR="002246DC" w:rsidRPr="00FC0622" w:rsidRDefault="002246DC"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Конечно,</w:t>
      </w:r>
      <w:r w:rsidR="00EF2EAC">
        <w:rPr>
          <w:rFonts w:ascii="Times New Roman" w:hAnsi="Times New Roman" w:cs="Times New Roman"/>
          <w:color w:val="000000" w:themeColor="text1"/>
          <w:sz w:val="28"/>
          <w:szCs w:val="28"/>
        </w:rPr>
        <w:t xml:space="preserve"> данный случай </w:t>
      </w:r>
      <w:r w:rsidRPr="00FC0622">
        <w:rPr>
          <w:rFonts w:ascii="Times New Roman" w:hAnsi="Times New Roman" w:cs="Times New Roman"/>
          <w:color w:val="000000" w:themeColor="text1"/>
          <w:sz w:val="28"/>
          <w:szCs w:val="28"/>
        </w:rPr>
        <w:t>отличается от рассматриваемого нами тем, что в нем п</w:t>
      </w:r>
      <w:r w:rsidR="00A06CF0">
        <w:rPr>
          <w:rFonts w:ascii="Times New Roman" w:hAnsi="Times New Roman" w:cs="Times New Roman"/>
          <w:color w:val="000000" w:themeColor="text1"/>
          <w:sz w:val="28"/>
          <w:szCs w:val="28"/>
        </w:rPr>
        <w:t>ричинение имущественного вреда оправдывается</w:t>
      </w:r>
      <w:r w:rsidRPr="00FC0622">
        <w:rPr>
          <w:rFonts w:ascii="Times New Roman" w:hAnsi="Times New Roman" w:cs="Times New Roman"/>
          <w:color w:val="000000" w:themeColor="text1"/>
          <w:sz w:val="28"/>
          <w:szCs w:val="28"/>
        </w:rPr>
        <w:t xml:space="preserve"> возможностью </w:t>
      </w:r>
      <w:r w:rsidR="00CA5828" w:rsidRPr="00FC0622">
        <w:rPr>
          <w:rFonts w:ascii="Times New Roman" w:hAnsi="Times New Roman" w:cs="Times New Roman"/>
          <w:color w:val="000000" w:themeColor="text1"/>
          <w:sz w:val="28"/>
          <w:szCs w:val="28"/>
        </w:rPr>
        <w:t xml:space="preserve">совершения в отношении причинителя вреда преступного посягательства. </w:t>
      </w:r>
      <w:r w:rsidR="00A06CF0">
        <w:rPr>
          <w:rFonts w:ascii="Times New Roman" w:hAnsi="Times New Roman" w:cs="Times New Roman"/>
          <w:color w:val="000000" w:themeColor="text1"/>
          <w:sz w:val="28"/>
          <w:szCs w:val="28"/>
        </w:rPr>
        <w:t>Правомерность же оправдания</w:t>
      </w:r>
      <w:r w:rsidR="00CA5828" w:rsidRPr="00FC0622">
        <w:rPr>
          <w:rFonts w:ascii="Times New Roman" w:hAnsi="Times New Roman" w:cs="Times New Roman"/>
          <w:color w:val="000000" w:themeColor="text1"/>
          <w:sz w:val="28"/>
          <w:szCs w:val="28"/>
        </w:rPr>
        <w:t xml:space="preserve"> вмеша</w:t>
      </w:r>
      <w:r w:rsidR="004468CF" w:rsidRPr="00FC0622">
        <w:rPr>
          <w:rFonts w:ascii="Times New Roman" w:hAnsi="Times New Roman" w:cs="Times New Roman"/>
          <w:color w:val="000000" w:themeColor="text1"/>
          <w:sz w:val="28"/>
          <w:szCs w:val="28"/>
        </w:rPr>
        <w:t>тельства</w:t>
      </w:r>
      <w:r w:rsidR="00CA5828" w:rsidRPr="00FC0622">
        <w:rPr>
          <w:rFonts w:ascii="Times New Roman" w:hAnsi="Times New Roman" w:cs="Times New Roman"/>
          <w:color w:val="000000" w:themeColor="text1"/>
          <w:sz w:val="28"/>
          <w:szCs w:val="28"/>
        </w:rPr>
        <w:t xml:space="preserve"> в частную жизнь иного лица</w:t>
      </w:r>
      <w:r w:rsidR="004468CF" w:rsidRPr="00FC0622">
        <w:rPr>
          <w:rFonts w:ascii="Times New Roman" w:hAnsi="Times New Roman" w:cs="Times New Roman"/>
          <w:color w:val="000000" w:themeColor="text1"/>
          <w:sz w:val="28"/>
          <w:szCs w:val="28"/>
        </w:rPr>
        <w:t xml:space="preserve"> (нарушения</w:t>
      </w:r>
      <w:r w:rsidR="002E4010" w:rsidRPr="00FC0622">
        <w:rPr>
          <w:rFonts w:ascii="Times New Roman" w:hAnsi="Times New Roman" w:cs="Times New Roman"/>
          <w:color w:val="000000" w:themeColor="text1"/>
          <w:sz w:val="28"/>
          <w:szCs w:val="28"/>
        </w:rPr>
        <w:t xml:space="preserve"> личного неимущественного права)</w:t>
      </w:r>
      <w:r w:rsidR="00CA5828" w:rsidRPr="00FC0622">
        <w:rPr>
          <w:rFonts w:ascii="Times New Roman" w:hAnsi="Times New Roman" w:cs="Times New Roman"/>
          <w:color w:val="000000" w:themeColor="text1"/>
          <w:sz w:val="28"/>
          <w:szCs w:val="28"/>
        </w:rPr>
        <w:t xml:space="preserve"> значительностью имущественного интереса, являющегося предметом спора, </w:t>
      </w:r>
      <w:r w:rsidR="00EE1795" w:rsidRPr="00FC0622">
        <w:rPr>
          <w:rFonts w:ascii="Times New Roman" w:hAnsi="Times New Roman" w:cs="Times New Roman"/>
          <w:color w:val="000000" w:themeColor="text1"/>
          <w:sz w:val="28"/>
          <w:szCs w:val="28"/>
        </w:rPr>
        <w:t>вызывает определенные сомнения</w:t>
      </w:r>
      <w:r w:rsidR="00CA5828" w:rsidRPr="00FC0622">
        <w:rPr>
          <w:rFonts w:ascii="Times New Roman" w:hAnsi="Times New Roman" w:cs="Times New Roman"/>
          <w:color w:val="000000" w:themeColor="text1"/>
          <w:sz w:val="28"/>
          <w:szCs w:val="28"/>
        </w:rPr>
        <w:t xml:space="preserve">. Однако было бы </w:t>
      </w:r>
      <w:r w:rsidR="002E4010" w:rsidRPr="00FC0622">
        <w:rPr>
          <w:rFonts w:ascii="Times New Roman" w:hAnsi="Times New Roman" w:cs="Times New Roman"/>
          <w:color w:val="000000" w:themeColor="text1"/>
          <w:sz w:val="28"/>
          <w:szCs w:val="28"/>
        </w:rPr>
        <w:t xml:space="preserve">неверно утверждать, </w:t>
      </w:r>
      <w:r w:rsidR="00CA5828" w:rsidRPr="00FC0622">
        <w:rPr>
          <w:rFonts w:ascii="Times New Roman" w:hAnsi="Times New Roman" w:cs="Times New Roman"/>
          <w:color w:val="000000" w:themeColor="text1"/>
          <w:sz w:val="28"/>
          <w:szCs w:val="28"/>
        </w:rPr>
        <w:t>что, поскольку математически сопоставить противостоящие друг другу интересы в данном случае невозможно, критерий соразмерности вообще не может быть применен.</w:t>
      </w:r>
    </w:p>
    <w:p w:rsidR="008B1962" w:rsidRPr="00FC0622" w:rsidRDefault="008B1962"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Возникает также </w:t>
      </w:r>
      <w:r w:rsidR="00765E28" w:rsidRPr="00FC0622">
        <w:rPr>
          <w:rFonts w:ascii="Times New Roman" w:hAnsi="Times New Roman" w:cs="Times New Roman"/>
          <w:color w:val="000000" w:themeColor="text1"/>
          <w:sz w:val="28"/>
          <w:szCs w:val="28"/>
        </w:rPr>
        <w:t>вопрос о том, каким образом должен применяться критерий соразмерности в ситуации, когда доказательство, полученное с нарушением, используется ответчиком с целью доказательства наличия оснований для отказа в иске. В данном случае критерий соразмерности, если следовать изложенной выше логике, неприменим, так как действия по получению доказательств в этом случае всегда будут направлены на предотвращение неблагоприятных имущественных последствий в виде гражданско-правовой санкции</w:t>
      </w:r>
      <w:r w:rsidR="002A3784" w:rsidRPr="00FC0622">
        <w:rPr>
          <w:rFonts w:ascii="Times New Roman" w:hAnsi="Times New Roman" w:cs="Times New Roman"/>
          <w:color w:val="000000" w:themeColor="text1"/>
          <w:sz w:val="28"/>
          <w:szCs w:val="28"/>
        </w:rPr>
        <w:t xml:space="preserve">, а сопоставлять масштабы неблагоприятных </w:t>
      </w:r>
      <w:r w:rsidR="002A3784" w:rsidRPr="00FC0622">
        <w:rPr>
          <w:rFonts w:ascii="Times New Roman" w:hAnsi="Times New Roman" w:cs="Times New Roman"/>
          <w:color w:val="000000" w:themeColor="text1"/>
          <w:sz w:val="28"/>
          <w:szCs w:val="28"/>
        </w:rPr>
        <w:lastRenderedPageBreak/>
        <w:t>имущественных последствий и масштабы неправомерного вмешательства в частную жизнь лица недопустимо. Также довольно странно в данном случае говорить о «соразмерности действий нарушению», т</w:t>
      </w:r>
      <w:r w:rsidR="00EF2EAC">
        <w:rPr>
          <w:rFonts w:ascii="Times New Roman" w:hAnsi="Times New Roman" w:cs="Times New Roman"/>
          <w:color w:val="000000" w:themeColor="text1"/>
          <w:sz w:val="28"/>
          <w:szCs w:val="28"/>
        </w:rPr>
        <w:t>ак как</w:t>
      </w:r>
      <w:r w:rsidR="002A3784" w:rsidRPr="00FC0622">
        <w:rPr>
          <w:rFonts w:ascii="Times New Roman" w:hAnsi="Times New Roman" w:cs="Times New Roman"/>
          <w:color w:val="000000" w:themeColor="text1"/>
          <w:sz w:val="28"/>
          <w:szCs w:val="28"/>
        </w:rPr>
        <w:t xml:space="preserve"> в отношении ответчика нет ни осуществившегося, ни потенциального нарушения. Вряд ли подобная ситуация подпадает под то определение самозащиты, которое сформулировано в ст. </w:t>
      </w:r>
      <w:proofErr w:type="gramStart"/>
      <w:r w:rsidR="002A3784" w:rsidRPr="00FC0622">
        <w:rPr>
          <w:rFonts w:ascii="Times New Roman" w:hAnsi="Times New Roman" w:cs="Times New Roman"/>
          <w:color w:val="000000" w:themeColor="text1"/>
          <w:sz w:val="28"/>
          <w:szCs w:val="28"/>
        </w:rPr>
        <w:t>14  ГК</w:t>
      </w:r>
      <w:proofErr w:type="gramEnd"/>
      <w:r w:rsidR="002A3784" w:rsidRPr="00FC0622">
        <w:rPr>
          <w:rFonts w:ascii="Times New Roman" w:hAnsi="Times New Roman" w:cs="Times New Roman"/>
          <w:color w:val="000000" w:themeColor="text1"/>
          <w:sz w:val="28"/>
          <w:szCs w:val="28"/>
        </w:rPr>
        <w:t xml:space="preserve">. </w:t>
      </w:r>
    </w:p>
    <w:bookmarkEnd w:id="32"/>
    <w:p w:rsidR="00A64D66" w:rsidRPr="00FC0622" w:rsidRDefault="00CA5828"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4. </w:t>
      </w:r>
      <w:r w:rsidR="00EF399C" w:rsidRPr="00FC0622">
        <w:rPr>
          <w:rFonts w:ascii="Times New Roman" w:hAnsi="Times New Roman" w:cs="Times New Roman"/>
          <w:color w:val="000000" w:themeColor="text1"/>
          <w:sz w:val="28"/>
          <w:szCs w:val="28"/>
        </w:rPr>
        <w:t xml:space="preserve">Минимальная необходимость для достижения поставленной цели (невозможность достижения цели охраны личных или имущественных прав и интересов иными средствами). </w:t>
      </w:r>
      <w:r w:rsidR="00A64D66" w:rsidRPr="00FC0622">
        <w:rPr>
          <w:rFonts w:ascii="Times New Roman" w:hAnsi="Times New Roman" w:cs="Times New Roman"/>
          <w:color w:val="000000" w:themeColor="text1"/>
          <w:sz w:val="28"/>
          <w:szCs w:val="28"/>
        </w:rPr>
        <w:t>В отличие от предыду</w:t>
      </w:r>
      <w:r w:rsidR="004C5C62">
        <w:rPr>
          <w:rFonts w:ascii="Times New Roman" w:hAnsi="Times New Roman" w:cs="Times New Roman"/>
          <w:color w:val="000000" w:themeColor="text1"/>
          <w:sz w:val="28"/>
          <w:szCs w:val="28"/>
        </w:rPr>
        <w:t xml:space="preserve">щего, данный критерий кажется </w:t>
      </w:r>
      <w:r w:rsidR="00A64D66" w:rsidRPr="00FC0622">
        <w:rPr>
          <w:rFonts w:ascii="Times New Roman" w:hAnsi="Times New Roman" w:cs="Times New Roman"/>
          <w:color w:val="000000" w:themeColor="text1"/>
          <w:sz w:val="28"/>
          <w:szCs w:val="28"/>
        </w:rPr>
        <w:t>приемлемым при оценке действий по получению доказательства.</w:t>
      </w:r>
    </w:p>
    <w:p w:rsidR="00EF399C" w:rsidRPr="00FC0622" w:rsidRDefault="00816635"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Допустим, у лица</w:t>
      </w:r>
      <w:r w:rsidR="000A71AE" w:rsidRPr="00FC0622">
        <w:rPr>
          <w:rFonts w:ascii="Times New Roman" w:hAnsi="Times New Roman" w:cs="Times New Roman"/>
          <w:color w:val="000000" w:themeColor="text1"/>
          <w:sz w:val="28"/>
          <w:szCs w:val="28"/>
        </w:rPr>
        <w:t xml:space="preserve">, право которого нарушено, нет иных доказательств факта нарушения, кроме аудиозаписи, на которой зафиксировано признание нарушителя, полученной с очевидным нарушением неприкосновенности частной жизни последнего (например, лицо, желая получить хоть какие-то доказательства своей позиции, установило в доме нарушителя прослушивающие устройства, в результате чего ему удалось получить запись разговора с </w:t>
      </w:r>
      <w:r w:rsidR="007C466D" w:rsidRPr="00FC0622">
        <w:rPr>
          <w:rFonts w:ascii="Times New Roman" w:hAnsi="Times New Roman" w:cs="Times New Roman"/>
          <w:color w:val="000000" w:themeColor="text1"/>
          <w:sz w:val="28"/>
          <w:szCs w:val="28"/>
        </w:rPr>
        <w:t>третьим</w:t>
      </w:r>
      <w:r w:rsidR="000A71AE" w:rsidRPr="00FC0622">
        <w:rPr>
          <w:rFonts w:ascii="Times New Roman" w:hAnsi="Times New Roman" w:cs="Times New Roman"/>
          <w:color w:val="000000" w:themeColor="text1"/>
          <w:sz w:val="28"/>
          <w:szCs w:val="28"/>
        </w:rPr>
        <w:t xml:space="preserve"> лицом, в котором нарушитель признает </w:t>
      </w:r>
      <w:r w:rsidR="007C466D" w:rsidRPr="00FC0622">
        <w:rPr>
          <w:rFonts w:ascii="Times New Roman" w:hAnsi="Times New Roman" w:cs="Times New Roman"/>
          <w:color w:val="000000" w:themeColor="text1"/>
          <w:sz w:val="28"/>
          <w:szCs w:val="28"/>
        </w:rPr>
        <w:t>свою вину</w:t>
      </w:r>
      <w:r w:rsidR="002E4010" w:rsidRPr="00FC0622">
        <w:rPr>
          <w:rFonts w:ascii="Times New Roman" w:hAnsi="Times New Roman" w:cs="Times New Roman"/>
          <w:color w:val="000000" w:themeColor="text1"/>
          <w:sz w:val="28"/>
          <w:szCs w:val="28"/>
        </w:rPr>
        <w:t>)</w:t>
      </w:r>
      <w:r w:rsidR="007C466D" w:rsidRPr="00FC0622">
        <w:rPr>
          <w:rFonts w:ascii="Times New Roman" w:hAnsi="Times New Roman" w:cs="Times New Roman"/>
          <w:color w:val="000000" w:themeColor="text1"/>
          <w:sz w:val="28"/>
          <w:szCs w:val="28"/>
        </w:rPr>
        <w:t xml:space="preserve">. </w:t>
      </w:r>
      <w:r w:rsidR="00564D92" w:rsidRPr="00FC0622">
        <w:rPr>
          <w:rFonts w:ascii="Times New Roman" w:hAnsi="Times New Roman" w:cs="Times New Roman"/>
          <w:color w:val="000000" w:themeColor="text1"/>
          <w:sz w:val="28"/>
          <w:szCs w:val="28"/>
        </w:rPr>
        <w:t>Можно ли в этом случае говорить о невозможности защиты права иными средствами?</w:t>
      </w:r>
    </w:p>
    <w:p w:rsidR="00382924" w:rsidRPr="00FC0622" w:rsidRDefault="00564D92"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С одной стороны, говорить так было бы не вполне корректно, </w:t>
      </w:r>
      <w:r w:rsidR="001E6F46">
        <w:rPr>
          <w:rFonts w:ascii="Times New Roman" w:hAnsi="Times New Roman" w:cs="Times New Roman"/>
          <w:color w:val="000000" w:themeColor="text1"/>
          <w:sz w:val="28"/>
          <w:szCs w:val="28"/>
        </w:rPr>
        <w:t>так как</w:t>
      </w:r>
      <w:r w:rsidRPr="00FC0622">
        <w:rPr>
          <w:rFonts w:ascii="Times New Roman" w:hAnsi="Times New Roman" w:cs="Times New Roman"/>
          <w:color w:val="000000" w:themeColor="text1"/>
          <w:sz w:val="28"/>
          <w:szCs w:val="28"/>
        </w:rPr>
        <w:t xml:space="preserve"> отсутствие доказательств правонарушения не препятствует защите права путем предъявления иска к нарушителю, не лишает </w:t>
      </w:r>
      <w:r w:rsidR="002E4010" w:rsidRPr="00FC0622">
        <w:rPr>
          <w:rFonts w:ascii="Times New Roman" w:hAnsi="Times New Roman" w:cs="Times New Roman"/>
          <w:color w:val="000000" w:themeColor="text1"/>
          <w:sz w:val="28"/>
          <w:szCs w:val="28"/>
        </w:rPr>
        <w:t>лицо, право которого нарушено,</w:t>
      </w:r>
      <w:r w:rsidRPr="00FC0622">
        <w:rPr>
          <w:rFonts w:ascii="Times New Roman" w:hAnsi="Times New Roman" w:cs="Times New Roman"/>
          <w:color w:val="000000" w:themeColor="text1"/>
          <w:sz w:val="28"/>
          <w:szCs w:val="28"/>
        </w:rPr>
        <w:t xml:space="preserve"> права на предъявление иска. Однако</w:t>
      </w:r>
      <w:r w:rsidR="002E4010"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с другой стороны</w:t>
      </w:r>
      <w:r w:rsidR="002E4010" w:rsidRPr="00FC0622">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фактически возможность судебной защиты в отсутствие доказательств процессуальной позиции, очевидно, оказывается заблокированной. </w:t>
      </w:r>
    </w:p>
    <w:p w:rsidR="00564D92" w:rsidRPr="00FC0622" w:rsidRDefault="002A3784"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В целом в описанной ситуации </w:t>
      </w:r>
      <w:r w:rsidR="00F01158" w:rsidRPr="00FC0622">
        <w:rPr>
          <w:rFonts w:ascii="Times New Roman" w:hAnsi="Times New Roman" w:cs="Times New Roman"/>
          <w:color w:val="000000" w:themeColor="text1"/>
          <w:sz w:val="28"/>
          <w:szCs w:val="28"/>
        </w:rPr>
        <w:t>применение такого критерия оценки действий по получению доказательства не лишено смысла при наличии иных обстоятельств, позволяющих квалифицировать действия в качестве самозащиты.</w:t>
      </w:r>
    </w:p>
    <w:p w:rsidR="00B643F4" w:rsidRPr="00FC0622" w:rsidRDefault="00B643F4" w:rsidP="00613E5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C0622">
        <w:rPr>
          <w:rFonts w:ascii="Times New Roman" w:hAnsi="Times New Roman" w:cs="Times New Roman"/>
          <w:color w:val="000000" w:themeColor="text1"/>
          <w:sz w:val="28"/>
          <w:szCs w:val="28"/>
        </w:rPr>
        <w:t>5. Признак действий по самозащи</w:t>
      </w:r>
      <w:r w:rsidR="002E4010" w:rsidRPr="00FC0622">
        <w:rPr>
          <w:rFonts w:ascii="Times New Roman" w:hAnsi="Times New Roman" w:cs="Times New Roman"/>
          <w:color w:val="000000" w:themeColor="text1"/>
          <w:sz w:val="28"/>
          <w:szCs w:val="28"/>
        </w:rPr>
        <w:t>т</w:t>
      </w:r>
      <w:r w:rsidRPr="00FC0622">
        <w:rPr>
          <w:rFonts w:ascii="Times New Roman" w:hAnsi="Times New Roman" w:cs="Times New Roman"/>
          <w:color w:val="000000" w:themeColor="text1"/>
          <w:sz w:val="28"/>
          <w:szCs w:val="28"/>
        </w:rPr>
        <w:t xml:space="preserve">е гражданского права, который </w:t>
      </w:r>
      <w:r w:rsidR="00A64D66" w:rsidRPr="00FC0622">
        <w:rPr>
          <w:rFonts w:ascii="Times New Roman" w:hAnsi="Times New Roman" w:cs="Times New Roman"/>
          <w:color w:val="000000" w:themeColor="text1"/>
          <w:sz w:val="28"/>
          <w:szCs w:val="28"/>
        </w:rPr>
        <w:t>больше</w:t>
      </w:r>
      <w:r w:rsidRPr="00FC0622">
        <w:rPr>
          <w:rFonts w:ascii="Times New Roman" w:hAnsi="Times New Roman" w:cs="Times New Roman"/>
          <w:color w:val="000000" w:themeColor="text1"/>
          <w:sz w:val="28"/>
          <w:szCs w:val="28"/>
        </w:rPr>
        <w:t xml:space="preserve"> всего заставляет усомниться в применимости данного гражданско-правового </w:t>
      </w:r>
      <w:r w:rsidRPr="00FC0622">
        <w:rPr>
          <w:rFonts w:ascii="Times New Roman" w:hAnsi="Times New Roman" w:cs="Times New Roman"/>
          <w:color w:val="000000" w:themeColor="text1"/>
          <w:sz w:val="28"/>
          <w:szCs w:val="28"/>
        </w:rPr>
        <w:lastRenderedPageBreak/>
        <w:t xml:space="preserve">института при квалификации действий по получению доказательства, </w:t>
      </w:r>
      <w:r w:rsidR="00EC753A">
        <w:rPr>
          <w:rFonts w:ascii="Times New Roman" w:hAnsi="Times New Roman" w:cs="Times New Roman"/>
          <w:color w:val="000000" w:themeColor="text1"/>
          <w:sz w:val="28"/>
          <w:szCs w:val="28"/>
        </w:rPr>
        <w:t>–</w:t>
      </w:r>
      <w:r w:rsidRPr="00FC0622">
        <w:rPr>
          <w:rFonts w:ascii="Times New Roman" w:hAnsi="Times New Roman" w:cs="Times New Roman"/>
          <w:color w:val="000000" w:themeColor="text1"/>
          <w:sz w:val="28"/>
          <w:szCs w:val="28"/>
        </w:rPr>
        <w:t xml:space="preserve"> это </w:t>
      </w:r>
      <w:r w:rsidR="00DD6076" w:rsidRPr="00FC0622">
        <w:rPr>
          <w:rFonts w:ascii="Times New Roman" w:hAnsi="Times New Roman" w:cs="Times New Roman"/>
          <w:color w:val="000000" w:themeColor="text1"/>
          <w:sz w:val="28"/>
          <w:szCs w:val="28"/>
        </w:rPr>
        <w:t xml:space="preserve">направленность действий на пресечение нарушения. Хотя в литературе встречаются определения действий по самозащите </w:t>
      </w:r>
      <w:r w:rsidR="000F4690" w:rsidRPr="00FC0622">
        <w:rPr>
          <w:rFonts w:ascii="Times New Roman" w:hAnsi="Times New Roman" w:cs="Times New Roman"/>
          <w:color w:val="000000" w:themeColor="text1"/>
          <w:sz w:val="28"/>
          <w:szCs w:val="28"/>
        </w:rPr>
        <w:t xml:space="preserve">как действий, направленных в том числе на восстановление нарушенного права (см. приведенное выше определение из монографии </w:t>
      </w:r>
      <w:r w:rsidR="000F4690" w:rsidRPr="00FC0622">
        <w:rPr>
          <w:rFonts w:ascii="Times New Roman" w:eastAsia="Times New Roman" w:hAnsi="Times New Roman" w:cs="Times New Roman"/>
          <w:color w:val="000000" w:themeColor="text1"/>
          <w:sz w:val="28"/>
          <w:szCs w:val="28"/>
          <w:lang w:eastAsia="ru-RU"/>
        </w:rPr>
        <w:t>Е.В. Вавилина), можно усомниться в том, что такое понимание целевой направленности действий по самозащите соответствует правовой природе данного института.</w:t>
      </w:r>
    </w:p>
    <w:p w:rsidR="007A5271" w:rsidRPr="00FC0622" w:rsidRDefault="00EE783C"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В случае совершения действий по собиранию доказательств ввиду возможного спора мы говорим о действиях, имеющих место после совершения правонарушения</w:t>
      </w:r>
      <w:r w:rsidR="00A17150" w:rsidRPr="00FC0622">
        <w:rPr>
          <w:rFonts w:ascii="Times New Roman" w:hAnsi="Times New Roman" w:cs="Times New Roman"/>
          <w:color w:val="000000" w:themeColor="text1"/>
          <w:sz w:val="28"/>
          <w:szCs w:val="28"/>
        </w:rPr>
        <w:t xml:space="preserve"> (иногда во время совершения</w:t>
      </w:r>
      <w:r w:rsidR="00A64D66" w:rsidRPr="00FC0622">
        <w:rPr>
          <w:rFonts w:ascii="Times New Roman" w:hAnsi="Times New Roman" w:cs="Times New Roman"/>
          <w:color w:val="000000" w:themeColor="text1"/>
          <w:sz w:val="28"/>
          <w:szCs w:val="28"/>
        </w:rPr>
        <w:t xml:space="preserve"> длящегося</w:t>
      </w:r>
      <w:r w:rsidR="00A17150" w:rsidRPr="00FC0622">
        <w:rPr>
          <w:rFonts w:ascii="Times New Roman" w:hAnsi="Times New Roman" w:cs="Times New Roman"/>
          <w:color w:val="000000" w:themeColor="text1"/>
          <w:sz w:val="28"/>
          <w:szCs w:val="28"/>
        </w:rPr>
        <w:t xml:space="preserve"> правонарушения, как в рассмотренном выше примере осуществления записи реализации контрафактной продукции)</w:t>
      </w:r>
      <w:r w:rsidRPr="00FC0622">
        <w:rPr>
          <w:rFonts w:ascii="Times New Roman" w:hAnsi="Times New Roman" w:cs="Times New Roman"/>
          <w:color w:val="000000" w:themeColor="text1"/>
          <w:sz w:val="28"/>
          <w:szCs w:val="28"/>
        </w:rPr>
        <w:t>,</w:t>
      </w:r>
      <w:r w:rsidR="00A17150" w:rsidRPr="00FC0622">
        <w:rPr>
          <w:rFonts w:ascii="Times New Roman" w:hAnsi="Times New Roman" w:cs="Times New Roman"/>
          <w:color w:val="000000" w:themeColor="text1"/>
          <w:sz w:val="28"/>
          <w:szCs w:val="28"/>
        </w:rPr>
        <w:t xml:space="preserve"> но всегда</w:t>
      </w:r>
      <w:r w:rsidR="001E6F46">
        <w:rPr>
          <w:rFonts w:ascii="Times New Roman" w:hAnsi="Times New Roman" w:cs="Times New Roman"/>
          <w:color w:val="000000" w:themeColor="text1"/>
          <w:sz w:val="28"/>
          <w:szCs w:val="28"/>
        </w:rPr>
        <w:t xml:space="preserve"> (косвенно)</w:t>
      </w:r>
      <w:r w:rsidR="00AC606F" w:rsidRPr="00FC0622">
        <w:rPr>
          <w:rFonts w:ascii="Times New Roman" w:hAnsi="Times New Roman" w:cs="Times New Roman"/>
          <w:color w:val="000000" w:themeColor="text1"/>
          <w:sz w:val="28"/>
          <w:szCs w:val="28"/>
        </w:rPr>
        <w:t xml:space="preserve"> направленных </w:t>
      </w:r>
      <w:r w:rsidR="00A17150" w:rsidRPr="00FC0622">
        <w:rPr>
          <w:rFonts w:ascii="Times New Roman" w:hAnsi="Times New Roman" w:cs="Times New Roman"/>
          <w:color w:val="000000" w:themeColor="text1"/>
          <w:sz w:val="28"/>
          <w:szCs w:val="28"/>
        </w:rPr>
        <w:t xml:space="preserve">именно </w:t>
      </w:r>
      <w:r w:rsidR="00AC606F" w:rsidRPr="00FC0622">
        <w:rPr>
          <w:rFonts w:ascii="Times New Roman" w:hAnsi="Times New Roman" w:cs="Times New Roman"/>
          <w:color w:val="000000" w:themeColor="text1"/>
          <w:sz w:val="28"/>
          <w:szCs w:val="28"/>
        </w:rPr>
        <w:t xml:space="preserve">на </w:t>
      </w:r>
      <w:r w:rsidR="001E6F46">
        <w:rPr>
          <w:rFonts w:ascii="Times New Roman" w:hAnsi="Times New Roman" w:cs="Times New Roman"/>
          <w:color w:val="000000" w:themeColor="text1"/>
          <w:sz w:val="28"/>
          <w:szCs w:val="28"/>
        </w:rPr>
        <w:t>устранение</w:t>
      </w:r>
      <w:r w:rsidR="00A17150" w:rsidRPr="00FC0622">
        <w:rPr>
          <w:rFonts w:ascii="Times New Roman" w:hAnsi="Times New Roman" w:cs="Times New Roman"/>
          <w:color w:val="000000" w:themeColor="text1"/>
          <w:sz w:val="28"/>
          <w:szCs w:val="28"/>
        </w:rPr>
        <w:t xml:space="preserve"> последствий правонарушения</w:t>
      </w:r>
      <w:r w:rsidR="007A5271" w:rsidRPr="00FC0622">
        <w:rPr>
          <w:rFonts w:ascii="Times New Roman" w:hAnsi="Times New Roman" w:cs="Times New Roman"/>
          <w:color w:val="000000" w:themeColor="text1"/>
          <w:sz w:val="28"/>
          <w:szCs w:val="28"/>
        </w:rPr>
        <w:t>, а не его предотвращение или пресечение.</w:t>
      </w:r>
    </w:p>
    <w:p w:rsidR="00EE783C" w:rsidRPr="00FC0622" w:rsidRDefault="00AC606F" w:rsidP="00613E50">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Применительно к случаю, когда доказательство получено ответчиком с целью доказывания фактов-оснований для отказа в иске, применение к рассматриваемым действиям по получению доказательств норм об одном из способов защиты гражданского права вообще не имеет смысл</w:t>
      </w:r>
      <w:r w:rsidR="002E4010" w:rsidRPr="00FC0622">
        <w:rPr>
          <w:rFonts w:ascii="Times New Roman" w:hAnsi="Times New Roman" w:cs="Times New Roman"/>
          <w:color w:val="000000" w:themeColor="text1"/>
          <w:sz w:val="28"/>
          <w:szCs w:val="28"/>
        </w:rPr>
        <w:t>а</w:t>
      </w:r>
      <w:r w:rsidRPr="00FC0622">
        <w:rPr>
          <w:rFonts w:ascii="Times New Roman" w:hAnsi="Times New Roman" w:cs="Times New Roman"/>
          <w:color w:val="000000" w:themeColor="text1"/>
          <w:sz w:val="28"/>
          <w:szCs w:val="28"/>
        </w:rPr>
        <w:t xml:space="preserve">. Наделение истца правом при определенных обстоятельствах ссылаться на нормы о самозащите в обоснование правомерности использования </w:t>
      </w:r>
      <w:r w:rsidR="00E82DBA" w:rsidRPr="00FC0622">
        <w:rPr>
          <w:rFonts w:ascii="Times New Roman" w:hAnsi="Times New Roman" w:cs="Times New Roman"/>
          <w:color w:val="000000" w:themeColor="text1"/>
          <w:sz w:val="28"/>
          <w:szCs w:val="28"/>
        </w:rPr>
        <w:t>доказательства, полученного с нарушением, и лишение такого права ответчика, конечно, можно обосновать с той точки зрения, что истец защищается против неправомерных действий ответчика; предъявление же иска не нарушает прав ответчика, и для него оправдания нарушений при собирании доказательств нет, однако</w:t>
      </w:r>
      <w:r w:rsidR="00EC753A">
        <w:rPr>
          <w:rFonts w:ascii="Times New Roman" w:hAnsi="Times New Roman" w:cs="Times New Roman"/>
          <w:color w:val="000000" w:themeColor="text1"/>
          <w:sz w:val="28"/>
          <w:szCs w:val="28"/>
        </w:rPr>
        <w:t xml:space="preserve">, </w:t>
      </w:r>
      <w:r w:rsidR="00E82DBA" w:rsidRPr="00FC0622">
        <w:rPr>
          <w:rFonts w:ascii="Times New Roman" w:hAnsi="Times New Roman" w:cs="Times New Roman"/>
          <w:color w:val="000000" w:themeColor="text1"/>
          <w:sz w:val="28"/>
          <w:szCs w:val="28"/>
        </w:rPr>
        <w:t>такое решение противоречило бы принципу равенства сторон.</w:t>
      </w:r>
    </w:p>
    <w:p w:rsidR="0070577B" w:rsidRPr="00FC0622" w:rsidRDefault="00E573B1" w:rsidP="00E573B1">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Конечно, в соответствии с положениями ст. 14 действующего ГК случаи самозащиты гражданского права не являются исключениями, допустимыми только при наличии прямого указания закона, и любое действие (в рамках договорных или внедоговорных отношений, совершаемое в процессуальных </w:t>
      </w:r>
      <w:r w:rsidRPr="00FC0622">
        <w:rPr>
          <w:rFonts w:ascii="Times New Roman" w:hAnsi="Times New Roman" w:cs="Times New Roman"/>
          <w:color w:val="000000" w:themeColor="text1"/>
          <w:sz w:val="28"/>
          <w:szCs w:val="28"/>
        </w:rPr>
        <w:lastRenderedPageBreak/>
        <w:t xml:space="preserve">целях и т.д.) может рассматриваться в качестве самозащиты, если только мы не обоснуем обратное. </w:t>
      </w:r>
    </w:p>
    <w:p w:rsidR="00A64D66" w:rsidRPr="00FC0622" w:rsidRDefault="00E573B1" w:rsidP="00E573B1">
      <w:pPr>
        <w:spacing w:after="0" w:line="360" w:lineRule="auto"/>
        <w:ind w:firstLine="709"/>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Однако и</w:t>
      </w:r>
      <w:r w:rsidR="007B6DF5" w:rsidRPr="00FC0622">
        <w:rPr>
          <w:rFonts w:ascii="Times New Roman" w:hAnsi="Times New Roman" w:cs="Times New Roman"/>
          <w:color w:val="000000" w:themeColor="text1"/>
          <w:sz w:val="28"/>
          <w:szCs w:val="28"/>
        </w:rPr>
        <w:t>зложенные выше недостатки прямой экстраполяции гражданско-правового понятия самозащиты на действия по получению доказательств заставляют задуматься о том, как должны квалифицироваться указанные действия по фиксации сведений о фактах нарушения прав.</w:t>
      </w:r>
      <w:r w:rsidR="0070577B" w:rsidRPr="00FC0622">
        <w:rPr>
          <w:rFonts w:ascii="Times New Roman" w:hAnsi="Times New Roman" w:cs="Times New Roman"/>
          <w:color w:val="000000" w:themeColor="text1"/>
          <w:sz w:val="28"/>
          <w:szCs w:val="28"/>
        </w:rPr>
        <w:t xml:space="preserve"> Следует согласиться с мнением Д.В. </w:t>
      </w:r>
      <w:proofErr w:type="spellStart"/>
      <w:r w:rsidR="0070577B" w:rsidRPr="00FC0622">
        <w:rPr>
          <w:rFonts w:ascii="Times New Roman" w:hAnsi="Times New Roman" w:cs="Times New Roman"/>
          <w:color w:val="000000" w:themeColor="text1"/>
          <w:sz w:val="28"/>
          <w:szCs w:val="28"/>
        </w:rPr>
        <w:t>Мишкиса</w:t>
      </w:r>
      <w:proofErr w:type="spellEnd"/>
      <w:r w:rsidR="0070577B" w:rsidRPr="00FC0622">
        <w:rPr>
          <w:rFonts w:ascii="Times New Roman" w:hAnsi="Times New Roman" w:cs="Times New Roman"/>
          <w:color w:val="000000" w:themeColor="text1"/>
          <w:sz w:val="28"/>
          <w:szCs w:val="28"/>
        </w:rPr>
        <w:t xml:space="preserve"> о том, что распространение норм о самозащите на любые самостоятельные действия, осуществляемые без привлечения государственных властей, ведет к размыванию гражданско-правового понятия самозащиты и нивелирует его самостоятельное значение</w:t>
      </w:r>
      <w:r w:rsidR="0070577B" w:rsidRPr="00A14684">
        <w:rPr>
          <w:rStyle w:val="a6"/>
          <w:rFonts w:ascii="Times New Roman" w:hAnsi="Times New Roman" w:cs="Times New Roman"/>
          <w:color w:val="000000" w:themeColor="text1"/>
          <w:sz w:val="20"/>
          <w:szCs w:val="20"/>
        </w:rPr>
        <w:footnoteReference w:id="48"/>
      </w:r>
      <w:r w:rsidR="0070577B" w:rsidRPr="00FC0622">
        <w:rPr>
          <w:rFonts w:ascii="Times New Roman" w:hAnsi="Times New Roman" w:cs="Times New Roman"/>
          <w:color w:val="000000" w:themeColor="text1"/>
          <w:sz w:val="28"/>
          <w:szCs w:val="28"/>
        </w:rPr>
        <w:t xml:space="preserve">. </w:t>
      </w:r>
    </w:p>
    <w:p w:rsidR="004B4890" w:rsidRPr="007D6DF4" w:rsidRDefault="00E60F11" w:rsidP="007D6DF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Формулированию</w:t>
      </w:r>
      <w:r w:rsidR="0070577B" w:rsidRPr="00FC0622">
        <w:rPr>
          <w:rFonts w:ascii="Times New Roman" w:hAnsi="Times New Roman" w:cs="Times New Roman"/>
          <w:color w:val="000000" w:themeColor="text1"/>
          <w:sz w:val="28"/>
          <w:szCs w:val="28"/>
        </w:rPr>
        <w:t xml:space="preserve"> критериев правомерности соответствующих действий такое распространение</w:t>
      </w:r>
      <w:r w:rsidR="00FE0680" w:rsidRPr="00FC0622">
        <w:rPr>
          <w:rFonts w:ascii="Times New Roman" w:hAnsi="Times New Roman" w:cs="Times New Roman"/>
          <w:color w:val="000000" w:themeColor="text1"/>
          <w:sz w:val="28"/>
          <w:szCs w:val="28"/>
        </w:rPr>
        <w:t xml:space="preserve"> также скорее вредит, чем способствует</w:t>
      </w:r>
      <w:r w:rsidR="0070577B" w:rsidRPr="00FC0622">
        <w:rPr>
          <w:rFonts w:ascii="Times New Roman" w:hAnsi="Times New Roman" w:cs="Times New Roman"/>
          <w:color w:val="000000" w:themeColor="text1"/>
          <w:sz w:val="28"/>
          <w:szCs w:val="28"/>
        </w:rPr>
        <w:t>.</w:t>
      </w:r>
      <w:r w:rsidR="002A2966" w:rsidRPr="00FC0622">
        <w:rPr>
          <w:rFonts w:ascii="Times New Roman" w:hAnsi="Times New Roman" w:cs="Times New Roman"/>
          <w:color w:val="000000" w:themeColor="text1"/>
          <w:sz w:val="28"/>
          <w:szCs w:val="28"/>
        </w:rPr>
        <w:t xml:space="preserve"> </w:t>
      </w:r>
      <w:r w:rsidR="00FE0680" w:rsidRPr="00FC0622">
        <w:rPr>
          <w:rFonts w:ascii="Times New Roman" w:hAnsi="Times New Roman" w:cs="Times New Roman"/>
          <w:color w:val="000000" w:themeColor="text1"/>
          <w:sz w:val="28"/>
          <w:szCs w:val="28"/>
        </w:rPr>
        <w:t>Применительно к</w:t>
      </w:r>
      <w:r w:rsidR="007B6DF5" w:rsidRPr="00FC0622">
        <w:rPr>
          <w:rFonts w:ascii="Times New Roman" w:hAnsi="Times New Roman" w:cs="Times New Roman"/>
          <w:color w:val="000000" w:themeColor="text1"/>
          <w:sz w:val="28"/>
          <w:szCs w:val="28"/>
        </w:rPr>
        <w:t xml:space="preserve"> </w:t>
      </w:r>
      <w:r w:rsidR="00FE0680" w:rsidRPr="00FC0622">
        <w:rPr>
          <w:rFonts w:ascii="Times New Roman" w:hAnsi="Times New Roman" w:cs="Times New Roman"/>
          <w:color w:val="000000" w:themeColor="text1"/>
          <w:sz w:val="28"/>
          <w:szCs w:val="28"/>
        </w:rPr>
        <w:t>действиям, сове</w:t>
      </w:r>
      <w:r w:rsidR="00332AB9" w:rsidRPr="00FC0622">
        <w:rPr>
          <w:rFonts w:ascii="Times New Roman" w:hAnsi="Times New Roman" w:cs="Times New Roman"/>
          <w:color w:val="000000" w:themeColor="text1"/>
          <w:sz w:val="28"/>
          <w:szCs w:val="28"/>
        </w:rPr>
        <w:t>ршаемым в процессуальных целях</w:t>
      </w:r>
      <w:r w:rsidR="00A64D66" w:rsidRPr="00FC0622">
        <w:rPr>
          <w:rFonts w:ascii="Times New Roman" w:hAnsi="Times New Roman" w:cs="Times New Roman"/>
          <w:color w:val="000000" w:themeColor="text1"/>
          <w:sz w:val="28"/>
          <w:szCs w:val="28"/>
        </w:rPr>
        <w:t>,</w:t>
      </w:r>
      <w:r w:rsidR="00332AB9" w:rsidRPr="00FC0622">
        <w:rPr>
          <w:rFonts w:ascii="Times New Roman" w:hAnsi="Times New Roman" w:cs="Times New Roman"/>
          <w:color w:val="000000" w:themeColor="text1"/>
          <w:sz w:val="28"/>
          <w:szCs w:val="28"/>
        </w:rPr>
        <w:t xml:space="preserve"> </w:t>
      </w:r>
      <w:r w:rsidR="00FE0680" w:rsidRPr="00FC0622">
        <w:rPr>
          <w:rFonts w:ascii="Times New Roman" w:hAnsi="Times New Roman" w:cs="Times New Roman"/>
          <w:color w:val="000000" w:themeColor="text1"/>
          <w:sz w:val="28"/>
          <w:szCs w:val="28"/>
        </w:rPr>
        <w:t xml:space="preserve">более правильно было бы </w:t>
      </w:r>
      <w:r w:rsidR="007B6DF5" w:rsidRPr="00FC0622">
        <w:rPr>
          <w:rFonts w:ascii="Times New Roman" w:hAnsi="Times New Roman" w:cs="Times New Roman"/>
          <w:color w:val="000000" w:themeColor="text1"/>
          <w:sz w:val="28"/>
          <w:szCs w:val="28"/>
        </w:rPr>
        <w:t>говорить о самостоятельном институте гражданского пр</w:t>
      </w:r>
      <w:r w:rsidR="00062ED8" w:rsidRPr="00FC0622">
        <w:rPr>
          <w:rFonts w:ascii="Times New Roman" w:hAnsi="Times New Roman" w:cs="Times New Roman"/>
          <w:color w:val="000000" w:themeColor="text1"/>
          <w:sz w:val="28"/>
          <w:szCs w:val="28"/>
        </w:rPr>
        <w:t>оцессуального права, основанном</w:t>
      </w:r>
      <w:r w:rsidR="007B6DF5" w:rsidRPr="00FC0622">
        <w:rPr>
          <w:rFonts w:ascii="Times New Roman" w:hAnsi="Times New Roman" w:cs="Times New Roman"/>
          <w:color w:val="000000" w:themeColor="text1"/>
          <w:sz w:val="28"/>
          <w:szCs w:val="28"/>
        </w:rPr>
        <w:t xml:space="preserve"> на логике, до некоторой степени сходной с логикой гражданско-правового института самозащиты, о</w:t>
      </w:r>
      <w:r w:rsidR="00260BF2" w:rsidRPr="00FC0622">
        <w:rPr>
          <w:rFonts w:ascii="Times New Roman" w:hAnsi="Times New Roman" w:cs="Times New Roman"/>
          <w:color w:val="000000" w:themeColor="text1"/>
          <w:sz w:val="28"/>
          <w:szCs w:val="28"/>
        </w:rPr>
        <w:t xml:space="preserve">днако, требующем </w:t>
      </w:r>
      <w:r w:rsidR="00FE0680" w:rsidRPr="00FC0622">
        <w:rPr>
          <w:rFonts w:ascii="Times New Roman" w:hAnsi="Times New Roman" w:cs="Times New Roman"/>
          <w:color w:val="000000" w:themeColor="text1"/>
          <w:sz w:val="28"/>
          <w:szCs w:val="28"/>
        </w:rPr>
        <w:t xml:space="preserve">соответствующего </w:t>
      </w:r>
      <w:r w:rsidR="00260BF2" w:rsidRPr="00FC0622">
        <w:rPr>
          <w:rFonts w:ascii="Times New Roman" w:hAnsi="Times New Roman" w:cs="Times New Roman"/>
          <w:color w:val="000000" w:themeColor="text1"/>
          <w:sz w:val="28"/>
          <w:szCs w:val="28"/>
        </w:rPr>
        <w:t>переосмысления критериев допустимой самозащиты</w:t>
      </w:r>
      <w:r w:rsidR="00FE0680" w:rsidRPr="00FC0622">
        <w:rPr>
          <w:rFonts w:ascii="Times New Roman" w:hAnsi="Times New Roman" w:cs="Times New Roman"/>
          <w:color w:val="000000" w:themeColor="text1"/>
          <w:sz w:val="28"/>
          <w:szCs w:val="28"/>
        </w:rPr>
        <w:t>, наполнения их процессуальным содержанием.</w:t>
      </w:r>
    </w:p>
    <w:p w:rsidR="00613E50" w:rsidRPr="00FC0622" w:rsidRDefault="00D70D15" w:rsidP="00767744">
      <w:pPr>
        <w:pStyle w:val="ad"/>
        <w:spacing w:after="240"/>
      </w:pPr>
      <w:bookmarkStart w:id="34" w:name="_Toc8339094"/>
      <w:r>
        <w:t xml:space="preserve">§ </w:t>
      </w:r>
      <w:r w:rsidR="00062ED8" w:rsidRPr="00FC0622">
        <w:t xml:space="preserve">2. </w:t>
      </w:r>
      <w:r w:rsidR="00311FEA" w:rsidRPr="00FC0622">
        <w:t>Получение доказательства с нарушением неприкосновенности частной жизни как мера процессуальной самопомощи</w:t>
      </w:r>
      <w:bookmarkEnd w:id="34"/>
    </w:p>
    <w:p w:rsidR="007B759A" w:rsidRPr="00D70D15" w:rsidRDefault="0093320E" w:rsidP="006F6F69">
      <w:pPr>
        <w:spacing w:line="240" w:lineRule="auto"/>
        <w:jc w:val="both"/>
        <w:rPr>
          <w:rFonts w:ascii="Times New Roman" w:hAnsi="Times New Roman" w:cs="Times New Roman"/>
          <w:b/>
          <w:i/>
          <w:color w:val="000000" w:themeColor="text1"/>
          <w:sz w:val="28"/>
          <w:szCs w:val="28"/>
        </w:rPr>
      </w:pPr>
      <w:r w:rsidRPr="00D70D15">
        <w:rPr>
          <w:rFonts w:ascii="Times New Roman" w:hAnsi="Times New Roman" w:cs="Times New Roman"/>
          <w:b/>
          <w:i/>
          <w:color w:val="000000" w:themeColor="text1"/>
          <w:sz w:val="28"/>
          <w:szCs w:val="28"/>
        </w:rPr>
        <w:t>Целевая направленность действия, совершаемого в рамках процессуальной самопомощи</w:t>
      </w:r>
    </w:p>
    <w:p w:rsidR="0058352C" w:rsidRPr="00FC0622" w:rsidRDefault="006077A0" w:rsidP="001B611F">
      <w:pPr>
        <w:spacing w:after="0" w:line="360" w:lineRule="auto"/>
        <w:ind w:firstLine="708"/>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Основное различие между действиями, рассматриваемыми в качестве действий в рамках самозащиты в гражданско-правовом смысле, и действиями по получению доказательств правонарушения, не позволяющее рассматривать последние с точки зрения учения о самозащите гражданского права, состоит в целевой направленности</w:t>
      </w:r>
      <w:r w:rsidR="00026FA6">
        <w:rPr>
          <w:rFonts w:ascii="Times New Roman" w:hAnsi="Times New Roman" w:cs="Times New Roman"/>
          <w:color w:val="000000" w:themeColor="text1"/>
          <w:sz w:val="28"/>
          <w:szCs w:val="28"/>
        </w:rPr>
        <w:t xml:space="preserve"> и правовых последствиях</w:t>
      </w:r>
      <w:r w:rsidRPr="00FC0622">
        <w:rPr>
          <w:rFonts w:ascii="Times New Roman" w:hAnsi="Times New Roman" w:cs="Times New Roman"/>
          <w:color w:val="000000" w:themeColor="text1"/>
          <w:sz w:val="28"/>
          <w:szCs w:val="28"/>
        </w:rPr>
        <w:t xml:space="preserve"> соответствующих действий.</w:t>
      </w:r>
    </w:p>
    <w:p w:rsidR="006077A0" w:rsidRPr="00FC0622" w:rsidRDefault="006077A0" w:rsidP="00040E1F">
      <w:pPr>
        <w:spacing w:after="0" w:line="360" w:lineRule="auto"/>
        <w:ind w:firstLine="708"/>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lastRenderedPageBreak/>
        <w:t>В современной литературе по гражданскому праву, как правило, говорится о направленности мер самозащиты не только на предотвращение или пресечение правонарушения, но и на восстановление положения,</w:t>
      </w:r>
      <w:r w:rsidR="008F221C" w:rsidRPr="00FC0622">
        <w:rPr>
          <w:rFonts w:ascii="Times New Roman" w:hAnsi="Times New Roman" w:cs="Times New Roman"/>
          <w:color w:val="000000" w:themeColor="text1"/>
          <w:sz w:val="28"/>
          <w:szCs w:val="28"/>
        </w:rPr>
        <w:t xml:space="preserve"> существовавшего до нарушения. Однако п</w:t>
      </w:r>
      <w:r w:rsidRPr="00FC0622">
        <w:rPr>
          <w:rFonts w:ascii="Times New Roman" w:hAnsi="Times New Roman" w:cs="Times New Roman"/>
          <w:color w:val="000000" w:themeColor="text1"/>
          <w:sz w:val="28"/>
          <w:szCs w:val="28"/>
        </w:rPr>
        <w:t xml:space="preserve">ри этом в качестве примера мер самозащиты (за исключением рассматриваемых нами действий по получению доказательств, без достаточного анализа относимых к действиям по самозащите гражданского права) приводятся действия исключительно предупредительного или </w:t>
      </w:r>
      <w:proofErr w:type="spellStart"/>
      <w:r w:rsidRPr="00FC0622">
        <w:rPr>
          <w:rFonts w:ascii="Times New Roman" w:hAnsi="Times New Roman" w:cs="Times New Roman"/>
          <w:color w:val="000000" w:themeColor="text1"/>
          <w:sz w:val="28"/>
          <w:szCs w:val="28"/>
        </w:rPr>
        <w:t>пресекательного</w:t>
      </w:r>
      <w:proofErr w:type="spellEnd"/>
      <w:r w:rsidRPr="00FC0622">
        <w:rPr>
          <w:rFonts w:ascii="Times New Roman" w:hAnsi="Times New Roman" w:cs="Times New Roman"/>
          <w:color w:val="000000" w:themeColor="text1"/>
          <w:sz w:val="28"/>
          <w:szCs w:val="28"/>
        </w:rPr>
        <w:t xml:space="preserve"> характера, по существу сводимые к действиям, совершаемым в состоянии необходимой обороны или крайней необходимости</w:t>
      </w:r>
      <w:r w:rsidRPr="0081754B">
        <w:rPr>
          <w:rStyle w:val="a6"/>
          <w:rFonts w:ascii="Times New Roman" w:hAnsi="Times New Roman" w:cs="Times New Roman"/>
          <w:color w:val="000000" w:themeColor="text1"/>
          <w:sz w:val="20"/>
          <w:szCs w:val="20"/>
        </w:rPr>
        <w:footnoteReference w:id="49"/>
      </w:r>
      <w:r w:rsidRPr="00FC0622">
        <w:rPr>
          <w:rFonts w:ascii="Times New Roman" w:hAnsi="Times New Roman" w:cs="Times New Roman"/>
          <w:color w:val="000000" w:themeColor="text1"/>
          <w:sz w:val="28"/>
          <w:szCs w:val="28"/>
        </w:rPr>
        <w:t>.</w:t>
      </w:r>
    </w:p>
    <w:p w:rsidR="006077A0" w:rsidRPr="00FC0622" w:rsidRDefault="008F221C" w:rsidP="00040E1F">
      <w:pPr>
        <w:spacing w:after="0" w:line="360" w:lineRule="auto"/>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ab/>
        <w:t xml:space="preserve">В более ранних работах можно </w:t>
      </w:r>
      <w:r w:rsidR="00BB7668" w:rsidRPr="00FC0622">
        <w:rPr>
          <w:rFonts w:ascii="Times New Roman" w:hAnsi="Times New Roman" w:cs="Times New Roman"/>
          <w:color w:val="000000" w:themeColor="text1"/>
          <w:sz w:val="28"/>
          <w:szCs w:val="28"/>
        </w:rPr>
        <w:t>встретить</w:t>
      </w:r>
      <w:r w:rsidRPr="00FC0622">
        <w:rPr>
          <w:rFonts w:ascii="Times New Roman" w:hAnsi="Times New Roman" w:cs="Times New Roman"/>
          <w:color w:val="000000" w:themeColor="text1"/>
          <w:sz w:val="28"/>
          <w:szCs w:val="28"/>
        </w:rPr>
        <w:t xml:space="preserve"> разграничение самостоятельных мер по защите гражданского права по признаку их совершения до того, как защищаемое право нарушено, либо до окончания длящегося правонарушения (и направленности на предотвращение либо пресечение такого нарушения) или после нарушения (и направленности на восстановление нарушенного права).</w:t>
      </w:r>
    </w:p>
    <w:p w:rsidR="008F221C" w:rsidRPr="00FC0622" w:rsidRDefault="008F221C" w:rsidP="00272D2C">
      <w:pPr>
        <w:spacing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А.М. </w:t>
      </w:r>
      <w:proofErr w:type="spellStart"/>
      <w:r w:rsidRPr="00FC0622">
        <w:rPr>
          <w:rFonts w:ascii="Times New Roman" w:hAnsi="Times New Roman" w:cs="Times New Roman"/>
          <w:color w:val="000000" w:themeColor="text1"/>
          <w:sz w:val="28"/>
          <w:szCs w:val="28"/>
        </w:rPr>
        <w:t>Винавер</w:t>
      </w:r>
      <w:proofErr w:type="spellEnd"/>
      <w:r w:rsidRPr="00FC0622">
        <w:rPr>
          <w:rFonts w:ascii="Times New Roman" w:hAnsi="Times New Roman" w:cs="Times New Roman"/>
          <w:color w:val="000000" w:themeColor="text1"/>
          <w:sz w:val="28"/>
          <w:szCs w:val="28"/>
        </w:rPr>
        <w:t xml:space="preserve"> в статье, посвященной историческому и сравнительно-правовому анализу понятия самозащиты гражданских прав, основываясь </w:t>
      </w:r>
      <w:r w:rsidR="00BC0DE7">
        <w:rPr>
          <w:rFonts w:ascii="Times New Roman" w:hAnsi="Times New Roman" w:cs="Times New Roman"/>
          <w:color w:val="000000" w:themeColor="text1"/>
          <w:sz w:val="28"/>
          <w:szCs w:val="28"/>
        </w:rPr>
        <w:t>в большей степени на</w:t>
      </w:r>
      <w:r w:rsidRPr="00FC0622">
        <w:rPr>
          <w:rFonts w:ascii="Times New Roman" w:hAnsi="Times New Roman" w:cs="Times New Roman"/>
          <w:color w:val="000000" w:themeColor="text1"/>
          <w:sz w:val="28"/>
          <w:szCs w:val="28"/>
        </w:rPr>
        <w:t xml:space="preserve"> положениях немецкой доктрины, </w:t>
      </w:r>
      <w:r w:rsidR="00BC0DE7">
        <w:rPr>
          <w:rFonts w:ascii="Times New Roman" w:hAnsi="Times New Roman" w:cs="Times New Roman"/>
          <w:color w:val="000000" w:themeColor="text1"/>
          <w:sz w:val="28"/>
          <w:szCs w:val="28"/>
        </w:rPr>
        <w:t xml:space="preserve">чем российского гражданского права, </w:t>
      </w:r>
      <w:r w:rsidRPr="00FC0622">
        <w:rPr>
          <w:rFonts w:ascii="Times New Roman" w:hAnsi="Times New Roman" w:cs="Times New Roman"/>
          <w:color w:val="000000" w:themeColor="text1"/>
          <w:sz w:val="28"/>
          <w:szCs w:val="28"/>
        </w:rPr>
        <w:t xml:space="preserve">описывает </w:t>
      </w:r>
      <w:r w:rsidR="004B4890">
        <w:rPr>
          <w:rFonts w:ascii="Times New Roman" w:hAnsi="Times New Roman" w:cs="Times New Roman"/>
          <w:color w:val="000000" w:themeColor="text1"/>
          <w:sz w:val="28"/>
          <w:szCs w:val="28"/>
        </w:rPr>
        <w:t xml:space="preserve">теоретическое </w:t>
      </w:r>
      <w:r w:rsidR="00385D76" w:rsidRPr="00FC0622">
        <w:rPr>
          <w:rFonts w:ascii="Times New Roman" w:hAnsi="Times New Roman" w:cs="Times New Roman"/>
          <w:color w:val="000000" w:themeColor="text1"/>
          <w:sz w:val="28"/>
          <w:szCs w:val="28"/>
        </w:rPr>
        <w:t>разграничение между самозащитой</w:t>
      </w:r>
      <w:r w:rsidRPr="00FC0622">
        <w:rPr>
          <w:rFonts w:ascii="Times New Roman" w:hAnsi="Times New Roman" w:cs="Times New Roman"/>
          <w:color w:val="000000" w:themeColor="text1"/>
          <w:sz w:val="28"/>
          <w:szCs w:val="28"/>
        </w:rPr>
        <w:t>, «</w:t>
      </w:r>
      <w:r w:rsidRPr="00FC0622">
        <w:rPr>
          <w:rFonts w:ascii="Times New Roman" w:eastAsia="Times New Roman" w:hAnsi="Times New Roman" w:cs="Times New Roman"/>
          <w:color w:val="000000" w:themeColor="text1"/>
          <w:sz w:val="28"/>
          <w:szCs w:val="28"/>
        </w:rPr>
        <w:t xml:space="preserve">предполагающей поддержание собственными силами существующего фактического состояния с отражением совершаемого на него извне нападения» и самоуправством – «восстановлением собственными силами, без обращения к органам власти, нарушенного уже фактического положения вещей путем возвращения к состоянию, соответствующему смыслу данного субъективного права». При наличии соответствующих норм восстановление нарушенного права собственными силами может в ряде случаев признаваться правомерным, и </w:t>
      </w:r>
      <w:r w:rsidR="00F3006E" w:rsidRPr="00FC0622">
        <w:rPr>
          <w:rFonts w:ascii="Times New Roman" w:eastAsia="Times New Roman" w:hAnsi="Times New Roman" w:cs="Times New Roman"/>
          <w:color w:val="000000" w:themeColor="text1"/>
          <w:sz w:val="28"/>
          <w:szCs w:val="28"/>
        </w:rPr>
        <w:t>тогда</w:t>
      </w:r>
      <w:r w:rsidRPr="00FC0622">
        <w:rPr>
          <w:rFonts w:ascii="Times New Roman" w:eastAsia="Times New Roman" w:hAnsi="Times New Roman" w:cs="Times New Roman"/>
          <w:color w:val="000000" w:themeColor="text1"/>
          <w:sz w:val="28"/>
          <w:szCs w:val="28"/>
        </w:rPr>
        <w:t xml:space="preserve"> следует говорить о «дозволенном самоуправстве»</w:t>
      </w:r>
      <w:r w:rsidR="00272D2C" w:rsidRPr="00BC0DE7">
        <w:rPr>
          <w:rStyle w:val="a6"/>
          <w:rFonts w:ascii="Times New Roman" w:eastAsia="Times New Roman" w:hAnsi="Times New Roman" w:cs="Times New Roman"/>
          <w:color w:val="000000" w:themeColor="text1"/>
          <w:sz w:val="20"/>
          <w:szCs w:val="20"/>
        </w:rPr>
        <w:footnoteReference w:id="50"/>
      </w:r>
      <w:r w:rsidRPr="00FC0622">
        <w:rPr>
          <w:rFonts w:ascii="Times New Roman" w:eastAsia="Times New Roman" w:hAnsi="Times New Roman" w:cs="Times New Roman"/>
          <w:color w:val="000000" w:themeColor="text1"/>
          <w:sz w:val="28"/>
          <w:szCs w:val="28"/>
        </w:rPr>
        <w:t>.</w:t>
      </w:r>
      <w:r w:rsidR="00385D76" w:rsidRPr="00FC0622">
        <w:rPr>
          <w:rFonts w:ascii="Times New Roman" w:eastAsia="Times New Roman" w:hAnsi="Times New Roman" w:cs="Times New Roman"/>
          <w:color w:val="000000" w:themeColor="text1"/>
          <w:sz w:val="28"/>
          <w:szCs w:val="28"/>
        </w:rPr>
        <w:t xml:space="preserve"> </w:t>
      </w:r>
      <w:r w:rsidR="00385D76" w:rsidRPr="00FC0622">
        <w:rPr>
          <w:rFonts w:ascii="Times New Roman" w:eastAsia="Times New Roman" w:hAnsi="Times New Roman" w:cs="Times New Roman"/>
          <w:color w:val="000000" w:themeColor="text1"/>
          <w:sz w:val="28"/>
          <w:szCs w:val="28"/>
        </w:rPr>
        <w:lastRenderedPageBreak/>
        <w:t>К.И. Малышев называет такие действия устранением нарушения права «</w:t>
      </w:r>
      <w:r w:rsidR="00385D76" w:rsidRPr="00FC0622">
        <w:rPr>
          <w:rFonts w:ascii="Times New Roman" w:hAnsi="Times New Roman" w:cs="Times New Roman"/>
          <w:iCs/>
          <w:color w:val="000000" w:themeColor="text1"/>
          <w:sz w:val="28"/>
          <w:szCs w:val="28"/>
        </w:rPr>
        <w:t>посредством внесудебной самообороны и расправы, то есть такого приложения силы к охранению прав, которое не подходит под поняти</w:t>
      </w:r>
      <w:r w:rsidR="00272D2C" w:rsidRPr="00FC0622">
        <w:rPr>
          <w:rFonts w:ascii="Times New Roman" w:hAnsi="Times New Roman" w:cs="Times New Roman"/>
          <w:iCs/>
          <w:color w:val="000000" w:themeColor="text1"/>
          <w:sz w:val="28"/>
          <w:szCs w:val="28"/>
        </w:rPr>
        <w:t>е о запрещенном самоуправстве»</w:t>
      </w:r>
      <w:r w:rsidR="00272D2C" w:rsidRPr="00BC0DE7">
        <w:rPr>
          <w:rStyle w:val="a6"/>
          <w:rFonts w:ascii="Times New Roman" w:hAnsi="Times New Roman" w:cs="Times New Roman"/>
          <w:iCs/>
          <w:color w:val="000000" w:themeColor="text1"/>
          <w:sz w:val="20"/>
          <w:szCs w:val="20"/>
        </w:rPr>
        <w:footnoteReference w:id="51"/>
      </w:r>
      <w:r w:rsidR="00272D2C" w:rsidRPr="00FC0622">
        <w:rPr>
          <w:rFonts w:ascii="Times New Roman" w:hAnsi="Times New Roman" w:cs="Times New Roman"/>
          <w:iCs/>
          <w:color w:val="000000" w:themeColor="text1"/>
          <w:sz w:val="28"/>
          <w:szCs w:val="28"/>
        </w:rPr>
        <w:t>.</w:t>
      </w:r>
      <w:r w:rsidR="00385D76" w:rsidRPr="00FC0622">
        <w:rPr>
          <w:rFonts w:ascii="Times New Roman" w:hAnsi="Times New Roman" w:cs="Times New Roman"/>
          <w:iCs/>
          <w:color w:val="000000" w:themeColor="text1"/>
          <w:sz w:val="28"/>
          <w:szCs w:val="28"/>
        </w:rPr>
        <w:t xml:space="preserve"> </w:t>
      </w:r>
      <w:r w:rsidRPr="00FC0622">
        <w:rPr>
          <w:rFonts w:ascii="Times New Roman" w:eastAsia="Times New Roman" w:hAnsi="Times New Roman" w:cs="Times New Roman"/>
          <w:color w:val="000000" w:themeColor="text1"/>
          <w:sz w:val="28"/>
          <w:szCs w:val="28"/>
        </w:rPr>
        <w:t xml:space="preserve"> </w:t>
      </w:r>
      <w:r w:rsidR="00272D2C" w:rsidRPr="00FC0622">
        <w:rPr>
          <w:rFonts w:ascii="Times New Roman" w:eastAsia="Times New Roman" w:hAnsi="Times New Roman" w:cs="Times New Roman"/>
          <w:color w:val="000000" w:themeColor="text1"/>
          <w:sz w:val="28"/>
          <w:szCs w:val="28"/>
        </w:rPr>
        <w:t>Действия по самозащите и допустимое самоуправство объединяются в категорию самопомощи</w:t>
      </w:r>
      <w:r w:rsidRPr="00FC0622">
        <w:rPr>
          <w:rFonts w:ascii="Times New Roman" w:eastAsia="Times New Roman" w:hAnsi="Times New Roman" w:cs="Times New Roman"/>
          <w:color w:val="000000" w:themeColor="text1"/>
          <w:sz w:val="28"/>
          <w:szCs w:val="28"/>
        </w:rPr>
        <w:t>.</w:t>
      </w:r>
    </w:p>
    <w:p w:rsidR="0007755E" w:rsidRPr="00FC0622" w:rsidRDefault="00A64D66" w:rsidP="00040E1F">
      <w:pPr>
        <w:spacing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t>Может показаться, чт</w:t>
      </w:r>
      <w:r w:rsidR="00BB7668" w:rsidRPr="00FC0622">
        <w:rPr>
          <w:rFonts w:ascii="Times New Roman" w:eastAsia="Times New Roman" w:hAnsi="Times New Roman" w:cs="Times New Roman"/>
          <w:color w:val="000000" w:themeColor="text1"/>
          <w:sz w:val="28"/>
          <w:szCs w:val="28"/>
        </w:rPr>
        <w:t xml:space="preserve">о </w:t>
      </w:r>
      <w:r w:rsidRPr="00FC0622">
        <w:rPr>
          <w:rFonts w:ascii="Times New Roman" w:eastAsia="Times New Roman" w:hAnsi="Times New Roman" w:cs="Times New Roman"/>
          <w:color w:val="000000" w:themeColor="text1"/>
          <w:sz w:val="28"/>
          <w:szCs w:val="28"/>
        </w:rPr>
        <w:t xml:space="preserve">по </w:t>
      </w:r>
      <w:r w:rsidR="00BB7668" w:rsidRPr="00FC0622">
        <w:rPr>
          <w:rFonts w:ascii="Times New Roman" w:eastAsia="Times New Roman" w:hAnsi="Times New Roman" w:cs="Times New Roman"/>
          <w:color w:val="000000" w:themeColor="text1"/>
          <w:sz w:val="28"/>
          <w:szCs w:val="28"/>
        </w:rPr>
        <w:t>моменту</w:t>
      </w:r>
      <w:r w:rsidR="00F3006E" w:rsidRPr="00FC0622">
        <w:rPr>
          <w:rFonts w:ascii="Times New Roman" w:eastAsia="Times New Roman" w:hAnsi="Times New Roman" w:cs="Times New Roman"/>
          <w:color w:val="000000" w:themeColor="text1"/>
          <w:sz w:val="28"/>
          <w:szCs w:val="28"/>
        </w:rPr>
        <w:t xml:space="preserve"> их</w:t>
      </w:r>
      <w:r w:rsidR="00BB7668" w:rsidRPr="00FC0622">
        <w:rPr>
          <w:rFonts w:ascii="Times New Roman" w:eastAsia="Times New Roman" w:hAnsi="Times New Roman" w:cs="Times New Roman"/>
          <w:color w:val="000000" w:themeColor="text1"/>
          <w:sz w:val="28"/>
          <w:szCs w:val="28"/>
        </w:rPr>
        <w:t xml:space="preserve"> совершения действия, </w:t>
      </w:r>
      <w:r w:rsidRPr="00FC0622">
        <w:rPr>
          <w:rFonts w:ascii="Times New Roman" w:eastAsia="Times New Roman" w:hAnsi="Times New Roman" w:cs="Times New Roman"/>
          <w:color w:val="000000" w:themeColor="text1"/>
          <w:sz w:val="28"/>
          <w:szCs w:val="28"/>
        </w:rPr>
        <w:t>сопряженные</w:t>
      </w:r>
      <w:r w:rsidR="00BB7668" w:rsidRPr="00FC0622">
        <w:rPr>
          <w:rFonts w:ascii="Times New Roman" w:eastAsia="Times New Roman" w:hAnsi="Times New Roman" w:cs="Times New Roman"/>
          <w:color w:val="000000" w:themeColor="text1"/>
          <w:sz w:val="28"/>
          <w:szCs w:val="28"/>
        </w:rPr>
        <w:t xml:space="preserve"> с вм</w:t>
      </w:r>
      <w:r w:rsidR="00F3006E" w:rsidRPr="00FC0622">
        <w:rPr>
          <w:rFonts w:ascii="Times New Roman" w:eastAsia="Times New Roman" w:hAnsi="Times New Roman" w:cs="Times New Roman"/>
          <w:color w:val="000000" w:themeColor="text1"/>
          <w:sz w:val="28"/>
          <w:szCs w:val="28"/>
        </w:rPr>
        <w:t>ешательством в частную жизнь, при этом</w:t>
      </w:r>
      <w:r w:rsidR="00BB7668" w:rsidRPr="00FC0622">
        <w:rPr>
          <w:rFonts w:ascii="Times New Roman" w:eastAsia="Times New Roman" w:hAnsi="Times New Roman" w:cs="Times New Roman"/>
          <w:color w:val="000000" w:themeColor="text1"/>
          <w:sz w:val="28"/>
          <w:szCs w:val="28"/>
        </w:rPr>
        <w:t xml:space="preserve"> направленн</w:t>
      </w:r>
      <w:r w:rsidRPr="00FC0622">
        <w:rPr>
          <w:rFonts w:ascii="Times New Roman" w:eastAsia="Times New Roman" w:hAnsi="Times New Roman" w:cs="Times New Roman"/>
          <w:color w:val="000000" w:themeColor="text1"/>
          <w:sz w:val="28"/>
          <w:szCs w:val="28"/>
        </w:rPr>
        <w:t>ые</w:t>
      </w:r>
      <w:r w:rsidR="00BB7668" w:rsidRPr="00FC0622">
        <w:rPr>
          <w:rFonts w:ascii="Times New Roman" w:eastAsia="Times New Roman" w:hAnsi="Times New Roman" w:cs="Times New Roman"/>
          <w:color w:val="000000" w:themeColor="text1"/>
          <w:sz w:val="28"/>
          <w:szCs w:val="28"/>
        </w:rPr>
        <w:t xml:space="preserve"> на получение доказательств правонарушения, то есть косвенно – на защиту нарушенного гражданского права, </w:t>
      </w:r>
      <w:r w:rsidR="00F3006E" w:rsidRPr="00FC0622">
        <w:rPr>
          <w:rFonts w:ascii="Times New Roman" w:eastAsia="Times New Roman" w:hAnsi="Times New Roman" w:cs="Times New Roman"/>
          <w:color w:val="000000" w:themeColor="text1"/>
          <w:sz w:val="28"/>
          <w:szCs w:val="28"/>
        </w:rPr>
        <w:t xml:space="preserve">при определенных условиях </w:t>
      </w:r>
      <w:r w:rsidR="00BB7668" w:rsidRPr="00FC0622">
        <w:rPr>
          <w:rFonts w:ascii="Times New Roman" w:eastAsia="Times New Roman" w:hAnsi="Times New Roman" w:cs="Times New Roman"/>
          <w:color w:val="000000" w:themeColor="text1"/>
          <w:sz w:val="28"/>
          <w:szCs w:val="28"/>
        </w:rPr>
        <w:t xml:space="preserve">могли бы </w:t>
      </w:r>
      <w:r w:rsidR="00F3006E" w:rsidRPr="00FC0622">
        <w:rPr>
          <w:rFonts w:ascii="Times New Roman" w:eastAsia="Times New Roman" w:hAnsi="Times New Roman" w:cs="Times New Roman"/>
          <w:color w:val="000000" w:themeColor="text1"/>
          <w:sz w:val="28"/>
          <w:szCs w:val="28"/>
        </w:rPr>
        <w:t xml:space="preserve">быть отнесены к </w:t>
      </w:r>
      <w:r w:rsidR="00BB7668" w:rsidRPr="00FC0622">
        <w:rPr>
          <w:rFonts w:ascii="Times New Roman" w:eastAsia="Times New Roman" w:hAnsi="Times New Roman" w:cs="Times New Roman"/>
          <w:color w:val="000000" w:themeColor="text1"/>
          <w:sz w:val="28"/>
          <w:szCs w:val="28"/>
        </w:rPr>
        <w:t xml:space="preserve"> </w:t>
      </w:r>
      <w:r w:rsidR="002B66CF">
        <w:rPr>
          <w:rFonts w:ascii="Times New Roman" w:eastAsia="Times New Roman" w:hAnsi="Times New Roman" w:cs="Times New Roman"/>
          <w:color w:val="000000" w:themeColor="text1"/>
          <w:sz w:val="28"/>
          <w:szCs w:val="28"/>
        </w:rPr>
        <w:t xml:space="preserve">действиям </w:t>
      </w:r>
      <w:r w:rsidR="00F3006E" w:rsidRPr="00FC0622">
        <w:rPr>
          <w:rFonts w:ascii="Times New Roman" w:eastAsia="Times New Roman" w:hAnsi="Times New Roman" w:cs="Times New Roman"/>
          <w:color w:val="000000" w:themeColor="text1"/>
          <w:sz w:val="28"/>
          <w:szCs w:val="28"/>
        </w:rPr>
        <w:t xml:space="preserve">в рамках </w:t>
      </w:r>
      <w:r w:rsidR="00BB7668" w:rsidRPr="00FC0622">
        <w:rPr>
          <w:rFonts w:ascii="Times New Roman" w:eastAsia="Times New Roman" w:hAnsi="Times New Roman" w:cs="Times New Roman"/>
          <w:color w:val="000000" w:themeColor="text1"/>
          <w:sz w:val="28"/>
          <w:szCs w:val="28"/>
        </w:rPr>
        <w:t>дозволенного самоуправства</w:t>
      </w:r>
      <w:r w:rsidR="00F3006E" w:rsidRPr="00FC0622">
        <w:rPr>
          <w:rFonts w:ascii="Times New Roman" w:eastAsia="Times New Roman" w:hAnsi="Times New Roman" w:cs="Times New Roman"/>
          <w:color w:val="000000" w:themeColor="text1"/>
          <w:sz w:val="28"/>
          <w:szCs w:val="28"/>
        </w:rPr>
        <w:t xml:space="preserve"> в гражданско-правовом смысле</w:t>
      </w:r>
      <w:r w:rsidR="00BB7668" w:rsidRPr="00FC0622">
        <w:rPr>
          <w:rFonts w:ascii="Times New Roman" w:eastAsia="Times New Roman" w:hAnsi="Times New Roman" w:cs="Times New Roman"/>
          <w:color w:val="000000" w:themeColor="text1"/>
          <w:sz w:val="28"/>
          <w:szCs w:val="28"/>
        </w:rPr>
        <w:t xml:space="preserve">. </w:t>
      </w:r>
      <w:r w:rsidR="002B66CF">
        <w:rPr>
          <w:rFonts w:ascii="Times New Roman" w:eastAsia="Times New Roman" w:hAnsi="Times New Roman" w:cs="Times New Roman"/>
          <w:color w:val="000000" w:themeColor="text1"/>
          <w:sz w:val="28"/>
          <w:szCs w:val="28"/>
        </w:rPr>
        <w:t xml:space="preserve">Тем не менее </w:t>
      </w:r>
      <w:r w:rsidR="0007755E" w:rsidRPr="00FC0622">
        <w:rPr>
          <w:rFonts w:ascii="Times New Roman" w:eastAsia="Times New Roman" w:hAnsi="Times New Roman" w:cs="Times New Roman"/>
          <w:color w:val="000000" w:themeColor="text1"/>
          <w:sz w:val="28"/>
          <w:szCs w:val="28"/>
        </w:rPr>
        <w:t xml:space="preserve">такой взгляд на правовую природу рассматриваемых действий был бы неверным. </w:t>
      </w:r>
      <w:r w:rsidR="00771A5D" w:rsidRPr="00FC0622">
        <w:rPr>
          <w:rFonts w:ascii="Times New Roman" w:eastAsia="Times New Roman" w:hAnsi="Times New Roman" w:cs="Times New Roman"/>
          <w:color w:val="000000" w:themeColor="text1"/>
          <w:sz w:val="28"/>
          <w:szCs w:val="28"/>
        </w:rPr>
        <w:t xml:space="preserve">Под мерами самопомощи в гражданско-правовом смысле, направлены они на предотвращение либо пресечение нарушения или же на восстановление уже нарушенного права, понимаются действия, имеющие материально-правовое значение, направленные на </w:t>
      </w:r>
      <w:r w:rsidR="0035427B" w:rsidRPr="00FC0622">
        <w:rPr>
          <w:rFonts w:ascii="Times New Roman" w:eastAsia="Times New Roman" w:hAnsi="Times New Roman" w:cs="Times New Roman"/>
          <w:color w:val="000000" w:themeColor="text1"/>
          <w:sz w:val="28"/>
          <w:szCs w:val="28"/>
        </w:rPr>
        <w:t>непосредственное</w:t>
      </w:r>
      <w:r w:rsidR="00771A5D" w:rsidRPr="00FC0622">
        <w:rPr>
          <w:rFonts w:ascii="Times New Roman" w:eastAsia="Times New Roman" w:hAnsi="Times New Roman" w:cs="Times New Roman"/>
          <w:color w:val="000000" w:themeColor="text1"/>
          <w:sz w:val="28"/>
          <w:szCs w:val="28"/>
        </w:rPr>
        <w:t xml:space="preserve"> изменение материально-правовой действительности или недопущение так</w:t>
      </w:r>
      <w:r w:rsidR="00EF623C">
        <w:rPr>
          <w:rFonts w:ascii="Times New Roman" w:eastAsia="Times New Roman" w:hAnsi="Times New Roman" w:cs="Times New Roman"/>
          <w:color w:val="000000" w:themeColor="text1"/>
          <w:sz w:val="28"/>
          <w:szCs w:val="28"/>
        </w:rPr>
        <w:t>ого</w:t>
      </w:r>
      <w:r w:rsidR="00771A5D" w:rsidRPr="00FC0622">
        <w:rPr>
          <w:rFonts w:ascii="Times New Roman" w:eastAsia="Times New Roman" w:hAnsi="Times New Roman" w:cs="Times New Roman"/>
          <w:color w:val="000000" w:themeColor="text1"/>
          <w:sz w:val="28"/>
          <w:szCs w:val="28"/>
        </w:rPr>
        <w:t xml:space="preserve"> изменени</w:t>
      </w:r>
      <w:r w:rsidR="00EF623C">
        <w:rPr>
          <w:rFonts w:ascii="Times New Roman" w:eastAsia="Times New Roman" w:hAnsi="Times New Roman" w:cs="Times New Roman"/>
          <w:color w:val="000000" w:themeColor="text1"/>
          <w:sz w:val="28"/>
          <w:szCs w:val="28"/>
        </w:rPr>
        <w:t>я</w:t>
      </w:r>
      <w:r w:rsidR="00771A5D" w:rsidRPr="00FC0622">
        <w:rPr>
          <w:rFonts w:ascii="Times New Roman" w:eastAsia="Times New Roman" w:hAnsi="Times New Roman" w:cs="Times New Roman"/>
          <w:color w:val="000000" w:themeColor="text1"/>
          <w:sz w:val="28"/>
          <w:szCs w:val="28"/>
        </w:rPr>
        <w:t>.</w:t>
      </w:r>
      <w:r w:rsidR="001B611F" w:rsidRPr="00FC0622">
        <w:rPr>
          <w:rFonts w:ascii="Times New Roman" w:eastAsia="Times New Roman" w:hAnsi="Times New Roman" w:cs="Times New Roman"/>
          <w:color w:val="000000" w:themeColor="text1"/>
          <w:sz w:val="28"/>
          <w:szCs w:val="28"/>
        </w:rPr>
        <w:t xml:space="preserve"> </w:t>
      </w:r>
    </w:p>
    <w:p w:rsidR="003B2346" w:rsidRPr="00FC0622" w:rsidRDefault="00C63D58" w:rsidP="00040E1F">
      <w:pPr>
        <w:spacing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t xml:space="preserve">Ясно, что действие по получению доказательства по своей целевой направленности отличается от </w:t>
      </w:r>
      <w:r w:rsidR="00A64D66" w:rsidRPr="00FC0622">
        <w:rPr>
          <w:rFonts w:ascii="Times New Roman" w:eastAsia="Times New Roman" w:hAnsi="Times New Roman" w:cs="Times New Roman"/>
          <w:color w:val="000000" w:themeColor="text1"/>
          <w:sz w:val="28"/>
          <w:szCs w:val="28"/>
        </w:rPr>
        <w:t>мер</w:t>
      </w:r>
      <w:r w:rsidRPr="00FC0622">
        <w:rPr>
          <w:rFonts w:ascii="Times New Roman" w:eastAsia="Times New Roman" w:hAnsi="Times New Roman" w:cs="Times New Roman"/>
          <w:color w:val="000000" w:themeColor="text1"/>
          <w:sz w:val="28"/>
          <w:szCs w:val="28"/>
        </w:rPr>
        <w:t xml:space="preserve"> самопомощи в гражданско-правовом смысле, так как изменение материально-правовой действительности в виде восстановления нарушенного права может стать только косвенным последствием его совершения. </w:t>
      </w:r>
      <w:r w:rsidR="00385D76" w:rsidRPr="00FC0622">
        <w:rPr>
          <w:rFonts w:ascii="Times New Roman" w:eastAsia="Times New Roman" w:hAnsi="Times New Roman" w:cs="Times New Roman"/>
          <w:color w:val="000000" w:themeColor="text1"/>
          <w:sz w:val="28"/>
          <w:szCs w:val="28"/>
        </w:rPr>
        <w:t xml:space="preserve">Самопомощь в гражданско-правовом смысле – категория, охватывающая меры защиты права (самозащиту) или меры ответственности, к которым лицо вправе прибегнуть без привлечения государства в тех случаях, когда такие действия </w:t>
      </w:r>
      <w:r w:rsidR="00AA7D74" w:rsidRPr="00FC0622">
        <w:rPr>
          <w:rFonts w:ascii="Times New Roman" w:eastAsia="Times New Roman" w:hAnsi="Times New Roman" w:cs="Times New Roman"/>
          <w:color w:val="000000" w:themeColor="text1"/>
          <w:sz w:val="28"/>
          <w:szCs w:val="28"/>
        </w:rPr>
        <w:t xml:space="preserve">допускаются законом (дозволенное самоуправство), к которым действия по получению доказательства не могут быть отнесены, поскольку не имеют материально-правового значения. </w:t>
      </w:r>
      <w:r w:rsidR="00385D76" w:rsidRPr="00FC0622">
        <w:rPr>
          <w:rFonts w:ascii="Times New Roman" w:eastAsia="Times New Roman" w:hAnsi="Times New Roman" w:cs="Times New Roman"/>
          <w:color w:val="000000" w:themeColor="text1"/>
          <w:sz w:val="28"/>
          <w:szCs w:val="28"/>
        </w:rPr>
        <w:t xml:space="preserve">  </w:t>
      </w:r>
      <w:r w:rsidR="001B611F" w:rsidRPr="00FC0622">
        <w:rPr>
          <w:rFonts w:ascii="Times New Roman" w:eastAsia="Times New Roman" w:hAnsi="Times New Roman" w:cs="Times New Roman"/>
          <w:color w:val="000000" w:themeColor="text1"/>
          <w:sz w:val="28"/>
          <w:szCs w:val="28"/>
        </w:rPr>
        <w:t>С этой точки</w:t>
      </w:r>
      <w:r w:rsidR="00A64D66" w:rsidRPr="00FC0622">
        <w:rPr>
          <w:rFonts w:ascii="Times New Roman" w:eastAsia="Times New Roman" w:hAnsi="Times New Roman" w:cs="Times New Roman"/>
          <w:color w:val="000000" w:themeColor="text1"/>
          <w:sz w:val="28"/>
          <w:szCs w:val="28"/>
        </w:rPr>
        <w:t xml:space="preserve"> зрения следовало бы говорить о</w:t>
      </w:r>
      <w:r w:rsidR="001B611F" w:rsidRPr="00FC0622">
        <w:rPr>
          <w:rFonts w:ascii="Times New Roman" w:eastAsia="Times New Roman" w:hAnsi="Times New Roman" w:cs="Times New Roman"/>
          <w:color w:val="000000" w:themeColor="text1"/>
          <w:sz w:val="28"/>
          <w:szCs w:val="28"/>
        </w:rPr>
        <w:t xml:space="preserve"> </w:t>
      </w:r>
      <w:r w:rsidR="00AA7D74" w:rsidRPr="00FC0622">
        <w:rPr>
          <w:rFonts w:ascii="Times New Roman" w:eastAsia="Times New Roman" w:hAnsi="Times New Roman" w:cs="Times New Roman"/>
          <w:color w:val="000000" w:themeColor="text1"/>
          <w:sz w:val="28"/>
          <w:szCs w:val="28"/>
        </w:rPr>
        <w:t>самостоятельном виде</w:t>
      </w:r>
      <w:r w:rsidR="001B611F" w:rsidRPr="00FC0622">
        <w:rPr>
          <w:rFonts w:ascii="Times New Roman" w:eastAsia="Times New Roman" w:hAnsi="Times New Roman" w:cs="Times New Roman"/>
          <w:color w:val="000000" w:themeColor="text1"/>
          <w:sz w:val="28"/>
          <w:szCs w:val="28"/>
        </w:rPr>
        <w:t xml:space="preserve"> самопомощи, не пересекающ</w:t>
      </w:r>
      <w:r w:rsidR="00A64D66" w:rsidRPr="00FC0622">
        <w:rPr>
          <w:rFonts w:ascii="Times New Roman" w:eastAsia="Times New Roman" w:hAnsi="Times New Roman" w:cs="Times New Roman"/>
          <w:color w:val="000000" w:themeColor="text1"/>
          <w:sz w:val="28"/>
          <w:szCs w:val="28"/>
        </w:rPr>
        <w:t>е</w:t>
      </w:r>
      <w:r w:rsidR="00AA7D74" w:rsidRPr="00FC0622">
        <w:rPr>
          <w:rFonts w:ascii="Times New Roman" w:eastAsia="Times New Roman" w:hAnsi="Times New Roman" w:cs="Times New Roman"/>
          <w:color w:val="000000" w:themeColor="text1"/>
          <w:sz w:val="28"/>
          <w:szCs w:val="28"/>
        </w:rPr>
        <w:t>мся</w:t>
      </w:r>
      <w:r w:rsidR="001B611F" w:rsidRPr="00FC0622">
        <w:rPr>
          <w:rFonts w:ascii="Times New Roman" w:eastAsia="Times New Roman" w:hAnsi="Times New Roman" w:cs="Times New Roman"/>
          <w:color w:val="000000" w:themeColor="text1"/>
          <w:sz w:val="28"/>
          <w:szCs w:val="28"/>
        </w:rPr>
        <w:t xml:space="preserve"> ни с мерами самозащиты, ни с допустимым </w:t>
      </w:r>
      <w:r w:rsidR="00BC0DE7">
        <w:rPr>
          <w:rFonts w:ascii="Times New Roman" w:eastAsia="Times New Roman" w:hAnsi="Times New Roman" w:cs="Times New Roman"/>
          <w:color w:val="000000" w:themeColor="text1"/>
          <w:sz w:val="28"/>
          <w:szCs w:val="28"/>
        </w:rPr>
        <w:lastRenderedPageBreak/>
        <w:t xml:space="preserve">самоуправством, </w:t>
      </w:r>
      <w:r w:rsidR="00BC0DE7" w:rsidRPr="00FC0622">
        <w:rPr>
          <w:rFonts w:ascii="Times New Roman" w:eastAsia="Times New Roman" w:hAnsi="Times New Roman" w:cs="Times New Roman"/>
          <w:color w:val="000000" w:themeColor="text1"/>
          <w:sz w:val="28"/>
          <w:szCs w:val="28"/>
        </w:rPr>
        <w:t>–</w:t>
      </w:r>
      <w:r w:rsidR="001B611F" w:rsidRPr="00FC0622">
        <w:rPr>
          <w:rFonts w:ascii="Times New Roman" w:eastAsia="Times New Roman" w:hAnsi="Times New Roman" w:cs="Times New Roman"/>
          <w:color w:val="000000" w:themeColor="text1"/>
          <w:sz w:val="28"/>
          <w:szCs w:val="28"/>
        </w:rPr>
        <w:t xml:space="preserve"> процессуальной самопомощи, мерах, направленных на </w:t>
      </w:r>
      <w:bookmarkStart w:id="36" w:name="_Hlk7183734"/>
      <w:r w:rsidR="001B611F" w:rsidRPr="00FC0622">
        <w:rPr>
          <w:rFonts w:ascii="Times New Roman" w:eastAsia="Times New Roman" w:hAnsi="Times New Roman" w:cs="Times New Roman"/>
          <w:color w:val="000000" w:themeColor="text1"/>
          <w:sz w:val="28"/>
          <w:szCs w:val="28"/>
        </w:rPr>
        <w:t>обеспечение воз</w:t>
      </w:r>
      <w:r w:rsidR="00AA7D74" w:rsidRPr="00FC0622">
        <w:rPr>
          <w:rFonts w:ascii="Times New Roman" w:eastAsia="Times New Roman" w:hAnsi="Times New Roman" w:cs="Times New Roman"/>
          <w:color w:val="000000" w:themeColor="text1"/>
          <w:sz w:val="28"/>
          <w:szCs w:val="28"/>
        </w:rPr>
        <w:t>можности доказывания фактов, леж</w:t>
      </w:r>
      <w:r w:rsidR="001B611F" w:rsidRPr="00FC0622">
        <w:rPr>
          <w:rFonts w:ascii="Times New Roman" w:eastAsia="Times New Roman" w:hAnsi="Times New Roman" w:cs="Times New Roman"/>
          <w:color w:val="000000" w:themeColor="text1"/>
          <w:sz w:val="28"/>
          <w:szCs w:val="28"/>
        </w:rPr>
        <w:t xml:space="preserve">ащих в основе процессуальной позиции </w:t>
      </w:r>
      <w:bookmarkEnd w:id="36"/>
      <w:r w:rsidR="001B611F" w:rsidRPr="00FC0622">
        <w:rPr>
          <w:rFonts w:ascii="Times New Roman" w:eastAsia="Times New Roman" w:hAnsi="Times New Roman" w:cs="Times New Roman"/>
          <w:color w:val="000000" w:themeColor="text1"/>
          <w:sz w:val="28"/>
          <w:szCs w:val="28"/>
        </w:rPr>
        <w:t xml:space="preserve">(и только косвенно – на </w:t>
      </w:r>
      <w:r w:rsidR="001E4046" w:rsidRPr="00FC0622">
        <w:rPr>
          <w:rFonts w:ascii="Times New Roman" w:eastAsia="Times New Roman" w:hAnsi="Times New Roman" w:cs="Times New Roman"/>
          <w:color w:val="000000" w:themeColor="text1"/>
          <w:sz w:val="28"/>
          <w:szCs w:val="28"/>
        </w:rPr>
        <w:t>восстановление нарушенного права</w:t>
      </w:r>
      <w:r w:rsidR="001B611F" w:rsidRPr="00FC0622">
        <w:rPr>
          <w:rFonts w:ascii="Times New Roman" w:eastAsia="Times New Roman" w:hAnsi="Times New Roman" w:cs="Times New Roman"/>
          <w:color w:val="000000" w:themeColor="text1"/>
          <w:sz w:val="28"/>
          <w:szCs w:val="28"/>
        </w:rPr>
        <w:t>).</w:t>
      </w:r>
    </w:p>
    <w:p w:rsidR="001B611F" w:rsidRPr="00FC0622" w:rsidRDefault="00E715AA" w:rsidP="001B611F">
      <w:pPr>
        <w:spacing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t xml:space="preserve">Вспомним также, что </w:t>
      </w:r>
      <w:r w:rsidR="003B2346" w:rsidRPr="00FC0622">
        <w:rPr>
          <w:rFonts w:ascii="Times New Roman" w:eastAsia="Times New Roman" w:hAnsi="Times New Roman" w:cs="Times New Roman"/>
          <w:color w:val="000000" w:themeColor="text1"/>
          <w:sz w:val="28"/>
          <w:szCs w:val="28"/>
        </w:rPr>
        <w:t xml:space="preserve">возражение о получении доказательства с нарушением в рамках допустимой процессуальной самопомощи должно быть одинаково доступно не только истцу, действия которого при получении доказательства хотя бы косвенно направлены на защиту нарушенного права, но и ответчику, в отношении которого </w:t>
      </w:r>
      <w:r w:rsidR="005D78FE" w:rsidRPr="00FC0622">
        <w:rPr>
          <w:rFonts w:ascii="Times New Roman" w:eastAsia="Times New Roman" w:hAnsi="Times New Roman" w:cs="Times New Roman"/>
          <w:color w:val="000000" w:themeColor="text1"/>
          <w:sz w:val="28"/>
          <w:szCs w:val="28"/>
        </w:rPr>
        <w:t>никакого нарушения</w:t>
      </w:r>
      <w:r w:rsidR="003B2346" w:rsidRPr="00FC0622">
        <w:rPr>
          <w:rFonts w:ascii="Times New Roman" w:eastAsia="Times New Roman" w:hAnsi="Times New Roman" w:cs="Times New Roman"/>
          <w:color w:val="000000" w:themeColor="text1"/>
          <w:sz w:val="28"/>
          <w:szCs w:val="28"/>
        </w:rPr>
        <w:t xml:space="preserve"> права не допущено.</w:t>
      </w:r>
      <w:r w:rsidR="000C1DC4" w:rsidRPr="00FC0622">
        <w:rPr>
          <w:rFonts w:ascii="Times New Roman" w:eastAsia="Times New Roman" w:hAnsi="Times New Roman" w:cs="Times New Roman"/>
          <w:color w:val="000000" w:themeColor="text1"/>
          <w:sz w:val="28"/>
          <w:szCs w:val="28"/>
        </w:rPr>
        <w:t xml:space="preserve"> Для ответчика, ссылающегося на спорное доказательство, косвенной целью его получения является сохранение положения, существовавшего до предъявления иска.</w:t>
      </w:r>
      <w:r w:rsidR="003B2346" w:rsidRPr="00FC0622">
        <w:rPr>
          <w:rFonts w:ascii="Times New Roman" w:eastAsia="Times New Roman" w:hAnsi="Times New Roman" w:cs="Times New Roman"/>
          <w:color w:val="000000" w:themeColor="text1"/>
          <w:sz w:val="28"/>
          <w:szCs w:val="28"/>
        </w:rPr>
        <w:t xml:space="preserve"> </w:t>
      </w:r>
    </w:p>
    <w:p w:rsidR="00E86158" w:rsidRPr="00FC0622" w:rsidRDefault="009E26DB" w:rsidP="00040E1F">
      <w:pPr>
        <w:spacing w:after="0" w:line="360" w:lineRule="auto"/>
        <w:ind w:firstLine="708"/>
        <w:jc w:val="both"/>
        <w:rPr>
          <w:rFonts w:ascii="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t xml:space="preserve">Исходя из </w:t>
      </w:r>
      <w:r w:rsidR="003B2346" w:rsidRPr="00FC0622">
        <w:rPr>
          <w:rFonts w:ascii="Times New Roman" w:eastAsia="Times New Roman" w:hAnsi="Times New Roman" w:cs="Times New Roman"/>
          <w:color w:val="000000" w:themeColor="text1"/>
          <w:sz w:val="28"/>
          <w:szCs w:val="28"/>
        </w:rPr>
        <w:t>целевой направленности действия по получени</w:t>
      </w:r>
      <w:r w:rsidR="00040E1F" w:rsidRPr="00FC0622">
        <w:rPr>
          <w:rFonts w:ascii="Times New Roman" w:eastAsia="Times New Roman" w:hAnsi="Times New Roman" w:cs="Times New Roman"/>
          <w:color w:val="000000" w:themeColor="text1"/>
          <w:sz w:val="28"/>
          <w:szCs w:val="28"/>
        </w:rPr>
        <w:t>ю</w:t>
      </w:r>
      <w:r w:rsidR="003B2346" w:rsidRPr="00FC0622">
        <w:rPr>
          <w:rFonts w:ascii="Times New Roman" w:eastAsia="Times New Roman" w:hAnsi="Times New Roman" w:cs="Times New Roman"/>
          <w:color w:val="000000" w:themeColor="text1"/>
          <w:sz w:val="28"/>
          <w:szCs w:val="28"/>
        </w:rPr>
        <w:t xml:space="preserve"> доказательства с нарушением неприкосновенности частной жизни</w:t>
      </w:r>
      <w:r w:rsidRPr="00FC0622">
        <w:rPr>
          <w:rFonts w:ascii="Times New Roman" w:eastAsia="Times New Roman" w:hAnsi="Times New Roman" w:cs="Times New Roman"/>
          <w:color w:val="000000" w:themeColor="text1"/>
          <w:sz w:val="28"/>
          <w:szCs w:val="28"/>
        </w:rPr>
        <w:t xml:space="preserve"> </w:t>
      </w:r>
      <w:r w:rsidR="002C6C66" w:rsidRPr="00FC0622">
        <w:rPr>
          <w:rFonts w:ascii="Times New Roman" w:eastAsia="Times New Roman" w:hAnsi="Times New Roman" w:cs="Times New Roman"/>
          <w:color w:val="000000" w:themeColor="text1"/>
          <w:sz w:val="28"/>
          <w:szCs w:val="28"/>
        </w:rPr>
        <w:t xml:space="preserve">первым критерием, позволяющим поставить вопрос о получении доказательства в рамках допустимой процессуальной самопомощи, является </w:t>
      </w:r>
      <w:r w:rsidR="0022752A" w:rsidRPr="00FC0622">
        <w:rPr>
          <w:rFonts w:ascii="Times New Roman" w:hAnsi="Times New Roman" w:cs="Times New Roman"/>
          <w:color w:val="000000" w:themeColor="text1"/>
          <w:sz w:val="28"/>
          <w:szCs w:val="28"/>
        </w:rPr>
        <w:t xml:space="preserve">осуществление действий, нарушающих право на неприкосновенность частной жизни, </w:t>
      </w:r>
      <w:r w:rsidR="002C6C66" w:rsidRPr="00FC0622">
        <w:rPr>
          <w:rFonts w:ascii="Times New Roman" w:hAnsi="Times New Roman" w:cs="Times New Roman"/>
          <w:color w:val="000000" w:themeColor="text1"/>
          <w:sz w:val="28"/>
          <w:szCs w:val="28"/>
        </w:rPr>
        <w:t>в предвидении спора с целью защиты права, нарушенного лицом, в отношении которого допущено вторжение в частную жизнь</w:t>
      </w:r>
      <w:r w:rsidR="0022752A" w:rsidRPr="00FC0622">
        <w:rPr>
          <w:rFonts w:ascii="Times New Roman" w:hAnsi="Times New Roman" w:cs="Times New Roman"/>
          <w:color w:val="000000" w:themeColor="text1"/>
          <w:sz w:val="28"/>
          <w:szCs w:val="28"/>
        </w:rPr>
        <w:t>, либо с целью обоснования возражений против иска.</w:t>
      </w:r>
    </w:p>
    <w:p w:rsidR="002C6C66" w:rsidRDefault="0022752A" w:rsidP="006571F6">
      <w:pPr>
        <w:spacing w:after="0" w:line="360" w:lineRule="auto"/>
        <w:ind w:firstLine="708"/>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 xml:space="preserve">Если при незаконном вторжении в частную жизнь иного лица не преследовалась цель получения доказательств, подтверждающих процессуальную позицию (например, лицо установило в жилище своего знакомого </w:t>
      </w:r>
      <w:r w:rsidR="007E23CE" w:rsidRPr="00FC0622">
        <w:rPr>
          <w:rFonts w:ascii="Times New Roman" w:hAnsi="Times New Roman" w:cs="Times New Roman"/>
          <w:color w:val="000000" w:themeColor="text1"/>
          <w:sz w:val="28"/>
          <w:szCs w:val="28"/>
        </w:rPr>
        <w:t>средства скрытого видеонаблюдения</w:t>
      </w:r>
      <w:r w:rsidRPr="00FC0622">
        <w:rPr>
          <w:rFonts w:ascii="Times New Roman" w:hAnsi="Times New Roman" w:cs="Times New Roman"/>
          <w:color w:val="000000" w:themeColor="text1"/>
          <w:sz w:val="28"/>
          <w:szCs w:val="28"/>
        </w:rPr>
        <w:t xml:space="preserve"> еще до </w:t>
      </w:r>
      <w:r w:rsidR="00B9617D" w:rsidRPr="00FC0622">
        <w:rPr>
          <w:rFonts w:ascii="Times New Roman" w:hAnsi="Times New Roman" w:cs="Times New Roman"/>
          <w:color w:val="000000" w:themeColor="text1"/>
          <w:sz w:val="28"/>
          <w:szCs w:val="28"/>
        </w:rPr>
        <w:t xml:space="preserve">возникновения между ними спора, </w:t>
      </w:r>
      <w:r w:rsidR="006571F6" w:rsidRPr="00FC0622">
        <w:rPr>
          <w:rFonts w:ascii="Times New Roman" w:hAnsi="Times New Roman" w:cs="Times New Roman"/>
          <w:color w:val="000000" w:themeColor="text1"/>
          <w:sz w:val="28"/>
          <w:szCs w:val="28"/>
        </w:rPr>
        <w:t>а</w:t>
      </w:r>
      <w:r w:rsidR="00B9617D" w:rsidRPr="00FC0622">
        <w:rPr>
          <w:rFonts w:ascii="Times New Roman" w:hAnsi="Times New Roman" w:cs="Times New Roman"/>
          <w:color w:val="000000" w:themeColor="text1"/>
          <w:sz w:val="28"/>
          <w:szCs w:val="28"/>
        </w:rPr>
        <w:t xml:space="preserve"> в</w:t>
      </w:r>
      <w:r w:rsidR="006571F6" w:rsidRPr="00FC0622">
        <w:rPr>
          <w:rFonts w:ascii="Times New Roman" w:hAnsi="Times New Roman" w:cs="Times New Roman"/>
          <w:color w:val="000000" w:themeColor="text1"/>
          <w:sz w:val="28"/>
          <w:szCs w:val="28"/>
        </w:rPr>
        <w:t>последствии на записи оказалось зафиксировано признание факта правонарушения, сделанное в разговоре с третьим лицом</w:t>
      </w:r>
      <w:r w:rsidRPr="00FC0622">
        <w:rPr>
          <w:rFonts w:ascii="Times New Roman" w:hAnsi="Times New Roman" w:cs="Times New Roman"/>
          <w:color w:val="000000" w:themeColor="text1"/>
          <w:sz w:val="28"/>
          <w:szCs w:val="28"/>
        </w:rPr>
        <w:t xml:space="preserve">), такие действия не могут быть отнесены к </w:t>
      </w:r>
      <w:r w:rsidR="007E23CE" w:rsidRPr="00FC0622">
        <w:rPr>
          <w:rFonts w:ascii="Times New Roman" w:hAnsi="Times New Roman" w:cs="Times New Roman"/>
          <w:color w:val="000000" w:themeColor="text1"/>
          <w:sz w:val="28"/>
          <w:szCs w:val="28"/>
        </w:rPr>
        <w:t>мерам</w:t>
      </w:r>
      <w:r w:rsidRPr="00FC0622">
        <w:rPr>
          <w:rFonts w:ascii="Times New Roman" w:hAnsi="Times New Roman" w:cs="Times New Roman"/>
          <w:color w:val="000000" w:themeColor="text1"/>
          <w:sz w:val="28"/>
          <w:szCs w:val="28"/>
        </w:rPr>
        <w:t xml:space="preserve"> процессуальной самопомощи. В качестве таковых могут рассматриваться только действия, направленные на получение доказательств </w:t>
      </w:r>
      <w:r w:rsidR="007D79C4" w:rsidRPr="00FC0622">
        <w:rPr>
          <w:rFonts w:ascii="Times New Roman" w:hAnsi="Times New Roman" w:cs="Times New Roman"/>
          <w:color w:val="000000" w:themeColor="text1"/>
          <w:sz w:val="28"/>
          <w:szCs w:val="28"/>
        </w:rPr>
        <w:t>процессуальной позиции в уже возникшем споре</w:t>
      </w:r>
      <w:r w:rsidR="002806D3">
        <w:rPr>
          <w:rFonts w:ascii="Times New Roman" w:hAnsi="Times New Roman" w:cs="Times New Roman"/>
          <w:color w:val="000000" w:themeColor="text1"/>
          <w:sz w:val="28"/>
          <w:szCs w:val="28"/>
        </w:rPr>
        <w:t xml:space="preserve"> о праве. </w:t>
      </w:r>
    </w:p>
    <w:p w:rsidR="00CA3CC3" w:rsidRPr="00FC0622" w:rsidRDefault="00CA3CC3" w:rsidP="00E54B2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Итак, с точки зрения процессуальной самопомощи</w:t>
      </w:r>
      <w:r w:rsidR="00000318">
        <w:rPr>
          <w:rFonts w:ascii="Times New Roman" w:hAnsi="Times New Roman" w:cs="Times New Roman"/>
          <w:color w:val="000000" w:themeColor="text1"/>
          <w:sz w:val="28"/>
          <w:szCs w:val="28"/>
        </w:rPr>
        <w:t>, то есть</w:t>
      </w:r>
      <w:r>
        <w:rPr>
          <w:rFonts w:ascii="Times New Roman" w:hAnsi="Times New Roman" w:cs="Times New Roman"/>
          <w:color w:val="000000" w:themeColor="text1"/>
          <w:sz w:val="28"/>
          <w:szCs w:val="28"/>
        </w:rPr>
        <w:t xml:space="preserve"> в качестве действий, по существу противоправных, но имеющих правомерную цель обоснования позиции в споре о праве</w:t>
      </w:r>
      <w:r w:rsidR="0000031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могут рассматриваться только доказательства, полученные после возникновения такого спора. </w:t>
      </w:r>
      <w:proofErr w:type="gramStart"/>
      <w:r>
        <w:rPr>
          <w:rFonts w:ascii="Times New Roman" w:hAnsi="Times New Roman" w:cs="Times New Roman"/>
          <w:color w:val="000000" w:themeColor="text1"/>
          <w:sz w:val="28"/>
          <w:szCs w:val="28"/>
        </w:rPr>
        <w:t xml:space="preserve">Вернемся </w:t>
      </w:r>
      <w:r w:rsidR="000C4B6A">
        <w:rPr>
          <w:rFonts w:ascii="Times New Roman" w:hAnsi="Times New Roman" w:cs="Times New Roman"/>
          <w:color w:val="000000" w:themeColor="text1"/>
          <w:sz w:val="28"/>
          <w:szCs w:val="28"/>
        </w:rPr>
        <w:t>к примеру</w:t>
      </w:r>
      <w:proofErr w:type="gramEnd"/>
      <w:r w:rsidR="000C4B6A">
        <w:rPr>
          <w:rFonts w:ascii="Times New Roman" w:hAnsi="Times New Roman" w:cs="Times New Roman"/>
          <w:color w:val="000000" w:themeColor="text1"/>
          <w:sz w:val="28"/>
          <w:szCs w:val="28"/>
        </w:rPr>
        <w:t xml:space="preserve"> фотографий, представляемых журналистом в обоснование соответствия действительности сведений, порочащих честь, достоинство и деловую репутацию его коллеги, приведенному в первой главе. В этом примере фотографии были получены до возникновения спора о праве</w:t>
      </w:r>
      <w:r w:rsidR="00CF56A5">
        <w:rPr>
          <w:rFonts w:ascii="Times New Roman" w:hAnsi="Times New Roman" w:cs="Times New Roman"/>
          <w:color w:val="000000" w:themeColor="text1"/>
          <w:sz w:val="28"/>
          <w:szCs w:val="28"/>
        </w:rPr>
        <w:t>,</w:t>
      </w:r>
      <w:r w:rsidR="000C4B6A">
        <w:rPr>
          <w:rFonts w:ascii="Times New Roman" w:hAnsi="Times New Roman" w:cs="Times New Roman"/>
          <w:color w:val="000000" w:themeColor="text1"/>
          <w:sz w:val="28"/>
          <w:szCs w:val="28"/>
        </w:rPr>
        <w:t xml:space="preserve"> и</w:t>
      </w:r>
      <w:r w:rsidR="00CF56A5">
        <w:rPr>
          <w:rFonts w:ascii="Times New Roman" w:hAnsi="Times New Roman" w:cs="Times New Roman"/>
          <w:color w:val="000000" w:themeColor="text1"/>
          <w:sz w:val="28"/>
          <w:szCs w:val="28"/>
        </w:rPr>
        <w:t xml:space="preserve"> их получение</w:t>
      </w:r>
      <w:r w:rsidR="000C4B6A">
        <w:rPr>
          <w:rFonts w:ascii="Times New Roman" w:hAnsi="Times New Roman" w:cs="Times New Roman"/>
          <w:color w:val="000000" w:themeColor="text1"/>
          <w:sz w:val="28"/>
          <w:szCs w:val="28"/>
        </w:rPr>
        <w:t xml:space="preserve"> не преследовал</w:t>
      </w:r>
      <w:r w:rsidR="00CF56A5">
        <w:rPr>
          <w:rFonts w:ascii="Times New Roman" w:hAnsi="Times New Roman" w:cs="Times New Roman"/>
          <w:color w:val="000000" w:themeColor="text1"/>
          <w:sz w:val="28"/>
          <w:szCs w:val="28"/>
        </w:rPr>
        <w:t>о</w:t>
      </w:r>
      <w:r w:rsidR="000C4B6A">
        <w:rPr>
          <w:rFonts w:ascii="Times New Roman" w:hAnsi="Times New Roman" w:cs="Times New Roman"/>
          <w:color w:val="000000" w:themeColor="text1"/>
          <w:sz w:val="28"/>
          <w:szCs w:val="28"/>
        </w:rPr>
        <w:t xml:space="preserve"> процессуальной цели. Другой вопрос, что получение фотографий в данном случае может быть оправдано иными правомерными целями, </w:t>
      </w:r>
      <w:r w:rsidR="00000318">
        <w:rPr>
          <w:rFonts w:ascii="Times New Roman" w:hAnsi="Times New Roman" w:cs="Times New Roman"/>
          <w:color w:val="000000" w:themeColor="text1"/>
          <w:sz w:val="28"/>
          <w:szCs w:val="28"/>
        </w:rPr>
        <w:t>например,</w:t>
      </w:r>
      <w:r w:rsidR="000C4B6A">
        <w:rPr>
          <w:rFonts w:ascii="Times New Roman" w:hAnsi="Times New Roman" w:cs="Times New Roman"/>
          <w:color w:val="000000" w:themeColor="text1"/>
          <w:sz w:val="28"/>
          <w:szCs w:val="28"/>
        </w:rPr>
        <w:t xml:space="preserve"> получен</w:t>
      </w:r>
      <w:r w:rsidR="00000318">
        <w:rPr>
          <w:rFonts w:ascii="Times New Roman" w:hAnsi="Times New Roman" w:cs="Times New Roman"/>
          <w:color w:val="000000" w:themeColor="text1"/>
          <w:sz w:val="28"/>
          <w:szCs w:val="28"/>
        </w:rPr>
        <w:t>ием</w:t>
      </w:r>
      <w:r w:rsidR="000C4B6A">
        <w:rPr>
          <w:rFonts w:ascii="Times New Roman" w:hAnsi="Times New Roman" w:cs="Times New Roman"/>
          <w:color w:val="000000" w:themeColor="text1"/>
          <w:sz w:val="28"/>
          <w:szCs w:val="28"/>
        </w:rPr>
        <w:t xml:space="preserve"> в рамках журналистского расследования. Однако ссылкой на получение доказательств в рамках допустимой процессуальной самопомощи журналист в рассматриваемом примере</w:t>
      </w:r>
      <w:r w:rsidR="00000318">
        <w:rPr>
          <w:rFonts w:ascii="Times New Roman" w:hAnsi="Times New Roman" w:cs="Times New Roman"/>
          <w:color w:val="000000" w:themeColor="text1"/>
          <w:sz w:val="28"/>
          <w:szCs w:val="28"/>
        </w:rPr>
        <w:t xml:space="preserve"> </w:t>
      </w:r>
      <w:r w:rsidR="00CF56A5">
        <w:rPr>
          <w:rFonts w:ascii="Times New Roman" w:hAnsi="Times New Roman" w:cs="Times New Roman"/>
          <w:color w:val="000000" w:themeColor="text1"/>
          <w:sz w:val="28"/>
          <w:szCs w:val="28"/>
        </w:rPr>
        <w:t>защищаться</w:t>
      </w:r>
      <w:r w:rsidR="000C4B6A">
        <w:rPr>
          <w:rFonts w:ascii="Times New Roman" w:hAnsi="Times New Roman" w:cs="Times New Roman"/>
          <w:color w:val="000000" w:themeColor="text1"/>
          <w:sz w:val="28"/>
          <w:szCs w:val="28"/>
        </w:rPr>
        <w:t xml:space="preserve"> не </w:t>
      </w:r>
      <w:r w:rsidR="00CF56A5">
        <w:rPr>
          <w:rFonts w:ascii="Times New Roman" w:hAnsi="Times New Roman" w:cs="Times New Roman"/>
          <w:color w:val="000000" w:themeColor="text1"/>
          <w:sz w:val="28"/>
          <w:szCs w:val="28"/>
        </w:rPr>
        <w:t>может</w:t>
      </w:r>
      <w:r w:rsidR="000C4B6A">
        <w:rPr>
          <w:rFonts w:ascii="Times New Roman" w:hAnsi="Times New Roman" w:cs="Times New Roman"/>
          <w:color w:val="000000" w:themeColor="text1"/>
          <w:sz w:val="28"/>
          <w:szCs w:val="28"/>
        </w:rPr>
        <w:t>.</w:t>
      </w:r>
    </w:p>
    <w:p w:rsidR="006571F6" w:rsidRDefault="00CA6612" w:rsidP="00CF3A0E">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Отдельн</w:t>
      </w:r>
      <w:r w:rsidR="00043F4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 xml:space="preserve"> проблема, связанная с целевой направленностью как характеристикой действий по процессуальной самопомощи, </w:t>
      </w:r>
      <w:r w:rsidR="000003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это вопрос о том, может ли</w:t>
      </w:r>
      <w:r w:rsidR="006571F6" w:rsidRPr="00FC0622">
        <w:rPr>
          <w:rFonts w:ascii="Times New Roman" w:hAnsi="Times New Roman" w:cs="Times New Roman"/>
          <w:color w:val="000000" w:themeColor="text1"/>
          <w:sz w:val="28"/>
          <w:szCs w:val="28"/>
        </w:rPr>
        <w:t xml:space="preserve"> </w:t>
      </w:r>
      <w:r w:rsidR="000258A2" w:rsidRPr="00FC0622">
        <w:rPr>
          <w:rFonts w:ascii="Times New Roman" w:hAnsi="Times New Roman" w:cs="Times New Roman"/>
          <w:color w:val="000000" w:themeColor="text1"/>
          <w:sz w:val="28"/>
          <w:szCs w:val="28"/>
        </w:rPr>
        <w:t xml:space="preserve">с точки зрения процессуальной самопомощи быть обоснована допустимость доказательства, полученного третьим лицом и переданного лицу, ссылающемуся на доказательство в подтверждение </w:t>
      </w:r>
      <w:r w:rsidR="000258A2" w:rsidRPr="00CA6612">
        <w:rPr>
          <w:rFonts w:ascii="Times New Roman" w:hAnsi="Times New Roman" w:cs="Times New Roman"/>
          <w:color w:val="000000" w:themeColor="text1"/>
          <w:sz w:val="28"/>
          <w:szCs w:val="28"/>
        </w:rPr>
        <w:t>процессуальной позиции.</w:t>
      </w:r>
      <w:r w:rsidR="00083CD7">
        <w:rPr>
          <w:rFonts w:ascii="Times New Roman" w:hAnsi="Times New Roman" w:cs="Times New Roman"/>
          <w:color w:val="000000" w:themeColor="text1"/>
          <w:sz w:val="28"/>
          <w:szCs w:val="28"/>
        </w:rPr>
        <w:t xml:space="preserve"> </w:t>
      </w:r>
    </w:p>
    <w:p w:rsidR="00CA6612" w:rsidRDefault="00CA6612" w:rsidP="00CF3A0E">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Допустим, </w:t>
      </w:r>
      <w:r w:rsidR="00CF3A0E">
        <w:rPr>
          <w:rFonts w:ascii="Times New Roman" w:hAnsi="Times New Roman" w:cs="Times New Roman"/>
          <w:color w:val="000000" w:themeColor="text1"/>
          <w:sz w:val="28"/>
          <w:szCs w:val="28"/>
        </w:rPr>
        <w:t>истец, потерпевший</w:t>
      </w:r>
      <w:r>
        <w:rPr>
          <w:rFonts w:ascii="Times New Roman" w:hAnsi="Times New Roman" w:cs="Times New Roman"/>
          <w:color w:val="000000" w:themeColor="text1"/>
          <w:sz w:val="28"/>
          <w:szCs w:val="28"/>
        </w:rPr>
        <w:t xml:space="preserve"> ущерб в результате дорожно-транспо</w:t>
      </w:r>
      <w:r w:rsidR="00CF3A0E">
        <w:rPr>
          <w:rFonts w:ascii="Times New Roman" w:hAnsi="Times New Roman" w:cs="Times New Roman"/>
          <w:color w:val="000000" w:themeColor="text1"/>
          <w:sz w:val="28"/>
          <w:szCs w:val="28"/>
        </w:rPr>
        <w:t>ртного происшествия и не имеющий</w:t>
      </w:r>
      <w:r>
        <w:rPr>
          <w:rFonts w:ascii="Times New Roman" w:hAnsi="Times New Roman" w:cs="Times New Roman"/>
          <w:color w:val="000000" w:themeColor="text1"/>
          <w:sz w:val="28"/>
          <w:szCs w:val="28"/>
        </w:rPr>
        <w:t xml:space="preserve"> иных доказательств </w:t>
      </w:r>
      <w:r w:rsidR="00CF3A0E">
        <w:rPr>
          <w:rFonts w:ascii="Times New Roman" w:hAnsi="Times New Roman" w:cs="Times New Roman"/>
          <w:color w:val="000000" w:themeColor="text1"/>
          <w:sz w:val="28"/>
          <w:szCs w:val="28"/>
        </w:rPr>
        <w:t>вины нарушителя, зная о дружеских отношениях нарушителя и одного из своих знакомых, попросил последнего получить признание в совершении правонарушения и записать его на диктофон. Можно ли получение доказательства таким способом рассматривать в качестве допустимой процессуальной самопомощи?</w:t>
      </w:r>
    </w:p>
    <w:p w:rsidR="008277F3" w:rsidRDefault="00CF3A0E" w:rsidP="004B489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Формально действия истца, направленн</w:t>
      </w:r>
      <w:r w:rsidR="004041B8">
        <w:rPr>
          <w:rFonts w:ascii="Times New Roman" w:hAnsi="Times New Roman" w:cs="Times New Roman"/>
          <w:color w:val="000000" w:themeColor="text1"/>
          <w:sz w:val="28"/>
          <w:szCs w:val="28"/>
        </w:rPr>
        <w:t xml:space="preserve">ые на получение доказательства, </w:t>
      </w:r>
      <w:r>
        <w:rPr>
          <w:rFonts w:ascii="Times New Roman" w:hAnsi="Times New Roman" w:cs="Times New Roman"/>
          <w:color w:val="000000" w:themeColor="text1"/>
          <w:sz w:val="28"/>
          <w:szCs w:val="28"/>
        </w:rPr>
        <w:t xml:space="preserve">с точки зрения их целевой направленности </w:t>
      </w:r>
      <w:r w:rsidR="004041B8">
        <w:rPr>
          <w:rFonts w:ascii="Times New Roman" w:hAnsi="Times New Roman" w:cs="Times New Roman"/>
          <w:color w:val="000000" w:themeColor="text1"/>
          <w:sz w:val="28"/>
          <w:szCs w:val="28"/>
        </w:rPr>
        <w:t>могут быть характеризованы подобным образом. Тот факт</w:t>
      </w:r>
      <w:r w:rsidR="005F36BA">
        <w:rPr>
          <w:rFonts w:ascii="Times New Roman" w:hAnsi="Times New Roman" w:cs="Times New Roman"/>
          <w:color w:val="000000" w:themeColor="text1"/>
          <w:sz w:val="28"/>
          <w:szCs w:val="28"/>
        </w:rPr>
        <w:t>, что</w:t>
      </w:r>
      <w:r w:rsidR="004041B8">
        <w:rPr>
          <w:rFonts w:ascii="Times New Roman" w:hAnsi="Times New Roman" w:cs="Times New Roman"/>
          <w:color w:val="000000" w:themeColor="text1"/>
          <w:sz w:val="28"/>
          <w:szCs w:val="28"/>
        </w:rPr>
        <w:t xml:space="preserve"> доказательство получено непосредственно знакомым истца, а не самим истцом, не изменяет данного вывода, так как знакомый в </w:t>
      </w:r>
      <w:r w:rsidR="004041B8">
        <w:rPr>
          <w:rFonts w:ascii="Times New Roman" w:hAnsi="Times New Roman" w:cs="Times New Roman"/>
          <w:color w:val="000000" w:themeColor="text1"/>
          <w:sz w:val="28"/>
          <w:szCs w:val="28"/>
        </w:rPr>
        <w:lastRenderedPageBreak/>
        <w:t xml:space="preserve">данном случае действует по поручению истца, зная о процессуальной цели, которая преследуется при получении доказательства. </w:t>
      </w:r>
      <w:r w:rsidR="00043F4A">
        <w:rPr>
          <w:rFonts w:ascii="Times New Roman" w:hAnsi="Times New Roman" w:cs="Times New Roman"/>
          <w:color w:val="000000" w:themeColor="text1"/>
          <w:sz w:val="28"/>
          <w:szCs w:val="28"/>
        </w:rPr>
        <w:t>Д</w:t>
      </w:r>
      <w:r w:rsidR="004041B8">
        <w:rPr>
          <w:rFonts w:ascii="Times New Roman" w:hAnsi="Times New Roman" w:cs="Times New Roman"/>
          <w:color w:val="000000" w:themeColor="text1"/>
          <w:sz w:val="28"/>
          <w:szCs w:val="28"/>
        </w:rPr>
        <w:t xml:space="preserve">оказательство и в данном случае следует рассматривать как полученное с правомерной целью защиты процессуальной позиции, а не в результате </w:t>
      </w:r>
      <w:r w:rsidR="008277F3">
        <w:rPr>
          <w:rFonts w:ascii="Times New Roman" w:hAnsi="Times New Roman" w:cs="Times New Roman"/>
          <w:color w:val="000000" w:themeColor="text1"/>
          <w:sz w:val="28"/>
          <w:szCs w:val="28"/>
        </w:rPr>
        <w:t>неправомерного наблюдения за иным лицом, не оправданного никакими целями, кроме праздного любопытства.</w:t>
      </w:r>
      <w:r w:rsidR="004B4890">
        <w:rPr>
          <w:rFonts w:ascii="Times New Roman" w:hAnsi="Times New Roman" w:cs="Times New Roman"/>
          <w:color w:val="000000" w:themeColor="text1"/>
          <w:sz w:val="28"/>
          <w:szCs w:val="28"/>
        </w:rPr>
        <w:t xml:space="preserve"> </w:t>
      </w:r>
      <w:r w:rsidR="008277F3">
        <w:rPr>
          <w:rFonts w:ascii="Times New Roman" w:hAnsi="Times New Roman" w:cs="Times New Roman"/>
          <w:color w:val="000000" w:themeColor="text1"/>
          <w:sz w:val="28"/>
          <w:szCs w:val="28"/>
        </w:rPr>
        <w:t xml:space="preserve">С этой </w:t>
      </w:r>
      <w:r w:rsidR="00043F4A">
        <w:rPr>
          <w:rFonts w:ascii="Times New Roman" w:hAnsi="Times New Roman" w:cs="Times New Roman"/>
          <w:color w:val="000000" w:themeColor="text1"/>
          <w:sz w:val="28"/>
          <w:szCs w:val="28"/>
        </w:rPr>
        <w:t xml:space="preserve">же </w:t>
      </w:r>
      <w:r w:rsidR="008277F3">
        <w:rPr>
          <w:rFonts w:ascii="Times New Roman" w:hAnsi="Times New Roman" w:cs="Times New Roman"/>
          <w:color w:val="000000" w:themeColor="text1"/>
          <w:sz w:val="28"/>
          <w:szCs w:val="28"/>
        </w:rPr>
        <w:t>точки зрения можно было бы рассматривать и получение данного доказательства знакомым по собственной инициативе, без поручения истца, но в интересах последнего.</w:t>
      </w:r>
    </w:p>
    <w:p w:rsidR="00251FA1" w:rsidRPr="007468BC" w:rsidRDefault="00E666AC" w:rsidP="007468BC">
      <w:pPr>
        <w:spacing w:line="360" w:lineRule="auto"/>
        <w:jc w:val="both"/>
        <w:rPr>
          <w:rFonts w:ascii="Times New Roman" w:hAnsi="Times New Roman" w:cs="Times New Roman"/>
          <w:color w:val="000000" w:themeColor="text1"/>
          <w:sz w:val="28"/>
          <w:szCs w:val="28"/>
        </w:rPr>
      </w:pPr>
      <w:r w:rsidRPr="00D70D15">
        <w:rPr>
          <w:rFonts w:ascii="Times New Roman" w:hAnsi="Times New Roman" w:cs="Times New Roman"/>
          <w:b/>
          <w:i/>
          <w:color w:val="000000" w:themeColor="text1"/>
          <w:sz w:val="28"/>
          <w:szCs w:val="28"/>
        </w:rPr>
        <w:t>Критерий</w:t>
      </w:r>
      <w:r w:rsidR="0091603B" w:rsidRPr="00D70D15">
        <w:rPr>
          <w:rFonts w:ascii="Times New Roman" w:hAnsi="Times New Roman" w:cs="Times New Roman"/>
          <w:b/>
          <w:i/>
          <w:color w:val="000000" w:themeColor="text1"/>
          <w:sz w:val="28"/>
          <w:szCs w:val="28"/>
        </w:rPr>
        <w:t xml:space="preserve"> соразмерности вмешательства и защищаемого интереса</w:t>
      </w:r>
    </w:p>
    <w:p w:rsidR="0091603B" w:rsidRPr="00FC0622" w:rsidRDefault="0091603B" w:rsidP="00175C07">
      <w:pPr>
        <w:spacing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t xml:space="preserve">После того, как мы пришли к </w:t>
      </w:r>
      <w:r w:rsidR="00175C07" w:rsidRPr="00FC0622">
        <w:rPr>
          <w:rFonts w:ascii="Times New Roman" w:eastAsia="Times New Roman" w:hAnsi="Times New Roman" w:cs="Times New Roman"/>
          <w:color w:val="000000" w:themeColor="text1"/>
          <w:sz w:val="28"/>
          <w:szCs w:val="28"/>
        </w:rPr>
        <w:t>тому выводу</w:t>
      </w:r>
      <w:r w:rsidRPr="00FC0622">
        <w:rPr>
          <w:rFonts w:ascii="Times New Roman" w:eastAsia="Times New Roman" w:hAnsi="Times New Roman" w:cs="Times New Roman"/>
          <w:color w:val="000000" w:themeColor="text1"/>
          <w:sz w:val="28"/>
          <w:szCs w:val="28"/>
        </w:rPr>
        <w:t>, что действия по получению доказательства</w:t>
      </w:r>
      <w:r w:rsidR="00334F3F">
        <w:rPr>
          <w:rFonts w:ascii="Times New Roman" w:eastAsia="Times New Roman" w:hAnsi="Times New Roman" w:cs="Times New Roman"/>
          <w:color w:val="000000" w:themeColor="text1"/>
          <w:sz w:val="28"/>
          <w:szCs w:val="28"/>
        </w:rPr>
        <w:t xml:space="preserve"> </w:t>
      </w:r>
      <w:r w:rsidRPr="00FC0622">
        <w:rPr>
          <w:rFonts w:ascii="Times New Roman" w:eastAsia="Times New Roman" w:hAnsi="Times New Roman" w:cs="Times New Roman"/>
          <w:color w:val="000000" w:themeColor="text1"/>
          <w:sz w:val="28"/>
          <w:szCs w:val="28"/>
        </w:rPr>
        <w:t xml:space="preserve">исходя из их целевой направленности могут рассматриваться в качестве мер процессуальной самопомощи, перед нами встает вопрос о </w:t>
      </w:r>
      <w:r w:rsidR="00175C07" w:rsidRPr="00FC0622">
        <w:rPr>
          <w:rFonts w:ascii="Times New Roman" w:eastAsia="Times New Roman" w:hAnsi="Times New Roman" w:cs="Times New Roman"/>
          <w:color w:val="000000" w:themeColor="text1"/>
          <w:sz w:val="28"/>
          <w:szCs w:val="28"/>
        </w:rPr>
        <w:t>том, явл</w:t>
      </w:r>
      <w:r w:rsidR="002B66CF">
        <w:rPr>
          <w:rFonts w:ascii="Times New Roman" w:eastAsia="Times New Roman" w:hAnsi="Times New Roman" w:cs="Times New Roman"/>
          <w:color w:val="000000" w:themeColor="text1"/>
          <w:sz w:val="28"/>
          <w:szCs w:val="28"/>
        </w:rPr>
        <w:t>яются ли такие меры допустимыми</w:t>
      </w:r>
      <w:r w:rsidR="00175C07" w:rsidRPr="00FC0622">
        <w:rPr>
          <w:rFonts w:ascii="Times New Roman" w:eastAsia="Times New Roman" w:hAnsi="Times New Roman" w:cs="Times New Roman"/>
          <w:color w:val="000000" w:themeColor="text1"/>
          <w:sz w:val="28"/>
          <w:szCs w:val="28"/>
        </w:rPr>
        <w:t xml:space="preserve"> исходя из обстоятельств кон</w:t>
      </w:r>
      <w:r w:rsidR="002B66CF">
        <w:rPr>
          <w:rFonts w:ascii="Times New Roman" w:eastAsia="Times New Roman" w:hAnsi="Times New Roman" w:cs="Times New Roman"/>
          <w:color w:val="000000" w:themeColor="text1"/>
          <w:sz w:val="28"/>
          <w:szCs w:val="28"/>
        </w:rPr>
        <w:t>кретного дела</w:t>
      </w:r>
      <w:r w:rsidR="00175C07" w:rsidRPr="00FC0622">
        <w:rPr>
          <w:rFonts w:ascii="Times New Roman" w:eastAsia="Times New Roman" w:hAnsi="Times New Roman" w:cs="Times New Roman"/>
          <w:color w:val="000000" w:themeColor="text1"/>
          <w:sz w:val="28"/>
          <w:szCs w:val="28"/>
        </w:rPr>
        <w:t xml:space="preserve"> или же пределы допустимой самопомощи в данном случае превышены, ввиду чего вмешательство в частную жизнь не может быть оправдано наличием правомерной цели обоснования процессуальной позиции.</w:t>
      </w:r>
    </w:p>
    <w:p w:rsidR="000C7B3E" w:rsidRDefault="005106E3" w:rsidP="00400C6D">
      <w:pPr>
        <w:spacing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t xml:space="preserve">Рассмотрим гипотетическую ситуацию, в которой истец </w:t>
      </w:r>
      <w:r w:rsidR="00E102FB" w:rsidRPr="00FC0622">
        <w:rPr>
          <w:rFonts w:ascii="Times New Roman" w:eastAsia="Times New Roman" w:hAnsi="Times New Roman" w:cs="Times New Roman"/>
          <w:color w:val="000000" w:themeColor="text1"/>
          <w:sz w:val="28"/>
          <w:szCs w:val="28"/>
        </w:rPr>
        <w:t>ссылается на личную переписку ответчика,</w:t>
      </w:r>
      <w:r w:rsidR="003F0644" w:rsidRPr="00FC0622">
        <w:rPr>
          <w:rFonts w:ascii="Times New Roman" w:eastAsia="Times New Roman" w:hAnsi="Times New Roman" w:cs="Times New Roman"/>
          <w:color w:val="000000" w:themeColor="text1"/>
          <w:sz w:val="28"/>
          <w:szCs w:val="28"/>
        </w:rPr>
        <w:t xml:space="preserve"> </w:t>
      </w:r>
      <w:r w:rsidR="00E102FB" w:rsidRPr="00FC0622">
        <w:rPr>
          <w:rFonts w:ascii="Times New Roman" w:eastAsia="Times New Roman" w:hAnsi="Times New Roman" w:cs="Times New Roman"/>
          <w:color w:val="000000" w:themeColor="text1"/>
          <w:sz w:val="28"/>
          <w:szCs w:val="28"/>
        </w:rPr>
        <w:t>подтверждающую ряд фактов, свидетельствующих в пользу пози</w:t>
      </w:r>
      <w:r w:rsidR="000C7B3E" w:rsidRPr="00FC0622">
        <w:rPr>
          <w:rFonts w:ascii="Times New Roman" w:eastAsia="Times New Roman" w:hAnsi="Times New Roman" w:cs="Times New Roman"/>
          <w:color w:val="000000" w:themeColor="text1"/>
          <w:sz w:val="28"/>
          <w:szCs w:val="28"/>
        </w:rPr>
        <w:t xml:space="preserve">ции истца в споре </w:t>
      </w:r>
      <w:r w:rsidR="003B5AEA">
        <w:rPr>
          <w:rFonts w:ascii="Times New Roman" w:eastAsia="Times New Roman" w:hAnsi="Times New Roman" w:cs="Times New Roman"/>
          <w:color w:val="000000" w:themeColor="text1"/>
          <w:sz w:val="28"/>
          <w:szCs w:val="28"/>
        </w:rPr>
        <w:t xml:space="preserve">о взыскании задолженности по договору купли-продажи </w:t>
      </w:r>
      <w:r w:rsidR="000C7B3E" w:rsidRPr="00FC0622">
        <w:rPr>
          <w:rFonts w:ascii="Times New Roman" w:eastAsia="Times New Roman" w:hAnsi="Times New Roman" w:cs="Times New Roman"/>
          <w:color w:val="000000" w:themeColor="text1"/>
          <w:sz w:val="28"/>
          <w:szCs w:val="28"/>
        </w:rPr>
        <w:t xml:space="preserve">и полученную </w:t>
      </w:r>
      <w:r w:rsidR="0098216A" w:rsidRPr="00FC0622">
        <w:rPr>
          <w:rFonts w:ascii="Times New Roman" w:eastAsia="Times New Roman" w:hAnsi="Times New Roman" w:cs="Times New Roman"/>
          <w:color w:val="000000" w:themeColor="text1"/>
          <w:sz w:val="28"/>
          <w:szCs w:val="28"/>
        </w:rPr>
        <w:t>последним</w:t>
      </w:r>
      <w:r w:rsidR="000C7B3E" w:rsidRPr="00FC0622">
        <w:rPr>
          <w:rFonts w:ascii="Times New Roman" w:eastAsia="Times New Roman" w:hAnsi="Times New Roman" w:cs="Times New Roman"/>
          <w:color w:val="000000" w:themeColor="text1"/>
          <w:sz w:val="28"/>
          <w:szCs w:val="28"/>
        </w:rPr>
        <w:t xml:space="preserve"> в предвидении спора обманным путем. </w:t>
      </w:r>
      <w:r w:rsidR="00E102FB" w:rsidRPr="00FC0622">
        <w:rPr>
          <w:rFonts w:ascii="Times New Roman" w:eastAsia="Times New Roman" w:hAnsi="Times New Roman" w:cs="Times New Roman"/>
          <w:color w:val="000000" w:themeColor="text1"/>
          <w:sz w:val="28"/>
          <w:szCs w:val="28"/>
        </w:rPr>
        <w:t xml:space="preserve"> </w:t>
      </w:r>
      <w:r w:rsidR="000C000C" w:rsidRPr="00FC0622">
        <w:rPr>
          <w:rFonts w:ascii="Times New Roman" w:eastAsia="Times New Roman" w:hAnsi="Times New Roman" w:cs="Times New Roman"/>
          <w:color w:val="000000" w:themeColor="text1"/>
          <w:sz w:val="28"/>
          <w:szCs w:val="28"/>
        </w:rPr>
        <w:t>В первую очередь следует ответить на</w:t>
      </w:r>
      <w:r w:rsidR="00E102FB" w:rsidRPr="00FC0622">
        <w:rPr>
          <w:rFonts w:ascii="Times New Roman" w:eastAsia="Times New Roman" w:hAnsi="Times New Roman" w:cs="Times New Roman"/>
          <w:color w:val="000000" w:themeColor="text1"/>
          <w:sz w:val="28"/>
          <w:szCs w:val="28"/>
        </w:rPr>
        <w:t xml:space="preserve"> вопрос о том, </w:t>
      </w:r>
      <w:r w:rsidR="00822CD0" w:rsidRPr="00FC0622">
        <w:rPr>
          <w:rFonts w:ascii="Times New Roman" w:eastAsia="Times New Roman" w:hAnsi="Times New Roman" w:cs="Times New Roman"/>
          <w:color w:val="000000" w:themeColor="text1"/>
          <w:sz w:val="28"/>
          <w:szCs w:val="28"/>
        </w:rPr>
        <w:t>каким образом должно осуществляться сопоставление значимости нарушенного ответчиком имущественного интереса и допущенного истцом нарушения</w:t>
      </w:r>
      <w:r w:rsidR="00F40F73">
        <w:rPr>
          <w:rFonts w:ascii="Times New Roman" w:eastAsia="Times New Roman" w:hAnsi="Times New Roman" w:cs="Times New Roman"/>
          <w:color w:val="000000" w:themeColor="text1"/>
          <w:sz w:val="28"/>
          <w:szCs w:val="28"/>
        </w:rPr>
        <w:t xml:space="preserve"> неприкосновенности частной жизни</w:t>
      </w:r>
      <w:r w:rsidR="00822CD0" w:rsidRPr="00FC0622">
        <w:rPr>
          <w:rFonts w:ascii="Times New Roman" w:eastAsia="Times New Roman" w:hAnsi="Times New Roman" w:cs="Times New Roman"/>
          <w:color w:val="000000" w:themeColor="text1"/>
          <w:sz w:val="28"/>
          <w:szCs w:val="28"/>
        </w:rPr>
        <w:t xml:space="preserve">. </w:t>
      </w:r>
    </w:p>
    <w:p w:rsidR="003B5AEA" w:rsidRPr="00FC0622" w:rsidRDefault="003B5AEA" w:rsidP="00400C6D">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случаях, подобных рассматриваемому, когда с помощью доказательства, полученного с нарушением неприкосновенности частной жизни</w:t>
      </w:r>
      <w:r w:rsidR="00D251EC">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защищается имущественный интерес, затруднительно говорить о соразмерности такого интереса и допущенного нарушения в буквальном смысле. В подобных случаях </w:t>
      </w:r>
      <w:r>
        <w:rPr>
          <w:rFonts w:ascii="Times New Roman" w:eastAsia="Times New Roman" w:hAnsi="Times New Roman" w:cs="Times New Roman"/>
          <w:color w:val="000000" w:themeColor="text1"/>
          <w:sz w:val="28"/>
          <w:szCs w:val="28"/>
        </w:rPr>
        <w:lastRenderedPageBreak/>
        <w:t>скорее следует говорить об оценке степени существенности вмешательства в частную жизнь лица, допущенного при получении доказательства.</w:t>
      </w:r>
    </w:p>
    <w:p w:rsidR="004E40EE" w:rsidRPr="00FC0622" w:rsidRDefault="004072C1" w:rsidP="00400C6D">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DF52BF" w:rsidRPr="00FC0622">
        <w:rPr>
          <w:rFonts w:ascii="Times New Roman" w:eastAsia="Times New Roman" w:hAnsi="Times New Roman" w:cs="Times New Roman"/>
          <w:color w:val="000000" w:themeColor="text1"/>
          <w:sz w:val="28"/>
          <w:szCs w:val="28"/>
        </w:rPr>
        <w:t>еред нами встает вопрос о том, какие обстоятельства могут свидетельствовать о большей или меньшей существенности нарушения</w:t>
      </w:r>
      <w:r w:rsidR="000C7B3E" w:rsidRPr="00FC0622">
        <w:rPr>
          <w:rFonts w:ascii="Times New Roman" w:eastAsia="Times New Roman" w:hAnsi="Times New Roman" w:cs="Times New Roman"/>
          <w:color w:val="000000" w:themeColor="text1"/>
          <w:sz w:val="28"/>
          <w:szCs w:val="28"/>
        </w:rPr>
        <w:t xml:space="preserve"> неприкосновенности частной жизни при получении доказательства</w:t>
      </w:r>
      <w:r w:rsidR="00DF52BF" w:rsidRPr="00FC0622">
        <w:rPr>
          <w:rFonts w:ascii="Times New Roman" w:eastAsia="Times New Roman" w:hAnsi="Times New Roman" w:cs="Times New Roman"/>
          <w:color w:val="000000" w:themeColor="text1"/>
          <w:sz w:val="28"/>
          <w:szCs w:val="28"/>
        </w:rPr>
        <w:t xml:space="preserve">. </w:t>
      </w:r>
      <w:r w:rsidR="000C7B3E" w:rsidRPr="00FC0622">
        <w:rPr>
          <w:rFonts w:ascii="Times New Roman" w:eastAsia="Times New Roman" w:hAnsi="Times New Roman" w:cs="Times New Roman"/>
          <w:color w:val="000000" w:themeColor="text1"/>
          <w:sz w:val="28"/>
          <w:szCs w:val="28"/>
        </w:rPr>
        <w:t xml:space="preserve">Можно ли, в частности, </w:t>
      </w:r>
      <w:r w:rsidR="003D0FF0" w:rsidRPr="00FC0622">
        <w:rPr>
          <w:rFonts w:ascii="Times New Roman" w:eastAsia="Times New Roman" w:hAnsi="Times New Roman" w:cs="Times New Roman"/>
          <w:color w:val="000000" w:themeColor="text1"/>
          <w:sz w:val="28"/>
          <w:szCs w:val="28"/>
        </w:rPr>
        <w:t xml:space="preserve">говорить о несущественности нарушения неприкосновенности частной жизни исходя из того, что </w:t>
      </w:r>
      <w:r w:rsidR="00822CD0" w:rsidRPr="00FC0622">
        <w:rPr>
          <w:rFonts w:ascii="Times New Roman" w:eastAsia="Times New Roman" w:hAnsi="Times New Roman" w:cs="Times New Roman"/>
          <w:color w:val="000000" w:themeColor="text1"/>
          <w:sz w:val="28"/>
          <w:szCs w:val="28"/>
        </w:rPr>
        <w:t>представл</w:t>
      </w:r>
      <w:r w:rsidR="003D0FF0" w:rsidRPr="00FC0622">
        <w:rPr>
          <w:rFonts w:ascii="Times New Roman" w:eastAsia="Times New Roman" w:hAnsi="Times New Roman" w:cs="Times New Roman"/>
          <w:color w:val="000000" w:themeColor="text1"/>
          <w:sz w:val="28"/>
          <w:szCs w:val="28"/>
        </w:rPr>
        <w:t>енная</w:t>
      </w:r>
      <w:r w:rsidR="00822CD0" w:rsidRPr="00FC0622">
        <w:rPr>
          <w:rFonts w:ascii="Times New Roman" w:eastAsia="Times New Roman" w:hAnsi="Times New Roman" w:cs="Times New Roman"/>
          <w:color w:val="000000" w:themeColor="text1"/>
          <w:sz w:val="28"/>
          <w:szCs w:val="28"/>
        </w:rPr>
        <w:t xml:space="preserve"> в качестве доказательства часть переписки содержит исключительно сведения о </w:t>
      </w:r>
      <w:r w:rsidR="007D2FCB" w:rsidRPr="00FC0622">
        <w:rPr>
          <w:rFonts w:ascii="Times New Roman" w:eastAsia="Times New Roman" w:hAnsi="Times New Roman" w:cs="Times New Roman"/>
          <w:color w:val="000000" w:themeColor="text1"/>
          <w:sz w:val="28"/>
          <w:szCs w:val="28"/>
        </w:rPr>
        <w:t>спорных фактах и не содержит сведений, которые по своему содержанию могли бы быть однозначно отнесены к сведениям о частной жизни лица</w:t>
      </w:r>
      <w:r w:rsidR="003D0FF0" w:rsidRPr="00FC0622">
        <w:rPr>
          <w:rFonts w:ascii="Times New Roman" w:eastAsia="Times New Roman" w:hAnsi="Times New Roman" w:cs="Times New Roman"/>
          <w:color w:val="000000" w:themeColor="text1"/>
          <w:sz w:val="28"/>
          <w:szCs w:val="28"/>
        </w:rPr>
        <w:t>?</w:t>
      </w:r>
    </w:p>
    <w:p w:rsidR="00AD5A9C" w:rsidRPr="00FC0622" w:rsidRDefault="00AD5A9C" w:rsidP="00400C6D">
      <w:pPr>
        <w:spacing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t>В первой главе мы пришли к выводу о том, что содержание коммуникации имеет значение для ответа на вопрос о наличии нарушения неприкосновенности частной жизни в конкретном случае. Если содержание коммуникации касается интимных сторон жизни лица, перед нами очевидное нарушение права на н</w:t>
      </w:r>
      <w:r w:rsidR="00D6054C" w:rsidRPr="00FC0622">
        <w:rPr>
          <w:rFonts w:ascii="Times New Roman" w:eastAsia="Times New Roman" w:hAnsi="Times New Roman" w:cs="Times New Roman"/>
          <w:color w:val="000000" w:themeColor="text1"/>
          <w:sz w:val="28"/>
          <w:szCs w:val="28"/>
        </w:rPr>
        <w:t>еприкосновенность частной жизни;</w:t>
      </w:r>
      <w:r w:rsidRPr="00FC0622">
        <w:rPr>
          <w:rFonts w:ascii="Times New Roman" w:eastAsia="Times New Roman" w:hAnsi="Times New Roman" w:cs="Times New Roman"/>
          <w:color w:val="000000" w:themeColor="text1"/>
          <w:sz w:val="28"/>
          <w:szCs w:val="28"/>
        </w:rPr>
        <w:t xml:space="preserve"> если содержание разговора менее однозначно указывает на его конфиденциальный характер, для констатации нарушения неприкосновенности частной жизни нужно учитывать иные критери</w:t>
      </w:r>
      <w:r w:rsidR="00CC77BD">
        <w:rPr>
          <w:rFonts w:ascii="Times New Roman" w:eastAsia="Times New Roman" w:hAnsi="Times New Roman" w:cs="Times New Roman"/>
          <w:color w:val="000000" w:themeColor="text1"/>
          <w:sz w:val="28"/>
          <w:szCs w:val="28"/>
        </w:rPr>
        <w:t>и</w:t>
      </w:r>
      <w:r w:rsidRPr="00FC0622">
        <w:rPr>
          <w:rFonts w:ascii="Times New Roman" w:eastAsia="Times New Roman" w:hAnsi="Times New Roman" w:cs="Times New Roman"/>
          <w:color w:val="000000" w:themeColor="text1"/>
          <w:sz w:val="28"/>
          <w:szCs w:val="28"/>
        </w:rPr>
        <w:t>, в том числе обстановку, сопровождающую коммуникацию.</w:t>
      </w:r>
    </w:p>
    <w:p w:rsidR="00AD5A9C" w:rsidRPr="00FC0622" w:rsidRDefault="00AD5A9C" w:rsidP="00400C6D">
      <w:pPr>
        <w:spacing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t>Для того чтобы после установления факта наличия нарушения ответить на вопрос о его существенности, нам нужны дополнительные критерии, помимо содержания коммуникации.</w:t>
      </w:r>
    </w:p>
    <w:p w:rsidR="00FC1436" w:rsidRPr="00FC0622" w:rsidRDefault="00AD5A9C" w:rsidP="00BE49B8">
      <w:pPr>
        <w:spacing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t>При оценке существенности нарушения неприкосновенности частной жизни для цели ответа на вопрос о том, является ли доказательство полученным с нарушением закона, определяющее значение должен иметь характер действий по получению доказательства, то есть характеристика самого вмешательства, но не коммуникации.</w:t>
      </w:r>
      <w:r w:rsidR="00207FC0" w:rsidRPr="00FC0622">
        <w:rPr>
          <w:rFonts w:ascii="Times New Roman" w:eastAsia="Times New Roman" w:hAnsi="Times New Roman" w:cs="Times New Roman"/>
          <w:color w:val="000000" w:themeColor="text1"/>
          <w:sz w:val="28"/>
          <w:szCs w:val="28"/>
        </w:rPr>
        <w:t xml:space="preserve"> Например, если бы в приведенном нами примере истцом была представлена часть собственной переписки с ответчиком, можно было бы говорить о меньшей существенности нарушения, но в описанной ситуации </w:t>
      </w:r>
      <w:r w:rsidRPr="00FC0622">
        <w:rPr>
          <w:rFonts w:ascii="Times New Roman" w:eastAsia="Times New Roman" w:hAnsi="Times New Roman" w:cs="Times New Roman"/>
          <w:color w:val="000000" w:themeColor="text1"/>
          <w:sz w:val="28"/>
          <w:szCs w:val="28"/>
        </w:rPr>
        <w:t>вторжение</w:t>
      </w:r>
      <w:r w:rsidR="00207FC0" w:rsidRPr="00FC0622">
        <w:rPr>
          <w:rFonts w:ascii="Times New Roman" w:eastAsia="Times New Roman" w:hAnsi="Times New Roman" w:cs="Times New Roman"/>
          <w:color w:val="000000" w:themeColor="text1"/>
          <w:sz w:val="28"/>
          <w:szCs w:val="28"/>
        </w:rPr>
        <w:t xml:space="preserve"> истца</w:t>
      </w:r>
      <w:r w:rsidRPr="00FC0622">
        <w:rPr>
          <w:rFonts w:ascii="Times New Roman" w:eastAsia="Times New Roman" w:hAnsi="Times New Roman" w:cs="Times New Roman"/>
          <w:color w:val="000000" w:themeColor="text1"/>
          <w:sz w:val="28"/>
          <w:szCs w:val="28"/>
        </w:rPr>
        <w:t xml:space="preserve"> в частную жизнь ответчика</w:t>
      </w:r>
      <w:r w:rsidR="00207FC0" w:rsidRPr="00FC0622">
        <w:rPr>
          <w:rFonts w:ascii="Times New Roman" w:eastAsia="Times New Roman" w:hAnsi="Times New Roman" w:cs="Times New Roman"/>
          <w:color w:val="000000" w:themeColor="text1"/>
          <w:sz w:val="28"/>
          <w:szCs w:val="28"/>
        </w:rPr>
        <w:t xml:space="preserve"> (похищение материалов чужой </w:t>
      </w:r>
      <w:r w:rsidR="00207FC0" w:rsidRPr="00FC0622">
        <w:rPr>
          <w:rFonts w:ascii="Times New Roman" w:eastAsia="Times New Roman" w:hAnsi="Times New Roman" w:cs="Times New Roman"/>
          <w:color w:val="000000" w:themeColor="text1"/>
          <w:sz w:val="28"/>
          <w:szCs w:val="28"/>
        </w:rPr>
        <w:lastRenderedPageBreak/>
        <w:t>переписки) носит столь вопиющий характер, что о соразмерности таких действи</w:t>
      </w:r>
      <w:r w:rsidR="00B64444" w:rsidRPr="00FC0622">
        <w:rPr>
          <w:rFonts w:ascii="Times New Roman" w:eastAsia="Times New Roman" w:hAnsi="Times New Roman" w:cs="Times New Roman"/>
          <w:color w:val="000000" w:themeColor="text1"/>
          <w:sz w:val="28"/>
          <w:szCs w:val="28"/>
        </w:rPr>
        <w:t xml:space="preserve">й защищаемому интересу говорить </w:t>
      </w:r>
      <w:r w:rsidR="00D251EC">
        <w:rPr>
          <w:rFonts w:ascii="Times New Roman" w:eastAsia="Times New Roman" w:hAnsi="Times New Roman" w:cs="Times New Roman"/>
          <w:color w:val="000000" w:themeColor="text1"/>
          <w:sz w:val="28"/>
          <w:szCs w:val="28"/>
        </w:rPr>
        <w:t>сложно</w:t>
      </w:r>
      <w:r w:rsidR="00207FC0" w:rsidRPr="00FC0622">
        <w:rPr>
          <w:rFonts w:ascii="Times New Roman" w:eastAsia="Times New Roman" w:hAnsi="Times New Roman" w:cs="Times New Roman"/>
          <w:color w:val="000000" w:themeColor="text1"/>
          <w:sz w:val="28"/>
          <w:szCs w:val="28"/>
        </w:rPr>
        <w:t>.</w:t>
      </w:r>
    </w:p>
    <w:p w:rsidR="00BE49B8" w:rsidRPr="00FC0622" w:rsidRDefault="00135572" w:rsidP="00135572">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когда</w:t>
      </w:r>
      <w:r w:rsidR="00C33283" w:rsidRPr="00FC0622">
        <w:rPr>
          <w:rFonts w:ascii="Times New Roman" w:eastAsia="Times New Roman" w:hAnsi="Times New Roman" w:cs="Times New Roman"/>
          <w:color w:val="000000" w:themeColor="text1"/>
          <w:sz w:val="28"/>
          <w:szCs w:val="28"/>
        </w:rPr>
        <w:t xml:space="preserve"> </w:t>
      </w:r>
      <w:r w:rsidR="00285D8E">
        <w:rPr>
          <w:rFonts w:ascii="Times New Roman" w:eastAsia="Times New Roman" w:hAnsi="Times New Roman" w:cs="Times New Roman"/>
          <w:color w:val="000000" w:themeColor="text1"/>
          <w:sz w:val="28"/>
          <w:szCs w:val="28"/>
        </w:rPr>
        <w:t>спорное</w:t>
      </w:r>
      <w:r w:rsidR="00C33283" w:rsidRPr="00FC0622">
        <w:rPr>
          <w:rFonts w:ascii="Times New Roman" w:eastAsia="Times New Roman" w:hAnsi="Times New Roman" w:cs="Times New Roman"/>
          <w:color w:val="000000" w:themeColor="text1"/>
          <w:sz w:val="28"/>
          <w:szCs w:val="28"/>
        </w:rPr>
        <w:t xml:space="preserve"> доказательство получено с целью подтверждения факта нарушения личного неимущественного права</w:t>
      </w:r>
      <w:r w:rsidR="00512A36" w:rsidRPr="00FC0622">
        <w:rPr>
          <w:rFonts w:ascii="Times New Roman" w:eastAsia="Times New Roman" w:hAnsi="Times New Roman" w:cs="Times New Roman"/>
          <w:color w:val="000000" w:themeColor="text1"/>
          <w:sz w:val="28"/>
          <w:szCs w:val="28"/>
        </w:rPr>
        <w:t xml:space="preserve"> (например,</w:t>
      </w:r>
      <w:r w:rsidR="003A6E44" w:rsidRPr="00FC0622">
        <w:rPr>
          <w:rFonts w:ascii="Times New Roman" w:eastAsia="Times New Roman" w:hAnsi="Times New Roman" w:cs="Times New Roman"/>
          <w:color w:val="000000" w:themeColor="text1"/>
          <w:sz w:val="28"/>
          <w:szCs w:val="28"/>
        </w:rPr>
        <w:t xml:space="preserve"> для использования в деле о взыскании компенсации </w:t>
      </w:r>
      <w:r w:rsidR="00000318">
        <w:rPr>
          <w:rFonts w:ascii="Times New Roman" w:eastAsia="Times New Roman" w:hAnsi="Times New Roman" w:cs="Times New Roman"/>
          <w:color w:val="000000" w:themeColor="text1"/>
          <w:sz w:val="28"/>
          <w:szCs w:val="28"/>
        </w:rPr>
        <w:t xml:space="preserve">морального </w:t>
      </w:r>
      <w:r w:rsidR="003A6E44" w:rsidRPr="00FC0622">
        <w:rPr>
          <w:rFonts w:ascii="Times New Roman" w:eastAsia="Times New Roman" w:hAnsi="Times New Roman" w:cs="Times New Roman"/>
          <w:color w:val="000000" w:themeColor="text1"/>
          <w:sz w:val="28"/>
          <w:szCs w:val="28"/>
        </w:rPr>
        <w:t>вреда</w:t>
      </w:r>
      <w:r w:rsidR="00A82E27" w:rsidRPr="00FC0622">
        <w:rPr>
          <w:rFonts w:ascii="Times New Roman" w:eastAsia="Times New Roman" w:hAnsi="Times New Roman" w:cs="Times New Roman"/>
          <w:color w:val="000000" w:themeColor="text1"/>
          <w:sz w:val="28"/>
          <w:szCs w:val="28"/>
        </w:rPr>
        <w:t>, причиненного повреждением здоровья гражданина</w:t>
      </w:r>
      <w:r w:rsidR="003A6E44" w:rsidRPr="00FC062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поскольку в таком случае </w:t>
      </w:r>
      <w:r w:rsidR="00C33283" w:rsidRPr="00FC0622">
        <w:rPr>
          <w:rFonts w:ascii="Times New Roman" w:eastAsia="Times New Roman" w:hAnsi="Times New Roman" w:cs="Times New Roman"/>
          <w:color w:val="000000" w:themeColor="text1"/>
          <w:sz w:val="28"/>
          <w:szCs w:val="28"/>
        </w:rPr>
        <w:t xml:space="preserve">сопоставляются однородные </w:t>
      </w:r>
      <w:r>
        <w:rPr>
          <w:rFonts w:ascii="Times New Roman" w:eastAsia="Times New Roman" w:hAnsi="Times New Roman" w:cs="Times New Roman"/>
          <w:color w:val="000000" w:themeColor="text1"/>
          <w:sz w:val="28"/>
          <w:szCs w:val="28"/>
        </w:rPr>
        <w:t xml:space="preserve">интересы, </w:t>
      </w:r>
      <w:r w:rsidR="004E1569" w:rsidRPr="00FC0622">
        <w:rPr>
          <w:rFonts w:ascii="Times New Roman" w:eastAsia="Times New Roman" w:hAnsi="Times New Roman" w:cs="Times New Roman"/>
          <w:color w:val="000000" w:themeColor="text1"/>
          <w:sz w:val="28"/>
          <w:szCs w:val="28"/>
        </w:rPr>
        <w:t xml:space="preserve">возможность такого сопоставления вызывает меньше вопросов, чем оценка соразмерности нарушенного имущественного интереса и неимущественного интереса в соблюдении неприкосновенности частной жизни. </w:t>
      </w:r>
    </w:p>
    <w:p w:rsidR="002E6216" w:rsidRDefault="00135572" w:rsidP="00C85083">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то же время</w:t>
      </w:r>
      <w:r w:rsidR="003A6E44" w:rsidRPr="00FC0622">
        <w:rPr>
          <w:rFonts w:ascii="Times New Roman" w:eastAsia="Times New Roman" w:hAnsi="Times New Roman" w:cs="Times New Roman"/>
          <w:color w:val="000000" w:themeColor="text1"/>
          <w:sz w:val="28"/>
          <w:szCs w:val="28"/>
        </w:rPr>
        <w:t xml:space="preserve"> недостатком данного критерия является </w:t>
      </w:r>
      <w:r w:rsidR="0056212E">
        <w:rPr>
          <w:rFonts w:ascii="Times New Roman" w:eastAsia="Times New Roman" w:hAnsi="Times New Roman" w:cs="Times New Roman"/>
          <w:color w:val="000000" w:themeColor="text1"/>
          <w:sz w:val="28"/>
          <w:szCs w:val="28"/>
        </w:rPr>
        <w:t>сложность</w:t>
      </w:r>
      <w:r w:rsidR="003A6E44" w:rsidRPr="00FC0622">
        <w:rPr>
          <w:rFonts w:ascii="Times New Roman" w:eastAsia="Times New Roman" w:hAnsi="Times New Roman" w:cs="Times New Roman"/>
          <w:color w:val="000000" w:themeColor="text1"/>
          <w:sz w:val="28"/>
          <w:szCs w:val="28"/>
        </w:rPr>
        <w:t xml:space="preserve"> формулирования общих правил его применения: вопрос о том, является ли допущенное при получении доказательства вмешательство в частную жизнь соразмерным допущенному нарушению </w:t>
      </w:r>
      <w:r w:rsidR="00DC5F5C">
        <w:rPr>
          <w:rFonts w:ascii="Times New Roman" w:eastAsia="Times New Roman" w:hAnsi="Times New Roman" w:cs="Times New Roman"/>
          <w:color w:val="000000" w:themeColor="text1"/>
          <w:sz w:val="28"/>
          <w:szCs w:val="28"/>
        </w:rPr>
        <w:t>не</w:t>
      </w:r>
      <w:r w:rsidR="003A6E44" w:rsidRPr="00FC0622">
        <w:rPr>
          <w:rFonts w:ascii="Times New Roman" w:eastAsia="Times New Roman" w:hAnsi="Times New Roman" w:cs="Times New Roman"/>
          <w:color w:val="000000" w:themeColor="text1"/>
          <w:sz w:val="28"/>
          <w:szCs w:val="28"/>
        </w:rPr>
        <w:t>имущественного права, в каждом случае должен решаться исходя из</w:t>
      </w:r>
      <w:r w:rsidR="00CC4AC7" w:rsidRPr="00FC0622">
        <w:rPr>
          <w:rFonts w:ascii="Times New Roman" w:eastAsia="Times New Roman" w:hAnsi="Times New Roman" w:cs="Times New Roman"/>
          <w:color w:val="000000" w:themeColor="text1"/>
          <w:sz w:val="28"/>
          <w:szCs w:val="28"/>
        </w:rPr>
        <w:t xml:space="preserve"> обстоятельств конкретного дела. </w:t>
      </w:r>
    </w:p>
    <w:p w:rsidR="00020A39" w:rsidRDefault="00CC3578" w:rsidP="00C85083">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Вопрос о соразмерности интересов двух частных лиц при использовании доказательства, полученного с нарушением права на неприкосновенность частной жизни, стал предметом рассмотрения Европейского Суда по правам человека в </w:t>
      </w:r>
      <w:r w:rsidR="004E434B">
        <w:rPr>
          <w:rFonts w:ascii="Times New Roman" w:eastAsia="Times New Roman" w:hAnsi="Times New Roman" w:cs="Times New Roman"/>
          <w:color w:val="000000" w:themeColor="text1"/>
          <w:sz w:val="28"/>
          <w:szCs w:val="28"/>
        </w:rPr>
        <w:t>упоминавшемся</w:t>
      </w:r>
      <w:r>
        <w:rPr>
          <w:rFonts w:ascii="Times New Roman" w:eastAsia="Times New Roman" w:hAnsi="Times New Roman" w:cs="Times New Roman"/>
          <w:color w:val="000000" w:themeColor="text1"/>
          <w:sz w:val="28"/>
          <w:szCs w:val="28"/>
        </w:rPr>
        <w:t xml:space="preserve"> выше </w:t>
      </w:r>
      <w:r w:rsidR="00586826">
        <w:rPr>
          <w:rFonts w:ascii="Times New Roman" w:eastAsia="Times New Roman" w:hAnsi="Times New Roman" w:cs="Times New Roman"/>
          <w:color w:val="000000" w:themeColor="text1"/>
          <w:sz w:val="28"/>
          <w:szCs w:val="28"/>
        </w:rPr>
        <w:t xml:space="preserve">деле </w:t>
      </w:r>
      <w:proofErr w:type="spellStart"/>
      <w:r w:rsidR="00586826">
        <w:rPr>
          <w:rFonts w:ascii="Times New Roman" w:eastAsia="Times New Roman" w:hAnsi="Times New Roman" w:cs="Times New Roman"/>
          <w:color w:val="000000" w:themeColor="text1"/>
          <w:sz w:val="28"/>
          <w:szCs w:val="28"/>
        </w:rPr>
        <w:t>Бэрбулеску</w:t>
      </w:r>
      <w:proofErr w:type="spellEnd"/>
      <w:r w:rsidR="00586826">
        <w:rPr>
          <w:rFonts w:ascii="Times New Roman" w:eastAsia="Times New Roman" w:hAnsi="Times New Roman" w:cs="Times New Roman"/>
          <w:color w:val="000000" w:themeColor="text1"/>
          <w:sz w:val="28"/>
          <w:szCs w:val="28"/>
        </w:rPr>
        <w:t xml:space="preserve"> против Румынии. В данном деле противостоящими частноправовыми интересами являлись </w:t>
      </w:r>
      <w:r w:rsidR="00586826" w:rsidRPr="00586826">
        <w:rPr>
          <w:rFonts w:ascii="Times New Roman" w:eastAsia="Times New Roman" w:hAnsi="Times New Roman" w:cs="Times New Roman"/>
          <w:color w:val="000000" w:themeColor="text1"/>
          <w:sz w:val="28"/>
          <w:szCs w:val="28"/>
        </w:rPr>
        <w:t>с</w:t>
      </w:r>
      <w:r w:rsidR="00586826" w:rsidRPr="00586826">
        <w:t xml:space="preserve"> </w:t>
      </w:r>
      <w:r w:rsidR="00586826" w:rsidRPr="00586826">
        <w:rPr>
          <w:rFonts w:ascii="Times New Roman" w:eastAsia="Times New Roman" w:hAnsi="Times New Roman" w:cs="Times New Roman"/>
          <w:color w:val="000000" w:themeColor="text1"/>
          <w:sz w:val="28"/>
          <w:szCs w:val="28"/>
        </w:rPr>
        <w:t xml:space="preserve">одной стороны – право заявителя на неприкосновенность частной жизни, с другой – </w:t>
      </w:r>
      <w:r w:rsidR="00895DDB">
        <w:rPr>
          <w:rFonts w:ascii="Times New Roman" w:eastAsia="Times New Roman" w:hAnsi="Times New Roman" w:cs="Times New Roman"/>
          <w:color w:val="000000" w:themeColor="text1"/>
          <w:sz w:val="28"/>
          <w:szCs w:val="28"/>
        </w:rPr>
        <w:t xml:space="preserve">интерес работодателя </w:t>
      </w:r>
      <w:r w:rsidR="00895DDB" w:rsidRPr="00895DDB">
        <w:rPr>
          <w:rFonts w:ascii="Times New Roman" w:eastAsia="Times New Roman" w:hAnsi="Times New Roman" w:cs="Times New Roman"/>
          <w:color w:val="000000" w:themeColor="text1"/>
          <w:sz w:val="28"/>
          <w:szCs w:val="28"/>
        </w:rPr>
        <w:t>в бесперебойной работе его компании, для обеспечения которого требуется создание механизмов проверки того, осуществляют ли работники компании свои обязанности надлежащим образом и с необходимым усердием</w:t>
      </w:r>
      <w:r w:rsidR="00020A39">
        <w:rPr>
          <w:rFonts w:ascii="Times New Roman" w:eastAsia="Times New Roman" w:hAnsi="Times New Roman" w:cs="Times New Roman"/>
          <w:color w:val="000000" w:themeColor="text1"/>
          <w:sz w:val="28"/>
          <w:szCs w:val="28"/>
        </w:rPr>
        <w:t>.</w:t>
      </w:r>
    </w:p>
    <w:p w:rsidR="00586826" w:rsidRDefault="003B7AE8" w:rsidP="00C85083">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 видим, Европейским Судом не ставится под сомнение корректность постановки вопроса о соразмерности интерес</w:t>
      </w:r>
      <w:r w:rsidR="00F40F73">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 xml:space="preserve"> работодателя в контроле деятельности своей компании (то есть имущественного интереса) и нарушенного права работника на уважение частной жизни. С тем, что цель обеспечения бесперебойной работы компании может оправдывать вмешательство в частную </w:t>
      </w:r>
      <w:r w:rsidRPr="000819FD">
        <w:rPr>
          <w:rFonts w:ascii="Times New Roman" w:eastAsia="Times New Roman" w:hAnsi="Times New Roman" w:cs="Times New Roman"/>
          <w:color w:val="000000" w:themeColor="text1"/>
          <w:sz w:val="28"/>
          <w:szCs w:val="28"/>
        </w:rPr>
        <w:lastRenderedPageBreak/>
        <w:t>жизнь работника, соглашаются и судьи</w:t>
      </w:r>
      <w:r w:rsidR="000819FD">
        <w:rPr>
          <w:rFonts w:ascii="Times New Roman" w:eastAsia="Times New Roman" w:hAnsi="Times New Roman" w:cs="Times New Roman"/>
          <w:color w:val="000000" w:themeColor="text1"/>
          <w:sz w:val="28"/>
          <w:szCs w:val="28"/>
        </w:rPr>
        <w:t xml:space="preserve"> </w:t>
      </w:r>
      <w:r w:rsidR="000819FD" w:rsidRPr="000819FD">
        <w:rPr>
          <w:rFonts w:ascii="Times New Roman" w:eastAsia="Times New Roman" w:hAnsi="Times New Roman" w:cs="Times New Roman"/>
          <w:color w:val="000000" w:themeColor="text1"/>
          <w:sz w:val="28"/>
          <w:szCs w:val="28"/>
        </w:rPr>
        <w:t xml:space="preserve">Гвидо </w:t>
      </w:r>
      <w:proofErr w:type="spellStart"/>
      <w:r w:rsidR="000819FD" w:rsidRPr="000819FD">
        <w:rPr>
          <w:rFonts w:ascii="Times New Roman" w:eastAsia="Times New Roman" w:hAnsi="Times New Roman" w:cs="Times New Roman"/>
          <w:color w:val="000000" w:themeColor="text1"/>
          <w:sz w:val="28"/>
          <w:szCs w:val="28"/>
        </w:rPr>
        <w:t>Раймонди</w:t>
      </w:r>
      <w:proofErr w:type="spellEnd"/>
      <w:r w:rsidR="000819FD" w:rsidRPr="000819FD">
        <w:rPr>
          <w:rFonts w:ascii="Times New Roman" w:eastAsia="Times New Roman" w:hAnsi="Times New Roman" w:cs="Times New Roman"/>
          <w:color w:val="000000" w:themeColor="text1"/>
          <w:sz w:val="28"/>
          <w:szCs w:val="28"/>
        </w:rPr>
        <w:t xml:space="preserve">, Дмитрий Дедов, Йон </w:t>
      </w:r>
      <w:proofErr w:type="spellStart"/>
      <w:r w:rsidR="000819FD" w:rsidRPr="000819FD">
        <w:rPr>
          <w:rFonts w:ascii="Times New Roman" w:eastAsia="Times New Roman" w:hAnsi="Times New Roman" w:cs="Times New Roman"/>
          <w:color w:val="000000" w:themeColor="text1"/>
          <w:sz w:val="28"/>
          <w:szCs w:val="28"/>
        </w:rPr>
        <w:t>Фридрик</w:t>
      </w:r>
      <w:proofErr w:type="spellEnd"/>
      <w:r w:rsidR="000819FD" w:rsidRPr="000819FD">
        <w:rPr>
          <w:rFonts w:ascii="Times New Roman" w:eastAsia="Times New Roman" w:hAnsi="Times New Roman" w:cs="Times New Roman"/>
          <w:color w:val="000000" w:themeColor="text1"/>
          <w:sz w:val="28"/>
          <w:szCs w:val="28"/>
        </w:rPr>
        <w:t xml:space="preserve"> </w:t>
      </w:r>
      <w:proofErr w:type="spellStart"/>
      <w:r w:rsidR="000819FD" w:rsidRPr="000819FD">
        <w:rPr>
          <w:rFonts w:ascii="Times New Roman" w:eastAsia="Times New Roman" w:hAnsi="Times New Roman" w:cs="Times New Roman"/>
          <w:color w:val="000000" w:themeColor="text1"/>
          <w:sz w:val="28"/>
          <w:szCs w:val="28"/>
        </w:rPr>
        <w:t>Кьельбро</w:t>
      </w:r>
      <w:proofErr w:type="spellEnd"/>
      <w:r w:rsidR="000819FD">
        <w:rPr>
          <w:rFonts w:ascii="Times New Roman" w:eastAsia="Times New Roman" w:hAnsi="Times New Roman" w:cs="Times New Roman"/>
          <w:color w:val="000000" w:themeColor="text1"/>
          <w:sz w:val="28"/>
          <w:szCs w:val="28"/>
        </w:rPr>
        <w:t xml:space="preserve"> и др., отмечая в п. 22 несовпадающего совместного мнения, что «</w:t>
      </w:r>
      <w:r w:rsidR="000819FD" w:rsidRPr="000819FD">
        <w:rPr>
          <w:rFonts w:ascii="Times New Roman" w:eastAsia="Times New Roman" w:hAnsi="Times New Roman" w:cs="Times New Roman"/>
          <w:color w:val="000000" w:themeColor="text1"/>
          <w:sz w:val="28"/>
          <w:szCs w:val="28"/>
        </w:rPr>
        <w:t>работодатель разумно может планировать провести проверку того, что его работники выполняют свои профессиональные обязанности на рабочих местах и в рабочее время на предоставленном им компани</w:t>
      </w:r>
      <w:r w:rsidR="004E434B">
        <w:rPr>
          <w:rFonts w:ascii="Times New Roman" w:eastAsia="Times New Roman" w:hAnsi="Times New Roman" w:cs="Times New Roman"/>
          <w:color w:val="000000" w:themeColor="text1"/>
          <w:sz w:val="28"/>
          <w:szCs w:val="28"/>
        </w:rPr>
        <w:t xml:space="preserve">ей </w:t>
      </w:r>
      <w:r w:rsidR="000819FD" w:rsidRPr="000819FD">
        <w:rPr>
          <w:rFonts w:ascii="Times New Roman" w:eastAsia="Times New Roman" w:hAnsi="Times New Roman" w:cs="Times New Roman"/>
          <w:color w:val="000000" w:themeColor="text1"/>
          <w:sz w:val="28"/>
          <w:szCs w:val="28"/>
        </w:rPr>
        <w:t>оборудовании</w:t>
      </w:r>
      <w:r w:rsidR="000819FD">
        <w:rPr>
          <w:rFonts w:ascii="Times New Roman" w:eastAsia="Times New Roman" w:hAnsi="Times New Roman" w:cs="Times New Roman"/>
          <w:color w:val="000000" w:themeColor="text1"/>
          <w:sz w:val="28"/>
          <w:szCs w:val="28"/>
        </w:rPr>
        <w:t xml:space="preserve">». С </w:t>
      </w:r>
      <w:r w:rsidR="00020A39">
        <w:rPr>
          <w:rFonts w:ascii="Times New Roman" w:eastAsia="Times New Roman" w:hAnsi="Times New Roman" w:cs="Times New Roman"/>
          <w:color w:val="000000" w:themeColor="text1"/>
          <w:sz w:val="28"/>
          <w:szCs w:val="28"/>
        </w:rPr>
        <w:t xml:space="preserve">этим </w:t>
      </w:r>
      <w:r w:rsidR="000819FD">
        <w:rPr>
          <w:rFonts w:ascii="Times New Roman" w:eastAsia="Times New Roman" w:hAnsi="Times New Roman" w:cs="Times New Roman"/>
          <w:color w:val="000000" w:themeColor="text1"/>
          <w:sz w:val="28"/>
          <w:szCs w:val="28"/>
        </w:rPr>
        <w:t xml:space="preserve">нельзя не согласиться, однако, </w:t>
      </w:r>
      <w:r w:rsidR="00020A39">
        <w:rPr>
          <w:rFonts w:ascii="Times New Roman" w:eastAsia="Times New Roman" w:hAnsi="Times New Roman" w:cs="Times New Roman"/>
          <w:color w:val="000000" w:themeColor="text1"/>
          <w:sz w:val="28"/>
          <w:szCs w:val="28"/>
        </w:rPr>
        <w:t xml:space="preserve">само по себе </w:t>
      </w:r>
      <w:r w:rsidR="000819FD">
        <w:rPr>
          <w:rFonts w:ascii="Times New Roman" w:eastAsia="Times New Roman" w:hAnsi="Times New Roman" w:cs="Times New Roman"/>
          <w:color w:val="000000" w:themeColor="text1"/>
          <w:sz w:val="28"/>
          <w:szCs w:val="28"/>
        </w:rPr>
        <w:t xml:space="preserve">наличие правомерного интереса, в целях осуществления которого </w:t>
      </w:r>
      <w:r w:rsidR="00020A39">
        <w:rPr>
          <w:rFonts w:ascii="Times New Roman" w:eastAsia="Times New Roman" w:hAnsi="Times New Roman" w:cs="Times New Roman"/>
          <w:color w:val="000000" w:themeColor="text1"/>
          <w:sz w:val="28"/>
          <w:szCs w:val="28"/>
        </w:rPr>
        <w:t xml:space="preserve">допущено нарушение неприкосновенности частной жизни, еще не означает, что данный интерес может оправдать нарушение права на уважение личной жизни. То, что интерес работодателя, носящий имущественный характер, в принципе может рассматриваться как соразмерный интересу в сохранении неприкосновенности частной жизни, </w:t>
      </w:r>
      <w:r w:rsidR="00020A39" w:rsidRPr="00020A39">
        <w:rPr>
          <w:rFonts w:ascii="Times New Roman" w:eastAsia="Times New Roman" w:hAnsi="Times New Roman" w:cs="Times New Roman"/>
          <w:color w:val="000000" w:themeColor="text1"/>
          <w:sz w:val="28"/>
          <w:szCs w:val="28"/>
        </w:rPr>
        <w:t>–</w:t>
      </w:r>
      <w:r w:rsidR="00020A39">
        <w:rPr>
          <w:rFonts w:ascii="Times New Roman" w:eastAsia="Times New Roman" w:hAnsi="Times New Roman" w:cs="Times New Roman"/>
          <w:color w:val="000000" w:themeColor="text1"/>
          <w:sz w:val="28"/>
          <w:szCs w:val="28"/>
        </w:rPr>
        <w:t xml:space="preserve"> большой вопрос.</w:t>
      </w:r>
    </w:p>
    <w:p w:rsidR="00CC3578" w:rsidRPr="00586826" w:rsidRDefault="00F40F73" w:rsidP="00C85083">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w:t>
      </w:r>
      <w:r w:rsidR="00FC77C7">
        <w:rPr>
          <w:rFonts w:ascii="Times New Roman" w:eastAsia="Times New Roman" w:hAnsi="Times New Roman" w:cs="Times New Roman"/>
          <w:color w:val="000000" w:themeColor="text1"/>
          <w:sz w:val="28"/>
          <w:szCs w:val="28"/>
        </w:rPr>
        <w:t>аслуживают внимания критерии, к которым Европейский Суд прибегает п</w:t>
      </w:r>
      <w:r w:rsidR="00586826" w:rsidRPr="009532DC">
        <w:rPr>
          <w:rFonts w:ascii="Times New Roman" w:eastAsia="Times New Roman" w:hAnsi="Times New Roman" w:cs="Times New Roman"/>
          <w:color w:val="000000" w:themeColor="text1"/>
          <w:sz w:val="28"/>
          <w:szCs w:val="28"/>
        </w:rPr>
        <w:t>ри оценке</w:t>
      </w:r>
      <w:r w:rsidR="00FC77C7">
        <w:rPr>
          <w:rFonts w:ascii="Times New Roman" w:eastAsia="Times New Roman" w:hAnsi="Times New Roman" w:cs="Times New Roman"/>
          <w:color w:val="000000" w:themeColor="text1"/>
          <w:sz w:val="28"/>
          <w:szCs w:val="28"/>
        </w:rPr>
        <w:t xml:space="preserve"> соразмерности интересов сторон</w:t>
      </w:r>
      <w:r w:rsidR="004E434B">
        <w:rPr>
          <w:rFonts w:ascii="Times New Roman" w:eastAsia="Times New Roman" w:hAnsi="Times New Roman" w:cs="Times New Roman"/>
          <w:color w:val="000000" w:themeColor="text1"/>
          <w:sz w:val="28"/>
          <w:szCs w:val="28"/>
        </w:rPr>
        <w:t>.</w:t>
      </w:r>
    </w:p>
    <w:p w:rsidR="004E434B" w:rsidRDefault="00586826" w:rsidP="00C85083">
      <w:pPr>
        <w:spacing w:after="0" w:line="360" w:lineRule="auto"/>
        <w:ind w:firstLine="708"/>
        <w:jc w:val="both"/>
        <w:rPr>
          <w:rFonts w:ascii="Times New Roman" w:eastAsia="Times New Roman" w:hAnsi="Times New Roman" w:cs="Times New Roman"/>
          <w:color w:val="000000" w:themeColor="text1"/>
          <w:sz w:val="28"/>
          <w:szCs w:val="28"/>
        </w:rPr>
      </w:pPr>
      <w:r w:rsidRPr="00586826">
        <w:rPr>
          <w:rFonts w:ascii="Times New Roman" w:eastAsia="Times New Roman" w:hAnsi="Times New Roman" w:cs="Times New Roman"/>
          <w:color w:val="000000" w:themeColor="text1"/>
          <w:sz w:val="28"/>
          <w:szCs w:val="28"/>
        </w:rPr>
        <w:t xml:space="preserve">1. </w:t>
      </w:r>
      <w:r w:rsidR="00895DDB" w:rsidRPr="00895DDB">
        <w:rPr>
          <w:rFonts w:ascii="Times New Roman" w:eastAsia="Times New Roman" w:hAnsi="Times New Roman" w:cs="Times New Roman"/>
          <w:color w:val="000000" w:themeColor="text1"/>
          <w:sz w:val="28"/>
          <w:szCs w:val="28"/>
        </w:rPr>
        <w:t>Пределы контроля и степени вмешательства в личную жизнь</w:t>
      </w:r>
      <w:r w:rsidR="00895DDB">
        <w:rPr>
          <w:rFonts w:ascii="Times New Roman" w:eastAsia="Times New Roman" w:hAnsi="Times New Roman" w:cs="Times New Roman"/>
          <w:color w:val="000000" w:themeColor="text1"/>
          <w:sz w:val="28"/>
          <w:szCs w:val="28"/>
        </w:rPr>
        <w:t>. В рассматриваемом деле Европейский суд оценил вмешательство как существенное, поскольку работодатель имел</w:t>
      </w:r>
      <w:r w:rsidR="004E434B">
        <w:rPr>
          <w:rFonts w:ascii="Times New Roman" w:eastAsia="Times New Roman" w:hAnsi="Times New Roman" w:cs="Times New Roman"/>
          <w:color w:val="000000" w:themeColor="text1"/>
          <w:sz w:val="28"/>
          <w:szCs w:val="28"/>
        </w:rPr>
        <w:t xml:space="preserve"> не только</w:t>
      </w:r>
      <w:r w:rsidR="00895DDB">
        <w:rPr>
          <w:rFonts w:ascii="Times New Roman" w:eastAsia="Times New Roman" w:hAnsi="Times New Roman" w:cs="Times New Roman"/>
          <w:color w:val="000000" w:themeColor="text1"/>
          <w:sz w:val="28"/>
          <w:szCs w:val="28"/>
        </w:rPr>
        <w:t xml:space="preserve"> возможность фиксировать факт общения работника с тем или иным субъектом, но </w:t>
      </w:r>
      <w:r w:rsidR="004E434B">
        <w:rPr>
          <w:rFonts w:ascii="Times New Roman" w:eastAsia="Times New Roman" w:hAnsi="Times New Roman" w:cs="Times New Roman"/>
          <w:color w:val="000000" w:themeColor="text1"/>
          <w:sz w:val="28"/>
          <w:szCs w:val="28"/>
        </w:rPr>
        <w:t>и</w:t>
      </w:r>
      <w:r w:rsidR="00895DDB">
        <w:rPr>
          <w:rFonts w:ascii="Times New Roman" w:eastAsia="Times New Roman" w:hAnsi="Times New Roman" w:cs="Times New Roman"/>
          <w:color w:val="000000" w:themeColor="text1"/>
          <w:sz w:val="28"/>
          <w:szCs w:val="28"/>
        </w:rPr>
        <w:t xml:space="preserve"> доступ к содержанию переписки. </w:t>
      </w:r>
    </w:p>
    <w:p w:rsidR="00895DDB" w:rsidRDefault="00354D4B" w:rsidP="00C85083">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Рассмотрение вопроса о существенности вмешательства именно с этой точки зрения </w:t>
      </w:r>
      <w:r w:rsidR="00E4689D">
        <w:rPr>
          <w:rFonts w:ascii="Times New Roman" w:eastAsia="Times New Roman" w:hAnsi="Times New Roman" w:cs="Times New Roman"/>
          <w:color w:val="000000" w:themeColor="text1"/>
          <w:sz w:val="28"/>
          <w:szCs w:val="28"/>
        </w:rPr>
        <w:t xml:space="preserve">заставляет нас обратить внимание на то, что факт нарушения неприкосновенности частной жизни может быть констатирован и в том случае, когда </w:t>
      </w:r>
      <w:r>
        <w:rPr>
          <w:rFonts w:ascii="Times New Roman" w:eastAsia="Times New Roman" w:hAnsi="Times New Roman" w:cs="Times New Roman"/>
          <w:color w:val="000000" w:themeColor="text1"/>
          <w:sz w:val="28"/>
          <w:szCs w:val="28"/>
        </w:rPr>
        <w:t>получены</w:t>
      </w:r>
      <w:r w:rsidR="00E4689D">
        <w:rPr>
          <w:rFonts w:ascii="Times New Roman" w:eastAsia="Times New Roman" w:hAnsi="Times New Roman" w:cs="Times New Roman"/>
          <w:color w:val="000000" w:themeColor="text1"/>
          <w:sz w:val="28"/>
          <w:szCs w:val="28"/>
        </w:rPr>
        <w:t xml:space="preserve"> сведения о самом факте общения иного лица с тем или и</w:t>
      </w:r>
      <w:r>
        <w:rPr>
          <w:rFonts w:ascii="Times New Roman" w:eastAsia="Times New Roman" w:hAnsi="Times New Roman" w:cs="Times New Roman"/>
          <w:color w:val="000000" w:themeColor="text1"/>
          <w:sz w:val="28"/>
          <w:szCs w:val="28"/>
        </w:rPr>
        <w:t>ным субъектом, даже если доступ</w:t>
      </w:r>
      <w:r w:rsidR="00E4689D">
        <w:rPr>
          <w:rFonts w:ascii="Times New Roman" w:eastAsia="Times New Roman" w:hAnsi="Times New Roman" w:cs="Times New Roman"/>
          <w:color w:val="000000" w:themeColor="text1"/>
          <w:sz w:val="28"/>
          <w:szCs w:val="28"/>
        </w:rPr>
        <w:t xml:space="preserve"> к содержанию коммуникации </w:t>
      </w:r>
      <w:r>
        <w:rPr>
          <w:rFonts w:ascii="Times New Roman" w:eastAsia="Times New Roman" w:hAnsi="Times New Roman" w:cs="Times New Roman"/>
          <w:color w:val="000000" w:themeColor="text1"/>
          <w:sz w:val="28"/>
          <w:szCs w:val="28"/>
        </w:rPr>
        <w:t>отсутствовал</w:t>
      </w:r>
      <w:r w:rsidR="00E4689D">
        <w:rPr>
          <w:rFonts w:ascii="Times New Roman" w:eastAsia="Times New Roman" w:hAnsi="Times New Roman" w:cs="Times New Roman"/>
          <w:color w:val="000000" w:themeColor="text1"/>
          <w:sz w:val="28"/>
          <w:szCs w:val="28"/>
        </w:rPr>
        <w:t>.</w:t>
      </w:r>
      <w:r w:rsidR="002D09E1">
        <w:rPr>
          <w:rFonts w:ascii="Times New Roman" w:eastAsia="Times New Roman" w:hAnsi="Times New Roman" w:cs="Times New Roman"/>
          <w:color w:val="000000" w:themeColor="text1"/>
          <w:sz w:val="28"/>
          <w:szCs w:val="28"/>
        </w:rPr>
        <w:t xml:space="preserve"> </w:t>
      </w:r>
      <w:r w:rsidR="00A56C9B">
        <w:rPr>
          <w:rFonts w:ascii="Times New Roman" w:eastAsia="Times New Roman" w:hAnsi="Times New Roman" w:cs="Times New Roman"/>
          <w:color w:val="000000" w:themeColor="text1"/>
          <w:sz w:val="28"/>
          <w:szCs w:val="28"/>
        </w:rPr>
        <w:t>На это в Определении</w:t>
      </w:r>
      <w:r w:rsidR="00A56C9B" w:rsidRPr="00A56C9B">
        <w:rPr>
          <w:rFonts w:ascii="Times New Roman" w:eastAsia="Times New Roman" w:hAnsi="Times New Roman" w:cs="Times New Roman"/>
          <w:color w:val="000000" w:themeColor="text1"/>
          <w:sz w:val="28"/>
          <w:szCs w:val="28"/>
        </w:rPr>
        <w:t xml:space="preserve"> от </w:t>
      </w:r>
      <w:r w:rsidR="00A56C9B">
        <w:rPr>
          <w:rFonts w:ascii="Times New Roman" w:eastAsia="Times New Roman" w:hAnsi="Times New Roman" w:cs="Times New Roman"/>
          <w:color w:val="000000" w:themeColor="text1"/>
          <w:sz w:val="28"/>
          <w:szCs w:val="28"/>
        </w:rPr>
        <w:t xml:space="preserve">2 октября </w:t>
      </w:r>
      <w:r w:rsidR="00A56C9B" w:rsidRPr="00A56C9B">
        <w:rPr>
          <w:rFonts w:ascii="Times New Roman" w:eastAsia="Times New Roman" w:hAnsi="Times New Roman" w:cs="Times New Roman"/>
          <w:color w:val="000000" w:themeColor="text1"/>
          <w:sz w:val="28"/>
          <w:szCs w:val="28"/>
        </w:rPr>
        <w:t>2003</w:t>
      </w:r>
      <w:r w:rsidR="00A56C9B">
        <w:rPr>
          <w:rFonts w:ascii="Times New Roman" w:eastAsia="Times New Roman" w:hAnsi="Times New Roman" w:cs="Times New Roman"/>
          <w:color w:val="000000" w:themeColor="text1"/>
          <w:sz w:val="28"/>
          <w:szCs w:val="28"/>
        </w:rPr>
        <w:t xml:space="preserve"> г. № </w:t>
      </w:r>
      <w:r w:rsidR="00A56C9B" w:rsidRPr="00A56C9B">
        <w:rPr>
          <w:rFonts w:ascii="Times New Roman" w:eastAsia="Times New Roman" w:hAnsi="Times New Roman" w:cs="Times New Roman"/>
          <w:color w:val="000000" w:themeColor="text1"/>
          <w:sz w:val="28"/>
          <w:szCs w:val="28"/>
        </w:rPr>
        <w:t>345-О</w:t>
      </w:r>
      <w:r w:rsidR="00A56C9B">
        <w:rPr>
          <w:rFonts w:ascii="Times New Roman" w:eastAsia="Times New Roman" w:hAnsi="Times New Roman" w:cs="Times New Roman"/>
          <w:color w:val="000000" w:themeColor="text1"/>
          <w:sz w:val="28"/>
          <w:szCs w:val="28"/>
        </w:rPr>
        <w:t xml:space="preserve"> указывает и Конституционный</w:t>
      </w:r>
      <w:r w:rsidR="004E434B">
        <w:rPr>
          <w:rFonts w:ascii="Times New Roman" w:eastAsia="Times New Roman" w:hAnsi="Times New Roman" w:cs="Times New Roman"/>
          <w:color w:val="000000" w:themeColor="text1"/>
          <w:sz w:val="28"/>
          <w:szCs w:val="28"/>
        </w:rPr>
        <w:t> </w:t>
      </w:r>
      <w:r w:rsidR="00A56C9B">
        <w:rPr>
          <w:rFonts w:ascii="Times New Roman" w:eastAsia="Times New Roman" w:hAnsi="Times New Roman" w:cs="Times New Roman"/>
          <w:color w:val="000000" w:themeColor="text1"/>
          <w:sz w:val="28"/>
          <w:szCs w:val="28"/>
        </w:rPr>
        <w:t>Суд</w:t>
      </w:r>
      <w:r w:rsidR="004E434B">
        <w:rPr>
          <w:rFonts w:ascii="Times New Roman" w:eastAsia="Times New Roman" w:hAnsi="Times New Roman" w:cs="Times New Roman"/>
          <w:color w:val="000000" w:themeColor="text1"/>
          <w:sz w:val="28"/>
          <w:szCs w:val="28"/>
        </w:rPr>
        <w:t> </w:t>
      </w:r>
      <w:r w:rsidR="00A56C9B">
        <w:rPr>
          <w:rFonts w:ascii="Times New Roman" w:eastAsia="Times New Roman" w:hAnsi="Times New Roman" w:cs="Times New Roman"/>
          <w:color w:val="000000" w:themeColor="text1"/>
          <w:sz w:val="28"/>
          <w:szCs w:val="28"/>
        </w:rPr>
        <w:t xml:space="preserve">РФ, говоря о том, что </w:t>
      </w:r>
      <w:r w:rsidR="00A56C9B" w:rsidRPr="00A56C9B">
        <w:rPr>
          <w:rFonts w:ascii="Times New Roman" w:eastAsia="Times New Roman" w:hAnsi="Times New Roman" w:cs="Times New Roman"/>
          <w:color w:val="000000" w:themeColor="text1"/>
          <w:sz w:val="28"/>
          <w:szCs w:val="28"/>
        </w:rPr>
        <w:t>право на тайну телефонных переговоров распростр</w:t>
      </w:r>
      <w:r w:rsidR="00A56C9B">
        <w:rPr>
          <w:rFonts w:ascii="Times New Roman" w:eastAsia="Times New Roman" w:hAnsi="Times New Roman" w:cs="Times New Roman"/>
          <w:color w:val="000000" w:themeColor="text1"/>
          <w:sz w:val="28"/>
          <w:szCs w:val="28"/>
        </w:rPr>
        <w:t>аняется на любые сведения</w:t>
      </w:r>
      <w:r w:rsidR="00A56C9B" w:rsidRPr="00A56C9B">
        <w:rPr>
          <w:rFonts w:ascii="Times New Roman" w:eastAsia="Times New Roman" w:hAnsi="Times New Roman" w:cs="Times New Roman"/>
          <w:color w:val="000000" w:themeColor="text1"/>
          <w:sz w:val="28"/>
          <w:szCs w:val="28"/>
        </w:rPr>
        <w:t xml:space="preserve">, включая информацию, не относящуюся к содержанию переговоров, </w:t>
      </w:r>
      <w:r w:rsidR="004E434B">
        <w:rPr>
          <w:rFonts w:ascii="Times New Roman" w:eastAsia="Times New Roman" w:hAnsi="Times New Roman" w:cs="Times New Roman"/>
          <w:color w:val="000000" w:themeColor="text1"/>
          <w:sz w:val="28"/>
          <w:szCs w:val="28"/>
        </w:rPr>
        <w:t xml:space="preserve">такую, </w:t>
      </w:r>
      <w:r w:rsidR="00A56C9B" w:rsidRPr="00A56C9B">
        <w:rPr>
          <w:rFonts w:ascii="Times New Roman" w:eastAsia="Times New Roman" w:hAnsi="Times New Roman" w:cs="Times New Roman"/>
          <w:color w:val="000000" w:themeColor="text1"/>
          <w:sz w:val="28"/>
          <w:szCs w:val="28"/>
        </w:rPr>
        <w:t xml:space="preserve">как данные о входящих и </w:t>
      </w:r>
      <w:r w:rsidR="00A56C9B" w:rsidRPr="00A56C9B">
        <w:rPr>
          <w:rFonts w:ascii="Times New Roman" w:eastAsia="Times New Roman" w:hAnsi="Times New Roman" w:cs="Times New Roman"/>
          <w:color w:val="000000" w:themeColor="text1"/>
          <w:sz w:val="28"/>
          <w:szCs w:val="28"/>
        </w:rPr>
        <w:lastRenderedPageBreak/>
        <w:t>исходящих сигналах соединения телефонных аппаратов пользователей связи</w:t>
      </w:r>
      <w:r w:rsidR="00A56C9B" w:rsidRPr="005442A1">
        <w:rPr>
          <w:rStyle w:val="a6"/>
          <w:rFonts w:ascii="Times New Roman" w:eastAsia="Times New Roman" w:hAnsi="Times New Roman" w:cs="Times New Roman"/>
          <w:color w:val="000000" w:themeColor="text1"/>
          <w:sz w:val="20"/>
          <w:szCs w:val="20"/>
        </w:rPr>
        <w:footnoteReference w:id="52"/>
      </w:r>
      <w:r w:rsidR="00A56C9B">
        <w:rPr>
          <w:rFonts w:ascii="Times New Roman" w:eastAsia="Times New Roman" w:hAnsi="Times New Roman" w:cs="Times New Roman"/>
          <w:color w:val="000000" w:themeColor="text1"/>
          <w:sz w:val="28"/>
          <w:szCs w:val="28"/>
        </w:rPr>
        <w:t>.</w:t>
      </w:r>
      <w:r w:rsidR="00A56C9B" w:rsidRPr="00A56C9B">
        <w:rPr>
          <w:rFonts w:ascii="Times New Roman" w:eastAsia="Times New Roman" w:hAnsi="Times New Roman" w:cs="Times New Roman"/>
          <w:color w:val="000000" w:themeColor="text1"/>
          <w:sz w:val="28"/>
          <w:szCs w:val="28"/>
        </w:rPr>
        <w:t xml:space="preserve"> </w:t>
      </w:r>
      <w:r w:rsidR="002D09E1">
        <w:rPr>
          <w:rFonts w:ascii="Times New Roman" w:eastAsia="Times New Roman" w:hAnsi="Times New Roman" w:cs="Times New Roman"/>
          <w:color w:val="000000" w:themeColor="text1"/>
          <w:sz w:val="28"/>
          <w:szCs w:val="28"/>
        </w:rPr>
        <w:t>Возможность изучения содержания коммуникации, сведения о которой получены с нарушением права на неприкосновенность частной жизни, является, таким образом, дополнительным аргументом в пользу существенности допущенного вмешательства.</w:t>
      </w:r>
    </w:p>
    <w:p w:rsidR="00354D4B" w:rsidRDefault="00895DDB" w:rsidP="00C85083">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443432">
        <w:rPr>
          <w:rFonts w:ascii="Times New Roman" w:eastAsia="Times New Roman" w:hAnsi="Times New Roman" w:cs="Times New Roman"/>
          <w:color w:val="000000" w:themeColor="text1"/>
          <w:sz w:val="28"/>
          <w:szCs w:val="28"/>
        </w:rPr>
        <w:t xml:space="preserve">Наличие законных оснований, оправдывающих наблюдение за сообщениями заявителя. В деле </w:t>
      </w:r>
      <w:proofErr w:type="spellStart"/>
      <w:r w:rsidRPr="00443432">
        <w:rPr>
          <w:rFonts w:ascii="Times New Roman" w:eastAsia="Times New Roman" w:hAnsi="Times New Roman" w:cs="Times New Roman"/>
          <w:color w:val="000000" w:themeColor="text1"/>
          <w:sz w:val="28"/>
          <w:szCs w:val="28"/>
        </w:rPr>
        <w:t>Бэрбулеску</w:t>
      </w:r>
      <w:proofErr w:type="spellEnd"/>
      <w:r w:rsidRPr="00443432">
        <w:rPr>
          <w:rFonts w:ascii="Times New Roman" w:eastAsia="Times New Roman" w:hAnsi="Times New Roman" w:cs="Times New Roman"/>
          <w:color w:val="000000" w:themeColor="text1"/>
          <w:sz w:val="28"/>
          <w:szCs w:val="28"/>
        </w:rPr>
        <w:t xml:space="preserve"> в качестве таковых работодатель ссылался на ответственность, которую несет компания в случае незаконной деятельности</w:t>
      </w:r>
      <w:r w:rsidR="004E434B">
        <w:rPr>
          <w:rFonts w:ascii="Times New Roman" w:eastAsia="Times New Roman" w:hAnsi="Times New Roman" w:cs="Times New Roman"/>
          <w:color w:val="000000" w:themeColor="text1"/>
          <w:sz w:val="28"/>
          <w:szCs w:val="28"/>
        </w:rPr>
        <w:t xml:space="preserve"> ее работников в сети Интернет</w:t>
      </w:r>
      <w:r w:rsidRPr="00443432">
        <w:rPr>
          <w:rFonts w:ascii="Times New Roman" w:eastAsia="Times New Roman" w:hAnsi="Times New Roman" w:cs="Times New Roman"/>
          <w:color w:val="000000" w:themeColor="text1"/>
          <w:sz w:val="28"/>
          <w:szCs w:val="28"/>
        </w:rPr>
        <w:t>, и возможность разглашения работником коммерческих тайн</w:t>
      </w:r>
      <w:r>
        <w:rPr>
          <w:rFonts w:ascii="Times New Roman" w:eastAsia="Times New Roman" w:hAnsi="Times New Roman" w:cs="Times New Roman"/>
          <w:color w:val="000000" w:themeColor="text1"/>
          <w:sz w:val="28"/>
          <w:szCs w:val="28"/>
        </w:rPr>
        <w:t xml:space="preserve">. Европейский Суд счел, что реальной угрозы осуществления работником подобных противоправных действий в </w:t>
      </w:r>
      <w:r w:rsidR="00354D4B">
        <w:rPr>
          <w:rFonts w:ascii="Times New Roman" w:eastAsia="Times New Roman" w:hAnsi="Times New Roman" w:cs="Times New Roman"/>
          <w:color w:val="000000" w:themeColor="text1"/>
          <w:sz w:val="28"/>
          <w:szCs w:val="28"/>
        </w:rPr>
        <w:t>рассматриваемом деле не имелось, поэтому говорить о наличии законных оснований, которые оправдывали бы вторжение в частную жизнь работника, нельзя.</w:t>
      </w:r>
    </w:p>
    <w:p w:rsidR="00354D4B" w:rsidRDefault="002D09E1" w:rsidP="00C85083">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Применительно к рассматриваемому нами случаю получения доказательства с вмешательством в частную жизнь иного лица в качестве такого основания может рассматриваться угроза судебного спора, в ходе которого без использования доказательства, полученного с нарушением, обоснование процессуальной позиции будет невозможно или существенно затруднено.</w:t>
      </w:r>
      <w:r w:rsidR="00354D4B">
        <w:rPr>
          <w:rFonts w:ascii="Times New Roman" w:eastAsia="Times New Roman" w:hAnsi="Times New Roman" w:cs="Times New Roman"/>
          <w:color w:val="000000" w:themeColor="text1"/>
          <w:sz w:val="28"/>
          <w:szCs w:val="28"/>
        </w:rPr>
        <w:t xml:space="preserve"> В случае, когда получение доказательств осуществляется после возникновения спора о праве, речь идет даже не о реальной угрозе, а об уже осуществившемся факте нарушения, </w:t>
      </w:r>
      <w:r w:rsidR="004E434B">
        <w:rPr>
          <w:rFonts w:ascii="Times New Roman" w:eastAsia="Times New Roman" w:hAnsi="Times New Roman" w:cs="Times New Roman"/>
          <w:color w:val="000000" w:themeColor="text1"/>
          <w:sz w:val="28"/>
          <w:szCs w:val="28"/>
        </w:rPr>
        <w:t xml:space="preserve">а </w:t>
      </w:r>
      <w:r w:rsidR="00354D4B">
        <w:rPr>
          <w:rFonts w:ascii="Times New Roman" w:eastAsia="Times New Roman" w:hAnsi="Times New Roman" w:cs="Times New Roman"/>
          <w:color w:val="000000" w:themeColor="text1"/>
          <w:sz w:val="28"/>
          <w:szCs w:val="28"/>
        </w:rPr>
        <w:t xml:space="preserve">в случае ответчика – о реальной (а не гипотетической и весьма спорной, как в деле </w:t>
      </w:r>
      <w:proofErr w:type="spellStart"/>
      <w:r w:rsidR="00354D4B">
        <w:rPr>
          <w:rFonts w:ascii="Times New Roman" w:eastAsia="Times New Roman" w:hAnsi="Times New Roman" w:cs="Times New Roman"/>
          <w:color w:val="000000" w:themeColor="text1"/>
          <w:sz w:val="28"/>
          <w:szCs w:val="28"/>
        </w:rPr>
        <w:t>Бэрулеску</w:t>
      </w:r>
      <w:proofErr w:type="spellEnd"/>
      <w:r w:rsidR="00354D4B">
        <w:rPr>
          <w:rFonts w:ascii="Times New Roman" w:eastAsia="Times New Roman" w:hAnsi="Times New Roman" w:cs="Times New Roman"/>
          <w:color w:val="000000" w:themeColor="text1"/>
          <w:sz w:val="28"/>
          <w:szCs w:val="28"/>
        </w:rPr>
        <w:t>) угрозе привлечения к гражданско-правовой ответственности.</w:t>
      </w:r>
    </w:p>
    <w:p w:rsidR="00895DDB" w:rsidRPr="00443432" w:rsidRDefault="00895DDB" w:rsidP="00C85083">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443432">
        <w:rPr>
          <w:rFonts w:ascii="Times New Roman" w:eastAsia="Times New Roman" w:hAnsi="Times New Roman" w:cs="Times New Roman"/>
          <w:color w:val="000000" w:themeColor="text1"/>
          <w:sz w:val="28"/>
          <w:szCs w:val="28"/>
        </w:rPr>
        <w:t xml:space="preserve">Могла ли поставленная цель быть достигнута менее агрессивными методами (связанными с меньшей степенью вмешательства в личную жизнь заявителя), чем оценка содержания писем </w:t>
      </w:r>
      <w:r w:rsidRPr="007A78B6">
        <w:rPr>
          <w:rFonts w:ascii="Times New Roman" w:eastAsia="Times New Roman" w:hAnsi="Times New Roman" w:cs="Times New Roman"/>
          <w:color w:val="000000" w:themeColor="text1"/>
          <w:sz w:val="28"/>
          <w:szCs w:val="28"/>
        </w:rPr>
        <w:t xml:space="preserve">заявителя? </w:t>
      </w:r>
      <w:r w:rsidR="007A78B6" w:rsidRPr="007A78B6">
        <w:rPr>
          <w:rFonts w:ascii="Times New Roman" w:eastAsia="Times New Roman" w:hAnsi="Times New Roman" w:cs="Times New Roman"/>
          <w:color w:val="000000" w:themeColor="text1"/>
          <w:sz w:val="28"/>
          <w:szCs w:val="28"/>
        </w:rPr>
        <w:t xml:space="preserve">Здесь Европейский Суд </w:t>
      </w:r>
      <w:r w:rsidR="007A78B6" w:rsidRPr="007A78B6">
        <w:rPr>
          <w:rFonts w:ascii="Times New Roman" w:eastAsia="Times New Roman" w:hAnsi="Times New Roman" w:cs="Times New Roman"/>
          <w:color w:val="000000" w:themeColor="text1"/>
          <w:sz w:val="28"/>
          <w:szCs w:val="28"/>
        </w:rPr>
        <w:lastRenderedPageBreak/>
        <w:t>прибегает к критерию</w:t>
      </w:r>
      <w:r w:rsidR="007A78B6">
        <w:rPr>
          <w:rFonts w:ascii="Times New Roman" w:eastAsia="Times New Roman" w:hAnsi="Times New Roman" w:cs="Times New Roman"/>
          <w:color w:val="000000" w:themeColor="text1"/>
          <w:sz w:val="28"/>
          <w:szCs w:val="28"/>
        </w:rPr>
        <w:t>, аналогичному критерию невозможности достижения цели иными средствами, применяемому при оценке действий в рамках самозащиты гражданского права. На том, как данный критерий может быть интерпретирован применительно к оценке действия по получени</w:t>
      </w:r>
      <w:r w:rsidR="004E434B">
        <w:rPr>
          <w:rFonts w:ascii="Times New Roman" w:eastAsia="Times New Roman" w:hAnsi="Times New Roman" w:cs="Times New Roman"/>
          <w:color w:val="000000" w:themeColor="text1"/>
          <w:sz w:val="28"/>
          <w:szCs w:val="28"/>
        </w:rPr>
        <w:t>ю</w:t>
      </w:r>
      <w:r w:rsidR="007A78B6">
        <w:rPr>
          <w:rFonts w:ascii="Times New Roman" w:eastAsia="Times New Roman" w:hAnsi="Times New Roman" w:cs="Times New Roman"/>
          <w:color w:val="000000" w:themeColor="text1"/>
          <w:sz w:val="28"/>
          <w:szCs w:val="28"/>
        </w:rPr>
        <w:t xml:space="preserve"> доказательства, мы подробнее остановимся ниже.</w:t>
      </w:r>
    </w:p>
    <w:p w:rsidR="007468BC" w:rsidRDefault="00EA07EA" w:rsidP="00FC77C7">
      <w:pPr>
        <w:spacing w:after="0" w:line="360" w:lineRule="auto"/>
        <w:ind w:firstLine="708"/>
        <w:jc w:val="both"/>
        <w:rPr>
          <w:rFonts w:ascii="Times New Roman" w:eastAsia="Times New Roman" w:hAnsi="Times New Roman" w:cs="Times New Roman"/>
          <w:color w:val="000000" w:themeColor="text1"/>
          <w:sz w:val="28"/>
          <w:szCs w:val="28"/>
        </w:rPr>
      </w:pPr>
      <w:r w:rsidRPr="00443432">
        <w:rPr>
          <w:rFonts w:ascii="Times New Roman" w:eastAsia="Times New Roman" w:hAnsi="Times New Roman" w:cs="Times New Roman"/>
          <w:color w:val="000000" w:themeColor="text1"/>
          <w:sz w:val="28"/>
          <w:szCs w:val="28"/>
        </w:rPr>
        <w:t xml:space="preserve">4. Тяжесть последствий рассматриваемого наблюдения. В рассматриваемом деле таким последствием было применение к заявителю самой строгой из предусмотренных законом дисциплинарных санкций – увольнения, что </w:t>
      </w:r>
      <w:r w:rsidR="007A78B6">
        <w:rPr>
          <w:rFonts w:ascii="Times New Roman" w:eastAsia="Times New Roman" w:hAnsi="Times New Roman" w:cs="Times New Roman"/>
          <w:color w:val="000000" w:themeColor="text1"/>
          <w:sz w:val="28"/>
          <w:szCs w:val="28"/>
        </w:rPr>
        <w:t xml:space="preserve">Европейский </w:t>
      </w:r>
      <w:r w:rsidRPr="00443432">
        <w:rPr>
          <w:rFonts w:ascii="Times New Roman" w:eastAsia="Times New Roman" w:hAnsi="Times New Roman" w:cs="Times New Roman"/>
          <w:color w:val="000000" w:themeColor="text1"/>
          <w:sz w:val="28"/>
          <w:szCs w:val="28"/>
        </w:rPr>
        <w:t>Суд счел достаточно тяжелым последствием.</w:t>
      </w:r>
      <w:r w:rsidR="002D09E1">
        <w:rPr>
          <w:rFonts w:ascii="Times New Roman" w:eastAsia="Times New Roman" w:hAnsi="Times New Roman" w:cs="Times New Roman"/>
          <w:color w:val="000000" w:themeColor="text1"/>
          <w:sz w:val="28"/>
          <w:szCs w:val="28"/>
        </w:rPr>
        <w:t xml:space="preserve"> </w:t>
      </w:r>
      <w:r w:rsidR="009532DC">
        <w:rPr>
          <w:rFonts w:ascii="Times New Roman" w:eastAsia="Times New Roman" w:hAnsi="Times New Roman" w:cs="Times New Roman"/>
          <w:color w:val="000000" w:themeColor="text1"/>
          <w:sz w:val="28"/>
          <w:szCs w:val="28"/>
        </w:rPr>
        <w:t xml:space="preserve">Корректность применения данного критерия при оценке соразмерности защищаемого интереса и допущенного с целью его защиты вмешательства в частную жизнь вызывает сомнения с той точки зрения, что тяжесть последствий наблюдения (то есть значительность мер ответственности, которые могут быть применены к лицу на основании доказательства, полученного с нарушением неприкосновенности частной жизни), напротив, отражает степень значительности защищаемого с помощью доказательства интереса и </w:t>
      </w:r>
      <w:r w:rsidR="00AB17CB">
        <w:rPr>
          <w:rFonts w:ascii="Times New Roman" w:eastAsia="Times New Roman" w:hAnsi="Times New Roman" w:cs="Times New Roman"/>
          <w:color w:val="000000" w:themeColor="text1"/>
          <w:sz w:val="28"/>
          <w:szCs w:val="28"/>
        </w:rPr>
        <w:t>существенности законных оснований, оправдывающих вмешательство.</w:t>
      </w:r>
    </w:p>
    <w:p w:rsidR="00B43C4F" w:rsidRDefault="00FC77C7" w:rsidP="00B43C4F">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Судьи </w:t>
      </w:r>
      <w:r w:rsidRPr="00FC77C7">
        <w:rPr>
          <w:rFonts w:ascii="Times New Roman" w:eastAsia="Times New Roman" w:hAnsi="Times New Roman" w:cs="Times New Roman"/>
          <w:color w:val="000000" w:themeColor="text1"/>
          <w:sz w:val="28"/>
          <w:szCs w:val="28"/>
        </w:rPr>
        <w:t xml:space="preserve">Гвидо </w:t>
      </w:r>
      <w:proofErr w:type="spellStart"/>
      <w:r w:rsidRPr="00FC77C7">
        <w:rPr>
          <w:rFonts w:ascii="Times New Roman" w:eastAsia="Times New Roman" w:hAnsi="Times New Roman" w:cs="Times New Roman"/>
          <w:color w:val="000000" w:themeColor="text1"/>
          <w:sz w:val="28"/>
          <w:szCs w:val="28"/>
        </w:rPr>
        <w:t>Раймонди</w:t>
      </w:r>
      <w:proofErr w:type="spellEnd"/>
      <w:r w:rsidRPr="00FC77C7">
        <w:rPr>
          <w:rFonts w:ascii="Times New Roman" w:eastAsia="Times New Roman" w:hAnsi="Times New Roman" w:cs="Times New Roman"/>
          <w:color w:val="000000" w:themeColor="text1"/>
          <w:sz w:val="28"/>
          <w:szCs w:val="28"/>
        </w:rPr>
        <w:t xml:space="preserve">, Дмитрий Дедов, Йон </w:t>
      </w:r>
      <w:proofErr w:type="spellStart"/>
      <w:r w:rsidRPr="00FC77C7">
        <w:rPr>
          <w:rFonts w:ascii="Times New Roman" w:eastAsia="Times New Roman" w:hAnsi="Times New Roman" w:cs="Times New Roman"/>
          <w:color w:val="000000" w:themeColor="text1"/>
          <w:sz w:val="28"/>
          <w:szCs w:val="28"/>
        </w:rPr>
        <w:t>Фридрик</w:t>
      </w:r>
      <w:proofErr w:type="spellEnd"/>
      <w:r w:rsidRPr="00FC77C7">
        <w:rPr>
          <w:rFonts w:ascii="Times New Roman" w:eastAsia="Times New Roman" w:hAnsi="Times New Roman" w:cs="Times New Roman"/>
          <w:color w:val="000000" w:themeColor="text1"/>
          <w:sz w:val="28"/>
          <w:szCs w:val="28"/>
        </w:rPr>
        <w:t xml:space="preserve"> </w:t>
      </w:r>
      <w:proofErr w:type="spellStart"/>
      <w:r w:rsidRPr="00FC77C7">
        <w:rPr>
          <w:rFonts w:ascii="Times New Roman" w:eastAsia="Times New Roman" w:hAnsi="Times New Roman" w:cs="Times New Roman"/>
          <w:color w:val="000000" w:themeColor="text1"/>
          <w:sz w:val="28"/>
          <w:szCs w:val="28"/>
        </w:rPr>
        <w:t>Кьельбро</w:t>
      </w:r>
      <w:proofErr w:type="spellEnd"/>
      <w:r w:rsidRPr="00FC77C7">
        <w:rPr>
          <w:rFonts w:ascii="Times New Roman" w:eastAsia="Times New Roman" w:hAnsi="Times New Roman" w:cs="Times New Roman"/>
          <w:color w:val="000000" w:themeColor="text1"/>
          <w:sz w:val="28"/>
          <w:szCs w:val="28"/>
        </w:rPr>
        <w:t xml:space="preserve"> и др.</w:t>
      </w:r>
      <w:r>
        <w:rPr>
          <w:rFonts w:ascii="Times New Roman" w:eastAsia="Times New Roman" w:hAnsi="Times New Roman" w:cs="Times New Roman"/>
          <w:color w:val="000000" w:themeColor="text1"/>
          <w:sz w:val="28"/>
          <w:szCs w:val="28"/>
        </w:rPr>
        <w:t xml:space="preserve"> в п. 24 несовпадающего совместного мнения</w:t>
      </w:r>
      <w:r w:rsidR="00D251EC">
        <w:rPr>
          <w:rFonts w:ascii="Times New Roman" w:eastAsia="Times New Roman" w:hAnsi="Times New Roman" w:cs="Times New Roman"/>
          <w:color w:val="000000" w:themeColor="text1"/>
          <w:sz w:val="28"/>
          <w:szCs w:val="28"/>
        </w:rPr>
        <w:t xml:space="preserve"> к постановлению по делу </w:t>
      </w:r>
      <w:proofErr w:type="spellStart"/>
      <w:r w:rsidR="00D251EC">
        <w:rPr>
          <w:rFonts w:ascii="Times New Roman" w:eastAsia="Times New Roman" w:hAnsi="Times New Roman" w:cs="Times New Roman"/>
          <w:color w:val="000000" w:themeColor="text1"/>
          <w:sz w:val="28"/>
          <w:szCs w:val="28"/>
        </w:rPr>
        <w:t>Бэрбулеску</w:t>
      </w:r>
      <w:proofErr w:type="spellEnd"/>
      <w:r>
        <w:rPr>
          <w:rFonts w:ascii="Times New Roman" w:eastAsia="Times New Roman" w:hAnsi="Times New Roman" w:cs="Times New Roman"/>
          <w:color w:val="000000" w:themeColor="text1"/>
          <w:sz w:val="28"/>
          <w:szCs w:val="28"/>
        </w:rPr>
        <w:t xml:space="preserve"> указывают также на то обстоятельство, что «</w:t>
      </w:r>
      <w:r w:rsidRPr="00FC77C7">
        <w:rPr>
          <w:rFonts w:ascii="Times New Roman" w:eastAsia="Times New Roman" w:hAnsi="Times New Roman" w:cs="Times New Roman"/>
          <w:color w:val="000000" w:themeColor="text1"/>
          <w:sz w:val="28"/>
          <w:szCs w:val="28"/>
        </w:rPr>
        <w:t>результаты наблюдения были использованы исключительно в дисциплинарном производстве в отношении заявителя, и только участвовавшие в данной процедуре лица имели</w:t>
      </w:r>
      <w:r>
        <w:rPr>
          <w:rFonts w:ascii="Times New Roman" w:eastAsia="Times New Roman" w:hAnsi="Times New Roman" w:cs="Times New Roman"/>
          <w:color w:val="000000" w:themeColor="text1"/>
          <w:sz w:val="28"/>
          <w:szCs w:val="28"/>
        </w:rPr>
        <w:t xml:space="preserve"> доступ к содержанию разговоров», как на аргумент в пользу несущественности нарушения. </w:t>
      </w:r>
      <w:r w:rsidR="007807FE">
        <w:rPr>
          <w:rFonts w:ascii="Times New Roman" w:eastAsia="Times New Roman" w:hAnsi="Times New Roman" w:cs="Times New Roman"/>
          <w:color w:val="000000" w:themeColor="text1"/>
          <w:sz w:val="28"/>
          <w:szCs w:val="28"/>
        </w:rPr>
        <w:t>Действительно, тот факт, что сведения, затрагивающие частную жизнь иного лица, используются сугубо в целях защиты интереса в рамках процесса и не распространяются среди третьих лиц, позвол</w:t>
      </w:r>
      <w:r w:rsidR="001125CF">
        <w:rPr>
          <w:rFonts w:ascii="Times New Roman" w:eastAsia="Times New Roman" w:hAnsi="Times New Roman" w:cs="Times New Roman"/>
          <w:color w:val="000000" w:themeColor="text1"/>
          <w:sz w:val="28"/>
          <w:szCs w:val="28"/>
        </w:rPr>
        <w:t>яет говорить о правомерности действий по получению доказательства с точки зрения их целевой направленности.</w:t>
      </w:r>
    </w:p>
    <w:p w:rsidR="00B43C4F" w:rsidRDefault="00B43C4F">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91603B" w:rsidRPr="007468BC" w:rsidRDefault="00D72700" w:rsidP="00B43C4F">
      <w:pPr>
        <w:spacing w:line="240" w:lineRule="auto"/>
        <w:jc w:val="both"/>
        <w:rPr>
          <w:rFonts w:ascii="Times New Roman" w:eastAsia="Times New Roman" w:hAnsi="Times New Roman" w:cs="Times New Roman"/>
          <w:color w:val="000000" w:themeColor="text1"/>
          <w:sz w:val="28"/>
          <w:szCs w:val="28"/>
        </w:rPr>
      </w:pPr>
      <w:r w:rsidRPr="00D70D15">
        <w:rPr>
          <w:rFonts w:ascii="Times New Roman" w:hAnsi="Times New Roman" w:cs="Times New Roman"/>
          <w:b/>
          <w:i/>
          <w:color w:val="000000" w:themeColor="text1"/>
          <w:sz w:val="28"/>
          <w:szCs w:val="28"/>
        </w:rPr>
        <w:lastRenderedPageBreak/>
        <w:t>Исключительность доказательства как критерий допустимости процессуальной самопомощи</w:t>
      </w:r>
    </w:p>
    <w:p w:rsidR="00040E1F" w:rsidRPr="00FC0622" w:rsidRDefault="00275481" w:rsidP="0091603B">
      <w:pPr>
        <w:spacing w:after="0" w:line="360" w:lineRule="auto"/>
        <w:ind w:firstLine="708"/>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Одним из критериев</w:t>
      </w:r>
      <w:r w:rsidR="0091603B" w:rsidRPr="00FC0622">
        <w:rPr>
          <w:rFonts w:ascii="Times New Roman" w:eastAsia="Times New Roman" w:hAnsi="Times New Roman" w:cs="Times New Roman"/>
          <w:color w:val="000000" w:themeColor="text1"/>
          <w:sz w:val="28"/>
          <w:szCs w:val="28"/>
        </w:rPr>
        <w:t xml:space="preserve"> допустимости процессуальной самопомощи, который может быть принят во внимание при оценке доказательства, полученного с нарушением неприкосновенности частной жизни, может служить </w:t>
      </w:r>
      <w:r w:rsidR="009E26DB" w:rsidRPr="00FC0622">
        <w:rPr>
          <w:rFonts w:ascii="Times New Roman" w:eastAsia="Times New Roman" w:hAnsi="Times New Roman" w:cs="Times New Roman"/>
          <w:color w:val="000000" w:themeColor="text1"/>
          <w:sz w:val="28"/>
          <w:szCs w:val="28"/>
        </w:rPr>
        <w:t xml:space="preserve">невозможность </w:t>
      </w:r>
      <w:r w:rsidR="00E715AA" w:rsidRPr="00FC0622">
        <w:rPr>
          <w:rFonts w:ascii="Times New Roman" w:eastAsia="Times New Roman" w:hAnsi="Times New Roman" w:cs="Times New Roman"/>
          <w:color w:val="000000" w:themeColor="text1"/>
          <w:sz w:val="28"/>
          <w:szCs w:val="28"/>
        </w:rPr>
        <w:t xml:space="preserve">доказывания факта, на котором лицо основывает свои требования или возражения, </w:t>
      </w:r>
      <w:r w:rsidR="009E26DB" w:rsidRPr="00FC0622">
        <w:rPr>
          <w:rFonts w:ascii="Times New Roman" w:eastAsia="Times New Roman" w:hAnsi="Times New Roman" w:cs="Times New Roman"/>
          <w:color w:val="000000" w:themeColor="text1"/>
          <w:sz w:val="28"/>
          <w:szCs w:val="28"/>
        </w:rPr>
        <w:t>без использования доказательства, полученного с нарушением.</w:t>
      </w:r>
      <w:r w:rsidR="00266067" w:rsidRPr="00FC0622">
        <w:rPr>
          <w:rFonts w:ascii="Times New Roman" w:eastAsia="Times New Roman" w:hAnsi="Times New Roman" w:cs="Times New Roman"/>
          <w:color w:val="000000" w:themeColor="text1"/>
          <w:sz w:val="28"/>
          <w:szCs w:val="28"/>
        </w:rPr>
        <w:t xml:space="preserve"> </w:t>
      </w:r>
    </w:p>
    <w:p w:rsidR="00040E1F" w:rsidRPr="00FC0622" w:rsidRDefault="00E715AA" w:rsidP="00AA09FE">
      <w:pPr>
        <w:spacing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t>Данный критерий «параллелен»</w:t>
      </w:r>
      <w:r w:rsidR="00ED3790" w:rsidRPr="00FC0622">
        <w:rPr>
          <w:rFonts w:ascii="Times New Roman" w:eastAsia="Times New Roman" w:hAnsi="Times New Roman" w:cs="Times New Roman"/>
          <w:color w:val="000000" w:themeColor="text1"/>
          <w:sz w:val="28"/>
          <w:szCs w:val="28"/>
        </w:rPr>
        <w:t>, но не аналогичен</w:t>
      </w:r>
      <w:r w:rsidRPr="00FC0622">
        <w:rPr>
          <w:rFonts w:ascii="Times New Roman" w:eastAsia="Times New Roman" w:hAnsi="Times New Roman" w:cs="Times New Roman"/>
          <w:color w:val="000000" w:themeColor="text1"/>
          <w:sz w:val="28"/>
          <w:szCs w:val="28"/>
        </w:rPr>
        <w:t xml:space="preserve"> критерию минимальной необходимости (невозможности достижения</w:t>
      </w:r>
      <w:r w:rsidR="004F3268">
        <w:rPr>
          <w:rFonts w:ascii="Times New Roman" w:eastAsia="Times New Roman" w:hAnsi="Times New Roman" w:cs="Times New Roman"/>
          <w:color w:val="000000" w:themeColor="text1"/>
          <w:sz w:val="28"/>
          <w:szCs w:val="28"/>
        </w:rPr>
        <w:t xml:space="preserve"> цели</w:t>
      </w:r>
      <w:r w:rsidRPr="00FC0622">
        <w:rPr>
          <w:rFonts w:ascii="Times New Roman" w:eastAsia="Times New Roman" w:hAnsi="Times New Roman" w:cs="Times New Roman"/>
          <w:color w:val="000000" w:themeColor="text1"/>
          <w:sz w:val="28"/>
          <w:szCs w:val="28"/>
        </w:rPr>
        <w:t xml:space="preserve"> защиты права иными средствами), о котором говорят применительно к самозащите гражданского права</w:t>
      </w:r>
      <w:r w:rsidR="00040E1F" w:rsidRPr="00FC0622">
        <w:rPr>
          <w:rFonts w:ascii="Times New Roman" w:eastAsia="Times New Roman" w:hAnsi="Times New Roman" w:cs="Times New Roman"/>
          <w:color w:val="000000" w:themeColor="text1"/>
          <w:sz w:val="28"/>
          <w:szCs w:val="28"/>
        </w:rPr>
        <w:t xml:space="preserve"> и который назван в ст. 1067 ГК в качестве критерия допустимости действий, соверш</w:t>
      </w:r>
      <w:r w:rsidR="004F3268">
        <w:rPr>
          <w:rFonts w:ascii="Times New Roman" w:eastAsia="Times New Roman" w:hAnsi="Times New Roman" w:cs="Times New Roman"/>
          <w:color w:val="000000" w:themeColor="text1"/>
          <w:sz w:val="28"/>
          <w:szCs w:val="28"/>
        </w:rPr>
        <w:t>аемых</w:t>
      </w:r>
      <w:r w:rsidR="00040E1F" w:rsidRPr="00FC0622">
        <w:rPr>
          <w:rFonts w:ascii="Times New Roman" w:eastAsia="Times New Roman" w:hAnsi="Times New Roman" w:cs="Times New Roman"/>
          <w:color w:val="000000" w:themeColor="text1"/>
          <w:sz w:val="28"/>
          <w:szCs w:val="28"/>
        </w:rPr>
        <w:t xml:space="preserve"> в состоянии крайней необходимости. </w:t>
      </w:r>
      <w:r w:rsidR="00ED3790" w:rsidRPr="00FC0622">
        <w:rPr>
          <w:rFonts w:ascii="Times New Roman" w:eastAsia="Times New Roman" w:hAnsi="Times New Roman" w:cs="Times New Roman"/>
          <w:color w:val="000000" w:themeColor="text1"/>
          <w:sz w:val="28"/>
          <w:szCs w:val="28"/>
        </w:rPr>
        <w:t>П</w:t>
      </w:r>
      <w:r w:rsidR="00040E1F" w:rsidRPr="00FC0622">
        <w:rPr>
          <w:rFonts w:ascii="Times New Roman" w:eastAsia="Times New Roman" w:hAnsi="Times New Roman" w:cs="Times New Roman"/>
          <w:color w:val="000000" w:themeColor="text1"/>
          <w:sz w:val="28"/>
          <w:szCs w:val="28"/>
        </w:rPr>
        <w:t xml:space="preserve">рименительно к доказательству, полученному с нарушением, говорить о такой невозможности или значительном затруднении можно тогда, когда полученное с нарушением доказательство является </w:t>
      </w:r>
      <w:r w:rsidR="00FB1420" w:rsidRPr="00FC0622">
        <w:rPr>
          <w:rFonts w:ascii="Times New Roman" w:eastAsia="Times New Roman" w:hAnsi="Times New Roman" w:cs="Times New Roman"/>
          <w:color w:val="000000" w:themeColor="text1"/>
          <w:sz w:val="28"/>
          <w:szCs w:val="28"/>
        </w:rPr>
        <w:t xml:space="preserve">единственным (или основным) </w:t>
      </w:r>
      <w:r w:rsidR="00040E1F" w:rsidRPr="00FC0622">
        <w:rPr>
          <w:rFonts w:ascii="Times New Roman" w:eastAsia="Times New Roman" w:hAnsi="Times New Roman" w:cs="Times New Roman"/>
          <w:color w:val="000000" w:themeColor="text1"/>
          <w:sz w:val="28"/>
          <w:szCs w:val="28"/>
        </w:rPr>
        <w:t>доказательством факта правонарушения или факта, на котором основаны возражения против иска.</w:t>
      </w:r>
    </w:p>
    <w:p w:rsidR="00F87FF2" w:rsidRPr="00FC0622" w:rsidRDefault="00AA09FE" w:rsidP="00F87FF2">
      <w:pPr>
        <w:spacing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t xml:space="preserve">О критерии </w:t>
      </w:r>
      <w:r w:rsidRPr="00FC0622">
        <w:rPr>
          <w:rFonts w:ascii="Times New Roman" w:hAnsi="Times New Roman" w:cs="Times New Roman"/>
          <w:color w:val="000000" w:themeColor="text1"/>
          <w:sz w:val="28"/>
          <w:szCs w:val="28"/>
        </w:rPr>
        <w:t xml:space="preserve">исключительного значения доказательства для рассматриваемого дела мы говорили </w:t>
      </w:r>
      <w:r w:rsidR="00D6054C" w:rsidRPr="00FC0622">
        <w:rPr>
          <w:rFonts w:ascii="Times New Roman" w:hAnsi="Times New Roman" w:cs="Times New Roman"/>
          <w:color w:val="000000" w:themeColor="text1"/>
          <w:sz w:val="28"/>
          <w:szCs w:val="28"/>
        </w:rPr>
        <w:t>выше</w:t>
      </w:r>
      <w:r w:rsidRPr="00FC0622">
        <w:rPr>
          <w:rFonts w:ascii="Times New Roman" w:hAnsi="Times New Roman" w:cs="Times New Roman"/>
          <w:color w:val="000000" w:themeColor="text1"/>
          <w:sz w:val="28"/>
          <w:szCs w:val="28"/>
        </w:rPr>
        <w:t xml:space="preserve"> применительно к проблеме </w:t>
      </w:r>
      <w:r w:rsidRPr="00FC0622">
        <w:rPr>
          <w:rFonts w:ascii="Times New Roman" w:eastAsia="Times New Roman" w:hAnsi="Times New Roman" w:cs="Times New Roman"/>
          <w:color w:val="000000" w:themeColor="text1"/>
          <w:sz w:val="28"/>
          <w:szCs w:val="28"/>
        </w:rPr>
        <w:t>критериев допустимости вмешательства в частную жизнь при собирании доказательств публичным субъектом.</w:t>
      </w:r>
      <w:r w:rsidR="009777F0" w:rsidRPr="00FC0622">
        <w:rPr>
          <w:rFonts w:ascii="Times New Roman" w:eastAsia="Times New Roman" w:hAnsi="Times New Roman" w:cs="Times New Roman"/>
          <w:color w:val="000000" w:themeColor="text1"/>
          <w:sz w:val="28"/>
          <w:szCs w:val="28"/>
        </w:rPr>
        <w:t xml:space="preserve"> </w:t>
      </w:r>
      <w:r w:rsidR="00FA3BB6" w:rsidRPr="00FC0622">
        <w:rPr>
          <w:rFonts w:ascii="Times New Roman" w:eastAsia="Times New Roman" w:hAnsi="Times New Roman" w:cs="Times New Roman"/>
          <w:color w:val="000000" w:themeColor="text1"/>
          <w:sz w:val="28"/>
          <w:szCs w:val="28"/>
        </w:rPr>
        <w:t>Как уже говорилось, наличие данного обстоятельства само по себе не может обосновать признание допустимым доказательства, полученного с нарушением неприкосновенности частной жизни (применительно к проблеме, рассматриваемой в данной главе – обосновать допустимость мер процессуальной самопомощи). В то же время</w:t>
      </w:r>
      <w:r w:rsidR="009777F0" w:rsidRPr="00FC0622">
        <w:rPr>
          <w:rFonts w:ascii="Times New Roman" w:eastAsia="Times New Roman" w:hAnsi="Times New Roman" w:cs="Times New Roman"/>
          <w:color w:val="000000" w:themeColor="text1"/>
          <w:sz w:val="28"/>
          <w:szCs w:val="28"/>
        </w:rPr>
        <w:t xml:space="preserve"> это</w:t>
      </w:r>
      <w:r w:rsidR="00FA3BB6" w:rsidRPr="00FC0622">
        <w:rPr>
          <w:rFonts w:ascii="Times New Roman" w:eastAsia="Times New Roman" w:hAnsi="Times New Roman" w:cs="Times New Roman"/>
          <w:color w:val="000000" w:themeColor="text1"/>
          <w:sz w:val="28"/>
          <w:szCs w:val="28"/>
        </w:rPr>
        <w:t xml:space="preserve">, пожалуй, </w:t>
      </w:r>
      <w:r w:rsidR="009777F0" w:rsidRPr="00FC0622">
        <w:rPr>
          <w:rFonts w:ascii="Times New Roman" w:eastAsia="Times New Roman" w:hAnsi="Times New Roman" w:cs="Times New Roman"/>
          <w:color w:val="000000" w:themeColor="text1"/>
          <w:sz w:val="28"/>
          <w:szCs w:val="28"/>
        </w:rPr>
        <w:t>единственный критерий допустимости доказательства, полученного с нарушением неприкосновенности частной жизни, который не носит политико-правового характера, не требует оценки обстоятельств дела с точки зрения баланса интересов сторон</w:t>
      </w:r>
      <w:r w:rsidR="00D6054C" w:rsidRPr="00FC0622">
        <w:rPr>
          <w:rFonts w:ascii="Times New Roman" w:eastAsia="Times New Roman" w:hAnsi="Times New Roman" w:cs="Times New Roman"/>
          <w:color w:val="000000" w:themeColor="text1"/>
          <w:sz w:val="28"/>
          <w:szCs w:val="28"/>
        </w:rPr>
        <w:t>.</w:t>
      </w:r>
    </w:p>
    <w:p w:rsidR="004940E0" w:rsidRPr="00FC0622" w:rsidRDefault="00F87FF2" w:rsidP="009777F0">
      <w:pPr>
        <w:spacing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lastRenderedPageBreak/>
        <w:t xml:space="preserve">Если в рассматриваемом деле вмешательство в частную жизнь иного лица не носит явного, бесспорного характера (например, рассматривается вопрос о допустимости записи собственного разговора одного участника процесса с другим, сделанной в предвидении рассмотрения спора в судебном порядке), при этом </w:t>
      </w:r>
      <w:r w:rsidR="000905AB" w:rsidRPr="00FC0622">
        <w:rPr>
          <w:rFonts w:ascii="Times New Roman" w:eastAsia="Times New Roman" w:hAnsi="Times New Roman" w:cs="Times New Roman"/>
          <w:color w:val="000000" w:themeColor="text1"/>
          <w:sz w:val="28"/>
          <w:szCs w:val="28"/>
        </w:rPr>
        <w:t>заинтересованное лицо не имеет иных доказательств своей позиции, отказ в приобщении доказательства к материалам дела был бы необоснованным ограничением права на судебную защиту.</w:t>
      </w:r>
    </w:p>
    <w:p w:rsidR="000905AB" w:rsidRPr="00E72A06" w:rsidRDefault="000905AB" w:rsidP="009777F0">
      <w:pPr>
        <w:spacing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t xml:space="preserve">Более сложной является ситуация, в которой при аналогичных условиях спорное доказательство не является единственным, но остальные доказательства в совокупности не отвечают признаку достаточности и не позволяют установить факт, лежащий в основании позиции участника процесса. Сказать, что об исключительности доказательства можно говорить только в случае, когда доказательство является единственным, означало бы поощрять сокрытие от суда иных доказательств с тем, чтобы иметь возможность ссылаться на получение доказательства в рамках допустимой процессуальной самопомощи. </w:t>
      </w:r>
    </w:p>
    <w:p w:rsidR="00A77F46" w:rsidRDefault="00E72A06" w:rsidP="006E7887">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00A77F46" w:rsidRPr="00FC0622">
        <w:rPr>
          <w:rFonts w:ascii="Times New Roman" w:eastAsia="Times New Roman" w:hAnsi="Times New Roman" w:cs="Times New Roman"/>
          <w:color w:val="000000" w:themeColor="text1"/>
          <w:sz w:val="28"/>
          <w:szCs w:val="28"/>
        </w:rPr>
        <w:t>ешение вопроса о допустимости доказательства не должно зависеть от того, является оно единственным или есть также иные доказательства позиции лица, ссылающегося на спорное доказательство, которые, однако,</w:t>
      </w:r>
      <w:r w:rsidR="00232752" w:rsidRPr="00FC0622">
        <w:rPr>
          <w:rFonts w:ascii="Times New Roman" w:eastAsia="Times New Roman" w:hAnsi="Times New Roman" w:cs="Times New Roman"/>
          <w:color w:val="000000" w:themeColor="text1"/>
          <w:sz w:val="28"/>
          <w:szCs w:val="28"/>
        </w:rPr>
        <w:t xml:space="preserve"> в своей совокупности недостаточны для формирования судейского убеждения</w:t>
      </w:r>
      <w:r w:rsidR="00A77F46" w:rsidRPr="00FC0622">
        <w:rPr>
          <w:rFonts w:ascii="Times New Roman" w:eastAsia="Times New Roman" w:hAnsi="Times New Roman" w:cs="Times New Roman"/>
          <w:color w:val="000000" w:themeColor="text1"/>
          <w:sz w:val="28"/>
          <w:szCs w:val="28"/>
        </w:rPr>
        <w:t xml:space="preserve">. Поскольку в обоих случаях результат отказа в приобщении или исключения доказательства из материалов дела будет </w:t>
      </w:r>
      <w:r w:rsidR="00275481">
        <w:rPr>
          <w:rFonts w:ascii="Times New Roman" w:eastAsia="Times New Roman" w:hAnsi="Times New Roman" w:cs="Times New Roman"/>
          <w:color w:val="000000" w:themeColor="text1"/>
          <w:sz w:val="28"/>
          <w:szCs w:val="28"/>
        </w:rPr>
        <w:t>одним и тем же</w:t>
      </w:r>
      <w:r w:rsidR="00A77F46" w:rsidRPr="00FC0622">
        <w:rPr>
          <w:rFonts w:ascii="Times New Roman" w:eastAsia="Times New Roman" w:hAnsi="Times New Roman" w:cs="Times New Roman"/>
          <w:color w:val="000000" w:themeColor="text1"/>
          <w:sz w:val="28"/>
          <w:szCs w:val="28"/>
        </w:rPr>
        <w:t xml:space="preserve"> – факт, на который лицо ссылается в подтверждение своей позиции, не будет доказан</w:t>
      </w:r>
      <w:r w:rsidR="00535A67">
        <w:rPr>
          <w:rFonts w:ascii="Times New Roman" w:eastAsia="Times New Roman" w:hAnsi="Times New Roman" w:cs="Times New Roman"/>
          <w:color w:val="000000" w:themeColor="text1"/>
          <w:sz w:val="28"/>
          <w:szCs w:val="28"/>
        </w:rPr>
        <w:t>,</w:t>
      </w:r>
      <w:r w:rsidR="00A77F46" w:rsidRPr="00FC0622">
        <w:rPr>
          <w:rFonts w:ascii="Times New Roman" w:eastAsia="Times New Roman" w:hAnsi="Times New Roman" w:cs="Times New Roman"/>
          <w:color w:val="000000" w:themeColor="text1"/>
          <w:sz w:val="28"/>
          <w:szCs w:val="28"/>
        </w:rPr>
        <w:t xml:space="preserve"> – суд и в том, и в другом случае должен констатировать исключительное значение доказательства для дела, служащее аргументом в пользу допустимости доказательства в совокупности с несущественностью вмешательства в частную жизнь и</w:t>
      </w:r>
      <w:r w:rsidR="00275481">
        <w:rPr>
          <w:rFonts w:ascii="Times New Roman" w:eastAsia="Times New Roman" w:hAnsi="Times New Roman" w:cs="Times New Roman"/>
          <w:color w:val="000000" w:themeColor="text1"/>
          <w:sz w:val="28"/>
          <w:szCs w:val="28"/>
        </w:rPr>
        <w:t xml:space="preserve"> </w:t>
      </w:r>
      <w:r w:rsidR="00A77F46" w:rsidRPr="00FC0622">
        <w:rPr>
          <w:rFonts w:ascii="Times New Roman" w:eastAsia="Times New Roman" w:hAnsi="Times New Roman" w:cs="Times New Roman"/>
          <w:color w:val="000000" w:themeColor="text1"/>
          <w:sz w:val="28"/>
          <w:szCs w:val="28"/>
        </w:rPr>
        <w:t>соразмерностью нарушенных интересов</w:t>
      </w:r>
      <w:r w:rsidR="004E0F95" w:rsidRPr="00FC0622">
        <w:rPr>
          <w:rFonts w:ascii="Times New Roman" w:eastAsia="Times New Roman" w:hAnsi="Times New Roman" w:cs="Times New Roman"/>
          <w:color w:val="000000" w:themeColor="text1"/>
          <w:sz w:val="28"/>
          <w:szCs w:val="28"/>
        </w:rPr>
        <w:t xml:space="preserve"> участников процесса</w:t>
      </w:r>
      <w:r w:rsidR="00A77F46" w:rsidRPr="00FC0622">
        <w:rPr>
          <w:rFonts w:ascii="Times New Roman" w:eastAsia="Times New Roman" w:hAnsi="Times New Roman" w:cs="Times New Roman"/>
          <w:color w:val="000000" w:themeColor="text1"/>
          <w:sz w:val="28"/>
          <w:szCs w:val="28"/>
        </w:rPr>
        <w:t>.</w:t>
      </w:r>
      <w:r w:rsidR="0069550F">
        <w:rPr>
          <w:rFonts w:ascii="Times New Roman" w:eastAsia="Times New Roman" w:hAnsi="Times New Roman" w:cs="Times New Roman"/>
          <w:color w:val="000000" w:themeColor="text1"/>
          <w:sz w:val="28"/>
          <w:szCs w:val="28"/>
        </w:rPr>
        <w:t xml:space="preserve"> </w:t>
      </w:r>
    </w:p>
    <w:p w:rsidR="007468BC" w:rsidRDefault="004F5A1F" w:rsidP="007468BC">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Например, в случае, если </w:t>
      </w:r>
      <w:r w:rsidR="00F90644">
        <w:rPr>
          <w:rFonts w:ascii="Times New Roman" w:eastAsia="Times New Roman" w:hAnsi="Times New Roman" w:cs="Times New Roman"/>
          <w:color w:val="000000" w:themeColor="text1"/>
          <w:sz w:val="28"/>
          <w:szCs w:val="28"/>
        </w:rPr>
        <w:t xml:space="preserve">помимо полученной незаконным путем переписки </w:t>
      </w:r>
      <w:r w:rsidR="006E7887">
        <w:rPr>
          <w:rFonts w:ascii="Times New Roman" w:eastAsia="Times New Roman" w:hAnsi="Times New Roman" w:cs="Times New Roman"/>
          <w:color w:val="000000" w:themeColor="text1"/>
          <w:sz w:val="28"/>
          <w:szCs w:val="28"/>
        </w:rPr>
        <w:t>ответчика</w:t>
      </w:r>
      <w:r w:rsidR="00F90644">
        <w:rPr>
          <w:rFonts w:ascii="Times New Roman" w:eastAsia="Times New Roman" w:hAnsi="Times New Roman" w:cs="Times New Roman"/>
          <w:color w:val="000000" w:themeColor="text1"/>
          <w:sz w:val="28"/>
          <w:szCs w:val="28"/>
        </w:rPr>
        <w:t xml:space="preserve">, содержащей признание в </w:t>
      </w:r>
      <w:r w:rsidR="006E7887">
        <w:rPr>
          <w:rFonts w:ascii="Times New Roman" w:eastAsia="Times New Roman" w:hAnsi="Times New Roman" w:cs="Times New Roman"/>
          <w:color w:val="000000" w:themeColor="text1"/>
          <w:sz w:val="28"/>
          <w:szCs w:val="28"/>
        </w:rPr>
        <w:t>том, что вред в результате дорожно-транспортного происшествия причинен истцу именно им</w:t>
      </w:r>
      <w:r w:rsidR="00F90644">
        <w:rPr>
          <w:rFonts w:ascii="Times New Roman" w:eastAsia="Times New Roman" w:hAnsi="Times New Roman" w:cs="Times New Roman"/>
          <w:color w:val="000000" w:themeColor="text1"/>
          <w:sz w:val="28"/>
          <w:szCs w:val="28"/>
        </w:rPr>
        <w:t xml:space="preserve">, истцом </w:t>
      </w:r>
      <w:r w:rsidR="00F90644">
        <w:rPr>
          <w:rFonts w:ascii="Times New Roman" w:eastAsia="Times New Roman" w:hAnsi="Times New Roman" w:cs="Times New Roman"/>
          <w:color w:val="000000" w:themeColor="text1"/>
          <w:sz w:val="28"/>
          <w:szCs w:val="28"/>
        </w:rPr>
        <w:lastRenderedPageBreak/>
        <w:t>также представлена запись видеорегистратора, которая в силу низког</w:t>
      </w:r>
      <w:r w:rsidR="006E7887">
        <w:rPr>
          <w:rFonts w:ascii="Times New Roman" w:eastAsia="Times New Roman" w:hAnsi="Times New Roman" w:cs="Times New Roman"/>
          <w:color w:val="000000" w:themeColor="text1"/>
          <w:sz w:val="28"/>
          <w:szCs w:val="28"/>
        </w:rPr>
        <w:t>о качества не позволяет однозначно идентифицировать автомобиль и личность зафиксированного на записи лица, вывод о наличии критерия исключительности доказательства должен быть таким же, как в случае, если бы, кроме полученной с нарушением переписки</w:t>
      </w:r>
      <w:r w:rsidR="00CC77BD">
        <w:rPr>
          <w:rFonts w:ascii="Times New Roman" w:eastAsia="Times New Roman" w:hAnsi="Times New Roman" w:cs="Times New Roman"/>
          <w:color w:val="000000" w:themeColor="text1"/>
          <w:sz w:val="28"/>
          <w:szCs w:val="28"/>
        </w:rPr>
        <w:t>,</w:t>
      </w:r>
      <w:r w:rsidR="006E7887">
        <w:rPr>
          <w:rFonts w:ascii="Times New Roman" w:eastAsia="Times New Roman" w:hAnsi="Times New Roman" w:cs="Times New Roman"/>
          <w:color w:val="000000" w:themeColor="text1"/>
          <w:sz w:val="28"/>
          <w:szCs w:val="28"/>
        </w:rPr>
        <w:t xml:space="preserve"> иных доказательств вообще не было.</w:t>
      </w:r>
    </w:p>
    <w:p w:rsidR="00991CF0" w:rsidRPr="007468BC" w:rsidRDefault="00C10A30" w:rsidP="007468BC">
      <w:pPr>
        <w:spacing w:line="240" w:lineRule="auto"/>
        <w:jc w:val="both"/>
        <w:rPr>
          <w:rFonts w:ascii="Times New Roman" w:eastAsia="Times New Roman" w:hAnsi="Times New Roman" w:cs="Times New Roman"/>
          <w:color w:val="000000" w:themeColor="text1"/>
          <w:sz w:val="28"/>
          <w:szCs w:val="28"/>
        </w:rPr>
      </w:pPr>
      <w:r w:rsidRPr="00D70D15">
        <w:rPr>
          <w:rFonts w:ascii="Times New Roman" w:eastAsia="Times New Roman" w:hAnsi="Times New Roman" w:cs="Times New Roman"/>
          <w:b/>
          <w:i/>
          <w:color w:val="000000" w:themeColor="text1"/>
          <w:sz w:val="28"/>
          <w:szCs w:val="28"/>
        </w:rPr>
        <w:t>Рассмотрение заявления об исключении доказательства</w:t>
      </w:r>
      <w:r w:rsidR="00991CF0" w:rsidRPr="00D70D15">
        <w:rPr>
          <w:rFonts w:ascii="Times New Roman" w:eastAsia="Times New Roman" w:hAnsi="Times New Roman" w:cs="Times New Roman"/>
          <w:b/>
          <w:i/>
          <w:color w:val="000000" w:themeColor="text1"/>
          <w:sz w:val="28"/>
          <w:szCs w:val="28"/>
        </w:rPr>
        <w:t>, полученного частным лицом</w:t>
      </w:r>
      <w:r w:rsidRPr="00D70D15">
        <w:rPr>
          <w:rFonts w:ascii="Times New Roman" w:eastAsia="Times New Roman" w:hAnsi="Times New Roman" w:cs="Times New Roman"/>
          <w:b/>
          <w:i/>
          <w:color w:val="000000" w:themeColor="text1"/>
          <w:sz w:val="28"/>
          <w:szCs w:val="28"/>
        </w:rPr>
        <w:t xml:space="preserve"> с нарушением неприкосновенности частной жизни </w:t>
      </w:r>
    </w:p>
    <w:p w:rsidR="006A03AD" w:rsidRPr="007D6DF4" w:rsidRDefault="00E441E7" w:rsidP="007D6DF4">
      <w:pPr>
        <w:spacing w:before="240" w:after="0" w:line="360" w:lineRule="auto"/>
        <w:ind w:firstLine="708"/>
        <w:jc w:val="both"/>
        <w:rPr>
          <w:rFonts w:ascii="Times New Roman" w:eastAsia="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t>При получении доказательства с нарушением неприкосновенности частной жизни, допущенным публичным субъектом, мы говорим о признании доказательства полученным с нарушением закона как о гарантии соблюдения конституционного права, из чего следует право и обязанность суда при возникновении оснований предполагать нарушен</w:t>
      </w:r>
      <w:r w:rsidR="00D6054C" w:rsidRPr="00FC0622">
        <w:rPr>
          <w:rFonts w:ascii="Times New Roman" w:eastAsia="Times New Roman" w:hAnsi="Times New Roman" w:cs="Times New Roman"/>
          <w:color w:val="000000" w:themeColor="text1"/>
          <w:sz w:val="28"/>
          <w:szCs w:val="28"/>
        </w:rPr>
        <w:t>ие при получении доказательства</w:t>
      </w:r>
      <w:r w:rsidRPr="00FC0622">
        <w:rPr>
          <w:rFonts w:ascii="Times New Roman" w:eastAsia="Times New Roman" w:hAnsi="Times New Roman" w:cs="Times New Roman"/>
          <w:color w:val="000000" w:themeColor="text1"/>
          <w:sz w:val="28"/>
          <w:szCs w:val="28"/>
        </w:rPr>
        <w:t xml:space="preserve"> рассмотреть вопрос о его исключении по собственной инициативе.</w:t>
      </w:r>
      <w:r w:rsidR="007D6DF4">
        <w:rPr>
          <w:rFonts w:ascii="Times New Roman" w:eastAsia="Times New Roman" w:hAnsi="Times New Roman" w:cs="Times New Roman"/>
          <w:color w:val="000000" w:themeColor="text1"/>
          <w:sz w:val="28"/>
          <w:szCs w:val="28"/>
        </w:rPr>
        <w:t xml:space="preserve"> </w:t>
      </w:r>
      <w:r w:rsidR="006A03AD" w:rsidRPr="00FC0622">
        <w:rPr>
          <w:rFonts w:ascii="Times New Roman" w:hAnsi="Times New Roman" w:cs="Times New Roman"/>
          <w:sz w:val="28"/>
          <w:szCs w:val="28"/>
        </w:rPr>
        <w:t xml:space="preserve">В случае же, когда речь идет о доказательстве, полученном частным лицом и используемом им с целью защиты частноправового интереса, </w:t>
      </w:r>
      <w:r w:rsidR="00860128" w:rsidRPr="00FC0622">
        <w:rPr>
          <w:rFonts w:ascii="Times New Roman" w:hAnsi="Times New Roman" w:cs="Times New Roman"/>
          <w:sz w:val="28"/>
          <w:szCs w:val="28"/>
        </w:rPr>
        <w:t xml:space="preserve">нет </w:t>
      </w:r>
      <w:r w:rsidR="006A03AD" w:rsidRPr="00FC0622">
        <w:rPr>
          <w:rFonts w:ascii="Times New Roman" w:hAnsi="Times New Roman" w:cs="Times New Roman"/>
          <w:sz w:val="28"/>
          <w:szCs w:val="28"/>
        </w:rPr>
        <w:t>оснований для исключения из принципа диспозитивности,</w:t>
      </w:r>
      <w:r w:rsidR="00860128" w:rsidRPr="00FC0622">
        <w:rPr>
          <w:rFonts w:ascii="Times New Roman" w:hAnsi="Times New Roman" w:cs="Times New Roman"/>
          <w:sz w:val="28"/>
          <w:szCs w:val="28"/>
        </w:rPr>
        <w:t xml:space="preserve"> и</w:t>
      </w:r>
      <w:r w:rsidR="006A03AD" w:rsidRPr="00FC0622">
        <w:rPr>
          <w:rFonts w:ascii="Times New Roman" w:hAnsi="Times New Roman" w:cs="Times New Roman"/>
          <w:sz w:val="28"/>
          <w:szCs w:val="28"/>
        </w:rPr>
        <w:t xml:space="preserve"> вопрос о признании доказательства полученным с нарушением закона должен рассматриваться по заявлению заинтересованного лица; в отсутствие такого заявления суд не должен входить в рассмотрение вопроса о необходимости исключения доказательства из материалов дела. </w:t>
      </w:r>
    </w:p>
    <w:p w:rsidR="006A03AD" w:rsidRPr="00FC0622" w:rsidRDefault="006A03AD" w:rsidP="007D6DF4">
      <w:pPr>
        <w:spacing w:after="0" w:line="360" w:lineRule="auto"/>
        <w:ind w:firstLine="709"/>
        <w:jc w:val="both"/>
        <w:rPr>
          <w:rFonts w:ascii="Times New Roman" w:hAnsi="Times New Roman" w:cs="Times New Roman"/>
          <w:sz w:val="28"/>
          <w:szCs w:val="28"/>
        </w:rPr>
      </w:pPr>
      <w:r w:rsidRPr="00FC0622">
        <w:rPr>
          <w:rFonts w:ascii="Times New Roman" w:hAnsi="Times New Roman" w:cs="Times New Roman"/>
          <w:sz w:val="28"/>
          <w:szCs w:val="28"/>
        </w:rPr>
        <w:t>Из общей нормы о расп</w:t>
      </w:r>
      <w:r w:rsidR="00860128" w:rsidRPr="00FC0622">
        <w:rPr>
          <w:rFonts w:ascii="Times New Roman" w:hAnsi="Times New Roman" w:cs="Times New Roman"/>
          <w:sz w:val="28"/>
          <w:szCs w:val="28"/>
        </w:rPr>
        <w:t xml:space="preserve">ределении бремени доказывания </w:t>
      </w:r>
      <w:r w:rsidRPr="00FC0622">
        <w:rPr>
          <w:rFonts w:ascii="Times New Roman" w:hAnsi="Times New Roman" w:cs="Times New Roman"/>
          <w:sz w:val="28"/>
          <w:szCs w:val="28"/>
        </w:rPr>
        <w:t>следует обязанность заявителя доказать факт наличия нарушения, и при отсутствии возражений со стороны лица, ссылающегося на доказательство, установления этого факта должно быть достаточно для исключения доказательства из материалов дела.</w:t>
      </w:r>
      <w:r w:rsidR="007D6DF4">
        <w:rPr>
          <w:rFonts w:ascii="Times New Roman" w:hAnsi="Times New Roman" w:cs="Times New Roman"/>
          <w:sz w:val="28"/>
          <w:szCs w:val="28"/>
        </w:rPr>
        <w:t xml:space="preserve"> </w:t>
      </w:r>
      <w:r w:rsidRPr="00FC0622">
        <w:rPr>
          <w:rFonts w:ascii="Times New Roman" w:hAnsi="Times New Roman" w:cs="Times New Roman"/>
          <w:sz w:val="28"/>
          <w:szCs w:val="28"/>
        </w:rPr>
        <w:t>Лицо, ссылающееся на спорное доказательство, вправе в свою очередь заявить возражение о получении доказательства в рамках допустимой процессуальной самопомощи. Основанием для отказа в удовлетворении заявления об исключении доказательства должно служить установление следующих фактов:</w:t>
      </w:r>
    </w:p>
    <w:p w:rsidR="006A03AD" w:rsidRPr="00FC0622" w:rsidRDefault="006A03AD" w:rsidP="006A03AD">
      <w:pPr>
        <w:spacing w:after="0" w:line="360" w:lineRule="auto"/>
        <w:ind w:firstLine="709"/>
        <w:jc w:val="both"/>
        <w:rPr>
          <w:rFonts w:ascii="Times New Roman" w:hAnsi="Times New Roman" w:cs="Times New Roman"/>
          <w:sz w:val="28"/>
          <w:szCs w:val="28"/>
        </w:rPr>
      </w:pPr>
      <w:bookmarkStart w:id="37" w:name="_Hlk7012387"/>
      <w:r w:rsidRPr="00FC0622">
        <w:rPr>
          <w:rFonts w:ascii="Times New Roman" w:hAnsi="Times New Roman" w:cs="Times New Roman"/>
          <w:sz w:val="28"/>
          <w:szCs w:val="28"/>
        </w:rPr>
        <w:lastRenderedPageBreak/>
        <w:t>1. Действия по собиранию доказательств</w:t>
      </w:r>
      <w:r w:rsidR="004F3268">
        <w:rPr>
          <w:rFonts w:ascii="Times New Roman" w:hAnsi="Times New Roman" w:cs="Times New Roman"/>
          <w:sz w:val="28"/>
          <w:szCs w:val="28"/>
        </w:rPr>
        <w:t>а</w:t>
      </w:r>
      <w:r w:rsidRPr="00FC0622">
        <w:rPr>
          <w:rFonts w:ascii="Times New Roman" w:hAnsi="Times New Roman" w:cs="Times New Roman"/>
          <w:sz w:val="28"/>
          <w:szCs w:val="28"/>
        </w:rPr>
        <w:t xml:space="preserve"> совершены в предвидении рассмотрения спора о праве в судебном порядке с целью </w:t>
      </w:r>
      <w:r w:rsidRPr="00FC0622">
        <w:rPr>
          <w:rFonts w:ascii="Times New Roman" w:eastAsia="Times New Roman" w:hAnsi="Times New Roman" w:cs="Times New Roman"/>
          <w:color w:val="000000" w:themeColor="text1"/>
          <w:sz w:val="28"/>
          <w:szCs w:val="28"/>
        </w:rPr>
        <w:t>обеспечения возможности доказывания фактов, лежащих в основе процессуальной позиции</w:t>
      </w:r>
      <w:bookmarkEnd w:id="37"/>
      <w:r w:rsidRPr="00FC0622">
        <w:rPr>
          <w:rFonts w:ascii="Times New Roman" w:hAnsi="Times New Roman" w:cs="Times New Roman"/>
          <w:sz w:val="28"/>
          <w:szCs w:val="28"/>
        </w:rPr>
        <w:t>.</w:t>
      </w:r>
    </w:p>
    <w:p w:rsidR="006A03AD" w:rsidRPr="00FC0622" w:rsidRDefault="006A03AD" w:rsidP="007468BC">
      <w:pPr>
        <w:spacing w:after="0" w:line="360" w:lineRule="auto"/>
        <w:ind w:firstLine="709"/>
        <w:jc w:val="both"/>
        <w:rPr>
          <w:rFonts w:ascii="Times New Roman" w:hAnsi="Times New Roman" w:cs="Times New Roman"/>
          <w:sz w:val="28"/>
          <w:szCs w:val="28"/>
        </w:rPr>
      </w:pPr>
      <w:r w:rsidRPr="00FC0622">
        <w:rPr>
          <w:rFonts w:ascii="Times New Roman" w:hAnsi="Times New Roman" w:cs="Times New Roman"/>
          <w:sz w:val="28"/>
          <w:szCs w:val="28"/>
        </w:rPr>
        <w:t xml:space="preserve">2. </w:t>
      </w:r>
      <w:r w:rsidR="007468BC">
        <w:rPr>
          <w:rFonts w:ascii="Times New Roman" w:hAnsi="Times New Roman" w:cs="Times New Roman"/>
          <w:sz w:val="28"/>
          <w:szCs w:val="28"/>
        </w:rPr>
        <w:t>Н</w:t>
      </w:r>
      <w:r w:rsidRPr="00FC0622">
        <w:rPr>
          <w:rFonts w:ascii="Times New Roman" w:hAnsi="Times New Roman" w:cs="Times New Roman"/>
          <w:sz w:val="28"/>
          <w:szCs w:val="28"/>
        </w:rPr>
        <w:t>арушенный интерес является более значительным, чем допущенное потерпевши</w:t>
      </w:r>
      <w:r w:rsidR="007468BC">
        <w:rPr>
          <w:rFonts w:ascii="Times New Roman" w:hAnsi="Times New Roman" w:cs="Times New Roman"/>
          <w:sz w:val="28"/>
          <w:szCs w:val="28"/>
        </w:rPr>
        <w:t>м вмешательство в частную жизнь, и может оправдать такое вмешательство.</w:t>
      </w:r>
    </w:p>
    <w:p w:rsidR="006A03AD" w:rsidRPr="00FC0622" w:rsidRDefault="007468BC" w:rsidP="006A03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A03AD" w:rsidRPr="00FC0622">
        <w:rPr>
          <w:rFonts w:ascii="Times New Roman" w:hAnsi="Times New Roman" w:cs="Times New Roman"/>
          <w:sz w:val="28"/>
          <w:szCs w:val="28"/>
        </w:rPr>
        <w:t xml:space="preserve">. Отсутствие иных доказательств (или недостаточность совокупности иных доказательств), подтверждающих факт, лежащий в основании процессуальной позиции, и, как следствие, невозможность эффективной защиты </w:t>
      </w:r>
      <w:r w:rsidR="00275481">
        <w:rPr>
          <w:rFonts w:ascii="Times New Roman" w:hAnsi="Times New Roman" w:cs="Times New Roman"/>
          <w:sz w:val="28"/>
          <w:szCs w:val="28"/>
        </w:rPr>
        <w:t>законного интереса</w:t>
      </w:r>
      <w:r w:rsidR="006A03AD" w:rsidRPr="00FC0622">
        <w:rPr>
          <w:rFonts w:ascii="Times New Roman" w:hAnsi="Times New Roman" w:cs="Times New Roman"/>
          <w:sz w:val="28"/>
          <w:szCs w:val="28"/>
        </w:rPr>
        <w:t xml:space="preserve"> в судебном порядке иначе, как прибегнув к совершению неправомерного действия при получении доказательства.</w:t>
      </w:r>
    </w:p>
    <w:p w:rsidR="006A03AD" w:rsidRDefault="006A03AD" w:rsidP="006A03AD">
      <w:pPr>
        <w:spacing w:after="0" w:line="360" w:lineRule="auto"/>
        <w:ind w:firstLine="709"/>
        <w:jc w:val="both"/>
        <w:rPr>
          <w:rFonts w:ascii="Times New Roman" w:hAnsi="Times New Roman" w:cs="Times New Roman"/>
          <w:sz w:val="28"/>
          <w:szCs w:val="28"/>
        </w:rPr>
      </w:pPr>
      <w:r w:rsidRPr="00FC0622">
        <w:rPr>
          <w:rFonts w:ascii="Times New Roman" w:hAnsi="Times New Roman" w:cs="Times New Roman"/>
          <w:sz w:val="28"/>
          <w:szCs w:val="28"/>
        </w:rPr>
        <w:t xml:space="preserve">Рассмотрев соответствие обстоятельств дела данным критериям в их совокупности, суд может сформировать убеждение относительно того, могут ли действия лица, ссылающегося на спорное доказательство, быть расценены как совершенные в рамках допустимой процессуальной самопомощи, и обосновать признание доказательства допустимым либо </w:t>
      </w:r>
      <w:r w:rsidR="00275481">
        <w:rPr>
          <w:rFonts w:ascii="Times New Roman" w:hAnsi="Times New Roman" w:cs="Times New Roman"/>
          <w:sz w:val="28"/>
          <w:szCs w:val="28"/>
        </w:rPr>
        <w:t xml:space="preserve">его </w:t>
      </w:r>
      <w:r w:rsidRPr="00FC0622">
        <w:rPr>
          <w:rFonts w:ascii="Times New Roman" w:hAnsi="Times New Roman" w:cs="Times New Roman"/>
          <w:sz w:val="28"/>
          <w:szCs w:val="28"/>
        </w:rPr>
        <w:t>исключение из материалов дела.</w:t>
      </w:r>
    </w:p>
    <w:p w:rsidR="0030189B" w:rsidRDefault="00562C07" w:rsidP="006A03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завершение рассмотрения вопроса о процедуре признани</w:t>
      </w:r>
      <w:r w:rsidR="00722CF5">
        <w:rPr>
          <w:rFonts w:ascii="Times New Roman" w:hAnsi="Times New Roman" w:cs="Times New Roman"/>
          <w:sz w:val="28"/>
          <w:szCs w:val="28"/>
        </w:rPr>
        <w:t>я</w:t>
      </w:r>
      <w:r>
        <w:rPr>
          <w:rFonts w:ascii="Times New Roman" w:hAnsi="Times New Roman" w:cs="Times New Roman"/>
          <w:sz w:val="28"/>
          <w:szCs w:val="28"/>
        </w:rPr>
        <w:t xml:space="preserve"> доказательства полученным с нарушением закона ввиду нарушения неприкосновенности частной жизни следует</w:t>
      </w:r>
      <w:r w:rsidR="00722CF5">
        <w:rPr>
          <w:rFonts w:ascii="Times New Roman" w:hAnsi="Times New Roman" w:cs="Times New Roman"/>
          <w:sz w:val="28"/>
          <w:szCs w:val="28"/>
        </w:rPr>
        <w:t xml:space="preserve"> отдельно</w:t>
      </w:r>
      <w:r>
        <w:rPr>
          <w:rFonts w:ascii="Times New Roman" w:hAnsi="Times New Roman" w:cs="Times New Roman"/>
          <w:sz w:val="28"/>
          <w:szCs w:val="28"/>
        </w:rPr>
        <w:t xml:space="preserve"> остановиться на следующей проблеме. </w:t>
      </w:r>
      <w:r w:rsidR="0030189B">
        <w:rPr>
          <w:rFonts w:ascii="Times New Roman" w:hAnsi="Times New Roman" w:cs="Times New Roman"/>
          <w:sz w:val="28"/>
          <w:szCs w:val="28"/>
        </w:rPr>
        <w:t xml:space="preserve">С учетом рассмотренных нами возможных критериев </w:t>
      </w:r>
      <w:r w:rsidR="00722CF5">
        <w:rPr>
          <w:rFonts w:ascii="Times New Roman" w:hAnsi="Times New Roman" w:cs="Times New Roman"/>
          <w:sz w:val="28"/>
          <w:szCs w:val="28"/>
        </w:rPr>
        <w:t>оценки допустимости такого доказательства</w:t>
      </w:r>
      <w:r w:rsidR="0030189B">
        <w:rPr>
          <w:rFonts w:ascii="Times New Roman" w:hAnsi="Times New Roman" w:cs="Times New Roman"/>
          <w:sz w:val="28"/>
          <w:szCs w:val="28"/>
        </w:rPr>
        <w:t>, может ли заявление о признании доказательства недопустимым быть надлежащим образом рассмотрено до приобщения доказательства к материалам дела и изучения судом его содержания?</w:t>
      </w:r>
    </w:p>
    <w:p w:rsidR="00562C07" w:rsidRPr="00FC0622" w:rsidRDefault="0030189B" w:rsidP="006A03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этот вопрос следует дать отрицательный ответ, так как уже на первом этапе оценки доказательства, являющегося предметом заявления (констатация наличия или отсутствия факта нарушения неприкосновенности частной жизни) необходима оценка содержания коммуникации и обстановки, сопровождавшей ее,</w:t>
      </w:r>
      <w:r w:rsidR="00562C07">
        <w:rPr>
          <w:rFonts w:ascii="Times New Roman" w:hAnsi="Times New Roman" w:cs="Times New Roman"/>
          <w:sz w:val="28"/>
          <w:szCs w:val="28"/>
        </w:rPr>
        <w:t xml:space="preserve"> </w:t>
      </w:r>
      <w:r>
        <w:rPr>
          <w:rFonts w:ascii="Times New Roman" w:hAnsi="Times New Roman" w:cs="Times New Roman"/>
          <w:sz w:val="28"/>
          <w:szCs w:val="28"/>
        </w:rPr>
        <w:t>которая без исследования доказательства</w:t>
      </w:r>
      <w:r w:rsidR="004F3268">
        <w:rPr>
          <w:rFonts w:ascii="Times New Roman" w:hAnsi="Times New Roman" w:cs="Times New Roman"/>
          <w:sz w:val="28"/>
          <w:szCs w:val="28"/>
        </w:rPr>
        <w:t xml:space="preserve"> </w:t>
      </w:r>
      <w:r>
        <w:rPr>
          <w:rFonts w:ascii="Times New Roman" w:hAnsi="Times New Roman" w:cs="Times New Roman"/>
          <w:sz w:val="28"/>
          <w:szCs w:val="28"/>
        </w:rPr>
        <w:t xml:space="preserve">не может быть адекватной. </w:t>
      </w:r>
    </w:p>
    <w:p w:rsidR="00A81F93" w:rsidRDefault="008416D1" w:rsidP="00A81F93">
      <w:pPr>
        <w:spacing w:after="0" w:line="360" w:lineRule="auto"/>
        <w:ind w:firstLine="708"/>
        <w:jc w:val="both"/>
        <w:rPr>
          <w:rFonts w:ascii="Times New Roman" w:hAnsi="Times New Roman" w:cs="Times New Roman"/>
          <w:color w:val="000000" w:themeColor="text1"/>
          <w:sz w:val="28"/>
          <w:szCs w:val="28"/>
        </w:rPr>
      </w:pPr>
      <w:r w:rsidRPr="00FC0622">
        <w:rPr>
          <w:rFonts w:ascii="Times New Roman" w:eastAsia="Times New Roman" w:hAnsi="Times New Roman" w:cs="Times New Roman"/>
          <w:color w:val="000000" w:themeColor="text1"/>
          <w:sz w:val="28"/>
          <w:szCs w:val="28"/>
        </w:rPr>
        <w:lastRenderedPageBreak/>
        <w:t xml:space="preserve">По итогам рассмотрения вопроса о </w:t>
      </w:r>
      <w:r w:rsidRPr="00FC0622">
        <w:rPr>
          <w:rFonts w:ascii="Times New Roman" w:hAnsi="Times New Roman" w:cs="Times New Roman"/>
          <w:color w:val="000000" w:themeColor="text1"/>
          <w:sz w:val="28"/>
          <w:szCs w:val="28"/>
        </w:rPr>
        <w:t>квалификации действий по получению доказательства</w:t>
      </w:r>
      <w:r w:rsidR="00DB0213">
        <w:rPr>
          <w:rFonts w:ascii="Times New Roman" w:hAnsi="Times New Roman" w:cs="Times New Roman"/>
          <w:color w:val="000000" w:themeColor="text1"/>
          <w:sz w:val="28"/>
          <w:szCs w:val="28"/>
        </w:rPr>
        <w:t xml:space="preserve"> частным лицом</w:t>
      </w:r>
      <w:r w:rsidRPr="00FC0622">
        <w:rPr>
          <w:rFonts w:ascii="Times New Roman" w:hAnsi="Times New Roman" w:cs="Times New Roman"/>
          <w:color w:val="000000" w:themeColor="text1"/>
          <w:sz w:val="28"/>
          <w:szCs w:val="28"/>
        </w:rPr>
        <w:t xml:space="preserve"> с нарушением неприкосновенности частной жизни</w:t>
      </w:r>
      <w:r w:rsidR="00DB0213">
        <w:rPr>
          <w:rFonts w:ascii="Times New Roman" w:hAnsi="Times New Roman" w:cs="Times New Roman"/>
          <w:color w:val="000000" w:themeColor="text1"/>
          <w:sz w:val="28"/>
          <w:szCs w:val="28"/>
        </w:rPr>
        <w:t xml:space="preserve"> иного лица</w:t>
      </w:r>
      <w:r w:rsidRPr="00FC0622">
        <w:rPr>
          <w:rFonts w:ascii="Times New Roman" w:hAnsi="Times New Roman" w:cs="Times New Roman"/>
          <w:color w:val="000000" w:themeColor="text1"/>
          <w:sz w:val="28"/>
          <w:szCs w:val="28"/>
        </w:rPr>
        <w:t xml:space="preserve"> мы пришли к следующим выводам.</w:t>
      </w:r>
      <w:r w:rsidR="00A81F93">
        <w:rPr>
          <w:rFonts w:ascii="Times New Roman" w:hAnsi="Times New Roman" w:cs="Times New Roman"/>
          <w:color w:val="000000" w:themeColor="text1"/>
          <w:sz w:val="28"/>
          <w:szCs w:val="28"/>
        </w:rPr>
        <w:t xml:space="preserve"> </w:t>
      </w:r>
    </w:p>
    <w:p w:rsidR="006A03AD" w:rsidRPr="00FC0622" w:rsidRDefault="008416D1" w:rsidP="00A81F93">
      <w:pPr>
        <w:spacing w:after="0" w:line="360" w:lineRule="auto"/>
        <w:ind w:firstLine="708"/>
        <w:jc w:val="both"/>
        <w:rPr>
          <w:rFonts w:ascii="Times New Roman" w:hAnsi="Times New Roman" w:cs="Times New Roman"/>
          <w:color w:val="000000" w:themeColor="text1"/>
          <w:sz w:val="28"/>
          <w:szCs w:val="28"/>
        </w:rPr>
      </w:pPr>
      <w:r w:rsidRPr="00FC0622">
        <w:rPr>
          <w:rFonts w:ascii="Times New Roman" w:hAnsi="Times New Roman" w:cs="Times New Roman"/>
          <w:color w:val="000000" w:themeColor="text1"/>
          <w:sz w:val="28"/>
          <w:szCs w:val="28"/>
        </w:rPr>
        <w:t>Применение норм гражданского права и положений г</w:t>
      </w:r>
      <w:r w:rsidR="00DB0213">
        <w:rPr>
          <w:rFonts w:ascii="Times New Roman" w:hAnsi="Times New Roman" w:cs="Times New Roman"/>
          <w:color w:val="000000" w:themeColor="text1"/>
          <w:sz w:val="28"/>
          <w:szCs w:val="28"/>
        </w:rPr>
        <w:t xml:space="preserve">ражданско-правовой доктрины </w:t>
      </w:r>
      <w:r w:rsidR="00A81F93">
        <w:rPr>
          <w:rFonts w:ascii="Times New Roman" w:hAnsi="Times New Roman" w:cs="Times New Roman"/>
          <w:color w:val="000000" w:themeColor="text1"/>
          <w:sz w:val="28"/>
          <w:szCs w:val="28"/>
        </w:rPr>
        <w:t xml:space="preserve">о </w:t>
      </w:r>
      <w:r w:rsidR="00DB0213">
        <w:rPr>
          <w:rFonts w:ascii="Times New Roman" w:hAnsi="Times New Roman" w:cs="Times New Roman"/>
          <w:color w:val="000000" w:themeColor="text1"/>
          <w:sz w:val="28"/>
          <w:szCs w:val="28"/>
        </w:rPr>
        <w:t>самозащит</w:t>
      </w:r>
      <w:r w:rsidR="00275481">
        <w:rPr>
          <w:rFonts w:ascii="Times New Roman" w:hAnsi="Times New Roman" w:cs="Times New Roman"/>
          <w:color w:val="000000" w:themeColor="text1"/>
          <w:sz w:val="28"/>
          <w:szCs w:val="28"/>
        </w:rPr>
        <w:t>е</w:t>
      </w:r>
      <w:r w:rsidRPr="00FC0622">
        <w:rPr>
          <w:rFonts w:ascii="Times New Roman" w:hAnsi="Times New Roman" w:cs="Times New Roman"/>
          <w:color w:val="000000" w:themeColor="text1"/>
          <w:sz w:val="28"/>
          <w:szCs w:val="28"/>
        </w:rPr>
        <w:t xml:space="preserve"> гр</w:t>
      </w:r>
      <w:r w:rsidR="00DB0213">
        <w:rPr>
          <w:rFonts w:ascii="Times New Roman" w:hAnsi="Times New Roman" w:cs="Times New Roman"/>
          <w:color w:val="000000" w:themeColor="text1"/>
          <w:sz w:val="28"/>
          <w:szCs w:val="28"/>
        </w:rPr>
        <w:t xml:space="preserve">ажданского права или дозволенного самоуправства </w:t>
      </w:r>
      <w:r w:rsidRPr="00FC0622">
        <w:rPr>
          <w:rFonts w:ascii="Times New Roman" w:hAnsi="Times New Roman" w:cs="Times New Roman"/>
          <w:color w:val="000000" w:themeColor="text1"/>
          <w:sz w:val="28"/>
          <w:szCs w:val="28"/>
        </w:rPr>
        <w:t xml:space="preserve">для оценки действия по получению доказательства </w:t>
      </w:r>
      <w:r w:rsidR="00860128" w:rsidRPr="00FC0622">
        <w:rPr>
          <w:rFonts w:ascii="Times New Roman" w:hAnsi="Times New Roman" w:cs="Times New Roman"/>
          <w:color w:val="000000" w:themeColor="text1"/>
          <w:sz w:val="28"/>
          <w:szCs w:val="28"/>
        </w:rPr>
        <w:t>некорректно</w:t>
      </w:r>
      <w:r w:rsidRPr="00FC0622">
        <w:rPr>
          <w:rFonts w:ascii="Times New Roman" w:hAnsi="Times New Roman" w:cs="Times New Roman"/>
          <w:color w:val="000000" w:themeColor="text1"/>
          <w:sz w:val="28"/>
          <w:szCs w:val="28"/>
        </w:rPr>
        <w:t xml:space="preserve">. </w:t>
      </w:r>
      <w:r w:rsidR="00860128" w:rsidRPr="00FC0622">
        <w:rPr>
          <w:rFonts w:ascii="Times New Roman" w:hAnsi="Times New Roman" w:cs="Times New Roman"/>
          <w:color w:val="000000" w:themeColor="text1"/>
          <w:sz w:val="28"/>
          <w:szCs w:val="28"/>
        </w:rPr>
        <w:t xml:space="preserve">Применительно к оценке доказательства </w:t>
      </w:r>
      <w:r w:rsidR="000A763A">
        <w:rPr>
          <w:rFonts w:ascii="Times New Roman" w:hAnsi="Times New Roman" w:cs="Times New Roman"/>
          <w:color w:val="000000" w:themeColor="text1"/>
          <w:sz w:val="28"/>
          <w:szCs w:val="28"/>
        </w:rPr>
        <w:t>следовало бы</w:t>
      </w:r>
      <w:r w:rsidRPr="00FC0622">
        <w:rPr>
          <w:rFonts w:ascii="Times New Roman" w:hAnsi="Times New Roman" w:cs="Times New Roman"/>
          <w:color w:val="000000" w:themeColor="text1"/>
          <w:sz w:val="28"/>
          <w:szCs w:val="28"/>
        </w:rPr>
        <w:t xml:space="preserve"> говорить о самостоятельном процессуальном институте – допустимой процессуальной самопомощи при получении доказательства</w:t>
      </w:r>
      <w:r w:rsidR="00AC246B" w:rsidRPr="00FC0622">
        <w:rPr>
          <w:rFonts w:ascii="Times New Roman" w:hAnsi="Times New Roman" w:cs="Times New Roman"/>
          <w:color w:val="000000" w:themeColor="text1"/>
          <w:sz w:val="28"/>
          <w:szCs w:val="28"/>
        </w:rPr>
        <w:t xml:space="preserve"> – и о таком процессуальном действии, как возражение о допустимой процессуальной самопомощи, которое может быть выдвинуто против заявления о признании доказательства полученным с нарушением закона по основанию нарушения неприкосновенности частной жизни. </w:t>
      </w:r>
    </w:p>
    <w:p w:rsidR="009D74EA" w:rsidRDefault="00AC246B" w:rsidP="007D6DF4">
      <w:pPr>
        <w:spacing w:line="360" w:lineRule="auto"/>
        <w:ind w:firstLine="708"/>
        <w:jc w:val="both"/>
        <w:rPr>
          <w:rFonts w:ascii="Times New Roman" w:hAnsi="Times New Roman" w:cs="Times New Roman"/>
          <w:sz w:val="28"/>
          <w:szCs w:val="28"/>
        </w:rPr>
      </w:pPr>
      <w:r w:rsidRPr="00FC0622">
        <w:rPr>
          <w:rFonts w:ascii="Times New Roman" w:hAnsi="Times New Roman" w:cs="Times New Roman"/>
          <w:color w:val="000000" w:themeColor="text1"/>
          <w:sz w:val="28"/>
          <w:szCs w:val="28"/>
        </w:rPr>
        <w:t xml:space="preserve">В качестве критериев допустимости процессуальной самопомощи при получении доказательства могут рассматриваться наличие правомерной цели </w:t>
      </w:r>
      <w:r w:rsidRPr="00FC0622">
        <w:rPr>
          <w:rFonts w:ascii="Times New Roman" w:eastAsia="Times New Roman" w:hAnsi="Times New Roman" w:cs="Times New Roman"/>
          <w:color w:val="000000" w:themeColor="text1"/>
          <w:sz w:val="28"/>
          <w:szCs w:val="28"/>
        </w:rPr>
        <w:t xml:space="preserve">обеспечения возможности доказывания фактов, лежащих в основе процессуальной позиции; </w:t>
      </w:r>
      <w:r w:rsidR="00DB0213">
        <w:rPr>
          <w:rFonts w:ascii="Times New Roman" w:eastAsia="Times New Roman" w:hAnsi="Times New Roman" w:cs="Times New Roman"/>
          <w:color w:val="000000" w:themeColor="text1"/>
          <w:sz w:val="28"/>
          <w:szCs w:val="28"/>
        </w:rPr>
        <w:t>критерий соразмерности интереса, защищаемого с помощью доказательства, полученного с нарушением неприкосновенности частной жизни, и</w:t>
      </w:r>
      <w:r w:rsidR="00275481">
        <w:rPr>
          <w:rFonts w:ascii="Times New Roman" w:eastAsia="Times New Roman" w:hAnsi="Times New Roman" w:cs="Times New Roman"/>
          <w:color w:val="000000" w:themeColor="text1"/>
          <w:sz w:val="28"/>
          <w:szCs w:val="28"/>
        </w:rPr>
        <w:t xml:space="preserve"> существенности</w:t>
      </w:r>
      <w:r w:rsidR="00DB0213">
        <w:rPr>
          <w:rFonts w:ascii="Times New Roman" w:eastAsia="Times New Roman" w:hAnsi="Times New Roman" w:cs="Times New Roman"/>
          <w:color w:val="000000" w:themeColor="text1"/>
          <w:sz w:val="28"/>
          <w:szCs w:val="28"/>
        </w:rPr>
        <w:t xml:space="preserve"> допущенного вмешательства</w:t>
      </w:r>
      <w:r w:rsidRPr="00FC0622">
        <w:rPr>
          <w:rFonts w:ascii="Times New Roman" w:hAnsi="Times New Roman" w:cs="Times New Roman"/>
          <w:sz w:val="28"/>
          <w:szCs w:val="28"/>
        </w:rPr>
        <w:t>; критерий исключительно</w:t>
      </w:r>
      <w:r w:rsidR="00DB0213">
        <w:rPr>
          <w:rFonts w:ascii="Times New Roman" w:hAnsi="Times New Roman" w:cs="Times New Roman"/>
          <w:sz w:val="28"/>
          <w:szCs w:val="28"/>
        </w:rPr>
        <w:t>го значения</w:t>
      </w:r>
      <w:r w:rsidR="004F3268">
        <w:rPr>
          <w:rFonts w:ascii="Times New Roman" w:hAnsi="Times New Roman" w:cs="Times New Roman"/>
          <w:sz w:val="28"/>
          <w:szCs w:val="28"/>
        </w:rPr>
        <w:t xml:space="preserve"> доказательства</w:t>
      </w:r>
      <w:r w:rsidR="00DB0213">
        <w:rPr>
          <w:rFonts w:ascii="Times New Roman" w:hAnsi="Times New Roman" w:cs="Times New Roman"/>
          <w:sz w:val="28"/>
          <w:szCs w:val="28"/>
        </w:rPr>
        <w:t xml:space="preserve"> для защиты правовой позиции</w:t>
      </w:r>
      <w:r w:rsidRPr="00FC0622">
        <w:rPr>
          <w:rFonts w:ascii="Times New Roman" w:hAnsi="Times New Roman" w:cs="Times New Roman"/>
          <w:sz w:val="28"/>
          <w:szCs w:val="28"/>
        </w:rPr>
        <w:t>.</w:t>
      </w:r>
    </w:p>
    <w:p w:rsidR="00A81F93" w:rsidRDefault="00A81F93">
      <w:pPr>
        <w:rPr>
          <w:rFonts w:ascii="Times New Roman" w:eastAsia="Times New Roman" w:hAnsi="Times New Roman" w:cs="Times New Roman"/>
          <w:b/>
          <w:bCs/>
          <w:kern w:val="36"/>
          <w:sz w:val="28"/>
          <w:szCs w:val="48"/>
          <w:lang w:eastAsia="ru-RU"/>
        </w:rPr>
      </w:pPr>
      <w:bookmarkStart w:id="38" w:name="_Toc8339095"/>
      <w:r>
        <w:br w:type="page"/>
      </w:r>
    </w:p>
    <w:p w:rsidR="008F221C" w:rsidRDefault="009D74EA" w:rsidP="00C7185C">
      <w:pPr>
        <w:pStyle w:val="1"/>
        <w:jc w:val="center"/>
      </w:pPr>
      <w:r w:rsidRPr="009D74EA">
        <w:lastRenderedPageBreak/>
        <w:t>ЗАКЛЮЧЕНИЕ</w:t>
      </w:r>
      <w:bookmarkEnd w:id="38"/>
    </w:p>
    <w:p w:rsidR="009D74EA" w:rsidRDefault="009D74EA" w:rsidP="009D74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рассмотрения проблемы признания доказательства полученным с нарушением закона по основанию нарушения неприкосновенности частной жизни при его получении как одного из аспектов проблемы оснований и критериев признания доказательства полученным с нарушением закона в гражданском судопроизводстве </w:t>
      </w:r>
      <w:r w:rsidR="00A81F93">
        <w:rPr>
          <w:rFonts w:ascii="Times New Roman" w:hAnsi="Times New Roman" w:cs="Times New Roman"/>
          <w:sz w:val="28"/>
          <w:szCs w:val="28"/>
        </w:rPr>
        <w:t xml:space="preserve">мы приходим </w:t>
      </w:r>
      <w:r>
        <w:rPr>
          <w:rFonts w:ascii="Times New Roman" w:hAnsi="Times New Roman" w:cs="Times New Roman"/>
          <w:sz w:val="28"/>
          <w:szCs w:val="28"/>
        </w:rPr>
        <w:t>к следующим выводам.</w:t>
      </w:r>
    </w:p>
    <w:p w:rsidR="009D74EA" w:rsidRDefault="009D74EA" w:rsidP="009D74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Процесс оценки допустимости доказательства, в отношении которого существует предположение о его получении с нарушением права на неприкосновенность частной жизни, имеет две стадии: в первую очередь при оценке такого доказательства следует ответить на вопрос о наличии нарушения неприкосновенности частной жизни, во вторую – дать оценку существенности нарушения и ответить на вопрос о том, подлежит ли доказательство исключению из материалов дела или же может быть положено в основание судебного решения, несмотря на нарушение, допущенное при его получении.</w:t>
      </w:r>
    </w:p>
    <w:p w:rsidR="009D74EA" w:rsidRDefault="009D74EA" w:rsidP="009D74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Первым и очевидным критерием наличия нарушения является характер сведений, составляющих содержание доказательства. В случае, если содержанием доказательства является вербальная коммуникация, таким критерием выступает содержание коммуникации, а в случае, если доказательство не передает содержания вербальной коммуникации (как это имеет место в случае с фотографией, используемой в качестве доказательства), – характер действий, совершаемых лицом (лицами), запечатленными(-и) на фотографии без его (их) согласия.</w:t>
      </w:r>
    </w:p>
    <w:p w:rsidR="009D74EA" w:rsidRDefault="009D74EA" w:rsidP="009D74E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t xml:space="preserve">При этом содержание доказательства является определяющим для ответа на вопрос о наличии нарушения права на неприкосновенность частной жизни при его получении только в одном случае – когда соответствующие сведения представляют собой информацию о личной жизни лица в собственном смысле, то есть об интимных сторонах его жизни, явно и бесспорно </w:t>
      </w:r>
      <w:r>
        <w:rPr>
          <w:rFonts w:ascii="Times New Roman" w:hAnsi="Times New Roman" w:cs="Times New Roman"/>
          <w:color w:val="000000" w:themeColor="text1"/>
          <w:sz w:val="28"/>
          <w:szCs w:val="28"/>
        </w:rPr>
        <w:t>касающих</w:t>
      </w:r>
      <w:r w:rsidRPr="00FC0622">
        <w:rPr>
          <w:rFonts w:ascii="Times New Roman" w:hAnsi="Times New Roman" w:cs="Times New Roman"/>
          <w:color w:val="000000" w:themeColor="text1"/>
          <w:sz w:val="28"/>
          <w:szCs w:val="28"/>
        </w:rPr>
        <w:t xml:space="preserve">ся только </w:t>
      </w:r>
      <w:r>
        <w:rPr>
          <w:rFonts w:ascii="Times New Roman" w:hAnsi="Times New Roman" w:cs="Times New Roman"/>
          <w:color w:val="000000" w:themeColor="text1"/>
          <w:sz w:val="28"/>
          <w:szCs w:val="28"/>
        </w:rPr>
        <w:t>данного лица и не подлежащих</w:t>
      </w:r>
      <w:r w:rsidRPr="00FC0622">
        <w:rPr>
          <w:rFonts w:ascii="Times New Roman" w:hAnsi="Times New Roman" w:cs="Times New Roman"/>
          <w:color w:val="000000" w:themeColor="text1"/>
          <w:sz w:val="28"/>
          <w:szCs w:val="28"/>
        </w:rPr>
        <w:t xml:space="preserve"> контролю со стороны общества и государства</w:t>
      </w:r>
      <w:r>
        <w:rPr>
          <w:rFonts w:ascii="Times New Roman" w:hAnsi="Times New Roman" w:cs="Times New Roman"/>
          <w:color w:val="000000" w:themeColor="text1"/>
          <w:sz w:val="28"/>
          <w:szCs w:val="28"/>
        </w:rPr>
        <w:t xml:space="preserve"> (например, информацию о его дружеских, семейных отношениях). В этом случае </w:t>
      </w:r>
      <w:r>
        <w:rPr>
          <w:rFonts w:ascii="Times New Roman" w:hAnsi="Times New Roman" w:cs="Times New Roman"/>
          <w:color w:val="000000" w:themeColor="text1"/>
          <w:sz w:val="28"/>
          <w:szCs w:val="28"/>
        </w:rPr>
        <w:lastRenderedPageBreak/>
        <w:t>в силу самого содержания доказательства следует констатировать наличие вмешательства в частную жизнь иного лица при его получении.</w:t>
      </w:r>
    </w:p>
    <w:p w:rsidR="009D74EA" w:rsidRDefault="009D74EA" w:rsidP="009D74E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В случае, если содержание доказательства касается сведений, которые не могут быть столь однозначно отнесены к сведениям о частной жизни лица по смыслу </w:t>
      </w:r>
      <w:proofErr w:type="spellStart"/>
      <w:r>
        <w:rPr>
          <w:rFonts w:ascii="Times New Roman" w:hAnsi="Times New Roman" w:cs="Times New Roman"/>
          <w:color w:val="000000" w:themeColor="text1"/>
          <w:sz w:val="28"/>
          <w:szCs w:val="28"/>
        </w:rPr>
        <w:t>ст.ст</w:t>
      </w:r>
      <w:proofErr w:type="spellEnd"/>
      <w:r>
        <w:rPr>
          <w:rFonts w:ascii="Times New Roman" w:hAnsi="Times New Roman" w:cs="Times New Roman"/>
          <w:color w:val="000000" w:themeColor="text1"/>
          <w:sz w:val="28"/>
          <w:szCs w:val="28"/>
        </w:rPr>
        <w:t>. 23, 24 Конституции (сведения о деловой, профессиональной жизни лица, его имущественн</w:t>
      </w:r>
      <w:r w:rsidR="00A81F93">
        <w:rPr>
          <w:rFonts w:ascii="Times New Roman" w:hAnsi="Times New Roman" w:cs="Times New Roman"/>
          <w:color w:val="000000" w:themeColor="text1"/>
          <w:sz w:val="28"/>
          <w:szCs w:val="28"/>
        </w:rPr>
        <w:t>ом положении</w:t>
      </w:r>
      <w:r>
        <w:rPr>
          <w:rFonts w:ascii="Times New Roman" w:hAnsi="Times New Roman" w:cs="Times New Roman"/>
          <w:color w:val="000000" w:themeColor="text1"/>
          <w:sz w:val="28"/>
          <w:szCs w:val="28"/>
        </w:rPr>
        <w:t xml:space="preserve">), при ответе на вопрос о наличии нарушения должны приниматься во внимание иные критерии, помимо содержания доказательства. Сам по себе тот факт, что доказательство содержит сведения не об интимных сторонах жизни лица, а, например, о его имущественных отношениях, не является основанием для отрицательного ответа на вопрос о наличии нарушения, так как имущественные, деловые отношения лица не могут быть однозначно исключены из области частной жизни, охраняемой в силу положений </w:t>
      </w:r>
      <w:proofErr w:type="spellStart"/>
      <w:r>
        <w:rPr>
          <w:rFonts w:ascii="Times New Roman" w:hAnsi="Times New Roman" w:cs="Times New Roman"/>
          <w:color w:val="000000" w:themeColor="text1"/>
          <w:sz w:val="28"/>
          <w:szCs w:val="28"/>
        </w:rPr>
        <w:t>ст.ст</w:t>
      </w:r>
      <w:proofErr w:type="spellEnd"/>
      <w:r>
        <w:rPr>
          <w:rFonts w:ascii="Times New Roman" w:hAnsi="Times New Roman" w:cs="Times New Roman"/>
          <w:color w:val="000000" w:themeColor="text1"/>
          <w:sz w:val="28"/>
          <w:szCs w:val="28"/>
        </w:rPr>
        <w:t>. 23, 24 Конституции.</w:t>
      </w:r>
    </w:p>
    <w:p w:rsidR="00E037C6" w:rsidRDefault="009D74EA" w:rsidP="009D74EA">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Применительно к доказательствам, содержащим сведения о вербальной коммуникации</w:t>
      </w:r>
      <w:r w:rsidR="00DB02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таким критерием может выступать сопутствовавшая </w:t>
      </w:r>
      <w:r w:rsidR="00E037C6">
        <w:rPr>
          <w:rFonts w:ascii="Times New Roman" w:hAnsi="Times New Roman" w:cs="Times New Roman"/>
          <w:color w:val="000000" w:themeColor="text1"/>
          <w:sz w:val="28"/>
          <w:szCs w:val="28"/>
        </w:rPr>
        <w:t>ей обстановка, наличие у сообщающего сведения лица разумного ожидания приватности, основанного на обстановке, предшествующей коммуникации и сопровождающей ее.</w:t>
      </w:r>
      <w:r>
        <w:rPr>
          <w:rFonts w:ascii="Times New Roman" w:hAnsi="Times New Roman" w:cs="Times New Roman"/>
          <w:color w:val="000000" w:themeColor="text1"/>
          <w:sz w:val="28"/>
          <w:szCs w:val="28"/>
        </w:rPr>
        <w:t xml:space="preserve"> </w:t>
      </w:r>
    </w:p>
    <w:p w:rsidR="009D74EA" w:rsidRDefault="00E037C6" w:rsidP="009D74EA">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 отсутствии нарушения неприкосновенности частной жизни следует говорить при наличии явного согласия на возможный контроль и использование определенного круга коммуникаций. Данный вывод может быть сделан и при отсутствии явного согласия на осуществление контроля, но тогда, когда наличие такого согласия подразумевается. </w:t>
      </w:r>
      <w:r w:rsidR="009D74EA">
        <w:rPr>
          <w:rFonts w:ascii="Times New Roman" w:hAnsi="Times New Roman" w:cs="Times New Roman"/>
          <w:color w:val="000000" w:themeColor="text1"/>
          <w:sz w:val="28"/>
          <w:szCs w:val="28"/>
        </w:rPr>
        <w:t>В частности, если коммуникация имела место при наличии спора о праве между сторонами и целью переговоров сторон, имеющих предметом данный спор, не являлось его мирное разрешение, предоставление сведений, свидетельствующих против интересов сообщающего их лица, может быть интерпретировано как подразумеваемое согласие на возможное использование данных сведений в том числе в рамках судебного процесса, направленного на разрешение спора.</w:t>
      </w:r>
    </w:p>
    <w:p w:rsidR="009D74EA" w:rsidRDefault="009D74EA" w:rsidP="009D74E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Доводом в пользу отсутствия нарушения права на неприкосновенность частной жизни, если речь идет о доказательстве, представляющем собой фиксацию вербальной коммуникации на материальном носителе (переписка, аудио- или видеозапись разговора), может служить тот факт, что лицом, ссылающимся на доказательство, осуществлена фикс</w:t>
      </w:r>
      <w:r w:rsidR="00E037C6">
        <w:rPr>
          <w:rFonts w:ascii="Times New Roman" w:hAnsi="Times New Roman" w:cs="Times New Roman"/>
          <w:color w:val="000000" w:themeColor="text1"/>
          <w:sz w:val="28"/>
          <w:szCs w:val="28"/>
        </w:rPr>
        <w:t xml:space="preserve">ация собственной коммуникации об </w:t>
      </w:r>
      <w:r>
        <w:rPr>
          <w:rFonts w:ascii="Times New Roman" w:hAnsi="Times New Roman" w:cs="Times New Roman"/>
          <w:color w:val="000000" w:themeColor="text1"/>
          <w:sz w:val="28"/>
          <w:szCs w:val="28"/>
        </w:rPr>
        <w:t>отношениях,</w:t>
      </w:r>
      <w:r w:rsidR="00E037C6">
        <w:rPr>
          <w:rFonts w:ascii="Times New Roman" w:hAnsi="Times New Roman" w:cs="Times New Roman"/>
          <w:color w:val="000000" w:themeColor="text1"/>
          <w:sz w:val="28"/>
          <w:szCs w:val="28"/>
        </w:rPr>
        <w:t xml:space="preserve"> связывающих его с собеседником</w:t>
      </w:r>
      <w:r>
        <w:rPr>
          <w:rFonts w:ascii="Times New Roman" w:hAnsi="Times New Roman" w:cs="Times New Roman"/>
          <w:color w:val="000000" w:themeColor="text1"/>
          <w:sz w:val="28"/>
          <w:szCs w:val="28"/>
        </w:rPr>
        <w:t xml:space="preserve"> когда соответствующие сведения составляют частную жизнь не только собеседника, но и лица, осуществляющего фиксацию  информации.</w:t>
      </w:r>
    </w:p>
    <w:p w:rsidR="009D74EA" w:rsidRDefault="009D74EA" w:rsidP="009D74E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При этом, однако, следует поставить вопрос о том, не является ли фиксация коммуникации на материальном носителе, осуществленная без согласия собеседника, провоцирование его на представление доказательств, свидетельствующих против его интересов, нарушением положения ст. 21 Конституции об охране чести и достоинства личности, в силу которого доказательство не может быть признано допустимым</w:t>
      </w:r>
      <w:r w:rsidR="00A81F93">
        <w:rPr>
          <w:rFonts w:ascii="Times New Roman" w:hAnsi="Times New Roman" w:cs="Times New Roman"/>
          <w:color w:val="000000" w:themeColor="text1"/>
          <w:sz w:val="28"/>
          <w:szCs w:val="28"/>
        </w:rPr>
        <w:t>.</w:t>
      </w:r>
    </w:p>
    <w:p w:rsidR="009D74EA" w:rsidRDefault="009D74EA" w:rsidP="009D74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Порядок рассмотрения вопроса о наличии нарушения при получении доказательства и необходимости его исключения из материалов дела</w:t>
      </w:r>
      <w:r w:rsidR="00A81F93">
        <w:rPr>
          <w:rFonts w:ascii="Times New Roman" w:hAnsi="Times New Roman" w:cs="Times New Roman"/>
          <w:sz w:val="28"/>
          <w:szCs w:val="28"/>
        </w:rPr>
        <w:t xml:space="preserve"> должен быть различным в зависимости </w:t>
      </w:r>
      <w:r>
        <w:rPr>
          <w:rFonts w:ascii="Times New Roman" w:hAnsi="Times New Roman" w:cs="Times New Roman"/>
          <w:sz w:val="28"/>
          <w:szCs w:val="28"/>
        </w:rPr>
        <w:t>от того, получено ли доказательство публичным субъектом или частным лицом.</w:t>
      </w:r>
    </w:p>
    <w:p w:rsidR="009D74EA" w:rsidRDefault="009D74EA" w:rsidP="009D74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248B5">
        <w:rPr>
          <w:rFonts w:ascii="Times New Roman" w:hAnsi="Times New Roman" w:cs="Times New Roman"/>
          <w:sz w:val="28"/>
          <w:szCs w:val="28"/>
        </w:rPr>
        <w:t xml:space="preserve">В первом случае постановку вопроса о признании доказательства полученным с нарушением закона следует рассматривать как обязанность суда </w:t>
      </w:r>
      <w:r w:rsidRPr="007248B5">
        <w:rPr>
          <w:rFonts w:ascii="Times New Roman" w:hAnsi="Times New Roman" w:cs="Times New Roman"/>
          <w:sz w:val="28"/>
          <w:szCs w:val="28"/>
          <w:lang w:val="en-US"/>
        </w:rPr>
        <w:t>ex</w:t>
      </w:r>
      <w:r w:rsidRPr="007248B5">
        <w:rPr>
          <w:rFonts w:ascii="Times New Roman" w:hAnsi="Times New Roman" w:cs="Times New Roman"/>
          <w:sz w:val="28"/>
          <w:szCs w:val="28"/>
        </w:rPr>
        <w:t xml:space="preserve"> </w:t>
      </w:r>
      <w:r w:rsidRPr="007248B5">
        <w:rPr>
          <w:rFonts w:ascii="Times New Roman" w:hAnsi="Times New Roman" w:cs="Times New Roman"/>
          <w:sz w:val="28"/>
          <w:szCs w:val="28"/>
          <w:lang w:val="en-US"/>
        </w:rPr>
        <w:t>officio</w:t>
      </w:r>
      <w:r w:rsidRPr="007248B5">
        <w:rPr>
          <w:rFonts w:ascii="Times New Roman" w:hAnsi="Times New Roman" w:cs="Times New Roman"/>
          <w:sz w:val="28"/>
          <w:szCs w:val="28"/>
        </w:rPr>
        <w:t>, вытекающую из конституционных положений о неприкосновенности частной жизни. Критериями существенности нарушения в данном случае могут выступать наличие более значимого публичного интереса, защищаемого с помощью доказательства, полученного с нарушением неприкосновенност</w:t>
      </w:r>
      <w:r w:rsidR="007248B5" w:rsidRPr="007248B5">
        <w:rPr>
          <w:rFonts w:ascii="Times New Roman" w:hAnsi="Times New Roman" w:cs="Times New Roman"/>
          <w:sz w:val="28"/>
          <w:szCs w:val="28"/>
        </w:rPr>
        <w:t xml:space="preserve">и частной жизни отдельного лица; существенность допущенного вмешательства; </w:t>
      </w:r>
      <w:r w:rsidRPr="007248B5">
        <w:rPr>
          <w:rFonts w:ascii="Times New Roman" w:hAnsi="Times New Roman" w:cs="Times New Roman"/>
          <w:sz w:val="28"/>
          <w:szCs w:val="28"/>
        </w:rPr>
        <w:t>отсутствие иных доказательств фактов, лежащих в основании правовой позиции субъекта, ссылающегося на доказательство в целях защиты данного интереса</w:t>
      </w:r>
      <w:r w:rsidR="007248B5" w:rsidRPr="007248B5">
        <w:rPr>
          <w:rFonts w:ascii="Times New Roman" w:hAnsi="Times New Roman" w:cs="Times New Roman"/>
          <w:sz w:val="28"/>
          <w:szCs w:val="28"/>
        </w:rPr>
        <w:t>.</w:t>
      </w:r>
      <w:r w:rsidR="008201C3">
        <w:rPr>
          <w:rFonts w:ascii="Times New Roman" w:hAnsi="Times New Roman" w:cs="Times New Roman"/>
          <w:sz w:val="28"/>
          <w:szCs w:val="28"/>
        </w:rPr>
        <w:t xml:space="preserve"> </w:t>
      </w:r>
    </w:p>
    <w:p w:rsidR="009D74EA" w:rsidRDefault="009D74EA" w:rsidP="009D74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B7A4A">
        <w:rPr>
          <w:rFonts w:ascii="Times New Roman" w:hAnsi="Times New Roman" w:cs="Times New Roman"/>
          <w:sz w:val="28"/>
          <w:szCs w:val="28"/>
        </w:rPr>
        <w:t>В случае, если вмешательство</w:t>
      </w:r>
      <w:r>
        <w:rPr>
          <w:rFonts w:ascii="Times New Roman" w:hAnsi="Times New Roman" w:cs="Times New Roman"/>
          <w:sz w:val="28"/>
          <w:szCs w:val="28"/>
        </w:rPr>
        <w:t xml:space="preserve"> в частную жизнь иного лица допущено частным лицом в целях защиты </w:t>
      </w:r>
      <w:r w:rsidR="00303B96">
        <w:rPr>
          <w:rFonts w:ascii="Times New Roman" w:hAnsi="Times New Roman" w:cs="Times New Roman"/>
          <w:sz w:val="28"/>
          <w:szCs w:val="28"/>
        </w:rPr>
        <w:t>своего</w:t>
      </w:r>
      <w:r>
        <w:rPr>
          <w:rFonts w:ascii="Times New Roman" w:hAnsi="Times New Roman" w:cs="Times New Roman"/>
          <w:sz w:val="28"/>
          <w:szCs w:val="28"/>
        </w:rPr>
        <w:t xml:space="preserve"> интереса в гражданско-правовом споре, </w:t>
      </w:r>
      <w:r w:rsidR="00774E3E">
        <w:rPr>
          <w:rFonts w:ascii="Times New Roman" w:hAnsi="Times New Roman" w:cs="Times New Roman"/>
          <w:sz w:val="28"/>
          <w:szCs w:val="28"/>
        </w:rPr>
        <w:lastRenderedPageBreak/>
        <w:t>рассмотрение</w:t>
      </w:r>
      <w:r>
        <w:rPr>
          <w:rFonts w:ascii="Times New Roman" w:hAnsi="Times New Roman" w:cs="Times New Roman"/>
          <w:sz w:val="28"/>
          <w:szCs w:val="28"/>
        </w:rPr>
        <w:t xml:space="preserve"> вопроса</w:t>
      </w:r>
      <w:r w:rsidR="008201C3">
        <w:rPr>
          <w:rFonts w:ascii="Times New Roman" w:hAnsi="Times New Roman" w:cs="Times New Roman"/>
          <w:sz w:val="28"/>
          <w:szCs w:val="28"/>
        </w:rPr>
        <w:t xml:space="preserve"> о признании доказательства полученным с нарушением права на неприкосновенность частной жизни</w:t>
      </w:r>
      <w:r>
        <w:rPr>
          <w:rFonts w:ascii="Times New Roman" w:hAnsi="Times New Roman" w:cs="Times New Roman"/>
          <w:sz w:val="28"/>
          <w:szCs w:val="28"/>
        </w:rPr>
        <w:t xml:space="preserve"> должно основываться на частноправовой логике, поиске баланса интересов частных лиц – участников процесса.</w:t>
      </w:r>
    </w:p>
    <w:p w:rsidR="009D74EA" w:rsidRDefault="009D74EA" w:rsidP="009D74E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t xml:space="preserve">Позиция Конституционного Суда, в соответствии с которой </w:t>
      </w:r>
      <w:r w:rsidRPr="00FC0622">
        <w:rPr>
          <w:rFonts w:ascii="Times New Roman" w:hAnsi="Times New Roman" w:cs="Times New Roman"/>
          <w:color w:val="000000" w:themeColor="text1"/>
          <w:sz w:val="28"/>
          <w:szCs w:val="28"/>
        </w:rPr>
        <w:t xml:space="preserve">в понятие </w:t>
      </w:r>
      <w:r>
        <w:rPr>
          <w:rFonts w:ascii="Times New Roman" w:hAnsi="Times New Roman" w:cs="Times New Roman"/>
          <w:color w:val="000000" w:themeColor="text1"/>
          <w:sz w:val="28"/>
          <w:szCs w:val="28"/>
        </w:rPr>
        <w:t xml:space="preserve">«частная жизнь» </w:t>
      </w:r>
      <w:r w:rsidRPr="00FC0622">
        <w:rPr>
          <w:rFonts w:ascii="Times New Roman" w:hAnsi="Times New Roman" w:cs="Times New Roman"/>
          <w:color w:val="000000" w:themeColor="text1"/>
          <w:sz w:val="28"/>
          <w:szCs w:val="28"/>
        </w:rPr>
        <w:t xml:space="preserve">включается «область жизнедеятельности человека, которая относится к отдельному лицу, касается только его и не подлежит контролю со стороны общества и государства», при условии, что такая деятельность «носит </w:t>
      </w:r>
      <w:proofErr w:type="spellStart"/>
      <w:r w:rsidRPr="00FC0622">
        <w:rPr>
          <w:rFonts w:ascii="Times New Roman" w:hAnsi="Times New Roman" w:cs="Times New Roman"/>
          <w:color w:val="000000" w:themeColor="text1"/>
          <w:sz w:val="28"/>
          <w:szCs w:val="28"/>
        </w:rPr>
        <w:t>непротивоправный</w:t>
      </w:r>
      <w:proofErr w:type="spellEnd"/>
      <w:r w:rsidRPr="00FC0622">
        <w:rPr>
          <w:rFonts w:ascii="Times New Roman" w:hAnsi="Times New Roman" w:cs="Times New Roman"/>
          <w:color w:val="000000" w:themeColor="text1"/>
          <w:sz w:val="28"/>
          <w:szCs w:val="28"/>
        </w:rPr>
        <w:t xml:space="preserve"> характер»</w:t>
      </w:r>
      <w:r>
        <w:rPr>
          <w:rFonts w:ascii="Times New Roman" w:hAnsi="Times New Roman" w:cs="Times New Roman"/>
          <w:color w:val="000000" w:themeColor="text1"/>
          <w:sz w:val="28"/>
          <w:szCs w:val="28"/>
        </w:rPr>
        <w:t>, дает повод задуматься о возможности применения к решению данной проблемы логики, до некоторой степени сходной с той, на которой основан гражданско-правовой институт самозащиты гражданских прав (признание допустимыми действий, по своей сущности неправомерных, но  совершаемых с правомерной целью защиты гражданского права).</w:t>
      </w:r>
    </w:p>
    <w:p w:rsidR="009D74EA" w:rsidRDefault="009D74EA" w:rsidP="009D74E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Мы предлагаем рассматривать действия по получению доказательств с целью защиты процессуальной позиции в гражданско-правовом споре как действия в рамках допустимой процессуальной самопомощи – действия по получению доказательств, сопряженные с нарушением прав иного лица, однако, совершенные с целью обоснования процессуальной позиции при невозможности достичь данной цели иными средствами, – при условии соблюдения критериев допустимости самопомощи, каковыми являются:</w:t>
      </w:r>
    </w:p>
    <w:p w:rsidR="009D74EA" w:rsidRDefault="009D74EA" w:rsidP="009D74EA">
      <w:pPr>
        <w:pStyle w:val="a3"/>
        <w:numPr>
          <w:ilvl w:val="0"/>
          <w:numId w:val="9"/>
        </w:numPr>
        <w:spacing w:after="0" w:line="360" w:lineRule="auto"/>
        <w:ind w:left="1134" w:hanging="425"/>
        <w:jc w:val="both"/>
        <w:rPr>
          <w:rFonts w:ascii="Times New Roman" w:eastAsia="Times New Roman" w:hAnsi="Times New Roman" w:cs="Times New Roman"/>
          <w:color w:val="000000" w:themeColor="text1"/>
          <w:sz w:val="28"/>
          <w:szCs w:val="28"/>
        </w:rPr>
      </w:pPr>
      <w:r w:rsidRPr="00194695">
        <w:rPr>
          <w:rFonts w:ascii="Times New Roman" w:hAnsi="Times New Roman" w:cs="Times New Roman"/>
          <w:color w:val="000000" w:themeColor="text1"/>
          <w:sz w:val="28"/>
          <w:szCs w:val="28"/>
        </w:rPr>
        <w:t xml:space="preserve">Наличие правомерной цели </w:t>
      </w:r>
      <w:r w:rsidRPr="00194695">
        <w:rPr>
          <w:rFonts w:ascii="Times New Roman" w:eastAsia="Times New Roman" w:hAnsi="Times New Roman" w:cs="Times New Roman"/>
          <w:color w:val="000000" w:themeColor="text1"/>
          <w:sz w:val="28"/>
          <w:szCs w:val="28"/>
        </w:rPr>
        <w:t>обеспечения возможности доказывания фактов, лежащих в основе процессуальной позиции.</w:t>
      </w:r>
    </w:p>
    <w:p w:rsidR="009D74EA" w:rsidRPr="00432EB6" w:rsidRDefault="007468BC" w:rsidP="009D74EA">
      <w:pPr>
        <w:pStyle w:val="a3"/>
        <w:numPr>
          <w:ilvl w:val="0"/>
          <w:numId w:val="9"/>
        </w:numPr>
        <w:spacing w:after="0" w:line="360" w:lineRule="auto"/>
        <w:ind w:left="1134" w:hanging="42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w:t>
      </w:r>
      <w:r w:rsidR="009D74EA">
        <w:rPr>
          <w:rFonts w:ascii="Times New Roman" w:hAnsi="Times New Roman" w:cs="Times New Roman"/>
          <w:sz w:val="28"/>
          <w:szCs w:val="28"/>
        </w:rPr>
        <w:t xml:space="preserve">ритерий соразмерности защищаемого интереса и </w:t>
      </w:r>
      <w:r w:rsidR="002B7A4A">
        <w:rPr>
          <w:rFonts w:ascii="Times New Roman" w:hAnsi="Times New Roman" w:cs="Times New Roman"/>
          <w:sz w:val="28"/>
          <w:szCs w:val="28"/>
        </w:rPr>
        <w:t xml:space="preserve">существенности </w:t>
      </w:r>
      <w:r w:rsidR="009D74EA">
        <w:rPr>
          <w:rFonts w:ascii="Times New Roman" w:hAnsi="Times New Roman" w:cs="Times New Roman"/>
          <w:sz w:val="28"/>
          <w:szCs w:val="28"/>
        </w:rPr>
        <w:t>допущенного вмешательства.</w:t>
      </w:r>
    </w:p>
    <w:p w:rsidR="009D74EA" w:rsidRDefault="009D74EA" w:rsidP="009D74EA">
      <w:pPr>
        <w:pStyle w:val="a3"/>
        <w:numPr>
          <w:ilvl w:val="0"/>
          <w:numId w:val="9"/>
        </w:numPr>
        <w:spacing w:after="0" w:line="360" w:lineRule="auto"/>
        <w:ind w:left="1134" w:hanging="42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Исключительное значение доказательства для обоснования процессуальной позиции.</w:t>
      </w:r>
    </w:p>
    <w:p w:rsidR="009D74EA" w:rsidRDefault="009D74EA" w:rsidP="009D74EA">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Постольку, поскольку в случае, когда нарушение неприкосновенности частной жизни при получении доказательства допущено частным лицом, мы рассматриваем вопрос о допустимости доказательства исходя из</w:t>
      </w:r>
      <w:r w:rsidR="00334F3F">
        <w:rPr>
          <w:rFonts w:ascii="Times New Roman" w:eastAsia="Times New Roman" w:hAnsi="Times New Roman" w:cs="Times New Roman"/>
          <w:color w:val="000000" w:themeColor="text1"/>
          <w:sz w:val="28"/>
          <w:szCs w:val="28"/>
        </w:rPr>
        <w:t xml:space="preserve"> необходимости </w:t>
      </w:r>
      <w:r w:rsidR="00334F3F">
        <w:rPr>
          <w:rFonts w:ascii="Times New Roman" w:eastAsia="Times New Roman" w:hAnsi="Times New Roman" w:cs="Times New Roman"/>
          <w:color w:val="000000" w:themeColor="text1"/>
          <w:sz w:val="28"/>
          <w:szCs w:val="28"/>
        </w:rPr>
        <w:lastRenderedPageBreak/>
        <w:t>поиска</w:t>
      </w:r>
      <w:r>
        <w:rPr>
          <w:rFonts w:ascii="Times New Roman" w:eastAsia="Times New Roman" w:hAnsi="Times New Roman" w:cs="Times New Roman"/>
          <w:color w:val="000000" w:themeColor="text1"/>
          <w:sz w:val="28"/>
          <w:szCs w:val="28"/>
        </w:rPr>
        <w:t xml:space="preserve"> баланса интересов частных лиц, вопрос о признании доказательства полученным с нарушением закона должен </w:t>
      </w:r>
      <w:r w:rsidR="00774E3E">
        <w:rPr>
          <w:rFonts w:ascii="Times New Roman" w:eastAsia="Times New Roman" w:hAnsi="Times New Roman" w:cs="Times New Roman"/>
          <w:color w:val="000000" w:themeColor="text1"/>
          <w:sz w:val="28"/>
          <w:szCs w:val="28"/>
        </w:rPr>
        <w:t>рассматриваться</w:t>
      </w:r>
      <w:r>
        <w:rPr>
          <w:rFonts w:ascii="Times New Roman" w:eastAsia="Times New Roman" w:hAnsi="Times New Roman" w:cs="Times New Roman"/>
          <w:color w:val="000000" w:themeColor="text1"/>
          <w:sz w:val="28"/>
          <w:szCs w:val="28"/>
        </w:rPr>
        <w:t xml:space="preserve"> судом по заявлению заинтересованного лица. Лицо, ссылающееся на спорное доказательство, вправе выдвинуть против такого заявления возражение о совершении действий по получению доказательства в рамках допустимой процессуальной самопомощи, и при доказанности соответствия данных действий приведенным выше критериям доказательство, несмотря на наличие нарушения при его получении, может быть положено в основание судебного решения.</w:t>
      </w:r>
    </w:p>
    <w:p w:rsidR="009D16DB" w:rsidRDefault="007468BC" w:rsidP="009D74E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Настоящая работа</w:t>
      </w:r>
      <w:r w:rsidR="009D74EA">
        <w:rPr>
          <w:rFonts w:ascii="Times New Roman" w:hAnsi="Times New Roman" w:cs="Times New Roman"/>
          <w:color w:val="000000" w:themeColor="text1"/>
          <w:sz w:val="28"/>
          <w:szCs w:val="28"/>
        </w:rPr>
        <w:t xml:space="preserve"> не претендует на исчерпывающее раскрытие темы оснований и критериев признания доказательства полученным с нарушением закона. Поскольку предметом нашего исследования выступал частный случай нарушения закона при получении доказательства, многие вопросы остались за его периметром. Однако </w:t>
      </w:r>
      <w:r w:rsidR="009D16DB">
        <w:rPr>
          <w:rFonts w:ascii="Times New Roman" w:hAnsi="Times New Roman" w:cs="Times New Roman"/>
          <w:color w:val="000000" w:themeColor="text1"/>
          <w:sz w:val="28"/>
          <w:szCs w:val="28"/>
        </w:rPr>
        <w:t xml:space="preserve">проблема признания доказательства полученным с нарушением права на неприкосновенность частной жизни является одной из наиболее актуальных и малоисследованных проблем учения о доказательствах в гражданском судопроизводстве. </w:t>
      </w:r>
    </w:p>
    <w:p w:rsidR="00FA48D1" w:rsidRDefault="009D74EA" w:rsidP="009D74E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Нельзя не признать, что решение </w:t>
      </w:r>
      <w:r w:rsidR="00774E3E">
        <w:rPr>
          <w:rFonts w:ascii="Times New Roman" w:hAnsi="Times New Roman" w:cs="Times New Roman"/>
          <w:color w:val="000000" w:themeColor="text1"/>
          <w:sz w:val="28"/>
          <w:szCs w:val="28"/>
        </w:rPr>
        <w:t>рассмотренной</w:t>
      </w:r>
      <w:r>
        <w:rPr>
          <w:rFonts w:ascii="Times New Roman" w:hAnsi="Times New Roman" w:cs="Times New Roman"/>
          <w:color w:val="000000" w:themeColor="text1"/>
          <w:sz w:val="28"/>
          <w:szCs w:val="28"/>
        </w:rPr>
        <w:t xml:space="preserve"> проблемы в спорных случаях будет в конечном итоге всегда опираться на политико-правовые и этические аргументы, однако, это не исключает возможности формулирования, пусть достаточно общих, юридических критериев ее решения. Предложенная в настоящей работе система критериев, на которые суд мог бы ориентироваться при оценке доказательства, в отношении которого предполагается нарушение неприкосновенности частной жизни при его получении, как мы надеемся, является небольшим шагом к достижению данной цели.</w:t>
      </w:r>
    </w:p>
    <w:p w:rsidR="00FA48D1" w:rsidRDefault="00FA48D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FA48D1" w:rsidRPr="00B00E06" w:rsidRDefault="00FA48D1" w:rsidP="00FA48D1">
      <w:pPr>
        <w:pStyle w:val="1"/>
        <w:jc w:val="center"/>
      </w:pPr>
      <w:bookmarkStart w:id="39" w:name="_Toc8339096"/>
      <w:r w:rsidRPr="00B00E06">
        <w:lastRenderedPageBreak/>
        <w:t>Список использованных нормативно-правовых актов, судебных актов и литературы</w:t>
      </w:r>
      <w:bookmarkEnd w:id="39"/>
    </w:p>
    <w:p w:rsidR="00FA48D1" w:rsidRPr="00CE7F15" w:rsidRDefault="00FA48D1" w:rsidP="00FA48D1">
      <w:pPr>
        <w:spacing w:line="360" w:lineRule="auto"/>
        <w:jc w:val="both"/>
        <w:rPr>
          <w:rFonts w:ascii="Times New Roman" w:hAnsi="Times New Roman" w:cs="Times New Roman"/>
          <w:b/>
          <w:sz w:val="28"/>
          <w:szCs w:val="28"/>
        </w:rPr>
      </w:pPr>
      <w:r w:rsidRPr="00CE7F15">
        <w:rPr>
          <w:rFonts w:ascii="Times New Roman" w:hAnsi="Times New Roman" w:cs="Times New Roman"/>
          <w:b/>
          <w:sz w:val="28"/>
          <w:szCs w:val="28"/>
        </w:rPr>
        <w:t>1. Нормативно-правовые акты и иные официальные документы</w:t>
      </w:r>
    </w:p>
    <w:p w:rsidR="00FA48D1" w:rsidRPr="00CE7F15" w:rsidRDefault="00FA48D1" w:rsidP="00E62788">
      <w:pPr>
        <w:spacing w:after="0" w:line="360" w:lineRule="auto"/>
        <w:jc w:val="both"/>
        <w:rPr>
          <w:rFonts w:ascii="Times New Roman" w:hAnsi="Times New Roman" w:cs="Times New Roman"/>
          <w:b/>
          <w:sz w:val="28"/>
          <w:szCs w:val="28"/>
        </w:rPr>
      </w:pPr>
      <w:r w:rsidRPr="00CE7F15">
        <w:rPr>
          <w:rFonts w:ascii="Times New Roman" w:hAnsi="Times New Roman" w:cs="Times New Roman"/>
          <w:b/>
          <w:sz w:val="28"/>
          <w:szCs w:val="28"/>
        </w:rPr>
        <w:t>1.1. Международно-правовые нормативно-правовые акты и иные официальные документы</w:t>
      </w:r>
    </w:p>
    <w:p w:rsidR="00FA48D1" w:rsidRPr="00B00E06" w:rsidRDefault="00FA48D1" w:rsidP="00FA48D1">
      <w:pPr>
        <w:spacing w:line="360" w:lineRule="auto"/>
        <w:jc w:val="both"/>
        <w:rPr>
          <w:rFonts w:ascii="Times New Roman" w:hAnsi="Times New Roman" w:cs="Times New Roman"/>
          <w:sz w:val="28"/>
          <w:szCs w:val="28"/>
        </w:rPr>
      </w:pPr>
      <w:r w:rsidRPr="00B00E06">
        <w:rPr>
          <w:rFonts w:ascii="Times New Roman" w:hAnsi="Times New Roman" w:cs="Times New Roman"/>
          <w:sz w:val="28"/>
          <w:szCs w:val="28"/>
        </w:rPr>
        <w:t xml:space="preserve">1.1.1. Конвенция о защите прав человека и основных свобод [Электронный ресурс] : заключена в г. Риме 4 ноября 1950 г. (в ред. от 13.05.2004) (вместе с Протоколом № 1 (подписан в г. Париже 20 марта 1952 г.), Протоколом № 4 об обеспечении некоторых прав и свобод помимо тех, которые уже включены в Конвенцию и первый Протокол к ней (подписан в г. Страсбурге 16 сентября 1963 г.), Протоколом № 7 (подписан в г. Страсбурге 22 ноября 1984 г.)). – СПС «Консультант 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2 апреля 2019 г.).</w:t>
      </w:r>
    </w:p>
    <w:p w:rsidR="00FA48D1" w:rsidRPr="00CE7F15" w:rsidRDefault="00FA48D1" w:rsidP="00E62788">
      <w:pPr>
        <w:spacing w:after="0" w:line="360" w:lineRule="auto"/>
        <w:jc w:val="both"/>
        <w:rPr>
          <w:rFonts w:ascii="Times New Roman" w:hAnsi="Times New Roman" w:cs="Times New Roman"/>
          <w:b/>
          <w:sz w:val="28"/>
          <w:szCs w:val="28"/>
        </w:rPr>
      </w:pPr>
      <w:r w:rsidRPr="00CE7F15">
        <w:rPr>
          <w:rFonts w:ascii="Times New Roman" w:hAnsi="Times New Roman" w:cs="Times New Roman"/>
          <w:b/>
          <w:sz w:val="28"/>
          <w:szCs w:val="28"/>
        </w:rPr>
        <w:t>1.2. Нормативно-правовые акты и иные официальные документы Российской Федерации</w:t>
      </w:r>
    </w:p>
    <w:p w:rsidR="00D130FE" w:rsidRPr="00B00E06" w:rsidRDefault="00D130FE" w:rsidP="00FA48D1">
      <w:pPr>
        <w:pStyle w:val="Default"/>
        <w:spacing w:line="360" w:lineRule="auto"/>
        <w:jc w:val="both"/>
        <w:rPr>
          <w:sz w:val="28"/>
          <w:szCs w:val="28"/>
        </w:rPr>
      </w:pPr>
      <w:r w:rsidRPr="00B00E06">
        <w:rPr>
          <w:sz w:val="28"/>
          <w:szCs w:val="28"/>
        </w:rPr>
        <w:t>1.2.1. Конституция Российской Федерации [Электронный ресурс</w:t>
      </w:r>
      <w:proofErr w:type="gramStart"/>
      <w:r w:rsidRPr="00B00E06">
        <w:rPr>
          <w:sz w:val="28"/>
          <w:szCs w:val="28"/>
        </w:rPr>
        <w:t>] :</w:t>
      </w:r>
      <w:proofErr w:type="gramEnd"/>
      <w:r w:rsidRPr="00B00E06">
        <w:rPr>
          <w:sz w:val="28"/>
          <w:szCs w:val="28"/>
        </w:rPr>
        <w:t xml:space="preserve">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 6-ФКЗ, от 30 дек. 2008 г. № 7-ФКЗ, от 5 фев. 2002 г. № 2-ФКЗ, от 21 июля 2014 г. № 11-ФКЗ). – СПС «КонсультантПлюс» (дата </w:t>
      </w:r>
      <w:proofErr w:type="gramStart"/>
      <w:r w:rsidRPr="00B00E06">
        <w:rPr>
          <w:sz w:val="28"/>
          <w:szCs w:val="28"/>
        </w:rPr>
        <w:t>обращения :</w:t>
      </w:r>
      <w:proofErr w:type="gramEnd"/>
      <w:r w:rsidRPr="00B00E06">
        <w:rPr>
          <w:sz w:val="28"/>
          <w:szCs w:val="28"/>
        </w:rPr>
        <w:t xml:space="preserve"> 2 апреля 2019 г.).</w:t>
      </w:r>
    </w:p>
    <w:p w:rsidR="00D130FE" w:rsidRPr="00B00E06" w:rsidRDefault="00D130FE" w:rsidP="00FA48D1">
      <w:pPr>
        <w:spacing w:after="0" w:line="360" w:lineRule="auto"/>
        <w:jc w:val="both"/>
        <w:rPr>
          <w:rFonts w:ascii="Times New Roman" w:hAnsi="Times New Roman" w:cs="Times New Roman"/>
          <w:sz w:val="28"/>
          <w:szCs w:val="28"/>
        </w:rPr>
      </w:pPr>
      <w:r w:rsidRPr="00B00E06">
        <w:rPr>
          <w:rFonts w:ascii="Times New Roman" w:eastAsia="Times New Roman" w:hAnsi="Times New Roman" w:cs="Times New Roman"/>
          <w:sz w:val="28"/>
          <w:szCs w:val="28"/>
          <w:lang w:eastAsia="ru-RU"/>
        </w:rPr>
        <w:t xml:space="preserve">1.2.2. Арбитражный процессуальный кодекс Российской Федерации </w:t>
      </w:r>
      <w:r w:rsidRPr="00B00E06">
        <w:rPr>
          <w:rFonts w:ascii="Times New Roman" w:hAnsi="Times New Roman" w:cs="Times New Roman"/>
          <w:sz w:val="28"/>
          <w:szCs w:val="28"/>
        </w:rPr>
        <w:t>[Электронный ресурс</w:t>
      </w:r>
      <w:proofErr w:type="gramStart"/>
      <w:r w:rsidRPr="00B00E06">
        <w:rPr>
          <w:rFonts w:ascii="Times New Roman" w:hAnsi="Times New Roman" w:cs="Times New Roman"/>
          <w:sz w:val="28"/>
          <w:szCs w:val="28"/>
        </w:rPr>
        <w:t>] :</w:t>
      </w:r>
      <w:proofErr w:type="gramEnd"/>
      <w:r w:rsidRPr="00B00E06">
        <w:rPr>
          <w:rFonts w:ascii="Times New Roman" w:hAnsi="Times New Roman" w:cs="Times New Roman"/>
          <w:sz w:val="28"/>
          <w:szCs w:val="28"/>
        </w:rPr>
        <w:t xml:space="preserve"> </w:t>
      </w:r>
      <w:proofErr w:type="spellStart"/>
      <w:r w:rsidRPr="00B00E06">
        <w:rPr>
          <w:rFonts w:ascii="Times New Roman" w:hAnsi="Times New Roman" w:cs="Times New Roman"/>
          <w:sz w:val="28"/>
          <w:szCs w:val="28"/>
        </w:rPr>
        <w:t>федер</w:t>
      </w:r>
      <w:proofErr w:type="spellEnd"/>
      <w:r w:rsidRPr="00B00E06">
        <w:rPr>
          <w:rFonts w:ascii="Times New Roman" w:hAnsi="Times New Roman" w:cs="Times New Roman"/>
          <w:sz w:val="28"/>
          <w:szCs w:val="28"/>
        </w:rPr>
        <w:t xml:space="preserve">. закон </w:t>
      </w:r>
      <w:r w:rsidRPr="00B00E06">
        <w:rPr>
          <w:rFonts w:ascii="Times New Roman" w:eastAsia="Times New Roman" w:hAnsi="Times New Roman" w:cs="Times New Roman"/>
          <w:sz w:val="28"/>
          <w:szCs w:val="28"/>
          <w:lang w:eastAsia="ru-RU"/>
        </w:rPr>
        <w:t xml:space="preserve">от 24 июля 2002 г. № 95-ФЗ (в ред. от 25 декабря 2018 г.). </w:t>
      </w:r>
      <w:r w:rsidRPr="00B00E06">
        <w:rPr>
          <w:rFonts w:ascii="Times New Roman" w:hAnsi="Times New Roman" w:cs="Times New Roman"/>
          <w:sz w:val="28"/>
          <w:szCs w:val="28"/>
        </w:rPr>
        <w:t xml:space="preserve">– СПС «КонсультантПлюс»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2 апреля 2019 г.).</w:t>
      </w:r>
    </w:p>
    <w:p w:rsidR="00D130FE" w:rsidRPr="00B00E06" w:rsidRDefault="00D130FE" w:rsidP="00FA48D1">
      <w:pPr>
        <w:spacing w:after="0" w:line="360" w:lineRule="auto"/>
        <w:jc w:val="both"/>
        <w:rPr>
          <w:rFonts w:ascii="Times New Roman" w:hAnsi="Times New Roman" w:cs="Times New Roman"/>
          <w:sz w:val="28"/>
          <w:szCs w:val="28"/>
        </w:rPr>
      </w:pPr>
      <w:r w:rsidRPr="00B00E06">
        <w:rPr>
          <w:rFonts w:ascii="Times New Roman" w:eastAsia="Times New Roman" w:hAnsi="Times New Roman" w:cs="Times New Roman"/>
          <w:sz w:val="28"/>
          <w:szCs w:val="28"/>
          <w:lang w:eastAsia="ru-RU"/>
        </w:rPr>
        <w:t xml:space="preserve">1.2.3. Гражданский кодекс Российской Федерации (часть первая) </w:t>
      </w:r>
      <w:r w:rsidRPr="00B00E06">
        <w:rPr>
          <w:rFonts w:ascii="Times New Roman" w:hAnsi="Times New Roman" w:cs="Times New Roman"/>
          <w:sz w:val="28"/>
          <w:szCs w:val="28"/>
        </w:rPr>
        <w:t>[Электронный ресурс</w:t>
      </w:r>
      <w:proofErr w:type="gramStart"/>
      <w:r w:rsidRPr="00B00E06">
        <w:rPr>
          <w:rFonts w:ascii="Times New Roman" w:hAnsi="Times New Roman" w:cs="Times New Roman"/>
          <w:sz w:val="28"/>
          <w:szCs w:val="28"/>
        </w:rPr>
        <w:t>] :</w:t>
      </w:r>
      <w:proofErr w:type="gramEnd"/>
      <w:r w:rsidRPr="00B00E06">
        <w:rPr>
          <w:rFonts w:ascii="Times New Roman" w:hAnsi="Times New Roman" w:cs="Times New Roman"/>
          <w:sz w:val="28"/>
          <w:szCs w:val="28"/>
        </w:rPr>
        <w:t xml:space="preserve"> </w:t>
      </w:r>
      <w:proofErr w:type="spellStart"/>
      <w:r w:rsidRPr="00B00E06">
        <w:rPr>
          <w:rFonts w:ascii="Times New Roman" w:hAnsi="Times New Roman" w:cs="Times New Roman"/>
          <w:sz w:val="28"/>
          <w:szCs w:val="28"/>
        </w:rPr>
        <w:t>федер</w:t>
      </w:r>
      <w:proofErr w:type="spellEnd"/>
      <w:r w:rsidRPr="00B00E06">
        <w:rPr>
          <w:rFonts w:ascii="Times New Roman" w:hAnsi="Times New Roman" w:cs="Times New Roman"/>
          <w:sz w:val="28"/>
          <w:szCs w:val="28"/>
        </w:rPr>
        <w:t>. закон</w:t>
      </w:r>
      <w:r w:rsidRPr="00B00E06">
        <w:rPr>
          <w:rFonts w:ascii="Times New Roman" w:eastAsia="Times New Roman" w:hAnsi="Times New Roman" w:cs="Times New Roman"/>
          <w:sz w:val="28"/>
          <w:szCs w:val="28"/>
          <w:lang w:eastAsia="ru-RU"/>
        </w:rPr>
        <w:t xml:space="preserve"> от 30 ноября 1994 г. № 51-ФЗ (в ред. от 3 августа 2018 г.). </w:t>
      </w:r>
      <w:r w:rsidRPr="00B00E06">
        <w:rPr>
          <w:rFonts w:ascii="Times New Roman" w:hAnsi="Times New Roman" w:cs="Times New Roman"/>
          <w:sz w:val="28"/>
          <w:szCs w:val="28"/>
        </w:rPr>
        <w:t xml:space="preserve">– СПС «КонсультантПлюс»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2 апреля 2019 г.).</w:t>
      </w:r>
    </w:p>
    <w:p w:rsidR="00D130FE" w:rsidRPr="00B00E06" w:rsidRDefault="00D130FE" w:rsidP="00FA48D1">
      <w:pPr>
        <w:spacing w:after="0" w:line="360" w:lineRule="auto"/>
        <w:jc w:val="both"/>
        <w:rPr>
          <w:rFonts w:ascii="Times New Roman" w:hAnsi="Times New Roman" w:cs="Times New Roman"/>
          <w:sz w:val="28"/>
          <w:szCs w:val="28"/>
        </w:rPr>
      </w:pPr>
      <w:r w:rsidRPr="00B00E06">
        <w:rPr>
          <w:rFonts w:ascii="Times New Roman" w:eastAsia="Times New Roman" w:hAnsi="Times New Roman" w:cs="Times New Roman"/>
          <w:sz w:val="28"/>
          <w:szCs w:val="28"/>
          <w:lang w:eastAsia="ru-RU"/>
        </w:rPr>
        <w:t xml:space="preserve">1.2.4. Гражданский процессуальный кодекс Российской Федерации </w:t>
      </w:r>
      <w:r w:rsidRPr="00B00E06">
        <w:rPr>
          <w:rFonts w:ascii="Times New Roman" w:hAnsi="Times New Roman" w:cs="Times New Roman"/>
          <w:sz w:val="28"/>
          <w:szCs w:val="28"/>
        </w:rPr>
        <w:t>[Электронный ресурс</w:t>
      </w:r>
      <w:proofErr w:type="gramStart"/>
      <w:r w:rsidRPr="00B00E06">
        <w:rPr>
          <w:rFonts w:ascii="Times New Roman" w:hAnsi="Times New Roman" w:cs="Times New Roman"/>
          <w:sz w:val="28"/>
          <w:szCs w:val="28"/>
        </w:rPr>
        <w:t>] :</w:t>
      </w:r>
      <w:proofErr w:type="gramEnd"/>
      <w:r w:rsidRPr="00B00E06">
        <w:rPr>
          <w:rFonts w:ascii="Times New Roman" w:hAnsi="Times New Roman" w:cs="Times New Roman"/>
          <w:sz w:val="28"/>
          <w:szCs w:val="28"/>
        </w:rPr>
        <w:t xml:space="preserve"> </w:t>
      </w:r>
      <w:proofErr w:type="spellStart"/>
      <w:r w:rsidRPr="00B00E06">
        <w:rPr>
          <w:rFonts w:ascii="Times New Roman" w:hAnsi="Times New Roman" w:cs="Times New Roman"/>
          <w:sz w:val="28"/>
          <w:szCs w:val="28"/>
        </w:rPr>
        <w:t>федер</w:t>
      </w:r>
      <w:proofErr w:type="spellEnd"/>
      <w:r w:rsidRPr="00B00E06">
        <w:rPr>
          <w:rFonts w:ascii="Times New Roman" w:hAnsi="Times New Roman" w:cs="Times New Roman"/>
          <w:sz w:val="28"/>
          <w:szCs w:val="28"/>
        </w:rPr>
        <w:t xml:space="preserve">. закон </w:t>
      </w:r>
      <w:r w:rsidRPr="00B00E06">
        <w:rPr>
          <w:rFonts w:ascii="Times New Roman" w:eastAsia="Times New Roman" w:hAnsi="Times New Roman" w:cs="Times New Roman"/>
          <w:sz w:val="28"/>
          <w:szCs w:val="28"/>
          <w:lang w:eastAsia="ru-RU"/>
        </w:rPr>
        <w:t xml:space="preserve">от 14 ноября 2002 г. № 138-ФЗ (в ред. от 27 декабря 2018 г.). </w:t>
      </w:r>
      <w:r w:rsidRPr="00B00E06">
        <w:rPr>
          <w:rFonts w:ascii="Times New Roman" w:hAnsi="Times New Roman" w:cs="Times New Roman"/>
          <w:sz w:val="28"/>
          <w:szCs w:val="28"/>
        </w:rPr>
        <w:t xml:space="preserve">– СПС «КонсультантПлюс»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2 апреля 2019 г.).</w:t>
      </w:r>
    </w:p>
    <w:p w:rsidR="00D130FE" w:rsidRPr="00B00E06" w:rsidRDefault="00D130FE" w:rsidP="00FA48D1">
      <w:pPr>
        <w:spacing w:after="0" w:line="360" w:lineRule="auto"/>
        <w:jc w:val="both"/>
        <w:rPr>
          <w:rFonts w:ascii="Times New Roman" w:hAnsi="Times New Roman" w:cs="Times New Roman"/>
          <w:sz w:val="28"/>
          <w:szCs w:val="28"/>
        </w:rPr>
      </w:pPr>
      <w:r w:rsidRPr="00B00E06">
        <w:rPr>
          <w:rFonts w:ascii="Times New Roman" w:eastAsia="Times New Roman" w:hAnsi="Times New Roman" w:cs="Times New Roman"/>
          <w:sz w:val="28"/>
          <w:szCs w:val="28"/>
          <w:lang w:eastAsia="ru-RU"/>
        </w:rPr>
        <w:lastRenderedPageBreak/>
        <w:t xml:space="preserve">1.2.5. Кодекс административного судопроизводства Российской Федерации </w:t>
      </w:r>
      <w:r w:rsidRPr="00B00E06">
        <w:rPr>
          <w:rFonts w:ascii="Times New Roman" w:hAnsi="Times New Roman" w:cs="Times New Roman"/>
          <w:sz w:val="28"/>
          <w:szCs w:val="28"/>
        </w:rPr>
        <w:t>[Электронный ресурс</w:t>
      </w:r>
      <w:proofErr w:type="gramStart"/>
      <w:r w:rsidRPr="00B00E06">
        <w:rPr>
          <w:rFonts w:ascii="Times New Roman" w:hAnsi="Times New Roman" w:cs="Times New Roman"/>
          <w:sz w:val="28"/>
          <w:szCs w:val="28"/>
        </w:rPr>
        <w:t>] :</w:t>
      </w:r>
      <w:proofErr w:type="gramEnd"/>
      <w:r w:rsidRPr="00B00E06">
        <w:rPr>
          <w:rFonts w:ascii="Times New Roman" w:hAnsi="Times New Roman" w:cs="Times New Roman"/>
          <w:sz w:val="28"/>
          <w:szCs w:val="28"/>
        </w:rPr>
        <w:t xml:space="preserve"> </w:t>
      </w:r>
      <w:proofErr w:type="spellStart"/>
      <w:r w:rsidRPr="00B00E06">
        <w:rPr>
          <w:rFonts w:ascii="Times New Roman" w:hAnsi="Times New Roman" w:cs="Times New Roman"/>
          <w:sz w:val="28"/>
          <w:szCs w:val="28"/>
        </w:rPr>
        <w:t>федер</w:t>
      </w:r>
      <w:proofErr w:type="spellEnd"/>
      <w:r w:rsidRPr="00B00E06">
        <w:rPr>
          <w:rFonts w:ascii="Times New Roman" w:hAnsi="Times New Roman" w:cs="Times New Roman"/>
          <w:sz w:val="28"/>
          <w:szCs w:val="28"/>
        </w:rPr>
        <w:t xml:space="preserve">. закон </w:t>
      </w:r>
      <w:r w:rsidRPr="00B00E06">
        <w:rPr>
          <w:rFonts w:ascii="Times New Roman" w:eastAsia="Times New Roman" w:hAnsi="Times New Roman" w:cs="Times New Roman"/>
          <w:sz w:val="28"/>
          <w:szCs w:val="28"/>
          <w:lang w:eastAsia="ru-RU"/>
        </w:rPr>
        <w:t xml:space="preserve">от 8 марта 2015 г. № 21-ФЗ (в ред. от 27 декабря 2018 г.). </w:t>
      </w:r>
      <w:r w:rsidRPr="00B00E06">
        <w:rPr>
          <w:rFonts w:ascii="Times New Roman" w:hAnsi="Times New Roman" w:cs="Times New Roman"/>
          <w:sz w:val="28"/>
          <w:szCs w:val="28"/>
        </w:rPr>
        <w:t xml:space="preserve">– СПС «КонсультантПлюс»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2 апреля 2019 г.).</w:t>
      </w:r>
    </w:p>
    <w:p w:rsidR="00D130FE" w:rsidRPr="00B00E06" w:rsidRDefault="00D130FE" w:rsidP="00FA48D1">
      <w:pPr>
        <w:spacing w:line="360" w:lineRule="auto"/>
        <w:jc w:val="both"/>
        <w:rPr>
          <w:rFonts w:ascii="Times New Roman" w:hAnsi="Times New Roman" w:cs="Times New Roman"/>
          <w:sz w:val="28"/>
          <w:szCs w:val="28"/>
        </w:rPr>
      </w:pPr>
      <w:r w:rsidRPr="00B00E06">
        <w:rPr>
          <w:rFonts w:ascii="Times New Roman" w:hAnsi="Times New Roman" w:cs="Times New Roman"/>
          <w:sz w:val="28"/>
          <w:szCs w:val="28"/>
        </w:rPr>
        <w:t>1.2.6. Об альтернативной процедуре урегулирования споров с участием посредника (процедуре медиации) [Электронный ресурс</w:t>
      </w:r>
      <w:proofErr w:type="gramStart"/>
      <w:r w:rsidRPr="00B00E06">
        <w:rPr>
          <w:rFonts w:ascii="Times New Roman" w:hAnsi="Times New Roman" w:cs="Times New Roman"/>
          <w:sz w:val="28"/>
          <w:szCs w:val="28"/>
        </w:rPr>
        <w:t>] :</w:t>
      </w:r>
      <w:proofErr w:type="gramEnd"/>
      <w:r w:rsidRPr="00B00E06">
        <w:rPr>
          <w:rFonts w:ascii="Times New Roman" w:hAnsi="Times New Roman" w:cs="Times New Roman"/>
          <w:sz w:val="28"/>
          <w:szCs w:val="28"/>
        </w:rPr>
        <w:t xml:space="preserve"> </w:t>
      </w:r>
      <w:proofErr w:type="spellStart"/>
      <w:r w:rsidRPr="00B00E06">
        <w:rPr>
          <w:rFonts w:ascii="Times New Roman" w:hAnsi="Times New Roman" w:cs="Times New Roman"/>
          <w:sz w:val="28"/>
          <w:szCs w:val="28"/>
        </w:rPr>
        <w:t>федер</w:t>
      </w:r>
      <w:proofErr w:type="spellEnd"/>
      <w:r w:rsidRPr="00B00E06">
        <w:rPr>
          <w:rFonts w:ascii="Times New Roman" w:hAnsi="Times New Roman" w:cs="Times New Roman"/>
          <w:sz w:val="28"/>
          <w:szCs w:val="28"/>
        </w:rPr>
        <w:t>. закон</w:t>
      </w:r>
      <w:r w:rsidRPr="00B00E06">
        <w:rPr>
          <w:rFonts w:ascii="Times New Roman" w:eastAsia="Times New Roman" w:hAnsi="Times New Roman" w:cs="Times New Roman"/>
          <w:sz w:val="28"/>
          <w:szCs w:val="28"/>
          <w:lang w:eastAsia="ru-RU"/>
        </w:rPr>
        <w:t xml:space="preserve"> от 27 июля 2010 г. № 193-ФЗ. </w:t>
      </w:r>
      <w:r w:rsidRPr="00B00E06">
        <w:rPr>
          <w:rFonts w:ascii="Times New Roman" w:hAnsi="Times New Roman" w:cs="Times New Roman"/>
          <w:sz w:val="28"/>
          <w:szCs w:val="28"/>
        </w:rPr>
        <w:t xml:space="preserve">– СПС «КонсультантПлюс»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2 апреля 2019 г.).</w:t>
      </w:r>
    </w:p>
    <w:p w:rsidR="001F6135" w:rsidRDefault="00FA48D1" w:rsidP="002648B6">
      <w:pPr>
        <w:spacing w:after="0" w:line="360" w:lineRule="auto"/>
        <w:jc w:val="both"/>
        <w:rPr>
          <w:rFonts w:ascii="Times New Roman" w:hAnsi="Times New Roman" w:cs="Times New Roman"/>
          <w:b/>
          <w:sz w:val="28"/>
          <w:szCs w:val="28"/>
        </w:rPr>
      </w:pPr>
      <w:r w:rsidRPr="00CE7F15">
        <w:rPr>
          <w:rFonts w:ascii="Times New Roman" w:hAnsi="Times New Roman" w:cs="Times New Roman"/>
          <w:b/>
          <w:sz w:val="28"/>
          <w:szCs w:val="28"/>
        </w:rPr>
        <w:t>1.3. Акты высших органов судеб</w:t>
      </w:r>
      <w:r w:rsidR="001F6135">
        <w:rPr>
          <w:rFonts w:ascii="Times New Roman" w:hAnsi="Times New Roman" w:cs="Times New Roman"/>
          <w:b/>
          <w:sz w:val="28"/>
          <w:szCs w:val="28"/>
        </w:rPr>
        <w:t>ной власти Российской Федерации</w:t>
      </w:r>
    </w:p>
    <w:p w:rsidR="00D130FE" w:rsidRPr="001F6135" w:rsidRDefault="00D130FE" w:rsidP="001F6135">
      <w:pPr>
        <w:spacing w:after="0" w:line="360" w:lineRule="auto"/>
        <w:jc w:val="both"/>
        <w:rPr>
          <w:rFonts w:ascii="Times New Roman" w:hAnsi="Times New Roman" w:cs="Times New Roman"/>
          <w:b/>
          <w:sz w:val="28"/>
          <w:szCs w:val="28"/>
        </w:rPr>
      </w:pPr>
      <w:r w:rsidRPr="00B00E06">
        <w:rPr>
          <w:rFonts w:ascii="Times New Roman" w:hAnsi="Times New Roman"/>
          <w:sz w:val="28"/>
          <w:szCs w:val="28"/>
        </w:rPr>
        <w:t xml:space="preserve">1.3.1. Определение Конституционного Суда Российской Федерации от 9 июня 2005 г. № 248-О «Об отказе в принятии к рассмотрению жалобы граждан Захаркина Валерия Алексеевича и </w:t>
      </w:r>
      <w:proofErr w:type="spellStart"/>
      <w:r w:rsidRPr="00B00E06">
        <w:rPr>
          <w:rFonts w:ascii="Times New Roman" w:hAnsi="Times New Roman"/>
          <w:sz w:val="28"/>
          <w:szCs w:val="28"/>
        </w:rPr>
        <w:t>Захаркиной</w:t>
      </w:r>
      <w:proofErr w:type="spellEnd"/>
      <w:r w:rsidRPr="00B00E06">
        <w:rPr>
          <w:rFonts w:ascii="Times New Roman" w:hAnsi="Times New Roman"/>
          <w:sz w:val="28"/>
          <w:szCs w:val="28"/>
        </w:rPr>
        <w:t xml:space="preserve"> Ирины Николаевны на нарушение их конституционных прав пунктом "б" части третьей статьи 125 и частью третьей статьи 127 Уголовно-исполнительного кодекса Российской Федерации» [Электронный ресурс]. – СПС «Консультант Плюс» (дата </w:t>
      </w:r>
      <w:proofErr w:type="gramStart"/>
      <w:r w:rsidRPr="00B00E06">
        <w:rPr>
          <w:rFonts w:ascii="Times New Roman" w:hAnsi="Times New Roman"/>
          <w:sz w:val="28"/>
          <w:szCs w:val="28"/>
        </w:rPr>
        <w:t>обращения :</w:t>
      </w:r>
      <w:proofErr w:type="gramEnd"/>
      <w:r w:rsidRPr="00B00E06">
        <w:rPr>
          <w:rFonts w:ascii="Times New Roman" w:hAnsi="Times New Roman"/>
          <w:sz w:val="28"/>
          <w:szCs w:val="28"/>
        </w:rPr>
        <w:t xml:space="preserve"> 2 апреля 2019 г.).</w:t>
      </w:r>
    </w:p>
    <w:p w:rsidR="00D130FE" w:rsidRPr="00B00E06" w:rsidRDefault="00D130FE" w:rsidP="00FA48D1">
      <w:pPr>
        <w:pStyle w:val="VL"/>
        <w:spacing w:before="0" w:line="360" w:lineRule="auto"/>
        <w:rPr>
          <w:rFonts w:ascii="Times New Roman" w:hAnsi="Times New Roman"/>
          <w:sz w:val="28"/>
          <w:szCs w:val="28"/>
        </w:rPr>
      </w:pPr>
      <w:r w:rsidRPr="00B00E06">
        <w:rPr>
          <w:rFonts w:ascii="Times New Roman" w:hAnsi="Times New Roman"/>
          <w:sz w:val="28"/>
          <w:szCs w:val="28"/>
        </w:rPr>
        <w:t>1.3.2. Определение Конституционного Суда Российской Федерации от 26</w:t>
      </w:r>
      <w:r>
        <w:rPr>
          <w:rFonts w:ascii="Times New Roman" w:hAnsi="Times New Roman"/>
          <w:sz w:val="28"/>
          <w:szCs w:val="28"/>
        </w:rPr>
        <w:t> </w:t>
      </w:r>
      <w:r w:rsidRPr="00B00E06">
        <w:rPr>
          <w:rFonts w:ascii="Times New Roman" w:hAnsi="Times New Roman"/>
          <w:sz w:val="28"/>
          <w:szCs w:val="28"/>
        </w:rPr>
        <w:t xml:space="preserve">января 2010 г. </w:t>
      </w:r>
      <w:hyperlink r:id="rId11" w:history="1">
        <w:r w:rsidRPr="00B00E06">
          <w:rPr>
            <w:rFonts w:ascii="Times New Roman" w:hAnsi="Times New Roman"/>
            <w:sz w:val="28"/>
            <w:szCs w:val="28"/>
          </w:rPr>
          <w:t>№ 158-О-О</w:t>
        </w:r>
      </w:hyperlink>
      <w:r w:rsidRPr="00B00E06">
        <w:rPr>
          <w:rFonts w:ascii="Times New Roman" w:hAnsi="Times New Roman"/>
          <w:sz w:val="28"/>
          <w:szCs w:val="28"/>
        </w:rPr>
        <w:t xml:space="preserve"> «Об отказе в принятии к рассмотрению жалобы гражданина Усенко Дмитрия Николаевича на нарушение его конституционных прав положениями статьи 8 Федерального закона «Об оперативно-розыскной деятельности» [Электронный ресурс]. – СПС «Консультант Плюс» (дата </w:t>
      </w:r>
      <w:proofErr w:type="gramStart"/>
      <w:r w:rsidRPr="00B00E06">
        <w:rPr>
          <w:rFonts w:ascii="Times New Roman" w:hAnsi="Times New Roman"/>
          <w:sz w:val="28"/>
          <w:szCs w:val="28"/>
        </w:rPr>
        <w:t>обращения :</w:t>
      </w:r>
      <w:proofErr w:type="gramEnd"/>
      <w:r w:rsidRPr="00B00E06">
        <w:rPr>
          <w:rFonts w:ascii="Times New Roman" w:hAnsi="Times New Roman"/>
          <w:sz w:val="28"/>
          <w:szCs w:val="28"/>
        </w:rPr>
        <w:t xml:space="preserve"> 2 апреля 2019 г.).</w:t>
      </w:r>
    </w:p>
    <w:p w:rsidR="00D130FE" w:rsidRPr="00B00E06" w:rsidRDefault="00D130FE" w:rsidP="00FA48D1">
      <w:pPr>
        <w:pStyle w:val="VL"/>
        <w:spacing w:before="0" w:line="360" w:lineRule="auto"/>
        <w:rPr>
          <w:rFonts w:ascii="Times New Roman" w:hAnsi="Times New Roman"/>
          <w:sz w:val="28"/>
          <w:szCs w:val="28"/>
        </w:rPr>
      </w:pPr>
      <w:r w:rsidRPr="00B00E06">
        <w:rPr>
          <w:rFonts w:ascii="Times New Roman" w:hAnsi="Times New Roman"/>
          <w:sz w:val="28"/>
          <w:szCs w:val="28"/>
        </w:rPr>
        <w:t xml:space="preserve">1.3.3. Определение Конституционного Суда Российской Федерации от 27 мая 2010 г. № 644-О-О </w:t>
      </w:r>
      <w:r w:rsidRPr="00B00E06">
        <w:rPr>
          <w:rFonts w:ascii="Times New Roman" w:eastAsia="Times New Roman" w:hAnsi="Times New Roman"/>
          <w:sz w:val="28"/>
          <w:szCs w:val="28"/>
          <w:lang w:eastAsia="ru-RU"/>
        </w:rPr>
        <w:t xml:space="preserve">«Об отказе в принятии к рассмотрению жалобы гражданина Богородицкого Сергея Николаевича на нарушение его конституционных прав статьей 5 Закона Российской Федерации «О милиции» </w:t>
      </w:r>
      <w:r w:rsidRPr="00B00E06">
        <w:rPr>
          <w:rFonts w:ascii="Times New Roman" w:hAnsi="Times New Roman"/>
          <w:sz w:val="28"/>
          <w:szCs w:val="28"/>
        </w:rPr>
        <w:t xml:space="preserve">[Электронный ресурс]. – СПС «Консультант Плюс» (дата </w:t>
      </w:r>
      <w:proofErr w:type="gramStart"/>
      <w:r w:rsidRPr="00B00E06">
        <w:rPr>
          <w:rFonts w:ascii="Times New Roman" w:hAnsi="Times New Roman"/>
          <w:sz w:val="28"/>
          <w:szCs w:val="28"/>
        </w:rPr>
        <w:t>обращения :</w:t>
      </w:r>
      <w:proofErr w:type="gramEnd"/>
      <w:r w:rsidRPr="00B00E06">
        <w:rPr>
          <w:rFonts w:ascii="Times New Roman" w:hAnsi="Times New Roman"/>
          <w:sz w:val="28"/>
          <w:szCs w:val="28"/>
        </w:rPr>
        <w:t xml:space="preserve"> 2 апреля 2019 г.).</w:t>
      </w:r>
    </w:p>
    <w:p w:rsidR="00D130FE" w:rsidRDefault="00D130FE" w:rsidP="00FA48D1">
      <w:pPr>
        <w:pStyle w:val="VL"/>
        <w:spacing w:before="0" w:line="360" w:lineRule="auto"/>
        <w:rPr>
          <w:rFonts w:ascii="Times New Roman" w:hAnsi="Times New Roman"/>
          <w:sz w:val="28"/>
          <w:szCs w:val="28"/>
        </w:rPr>
      </w:pPr>
      <w:r w:rsidRPr="00B00E06">
        <w:rPr>
          <w:rFonts w:ascii="Times New Roman" w:hAnsi="Times New Roman"/>
          <w:sz w:val="28"/>
          <w:szCs w:val="28"/>
        </w:rPr>
        <w:t xml:space="preserve">1.3.4. Определение Конституционного Суда Российской Федерации от 28 июня 2012 г. № 1253-О «Об отказе в принятии к рассмотрению жалобы гражданина Супруна Михаила Николаевича на нарушение его конституционных прав </w:t>
      </w:r>
      <w:r w:rsidRPr="00B00E06">
        <w:rPr>
          <w:rFonts w:ascii="Times New Roman" w:hAnsi="Times New Roman"/>
          <w:sz w:val="28"/>
          <w:szCs w:val="28"/>
        </w:rPr>
        <w:lastRenderedPageBreak/>
        <w:t xml:space="preserve">статьей 137 Уголовного кодекса Российской Федерации» [Электронный ресурс]. – СПС «Консультант Плюс» (дата </w:t>
      </w:r>
      <w:proofErr w:type="gramStart"/>
      <w:r w:rsidRPr="00B00E06">
        <w:rPr>
          <w:rFonts w:ascii="Times New Roman" w:hAnsi="Times New Roman"/>
          <w:sz w:val="28"/>
          <w:szCs w:val="28"/>
        </w:rPr>
        <w:t>обращения :</w:t>
      </w:r>
      <w:proofErr w:type="gramEnd"/>
      <w:r w:rsidRPr="00B00E06">
        <w:rPr>
          <w:rFonts w:ascii="Times New Roman" w:hAnsi="Times New Roman"/>
          <w:sz w:val="28"/>
          <w:szCs w:val="28"/>
        </w:rPr>
        <w:t xml:space="preserve"> 2 апреля 2019 г.).</w:t>
      </w:r>
    </w:p>
    <w:p w:rsidR="00D130FE" w:rsidRPr="00B00E06" w:rsidRDefault="00D130FE" w:rsidP="00FA48D1">
      <w:pPr>
        <w:pStyle w:val="VL"/>
        <w:spacing w:before="0" w:line="360" w:lineRule="auto"/>
        <w:rPr>
          <w:rFonts w:ascii="Times New Roman" w:hAnsi="Times New Roman"/>
          <w:sz w:val="28"/>
          <w:szCs w:val="28"/>
        </w:rPr>
      </w:pPr>
      <w:r w:rsidRPr="00D130FE">
        <w:rPr>
          <w:rFonts w:ascii="Times New Roman" w:hAnsi="Times New Roman"/>
          <w:sz w:val="28"/>
          <w:szCs w:val="28"/>
        </w:rPr>
        <w:t xml:space="preserve">1.3.5. Определение Конституционного Суда Российской Федерации от 2 октября 2003 г. № 345-О «Об отказе в принятии к рассмотрению запроса Советского районного суда города Липецка о проверке конституционности части четвертой статьи 32 Федерального закона от 16 февраля 1995 года «О связи» [Электронный ресурс]. – СПС «Консультант Плюс» (дата </w:t>
      </w:r>
      <w:proofErr w:type="gramStart"/>
      <w:r w:rsidRPr="00D130FE">
        <w:rPr>
          <w:rFonts w:ascii="Times New Roman" w:hAnsi="Times New Roman"/>
          <w:sz w:val="28"/>
          <w:szCs w:val="28"/>
        </w:rPr>
        <w:t>обращения :</w:t>
      </w:r>
      <w:proofErr w:type="gramEnd"/>
      <w:r w:rsidRPr="00D130FE">
        <w:rPr>
          <w:rFonts w:ascii="Times New Roman" w:hAnsi="Times New Roman"/>
          <w:sz w:val="28"/>
          <w:szCs w:val="28"/>
        </w:rPr>
        <w:t xml:space="preserve"> 2 апреля 2019 г.).</w:t>
      </w:r>
    </w:p>
    <w:p w:rsidR="00D130FE" w:rsidRPr="00B00E06" w:rsidRDefault="00D130FE" w:rsidP="00FA48D1">
      <w:pPr>
        <w:pStyle w:val="VL"/>
        <w:spacing w:before="0" w:line="360" w:lineRule="auto"/>
        <w:rPr>
          <w:rFonts w:ascii="Times New Roman" w:hAnsi="Times New Roman"/>
          <w:sz w:val="28"/>
          <w:szCs w:val="28"/>
        </w:rPr>
      </w:pPr>
      <w:r>
        <w:rPr>
          <w:rFonts w:ascii="Times New Roman" w:eastAsia="Times New Roman" w:hAnsi="Times New Roman"/>
          <w:sz w:val="28"/>
          <w:szCs w:val="28"/>
          <w:lang w:eastAsia="ru-RU"/>
        </w:rPr>
        <w:t>1.3.6</w:t>
      </w:r>
      <w:r w:rsidRPr="00B00E06">
        <w:rPr>
          <w:rFonts w:ascii="Times New Roman" w:eastAsia="Times New Roman" w:hAnsi="Times New Roman"/>
          <w:sz w:val="28"/>
          <w:szCs w:val="28"/>
          <w:lang w:eastAsia="ru-RU"/>
        </w:rPr>
        <w:t xml:space="preserve">. О применении судами общей юрисдикции Конвенции о защите прав человека и основных свобод от 4 ноября 1950 года и Протоколов к ней </w:t>
      </w:r>
      <w:r w:rsidRPr="00B00E06">
        <w:rPr>
          <w:rFonts w:ascii="Times New Roman" w:hAnsi="Times New Roman"/>
          <w:sz w:val="28"/>
          <w:szCs w:val="28"/>
        </w:rPr>
        <w:t xml:space="preserve">[Электронный ресурс] : </w:t>
      </w:r>
      <w:r w:rsidRPr="00B00E06">
        <w:rPr>
          <w:rFonts w:ascii="Times New Roman" w:eastAsia="Times New Roman" w:hAnsi="Times New Roman"/>
          <w:sz w:val="28"/>
          <w:szCs w:val="28"/>
          <w:lang w:eastAsia="ru-RU"/>
        </w:rPr>
        <w:t xml:space="preserve">Постановление Пленума Верховного Суда </w:t>
      </w:r>
      <w:r w:rsidRPr="00B00E06">
        <w:rPr>
          <w:rFonts w:ascii="Times New Roman" w:hAnsi="Times New Roman"/>
          <w:sz w:val="28"/>
          <w:szCs w:val="28"/>
        </w:rPr>
        <w:t>Российской Федерации</w:t>
      </w:r>
      <w:r w:rsidRPr="00B00E06">
        <w:rPr>
          <w:rFonts w:ascii="Times New Roman" w:eastAsia="Times New Roman" w:hAnsi="Times New Roman"/>
          <w:sz w:val="28"/>
          <w:szCs w:val="28"/>
          <w:lang w:eastAsia="ru-RU"/>
        </w:rPr>
        <w:t xml:space="preserve"> от 27 июня 2013 № 21</w:t>
      </w:r>
      <w:r w:rsidRPr="00B00E06">
        <w:rPr>
          <w:rFonts w:ascii="Times New Roman" w:hAnsi="Times New Roman"/>
          <w:sz w:val="28"/>
          <w:szCs w:val="28"/>
        </w:rPr>
        <w:t>. – СПС «Консультант Плюс» (дата обращения : 2 апреля 2019 г.).</w:t>
      </w:r>
    </w:p>
    <w:p w:rsidR="00D130FE" w:rsidRPr="00B00E06" w:rsidRDefault="00D130FE" w:rsidP="00FA48D1">
      <w:pPr>
        <w:pStyle w:val="VL"/>
        <w:spacing w:before="0" w:after="240" w:line="360" w:lineRule="auto"/>
        <w:rPr>
          <w:rFonts w:ascii="Times New Roman" w:hAnsi="Times New Roman"/>
          <w:sz w:val="28"/>
          <w:szCs w:val="28"/>
        </w:rPr>
      </w:pPr>
      <w:r>
        <w:rPr>
          <w:rFonts w:ascii="Times New Roman" w:eastAsia="Times New Roman" w:hAnsi="Times New Roman"/>
          <w:sz w:val="28"/>
          <w:szCs w:val="28"/>
          <w:lang w:eastAsia="ru-RU"/>
        </w:rPr>
        <w:t>1.3.7</w:t>
      </w:r>
      <w:r w:rsidRPr="00B00E06">
        <w:rPr>
          <w:rFonts w:ascii="Times New Roman" w:eastAsia="Times New Roman" w:hAnsi="Times New Roman"/>
          <w:sz w:val="28"/>
          <w:szCs w:val="28"/>
          <w:lang w:eastAsia="ru-RU"/>
        </w:rPr>
        <w:t xml:space="preserve">. О применении судами некоторых положений раздела I части первой Гражданского кодекса Российской Федерации </w:t>
      </w:r>
      <w:r w:rsidRPr="00B00E06">
        <w:rPr>
          <w:rFonts w:ascii="Times New Roman" w:hAnsi="Times New Roman"/>
          <w:sz w:val="28"/>
          <w:szCs w:val="28"/>
        </w:rPr>
        <w:t xml:space="preserve">[Электронный ресурс] : </w:t>
      </w:r>
      <w:r w:rsidRPr="00B00E06">
        <w:rPr>
          <w:rFonts w:ascii="Times New Roman" w:eastAsia="Times New Roman" w:hAnsi="Times New Roman"/>
          <w:sz w:val="28"/>
          <w:szCs w:val="28"/>
          <w:lang w:eastAsia="ru-RU"/>
        </w:rPr>
        <w:t xml:space="preserve">Постановление Пленума Верховного Суда Российской Федерации от 23 июня 2015 г. № 25. </w:t>
      </w:r>
      <w:r w:rsidRPr="00B00E06">
        <w:rPr>
          <w:rFonts w:ascii="Times New Roman" w:hAnsi="Times New Roman"/>
          <w:sz w:val="28"/>
          <w:szCs w:val="28"/>
        </w:rPr>
        <w:t>– СПС «КонсультантПлюс» (дата обращения : 2 апреля 2019 г.).</w:t>
      </w:r>
    </w:p>
    <w:p w:rsidR="00FA48D1" w:rsidRPr="00CE7F15" w:rsidRDefault="00FA48D1" w:rsidP="002648B6">
      <w:pPr>
        <w:spacing w:line="360" w:lineRule="auto"/>
        <w:jc w:val="both"/>
        <w:rPr>
          <w:rFonts w:ascii="Times New Roman" w:hAnsi="Times New Roman" w:cs="Times New Roman"/>
          <w:b/>
          <w:sz w:val="28"/>
          <w:szCs w:val="28"/>
        </w:rPr>
      </w:pPr>
      <w:r w:rsidRPr="00CE7F15">
        <w:rPr>
          <w:rFonts w:ascii="Times New Roman" w:hAnsi="Times New Roman" w:cs="Times New Roman"/>
          <w:b/>
          <w:sz w:val="28"/>
          <w:szCs w:val="28"/>
        </w:rPr>
        <w:t xml:space="preserve">2. Материалы судебной практики </w:t>
      </w:r>
    </w:p>
    <w:p w:rsidR="00FA48D1" w:rsidRPr="009F7563" w:rsidRDefault="00FA48D1" w:rsidP="002648B6">
      <w:pPr>
        <w:spacing w:after="0" w:line="360" w:lineRule="auto"/>
        <w:jc w:val="both"/>
        <w:rPr>
          <w:rFonts w:ascii="Times New Roman" w:hAnsi="Times New Roman" w:cs="Times New Roman"/>
          <w:b/>
          <w:sz w:val="28"/>
          <w:szCs w:val="28"/>
        </w:rPr>
      </w:pPr>
      <w:r w:rsidRPr="009F7563">
        <w:rPr>
          <w:rFonts w:ascii="Times New Roman" w:hAnsi="Times New Roman" w:cs="Times New Roman"/>
          <w:b/>
          <w:sz w:val="28"/>
          <w:szCs w:val="28"/>
        </w:rPr>
        <w:t>2.1. Материалы международной судебной практики</w:t>
      </w:r>
    </w:p>
    <w:p w:rsidR="007D20F3" w:rsidRPr="00D130FE" w:rsidRDefault="00D130FE" w:rsidP="00FA48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2.1.1</w:t>
      </w:r>
      <w:r w:rsidR="007D20F3" w:rsidRPr="00D130FE">
        <w:rPr>
          <w:rFonts w:ascii="Times New Roman" w:hAnsi="Times New Roman" w:cs="Times New Roman"/>
          <w:sz w:val="28"/>
          <w:szCs w:val="28"/>
        </w:rPr>
        <w:t>. Аллан (</w:t>
      </w:r>
      <w:r w:rsidR="007D20F3" w:rsidRPr="00D130FE">
        <w:rPr>
          <w:rFonts w:ascii="Times New Roman" w:hAnsi="Times New Roman" w:cs="Times New Roman"/>
          <w:sz w:val="28"/>
          <w:szCs w:val="28"/>
          <w:lang w:val="en-US"/>
        </w:rPr>
        <w:t>Allan</w:t>
      </w:r>
      <w:r w:rsidR="007D20F3" w:rsidRPr="00D130FE">
        <w:rPr>
          <w:rFonts w:ascii="Times New Roman" w:hAnsi="Times New Roman" w:cs="Times New Roman"/>
          <w:sz w:val="28"/>
          <w:szCs w:val="28"/>
        </w:rPr>
        <w:t xml:space="preserve">) против Соединенного Королевства [Электронный ресурс] : </w:t>
      </w:r>
      <w:r w:rsidR="007D20F3" w:rsidRPr="00D130FE">
        <w:rPr>
          <w:rFonts w:ascii="Times New Roman" w:hAnsi="Times New Roman" w:cs="Times New Roman"/>
          <w:spacing w:val="3"/>
          <w:sz w:val="28"/>
          <w:szCs w:val="28"/>
        </w:rPr>
        <w:t xml:space="preserve">Постановление </w:t>
      </w:r>
      <w:r w:rsidR="007D20F3" w:rsidRPr="00D130FE">
        <w:rPr>
          <w:rFonts w:ascii="Times New Roman" w:hAnsi="Times New Roman" w:cs="Times New Roman"/>
          <w:sz w:val="28"/>
          <w:szCs w:val="28"/>
        </w:rPr>
        <w:t>Европейского Суда по правам человека от 5 ноября 2002 г. – СПС «Консультант Плюс» (дата обращения : 10 апреля 2019 г.).</w:t>
      </w:r>
    </w:p>
    <w:p w:rsidR="007D20F3" w:rsidRPr="00D130FE" w:rsidRDefault="00D130FE" w:rsidP="00FA48D1">
      <w:pPr>
        <w:spacing w:after="0" w:line="360" w:lineRule="auto"/>
        <w:jc w:val="both"/>
        <w:rPr>
          <w:rFonts w:ascii="Times New Roman" w:hAnsi="Times New Roman" w:cs="Times New Roman"/>
          <w:spacing w:val="3"/>
          <w:sz w:val="28"/>
          <w:szCs w:val="28"/>
        </w:rPr>
      </w:pPr>
      <w:r>
        <w:rPr>
          <w:rFonts w:ascii="Times New Roman" w:hAnsi="Times New Roman" w:cs="Times New Roman"/>
          <w:spacing w:val="2"/>
          <w:sz w:val="28"/>
          <w:szCs w:val="28"/>
          <w:shd w:val="clear" w:color="auto" w:fill="FFFFFF"/>
        </w:rPr>
        <w:t>2.1.2</w:t>
      </w:r>
      <w:r w:rsidR="007D20F3" w:rsidRPr="00D130FE">
        <w:rPr>
          <w:rFonts w:ascii="Times New Roman" w:hAnsi="Times New Roman" w:cs="Times New Roman"/>
          <w:spacing w:val="2"/>
          <w:sz w:val="28"/>
          <w:szCs w:val="28"/>
          <w:shd w:val="clear" w:color="auto" w:fill="FFFFFF"/>
        </w:rPr>
        <w:t>. Быков (</w:t>
      </w:r>
      <w:proofErr w:type="spellStart"/>
      <w:r w:rsidR="007D20F3" w:rsidRPr="00D130FE">
        <w:rPr>
          <w:rFonts w:ascii="Times New Roman" w:hAnsi="Times New Roman" w:cs="Times New Roman"/>
          <w:spacing w:val="2"/>
          <w:sz w:val="28"/>
          <w:szCs w:val="28"/>
          <w:shd w:val="clear" w:color="auto" w:fill="FFFFFF"/>
        </w:rPr>
        <w:t>Bykov</w:t>
      </w:r>
      <w:proofErr w:type="spellEnd"/>
      <w:r w:rsidR="007D20F3" w:rsidRPr="00D130FE">
        <w:rPr>
          <w:rFonts w:ascii="Times New Roman" w:hAnsi="Times New Roman" w:cs="Times New Roman"/>
          <w:spacing w:val="2"/>
          <w:sz w:val="28"/>
          <w:szCs w:val="28"/>
          <w:shd w:val="clear" w:color="auto" w:fill="FFFFFF"/>
        </w:rPr>
        <w:t xml:space="preserve">) против Российской Федерации </w:t>
      </w:r>
      <w:r w:rsidR="007D20F3" w:rsidRPr="00D130FE">
        <w:rPr>
          <w:rFonts w:ascii="Times New Roman" w:hAnsi="Times New Roman" w:cs="Times New Roman"/>
          <w:sz w:val="28"/>
          <w:szCs w:val="28"/>
        </w:rPr>
        <w:t xml:space="preserve">[Электронный ресурс] : </w:t>
      </w:r>
      <w:r w:rsidR="007D20F3" w:rsidRPr="00D130FE">
        <w:rPr>
          <w:rFonts w:ascii="Times New Roman" w:hAnsi="Times New Roman" w:cs="Times New Roman"/>
          <w:spacing w:val="2"/>
          <w:sz w:val="28"/>
          <w:szCs w:val="28"/>
          <w:shd w:val="clear" w:color="auto" w:fill="FFFFFF"/>
        </w:rPr>
        <w:t xml:space="preserve">Постановление </w:t>
      </w:r>
      <w:r w:rsidR="007D20F3" w:rsidRPr="00D130FE">
        <w:rPr>
          <w:rFonts w:ascii="Times New Roman" w:hAnsi="Times New Roman" w:cs="Times New Roman"/>
          <w:sz w:val="28"/>
          <w:szCs w:val="28"/>
        </w:rPr>
        <w:t xml:space="preserve">Европейского Суда по правам человека </w:t>
      </w:r>
      <w:r w:rsidR="007D20F3" w:rsidRPr="00D130FE">
        <w:rPr>
          <w:rFonts w:ascii="Times New Roman" w:hAnsi="Times New Roman" w:cs="Times New Roman"/>
          <w:spacing w:val="2"/>
          <w:sz w:val="28"/>
          <w:szCs w:val="28"/>
          <w:shd w:val="clear" w:color="auto" w:fill="FFFFFF"/>
        </w:rPr>
        <w:t xml:space="preserve">от 10 марта 2009 г. – </w:t>
      </w:r>
      <w:r w:rsidR="007D20F3" w:rsidRPr="00D130FE">
        <w:rPr>
          <w:rFonts w:ascii="Times New Roman" w:hAnsi="Times New Roman" w:cs="Times New Roman"/>
          <w:sz w:val="28"/>
          <w:szCs w:val="28"/>
        </w:rPr>
        <w:t xml:space="preserve">Режим доступа : </w:t>
      </w:r>
      <w:hyperlink r:id="rId12" w:history="1">
        <w:r w:rsidR="007D20F3" w:rsidRPr="00D130FE">
          <w:rPr>
            <w:rStyle w:val="ab"/>
            <w:rFonts w:ascii="Times New Roman" w:hAnsi="Times New Roman" w:cs="Times New Roman"/>
            <w:spacing w:val="2"/>
            <w:sz w:val="28"/>
            <w:szCs w:val="28"/>
            <w:shd w:val="clear" w:color="auto" w:fill="FFFFFF"/>
          </w:rPr>
          <w:t>http://europeancourt.ru/resheniya-evropejskogo-suda-na-russkom-yazyke/bykov-protiv-rossii-postanovlenie-bolshoj-palaty-evropejskogo-suda/</w:t>
        </w:r>
      </w:hyperlink>
      <w:r w:rsidR="007D20F3" w:rsidRPr="00D130FE">
        <w:rPr>
          <w:rFonts w:ascii="Times New Roman" w:hAnsi="Times New Roman" w:cs="Times New Roman"/>
          <w:spacing w:val="2"/>
          <w:sz w:val="28"/>
          <w:szCs w:val="28"/>
          <w:shd w:val="clear" w:color="auto" w:fill="FFFFFF"/>
        </w:rPr>
        <w:t xml:space="preserve"> </w:t>
      </w:r>
      <w:r w:rsidR="007D20F3" w:rsidRPr="00D130FE">
        <w:rPr>
          <w:rFonts w:ascii="Times New Roman" w:hAnsi="Times New Roman" w:cs="Times New Roman"/>
          <w:sz w:val="28"/>
          <w:szCs w:val="28"/>
        </w:rPr>
        <w:t>(дата обращения : 10 апреля 2019 г.).</w:t>
      </w:r>
    </w:p>
    <w:p w:rsidR="007D20F3" w:rsidRPr="00D130FE" w:rsidRDefault="00D130FE" w:rsidP="00FA48D1">
      <w:pPr>
        <w:spacing w:after="0" w:line="360" w:lineRule="auto"/>
        <w:jc w:val="both"/>
        <w:rPr>
          <w:rFonts w:ascii="Times New Roman" w:hAnsi="Times New Roman" w:cs="Times New Roman"/>
          <w:spacing w:val="3"/>
          <w:sz w:val="28"/>
          <w:szCs w:val="28"/>
        </w:rPr>
      </w:pPr>
      <w:r>
        <w:rPr>
          <w:rFonts w:ascii="Times New Roman" w:hAnsi="Times New Roman" w:cs="Times New Roman"/>
          <w:sz w:val="28"/>
          <w:szCs w:val="28"/>
        </w:rPr>
        <w:lastRenderedPageBreak/>
        <w:t>2.1.3</w:t>
      </w:r>
      <w:r w:rsidR="007D20F3" w:rsidRPr="00D130FE">
        <w:rPr>
          <w:rFonts w:ascii="Times New Roman" w:hAnsi="Times New Roman" w:cs="Times New Roman"/>
          <w:sz w:val="28"/>
          <w:szCs w:val="28"/>
        </w:rPr>
        <w:t xml:space="preserve">. </w:t>
      </w:r>
      <w:proofErr w:type="spellStart"/>
      <w:r w:rsidR="007D20F3" w:rsidRPr="00D130FE">
        <w:rPr>
          <w:rFonts w:ascii="Times New Roman" w:hAnsi="Times New Roman" w:cs="Times New Roman"/>
          <w:sz w:val="28"/>
          <w:szCs w:val="28"/>
        </w:rPr>
        <w:t>Бэрбулеску</w:t>
      </w:r>
      <w:proofErr w:type="spellEnd"/>
      <w:r w:rsidR="007D20F3" w:rsidRPr="00D130FE">
        <w:rPr>
          <w:rFonts w:ascii="Times New Roman" w:hAnsi="Times New Roman" w:cs="Times New Roman"/>
          <w:sz w:val="28"/>
          <w:szCs w:val="28"/>
        </w:rPr>
        <w:t xml:space="preserve"> (</w:t>
      </w:r>
      <w:r w:rsidR="007D20F3" w:rsidRPr="00D130FE">
        <w:rPr>
          <w:rFonts w:ascii="Times New Roman" w:hAnsi="Times New Roman" w:cs="Times New Roman"/>
          <w:sz w:val="28"/>
          <w:szCs w:val="28"/>
          <w:lang w:val="en-US"/>
        </w:rPr>
        <w:t>B</w:t>
      </w:r>
      <w:proofErr w:type="spellStart"/>
      <w:r w:rsidR="007D20F3" w:rsidRPr="00D130FE">
        <w:rPr>
          <w:rFonts w:ascii="Times New Roman" w:hAnsi="Times New Roman" w:cs="Times New Roman"/>
          <w:sz w:val="28"/>
          <w:szCs w:val="28"/>
        </w:rPr>
        <w:t>arbulescu</w:t>
      </w:r>
      <w:proofErr w:type="spellEnd"/>
      <w:r w:rsidR="007D20F3" w:rsidRPr="00D130FE">
        <w:rPr>
          <w:rFonts w:ascii="Times New Roman" w:hAnsi="Times New Roman" w:cs="Times New Roman"/>
          <w:sz w:val="28"/>
          <w:szCs w:val="28"/>
        </w:rPr>
        <w:t>) против Румынии [Электронный ресурс] : Постановление Европейского Суда по правам человека от 5 сентября 2017 г. – СПС «Консультант Плюс» (дата обращения : 10 апреля 2019 г.).</w:t>
      </w:r>
    </w:p>
    <w:p w:rsidR="007D20F3" w:rsidRPr="00D130FE" w:rsidRDefault="007D20F3" w:rsidP="00FA48D1">
      <w:pPr>
        <w:spacing w:after="0" w:line="360" w:lineRule="auto"/>
        <w:jc w:val="both"/>
        <w:rPr>
          <w:rFonts w:ascii="Times New Roman" w:hAnsi="Times New Roman" w:cs="Times New Roman"/>
          <w:sz w:val="28"/>
          <w:szCs w:val="28"/>
        </w:rPr>
      </w:pPr>
      <w:r w:rsidRPr="00D130FE">
        <w:rPr>
          <w:rFonts w:ascii="Times New Roman" w:hAnsi="Times New Roman" w:cs="Times New Roman"/>
          <w:sz w:val="28"/>
          <w:szCs w:val="28"/>
        </w:rPr>
        <w:t>2.</w:t>
      </w:r>
      <w:r w:rsidR="00D130FE">
        <w:rPr>
          <w:rFonts w:ascii="Times New Roman" w:hAnsi="Times New Roman" w:cs="Times New Roman"/>
          <w:sz w:val="28"/>
          <w:szCs w:val="28"/>
        </w:rPr>
        <w:t>1.4</w:t>
      </w:r>
      <w:r w:rsidRPr="00D130FE">
        <w:rPr>
          <w:rFonts w:ascii="Times New Roman" w:hAnsi="Times New Roman" w:cs="Times New Roman"/>
          <w:sz w:val="28"/>
          <w:szCs w:val="28"/>
        </w:rPr>
        <w:t xml:space="preserve">. </w:t>
      </w:r>
      <w:proofErr w:type="spellStart"/>
      <w:r w:rsidRPr="00D130FE">
        <w:rPr>
          <w:rFonts w:ascii="Times New Roman" w:hAnsi="Times New Roman" w:cs="Times New Roman"/>
          <w:sz w:val="28"/>
          <w:szCs w:val="28"/>
        </w:rPr>
        <w:t>Нимитц</w:t>
      </w:r>
      <w:proofErr w:type="spellEnd"/>
      <w:r w:rsidRPr="00D130FE">
        <w:rPr>
          <w:rFonts w:ascii="Times New Roman" w:hAnsi="Times New Roman" w:cs="Times New Roman"/>
          <w:sz w:val="28"/>
          <w:szCs w:val="28"/>
        </w:rPr>
        <w:t xml:space="preserve"> (</w:t>
      </w:r>
      <w:proofErr w:type="spellStart"/>
      <w:r w:rsidRPr="00D130FE">
        <w:rPr>
          <w:rFonts w:ascii="Times New Roman" w:hAnsi="Times New Roman" w:cs="Times New Roman"/>
          <w:sz w:val="28"/>
          <w:szCs w:val="28"/>
        </w:rPr>
        <w:t>Niemietz</w:t>
      </w:r>
      <w:proofErr w:type="spellEnd"/>
      <w:r w:rsidRPr="00D130FE">
        <w:rPr>
          <w:rFonts w:ascii="Times New Roman" w:hAnsi="Times New Roman" w:cs="Times New Roman"/>
          <w:sz w:val="28"/>
          <w:szCs w:val="28"/>
        </w:rPr>
        <w:t>) против Германии [Электронный ресурс] : Постановление Европейского Суда по правам человека от 16 декабря 1992 г. – СПС «Консультант Плюс» (дата обращения : 10 апреля 2019 г.).</w:t>
      </w:r>
    </w:p>
    <w:p w:rsidR="007D20F3" w:rsidRPr="00D130FE" w:rsidRDefault="00D130FE" w:rsidP="00FA48D1">
      <w:pPr>
        <w:spacing w:after="0"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2.1.5</w:t>
      </w:r>
      <w:r w:rsidR="007D20F3" w:rsidRPr="00D130FE">
        <w:rPr>
          <w:rFonts w:ascii="Times New Roman" w:hAnsi="Times New Roman" w:cs="Times New Roman"/>
          <w:spacing w:val="3"/>
          <w:sz w:val="28"/>
          <w:szCs w:val="28"/>
        </w:rPr>
        <w:t xml:space="preserve">. </w:t>
      </w:r>
      <w:proofErr w:type="spellStart"/>
      <w:r w:rsidR="007D20F3" w:rsidRPr="00D130FE">
        <w:rPr>
          <w:rFonts w:ascii="Times New Roman" w:hAnsi="Times New Roman" w:cs="Times New Roman"/>
          <w:sz w:val="28"/>
          <w:szCs w:val="28"/>
        </w:rPr>
        <w:t>Саундерс</w:t>
      </w:r>
      <w:proofErr w:type="spellEnd"/>
      <w:r w:rsidR="007D20F3" w:rsidRPr="00D130FE">
        <w:rPr>
          <w:rFonts w:ascii="Times New Roman" w:hAnsi="Times New Roman" w:cs="Times New Roman"/>
          <w:sz w:val="28"/>
          <w:szCs w:val="28"/>
        </w:rPr>
        <w:t xml:space="preserve"> (</w:t>
      </w:r>
      <w:r w:rsidR="007D20F3" w:rsidRPr="00D130FE">
        <w:rPr>
          <w:rFonts w:ascii="Times New Roman" w:hAnsi="Times New Roman" w:cs="Times New Roman"/>
          <w:sz w:val="28"/>
          <w:szCs w:val="28"/>
          <w:lang w:val="en-US"/>
        </w:rPr>
        <w:t>Saunders</w:t>
      </w:r>
      <w:r w:rsidR="007D20F3" w:rsidRPr="00D130FE">
        <w:rPr>
          <w:rFonts w:ascii="Times New Roman" w:hAnsi="Times New Roman" w:cs="Times New Roman"/>
          <w:sz w:val="28"/>
          <w:szCs w:val="28"/>
        </w:rPr>
        <w:t xml:space="preserve">) против Соединенного Королевства [Электронный ресурс] : </w:t>
      </w:r>
      <w:r w:rsidR="007D20F3" w:rsidRPr="00D130FE">
        <w:rPr>
          <w:rFonts w:ascii="Times New Roman" w:hAnsi="Times New Roman" w:cs="Times New Roman"/>
          <w:spacing w:val="3"/>
          <w:sz w:val="28"/>
          <w:szCs w:val="28"/>
        </w:rPr>
        <w:t xml:space="preserve">Постановление </w:t>
      </w:r>
      <w:r w:rsidR="007D20F3" w:rsidRPr="00D130FE">
        <w:rPr>
          <w:rFonts w:ascii="Times New Roman" w:hAnsi="Times New Roman" w:cs="Times New Roman"/>
          <w:sz w:val="28"/>
          <w:szCs w:val="28"/>
        </w:rPr>
        <w:t>Европейского Суда по правам человека от 17 декабря 1996 г. – СПС «Консультант Плюс» (дата обращения : 10 апреля 2019 г.).</w:t>
      </w:r>
    </w:p>
    <w:p w:rsidR="007D20F3" w:rsidRPr="00D130FE" w:rsidRDefault="00D130FE" w:rsidP="00FA48D1">
      <w:pPr>
        <w:spacing w:after="0" w:line="360" w:lineRule="auto"/>
        <w:jc w:val="both"/>
        <w:rPr>
          <w:rFonts w:ascii="Times New Roman" w:hAnsi="Times New Roman" w:cs="Times New Roman"/>
          <w:sz w:val="28"/>
          <w:szCs w:val="28"/>
        </w:rPr>
      </w:pPr>
      <w:r>
        <w:rPr>
          <w:rFonts w:ascii="Times New Roman" w:hAnsi="Times New Roman" w:cs="Times New Roman"/>
          <w:spacing w:val="3"/>
          <w:sz w:val="28"/>
          <w:szCs w:val="28"/>
        </w:rPr>
        <w:t>2.1.6</w:t>
      </w:r>
      <w:r w:rsidR="007D20F3" w:rsidRPr="00D130FE">
        <w:rPr>
          <w:rFonts w:ascii="Times New Roman" w:hAnsi="Times New Roman" w:cs="Times New Roman"/>
          <w:spacing w:val="3"/>
          <w:sz w:val="28"/>
          <w:szCs w:val="28"/>
        </w:rPr>
        <w:t>. Хан (</w:t>
      </w:r>
      <w:r w:rsidR="007D20F3" w:rsidRPr="00D130FE">
        <w:rPr>
          <w:rFonts w:ascii="Times New Roman" w:hAnsi="Times New Roman" w:cs="Times New Roman"/>
          <w:spacing w:val="3"/>
          <w:sz w:val="28"/>
          <w:szCs w:val="28"/>
          <w:lang w:val="en-US"/>
        </w:rPr>
        <w:t>Khan</w:t>
      </w:r>
      <w:r w:rsidR="007D20F3" w:rsidRPr="00D130FE">
        <w:rPr>
          <w:rFonts w:ascii="Times New Roman" w:hAnsi="Times New Roman" w:cs="Times New Roman"/>
          <w:spacing w:val="3"/>
          <w:sz w:val="28"/>
          <w:szCs w:val="28"/>
        </w:rPr>
        <w:t xml:space="preserve">) против Соединенного Королевства </w:t>
      </w:r>
      <w:r w:rsidR="007D20F3" w:rsidRPr="00D130FE">
        <w:rPr>
          <w:rFonts w:ascii="Times New Roman" w:hAnsi="Times New Roman" w:cs="Times New Roman"/>
          <w:sz w:val="28"/>
          <w:szCs w:val="28"/>
        </w:rPr>
        <w:t xml:space="preserve">[Электронный ресурс] : </w:t>
      </w:r>
      <w:r w:rsidR="007D20F3" w:rsidRPr="00D130FE">
        <w:rPr>
          <w:rFonts w:ascii="Times New Roman" w:hAnsi="Times New Roman" w:cs="Times New Roman"/>
          <w:spacing w:val="3"/>
          <w:sz w:val="28"/>
          <w:szCs w:val="28"/>
        </w:rPr>
        <w:t xml:space="preserve">Постановление </w:t>
      </w:r>
      <w:r w:rsidR="007D20F3" w:rsidRPr="00D130FE">
        <w:rPr>
          <w:rFonts w:ascii="Times New Roman" w:hAnsi="Times New Roman" w:cs="Times New Roman"/>
          <w:sz w:val="28"/>
          <w:szCs w:val="28"/>
        </w:rPr>
        <w:t>Европейского Суда по правам человека</w:t>
      </w:r>
      <w:r w:rsidR="007D20F3" w:rsidRPr="00D130FE">
        <w:rPr>
          <w:rFonts w:ascii="Times New Roman" w:hAnsi="Times New Roman" w:cs="Times New Roman"/>
          <w:spacing w:val="3"/>
          <w:sz w:val="28"/>
          <w:szCs w:val="28"/>
        </w:rPr>
        <w:t xml:space="preserve"> от 12 мая 2000 г.</w:t>
      </w:r>
      <w:r w:rsidR="007D20F3" w:rsidRPr="00D130FE">
        <w:rPr>
          <w:rFonts w:ascii="Times New Roman" w:hAnsi="Times New Roman" w:cs="Times New Roman"/>
          <w:sz w:val="28"/>
          <w:szCs w:val="28"/>
        </w:rPr>
        <w:t xml:space="preserve"> – СПС «Консультант Плюс» (дата обращения : 10 апреля 2019 г.).</w:t>
      </w:r>
    </w:p>
    <w:p w:rsidR="007D20F3" w:rsidRPr="00D130FE" w:rsidRDefault="00D130FE" w:rsidP="004371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2.1.7</w:t>
      </w:r>
      <w:r w:rsidR="007D20F3" w:rsidRPr="00D130FE">
        <w:rPr>
          <w:rFonts w:ascii="Times New Roman" w:hAnsi="Times New Roman" w:cs="Times New Roman"/>
          <w:sz w:val="28"/>
          <w:szCs w:val="28"/>
        </w:rPr>
        <w:t xml:space="preserve">. </w:t>
      </w:r>
      <w:proofErr w:type="spellStart"/>
      <w:r w:rsidR="007D20F3" w:rsidRPr="00D130FE">
        <w:rPr>
          <w:rFonts w:ascii="Times New Roman" w:hAnsi="Times New Roman" w:cs="Times New Roman"/>
          <w:sz w:val="28"/>
          <w:szCs w:val="28"/>
        </w:rPr>
        <w:t>Яллох</w:t>
      </w:r>
      <w:proofErr w:type="spellEnd"/>
      <w:r w:rsidR="007D20F3" w:rsidRPr="00D130FE">
        <w:rPr>
          <w:rFonts w:ascii="Times New Roman" w:hAnsi="Times New Roman" w:cs="Times New Roman"/>
          <w:sz w:val="28"/>
          <w:szCs w:val="28"/>
        </w:rPr>
        <w:t xml:space="preserve"> (</w:t>
      </w:r>
      <w:r w:rsidR="007D20F3" w:rsidRPr="00D130FE">
        <w:rPr>
          <w:rFonts w:ascii="Times New Roman" w:hAnsi="Times New Roman" w:cs="Times New Roman"/>
          <w:sz w:val="28"/>
          <w:szCs w:val="28"/>
          <w:lang w:val="en-US"/>
        </w:rPr>
        <w:t>Jalloh</w:t>
      </w:r>
      <w:r w:rsidR="007D20F3" w:rsidRPr="00D130FE">
        <w:rPr>
          <w:rFonts w:ascii="Times New Roman" w:hAnsi="Times New Roman" w:cs="Times New Roman"/>
          <w:sz w:val="28"/>
          <w:szCs w:val="28"/>
        </w:rPr>
        <w:t xml:space="preserve">) против </w:t>
      </w:r>
      <w:proofErr w:type="gramStart"/>
      <w:r w:rsidR="007D20F3" w:rsidRPr="00D130FE">
        <w:rPr>
          <w:rFonts w:ascii="Times New Roman" w:hAnsi="Times New Roman" w:cs="Times New Roman"/>
          <w:sz w:val="28"/>
          <w:szCs w:val="28"/>
        </w:rPr>
        <w:t>Германии :</w:t>
      </w:r>
      <w:proofErr w:type="gramEnd"/>
      <w:r w:rsidR="007D20F3" w:rsidRPr="00D130FE">
        <w:rPr>
          <w:rFonts w:ascii="Times New Roman" w:hAnsi="Times New Roman" w:cs="Times New Roman"/>
          <w:sz w:val="28"/>
          <w:szCs w:val="28"/>
        </w:rPr>
        <w:t xml:space="preserve"> Постановление от 11 июля 2006 г. : Вынесено Большой Палатой </w:t>
      </w:r>
      <w:proofErr w:type="spellStart"/>
      <w:r w:rsidR="007D20F3" w:rsidRPr="00D130FE">
        <w:rPr>
          <w:rFonts w:ascii="Times New Roman" w:hAnsi="Times New Roman" w:cs="Times New Roman"/>
          <w:sz w:val="28"/>
          <w:szCs w:val="28"/>
        </w:rPr>
        <w:t>Jalloh</w:t>
      </w:r>
      <w:proofErr w:type="spellEnd"/>
      <w:r w:rsidR="007D20F3" w:rsidRPr="00D130FE">
        <w:rPr>
          <w:rFonts w:ascii="Times New Roman" w:hAnsi="Times New Roman" w:cs="Times New Roman"/>
          <w:sz w:val="28"/>
          <w:szCs w:val="28"/>
        </w:rPr>
        <w:t xml:space="preserve"> v. </w:t>
      </w:r>
      <w:proofErr w:type="spellStart"/>
      <w:r w:rsidR="007D20F3" w:rsidRPr="00D130FE">
        <w:rPr>
          <w:rFonts w:ascii="Times New Roman" w:hAnsi="Times New Roman" w:cs="Times New Roman"/>
          <w:sz w:val="28"/>
          <w:szCs w:val="28"/>
        </w:rPr>
        <w:t>Germany</w:t>
      </w:r>
      <w:proofErr w:type="spellEnd"/>
      <w:r w:rsidR="007D20F3" w:rsidRPr="00D130FE">
        <w:rPr>
          <w:rFonts w:ascii="Times New Roman" w:hAnsi="Times New Roman" w:cs="Times New Roman"/>
          <w:sz w:val="28"/>
          <w:szCs w:val="28"/>
        </w:rPr>
        <w:t>, № 54810/00 / Европейский Суд по правам человека // Бюллетень Европейского Суда по правам человека. – 2007. – № 2. – С. 21-24.</w:t>
      </w:r>
    </w:p>
    <w:p w:rsidR="007D20F3" w:rsidRPr="00D130FE" w:rsidRDefault="00D130FE" w:rsidP="00B70C33">
      <w:pPr>
        <w:spacing w:after="0" w:line="360" w:lineRule="auto"/>
        <w:jc w:val="both"/>
        <w:rPr>
          <w:rFonts w:ascii="Times New Roman" w:hAnsi="Times New Roman" w:cs="Times New Roman"/>
          <w:sz w:val="28"/>
          <w:szCs w:val="28"/>
        </w:rPr>
      </w:pPr>
      <w:r w:rsidRPr="00D130FE">
        <w:rPr>
          <w:rFonts w:ascii="Times New Roman" w:hAnsi="Times New Roman" w:cs="Times New Roman"/>
          <w:sz w:val="28"/>
          <w:szCs w:val="28"/>
        </w:rPr>
        <w:t>2</w:t>
      </w:r>
      <w:r>
        <w:rPr>
          <w:rFonts w:ascii="Times New Roman" w:hAnsi="Times New Roman" w:cs="Times New Roman"/>
          <w:sz w:val="28"/>
          <w:szCs w:val="28"/>
        </w:rPr>
        <w:t xml:space="preserve">.1.8. </w:t>
      </w:r>
      <w:r w:rsidR="007D20F3" w:rsidRPr="00D130FE">
        <w:rPr>
          <w:rFonts w:ascii="Times New Roman" w:hAnsi="Times New Roman" w:cs="Times New Roman"/>
          <w:sz w:val="28"/>
          <w:szCs w:val="28"/>
        </w:rPr>
        <w:t>Роман Захаров (</w:t>
      </w:r>
      <w:proofErr w:type="spellStart"/>
      <w:r w:rsidR="007D20F3" w:rsidRPr="00D130FE">
        <w:rPr>
          <w:rFonts w:ascii="Times New Roman" w:hAnsi="Times New Roman" w:cs="Times New Roman"/>
          <w:sz w:val="28"/>
          <w:szCs w:val="28"/>
        </w:rPr>
        <w:t>Roman</w:t>
      </w:r>
      <w:proofErr w:type="spellEnd"/>
      <w:r w:rsidR="007D20F3" w:rsidRPr="00D130FE">
        <w:rPr>
          <w:rFonts w:ascii="Times New Roman" w:hAnsi="Times New Roman" w:cs="Times New Roman"/>
          <w:sz w:val="28"/>
          <w:szCs w:val="28"/>
        </w:rPr>
        <w:t xml:space="preserve"> </w:t>
      </w:r>
      <w:proofErr w:type="spellStart"/>
      <w:r w:rsidR="007D20F3" w:rsidRPr="00D130FE">
        <w:rPr>
          <w:rFonts w:ascii="Times New Roman" w:hAnsi="Times New Roman" w:cs="Times New Roman"/>
          <w:sz w:val="28"/>
          <w:szCs w:val="28"/>
        </w:rPr>
        <w:t>Zakharov</w:t>
      </w:r>
      <w:proofErr w:type="spellEnd"/>
      <w:r w:rsidR="007D20F3" w:rsidRPr="00D130FE">
        <w:rPr>
          <w:rFonts w:ascii="Times New Roman" w:hAnsi="Times New Roman" w:cs="Times New Roman"/>
          <w:sz w:val="28"/>
          <w:szCs w:val="28"/>
        </w:rPr>
        <w:t xml:space="preserve">) против Российской Федерации [Электронный ресурс] : </w:t>
      </w:r>
      <w:r w:rsidR="007D20F3" w:rsidRPr="00D130FE">
        <w:rPr>
          <w:rFonts w:ascii="Times New Roman" w:hAnsi="Times New Roman" w:cs="Times New Roman"/>
          <w:spacing w:val="3"/>
          <w:sz w:val="28"/>
          <w:szCs w:val="28"/>
        </w:rPr>
        <w:t xml:space="preserve">Постановление </w:t>
      </w:r>
      <w:r w:rsidR="007D20F3" w:rsidRPr="00D130FE">
        <w:rPr>
          <w:rFonts w:ascii="Times New Roman" w:hAnsi="Times New Roman" w:cs="Times New Roman"/>
          <w:sz w:val="28"/>
          <w:szCs w:val="28"/>
        </w:rPr>
        <w:t>Европейского Суда по правам человека от 4 декабря 2015 г. – СПС «Консультант Плюс» (дата обращения : 10 апреля 2019 г.).</w:t>
      </w:r>
    </w:p>
    <w:p w:rsidR="007D20F3" w:rsidRPr="00D130FE" w:rsidRDefault="00D130FE" w:rsidP="007D20F3">
      <w:pPr>
        <w:pStyle w:val="a4"/>
        <w:spacing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2.1.9. </w:t>
      </w:r>
      <w:r w:rsidR="007D20F3" w:rsidRPr="00D130FE">
        <w:rPr>
          <w:rFonts w:ascii="Times New Roman" w:hAnsi="Times New Roman" w:cs="Times New Roman"/>
          <w:spacing w:val="3"/>
          <w:sz w:val="28"/>
          <w:szCs w:val="28"/>
        </w:rPr>
        <w:t>Шенк (</w:t>
      </w:r>
      <w:proofErr w:type="spellStart"/>
      <w:r w:rsidR="007D20F3" w:rsidRPr="00D130FE">
        <w:rPr>
          <w:rFonts w:ascii="Times New Roman" w:hAnsi="Times New Roman" w:cs="Times New Roman"/>
          <w:spacing w:val="3"/>
          <w:sz w:val="28"/>
          <w:szCs w:val="28"/>
        </w:rPr>
        <w:t>Schenk</w:t>
      </w:r>
      <w:proofErr w:type="spellEnd"/>
      <w:r w:rsidR="007D20F3" w:rsidRPr="00D130FE">
        <w:rPr>
          <w:rFonts w:ascii="Times New Roman" w:hAnsi="Times New Roman" w:cs="Times New Roman"/>
          <w:spacing w:val="3"/>
          <w:sz w:val="28"/>
          <w:szCs w:val="28"/>
        </w:rPr>
        <w:t xml:space="preserve">) против Швейцарии </w:t>
      </w:r>
      <w:r w:rsidR="007D20F3" w:rsidRPr="00D130FE">
        <w:rPr>
          <w:rFonts w:ascii="Times New Roman" w:hAnsi="Times New Roman" w:cs="Times New Roman"/>
          <w:sz w:val="28"/>
          <w:szCs w:val="28"/>
        </w:rPr>
        <w:t xml:space="preserve">[Электронный ресурс] : </w:t>
      </w:r>
      <w:r w:rsidR="007D20F3" w:rsidRPr="00D130FE">
        <w:rPr>
          <w:rFonts w:ascii="Times New Roman" w:hAnsi="Times New Roman" w:cs="Times New Roman"/>
          <w:spacing w:val="3"/>
          <w:sz w:val="28"/>
          <w:szCs w:val="28"/>
        </w:rPr>
        <w:t xml:space="preserve">Постановление </w:t>
      </w:r>
      <w:r w:rsidR="007D20F3" w:rsidRPr="00D130FE">
        <w:rPr>
          <w:rFonts w:ascii="Times New Roman" w:hAnsi="Times New Roman" w:cs="Times New Roman"/>
          <w:sz w:val="28"/>
          <w:szCs w:val="28"/>
        </w:rPr>
        <w:t>Европейского Суда по правам человека</w:t>
      </w:r>
      <w:r w:rsidR="007D20F3" w:rsidRPr="00D130FE">
        <w:rPr>
          <w:rFonts w:ascii="Times New Roman" w:hAnsi="Times New Roman" w:cs="Times New Roman"/>
          <w:spacing w:val="3"/>
          <w:sz w:val="28"/>
          <w:szCs w:val="28"/>
        </w:rPr>
        <w:t xml:space="preserve"> от </w:t>
      </w:r>
      <w:proofErr w:type="spellStart"/>
      <w:r w:rsidR="007D20F3" w:rsidRPr="00D130FE">
        <w:rPr>
          <w:rFonts w:ascii="Times New Roman" w:hAnsi="Times New Roman" w:cs="Times New Roman"/>
          <w:spacing w:val="3"/>
          <w:sz w:val="28"/>
          <w:szCs w:val="28"/>
        </w:rPr>
        <w:t>от</w:t>
      </w:r>
      <w:proofErr w:type="spellEnd"/>
      <w:r w:rsidR="007D20F3" w:rsidRPr="00D130FE">
        <w:rPr>
          <w:rFonts w:ascii="Times New Roman" w:hAnsi="Times New Roman" w:cs="Times New Roman"/>
          <w:spacing w:val="3"/>
          <w:sz w:val="28"/>
          <w:szCs w:val="28"/>
        </w:rPr>
        <w:t xml:space="preserve"> 12 июля 1988 г. Режим доступа: </w:t>
      </w:r>
      <w:hyperlink r:id="rId13" w:history="1">
        <w:r w:rsidR="007D20F3" w:rsidRPr="00D130FE">
          <w:rPr>
            <w:rStyle w:val="ab"/>
            <w:rFonts w:ascii="Times New Roman" w:hAnsi="Times New Roman" w:cs="Times New Roman"/>
            <w:spacing w:val="3"/>
            <w:sz w:val="28"/>
            <w:szCs w:val="28"/>
          </w:rPr>
          <w:t>http://www.echr.ru/documents/doc/2461440/2461440.htm</w:t>
        </w:r>
      </w:hyperlink>
      <w:r w:rsidR="007D20F3" w:rsidRPr="00D130FE">
        <w:rPr>
          <w:rFonts w:ascii="Times New Roman" w:hAnsi="Times New Roman" w:cs="Times New Roman"/>
          <w:spacing w:val="3"/>
          <w:sz w:val="28"/>
          <w:szCs w:val="28"/>
        </w:rPr>
        <w:t xml:space="preserve"> </w:t>
      </w:r>
      <w:r w:rsidR="007D20F3" w:rsidRPr="00D130FE">
        <w:rPr>
          <w:rFonts w:ascii="Times New Roman" w:hAnsi="Times New Roman" w:cs="Times New Roman"/>
          <w:sz w:val="28"/>
          <w:szCs w:val="28"/>
        </w:rPr>
        <w:t>(дата обращения : 10 апреля 2019 г.).</w:t>
      </w:r>
    </w:p>
    <w:p w:rsidR="007D20F3" w:rsidRPr="00D130FE" w:rsidRDefault="007D20F3" w:rsidP="007D20F3">
      <w:pPr>
        <w:spacing w:after="0" w:line="360" w:lineRule="auto"/>
        <w:jc w:val="both"/>
        <w:rPr>
          <w:rFonts w:ascii="Times New Roman" w:hAnsi="Times New Roman" w:cs="Times New Roman"/>
          <w:spacing w:val="3"/>
          <w:sz w:val="28"/>
          <w:szCs w:val="28"/>
        </w:rPr>
      </w:pPr>
      <w:r w:rsidRPr="00D130FE">
        <w:rPr>
          <w:rFonts w:ascii="Times New Roman" w:hAnsi="Times New Roman" w:cs="Times New Roman"/>
          <w:sz w:val="28"/>
          <w:szCs w:val="28"/>
          <w:shd w:val="clear" w:color="auto" w:fill="FFFFFF"/>
        </w:rPr>
        <w:t>2.1.1</w:t>
      </w:r>
      <w:r w:rsidR="00D130FE">
        <w:rPr>
          <w:rFonts w:ascii="Times New Roman" w:hAnsi="Times New Roman" w:cs="Times New Roman"/>
          <w:sz w:val="28"/>
          <w:szCs w:val="28"/>
          <w:shd w:val="clear" w:color="auto" w:fill="FFFFFF"/>
        </w:rPr>
        <w:t>0</w:t>
      </w:r>
      <w:r w:rsidRPr="00D130FE">
        <w:rPr>
          <w:rFonts w:ascii="Times New Roman" w:hAnsi="Times New Roman" w:cs="Times New Roman"/>
          <w:sz w:val="28"/>
          <w:szCs w:val="28"/>
          <w:shd w:val="clear" w:color="auto" w:fill="FFFFFF"/>
        </w:rPr>
        <w:t xml:space="preserve">. P.G. и J.H. против Соединенного Королевства </w:t>
      </w:r>
      <w:r w:rsidRPr="00D130FE">
        <w:rPr>
          <w:rFonts w:ascii="Times New Roman" w:hAnsi="Times New Roman" w:cs="Times New Roman"/>
          <w:sz w:val="28"/>
          <w:szCs w:val="28"/>
        </w:rPr>
        <w:t>[Электронный ресурс</w:t>
      </w:r>
      <w:proofErr w:type="gramStart"/>
      <w:r w:rsidRPr="00D130FE">
        <w:rPr>
          <w:rFonts w:ascii="Times New Roman" w:hAnsi="Times New Roman" w:cs="Times New Roman"/>
          <w:sz w:val="28"/>
          <w:szCs w:val="28"/>
        </w:rPr>
        <w:t>] :</w:t>
      </w:r>
      <w:proofErr w:type="gramEnd"/>
      <w:r w:rsidRPr="00D130FE">
        <w:rPr>
          <w:rFonts w:ascii="Times New Roman" w:hAnsi="Times New Roman" w:cs="Times New Roman"/>
          <w:sz w:val="28"/>
          <w:szCs w:val="28"/>
        </w:rPr>
        <w:t xml:space="preserve"> </w:t>
      </w:r>
      <w:r w:rsidRPr="00D130FE">
        <w:rPr>
          <w:rFonts w:ascii="Times New Roman" w:hAnsi="Times New Roman" w:cs="Times New Roman"/>
          <w:spacing w:val="3"/>
          <w:sz w:val="28"/>
          <w:szCs w:val="28"/>
        </w:rPr>
        <w:t xml:space="preserve">Постановление </w:t>
      </w:r>
      <w:r w:rsidRPr="00D130FE">
        <w:rPr>
          <w:rFonts w:ascii="Times New Roman" w:hAnsi="Times New Roman" w:cs="Times New Roman"/>
          <w:sz w:val="28"/>
          <w:szCs w:val="28"/>
        </w:rPr>
        <w:t xml:space="preserve">Европейского Суда по правам человека </w:t>
      </w:r>
      <w:r w:rsidRPr="00D130FE">
        <w:rPr>
          <w:rFonts w:ascii="Times New Roman" w:hAnsi="Times New Roman" w:cs="Times New Roman"/>
          <w:spacing w:val="3"/>
          <w:sz w:val="28"/>
          <w:szCs w:val="28"/>
        </w:rPr>
        <w:t>от 25 сентября 2001 г. Режим доступа:</w:t>
      </w:r>
    </w:p>
    <w:p w:rsidR="007D20F3" w:rsidRPr="00D130FE" w:rsidRDefault="00A547B9" w:rsidP="007D20F3">
      <w:pPr>
        <w:spacing w:after="0" w:line="360" w:lineRule="auto"/>
        <w:jc w:val="both"/>
        <w:rPr>
          <w:rFonts w:ascii="Times New Roman" w:hAnsi="Times New Roman" w:cs="Times New Roman"/>
          <w:spacing w:val="3"/>
          <w:sz w:val="28"/>
          <w:szCs w:val="28"/>
        </w:rPr>
      </w:pPr>
      <w:hyperlink r:id="rId14" w:history="1">
        <w:r w:rsidR="007D20F3" w:rsidRPr="00D130FE">
          <w:rPr>
            <w:rStyle w:val="ab"/>
            <w:rFonts w:ascii="Times New Roman" w:hAnsi="Times New Roman" w:cs="Times New Roman"/>
            <w:spacing w:val="3"/>
            <w:sz w:val="28"/>
            <w:szCs w:val="28"/>
          </w:rPr>
          <w:t>https://hudoc.echr.coe.int/app/conversion/pdf/?library=ECHR&amp;id=002-5500&amp;filename=002-5500.pdf&amp;TID=ihgdqbxnfi</w:t>
        </w:r>
      </w:hyperlink>
      <w:r w:rsidR="007D20F3" w:rsidRPr="00D130FE">
        <w:rPr>
          <w:rFonts w:ascii="Times New Roman" w:hAnsi="Times New Roman" w:cs="Times New Roman"/>
          <w:spacing w:val="3"/>
          <w:sz w:val="28"/>
          <w:szCs w:val="28"/>
        </w:rPr>
        <w:t xml:space="preserve"> </w:t>
      </w:r>
      <w:r w:rsidR="007D20F3" w:rsidRPr="00D130FE">
        <w:rPr>
          <w:rFonts w:ascii="Times New Roman" w:hAnsi="Times New Roman" w:cs="Times New Roman"/>
          <w:sz w:val="28"/>
          <w:szCs w:val="28"/>
        </w:rPr>
        <w:t xml:space="preserve">(дата </w:t>
      </w:r>
      <w:proofErr w:type="gramStart"/>
      <w:r w:rsidR="007D20F3" w:rsidRPr="00D130FE">
        <w:rPr>
          <w:rFonts w:ascii="Times New Roman" w:hAnsi="Times New Roman" w:cs="Times New Roman"/>
          <w:sz w:val="28"/>
          <w:szCs w:val="28"/>
        </w:rPr>
        <w:t>обращения :</w:t>
      </w:r>
      <w:proofErr w:type="gramEnd"/>
      <w:r w:rsidR="007D20F3" w:rsidRPr="00D130FE">
        <w:rPr>
          <w:rFonts w:ascii="Times New Roman" w:hAnsi="Times New Roman" w:cs="Times New Roman"/>
          <w:sz w:val="28"/>
          <w:szCs w:val="28"/>
        </w:rPr>
        <w:t xml:space="preserve"> 10 апреля 2019 г.).</w:t>
      </w:r>
    </w:p>
    <w:p w:rsidR="007D20F3" w:rsidRPr="00D130FE" w:rsidRDefault="00D130FE" w:rsidP="00D130FE">
      <w:pPr>
        <w:spacing w:line="360" w:lineRule="auto"/>
        <w:jc w:val="both"/>
        <w:rPr>
          <w:rFonts w:ascii="Times New Roman" w:hAnsi="Times New Roman" w:cs="Times New Roman"/>
          <w:spacing w:val="3"/>
          <w:sz w:val="28"/>
          <w:szCs w:val="28"/>
        </w:rPr>
      </w:pPr>
      <w:r>
        <w:rPr>
          <w:rFonts w:ascii="Times New Roman" w:hAnsi="Times New Roman" w:cs="Times New Roman"/>
          <w:sz w:val="28"/>
          <w:szCs w:val="28"/>
        </w:rPr>
        <w:t>2.1.11</w:t>
      </w:r>
      <w:r w:rsidR="007D20F3" w:rsidRPr="00D130FE">
        <w:rPr>
          <w:rFonts w:ascii="Times New Roman" w:hAnsi="Times New Roman" w:cs="Times New Roman"/>
          <w:sz w:val="28"/>
          <w:szCs w:val="28"/>
        </w:rPr>
        <w:t xml:space="preserve">. X и Y против Нидерландов (X </w:t>
      </w:r>
      <w:proofErr w:type="spellStart"/>
      <w:r w:rsidR="007D20F3" w:rsidRPr="00D130FE">
        <w:rPr>
          <w:rFonts w:ascii="Times New Roman" w:hAnsi="Times New Roman" w:cs="Times New Roman"/>
          <w:sz w:val="28"/>
          <w:szCs w:val="28"/>
        </w:rPr>
        <w:t>and</w:t>
      </w:r>
      <w:proofErr w:type="spellEnd"/>
      <w:r w:rsidR="007D20F3" w:rsidRPr="00D130FE">
        <w:rPr>
          <w:rFonts w:ascii="Times New Roman" w:hAnsi="Times New Roman" w:cs="Times New Roman"/>
          <w:sz w:val="28"/>
          <w:szCs w:val="28"/>
        </w:rPr>
        <w:t xml:space="preserve"> Y v. </w:t>
      </w:r>
      <w:proofErr w:type="spellStart"/>
      <w:r w:rsidR="007D20F3" w:rsidRPr="00D130FE">
        <w:rPr>
          <w:rFonts w:ascii="Times New Roman" w:hAnsi="Times New Roman" w:cs="Times New Roman"/>
          <w:sz w:val="28"/>
          <w:szCs w:val="28"/>
        </w:rPr>
        <w:t>the</w:t>
      </w:r>
      <w:proofErr w:type="spellEnd"/>
      <w:r w:rsidR="007D20F3" w:rsidRPr="00D130FE">
        <w:rPr>
          <w:rFonts w:ascii="Times New Roman" w:hAnsi="Times New Roman" w:cs="Times New Roman"/>
          <w:sz w:val="28"/>
          <w:szCs w:val="28"/>
        </w:rPr>
        <w:t xml:space="preserve"> </w:t>
      </w:r>
      <w:proofErr w:type="spellStart"/>
      <w:r w:rsidR="007D20F3" w:rsidRPr="00D130FE">
        <w:rPr>
          <w:rFonts w:ascii="Times New Roman" w:hAnsi="Times New Roman" w:cs="Times New Roman"/>
          <w:sz w:val="28"/>
          <w:szCs w:val="28"/>
        </w:rPr>
        <w:t>Netherlands</w:t>
      </w:r>
      <w:proofErr w:type="spellEnd"/>
      <w:r w:rsidR="007D20F3" w:rsidRPr="00D130FE">
        <w:rPr>
          <w:rFonts w:ascii="Times New Roman" w:hAnsi="Times New Roman" w:cs="Times New Roman"/>
          <w:sz w:val="28"/>
          <w:szCs w:val="28"/>
        </w:rPr>
        <w:t xml:space="preserve">) [Электронный ресурс] : Постановление Европейского Суда по правам человека от 26 марта 1985 г. – Режим доступа : </w:t>
      </w:r>
      <w:hyperlink r:id="rId15" w:history="1">
        <w:r w:rsidR="007D20F3" w:rsidRPr="00D130FE">
          <w:rPr>
            <w:rStyle w:val="ab"/>
            <w:rFonts w:ascii="Times New Roman" w:hAnsi="Times New Roman" w:cs="Times New Roman"/>
            <w:sz w:val="28"/>
            <w:szCs w:val="28"/>
          </w:rPr>
          <w:t>http://europeancourt.ru/resheniya-evropejskogo-suda-na-russkom-yazyke/x-i-y-protiv-niderlandov-postanovlenie-evropejskogo-suda/</w:t>
        </w:r>
      </w:hyperlink>
      <w:r w:rsidR="007D20F3" w:rsidRPr="00D130FE">
        <w:rPr>
          <w:rFonts w:ascii="Times New Roman" w:hAnsi="Times New Roman" w:cs="Times New Roman"/>
          <w:sz w:val="28"/>
          <w:szCs w:val="28"/>
        </w:rPr>
        <w:t xml:space="preserve"> (дата обращения : 10 апреля 2019 г.).</w:t>
      </w:r>
    </w:p>
    <w:p w:rsidR="00FA48D1" w:rsidRPr="00CE7F15" w:rsidRDefault="00FA48D1" w:rsidP="002648B6">
      <w:pPr>
        <w:spacing w:after="0" w:line="360" w:lineRule="auto"/>
        <w:jc w:val="both"/>
        <w:rPr>
          <w:rFonts w:ascii="Times New Roman" w:hAnsi="Times New Roman" w:cs="Times New Roman"/>
          <w:b/>
          <w:sz w:val="28"/>
          <w:szCs w:val="28"/>
        </w:rPr>
      </w:pPr>
      <w:r w:rsidRPr="00CE7F15">
        <w:rPr>
          <w:rFonts w:ascii="Times New Roman" w:hAnsi="Times New Roman" w:cs="Times New Roman"/>
          <w:b/>
          <w:sz w:val="28"/>
          <w:szCs w:val="28"/>
        </w:rPr>
        <w:t>2.2. Материалы судебной практики Российской Федерации</w:t>
      </w:r>
    </w:p>
    <w:p w:rsidR="00FA48D1" w:rsidRPr="00B00E06" w:rsidRDefault="00FA48D1" w:rsidP="00FA48D1">
      <w:pPr>
        <w:spacing w:after="0" w:line="360" w:lineRule="auto"/>
        <w:jc w:val="both"/>
        <w:rPr>
          <w:rFonts w:ascii="Times New Roman" w:hAnsi="Times New Roman" w:cs="Times New Roman"/>
          <w:spacing w:val="3"/>
          <w:sz w:val="28"/>
          <w:szCs w:val="28"/>
        </w:rPr>
      </w:pPr>
      <w:r w:rsidRPr="00B00E06">
        <w:rPr>
          <w:rFonts w:ascii="Times New Roman" w:hAnsi="Times New Roman" w:cs="Times New Roman"/>
          <w:sz w:val="28"/>
          <w:szCs w:val="28"/>
        </w:rPr>
        <w:t xml:space="preserve">2.2.1. Определение Верховного Суда Российской Федерации от 27 февраля 2017 г. по делу № А60-47032/2015 [Электронный ресурс]. – СПС «Консультант 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10 апреля 2019 г.).</w:t>
      </w:r>
    </w:p>
    <w:p w:rsidR="00FA48D1" w:rsidRPr="00B00E06" w:rsidRDefault="00FA48D1" w:rsidP="00FA48D1">
      <w:pPr>
        <w:spacing w:after="0" w:line="360" w:lineRule="auto"/>
        <w:jc w:val="both"/>
        <w:rPr>
          <w:rFonts w:ascii="Times New Roman" w:hAnsi="Times New Roman" w:cs="Times New Roman"/>
          <w:spacing w:val="3"/>
          <w:sz w:val="28"/>
          <w:szCs w:val="28"/>
        </w:rPr>
      </w:pPr>
      <w:r w:rsidRPr="00B00E06">
        <w:rPr>
          <w:rFonts w:ascii="Times New Roman" w:hAnsi="Times New Roman" w:cs="Times New Roman"/>
          <w:color w:val="000000"/>
          <w:sz w:val="28"/>
          <w:szCs w:val="28"/>
          <w:shd w:val="clear" w:color="auto" w:fill="FFFFFF"/>
        </w:rPr>
        <w:t xml:space="preserve">2.2.2. Определение Судебной коллегии по гражданским делам Верховного Суда Российской Федерации от 14 апреля 2015 г. № 33-КГ15-6 </w:t>
      </w:r>
      <w:r w:rsidRPr="00B00E06">
        <w:rPr>
          <w:rFonts w:ascii="Times New Roman" w:hAnsi="Times New Roman" w:cs="Times New Roman"/>
          <w:sz w:val="28"/>
          <w:szCs w:val="28"/>
        </w:rPr>
        <w:t xml:space="preserve">[Электронный ресурс]. – СПС «Консультант 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10 апреля 2019 г.).</w:t>
      </w:r>
    </w:p>
    <w:p w:rsidR="00FA48D1" w:rsidRPr="00B00E06" w:rsidRDefault="00FA48D1" w:rsidP="00FA48D1">
      <w:pPr>
        <w:spacing w:after="0" w:line="360" w:lineRule="auto"/>
        <w:jc w:val="both"/>
        <w:rPr>
          <w:rFonts w:ascii="Times New Roman" w:hAnsi="Times New Roman" w:cs="Times New Roman"/>
          <w:spacing w:val="3"/>
          <w:sz w:val="28"/>
          <w:szCs w:val="28"/>
        </w:rPr>
      </w:pPr>
      <w:r w:rsidRPr="00B00E06">
        <w:rPr>
          <w:rFonts w:ascii="Times New Roman" w:hAnsi="Times New Roman" w:cs="Times New Roman"/>
          <w:color w:val="000000"/>
          <w:sz w:val="28"/>
          <w:szCs w:val="28"/>
          <w:shd w:val="clear" w:color="auto" w:fill="FFFFFF"/>
        </w:rPr>
        <w:t xml:space="preserve">2.2.3. Определение Судебной коллегии по гражданским делам Верховного Суда Российской Федерации от 6 декабря 2016 г. № 35-КГ16-18 </w:t>
      </w:r>
      <w:r w:rsidRPr="00B00E06">
        <w:rPr>
          <w:rFonts w:ascii="Times New Roman" w:hAnsi="Times New Roman" w:cs="Times New Roman"/>
          <w:sz w:val="28"/>
          <w:szCs w:val="28"/>
        </w:rPr>
        <w:t xml:space="preserve">[Электронный ресурс]. – СПС «Консультант 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10 апреля 2019 г.).</w:t>
      </w:r>
    </w:p>
    <w:p w:rsidR="00FA48D1" w:rsidRPr="00B00E06" w:rsidRDefault="00FA48D1" w:rsidP="00FA48D1">
      <w:pPr>
        <w:spacing w:after="0" w:line="360" w:lineRule="auto"/>
        <w:jc w:val="both"/>
        <w:rPr>
          <w:rFonts w:ascii="Times New Roman" w:hAnsi="Times New Roman" w:cs="Times New Roman"/>
          <w:spacing w:val="3"/>
          <w:sz w:val="28"/>
          <w:szCs w:val="28"/>
        </w:rPr>
      </w:pPr>
      <w:r w:rsidRPr="00B00E06">
        <w:rPr>
          <w:rFonts w:ascii="Times New Roman" w:hAnsi="Times New Roman" w:cs="Times New Roman"/>
          <w:sz w:val="28"/>
          <w:szCs w:val="28"/>
        </w:rPr>
        <w:t xml:space="preserve">2.2.4. Постановление Суда по интеллектуальным правам от 10 ноября 2016 г. по делу № А60-47032/2015 [Электронный ресурс]. – СПС «Консультант 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10 апреля 2019 г.).</w:t>
      </w:r>
    </w:p>
    <w:p w:rsidR="00FA48D1" w:rsidRPr="00B00E06" w:rsidRDefault="00FA48D1" w:rsidP="00E62788">
      <w:pPr>
        <w:spacing w:line="360" w:lineRule="auto"/>
        <w:jc w:val="both"/>
        <w:rPr>
          <w:rFonts w:ascii="Times New Roman" w:hAnsi="Times New Roman" w:cs="Times New Roman"/>
          <w:spacing w:val="3"/>
          <w:sz w:val="28"/>
          <w:szCs w:val="28"/>
        </w:rPr>
      </w:pPr>
      <w:r w:rsidRPr="00B00E06">
        <w:rPr>
          <w:rFonts w:ascii="Times New Roman" w:hAnsi="Times New Roman" w:cs="Times New Roman"/>
          <w:sz w:val="28"/>
          <w:szCs w:val="28"/>
        </w:rPr>
        <w:t xml:space="preserve">2.2.5. Постановление Суда по интеллектуальным правам от 1 ноября 2018 г. по делу № А66-17076/2017 [Электронный ресурс]. – СПС «Консультант 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10 апреля 2019 г.).</w:t>
      </w:r>
    </w:p>
    <w:p w:rsidR="00803932" w:rsidRDefault="00803932">
      <w:pPr>
        <w:rPr>
          <w:rFonts w:ascii="Times New Roman" w:hAnsi="Times New Roman" w:cs="Times New Roman"/>
          <w:b/>
          <w:sz w:val="28"/>
          <w:szCs w:val="28"/>
        </w:rPr>
      </w:pPr>
      <w:r>
        <w:rPr>
          <w:rFonts w:ascii="Times New Roman" w:hAnsi="Times New Roman" w:cs="Times New Roman"/>
          <w:b/>
          <w:sz w:val="28"/>
          <w:szCs w:val="28"/>
        </w:rPr>
        <w:br w:type="page"/>
      </w:r>
    </w:p>
    <w:p w:rsidR="00FA48D1" w:rsidRPr="00CE7F15" w:rsidRDefault="00FA48D1" w:rsidP="00FA48D1">
      <w:pPr>
        <w:spacing w:line="360" w:lineRule="auto"/>
        <w:jc w:val="both"/>
        <w:rPr>
          <w:rFonts w:ascii="Times New Roman" w:hAnsi="Times New Roman" w:cs="Times New Roman"/>
          <w:b/>
          <w:sz w:val="28"/>
          <w:szCs w:val="28"/>
        </w:rPr>
      </w:pPr>
      <w:r w:rsidRPr="00CE7F15">
        <w:rPr>
          <w:rFonts w:ascii="Times New Roman" w:hAnsi="Times New Roman" w:cs="Times New Roman"/>
          <w:b/>
          <w:sz w:val="28"/>
          <w:szCs w:val="28"/>
        </w:rPr>
        <w:lastRenderedPageBreak/>
        <w:t>3. Специальная литература</w:t>
      </w:r>
    </w:p>
    <w:p w:rsidR="00FA48D1" w:rsidRPr="008F1309" w:rsidRDefault="00FA48D1" w:rsidP="002648B6">
      <w:pPr>
        <w:spacing w:after="0" w:line="360" w:lineRule="auto"/>
        <w:jc w:val="both"/>
        <w:rPr>
          <w:rFonts w:ascii="Times New Roman" w:hAnsi="Times New Roman" w:cs="Times New Roman"/>
          <w:b/>
          <w:sz w:val="28"/>
          <w:szCs w:val="28"/>
        </w:rPr>
      </w:pPr>
      <w:r w:rsidRPr="008F1309">
        <w:rPr>
          <w:rFonts w:ascii="Times New Roman" w:hAnsi="Times New Roman" w:cs="Times New Roman"/>
          <w:b/>
          <w:sz w:val="28"/>
          <w:szCs w:val="28"/>
        </w:rPr>
        <w:t>3.1. Книги</w:t>
      </w:r>
    </w:p>
    <w:p w:rsidR="00D130FE" w:rsidRPr="00B00E06" w:rsidRDefault="00D130FE" w:rsidP="00FA48D1">
      <w:pPr>
        <w:spacing w:after="0" w:line="360" w:lineRule="auto"/>
        <w:jc w:val="both"/>
        <w:rPr>
          <w:rFonts w:ascii="Times New Roman" w:hAnsi="Times New Roman" w:cs="Times New Roman"/>
          <w:spacing w:val="3"/>
          <w:sz w:val="28"/>
          <w:szCs w:val="28"/>
        </w:rPr>
      </w:pPr>
      <w:r w:rsidRPr="00B00E06">
        <w:rPr>
          <w:rFonts w:ascii="Times New Roman" w:hAnsi="Times New Roman" w:cs="Times New Roman"/>
          <w:sz w:val="28"/>
          <w:szCs w:val="28"/>
        </w:rPr>
        <w:t xml:space="preserve">3.1.1. </w:t>
      </w:r>
      <w:proofErr w:type="spellStart"/>
      <w:r w:rsidRPr="00B00E06">
        <w:rPr>
          <w:rFonts w:ascii="Times New Roman" w:hAnsi="Times New Roman" w:cs="Times New Roman"/>
          <w:sz w:val="28"/>
          <w:szCs w:val="28"/>
        </w:rPr>
        <w:t>Аболонин</w:t>
      </w:r>
      <w:proofErr w:type="spellEnd"/>
      <w:r w:rsidRPr="00B00E06">
        <w:rPr>
          <w:rFonts w:ascii="Times New Roman" w:hAnsi="Times New Roman" w:cs="Times New Roman"/>
          <w:sz w:val="28"/>
          <w:szCs w:val="28"/>
        </w:rPr>
        <w:t>, В.О. Судебная медиация [Электронный ресурс</w:t>
      </w:r>
      <w:proofErr w:type="gramStart"/>
      <w:r w:rsidRPr="00B00E06">
        <w:rPr>
          <w:rFonts w:ascii="Times New Roman" w:hAnsi="Times New Roman" w:cs="Times New Roman"/>
          <w:sz w:val="28"/>
          <w:szCs w:val="28"/>
        </w:rPr>
        <w:t>] :</w:t>
      </w:r>
      <w:proofErr w:type="gramEnd"/>
      <w:r w:rsidRPr="00B00E06">
        <w:rPr>
          <w:rFonts w:ascii="Times New Roman" w:hAnsi="Times New Roman" w:cs="Times New Roman"/>
          <w:sz w:val="28"/>
          <w:szCs w:val="28"/>
        </w:rPr>
        <w:t xml:space="preserve"> теория, практика, перспективы / В.О. </w:t>
      </w:r>
      <w:proofErr w:type="spellStart"/>
      <w:r w:rsidRPr="00B00E06">
        <w:rPr>
          <w:rFonts w:ascii="Times New Roman" w:hAnsi="Times New Roman" w:cs="Times New Roman"/>
          <w:sz w:val="28"/>
          <w:szCs w:val="28"/>
        </w:rPr>
        <w:t>Аболонин</w:t>
      </w:r>
      <w:proofErr w:type="spellEnd"/>
      <w:r w:rsidRPr="00B00E06">
        <w:rPr>
          <w:rFonts w:ascii="Times New Roman" w:hAnsi="Times New Roman" w:cs="Times New Roman"/>
          <w:sz w:val="28"/>
          <w:szCs w:val="28"/>
        </w:rPr>
        <w:t xml:space="preserve">. – </w:t>
      </w:r>
      <w:proofErr w:type="gramStart"/>
      <w:r w:rsidRPr="00B00E06">
        <w:rPr>
          <w:rFonts w:ascii="Times New Roman" w:hAnsi="Times New Roman" w:cs="Times New Roman"/>
          <w:sz w:val="28"/>
          <w:szCs w:val="28"/>
        </w:rPr>
        <w:t>М. :</w:t>
      </w:r>
      <w:proofErr w:type="gramEnd"/>
      <w:r w:rsidRPr="00B00E06">
        <w:rPr>
          <w:rFonts w:ascii="Times New Roman" w:hAnsi="Times New Roman" w:cs="Times New Roman"/>
          <w:sz w:val="28"/>
          <w:szCs w:val="28"/>
        </w:rPr>
        <w:t xml:space="preserve"> </w:t>
      </w:r>
      <w:proofErr w:type="spellStart"/>
      <w:r w:rsidRPr="00B00E06">
        <w:rPr>
          <w:rFonts w:ascii="Times New Roman" w:hAnsi="Times New Roman" w:cs="Times New Roman"/>
          <w:sz w:val="28"/>
          <w:szCs w:val="28"/>
        </w:rPr>
        <w:t>Инфотропик</w:t>
      </w:r>
      <w:proofErr w:type="spellEnd"/>
      <w:r w:rsidRPr="00B00E06">
        <w:rPr>
          <w:rFonts w:ascii="Times New Roman" w:hAnsi="Times New Roman" w:cs="Times New Roman"/>
          <w:sz w:val="28"/>
          <w:szCs w:val="28"/>
        </w:rPr>
        <w:t xml:space="preserve"> Медиа, 2014. – СПС «Консультант 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19 апреля 2019 г.).</w:t>
      </w:r>
    </w:p>
    <w:p w:rsidR="00D130FE" w:rsidRPr="00B00E06" w:rsidRDefault="00D130FE" w:rsidP="00FA48D1">
      <w:pPr>
        <w:pStyle w:val="a4"/>
        <w:spacing w:line="360" w:lineRule="auto"/>
        <w:jc w:val="both"/>
        <w:rPr>
          <w:rFonts w:ascii="Times New Roman" w:hAnsi="Times New Roman" w:cs="Times New Roman"/>
          <w:sz w:val="28"/>
          <w:szCs w:val="28"/>
        </w:rPr>
      </w:pPr>
      <w:r w:rsidRPr="00B00E06">
        <w:rPr>
          <w:rFonts w:ascii="Times New Roman" w:hAnsi="Times New Roman" w:cs="Times New Roman"/>
          <w:sz w:val="28"/>
          <w:szCs w:val="28"/>
        </w:rPr>
        <w:t xml:space="preserve">3.1.2. </w:t>
      </w:r>
      <w:proofErr w:type="spellStart"/>
      <w:r w:rsidRPr="00B00E06">
        <w:rPr>
          <w:rFonts w:ascii="Times New Roman" w:hAnsi="Times New Roman" w:cs="Times New Roman"/>
          <w:sz w:val="28"/>
          <w:szCs w:val="28"/>
        </w:rPr>
        <w:t>Авакьян</w:t>
      </w:r>
      <w:proofErr w:type="spellEnd"/>
      <w:r w:rsidRPr="00B00E06">
        <w:rPr>
          <w:rFonts w:ascii="Times New Roman" w:hAnsi="Times New Roman" w:cs="Times New Roman"/>
          <w:sz w:val="28"/>
          <w:szCs w:val="28"/>
        </w:rPr>
        <w:t xml:space="preserve">, С.А. Конституционное право </w:t>
      </w:r>
      <w:proofErr w:type="gramStart"/>
      <w:r w:rsidRPr="00B00E06">
        <w:rPr>
          <w:rFonts w:ascii="Times New Roman" w:hAnsi="Times New Roman" w:cs="Times New Roman"/>
          <w:sz w:val="28"/>
          <w:szCs w:val="28"/>
        </w:rPr>
        <w:t>России :</w:t>
      </w:r>
      <w:proofErr w:type="gramEnd"/>
      <w:r w:rsidRPr="00B00E06">
        <w:rPr>
          <w:rFonts w:ascii="Times New Roman" w:hAnsi="Times New Roman" w:cs="Times New Roman"/>
          <w:sz w:val="28"/>
          <w:szCs w:val="28"/>
        </w:rPr>
        <w:t xml:space="preserve"> учебный курс : учеб. </w:t>
      </w:r>
      <w:proofErr w:type="gramStart"/>
      <w:r w:rsidRPr="00B00E06">
        <w:rPr>
          <w:rFonts w:ascii="Times New Roman" w:hAnsi="Times New Roman" w:cs="Times New Roman"/>
          <w:sz w:val="28"/>
          <w:szCs w:val="28"/>
        </w:rPr>
        <w:t>Пособие :</w:t>
      </w:r>
      <w:proofErr w:type="gramEnd"/>
      <w:r w:rsidRPr="00B00E06">
        <w:rPr>
          <w:rFonts w:ascii="Times New Roman" w:hAnsi="Times New Roman" w:cs="Times New Roman"/>
          <w:sz w:val="28"/>
          <w:szCs w:val="28"/>
        </w:rPr>
        <w:t xml:space="preserve"> в 2 т. / С.А. </w:t>
      </w:r>
      <w:proofErr w:type="spellStart"/>
      <w:r w:rsidRPr="00B00E06">
        <w:rPr>
          <w:rFonts w:ascii="Times New Roman" w:hAnsi="Times New Roman" w:cs="Times New Roman"/>
          <w:sz w:val="28"/>
          <w:szCs w:val="28"/>
        </w:rPr>
        <w:t>Авакьян</w:t>
      </w:r>
      <w:proofErr w:type="spellEnd"/>
      <w:r w:rsidRPr="00B00E06">
        <w:rPr>
          <w:rFonts w:ascii="Times New Roman" w:hAnsi="Times New Roman" w:cs="Times New Roman"/>
          <w:sz w:val="28"/>
          <w:szCs w:val="28"/>
        </w:rPr>
        <w:t xml:space="preserve">. – </w:t>
      </w:r>
      <w:proofErr w:type="gramStart"/>
      <w:r w:rsidRPr="00B00E06">
        <w:rPr>
          <w:rFonts w:ascii="Times New Roman" w:hAnsi="Times New Roman" w:cs="Times New Roman"/>
          <w:sz w:val="28"/>
          <w:szCs w:val="28"/>
        </w:rPr>
        <w:t>М. :</w:t>
      </w:r>
      <w:proofErr w:type="gramEnd"/>
      <w:r w:rsidRPr="00B00E06">
        <w:rPr>
          <w:rFonts w:ascii="Times New Roman" w:hAnsi="Times New Roman" w:cs="Times New Roman"/>
          <w:sz w:val="28"/>
          <w:szCs w:val="28"/>
        </w:rPr>
        <w:t xml:space="preserve"> Норма : ИНФРА-М, 2017. – Т. 1. – 864 с. </w:t>
      </w:r>
    </w:p>
    <w:p w:rsidR="00D130FE" w:rsidRPr="00B00E06" w:rsidRDefault="00D130FE" w:rsidP="00FA48D1">
      <w:pPr>
        <w:pStyle w:val="a4"/>
        <w:spacing w:line="360" w:lineRule="auto"/>
        <w:jc w:val="both"/>
        <w:rPr>
          <w:rFonts w:ascii="Times New Roman" w:hAnsi="Times New Roman" w:cs="Times New Roman"/>
          <w:sz w:val="28"/>
          <w:szCs w:val="28"/>
        </w:rPr>
      </w:pPr>
      <w:r w:rsidRPr="00B00E06">
        <w:rPr>
          <w:rFonts w:ascii="Times New Roman" w:hAnsi="Times New Roman" w:cs="Times New Roman"/>
          <w:sz w:val="28"/>
          <w:szCs w:val="28"/>
        </w:rPr>
        <w:t xml:space="preserve">3.1.3. Баглай, М.В. Конституционное право Российской </w:t>
      </w:r>
      <w:proofErr w:type="gramStart"/>
      <w:r w:rsidRPr="00B00E06">
        <w:rPr>
          <w:rFonts w:ascii="Times New Roman" w:hAnsi="Times New Roman" w:cs="Times New Roman"/>
          <w:sz w:val="28"/>
          <w:szCs w:val="28"/>
        </w:rPr>
        <w:t>Федерации :</w:t>
      </w:r>
      <w:proofErr w:type="gramEnd"/>
      <w:r w:rsidRPr="00B00E06">
        <w:rPr>
          <w:rFonts w:ascii="Times New Roman" w:hAnsi="Times New Roman" w:cs="Times New Roman"/>
          <w:sz w:val="28"/>
          <w:szCs w:val="28"/>
        </w:rPr>
        <w:t xml:space="preserve"> учебник / М. В. Баглай. – 12-е изд., изм. и доп. – </w:t>
      </w:r>
      <w:proofErr w:type="gramStart"/>
      <w:r w:rsidRPr="00B00E06">
        <w:rPr>
          <w:rFonts w:ascii="Times New Roman" w:hAnsi="Times New Roman" w:cs="Times New Roman"/>
          <w:sz w:val="28"/>
          <w:szCs w:val="28"/>
        </w:rPr>
        <w:t>М. :</w:t>
      </w:r>
      <w:proofErr w:type="gramEnd"/>
      <w:r w:rsidRPr="00B00E06">
        <w:rPr>
          <w:rFonts w:ascii="Times New Roman" w:hAnsi="Times New Roman" w:cs="Times New Roman"/>
          <w:sz w:val="28"/>
          <w:szCs w:val="28"/>
        </w:rPr>
        <w:t xml:space="preserve"> Норма : ИНФРА-М, 2017. – 768 с.</w:t>
      </w:r>
    </w:p>
    <w:p w:rsidR="00D130FE" w:rsidRPr="00B00E06" w:rsidRDefault="00D130FE" w:rsidP="00FA48D1">
      <w:pPr>
        <w:pStyle w:val="VL"/>
        <w:spacing w:before="0" w:line="360" w:lineRule="auto"/>
        <w:rPr>
          <w:rFonts w:ascii="Times New Roman" w:hAnsi="Times New Roman"/>
          <w:sz w:val="28"/>
          <w:szCs w:val="28"/>
        </w:rPr>
      </w:pPr>
      <w:r w:rsidRPr="00B00E06">
        <w:rPr>
          <w:rFonts w:ascii="Times New Roman" w:hAnsi="Times New Roman"/>
          <w:sz w:val="28"/>
          <w:szCs w:val="28"/>
        </w:rPr>
        <w:t xml:space="preserve">3.1.4. Белов, В.А. Гражданское </w:t>
      </w:r>
      <w:proofErr w:type="gramStart"/>
      <w:r w:rsidRPr="00B00E06">
        <w:rPr>
          <w:rFonts w:ascii="Times New Roman" w:hAnsi="Times New Roman"/>
          <w:sz w:val="28"/>
          <w:szCs w:val="28"/>
        </w:rPr>
        <w:t>право :</w:t>
      </w:r>
      <w:proofErr w:type="gramEnd"/>
      <w:r w:rsidRPr="00B00E06">
        <w:rPr>
          <w:rFonts w:ascii="Times New Roman" w:hAnsi="Times New Roman"/>
          <w:sz w:val="28"/>
          <w:szCs w:val="28"/>
        </w:rPr>
        <w:t xml:space="preserve"> в 4 т. Общая часть: в 2 кн. Кн. </w:t>
      </w:r>
      <w:r w:rsidRPr="00B00E06">
        <w:rPr>
          <w:rFonts w:ascii="Times New Roman" w:hAnsi="Times New Roman"/>
          <w:sz w:val="28"/>
          <w:szCs w:val="28"/>
          <w:lang w:val="en-US"/>
        </w:rPr>
        <w:t>II</w:t>
      </w:r>
      <w:r w:rsidRPr="00B00E06">
        <w:rPr>
          <w:rFonts w:ascii="Times New Roman" w:hAnsi="Times New Roman"/>
          <w:sz w:val="28"/>
          <w:szCs w:val="28"/>
        </w:rPr>
        <w:t xml:space="preserve">.2. Факты : учебник для бакалавриата и магистратуры / В.А. Белов. – </w:t>
      </w:r>
      <w:proofErr w:type="gramStart"/>
      <w:r w:rsidRPr="00B00E06">
        <w:rPr>
          <w:rFonts w:ascii="Times New Roman" w:hAnsi="Times New Roman"/>
          <w:sz w:val="28"/>
          <w:szCs w:val="28"/>
        </w:rPr>
        <w:t>М. :</w:t>
      </w:r>
      <w:proofErr w:type="gramEnd"/>
      <w:r w:rsidRPr="00B00E06">
        <w:rPr>
          <w:rFonts w:ascii="Times New Roman" w:hAnsi="Times New Roman"/>
          <w:sz w:val="28"/>
          <w:szCs w:val="28"/>
        </w:rPr>
        <w:t xml:space="preserve"> </w:t>
      </w:r>
      <w:proofErr w:type="spellStart"/>
      <w:r w:rsidRPr="00B00E06">
        <w:rPr>
          <w:rFonts w:ascii="Times New Roman" w:hAnsi="Times New Roman"/>
          <w:sz w:val="28"/>
          <w:szCs w:val="28"/>
        </w:rPr>
        <w:t>Юрайт</w:t>
      </w:r>
      <w:proofErr w:type="spellEnd"/>
      <w:r w:rsidRPr="00B00E06">
        <w:rPr>
          <w:rFonts w:ascii="Times New Roman" w:hAnsi="Times New Roman"/>
          <w:sz w:val="28"/>
          <w:szCs w:val="28"/>
        </w:rPr>
        <w:t>, 2015. – Т. 2. – 622 с.</w:t>
      </w:r>
    </w:p>
    <w:p w:rsidR="00D130FE" w:rsidRPr="00B00E06" w:rsidRDefault="00D130FE" w:rsidP="00FA48D1">
      <w:pPr>
        <w:pStyle w:val="11"/>
        <w:spacing w:line="360" w:lineRule="auto"/>
        <w:ind w:left="0"/>
        <w:jc w:val="both"/>
        <w:rPr>
          <w:sz w:val="28"/>
          <w:szCs w:val="28"/>
        </w:rPr>
      </w:pPr>
      <w:r w:rsidRPr="00B00E06">
        <w:rPr>
          <w:sz w:val="28"/>
          <w:szCs w:val="28"/>
        </w:rPr>
        <w:t xml:space="preserve">3.1.5. </w:t>
      </w:r>
      <w:proofErr w:type="spellStart"/>
      <w:r w:rsidRPr="00B00E06">
        <w:rPr>
          <w:sz w:val="28"/>
          <w:szCs w:val="28"/>
        </w:rPr>
        <w:t>Боннер</w:t>
      </w:r>
      <w:proofErr w:type="spellEnd"/>
      <w:r w:rsidRPr="00B00E06">
        <w:rPr>
          <w:sz w:val="28"/>
          <w:szCs w:val="28"/>
        </w:rPr>
        <w:t>, А.Т. Проблемы установления истины в гражданском процессе / А.Т. </w:t>
      </w:r>
      <w:proofErr w:type="spellStart"/>
      <w:r w:rsidRPr="00B00E06">
        <w:rPr>
          <w:sz w:val="28"/>
          <w:szCs w:val="28"/>
        </w:rPr>
        <w:t>Боннер</w:t>
      </w:r>
      <w:proofErr w:type="spellEnd"/>
      <w:r w:rsidRPr="00B00E06">
        <w:rPr>
          <w:sz w:val="28"/>
          <w:szCs w:val="28"/>
        </w:rPr>
        <w:t>. – СПб</w:t>
      </w:r>
      <w:proofErr w:type="gramStart"/>
      <w:r w:rsidRPr="00B00E06">
        <w:rPr>
          <w:sz w:val="28"/>
          <w:szCs w:val="28"/>
        </w:rPr>
        <w:t>. :</w:t>
      </w:r>
      <w:proofErr w:type="gramEnd"/>
      <w:r w:rsidRPr="00B00E06">
        <w:rPr>
          <w:sz w:val="28"/>
          <w:szCs w:val="28"/>
        </w:rPr>
        <w:t xml:space="preserve"> Юридическая книга, 2009. – 832 с. </w:t>
      </w:r>
    </w:p>
    <w:p w:rsidR="00D130FE" w:rsidRPr="00B00E06" w:rsidRDefault="00D130FE" w:rsidP="00EE1D51">
      <w:pPr>
        <w:pStyle w:val="VL"/>
        <w:spacing w:before="0" w:line="360" w:lineRule="auto"/>
        <w:rPr>
          <w:rFonts w:ascii="Times New Roman" w:hAnsi="Times New Roman"/>
          <w:sz w:val="28"/>
          <w:szCs w:val="28"/>
        </w:rPr>
      </w:pPr>
      <w:r w:rsidRPr="00B00E06">
        <w:rPr>
          <w:rFonts w:ascii="Times New Roman" w:hAnsi="Times New Roman"/>
          <w:sz w:val="28"/>
          <w:szCs w:val="28"/>
        </w:rPr>
        <w:t xml:space="preserve">3.1.6. Вавилин Е.В. Осуществление и защита гражданских прав / Е.В. Вавилин. – 2-е изд., </w:t>
      </w:r>
      <w:proofErr w:type="spellStart"/>
      <w:r w:rsidRPr="00B00E06">
        <w:rPr>
          <w:rFonts w:ascii="Times New Roman" w:hAnsi="Times New Roman"/>
          <w:sz w:val="28"/>
          <w:szCs w:val="28"/>
        </w:rPr>
        <w:t>перераб</w:t>
      </w:r>
      <w:proofErr w:type="spellEnd"/>
      <w:r w:rsidRPr="00B00E06">
        <w:rPr>
          <w:rFonts w:ascii="Times New Roman" w:hAnsi="Times New Roman"/>
          <w:sz w:val="28"/>
          <w:szCs w:val="28"/>
        </w:rPr>
        <w:t xml:space="preserve">. – </w:t>
      </w:r>
      <w:proofErr w:type="gramStart"/>
      <w:r w:rsidRPr="00B00E06">
        <w:rPr>
          <w:rFonts w:ascii="Times New Roman" w:hAnsi="Times New Roman"/>
          <w:sz w:val="28"/>
          <w:szCs w:val="28"/>
        </w:rPr>
        <w:t>М. :</w:t>
      </w:r>
      <w:proofErr w:type="gramEnd"/>
      <w:r w:rsidRPr="00B00E06">
        <w:rPr>
          <w:rFonts w:ascii="Times New Roman" w:hAnsi="Times New Roman"/>
          <w:sz w:val="28"/>
          <w:szCs w:val="28"/>
        </w:rPr>
        <w:t xml:space="preserve"> Статут, 2016. – 416 с.</w:t>
      </w:r>
    </w:p>
    <w:p w:rsidR="00D130FE" w:rsidRPr="00B00E06" w:rsidRDefault="00D130FE" w:rsidP="00FA48D1">
      <w:pPr>
        <w:autoSpaceDE w:val="0"/>
        <w:autoSpaceDN w:val="0"/>
        <w:adjustRightInd w:val="0"/>
        <w:spacing w:after="0" w:line="360" w:lineRule="auto"/>
        <w:jc w:val="both"/>
        <w:rPr>
          <w:rFonts w:ascii="Times New Roman" w:hAnsi="Times New Roman" w:cs="Times New Roman"/>
          <w:sz w:val="28"/>
          <w:szCs w:val="28"/>
        </w:rPr>
      </w:pPr>
      <w:r w:rsidRPr="00B00E06">
        <w:rPr>
          <w:rFonts w:ascii="Times New Roman" w:hAnsi="Times New Roman" w:cs="Times New Roman"/>
          <w:sz w:val="28"/>
          <w:szCs w:val="28"/>
        </w:rPr>
        <w:t xml:space="preserve">3.1.7. Гражданский кодекс Российской Федерации. Подробный постатейный комментарий с путеводителем по законодательству и судебной практике. Часть I [Электронный ресурс] / отв. ред. Ю.Ф. Беспалов. – М.: Проспект 2017. – СПС «Консультант 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19 апреля 2019 г.).</w:t>
      </w:r>
    </w:p>
    <w:p w:rsidR="00D130FE" w:rsidRPr="00B00E06" w:rsidRDefault="00D130FE" w:rsidP="00FA48D1">
      <w:pPr>
        <w:pStyle w:val="VL"/>
        <w:spacing w:before="0" w:line="360" w:lineRule="auto"/>
        <w:rPr>
          <w:rFonts w:ascii="Times New Roman" w:eastAsia="Times New Roman" w:hAnsi="Times New Roman"/>
          <w:sz w:val="28"/>
          <w:szCs w:val="28"/>
          <w:lang w:eastAsia="ru-RU"/>
        </w:rPr>
      </w:pPr>
      <w:r w:rsidRPr="00B00E06">
        <w:rPr>
          <w:rFonts w:ascii="Times New Roman" w:eastAsia="Times New Roman" w:hAnsi="Times New Roman"/>
          <w:sz w:val="28"/>
          <w:szCs w:val="28"/>
          <w:lang w:eastAsia="ru-RU"/>
        </w:rPr>
        <w:t xml:space="preserve">3.1.8. Гражданское </w:t>
      </w:r>
      <w:proofErr w:type="gramStart"/>
      <w:r w:rsidRPr="00B00E06">
        <w:rPr>
          <w:rFonts w:ascii="Times New Roman" w:eastAsia="Times New Roman" w:hAnsi="Times New Roman"/>
          <w:sz w:val="28"/>
          <w:szCs w:val="28"/>
          <w:lang w:eastAsia="ru-RU"/>
        </w:rPr>
        <w:t>право :</w:t>
      </w:r>
      <w:proofErr w:type="gramEnd"/>
      <w:r w:rsidRPr="00B00E06">
        <w:rPr>
          <w:rFonts w:ascii="Times New Roman" w:eastAsia="Times New Roman" w:hAnsi="Times New Roman"/>
          <w:sz w:val="28"/>
          <w:szCs w:val="28"/>
          <w:lang w:eastAsia="ru-RU"/>
        </w:rPr>
        <w:t xml:space="preserve"> учебник: в 3 т. / Е.Н. Абрамова [и др.] ; под ред. А.П. Сергеева. – </w:t>
      </w:r>
      <w:proofErr w:type="gramStart"/>
      <w:r w:rsidRPr="00B00E06">
        <w:rPr>
          <w:rFonts w:ascii="Times New Roman" w:eastAsia="Times New Roman" w:hAnsi="Times New Roman"/>
          <w:sz w:val="28"/>
          <w:szCs w:val="28"/>
          <w:lang w:eastAsia="ru-RU"/>
        </w:rPr>
        <w:t>М. :</w:t>
      </w:r>
      <w:proofErr w:type="gramEnd"/>
      <w:r w:rsidRPr="00B00E06">
        <w:rPr>
          <w:rFonts w:ascii="Times New Roman" w:eastAsia="Times New Roman" w:hAnsi="Times New Roman"/>
          <w:sz w:val="28"/>
          <w:szCs w:val="28"/>
          <w:lang w:eastAsia="ru-RU"/>
        </w:rPr>
        <w:t xml:space="preserve"> Проспект, 2013. – Т. 1. – 1066 с. </w:t>
      </w:r>
    </w:p>
    <w:p w:rsidR="00D130FE" w:rsidRPr="00B00E06" w:rsidRDefault="00D130FE" w:rsidP="00FA48D1">
      <w:pPr>
        <w:autoSpaceDE w:val="0"/>
        <w:autoSpaceDN w:val="0"/>
        <w:adjustRightInd w:val="0"/>
        <w:spacing w:after="0" w:line="360" w:lineRule="auto"/>
        <w:jc w:val="both"/>
        <w:rPr>
          <w:rFonts w:ascii="Times New Roman" w:hAnsi="Times New Roman" w:cs="Times New Roman"/>
          <w:sz w:val="28"/>
          <w:szCs w:val="28"/>
        </w:rPr>
      </w:pPr>
      <w:r w:rsidRPr="00B00E06">
        <w:rPr>
          <w:rFonts w:ascii="Times New Roman" w:hAnsi="Times New Roman" w:cs="Times New Roman"/>
          <w:sz w:val="28"/>
          <w:szCs w:val="28"/>
        </w:rPr>
        <w:t xml:space="preserve">3.1.9. Грибанов В.П. Осуществление и защита гражданских прав / В.П. </w:t>
      </w:r>
      <w:proofErr w:type="gramStart"/>
      <w:r w:rsidRPr="00B00E06">
        <w:rPr>
          <w:rFonts w:ascii="Times New Roman" w:hAnsi="Times New Roman" w:cs="Times New Roman"/>
          <w:sz w:val="28"/>
          <w:szCs w:val="28"/>
        </w:rPr>
        <w:t>Грибанов ;</w:t>
      </w:r>
      <w:proofErr w:type="gramEnd"/>
      <w:r w:rsidRPr="00B00E06">
        <w:rPr>
          <w:rFonts w:ascii="Times New Roman" w:hAnsi="Times New Roman" w:cs="Times New Roman"/>
          <w:sz w:val="28"/>
          <w:szCs w:val="28"/>
        </w:rPr>
        <w:t xml:space="preserve"> науч. ред. В.С. Ем. – </w:t>
      </w:r>
      <w:proofErr w:type="gramStart"/>
      <w:r w:rsidRPr="00B00E06">
        <w:rPr>
          <w:rFonts w:ascii="Times New Roman" w:hAnsi="Times New Roman" w:cs="Times New Roman"/>
          <w:sz w:val="28"/>
          <w:szCs w:val="28"/>
        </w:rPr>
        <w:t>М. :</w:t>
      </w:r>
      <w:proofErr w:type="gramEnd"/>
      <w:r w:rsidRPr="00B00E06">
        <w:rPr>
          <w:rFonts w:ascii="Times New Roman" w:hAnsi="Times New Roman" w:cs="Times New Roman"/>
          <w:sz w:val="28"/>
          <w:szCs w:val="28"/>
        </w:rPr>
        <w:t xml:space="preserve"> Статут, 2001. – 411 с.</w:t>
      </w:r>
    </w:p>
    <w:p w:rsidR="00D130FE" w:rsidRPr="00B00E06" w:rsidRDefault="00D130FE" w:rsidP="00FA48D1">
      <w:pPr>
        <w:pStyle w:val="11"/>
        <w:spacing w:line="360" w:lineRule="auto"/>
        <w:ind w:left="0"/>
        <w:jc w:val="both"/>
        <w:rPr>
          <w:sz w:val="28"/>
          <w:szCs w:val="28"/>
        </w:rPr>
      </w:pPr>
      <w:r w:rsidRPr="00B00E06">
        <w:rPr>
          <w:sz w:val="28"/>
          <w:szCs w:val="28"/>
        </w:rPr>
        <w:t xml:space="preserve">3.1.10. </w:t>
      </w:r>
      <w:proofErr w:type="spellStart"/>
      <w:r w:rsidRPr="00B00E06">
        <w:rPr>
          <w:sz w:val="28"/>
          <w:szCs w:val="28"/>
        </w:rPr>
        <w:t>Иванский</w:t>
      </w:r>
      <w:proofErr w:type="spellEnd"/>
      <w:r w:rsidRPr="00B00E06">
        <w:rPr>
          <w:sz w:val="28"/>
          <w:szCs w:val="28"/>
        </w:rPr>
        <w:t xml:space="preserve">, В.П. Правовая защита информации о частной жизни </w:t>
      </w:r>
      <w:proofErr w:type="gramStart"/>
      <w:r w:rsidRPr="00B00E06">
        <w:rPr>
          <w:sz w:val="28"/>
          <w:szCs w:val="28"/>
        </w:rPr>
        <w:t>граждан :</w:t>
      </w:r>
      <w:proofErr w:type="gramEnd"/>
      <w:r w:rsidRPr="00B00E06">
        <w:rPr>
          <w:sz w:val="28"/>
          <w:szCs w:val="28"/>
        </w:rPr>
        <w:t xml:space="preserve"> опыт современного правового регулирования / В. П. </w:t>
      </w:r>
      <w:proofErr w:type="spellStart"/>
      <w:r w:rsidRPr="00B00E06">
        <w:rPr>
          <w:sz w:val="28"/>
          <w:szCs w:val="28"/>
        </w:rPr>
        <w:t>Иванский</w:t>
      </w:r>
      <w:proofErr w:type="spellEnd"/>
      <w:r w:rsidRPr="00B00E06">
        <w:rPr>
          <w:sz w:val="28"/>
          <w:szCs w:val="28"/>
        </w:rPr>
        <w:t xml:space="preserve">. – </w:t>
      </w:r>
      <w:proofErr w:type="gramStart"/>
      <w:r w:rsidRPr="00B00E06">
        <w:rPr>
          <w:sz w:val="28"/>
          <w:szCs w:val="28"/>
        </w:rPr>
        <w:t>М. :</w:t>
      </w:r>
      <w:proofErr w:type="gramEnd"/>
      <w:r w:rsidRPr="00B00E06">
        <w:rPr>
          <w:sz w:val="28"/>
          <w:szCs w:val="28"/>
        </w:rPr>
        <w:t xml:space="preserve"> Изд-во Российского университета дружбы народов, 1999. – 276 с.</w:t>
      </w:r>
    </w:p>
    <w:p w:rsidR="00D130FE" w:rsidRPr="00B00E06" w:rsidRDefault="00D130FE" w:rsidP="00FA48D1">
      <w:pPr>
        <w:pStyle w:val="a4"/>
        <w:spacing w:line="360" w:lineRule="auto"/>
        <w:jc w:val="both"/>
        <w:rPr>
          <w:rFonts w:ascii="Times New Roman" w:hAnsi="Times New Roman" w:cs="Times New Roman"/>
          <w:sz w:val="28"/>
          <w:szCs w:val="28"/>
        </w:rPr>
      </w:pPr>
      <w:r w:rsidRPr="00B00E06">
        <w:rPr>
          <w:rFonts w:ascii="Times New Roman" w:hAnsi="Times New Roman" w:cs="Times New Roman"/>
          <w:sz w:val="28"/>
          <w:szCs w:val="28"/>
        </w:rPr>
        <w:lastRenderedPageBreak/>
        <w:t>3.1.11. Комментарий к Конституции Российской Федерации / Д. Н. Вороненков [и др.</w:t>
      </w:r>
      <w:proofErr w:type="gramStart"/>
      <w:r w:rsidRPr="00B00E06">
        <w:rPr>
          <w:rFonts w:ascii="Times New Roman" w:hAnsi="Times New Roman" w:cs="Times New Roman"/>
          <w:sz w:val="28"/>
          <w:szCs w:val="28"/>
        </w:rPr>
        <w:t>] ;</w:t>
      </w:r>
      <w:proofErr w:type="gramEnd"/>
      <w:r w:rsidRPr="00B00E06">
        <w:rPr>
          <w:rFonts w:ascii="Times New Roman" w:hAnsi="Times New Roman" w:cs="Times New Roman"/>
          <w:sz w:val="28"/>
          <w:szCs w:val="28"/>
        </w:rPr>
        <w:t xml:space="preserve"> под ред.  С.А. </w:t>
      </w:r>
      <w:proofErr w:type="gramStart"/>
      <w:r w:rsidRPr="00B00E06">
        <w:rPr>
          <w:rFonts w:ascii="Times New Roman" w:hAnsi="Times New Roman" w:cs="Times New Roman"/>
          <w:sz w:val="28"/>
          <w:szCs w:val="28"/>
        </w:rPr>
        <w:t>Комарова ;</w:t>
      </w:r>
      <w:proofErr w:type="gramEnd"/>
      <w:r w:rsidRPr="00B00E06">
        <w:rPr>
          <w:rFonts w:ascii="Times New Roman" w:hAnsi="Times New Roman" w:cs="Times New Roman"/>
          <w:sz w:val="28"/>
          <w:szCs w:val="28"/>
        </w:rPr>
        <w:t xml:space="preserve"> Юридический институт (Санкт-Петербург). – Науч. изд. – СПб</w:t>
      </w:r>
      <w:proofErr w:type="gramStart"/>
      <w:r w:rsidRPr="00B00E06">
        <w:rPr>
          <w:rFonts w:ascii="Times New Roman" w:hAnsi="Times New Roman" w:cs="Times New Roman"/>
          <w:sz w:val="28"/>
          <w:szCs w:val="28"/>
        </w:rPr>
        <w:t>. :</w:t>
      </w:r>
      <w:proofErr w:type="gramEnd"/>
      <w:r w:rsidRPr="00B00E06">
        <w:rPr>
          <w:rFonts w:ascii="Times New Roman" w:hAnsi="Times New Roman" w:cs="Times New Roman"/>
          <w:sz w:val="28"/>
          <w:szCs w:val="28"/>
        </w:rPr>
        <w:t xml:space="preserve"> Изд-во Юридического института, 2008. – 333 с. </w:t>
      </w:r>
    </w:p>
    <w:p w:rsidR="00D130FE" w:rsidRDefault="00D130FE" w:rsidP="00FA48D1">
      <w:pPr>
        <w:pStyle w:val="a4"/>
        <w:spacing w:line="360" w:lineRule="auto"/>
        <w:jc w:val="both"/>
        <w:rPr>
          <w:rFonts w:ascii="Times New Roman" w:hAnsi="Times New Roman" w:cs="Times New Roman"/>
          <w:sz w:val="28"/>
          <w:szCs w:val="28"/>
        </w:rPr>
      </w:pPr>
      <w:r w:rsidRPr="00B00E06">
        <w:rPr>
          <w:rFonts w:ascii="Times New Roman" w:hAnsi="Times New Roman" w:cs="Times New Roman"/>
          <w:sz w:val="28"/>
          <w:szCs w:val="28"/>
        </w:rPr>
        <w:t>3.1.12. Комментарий к Конституции Российской Федерации / Е. Б. Абросимова [и др.</w:t>
      </w:r>
      <w:proofErr w:type="gramStart"/>
      <w:r w:rsidRPr="00B00E06">
        <w:rPr>
          <w:rFonts w:ascii="Times New Roman" w:hAnsi="Times New Roman" w:cs="Times New Roman"/>
          <w:sz w:val="28"/>
          <w:szCs w:val="28"/>
        </w:rPr>
        <w:t>] ;</w:t>
      </w:r>
      <w:proofErr w:type="gramEnd"/>
      <w:r w:rsidRPr="00B00E06">
        <w:rPr>
          <w:rFonts w:ascii="Times New Roman" w:hAnsi="Times New Roman" w:cs="Times New Roman"/>
          <w:sz w:val="28"/>
          <w:szCs w:val="28"/>
        </w:rPr>
        <w:t xml:space="preserve"> под общ. ред. Л. В. Лазарева. – 3-е изд. – </w:t>
      </w:r>
      <w:proofErr w:type="gramStart"/>
      <w:r w:rsidRPr="00B00E06">
        <w:rPr>
          <w:rFonts w:ascii="Times New Roman" w:hAnsi="Times New Roman" w:cs="Times New Roman"/>
          <w:sz w:val="28"/>
          <w:szCs w:val="28"/>
        </w:rPr>
        <w:t>М. :</w:t>
      </w:r>
      <w:proofErr w:type="gramEnd"/>
      <w:r w:rsidRPr="00B00E06">
        <w:rPr>
          <w:rFonts w:ascii="Times New Roman" w:hAnsi="Times New Roman" w:cs="Times New Roman"/>
          <w:sz w:val="28"/>
          <w:szCs w:val="28"/>
        </w:rPr>
        <w:t xml:space="preserve"> Проспект, 2010. – 1056 с. </w:t>
      </w:r>
    </w:p>
    <w:p w:rsidR="00D130FE" w:rsidRPr="001F6135" w:rsidRDefault="00D130FE" w:rsidP="00FA48D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3.1.13. Комментарий </w:t>
      </w:r>
      <w:r w:rsidRPr="00B00E06">
        <w:rPr>
          <w:rFonts w:ascii="Times New Roman" w:hAnsi="Times New Roman" w:cs="Times New Roman"/>
          <w:sz w:val="28"/>
          <w:szCs w:val="28"/>
        </w:rPr>
        <w:t>к Конституции Российской Федерации</w:t>
      </w:r>
      <w:r>
        <w:rPr>
          <w:rFonts w:ascii="Times New Roman" w:hAnsi="Times New Roman" w:cs="Times New Roman"/>
          <w:sz w:val="28"/>
          <w:szCs w:val="28"/>
        </w:rPr>
        <w:t xml:space="preserve"> </w:t>
      </w:r>
      <w:r w:rsidRPr="001F6135">
        <w:rPr>
          <w:rFonts w:ascii="Times New Roman" w:hAnsi="Times New Roman" w:cs="Times New Roman"/>
          <w:sz w:val="28"/>
          <w:szCs w:val="28"/>
        </w:rPr>
        <w:t xml:space="preserve">/ </w:t>
      </w:r>
      <w:r>
        <w:rPr>
          <w:rFonts w:ascii="Times New Roman" w:hAnsi="Times New Roman" w:cs="Times New Roman"/>
          <w:sz w:val="28"/>
          <w:szCs w:val="28"/>
        </w:rPr>
        <w:t xml:space="preserve">под ред. В.Д. Зорькина. – 3-е изд., пересмотр. –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Норма : ИНФРА-М, 2013. – 1040 с.</w:t>
      </w:r>
    </w:p>
    <w:p w:rsidR="00D130FE" w:rsidRPr="00B00E06" w:rsidRDefault="00D130FE" w:rsidP="00FA48D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3.1.14</w:t>
      </w:r>
      <w:r w:rsidRPr="00B00E06">
        <w:rPr>
          <w:rFonts w:ascii="Times New Roman" w:hAnsi="Times New Roman" w:cs="Times New Roman"/>
          <w:sz w:val="28"/>
          <w:szCs w:val="28"/>
        </w:rPr>
        <w:t xml:space="preserve">. Кони, А. Ф. Избранные труды и речи / А.Ф. </w:t>
      </w:r>
      <w:proofErr w:type="gramStart"/>
      <w:r w:rsidRPr="00B00E06">
        <w:rPr>
          <w:rFonts w:ascii="Times New Roman" w:hAnsi="Times New Roman" w:cs="Times New Roman"/>
          <w:sz w:val="28"/>
          <w:szCs w:val="28"/>
        </w:rPr>
        <w:t>Кони ;</w:t>
      </w:r>
      <w:proofErr w:type="gramEnd"/>
      <w:r w:rsidRPr="00B00E06">
        <w:rPr>
          <w:rFonts w:ascii="Times New Roman" w:hAnsi="Times New Roman" w:cs="Times New Roman"/>
          <w:sz w:val="28"/>
          <w:szCs w:val="28"/>
        </w:rPr>
        <w:t xml:space="preserve"> сост. И. В. </w:t>
      </w:r>
      <w:proofErr w:type="spellStart"/>
      <w:r w:rsidRPr="00B00E06">
        <w:rPr>
          <w:rFonts w:ascii="Times New Roman" w:hAnsi="Times New Roman" w:cs="Times New Roman"/>
          <w:sz w:val="28"/>
          <w:szCs w:val="28"/>
        </w:rPr>
        <w:t>Потапчук</w:t>
      </w:r>
      <w:proofErr w:type="spellEnd"/>
      <w:r w:rsidRPr="00B00E06">
        <w:rPr>
          <w:rFonts w:ascii="Times New Roman" w:hAnsi="Times New Roman" w:cs="Times New Roman"/>
          <w:sz w:val="28"/>
          <w:szCs w:val="28"/>
        </w:rPr>
        <w:t xml:space="preserve">. – </w:t>
      </w:r>
      <w:proofErr w:type="gramStart"/>
      <w:r w:rsidRPr="00B00E06">
        <w:rPr>
          <w:rFonts w:ascii="Times New Roman" w:hAnsi="Times New Roman" w:cs="Times New Roman"/>
          <w:sz w:val="28"/>
          <w:szCs w:val="28"/>
        </w:rPr>
        <w:t>Тула :</w:t>
      </w:r>
      <w:proofErr w:type="gramEnd"/>
      <w:r w:rsidRPr="00B00E06">
        <w:rPr>
          <w:rFonts w:ascii="Times New Roman" w:hAnsi="Times New Roman" w:cs="Times New Roman"/>
          <w:sz w:val="28"/>
          <w:szCs w:val="28"/>
        </w:rPr>
        <w:t xml:space="preserve"> Автограф, 2000. 640 с.</w:t>
      </w:r>
    </w:p>
    <w:p w:rsidR="00D130FE" w:rsidRDefault="00D130FE" w:rsidP="00FA48D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3.1.15</w:t>
      </w:r>
      <w:r w:rsidRPr="00B00E06">
        <w:rPr>
          <w:rFonts w:ascii="Times New Roman" w:hAnsi="Times New Roman" w:cs="Times New Roman"/>
          <w:sz w:val="28"/>
          <w:szCs w:val="28"/>
        </w:rPr>
        <w:t xml:space="preserve">. Конституционное право </w:t>
      </w:r>
      <w:proofErr w:type="gramStart"/>
      <w:r w:rsidRPr="00B00E06">
        <w:rPr>
          <w:rFonts w:ascii="Times New Roman" w:hAnsi="Times New Roman" w:cs="Times New Roman"/>
          <w:sz w:val="28"/>
          <w:szCs w:val="28"/>
        </w:rPr>
        <w:t>России :</w:t>
      </w:r>
      <w:proofErr w:type="gramEnd"/>
      <w:r w:rsidRPr="00B00E06">
        <w:rPr>
          <w:rFonts w:ascii="Times New Roman" w:hAnsi="Times New Roman" w:cs="Times New Roman"/>
          <w:sz w:val="28"/>
          <w:szCs w:val="28"/>
        </w:rPr>
        <w:t xml:space="preserve"> учебник для бакалавров / отв. ред. А.Н. Кокотов, М.С. Саликов. – </w:t>
      </w:r>
      <w:proofErr w:type="gramStart"/>
      <w:r w:rsidRPr="00B00E06">
        <w:rPr>
          <w:rFonts w:ascii="Times New Roman" w:hAnsi="Times New Roman" w:cs="Times New Roman"/>
          <w:sz w:val="28"/>
          <w:szCs w:val="28"/>
        </w:rPr>
        <w:t>М. :</w:t>
      </w:r>
      <w:proofErr w:type="gramEnd"/>
      <w:r w:rsidRPr="00B00E06">
        <w:rPr>
          <w:rFonts w:ascii="Times New Roman" w:hAnsi="Times New Roman" w:cs="Times New Roman"/>
          <w:sz w:val="28"/>
          <w:szCs w:val="28"/>
        </w:rPr>
        <w:t xml:space="preserve"> Норма : ИНФРА-М, 2016. – 448 с. </w:t>
      </w:r>
    </w:p>
    <w:p w:rsidR="00E62788" w:rsidRPr="00B00E06" w:rsidRDefault="00E62788" w:rsidP="00E62788">
      <w:pPr>
        <w:spacing w:after="0" w:line="360" w:lineRule="auto"/>
        <w:jc w:val="both"/>
        <w:rPr>
          <w:rFonts w:ascii="Times New Roman" w:hAnsi="Times New Roman" w:cs="Times New Roman"/>
          <w:sz w:val="28"/>
          <w:szCs w:val="28"/>
        </w:rPr>
      </w:pPr>
      <w:r w:rsidRPr="00B00E06">
        <w:rPr>
          <w:rFonts w:ascii="Times New Roman" w:hAnsi="Times New Roman" w:cs="Times New Roman"/>
          <w:sz w:val="28"/>
          <w:szCs w:val="28"/>
        </w:rPr>
        <w:t>3</w:t>
      </w:r>
      <w:r>
        <w:rPr>
          <w:rFonts w:ascii="Times New Roman" w:hAnsi="Times New Roman" w:cs="Times New Roman"/>
          <w:sz w:val="28"/>
          <w:szCs w:val="28"/>
        </w:rPr>
        <w:t>.1.16</w:t>
      </w:r>
      <w:r w:rsidRPr="00B00E06">
        <w:rPr>
          <w:rFonts w:ascii="Times New Roman" w:hAnsi="Times New Roman" w:cs="Times New Roman"/>
          <w:sz w:val="28"/>
          <w:szCs w:val="28"/>
        </w:rPr>
        <w:t xml:space="preserve">. </w:t>
      </w:r>
      <w:proofErr w:type="spellStart"/>
      <w:r w:rsidRPr="00B00E06">
        <w:rPr>
          <w:rFonts w:ascii="Times New Roman" w:hAnsi="Times New Roman" w:cs="Times New Roman"/>
          <w:sz w:val="28"/>
          <w:szCs w:val="28"/>
        </w:rPr>
        <w:t>Красавчикова</w:t>
      </w:r>
      <w:proofErr w:type="spellEnd"/>
      <w:r w:rsidRPr="00B00E06">
        <w:rPr>
          <w:rFonts w:ascii="Times New Roman" w:hAnsi="Times New Roman" w:cs="Times New Roman"/>
          <w:sz w:val="28"/>
          <w:szCs w:val="28"/>
        </w:rPr>
        <w:t xml:space="preserve">, Л.О. Гражданско-правовая охрана личной жизни советских </w:t>
      </w:r>
      <w:proofErr w:type="gramStart"/>
      <w:r w:rsidRPr="00B00E06">
        <w:rPr>
          <w:rFonts w:ascii="Times New Roman" w:hAnsi="Times New Roman" w:cs="Times New Roman"/>
          <w:sz w:val="28"/>
          <w:szCs w:val="28"/>
        </w:rPr>
        <w:t>граждан :</w:t>
      </w:r>
      <w:proofErr w:type="gramEnd"/>
      <w:r w:rsidRPr="00B00E06">
        <w:rPr>
          <w:rFonts w:ascii="Times New Roman" w:hAnsi="Times New Roman" w:cs="Times New Roman"/>
          <w:sz w:val="28"/>
          <w:szCs w:val="28"/>
        </w:rPr>
        <w:t xml:space="preserve"> </w:t>
      </w:r>
      <w:proofErr w:type="spellStart"/>
      <w:r w:rsidRPr="00B00E06">
        <w:rPr>
          <w:rFonts w:ascii="Times New Roman" w:hAnsi="Times New Roman" w:cs="Times New Roman"/>
          <w:sz w:val="28"/>
          <w:szCs w:val="28"/>
        </w:rPr>
        <w:t>автореф</w:t>
      </w:r>
      <w:proofErr w:type="spellEnd"/>
      <w:r w:rsidRPr="00B00E06">
        <w:rPr>
          <w:rFonts w:ascii="Times New Roman" w:hAnsi="Times New Roman" w:cs="Times New Roman"/>
          <w:sz w:val="28"/>
          <w:szCs w:val="28"/>
        </w:rPr>
        <w:t xml:space="preserve">. </w:t>
      </w:r>
      <w:proofErr w:type="spellStart"/>
      <w:r w:rsidRPr="00B00E06">
        <w:rPr>
          <w:rFonts w:ascii="Times New Roman" w:hAnsi="Times New Roman" w:cs="Times New Roman"/>
          <w:sz w:val="28"/>
          <w:szCs w:val="28"/>
        </w:rPr>
        <w:t>дис</w:t>
      </w:r>
      <w:proofErr w:type="spellEnd"/>
      <w:r w:rsidRPr="00B00E06">
        <w:rPr>
          <w:rFonts w:ascii="Times New Roman" w:hAnsi="Times New Roman" w:cs="Times New Roman"/>
          <w:sz w:val="28"/>
          <w:szCs w:val="28"/>
        </w:rPr>
        <w:t xml:space="preserve">. … канд. </w:t>
      </w:r>
      <w:proofErr w:type="spellStart"/>
      <w:r w:rsidRPr="00B00E06">
        <w:rPr>
          <w:rFonts w:ascii="Times New Roman" w:hAnsi="Times New Roman" w:cs="Times New Roman"/>
          <w:sz w:val="28"/>
          <w:szCs w:val="28"/>
        </w:rPr>
        <w:t>юрид</w:t>
      </w:r>
      <w:proofErr w:type="spellEnd"/>
      <w:r w:rsidRPr="00B00E06">
        <w:rPr>
          <w:rFonts w:ascii="Times New Roman" w:hAnsi="Times New Roman" w:cs="Times New Roman"/>
          <w:sz w:val="28"/>
          <w:szCs w:val="28"/>
        </w:rPr>
        <w:t xml:space="preserve">. наук / Л.О. </w:t>
      </w:r>
      <w:proofErr w:type="spellStart"/>
      <w:r w:rsidRPr="00B00E06">
        <w:rPr>
          <w:rFonts w:ascii="Times New Roman" w:hAnsi="Times New Roman" w:cs="Times New Roman"/>
          <w:sz w:val="28"/>
          <w:szCs w:val="28"/>
        </w:rPr>
        <w:t>Красавчикова</w:t>
      </w:r>
      <w:proofErr w:type="spellEnd"/>
      <w:r w:rsidRPr="00B00E06">
        <w:rPr>
          <w:rFonts w:ascii="Times New Roman" w:hAnsi="Times New Roman" w:cs="Times New Roman"/>
          <w:sz w:val="28"/>
          <w:szCs w:val="28"/>
        </w:rPr>
        <w:t xml:space="preserve">. – Свердловск, 1979. – 15 с. </w:t>
      </w:r>
    </w:p>
    <w:p w:rsidR="00D130FE" w:rsidRPr="00B00E06" w:rsidRDefault="00D130FE" w:rsidP="00FA48D1">
      <w:pPr>
        <w:pStyle w:val="VL"/>
        <w:spacing w:before="0" w:line="360" w:lineRule="auto"/>
        <w:rPr>
          <w:rFonts w:ascii="Times New Roman" w:hAnsi="Times New Roman"/>
          <w:color w:val="auto"/>
          <w:sz w:val="28"/>
          <w:szCs w:val="28"/>
        </w:rPr>
      </w:pPr>
      <w:r>
        <w:rPr>
          <w:rFonts w:ascii="Times New Roman" w:hAnsi="Times New Roman"/>
          <w:color w:val="auto"/>
          <w:sz w:val="28"/>
          <w:szCs w:val="28"/>
        </w:rPr>
        <w:t>3.1.1</w:t>
      </w:r>
      <w:r w:rsidR="00E62788">
        <w:rPr>
          <w:rFonts w:ascii="Times New Roman" w:hAnsi="Times New Roman"/>
          <w:color w:val="auto"/>
          <w:sz w:val="28"/>
          <w:szCs w:val="28"/>
        </w:rPr>
        <w:t>7</w:t>
      </w:r>
      <w:r w:rsidRPr="00B00E06">
        <w:rPr>
          <w:rFonts w:ascii="Times New Roman" w:hAnsi="Times New Roman"/>
          <w:color w:val="auto"/>
          <w:sz w:val="28"/>
          <w:szCs w:val="28"/>
        </w:rPr>
        <w:t xml:space="preserve">. Курс доказательственного </w:t>
      </w:r>
      <w:proofErr w:type="gramStart"/>
      <w:r w:rsidRPr="00B00E06">
        <w:rPr>
          <w:rFonts w:ascii="Times New Roman" w:hAnsi="Times New Roman"/>
          <w:color w:val="auto"/>
          <w:sz w:val="28"/>
          <w:szCs w:val="28"/>
        </w:rPr>
        <w:t>права :</w:t>
      </w:r>
      <w:proofErr w:type="gramEnd"/>
      <w:r w:rsidRPr="00B00E06">
        <w:rPr>
          <w:rFonts w:ascii="Times New Roman" w:hAnsi="Times New Roman"/>
          <w:color w:val="auto"/>
          <w:sz w:val="28"/>
          <w:szCs w:val="28"/>
        </w:rPr>
        <w:t xml:space="preserve"> Гражданский процесс. Арбитражный процесс / С.Ф. Афанасьев [и др.</w:t>
      </w:r>
      <w:proofErr w:type="gramStart"/>
      <w:r w:rsidRPr="00B00E06">
        <w:rPr>
          <w:rFonts w:ascii="Times New Roman" w:hAnsi="Times New Roman"/>
          <w:color w:val="auto"/>
          <w:sz w:val="28"/>
          <w:szCs w:val="28"/>
        </w:rPr>
        <w:t>] ;</w:t>
      </w:r>
      <w:proofErr w:type="gramEnd"/>
      <w:r w:rsidRPr="00B00E06">
        <w:rPr>
          <w:rFonts w:ascii="Times New Roman" w:hAnsi="Times New Roman"/>
          <w:color w:val="auto"/>
          <w:sz w:val="28"/>
          <w:szCs w:val="28"/>
        </w:rPr>
        <w:t xml:space="preserve"> под ред. М.А. Фокиной. – </w:t>
      </w:r>
      <w:proofErr w:type="gramStart"/>
      <w:r w:rsidRPr="00B00E06">
        <w:rPr>
          <w:rFonts w:ascii="Times New Roman" w:hAnsi="Times New Roman"/>
          <w:color w:val="auto"/>
          <w:sz w:val="28"/>
          <w:szCs w:val="28"/>
        </w:rPr>
        <w:t>М. :</w:t>
      </w:r>
      <w:proofErr w:type="gramEnd"/>
      <w:r w:rsidRPr="00B00E06">
        <w:rPr>
          <w:rFonts w:ascii="Times New Roman" w:hAnsi="Times New Roman"/>
          <w:color w:val="auto"/>
          <w:sz w:val="28"/>
          <w:szCs w:val="28"/>
        </w:rPr>
        <w:t xml:space="preserve"> Статут, 2014. – 496 с.</w:t>
      </w:r>
    </w:p>
    <w:p w:rsidR="00D130FE" w:rsidRPr="00B00E06" w:rsidRDefault="00D130FE" w:rsidP="00FA48D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3.1.1</w:t>
      </w:r>
      <w:r w:rsidR="00E62788">
        <w:rPr>
          <w:rFonts w:ascii="Times New Roman" w:hAnsi="Times New Roman" w:cs="Times New Roman"/>
          <w:sz w:val="28"/>
          <w:szCs w:val="28"/>
        </w:rPr>
        <w:t>8</w:t>
      </w:r>
      <w:r w:rsidRPr="00B00E06">
        <w:rPr>
          <w:rFonts w:ascii="Times New Roman" w:hAnsi="Times New Roman" w:cs="Times New Roman"/>
          <w:sz w:val="28"/>
          <w:szCs w:val="28"/>
        </w:rPr>
        <w:t xml:space="preserve">. Постатейный комментарий к Гражданскому кодексу Российской Федерации, части первой [Электронный ресурс] / под ред. П.В. Крашенинникова. – </w:t>
      </w:r>
      <w:proofErr w:type="gramStart"/>
      <w:r w:rsidRPr="00B00E06">
        <w:rPr>
          <w:rFonts w:ascii="Times New Roman" w:hAnsi="Times New Roman" w:cs="Times New Roman"/>
          <w:sz w:val="28"/>
          <w:szCs w:val="28"/>
        </w:rPr>
        <w:t>М. :</w:t>
      </w:r>
      <w:proofErr w:type="gramEnd"/>
      <w:r w:rsidRPr="00B00E06">
        <w:rPr>
          <w:rFonts w:ascii="Times New Roman" w:hAnsi="Times New Roman" w:cs="Times New Roman"/>
          <w:sz w:val="28"/>
          <w:szCs w:val="28"/>
        </w:rPr>
        <w:t xml:space="preserve"> Статут, 2011. – СПС «Консультант 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19 апреля 2019 г.).</w:t>
      </w:r>
    </w:p>
    <w:p w:rsidR="00D130FE" w:rsidRDefault="00D130FE" w:rsidP="00FA48D1">
      <w:pPr>
        <w:pStyle w:val="11"/>
        <w:spacing w:line="360" w:lineRule="auto"/>
        <w:ind w:left="0"/>
        <w:jc w:val="both"/>
        <w:rPr>
          <w:sz w:val="28"/>
          <w:szCs w:val="28"/>
          <w:shd w:val="clear" w:color="auto" w:fill="FFFFFF"/>
        </w:rPr>
      </w:pPr>
      <w:r>
        <w:rPr>
          <w:iCs/>
          <w:sz w:val="28"/>
          <w:szCs w:val="28"/>
          <w:shd w:val="clear" w:color="auto" w:fill="FFFFFF"/>
        </w:rPr>
        <w:t>3.1.1</w:t>
      </w:r>
      <w:r w:rsidR="00E62788">
        <w:rPr>
          <w:iCs/>
          <w:sz w:val="28"/>
          <w:szCs w:val="28"/>
          <w:shd w:val="clear" w:color="auto" w:fill="FFFFFF"/>
        </w:rPr>
        <w:t>9</w:t>
      </w:r>
      <w:r w:rsidRPr="00B00E06">
        <w:rPr>
          <w:iCs/>
          <w:sz w:val="28"/>
          <w:szCs w:val="28"/>
          <w:shd w:val="clear" w:color="auto" w:fill="FFFFFF"/>
        </w:rPr>
        <w:t>. Решетникова, И.В.</w:t>
      </w:r>
      <w:r w:rsidRPr="00B00E06">
        <w:rPr>
          <w:rStyle w:val="apple-converted-space"/>
          <w:iCs/>
          <w:sz w:val="28"/>
          <w:szCs w:val="28"/>
          <w:shd w:val="clear" w:color="auto" w:fill="FFFFFF"/>
        </w:rPr>
        <w:t> </w:t>
      </w:r>
      <w:r w:rsidRPr="00B00E06">
        <w:rPr>
          <w:sz w:val="28"/>
          <w:szCs w:val="28"/>
          <w:shd w:val="clear" w:color="auto" w:fill="FFFFFF"/>
        </w:rPr>
        <w:t xml:space="preserve">Доказывание в гражданском </w:t>
      </w:r>
      <w:proofErr w:type="gramStart"/>
      <w:r w:rsidRPr="00B00E06">
        <w:rPr>
          <w:sz w:val="28"/>
          <w:szCs w:val="28"/>
          <w:shd w:val="clear" w:color="auto" w:fill="FFFFFF"/>
        </w:rPr>
        <w:t>процессе :</w:t>
      </w:r>
      <w:proofErr w:type="gramEnd"/>
      <w:r w:rsidRPr="00B00E06">
        <w:rPr>
          <w:sz w:val="28"/>
          <w:szCs w:val="28"/>
          <w:shd w:val="clear" w:color="auto" w:fill="FFFFFF"/>
        </w:rPr>
        <w:t xml:space="preserve"> учеб.-</w:t>
      </w:r>
      <w:proofErr w:type="spellStart"/>
      <w:r w:rsidRPr="00B00E06">
        <w:rPr>
          <w:sz w:val="28"/>
          <w:szCs w:val="28"/>
          <w:shd w:val="clear" w:color="auto" w:fill="FFFFFF"/>
        </w:rPr>
        <w:t>практ</w:t>
      </w:r>
      <w:proofErr w:type="spellEnd"/>
      <w:r w:rsidRPr="00B00E06">
        <w:rPr>
          <w:sz w:val="28"/>
          <w:szCs w:val="28"/>
          <w:shd w:val="clear" w:color="auto" w:fill="FFFFFF"/>
        </w:rPr>
        <w:t xml:space="preserve">. пособие для бакалавриата и магистратуры / И. В. Решетникова. </w:t>
      </w:r>
      <w:r w:rsidRPr="00B00E06">
        <w:rPr>
          <w:sz w:val="28"/>
          <w:szCs w:val="28"/>
        </w:rPr>
        <w:t>–</w:t>
      </w:r>
      <w:r w:rsidRPr="00B00E06">
        <w:rPr>
          <w:sz w:val="28"/>
          <w:szCs w:val="28"/>
          <w:shd w:val="clear" w:color="auto" w:fill="FFFFFF"/>
        </w:rPr>
        <w:t xml:space="preserve"> 4-е изд., </w:t>
      </w:r>
      <w:proofErr w:type="spellStart"/>
      <w:r w:rsidRPr="00B00E06">
        <w:rPr>
          <w:sz w:val="28"/>
          <w:szCs w:val="28"/>
          <w:shd w:val="clear" w:color="auto" w:fill="FFFFFF"/>
        </w:rPr>
        <w:t>перераб</w:t>
      </w:r>
      <w:proofErr w:type="spellEnd"/>
      <w:r w:rsidRPr="00B00E06">
        <w:rPr>
          <w:sz w:val="28"/>
          <w:szCs w:val="28"/>
          <w:shd w:val="clear" w:color="auto" w:fill="FFFFFF"/>
        </w:rPr>
        <w:t xml:space="preserve">. и доп. </w:t>
      </w:r>
      <w:r w:rsidRPr="00B00E06">
        <w:rPr>
          <w:sz w:val="28"/>
          <w:szCs w:val="28"/>
        </w:rPr>
        <w:t>–</w:t>
      </w:r>
      <w:r w:rsidRPr="00B00E06">
        <w:rPr>
          <w:sz w:val="28"/>
          <w:szCs w:val="28"/>
          <w:shd w:val="clear" w:color="auto" w:fill="FFFFFF"/>
        </w:rPr>
        <w:t xml:space="preserve"> </w:t>
      </w:r>
      <w:proofErr w:type="gramStart"/>
      <w:r w:rsidRPr="00B00E06">
        <w:rPr>
          <w:sz w:val="28"/>
          <w:szCs w:val="28"/>
          <w:shd w:val="clear" w:color="auto" w:fill="FFFFFF"/>
        </w:rPr>
        <w:t>М</w:t>
      </w:r>
      <w:r>
        <w:rPr>
          <w:sz w:val="28"/>
          <w:szCs w:val="28"/>
          <w:shd w:val="clear" w:color="auto" w:fill="FFFFFF"/>
        </w:rPr>
        <w:t>. :</w:t>
      </w:r>
      <w:proofErr w:type="gramEnd"/>
      <w:r>
        <w:rPr>
          <w:sz w:val="28"/>
          <w:szCs w:val="28"/>
          <w:shd w:val="clear" w:color="auto" w:fill="FFFFFF"/>
        </w:rPr>
        <w:t xml:space="preserve"> Издательство </w:t>
      </w:r>
      <w:proofErr w:type="spellStart"/>
      <w:r>
        <w:rPr>
          <w:sz w:val="28"/>
          <w:szCs w:val="28"/>
          <w:shd w:val="clear" w:color="auto" w:fill="FFFFFF"/>
        </w:rPr>
        <w:t>Юрайт</w:t>
      </w:r>
      <w:proofErr w:type="spellEnd"/>
      <w:r>
        <w:rPr>
          <w:sz w:val="28"/>
          <w:szCs w:val="28"/>
          <w:shd w:val="clear" w:color="auto" w:fill="FFFFFF"/>
        </w:rPr>
        <w:t xml:space="preserve">, 2015. </w:t>
      </w:r>
      <w:r>
        <w:rPr>
          <w:sz w:val="28"/>
          <w:szCs w:val="28"/>
        </w:rPr>
        <w:t xml:space="preserve">– </w:t>
      </w:r>
      <w:r w:rsidRPr="00B00E06">
        <w:rPr>
          <w:sz w:val="28"/>
          <w:szCs w:val="28"/>
          <w:shd w:val="clear" w:color="auto" w:fill="FFFFFF"/>
        </w:rPr>
        <w:t>510 с.</w:t>
      </w:r>
    </w:p>
    <w:p w:rsidR="00D130FE" w:rsidRPr="0093723E" w:rsidRDefault="00D130FE" w:rsidP="0093723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3.1.</w:t>
      </w:r>
      <w:r w:rsidR="00E62788">
        <w:rPr>
          <w:rFonts w:ascii="Times New Roman" w:hAnsi="Times New Roman" w:cs="Times New Roman"/>
          <w:sz w:val="28"/>
          <w:szCs w:val="28"/>
        </w:rPr>
        <w:t>20</w:t>
      </w:r>
      <w:r>
        <w:rPr>
          <w:rFonts w:ascii="Times New Roman" w:hAnsi="Times New Roman" w:cs="Times New Roman"/>
          <w:sz w:val="28"/>
          <w:szCs w:val="28"/>
        </w:rPr>
        <w:t xml:space="preserve">. </w:t>
      </w:r>
      <w:r w:rsidRPr="00B00E06">
        <w:rPr>
          <w:rFonts w:ascii="Times New Roman" w:hAnsi="Times New Roman" w:cs="Times New Roman"/>
          <w:sz w:val="28"/>
          <w:szCs w:val="28"/>
        </w:rPr>
        <w:t xml:space="preserve">Романовский, Г. Б. Право на неприкосновенность частной жизни </w:t>
      </w:r>
      <w:r>
        <w:rPr>
          <w:rFonts w:ascii="Times New Roman" w:hAnsi="Times New Roman" w:cs="Times New Roman"/>
          <w:sz w:val="28"/>
          <w:szCs w:val="28"/>
        </w:rPr>
        <w:t>/ Г.Б. </w:t>
      </w:r>
      <w:r w:rsidRPr="00B00E06">
        <w:rPr>
          <w:rFonts w:ascii="Times New Roman" w:hAnsi="Times New Roman" w:cs="Times New Roman"/>
          <w:sz w:val="28"/>
          <w:szCs w:val="28"/>
        </w:rPr>
        <w:t>Романовский</w:t>
      </w:r>
      <w:r>
        <w:rPr>
          <w:rFonts w:ascii="Times New Roman" w:hAnsi="Times New Roman" w:cs="Times New Roman"/>
          <w:sz w:val="28"/>
          <w:szCs w:val="28"/>
        </w:rPr>
        <w:t xml:space="preserve">. –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МЗ-Пресс, 2001. – 312 с.</w:t>
      </w:r>
    </w:p>
    <w:p w:rsidR="00D130FE" w:rsidRPr="00B00E06" w:rsidRDefault="00D130FE" w:rsidP="00FA48D1">
      <w:pPr>
        <w:pStyle w:val="11"/>
        <w:spacing w:line="360" w:lineRule="auto"/>
        <w:ind w:left="0"/>
        <w:jc w:val="both"/>
        <w:rPr>
          <w:sz w:val="28"/>
          <w:szCs w:val="28"/>
        </w:rPr>
      </w:pPr>
      <w:r>
        <w:rPr>
          <w:sz w:val="28"/>
          <w:szCs w:val="28"/>
        </w:rPr>
        <w:t>3.1.2</w:t>
      </w:r>
      <w:r w:rsidR="00E62788">
        <w:rPr>
          <w:sz w:val="28"/>
          <w:szCs w:val="28"/>
        </w:rPr>
        <w:t>1</w:t>
      </w:r>
      <w:r w:rsidRPr="00B00E06">
        <w:rPr>
          <w:sz w:val="28"/>
          <w:szCs w:val="28"/>
        </w:rPr>
        <w:t xml:space="preserve">. </w:t>
      </w:r>
      <w:proofErr w:type="spellStart"/>
      <w:r w:rsidRPr="00B00E06">
        <w:rPr>
          <w:sz w:val="28"/>
          <w:szCs w:val="28"/>
        </w:rPr>
        <w:t>Треушников</w:t>
      </w:r>
      <w:proofErr w:type="spellEnd"/>
      <w:r w:rsidRPr="00B00E06">
        <w:rPr>
          <w:sz w:val="28"/>
          <w:szCs w:val="28"/>
        </w:rPr>
        <w:t xml:space="preserve">, М.К. Судебные доказательства / М.К. </w:t>
      </w:r>
      <w:proofErr w:type="spellStart"/>
      <w:r w:rsidRPr="00B00E06">
        <w:rPr>
          <w:sz w:val="28"/>
          <w:szCs w:val="28"/>
        </w:rPr>
        <w:t>Треушников</w:t>
      </w:r>
      <w:proofErr w:type="spellEnd"/>
      <w:r w:rsidRPr="00B00E06">
        <w:rPr>
          <w:sz w:val="28"/>
          <w:szCs w:val="28"/>
        </w:rPr>
        <w:t xml:space="preserve">. – 5-е изд., доп. – </w:t>
      </w:r>
      <w:proofErr w:type="gramStart"/>
      <w:r w:rsidRPr="00B00E06">
        <w:rPr>
          <w:sz w:val="28"/>
          <w:szCs w:val="28"/>
        </w:rPr>
        <w:t>М.</w:t>
      </w:r>
      <w:r w:rsidRPr="00B00E06">
        <w:rPr>
          <w:sz w:val="28"/>
          <w:szCs w:val="28"/>
          <w:lang w:val="en-US"/>
        </w:rPr>
        <w:t> </w:t>
      </w:r>
      <w:r w:rsidRPr="00B00E06">
        <w:rPr>
          <w:sz w:val="28"/>
          <w:szCs w:val="28"/>
        </w:rPr>
        <w:t>:</w:t>
      </w:r>
      <w:proofErr w:type="gramEnd"/>
      <w:r w:rsidRPr="00B00E06">
        <w:rPr>
          <w:sz w:val="28"/>
          <w:szCs w:val="28"/>
        </w:rPr>
        <w:t> Издательский дом «Городец», 2016. – 304 с.</w:t>
      </w:r>
    </w:p>
    <w:p w:rsidR="00D130FE" w:rsidRPr="00B00E06" w:rsidRDefault="00D130FE" w:rsidP="00FA48D1">
      <w:pPr>
        <w:pStyle w:val="11"/>
        <w:spacing w:line="360" w:lineRule="auto"/>
        <w:ind w:left="0"/>
        <w:jc w:val="both"/>
        <w:rPr>
          <w:sz w:val="28"/>
          <w:szCs w:val="28"/>
        </w:rPr>
      </w:pPr>
      <w:r>
        <w:rPr>
          <w:sz w:val="28"/>
          <w:szCs w:val="28"/>
        </w:rPr>
        <w:lastRenderedPageBreak/>
        <w:t>3.1.2</w:t>
      </w:r>
      <w:r w:rsidR="00E62788">
        <w:rPr>
          <w:sz w:val="28"/>
          <w:szCs w:val="28"/>
        </w:rPr>
        <w:t>2</w:t>
      </w:r>
      <w:r w:rsidRPr="00B00E06">
        <w:rPr>
          <w:sz w:val="28"/>
          <w:szCs w:val="28"/>
        </w:rPr>
        <w:t>. Эндрюс, Н. Система гражданского процесса Англии [Электронный ресурс</w:t>
      </w:r>
      <w:proofErr w:type="gramStart"/>
      <w:r w:rsidRPr="00B00E06">
        <w:rPr>
          <w:sz w:val="28"/>
          <w:szCs w:val="28"/>
        </w:rPr>
        <w:t>] :</w:t>
      </w:r>
      <w:proofErr w:type="gramEnd"/>
      <w:r w:rsidRPr="00B00E06">
        <w:rPr>
          <w:sz w:val="28"/>
          <w:szCs w:val="28"/>
        </w:rPr>
        <w:t xml:space="preserve"> судебное разбирательство, медиация и арбитраж / Н. Эндрюс ; пер. с англ. М.Ю. Маслова; под ред. Р.М. Ходыкина; Кембриджский университет. – Науч. изд. – </w:t>
      </w:r>
      <w:proofErr w:type="gramStart"/>
      <w:r w:rsidRPr="00B00E06">
        <w:rPr>
          <w:sz w:val="28"/>
          <w:szCs w:val="28"/>
        </w:rPr>
        <w:t>М. :</w:t>
      </w:r>
      <w:proofErr w:type="gramEnd"/>
      <w:r w:rsidRPr="00B00E06">
        <w:rPr>
          <w:sz w:val="28"/>
          <w:szCs w:val="28"/>
        </w:rPr>
        <w:t xml:space="preserve"> </w:t>
      </w:r>
      <w:proofErr w:type="spellStart"/>
      <w:r w:rsidRPr="00B00E06">
        <w:rPr>
          <w:sz w:val="28"/>
          <w:szCs w:val="28"/>
        </w:rPr>
        <w:t>Инфотропик</w:t>
      </w:r>
      <w:proofErr w:type="spellEnd"/>
      <w:r w:rsidRPr="00B00E06">
        <w:rPr>
          <w:sz w:val="28"/>
          <w:szCs w:val="28"/>
        </w:rPr>
        <w:t xml:space="preserve"> Медиа, 2012. – СПС «Консультант Плюс» (дата </w:t>
      </w:r>
      <w:proofErr w:type="gramStart"/>
      <w:r w:rsidRPr="00B00E06">
        <w:rPr>
          <w:sz w:val="28"/>
          <w:szCs w:val="28"/>
        </w:rPr>
        <w:t>обращения :</w:t>
      </w:r>
      <w:proofErr w:type="gramEnd"/>
      <w:r w:rsidRPr="00B00E06">
        <w:rPr>
          <w:sz w:val="28"/>
          <w:szCs w:val="28"/>
        </w:rPr>
        <w:t xml:space="preserve"> 19 апреля 2019 г.).</w:t>
      </w:r>
    </w:p>
    <w:p w:rsidR="00FA48D1" w:rsidRPr="00B00E06" w:rsidRDefault="00D130FE" w:rsidP="00FA48D1">
      <w:pPr>
        <w:pStyle w:val="a4"/>
        <w:spacing w:line="36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3.1.2</w:t>
      </w:r>
      <w:r w:rsidR="00E62788" w:rsidRPr="00E700D2">
        <w:rPr>
          <w:rFonts w:ascii="Times New Roman" w:hAnsi="Times New Roman" w:cs="Times New Roman"/>
          <w:iCs/>
          <w:sz w:val="28"/>
          <w:szCs w:val="28"/>
          <w:lang w:val="en-US"/>
        </w:rPr>
        <w:t>3</w:t>
      </w:r>
      <w:r w:rsidR="00FA48D1" w:rsidRPr="00FA48D1">
        <w:rPr>
          <w:rFonts w:ascii="Times New Roman" w:hAnsi="Times New Roman" w:cs="Times New Roman"/>
          <w:iCs/>
          <w:sz w:val="28"/>
          <w:szCs w:val="28"/>
          <w:lang w:val="en-US"/>
        </w:rPr>
        <w:t xml:space="preserve">. </w:t>
      </w:r>
      <w:proofErr w:type="spellStart"/>
      <w:r w:rsidR="00FA48D1" w:rsidRPr="00B00E06">
        <w:rPr>
          <w:rFonts w:ascii="Times New Roman" w:hAnsi="Times New Roman" w:cs="Times New Roman"/>
          <w:iCs/>
          <w:sz w:val="28"/>
          <w:szCs w:val="28"/>
          <w:lang w:val="en-US"/>
        </w:rPr>
        <w:t>Grabenwarter</w:t>
      </w:r>
      <w:proofErr w:type="spellEnd"/>
      <w:r w:rsidR="00FA48D1" w:rsidRPr="00B00E06">
        <w:rPr>
          <w:rFonts w:ascii="Times New Roman" w:hAnsi="Times New Roman" w:cs="Times New Roman"/>
          <w:iCs/>
          <w:sz w:val="28"/>
          <w:szCs w:val="28"/>
          <w:lang w:val="en-US"/>
        </w:rPr>
        <w:t>. C.</w:t>
      </w:r>
      <w:r w:rsidR="00FA48D1" w:rsidRPr="00B00E06">
        <w:rPr>
          <w:rFonts w:ascii="Times New Roman" w:hAnsi="Times New Roman" w:cs="Times New Roman"/>
          <w:sz w:val="28"/>
          <w:szCs w:val="28"/>
          <w:lang w:val="en-US"/>
        </w:rPr>
        <w:t xml:space="preserve"> European Convention on Human Rights. Commentary. / C. </w:t>
      </w:r>
      <w:proofErr w:type="spellStart"/>
      <w:r w:rsidR="00FA48D1" w:rsidRPr="00B00E06">
        <w:rPr>
          <w:rFonts w:ascii="Times New Roman" w:hAnsi="Times New Roman" w:cs="Times New Roman"/>
          <w:sz w:val="28"/>
          <w:szCs w:val="28"/>
          <w:lang w:val="en-US"/>
        </w:rPr>
        <w:t>Grabenwarter</w:t>
      </w:r>
      <w:proofErr w:type="spellEnd"/>
      <w:r w:rsidR="00FA48D1" w:rsidRPr="00B00E06">
        <w:rPr>
          <w:rFonts w:ascii="Times New Roman" w:hAnsi="Times New Roman" w:cs="Times New Roman"/>
          <w:sz w:val="28"/>
          <w:szCs w:val="28"/>
          <w:lang w:val="en-US"/>
        </w:rPr>
        <w:t xml:space="preserve"> – </w:t>
      </w:r>
      <w:proofErr w:type="gramStart"/>
      <w:r w:rsidR="00FA48D1" w:rsidRPr="00B00E06">
        <w:rPr>
          <w:rFonts w:ascii="Times New Roman" w:hAnsi="Times New Roman" w:cs="Times New Roman"/>
          <w:iCs/>
          <w:sz w:val="28"/>
          <w:szCs w:val="28"/>
          <w:lang w:val="de-DE"/>
        </w:rPr>
        <w:t>München</w:t>
      </w:r>
      <w:r w:rsidR="00FA48D1" w:rsidRPr="00B00E06">
        <w:rPr>
          <w:rFonts w:ascii="Times New Roman" w:hAnsi="Times New Roman" w:cs="Times New Roman"/>
          <w:iCs/>
          <w:sz w:val="28"/>
          <w:szCs w:val="28"/>
          <w:lang w:val="en-US"/>
        </w:rPr>
        <w:t xml:space="preserve"> </w:t>
      </w:r>
      <w:r w:rsidR="00FA48D1" w:rsidRPr="00B00E06">
        <w:rPr>
          <w:rFonts w:ascii="Times New Roman" w:hAnsi="Times New Roman" w:cs="Times New Roman"/>
          <w:sz w:val="28"/>
          <w:szCs w:val="28"/>
          <w:lang w:val="en-US"/>
        </w:rPr>
        <w:t>:</w:t>
      </w:r>
      <w:proofErr w:type="gramEnd"/>
      <w:r w:rsidR="00FA48D1" w:rsidRPr="00B00E06">
        <w:rPr>
          <w:rFonts w:ascii="Times New Roman" w:hAnsi="Times New Roman" w:cs="Times New Roman"/>
          <w:sz w:val="28"/>
          <w:szCs w:val="28"/>
          <w:lang w:val="en-US"/>
        </w:rPr>
        <w:t xml:space="preserve"> Verlag C.H. Beck </w:t>
      </w:r>
      <w:proofErr w:type="spellStart"/>
      <w:r w:rsidR="00FA48D1" w:rsidRPr="00B00E06">
        <w:rPr>
          <w:rFonts w:ascii="Times New Roman" w:hAnsi="Times New Roman" w:cs="Times New Roman"/>
          <w:sz w:val="28"/>
          <w:szCs w:val="28"/>
          <w:lang w:val="en-US"/>
        </w:rPr>
        <w:t>oHG</w:t>
      </w:r>
      <w:proofErr w:type="spellEnd"/>
      <w:r w:rsidR="00FA48D1" w:rsidRPr="00B00E06">
        <w:rPr>
          <w:rFonts w:ascii="Times New Roman" w:hAnsi="Times New Roman" w:cs="Times New Roman"/>
          <w:sz w:val="28"/>
          <w:szCs w:val="28"/>
          <w:lang w:val="en-US"/>
        </w:rPr>
        <w:t xml:space="preserve">, 2014. – 600 p. </w:t>
      </w:r>
    </w:p>
    <w:p w:rsidR="00FA48D1" w:rsidRPr="00B00E06" w:rsidRDefault="00D130FE" w:rsidP="00FA48D1">
      <w:pPr>
        <w:pStyle w:val="a4"/>
        <w:spacing w:after="240" w:line="36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3.1.2</w:t>
      </w:r>
      <w:r w:rsidR="00E62788" w:rsidRPr="00895352">
        <w:rPr>
          <w:rFonts w:ascii="Times New Roman" w:hAnsi="Times New Roman" w:cs="Times New Roman"/>
          <w:iCs/>
          <w:sz w:val="28"/>
          <w:szCs w:val="28"/>
          <w:lang w:val="en-US"/>
        </w:rPr>
        <w:t>4</w:t>
      </w:r>
      <w:r w:rsidR="00FA48D1" w:rsidRPr="00B00E06">
        <w:rPr>
          <w:rFonts w:ascii="Times New Roman" w:hAnsi="Times New Roman" w:cs="Times New Roman"/>
          <w:iCs/>
          <w:sz w:val="28"/>
          <w:szCs w:val="28"/>
          <w:lang w:val="en-US"/>
        </w:rPr>
        <w:t>. Murphy, P. Murphy on Evidence</w:t>
      </w:r>
      <w:r w:rsidR="00FA48D1" w:rsidRPr="00B00E06">
        <w:rPr>
          <w:rFonts w:ascii="Times New Roman" w:hAnsi="Times New Roman" w:cs="Times New Roman"/>
          <w:sz w:val="28"/>
          <w:szCs w:val="28"/>
          <w:lang w:val="en-US"/>
        </w:rPr>
        <w:t xml:space="preserve">. Eleventh Edition. / P. Murphy. – </w:t>
      </w:r>
      <w:r w:rsidR="00FA48D1" w:rsidRPr="00B00E06">
        <w:rPr>
          <w:rFonts w:ascii="Times New Roman" w:hAnsi="Times New Roman" w:cs="Times New Roman"/>
          <w:iCs/>
          <w:sz w:val="28"/>
          <w:szCs w:val="28"/>
          <w:lang w:val="de-DE"/>
        </w:rPr>
        <w:t>New York</w:t>
      </w:r>
      <w:r w:rsidR="00FA48D1" w:rsidRPr="00B00E06">
        <w:rPr>
          <w:rFonts w:ascii="Times New Roman" w:hAnsi="Times New Roman" w:cs="Times New Roman"/>
          <w:sz w:val="28"/>
          <w:szCs w:val="28"/>
          <w:lang w:val="en-US"/>
        </w:rPr>
        <w:t xml:space="preserve">: Oxford University Press Inc., 2009. – 709 p. </w:t>
      </w:r>
    </w:p>
    <w:p w:rsidR="00FA48D1" w:rsidRPr="008F1309" w:rsidRDefault="00FA48D1" w:rsidP="002648B6">
      <w:pPr>
        <w:spacing w:after="0" w:line="360" w:lineRule="auto"/>
        <w:jc w:val="both"/>
        <w:rPr>
          <w:rFonts w:ascii="Times New Roman" w:hAnsi="Times New Roman" w:cs="Times New Roman"/>
          <w:b/>
          <w:sz w:val="28"/>
          <w:szCs w:val="28"/>
        </w:rPr>
      </w:pPr>
      <w:r w:rsidRPr="008F1309">
        <w:rPr>
          <w:rFonts w:ascii="Times New Roman" w:hAnsi="Times New Roman" w:cs="Times New Roman"/>
          <w:b/>
          <w:sz w:val="28"/>
          <w:szCs w:val="28"/>
        </w:rPr>
        <w:t>3.2. Статьи</w:t>
      </w:r>
    </w:p>
    <w:p w:rsidR="00D130FE" w:rsidRPr="000377A5" w:rsidRDefault="00D130FE" w:rsidP="00FA48D1">
      <w:pPr>
        <w:pStyle w:val="a4"/>
        <w:spacing w:line="360" w:lineRule="auto"/>
        <w:jc w:val="both"/>
        <w:rPr>
          <w:rFonts w:ascii="Times New Roman" w:hAnsi="Times New Roman" w:cs="Times New Roman"/>
          <w:sz w:val="28"/>
          <w:szCs w:val="28"/>
        </w:rPr>
      </w:pPr>
      <w:r w:rsidRPr="000377A5">
        <w:rPr>
          <w:rFonts w:ascii="Times New Roman" w:hAnsi="Times New Roman" w:cs="Times New Roman"/>
          <w:sz w:val="28"/>
          <w:szCs w:val="28"/>
        </w:rPr>
        <w:t>3.2.1. Авдеев, М.Ю. Нормативное содержание права на неприкосновенность частной жизни</w:t>
      </w:r>
      <w:r>
        <w:rPr>
          <w:rFonts w:ascii="Times New Roman" w:hAnsi="Times New Roman" w:cs="Times New Roman"/>
          <w:sz w:val="28"/>
          <w:szCs w:val="28"/>
        </w:rPr>
        <w:t xml:space="preserve"> </w:t>
      </w:r>
      <w:r w:rsidRPr="000377A5">
        <w:rPr>
          <w:rFonts w:ascii="Times New Roman" w:hAnsi="Times New Roman" w:cs="Times New Roman"/>
          <w:sz w:val="28"/>
          <w:szCs w:val="28"/>
        </w:rPr>
        <w:t>/ М.Ю. Авдеев // Новый юридический журнал</w:t>
      </w:r>
      <w:r>
        <w:rPr>
          <w:rFonts w:ascii="Times New Roman" w:hAnsi="Times New Roman" w:cs="Times New Roman"/>
          <w:sz w:val="28"/>
          <w:szCs w:val="28"/>
        </w:rPr>
        <w:t>. – 2013. – № 1. С. 49-54</w:t>
      </w:r>
      <w:r w:rsidRPr="000377A5">
        <w:rPr>
          <w:rFonts w:ascii="Times New Roman" w:hAnsi="Times New Roman" w:cs="Times New Roman"/>
          <w:sz w:val="28"/>
          <w:szCs w:val="28"/>
        </w:rPr>
        <w:t>.</w:t>
      </w:r>
    </w:p>
    <w:p w:rsidR="00D130FE" w:rsidRPr="00B00E06" w:rsidRDefault="00D130FE" w:rsidP="00FA48D1">
      <w:pPr>
        <w:pStyle w:val="a4"/>
        <w:spacing w:line="360" w:lineRule="auto"/>
        <w:jc w:val="both"/>
        <w:rPr>
          <w:rFonts w:ascii="Times New Roman" w:hAnsi="Times New Roman" w:cs="Times New Roman"/>
          <w:sz w:val="28"/>
          <w:szCs w:val="28"/>
        </w:rPr>
      </w:pPr>
      <w:r w:rsidRPr="00B00E06">
        <w:rPr>
          <w:rFonts w:ascii="Times New Roman" w:hAnsi="Times New Roman" w:cs="Times New Roman"/>
          <w:sz w:val="28"/>
          <w:szCs w:val="28"/>
        </w:rPr>
        <w:t xml:space="preserve">3.2.2. </w:t>
      </w:r>
      <w:proofErr w:type="spellStart"/>
      <w:r w:rsidRPr="00B00E06">
        <w:rPr>
          <w:rFonts w:ascii="Times New Roman" w:hAnsi="Times New Roman" w:cs="Times New Roman"/>
          <w:sz w:val="28"/>
          <w:szCs w:val="28"/>
        </w:rPr>
        <w:t>Винавер</w:t>
      </w:r>
      <w:proofErr w:type="spellEnd"/>
      <w:r>
        <w:rPr>
          <w:rFonts w:ascii="Times New Roman" w:hAnsi="Times New Roman" w:cs="Times New Roman"/>
          <w:sz w:val="28"/>
          <w:szCs w:val="28"/>
        </w:rPr>
        <w:t>,</w:t>
      </w:r>
      <w:r w:rsidRPr="00B00E06">
        <w:rPr>
          <w:rFonts w:ascii="Times New Roman" w:hAnsi="Times New Roman" w:cs="Times New Roman"/>
          <w:sz w:val="28"/>
          <w:szCs w:val="28"/>
        </w:rPr>
        <w:t xml:space="preserve"> А.М. На грани уголовной и гражданской неправды / А.М. </w:t>
      </w:r>
      <w:proofErr w:type="spellStart"/>
      <w:r w:rsidRPr="00B00E06">
        <w:rPr>
          <w:rFonts w:ascii="Times New Roman" w:hAnsi="Times New Roman" w:cs="Times New Roman"/>
          <w:sz w:val="28"/>
          <w:szCs w:val="28"/>
        </w:rPr>
        <w:t>Винавер</w:t>
      </w:r>
      <w:proofErr w:type="spellEnd"/>
      <w:r w:rsidRPr="00B00E06">
        <w:rPr>
          <w:rFonts w:ascii="Times New Roman" w:hAnsi="Times New Roman" w:cs="Times New Roman"/>
          <w:sz w:val="28"/>
          <w:szCs w:val="28"/>
        </w:rPr>
        <w:t xml:space="preserve"> // Антология уральской цивилистики. 1925-1989: Сборник статей. - </w:t>
      </w:r>
      <w:proofErr w:type="gramStart"/>
      <w:r w:rsidRPr="00B00E06">
        <w:rPr>
          <w:rFonts w:ascii="Times New Roman" w:hAnsi="Times New Roman" w:cs="Times New Roman"/>
          <w:sz w:val="28"/>
          <w:szCs w:val="28"/>
        </w:rPr>
        <w:t>М. :</w:t>
      </w:r>
      <w:proofErr w:type="gramEnd"/>
      <w:r w:rsidRPr="00B00E06">
        <w:rPr>
          <w:rFonts w:ascii="Times New Roman" w:hAnsi="Times New Roman" w:cs="Times New Roman"/>
          <w:sz w:val="28"/>
          <w:szCs w:val="28"/>
        </w:rPr>
        <w:t xml:space="preserve"> Статут, 2001. – 431 с. С. 77-96.</w:t>
      </w:r>
    </w:p>
    <w:p w:rsidR="00D130FE" w:rsidRPr="00B00E06" w:rsidRDefault="00D130FE" w:rsidP="00FA48D1">
      <w:pPr>
        <w:pStyle w:val="a4"/>
        <w:spacing w:line="360" w:lineRule="auto"/>
        <w:jc w:val="both"/>
        <w:rPr>
          <w:rFonts w:ascii="Times New Roman" w:hAnsi="Times New Roman" w:cs="Times New Roman"/>
          <w:sz w:val="28"/>
          <w:szCs w:val="28"/>
        </w:rPr>
      </w:pPr>
      <w:r w:rsidRPr="00B00E06">
        <w:rPr>
          <w:rFonts w:ascii="Times New Roman" w:hAnsi="Times New Roman" w:cs="Times New Roman"/>
          <w:sz w:val="28"/>
          <w:szCs w:val="28"/>
        </w:rPr>
        <w:t xml:space="preserve">3.2.3. </w:t>
      </w:r>
      <w:proofErr w:type="spellStart"/>
      <w:r w:rsidRPr="00B00E06">
        <w:rPr>
          <w:rFonts w:ascii="Times New Roman" w:hAnsi="Times New Roman" w:cs="Times New Roman"/>
          <w:sz w:val="28"/>
          <w:szCs w:val="28"/>
        </w:rPr>
        <w:t>Мишкис</w:t>
      </w:r>
      <w:proofErr w:type="spellEnd"/>
      <w:r w:rsidRPr="00B00E06">
        <w:rPr>
          <w:rFonts w:ascii="Times New Roman" w:hAnsi="Times New Roman" w:cs="Times New Roman"/>
          <w:sz w:val="28"/>
          <w:szCs w:val="28"/>
        </w:rPr>
        <w:t xml:space="preserve">, Д.В. Способы самозащиты гражданских прав / Д.В. </w:t>
      </w:r>
      <w:proofErr w:type="spellStart"/>
      <w:r w:rsidRPr="00B00E06">
        <w:rPr>
          <w:rFonts w:ascii="Times New Roman" w:hAnsi="Times New Roman" w:cs="Times New Roman"/>
          <w:sz w:val="28"/>
          <w:szCs w:val="28"/>
        </w:rPr>
        <w:t>Мишкис</w:t>
      </w:r>
      <w:proofErr w:type="spellEnd"/>
      <w:r w:rsidRPr="00B00E06">
        <w:rPr>
          <w:rFonts w:ascii="Times New Roman" w:hAnsi="Times New Roman" w:cs="Times New Roman"/>
          <w:sz w:val="28"/>
          <w:szCs w:val="28"/>
        </w:rPr>
        <w:t xml:space="preserve"> // Юридическая наука и правоохранительная практика</w:t>
      </w:r>
      <w:r>
        <w:rPr>
          <w:rFonts w:ascii="Times New Roman" w:hAnsi="Times New Roman" w:cs="Times New Roman"/>
          <w:sz w:val="28"/>
          <w:szCs w:val="28"/>
        </w:rPr>
        <w:t>. – 2011. – № 3 (17). С. 40-48.</w:t>
      </w:r>
    </w:p>
    <w:p w:rsidR="00D130FE" w:rsidRPr="00B00E06" w:rsidRDefault="00D130FE" w:rsidP="00FA48D1">
      <w:pPr>
        <w:pStyle w:val="VL"/>
        <w:spacing w:before="0" w:line="360" w:lineRule="auto"/>
        <w:rPr>
          <w:rFonts w:ascii="Times New Roman" w:hAnsi="Times New Roman"/>
          <w:sz w:val="28"/>
          <w:szCs w:val="28"/>
        </w:rPr>
      </w:pPr>
      <w:r>
        <w:rPr>
          <w:rFonts w:ascii="Times New Roman" w:hAnsi="Times New Roman"/>
          <w:sz w:val="28"/>
          <w:szCs w:val="28"/>
        </w:rPr>
        <w:t>3.2.4</w:t>
      </w:r>
      <w:r w:rsidRPr="00B00E06">
        <w:rPr>
          <w:rFonts w:ascii="Times New Roman" w:hAnsi="Times New Roman"/>
          <w:sz w:val="28"/>
          <w:szCs w:val="28"/>
        </w:rPr>
        <w:t>. Фокина, М.А. Процессуальные средства обеспечения законности доказательств в гражданском и арбитражном процессах / М.А. Фокина // Современное право. – 2013. – № 3. – С. 90-100.</w:t>
      </w:r>
    </w:p>
    <w:p w:rsidR="00D130FE" w:rsidRPr="00B00E06" w:rsidRDefault="00D130FE" w:rsidP="00FA48D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3.2.5</w:t>
      </w:r>
      <w:r w:rsidRPr="00B00E06">
        <w:rPr>
          <w:rFonts w:ascii="Times New Roman" w:hAnsi="Times New Roman" w:cs="Times New Roman"/>
          <w:sz w:val="28"/>
          <w:szCs w:val="28"/>
        </w:rPr>
        <w:t>. Шадрин, С.А. Содержание права на неприкосновенность частной жизни по российскому и европейскому законодательству / С.А. Шадрин // Актуальные проблемы российского права, 2018, № 9, с. 208-217.</w:t>
      </w:r>
    </w:p>
    <w:p w:rsidR="00D130FE" w:rsidRPr="00B00E06" w:rsidRDefault="00D130FE" w:rsidP="00FA48D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3.2.6</w:t>
      </w:r>
      <w:r w:rsidRPr="00B00E06">
        <w:rPr>
          <w:rFonts w:ascii="Times New Roman" w:hAnsi="Times New Roman" w:cs="Times New Roman"/>
          <w:sz w:val="28"/>
          <w:szCs w:val="28"/>
        </w:rPr>
        <w:t>. Шварц, М.З. К вопросу о тайне личной коммуникации в контексте правил доказывания в гражданском судопроизводстве / М.З. Шварц // Закон. – 2018. – № 4. – С. 56-63.</w:t>
      </w:r>
    </w:p>
    <w:p w:rsidR="00D130FE" w:rsidRPr="00B00E06" w:rsidRDefault="00D130FE" w:rsidP="00FA48D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3.2.7</w:t>
      </w:r>
      <w:r w:rsidRPr="00B00E06">
        <w:rPr>
          <w:rFonts w:ascii="Times New Roman" w:hAnsi="Times New Roman" w:cs="Times New Roman"/>
          <w:sz w:val="28"/>
          <w:szCs w:val="28"/>
        </w:rPr>
        <w:t xml:space="preserve">. Южанин, Н.В. Самозащита гражданских </w:t>
      </w:r>
      <w:proofErr w:type="gramStart"/>
      <w:r w:rsidRPr="00B00E06">
        <w:rPr>
          <w:rFonts w:ascii="Times New Roman" w:hAnsi="Times New Roman" w:cs="Times New Roman"/>
          <w:sz w:val="28"/>
          <w:szCs w:val="28"/>
        </w:rPr>
        <w:t>прав :</w:t>
      </w:r>
      <w:proofErr w:type="gramEnd"/>
      <w:r w:rsidRPr="00B00E06">
        <w:rPr>
          <w:rFonts w:ascii="Times New Roman" w:hAnsi="Times New Roman" w:cs="Times New Roman"/>
          <w:sz w:val="28"/>
          <w:szCs w:val="28"/>
        </w:rPr>
        <w:t xml:space="preserve"> вопросы теории [Электронный ресурс] / Н.В. Южанин // Юрист. – 2015. – № 19. – СПС «Консультант Плюс» (дата </w:t>
      </w:r>
      <w:proofErr w:type="gramStart"/>
      <w:r w:rsidRPr="00B00E06">
        <w:rPr>
          <w:rFonts w:ascii="Times New Roman" w:hAnsi="Times New Roman" w:cs="Times New Roman"/>
          <w:sz w:val="28"/>
          <w:szCs w:val="28"/>
        </w:rPr>
        <w:t>обращения :</w:t>
      </w:r>
      <w:proofErr w:type="gramEnd"/>
      <w:r w:rsidRPr="00B00E06">
        <w:rPr>
          <w:rFonts w:ascii="Times New Roman" w:hAnsi="Times New Roman" w:cs="Times New Roman"/>
          <w:sz w:val="28"/>
          <w:szCs w:val="28"/>
        </w:rPr>
        <w:t xml:space="preserve"> 19 апреля 2019 г.).</w:t>
      </w:r>
    </w:p>
    <w:p w:rsidR="00FA48D1" w:rsidRPr="00FF25E3" w:rsidRDefault="00D130FE" w:rsidP="00FA48D1">
      <w:pPr>
        <w:pStyle w:val="VL"/>
        <w:spacing w:before="0" w:after="240" w:line="360" w:lineRule="auto"/>
        <w:rPr>
          <w:rFonts w:ascii="Times New Roman" w:hAnsi="Times New Roman"/>
          <w:color w:val="auto"/>
          <w:sz w:val="28"/>
          <w:szCs w:val="28"/>
        </w:rPr>
      </w:pPr>
      <w:r>
        <w:rPr>
          <w:rFonts w:ascii="Times New Roman" w:hAnsi="Times New Roman"/>
          <w:iCs/>
          <w:color w:val="auto"/>
          <w:sz w:val="28"/>
          <w:szCs w:val="28"/>
          <w:lang w:val="en-US"/>
        </w:rPr>
        <w:t>3.2.8</w:t>
      </w:r>
      <w:r w:rsidR="00FA48D1" w:rsidRPr="00B00E06">
        <w:rPr>
          <w:rFonts w:ascii="Times New Roman" w:hAnsi="Times New Roman"/>
          <w:iCs/>
          <w:color w:val="auto"/>
          <w:sz w:val="28"/>
          <w:szCs w:val="28"/>
          <w:lang w:val="en-US"/>
        </w:rPr>
        <w:t>. Scott, S.A</w:t>
      </w:r>
      <w:r w:rsidR="00FA48D1" w:rsidRPr="00B00E06">
        <w:rPr>
          <w:rFonts w:ascii="Times New Roman" w:hAnsi="Times New Roman"/>
          <w:color w:val="auto"/>
          <w:sz w:val="28"/>
          <w:szCs w:val="28"/>
          <w:lang w:val="en-US"/>
        </w:rPr>
        <w:t xml:space="preserve">. Admissibility of Illegally Obtained Evidence in Noncriminal Proceedings / S.A. Scott // </w:t>
      </w:r>
      <w:r w:rsidR="00FA48D1" w:rsidRPr="00B00E06">
        <w:rPr>
          <w:rFonts w:ascii="Times New Roman" w:hAnsi="Times New Roman"/>
          <w:iCs/>
          <w:color w:val="auto"/>
          <w:sz w:val="28"/>
          <w:szCs w:val="28"/>
          <w:lang w:val="en-US"/>
        </w:rPr>
        <w:t>University of Florida Law Review</w:t>
      </w:r>
      <w:r w:rsidR="00FA48D1" w:rsidRPr="00B00E06">
        <w:rPr>
          <w:rFonts w:ascii="Times New Roman" w:hAnsi="Times New Roman"/>
          <w:color w:val="auto"/>
          <w:sz w:val="28"/>
          <w:szCs w:val="28"/>
          <w:lang w:val="en-US"/>
        </w:rPr>
        <w:t xml:space="preserve">. – 1969. </w:t>
      </w:r>
      <w:r w:rsidR="00FA48D1" w:rsidRPr="00FF25E3">
        <w:rPr>
          <w:rFonts w:ascii="Times New Roman" w:hAnsi="Times New Roman"/>
          <w:color w:val="auto"/>
          <w:sz w:val="28"/>
          <w:szCs w:val="28"/>
        </w:rPr>
        <w:t xml:space="preserve">№ 22. </w:t>
      </w:r>
      <w:r w:rsidR="00FA48D1" w:rsidRPr="00B00E06">
        <w:rPr>
          <w:rFonts w:ascii="Times New Roman" w:hAnsi="Times New Roman"/>
          <w:color w:val="auto"/>
          <w:sz w:val="28"/>
          <w:szCs w:val="28"/>
          <w:lang w:val="en-US"/>
        </w:rPr>
        <w:t>P</w:t>
      </w:r>
      <w:r w:rsidR="00FA48D1" w:rsidRPr="00FF25E3">
        <w:rPr>
          <w:rFonts w:ascii="Times New Roman" w:hAnsi="Times New Roman"/>
          <w:color w:val="auto"/>
          <w:sz w:val="28"/>
          <w:szCs w:val="28"/>
        </w:rPr>
        <w:t>. 38-58.</w:t>
      </w:r>
    </w:p>
    <w:p w:rsidR="00FA48D1" w:rsidRPr="00B00E06" w:rsidRDefault="00FA48D1" w:rsidP="00FA48D1">
      <w:pPr>
        <w:spacing w:line="360" w:lineRule="auto"/>
        <w:jc w:val="both"/>
        <w:rPr>
          <w:rFonts w:ascii="Times New Roman" w:hAnsi="Times New Roman" w:cs="Times New Roman"/>
          <w:sz w:val="28"/>
          <w:szCs w:val="28"/>
        </w:rPr>
      </w:pPr>
    </w:p>
    <w:p w:rsidR="00FA48D1" w:rsidRPr="00B00E06" w:rsidRDefault="00FA48D1" w:rsidP="00FA48D1">
      <w:pPr>
        <w:spacing w:line="360" w:lineRule="auto"/>
        <w:jc w:val="both"/>
        <w:rPr>
          <w:rFonts w:ascii="Times New Roman" w:hAnsi="Times New Roman" w:cs="Times New Roman"/>
          <w:b/>
          <w:sz w:val="28"/>
          <w:szCs w:val="28"/>
        </w:rPr>
      </w:pPr>
    </w:p>
    <w:p w:rsidR="009D74EA" w:rsidRDefault="009D74EA" w:rsidP="009D74EA">
      <w:pPr>
        <w:spacing w:after="0" w:line="360" w:lineRule="auto"/>
        <w:ind w:firstLine="709"/>
        <w:jc w:val="both"/>
        <w:rPr>
          <w:rFonts w:ascii="Times New Roman" w:hAnsi="Times New Roman" w:cs="Times New Roman"/>
          <w:color w:val="000000" w:themeColor="text1"/>
          <w:sz w:val="28"/>
          <w:szCs w:val="28"/>
        </w:rPr>
      </w:pPr>
    </w:p>
    <w:p w:rsidR="009D74EA" w:rsidRPr="009D74EA" w:rsidRDefault="009D74EA" w:rsidP="009D74EA">
      <w:pPr>
        <w:spacing w:line="360" w:lineRule="auto"/>
        <w:ind w:firstLine="708"/>
        <w:jc w:val="both"/>
        <w:rPr>
          <w:rFonts w:ascii="Times New Roman" w:eastAsia="Times New Roman" w:hAnsi="Times New Roman" w:cs="Times New Roman"/>
          <w:color w:val="000000" w:themeColor="text1"/>
          <w:sz w:val="28"/>
          <w:szCs w:val="28"/>
        </w:rPr>
      </w:pPr>
    </w:p>
    <w:sectPr w:rsidR="009D74EA" w:rsidRPr="009D74EA" w:rsidSect="00E73A86">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3E7" w:rsidRDefault="006A33E7" w:rsidP="000772A3">
      <w:pPr>
        <w:spacing w:after="0" w:line="240" w:lineRule="auto"/>
      </w:pPr>
      <w:r>
        <w:separator/>
      </w:r>
    </w:p>
  </w:endnote>
  <w:endnote w:type="continuationSeparator" w:id="0">
    <w:p w:rsidR="006A33E7" w:rsidRDefault="006A33E7" w:rsidP="0007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plified Arabic Fixed">
    <w:altName w:val="Simplified Arabic Fixed"/>
    <w:charset w:val="B2"/>
    <w:family w:val="modern"/>
    <w:pitch w:val="fixed"/>
    <w:sig w:usb0="00002003" w:usb1="0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B9" w:rsidRDefault="00A547B9">
    <w:pPr>
      <w:pStyle w:val="a9"/>
      <w:jc w:val="center"/>
    </w:pPr>
  </w:p>
  <w:sdt>
    <w:sdtPr>
      <w:id w:val="-1659685163"/>
      <w:docPartObj>
        <w:docPartGallery w:val="Page Numbers (Bottom of Page)"/>
        <w:docPartUnique/>
      </w:docPartObj>
    </w:sdtPr>
    <w:sdtEndPr>
      <w:rPr>
        <w:rFonts w:ascii="Times New Roman" w:hAnsi="Times New Roman" w:cs="Times New Roman"/>
        <w:sz w:val="20"/>
        <w:szCs w:val="20"/>
      </w:rPr>
    </w:sdtEndPr>
    <w:sdtContent>
      <w:p w:rsidR="00A547B9" w:rsidRPr="00127C85" w:rsidRDefault="00A547B9">
        <w:pPr>
          <w:pStyle w:val="a9"/>
          <w:jc w:val="center"/>
          <w:rPr>
            <w:rFonts w:ascii="Times New Roman" w:hAnsi="Times New Roman" w:cs="Times New Roman"/>
            <w:sz w:val="20"/>
            <w:szCs w:val="20"/>
          </w:rPr>
        </w:pPr>
        <w:r w:rsidRPr="00127C85">
          <w:rPr>
            <w:rFonts w:ascii="Times New Roman" w:hAnsi="Times New Roman" w:cs="Times New Roman"/>
            <w:sz w:val="20"/>
            <w:szCs w:val="20"/>
          </w:rPr>
          <w:fldChar w:fldCharType="begin"/>
        </w:r>
        <w:r w:rsidRPr="00127C85">
          <w:rPr>
            <w:rFonts w:ascii="Times New Roman" w:hAnsi="Times New Roman" w:cs="Times New Roman"/>
            <w:sz w:val="20"/>
            <w:szCs w:val="20"/>
          </w:rPr>
          <w:instrText>PAGE   \* MERGEFORMAT</w:instrText>
        </w:r>
        <w:r w:rsidRPr="00127C85">
          <w:rPr>
            <w:rFonts w:ascii="Times New Roman" w:hAnsi="Times New Roman" w:cs="Times New Roman"/>
            <w:sz w:val="20"/>
            <w:szCs w:val="20"/>
          </w:rPr>
          <w:fldChar w:fldCharType="separate"/>
        </w:r>
        <w:r>
          <w:rPr>
            <w:rFonts w:ascii="Times New Roman" w:hAnsi="Times New Roman" w:cs="Times New Roman"/>
            <w:noProof/>
            <w:sz w:val="20"/>
            <w:szCs w:val="20"/>
          </w:rPr>
          <w:t>78</w:t>
        </w:r>
        <w:r w:rsidRPr="00127C85">
          <w:rPr>
            <w:rFonts w:ascii="Times New Roman" w:hAnsi="Times New Roman" w:cs="Times New Roman"/>
            <w:sz w:val="20"/>
            <w:szCs w:val="20"/>
          </w:rPr>
          <w:fldChar w:fldCharType="end"/>
        </w:r>
      </w:p>
    </w:sdtContent>
  </w:sdt>
  <w:p w:rsidR="00A547B9" w:rsidRPr="00542893" w:rsidRDefault="00A547B9">
    <w:pPr>
      <w:pStyle w:val="a9"/>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3E7" w:rsidRDefault="006A33E7" w:rsidP="000772A3">
      <w:pPr>
        <w:spacing w:after="0" w:line="240" w:lineRule="auto"/>
      </w:pPr>
      <w:r>
        <w:separator/>
      </w:r>
    </w:p>
  </w:footnote>
  <w:footnote w:type="continuationSeparator" w:id="0">
    <w:p w:rsidR="006A33E7" w:rsidRDefault="006A33E7" w:rsidP="000772A3">
      <w:pPr>
        <w:spacing w:after="0" w:line="240" w:lineRule="auto"/>
      </w:pPr>
      <w:r>
        <w:continuationSeparator/>
      </w:r>
    </w:p>
  </w:footnote>
  <w:footnote w:id="1">
    <w:p w:rsidR="00A547B9" w:rsidRPr="006966D3" w:rsidRDefault="00A547B9" w:rsidP="006966D3">
      <w:pPr>
        <w:pStyle w:val="VL"/>
        <w:spacing w:before="0"/>
        <w:rPr>
          <w:rFonts w:ascii="Times New Roman" w:hAnsi="Times New Roman"/>
          <w:sz w:val="20"/>
          <w:szCs w:val="20"/>
        </w:rPr>
      </w:pPr>
      <w:r w:rsidRPr="006966D3">
        <w:rPr>
          <w:rStyle w:val="a6"/>
          <w:rFonts w:ascii="Times New Roman" w:hAnsi="Times New Roman"/>
          <w:sz w:val="20"/>
          <w:szCs w:val="20"/>
        </w:rPr>
        <w:footnoteRef/>
      </w:r>
      <w:r w:rsidRPr="006966D3">
        <w:rPr>
          <w:rFonts w:ascii="Times New Roman" w:hAnsi="Times New Roman"/>
          <w:sz w:val="20"/>
          <w:szCs w:val="20"/>
        </w:rPr>
        <w:t>См., например: Фокина М.А. Процессуальные средства обеспечения законности доказательств в гражданском и арбитражном процессах // Современное право. 2013. № 3. С. 90-100.</w:t>
      </w:r>
    </w:p>
  </w:footnote>
  <w:footnote w:id="2">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Шварц М.З. К вопросу о тайне личной коммуникации в контексте правил доказывания в гражданском судопроизводстве // Закон. 2018. № 4. С. 56-63.</w:t>
      </w:r>
    </w:p>
  </w:footnote>
  <w:footnote w:id="3">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Романовский Г.Б. Право на неприкосновенность частной жизни. М., 2001. С. 63-65.</w:t>
      </w:r>
    </w:p>
  </w:footnote>
  <w:footnote w:id="4">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Комментарий к Конституции Российской Федерации / под ред. В. Д. Зорькина. – М., 2013. С. 230 (автор комментария – Г.А. Гаджиев).</w:t>
      </w:r>
    </w:p>
  </w:footnote>
  <w:footnote w:id="5">
    <w:p w:rsidR="00A547B9" w:rsidRPr="006966D3" w:rsidRDefault="00A547B9" w:rsidP="006966D3">
      <w:pPr>
        <w:spacing w:after="0" w:line="240" w:lineRule="auto"/>
        <w:jc w:val="both"/>
        <w:rPr>
          <w:rFonts w:ascii="Times New Roman" w:eastAsia="Times New Roman" w:hAnsi="Times New Roman" w:cs="Times New Roman"/>
          <w:sz w:val="20"/>
          <w:szCs w:val="20"/>
          <w:lang w:eastAsia="ru-RU"/>
        </w:rPr>
      </w:pPr>
      <w:r w:rsidRPr="006966D3">
        <w:rPr>
          <w:rStyle w:val="a6"/>
          <w:rFonts w:ascii="Times New Roman" w:hAnsi="Times New Roman" w:cs="Times New Roman"/>
          <w:sz w:val="20"/>
          <w:szCs w:val="20"/>
        </w:rPr>
        <w:footnoteRef/>
      </w:r>
      <w:r w:rsidRPr="006966D3">
        <w:rPr>
          <w:rFonts w:ascii="Times New Roman" w:hAnsi="Times New Roman" w:cs="Times New Roman"/>
          <w:sz w:val="20"/>
          <w:szCs w:val="20"/>
        </w:rPr>
        <w:t xml:space="preserve">Конвенция о защите прав человека и основных свобод от 4 ноября 1950 г. (далее – Конвенция, ЕКПЧ). </w:t>
      </w:r>
    </w:p>
  </w:footnote>
  <w:footnote w:id="6">
    <w:p w:rsidR="00A547B9" w:rsidRPr="00A547B9" w:rsidRDefault="00A547B9">
      <w:pPr>
        <w:pStyle w:val="a4"/>
        <w:rPr>
          <w:rFonts w:ascii="Times New Roman" w:hAnsi="Times New Roman" w:cs="Times New Roman"/>
        </w:rPr>
      </w:pPr>
      <w:r w:rsidRPr="00A547B9">
        <w:rPr>
          <w:rStyle w:val="a6"/>
          <w:rFonts w:ascii="Times New Roman" w:hAnsi="Times New Roman" w:cs="Times New Roman"/>
        </w:rPr>
        <w:footnoteRef/>
      </w:r>
      <w:r w:rsidRPr="00A547B9">
        <w:rPr>
          <w:rFonts w:ascii="Times New Roman" w:hAnsi="Times New Roman" w:cs="Times New Roman"/>
        </w:rPr>
        <w:t>Далее также – Европейский Суд, ЕСПЧ.</w:t>
      </w:r>
    </w:p>
  </w:footnote>
  <w:footnote w:id="7">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 xml:space="preserve">Постановление ЕСПЧ от 17 февраля 2005 г. по делу </w:t>
      </w:r>
      <w:r>
        <w:rPr>
          <w:rFonts w:ascii="Times New Roman" w:hAnsi="Times New Roman" w:cs="Times New Roman"/>
        </w:rPr>
        <w:t>«</w:t>
      </w:r>
      <w:r w:rsidRPr="006966D3">
        <w:rPr>
          <w:rFonts w:ascii="Times New Roman" w:hAnsi="Times New Roman" w:cs="Times New Roman"/>
        </w:rPr>
        <w:t>K.A. и A.D. против Бельгии</w:t>
      </w:r>
      <w:r>
        <w:rPr>
          <w:rFonts w:ascii="Times New Roman" w:hAnsi="Times New Roman" w:cs="Times New Roman"/>
        </w:rPr>
        <w:t>»</w:t>
      </w:r>
      <w:r w:rsidRPr="006966D3">
        <w:rPr>
          <w:rFonts w:ascii="Times New Roman" w:hAnsi="Times New Roman" w:cs="Times New Roman"/>
        </w:rPr>
        <w:t>, § 83.</w:t>
      </w:r>
    </w:p>
  </w:footnote>
  <w:footnote w:id="8">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 xml:space="preserve"> Постановление ЕСПЧ от 28 мая 2009 г. по делу </w:t>
      </w:r>
      <w:r>
        <w:rPr>
          <w:rFonts w:ascii="Times New Roman" w:hAnsi="Times New Roman" w:cs="Times New Roman"/>
        </w:rPr>
        <w:t>«</w:t>
      </w:r>
      <w:proofErr w:type="spellStart"/>
      <w:r w:rsidRPr="006966D3">
        <w:rPr>
          <w:rFonts w:ascii="Times New Roman" w:hAnsi="Times New Roman" w:cs="Times New Roman"/>
        </w:rPr>
        <w:t>Бигаева</w:t>
      </w:r>
      <w:proofErr w:type="spellEnd"/>
      <w:r>
        <w:rPr>
          <w:rFonts w:ascii="Times New Roman" w:hAnsi="Times New Roman" w:cs="Times New Roman"/>
        </w:rPr>
        <w:t xml:space="preserve"> </w:t>
      </w:r>
      <w:r w:rsidRPr="006966D3">
        <w:rPr>
          <w:rFonts w:ascii="Times New Roman" w:hAnsi="Times New Roman" w:cs="Times New Roman"/>
        </w:rPr>
        <w:t>(</w:t>
      </w:r>
      <w:proofErr w:type="spellStart"/>
      <w:r w:rsidRPr="006966D3">
        <w:rPr>
          <w:rFonts w:ascii="Times New Roman" w:hAnsi="Times New Roman" w:cs="Times New Roman"/>
        </w:rPr>
        <w:t>Bigaeva</w:t>
      </w:r>
      <w:proofErr w:type="spellEnd"/>
      <w:r>
        <w:rPr>
          <w:rFonts w:ascii="Times New Roman" w:hAnsi="Times New Roman" w:cs="Times New Roman"/>
        </w:rPr>
        <w:t>)</w:t>
      </w:r>
      <w:r w:rsidRPr="006966D3">
        <w:rPr>
          <w:rFonts w:ascii="Times New Roman" w:hAnsi="Times New Roman" w:cs="Times New Roman"/>
        </w:rPr>
        <w:t xml:space="preserve"> против Греции</w:t>
      </w:r>
      <w:r>
        <w:rPr>
          <w:rFonts w:ascii="Times New Roman" w:hAnsi="Times New Roman" w:cs="Times New Roman"/>
        </w:rPr>
        <w:t>»</w:t>
      </w:r>
      <w:r w:rsidRPr="006966D3">
        <w:rPr>
          <w:rFonts w:ascii="Times New Roman" w:hAnsi="Times New Roman" w:cs="Times New Roman"/>
        </w:rPr>
        <w:t xml:space="preserve">, § 22. Постановление Европейского Суда по делу </w:t>
      </w:r>
      <w:r>
        <w:rPr>
          <w:rFonts w:ascii="Times New Roman" w:hAnsi="Times New Roman" w:cs="Times New Roman"/>
        </w:rPr>
        <w:t>«</w:t>
      </w:r>
      <w:proofErr w:type="spellStart"/>
      <w:r w:rsidRPr="006966D3">
        <w:rPr>
          <w:rFonts w:ascii="Times New Roman" w:hAnsi="Times New Roman" w:cs="Times New Roman"/>
        </w:rPr>
        <w:t>Езпынар</w:t>
      </w:r>
      <w:proofErr w:type="spellEnd"/>
      <w:r>
        <w:rPr>
          <w:rFonts w:ascii="Times New Roman" w:hAnsi="Times New Roman" w:cs="Times New Roman"/>
        </w:rPr>
        <w:t xml:space="preserve"> </w:t>
      </w:r>
      <w:r w:rsidRPr="006966D3">
        <w:rPr>
          <w:rFonts w:ascii="Times New Roman" w:hAnsi="Times New Roman" w:cs="Times New Roman"/>
        </w:rPr>
        <w:t>(</w:t>
      </w:r>
      <w:proofErr w:type="spellStart"/>
      <w:r w:rsidRPr="006966D3">
        <w:rPr>
          <w:rFonts w:ascii="Times New Roman" w:hAnsi="Times New Roman" w:cs="Times New Roman"/>
        </w:rPr>
        <w:t>Ozpinar</w:t>
      </w:r>
      <w:proofErr w:type="spellEnd"/>
      <w:r>
        <w:rPr>
          <w:rFonts w:ascii="Times New Roman" w:hAnsi="Times New Roman" w:cs="Times New Roman"/>
        </w:rPr>
        <w:t>)</w:t>
      </w:r>
      <w:r w:rsidRPr="006966D3">
        <w:rPr>
          <w:rFonts w:ascii="Times New Roman" w:hAnsi="Times New Roman" w:cs="Times New Roman"/>
        </w:rPr>
        <w:t xml:space="preserve"> против Турции</w:t>
      </w:r>
      <w:r>
        <w:rPr>
          <w:rFonts w:ascii="Times New Roman" w:hAnsi="Times New Roman" w:cs="Times New Roman"/>
        </w:rPr>
        <w:t>»</w:t>
      </w:r>
      <w:r w:rsidRPr="006966D3">
        <w:rPr>
          <w:rFonts w:ascii="Times New Roman" w:hAnsi="Times New Roman" w:cs="Times New Roman"/>
        </w:rPr>
        <w:t xml:space="preserve"> от 19 октября 2010 г., § 45.</w:t>
      </w:r>
    </w:p>
  </w:footnote>
  <w:footnote w:id="9">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Шадрин С.А. Содержание права на неприкосновенность частной жизни по российскому и европейскому законодательству // Актуальные проблемы российского права. 2018. № 9. С. 211-212.</w:t>
      </w:r>
    </w:p>
  </w:footnote>
  <w:footnote w:id="10">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bookmarkStart w:id="4" w:name="_Hlk7804769"/>
      <w:proofErr w:type="spellStart"/>
      <w:r w:rsidRPr="006966D3">
        <w:rPr>
          <w:rFonts w:ascii="Times New Roman" w:hAnsi="Times New Roman" w:cs="Times New Roman"/>
        </w:rPr>
        <w:t>Авакьян</w:t>
      </w:r>
      <w:proofErr w:type="spellEnd"/>
      <w:r w:rsidRPr="006966D3">
        <w:rPr>
          <w:rFonts w:ascii="Times New Roman" w:hAnsi="Times New Roman" w:cs="Times New Roman"/>
        </w:rPr>
        <w:t xml:space="preserve"> С.А. Конституционное право </w:t>
      </w:r>
      <w:proofErr w:type="gramStart"/>
      <w:r w:rsidRPr="006966D3">
        <w:rPr>
          <w:rFonts w:ascii="Times New Roman" w:hAnsi="Times New Roman" w:cs="Times New Roman"/>
        </w:rPr>
        <w:t>России :</w:t>
      </w:r>
      <w:proofErr w:type="gramEnd"/>
      <w:r w:rsidRPr="006966D3">
        <w:rPr>
          <w:rFonts w:ascii="Times New Roman" w:hAnsi="Times New Roman" w:cs="Times New Roman"/>
        </w:rPr>
        <w:t xml:space="preserve"> учебный курс : учеб. </w:t>
      </w:r>
      <w:proofErr w:type="gramStart"/>
      <w:r w:rsidRPr="006966D3">
        <w:rPr>
          <w:rFonts w:ascii="Times New Roman" w:hAnsi="Times New Roman" w:cs="Times New Roman"/>
        </w:rPr>
        <w:t>Пособие :</w:t>
      </w:r>
      <w:proofErr w:type="gramEnd"/>
      <w:r w:rsidRPr="006966D3">
        <w:rPr>
          <w:rFonts w:ascii="Times New Roman" w:hAnsi="Times New Roman" w:cs="Times New Roman"/>
        </w:rPr>
        <w:t xml:space="preserve"> в 2 т. / С.А. </w:t>
      </w:r>
      <w:proofErr w:type="spellStart"/>
      <w:r w:rsidRPr="006966D3">
        <w:rPr>
          <w:rFonts w:ascii="Times New Roman" w:hAnsi="Times New Roman" w:cs="Times New Roman"/>
        </w:rPr>
        <w:t>Авакьян</w:t>
      </w:r>
      <w:proofErr w:type="spellEnd"/>
      <w:r w:rsidRPr="006966D3">
        <w:rPr>
          <w:rFonts w:ascii="Times New Roman" w:hAnsi="Times New Roman" w:cs="Times New Roman"/>
        </w:rPr>
        <w:t xml:space="preserve">. – М., 2017. Т. 1. </w:t>
      </w:r>
      <w:bookmarkEnd w:id="4"/>
      <w:r w:rsidRPr="006966D3">
        <w:rPr>
          <w:rFonts w:ascii="Times New Roman" w:hAnsi="Times New Roman" w:cs="Times New Roman"/>
        </w:rPr>
        <w:t>С. 670.</w:t>
      </w:r>
    </w:p>
  </w:footnote>
  <w:footnote w:id="11">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Авдеев М.Ю. Нормативное содержание права на неприкосновенность частной жизни // Новый юридический журнал. 2013. N 1. С. 49 - 54.</w:t>
      </w:r>
    </w:p>
  </w:footnote>
  <w:footnote w:id="12">
    <w:p w:rsidR="00A547B9" w:rsidRPr="006966D3" w:rsidRDefault="00A547B9" w:rsidP="006966D3">
      <w:pPr>
        <w:autoSpaceDE w:val="0"/>
        <w:autoSpaceDN w:val="0"/>
        <w:adjustRightInd w:val="0"/>
        <w:spacing w:after="0" w:line="240" w:lineRule="auto"/>
        <w:jc w:val="both"/>
        <w:rPr>
          <w:rFonts w:ascii="Times New Roman" w:hAnsi="Times New Roman" w:cs="Times New Roman"/>
          <w:sz w:val="20"/>
          <w:szCs w:val="20"/>
        </w:rPr>
      </w:pPr>
      <w:r w:rsidRPr="006966D3">
        <w:rPr>
          <w:rStyle w:val="a6"/>
          <w:rFonts w:ascii="Times New Roman" w:hAnsi="Times New Roman" w:cs="Times New Roman"/>
          <w:sz w:val="20"/>
          <w:szCs w:val="20"/>
        </w:rPr>
        <w:footnoteRef/>
      </w:r>
      <w:r w:rsidRPr="006966D3">
        <w:rPr>
          <w:rFonts w:ascii="Times New Roman" w:hAnsi="Times New Roman" w:cs="Times New Roman"/>
          <w:sz w:val="20"/>
          <w:szCs w:val="20"/>
        </w:rPr>
        <w:t xml:space="preserve">Определения Конституционного Суда Российской Федерации от 9 июня 2005 г. № 248-О, от 26 января 2010 г. </w:t>
      </w:r>
      <w:hyperlink r:id="rId1" w:history="1">
        <w:r w:rsidRPr="006966D3">
          <w:rPr>
            <w:rFonts w:ascii="Times New Roman" w:hAnsi="Times New Roman" w:cs="Times New Roman"/>
            <w:sz w:val="20"/>
            <w:szCs w:val="20"/>
          </w:rPr>
          <w:t>№ 158-О-О</w:t>
        </w:r>
      </w:hyperlink>
      <w:r w:rsidRPr="006966D3">
        <w:rPr>
          <w:rFonts w:ascii="Times New Roman" w:hAnsi="Times New Roman" w:cs="Times New Roman"/>
          <w:sz w:val="20"/>
          <w:szCs w:val="20"/>
        </w:rPr>
        <w:t>, от 27 мая 2010 г. № 644-О-О, от 28 июня 2012 г. № 1253-О.</w:t>
      </w:r>
    </w:p>
  </w:footnote>
  <w:footnote w:id="13">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 xml:space="preserve">Баглай М.В. Конституционное право Российской </w:t>
      </w:r>
      <w:proofErr w:type="gramStart"/>
      <w:r w:rsidRPr="006966D3">
        <w:rPr>
          <w:rFonts w:ascii="Times New Roman" w:hAnsi="Times New Roman" w:cs="Times New Roman"/>
        </w:rPr>
        <w:t>Федерации :</w:t>
      </w:r>
      <w:proofErr w:type="gramEnd"/>
      <w:r w:rsidRPr="006966D3">
        <w:rPr>
          <w:rFonts w:ascii="Times New Roman" w:hAnsi="Times New Roman" w:cs="Times New Roman"/>
        </w:rPr>
        <w:t xml:space="preserve"> учебник / М. В. Баглай. 12-е изд., изм. и доп. М., 2017. С. 228.</w:t>
      </w:r>
    </w:p>
  </w:footnote>
  <w:footnote w:id="14">
    <w:p w:rsidR="00A547B9" w:rsidRPr="006966D3" w:rsidRDefault="00A547B9" w:rsidP="006966D3">
      <w:pPr>
        <w:spacing w:after="0" w:line="240" w:lineRule="auto"/>
        <w:jc w:val="both"/>
        <w:rPr>
          <w:rFonts w:ascii="Times New Roman" w:eastAsia="Times New Roman" w:hAnsi="Times New Roman" w:cs="Times New Roman"/>
          <w:sz w:val="20"/>
          <w:szCs w:val="20"/>
          <w:lang w:eastAsia="ru-RU"/>
        </w:rPr>
      </w:pPr>
      <w:r w:rsidRPr="006966D3">
        <w:rPr>
          <w:rStyle w:val="a6"/>
          <w:rFonts w:ascii="Times New Roman" w:hAnsi="Times New Roman" w:cs="Times New Roman"/>
          <w:sz w:val="20"/>
          <w:szCs w:val="20"/>
        </w:rPr>
        <w:footnoteRef/>
      </w:r>
      <w:r w:rsidRPr="006966D3">
        <w:rPr>
          <w:rFonts w:ascii="Times New Roman" w:hAnsi="Times New Roman" w:cs="Times New Roman"/>
          <w:sz w:val="20"/>
          <w:szCs w:val="20"/>
        </w:rPr>
        <w:t xml:space="preserve">См., например, п. 42 </w:t>
      </w:r>
      <w:r w:rsidRPr="006966D3">
        <w:rPr>
          <w:rFonts w:ascii="Times New Roman" w:eastAsia="Times New Roman" w:hAnsi="Times New Roman" w:cs="Times New Roman"/>
          <w:sz w:val="20"/>
          <w:szCs w:val="20"/>
          <w:lang w:eastAsia="ru-RU"/>
        </w:rPr>
        <w:t xml:space="preserve">Постановления ЕСПЧ от 3 апреля 2007 г. по делу </w:t>
      </w:r>
      <w:r>
        <w:rPr>
          <w:rFonts w:ascii="Times New Roman" w:eastAsia="Times New Roman" w:hAnsi="Times New Roman" w:cs="Times New Roman"/>
          <w:sz w:val="20"/>
          <w:szCs w:val="20"/>
          <w:lang w:eastAsia="ru-RU"/>
        </w:rPr>
        <w:t>«</w:t>
      </w:r>
      <w:proofErr w:type="spellStart"/>
      <w:r w:rsidRPr="006966D3">
        <w:rPr>
          <w:rFonts w:ascii="Times New Roman" w:eastAsia="Times New Roman" w:hAnsi="Times New Roman" w:cs="Times New Roman"/>
          <w:sz w:val="20"/>
          <w:szCs w:val="20"/>
          <w:lang w:eastAsia="ru-RU"/>
        </w:rPr>
        <w:t>Копланд</w:t>
      </w:r>
      <w:proofErr w:type="spellEnd"/>
      <w:r w:rsidRPr="006966D3">
        <w:rPr>
          <w:rFonts w:ascii="Times New Roman" w:eastAsia="Times New Roman" w:hAnsi="Times New Roman" w:cs="Times New Roman"/>
          <w:sz w:val="20"/>
          <w:szCs w:val="20"/>
          <w:lang w:eastAsia="ru-RU"/>
        </w:rPr>
        <w:t xml:space="preserve"> (</w:t>
      </w:r>
      <w:proofErr w:type="spellStart"/>
      <w:r w:rsidRPr="006966D3">
        <w:rPr>
          <w:rFonts w:ascii="Times New Roman" w:eastAsia="Times New Roman" w:hAnsi="Times New Roman" w:cs="Times New Roman"/>
          <w:sz w:val="20"/>
          <w:szCs w:val="20"/>
          <w:lang w:eastAsia="ru-RU"/>
        </w:rPr>
        <w:t>Copland</w:t>
      </w:r>
      <w:proofErr w:type="spellEnd"/>
      <w:r w:rsidRPr="006966D3">
        <w:rPr>
          <w:rFonts w:ascii="Times New Roman" w:eastAsia="Times New Roman" w:hAnsi="Times New Roman" w:cs="Times New Roman"/>
          <w:sz w:val="20"/>
          <w:szCs w:val="20"/>
          <w:lang w:eastAsia="ru-RU"/>
        </w:rPr>
        <w:t>) против Соединенного Королевства</w:t>
      </w:r>
      <w:r>
        <w:rPr>
          <w:rFonts w:ascii="Times New Roman" w:eastAsia="Times New Roman" w:hAnsi="Times New Roman" w:cs="Times New Roman"/>
          <w:sz w:val="20"/>
          <w:szCs w:val="20"/>
          <w:lang w:eastAsia="ru-RU"/>
        </w:rPr>
        <w:t>»</w:t>
      </w:r>
      <w:r w:rsidRPr="006966D3">
        <w:rPr>
          <w:rFonts w:ascii="Times New Roman" w:eastAsia="Times New Roman" w:hAnsi="Times New Roman" w:cs="Times New Roman"/>
          <w:sz w:val="20"/>
          <w:szCs w:val="20"/>
          <w:lang w:eastAsia="ru-RU"/>
        </w:rPr>
        <w:t>.</w:t>
      </w:r>
    </w:p>
  </w:footnote>
  <w:footnote w:id="15">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 xml:space="preserve">Пункт 78 Постановления ЕСПЧ от 5 сентября 2017 г. по делу </w:t>
      </w:r>
      <w:r>
        <w:rPr>
          <w:rFonts w:ascii="Times New Roman" w:hAnsi="Times New Roman" w:cs="Times New Roman"/>
        </w:rPr>
        <w:t>«</w:t>
      </w:r>
      <w:proofErr w:type="spellStart"/>
      <w:r w:rsidRPr="006966D3">
        <w:rPr>
          <w:rFonts w:ascii="Times New Roman" w:hAnsi="Times New Roman" w:cs="Times New Roman"/>
        </w:rPr>
        <w:t>Бэрбулеску</w:t>
      </w:r>
      <w:proofErr w:type="spellEnd"/>
      <w:r w:rsidRPr="006966D3">
        <w:rPr>
          <w:rFonts w:ascii="Times New Roman" w:hAnsi="Times New Roman" w:cs="Times New Roman"/>
        </w:rPr>
        <w:t xml:space="preserve"> (</w:t>
      </w:r>
      <w:proofErr w:type="spellStart"/>
      <w:r w:rsidRPr="006966D3">
        <w:rPr>
          <w:rFonts w:ascii="Times New Roman" w:hAnsi="Times New Roman" w:cs="Times New Roman"/>
          <w:lang w:val="en-US"/>
        </w:rPr>
        <w:t>Barbulescu</w:t>
      </w:r>
      <w:proofErr w:type="spellEnd"/>
      <w:r w:rsidRPr="006966D3">
        <w:rPr>
          <w:rFonts w:ascii="Times New Roman" w:hAnsi="Times New Roman" w:cs="Times New Roman"/>
        </w:rPr>
        <w:t>) против Румынии</w:t>
      </w:r>
      <w:r>
        <w:rPr>
          <w:rFonts w:ascii="Times New Roman" w:hAnsi="Times New Roman" w:cs="Times New Roman"/>
        </w:rPr>
        <w:t>»</w:t>
      </w:r>
      <w:r w:rsidRPr="006966D3">
        <w:rPr>
          <w:rFonts w:ascii="Times New Roman" w:hAnsi="Times New Roman" w:cs="Times New Roman"/>
        </w:rPr>
        <w:t>.</w:t>
      </w:r>
    </w:p>
  </w:footnote>
  <w:footnote w:id="16">
    <w:p w:rsidR="00A547B9" w:rsidRPr="00895352" w:rsidRDefault="00A547B9" w:rsidP="006966D3">
      <w:pPr>
        <w:autoSpaceDE w:val="0"/>
        <w:autoSpaceDN w:val="0"/>
        <w:adjustRightInd w:val="0"/>
        <w:spacing w:after="0" w:line="240" w:lineRule="auto"/>
        <w:jc w:val="both"/>
        <w:rPr>
          <w:rFonts w:ascii="Times New Roman" w:hAnsi="Times New Roman" w:cs="Times New Roman"/>
          <w:sz w:val="20"/>
          <w:szCs w:val="20"/>
        </w:rPr>
      </w:pPr>
      <w:r w:rsidRPr="006966D3">
        <w:rPr>
          <w:rStyle w:val="a6"/>
          <w:rFonts w:ascii="Times New Roman" w:hAnsi="Times New Roman" w:cs="Times New Roman"/>
          <w:sz w:val="20"/>
          <w:szCs w:val="20"/>
        </w:rPr>
        <w:footnoteRef/>
      </w:r>
      <w:r w:rsidRPr="006966D3">
        <w:rPr>
          <w:rFonts w:ascii="Times New Roman" w:hAnsi="Times New Roman" w:cs="Times New Roman"/>
          <w:sz w:val="20"/>
          <w:szCs w:val="20"/>
        </w:rPr>
        <w:t>Эндрюс Н. Система гражданского процесса Англии: судебное разбирательство, медиация и арбитраж / пер. с англ. М.Ю. Маслова, под ред. Р.М. Ходыкина. М</w:t>
      </w:r>
      <w:r w:rsidRPr="00895352">
        <w:rPr>
          <w:rFonts w:ascii="Times New Roman" w:hAnsi="Times New Roman" w:cs="Times New Roman"/>
          <w:sz w:val="20"/>
          <w:szCs w:val="20"/>
        </w:rPr>
        <w:t xml:space="preserve">., 2012. </w:t>
      </w:r>
      <w:r w:rsidRPr="006966D3">
        <w:rPr>
          <w:rFonts w:ascii="Times New Roman" w:hAnsi="Times New Roman" w:cs="Times New Roman"/>
          <w:sz w:val="20"/>
          <w:szCs w:val="20"/>
        </w:rPr>
        <w:t>С</w:t>
      </w:r>
      <w:r w:rsidRPr="00895352">
        <w:rPr>
          <w:rFonts w:ascii="Times New Roman" w:hAnsi="Times New Roman" w:cs="Times New Roman"/>
          <w:sz w:val="20"/>
          <w:szCs w:val="20"/>
        </w:rPr>
        <w:t>. 153 (</w:t>
      </w:r>
      <w:r w:rsidRPr="006966D3">
        <w:rPr>
          <w:rFonts w:ascii="Times New Roman" w:hAnsi="Times New Roman" w:cs="Times New Roman"/>
          <w:sz w:val="20"/>
          <w:szCs w:val="20"/>
        </w:rPr>
        <w:t>СПС</w:t>
      </w:r>
      <w:r w:rsidRPr="00895352">
        <w:rPr>
          <w:rFonts w:ascii="Times New Roman" w:hAnsi="Times New Roman" w:cs="Times New Roman"/>
          <w:sz w:val="20"/>
          <w:szCs w:val="20"/>
        </w:rPr>
        <w:t xml:space="preserve"> «</w:t>
      </w:r>
      <w:r w:rsidRPr="006966D3">
        <w:rPr>
          <w:rFonts w:ascii="Times New Roman" w:hAnsi="Times New Roman" w:cs="Times New Roman"/>
          <w:sz w:val="20"/>
          <w:szCs w:val="20"/>
        </w:rPr>
        <w:t>Консультант</w:t>
      </w:r>
      <w:r w:rsidRPr="00895352">
        <w:rPr>
          <w:rFonts w:ascii="Times New Roman" w:hAnsi="Times New Roman" w:cs="Times New Roman"/>
          <w:sz w:val="20"/>
          <w:szCs w:val="20"/>
        </w:rPr>
        <w:t xml:space="preserve"> </w:t>
      </w:r>
      <w:r w:rsidRPr="006966D3">
        <w:rPr>
          <w:rFonts w:ascii="Times New Roman" w:hAnsi="Times New Roman" w:cs="Times New Roman"/>
          <w:sz w:val="20"/>
          <w:szCs w:val="20"/>
        </w:rPr>
        <w:t>Плюс</w:t>
      </w:r>
      <w:r w:rsidRPr="00895352">
        <w:rPr>
          <w:rFonts w:ascii="Times New Roman" w:hAnsi="Times New Roman" w:cs="Times New Roman"/>
          <w:sz w:val="20"/>
          <w:szCs w:val="20"/>
        </w:rPr>
        <w:t>).</w:t>
      </w:r>
    </w:p>
  </w:footnote>
  <w:footnote w:id="17">
    <w:p w:rsidR="00A547B9" w:rsidRPr="006966D3" w:rsidRDefault="00A547B9" w:rsidP="006966D3">
      <w:pPr>
        <w:pStyle w:val="a4"/>
        <w:jc w:val="both"/>
        <w:rPr>
          <w:rFonts w:ascii="Times New Roman" w:hAnsi="Times New Roman" w:cs="Times New Roman"/>
          <w:lang w:val="en-US"/>
        </w:rPr>
      </w:pPr>
      <w:r w:rsidRPr="006966D3">
        <w:rPr>
          <w:rStyle w:val="a6"/>
          <w:rFonts w:ascii="Times New Roman" w:hAnsi="Times New Roman" w:cs="Times New Roman"/>
        </w:rPr>
        <w:footnoteRef/>
      </w:r>
      <w:r w:rsidRPr="006966D3">
        <w:rPr>
          <w:rFonts w:ascii="Times New Roman" w:hAnsi="Times New Roman" w:cs="Times New Roman"/>
          <w:iCs/>
          <w:lang w:val="en-US"/>
        </w:rPr>
        <w:t>Murphy P. Murphy on Evidence</w:t>
      </w:r>
      <w:r w:rsidRPr="006966D3">
        <w:rPr>
          <w:rFonts w:ascii="Times New Roman" w:hAnsi="Times New Roman" w:cs="Times New Roman"/>
          <w:lang w:val="en-US"/>
        </w:rPr>
        <w:t xml:space="preserve">. Eleventh Edition. </w:t>
      </w:r>
      <w:r w:rsidRPr="006966D3">
        <w:rPr>
          <w:rFonts w:ascii="Times New Roman" w:hAnsi="Times New Roman" w:cs="Times New Roman"/>
          <w:iCs/>
          <w:lang w:val="de-DE"/>
        </w:rPr>
        <w:t>New York</w:t>
      </w:r>
      <w:r w:rsidRPr="006966D3">
        <w:rPr>
          <w:rFonts w:ascii="Times New Roman" w:hAnsi="Times New Roman" w:cs="Times New Roman"/>
          <w:lang w:val="en-US"/>
        </w:rPr>
        <w:t>, 2009. P. 521-524.</w:t>
      </w:r>
    </w:p>
  </w:footnote>
  <w:footnote w:id="18">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Далее – «Закон о медиации».</w:t>
      </w:r>
    </w:p>
  </w:footnote>
  <w:footnote w:id="19">
    <w:p w:rsidR="00A547B9" w:rsidRPr="006966D3" w:rsidRDefault="00A547B9" w:rsidP="006966D3">
      <w:pPr>
        <w:autoSpaceDE w:val="0"/>
        <w:autoSpaceDN w:val="0"/>
        <w:adjustRightInd w:val="0"/>
        <w:spacing w:after="0" w:line="240" w:lineRule="auto"/>
        <w:jc w:val="both"/>
        <w:rPr>
          <w:rFonts w:ascii="Times New Roman" w:hAnsi="Times New Roman" w:cs="Times New Roman"/>
          <w:sz w:val="20"/>
          <w:szCs w:val="20"/>
        </w:rPr>
      </w:pPr>
      <w:r w:rsidRPr="006966D3">
        <w:rPr>
          <w:rStyle w:val="a6"/>
          <w:rFonts w:ascii="Times New Roman" w:hAnsi="Times New Roman" w:cs="Times New Roman"/>
          <w:sz w:val="20"/>
          <w:szCs w:val="20"/>
        </w:rPr>
        <w:footnoteRef/>
      </w:r>
      <w:proofErr w:type="spellStart"/>
      <w:r w:rsidRPr="006966D3">
        <w:rPr>
          <w:rFonts w:ascii="Times New Roman" w:hAnsi="Times New Roman" w:cs="Times New Roman"/>
          <w:sz w:val="20"/>
          <w:szCs w:val="20"/>
        </w:rPr>
        <w:t>Аболонин</w:t>
      </w:r>
      <w:proofErr w:type="spellEnd"/>
      <w:r w:rsidRPr="006966D3">
        <w:rPr>
          <w:rFonts w:ascii="Times New Roman" w:hAnsi="Times New Roman" w:cs="Times New Roman"/>
          <w:sz w:val="20"/>
          <w:szCs w:val="20"/>
        </w:rPr>
        <w:t xml:space="preserve"> В.О. Судебная медиация: теория, практика, перспективы. М., 2014. Кн. 6. С. 86 (СПС «Консультант Плюс).</w:t>
      </w:r>
    </w:p>
  </w:footnote>
  <w:footnote w:id="20">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 xml:space="preserve">Постановление ЕСПЧ от 16 декабря 1992 г. по делу </w:t>
      </w:r>
      <w:r>
        <w:rPr>
          <w:rFonts w:ascii="Times New Roman" w:hAnsi="Times New Roman" w:cs="Times New Roman"/>
        </w:rPr>
        <w:t>«</w:t>
      </w:r>
      <w:proofErr w:type="spellStart"/>
      <w:r w:rsidRPr="006966D3">
        <w:rPr>
          <w:rFonts w:ascii="Times New Roman" w:hAnsi="Times New Roman" w:cs="Times New Roman"/>
        </w:rPr>
        <w:t>Нимитц</w:t>
      </w:r>
      <w:proofErr w:type="spellEnd"/>
      <w:r w:rsidRPr="006966D3">
        <w:rPr>
          <w:rFonts w:ascii="Times New Roman" w:hAnsi="Times New Roman" w:cs="Times New Roman"/>
        </w:rPr>
        <w:t xml:space="preserve"> (</w:t>
      </w:r>
      <w:proofErr w:type="spellStart"/>
      <w:r w:rsidRPr="006966D3">
        <w:rPr>
          <w:rFonts w:ascii="Times New Roman" w:hAnsi="Times New Roman" w:cs="Times New Roman"/>
        </w:rPr>
        <w:t>Niemietz</w:t>
      </w:r>
      <w:proofErr w:type="spellEnd"/>
      <w:r w:rsidRPr="006966D3">
        <w:rPr>
          <w:rFonts w:ascii="Times New Roman" w:hAnsi="Times New Roman" w:cs="Times New Roman"/>
        </w:rPr>
        <w:t>) против Германии</w:t>
      </w:r>
      <w:r>
        <w:rPr>
          <w:rFonts w:ascii="Times New Roman" w:hAnsi="Times New Roman" w:cs="Times New Roman"/>
        </w:rPr>
        <w:t>»</w:t>
      </w:r>
      <w:r w:rsidRPr="006966D3">
        <w:rPr>
          <w:rFonts w:ascii="Times New Roman" w:hAnsi="Times New Roman" w:cs="Times New Roman"/>
        </w:rPr>
        <w:t>.</w:t>
      </w:r>
    </w:p>
  </w:footnote>
  <w:footnote w:id="21">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 xml:space="preserve">Пункт 31 Частично особого мнения к Постановлению ЕСПЧ от 10 марта 2009 г. по делу </w:t>
      </w:r>
      <w:r>
        <w:rPr>
          <w:rFonts w:ascii="Times New Roman" w:hAnsi="Times New Roman" w:cs="Times New Roman"/>
        </w:rPr>
        <w:t>«</w:t>
      </w:r>
      <w:r w:rsidRPr="006966D3">
        <w:rPr>
          <w:rFonts w:ascii="Times New Roman" w:hAnsi="Times New Roman" w:cs="Times New Roman"/>
        </w:rPr>
        <w:t>Быков (</w:t>
      </w:r>
      <w:proofErr w:type="spellStart"/>
      <w:r w:rsidRPr="006966D3">
        <w:rPr>
          <w:rFonts w:ascii="Times New Roman" w:hAnsi="Times New Roman" w:cs="Times New Roman"/>
        </w:rPr>
        <w:t>Bykov</w:t>
      </w:r>
      <w:proofErr w:type="spellEnd"/>
      <w:r w:rsidRPr="006966D3">
        <w:rPr>
          <w:rFonts w:ascii="Times New Roman" w:hAnsi="Times New Roman" w:cs="Times New Roman"/>
        </w:rPr>
        <w:t>) против Российской Федерации</w:t>
      </w:r>
      <w:r>
        <w:rPr>
          <w:rFonts w:ascii="Times New Roman" w:hAnsi="Times New Roman" w:cs="Times New Roman"/>
        </w:rPr>
        <w:t>»</w:t>
      </w:r>
      <w:r w:rsidRPr="006966D3">
        <w:rPr>
          <w:rFonts w:ascii="Times New Roman" w:hAnsi="Times New Roman" w:cs="Times New Roman"/>
        </w:rPr>
        <w:t>.</w:t>
      </w:r>
    </w:p>
  </w:footnote>
  <w:footnote w:id="22">
    <w:p w:rsidR="00A547B9" w:rsidRPr="006966D3" w:rsidRDefault="00A547B9" w:rsidP="004B4890">
      <w:pPr>
        <w:pStyle w:val="ConsPlusTitle"/>
        <w:jc w:val="both"/>
        <w:rPr>
          <w:rFonts w:ascii="Times New Roman" w:hAnsi="Times New Roman" w:cs="Times New Roman"/>
          <w:b w:val="0"/>
          <w:sz w:val="20"/>
        </w:rPr>
      </w:pPr>
      <w:r w:rsidRPr="006966D3">
        <w:rPr>
          <w:rStyle w:val="a6"/>
          <w:rFonts w:ascii="Times New Roman" w:hAnsi="Times New Roman" w:cs="Times New Roman"/>
          <w:b w:val="0"/>
          <w:sz w:val="20"/>
        </w:rPr>
        <w:footnoteRef/>
      </w:r>
      <w:r w:rsidRPr="006966D3">
        <w:rPr>
          <w:rFonts w:ascii="Times New Roman" w:hAnsi="Times New Roman" w:cs="Times New Roman"/>
          <w:b w:val="0"/>
          <w:sz w:val="20"/>
        </w:rPr>
        <w:t xml:space="preserve">Пункт 229 Постановления ЕСПЧ от 4 декабря 2015 г. по делу </w:t>
      </w:r>
      <w:r>
        <w:rPr>
          <w:rFonts w:ascii="Times New Roman" w:hAnsi="Times New Roman" w:cs="Times New Roman"/>
          <w:b w:val="0"/>
          <w:sz w:val="20"/>
        </w:rPr>
        <w:t>«</w:t>
      </w:r>
      <w:r w:rsidRPr="006966D3">
        <w:rPr>
          <w:rFonts w:ascii="Times New Roman" w:hAnsi="Times New Roman" w:cs="Times New Roman"/>
          <w:b w:val="0"/>
          <w:sz w:val="20"/>
        </w:rPr>
        <w:t>Роман Захаров (</w:t>
      </w:r>
      <w:r w:rsidRPr="006966D3">
        <w:rPr>
          <w:rFonts w:ascii="Times New Roman" w:hAnsi="Times New Roman" w:cs="Times New Roman"/>
          <w:b w:val="0"/>
          <w:sz w:val="20"/>
          <w:lang w:val="en-US"/>
        </w:rPr>
        <w:t>R</w:t>
      </w:r>
      <w:proofErr w:type="spellStart"/>
      <w:r w:rsidRPr="006966D3">
        <w:rPr>
          <w:rFonts w:ascii="Times New Roman" w:hAnsi="Times New Roman" w:cs="Times New Roman"/>
          <w:b w:val="0"/>
          <w:sz w:val="20"/>
        </w:rPr>
        <w:t>oman</w:t>
      </w:r>
      <w:proofErr w:type="spellEnd"/>
      <w:r w:rsidRPr="006966D3">
        <w:rPr>
          <w:rFonts w:ascii="Times New Roman" w:hAnsi="Times New Roman" w:cs="Times New Roman"/>
          <w:b w:val="0"/>
          <w:sz w:val="20"/>
        </w:rPr>
        <w:t xml:space="preserve"> </w:t>
      </w:r>
      <w:proofErr w:type="spellStart"/>
      <w:r w:rsidRPr="006966D3">
        <w:rPr>
          <w:rFonts w:ascii="Times New Roman" w:hAnsi="Times New Roman" w:cs="Times New Roman"/>
          <w:b w:val="0"/>
          <w:sz w:val="20"/>
        </w:rPr>
        <w:t>Zakharov</w:t>
      </w:r>
      <w:proofErr w:type="spellEnd"/>
      <w:r w:rsidRPr="006966D3">
        <w:rPr>
          <w:rFonts w:ascii="Times New Roman" w:hAnsi="Times New Roman" w:cs="Times New Roman"/>
          <w:b w:val="0"/>
          <w:sz w:val="20"/>
        </w:rPr>
        <w:t>) против Российской Федерации</w:t>
      </w:r>
      <w:r>
        <w:rPr>
          <w:rFonts w:ascii="Times New Roman" w:hAnsi="Times New Roman" w:cs="Times New Roman"/>
          <w:b w:val="0"/>
          <w:sz w:val="20"/>
        </w:rPr>
        <w:t>»</w:t>
      </w:r>
      <w:r w:rsidRPr="006966D3">
        <w:rPr>
          <w:rFonts w:ascii="Times New Roman" w:hAnsi="Times New Roman" w:cs="Times New Roman"/>
          <w:b w:val="0"/>
          <w:sz w:val="20"/>
        </w:rPr>
        <w:t>.</w:t>
      </w:r>
    </w:p>
  </w:footnote>
  <w:footnote w:id="23">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 xml:space="preserve">Кони А. Ф. Избранные труды и речи / сост. И. В. </w:t>
      </w:r>
      <w:proofErr w:type="spellStart"/>
      <w:r w:rsidRPr="006966D3">
        <w:rPr>
          <w:rFonts w:ascii="Times New Roman" w:hAnsi="Times New Roman" w:cs="Times New Roman"/>
        </w:rPr>
        <w:t>Потапчук</w:t>
      </w:r>
      <w:proofErr w:type="spellEnd"/>
      <w:r w:rsidRPr="006966D3">
        <w:rPr>
          <w:rFonts w:ascii="Times New Roman" w:hAnsi="Times New Roman" w:cs="Times New Roman"/>
        </w:rPr>
        <w:t>. Тула, 2000. С. 93-97.</w:t>
      </w:r>
    </w:p>
  </w:footnote>
  <w:footnote w:id="24">
    <w:p w:rsidR="00A547B9" w:rsidRPr="006966D3" w:rsidRDefault="00A547B9" w:rsidP="006966D3">
      <w:pPr>
        <w:spacing w:after="0" w:line="240" w:lineRule="auto"/>
        <w:jc w:val="both"/>
        <w:rPr>
          <w:rFonts w:ascii="Times New Roman" w:hAnsi="Times New Roman" w:cs="Times New Roman"/>
          <w:sz w:val="20"/>
          <w:szCs w:val="20"/>
        </w:rPr>
      </w:pPr>
      <w:r w:rsidRPr="006966D3">
        <w:rPr>
          <w:rStyle w:val="a6"/>
          <w:rFonts w:ascii="Times New Roman" w:hAnsi="Times New Roman" w:cs="Times New Roman"/>
          <w:sz w:val="20"/>
          <w:szCs w:val="20"/>
        </w:rPr>
        <w:footnoteRef/>
      </w:r>
      <w:r w:rsidRPr="006966D3">
        <w:rPr>
          <w:rFonts w:ascii="Times New Roman" w:hAnsi="Times New Roman" w:cs="Times New Roman"/>
          <w:sz w:val="20"/>
          <w:szCs w:val="20"/>
        </w:rPr>
        <w:t xml:space="preserve">Комментарий к Конституции Российской Федерации / под общ. ред. Л. В. Лазарева. 3-е изд. М., 2010. С. 198. См. также </w:t>
      </w:r>
      <w:bookmarkStart w:id="9" w:name="_Hlk7804411"/>
      <w:r w:rsidRPr="006966D3">
        <w:rPr>
          <w:rFonts w:ascii="Times New Roman" w:hAnsi="Times New Roman" w:cs="Times New Roman"/>
          <w:sz w:val="20"/>
          <w:szCs w:val="20"/>
        </w:rPr>
        <w:t xml:space="preserve">Комментарий к Конституции Российской Федерации / под ред.  С. А. Комарова. СПб., 2008. </w:t>
      </w:r>
      <w:bookmarkEnd w:id="9"/>
      <w:r w:rsidRPr="006966D3">
        <w:rPr>
          <w:rFonts w:ascii="Times New Roman" w:hAnsi="Times New Roman" w:cs="Times New Roman"/>
          <w:sz w:val="20"/>
          <w:szCs w:val="20"/>
        </w:rPr>
        <w:t>С. 65.</w:t>
      </w:r>
    </w:p>
  </w:footnote>
  <w:footnote w:id="25">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 xml:space="preserve">См., например, </w:t>
      </w:r>
      <w:bookmarkStart w:id="10" w:name="_Hlk7804578"/>
      <w:r w:rsidRPr="006966D3">
        <w:rPr>
          <w:rFonts w:ascii="Times New Roman" w:hAnsi="Times New Roman" w:cs="Times New Roman"/>
        </w:rPr>
        <w:t xml:space="preserve">Конституционное право </w:t>
      </w:r>
      <w:proofErr w:type="gramStart"/>
      <w:r w:rsidRPr="006966D3">
        <w:rPr>
          <w:rFonts w:ascii="Times New Roman" w:hAnsi="Times New Roman" w:cs="Times New Roman"/>
        </w:rPr>
        <w:t>России :</w:t>
      </w:r>
      <w:proofErr w:type="gramEnd"/>
      <w:r w:rsidRPr="006966D3">
        <w:rPr>
          <w:rFonts w:ascii="Times New Roman" w:hAnsi="Times New Roman" w:cs="Times New Roman"/>
        </w:rPr>
        <w:t xml:space="preserve"> учебник для бакалавров / отв. ред. А.Н. Кокотов, М.С. Саликов. М., 2016.</w:t>
      </w:r>
      <w:bookmarkEnd w:id="10"/>
      <w:r w:rsidRPr="006966D3">
        <w:rPr>
          <w:rFonts w:ascii="Times New Roman" w:hAnsi="Times New Roman" w:cs="Times New Roman"/>
        </w:rPr>
        <w:t xml:space="preserve"> С. 19.</w:t>
      </w:r>
    </w:p>
  </w:footnote>
  <w:footnote w:id="26">
    <w:p w:rsidR="00A547B9" w:rsidRPr="006966D3" w:rsidRDefault="00A547B9" w:rsidP="006966D3">
      <w:pPr>
        <w:pStyle w:val="a4"/>
        <w:jc w:val="both"/>
        <w:rPr>
          <w:rFonts w:ascii="Times New Roman" w:hAnsi="Times New Roman" w:cs="Times New Roman"/>
          <w:lang w:val="en-US"/>
        </w:rPr>
      </w:pPr>
      <w:r w:rsidRPr="006966D3">
        <w:rPr>
          <w:rStyle w:val="a6"/>
          <w:rFonts w:ascii="Times New Roman" w:hAnsi="Times New Roman" w:cs="Times New Roman"/>
        </w:rPr>
        <w:footnoteRef/>
      </w:r>
      <w:bookmarkStart w:id="11" w:name="_Hlk7804693"/>
      <w:r w:rsidRPr="006966D3">
        <w:rPr>
          <w:rFonts w:ascii="Times New Roman" w:hAnsi="Times New Roman" w:cs="Times New Roman"/>
        </w:rPr>
        <w:t xml:space="preserve">Баглай М.В. Указ. Соч. </w:t>
      </w:r>
      <w:bookmarkEnd w:id="11"/>
      <w:r w:rsidRPr="006966D3">
        <w:rPr>
          <w:rFonts w:ascii="Times New Roman" w:hAnsi="Times New Roman" w:cs="Times New Roman"/>
        </w:rPr>
        <w:t xml:space="preserve">С. 17. См. также: </w:t>
      </w:r>
      <w:proofErr w:type="spellStart"/>
      <w:r w:rsidRPr="006966D3">
        <w:rPr>
          <w:rFonts w:ascii="Times New Roman" w:hAnsi="Times New Roman" w:cs="Times New Roman"/>
        </w:rPr>
        <w:t>Авакьян</w:t>
      </w:r>
      <w:proofErr w:type="spellEnd"/>
      <w:r w:rsidRPr="006966D3">
        <w:rPr>
          <w:rFonts w:ascii="Times New Roman" w:hAnsi="Times New Roman" w:cs="Times New Roman"/>
        </w:rPr>
        <w:t xml:space="preserve"> С.А. Указ. соч. С</w:t>
      </w:r>
      <w:r w:rsidRPr="006966D3">
        <w:rPr>
          <w:rFonts w:ascii="Times New Roman" w:hAnsi="Times New Roman" w:cs="Times New Roman"/>
          <w:lang w:val="en-US"/>
        </w:rPr>
        <w:t>. 36-37.</w:t>
      </w:r>
    </w:p>
  </w:footnote>
  <w:footnote w:id="27">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bookmarkStart w:id="12" w:name="_Hlk7805625"/>
      <w:proofErr w:type="spellStart"/>
      <w:r w:rsidRPr="006966D3">
        <w:rPr>
          <w:rFonts w:ascii="Times New Roman" w:hAnsi="Times New Roman" w:cs="Times New Roman"/>
          <w:iCs/>
          <w:lang w:val="en-US"/>
        </w:rPr>
        <w:t>Grabenwarter</w:t>
      </w:r>
      <w:proofErr w:type="spellEnd"/>
      <w:r w:rsidRPr="006966D3">
        <w:rPr>
          <w:rFonts w:ascii="Times New Roman" w:hAnsi="Times New Roman" w:cs="Times New Roman"/>
          <w:iCs/>
          <w:lang w:val="en-US"/>
        </w:rPr>
        <w:t xml:space="preserve"> C.</w:t>
      </w:r>
      <w:r w:rsidRPr="006966D3">
        <w:rPr>
          <w:rFonts w:ascii="Times New Roman" w:hAnsi="Times New Roman" w:cs="Times New Roman"/>
          <w:lang w:val="en-US"/>
        </w:rPr>
        <w:t xml:space="preserve"> European Convention on Human Rights. Commentary</w:t>
      </w:r>
      <w:r w:rsidRPr="00895352">
        <w:rPr>
          <w:rFonts w:ascii="Times New Roman" w:hAnsi="Times New Roman" w:cs="Times New Roman"/>
          <w:lang w:val="en-US"/>
        </w:rPr>
        <w:t xml:space="preserve">. </w:t>
      </w:r>
      <w:r w:rsidRPr="006966D3">
        <w:rPr>
          <w:rFonts w:ascii="Times New Roman" w:hAnsi="Times New Roman" w:cs="Times New Roman"/>
          <w:iCs/>
          <w:lang w:val="de-DE"/>
        </w:rPr>
        <w:t>München</w:t>
      </w:r>
      <w:r w:rsidRPr="00895352">
        <w:rPr>
          <w:rFonts w:ascii="Times New Roman" w:hAnsi="Times New Roman" w:cs="Times New Roman"/>
          <w:lang w:val="en-US"/>
        </w:rPr>
        <w:t xml:space="preserve">, 2014. </w:t>
      </w:r>
      <w:bookmarkEnd w:id="12"/>
      <w:r w:rsidRPr="006966D3">
        <w:rPr>
          <w:rFonts w:ascii="Times New Roman" w:hAnsi="Times New Roman" w:cs="Times New Roman"/>
          <w:lang w:val="en-US"/>
        </w:rPr>
        <w:t>P</w:t>
      </w:r>
      <w:r w:rsidRPr="006966D3">
        <w:rPr>
          <w:rFonts w:ascii="Times New Roman" w:hAnsi="Times New Roman" w:cs="Times New Roman"/>
        </w:rPr>
        <w:t>. 184-185.</w:t>
      </w:r>
    </w:p>
  </w:footnote>
  <w:footnote w:id="28">
    <w:p w:rsidR="00A547B9" w:rsidRPr="006966D3" w:rsidRDefault="00A547B9" w:rsidP="006966D3">
      <w:pPr>
        <w:autoSpaceDE w:val="0"/>
        <w:autoSpaceDN w:val="0"/>
        <w:adjustRightInd w:val="0"/>
        <w:spacing w:after="0" w:line="240" w:lineRule="auto"/>
        <w:jc w:val="both"/>
        <w:rPr>
          <w:rFonts w:ascii="Times New Roman" w:hAnsi="Times New Roman" w:cs="Times New Roman"/>
          <w:sz w:val="20"/>
          <w:szCs w:val="20"/>
        </w:rPr>
      </w:pPr>
      <w:r w:rsidRPr="006966D3">
        <w:rPr>
          <w:rStyle w:val="a6"/>
          <w:rFonts w:ascii="Times New Roman" w:hAnsi="Times New Roman" w:cs="Times New Roman"/>
          <w:sz w:val="20"/>
          <w:szCs w:val="20"/>
        </w:rPr>
        <w:footnoteRef/>
      </w:r>
      <w:r w:rsidRPr="006966D3">
        <w:rPr>
          <w:rFonts w:ascii="Times New Roman" w:hAnsi="Times New Roman" w:cs="Times New Roman"/>
          <w:sz w:val="20"/>
          <w:szCs w:val="20"/>
        </w:rPr>
        <w:t xml:space="preserve">Постановление ЕСПЧ от 26 марта 1985 г. по делу </w:t>
      </w:r>
      <w:r>
        <w:rPr>
          <w:rFonts w:ascii="Times New Roman" w:hAnsi="Times New Roman" w:cs="Times New Roman"/>
          <w:sz w:val="20"/>
          <w:szCs w:val="20"/>
        </w:rPr>
        <w:t>«</w:t>
      </w:r>
      <w:r w:rsidRPr="006966D3">
        <w:rPr>
          <w:rFonts w:ascii="Times New Roman" w:hAnsi="Times New Roman" w:cs="Times New Roman"/>
          <w:sz w:val="20"/>
          <w:szCs w:val="20"/>
        </w:rPr>
        <w:t>X и Y против Нидерландов</w:t>
      </w:r>
      <w:r>
        <w:rPr>
          <w:rFonts w:ascii="Times New Roman" w:hAnsi="Times New Roman" w:cs="Times New Roman"/>
          <w:sz w:val="20"/>
          <w:szCs w:val="20"/>
        </w:rPr>
        <w:t>»</w:t>
      </w:r>
      <w:r w:rsidRPr="006966D3">
        <w:rPr>
          <w:rFonts w:ascii="Times New Roman" w:hAnsi="Times New Roman" w:cs="Times New Roman"/>
          <w:sz w:val="20"/>
          <w:szCs w:val="20"/>
        </w:rPr>
        <w:t>, § 23.</w:t>
      </w:r>
    </w:p>
  </w:footnote>
  <w:footnote w:id="29">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 xml:space="preserve">По вопросу о допустимости распространения положений ст. 8 ЕКПЧ о неприкосновенности частной жизни на действия частных лиц, действующих по заданию государственных властей при собирании доказательств, см., например, </w:t>
      </w:r>
      <w:bookmarkStart w:id="14" w:name="_Hlk7805977"/>
      <w:r w:rsidRPr="006966D3">
        <w:rPr>
          <w:rFonts w:ascii="Times New Roman" w:hAnsi="Times New Roman" w:cs="Times New Roman"/>
          <w:spacing w:val="2"/>
          <w:shd w:val="clear" w:color="auto" w:fill="FFFFFF"/>
        </w:rPr>
        <w:t xml:space="preserve">Постановление ЕСПЧ от 10 марта 2009 г. по делу </w:t>
      </w:r>
      <w:r>
        <w:rPr>
          <w:rFonts w:ascii="Times New Roman" w:hAnsi="Times New Roman" w:cs="Times New Roman"/>
          <w:spacing w:val="2"/>
          <w:shd w:val="clear" w:color="auto" w:fill="FFFFFF"/>
        </w:rPr>
        <w:t>«</w:t>
      </w:r>
      <w:r w:rsidRPr="006966D3">
        <w:rPr>
          <w:rFonts w:ascii="Times New Roman" w:hAnsi="Times New Roman" w:cs="Times New Roman"/>
          <w:spacing w:val="2"/>
          <w:shd w:val="clear" w:color="auto" w:fill="FFFFFF"/>
        </w:rPr>
        <w:t>Быков (</w:t>
      </w:r>
      <w:proofErr w:type="spellStart"/>
      <w:r w:rsidRPr="006966D3">
        <w:rPr>
          <w:rFonts w:ascii="Times New Roman" w:hAnsi="Times New Roman" w:cs="Times New Roman"/>
          <w:spacing w:val="2"/>
          <w:shd w:val="clear" w:color="auto" w:fill="FFFFFF"/>
        </w:rPr>
        <w:t>Bykov</w:t>
      </w:r>
      <w:proofErr w:type="spellEnd"/>
      <w:r w:rsidRPr="006966D3">
        <w:rPr>
          <w:rFonts w:ascii="Times New Roman" w:hAnsi="Times New Roman" w:cs="Times New Roman"/>
          <w:spacing w:val="2"/>
          <w:shd w:val="clear" w:color="auto" w:fill="FFFFFF"/>
        </w:rPr>
        <w:t>) против Российской Федерации</w:t>
      </w:r>
      <w:bookmarkEnd w:id="14"/>
      <w:r>
        <w:rPr>
          <w:rFonts w:ascii="Times New Roman" w:hAnsi="Times New Roman" w:cs="Times New Roman"/>
          <w:spacing w:val="2"/>
          <w:shd w:val="clear" w:color="auto" w:fill="FFFFFF"/>
        </w:rPr>
        <w:t>»</w:t>
      </w:r>
      <w:r w:rsidRPr="006966D3">
        <w:rPr>
          <w:rFonts w:ascii="Times New Roman" w:hAnsi="Times New Roman" w:cs="Times New Roman"/>
          <w:spacing w:val="2"/>
          <w:shd w:val="clear" w:color="auto" w:fill="FFFFFF"/>
        </w:rPr>
        <w:t>.</w:t>
      </w:r>
    </w:p>
  </w:footnote>
  <w:footnote w:id="30">
    <w:p w:rsidR="00A547B9" w:rsidRPr="006966D3" w:rsidRDefault="00A547B9" w:rsidP="006966D3">
      <w:pPr>
        <w:pStyle w:val="VL"/>
        <w:spacing w:before="0"/>
        <w:rPr>
          <w:rFonts w:ascii="Times New Roman" w:hAnsi="Times New Roman"/>
          <w:color w:val="auto"/>
          <w:sz w:val="20"/>
          <w:szCs w:val="20"/>
        </w:rPr>
      </w:pPr>
      <w:r w:rsidRPr="006966D3">
        <w:rPr>
          <w:rStyle w:val="a6"/>
          <w:rFonts w:ascii="Times New Roman" w:hAnsi="Times New Roman"/>
          <w:color w:val="auto"/>
          <w:sz w:val="20"/>
          <w:szCs w:val="20"/>
        </w:rPr>
        <w:footnoteRef/>
      </w:r>
      <w:bookmarkStart w:id="15" w:name="_Hlk7806235"/>
      <w:r w:rsidRPr="006966D3">
        <w:rPr>
          <w:rFonts w:ascii="Times New Roman" w:hAnsi="Times New Roman"/>
          <w:iCs/>
          <w:color w:val="auto"/>
          <w:sz w:val="20"/>
          <w:szCs w:val="20"/>
          <w:lang w:val="en-US"/>
        </w:rPr>
        <w:t>Scott S.A</w:t>
      </w:r>
      <w:r w:rsidRPr="006966D3">
        <w:rPr>
          <w:rFonts w:ascii="Times New Roman" w:hAnsi="Times New Roman"/>
          <w:color w:val="auto"/>
          <w:sz w:val="20"/>
          <w:szCs w:val="20"/>
          <w:lang w:val="en-US"/>
        </w:rPr>
        <w:t xml:space="preserve">. Admissibility of Illegally Obtained Evidence in Noncriminal Proceedings // </w:t>
      </w:r>
      <w:r w:rsidRPr="006966D3">
        <w:rPr>
          <w:rFonts w:ascii="Times New Roman" w:hAnsi="Times New Roman"/>
          <w:iCs/>
          <w:color w:val="auto"/>
          <w:sz w:val="20"/>
          <w:szCs w:val="20"/>
          <w:lang w:val="en-US"/>
        </w:rPr>
        <w:t>University of Florida Law Review</w:t>
      </w:r>
      <w:r w:rsidRPr="006966D3">
        <w:rPr>
          <w:rFonts w:ascii="Times New Roman" w:hAnsi="Times New Roman"/>
          <w:color w:val="auto"/>
          <w:sz w:val="20"/>
          <w:szCs w:val="20"/>
          <w:lang w:val="en-US"/>
        </w:rPr>
        <w:t xml:space="preserve">. </w:t>
      </w:r>
      <w:r w:rsidRPr="006966D3">
        <w:rPr>
          <w:rFonts w:ascii="Times New Roman" w:hAnsi="Times New Roman"/>
          <w:color w:val="auto"/>
          <w:sz w:val="20"/>
          <w:szCs w:val="20"/>
        </w:rPr>
        <w:t xml:space="preserve">1969. № 22. </w:t>
      </w:r>
      <w:r w:rsidRPr="006966D3">
        <w:rPr>
          <w:rFonts w:ascii="Times New Roman" w:hAnsi="Times New Roman"/>
          <w:color w:val="auto"/>
          <w:sz w:val="20"/>
          <w:szCs w:val="20"/>
          <w:lang w:val="en-US"/>
        </w:rPr>
        <w:t>P</w:t>
      </w:r>
      <w:r w:rsidRPr="006966D3">
        <w:rPr>
          <w:rFonts w:ascii="Times New Roman" w:hAnsi="Times New Roman"/>
          <w:color w:val="auto"/>
          <w:sz w:val="20"/>
          <w:szCs w:val="20"/>
        </w:rPr>
        <w:t xml:space="preserve">. 41. Решение Апелляционного суда штата Нью-Йорк по делу </w:t>
      </w:r>
      <w:proofErr w:type="spellStart"/>
      <w:r w:rsidRPr="006966D3">
        <w:rPr>
          <w:rFonts w:ascii="Times New Roman" w:hAnsi="Times New Roman"/>
          <w:color w:val="auto"/>
          <w:sz w:val="20"/>
          <w:szCs w:val="20"/>
        </w:rPr>
        <w:t>Саклер</w:t>
      </w:r>
      <w:proofErr w:type="spellEnd"/>
      <w:r w:rsidRPr="006966D3">
        <w:rPr>
          <w:rFonts w:ascii="Times New Roman" w:hAnsi="Times New Roman"/>
          <w:color w:val="auto"/>
          <w:sz w:val="20"/>
          <w:szCs w:val="20"/>
        </w:rPr>
        <w:t xml:space="preserve"> против </w:t>
      </w:r>
      <w:proofErr w:type="spellStart"/>
      <w:r w:rsidRPr="006966D3">
        <w:rPr>
          <w:rFonts w:ascii="Times New Roman" w:hAnsi="Times New Roman"/>
          <w:color w:val="auto"/>
          <w:sz w:val="20"/>
          <w:szCs w:val="20"/>
        </w:rPr>
        <w:t>Саклер</w:t>
      </w:r>
      <w:proofErr w:type="spellEnd"/>
      <w:r w:rsidRPr="006966D3">
        <w:rPr>
          <w:rFonts w:ascii="Times New Roman" w:hAnsi="Times New Roman"/>
          <w:color w:val="auto"/>
          <w:sz w:val="20"/>
          <w:szCs w:val="20"/>
        </w:rPr>
        <w:t xml:space="preserve"> (</w:t>
      </w:r>
      <w:r w:rsidRPr="006966D3">
        <w:rPr>
          <w:rFonts w:ascii="Times New Roman" w:hAnsi="Times New Roman"/>
          <w:color w:val="auto"/>
          <w:sz w:val="20"/>
          <w:szCs w:val="20"/>
          <w:lang w:val="en-US"/>
        </w:rPr>
        <w:t>Sackler v</w:t>
      </w:r>
      <w:r w:rsidRPr="006966D3">
        <w:rPr>
          <w:rFonts w:ascii="Times New Roman" w:hAnsi="Times New Roman"/>
          <w:color w:val="auto"/>
          <w:sz w:val="20"/>
          <w:szCs w:val="20"/>
        </w:rPr>
        <w:t xml:space="preserve">. </w:t>
      </w:r>
      <w:r w:rsidRPr="006966D3">
        <w:rPr>
          <w:rFonts w:ascii="Times New Roman" w:hAnsi="Times New Roman"/>
          <w:color w:val="auto"/>
          <w:sz w:val="20"/>
          <w:szCs w:val="20"/>
          <w:lang w:val="en-US"/>
        </w:rPr>
        <w:t>Sackler</w:t>
      </w:r>
      <w:r w:rsidRPr="006966D3">
        <w:rPr>
          <w:rFonts w:ascii="Times New Roman" w:hAnsi="Times New Roman"/>
          <w:color w:val="auto"/>
          <w:sz w:val="20"/>
          <w:szCs w:val="20"/>
        </w:rPr>
        <w:t xml:space="preserve">) от 3 декабря 1964 г., </w:t>
      </w:r>
      <w:r w:rsidRPr="006966D3">
        <w:rPr>
          <w:rFonts w:ascii="Times New Roman" w:hAnsi="Times New Roman"/>
          <w:color w:val="auto"/>
          <w:sz w:val="20"/>
          <w:szCs w:val="20"/>
          <w:lang w:val="en-US"/>
        </w:rPr>
        <w:t>URL</w:t>
      </w:r>
      <w:r w:rsidRPr="006966D3">
        <w:rPr>
          <w:rFonts w:ascii="Times New Roman" w:hAnsi="Times New Roman"/>
          <w:color w:val="auto"/>
          <w:sz w:val="20"/>
          <w:szCs w:val="20"/>
        </w:rPr>
        <w:t xml:space="preserve">: </w:t>
      </w:r>
      <w:hyperlink r:id="rId2" w:history="1">
        <w:r w:rsidRPr="006966D3">
          <w:rPr>
            <w:rStyle w:val="ab"/>
            <w:rFonts w:ascii="Times New Roman" w:hAnsi="Times New Roman"/>
            <w:sz w:val="20"/>
            <w:szCs w:val="20"/>
          </w:rPr>
          <w:t>https://www.leagle.com/decision/19645515ny2d40150</w:t>
        </w:r>
      </w:hyperlink>
      <w:r w:rsidRPr="006966D3">
        <w:rPr>
          <w:rFonts w:ascii="Times New Roman" w:hAnsi="Times New Roman"/>
          <w:color w:val="auto"/>
          <w:sz w:val="20"/>
          <w:szCs w:val="20"/>
        </w:rPr>
        <w:t xml:space="preserve">. </w:t>
      </w:r>
    </w:p>
    <w:bookmarkEnd w:id="15"/>
  </w:footnote>
  <w:footnote w:id="31">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lang w:val="en-US"/>
        </w:rPr>
        <w:t>Ibid</w:t>
      </w:r>
      <w:r w:rsidRPr="006966D3">
        <w:rPr>
          <w:rFonts w:ascii="Times New Roman" w:hAnsi="Times New Roman" w:cs="Times New Roman"/>
        </w:rPr>
        <w:t xml:space="preserve">. </w:t>
      </w:r>
      <w:r w:rsidRPr="006966D3">
        <w:rPr>
          <w:rFonts w:ascii="Times New Roman" w:hAnsi="Times New Roman" w:cs="Times New Roman"/>
          <w:lang w:val="en-US"/>
        </w:rPr>
        <w:t>P</w:t>
      </w:r>
      <w:r w:rsidRPr="006966D3">
        <w:rPr>
          <w:rFonts w:ascii="Times New Roman" w:hAnsi="Times New Roman" w:cs="Times New Roman"/>
        </w:rPr>
        <w:t>. 45.</w:t>
      </w:r>
    </w:p>
  </w:footnote>
  <w:footnote w:id="32">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 xml:space="preserve"> Решение Суда по гражданским делам округа Клермонт по делу Вильямс против Вильямс (</w:t>
      </w:r>
      <w:r w:rsidRPr="006966D3">
        <w:rPr>
          <w:rFonts w:ascii="Times New Roman" w:hAnsi="Times New Roman" w:cs="Times New Roman"/>
          <w:lang w:val="en-US"/>
        </w:rPr>
        <w:t>Williams</w:t>
      </w:r>
      <w:r w:rsidRPr="006966D3">
        <w:rPr>
          <w:rFonts w:ascii="Times New Roman" w:hAnsi="Times New Roman" w:cs="Times New Roman"/>
        </w:rPr>
        <w:t xml:space="preserve"> </w:t>
      </w:r>
      <w:r w:rsidRPr="006966D3">
        <w:rPr>
          <w:rFonts w:ascii="Times New Roman" w:hAnsi="Times New Roman" w:cs="Times New Roman"/>
          <w:lang w:val="en-US"/>
        </w:rPr>
        <w:t>v</w:t>
      </w:r>
      <w:r w:rsidRPr="006966D3">
        <w:rPr>
          <w:rFonts w:ascii="Times New Roman" w:hAnsi="Times New Roman" w:cs="Times New Roman"/>
        </w:rPr>
        <w:t xml:space="preserve">. </w:t>
      </w:r>
      <w:r w:rsidRPr="006966D3">
        <w:rPr>
          <w:rFonts w:ascii="Times New Roman" w:hAnsi="Times New Roman" w:cs="Times New Roman"/>
          <w:lang w:val="en-US"/>
        </w:rPr>
        <w:t>Williams</w:t>
      </w:r>
      <w:r w:rsidRPr="006966D3">
        <w:rPr>
          <w:rFonts w:ascii="Times New Roman" w:hAnsi="Times New Roman" w:cs="Times New Roman"/>
        </w:rPr>
        <w:t xml:space="preserve">) от 22 июля 1996 г., </w:t>
      </w:r>
      <w:r w:rsidRPr="006966D3">
        <w:rPr>
          <w:rFonts w:ascii="Times New Roman" w:hAnsi="Times New Roman" w:cs="Times New Roman"/>
          <w:lang w:val="en-US"/>
        </w:rPr>
        <w:t>URL</w:t>
      </w:r>
      <w:r w:rsidRPr="006966D3">
        <w:rPr>
          <w:rFonts w:ascii="Times New Roman" w:hAnsi="Times New Roman" w:cs="Times New Roman"/>
        </w:rPr>
        <w:t xml:space="preserve">: </w:t>
      </w:r>
      <w:hyperlink r:id="rId3" w:history="1">
        <w:r w:rsidRPr="006966D3">
          <w:rPr>
            <w:rStyle w:val="ab"/>
            <w:rFonts w:ascii="Times New Roman" w:hAnsi="Times New Roman" w:cs="Times New Roman"/>
          </w:rPr>
          <w:t>https://www.leagle.com/decision/19661648ohiomisc1561143</w:t>
        </w:r>
      </w:hyperlink>
      <w:r w:rsidRPr="006966D3">
        <w:rPr>
          <w:rFonts w:ascii="Times New Roman" w:hAnsi="Times New Roman" w:cs="Times New Roman"/>
        </w:rPr>
        <w:t xml:space="preserve">. </w:t>
      </w:r>
    </w:p>
  </w:footnote>
  <w:footnote w:id="33">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В качестве примеров можно привести</w:t>
      </w:r>
      <w:r w:rsidRPr="006966D3">
        <w:rPr>
          <w:rFonts w:ascii="Times New Roman" w:hAnsi="Times New Roman" w:cs="Times New Roman"/>
          <w:spacing w:val="3"/>
        </w:rPr>
        <w:t xml:space="preserve"> </w:t>
      </w:r>
      <w:bookmarkStart w:id="16" w:name="_Hlk7806690"/>
      <w:r w:rsidRPr="006966D3">
        <w:rPr>
          <w:rFonts w:ascii="Times New Roman" w:hAnsi="Times New Roman" w:cs="Times New Roman"/>
          <w:spacing w:val="3"/>
        </w:rPr>
        <w:t xml:space="preserve">Постановления от 12 мая 2000 г. по делу </w:t>
      </w:r>
      <w:r>
        <w:rPr>
          <w:rFonts w:ascii="Times New Roman" w:hAnsi="Times New Roman" w:cs="Times New Roman"/>
          <w:spacing w:val="3"/>
        </w:rPr>
        <w:t>«</w:t>
      </w:r>
      <w:r w:rsidRPr="006966D3">
        <w:rPr>
          <w:rFonts w:ascii="Times New Roman" w:hAnsi="Times New Roman" w:cs="Times New Roman"/>
          <w:spacing w:val="3"/>
        </w:rPr>
        <w:t>Хан (</w:t>
      </w:r>
      <w:r w:rsidRPr="006966D3">
        <w:rPr>
          <w:rFonts w:ascii="Times New Roman" w:hAnsi="Times New Roman" w:cs="Times New Roman"/>
          <w:spacing w:val="3"/>
          <w:lang w:val="en-US"/>
        </w:rPr>
        <w:t>Khan</w:t>
      </w:r>
      <w:r w:rsidRPr="006966D3">
        <w:rPr>
          <w:rFonts w:ascii="Times New Roman" w:hAnsi="Times New Roman" w:cs="Times New Roman"/>
          <w:spacing w:val="3"/>
        </w:rPr>
        <w:t>) против Соединенного Королевства</w:t>
      </w:r>
      <w:bookmarkEnd w:id="16"/>
      <w:r>
        <w:rPr>
          <w:rFonts w:ascii="Times New Roman" w:hAnsi="Times New Roman" w:cs="Times New Roman"/>
          <w:spacing w:val="3"/>
        </w:rPr>
        <w:t>»</w:t>
      </w:r>
      <w:r w:rsidRPr="006966D3">
        <w:rPr>
          <w:rFonts w:ascii="Times New Roman" w:hAnsi="Times New Roman" w:cs="Times New Roman"/>
          <w:spacing w:val="3"/>
        </w:rPr>
        <w:t xml:space="preserve">, </w:t>
      </w:r>
      <w:bookmarkStart w:id="17" w:name="_Hlk7806857"/>
      <w:r w:rsidRPr="006966D3">
        <w:rPr>
          <w:rFonts w:ascii="Times New Roman" w:hAnsi="Times New Roman" w:cs="Times New Roman"/>
          <w:spacing w:val="3"/>
        </w:rPr>
        <w:t xml:space="preserve">от 25 сентября 2001 г. по делу </w:t>
      </w:r>
      <w:r>
        <w:rPr>
          <w:rFonts w:ascii="Times New Roman" w:hAnsi="Times New Roman" w:cs="Times New Roman"/>
          <w:spacing w:val="3"/>
        </w:rPr>
        <w:t>«</w:t>
      </w:r>
      <w:r w:rsidRPr="006966D3">
        <w:rPr>
          <w:rFonts w:ascii="Times New Roman" w:hAnsi="Times New Roman" w:cs="Times New Roman"/>
          <w:shd w:val="clear" w:color="auto" w:fill="FFFFFF"/>
        </w:rPr>
        <w:t>P.G. и J.H. против Соединенного Королевства</w:t>
      </w:r>
      <w:bookmarkEnd w:id="17"/>
      <w:r>
        <w:rPr>
          <w:rFonts w:ascii="Times New Roman" w:hAnsi="Times New Roman" w:cs="Times New Roman"/>
          <w:shd w:val="clear" w:color="auto" w:fill="FFFFFF"/>
        </w:rPr>
        <w:t>»</w:t>
      </w:r>
      <w:r w:rsidRPr="006966D3">
        <w:rPr>
          <w:rFonts w:ascii="Times New Roman" w:hAnsi="Times New Roman" w:cs="Times New Roman"/>
          <w:shd w:val="clear" w:color="auto" w:fill="FFFFFF"/>
        </w:rPr>
        <w:t xml:space="preserve">, </w:t>
      </w:r>
      <w:r w:rsidRPr="006966D3">
        <w:rPr>
          <w:rFonts w:ascii="Times New Roman" w:hAnsi="Times New Roman" w:cs="Times New Roman"/>
          <w:spacing w:val="3"/>
        </w:rPr>
        <w:t xml:space="preserve">от 10 марта 2009 г. по делу </w:t>
      </w:r>
      <w:r>
        <w:rPr>
          <w:rFonts w:ascii="Times New Roman" w:hAnsi="Times New Roman" w:cs="Times New Roman"/>
          <w:spacing w:val="3"/>
        </w:rPr>
        <w:t>«</w:t>
      </w:r>
      <w:r w:rsidRPr="006966D3">
        <w:rPr>
          <w:rFonts w:ascii="Times New Roman" w:hAnsi="Times New Roman" w:cs="Times New Roman"/>
          <w:spacing w:val="3"/>
        </w:rPr>
        <w:t>Быков (</w:t>
      </w:r>
      <w:proofErr w:type="spellStart"/>
      <w:r w:rsidRPr="006966D3">
        <w:rPr>
          <w:rFonts w:ascii="Times New Roman" w:hAnsi="Times New Roman" w:cs="Times New Roman"/>
          <w:spacing w:val="3"/>
          <w:lang w:val="en-US"/>
        </w:rPr>
        <w:t>Bykov</w:t>
      </w:r>
      <w:proofErr w:type="spellEnd"/>
      <w:r w:rsidRPr="006966D3">
        <w:rPr>
          <w:rFonts w:ascii="Times New Roman" w:hAnsi="Times New Roman" w:cs="Times New Roman"/>
          <w:spacing w:val="3"/>
        </w:rPr>
        <w:t>) против Росси</w:t>
      </w:r>
      <w:r>
        <w:rPr>
          <w:rFonts w:ascii="Times New Roman" w:hAnsi="Times New Roman" w:cs="Times New Roman"/>
          <w:spacing w:val="3"/>
        </w:rPr>
        <w:t>йской Федерации»</w:t>
      </w:r>
      <w:r w:rsidRPr="006966D3">
        <w:rPr>
          <w:rFonts w:ascii="Times New Roman" w:hAnsi="Times New Roman" w:cs="Times New Roman"/>
          <w:spacing w:val="3"/>
        </w:rPr>
        <w:t>.</w:t>
      </w:r>
    </w:p>
  </w:footnote>
  <w:footnote w:id="34">
    <w:p w:rsidR="00A547B9" w:rsidRPr="006966D3" w:rsidRDefault="00A547B9" w:rsidP="003C638A">
      <w:pPr>
        <w:pStyle w:val="a4"/>
        <w:jc w:val="both"/>
        <w:rPr>
          <w:rFonts w:ascii="Times New Roman" w:hAnsi="Times New Roman" w:cs="Times New Roman"/>
          <w:spacing w:val="3"/>
        </w:rPr>
      </w:pPr>
      <w:r w:rsidRPr="006966D3">
        <w:rPr>
          <w:rStyle w:val="a6"/>
          <w:rFonts w:ascii="Times New Roman" w:hAnsi="Times New Roman" w:cs="Times New Roman"/>
        </w:rPr>
        <w:footnoteRef/>
      </w:r>
      <w:r w:rsidRPr="006966D3">
        <w:rPr>
          <w:rFonts w:ascii="Times New Roman" w:hAnsi="Times New Roman" w:cs="Times New Roman"/>
        </w:rPr>
        <w:t xml:space="preserve">Постановления ЕСПЧ </w:t>
      </w:r>
      <w:bookmarkStart w:id="18" w:name="_Hlk7807106"/>
      <w:r w:rsidRPr="006966D3">
        <w:rPr>
          <w:rFonts w:ascii="Times New Roman" w:hAnsi="Times New Roman" w:cs="Times New Roman"/>
        </w:rPr>
        <w:t xml:space="preserve">от 17 декабря 1996 г. по делу </w:t>
      </w:r>
      <w:r>
        <w:rPr>
          <w:rFonts w:ascii="Times New Roman" w:hAnsi="Times New Roman" w:cs="Times New Roman"/>
        </w:rPr>
        <w:t>«</w:t>
      </w:r>
      <w:proofErr w:type="spellStart"/>
      <w:r w:rsidRPr="006966D3">
        <w:rPr>
          <w:rFonts w:ascii="Times New Roman" w:hAnsi="Times New Roman" w:cs="Times New Roman"/>
        </w:rPr>
        <w:t>Саундерс</w:t>
      </w:r>
      <w:proofErr w:type="spellEnd"/>
      <w:r w:rsidRPr="006966D3">
        <w:rPr>
          <w:rFonts w:ascii="Times New Roman" w:hAnsi="Times New Roman" w:cs="Times New Roman"/>
        </w:rPr>
        <w:t xml:space="preserve"> (</w:t>
      </w:r>
      <w:r w:rsidRPr="006966D3">
        <w:rPr>
          <w:rFonts w:ascii="Times New Roman" w:hAnsi="Times New Roman" w:cs="Times New Roman"/>
          <w:lang w:val="en-US"/>
        </w:rPr>
        <w:t>Saunders</w:t>
      </w:r>
      <w:r w:rsidRPr="006966D3">
        <w:rPr>
          <w:rFonts w:ascii="Times New Roman" w:hAnsi="Times New Roman" w:cs="Times New Roman"/>
        </w:rPr>
        <w:t>) против Соединенного Королевства</w:t>
      </w:r>
      <w:bookmarkEnd w:id="18"/>
      <w:r>
        <w:rPr>
          <w:rFonts w:ascii="Times New Roman" w:hAnsi="Times New Roman" w:cs="Times New Roman"/>
        </w:rPr>
        <w:t>»</w:t>
      </w:r>
      <w:r w:rsidRPr="006966D3">
        <w:rPr>
          <w:rFonts w:ascii="Times New Roman" w:hAnsi="Times New Roman" w:cs="Times New Roman"/>
        </w:rPr>
        <w:t xml:space="preserve">, </w:t>
      </w:r>
      <w:bookmarkStart w:id="19" w:name="_Hlk7807126"/>
      <w:r w:rsidRPr="006966D3">
        <w:rPr>
          <w:rFonts w:ascii="Times New Roman" w:hAnsi="Times New Roman" w:cs="Times New Roman"/>
        </w:rPr>
        <w:t xml:space="preserve">от 11 июля 2006 г. по делу </w:t>
      </w:r>
      <w:r>
        <w:rPr>
          <w:rFonts w:ascii="Times New Roman" w:hAnsi="Times New Roman" w:cs="Times New Roman"/>
        </w:rPr>
        <w:t>«</w:t>
      </w:r>
      <w:proofErr w:type="spellStart"/>
      <w:r w:rsidRPr="006966D3">
        <w:rPr>
          <w:rFonts w:ascii="Times New Roman" w:hAnsi="Times New Roman" w:cs="Times New Roman"/>
        </w:rPr>
        <w:t>Яллох</w:t>
      </w:r>
      <w:proofErr w:type="spellEnd"/>
      <w:r w:rsidRPr="006966D3">
        <w:rPr>
          <w:rFonts w:ascii="Times New Roman" w:hAnsi="Times New Roman" w:cs="Times New Roman"/>
        </w:rPr>
        <w:t xml:space="preserve"> (</w:t>
      </w:r>
      <w:r w:rsidRPr="006966D3">
        <w:rPr>
          <w:rFonts w:ascii="Times New Roman" w:hAnsi="Times New Roman" w:cs="Times New Roman"/>
          <w:lang w:val="en-US"/>
        </w:rPr>
        <w:t>Jalloh</w:t>
      </w:r>
      <w:r w:rsidRPr="006966D3">
        <w:rPr>
          <w:rFonts w:ascii="Times New Roman" w:hAnsi="Times New Roman" w:cs="Times New Roman"/>
        </w:rPr>
        <w:t>) против Германии</w:t>
      </w:r>
      <w:bookmarkEnd w:id="19"/>
      <w:r>
        <w:rPr>
          <w:rFonts w:ascii="Times New Roman" w:hAnsi="Times New Roman" w:cs="Times New Roman"/>
        </w:rPr>
        <w:t>»</w:t>
      </w:r>
      <w:r w:rsidRPr="006966D3">
        <w:rPr>
          <w:rFonts w:ascii="Times New Roman" w:hAnsi="Times New Roman" w:cs="Times New Roman"/>
        </w:rPr>
        <w:t xml:space="preserve">, </w:t>
      </w:r>
      <w:bookmarkStart w:id="20" w:name="_Hlk7807152"/>
      <w:r w:rsidRPr="006966D3">
        <w:rPr>
          <w:rFonts w:ascii="Times New Roman" w:hAnsi="Times New Roman" w:cs="Times New Roman"/>
        </w:rPr>
        <w:t xml:space="preserve">от 5 ноября 2002 г. по делу </w:t>
      </w:r>
      <w:r>
        <w:rPr>
          <w:rFonts w:ascii="Times New Roman" w:hAnsi="Times New Roman" w:cs="Times New Roman"/>
        </w:rPr>
        <w:t>«</w:t>
      </w:r>
      <w:r w:rsidRPr="006966D3">
        <w:rPr>
          <w:rFonts w:ascii="Times New Roman" w:hAnsi="Times New Roman" w:cs="Times New Roman"/>
        </w:rPr>
        <w:t>Аллан (</w:t>
      </w:r>
      <w:r w:rsidRPr="006966D3">
        <w:rPr>
          <w:rFonts w:ascii="Times New Roman" w:hAnsi="Times New Roman" w:cs="Times New Roman"/>
          <w:lang w:val="en-US"/>
        </w:rPr>
        <w:t>Allan</w:t>
      </w:r>
      <w:r w:rsidRPr="006966D3">
        <w:rPr>
          <w:rFonts w:ascii="Times New Roman" w:hAnsi="Times New Roman" w:cs="Times New Roman"/>
        </w:rPr>
        <w:t>) против Соединенного Королевства</w:t>
      </w:r>
      <w:bookmarkEnd w:id="20"/>
      <w:r>
        <w:rPr>
          <w:rFonts w:ascii="Times New Roman" w:hAnsi="Times New Roman" w:cs="Times New Roman"/>
        </w:rPr>
        <w:t>»</w:t>
      </w:r>
      <w:r w:rsidRPr="006966D3">
        <w:rPr>
          <w:rFonts w:ascii="Times New Roman" w:hAnsi="Times New Roman" w:cs="Times New Roman"/>
        </w:rPr>
        <w:t xml:space="preserve">, </w:t>
      </w:r>
      <w:r w:rsidRPr="006966D3">
        <w:rPr>
          <w:rFonts w:ascii="Times New Roman" w:hAnsi="Times New Roman" w:cs="Times New Roman"/>
          <w:spacing w:val="3"/>
        </w:rPr>
        <w:t xml:space="preserve">от 10 марта 2009 г. по делу </w:t>
      </w:r>
      <w:r>
        <w:rPr>
          <w:rFonts w:ascii="Times New Roman" w:hAnsi="Times New Roman" w:cs="Times New Roman"/>
          <w:spacing w:val="3"/>
        </w:rPr>
        <w:t>«</w:t>
      </w:r>
      <w:r w:rsidRPr="006966D3">
        <w:rPr>
          <w:rFonts w:ascii="Times New Roman" w:hAnsi="Times New Roman" w:cs="Times New Roman"/>
          <w:spacing w:val="3"/>
        </w:rPr>
        <w:t>Быков (</w:t>
      </w:r>
      <w:proofErr w:type="spellStart"/>
      <w:r w:rsidRPr="006966D3">
        <w:rPr>
          <w:rFonts w:ascii="Times New Roman" w:hAnsi="Times New Roman" w:cs="Times New Roman"/>
          <w:spacing w:val="3"/>
          <w:lang w:val="en-US"/>
        </w:rPr>
        <w:t>Bykov</w:t>
      </w:r>
      <w:proofErr w:type="spellEnd"/>
      <w:r w:rsidRPr="006966D3">
        <w:rPr>
          <w:rFonts w:ascii="Times New Roman" w:hAnsi="Times New Roman" w:cs="Times New Roman"/>
          <w:spacing w:val="3"/>
        </w:rPr>
        <w:t>) против Росси</w:t>
      </w:r>
      <w:r>
        <w:rPr>
          <w:rFonts w:ascii="Times New Roman" w:hAnsi="Times New Roman" w:cs="Times New Roman"/>
          <w:spacing w:val="3"/>
        </w:rPr>
        <w:t>йской Федерации»</w:t>
      </w:r>
      <w:r w:rsidRPr="006966D3">
        <w:rPr>
          <w:rFonts w:ascii="Times New Roman" w:hAnsi="Times New Roman" w:cs="Times New Roman"/>
          <w:spacing w:val="3"/>
        </w:rPr>
        <w:t xml:space="preserve">, от 18 октября 2016 г. по делу </w:t>
      </w:r>
      <w:r>
        <w:rPr>
          <w:rFonts w:ascii="Times New Roman" w:hAnsi="Times New Roman" w:cs="Times New Roman"/>
          <w:spacing w:val="3"/>
        </w:rPr>
        <w:t>«</w:t>
      </w:r>
      <w:proofErr w:type="spellStart"/>
      <w:r w:rsidRPr="006966D3">
        <w:rPr>
          <w:rFonts w:ascii="Times New Roman" w:hAnsi="Times New Roman" w:cs="Times New Roman"/>
          <w:spacing w:val="3"/>
        </w:rPr>
        <w:t>Вукота-Боич</w:t>
      </w:r>
      <w:proofErr w:type="spellEnd"/>
      <w:r w:rsidRPr="006966D3">
        <w:rPr>
          <w:rFonts w:ascii="Times New Roman" w:hAnsi="Times New Roman" w:cs="Times New Roman"/>
          <w:spacing w:val="3"/>
        </w:rPr>
        <w:t xml:space="preserve"> (</w:t>
      </w:r>
      <w:proofErr w:type="spellStart"/>
      <w:r w:rsidRPr="006966D3">
        <w:rPr>
          <w:rFonts w:ascii="Times New Roman" w:hAnsi="Times New Roman" w:cs="Times New Roman"/>
          <w:spacing w:val="3"/>
        </w:rPr>
        <w:t>Vukota-Bojic</w:t>
      </w:r>
      <w:proofErr w:type="spellEnd"/>
      <w:r w:rsidRPr="006966D3">
        <w:rPr>
          <w:rFonts w:ascii="Times New Roman" w:hAnsi="Times New Roman" w:cs="Times New Roman"/>
          <w:spacing w:val="3"/>
        </w:rPr>
        <w:t>) против Швейцарии</w:t>
      </w:r>
      <w:r>
        <w:rPr>
          <w:rFonts w:ascii="Times New Roman" w:hAnsi="Times New Roman" w:cs="Times New Roman"/>
          <w:spacing w:val="3"/>
        </w:rPr>
        <w:t>»</w:t>
      </w:r>
      <w:r w:rsidRPr="006966D3">
        <w:rPr>
          <w:rFonts w:ascii="Times New Roman" w:hAnsi="Times New Roman" w:cs="Times New Roman"/>
          <w:spacing w:val="3"/>
        </w:rPr>
        <w:t>.</w:t>
      </w:r>
    </w:p>
  </w:footnote>
  <w:footnote w:id="35">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 xml:space="preserve">Постановление ЕСПЧ от 18 октября 2016 г. по делу </w:t>
      </w:r>
      <w:r>
        <w:rPr>
          <w:rFonts w:ascii="Times New Roman" w:hAnsi="Times New Roman" w:cs="Times New Roman"/>
        </w:rPr>
        <w:t>«</w:t>
      </w:r>
      <w:proofErr w:type="spellStart"/>
      <w:r w:rsidRPr="006966D3">
        <w:rPr>
          <w:rFonts w:ascii="Times New Roman" w:hAnsi="Times New Roman" w:cs="Times New Roman"/>
        </w:rPr>
        <w:t>Вукота-Боич</w:t>
      </w:r>
      <w:proofErr w:type="spellEnd"/>
      <w:r w:rsidRPr="006966D3">
        <w:rPr>
          <w:rFonts w:ascii="Times New Roman" w:hAnsi="Times New Roman" w:cs="Times New Roman"/>
        </w:rPr>
        <w:t xml:space="preserve"> (</w:t>
      </w:r>
      <w:proofErr w:type="spellStart"/>
      <w:r w:rsidRPr="006966D3">
        <w:rPr>
          <w:rFonts w:ascii="Times New Roman" w:hAnsi="Times New Roman" w:cs="Times New Roman"/>
        </w:rPr>
        <w:t>Vukota-Bojic</w:t>
      </w:r>
      <w:proofErr w:type="spellEnd"/>
      <w:r w:rsidRPr="006966D3">
        <w:rPr>
          <w:rFonts w:ascii="Times New Roman" w:hAnsi="Times New Roman" w:cs="Times New Roman"/>
        </w:rPr>
        <w:t>) против Швейцарии</w:t>
      </w:r>
      <w:r>
        <w:rPr>
          <w:rFonts w:ascii="Times New Roman" w:hAnsi="Times New Roman" w:cs="Times New Roman"/>
        </w:rPr>
        <w:t>»</w:t>
      </w:r>
      <w:r w:rsidRPr="006966D3">
        <w:rPr>
          <w:rFonts w:ascii="Times New Roman" w:hAnsi="Times New Roman" w:cs="Times New Roman"/>
        </w:rPr>
        <w:t>.</w:t>
      </w:r>
    </w:p>
  </w:footnote>
  <w:footnote w:id="36">
    <w:p w:rsidR="00A547B9" w:rsidRPr="00FF4416" w:rsidRDefault="00A547B9">
      <w:pPr>
        <w:pStyle w:val="a4"/>
        <w:rPr>
          <w:rFonts w:ascii="Times New Roman" w:hAnsi="Times New Roman" w:cs="Times New Roman"/>
        </w:rPr>
      </w:pPr>
      <w:r w:rsidRPr="00FF4416">
        <w:rPr>
          <w:rStyle w:val="a6"/>
          <w:rFonts w:ascii="Times New Roman" w:hAnsi="Times New Roman" w:cs="Times New Roman"/>
        </w:rPr>
        <w:footnoteRef/>
      </w:r>
      <w:r w:rsidRPr="00FF4416">
        <w:rPr>
          <w:rFonts w:ascii="Times New Roman" w:hAnsi="Times New Roman" w:cs="Times New Roman"/>
        </w:rPr>
        <w:t>Кони А.Ф. Указ. соч. С. 92-93.</w:t>
      </w:r>
    </w:p>
  </w:footnote>
  <w:footnote w:id="37">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Постановление ЕСПЧ от 12 июля 1988 г. По делу «Шенк (</w:t>
      </w:r>
      <w:r w:rsidRPr="006966D3">
        <w:rPr>
          <w:rFonts w:ascii="Times New Roman" w:hAnsi="Times New Roman" w:cs="Times New Roman"/>
          <w:lang w:val="en-US"/>
        </w:rPr>
        <w:t>Schenk</w:t>
      </w:r>
      <w:r w:rsidRPr="006966D3">
        <w:rPr>
          <w:rFonts w:ascii="Times New Roman" w:hAnsi="Times New Roman" w:cs="Times New Roman"/>
        </w:rPr>
        <w:t>) против Швейцарии».</w:t>
      </w:r>
    </w:p>
  </w:footnote>
  <w:footnote w:id="38">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Баглай М.В. Указ. Соч. С. 229.</w:t>
      </w:r>
    </w:p>
  </w:footnote>
  <w:footnote w:id="39">
    <w:p w:rsidR="00A547B9" w:rsidRPr="002F1F39" w:rsidRDefault="00A547B9" w:rsidP="002F1F39">
      <w:pPr>
        <w:pStyle w:val="a4"/>
        <w:jc w:val="both"/>
        <w:rPr>
          <w:rFonts w:ascii="Times New Roman" w:hAnsi="Times New Roman" w:cs="Times New Roman"/>
        </w:rPr>
      </w:pPr>
      <w:r w:rsidRPr="002F1F39">
        <w:rPr>
          <w:rStyle w:val="a6"/>
          <w:rFonts w:ascii="Times New Roman" w:hAnsi="Times New Roman" w:cs="Times New Roman"/>
        </w:rPr>
        <w:footnoteRef/>
      </w:r>
      <w:r w:rsidRPr="002F1F39">
        <w:rPr>
          <w:rFonts w:ascii="Times New Roman" w:hAnsi="Times New Roman" w:cs="Times New Roman"/>
        </w:rPr>
        <w:t>Далее – Закон об оперативно-розыскной деятельности.</w:t>
      </w:r>
    </w:p>
  </w:footnote>
  <w:footnote w:id="40">
    <w:p w:rsidR="00A547B9" w:rsidRPr="006966D3" w:rsidRDefault="00A547B9" w:rsidP="006966D3">
      <w:pPr>
        <w:autoSpaceDE w:val="0"/>
        <w:autoSpaceDN w:val="0"/>
        <w:adjustRightInd w:val="0"/>
        <w:spacing w:after="0" w:line="240" w:lineRule="auto"/>
        <w:jc w:val="both"/>
        <w:rPr>
          <w:rFonts w:ascii="Times New Roman" w:hAnsi="Times New Roman" w:cs="Times New Roman"/>
          <w:sz w:val="20"/>
          <w:szCs w:val="20"/>
        </w:rPr>
      </w:pPr>
      <w:r w:rsidRPr="006966D3">
        <w:rPr>
          <w:rStyle w:val="a6"/>
          <w:rFonts w:ascii="Times New Roman" w:hAnsi="Times New Roman" w:cs="Times New Roman"/>
          <w:sz w:val="20"/>
          <w:szCs w:val="20"/>
        </w:rPr>
        <w:footnoteRef/>
      </w:r>
      <w:bookmarkStart w:id="24" w:name="_Hlk7807701"/>
      <w:r w:rsidRPr="006966D3">
        <w:rPr>
          <w:rFonts w:ascii="Times New Roman" w:hAnsi="Times New Roman" w:cs="Times New Roman"/>
          <w:sz w:val="20"/>
          <w:szCs w:val="20"/>
        </w:rPr>
        <w:t>Постановление Суда по интеллектуальным правам от 10 ноября 2016 г. по делу № А60-47032/2015</w:t>
      </w:r>
      <w:bookmarkEnd w:id="24"/>
      <w:r w:rsidRPr="006966D3">
        <w:rPr>
          <w:rFonts w:ascii="Times New Roman" w:hAnsi="Times New Roman" w:cs="Times New Roman"/>
          <w:sz w:val="20"/>
          <w:szCs w:val="20"/>
        </w:rPr>
        <w:t xml:space="preserve"> (</w:t>
      </w:r>
      <w:bookmarkStart w:id="25" w:name="_Hlk7807746"/>
      <w:r w:rsidRPr="006966D3">
        <w:rPr>
          <w:rFonts w:ascii="Times New Roman" w:hAnsi="Times New Roman" w:cs="Times New Roman"/>
          <w:sz w:val="20"/>
          <w:szCs w:val="20"/>
        </w:rPr>
        <w:t xml:space="preserve">Определением Верховного Суда РФ от 27 февраля 2017 г. </w:t>
      </w:r>
      <w:bookmarkEnd w:id="25"/>
      <w:r w:rsidRPr="006966D3">
        <w:rPr>
          <w:rFonts w:ascii="Times New Roman" w:hAnsi="Times New Roman" w:cs="Times New Roman"/>
          <w:sz w:val="20"/>
          <w:szCs w:val="20"/>
        </w:rPr>
        <w:t>отказано в передаче кассационной жалобы ответчика для рассмотрения в судебном заседании Судебной коллегии по экономическим спорам Верховного Суда).</w:t>
      </w:r>
    </w:p>
  </w:footnote>
  <w:footnote w:id="41">
    <w:p w:rsidR="00A547B9" w:rsidRPr="006966D3" w:rsidRDefault="00A547B9" w:rsidP="006966D3">
      <w:pPr>
        <w:autoSpaceDE w:val="0"/>
        <w:autoSpaceDN w:val="0"/>
        <w:adjustRightInd w:val="0"/>
        <w:spacing w:after="0" w:line="240" w:lineRule="auto"/>
        <w:jc w:val="both"/>
        <w:rPr>
          <w:rFonts w:ascii="Times New Roman" w:hAnsi="Times New Roman" w:cs="Times New Roman"/>
          <w:sz w:val="20"/>
          <w:szCs w:val="20"/>
        </w:rPr>
      </w:pPr>
      <w:r w:rsidRPr="006966D3">
        <w:rPr>
          <w:rStyle w:val="a6"/>
          <w:rFonts w:ascii="Times New Roman" w:hAnsi="Times New Roman" w:cs="Times New Roman"/>
          <w:sz w:val="20"/>
          <w:szCs w:val="20"/>
        </w:rPr>
        <w:footnoteRef/>
      </w:r>
      <w:bookmarkStart w:id="26" w:name="_Hlk7807890"/>
      <w:r w:rsidRPr="006966D3">
        <w:rPr>
          <w:rFonts w:ascii="Times New Roman" w:hAnsi="Times New Roman" w:cs="Times New Roman"/>
          <w:sz w:val="20"/>
          <w:szCs w:val="20"/>
        </w:rPr>
        <w:t>Постатейный комментарий к Гражданскому кодексу Российской Федерации, части первой / под ред. П.В. Крашенинникова. М., 2011. С. 52 (СПС «Консультант Плюс).</w:t>
      </w:r>
    </w:p>
    <w:bookmarkEnd w:id="26"/>
  </w:footnote>
  <w:footnote w:id="42">
    <w:p w:rsidR="00A547B9" w:rsidRPr="006966D3" w:rsidRDefault="00A547B9" w:rsidP="006966D3">
      <w:pPr>
        <w:autoSpaceDE w:val="0"/>
        <w:autoSpaceDN w:val="0"/>
        <w:adjustRightInd w:val="0"/>
        <w:spacing w:after="0" w:line="240" w:lineRule="auto"/>
        <w:jc w:val="both"/>
        <w:rPr>
          <w:rFonts w:ascii="Times New Roman" w:hAnsi="Times New Roman" w:cs="Times New Roman"/>
          <w:sz w:val="20"/>
          <w:szCs w:val="20"/>
        </w:rPr>
      </w:pPr>
      <w:r w:rsidRPr="006966D3">
        <w:rPr>
          <w:rStyle w:val="a6"/>
          <w:rFonts w:ascii="Times New Roman" w:hAnsi="Times New Roman" w:cs="Times New Roman"/>
          <w:sz w:val="20"/>
          <w:szCs w:val="20"/>
        </w:rPr>
        <w:footnoteRef/>
      </w:r>
      <w:bookmarkStart w:id="27" w:name="_Hlk7808008"/>
      <w:r w:rsidRPr="006966D3">
        <w:rPr>
          <w:rFonts w:ascii="Times New Roman" w:hAnsi="Times New Roman" w:cs="Times New Roman"/>
          <w:sz w:val="20"/>
          <w:szCs w:val="20"/>
        </w:rPr>
        <w:t>Гражданский кодекс Российской Федерации. Подробный постатейный комментарий с путеводителем по законодательству и судебной практике. Часть I / отв. ред. Ю.Ф. Беспалов. М., 2017. С. 32 (СПС «Консультант Плюс).</w:t>
      </w:r>
      <w:bookmarkEnd w:id="27"/>
    </w:p>
  </w:footnote>
  <w:footnote w:id="43">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bookmarkStart w:id="28" w:name="_Hlk7808081"/>
      <w:r w:rsidRPr="006966D3">
        <w:rPr>
          <w:rFonts w:ascii="Times New Roman" w:hAnsi="Times New Roman" w:cs="Times New Roman"/>
        </w:rPr>
        <w:t>Южанин Н.В. Самозащита гражданских прав: вопросы теории // Юрист. 2015. № 19 (СПС «Консультант Плюс»).</w:t>
      </w:r>
    </w:p>
    <w:bookmarkEnd w:id="28"/>
  </w:footnote>
  <w:footnote w:id="44">
    <w:p w:rsidR="00A547B9" w:rsidRPr="006966D3" w:rsidRDefault="00A547B9" w:rsidP="006966D3">
      <w:pPr>
        <w:autoSpaceDE w:val="0"/>
        <w:autoSpaceDN w:val="0"/>
        <w:adjustRightInd w:val="0"/>
        <w:spacing w:after="0" w:line="240" w:lineRule="auto"/>
        <w:jc w:val="both"/>
        <w:rPr>
          <w:rFonts w:ascii="Times New Roman" w:hAnsi="Times New Roman" w:cs="Times New Roman"/>
          <w:sz w:val="20"/>
          <w:szCs w:val="20"/>
        </w:rPr>
      </w:pPr>
      <w:r w:rsidRPr="006966D3">
        <w:rPr>
          <w:rStyle w:val="a6"/>
          <w:rFonts w:ascii="Times New Roman" w:hAnsi="Times New Roman" w:cs="Times New Roman"/>
          <w:sz w:val="20"/>
          <w:szCs w:val="20"/>
        </w:rPr>
        <w:footnoteRef/>
      </w:r>
      <w:r w:rsidRPr="006966D3">
        <w:rPr>
          <w:rFonts w:ascii="Times New Roman" w:hAnsi="Times New Roman" w:cs="Times New Roman"/>
          <w:sz w:val="20"/>
          <w:szCs w:val="20"/>
        </w:rPr>
        <w:t xml:space="preserve">См., например, </w:t>
      </w:r>
      <w:bookmarkStart w:id="29" w:name="_Hlk7808347"/>
      <w:r w:rsidRPr="006966D3">
        <w:rPr>
          <w:rFonts w:ascii="Times New Roman" w:hAnsi="Times New Roman" w:cs="Times New Roman"/>
          <w:sz w:val="20"/>
          <w:szCs w:val="20"/>
        </w:rPr>
        <w:t>Постановление Суда по интеллектуальным правам от 1 ноября 2018 г. по делу № А66-17076/2017</w:t>
      </w:r>
      <w:bookmarkEnd w:id="29"/>
      <w:r w:rsidRPr="006966D3">
        <w:rPr>
          <w:rFonts w:ascii="Times New Roman" w:hAnsi="Times New Roman" w:cs="Times New Roman"/>
          <w:sz w:val="20"/>
          <w:szCs w:val="20"/>
        </w:rPr>
        <w:t>.</w:t>
      </w:r>
    </w:p>
  </w:footnote>
  <w:footnote w:id="45">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Грибанов В.П. Осуществление и защита гражданских прав. М., 2000. С. 117-132.</w:t>
      </w:r>
    </w:p>
  </w:footnote>
  <w:footnote w:id="46">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Вавилин Е.В. Осуществление и защита гражданских прав. М., 2016. С. 61.</w:t>
      </w:r>
    </w:p>
  </w:footnote>
  <w:footnote w:id="47">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bookmarkStart w:id="30" w:name="_Hlk7809038"/>
      <w:r w:rsidRPr="006966D3">
        <w:rPr>
          <w:rFonts w:ascii="Times New Roman" w:eastAsia="Times New Roman" w:hAnsi="Times New Roman" w:cs="Times New Roman"/>
          <w:lang w:eastAsia="ru-RU"/>
        </w:rPr>
        <w:t xml:space="preserve">Гражданское </w:t>
      </w:r>
      <w:proofErr w:type="gramStart"/>
      <w:r w:rsidRPr="006966D3">
        <w:rPr>
          <w:rFonts w:ascii="Times New Roman" w:eastAsia="Times New Roman" w:hAnsi="Times New Roman" w:cs="Times New Roman"/>
          <w:lang w:eastAsia="ru-RU"/>
        </w:rPr>
        <w:t>право :</w:t>
      </w:r>
      <w:proofErr w:type="gramEnd"/>
      <w:r w:rsidRPr="006966D3">
        <w:rPr>
          <w:rFonts w:ascii="Times New Roman" w:eastAsia="Times New Roman" w:hAnsi="Times New Roman" w:cs="Times New Roman"/>
          <w:lang w:eastAsia="ru-RU"/>
        </w:rPr>
        <w:t xml:space="preserve"> учебник: в 3 т. / под ред. А.П. Сергеева. М., 2013.</w:t>
      </w:r>
      <w:bookmarkEnd w:id="30"/>
      <w:r w:rsidRPr="006966D3">
        <w:rPr>
          <w:rFonts w:ascii="Times New Roman" w:eastAsia="Times New Roman" w:hAnsi="Times New Roman" w:cs="Times New Roman"/>
          <w:lang w:eastAsia="ru-RU"/>
        </w:rPr>
        <w:t xml:space="preserve"> Т.1. С. 544. Также см.: Белов В.А.  </w:t>
      </w:r>
      <w:bookmarkStart w:id="31" w:name="_Hlk7809159"/>
      <w:r w:rsidRPr="006966D3">
        <w:rPr>
          <w:rFonts w:ascii="Times New Roman" w:hAnsi="Times New Roman" w:cs="Times New Roman"/>
        </w:rPr>
        <w:t xml:space="preserve">Гражданское </w:t>
      </w:r>
      <w:proofErr w:type="gramStart"/>
      <w:r w:rsidRPr="006966D3">
        <w:rPr>
          <w:rFonts w:ascii="Times New Roman" w:hAnsi="Times New Roman" w:cs="Times New Roman"/>
        </w:rPr>
        <w:t>право :</w:t>
      </w:r>
      <w:proofErr w:type="gramEnd"/>
      <w:r w:rsidRPr="006966D3">
        <w:rPr>
          <w:rFonts w:ascii="Times New Roman" w:hAnsi="Times New Roman" w:cs="Times New Roman"/>
        </w:rPr>
        <w:t xml:space="preserve"> в 4 т. Т. </w:t>
      </w:r>
      <w:r w:rsidRPr="006966D3">
        <w:rPr>
          <w:rFonts w:ascii="Times New Roman" w:hAnsi="Times New Roman" w:cs="Times New Roman"/>
          <w:lang w:val="en-US"/>
        </w:rPr>
        <w:t>II</w:t>
      </w:r>
      <w:r w:rsidRPr="006966D3">
        <w:rPr>
          <w:rFonts w:ascii="Times New Roman" w:hAnsi="Times New Roman" w:cs="Times New Roman"/>
        </w:rPr>
        <w:t xml:space="preserve">. Общая часть: в 2 кн. Кн. </w:t>
      </w:r>
      <w:r w:rsidRPr="006966D3">
        <w:rPr>
          <w:rFonts w:ascii="Times New Roman" w:hAnsi="Times New Roman" w:cs="Times New Roman"/>
          <w:lang w:val="en-US"/>
        </w:rPr>
        <w:t>II</w:t>
      </w:r>
      <w:r w:rsidRPr="006966D3">
        <w:rPr>
          <w:rFonts w:ascii="Times New Roman" w:hAnsi="Times New Roman" w:cs="Times New Roman"/>
        </w:rPr>
        <w:t xml:space="preserve">.2. </w:t>
      </w:r>
      <w:proofErr w:type="gramStart"/>
      <w:r w:rsidRPr="006966D3">
        <w:rPr>
          <w:rFonts w:ascii="Times New Roman" w:hAnsi="Times New Roman" w:cs="Times New Roman"/>
        </w:rPr>
        <w:t>Факты :</w:t>
      </w:r>
      <w:proofErr w:type="gramEnd"/>
      <w:r w:rsidRPr="006966D3">
        <w:rPr>
          <w:rFonts w:ascii="Times New Roman" w:hAnsi="Times New Roman" w:cs="Times New Roman"/>
        </w:rPr>
        <w:t xml:space="preserve"> учебник для бакалавриата и магистратуры. М.,2015. </w:t>
      </w:r>
      <w:bookmarkEnd w:id="31"/>
      <w:r w:rsidRPr="006966D3">
        <w:rPr>
          <w:rFonts w:ascii="Times New Roman" w:hAnsi="Times New Roman" w:cs="Times New Roman"/>
        </w:rPr>
        <w:t>С.91 («различают юрисдикционную форму защиты и самозащиту гражданских прав»).</w:t>
      </w:r>
    </w:p>
  </w:footnote>
  <w:footnote w:id="48">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bookmarkStart w:id="33" w:name="_Hlk7809317"/>
      <w:proofErr w:type="spellStart"/>
      <w:r w:rsidRPr="006966D3">
        <w:rPr>
          <w:rFonts w:ascii="Times New Roman" w:hAnsi="Times New Roman" w:cs="Times New Roman"/>
        </w:rPr>
        <w:t>Мишкис</w:t>
      </w:r>
      <w:proofErr w:type="spellEnd"/>
      <w:r w:rsidRPr="006966D3">
        <w:rPr>
          <w:rFonts w:ascii="Times New Roman" w:hAnsi="Times New Roman" w:cs="Times New Roman"/>
        </w:rPr>
        <w:t xml:space="preserve"> Д.В. Способы самозащиты гражданских прав // Юридическая наука и правоохранительная практика. 2011. № 3 (17). </w:t>
      </w:r>
      <w:bookmarkEnd w:id="33"/>
      <w:r w:rsidRPr="006966D3">
        <w:rPr>
          <w:rFonts w:ascii="Times New Roman" w:hAnsi="Times New Roman" w:cs="Times New Roman"/>
        </w:rPr>
        <w:t>С. 42.</w:t>
      </w:r>
    </w:p>
  </w:footnote>
  <w:footnote w:id="49">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См. процитированные в предыдущей части работу Е.В. Вавилина, учебники по гражданскому праву, комментарии к ГК РФ.</w:t>
      </w:r>
    </w:p>
  </w:footnote>
  <w:footnote w:id="50">
    <w:p w:rsidR="00A547B9" w:rsidRPr="006966D3" w:rsidRDefault="00A547B9" w:rsidP="006966D3">
      <w:pPr>
        <w:spacing w:after="0" w:line="240" w:lineRule="auto"/>
        <w:jc w:val="both"/>
        <w:rPr>
          <w:rFonts w:ascii="Times New Roman" w:hAnsi="Times New Roman" w:cs="Times New Roman"/>
          <w:sz w:val="20"/>
          <w:szCs w:val="20"/>
          <w:shd w:val="clear" w:color="auto" w:fill="F4ECF0"/>
        </w:rPr>
      </w:pPr>
      <w:r w:rsidRPr="006966D3">
        <w:rPr>
          <w:rStyle w:val="a6"/>
          <w:rFonts w:ascii="Times New Roman" w:hAnsi="Times New Roman" w:cs="Times New Roman"/>
          <w:sz w:val="20"/>
          <w:szCs w:val="20"/>
        </w:rPr>
        <w:footnoteRef/>
      </w:r>
      <w:bookmarkStart w:id="35" w:name="_Hlk7809455"/>
      <w:proofErr w:type="spellStart"/>
      <w:r w:rsidRPr="006966D3">
        <w:rPr>
          <w:rFonts w:ascii="Times New Roman" w:hAnsi="Times New Roman" w:cs="Times New Roman"/>
          <w:sz w:val="20"/>
          <w:szCs w:val="20"/>
        </w:rPr>
        <w:t>Винавер</w:t>
      </w:r>
      <w:proofErr w:type="spellEnd"/>
      <w:r w:rsidRPr="006966D3">
        <w:rPr>
          <w:rFonts w:ascii="Times New Roman" w:hAnsi="Times New Roman" w:cs="Times New Roman"/>
          <w:sz w:val="20"/>
          <w:szCs w:val="20"/>
        </w:rPr>
        <w:t xml:space="preserve"> А.М. На грани уголовной и гражданской неправды // Антология уральской цивилистики. 1925-1989: Сборник статей. М., 2001.</w:t>
      </w:r>
      <w:bookmarkEnd w:id="35"/>
      <w:r w:rsidRPr="006966D3">
        <w:rPr>
          <w:rFonts w:ascii="Times New Roman" w:hAnsi="Times New Roman" w:cs="Times New Roman"/>
          <w:sz w:val="20"/>
          <w:szCs w:val="20"/>
        </w:rPr>
        <w:t xml:space="preserve"> С. 81.</w:t>
      </w:r>
    </w:p>
  </w:footnote>
  <w:footnote w:id="51">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Малышев К. Курс гражданского судопроизводства. СПб., 1876. Т. 1. С. 21.</w:t>
      </w:r>
    </w:p>
  </w:footnote>
  <w:footnote w:id="52">
    <w:p w:rsidR="00A547B9" w:rsidRPr="006966D3" w:rsidRDefault="00A547B9" w:rsidP="006966D3">
      <w:pPr>
        <w:pStyle w:val="a4"/>
        <w:jc w:val="both"/>
        <w:rPr>
          <w:rFonts w:ascii="Times New Roman" w:hAnsi="Times New Roman" w:cs="Times New Roman"/>
        </w:rPr>
      </w:pPr>
      <w:r w:rsidRPr="006966D3">
        <w:rPr>
          <w:rStyle w:val="a6"/>
          <w:rFonts w:ascii="Times New Roman" w:hAnsi="Times New Roman" w:cs="Times New Roman"/>
        </w:rPr>
        <w:footnoteRef/>
      </w:r>
      <w:r w:rsidRPr="006966D3">
        <w:rPr>
          <w:rFonts w:ascii="Times New Roman" w:hAnsi="Times New Roman" w:cs="Times New Roman"/>
        </w:rPr>
        <w:t>Определение Конституционного Суда Российской Федерации от 2 октября 2003 г. № 345-О «Об отказе в принятии к рассмотрению запроса Советского районного суда города Липецка о проверке конституционности части четвертой статьи 32 Федерального закона от 16 февраля 1995 года «О связи».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AED"/>
    <w:multiLevelType w:val="hybridMultilevel"/>
    <w:tmpl w:val="955A365C"/>
    <w:lvl w:ilvl="0" w:tplc="9CBEBE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093666C"/>
    <w:multiLevelType w:val="hybridMultilevel"/>
    <w:tmpl w:val="333614B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CD22949"/>
    <w:multiLevelType w:val="hybridMultilevel"/>
    <w:tmpl w:val="5934A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C74F35"/>
    <w:multiLevelType w:val="hybridMultilevel"/>
    <w:tmpl w:val="FA8C6C52"/>
    <w:lvl w:ilvl="0" w:tplc="D3AC14C6">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29718D"/>
    <w:multiLevelType w:val="hybridMultilevel"/>
    <w:tmpl w:val="0BCCC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14F87"/>
    <w:multiLevelType w:val="hybridMultilevel"/>
    <w:tmpl w:val="AF10A62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B46296"/>
    <w:multiLevelType w:val="hybridMultilevel"/>
    <w:tmpl w:val="C6006312"/>
    <w:lvl w:ilvl="0" w:tplc="D3AC14C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71119F"/>
    <w:multiLevelType w:val="hybridMultilevel"/>
    <w:tmpl w:val="4D448076"/>
    <w:lvl w:ilvl="0" w:tplc="D3AC14C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DE5E01"/>
    <w:multiLevelType w:val="hybridMultilevel"/>
    <w:tmpl w:val="1ED6551A"/>
    <w:lvl w:ilvl="0" w:tplc="6088A8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6"/>
  </w:num>
  <w:num w:numId="5">
    <w:abstractNumId w:val="7"/>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41"/>
    <w:rsid w:val="00000318"/>
    <w:rsid w:val="00002E73"/>
    <w:rsid w:val="00004B70"/>
    <w:rsid w:val="00014365"/>
    <w:rsid w:val="0001492C"/>
    <w:rsid w:val="00015391"/>
    <w:rsid w:val="00015DFB"/>
    <w:rsid w:val="00020A39"/>
    <w:rsid w:val="00021AF9"/>
    <w:rsid w:val="0002550A"/>
    <w:rsid w:val="000258A2"/>
    <w:rsid w:val="00026AD1"/>
    <w:rsid w:val="00026EB4"/>
    <w:rsid w:val="00026FA6"/>
    <w:rsid w:val="00035B81"/>
    <w:rsid w:val="000377A5"/>
    <w:rsid w:val="00040E1F"/>
    <w:rsid w:val="0004372E"/>
    <w:rsid w:val="00043F4A"/>
    <w:rsid w:val="0005239D"/>
    <w:rsid w:val="000532ED"/>
    <w:rsid w:val="000612CF"/>
    <w:rsid w:val="00062ED8"/>
    <w:rsid w:val="000643B5"/>
    <w:rsid w:val="000662D2"/>
    <w:rsid w:val="00070E4B"/>
    <w:rsid w:val="00072F75"/>
    <w:rsid w:val="00074C80"/>
    <w:rsid w:val="000772A3"/>
    <w:rsid w:val="00077361"/>
    <w:rsid w:val="0007755E"/>
    <w:rsid w:val="00077628"/>
    <w:rsid w:val="00080206"/>
    <w:rsid w:val="00080FB2"/>
    <w:rsid w:val="000819FD"/>
    <w:rsid w:val="00082F7F"/>
    <w:rsid w:val="00083CD7"/>
    <w:rsid w:val="00084C69"/>
    <w:rsid w:val="00084F24"/>
    <w:rsid w:val="00085BE2"/>
    <w:rsid w:val="000905AB"/>
    <w:rsid w:val="00094258"/>
    <w:rsid w:val="00095054"/>
    <w:rsid w:val="000A33A0"/>
    <w:rsid w:val="000A71AE"/>
    <w:rsid w:val="000A763A"/>
    <w:rsid w:val="000B1597"/>
    <w:rsid w:val="000B5545"/>
    <w:rsid w:val="000B6ADD"/>
    <w:rsid w:val="000C000C"/>
    <w:rsid w:val="000C1DC4"/>
    <w:rsid w:val="000C4B6A"/>
    <w:rsid w:val="000C4FD4"/>
    <w:rsid w:val="000C7B3E"/>
    <w:rsid w:val="000C7C39"/>
    <w:rsid w:val="000D04E7"/>
    <w:rsid w:val="000D29C5"/>
    <w:rsid w:val="000D2A75"/>
    <w:rsid w:val="000D6091"/>
    <w:rsid w:val="000D66DE"/>
    <w:rsid w:val="000E2F79"/>
    <w:rsid w:val="000E6CEC"/>
    <w:rsid w:val="000F1558"/>
    <w:rsid w:val="000F3786"/>
    <w:rsid w:val="000F4690"/>
    <w:rsid w:val="000F56CD"/>
    <w:rsid w:val="000F6825"/>
    <w:rsid w:val="000F7C67"/>
    <w:rsid w:val="00100427"/>
    <w:rsid w:val="001018B9"/>
    <w:rsid w:val="00101996"/>
    <w:rsid w:val="00111197"/>
    <w:rsid w:val="0011259C"/>
    <w:rsid w:val="001125CF"/>
    <w:rsid w:val="00114A95"/>
    <w:rsid w:val="00115538"/>
    <w:rsid w:val="00115FA4"/>
    <w:rsid w:val="00121187"/>
    <w:rsid w:val="00123775"/>
    <w:rsid w:val="00125B49"/>
    <w:rsid w:val="00127C85"/>
    <w:rsid w:val="00130FB0"/>
    <w:rsid w:val="00132EBF"/>
    <w:rsid w:val="00134C70"/>
    <w:rsid w:val="00135572"/>
    <w:rsid w:val="001409E7"/>
    <w:rsid w:val="001505C9"/>
    <w:rsid w:val="0015186B"/>
    <w:rsid w:val="00161A2A"/>
    <w:rsid w:val="00165041"/>
    <w:rsid w:val="0017074E"/>
    <w:rsid w:val="00171360"/>
    <w:rsid w:val="00171F76"/>
    <w:rsid w:val="0017361D"/>
    <w:rsid w:val="00175C07"/>
    <w:rsid w:val="0017629E"/>
    <w:rsid w:val="00177968"/>
    <w:rsid w:val="0018127E"/>
    <w:rsid w:val="00183C83"/>
    <w:rsid w:val="00187003"/>
    <w:rsid w:val="001935F2"/>
    <w:rsid w:val="00197793"/>
    <w:rsid w:val="001A0638"/>
    <w:rsid w:val="001A0BE1"/>
    <w:rsid w:val="001A405A"/>
    <w:rsid w:val="001B4066"/>
    <w:rsid w:val="001B4D86"/>
    <w:rsid w:val="001B611F"/>
    <w:rsid w:val="001C1F67"/>
    <w:rsid w:val="001C39A4"/>
    <w:rsid w:val="001C61AD"/>
    <w:rsid w:val="001C78C8"/>
    <w:rsid w:val="001D4B44"/>
    <w:rsid w:val="001D6491"/>
    <w:rsid w:val="001E2736"/>
    <w:rsid w:val="001E4046"/>
    <w:rsid w:val="001E41E2"/>
    <w:rsid w:val="001E4F00"/>
    <w:rsid w:val="001E565E"/>
    <w:rsid w:val="001E6E3F"/>
    <w:rsid w:val="001E6F46"/>
    <w:rsid w:val="001E71DA"/>
    <w:rsid w:val="001E7257"/>
    <w:rsid w:val="001F4342"/>
    <w:rsid w:val="001F5CFC"/>
    <w:rsid w:val="001F6135"/>
    <w:rsid w:val="00203C26"/>
    <w:rsid w:val="00207FC0"/>
    <w:rsid w:val="00211B71"/>
    <w:rsid w:val="00214853"/>
    <w:rsid w:val="00214AF4"/>
    <w:rsid w:val="002159DE"/>
    <w:rsid w:val="002235AB"/>
    <w:rsid w:val="002246DC"/>
    <w:rsid w:val="0022752A"/>
    <w:rsid w:val="00232752"/>
    <w:rsid w:val="002368ED"/>
    <w:rsid w:val="0024199A"/>
    <w:rsid w:val="00243779"/>
    <w:rsid w:val="00246E67"/>
    <w:rsid w:val="0024767B"/>
    <w:rsid w:val="00247FE9"/>
    <w:rsid w:val="0025135B"/>
    <w:rsid w:val="00251FA1"/>
    <w:rsid w:val="00253B71"/>
    <w:rsid w:val="00254266"/>
    <w:rsid w:val="00260BF2"/>
    <w:rsid w:val="00263815"/>
    <w:rsid w:val="002648B6"/>
    <w:rsid w:val="00266067"/>
    <w:rsid w:val="00272A23"/>
    <w:rsid w:val="00272D2C"/>
    <w:rsid w:val="00273CB0"/>
    <w:rsid w:val="0027445F"/>
    <w:rsid w:val="00274C88"/>
    <w:rsid w:val="00275481"/>
    <w:rsid w:val="002775B2"/>
    <w:rsid w:val="002806D3"/>
    <w:rsid w:val="00280F92"/>
    <w:rsid w:val="002815BF"/>
    <w:rsid w:val="002823FD"/>
    <w:rsid w:val="00282AB9"/>
    <w:rsid w:val="00285D8E"/>
    <w:rsid w:val="00287B83"/>
    <w:rsid w:val="00292B33"/>
    <w:rsid w:val="002937D4"/>
    <w:rsid w:val="00293CC9"/>
    <w:rsid w:val="002A2966"/>
    <w:rsid w:val="002A3784"/>
    <w:rsid w:val="002A5449"/>
    <w:rsid w:val="002B095C"/>
    <w:rsid w:val="002B2709"/>
    <w:rsid w:val="002B4094"/>
    <w:rsid w:val="002B59A3"/>
    <w:rsid w:val="002B66CF"/>
    <w:rsid w:val="002B6E1B"/>
    <w:rsid w:val="002B7650"/>
    <w:rsid w:val="002B779F"/>
    <w:rsid w:val="002B7A4A"/>
    <w:rsid w:val="002C156B"/>
    <w:rsid w:val="002C485A"/>
    <w:rsid w:val="002C52F7"/>
    <w:rsid w:val="002C6C66"/>
    <w:rsid w:val="002D09E1"/>
    <w:rsid w:val="002D288B"/>
    <w:rsid w:val="002D6CB9"/>
    <w:rsid w:val="002E2193"/>
    <w:rsid w:val="002E4010"/>
    <w:rsid w:val="002E40A0"/>
    <w:rsid w:val="002E4158"/>
    <w:rsid w:val="002E550A"/>
    <w:rsid w:val="002E6216"/>
    <w:rsid w:val="002E62FD"/>
    <w:rsid w:val="002F108D"/>
    <w:rsid w:val="002F1F39"/>
    <w:rsid w:val="002F32EA"/>
    <w:rsid w:val="002F4938"/>
    <w:rsid w:val="002F6EB4"/>
    <w:rsid w:val="0030189B"/>
    <w:rsid w:val="00302733"/>
    <w:rsid w:val="00302DF8"/>
    <w:rsid w:val="003036E9"/>
    <w:rsid w:val="00303B96"/>
    <w:rsid w:val="00303E76"/>
    <w:rsid w:val="00303F81"/>
    <w:rsid w:val="00304E2F"/>
    <w:rsid w:val="00310368"/>
    <w:rsid w:val="00311FEA"/>
    <w:rsid w:val="00315AF8"/>
    <w:rsid w:val="0032160E"/>
    <w:rsid w:val="003242C2"/>
    <w:rsid w:val="00327854"/>
    <w:rsid w:val="00327918"/>
    <w:rsid w:val="0033175E"/>
    <w:rsid w:val="00331D75"/>
    <w:rsid w:val="00332AB9"/>
    <w:rsid w:val="00333BCF"/>
    <w:rsid w:val="00334F3F"/>
    <w:rsid w:val="003409D8"/>
    <w:rsid w:val="0034162F"/>
    <w:rsid w:val="00342585"/>
    <w:rsid w:val="003434DA"/>
    <w:rsid w:val="003537F3"/>
    <w:rsid w:val="0035427B"/>
    <w:rsid w:val="00354D4B"/>
    <w:rsid w:val="0036227D"/>
    <w:rsid w:val="00366AE7"/>
    <w:rsid w:val="003702EF"/>
    <w:rsid w:val="00372E03"/>
    <w:rsid w:val="00375D15"/>
    <w:rsid w:val="003775F3"/>
    <w:rsid w:val="00377ABE"/>
    <w:rsid w:val="00377F94"/>
    <w:rsid w:val="00380206"/>
    <w:rsid w:val="00380C12"/>
    <w:rsid w:val="00382924"/>
    <w:rsid w:val="00383B07"/>
    <w:rsid w:val="003858CA"/>
    <w:rsid w:val="00385D76"/>
    <w:rsid w:val="003871E9"/>
    <w:rsid w:val="00387957"/>
    <w:rsid w:val="00396349"/>
    <w:rsid w:val="003A2A95"/>
    <w:rsid w:val="003A5F77"/>
    <w:rsid w:val="003A667D"/>
    <w:rsid w:val="003A6E44"/>
    <w:rsid w:val="003B2346"/>
    <w:rsid w:val="003B37AB"/>
    <w:rsid w:val="003B5AEA"/>
    <w:rsid w:val="003B706C"/>
    <w:rsid w:val="003B7AE8"/>
    <w:rsid w:val="003C23AB"/>
    <w:rsid w:val="003C38B6"/>
    <w:rsid w:val="003C4080"/>
    <w:rsid w:val="003C460A"/>
    <w:rsid w:val="003C638A"/>
    <w:rsid w:val="003D0FF0"/>
    <w:rsid w:val="003D58D3"/>
    <w:rsid w:val="003E01BF"/>
    <w:rsid w:val="003E7E77"/>
    <w:rsid w:val="003F0644"/>
    <w:rsid w:val="003F08C6"/>
    <w:rsid w:val="003F5BBC"/>
    <w:rsid w:val="00400C6D"/>
    <w:rsid w:val="00401434"/>
    <w:rsid w:val="00402F13"/>
    <w:rsid w:val="0040339B"/>
    <w:rsid w:val="00404188"/>
    <w:rsid w:val="004041B8"/>
    <w:rsid w:val="00406797"/>
    <w:rsid w:val="004072C1"/>
    <w:rsid w:val="00407E94"/>
    <w:rsid w:val="004108AB"/>
    <w:rsid w:val="00420012"/>
    <w:rsid w:val="004209B6"/>
    <w:rsid w:val="00420E8C"/>
    <w:rsid w:val="0042286A"/>
    <w:rsid w:val="004243D8"/>
    <w:rsid w:val="00425383"/>
    <w:rsid w:val="00430468"/>
    <w:rsid w:val="004334C9"/>
    <w:rsid w:val="00434639"/>
    <w:rsid w:val="004368C1"/>
    <w:rsid w:val="004371E9"/>
    <w:rsid w:val="00443432"/>
    <w:rsid w:val="00446598"/>
    <w:rsid w:val="004468CF"/>
    <w:rsid w:val="004476A8"/>
    <w:rsid w:val="004628CC"/>
    <w:rsid w:val="00462C46"/>
    <w:rsid w:val="00464FB9"/>
    <w:rsid w:val="00467C29"/>
    <w:rsid w:val="00470395"/>
    <w:rsid w:val="00470AC3"/>
    <w:rsid w:val="00472501"/>
    <w:rsid w:val="00472E97"/>
    <w:rsid w:val="00477BB3"/>
    <w:rsid w:val="0048319A"/>
    <w:rsid w:val="004835FB"/>
    <w:rsid w:val="00485294"/>
    <w:rsid w:val="00486DBB"/>
    <w:rsid w:val="004871FF"/>
    <w:rsid w:val="00493B59"/>
    <w:rsid w:val="004940E0"/>
    <w:rsid w:val="00496CC6"/>
    <w:rsid w:val="004A3AB2"/>
    <w:rsid w:val="004B1072"/>
    <w:rsid w:val="004B2F01"/>
    <w:rsid w:val="004B3F0F"/>
    <w:rsid w:val="004B4385"/>
    <w:rsid w:val="004B4890"/>
    <w:rsid w:val="004B641A"/>
    <w:rsid w:val="004C5AB4"/>
    <w:rsid w:val="004C5C62"/>
    <w:rsid w:val="004C6852"/>
    <w:rsid w:val="004C690F"/>
    <w:rsid w:val="004D057F"/>
    <w:rsid w:val="004D212A"/>
    <w:rsid w:val="004D3DF0"/>
    <w:rsid w:val="004D727D"/>
    <w:rsid w:val="004E0F95"/>
    <w:rsid w:val="004E1569"/>
    <w:rsid w:val="004E31B0"/>
    <w:rsid w:val="004E3DFF"/>
    <w:rsid w:val="004E40EE"/>
    <w:rsid w:val="004E434B"/>
    <w:rsid w:val="004F01A1"/>
    <w:rsid w:val="004F3268"/>
    <w:rsid w:val="004F5A1F"/>
    <w:rsid w:val="004F77C4"/>
    <w:rsid w:val="00500911"/>
    <w:rsid w:val="005016F7"/>
    <w:rsid w:val="00502D9A"/>
    <w:rsid w:val="00502F9D"/>
    <w:rsid w:val="005037CF"/>
    <w:rsid w:val="005057D0"/>
    <w:rsid w:val="00510197"/>
    <w:rsid w:val="005106E3"/>
    <w:rsid w:val="00512A36"/>
    <w:rsid w:val="00516472"/>
    <w:rsid w:val="0051685C"/>
    <w:rsid w:val="005202B5"/>
    <w:rsid w:val="005219FF"/>
    <w:rsid w:val="0052370C"/>
    <w:rsid w:val="00523C92"/>
    <w:rsid w:val="00524A82"/>
    <w:rsid w:val="00526275"/>
    <w:rsid w:val="005272F7"/>
    <w:rsid w:val="00533738"/>
    <w:rsid w:val="00533E8F"/>
    <w:rsid w:val="00535A67"/>
    <w:rsid w:val="00535BD6"/>
    <w:rsid w:val="00536262"/>
    <w:rsid w:val="005375CD"/>
    <w:rsid w:val="00537C73"/>
    <w:rsid w:val="00542893"/>
    <w:rsid w:val="00543F0C"/>
    <w:rsid w:val="005442A1"/>
    <w:rsid w:val="00545DA7"/>
    <w:rsid w:val="00547974"/>
    <w:rsid w:val="005511B7"/>
    <w:rsid w:val="005538DD"/>
    <w:rsid w:val="005571D1"/>
    <w:rsid w:val="00557CBC"/>
    <w:rsid w:val="00560D1A"/>
    <w:rsid w:val="005618F5"/>
    <w:rsid w:val="00561F5B"/>
    <w:rsid w:val="0056212E"/>
    <w:rsid w:val="00562C07"/>
    <w:rsid w:val="0056320E"/>
    <w:rsid w:val="00563F4C"/>
    <w:rsid w:val="00564D92"/>
    <w:rsid w:val="00567148"/>
    <w:rsid w:val="00567AD4"/>
    <w:rsid w:val="00571BC8"/>
    <w:rsid w:val="00573580"/>
    <w:rsid w:val="00577711"/>
    <w:rsid w:val="0058279B"/>
    <w:rsid w:val="0058352C"/>
    <w:rsid w:val="00586826"/>
    <w:rsid w:val="00591513"/>
    <w:rsid w:val="00591B52"/>
    <w:rsid w:val="00591C34"/>
    <w:rsid w:val="0059501A"/>
    <w:rsid w:val="00597956"/>
    <w:rsid w:val="005A0DA3"/>
    <w:rsid w:val="005A22CB"/>
    <w:rsid w:val="005A2C1D"/>
    <w:rsid w:val="005B2B54"/>
    <w:rsid w:val="005B2D87"/>
    <w:rsid w:val="005B4320"/>
    <w:rsid w:val="005B531D"/>
    <w:rsid w:val="005B6606"/>
    <w:rsid w:val="005B667B"/>
    <w:rsid w:val="005B7994"/>
    <w:rsid w:val="005B7E97"/>
    <w:rsid w:val="005C19EE"/>
    <w:rsid w:val="005C4479"/>
    <w:rsid w:val="005C70C1"/>
    <w:rsid w:val="005D010C"/>
    <w:rsid w:val="005D01BB"/>
    <w:rsid w:val="005D740E"/>
    <w:rsid w:val="005D78FE"/>
    <w:rsid w:val="005E08ED"/>
    <w:rsid w:val="005E2CDF"/>
    <w:rsid w:val="005E4261"/>
    <w:rsid w:val="005E7670"/>
    <w:rsid w:val="005F36BA"/>
    <w:rsid w:val="005F4754"/>
    <w:rsid w:val="00600351"/>
    <w:rsid w:val="0060037E"/>
    <w:rsid w:val="006011BB"/>
    <w:rsid w:val="00604F04"/>
    <w:rsid w:val="00605EF3"/>
    <w:rsid w:val="00606312"/>
    <w:rsid w:val="00606EA4"/>
    <w:rsid w:val="006077A0"/>
    <w:rsid w:val="006100D8"/>
    <w:rsid w:val="00613E50"/>
    <w:rsid w:val="0061523D"/>
    <w:rsid w:val="00615A31"/>
    <w:rsid w:val="00620C05"/>
    <w:rsid w:val="006215C7"/>
    <w:rsid w:val="00623215"/>
    <w:rsid w:val="00626493"/>
    <w:rsid w:val="00631597"/>
    <w:rsid w:val="00635425"/>
    <w:rsid w:val="00636754"/>
    <w:rsid w:val="006401C2"/>
    <w:rsid w:val="00640AA7"/>
    <w:rsid w:val="0064152C"/>
    <w:rsid w:val="00642940"/>
    <w:rsid w:val="00646DB9"/>
    <w:rsid w:val="00647AFF"/>
    <w:rsid w:val="00652F40"/>
    <w:rsid w:val="00653D54"/>
    <w:rsid w:val="006546B5"/>
    <w:rsid w:val="00655356"/>
    <w:rsid w:val="00656C69"/>
    <w:rsid w:val="006571F6"/>
    <w:rsid w:val="00660169"/>
    <w:rsid w:val="00660DC2"/>
    <w:rsid w:val="006615FE"/>
    <w:rsid w:val="00666525"/>
    <w:rsid w:val="00667AA2"/>
    <w:rsid w:val="006730F9"/>
    <w:rsid w:val="006739E7"/>
    <w:rsid w:val="006761D8"/>
    <w:rsid w:val="0067761F"/>
    <w:rsid w:val="00680A7F"/>
    <w:rsid w:val="00682A41"/>
    <w:rsid w:val="0068380B"/>
    <w:rsid w:val="0069127B"/>
    <w:rsid w:val="00693F1B"/>
    <w:rsid w:val="00694704"/>
    <w:rsid w:val="0069550F"/>
    <w:rsid w:val="006966D3"/>
    <w:rsid w:val="00696AA6"/>
    <w:rsid w:val="0069782D"/>
    <w:rsid w:val="006A03AD"/>
    <w:rsid w:val="006A1923"/>
    <w:rsid w:val="006A33E7"/>
    <w:rsid w:val="006B1965"/>
    <w:rsid w:val="006B3AE4"/>
    <w:rsid w:val="006B3E4F"/>
    <w:rsid w:val="006B58BB"/>
    <w:rsid w:val="006C7D0F"/>
    <w:rsid w:val="006D2174"/>
    <w:rsid w:val="006D6A98"/>
    <w:rsid w:val="006D76D5"/>
    <w:rsid w:val="006D7BA0"/>
    <w:rsid w:val="006E0B30"/>
    <w:rsid w:val="006E2E45"/>
    <w:rsid w:val="006E7400"/>
    <w:rsid w:val="006E7887"/>
    <w:rsid w:val="006F2455"/>
    <w:rsid w:val="006F6ADF"/>
    <w:rsid w:val="006F6DFA"/>
    <w:rsid w:val="006F6F69"/>
    <w:rsid w:val="006F7D38"/>
    <w:rsid w:val="0070577B"/>
    <w:rsid w:val="007130D9"/>
    <w:rsid w:val="007137BA"/>
    <w:rsid w:val="007140E4"/>
    <w:rsid w:val="00714CB6"/>
    <w:rsid w:val="00722CF5"/>
    <w:rsid w:val="00723548"/>
    <w:rsid w:val="0072397D"/>
    <w:rsid w:val="007248B5"/>
    <w:rsid w:val="00726087"/>
    <w:rsid w:val="00726093"/>
    <w:rsid w:val="007317B4"/>
    <w:rsid w:val="00734A98"/>
    <w:rsid w:val="00735D70"/>
    <w:rsid w:val="00737643"/>
    <w:rsid w:val="007404EB"/>
    <w:rsid w:val="00741F30"/>
    <w:rsid w:val="007430ED"/>
    <w:rsid w:val="00743B1C"/>
    <w:rsid w:val="00743C3F"/>
    <w:rsid w:val="007446B1"/>
    <w:rsid w:val="00745B24"/>
    <w:rsid w:val="007468BC"/>
    <w:rsid w:val="00750373"/>
    <w:rsid w:val="00760F13"/>
    <w:rsid w:val="00762331"/>
    <w:rsid w:val="00762F0E"/>
    <w:rsid w:val="00764B8A"/>
    <w:rsid w:val="00764CD4"/>
    <w:rsid w:val="00765E28"/>
    <w:rsid w:val="00766ACF"/>
    <w:rsid w:val="00766BF3"/>
    <w:rsid w:val="00767744"/>
    <w:rsid w:val="0077022D"/>
    <w:rsid w:val="007715E7"/>
    <w:rsid w:val="00771A5D"/>
    <w:rsid w:val="007741D8"/>
    <w:rsid w:val="00774E3E"/>
    <w:rsid w:val="0077770A"/>
    <w:rsid w:val="007807FE"/>
    <w:rsid w:val="0078267F"/>
    <w:rsid w:val="0078334A"/>
    <w:rsid w:val="00784116"/>
    <w:rsid w:val="00786A2F"/>
    <w:rsid w:val="00786AEA"/>
    <w:rsid w:val="00787291"/>
    <w:rsid w:val="00790353"/>
    <w:rsid w:val="00796071"/>
    <w:rsid w:val="007A5271"/>
    <w:rsid w:val="007A6F0E"/>
    <w:rsid w:val="007A78B6"/>
    <w:rsid w:val="007B1F70"/>
    <w:rsid w:val="007B2A7B"/>
    <w:rsid w:val="007B3119"/>
    <w:rsid w:val="007B3F7A"/>
    <w:rsid w:val="007B5DCE"/>
    <w:rsid w:val="007B6DF5"/>
    <w:rsid w:val="007B759A"/>
    <w:rsid w:val="007C229F"/>
    <w:rsid w:val="007C466D"/>
    <w:rsid w:val="007C4CBA"/>
    <w:rsid w:val="007C6F90"/>
    <w:rsid w:val="007D0C41"/>
    <w:rsid w:val="007D20F3"/>
    <w:rsid w:val="007D2FCB"/>
    <w:rsid w:val="007D3DE4"/>
    <w:rsid w:val="007D6DF4"/>
    <w:rsid w:val="007D79C4"/>
    <w:rsid w:val="007D79F7"/>
    <w:rsid w:val="007E23CE"/>
    <w:rsid w:val="007E258E"/>
    <w:rsid w:val="007E48A6"/>
    <w:rsid w:val="007E5E39"/>
    <w:rsid w:val="007F10A5"/>
    <w:rsid w:val="007F33FA"/>
    <w:rsid w:val="007F3F69"/>
    <w:rsid w:val="007F6F15"/>
    <w:rsid w:val="007F798C"/>
    <w:rsid w:val="007F7E05"/>
    <w:rsid w:val="007F7F2E"/>
    <w:rsid w:val="00800F25"/>
    <w:rsid w:val="00803932"/>
    <w:rsid w:val="0081303D"/>
    <w:rsid w:val="008149C0"/>
    <w:rsid w:val="00816635"/>
    <w:rsid w:val="0081754B"/>
    <w:rsid w:val="008201C3"/>
    <w:rsid w:val="008217F6"/>
    <w:rsid w:val="00821C08"/>
    <w:rsid w:val="00822CD0"/>
    <w:rsid w:val="008235BF"/>
    <w:rsid w:val="008250B0"/>
    <w:rsid w:val="00825C59"/>
    <w:rsid w:val="008277F3"/>
    <w:rsid w:val="00834A2D"/>
    <w:rsid w:val="0083560E"/>
    <w:rsid w:val="00840B84"/>
    <w:rsid w:val="00840C1B"/>
    <w:rsid w:val="008416D1"/>
    <w:rsid w:val="00843D4D"/>
    <w:rsid w:val="00844242"/>
    <w:rsid w:val="00844F85"/>
    <w:rsid w:val="0084708A"/>
    <w:rsid w:val="008522FC"/>
    <w:rsid w:val="00854D06"/>
    <w:rsid w:val="008575EB"/>
    <w:rsid w:val="00860128"/>
    <w:rsid w:val="008624DD"/>
    <w:rsid w:val="008632D5"/>
    <w:rsid w:val="008665D3"/>
    <w:rsid w:val="0087012C"/>
    <w:rsid w:val="00870AD0"/>
    <w:rsid w:val="00886827"/>
    <w:rsid w:val="008869F9"/>
    <w:rsid w:val="008946E8"/>
    <w:rsid w:val="00894813"/>
    <w:rsid w:val="00895352"/>
    <w:rsid w:val="00895797"/>
    <w:rsid w:val="00895DDB"/>
    <w:rsid w:val="008A2F03"/>
    <w:rsid w:val="008A40B5"/>
    <w:rsid w:val="008A53B9"/>
    <w:rsid w:val="008A5966"/>
    <w:rsid w:val="008A6036"/>
    <w:rsid w:val="008B1962"/>
    <w:rsid w:val="008B36ED"/>
    <w:rsid w:val="008B7E8D"/>
    <w:rsid w:val="008B7F51"/>
    <w:rsid w:val="008C1098"/>
    <w:rsid w:val="008C233D"/>
    <w:rsid w:val="008C4622"/>
    <w:rsid w:val="008D4D56"/>
    <w:rsid w:val="008E012D"/>
    <w:rsid w:val="008E07B0"/>
    <w:rsid w:val="008E1569"/>
    <w:rsid w:val="008E44E4"/>
    <w:rsid w:val="008E4A3C"/>
    <w:rsid w:val="008E5A44"/>
    <w:rsid w:val="008F221C"/>
    <w:rsid w:val="008F3308"/>
    <w:rsid w:val="008F3CFF"/>
    <w:rsid w:val="008F61F6"/>
    <w:rsid w:val="008F790F"/>
    <w:rsid w:val="00903483"/>
    <w:rsid w:val="00903523"/>
    <w:rsid w:val="009126F0"/>
    <w:rsid w:val="0091603B"/>
    <w:rsid w:val="00917324"/>
    <w:rsid w:val="00921BF3"/>
    <w:rsid w:val="00924F91"/>
    <w:rsid w:val="0093320E"/>
    <w:rsid w:val="00935C50"/>
    <w:rsid w:val="0093723E"/>
    <w:rsid w:val="00940952"/>
    <w:rsid w:val="009455F5"/>
    <w:rsid w:val="00945C67"/>
    <w:rsid w:val="00950D6F"/>
    <w:rsid w:val="00952468"/>
    <w:rsid w:val="00952D6D"/>
    <w:rsid w:val="00952DC3"/>
    <w:rsid w:val="009532DC"/>
    <w:rsid w:val="00954D67"/>
    <w:rsid w:val="00955B6F"/>
    <w:rsid w:val="00964364"/>
    <w:rsid w:val="00965DD2"/>
    <w:rsid w:val="009724F4"/>
    <w:rsid w:val="00972CBD"/>
    <w:rsid w:val="00975128"/>
    <w:rsid w:val="00975F4C"/>
    <w:rsid w:val="009777F0"/>
    <w:rsid w:val="0098216A"/>
    <w:rsid w:val="0099110F"/>
    <w:rsid w:val="00991CF0"/>
    <w:rsid w:val="00994EEB"/>
    <w:rsid w:val="00995BCD"/>
    <w:rsid w:val="00995BF3"/>
    <w:rsid w:val="009976F0"/>
    <w:rsid w:val="009A0311"/>
    <w:rsid w:val="009A07AA"/>
    <w:rsid w:val="009A25D0"/>
    <w:rsid w:val="009A445B"/>
    <w:rsid w:val="009A4493"/>
    <w:rsid w:val="009A6724"/>
    <w:rsid w:val="009B0E2D"/>
    <w:rsid w:val="009B1998"/>
    <w:rsid w:val="009B6E0D"/>
    <w:rsid w:val="009C26B5"/>
    <w:rsid w:val="009C6AE9"/>
    <w:rsid w:val="009C74CA"/>
    <w:rsid w:val="009D0967"/>
    <w:rsid w:val="009D16DB"/>
    <w:rsid w:val="009D34F8"/>
    <w:rsid w:val="009D4492"/>
    <w:rsid w:val="009D4509"/>
    <w:rsid w:val="009D6462"/>
    <w:rsid w:val="009D6CD6"/>
    <w:rsid w:val="009D7321"/>
    <w:rsid w:val="009D74EA"/>
    <w:rsid w:val="009E26DB"/>
    <w:rsid w:val="009E2FAA"/>
    <w:rsid w:val="009E3D84"/>
    <w:rsid w:val="009E638D"/>
    <w:rsid w:val="009F16A4"/>
    <w:rsid w:val="009F7563"/>
    <w:rsid w:val="009F7CBB"/>
    <w:rsid w:val="00A00127"/>
    <w:rsid w:val="00A051D8"/>
    <w:rsid w:val="00A06CF0"/>
    <w:rsid w:val="00A0736D"/>
    <w:rsid w:val="00A07B47"/>
    <w:rsid w:val="00A11DD4"/>
    <w:rsid w:val="00A1451D"/>
    <w:rsid w:val="00A14684"/>
    <w:rsid w:val="00A15CED"/>
    <w:rsid w:val="00A16C2A"/>
    <w:rsid w:val="00A17150"/>
    <w:rsid w:val="00A178DD"/>
    <w:rsid w:val="00A20C56"/>
    <w:rsid w:val="00A238D7"/>
    <w:rsid w:val="00A25BBF"/>
    <w:rsid w:val="00A318A7"/>
    <w:rsid w:val="00A32BA4"/>
    <w:rsid w:val="00A33314"/>
    <w:rsid w:val="00A337F5"/>
    <w:rsid w:val="00A340DD"/>
    <w:rsid w:val="00A37F79"/>
    <w:rsid w:val="00A43DEE"/>
    <w:rsid w:val="00A47950"/>
    <w:rsid w:val="00A505EF"/>
    <w:rsid w:val="00A547B9"/>
    <w:rsid w:val="00A54A42"/>
    <w:rsid w:val="00A56C9B"/>
    <w:rsid w:val="00A64274"/>
    <w:rsid w:val="00A64D66"/>
    <w:rsid w:val="00A656CC"/>
    <w:rsid w:val="00A753DD"/>
    <w:rsid w:val="00A775B6"/>
    <w:rsid w:val="00A77F46"/>
    <w:rsid w:val="00A81F93"/>
    <w:rsid w:val="00A82831"/>
    <w:rsid w:val="00A82E27"/>
    <w:rsid w:val="00A83426"/>
    <w:rsid w:val="00A85156"/>
    <w:rsid w:val="00A870F5"/>
    <w:rsid w:val="00A91F77"/>
    <w:rsid w:val="00AA09FE"/>
    <w:rsid w:val="00AA1A39"/>
    <w:rsid w:val="00AA7D74"/>
    <w:rsid w:val="00AB17CB"/>
    <w:rsid w:val="00AB5443"/>
    <w:rsid w:val="00AB6F22"/>
    <w:rsid w:val="00AC197E"/>
    <w:rsid w:val="00AC22B0"/>
    <w:rsid w:val="00AC246B"/>
    <w:rsid w:val="00AC606F"/>
    <w:rsid w:val="00AC75FD"/>
    <w:rsid w:val="00AC7BC2"/>
    <w:rsid w:val="00AD2407"/>
    <w:rsid w:val="00AD5A9C"/>
    <w:rsid w:val="00AE0AAD"/>
    <w:rsid w:val="00AE404C"/>
    <w:rsid w:val="00AE59A3"/>
    <w:rsid w:val="00AE5B12"/>
    <w:rsid w:val="00AE5F87"/>
    <w:rsid w:val="00AF33E7"/>
    <w:rsid w:val="00AF5143"/>
    <w:rsid w:val="00AF5332"/>
    <w:rsid w:val="00AF6B63"/>
    <w:rsid w:val="00B022C7"/>
    <w:rsid w:val="00B06013"/>
    <w:rsid w:val="00B10C99"/>
    <w:rsid w:val="00B121F1"/>
    <w:rsid w:val="00B17DCC"/>
    <w:rsid w:val="00B24F51"/>
    <w:rsid w:val="00B25ACF"/>
    <w:rsid w:val="00B25E6A"/>
    <w:rsid w:val="00B268D2"/>
    <w:rsid w:val="00B27F23"/>
    <w:rsid w:val="00B30491"/>
    <w:rsid w:val="00B3150E"/>
    <w:rsid w:val="00B40984"/>
    <w:rsid w:val="00B427F3"/>
    <w:rsid w:val="00B43C4F"/>
    <w:rsid w:val="00B456C5"/>
    <w:rsid w:val="00B51A17"/>
    <w:rsid w:val="00B53C3F"/>
    <w:rsid w:val="00B54318"/>
    <w:rsid w:val="00B55EEC"/>
    <w:rsid w:val="00B61489"/>
    <w:rsid w:val="00B643F4"/>
    <w:rsid w:val="00B64444"/>
    <w:rsid w:val="00B66ACC"/>
    <w:rsid w:val="00B66BEE"/>
    <w:rsid w:val="00B70709"/>
    <w:rsid w:val="00B70C33"/>
    <w:rsid w:val="00B7164B"/>
    <w:rsid w:val="00B71DBA"/>
    <w:rsid w:val="00B72272"/>
    <w:rsid w:val="00B724E3"/>
    <w:rsid w:val="00B72BE1"/>
    <w:rsid w:val="00B75C76"/>
    <w:rsid w:val="00B7719D"/>
    <w:rsid w:val="00B8176D"/>
    <w:rsid w:val="00B826DB"/>
    <w:rsid w:val="00B90245"/>
    <w:rsid w:val="00B9101D"/>
    <w:rsid w:val="00B91B92"/>
    <w:rsid w:val="00B92455"/>
    <w:rsid w:val="00B93D60"/>
    <w:rsid w:val="00B93E81"/>
    <w:rsid w:val="00B9617D"/>
    <w:rsid w:val="00BA1810"/>
    <w:rsid w:val="00BA3C74"/>
    <w:rsid w:val="00BA7B2E"/>
    <w:rsid w:val="00BB0DB4"/>
    <w:rsid w:val="00BB1287"/>
    <w:rsid w:val="00BB1AF9"/>
    <w:rsid w:val="00BB6688"/>
    <w:rsid w:val="00BB7668"/>
    <w:rsid w:val="00BB7B34"/>
    <w:rsid w:val="00BC0DE7"/>
    <w:rsid w:val="00BC1D7F"/>
    <w:rsid w:val="00BC4391"/>
    <w:rsid w:val="00BC4439"/>
    <w:rsid w:val="00BC4A24"/>
    <w:rsid w:val="00BC511F"/>
    <w:rsid w:val="00BC673B"/>
    <w:rsid w:val="00BC735A"/>
    <w:rsid w:val="00BD387D"/>
    <w:rsid w:val="00BD3BBB"/>
    <w:rsid w:val="00BE071F"/>
    <w:rsid w:val="00BE10F0"/>
    <w:rsid w:val="00BE49B8"/>
    <w:rsid w:val="00BF4403"/>
    <w:rsid w:val="00C00E1D"/>
    <w:rsid w:val="00C0148F"/>
    <w:rsid w:val="00C01B94"/>
    <w:rsid w:val="00C057C1"/>
    <w:rsid w:val="00C071A7"/>
    <w:rsid w:val="00C10A30"/>
    <w:rsid w:val="00C24CAE"/>
    <w:rsid w:val="00C308F0"/>
    <w:rsid w:val="00C33283"/>
    <w:rsid w:val="00C34960"/>
    <w:rsid w:val="00C35DF4"/>
    <w:rsid w:val="00C37CF9"/>
    <w:rsid w:val="00C43D6E"/>
    <w:rsid w:val="00C465B2"/>
    <w:rsid w:val="00C46C1C"/>
    <w:rsid w:val="00C50F6C"/>
    <w:rsid w:val="00C536C4"/>
    <w:rsid w:val="00C53903"/>
    <w:rsid w:val="00C54F42"/>
    <w:rsid w:val="00C552D4"/>
    <w:rsid w:val="00C561D2"/>
    <w:rsid w:val="00C564A5"/>
    <w:rsid w:val="00C57D76"/>
    <w:rsid w:val="00C63B8E"/>
    <w:rsid w:val="00C63D58"/>
    <w:rsid w:val="00C6494F"/>
    <w:rsid w:val="00C67603"/>
    <w:rsid w:val="00C71237"/>
    <w:rsid w:val="00C7185C"/>
    <w:rsid w:val="00C72E4E"/>
    <w:rsid w:val="00C73747"/>
    <w:rsid w:val="00C73CAD"/>
    <w:rsid w:val="00C75927"/>
    <w:rsid w:val="00C8146C"/>
    <w:rsid w:val="00C85083"/>
    <w:rsid w:val="00C86BE6"/>
    <w:rsid w:val="00C94D0F"/>
    <w:rsid w:val="00CA1462"/>
    <w:rsid w:val="00CA32B1"/>
    <w:rsid w:val="00CA3CC3"/>
    <w:rsid w:val="00CA5828"/>
    <w:rsid w:val="00CA5A31"/>
    <w:rsid w:val="00CA6612"/>
    <w:rsid w:val="00CB0F14"/>
    <w:rsid w:val="00CB21F3"/>
    <w:rsid w:val="00CB5FBD"/>
    <w:rsid w:val="00CB6172"/>
    <w:rsid w:val="00CC3578"/>
    <w:rsid w:val="00CC4AC7"/>
    <w:rsid w:val="00CC6198"/>
    <w:rsid w:val="00CC77BD"/>
    <w:rsid w:val="00CD7AB2"/>
    <w:rsid w:val="00CE024D"/>
    <w:rsid w:val="00CE10AF"/>
    <w:rsid w:val="00CE1131"/>
    <w:rsid w:val="00CE5887"/>
    <w:rsid w:val="00CE5C2E"/>
    <w:rsid w:val="00CE7938"/>
    <w:rsid w:val="00CF04C1"/>
    <w:rsid w:val="00CF0C6C"/>
    <w:rsid w:val="00CF3A0E"/>
    <w:rsid w:val="00CF48F1"/>
    <w:rsid w:val="00CF56A5"/>
    <w:rsid w:val="00D01EF8"/>
    <w:rsid w:val="00D03DB5"/>
    <w:rsid w:val="00D10519"/>
    <w:rsid w:val="00D130FE"/>
    <w:rsid w:val="00D143E6"/>
    <w:rsid w:val="00D15DF1"/>
    <w:rsid w:val="00D16F79"/>
    <w:rsid w:val="00D17A4B"/>
    <w:rsid w:val="00D21315"/>
    <w:rsid w:val="00D22E72"/>
    <w:rsid w:val="00D251EC"/>
    <w:rsid w:val="00D40BD3"/>
    <w:rsid w:val="00D40BE3"/>
    <w:rsid w:val="00D43414"/>
    <w:rsid w:val="00D43B8D"/>
    <w:rsid w:val="00D45288"/>
    <w:rsid w:val="00D463FC"/>
    <w:rsid w:val="00D52426"/>
    <w:rsid w:val="00D52A1A"/>
    <w:rsid w:val="00D6054C"/>
    <w:rsid w:val="00D60994"/>
    <w:rsid w:val="00D63143"/>
    <w:rsid w:val="00D6570F"/>
    <w:rsid w:val="00D669AE"/>
    <w:rsid w:val="00D70708"/>
    <w:rsid w:val="00D709FF"/>
    <w:rsid w:val="00D70B7C"/>
    <w:rsid w:val="00D70D15"/>
    <w:rsid w:val="00D72700"/>
    <w:rsid w:val="00D73716"/>
    <w:rsid w:val="00D73C88"/>
    <w:rsid w:val="00D75ABA"/>
    <w:rsid w:val="00D76E43"/>
    <w:rsid w:val="00D824BF"/>
    <w:rsid w:val="00D832CA"/>
    <w:rsid w:val="00D83BB2"/>
    <w:rsid w:val="00D8550A"/>
    <w:rsid w:val="00D903CC"/>
    <w:rsid w:val="00D964FB"/>
    <w:rsid w:val="00D96C59"/>
    <w:rsid w:val="00DA297F"/>
    <w:rsid w:val="00DA501D"/>
    <w:rsid w:val="00DA6D20"/>
    <w:rsid w:val="00DA7691"/>
    <w:rsid w:val="00DB0213"/>
    <w:rsid w:val="00DB209E"/>
    <w:rsid w:val="00DB24A5"/>
    <w:rsid w:val="00DB3C5F"/>
    <w:rsid w:val="00DB446D"/>
    <w:rsid w:val="00DB5F03"/>
    <w:rsid w:val="00DB7356"/>
    <w:rsid w:val="00DC06CF"/>
    <w:rsid w:val="00DC07B3"/>
    <w:rsid w:val="00DC50E7"/>
    <w:rsid w:val="00DC5B32"/>
    <w:rsid w:val="00DC5F5C"/>
    <w:rsid w:val="00DD2336"/>
    <w:rsid w:val="00DD26FB"/>
    <w:rsid w:val="00DD2982"/>
    <w:rsid w:val="00DD6076"/>
    <w:rsid w:val="00DD77D1"/>
    <w:rsid w:val="00DE62F1"/>
    <w:rsid w:val="00DE6EE1"/>
    <w:rsid w:val="00DF0B1D"/>
    <w:rsid w:val="00DF166A"/>
    <w:rsid w:val="00DF52BF"/>
    <w:rsid w:val="00DF54BE"/>
    <w:rsid w:val="00DF68A4"/>
    <w:rsid w:val="00E004E7"/>
    <w:rsid w:val="00E037C6"/>
    <w:rsid w:val="00E044CA"/>
    <w:rsid w:val="00E102FB"/>
    <w:rsid w:val="00E12A1A"/>
    <w:rsid w:val="00E139CE"/>
    <w:rsid w:val="00E14233"/>
    <w:rsid w:val="00E154F5"/>
    <w:rsid w:val="00E356A4"/>
    <w:rsid w:val="00E37763"/>
    <w:rsid w:val="00E37C7C"/>
    <w:rsid w:val="00E40088"/>
    <w:rsid w:val="00E40996"/>
    <w:rsid w:val="00E410A5"/>
    <w:rsid w:val="00E42040"/>
    <w:rsid w:val="00E441E7"/>
    <w:rsid w:val="00E4689D"/>
    <w:rsid w:val="00E46F1E"/>
    <w:rsid w:val="00E53BEB"/>
    <w:rsid w:val="00E54B22"/>
    <w:rsid w:val="00E573B1"/>
    <w:rsid w:val="00E60F11"/>
    <w:rsid w:val="00E6159C"/>
    <w:rsid w:val="00E62731"/>
    <w:rsid w:val="00E62788"/>
    <w:rsid w:val="00E62E8E"/>
    <w:rsid w:val="00E64921"/>
    <w:rsid w:val="00E64CBC"/>
    <w:rsid w:val="00E666AC"/>
    <w:rsid w:val="00E6774E"/>
    <w:rsid w:val="00E700D2"/>
    <w:rsid w:val="00E70DBE"/>
    <w:rsid w:val="00E7150C"/>
    <w:rsid w:val="00E715AA"/>
    <w:rsid w:val="00E72A06"/>
    <w:rsid w:val="00E73A86"/>
    <w:rsid w:val="00E748E2"/>
    <w:rsid w:val="00E7572D"/>
    <w:rsid w:val="00E80157"/>
    <w:rsid w:val="00E814C6"/>
    <w:rsid w:val="00E82DBA"/>
    <w:rsid w:val="00E846FE"/>
    <w:rsid w:val="00E85566"/>
    <w:rsid w:val="00E86158"/>
    <w:rsid w:val="00E87427"/>
    <w:rsid w:val="00E93A18"/>
    <w:rsid w:val="00E96EFB"/>
    <w:rsid w:val="00E97ECE"/>
    <w:rsid w:val="00EA0529"/>
    <w:rsid w:val="00EA07EA"/>
    <w:rsid w:val="00EA3BE9"/>
    <w:rsid w:val="00EA406E"/>
    <w:rsid w:val="00EA4BF4"/>
    <w:rsid w:val="00EA709F"/>
    <w:rsid w:val="00EA719E"/>
    <w:rsid w:val="00EB0368"/>
    <w:rsid w:val="00EB5273"/>
    <w:rsid w:val="00EB5A0D"/>
    <w:rsid w:val="00EB61F3"/>
    <w:rsid w:val="00EB6241"/>
    <w:rsid w:val="00EB701F"/>
    <w:rsid w:val="00EB714D"/>
    <w:rsid w:val="00EC0D1B"/>
    <w:rsid w:val="00EC753A"/>
    <w:rsid w:val="00ED3790"/>
    <w:rsid w:val="00ED629F"/>
    <w:rsid w:val="00EE07B4"/>
    <w:rsid w:val="00EE1795"/>
    <w:rsid w:val="00EE1D51"/>
    <w:rsid w:val="00EE783C"/>
    <w:rsid w:val="00EE7CDC"/>
    <w:rsid w:val="00EF0C17"/>
    <w:rsid w:val="00EF2EAC"/>
    <w:rsid w:val="00EF399C"/>
    <w:rsid w:val="00EF623C"/>
    <w:rsid w:val="00F0035A"/>
    <w:rsid w:val="00F01050"/>
    <w:rsid w:val="00F01158"/>
    <w:rsid w:val="00F017A6"/>
    <w:rsid w:val="00F07D41"/>
    <w:rsid w:val="00F1289D"/>
    <w:rsid w:val="00F20A87"/>
    <w:rsid w:val="00F232D8"/>
    <w:rsid w:val="00F26146"/>
    <w:rsid w:val="00F3006E"/>
    <w:rsid w:val="00F30E55"/>
    <w:rsid w:val="00F31957"/>
    <w:rsid w:val="00F32056"/>
    <w:rsid w:val="00F3298D"/>
    <w:rsid w:val="00F40F73"/>
    <w:rsid w:val="00F44AF1"/>
    <w:rsid w:val="00F500AD"/>
    <w:rsid w:val="00F51776"/>
    <w:rsid w:val="00F53AB2"/>
    <w:rsid w:val="00F571F5"/>
    <w:rsid w:val="00F61172"/>
    <w:rsid w:val="00F62507"/>
    <w:rsid w:val="00F71329"/>
    <w:rsid w:val="00F72A49"/>
    <w:rsid w:val="00F76693"/>
    <w:rsid w:val="00F81D89"/>
    <w:rsid w:val="00F842AD"/>
    <w:rsid w:val="00F87FF2"/>
    <w:rsid w:val="00F90644"/>
    <w:rsid w:val="00F9442B"/>
    <w:rsid w:val="00F94E3A"/>
    <w:rsid w:val="00F97719"/>
    <w:rsid w:val="00FA007C"/>
    <w:rsid w:val="00FA3BB6"/>
    <w:rsid w:val="00FA48D1"/>
    <w:rsid w:val="00FB1420"/>
    <w:rsid w:val="00FB255A"/>
    <w:rsid w:val="00FB507D"/>
    <w:rsid w:val="00FB77EF"/>
    <w:rsid w:val="00FC0059"/>
    <w:rsid w:val="00FC0622"/>
    <w:rsid w:val="00FC1436"/>
    <w:rsid w:val="00FC4E07"/>
    <w:rsid w:val="00FC77C7"/>
    <w:rsid w:val="00FD3975"/>
    <w:rsid w:val="00FE0680"/>
    <w:rsid w:val="00FE75D7"/>
    <w:rsid w:val="00FF39AF"/>
    <w:rsid w:val="00FF39EF"/>
    <w:rsid w:val="00FF4038"/>
    <w:rsid w:val="00FF4416"/>
    <w:rsid w:val="00FF65C6"/>
    <w:rsid w:val="00FF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671A"/>
  <w15:chartTrackingRefBased/>
  <w15:docId w15:val="{DBB65D8B-6CF9-4F84-A8DC-66631181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7185C"/>
    <w:pPr>
      <w:spacing w:before="100" w:beforeAutospacing="1" w:after="100" w:afterAutospacing="1" w:line="240" w:lineRule="auto"/>
      <w:jc w:val="both"/>
      <w:outlineLvl w:val="0"/>
    </w:pPr>
    <w:rPr>
      <w:rFonts w:ascii="Times New Roman" w:eastAsia="Times New Roman" w:hAnsi="Times New Roman" w:cs="Times New Roman"/>
      <w:b/>
      <w:bCs/>
      <w:kern w:val="36"/>
      <w:sz w:val="28"/>
      <w:szCs w:val="48"/>
      <w:lang w:eastAsia="ru-RU"/>
    </w:rPr>
  </w:style>
  <w:style w:type="paragraph" w:styleId="2">
    <w:name w:val="heading 2"/>
    <w:basedOn w:val="a"/>
    <w:next w:val="a"/>
    <w:link w:val="20"/>
    <w:uiPriority w:val="9"/>
    <w:semiHidden/>
    <w:unhideWhenUsed/>
    <w:qFormat/>
    <w:rsid w:val="00FA48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5F3"/>
    <w:pPr>
      <w:ind w:left="720"/>
      <w:contextualSpacing/>
    </w:pPr>
  </w:style>
  <w:style w:type="paragraph" w:styleId="a4">
    <w:name w:val="footnote text"/>
    <w:basedOn w:val="a"/>
    <w:link w:val="a5"/>
    <w:uiPriority w:val="99"/>
    <w:unhideWhenUsed/>
    <w:rsid w:val="000772A3"/>
    <w:pPr>
      <w:spacing w:after="0" w:line="240" w:lineRule="auto"/>
    </w:pPr>
    <w:rPr>
      <w:sz w:val="20"/>
      <w:szCs w:val="20"/>
    </w:rPr>
  </w:style>
  <w:style w:type="character" w:customStyle="1" w:styleId="a5">
    <w:name w:val="Текст сноски Знак"/>
    <w:basedOn w:val="a0"/>
    <w:link w:val="a4"/>
    <w:uiPriority w:val="99"/>
    <w:rsid w:val="000772A3"/>
    <w:rPr>
      <w:sz w:val="20"/>
      <w:szCs w:val="20"/>
    </w:rPr>
  </w:style>
  <w:style w:type="character" w:styleId="a6">
    <w:name w:val="footnote reference"/>
    <w:basedOn w:val="a0"/>
    <w:uiPriority w:val="99"/>
    <w:semiHidden/>
    <w:unhideWhenUsed/>
    <w:rsid w:val="000772A3"/>
    <w:rPr>
      <w:vertAlign w:val="superscript"/>
    </w:rPr>
  </w:style>
  <w:style w:type="character" w:customStyle="1" w:styleId="blk">
    <w:name w:val="blk"/>
    <w:basedOn w:val="a0"/>
    <w:rsid w:val="00E70DBE"/>
  </w:style>
  <w:style w:type="paragraph" w:customStyle="1" w:styleId="aji5m00">
    <w:name w:val="aji5m0_0"/>
    <w:basedOn w:val="a"/>
    <w:rsid w:val="00571B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428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2893"/>
  </w:style>
  <w:style w:type="paragraph" w:styleId="a9">
    <w:name w:val="footer"/>
    <w:basedOn w:val="a"/>
    <w:link w:val="aa"/>
    <w:uiPriority w:val="99"/>
    <w:unhideWhenUsed/>
    <w:rsid w:val="005428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2893"/>
  </w:style>
  <w:style w:type="character" w:styleId="ab">
    <w:name w:val="Hyperlink"/>
    <w:basedOn w:val="a0"/>
    <w:uiPriority w:val="99"/>
    <w:unhideWhenUsed/>
    <w:rsid w:val="008C1098"/>
    <w:rPr>
      <w:color w:val="0000FF"/>
      <w:u w:val="single"/>
    </w:rPr>
  </w:style>
  <w:style w:type="character" w:customStyle="1" w:styleId="nobr">
    <w:name w:val="nobr"/>
    <w:basedOn w:val="a0"/>
    <w:rsid w:val="008C1098"/>
  </w:style>
  <w:style w:type="character" w:customStyle="1" w:styleId="10">
    <w:name w:val="Заголовок 1 Знак"/>
    <w:basedOn w:val="a0"/>
    <w:link w:val="1"/>
    <w:uiPriority w:val="9"/>
    <w:rsid w:val="00C7185C"/>
    <w:rPr>
      <w:rFonts w:ascii="Times New Roman" w:eastAsia="Times New Roman" w:hAnsi="Times New Roman" w:cs="Times New Roman"/>
      <w:b/>
      <w:bCs/>
      <w:kern w:val="36"/>
      <w:sz w:val="28"/>
      <w:szCs w:val="48"/>
      <w:lang w:eastAsia="ru-RU"/>
    </w:rPr>
  </w:style>
  <w:style w:type="paragraph" w:customStyle="1" w:styleId="VL">
    <w:name w:val="VL_Основной текст"/>
    <w:basedOn w:val="a"/>
    <w:qFormat/>
    <w:rsid w:val="003F08C6"/>
    <w:pPr>
      <w:spacing w:before="240" w:after="0" w:line="240" w:lineRule="auto"/>
      <w:jc w:val="both"/>
    </w:pPr>
    <w:rPr>
      <w:rFonts w:ascii="Calibri" w:eastAsia="Calibri" w:hAnsi="Calibri" w:cs="Times New Roman"/>
      <w:color w:val="1E0E01"/>
    </w:rPr>
  </w:style>
  <w:style w:type="character" w:styleId="ac">
    <w:name w:val="FollowedHyperlink"/>
    <w:basedOn w:val="a0"/>
    <w:uiPriority w:val="99"/>
    <w:semiHidden/>
    <w:unhideWhenUsed/>
    <w:rsid w:val="004835FB"/>
    <w:rPr>
      <w:color w:val="954F72" w:themeColor="followedHyperlink"/>
      <w:u w:val="single"/>
    </w:rPr>
  </w:style>
  <w:style w:type="character" w:customStyle="1" w:styleId="hl">
    <w:name w:val="hl"/>
    <w:basedOn w:val="a0"/>
    <w:rsid w:val="00BA3C74"/>
  </w:style>
  <w:style w:type="paragraph" w:styleId="ad">
    <w:name w:val="Subtitle"/>
    <w:basedOn w:val="2"/>
    <w:next w:val="a"/>
    <w:link w:val="ae"/>
    <w:uiPriority w:val="11"/>
    <w:qFormat/>
    <w:rsid w:val="00533738"/>
    <w:pPr>
      <w:numPr>
        <w:ilvl w:val="1"/>
      </w:numPr>
      <w:spacing w:line="240" w:lineRule="auto"/>
      <w:jc w:val="both"/>
    </w:pPr>
    <w:rPr>
      <w:rFonts w:ascii="Times New Roman" w:eastAsiaTheme="minorEastAsia" w:hAnsi="Times New Roman"/>
      <w:b/>
      <w:color w:val="000000" w:themeColor="text1"/>
      <w:sz w:val="28"/>
    </w:rPr>
  </w:style>
  <w:style w:type="character" w:customStyle="1" w:styleId="ae">
    <w:name w:val="Подзаголовок Знак"/>
    <w:basedOn w:val="a0"/>
    <w:link w:val="ad"/>
    <w:uiPriority w:val="11"/>
    <w:rsid w:val="00533738"/>
    <w:rPr>
      <w:rFonts w:ascii="Times New Roman" w:eastAsiaTheme="minorEastAsia" w:hAnsi="Times New Roman" w:cstheme="majorBidi"/>
      <w:b/>
      <w:color w:val="000000" w:themeColor="text1"/>
      <w:sz w:val="28"/>
      <w:szCs w:val="26"/>
    </w:rPr>
  </w:style>
  <w:style w:type="paragraph" w:customStyle="1" w:styleId="11">
    <w:name w:val="Абзац списка1"/>
    <w:basedOn w:val="a"/>
    <w:rsid w:val="00FA48D1"/>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basedOn w:val="a0"/>
    <w:rsid w:val="00FA48D1"/>
  </w:style>
  <w:style w:type="paragraph" w:customStyle="1" w:styleId="Default">
    <w:name w:val="Default"/>
    <w:rsid w:val="00FA48D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TOC Heading"/>
    <w:basedOn w:val="1"/>
    <w:next w:val="a"/>
    <w:uiPriority w:val="39"/>
    <w:unhideWhenUsed/>
    <w:qFormat/>
    <w:rsid w:val="00FA48D1"/>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FA48D1"/>
    <w:pPr>
      <w:spacing w:after="100"/>
    </w:pPr>
  </w:style>
  <w:style w:type="paragraph" w:styleId="21">
    <w:name w:val="toc 2"/>
    <w:basedOn w:val="a"/>
    <w:next w:val="a"/>
    <w:autoRedefine/>
    <w:uiPriority w:val="39"/>
    <w:unhideWhenUsed/>
    <w:rsid w:val="00FA48D1"/>
    <w:pPr>
      <w:spacing w:after="100"/>
      <w:ind w:left="220"/>
    </w:pPr>
  </w:style>
  <w:style w:type="character" w:customStyle="1" w:styleId="20">
    <w:name w:val="Заголовок 2 Знак"/>
    <w:basedOn w:val="a0"/>
    <w:link w:val="2"/>
    <w:uiPriority w:val="9"/>
    <w:semiHidden/>
    <w:rsid w:val="00FA48D1"/>
    <w:rPr>
      <w:rFonts w:asciiTheme="majorHAnsi" w:eastAsiaTheme="majorEastAsia" w:hAnsiTheme="majorHAnsi" w:cstheme="majorBidi"/>
      <w:color w:val="2E74B5" w:themeColor="accent1" w:themeShade="BF"/>
      <w:sz w:val="26"/>
      <w:szCs w:val="26"/>
    </w:rPr>
  </w:style>
  <w:style w:type="character" w:customStyle="1" w:styleId="13">
    <w:name w:val="Неразрешенное упоминание1"/>
    <w:basedOn w:val="a0"/>
    <w:uiPriority w:val="99"/>
    <w:semiHidden/>
    <w:unhideWhenUsed/>
    <w:rsid w:val="000F3786"/>
    <w:rPr>
      <w:color w:val="605E5C"/>
      <w:shd w:val="clear" w:color="auto" w:fill="E1DFDD"/>
    </w:rPr>
  </w:style>
  <w:style w:type="paragraph" w:customStyle="1" w:styleId="ConsPlusCell">
    <w:name w:val="ConsPlusCell"/>
    <w:uiPriority w:val="99"/>
    <w:rsid w:val="00840B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C6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6AE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5465">
      <w:bodyDiv w:val="1"/>
      <w:marLeft w:val="0"/>
      <w:marRight w:val="0"/>
      <w:marTop w:val="0"/>
      <w:marBottom w:val="0"/>
      <w:divBdr>
        <w:top w:val="none" w:sz="0" w:space="0" w:color="auto"/>
        <w:left w:val="none" w:sz="0" w:space="0" w:color="auto"/>
        <w:bottom w:val="none" w:sz="0" w:space="0" w:color="auto"/>
        <w:right w:val="none" w:sz="0" w:space="0" w:color="auto"/>
      </w:divBdr>
    </w:div>
    <w:div w:id="686635653">
      <w:bodyDiv w:val="1"/>
      <w:marLeft w:val="0"/>
      <w:marRight w:val="0"/>
      <w:marTop w:val="0"/>
      <w:marBottom w:val="0"/>
      <w:divBdr>
        <w:top w:val="none" w:sz="0" w:space="0" w:color="auto"/>
        <w:left w:val="none" w:sz="0" w:space="0" w:color="auto"/>
        <w:bottom w:val="none" w:sz="0" w:space="0" w:color="auto"/>
        <w:right w:val="none" w:sz="0" w:space="0" w:color="auto"/>
      </w:divBdr>
    </w:div>
    <w:div w:id="772938380">
      <w:bodyDiv w:val="1"/>
      <w:marLeft w:val="0"/>
      <w:marRight w:val="0"/>
      <w:marTop w:val="0"/>
      <w:marBottom w:val="0"/>
      <w:divBdr>
        <w:top w:val="none" w:sz="0" w:space="0" w:color="auto"/>
        <w:left w:val="none" w:sz="0" w:space="0" w:color="auto"/>
        <w:bottom w:val="none" w:sz="0" w:space="0" w:color="auto"/>
        <w:right w:val="none" w:sz="0" w:space="0" w:color="auto"/>
      </w:divBdr>
    </w:div>
    <w:div w:id="897982286">
      <w:bodyDiv w:val="1"/>
      <w:marLeft w:val="0"/>
      <w:marRight w:val="0"/>
      <w:marTop w:val="0"/>
      <w:marBottom w:val="0"/>
      <w:divBdr>
        <w:top w:val="none" w:sz="0" w:space="0" w:color="auto"/>
        <w:left w:val="none" w:sz="0" w:space="0" w:color="auto"/>
        <w:bottom w:val="none" w:sz="0" w:space="0" w:color="auto"/>
        <w:right w:val="none" w:sz="0" w:space="0" w:color="auto"/>
      </w:divBdr>
    </w:div>
    <w:div w:id="1223755362">
      <w:bodyDiv w:val="1"/>
      <w:marLeft w:val="0"/>
      <w:marRight w:val="0"/>
      <w:marTop w:val="0"/>
      <w:marBottom w:val="0"/>
      <w:divBdr>
        <w:top w:val="none" w:sz="0" w:space="0" w:color="auto"/>
        <w:left w:val="none" w:sz="0" w:space="0" w:color="auto"/>
        <w:bottom w:val="none" w:sz="0" w:space="0" w:color="auto"/>
        <w:right w:val="none" w:sz="0" w:space="0" w:color="auto"/>
      </w:divBdr>
    </w:div>
    <w:div w:id="1378044444">
      <w:bodyDiv w:val="1"/>
      <w:marLeft w:val="0"/>
      <w:marRight w:val="0"/>
      <w:marTop w:val="0"/>
      <w:marBottom w:val="0"/>
      <w:divBdr>
        <w:top w:val="none" w:sz="0" w:space="0" w:color="auto"/>
        <w:left w:val="none" w:sz="0" w:space="0" w:color="auto"/>
        <w:bottom w:val="none" w:sz="0" w:space="0" w:color="auto"/>
        <w:right w:val="none" w:sz="0" w:space="0" w:color="auto"/>
      </w:divBdr>
      <w:divsChild>
        <w:div w:id="1396469072">
          <w:marLeft w:val="0"/>
          <w:marRight w:val="0"/>
          <w:marTop w:val="0"/>
          <w:marBottom w:val="0"/>
          <w:divBdr>
            <w:top w:val="none" w:sz="0" w:space="0" w:color="auto"/>
            <w:left w:val="none" w:sz="0" w:space="0" w:color="auto"/>
            <w:bottom w:val="none" w:sz="0" w:space="0" w:color="auto"/>
            <w:right w:val="none" w:sz="0" w:space="0" w:color="auto"/>
          </w:divBdr>
        </w:div>
        <w:div w:id="1098990148">
          <w:marLeft w:val="0"/>
          <w:marRight w:val="0"/>
          <w:marTop w:val="0"/>
          <w:marBottom w:val="0"/>
          <w:divBdr>
            <w:top w:val="none" w:sz="0" w:space="0" w:color="auto"/>
            <w:left w:val="none" w:sz="0" w:space="0" w:color="auto"/>
            <w:bottom w:val="none" w:sz="0" w:space="0" w:color="auto"/>
            <w:right w:val="none" w:sz="0" w:space="0" w:color="auto"/>
          </w:divBdr>
        </w:div>
        <w:div w:id="1451125109">
          <w:marLeft w:val="0"/>
          <w:marRight w:val="0"/>
          <w:marTop w:val="0"/>
          <w:marBottom w:val="0"/>
          <w:divBdr>
            <w:top w:val="none" w:sz="0" w:space="0" w:color="auto"/>
            <w:left w:val="none" w:sz="0" w:space="0" w:color="auto"/>
            <w:bottom w:val="none" w:sz="0" w:space="0" w:color="auto"/>
            <w:right w:val="none" w:sz="0" w:space="0" w:color="auto"/>
          </w:divBdr>
        </w:div>
      </w:divsChild>
    </w:div>
    <w:div w:id="1843085956">
      <w:bodyDiv w:val="1"/>
      <w:marLeft w:val="0"/>
      <w:marRight w:val="0"/>
      <w:marTop w:val="0"/>
      <w:marBottom w:val="0"/>
      <w:divBdr>
        <w:top w:val="none" w:sz="0" w:space="0" w:color="auto"/>
        <w:left w:val="none" w:sz="0" w:space="0" w:color="auto"/>
        <w:bottom w:val="none" w:sz="0" w:space="0" w:color="auto"/>
        <w:right w:val="none" w:sz="0" w:space="0" w:color="auto"/>
      </w:divBdr>
    </w:div>
    <w:div w:id="1857229439">
      <w:bodyDiv w:val="1"/>
      <w:marLeft w:val="0"/>
      <w:marRight w:val="0"/>
      <w:marTop w:val="0"/>
      <w:marBottom w:val="0"/>
      <w:divBdr>
        <w:top w:val="none" w:sz="0" w:space="0" w:color="auto"/>
        <w:left w:val="none" w:sz="0" w:space="0" w:color="auto"/>
        <w:bottom w:val="none" w:sz="0" w:space="0" w:color="auto"/>
        <w:right w:val="none" w:sz="0" w:space="0" w:color="auto"/>
      </w:divBdr>
    </w:div>
    <w:div w:id="19608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A4C8BD822C324EB3B9CFD82D2CE71ECA873039E8735A52A7F3FE68C65969D0E6034AA2E11B3A4858816FD0479DA2189693A9C53B852818vAT1O" TargetMode="External"/><Relationship Id="rId13" Type="http://schemas.openxmlformats.org/officeDocument/2006/relationships/hyperlink" Target="http://www.echr.ru/documents/doc/2461440/246144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eancourt.ru/resheniya-evropejskogo-suda-na-russkom-yazyke/bykov-protiv-rossii-postanovlenie-bolshoj-palaty-evropejskogo-su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150E219B0490B3AEB1BB22657352EFC949976A663456584C53C3F15193B503805EE74FDCCD3146C499C24733ED003Cm14AN" TargetMode="External"/><Relationship Id="rId5" Type="http://schemas.openxmlformats.org/officeDocument/2006/relationships/webSettings" Target="webSettings.xml"/><Relationship Id="rId15" Type="http://schemas.openxmlformats.org/officeDocument/2006/relationships/hyperlink" Target="http://europeancourt.ru/resheniya-evropejskogo-suda-na-russkom-yazyke/x-i-y-protiv-niderlandov-postanovlenie-evropejskogo-suda/" TargetMode="External"/><Relationship Id="rId10" Type="http://schemas.openxmlformats.org/officeDocument/2006/relationships/hyperlink" Target="consultantplus://offline/ref=F3A4C8BD822C324EB3B9CFD82D2CE71ECA873039E8735A52A7F3FE68C65969D0E6034AA2E11B3A4751816FD0479DA2189693A9C53B852818vAT1O" TargetMode="External"/><Relationship Id="rId4" Type="http://schemas.openxmlformats.org/officeDocument/2006/relationships/settings" Target="settings.xml"/><Relationship Id="rId9" Type="http://schemas.openxmlformats.org/officeDocument/2006/relationships/hyperlink" Target="consultantplus://offline/ref=F3A4C8BD822C324EB3B9CFD82D2CE71ECA873039E8735A52A7F3FE68C65969D0E6034AA2E11B3A4751816FD0479DA2189693A9C53B852818vAT1O" TargetMode="External"/><Relationship Id="rId14" Type="http://schemas.openxmlformats.org/officeDocument/2006/relationships/hyperlink" Target="https://hudoc.echr.coe.int/app/conversion/pdf/?library=ECHR&amp;id=002-5500&amp;filename=002-5500.pdf&amp;TID=ihgdqbxnf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agle.com/decision/19661648ohiomisc1561143" TargetMode="External"/><Relationship Id="rId2" Type="http://schemas.openxmlformats.org/officeDocument/2006/relationships/hyperlink" Target="https://www.leagle.com/decision/19645515ny2d40150" TargetMode="External"/><Relationship Id="rId1" Type="http://schemas.openxmlformats.org/officeDocument/2006/relationships/hyperlink" Target="consultantplus://offline/ref=22150E219B0490B3AEB1BB22657352EFC949976A663456584C53C3F15193B503805EE74FDCCD3146C499C24733ED003Cm14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3087-6DF5-409F-8114-C397BDA2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84</Pages>
  <Words>22425</Words>
  <Characters>127827</Characters>
  <Application>Microsoft Office Word</Application>
  <DocSecurity>0</DocSecurity>
  <Lines>1065</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Иноземцева Анна Вячеславовна</dc:creator>
  <cp:keywords/>
  <dc:description/>
  <cp:lastModifiedBy>Анна</cp:lastModifiedBy>
  <cp:revision>33</cp:revision>
  <dcterms:created xsi:type="dcterms:W3CDTF">2019-05-08T14:41:00Z</dcterms:created>
  <dcterms:modified xsi:type="dcterms:W3CDTF">2019-05-11T17:01:00Z</dcterms:modified>
</cp:coreProperties>
</file>