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D3" w:rsidRPr="00445CD3" w:rsidRDefault="00445CD3" w:rsidP="00445CD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CD3">
        <w:rPr>
          <w:rFonts w:ascii="Times New Roman" w:hAnsi="Times New Roman" w:cs="Times New Roman"/>
          <w:sz w:val="28"/>
          <w:szCs w:val="28"/>
        </w:rPr>
        <w:t>Выпускная квалификационная работа бакалавра</w:t>
      </w:r>
    </w:p>
    <w:p w:rsidR="00445CD3" w:rsidRPr="00445CD3" w:rsidRDefault="00445CD3" w:rsidP="00445C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5CD3">
        <w:rPr>
          <w:rFonts w:ascii="Times New Roman" w:hAnsi="Times New Roman" w:cs="Times New Roman"/>
          <w:b/>
          <w:sz w:val="32"/>
          <w:szCs w:val="32"/>
        </w:rPr>
        <w:t>Абрамян Эдуард Робертович</w:t>
      </w:r>
    </w:p>
    <w:p w:rsidR="00445CD3" w:rsidRPr="00982568" w:rsidRDefault="00445CD3" w:rsidP="00445C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2568">
        <w:rPr>
          <w:rFonts w:ascii="Times New Roman" w:hAnsi="Times New Roman" w:cs="Times New Roman"/>
          <w:b/>
          <w:sz w:val="32"/>
          <w:szCs w:val="32"/>
        </w:rPr>
        <w:t>Экспертное моделирование в системах поддержки принятия решения</w:t>
      </w:r>
    </w:p>
    <w:p w:rsidR="00445CD3" w:rsidRDefault="00445CD3" w:rsidP="00941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CD3" w:rsidRDefault="00445CD3" w:rsidP="00941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134" w:rsidRPr="00941134" w:rsidRDefault="00941134" w:rsidP="00941134">
      <w:pPr>
        <w:jc w:val="both"/>
        <w:rPr>
          <w:rFonts w:ascii="Times New Roman" w:hAnsi="Times New Roman" w:cs="Times New Roman"/>
          <w:sz w:val="28"/>
          <w:szCs w:val="28"/>
        </w:rPr>
      </w:pPr>
      <w:r w:rsidRPr="00941134">
        <w:rPr>
          <w:rFonts w:ascii="Times New Roman" w:hAnsi="Times New Roman" w:cs="Times New Roman"/>
          <w:sz w:val="28"/>
          <w:szCs w:val="28"/>
        </w:rPr>
        <w:t xml:space="preserve">В своей выпускной работе «Численное интегрирование уравнений Пенлеве степенными рядами» Эдуард Робертович рассмотрел класс «нелинейных специальных функций» уравнения Пенлеве. В работе указано, что эти уравнения являются «нелинейными аналогами классических специальных функций и составляют ядро современной теории специальных функций». Следует отметить, что основное направление современных исследований направлено на разработку высокоточных численных методов решения этих уравнений и проведение соответствующих численных экспериментов (как в комплексной, так и в вещественной области и, особенно, в окрестности особых точек - полюсов). </w:t>
      </w:r>
      <w:proofErr w:type="gramStart"/>
      <w:r w:rsidRPr="00941134">
        <w:rPr>
          <w:rFonts w:ascii="Times New Roman" w:hAnsi="Times New Roman" w:cs="Times New Roman"/>
          <w:sz w:val="28"/>
          <w:szCs w:val="28"/>
        </w:rPr>
        <w:t>Известно, что одним из наиболее востребованных методов численного интегрирования ОДУ (как в комплексной, так и в вещественной областях)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134">
        <w:rPr>
          <w:rFonts w:ascii="Times New Roman" w:hAnsi="Times New Roman" w:cs="Times New Roman"/>
          <w:sz w:val="28"/>
          <w:szCs w:val="28"/>
        </w:rPr>
        <w:t xml:space="preserve"> являются методы рядов Тейлора высоких порядков.</w:t>
      </w:r>
      <w:proofErr w:type="gramEnd"/>
      <w:r w:rsidRPr="00941134">
        <w:rPr>
          <w:rFonts w:ascii="Times New Roman" w:hAnsi="Times New Roman" w:cs="Times New Roman"/>
          <w:sz w:val="28"/>
          <w:szCs w:val="28"/>
        </w:rPr>
        <w:t xml:space="preserve"> Представленная к защите работа посвящена численным экспериментам с уравнениями Пенлеве в полиномиальной форме в вещественной области. В представленной работе автор достаточно аккуратно и последовательно излагает необходимую информацию по направлению исследования. В параграфе 4.3 автор использует представленную  информацию для решения шести уравнений Пенлеве.</w:t>
      </w:r>
    </w:p>
    <w:p w:rsidR="00941134" w:rsidRPr="00941134" w:rsidRDefault="00941134" w:rsidP="00941134">
      <w:pPr>
        <w:jc w:val="both"/>
        <w:rPr>
          <w:rFonts w:ascii="Times New Roman" w:hAnsi="Times New Roman" w:cs="Times New Roman"/>
          <w:sz w:val="28"/>
          <w:szCs w:val="28"/>
        </w:rPr>
      </w:pPr>
      <w:r w:rsidRPr="00941134">
        <w:rPr>
          <w:rFonts w:ascii="Times New Roman" w:hAnsi="Times New Roman" w:cs="Times New Roman"/>
          <w:sz w:val="28"/>
          <w:szCs w:val="28"/>
        </w:rPr>
        <w:t xml:space="preserve">В работе описаны «оболочки» и «схемы», необходимые для нахождения коэффициентов Тейлора для случая шести уравнений Пенлеве.  </w:t>
      </w:r>
    </w:p>
    <w:p w:rsidR="00941134" w:rsidRPr="00941134" w:rsidRDefault="00941134" w:rsidP="00941134">
      <w:pPr>
        <w:jc w:val="both"/>
        <w:rPr>
          <w:rFonts w:ascii="Times New Roman" w:hAnsi="Times New Roman" w:cs="Times New Roman"/>
          <w:sz w:val="28"/>
          <w:szCs w:val="28"/>
        </w:rPr>
      </w:pPr>
      <w:r w:rsidRPr="00941134">
        <w:rPr>
          <w:rFonts w:ascii="Times New Roman" w:hAnsi="Times New Roman" w:cs="Times New Roman"/>
          <w:sz w:val="28"/>
          <w:szCs w:val="28"/>
        </w:rPr>
        <w:t>В Главе 6 автор демонстрирует результаты проведенных численных экспериментов с использованием программы TSMR.</w:t>
      </w:r>
    </w:p>
    <w:p w:rsidR="00941134" w:rsidRPr="00941134" w:rsidRDefault="00941134" w:rsidP="00941134">
      <w:pPr>
        <w:jc w:val="both"/>
        <w:rPr>
          <w:rFonts w:ascii="Times New Roman" w:hAnsi="Times New Roman" w:cs="Times New Roman"/>
          <w:sz w:val="28"/>
          <w:szCs w:val="28"/>
        </w:rPr>
      </w:pPr>
      <w:r w:rsidRPr="00941134">
        <w:rPr>
          <w:rFonts w:ascii="Times New Roman" w:hAnsi="Times New Roman" w:cs="Times New Roman"/>
          <w:sz w:val="28"/>
          <w:szCs w:val="28"/>
        </w:rPr>
        <w:t>В результате проведенных исследований автор выносит на защиту следующие положения:</w:t>
      </w:r>
    </w:p>
    <w:p w:rsidR="00941134" w:rsidRPr="00941134" w:rsidRDefault="00941134" w:rsidP="00941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1134">
        <w:rPr>
          <w:rFonts w:ascii="Times New Roman" w:hAnsi="Times New Roman" w:cs="Times New Roman"/>
          <w:sz w:val="28"/>
          <w:szCs w:val="28"/>
        </w:rPr>
        <w:t xml:space="preserve"> каждое из шести уравнений Пенлеве сведено к полиномиальной системе обыкновенных дифференциальных уравнений (Глава 2); </w:t>
      </w:r>
    </w:p>
    <w:p w:rsidR="00941134" w:rsidRPr="00941134" w:rsidRDefault="00941134" w:rsidP="00941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1134">
        <w:rPr>
          <w:rFonts w:ascii="Times New Roman" w:hAnsi="Times New Roman" w:cs="Times New Roman"/>
          <w:sz w:val="28"/>
          <w:szCs w:val="28"/>
        </w:rPr>
        <w:t xml:space="preserve"> для каждой из этих систем при помощи рассмотренной теоремы об оценке погрешности получены априорные гарантированные оценки абсолютной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134">
        <w:rPr>
          <w:rFonts w:ascii="Times New Roman" w:hAnsi="Times New Roman" w:cs="Times New Roman"/>
          <w:sz w:val="28"/>
          <w:szCs w:val="28"/>
        </w:rPr>
        <w:t xml:space="preserve">и относительной погрешности решения задачи Коши; </w:t>
      </w:r>
    </w:p>
    <w:p w:rsidR="00941134" w:rsidRPr="00941134" w:rsidRDefault="00941134" w:rsidP="00941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1134">
        <w:rPr>
          <w:rFonts w:ascii="Times New Roman" w:hAnsi="Times New Roman" w:cs="Times New Roman"/>
          <w:sz w:val="28"/>
          <w:szCs w:val="28"/>
        </w:rPr>
        <w:t xml:space="preserve">  построены оболочки и схемы для каждой из этих систем, позволяющие применить рекуррентные соотношения для коэффициентов Тейлора, решения задачи Коши;</w:t>
      </w:r>
    </w:p>
    <w:p w:rsidR="00941134" w:rsidRDefault="00941134" w:rsidP="00941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41134">
        <w:rPr>
          <w:rFonts w:ascii="Times New Roman" w:hAnsi="Times New Roman" w:cs="Times New Roman"/>
          <w:sz w:val="28"/>
          <w:szCs w:val="28"/>
        </w:rPr>
        <w:t xml:space="preserve"> при помощи программы TSMR с использованием полученных схем и формул проведены численные эксперименты решения задачи Коши для простейшего квадратичного  уравнения и системы полиномиальных уравнений для третьего уравнения Пенлеве. </w:t>
      </w:r>
    </w:p>
    <w:p w:rsidR="00941134" w:rsidRPr="00941134" w:rsidRDefault="00941134" w:rsidP="00941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134" w:rsidRPr="00941134" w:rsidRDefault="00941134" w:rsidP="00941134">
      <w:pPr>
        <w:jc w:val="both"/>
        <w:rPr>
          <w:rFonts w:ascii="Times New Roman" w:hAnsi="Times New Roman" w:cs="Times New Roman"/>
          <w:sz w:val="28"/>
          <w:szCs w:val="28"/>
        </w:rPr>
      </w:pPr>
      <w:r w:rsidRPr="00941134">
        <w:rPr>
          <w:rFonts w:ascii="Times New Roman" w:hAnsi="Times New Roman" w:cs="Times New Roman"/>
          <w:sz w:val="28"/>
          <w:szCs w:val="28"/>
        </w:rPr>
        <w:t>Заметим, что полученные эксперименты продемонстрировали преимущества примененного метода решения полиномиальной задачи Коши в окрестности особых точек. В целом работа проведена достаточно сложная (с математической точки зрения, прежде всего), автору удалось разобраться в рассматриваемой области знания и применить полученные знания для решения рассмотренных практических задач.</w:t>
      </w:r>
    </w:p>
    <w:p w:rsidR="00941134" w:rsidRPr="00941134" w:rsidRDefault="00941134" w:rsidP="00941134">
      <w:pPr>
        <w:jc w:val="both"/>
        <w:rPr>
          <w:rFonts w:ascii="Times New Roman" w:hAnsi="Times New Roman" w:cs="Times New Roman"/>
          <w:sz w:val="28"/>
          <w:szCs w:val="28"/>
        </w:rPr>
      </w:pPr>
      <w:r w:rsidRPr="00941134">
        <w:rPr>
          <w:rFonts w:ascii="Times New Roman" w:hAnsi="Times New Roman" w:cs="Times New Roman"/>
          <w:sz w:val="28"/>
          <w:szCs w:val="28"/>
        </w:rPr>
        <w:t xml:space="preserve">В целом Эдуард Робертович достаточно глубоко «погрузился» в весьма сложные задачи. Ему не только пришлось разобраться в проблемах, которые не изучаются в </w:t>
      </w:r>
      <w:proofErr w:type="spellStart"/>
      <w:r w:rsidRPr="00941134">
        <w:rPr>
          <w:rFonts w:ascii="Times New Roman" w:hAnsi="Times New Roman" w:cs="Times New Roman"/>
          <w:sz w:val="28"/>
          <w:szCs w:val="28"/>
        </w:rPr>
        <w:t>бакалавриате</w:t>
      </w:r>
      <w:proofErr w:type="spellEnd"/>
      <w:r w:rsidRPr="00941134">
        <w:rPr>
          <w:rFonts w:ascii="Times New Roman" w:hAnsi="Times New Roman" w:cs="Times New Roman"/>
          <w:sz w:val="28"/>
          <w:szCs w:val="28"/>
        </w:rPr>
        <w:t>, но и продемонстрировать умение «работать» со сложными программами. Следует отметить, что в целом и выбор направления исследований и проведенные вычисления продемонстрировали умение «разбираться» в сложной математике и проводить соответствующие вычислительные процедуры.</w:t>
      </w:r>
    </w:p>
    <w:p w:rsidR="009A4BE7" w:rsidRDefault="00941134" w:rsidP="00941134">
      <w:pPr>
        <w:jc w:val="both"/>
        <w:rPr>
          <w:rFonts w:ascii="Times New Roman" w:hAnsi="Times New Roman" w:cs="Times New Roman"/>
          <w:sz w:val="28"/>
          <w:szCs w:val="28"/>
        </w:rPr>
      </w:pPr>
      <w:r w:rsidRPr="00941134">
        <w:rPr>
          <w:rFonts w:ascii="Times New Roman" w:hAnsi="Times New Roman" w:cs="Times New Roman"/>
          <w:sz w:val="28"/>
          <w:szCs w:val="28"/>
        </w:rPr>
        <w:t>С учетом вышесказанного, считаю, что в целом, работа выполнена на достаточно высоком уровне и заслушивает оценки «отлично».</w:t>
      </w:r>
    </w:p>
    <w:p w:rsidR="00445CD3" w:rsidRDefault="00445CD3" w:rsidP="00941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CD3" w:rsidRPr="00680424" w:rsidRDefault="00445CD3" w:rsidP="00445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64770</wp:posOffset>
            </wp:positionV>
            <wp:extent cx="1028700" cy="838200"/>
            <wp:effectExtent l="19050" t="0" r="0" b="0"/>
            <wp:wrapNone/>
            <wp:docPr id="5" name="Рисунок 0" descr="Sign2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2сини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Научный </w:t>
      </w:r>
      <w:r w:rsidRPr="0068042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45CD3" w:rsidRPr="00680424" w:rsidRDefault="00445CD3" w:rsidP="00445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профессор                                         С.Н.Андрианов</w:t>
      </w:r>
    </w:p>
    <w:p w:rsidR="00445CD3" w:rsidRPr="00941134" w:rsidRDefault="00445CD3" w:rsidP="009411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5CD3" w:rsidRPr="00941134" w:rsidSect="009A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60DFD"/>
    <w:rsid w:val="00445CD3"/>
    <w:rsid w:val="00941134"/>
    <w:rsid w:val="009A4BE7"/>
    <w:rsid w:val="00B36A67"/>
    <w:rsid w:val="00B532FD"/>
    <w:rsid w:val="00CD27B3"/>
    <w:rsid w:val="00D6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0DFD"/>
    <w:pPr>
      <w:spacing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0DF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60D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DFD"/>
    <w:rPr>
      <w:rFonts w:ascii="Tahoma" w:eastAsia="Arial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2019-06-10T20:51:00Z</dcterms:created>
  <dcterms:modified xsi:type="dcterms:W3CDTF">2019-06-10T20:51:00Z</dcterms:modified>
</cp:coreProperties>
</file>