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b/>
        </w:rPr>
      </w:pPr>
      <w:r>
        <w:rPr>
          <w:b/>
        </w:rPr>
        <w:t>ОТЗЫВ РУКОВОДИТЕЛЯ ВЫПУСКНОЙ КВАЛИФИКАЦИОННОЙ РАБОТЫ</w:t>
      </w:r>
    </w:p>
    <w:p>
      <w:pPr>
        <w:spacing w:after="0"/>
        <w:jc w:val="both"/>
        <w:rPr>
          <w:b/>
        </w:rPr>
      </w:pPr>
      <w:r>
        <w:t>Тема выпускной квалификационной работы:__</w:t>
      </w:r>
      <w:r>
        <w:rPr>
          <w:b/>
        </w:rPr>
        <w:t>Международный терроризм как фактор влияния на геополитическую безопасность Российской Федерации________________</w:t>
      </w:r>
    </w:p>
    <w:p>
      <w:pPr>
        <w:pStyle w:val="8"/>
        <w:spacing w:before="0" w:beforeAutospacing="0" w:after="0" w:afterAutospacing="0"/>
      </w:pPr>
      <w:r>
        <w:t xml:space="preserve">Автор (студент/ка)__ </w:t>
      </w:r>
      <w:r>
        <w:rPr>
          <w:b/>
        </w:rPr>
        <w:t>Нилогова Софья Алексеевна</w:t>
      </w:r>
      <w:r>
        <w:t>________________________________</w:t>
      </w:r>
    </w:p>
    <w:p>
      <w:pPr>
        <w:pStyle w:val="8"/>
        <w:spacing w:before="0" w:beforeAutospacing="0" w:after="0" w:afterAutospacing="0"/>
        <w:jc w:val="both"/>
      </w:pPr>
      <w:r>
        <w:t>Образовательная программа  __</w:t>
      </w:r>
      <w:r>
        <w:rPr>
          <w:b/>
        </w:rPr>
        <w:t>«География»</w:t>
      </w:r>
      <w:r>
        <w:t>______________________________________</w:t>
      </w:r>
    </w:p>
    <w:p>
      <w:pPr>
        <w:pStyle w:val="8"/>
        <w:spacing w:before="0" w:beforeAutospacing="0" w:after="0" w:afterAutospacing="0"/>
        <w:jc w:val="both"/>
      </w:pPr>
      <w:r>
        <w:t>Уровень __</w:t>
      </w:r>
      <w:r>
        <w:rPr>
          <w:b/>
        </w:rPr>
        <w:t>бакалавриат</w:t>
      </w:r>
      <w:r>
        <w:t>________________________________________________________</w:t>
      </w:r>
    </w:p>
    <w:p>
      <w:pPr>
        <w:pStyle w:val="8"/>
        <w:spacing w:before="0" w:beforeAutospacing="0" w:after="0" w:afterAutospacing="0"/>
        <w:jc w:val="both"/>
      </w:pPr>
      <w:r>
        <w:t>Руководитель__</w:t>
      </w:r>
      <w:r>
        <w:rPr>
          <w:b/>
        </w:rPr>
        <w:t>Елацков Алексей Борисович, СПбГУ, доцент, к.г.н.</w:t>
      </w:r>
      <w:r>
        <w:t>_________________</w:t>
      </w:r>
    </w:p>
    <w:p>
      <w:pPr>
        <w:pStyle w:val="8"/>
        <w:spacing w:before="0" w:beforeAutospacing="0" w:after="0" w:afterAutospacing="0"/>
        <w:jc w:val="both"/>
      </w:pPr>
      <w:r>
        <w:t xml:space="preserve">                      (Ф.И.О., место работы, должность, ученое звание, ученая степень)</w:t>
      </w:r>
    </w:p>
    <w:p>
      <w:pPr>
        <w:pStyle w:val="8"/>
        <w:spacing w:before="0" w:beforeAutospacing="0" w:after="0" w:afterAutospacing="0"/>
        <w:jc w:val="both"/>
      </w:pPr>
    </w:p>
    <w:tbl>
      <w:tblPr>
        <w:tblStyle w:val="11"/>
        <w:tblW w:w="9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796"/>
        <w:gridCol w:w="1722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jc w:val="center"/>
            </w:pPr>
            <w:r>
              <w:t>Требования к профессиональной подготовке</w:t>
            </w:r>
          </w:p>
        </w:tc>
        <w:tc>
          <w:tcPr>
            <w:tcW w:w="1796" w:type="dxa"/>
          </w:tcPr>
          <w:p>
            <w:pPr>
              <w:pStyle w:val="8"/>
              <w:jc w:val="center"/>
            </w:pPr>
            <w:r>
              <w:t>Соответствуют</w:t>
            </w:r>
          </w:p>
        </w:tc>
        <w:tc>
          <w:tcPr>
            <w:tcW w:w="1722" w:type="dxa"/>
          </w:tcPr>
          <w:p>
            <w:pPr>
              <w:pStyle w:val="8"/>
              <w:jc w:val="center"/>
            </w:pPr>
            <w:r>
              <w:t>В основном соответствуют</w:t>
            </w:r>
          </w:p>
        </w:tc>
        <w:tc>
          <w:tcPr>
            <w:tcW w:w="1854" w:type="dxa"/>
          </w:tcPr>
          <w:p>
            <w:pPr>
              <w:pStyle w:val="8"/>
              <w:jc w:val="center"/>
            </w:pPr>
            <w:r>
              <w:t>Не соответствуют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tabs>
                <w:tab w:val="left" w:pos="720"/>
              </w:tabs>
              <w:jc w:val="both"/>
            </w:pPr>
            <w:r>
              <w:t>уметь корректно формулировать и ставить задачи (проблемы) своей деятельности при выполнении дипломной работы, анализировать, диагностировать причины появления проблем, определять их актуальность</w:t>
            </w:r>
          </w:p>
        </w:tc>
        <w:tc>
          <w:tcPr>
            <w:tcW w:w="1796" w:type="dxa"/>
          </w:tcPr>
          <w:p>
            <w:pPr>
              <w:pStyle w:val="8"/>
              <w:jc w:val="center"/>
            </w:pPr>
          </w:p>
          <w:p>
            <w:pPr>
              <w:pStyle w:val="8"/>
              <w:jc w:val="center"/>
            </w:pPr>
            <w:r>
              <w:t>V</w:t>
            </w:r>
          </w:p>
          <w:p>
            <w:pPr>
              <w:pStyle w:val="8"/>
              <w:jc w:val="center"/>
            </w:pPr>
          </w:p>
        </w:tc>
        <w:tc>
          <w:tcPr>
            <w:tcW w:w="1722" w:type="dxa"/>
          </w:tcPr>
          <w:p>
            <w:pPr>
              <w:pStyle w:val="8"/>
              <w:jc w:val="center"/>
            </w:pPr>
          </w:p>
        </w:tc>
        <w:tc>
          <w:tcPr>
            <w:tcW w:w="1854" w:type="dxa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tabs>
                <w:tab w:val="left" w:pos="720"/>
              </w:tabs>
              <w:jc w:val="both"/>
            </w:pPr>
            <w:r>
              <w:t>устанавливать приоритеты и методы решения поставленных задач (проблем);</w:t>
            </w:r>
          </w:p>
        </w:tc>
        <w:tc>
          <w:tcPr>
            <w:tcW w:w="1796" w:type="dxa"/>
          </w:tcPr>
          <w:p>
            <w:pPr>
              <w:pStyle w:val="8"/>
              <w:jc w:val="center"/>
            </w:pPr>
            <w:r>
              <w:rPr>
                <w:rFonts w:hint="default"/>
              </w:rPr>
              <w:t>V</w:t>
            </w:r>
          </w:p>
        </w:tc>
        <w:tc>
          <w:tcPr>
            <w:tcW w:w="1722" w:type="dxa"/>
          </w:tcPr>
          <w:p>
            <w:pPr>
              <w:pStyle w:val="8"/>
              <w:jc w:val="center"/>
            </w:pPr>
          </w:p>
        </w:tc>
        <w:tc>
          <w:tcPr>
            <w:tcW w:w="1854" w:type="dxa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</w:pPr>
            <w:r>
              <w:t>уметь использовать, обрабатывать и анализировать современную научную, статистическую, аналитическую информацию;</w:t>
            </w:r>
          </w:p>
        </w:tc>
        <w:tc>
          <w:tcPr>
            <w:tcW w:w="1796" w:type="dxa"/>
          </w:tcPr>
          <w:p>
            <w:pPr>
              <w:pStyle w:val="8"/>
              <w:jc w:val="center"/>
            </w:pPr>
          </w:p>
          <w:p>
            <w:pPr>
              <w:pStyle w:val="8"/>
              <w:jc w:val="center"/>
            </w:pPr>
          </w:p>
        </w:tc>
        <w:tc>
          <w:tcPr>
            <w:tcW w:w="1722" w:type="dxa"/>
          </w:tcPr>
          <w:p>
            <w:pPr>
              <w:pStyle w:val="8"/>
              <w:jc w:val="center"/>
              <w:rPr>
                <w:rFonts w:hint="default"/>
              </w:rPr>
            </w:pPr>
          </w:p>
          <w:p>
            <w:pPr>
              <w:pStyle w:val="8"/>
              <w:jc w:val="center"/>
            </w:pPr>
            <w:r>
              <w:rPr>
                <w:rFonts w:hint="default"/>
              </w:rPr>
              <w:t>V</w:t>
            </w:r>
          </w:p>
        </w:tc>
        <w:tc>
          <w:tcPr>
            <w:tcW w:w="1854" w:type="dxa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tabs>
                <w:tab w:val="left" w:pos="720"/>
              </w:tabs>
            </w:pPr>
            <w:r>
              <w:t>владеть современными методами анализа и интерпретации полученной информации, оценивать их возможности при решении поставленных задач (проблем)</w:t>
            </w:r>
          </w:p>
        </w:tc>
        <w:tc>
          <w:tcPr>
            <w:tcW w:w="1796" w:type="dxa"/>
          </w:tcPr>
          <w:p>
            <w:pPr>
              <w:pStyle w:val="8"/>
              <w:jc w:val="center"/>
              <w:rPr>
                <w:rFonts w:hint="default"/>
              </w:rPr>
            </w:pPr>
          </w:p>
          <w:p>
            <w:pPr>
              <w:pStyle w:val="8"/>
              <w:jc w:val="center"/>
            </w:pPr>
            <w:r>
              <w:rPr>
                <w:rFonts w:hint="default"/>
              </w:rPr>
              <w:t>V</w:t>
            </w:r>
          </w:p>
        </w:tc>
        <w:tc>
          <w:tcPr>
            <w:tcW w:w="1722" w:type="dxa"/>
          </w:tcPr>
          <w:p>
            <w:pPr>
              <w:pStyle w:val="8"/>
              <w:jc w:val="center"/>
            </w:pPr>
          </w:p>
          <w:p>
            <w:pPr>
              <w:pStyle w:val="8"/>
              <w:jc w:val="center"/>
            </w:pPr>
          </w:p>
        </w:tc>
        <w:tc>
          <w:tcPr>
            <w:tcW w:w="1854" w:type="dxa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tabs>
                <w:tab w:val="left" w:pos="720"/>
              </w:tabs>
            </w:pPr>
            <w:r>
              <w:t>уметь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задачи;</w:t>
            </w:r>
          </w:p>
        </w:tc>
        <w:tc>
          <w:tcPr>
            <w:tcW w:w="1796" w:type="dxa"/>
          </w:tcPr>
          <w:p>
            <w:pPr>
              <w:pStyle w:val="8"/>
              <w:jc w:val="center"/>
            </w:pPr>
          </w:p>
          <w:p>
            <w:pPr>
              <w:pStyle w:val="8"/>
              <w:jc w:val="center"/>
            </w:pPr>
          </w:p>
        </w:tc>
        <w:tc>
          <w:tcPr>
            <w:tcW w:w="1722" w:type="dxa"/>
          </w:tcPr>
          <w:p>
            <w:pPr>
              <w:pStyle w:val="8"/>
              <w:jc w:val="center"/>
            </w:pPr>
          </w:p>
          <w:p>
            <w:pPr>
              <w:pStyle w:val="8"/>
              <w:jc w:val="center"/>
            </w:pPr>
            <w:r>
              <w:rPr>
                <w:rFonts w:hint="default"/>
              </w:rPr>
              <w:t>V</w:t>
            </w:r>
          </w:p>
          <w:p>
            <w:pPr>
              <w:pStyle w:val="8"/>
              <w:jc w:val="center"/>
            </w:pPr>
          </w:p>
        </w:tc>
        <w:tc>
          <w:tcPr>
            <w:tcW w:w="1854" w:type="dxa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tabs>
                <w:tab w:val="left" w:pos="720"/>
              </w:tabs>
            </w:pPr>
            <w:r>
              <w:t>уметь объективно оценивать полученные результаты расчетов и вычислений;</w:t>
            </w:r>
          </w:p>
        </w:tc>
        <w:tc>
          <w:tcPr>
            <w:tcW w:w="1796" w:type="dxa"/>
          </w:tcPr>
          <w:p>
            <w:pPr>
              <w:pStyle w:val="8"/>
              <w:jc w:val="center"/>
            </w:pPr>
          </w:p>
        </w:tc>
        <w:tc>
          <w:tcPr>
            <w:tcW w:w="1722" w:type="dxa"/>
          </w:tcPr>
          <w:p>
            <w:pPr>
              <w:pStyle w:val="8"/>
              <w:jc w:val="center"/>
            </w:pPr>
            <w:r>
              <w:rPr>
                <w:rFonts w:hint="default"/>
              </w:rPr>
              <w:t>V</w:t>
            </w:r>
          </w:p>
        </w:tc>
        <w:tc>
          <w:tcPr>
            <w:tcW w:w="1854" w:type="dxa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</w:pPr>
            <w:r>
              <w:t>уметь анализировать полученные результаты интерпретации данных;</w:t>
            </w:r>
          </w:p>
        </w:tc>
        <w:tc>
          <w:tcPr>
            <w:tcW w:w="1796" w:type="dxa"/>
          </w:tcPr>
          <w:p>
            <w:pPr>
              <w:pStyle w:val="8"/>
              <w:jc w:val="center"/>
            </w:pPr>
            <w:r>
              <w:rPr>
                <w:rFonts w:hint="default"/>
              </w:rPr>
              <w:t>V</w:t>
            </w:r>
          </w:p>
        </w:tc>
        <w:tc>
          <w:tcPr>
            <w:tcW w:w="1722" w:type="dxa"/>
          </w:tcPr>
          <w:p>
            <w:pPr>
              <w:pStyle w:val="8"/>
              <w:jc w:val="center"/>
            </w:pPr>
          </w:p>
        </w:tc>
        <w:tc>
          <w:tcPr>
            <w:tcW w:w="1854" w:type="dxa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tabs>
                <w:tab w:val="left" w:pos="720"/>
              </w:tabs>
            </w:pPr>
            <w:r>
              <w:t>знать и применять  методы системного анализа;</w:t>
            </w:r>
          </w:p>
        </w:tc>
        <w:tc>
          <w:tcPr>
            <w:tcW w:w="1796" w:type="dxa"/>
          </w:tcPr>
          <w:p>
            <w:pPr>
              <w:pStyle w:val="8"/>
              <w:jc w:val="center"/>
            </w:pPr>
          </w:p>
        </w:tc>
        <w:tc>
          <w:tcPr>
            <w:tcW w:w="1722" w:type="dxa"/>
          </w:tcPr>
          <w:p>
            <w:pPr>
              <w:pStyle w:val="8"/>
              <w:jc w:val="center"/>
            </w:pPr>
            <w:r>
              <w:rPr>
                <w:rFonts w:hint="default"/>
              </w:rPr>
              <w:t>V</w:t>
            </w:r>
          </w:p>
        </w:tc>
        <w:tc>
          <w:tcPr>
            <w:tcW w:w="1854" w:type="dxa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tabs>
                <w:tab w:val="left" w:pos="720"/>
              </w:tabs>
            </w:pPr>
            <w:r>
              <w:t>уметь осуществлять междисциплинарные исследования;</w:t>
            </w:r>
          </w:p>
        </w:tc>
        <w:tc>
          <w:tcPr>
            <w:tcW w:w="1796" w:type="dxa"/>
          </w:tcPr>
          <w:p>
            <w:pPr>
              <w:pStyle w:val="8"/>
              <w:jc w:val="center"/>
            </w:pPr>
            <w:r>
              <w:rPr>
                <w:rFonts w:hint="default"/>
              </w:rPr>
              <w:t>V</w:t>
            </w:r>
          </w:p>
        </w:tc>
        <w:tc>
          <w:tcPr>
            <w:tcW w:w="1722" w:type="dxa"/>
          </w:tcPr>
          <w:p>
            <w:pPr>
              <w:pStyle w:val="8"/>
              <w:jc w:val="center"/>
            </w:pPr>
          </w:p>
        </w:tc>
        <w:tc>
          <w:tcPr>
            <w:tcW w:w="1854" w:type="dxa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tabs>
                <w:tab w:val="left" w:pos="720"/>
              </w:tabs>
            </w:pPr>
            <w:r>
              <w:t>уметь делать самостоятельные обоснованные и достоверные выводы из проделанной работы</w:t>
            </w:r>
          </w:p>
        </w:tc>
        <w:tc>
          <w:tcPr>
            <w:tcW w:w="1796" w:type="dxa"/>
          </w:tcPr>
          <w:p>
            <w:pPr>
              <w:pStyle w:val="8"/>
              <w:ind w:left="0" w:leftChars="0" w:right="0" w:rightChars="0" w:firstLine="0" w:firstLineChars="0"/>
              <w:jc w:val="center"/>
            </w:pPr>
            <w:r>
              <w:rPr>
                <w:rFonts w:hint="default"/>
              </w:rPr>
              <w:t>V</w:t>
            </w:r>
          </w:p>
        </w:tc>
        <w:tc>
          <w:tcPr>
            <w:tcW w:w="1722" w:type="dxa"/>
          </w:tcPr>
          <w:p>
            <w:pPr>
              <w:pStyle w:val="8"/>
              <w:jc w:val="center"/>
            </w:pPr>
          </w:p>
        </w:tc>
        <w:tc>
          <w:tcPr>
            <w:tcW w:w="1854" w:type="dxa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tabs>
                <w:tab w:val="left" w:pos="720"/>
              </w:tabs>
            </w:pPr>
            <w:r>
              <w:t>уметь пользоваться научной литературой профессиональной направленности</w:t>
            </w:r>
          </w:p>
        </w:tc>
        <w:tc>
          <w:tcPr>
            <w:tcW w:w="1796" w:type="dxa"/>
          </w:tcPr>
          <w:p>
            <w:pPr>
              <w:pStyle w:val="8"/>
              <w:jc w:val="center"/>
            </w:pPr>
            <w:r>
              <w:rPr>
                <w:rFonts w:hint="default"/>
              </w:rPr>
              <w:t>V</w:t>
            </w:r>
          </w:p>
        </w:tc>
        <w:tc>
          <w:tcPr>
            <w:tcW w:w="1722" w:type="dxa"/>
          </w:tcPr>
          <w:p>
            <w:pPr>
              <w:pStyle w:val="8"/>
              <w:jc w:val="center"/>
            </w:pPr>
          </w:p>
        </w:tc>
        <w:tc>
          <w:tcPr>
            <w:tcW w:w="1854" w:type="dxa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tabs>
                <w:tab w:val="left" w:pos="720"/>
              </w:tabs>
            </w:pPr>
            <w:r>
              <w:t>уметь применять современные графические, картографические, компьютерные и мультимедийные технологии в исследовании</w:t>
            </w:r>
          </w:p>
        </w:tc>
        <w:tc>
          <w:tcPr>
            <w:tcW w:w="1796" w:type="dxa"/>
          </w:tcPr>
          <w:p>
            <w:pPr>
              <w:pStyle w:val="8"/>
              <w:jc w:val="center"/>
            </w:pPr>
            <w:r>
              <w:rPr>
                <w:rFonts w:hint="default"/>
              </w:rPr>
              <w:t>V</w:t>
            </w:r>
          </w:p>
        </w:tc>
        <w:tc>
          <w:tcPr>
            <w:tcW w:w="1722" w:type="dxa"/>
          </w:tcPr>
          <w:p>
            <w:pPr>
              <w:pStyle w:val="8"/>
              <w:jc w:val="center"/>
            </w:pPr>
          </w:p>
        </w:tc>
        <w:tc>
          <w:tcPr>
            <w:tcW w:w="1854" w:type="dxa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</w:tcPr>
          <w:p>
            <w:pPr>
              <w:pStyle w:val="8"/>
              <w:tabs>
                <w:tab w:val="left" w:pos="720"/>
              </w:tabs>
            </w:pPr>
            <w:r>
              <w:t>уметь использовать картографические методы с применением ГИС</w:t>
            </w:r>
          </w:p>
        </w:tc>
        <w:tc>
          <w:tcPr>
            <w:tcW w:w="1796" w:type="dxa"/>
          </w:tcPr>
          <w:p>
            <w:pPr>
              <w:pStyle w:val="8"/>
              <w:jc w:val="center"/>
            </w:pPr>
            <w:r>
              <w:rPr>
                <w:rFonts w:hint="default"/>
              </w:rPr>
              <w:t>V</w:t>
            </w:r>
          </w:p>
        </w:tc>
        <w:tc>
          <w:tcPr>
            <w:tcW w:w="1722" w:type="dxa"/>
          </w:tcPr>
          <w:p>
            <w:pPr>
              <w:pStyle w:val="8"/>
              <w:jc w:val="center"/>
            </w:pPr>
          </w:p>
        </w:tc>
        <w:tc>
          <w:tcPr>
            <w:tcW w:w="1854" w:type="dxa"/>
          </w:tcPr>
          <w:p>
            <w:pPr>
              <w:pStyle w:val="8"/>
              <w:jc w:val="center"/>
            </w:pPr>
          </w:p>
        </w:tc>
      </w:tr>
    </w:tbl>
    <w:p>
      <w:pPr>
        <w:pStyle w:val="8"/>
        <w:jc w:val="both"/>
      </w:pPr>
      <w:r>
        <w:rPr>
          <w:b/>
          <w:bCs/>
        </w:rPr>
        <w:t>Отмеченные достоинства работы:</w:t>
      </w:r>
      <w:r>
        <w:t xml:space="preserve"> </w:t>
      </w:r>
      <w:r>
        <w:t>Р</w:t>
      </w:r>
      <w:r>
        <w:t>абота посвящена актуальной теме</w:t>
      </w:r>
      <w:r>
        <w:t>.</w:t>
      </w:r>
      <w:r>
        <w:t xml:space="preserve"> </w:t>
      </w:r>
      <w:r>
        <w:t>Обсуждено</w:t>
      </w:r>
      <w:r>
        <w:t xml:space="preserve"> определение геополитической безопасности, произвед</w:t>
      </w:r>
      <w:r>
        <w:t>е</w:t>
      </w:r>
      <w:r>
        <w:t xml:space="preserve">н </w:t>
      </w:r>
      <w:r>
        <w:t xml:space="preserve">комплексный </w:t>
      </w:r>
      <w:r>
        <w:t xml:space="preserve">анализ влияния международного терроризма на геополитическую безопасность Российской Федерации, </w:t>
      </w:r>
      <w:r>
        <w:t xml:space="preserve">сделана попытка </w:t>
      </w:r>
      <w:r>
        <w:t>выдел</w:t>
      </w:r>
      <w:r>
        <w:t>ить</w:t>
      </w:r>
      <w:r>
        <w:t xml:space="preserve"> геополитически нестабильные регионы России, подверженные распространению международного терроризма.</w:t>
      </w:r>
    </w:p>
    <w:p>
      <w:pPr>
        <w:pStyle w:val="8"/>
        <w:jc w:val="both"/>
      </w:pPr>
      <w:r>
        <w:rPr>
          <w:b/>
          <w:bCs/>
        </w:rPr>
        <w:t>Отмеченные недостатки работы:</w:t>
      </w:r>
      <w:r>
        <w:t xml:space="preserve"> </w:t>
      </w:r>
      <w:r>
        <w:t>Н</w:t>
      </w:r>
      <w:r>
        <w:t>еобходимо было более</w:t>
      </w:r>
      <w:r>
        <w:t xml:space="preserve"> тщательно</w:t>
      </w:r>
      <w:r>
        <w:t xml:space="preserve"> </w:t>
      </w:r>
      <w:r>
        <w:t>рассмотреть</w:t>
      </w:r>
      <w:r>
        <w:t xml:space="preserve"> географи</w:t>
      </w:r>
      <w:r>
        <w:t>ю</w:t>
      </w:r>
      <w:r>
        <w:t xml:space="preserve"> терактов в России и предпосылках распространения международного терроризма.</w:t>
      </w:r>
      <w:r>
        <w:t xml:space="preserve"> К сожалению, не удалось реализовать расчет задуманного авторского индекса по регионам. </w:t>
      </w:r>
      <w:bookmarkStart w:id="0" w:name="_GoBack"/>
      <w:bookmarkEnd w:id="0"/>
    </w:p>
    <w:p>
      <w:pPr>
        <w:pStyle w:val="8"/>
        <w:jc w:val="both"/>
      </w:pPr>
      <w:r>
        <w:rPr>
          <w:b/>
          <w:bCs/>
        </w:rPr>
        <w:t>Заключение руководителя</w:t>
      </w:r>
      <w:r>
        <w:rPr>
          <w:b/>
          <w:bCs/>
        </w:rPr>
        <w:t xml:space="preserve">. </w:t>
      </w:r>
      <w:r>
        <w:rPr>
          <w:rFonts w:hint="default"/>
        </w:rPr>
        <w:t>Работа соответствует требованиям, предъявляемым к выпускным квалификационным работам, и может быть допущена к защите.</w:t>
      </w:r>
    </w:p>
    <w:p>
      <w:pPr>
        <w:pStyle w:val="8"/>
        <w:jc w:val="both"/>
      </w:pPr>
      <w:r>
        <w:t xml:space="preserve">Руководитель__________________________________________ </w:t>
      </w:r>
      <w:r>
        <w:t>А.Б. Елацков</w:t>
      </w:r>
      <w:r>
        <w:t xml:space="preserve">    </w:t>
      </w:r>
    </w:p>
    <w:p>
      <w:pPr>
        <w:pStyle w:val="8"/>
        <w:jc w:val="both"/>
      </w:pPr>
      <w:r>
        <w:t>04</w:t>
      </w:r>
      <w:r>
        <w:t xml:space="preserve"> июня  2019 г.</w:t>
      </w:r>
    </w:p>
    <w:sectPr>
      <w:pgSz w:w="11906" w:h="16838"/>
      <w:pgMar w:top="567" w:right="850" w:bottom="360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Serif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CC"/>
    <w:family w:val="swiss"/>
    <w:pitch w:val="default"/>
    <w:sig w:usb0="00000000" w:usb1="00000000" w:usb2="00000029" w:usb3="00000000" w:csb0="000101FF" w:csb1="00000000"/>
  </w:font>
  <w:font w:name="Mangal">
    <w:altName w:val="Andale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Serif">
    <w:altName w:val="Times New Roman"/>
    <w:panose1 w:val="02060603050605020204"/>
    <w:charset w:val="00"/>
    <w:family w:val="auto"/>
    <w:pitch w:val="default"/>
    <w:sig w:usb0="00000000" w:usb1="00000000" w:usb2="00000000" w:usb3="00000000" w:csb0="001D016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documentProtection w:enforcement="0"/>
  <w:defaultTabStop w:val="708"/>
  <w:autoHyphenation/>
  <w:hyphenationZone w:val="14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AE"/>
    <w:rsid w:val="00005CA0"/>
    <w:rsid w:val="00044024"/>
    <w:rsid w:val="000A13EF"/>
    <w:rsid w:val="000C5985"/>
    <w:rsid w:val="000E21AB"/>
    <w:rsid w:val="000E28F8"/>
    <w:rsid w:val="00100F61"/>
    <w:rsid w:val="001470F5"/>
    <w:rsid w:val="00151B51"/>
    <w:rsid w:val="001523AB"/>
    <w:rsid w:val="00156FF5"/>
    <w:rsid w:val="0016431A"/>
    <w:rsid w:val="00165D8D"/>
    <w:rsid w:val="001965D7"/>
    <w:rsid w:val="001A20C3"/>
    <w:rsid w:val="001D6673"/>
    <w:rsid w:val="00204F5B"/>
    <w:rsid w:val="00213856"/>
    <w:rsid w:val="00213DA5"/>
    <w:rsid w:val="002227F4"/>
    <w:rsid w:val="002465A3"/>
    <w:rsid w:val="002578F3"/>
    <w:rsid w:val="002633A1"/>
    <w:rsid w:val="002A3F43"/>
    <w:rsid w:val="002D00AE"/>
    <w:rsid w:val="002D6FDC"/>
    <w:rsid w:val="003022CC"/>
    <w:rsid w:val="003240E4"/>
    <w:rsid w:val="0034459B"/>
    <w:rsid w:val="00365BB8"/>
    <w:rsid w:val="003757E9"/>
    <w:rsid w:val="003B488C"/>
    <w:rsid w:val="003D4F49"/>
    <w:rsid w:val="003E391C"/>
    <w:rsid w:val="003E7612"/>
    <w:rsid w:val="00416D5A"/>
    <w:rsid w:val="004250B0"/>
    <w:rsid w:val="0044184E"/>
    <w:rsid w:val="004646B9"/>
    <w:rsid w:val="00467C68"/>
    <w:rsid w:val="004A3387"/>
    <w:rsid w:val="004A6147"/>
    <w:rsid w:val="004B1E0D"/>
    <w:rsid w:val="004E0641"/>
    <w:rsid w:val="00541A89"/>
    <w:rsid w:val="00545744"/>
    <w:rsid w:val="00553285"/>
    <w:rsid w:val="005603B6"/>
    <w:rsid w:val="00567414"/>
    <w:rsid w:val="005776AB"/>
    <w:rsid w:val="005816B7"/>
    <w:rsid w:val="0058773C"/>
    <w:rsid w:val="005C173E"/>
    <w:rsid w:val="005C1C0D"/>
    <w:rsid w:val="005E2453"/>
    <w:rsid w:val="005E5596"/>
    <w:rsid w:val="005F522D"/>
    <w:rsid w:val="006225D0"/>
    <w:rsid w:val="00623ACC"/>
    <w:rsid w:val="0064089C"/>
    <w:rsid w:val="00645FE0"/>
    <w:rsid w:val="006719CE"/>
    <w:rsid w:val="00682E48"/>
    <w:rsid w:val="006922A7"/>
    <w:rsid w:val="006A10E9"/>
    <w:rsid w:val="006C0B8B"/>
    <w:rsid w:val="006C366F"/>
    <w:rsid w:val="006D6634"/>
    <w:rsid w:val="006F0D61"/>
    <w:rsid w:val="006F6A79"/>
    <w:rsid w:val="00725934"/>
    <w:rsid w:val="00744690"/>
    <w:rsid w:val="00745094"/>
    <w:rsid w:val="007450FE"/>
    <w:rsid w:val="007849E6"/>
    <w:rsid w:val="00786F83"/>
    <w:rsid w:val="00791F2F"/>
    <w:rsid w:val="00792EDA"/>
    <w:rsid w:val="007A659E"/>
    <w:rsid w:val="007B72E2"/>
    <w:rsid w:val="007E31D7"/>
    <w:rsid w:val="007F1EEC"/>
    <w:rsid w:val="007F7C1F"/>
    <w:rsid w:val="008043E2"/>
    <w:rsid w:val="008045E7"/>
    <w:rsid w:val="00806077"/>
    <w:rsid w:val="0085311B"/>
    <w:rsid w:val="0087791A"/>
    <w:rsid w:val="008C7C19"/>
    <w:rsid w:val="0094466F"/>
    <w:rsid w:val="00945206"/>
    <w:rsid w:val="0095697E"/>
    <w:rsid w:val="00975A61"/>
    <w:rsid w:val="009B5EF8"/>
    <w:rsid w:val="009C4DAB"/>
    <w:rsid w:val="009F180A"/>
    <w:rsid w:val="00A10DA5"/>
    <w:rsid w:val="00A22F84"/>
    <w:rsid w:val="00A35A0A"/>
    <w:rsid w:val="00A435AB"/>
    <w:rsid w:val="00A60ECE"/>
    <w:rsid w:val="00A65BCD"/>
    <w:rsid w:val="00A8400C"/>
    <w:rsid w:val="00A8799E"/>
    <w:rsid w:val="00A97876"/>
    <w:rsid w:val="00AB4144"/>
    <w:rsid w:val="00AD0B5E"/>
    <w:rsid w:val="00AE0768"/>
    <w:rsid w:val="00B21764"/>
    <w:rsid w:val="00B34F30"/>
    <w:rsid w:val="00B366B7"/>
    <w:rsid w:val="00B46D42"/>
    <w:rsid w:val="00B52782"/>
    <w:rsid w:val="00B77ABA"/>
    <w:rsid w:val="00B910B4"/>
    <w:rsid w:val="00B97B7F"/>
    <w:rsid w:val="00BC52DD"/>
    <w:rsid w:val="00BC5C6C"/>
    <w:rsid w:val="00C168CE"/>
    <w:rsid w:val="00C23394"/>
    <w:rsid w:val="00C47B8E"/>
    <w:rsid w:val="00C54852"/>
    <w:rsid w:val="00C60664"/>
    <w:rsid w:val="00C60873"/>
    <w:rsid w:val="00C64F36"/>
    <w:rsid w:val="00C87C4E"/>
    <w:rsid w:val="00CB0197"/>
    <w:rsid w:val="00CB10E5"/>
    <w:rsid w:val="00CC0895"/>
    <w:rsid w:val="00CF24E0"/>
    <w:rsid w:val="00D1381F"/>
    <w:rsid w:val="00D26CF4"/>
    <w:rsid w:val="00D31B70"/>
    <w:rsid w:val="00D40503"/>
    <w:rsid w:val="00D46FDD"/>
    <w:rsid w:val="00D50D07"/>
    <w:rsid w:val="00D5322D"/>
    <w:rsid w:val="00D6300B"/>
    <w:rsid w:val="00D81514"/>
    <w:rsid w:val="00DE2669"/>
    <w:rsid w:val="00E176BD"/>
    <w:rsid w:val="00E339E8"/>
    <w:rsid w:val="00E51F43"/>
    <w:rsid w:val="00E75124"/>
    <w:rsid w:val="00E97100"/>
    <w:rsid w:val="00EB0D80"/>
    <w:rsid w:val="00ED2A1A"/>
    <w:rsid w:val="00ED34EA"/>
    <w:rsid w:val="00F02BC6"/>
    <w:rsid w:val="00F20106"/>
    <w:rsid w:val="00F5419D"/>
    <w:rsid w:val="00F61D10"/>
    <w:rsid w:val="00F643EF"/>
    <w:rsid w:val="00FB4677"/>
    <w:rsid w:val="00FC7EAF"/>
    <w:rsid w:val="00FE7F6F"/>
    <w:rsid w:val="1F5FF306"/>
    <w:rsid w:val="2FAF269E"/>
    <w:rsid w:val="3FEE4F4C"/>
    <w:rsid w:val="5FD7DA07"/>
    <w:rsid w:val="61DC441A"/>
    <w:rsid w:val="773C5AA0"/>
    <w:rsid w:val="9EF7A6AA"/>
    <w:rsid w:val="DE9E6F50"/>
    <w:rsid w:val="FB3FA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color w:val="000000"/>
      <w:spacing w:val="-10"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 Indent"/>
    <w:basedOn w:val="1"/>
    <w:uiPriority w:val="0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b/>
      <w:bCs/>
      <w:sz w:val="28"/>
      <w:szCs w:val="28"/>
    </w:rPr>
  </w:style>
  <w:style w:type="paragraph" w:styleId="7">
    <w:name w:val="foot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uiPriority w:val="0"/>
    <w:pPr>
      <w:spacing w:before="100" w:beforeAutospacing="1" w:after="100" w:afterAutospacing="1"/>
    </w:pPr>
  </w:style>
  <w:style w:type="character" w:styleId="10">
    <w:name w:val="Strong"/>
    <w:basedOn w:val="9"/>
    <w:qFormat/>
    <w:uiPriority w:val="0"/>
    <w:rPr>
      <w:b/>
      <w:bCs/>
    </w:rPr>
  </w:style>
  <w:style w:type="table" w:styleId="12">
    <w:name w:val="Table Grid"/>
    <w:basedOn w:val="11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1"/>
    <w:qFormat/>
    <w:uiPriority w:val="34"/>
    <w:pPr>
      <w:suppressAutoHyphens/>
      <w:spacing w:line="100" w:lineRule="atLeast"/>
      <w:ind w:left="720"/>
      <w:contextualSpacing/>
    </w:pPr>
    <w:rPr>
      <w:rFonts w:cs="Mangal"/>
      <w:kern w:val="1"/>
      <w:szCs w:val="21"/>
      <w:lang w:eastAsia="hi-IN" w:bidi="hi-IN"/>
    </w:rPr>
  </w:style>
  <w:style w:type="character" w:customStyle="1" w:styleId="14">
    <w:name w:val="Верхний колонтитул Знак"/>
    <w:basedOn w:val="9"/>
    <w:link w:val="5"/>
    <w:uiPriority w:val="99"/>
    <w:rPr>
      <w:sz w:val="24"/>
      <w:szCs w:val="24"/>
    </w:rPr>
  </w:style>
  <w:style w:type="character" w:customStyle="1" w:styleId="15">
    <w:name w:val="Нижний колонтитул Знак"/>
    <w:basedOn w:val="9"/>
    <w:link w:val="7"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СПбГУ</Company>
  <Pages>2</Pages>
  <Words>395</Words>
  <Characters>2254</Characters>
  <Lines>18</Lines>
  <Paragraphs>5</Paragraphs>
  <TotalTime>49</TotalTime>
  <ScaleCrop>false</ScaleCrop>
  <LinksUpToDate>false</LinksUpToDate>
  <CharactersWithSpaces>2644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2013-05-06T06:38:00Z</dcterms:created>
  <dc:creator>Администратор</dc:creator>
  <cp:lastModifiedBy>alex</cp:lastModifiedBy>
  <cp:lastPrinted>2013-03-27T22:44:00Z</cp:lastPrinted>
  <dcterms:modified xsi:type="dcterms:W3CDTF">2019-06-05T22:04:01Z</dcterms:modified>
  <dc:title>Об утверждении «Положения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