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hAnsi="Times New Roman"/>
          <w:sz w:val="42"/>
          <w:szCs w:val="42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42"/>
          <w:szCs w:val="42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>САНКТ</w:t>
      </w:r>
      <w:r>
        <w:rPr>
          <w:rFonts w:ascii="Times New Roman" w:hAnsi="Times New Roman"/>
          <w:sz w:val="42"/>
          <w:szCs w:val="42"/>
          <w:rtl w:val="0"/>
          <w:lang w:val="ru-RU"/>
        </w:rPr>
        <w:t>-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 xml:space="preserve">ПЕТЕРБУРГСКИЙ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42"/>
          <w:szCs w:val="42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>ГОСУДАРСТВЕННЫЙ УНИВЕРСИТЕТ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42"/>
          <w:szCs w:val="42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Выпускная квалификационная работа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исполнение концертной программы </w:t>
      </w:r>
      <w:r>
        <w:rPr>
          <w:rFonts w:ascii="Times New Roman" w:hAnsi="Times New Roman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клавесин</w:t>
      </w:r>
      <w:r>
        <w:rPr>
          <w:rFonts w:ascii="Times New Roman" w:hAnsi="Times New Roman"/>
          <w:sz w:val="34"/>
          <w:szCs w:val="34"/>
          <w:rtl w:val="0"/>
          <w:lang w:val="ru-RU"/>
        </w:rPr>
        <w:t>))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направление подготовки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53.03.02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«Музыкально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инструментальное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искусство»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профиль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«Инструментальное исполнительство на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органе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клавесине и карильоне»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Квалификация </w:t>
      </w:r>
      <w:r>
        <w:rPr>
          <w:rFonts w:ascii="Times New Roman" w:hAnsi="Times New Roman"/>
          <w:sz w:val="34"/>
          <w:szCs w:val="34"/>
          <w:rtl w:val="0"/>
          <w:lang w:val="ru-RU"/>
        </w:rPr>
        <w:t>(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степень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бакалавр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Мордвинова Татьяна Сергеевна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Программа</w:t>
      </w:r>
      <w:r>
        <w:rPr>
          <w:rFonts w:ascii="Times New Roman" w:hAnsi="Times New Roman"/>
          <w:sz w:val="34"/>
          <w:szCs w:val="34"/>
          <w:rtl w:val="0"/>
          <w:lang w:val="ru-RU"/>
        </w:rPr>
        <w:t>: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Матиас Векман 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(1616-24-1674)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Токката </w:t>
      </w:r>
      <w:r>
        <w:rPr>
          <w:rFonts w:ascii="Times New Roman" w:hAnsi="Times New Roman"/>
          <w:sz w:val="34"/>
          <w:szCs w:val="34"/>
          <w:rtl w:val="0"/>
          <w:lang w:val="en-US"/>
        </w:rPr>
        <w:t>in d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Иоганн Себастьян Бах 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(1685-1750)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Предюдия и фуга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    fis-moll, BWV 883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Гаспар ле Ру 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(1660-1707)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Сюита ля минор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Антуан Форкре 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(1672-1745)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«Юпитер» из сюиты №</w:t>
      </w:r>
      <w:r>
        <w:rPr>
          <w:rFonts w:ascii="Times New Roman" w:hAnsi="Times New Roman"/>
          <w:sz w:val="34"/>
          <w:szCs w:val="34"/>
          <w:rtl w:val="0"/>
          <w:lang w:val="ru-RU"/>
        </w:rPr>
        <w:t>5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Руководитель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старший преподаватель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Потемкина Ирина Борисовна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>САНКТ</w:t>
      </w:r>
      <w:r>
        <w:rPr>
          <w:rFonts w:ascii="Times New Roman" w:hAnsi="Times New Roman"/>
          <w:sz w:val="34"/>
          <w:szCs w:val="34"/>
          <w:rtl w:val="0"/>
          <w:lang w:val="ru-RU"/>
        </w:rPr>
        <w:t>-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ПЕТЕРБУРГ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г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  <w:lang w:val="de-DE"/>
        </w:rPr>
        <w:t xml:space="preserve">SAINT-PETERSBURG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  <w:lang w:val="de-DE"/>
        </w:rPr>
        <w:t xml:space="preserve">STATE </w:t>
      </w:r>
      <w:r>
        <w:rPr>
          <w:rFonts w:ascii="Times New Roman" w:hAnsi="Times New Roman"/>
          <w:sz w:val="44"/>
          <w:szCs w:val="44"/>
          <w:rtl w:val="0"/>
          <w:lang w:val="en-US"/>
        </w:rPr>
        <w:t xml:space="preserve">UNIVERSITY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Final qualifying work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(Performance of a concert program (harpsichord))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speciality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53.03.02 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“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Instrumental performance on organ,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harpsichord and carillon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>”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 Qualification (digree): bachelor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Tatiana Mordvinova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Program: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1. Matthias Weckmann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(1616-24-1674) </w:t>
      </w:r>
      <w:r>
        <w:rPr>
          <w:rFonts w:ascii="Times New Roman" w:hAnsi="Times New Roman"/>
          <w:sz w:val="34"/>
          <w:szCs w:val="34"/>
          <w:rtl w:val="0"/>
          <w:lang w:val="en-US"/>
        </w:rPr>
        <w:t>Toccata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  <w:r>
        <w:rPr>
          <w:rFonts w:ascii="Times New Roman" w:hAnsi="Times New Roman"/>
          <w:sz w:val="34"/>
          <w:szCs w:val="34"/>
          <w:rtl w:val="0"/>
          <w:lang w:val="en-US"/>
        </w:rPr>
        <w:t>in d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2. </w:t>
      </w:r>
      <w:r>
        <w:rPr>
          <w:rFonts w:ascii="Times New Roman" w:hAnsi="Times New Roman"/>
          <w:sz w:val="34"/>
          <w:szCs w:val="34"/>
          <w:rtl w:val="0"/>
          <w:lang w:val="en-US"/>
        </w:rPr>
        <w:t>Johann Sebastian Bach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(1685-1750) </w:t>
      </w:r>
      <w:r>
        <w:rPr>
          <w:rFonts w:ascii="Times New Roman" w:hAnsi="Times New Roman"/>
          <w:sz w:val="34"/>
          <w:szCs w:val="34"/>
          <w:rtl w:val="0"/>
          <w:lang w:val="en-US"/>
        </w:rPr>
        <w:t>Praeludium und fuga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    fis-moll, BWV 883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3. </w:t>
      </w:r>
      <w:r>
        <w:rPr>
          <w:rFonts w:ascii="Times New Roman" w:hAnsi="Times New Roman"/>
          <w:sz w:val="34"/>
          <w:szCs w:val="34"/>
          <w:rtl w:val="0"/>
          <w:lang w:val="en-US"/>
        </w:rPr>
        <w:t>Gaspard le Roux</w:t>
      </w:r>
      <w:r>
        <w:rPr>
          <w:rFonts w:ascii="Times New Roman" w:hAnsi="Times New Roman"/>
          <w:sz w:val="34"/>
          <w:szCs w:val="34"/>
          <w:rtl w:val="0"/>
          <w:lang w:val="ru-RU"/>
        </w:rPr>
        <w:t xml:space="preserve"> (1660-1707) </w:t>
      </w:r>
      <w:r>
        <w:rPr>
          <w:rFonts w:ascii="Times New Roman" w:hAnsi="Times New Roman"/>
          <w:sz w:val="34"/>
          <w:szCs w:val="34"/>
          <w:rtl w:val="0"/>
          <w:lang w:val="en-US"/>
        </w:rPr>
        <w:t>Suite in a-minor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ru-RU"/>
        </w:rPr>
        <w:t xml:space="preserve">4.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Antoine Forqueray </w:t>
      </w:r>
      <w:r>
        <w:rPr>
          <w:rFonts w:ascii="Times New Roman" w:hAnsi="Times New Roman"/>
          <w:sz w:val="34"/>
          <w:szCs w:val="34"/>
          <w:rtl w:val="0"/>
          <w:lang w:val="ru-RU"/>
        </w:rPr>
        <w:t>(1672-1745)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 “</w:t>
      </w:r>
      <w:r>
        <w:rPr>
          <w:rFonts w:ascii="Times New Roman" w:hAnsi="Times New Roman"/>
          <w:sz w:val="34"/>
          <w:szCs w:val="34"/>
          <w:rtl w:val="0"/>
          <w:lang w:val="en-US"/>
        </w:rPr>
        <w:t>Jupiter</w:t>
      </w:r>
      <w:r>
        <w:rPr>
          <w:rFonts w:ascii="Times New Roman" w:hAnsi="Times New Roman" w:hint="default"/>
          <w:sz w:val="34"/>
          <w:szCs w:val="34"/>
          <w:rtl w:val="0"/>
          <w:lang w:val="en-US"/>
        </w:rPr>
        <w:t xml:space="preserve">” </w:t>
      </w:r>
      <w:r>
        <w:rPr>
          <w:rFonts w:ascii="Times New Roman" w:hAnsi="Times New Roman"/>
          <w:sz w:val="34"/>
          <w:szCs w:val="34"/>
          <w:rtl w:val="0"/>
          <w:lang w:val="en-US"/>
        </w:rPr>
        <w:t xml:space="preserve">from Suite </w:t>
      </w:r>
      <w:r>
        <w:rPr>
          <w:rFonts w:ascii="Times New Roman" w:hAnsi="Times New Roman" w:hint="default"/>
          <w:sz w:val="34"/>
          <w:szCs w:val="34"/>
          <w:rtl w:val="0"/>
          <w:lang w:val="ru-RU"/>
        </w:rPr>
        <w:t>№</w:t>
      </w:r>
      <w:r>
        <w:rPr>
          <w:rFonts w:ascii="Times New Roman" w:hAnsi="Times New Roman"/>
          <w:sz w:val="34"/>
          <w:szCs w:val="34"/>
          <w:rtl w:val="0"/>
          <w:lang w:val="en-US"/>
        </w:rPr>
        <w:t>5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Supervisor: Senior lecturer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Irina Potemkina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SAINT-PETERSBURG</w:t>
      </w:r>
    </w:p>
    <w:p>
      <w:pPr>
        <w:pStyle w:val="Основной текст"/>
        <w:jc w:val="center"/>
      </w:pPr>
      <w:r>
        <w:rPr>
          <w:rFonts w:ascii="Times New Roman" w:hAnsi="Times New Roman"/>
          <w:sz w:val="34"/>
          <w:szCs w:val="34"/>
          <w:rtl w:val="0"/>
          <w:lang w:val="en-US"/>
        </w:rPr>
        <w:t>2019</w:t>
      </w:r>
    </w:p>
    <w:sectPr>
      <w:headerReference w:type="default" r:id="rId4"/>
      <w:footerReference w:type="default" r:id="rId5"/>
      <w:pgSz w:w="11906" w:h="16838" w:orient="portrait"/>
      <w:pgMar w:top="567" w:right="567" w:bottom="273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