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2DD3" w:rsidRPr="00610A29" w:rsidRDefault="00082DD3" w:rsidP="00082DD3">
      <w:pPr>
        <w:spacing w:line="360" w:lineRule="auto"/>
        <w:jc w:val="center"/>
        <w:rPr>
          <w:rFonts w:ascii="Times New Roman" w:hAnsi="Times New Roman" w:cs="Times New Roman"/>
          <w:sz w:val="24"/>
          <w:szCs w:val="24"/>
        </w:rPr>
      </w:pPr>
      <w:r w:rsidRPr="00610A29">
        <w:rPr>
          <w:rFonts w:ascii="Times New Roman" w:hAnsi="Times New Roman" w:cs="Times New Roman"/>
          <w:sz w:val="24"/>
          <w:szCs w:val="24"/>
        </w:rPr>
        <w:t>Санкт-Петербургский государственный университет</w:t>
      </w:r>
    </w:p>
    <w:p w:rsidR="00082DD3" w:rsidRPr="00610A29" w:rsidRDefault="00082DD3" w:rsidP="00082DD3">
      <w:pPr>
        <w:spacing w:line="360" w:lineRule="auto"/>
        <w:rPr>
          <w:rFonts w:ascii="Times New Roman" w:hAnsi="Times New Roman" w:cs="Times New Roman"/>
          <w:sz w:val="24"/>
          <w:szCs w:val="24"/>
        </w:rPr>
      </w:pPr>
    </w:p>
    <w:p w:rsidR="00082DD3" w:rsidRPr="00610A29" w:rsidRDefault="00082DD3" w:rsidP="00082DD3">
      <w:pPr>
        <w:spacing w:line="360" w:lineRule="auto"/>
        <w:jc w:val="center"/>
        <w:rPr>
          <w:rFonts w:ascii="Times New Roman" w:hAnsi="Times New Roman" w:cs="Times New Roman"/>
          <w:b/>
          <w:i/>
          <w:sz w:val="24"/>
          <w:szCs w:val="24"/>
        </w:rPr>
      </w:pPr>
      <w:r w:rsidRPr="00610A29">
        <w:rPr>
          <w:rFonts w:ascii="Times New Roman" w:hAnsi="Times New Roman" w:cs="Times New Roman"/>
          <w:b/>
          <w:i/>
          <w:sz w:val="24"/>
          <w:szCs w:val="24"/>
        </w:rPr>
        <w:t>СИДОРИК Вадим Андреевич</w:t>
      </w:r>
    </w:p>
    <w:p w:rsidR="00082DD3" w:rsidRPr="00610A29" w:rsidRDefault="00082DD3" w:rsidP="00082DD3">
      <w:pPr>
        <w:spacing w:before="240" w:line="360" w:lineRule="auto"/>
        <w:jc w:val="center"/>
        <w:rPr>
          <w:rFonts w:ascii="Times New Roman" w:hAnsi="Times New Roman" w:cs="Times New Roman"/>
          <w:b/>
          <w:sz w:val="24"/>
          <w:szCs w:val="24"/>
        </w:rPr>
      </w:pPr>
      <w:r w:rsidRPr="00610A29">
        <w:rPr>
          <w:rFonts w:ascii="Times New Roman" w:hAnsi="Times New Roman" w:cs="Times New Roman"/>
          <w:b/>
          <w:sz w:val="24"/>
          <w:szCs w:val="24"/>
        </w:rPr>
        <w:t>Выпускная квалификационная работа</w:t>
      </w:r>
    </w:p>
    <w:p w:rsidR="00082DD3" w:rsidRPr="00610A29" w:rsidRDefault="00082DD3" w:rsidP="00082DD3">
      <w:pPr>
        <w:jc w:val="center"/>
        <w:rPr>
          <w:rFonts w:ascii="Times New Roman" w:hAnsi="Times New Roman" w:cs="Times New Roman"/>
          <w:sz w:val="24"/>
          <w:szCs w:val="24"/>
        </w:rPr>
      </w:pPr>
      <w:r w:rsidRPr="00610A29">
        <w:rPr>
          <w:rFonts w:ascii="Times New Roman" w:hAnsi="Times New Roman" w:cs="Times New Roman"/>
          <w:b/>
          <w:i/>
          <w:sz w:val="24"/>
          <w:szCs w:val="24"/>
        </w:rPr>
        <w:t>Специфика ландшафтов и почвообразования территорий активного вулканизма России</w:t>
      </w:r>
    </w:p>
    <w:p w:rsidR="00082DD3" w:rsidRPr="00610A29" w:rsidRDefault="00082DD3" w:rsidP="00082DD3">
      <w:pPr>
        <w:rPr>
          <w:rFonts w:ascii="Times New Roman" w:hAnsi="Times New Roman" w:cs="Times New Roman"/>
          <w:sz w:val="24"/>
          <w:szCs w:val="24"/>
        </w:rPr>
      </w:pPr>
    </w:p>
    <w:p w:rsidR="00082DD3" w:rsidRPr="00610A29" w:rsidRDefault="00082DD3" w:rsidP="00082DD3">
      <w:pPr>
        <w:spacing w:line="360" w:lineRule="auto"/>
        <w:jc w:val="center"/>
        <w:rPr>
          <w:rFonts w:ascii="Times New Roman" w:hAnsi="Times New Roman" w:cs="Times New Roman"/>
          <w:sz w:val="24"/>
          <w:szCs w:val="24"/>
        </w:rPr>
      </w:pPr>
      <w:r w:rsidRPr="00610A29">
        <w:rPr>
          <w:rFonts w:ascii="Times New Roman" w:hAnsi="Times New Roman" w:cs="Times New Roman"/>
          <w:sz w:val="24"/>
          <w:szCs w:val="24"/>
        </w:rPr>
        <w:t>Направление 05.03.02 «География»</w:t>
      </w:r>
    </w:p>
    <w:p w:rsidR="00082DD3" w:rsidRPr="00610A29" w:rsidRDefault="00082DD3" w:rsidP="00082DD3">
      <w:pPr>
        <w:spacing w:line="360" w:lineRule="auto"/>
        <w:jc w:val="center"/>
        <w:rPr>
          <w:rFonts w:ascii="Times New Roman" w:hAnsi="Times New Roman" w:cs="Times New Roman"/>
          <w:sz w:val="24"/>
          <w:szCs w:val="24"/>
        </w:rPr>
      </w:pPr>
      <w:r w:rsidRPr="00610A29">
        <w:rPr>
          <w:rFonts w:ascii="Times New Roman" w:hAnsi="Times New Roman" w:cs="Times New Roman"/>
          <w:sz w:val="24"/>
          <w:szCs w:val="24"/>
        </w:rPr>
        <w:t>Основная образовательная программа СВ.5019.2015 «География»</w:t>
      </w:r>
    </w:p>
    <w:p w:rsidR="00082DD3" w:rsidRPr="00610A29" w:rsidRDefault="00082DD3" w:rsidP="00082DD3">
      <w:pPr>
        <w:spacing w:line="360" w:lineRule="auto"/>
        <w:jc w:val="center"/>
        <w:rPr>
          <w:rFonts w:ascii="Times New Roman" w:hAnsi="Times New Roman" w:cs="Times New Roman"/>
          <w:sz w:val="24"/>
          <w:szCs w:val="24"/>
        </w:rPr>
      </w:pPr>
      <w:r w:rsidRPr="00610A29">
        <w:rPr>
          <w:rFonts w:ascii="Times New Roman" w:hAnsi="Times New Roman" w:cs="Times New Roman"/>
          <w:sz w:val="24"/>
          <w:szCs w:val="24"/>
        </w:rPr>
        <w:t>Профиль «Физическая и эволюционная география»</w:t>
      </w:r>
    </w:p>
    <w:p w:rsidR="00082DD3" w:rsidRPr="00610A29" w:rsidRDefault="00082DD3" w:rsidP="00082DD3">
      <w:pPr>
        <w:tabs>
          <w:tab w:val="left" w:pos="4820"/>
          <w:tab w:val="left" w:pos="5580"/>
        </w:tabs>
        <w:spacing w:line="360" w:lineRule="auto"/>
        <w:ind w:right="-1192"/>
        <w:rPr>
          <w:rFonts w:ascii="Times New Roman" w:hAnsi="Times New Roman" w:cs="Times New Roman"/>
          <w:sz w:val="24"/>
          <w:szCs w:val="24"/>
        </w:rPr>
      </w:pPr>
    </w:p>
    <w:p w:rsidR="00082DD3" w:rsidRPr="00610A29" w:rsidRDefault="00082DD3" w:rsidP="00082DD3">
      <w:pPr>
        <w:tabs>
          <w:tab w:val="left" w:pos="4820"/>
          <w:tab w:val="left" w:pos="5580"/>
        </w:tabs>
        <w:spacing w:line="360" w:lineRule="auto"/>
        <w:ind w:right="-1192"/>
        <w:rPr>
          <w:rFonts w:ascii="Times New Roman" w:hAnsi="Times New Roman" w:cs="Times New Roman"/>
          <w:sz w:val="24"/>
          <w:szCs w:val="24"/>
        </w:rPr>
      </w:pPr>
    </w:p>
    <w:p w:rsidR="00082DD3" w:rsidRPr="00610A29" w:rsidRDefault="00082DD3" w:rsidP="00082DD3">
      <w:pPr>
        <w:autoSpaceDE w:val="0"/>
        <w:autoSpaceDN w:val="0"/>
        <w:adjustRightInd w:val="0"/>
        <w:spacing w:line="360" w:lineRule="auto"/>
        <w:jc w:val="right"/>
        <w:rPr>
          <w:rFonts w:ascii="Times New Roman" w:hAnsi="Times New Roman" w:cs="Times New Roman"/>
          <w:sz w:val="24"/>
          <w:szCs w:val="24"/>
        </w:rPr>
      </w:pPr>
      <w:r w:rsidRPr="00610A29">
        <w:rPr>
          <w:rFonts w:ascii="Times New Roman" w:hAnsi="Times New Roman" w:cs="Times New Roman"/>
          <w:sz w:val="24"/>
          <w:szCs w:val="24"/>
        </w:rPr>
        <w:t xml:space="preserve">Научный руководитель: </w:t>
      </w:r>
    </w:p>
    <w:p w:rsidR="00CB1A44" w:rsidRPr="00610A29" w:rsidRDefault="00CB1A44" w:rsidP="00082DD3">
      <w:pPr>
        <w:autoSpaceDE w:val="0"/>
        <w:autoSpaceDN w:val="0"/>
        <w:adjustRightInd w:val="0"/>
        <w:spacing w:line="360" w:lineRule="auto"/>
        <w:jc w:val="right"/>
        <w:rPr>
          <w:rFonts w:ascii="Times New Roman" w:hAnsi="Times New Roman" w:cs="Times New Roman"/>
          <w:sz w:val="24"/>
          <w:szCs w:val="24"/>
        </w:rPr>
      </w:pPr>
      <w:r w:rsidRPr="00610A29">
        <w:rPr>
          <w:rFonts w:ascii="Times New Roman" w:hAnsi="Times New Roman" w:cs="Times New Roman"/>
          <w:sz w:val="24"/>
          <w:szCs w:val="24"/>
        </w:rPr>
        <w:t>профессор</w:t>
      </w:r>
      <w:r w:rsidR="00082DD3" w:rsidRPr="00610A29">
        <w:rPr>
          <w:rFonts w:ascii="Times New Roman" w:hAnsi="Times New Roman" w:cs="Times New Roman"/>
          <w:sz w:val="24"/>
          <w:szCs w:val="24"/>
        </w:rPr>
        <w:t xml:space="preserve"> кафедры </w:t>
      </w:r>
      <w:r w:rsidRPr="00610A29">
        <w:rPr>
          <w:rFonts w:ascii="Times New Roman" w:hAnsi="Times New Roman" w:cs="Times New Roman"/>
          <w:sz w:val="24"/>
          <w:szCs w:val="24"/>
        </w:rPr>
        <w:t xml:space="preserve">физической географии </w:t>
      </w:r>
    </w:p>
    <w:p w:rsidR="00082DD3" w:rsidRDefault="00CB1A44" w:rsidP="00082DD3">
      <w:pPr>
        <w:autoSpaceDE w:val="0"/>
        <w:autoSpaceDN w:val="0"/>
        <w:adjustRightInd w:val="0"/>
        <w:spacing w:line="360" w:lineRule="auto"/>
        <w:jc w:val="right"/>
        <w:rPr>
          <w:rFonts w:ascii="Times New Roman" w:hAnsi="Times New Roman" w:cs="Times New Roman"/>
          <w:sz w:val="24"/>
          <w:szCs w:val="24"/>
        </w:rPr>
      </w:pPr>
      <w:r w:rsidRPr="00610A29">
        <w:rPr>
          <w:rFonts w:ascii="Times New Roman" w:hAnsi="Times New Roman" w:cs="Times New Roman"/>
          <w:sz w:val="24"/>
          <w:szCs w:val="24"/>
        </w:rPr>
        <w:t>и ландшафтного планирования</w:t>
      </w:r>
      <w:r w:rsidR="00082DD3" w:rsidRPr="00610A29">
        <w:rPr>
          <w:rFonts w:ascii="Times New Roman" w:hAnsi="Times New Roman" w:cs="Times New Roman"/>
          <w:sz w:val="24"/>
          <w:szCs w:val="24"/>
        </w:rPr>
        <w:t xml:space="preserve">, </w:t>
      </w:r>
      <w:r w:rsidR="00082DD3" w:rsidRPr="00610A29">
        <w:rPr>
          <w:rFonts w:ascii="Times New Roman" w:hAnsi="Times New Roman" w:cs="Times New Roman"/>
          <w:sz w:val="24"/>
          <w:szCs w:val="24"/>
        </w:rPr>
        <w:br/>
        <w:t xml:space="preserve">Институт Наук о Земле, </w:t>
      </w:r>
      <w:r w:rsidR="00082DD3" w:rsidRPr="00610A29">
        <w:rPr>
          <w:rFonts w:ascii="Times New Roman" w:hAnsi="Times New Roman" w:cs="Times New Roman"/>
          <w:sz w:val="24"/>
          <w:szCs w:val="24"/>
        </w:rPr>
        <w:br/>
        <w:t xml:space="preserve">к.г.н., </w:t>
      </w:r>
      <w:r w:rsidRPr="00610A29">
        <w:rPr>
          <w:rFonts w:ascii="Times New Roman" w:hAnsi="Times New Roman" w:cs="Times New Roman"/>
          <w:sz w:val="24"/>
          <w:szCs w:val="24"/>
        </w:rPr>
        <w:t>Лесовая С. Н.</w:t>
      </w:r>
    </w:p>
    <w:p w:rsidR="00AA4EBE" w:rsidRDefault="00AA4EBE" w:rsidP="00082DD3">
      <w:pPr>
        <w:autoSpaceDE w:val="0"/>
        <w:autoSpaceDN w:val="0"/>
        <w:adjustRightInd w:val="0"/>
        <w:spacing w:line="360" w:lineRule="auto"/>
        <w:jc w:val="right"/>
        <w:rPr>
          <w:rFonts w:ascii="Times New Roman" w:hAnsi="Times New Roman" w:cs="Times New Roman"/>
          <w:sz w:val="24"/>
          <w:szCs w:val="24"/>
        </w:rPr>
      </w:pPr>
    </w:p>
    <w:p w:rsidR="00AA4EBE" w:rsidRDefault="00AA4EBE" w:rsidP="00082DD3">
      <w:pPr>
        <w:autoSpaceDE w:val="0"/>
        <w:autoSpaceDN w:val="0"/>
        <w:adjustRightInd w:val="0"/>
        <w:spacing w:line="360" w:lineRule="auto"/>
        <w:jc w:val="right"/>
        <w:rPr>
          <w:rFonts w:ascii="Times New Roman" w:hAnsi="Times New Roman" w:cs="Times New Roman"/>
          <w:sz w:val="24"/>
          <w:szCs w:val="24"/>
        </w:rPr>
      </w:pPr>
      <w:r>
        <w:rPr>
          <w:rFonts w:ascii="Times New Roman" w:hAnsi="Times New Roman" w:cs="Times New Roman"/>
          <w:sz w:val="24"/>
          <w:szCs w:val="24"/>
        </w:rPr>
        <w:t>Рецензент:</w:t>
      </w:r>
    </w:p>
    <w:p w:rsidR="00AA4EBE" w:rsidRDefault="00AA4EBE" w:rsidP="00082DD3">
      <w:pPr>
        <w:autoSpaceDE w:val="0"/>
        <w:autoSpaceDN w:val="0"/>
        <w:adjustRightInd w:val="0"/>
        <w:spacing w:line="360" w:lineRule="auto"/>
        <w:jc w:val="right"/>
        <w:rPr>
          <w:rFonts w:ascii="Times New Roman" w:hAnsi="Times New Roman" w:cs="Times New Roman"/>
          <w:sz w:val="24"/>
          <w:szCs w:val="24"/>
        </w:rPr>
      </w:pPr>
      <w:r>
        <w:rPr>
          <w:rFonts w:ascii="Times New Roman" w:hAnsi="Times New Roman" w:cs="Times New Roman"/>
          <w:sz w:val="24"/>
          <w:szCs w:val="24"/>
        </w:rPr>
        <w:t xml:space="preserve">Старший научный сотрудник </w:t>
      </w:r>
    </w:p>
    <w:p w:rsidR="00AA4EBE" w:rsidRDefault="00AA4EBE" w:rsidP="00082DD3">
      <w:pPr>
        <w:autoSpaceDE w:val="0"/>
        <w:autoSpaceDN w:val="0"/>
        <w:adjustRightInd w:val="0"/>
        <w:spacing w:line="360" w:lineRule="auto"/>
        <w:jc w:val="right"/>
        <w:rPr>
          <w:rFonts w:ascii="Times New Roman" w:hAnsi="Times New Roman" w:cs="Times New Roman"/>
          <w:sz w:val="24"/>
          <w:szCs w:val="24"/>
        </w:rPr>
      </w:pPr>
      <w:r>
        <w:rPr>
          <w:rFonts w:ascii="Times New Roman" w:hAnsi="Times New Roman" w:cs="Times New Roman"/>
          <w:sz w:val="24"/>
          <w:szCs w:val="24"/>
        </w:rPr>
        <w:t>ФГБНУ Центральный музей почвоведения им. Докучаева</w:t>
      </w:r>
    </w:p>
    <w:p w:rsidR="00AA4EBE" w:rsidRPr="00610A29" w:rsidRDefault="00AA4EBE" w:rsidP="00082DD3">
      <w:pPr>
        <w:autoSpaceDE w:val="0"/>
        <w:autoSpaceDN w:val="0"/>
        <w:adjustRightInd w:val="0"/>
        <w:spacing w:line="360" w:lineRule="auto"/>
        <w:jc w:val="right"/>
        <w:rPr>
          <w:rFonts w:ascii="Times New Roman" w:hAnsi="Times New Roman" w:cs="Times New Roman"/>
          <w:sz w:val="24"/>
          <w:szCs w:val="24"/>
        </w:rPr>
      </w:pPr>
      <w:r>
        <w:rPr>
          <w:rFonts w:ascii="Times New Roman" w:hAnsi="Times New Roman" w:cs="Times New Roman"/>
          <w:sz w:val="24"/>
          <w:szCs w:val="24"/>
        </w:rPr>
        <w:t>Русакова Е. А.</w:t>
      </w:r>
    </w:p>
    <w:p w:rsidR="00082DD3" w:rsidRDefault="00082DD3" w:rsidP="00082DD3">
      <w:pPr>
        <w:tabs>
          <w:tab w:val="left" w:pos="-1980"/>
          <w:tab w:val="left" w:pos="360"/>
        </w:tabs>
        <w:spacing w:line="360" w:lineRule="auto"/>
        <w:ind w:right="-1192"/>
        <w:rPr>
          <w:rFonts w:ascii="Times New Roman" w:hAnsi="Times New Roman" w:cs="Times New Roman"/>
          <w:sz w:val="24"/>
          <w:szCs w:val="24"/>
        </w:rPr>
      </w:pPr>
    </w:p>
    <w:p w:rsidR="00AA4EBE" w:rsidRDefault="00AA4EBE" w:rsidP="00082DD3">
      <w:pPr>
        <w:tabs>
          <w:tab w:val="left" w:pos="-1980"/>
          <w:tab w:val="left" w:pos="360"/>
        </w:tabs>
        <w:spacing w:line="360" w:lineRule="auto"/>
        <w:ind w:right="-1192"/>
        <w:rPr>
          <w:rFonts w:ascii="Times New Roman" w:hAnsi="Times New Roman" w:cs="Times New Roman"/>
          <w:sz w:val="24"/>
          <w:szCs w:val="24"/>
        </w:rPr>
      </w:pPr>
    </w:p>
    <w:p w:rsidR="00610A29" w:rsidRPr="00610A29" w:rsidRDefault="00610A29" w:rsidP="00082DD3">
      <w:pPr>
        <w:tabs>
          <w:tab w:val="left" w:pos="-1980"/>
          <w:tab w:val="left" w:pos="360"/>
        </w:tabs>
        <w:spacing w:line="360" w:lineRule="auto"/>
        <w:ind w:right="-1192"/>
        <w:rPr>
          <w:rFonts w:ascii="Times New Roman" w:hAnsi="Times New Roman" w:cs="Times New Roman"/>
          <w:sz w:val="24"/>
          <w:szCs w:val="24"/>
        </w:rPr>
      </w:pPr>
    </w:p>
    <w:p w:rsidR="00082DD3" w:rsidRPr="00610A29" w:rsidRDefault="00082DD3" w:rsidP="00082DD3">
      <w:pPr>
        <w:tabs>
          <w:tab w:val="left" w:pos="-1980"/>
          <w:tab w:val="left" w:pos="360"/>
        </w:tabs>
        <w:spacing w:line="360" w:lineRule="auto"/>
        <w:ind w:right="-1192"/>
        <w:jc w:val="center"/>
        <w:rPr>
          <w:rFonts w:ascii="Times New Roman" w:hAnsi="Times New Roman" w:cs="Times New Roman"/>
          <w:sz w:val="24"/>
          <w:szCs w:val="24"/>
        </w:rPr>
      </w:pPr>
      <w:r w:rsidRPr="00610A29">
        <w:rPr>
          <w:rFonts w:ascii="Times New Roman" w:hAnsi="Times New Roman" w:cs="Times New Roman"/>
          <w:sz w:val="24"/>
          <w:szCs w:val="24"/>
        </w:rPr>
        <w:t>Санкт-Петербург</w:t>
      </w:r>
    </w:p>
    <w:p w:rsidR="00610A29" w:rsidRPr="00610A29" w:rsidRDefault="00082DD3" w:rsidP="00610A29">
      <w:pPr>
        <w:tabs>
          <w:tab w:val="left" w:pos="-1980"/>
          <w:tab w:val="left" w:pos="360"/>
        </w:tabs>
        <w:spacing w:line="360" w:lineRule="auto"/>
        <w:ind w:right="-1192"/>
        <w:jc w:val="center"/>
        <w:rPr>
          <w:rFonts w:ascii="Times New Roman" w:hAnsi="Times New Roman" w:cs="Times New Roman"/>
          <w:sz w:val="24"/>
          <w:szCs w:val="24"/>
        </w:rPr>
      </w:pPr>
      <w:r w:rsidRPr="00610A29">
        <w:rPr>
          <w:rFonts w:ascii="Times New Roman" w:hAnsi="Times New Roman" w:cs="Times New Roman"/>
          <w:sz w:val="24"/>
          <w:szCs w:val="24"/>
        </w:rPr>
        <w:t>2019</w:t>
      </w:r>
    </w:p>
    <w:sdt>
      <w:sdtPr>
        <w:id w:val="-952090301"/>
        <w:docPartObj>
          <w:docPartGallery w:val="Table of Contents"/>
          <w:docPartUnique/>
        </w:docPartObj>
      </w:sdtPr>
      <w:sdtEndPr>
        <w:rPr>
          <w:rFonts w:ascii="Times New Roman" w:hAnsi="Times New Roman" w:cs="Times New Roman"/>
          <w:b/>
          <w:bCs/>
          <w:sz w:val="24"/>
        </w:rPr>
      </w:sdtEndPr>
      <w:sdtContent>
        <w:p w:rsidR="00BC6B8E" w:rsidRDefault="00BC6B8E" w:rsidP="00BC6B8E">
          <w:pPr>
            <w:pStyle w:val="ac"/>
            <w:rPr>
              <w:rFonts w:ascii="Times New Roman" w:hAnsi="Times New Roman" w:cs="Times New Roman"/>
              <w:b/>
              <w:sz w:val="24"/>
            </w:rPr>
          </w:pPr>
          <w:r>
            <w:rPr>
              <w:rFonts w:ascii="Times New Roman" w:hAnsi="Times New Roman" w:cs="Times New Roman"/>
              <w:b/>
              <w:sz w:val="24"/>
            </w:rPr>
            <w:t>ОГЛАВЛЕНИЕ</w:t>
          </w:r>
        </w:p>
        <w:p w:rsidR="00BC6B8E" w:rsidRPr="00BC6B8E" w:rsidRDefault="00BC6B8E" w:rsidP="00BC6B8E">
          <w:pPr>
            <w:pStyle w:val="ac"/>
            <w:rPr>
              <w:rFonts w:ascii="Times New Roman" w:hAnsi="Times New Roman" w:cs="Times New Roman"/>
              <w:b/>
              <w:sz w:val="24"/>
            </w:rPr>
          </w:pPr>
        </w:p>
        <w:p w:rsidR="00610A29" w:rsidRDefault="00BC6B8E">
          <w:pPr>
            <w:pStyle w:val="11"/>
            <w:tabs>
              <w:tab w:val="right" w:leader="dot" w:pos="9061"/>
            </w:tabs>
            <w:rPr>
              <w:noProof/>
            </w:rPr>
          </w:pPr>
          <w:r w:rsidRPr="00BC6B8E">
            <w:rPr>
              <w:rFonts w:ascii="Times New Roman" w:hAnsi="Times New Roman" w:cs="Times New Roman"/>
              <w:sz w:val="24"/>
            </w:rPr>
            <w:fldChar w:fldCharType="begin"/>
          </w:r>
          <w:r w:rsidRPr="00BC6B8E">
            <w:rPr>
              <w:rFonts w:ascii="Times New Roman" w:hAnsi="Times New Roman" w:cs="Times New Roman"/>
              <w:sz w:val="24"/>
            </w:rPr>
            <w:instrText xml:space="preserve"> TOC \o "1-3" \h \z \u </w:instrText>
          </w:r>
          <w:r w:rsidRPr="00BC6B8E">
            <w:rPr>
              <w:rFonts w:ascii="Times New Roman" w:hAnsi="Times New Roman" w:cs="Times New Roman"/>
              <w:sz w:val="24"/>
            </w:rPr>
            <w:fldChar w:fldCharType="separate"/>
          </w:r>
          <w:hyperlink w:anchor="_Toc9014895" w:history="1">
            <w:r w:rsidR="00610A29" w:rsidRPr="001A7D72">
              <w:rPr>
                <w:rStyle w:val="ab"/>
                <w:noProof/>
              </w:rPr>
              <w:t>ВВЕДЕНИЕ</w:t>
            </w:r>
            <w:r w:rsidR="00610A29">
              <w:rPr>
                <w:noProof/>
                <w:webHidden/>
              </w:rPr>
              <w:tab/>
            </w:r>
            <w:r w:rsidR="00610A29">
              <w:rPr>
                <w:noProof/>
                <w:webHidden/>
              </w:rPr>
              <w:fldChar w:fldCharType="begin"/>
            </w:r>
            <w:r w:rsidR="00610A29">
              <w:rPr>
                <w:noProof/>
                <w:webHidden/>
              </w:rPr>
              <w:instrText xml:space="preserve"> PAGEREF _Toc9014895 \h </w:instrText>
            </w:r>
            <w:r w:rsidR="00610A29">
              <w:rPr>
                <w:noProof/>
                <w:webHidden/>
              </w:rPr>
            </w:r>
            <w:r w:rsidR="00610A29">
              <w:rPr>
                <w:noProof/>
                <w:webHidden/>
              </w:rPr>
              <w:fldChar w:fldCharType="separate"/>
            </w:r>
            <w:r w:rsidR="00610A29">
              <w:rPr>
                <w:noProof/>
                <w:webHidden/>
              </w:rPr>
              <w:t>2</w:t>
            </w:r>
            <w:r w:rsidR="00610A29">
              <w:rPr>
                <w:noProof/>
                <w:webHidden/>
              </w:rPr>
              <w:fldChar w:fldCharType="end"/>
            </w:r>
          </w:hyperlink>
        </w:p>
        <w:p w:rsidR="00610A29" w:rsidRDefault="00610A29">
          <w:pPr>
            <w:pStyle w:val="11"/>
            <w:tabs>
              <w:tab w:val="right" w:leader="dot" w:pos="9061"/>
            </w:tabs>
            <w:rPr>
              <w:noProof/>
            </w:rPr>
          </w:pPr>
          <w:hyperlink w:anchor="_Toc9014896" w:history="1">
            <w:r w:rsidRPr="001A7D72">
              <w:rPr>
                <w:rStyle w:val="ab"/>
                <w:rFonts w:ascii="Times New Roman" w:hAnsi="Times New Roman" w:cs="Times New Roman"/>
                <w:noProof/>
              </w:rPr>
              <w:t>ГЛАВА 1. Физико-географическое описание полуострова Камчатка</w:t>
            </w:r>
            <w:r>
              <w:rPr>
                <w:noProof/>
                <w:webHidden/>
              </w:rPr>
              <w:tab/>
            </w:r>
            <w:r>
              <w:rPr>
                <w:noProof/>
                <w:webHidden/>
              </w:rPr>
              <w:fldChar w:fldCharType="begin"/>
            </w:r>
            <w:r>
              <w:rPr>
                <w:noProof/>
                <w:webHidden/>
              </w:rPr>
              <w:instrText xml:space="preserve"> PAGEREF _Toc9014896 \h </w:instrText>
            </w:r>
            <w:r>
              <w:rPr>
                <w:noProof/>
                <w:webHidden/>
              </w:rPr>
            </w:r>
            <w:r>
              <w:rPr>
                <w:noProof/>
                <w:webHidden/>
              </w:rPr>
              <w:fldChar w:fldCharType="separate"/>
            </w:r>
            <w:r>
              <w:rPr>
                <w:noProof/>
                <w:webHidden/>
              </w:rPr>
              <w:t>3</w:t>
            </w:r>
            <w:r>
              <w:rPr>
                <w:noProof/>
                <w:webHidden/>
              </w:rPr>
              <w:fldChar w:fldCharType="end"/>
            </w:r>
          </w:hyperlink>
        </w:p>
        <w:p w:rsidR="00610A29" w:rsidRDefault="00610A29">
          <w:pPr>
            <w:pStyle w:val="21"/>
            <w:tabs>
              <w:tab w:val="right" w:leader="dot" w:pos="9061"/>
            </w:tabs>
            <w:rPr>
              <w:noProof/>
            </w:rPr>
          </w:pPr>
          <w:hyperlink w:anchor="_Toc9014897" w:history="1">
            <w:r w:rsidRPr="001A7D72">
              <w:rPr>
                <w:rStyle w:val="ab"/>
                <w:rFonts w:ascii="Times New Roman" w:hAnsi="Times New Roman" w:cs="Times New Roman"/>
                <w:noProof/>
              </w:rPr>
              <w:t xml:space="preserve">2.1 </w:t>
            </w:r>
            <w:r w:rsidRPr="001A7D72">
              <w:rPr>
                <w:rStyle w:val="ab"/>
                <w:noProof/>
              </w:rPr>
              <w:t>Географическое положение полуострова Камчатки</w:t>
            </w:r>
            <w:r>
              <w:rPr>
                <w:noProof/>
                <w:webHidden/>
              </w:rPr>
              <w:tab/>
            </w:r>
            <w:r>
              <w:rPr>
                <w:noProof/>
                <w:webHidden/>
              </w:rPr>
              <w:fldChar w:fldCharType="begin"/>
            </w:r>
            <w:r>
              <w:rPr>
                <w:noProof/>
                <w:webHidden/>
              </w:rPr>
              <w:instrText xml:space="preserve"> PAGEREF _Toc9014897 \h </w:instrText>
            </w:r>
            <w:r>
              <w:rPr>
                <w:noProof/>
                <w:webHidden/>
              </w:rPr>
            </w:r>
            <w:r>
              <w:rPr>
                <w:noProof/>
                <w:webHidden/>
              </w:rPr>
              <w:fldChar w:fldCharType="separate"/>
            </w:r>
            <w:r>
              <w:rPr>
                <w:noProof/>
                <w:webHidden/>
              </w:rPr>
              <w:t>3</w:t>
            </w:r>
            <w:r>
              <w:rPr>
                <w:noProof/>
                <w:webHidden/>
              </w:rPr>
              <w:fldChar w:fldCharType="end"/>
            </w:r>
          </w:hyperlink>
        </w:p>
        <w:p w:rsidR="00610A29" w:rsidRDefault="00610A29">
          <w:pPr>
            <w:pStyle w:val="21"/>
            <w:tabs>
              <w:tab w:val="right" w:leader="dot" w:pos="9061"/>
            </w:tabs>
            <w:rPr>
              <w:noProof/>
            </w:rPr>
          </w:pPr>
          <w:hyperlink w:anchor="_Toc9014898" w:history="1">
            <w:r w:rsidRPr="001A7D72">
              <w:rPr>
                <w:rStyle w:val="ab"/>
                <w:rFonts w:ascii="Times New Roman" w:hAnsi="Times New Roman" w:cs="Times New Roman"/>
                <w:noProof/>
              </w:rPr>
              <w:t xml:space="preserve">2.1 </w:t>
            </w:r>
            <w:r w:rsidRPr="001A7D72">
              <w:rPr>
                <w:rStyle w:val="ab"/>
                <w:noProof/>
              </w:rPr>
              <w:t>Геологическое строение и рельеф полуострова Камчатка</w:t>
            </w:r>
            <w:r>
              <w:rPr>
                <w:noProof/>
                <w:webHidden/>
              </w:rPr>
              <w:tab/>
            </w:r>
            <w:r>
              <w:rPr>
                <w:noProof/>
                <w:webHidden/>
              </w:rPr>
              <w:fldChar w:fldCharType="begin"/>
            </w:r>
            <w:r>
              <w:rPr>
                <w:noProof/>
                <w:webHidden/>
              </w:rPr>
              <w:instrText xml:space="preserve"> PAGEREF _Toc9014898 \h </w:instrText>
            </w:r>
            <w:r>
              <w:rPr>
                <w:noProof/>
                <w:webHidden/>
              </w:rPr>
            </w:r>
            <w:r>
              <w:rPr>
                <w:noProof/>
                <w:webHidden/>
              </w:rPr>
              <w:fldChar w:fldCharType="separate"/>
            </w:r>
            <w:r>
              <w:rPr>
                <w:noProof/>
                <w:webHidden/>
              </w:rPr>
              <w:t>3</w:t>
            </w:r>
            <w:r>
              <w:rPr>
                <w:noProof/>
                <w:webHidden/>
              </w:rPr>
              <w:fldChar w:fldCharType="end"/>
            </w:r>
          </w:hyperlink>
        </w:p>
        <w:p w:rsidR="00610A29" w:rsidRDefault="00610A29">
          <w:pPr>
            <w:pStyle w:val="21"/>
            <w:tabs>
              <w:tab w:val="right" w:leader="dot" w:pos="9061"/>
            </w:tabs>
            <w:rPr>
              <w:noProof/>
            </w:rPr>
          </w:pPr>
          <w:hyperlink w:anchor="_Toc9014899" w:history="1">
            <w:r w:rsidRPr="001A7D72">
              <w:rPr>
                <w:rStyle w:val="ab"/>
                <w:rFonts w:ascii="Times New Roman" w:hAnsi="Times New Roman" w:cs="Times New Roman"/>
                <w:noProof/>
              </w:rPr>
              <w:t xml:space="preserve">2.3 </w:t>
            </w:r>
            <w:r w:rsidRPr="001A7D72">
              <w:rPr>
                <w:rStyle w:val="ab"/>
                <w:noProof/>
              </w:rPr>
              <w:t>Климат полуострова Камчатка</w:t>
            </w:r>
            <w:r>
              <w:rPr>
                <w:noProof/>
                <w:webHidden/>
              </w:rPr>
              <w:tab/>
            </w:r>
            <w:r>
              <w:rPr>
                <w:noProof/>
                <w:webHidden/>
              </w:rPr>
              <w:fldChar w:fldCharType="begin"/>
            </w:r>
            <w:r>
              <w:rPr>
                <w:noProof/>
                <w:webHidden/>
              </w:rPr>
              <w:instrText xml:space="preserve"> PAGEREF _Toc9014899 \h </w:instrText>
            </w:r>
            <w:r>
              <w:rPr>
                <w:noProof/>
                <w:webHidden/>
              </w:rPr>
            </w:r>
            <w:r>
              <w:rPr>
                <w:noProof/>
                <w:webHidden/>
              </w:rPr>
              <w:fldChar w:fldCharType="separate"/>
            </w:r>
            <w:r>
              <w:rPr>
                <w:noProof/>
                <w:webHidden/>
              </w:rPr>
              <w:t>5</w:t>
            </w:r>
            <w:r>
              <w:rPr>
                <w:noProof/>
                <w:webHidden/>
              </w:rPr>
              <w:fldChar w:fldCharType="end"/>
            </w:r>
          </w:hyperlink>
        </w:p>
        <w:p w:rsidR="00610A29" w:rsidRDefault="00610A29">
          <w:pPr>
            <w:pStyle w:val="21"/>
            <w:tabs>
              <w:tab w:val="right" w:leader="dot" w:pos="9061"/>
            </w:tabs>
            <w:rPr>
              <w:noProof/>
            </w:rPr>
          </w:pPr>
          <w:hyperlink w:anchor="_Toc9014900" w:history="1">
            <w:r w:rsidRPr="001A7D72">
              <w:rPr>
                <w:rStyle w:val="ab"/>
                <w:rFonts w:ascii="Times New Roman" w:hAnsi="Times New Roman" w:cs="Times New Roman"/>
                <w:noProof/>
              </w:rPr>
              <w:t xml:space="preserve">2.4 </w:t>
            </w:r>
            <w:r w:rsidRPr="001A7D72">
              <w:rPr>
                <w:rStyle w:val="ab"/>
                <w:noProof/>
              </w:rPr>
              <w:t>Растительность полуострова Камчатка</w:t>
            </w:r>
            <w:r>
              <w:rPr>
                <w:noProof/>
                <w:webHidden/>
              </w:rPr>
              <w:tab/>
            </w:r>
            <w:r>
              <w:rPr>
                <w:noProof/>
                <w:webHidden/>
              </w:rPr>
              <w:fldChar w:fldCharType="begin"/>
            </w:r>
            <w:r>
              <w:rPr>
                <w:noProof/>
                <w:webHidden/>
              </w:rPr>
              <w:instrText xml:space="preserve"> PAGEREF _Toc9014900 \h </w:instrText>
            </w:r>
            <w:r>
              <w:rPr>
                <w:noProof/>
                <w:webHidden/>
              </w:rPr>
            </w:r>
            <w:r>
              <w:rPr>
                <w:noProof/>
                <w:webHidden/>
              </w:rPr>
              <w:fldChar w:fldCharType="separate"/>
            </w:r>
            <w:r>
              <w:rPr>
                <w:noProof/>
                <w:webHidden/>
              </w:rPr>
              <w:t>6</w:t>
            </w:r>
            <w:r>
              <w:rPr>
                <w:noProof/>
                <w:webHidden/>
              </w:rPr>
              <w:fldChar w:fldCharType="end"/>
            </w:r>
          </w:hyperlink>
        </w:p>
        <w:p w:rsidR="00610A29" w:rsidRDefault="00610A29">
          <w:pPr>
            <w:pStyle w:val="11"/>
            <w:tabs>
              <w:tab w:val="right" w:leader="dot" w:pos="9061"/>
            </w:tabs>
            <w:rPr>
              <w:noProof/>
            </w:rPr>
          </w:pPr>
          <w:hyperlink w:anchor="_Toc9014901" w:history="1">
            <w:r w:rsidRPr="001A7D72">
              <w:rPr>
                <w:rStyle w:val="ab"/>
                <w:noProof/>
              </w:rPr>
              <w:t>ГЛАВА 2. История изучения почв Камчатки</w:t>
            </w:r>
            <w:r>
              <w:rPr>
                <w:noProof/>
                <w:webHidden/>
              </w:rPr>
              <w:tab/>
            </w:r>
            <w:r>
              <w:rPr>
                <w:noProof/>
                <w:webHidden/>
              </w:rPr>
              <w:fldChar w:fldCharType="begin"/>
            </w:r>
            <w:r>
              <w:rPr>
                <w:noProof/>
                <w:webHidden/>
              </w:rPr>
              <w:instrText xml:space="preserve"> PAGEREF _Toc9014901 \h </w:instrText>
            </w:r>
            <w:r>
              <w:rPr>
                <w:noProof/>
                <w:webHidden/>
              </w:rPr>
            </w:r>
            <w:r>
              <w:rPr>
                <w:noProof/>
                <w:webHidden/>
              </w:rPr>
              <w:fldChar w:fldCharType="separate"/>
            </w:r>
            <w:r>
              <w:rPr>
                <w:noProof/>
                <w:webHidden/>
              </w:rPr>
              <w:t>9</w:t>
            </w:r>
            <w:r>
              <w:rPr>
                <w:noProof/>
                <w:webHidden/>
              </w:rPr>
              <w:fldChar w:fldCharType="end"/>
            </w:r>
          </w:hyperlink>
        </w:p>
        <w:p w:rsidR="00610A29" w:rsidRDefault="00610A29">
          <w:pPr>
            <w:pStyle w:val="11"/>
            <w:tabs>
              <w:tab w:val="right" w:leader="dot" w:pos="9061"/>
            </w:tabs>
            <w:rPr>
              <w:noProof/>
            </w:rPr>
          </w:pPr>
          <w:hyperlink w:anchor="_Toc9014902" w:history="1">
            <w:r w:rsidRPr="001A7D72">
              <w:rPr>
                <w:rStyle w:val="ab"/>
                <w:noProof/>
              </w:rPr>
              <w:t>ГЛАВА 3.  Объекты исследования</w:t>
            </w:r>
            <w:r>
              <w:rPr>
                <w:noProof/>
                <w:webHidden/>
              </w:rPr>
              <w:tab/>
            </w:r>
            <w:r>
              <w:rPr>
                <w:noProof/>
                <w:webHidden/>
              </w:rPr>
              <w:fldChar w:fldCharType="begin"/>
            </w:r>
            <w:r>
              <w:rPr>
                <w:noProof/>
                <w:webHidden/>
              </w:rPr>
              <w:instrText xml:space="preserve"> PAGEREF _Toc9014902 \h </w:instrText>
            </w:r>
            <w:r>
              <w:rPr>
                <w:noProof/>
                <w:webHidden/>
              </w:rPr>
            </w:r>
            <w:r>
              <w:rPr>
                <w:noProof/>
                <w:webHidden/>
              </w:rPr>
              <w:fldChar w:fldCharType="separate"/>
            </w:r>
            <w:r>
              <w:rPr>
                <w:noProof/>
                <w:webHidden/>
              </w:rPr>
              <w:t>16</w:t>
            </w:r>
            <w:r>
              <w:rPr>
                <w:noProof/>
                <w:webHidden/>
              </w:rPr>
              <w:fldChar w:fldCharType="end"/>
            </w:r>
          </w:hyperlink>
        </w:p>
        <w:p w:rsidR="00610A29" w:rsidRDefault="00610A29">
          <w:pPr>
            <w:pStyle w:val="21"/>
            <w:tabs>
              <w:tab w:val="right" w:leader="dot" w:pos="9061"/>
            </w:tabs>
            <w:rPr>
              <w:noProof/>
            </w:rPr>
          </w:pPr>
          <w:hyperlink w:anchor="_Toc9014903" w:history="1">
            <w:r w:rsidRPr="001A7D72">
              <w:rPr>
                <w:rStyle w:val="ab"/>
                <w:noProof/>
              </w:rPr>
              <w:t>3.1 Расположение объектов исследования в долине реки Кавыча</w:t>
            </w:r>
            <w:r>
              <w:rPr>
                <w:noProof/>
                <w:webHidden/>
              </w:rPr>
              <w:tab/>
            </w:r>
            <w:r>
              <w:rPr>
                <w:noProof/>
                <w:webHidden/>
              </w:rPr>
              <w:fldChar w:fldCharType="begin"/>
            </w:r>
            <w:r>
              <w:rPr>
                <w:noProof/>
                <w:webHidden/>
              </w:rPr>
              <w:instrText xml:space="preserve"> PAGEREF _Toc9014903 \h </w:instrText>
            </w:r>
            <w:r>
              <w:rPr>
                <w:noProof/>
                <w:webHidden/>
              </w:rPr>
            </w:r>
            <w:r>
              <w:rPr>
                <w:noProof/>
                <w:webHidden/>
              </w:rPr>
              <w:fldChar w:fldCharType="separate"/>
            </w:r>
            <w:r>
              <w:rPr>
                <w:noProof/>
                <w:webHidden/>
              </w:rPr>
              <w:t>16</w:t>
            </w:r>
            <w:r>
              <w:rPr>
                <w:noProof/>
                <w:webHidden/>
              </w:rPr>
              <w:fldChar w:fldCharType="end"/>
            </w:r>
          </w:hyperlink>
        </w:p>
        <w:p w:rsidR="00610A29" w:rsidRDefault="00610A29">
          <w:pPr>
            <w:pStyle w:val="21"/>
            <w:tabs>
              <w:tab w:val="right" w:leader="dot" w:pos="9061"/>
            </w:tabs>
            <w:rPr>
              <w:noProof/>
            </w:rPr>
          </w:pPr>
          <w:hyperlink w:anchor="_Toc9014904" w:history="1">
            <w:r w:rsidRPr="001A7D72">
              <w:rPr>
                <w:rStyle w:val="ab"/>
                <w:noProof/>
              </w:rPr>
              <w:t>3.2 Расположение объектов исследования в долине реки Левая Авача</w:t>
            </w:r>
            <w:r>
              <w:rPr>
                <w:noProof/>
                <w:webHidden/>
              </w:rPr>
              <w:tab/>
            </w:r>
            <w:r>
              <w:rPr>
                <w:noProof/>
                <w:webHidden/>
              </w:rPr>
              <w:fldChar w:fldCharType="begin"/>
            </w:r>
            <w:r>
              <w:rPr>
                <w:noProof/>
                <w:webHidden/>
              </w:rPr>
              <w:instrText xml:space="preserve"> PAGEREF _Toc9014904 \h </w:instrText>
            </w:r>
            <w:r>
              <w:rPr>
                <w:noProof/>
                <w:webHidden/>
              </w:rPr>
            </w:r>
            <w:r>
              <w:rPr>
                <w:noProof/>
                <w:webHidden/>
              </w:rPr>
              <w:fldChar w:fldCharType="separate"/>
            </w:r>
            <w:r>
              <w:rPr>
                <w:noProof/>
                <w:webHidden/>
              </w:rPr>
              <w:t>20</w:t>
            </w:r>
            <w:r>
              <w:rPr>
                <w:noProof/>
                <w:webHidden/>
              </w:rPr>
              <w:fldChar w:fldCharType="end"/>
            </w:r>
          </w:hyperlink>
        </w:p>
        <w:p w:rsidR="00610A29" w:rsidRDefault="00610A29">
          <w:pPr>
            <w:pStyle w:val="11"/>
            <w:tabs>
              <w:tab w:val="right" w:leader="dot" w:pos="9061"/>
            </w:tabs>
            <w:rPr>
              <w:noProof/>
            </w:rPr>
          </w:pPr>
          <w:hyperlink w:anchor="_Toc9014905" w:history="1">
            <w:r w:rsidRPr="001A7D72">
              <w:rPr>
                <w:rStyle w:val="ab"/>
                <w:noProof/>
              </w:rPr>
              <w:t>ГЛАВА 4. Методы исследования</w:t>
            </w:r>
            <w:r>
              <w:rPr>
                <w:noProof/>
                <w:webHidden/>
              </w:rPr>
              <w:tab/>
            </w:r>
            <w:r>
              <w:rPr>
                <w:noProof/>
                <w:webHidden/>
              </w:rPr>
              <w:fldChar w:fldCharType="begin"/>
            </w:r>
            <w:r>
              <w:rPr>
                <w:noProof/>
                <w:webHidden/>
              </w:rPr>
              <w:instrText xml:space="preserve"> PAGEREF _Toc9014905 \h </w:instrText>
            </w:r>
            <w:r>
              <w:rPr>
                <w:noProof/>
                <w:webHidden/>
              </w:rPr>
            </w:r>
            <w:r>
              <w:rPr>
                <w:noProof/>
                <w:webHidden/>
              </w:rPr>
              <w:fldChar w:fldCharType="separate"/>
            </w:r>
            <w:r>
              <w:rPr>
                <w:noProof/>
                <w:webHidden/>
              </w:rPr>
              <w:t>23</w:t>
            </w:r>
            <w:r>
              <w:rPr>
                <w:noProof/>
                <w:webHidden/>
              </w:rPr>
              <w:fldChar w:fldCharType="end"/>
            </w:r>
          </w:hyperlink>
        </w:p>
        <w:p w:rsidR="00610A29" w:rsidRDefault="00610A29">
          <w:pPr>
            <w:pStyle w:val="21"/>
            <w:tabs>
              <w:tab w:val="right" w:leader="dot" w:pos="9061"/>
            </w:tabs>
            <w:rPr>
              <w:noProof/>
            </w:rPr>
          </w:pPr>
          <w:hyperlink w:anchor="_Toc9014906" w:history="1">
            <w:r w:rsidRPr="001A7D72">
              <w:rPr>
                <w:rStyle w:val="ab"/>
                <w:noProof/>
              </w:rPr>
              <w:t>4.1 Метод полевого профилирования</w:t>
            </w:r>
            <w:r>
              <w:rPr>
                <w:noProof/>
                <w:webHidden/>
              </w:rPr>
              <w:tab/>
            </w:r>
            <w:r>
              <w:rPr>
                <w:noProof/>
                <w:webHidden/>
              </w:rPr>
              <w:fldChar w:fldCharType="begin"/>
            </w:r>
            <w:r>
              <w:rPr>
                <w:noProof/>
                <w:webHidden/>
              </w:rPr>
              <w:instrText xml:space="preserve"> PAGEREF _Toc9014906 \h </w:instrText>
            </w:r>
            <w:r>
              <w:rPr>
                <w:noProof/>
                <w:webHidden/>
              </w:rPr>
            </w:r>
            <w:r>
              <w:rPr>
                <w:noProof/>
                <w:webHidden/>
              </w:rPr>
              <w:fldChar w:fldCharType="separate"/>
            </w:r>
            <w:r>
              <w:rPr>
                <w:noProof/>
                <w:webHidden/>
              </w:rPr>
              <w:t>23</w:t>
            </w:r>
            <w:r>
              <w:rPr>
                <w:noProof/>
                <w:webHidden/>
              </w:rPr>
              <w:fldChar w:fldCharType="end"/>
            </w:r>
          </w:hyperlink>
        </w:p>
        <w:p w:rsidR="00610A29" w:rsidRDefault="00610A29">
          <w:pPr>
            <w:pStyle w:val="21"/>
            <w:tabs>
              <w:tab w:val="right" w:leader="dot" w:pos="9061"/>
            </w:tabs>
            <w:rPr>
              <w:noProof/>
            </w:rPr>
          </w:pPr>
          <w:hyperlink w:anchor="_Toc9014907" w:history="1">
            <w:r w:rsidRPr="001A7D72">
              <w:rPr>
                <w:rStyle w:val="ab"/>
                <w:noProof/>
              </w:rPr>
              <w:t>4.2 Морфологический анализ почвенных горизонтов</w:t>
            </w:r>
            <w:r>
              <w:rPr>
                <w:noProof/>
                <w:webHidden/>
              </w:rPr>
              <w:tab/>
            </w:r>
            <w:r>
              <w:rPr>
                <w:noProof/>
                <w:webHidden/>
              </w:rPr>
              <w:fldChar w:fldCharType="begin"/>
            </w:r>
            <w:r>
              <w:rPr>
                <w:noProof/>
                <w:webHidden/>
              </w:rPr>
              <w:instrText xml:space="preserve"> PAGEREF _Toc9014907 \h </w:instrText>
            </w:r>
            <w:r>
              <w:rPr>
                <w:noProof/>
                <w:webHidden/>
              </w:rPr>
            </w:r>
            <w:r>
              <w:rPr>
                <w:noProof/>
                <w:webHidden/>
              </w:rPr>
              <w:fldChar w:fldCharType="separate"/>
            </w:r>
            <w:r>
              <w:rPr>
                <w:noProof/>
                <w:webHidden/>
              </w:rPr>
              <w:t>23</w:t>
            </w:r>
            <w:r>
              <w:rPr>
                <w:noProof/>
                <w:webHidden/>
              </w:rPr>
              <w:fldChar w:fldCharType="end"/>
            </w:r>
          </w:hyperlink>
        </w:p>
        <w:p w:rsidR="00610A29" w:rsidRDefault="00610A29">
          <w:pPr>
            <w:pStyle w:val="21"/>
            <w:tabs>
              <w:tab w:val="right" w:leader="dot" w:pos="9061"/>
            </w:tabs>
            <w:rPr>
              <w:noProof/>
            </w:rPr>
          </w:pPr>
          <w:hyperlink w:anchor="_Toc9014908" w:history="1">
            <w:r w:rsidRPr="001A7D72">
              <w:rPr>
                <w:rStyle w:val="ab"/>
                <w:noProof/>
              </w:rPr>
              <w:t>4.3 Лабораторные методы исследования</w:t>
            </w:r>
            <w:r>
              <w:rPr>
                <w:noProof/>
                <w:webHidden/>
              </w:rPr>
              <w:tab/>
            </w:r>
            <w:r>
              <w:rPr>
                <w:noProof/>
                <w:webHidden/>
              </w:rPr>
              <w:fldChar w:fldCharType="begin"/>
            </w:r>
            <w:r>
              <w:rPr>
                <w:noProof/>
                <w:webHidden/>
              </w:rPr>
              <w:instrText xml:space="preserve"> PAGEREF _Toc9014908 \h </w:instrText>
            </w:r>
            <w:r>
              <w:rPr>
                <w:noProof/>
                <w:webHidden/>
              </w:rPr>
            </w:r>
            <w:r>
              <w:rPr>
                <w:noProof/>
                <w:webHidden/>
              </w:rPr>
              <w:fldChar w:fldCharType="separate"/>
            </w:r>
            <w:r>
              <w:rPr>
                <w:noProof/>
                <w:webHidden/>
              </w:rPr>
              <w:t>24</w:t>
            </w:r>
            <w:r>
              <w:rPr>
                <w:noProof/>
                <w:webHidden/>
              </w:rPr>
              <w:fldChar w:fldCharType="end"/>
            </w:r>
          </w:hyperlink>
        </w:p>
        <w:p w:rsidR="00610A29" w:rsidRDefault="00610A29">
          <w:pPr>
            <w:pStyle w:val="11"/>
            <w:tabs>
              <w:tab w:val="right" w:leader="dot" w:pos="9061"/>
            </w:tabs>
            <w:rPr>
              <w:noProof/>
            </w:rPr>
          </w:pPr>
          <w:hyperlink w:anchor="_Toc9014909" w:history="1">
            <w:r w:rsidRPr="001A7D72">
              <w:rPr>
                <w:rStyle w:val="ab"/>
                <w:noProof/>
              </w:rPr>
              <w:t>ГЛАВА 5. Результаты исследований</w:t>
            </w:r>
            <w:r>
              <w:rPr>
                <w:noProof/>
                <w:webHidden/>
              </w:rPr>
              <w:tab/>
            </w:r>
            <w:r>
              <w:rPr>
                <w:noProof/>
                <w:webHidden/>
              </w:rPr>
              <w:fldChar w:fldCharType="begin"/>
            </w:r>
            <w:r>
              <w:rPr>
                <w:noProof/>
                <w:webHidden/>
              </w:rPr>
              <w:instrText xml:space="preserve"> PAGEREF _Toc9014909 \h </w:instrText>
            </w:r>
            <w:r>
              <w:rPr>
                <w:noProof/>
                <w:webHidden/>
              </w:rPr>
            </w:r>
            <w:r>
              <w:rPr>
                <w:noProof/>
                <w:webHidden/>
              </w:rPr>
              <w:fldChar w:fldCharType="separate"/>
            </w:r>
            <w:r>
              <w:rPr>
                <w:noProof/>
                <w:webHidden/>
              </w:rPr>
              <w:t>25</w:t>
            </w:r>
            <w:r>
              <w:rPr>
                <w:noProof/>
                <w:webHidden/>
              </w:rPr>
              <w:fldChar w:fldCharType="end"/>
            </w:r>
          </w:hyperlink>
        </w:p>
        <w:p w:rsidR="00610A29" w:rsidRDefault="00610A29">
          <w:pPr>
            <w:pStyle w:val="11"/>
            <w:tabs>
              <w:tab w:val="right" w:leader="dot" w:pos="9061"/>
            </w:tabs>
            <w:rPr>
              <w:noProof/>
            </w:rPr>
          </w:pPr>
          <w:hyperlink w:anchor="_Toc9014910" w:history="1">
            <w:r w:rsidRPr="001A7D72">
              <w:rPr>
                <w:rStyle w:val="ab"/>
                <w:noProof/>
              </w:rPr>
              <w:t>ЗАКЛЮЧЕНИЕ</w:t>
            </w:r>
            <w:r>
              <w:rPr>
                <w:noProof/>
                <w:webHidden/>
              </w:rPr>
              <w:tab/>
            </w:r>
            <w:r>
              <w:rPr>
                <w:noProof/>
                <w:webHidden/>
              </w:rPr>
              <w:fldChar w:fldCharType="begin"/>
            </w:r>
            <w:r>
              <w:rPr>
                <w:noProof/>
                <w:webHidden/>
              </w:rPr>
              <w:instrText xml:space="preserve"> PAGEREF _Toc9014910 \h </w:instrText>
            </w:r>
            <w:r>
              <w:rPr>
                <w:noProof/>
                <w:webHidden/>
              </w:rPr>
            </w:r>
            <w:r>
              <w:rPr>
                <w:noProof/>
                <w:webHidden/>
              </w:rPr>
              <w:fldChar w:fldCharType="separate"/>
            </w:r>
            <w:r>
              <w:rPr>
                <w:noProof/>
                <w:webHidden/>
              </w:rPr>
              <w:t>38</w:t>
            </w:r>
            <w:r>
              <w:rPr>
                <w:noProof/>
                <w:webHidden/>
              </w:rPr>
              <w:fldChar w:fldCharType="end"/>
            </w:r>
          </w:hyperlink>
        </w:p>
        <w:p w:rsidR="00610A29" w:rsidRDefault="00610A29">
          <w:pPr>
            <w:pStyle w:val="11"/>
            <w:tabs>
              <w:tab w:val="right" w:leader="dot" w:pos="9061"/>
            </w:tabs>
            <w:rPr>
              <w:noProof/>
            </w:rPr>
          </w:pPr>
          <w:hyperlink w:anchor="_Toc9014911" w:history="1">
            <w:r w:rsidRPr="001A7D72">
              <w:rPr>
                <w:rStyle w:val="ab"/>
                <w:noProof/>
              </w:rPr>
              <w:t>СПИСОК ЛИТЕРАТУРЫ</w:t>
            </w:r>
            <w:r>
              <w:rPr>
                <w:noProof/>
                <w:webHidden/>
              </w:rPr>
              <w:tab/>
            </w:r>
            <w:r>
              <w:rPr>
                <w:noProof/>
                <w:webHidden/>
              </w:rPr>
              <w:fldChar w:fldCharType="begin"/>
            </w:r>
            <w:r>
              <w:rPr>
                <w:noProof/>
                <w:webHidden/>
              </w:rPr>
              <w:instrText xml:space="preserve"> PAGEREF _Toc9014911 \h </w:instrText>
            </w:r>
            <w:r>
              <w:rPr>
                <w:noProof/>
                <w:webHidden/>
              </w:rPr>
            </w:r>
            <w:r>
              <w:rPr>
                <w:noProof/>
                <w:webHidden/>
              </w:rPr>
              <w:fldChar w:fldCharType="separate"/>
            </w:r>
            <w:r>
              <w:rPr>
                <w:noProof/>
                <w:webHidden/>
              </w:rPr>
              <w:t>39</w:t>
            </w:r>
            <w:r>
              <w:rPr>
                <w:noProof/>
                <w:webHidden/>
              </w:rPr>
              <w:fldChar w:fldCharType="end"/>
            </w:r>
          </w:hyperlink>
        </w:p>
        <w:p w:rsidR="00BC6B8E" w:rsidRPr="00BC6B8E" w:rsidRDefault="00BC6B8E">
          <w:pPr>
            <w:rPr>
              <w:rFonts w:ascii="Times New Roman" w:hAnsi="Times New Roman" w:cs="Times New Roman"/>
              <w:sz w:val="24"/>
            </w:rPr>
          </w:pPr>
          <w:r w:rsidRPr="00BC6B8E">
            <w:rPr>
              <w:rFonts w:ascii="Times New Roman" w:hAnsi="Times New Roman" w:cs="Times New Roman"/>
              <w:b/>
              <w:bCs/>
              <w:sz w:val="24"/>
            </w:rPr>
            <w:fldChar w:fldCharType="end"/>
          </w:r>
        </w:p>
      </w:sdtContent>
    </w:sdt>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BC6B8E" w:rsidRDefault="00BC6B8E" w:rsidP="00A617B9">
      <w:pPr>
        <w:pStyle w:val="a3"/>
        <w:spacing w:line="360" w:lineRule="auto"/>
        <w:ind w:left="0" w:firstLine="426"/>
        <w:jc w:val="both"/>
        <w:rPr>
          <w:rFonts w:ascii="Times New Roman" w:hAnsi="Times New Roman" w:cs="Times New Roman"/>
          <w:sz w:val="24"/>
          <w:szCs w:val="24"/>
        </w:rPr>
      </w:pPr>
    </w:p>
    <w:p w:rsidR="00610A29" w:rsidRDefault="00610A29" w:rsidP="00A617B9">
      <w:pPr>
        <w:pStyle w:val="a3"/>
        <w:spacing w:line="360" w:lineRule="auto"/>
        <w:ind w:left="0" w:firstLine="426"/>
        <w:jc w:val="both"/>
        <w:rPr>
          <w:rFonts w:ascii="Times New Roman" w:hAnsi="Times New Roman" w:cs="Times New Roman"/>
          <w:sz w:val="24"/>
          <w:szCs w:val="24"/>
        </w:rPr>
      </w:pPr>
    </w:p>
    <w:p w:rsidR="00BC6B8E" w:rsidRPr="00610A29" w:rsidRDefault="00BC6B8E" w:rsidP="00610A29">
      <w:pPr>
        <w:rPr>
          <w:rFonts w:ascii="Times New Roman" w:hAnsi="Times New Roman" w:cs="Times New Roman"/>
          <w:b/>
          <w:sz w:val="24"/>
        </w:rPr>
      </w:pPr>
      <w:bookmarkStart w:id="0" w:name="_Toc9014895"/>
      <w:r w:rsidRPr="00610A29">
        <w:rPr>
          <w:rFonts w:ascii="Times New Roman" w:hAnsi="Times New Roman" w:cs="Times New Roman"/>
          <w:b/>
          <w:sz w:val="24"/>
        </w:rPr>
        <w:lastRenderedPageBreak/>
        <w:t>ВВЕДЕНИЕ</w:t>
      </w:r>
      <w:bookmarkEnd w:id="0"/>
    </w:p>
    <w:p w:rsidR="002964AA" w:rsidRPr="00C90DED" w:rsidRDefault="00FD4D67" w:rsidP="00A617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На сегодняшний момент наиболее </w:t>
      </w:r>
      <w:r w:rsidR="00CB1A44" w:rsidRPr="00C90DED">
        <w:rPr>
          <w:rFonts w:ascii="Times New Roman" w:hAnsi="Times New Roman" w:cs="Times New Roman"/>
          <w:sz w:val="24"/>
          <w:szCs w:val="24"/>
        </w:rPr>
        <w:t xml:space="preserve">активные зоны вулканизма и тектонической деятельности </w:t>
      </w:r>
      <w:r w:rsidR="002964AA" w:rsidRPr="00C90DED">
        <w:rPr>
          <w:rFonts w:ascii="Times New Roman" w:hAnsi="Times New Roman" w:cs="Times New Roman"/>
          <w:sz w:val="24"/>
          <w:szCs w:val="24"/>
        </w:rPr>
        <w:t>сосредоточены на территории так называемого Тихоокеанского вулканического огненного кольца,</w:t>
      </w:r>
      <w:r w:rsidR="00AA4EBE">
        <w:rPr>
          <w:rFonts w:ascii="Times New Roman" w:hAnsi="Times New Roman" w:cs="Times New Roman"/>
          <w:sz w:val="24"/>
          <w:szCs w:val="24"/>
        </w:rPr>
        <w:t xml:space="preserve"> которое</w:t>
      </w:r>
      <w:r w:rsidR="002964AA" w:rsidRPr="00C90DED">
        <w:rPr>
          <w:rFonts w:ascii="Times New Roman" w:hAnsi="Times New Roman" w:cs="Times New Roman"/>
          <w:sz w:val="24"/>
          <w:szCs w:val="24"/>
        </w:rPr>
        <w:t xml:space="preserve"> </w:t>
      </w:r>
      <w:r w:rsidR="00AA4EBE">
        <w:rPr>
          <w:rFonts w:ascii="Times New Roman" w:hAnsi="Times New Roman" w:cs="Times New Roman"/>
          <w:sz w:val="24"/>
          <w:szCs w:val="24"/>
        </w:rPr>
        <w:t>охватывает</w:t>
      </w:r>
      <w:r w:rsidR="002964AA" w:rsidRPr="00C90DED">
        <w:rPr>
          <w:rFonts w:ascii="Times New Roman" w:hAnsi="Times New Roman" w:cs="Times New Roman"/>
          <w:sz w:val="24"/>
          <w:szCs w:val="24"/>
        </w:rPr>
        <w:t xml:space="preserve"> периферию Тихого океана</w:t>
      </w:r>
      <w:r w:rsidR="00AA4EBE">
        <w:rPr>
          <w:rFonts w:ascii="Times New Roman" w:hAnsi="Times New Roman" w:cs="Times New Roman"/>
          <w:sz w:val="24"/>
          <w:szCs w:val="24"/>
        </w:rPr>
        <w:t>,</w:t>
      </w:r>
      <w:r w:rsidR="002964AA" w:rsidRPr="00C90DED">
        <w:rPr>
          <w:rFonts w:ascii="Times New Roman" w:hAnsi="Times New Roman" w:cs="Times New Roman"/>
          <w:sz w:val="24"/>
          <w:szCs w:val="24"/>
        </w:rPr>
        <w:t xml:space="preserve"> и </w:t>
      </w:r>
      <w:r w:rsidR="00AA4EBE">
        <w:rPr>
          <w:rFonts w:ascii="Times New Roman" w:hAnsi="Times New Roman" w:cs="Times New Roman"/>
          <w:sz w:val="24"/>
          <w:szCs w:val="24"/>
        </w:rPr>
        <w:t>которая приурочена</w:t>
      </w:r>
      <w:bookmarkStart w:id="1" w:name="_GoBack"/>
      <w:bookmarkEnd w:id="1"/>
      <w:r w:rsidR="002964AA" w:rsidRPr="00C90DED">
        <w:rPr>
          <w:rFonts w:ascii="Times New Roman" w:hAnsi="Times New Roman" w:cs="Times New Roman"/>
          <w:sz w:val="24"/>
          <w:szCs w:val="24"/>
        </w:rPr>
        <w:t xml:space="preserve"> к зонам субдукции. В России Тихоокеанское вулканическое огненное кольцо проходит по территориям Курильских островов, полуострова Камчатка и Командорских островов. Данные территории отличаются от прочих территорий страны активным современным вулканизмом, частыми тектоническими подвижками, общим поднятием территории.</w:t>
      </w:r>
    </w:p>
    <w:p w:rsidR="00640E6F" w:rsidRPr="00C90DED" w:rsidRDefault="002964AA" w:rsidP="00640E6F">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Несомненно, что</w:t>
      </w:r>
      <w:r w:rsidR="00640E6F" w:rsidRPr="00C90DED">
        <w:rPr>
          <w:rFonts w:ascii="Times New Roman" w:hAnsi="Times New Roman" w:cs="Times New Roman"/>
          <w:sz w:val="24"/>
          <w:szCs w:val="24"/>
        </w:rPr>
        <w:t xml:space="preserve"> в таких тектонически активных зонах вулканическая активность становиться дополнительным и чуть ли не определяющим фактором, влияющим на все компоненты ландшафта, в том числе и на формирование почв, придавая им специфические свойства, обуславливая их развитие.</w:t>
      </w:r>
    </w:p>
    <w:p w:rsidR="00FD4D67" w:rsidRPr="00C90DED" w:rsidRDefault="00640E6F" w:rsidP="00640E6F">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Данная работа посвящена особенностям </w:t>
      </w:r>
      <w:r w:rsidR="00AA4EBE">
        <w:rPr>
          <w:rFonts w:ascii="Times New Roman" w:hAnsi="Times New Roman" w:cs="Times New Roman"/>
          <w:sz w:val="24"/>
          <w:szCs w:val="24"/>
        </w:rPr>
        <w:t>формирования специфического для вулканических почв высоких широт охристого горизонта на территории долин рек Кавыча и Левая Авача, которые протекают</w:t>
      </w:r>
      <w:r w:rsidRPr="00C90DED">
        <w:rPr>
          <w:rFonts w:ascii="Times New Roman" w:hAnsi="Times New Roman" w:cs="Times New Roman"/>
          <w:sz w:val="24"/>
          <w:szCs w:val="24"/>
        </w:rPr>
        <w:t xml:space="preserve"> через южную и центральную части Восточного хребта</w:t>
      </w:r>
      <w:r w:rsidR="00AA4EBE">
        <w:rPr>
          <w:rFonts w:ascii="Times New Roman" w:hAnsi="Times New Roman" w:cs="Times New Roman"/>
          <w:sz w:val="24"/>
          <w:szCs w:val="24"/>
        </w:rPr>
        <w:t xml:space="preserve"> Камчатского полуострова</w:t>
      </w:r>
      <w:r w:rsidRPr="00C90DED">
        <w:rPr>
          <w:rFonts w:ascii="Times New Roman" w:hAnsi="Times New Roman" w:cs="Times New Roman"/>
          <w:sz w:val="24"/>
          <w:szCs w:val="24"/>
        </w:rPr>
        <w:t>.</w:t>
      </w:r>
      <w:r w:rsidR="002964AA" w:rsidRPr="00C90DED">
        <w:rPr>
          <w:rFonts w:ascii="Times New Roman" w:hAnsi="Times New Roman" w:cs="Times New Roman"/>
          <w:sz w:val="24"/>
          <w:szCs w:val="24"/>
        </w:rPr>
        <w:t xml:space="preserve"> </w:t>
      </w:r>
      <w:r w:rsidRPr="00C90DED">
        <w:rPr>
          <w:rFonts w:ascii="Times New Roman" w:hAnsi="Times New Roman" w:cs="Times New Roman"/>
          <w:sz w:val="24"/>
          <w:szCs w:val="24"/>
        </w:rPr>
        <w:t xml:space="preserve">На основании этого перед автором были поставлены следующие </w:t>
      </w:r>
      <w:r w:rsidR="00B05672" w:rsidRPr="00C90DED">
        <w:rPr>
          <w:rFonts w:ascii="Times New Roman" w:hAnsi="Times New Roman" w:cs="Times New Roman"/>
          <w:sz w:val="24"/>
          <w:szCs w:val="24"/>
        </w:rPr>
        <w:t>Цели</w:t>
      </w:r>
      <w:r w:rsidRPr="00C90DED">
        <w:rPr>
          <w:rFonts w:ascii="Times New Roman" w:hAnsi="Times New Roman" w:cs="Times New Roman"/>
          <w:sz w:val="24"/>
          <w:szCs w:val="24"/>
        </w:rPr>
        <w:t>:</w:t>
      </w:r>
    </w:p>
    <w:p w:rsidR="00640E6F" w:rsidRPr="00C90DED" w:rsidRDefault="00640E6F" w:rsidP="00640E6F">
      <w:pPr>
        <w:pStyle w:val="a3"/>
        <w:numPr>
          <w:ilvl w:val="0"/>
          <w:numId w:val="2"/>
        </w:numPr>
        <w:spacing w:line="360" w:lineRule="auto"/>
        <w:jc w:val="both"/>
        <w:rPr>
          <w:rFonts w:ascii="Times New Roman" w:hAnsi="Times New Roman" w:cs="Times New Roman"/>
          <w:sz w:val="24"/>
          <w:szCs w:val="24"/>
        </w:rPr>
      </w:pPr>
      <w:r w:rsidRPr="00C90DED">
        <w:rPr>
          <w:rFonts w:ascii="Times New Roman" w:hAnsi="Times New Roman" w:cs="Times New Roman"/>
          <w:sz w:val="24"/>
          <w:szCs w:val="24"/>
        </w:rPr>
        <w:t>Определить особенности строения почвенно-пирокластического чехла на различных участках долины реки Кавыча.</w:t>
      </w:r>
    </w:p>
    <w:p w:rsidR="00640E6F" w:rsidRPr="00C90DED" w:rsidRDefault="00B05672" w:rsidP="00640E6F">
      <w:pPr>
        <w:pStyle w:val="a3"/>
        <w:numPr>
          <w:ilvl w:val="0"/>
          <w:numId w:val="2"/>
        </w:numPr>
        <w:spacing w:line="360" w:lineRule="auto"/>
        <w:jc w:val="both"/>
        <w:rPr>
          <w:rFonts w:ascii="Times New Roman" w:hAnsi="Times New Roman" w:cs="Times New Roman"/>
          <w:sz w:val="24"/>
          <w:szCs w:val="24"/>
        </w:rPr>
      </w:pPr>
      <w:r w:rsidRPr="00C90DED">
        <w:rPr>
          <w:rFonts w:ascii="Times New Roman" w:hAnsi="Times New Roman" w:cs="Times New Roman"/>
          <w:sz w:val="24"/>
          <w:szCs w:val="24"/>
        </w:rPr>
        <w:t>Определить особенности почвообразующих процессов на данной территории</w:t>
      </w:r>
    </w:p>
    <w:p w:rsidR="00640E6F" w:rsidRPr="00C90DED" w:rsidRDefault="00B05672" w:rsidP="00640E6F">
      <w:pPr>
        <w:pStyle w:val="a3"/>
        <w:numPr>
          <w:ilvl w:val="0"/>
          <w:numId w:val="2"/>
        </w:numPr>
        <w:spacing w:line="360" w:lineRule="auto"/>
        <w:jc w:val="both"/>
        <w:rPr>
          <w:rFonts w:ascii="Times New Roman" w:hAnsi="Times New Roman" w:cs="Times New Roman"/>
          <w:sz w:val="24"/>
          <w:szCs w:val="24"/>
        </w:rPr>
      </w:pPr>
      <w:r w:rsidRPr="00C90DED">
        <w:rPr>
          <w:rFonts w:ascii="Times New Roman" w:hAnsi="Times New Roman" w:cs="Times New Roman"/>
          <w:sz w:val="24"/>
          <w:szCs w:val="24"/>
        </w:rPr>
        <w:t>Сравнить особенности залегания почвенно-пирокластических чехлов в долинах рек Кавыча и Левая Авача с целью выявить особенности залегания маркирующих почвенных горизонтов.</w:t>
      </w:r>
    </w:p>
    <w:p w:rsidR="00B05672" w:rsidRPr="00C90DED" w:rsidRDefault="00B05672" w:rsidP="00B05672">
      <w:pPr>
        <w:pStyle w:val="a3"/>
        <w:spacing w:line="360" w:lineRule="auto"/>
        <w:jc w:val="both"/>
        <w:rPr>
          <w:rFonts w:ascii="Times New Roman" w:hAnsi="Times New Roman" w:cs="Times New Roman"/>
          <w:sz w:val="24"/>
          <w:szCs w:val="24"/>
        </w:rPr>
      </w:pPr>
    </w:p>
    <w:p w:rsidR="00640E6F" w:rsidRPr="00C90DED" w:rsidRDefault="00640E6F" w:rsidP="00640E6F">
      <w:pPr>
        <w:pStyle w:val="a3"/>
        <w:spacing w:line="360" w:lineRule="auto"/>
        <w:ind w:left="0" w:firstLine="426"/>
        <w:jc w:val="both"/>
        <w:rPr>
          <w:rFonts w:ascii="Times New Roman" w:hAnsi="Times New Roman" w:cs="Times New Roman"/>
          <w:sz w:val="24"/>
          <w:szCs w:val="24"/>
        </w:rPr>
      </w:pPr>
    </w:p>
    <w:p w:rsidR="00FD4D67" w:rsidRDefault="00FD4D67" w:rsidP="00A617B9">
      <w:pPr>
        <w:pStyle w:val="a3"/>
        <w:spacing w:line="360" w:lineRule="auto"/>
        <w:ind w:left="0" w:firstLine="426"/>
        <w:jc w:val="both"/>
        <w:rPr>
          <w:rFonts w:ascii="Times New Roman" w:hAnsi="Times New Roman" w:cs="Times New Roman"/>
          <w:b/>
          <w:sz w:val="24"/>
          <w:szCs w:val="24"/>
        </w:rPr>
      </w:pPr>
    </w:p>
    <w:p w:rsidR="00C90DED" w:rsidRDefault="00C90DED" w:rsidP="00A617B9">
      <w:pPr>
        <w:pStyle w:val="a3"/>
        <w:spacing w:line="360" w:lineRule="auto"/>
        <w:ind w:left="0" w:firstLine="426"/>
        <w:jc w:val="both"/>
        <w:rPr>
          <w:rFonts w:ascii="Times New Roman" w:hAnsi="Times New Roman" w:cs="Times New Roman"/>
          <w:b/>
          <w:sz w:val="24"/>
          <w:szCs w:val="24"/>
        </w:rPr>
      </w:pPr>
    </w:p>
    <w:p w:rsidR="00C90DED" w:rsidRDefault="00C90DED" w:rsidP="00A617B9">
      <w:pPr>
        <w:pStyle w:val="a3"/>
        <w:spacing w:line="360" w:lineRule="auto"/>
        <w:ind w:left="0" w:firstLine="426"/>
        <w:jc w:val="both"/>
        <w:rPr>
          <w:rFonts w:ascii="Times New Roman" w:hAnsi="Times New Roman" w:cs="Times New Roman"/>
          <w:b/>
          <w:sz w:val="24"/>
          <w:szCs w:val="24"/>
        </w:rPr>
      </w:pPr>
    </w:p>
    <w:p w:rsidR="00C90DED" w:rsidRDefault="00C90DED" w:rsidP="00A617B9">
      <w:pPr>
        <w:pStyle w:val="a3"/>
        <w:spacing w:line="360" w:lineRule="auto"/>
        <w:ind w:left="0" w:firstLine="426"/>
        <w:jc w:val="both"/>
        <w:rPr>
          <w:rFonts w:ascii="Times New Roman" w:hAnsi="Times New Roman" w:cs="Times New Roman"/>
          <w:b/>
          <w:sz w:val="24"/>
          <w:szCs w:val="24"/>
        </w:rPr>
      </w:pPr>
    </w:p>
    <w:p w:rsidR="00C90DED" w:rsidRDefault="00C90DED" w:rsidP="00A617B9">
      <w:pPr>
        <w:pStyle w:val="a3"/>
        <w:spacing w:line="360" w:lineRule="auto"/>
        <w:ind w:left="0" w:firstLine="426"/>
        <w:jc w:val="both"/>
        <w:rPr>
          <w:rFonts w:ascii="Times New Roman" w:hAnsi="Times New Roman" w:cs="Times New Roman"/>
          <w:b/>
          <w:sz w:val="24"/>
          <w:szCs w:val="24"/>
        </w:rPr>
      </w:pPr>
    </w:p>
    <w:p w:rsidR="00C90DED" w:rsidRDefault="00C90DED" w:rsidP="00A617B9">
      <w:pPr>
        <w:pStyle w:val="a3"/>
        <w:spacing w:line="360" w:lineRule="auto"/>
        <w:ind w:left="0" w:firstLine="426"/>
        <w:jc w:val="both"/>
        <w:rPr>
          <w:rFonts w:ascii="Times New Roman" w:hAnsi="Times New Roman" w:cs="Times New Roman"/>
          <w:b/>
          <w:sz w:val="24"/>
          <w:szCs w:val="24"/>
        </w:rPr>
      </w:pPr>
    </w:p>
    <w:p w:rsidR="00C90DED" w:rsidRDefault="00C90DED" w:rsidP="00A617B9">
      <w:pPr>
        <w:pStyle w:val="a3"/>
        <w:spacing w:line="360" w:lineRule="auto"/>
        <w:ind w:left="0" w:firstLine="426"/>
        <w:jc w:val="both"/>
        <w:rPr>
          <w:rFonts w:ascii="Times New Roman" w:hAnsi="Times New Roman" w:cs="Times New Roman"/>
          <w:b/>
          <w:sz w:val="24"/>
          <w:szCs w:val="24"/>
        </w:rPr>
      </w:pPr>
    </w:p>
    <w:p w:rsidR="00C90DED" w:rsidRDefault="00C90DED" w:rsidP="00A617B9">
      <w:pPr>
        <w:pStyle w:val="a3"/>
        <w:spacing w:line="360" w:lineRule="auto"/>
        <w:ind w:left="0" w:firstLine="426"/>
        <w:jc w:val="both"/>
        <w:rPr>
          <w:rFonts w:ascii="Times New Roman" w:hAnsi="Times New Roman" w:cs="Times New Roman"/>
          <w:b/>
          <w:sz w:val="24"/>
          <w:szCs w:val="24"/>
        </w:rPr>
      </w:pPr>
    </w:p>
    <w:p w:rsidR="00BC6B8E" w:rsidRDefault="00BC6B8E" w:rsidP="00A617B9">
      <w:pPr>
        <w:pStyle w:val="a3"/>
        <w:spacing w:line="360" w:lineRule="auto"/>
        <w:ind w:left="0" w:firstLine="426"/>
        <w:jc w:val="both"/>
        <w:rPr>
          <w:rFonts w:ascii="Times New Roman" w:hAnsi="Times New Roman" w:cs="Times New Roman"/>
          <w:b/>
          <w:sz w:val="24"/>
          <w:szCs w:val="24"/>
        </w:rPr>
      </w:pPr>
    </w:p>
    <w:p w:rsidR="00C90DED" w:rsidRPr="00C90DED" w:rsidRDefault="00C90DED" w:rsidP="00A617B9">
      <w:pPr>
        <w:pStyle w:val="a3"/>
        <w:spacing w:line="360" w:lineRule="auto"/>
        <w:ind w:left="0" w:firstLine="426"/>
        <w:jc w:val="both"/>
        <w:rPr>
          <w:rFonts w:ascii="Times New Roman" w:hAnsi="Times New Roman" w:cs="Times New Roman"/>
          <w:b/>
          <w:sz w:val="24"/>
          <w:szCs w:val="24"/>
        </w:rPr>
      </w:pPr>
    </w:p>
    <w:p w:rsidR="009F3971" w:rsidRPr="00610A29" w:rsidRDefault="009F3971" w:rsidP="00610A29">
      <w:pPr>
        <w:rPr>
          <w:rFonts w:ascii="Times New Roman" w:hAnsi="Times New Roman" w:cs="Times New Roman"/>
          <w:b/>
          <w:sz w:val="24"/>
        </w:rPr>
      </w:pPr>
      <w:bookmarkStart w:id="2" w:name="_Toc9014896"/>
      <w:r w:rsidRPr="00610A29">
        <w:rPr>
          <w:rFonts w:ascii="Times New Roman" w:hAnsi="Times New Roman" w:cs="Times New Roman"/>
          <w:b/>
          <w:sz w:val="24"/>
        </w:rPr>
        <w:t xml:space="preserve">ГЛАВА 1. Физико-географическое описание </w:t>
      </w:r>
      <w:r w:rsidR="00C90DED" w:rsidRPr="00610A29">
        <w:rPr>
          <w:rFonts w:ascii="Times New Roman" w:hAnsi="Times New Roman" w:cs="Times New Roman"/>
          <w:b/>
          <w:sz w:val="24"/>
        </w:rPr>
        <w:t>полуострова Камчатка</w:t>
      </w:r>
      <w:bookmarkEnd w:id="2"/>
    </w:p>
    <w:p w:rsidR="009F3971" w:rsidRPr="00610A29" w:rsidRDefault="00BC6B8E" w:rsidP="00610A29">
      <w:pPr>
        <w:rPr>
          <w:rFonts w:ascii="Times New Roman" w:hAnsi="Times New Roman" w:cs="Times New Roman"/>
          <w:b/>
          <w:sz w:val="24"/>
          <w:szCs w:val="24"/>
        </w:rPr>
      </w:pPr>
      <w:bookmarkStart w:id="3" w:name="_Toc9014897"/>
      <w:r w:rsidRPr="00610A29">
        <w:rPr>
          <w:rFonts w:ascii="Times New Roman" w:hAnsi="Times New Roman" w:cs="Times New Roman"/>
          <w:b/>
          <w:sz w:val="24"/>
          <w:szCs w:val="24"/>
        </w:rPr>
        <w:t>2.1</w:t>
      </w:r>
      <w:r w:rsidR="009F3971" w:rsidRPr="00610A29">
        <w:rPr>
          <w:rFonts w:ascii="Times New Roman" w:hAnsi="Times New Roman" w:cs="Times New Roman"/>
          <w:b/>
          <w:sz w:val="24"/>
          <w:szCs w:val="24"/>
        </w:rPr>
        <w:t xml:space="preserve"> </w:t>
      </w:r>
      <w:r w:rsidR="009F3971" w:rsidRPr="00610A29">
        <w:rPr>
          <w:rFonts w:ascii="Times New Roman" w:hAnsi="Times New Roman" w:cs="Times New Roman"/>
          <w:b/>
          <w:sz w:val="24"/>
        </w:rPr>
        <w:t>Географическое положение</w:t>
      </w:r>
      <w:r w:rsidR="00C90DED" w:rsidRPr="00610A29">
        <w:rPr>
          <w:rFonts w:ascii="Times New Roman" w:hAnsi="Times New Roman" w:cs="Times New Roman"/>
          <w:b/>
          <w:sz w:val="24"/>
        </w:rPr>
        <w:t xml:space="preserve"> полуострова Камчатки</w:t>
      </w:r>
      <w:bookmarkEnd w:id="3"/>
    </w:p>
    <w:p w:rsidR="009F3971" w:rsidRPr="00C90DED" w:rsidRDefault="009F3971" w:rsidP="00A617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Полуостров Камчатка расположен на северо-востоке Евразии между широтами 61°52’’</w:t>
      </w:r>
      <w:r w:rsidR="001573C8" w:rsidRPr="00C90DED">
        <w:rPr>
          <w:rFonts w:ascii="Times New Roman" w:hAnsi="Times New Roman" w:cs="Times New Roman"/>
          <w:sz w:val="24"/>
          <w:szCs w:val="24"/>
        </w:rPr>
        <w:t xml:space="preserve"> и</w:t>
      </w:r>
      <w:r w:rsidRPr="00C90DED">
        <w:rPr>
          <w:rFonts w:ascii="Times New Roman" w:hAnsi="Times New Roman" w:cs="Times New Roman"/>
          <w:sz w:val="24"/>
          <w:szCs w:val="24"/>
        </w:rPr>
        <w:t xml:space="preserve"> 50°53’’</w:t>
      </w:r>
      <w:r w:rsidR="001573C8" w:rsidRPr="00C90DED">
        <w:rPr>
          <w:rFonts w:ascii="Times New Roman" w:hAnsi="Times New Roman" w:cs="Times New Roman"/>
          <w:sz w:val="24"/>
          <w:szCs w:val="24"/>
        </w:rPr>
        <w:t xml:space="preserve"> и долготами</w:t>
      </w:r>
      <w:r w:rsidRPr="00C90DED">
        <w:rPr>
          <w:rFonts w:ascii="Times New Roman" w:hAnsi="Times New Roman" w:cs="Times New Roman"/>
          <w:sz w:val="24"/>
          <w:szCs w:val="24"/>
        </w:rPr>
        <w:t xml:space="preserve"> 156°06’’</w:t>
      </w:r>
      <w:r w:rsidR="001573C8" w:rsidRPr="00C90DED">
        <w:rPr>
          <w:rFonts w:ascii="Times New Roman" w:hAnsi="Times New Roman" w:cs="Times New Roman"/>
          <w:sz w:val="24"/>
          <w:szCs w:val="24"/>
        </w:rPr>
        <w:t xml:space="preserve"> и</w:t>
      </w:r>
      <w:r w:rsidRPr="00C90DED">
        <w:rPr>
          <w:rFonts w:ascii="Times New Roman" w:hAnsi="Times New Roman" w:cs="Times New Roman"/>
          <w:sz w:val="24"/>
          <w:szCs w:val="24"/>
        </w:rPr>
        <w:t xml:space="preserve"> 161°56’’</w:t>
      </w:r>
      <w:r w:rsidR="00D64CA2" w:rsidRPr="00C90DED">
        <w:rPr>
          <w:rFonts w:ascii="Times New Roman" w:hAnsi="Times New Roman" w:cs="Times New Roman"/>
          <w:sz w:val="24"/>
          <w:szCs w:val="24"/>
        </w:rPr>
        <w:t xml:space="preserve"> (рис.</w:t>
      </w:r>
      <w:r w:rsidR="00B22B65">
        <w:rPr>
          <w:rFonts w:ascii="Times New Roman" w:hAnsi="Times New Roman" w:cs="Times New Roman"/>
          <w:sz w:val="24"/>
          <w:szCs w:val="24"/>
        </w:rPr>
        <w:t>1</w:t>
      </w:r>
      <w:r w:rsidR="00D64CA2" w:rsidRPr="00C90DED">
        <w:rPr>
          <w:rFonts w:ascii="Times New Roman" w:hAnsi="Times New Roman" w:cs="Times New Roman"/>
          <w:sz w:val="24"/>
          <w:szCs w:val="24"/>
        </w:rPr>
        <w:t>)</w:t>
      </w:r>
      <w:r w:rsidR="001573C8" w:rsidRPr="00C90DED">
        <w:rPr>
          <w:rFonts w:ascii="Times New Roman" w:hAnsi="Times New Roman" w:cs="Times New Roman"/>
          <w:sz w:val="24"/>
          <w:szCs w:val="24"/>
        </w:rPr>
        <w:t>. Полуостров вытянут с севера на 1200 км, ширина варьируется от 440 км на парралели мыс Кроноцкого до около 90 км в районе Парапольского дола, места соединения Камчатки с материком.</w:t>
      </w:r>
    </w:p>
    <w:p w:rsidR="00BA1464" w:rsidRPr="00C90DED" w:rsidRDefault="009510C7" w:rsidP="00A617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noProof/>
          <w:sz w:val="24"/>
          <w:szCs w:val="24"/>
          <w:lang w:eastAsia="ru-RU"/>
        </w:rPr>
        <w:drawing>
          <wp:inline distT="0" distB="0" distL="0" distR="0" wp14:anchorId="2E44FBF0" wp14:editId="2781FA55">
            <wp:extent cx="5760085" cy="3255645"/>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of-Russia-big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85" cy="3255645"/>
                    </a:xfrm>
                    <a:prstGeom prst="rect">
                      <a:avLst/>
                    </a:prstGeom>
                  </pic:spPr>
                </pic:pic>
              </a:graphicData>
            </a:graphic>
          </wp:inline>
        </w:drawing>
      </w:r>
    </w:p>
    <w:p w:rsidR="00D64CA2" w:rsidRPr="00C90DED" w:rsidRDefault="00B22B65" w:rsidP="00A617B9">
      <w:pPr>
        <w:pStyle w:val="a3"/>
        <w:spacing w:line="360" w:lineRule="auto"/>
        <w:ind w:left="0" w:firstLine="426"/>
        <w:jc w:val="both"/>
        <w:rPr>
          <w:rFonts w:ascii="Times New Roman" w:hAnsi="Times New Roman" w:cs="Times New Roman"/>
          <w:i/>
          <w:sz w:val="24"/>
          <w:szCs w:val="24"/>
        </w:rPr>
      </w:pPr>
      <w:r>
        <w:rPr>
          <w:rFonts w:ascii="Times New Roman" w:hAnsi="Times New Roman" w:cs="Times New Roman"/>
          <w:i/>
          <w:sz w:val="24"/>
          <w:szCs w:val="24"/>
        </w:rPr>
        <w:t>Рис 1</w:t>
      </w:r>
      <w:r w:rsidR="00D64CA2" w:rsidRPr="00C90DED">
        <w:rPr>
          <w:rFonts w:ascii="Times New Roman" w:hAnsi="Times New Roman" w:cs="Times New Roman"/>
          <w:i/>
          <w:sz w:val="24"/>
          <w:szCs w:val="24"/>
        </w:rPr>
        <w:t>. Расположение полуострова Камчатка на карте России.</w:t>
      </w:r>
    </w:p>
    <w:p w:rsidR="00BA1464" w:rsidRPr="00C90DED" w:rsidRDefault="00BA1464" w:rsidP="00A617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На западе полуостров омывается водами Охотского моря, на востоке – Берингово моря и Тихого океана. Восточное берегу образованы заливы (перечисление с севера на юг) Кофры, Карагинский, Укимская губа, залив Озерной, Камчатский, Кроноцкий, Авачинская губа.</w:t>
      </w:r>
    </w:p>
    <w:p w:rsidR="00D64CA2" w:rsidRPr="00C90DED" w:rsidRDefault="00BA1464" w:rsidP="00C90DED">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Крупнейшими географическими объектами полуострова являются Центрально-Камчатская депрессия, по которой протекает р. Камчатка</w:t>
      </w:r>
      <w:r w:rsidR="00347D0E" w:rsidRPr="00C90DED">
        <w:rPr>
          <w:rFonts w:ascii="Times New Roman" w:hAnsi="Times New Roman" w:cs="Times New Roman"/>
          <w:sz w:val="24"/>
          <w:szCs w:val="24"/>
        </w:rPr>
        <w:t>,</w:t>
      </w:r>
      <w:r w:rsidRPr="00C90DED">
        <w:rPr>
          <w:rFonts w:ascii="Times New Roman" w:hAnsi="Times New Roman" w:cs="Times New Roman"/>
          <w:sz w:val="24"/>
          <w:szCs w:val="24"/>
        </w:rPr>
        <w:t xml:space="preserve"> и </w:t>
      </w:r>
      <w:r w:rsidR="00347D0E" w:rsidRPr="00C90DED">
        <w:rPr>
          <w:rFonts w:ascii="Times New Roman" w:hAnsi="Times New Roman" w:cs="Times New Roman"/>
          <w:sz w:val="24"/>
          <w:szCs w:val="24"/>
        </w:rPr>
        <w:t>меридионально вытянутые горные хребты, Срединный и Восточный.</w:t>
      </w:r>
      <w:r w:rsidRPr="00C90DED">
        <w:rPr>
          <w:rFonts w:ascii="Times New Roman" w:hAnsi="Times New Roman" w:cs="Times New Roman"/>
          <w:sz w:val="24"/>
          <w:szCs w:val="24"/>
        </w:rPr>
        <w:t xml:space="preserve"> </w:t>
      </w:r>
    </w:p>
    <w:p w:rsidR="006C04F8" w:rsidRPr="00610A29" w:rsidRDefault="006C04F8" w:rsidP="00610A29">
      <w:pPr>
        <w:rPr>
          <w:rFonts w:ascii="Times New Roman" w:hAnsi="Times New Roman" w:cs="Times New Roman"/>
          <w:b/>
          <w:sz w:val="24"/>
        </w:rPr>
      </w:pPr>
      <w:bookmarkStart w:id="4" w:name="_Toc9014898"/>
      <w:r w:rsidRPr="00610A29">
        <w:rPr>
          <w:rFonts w:ascii="Times New Roman" w:hAnsi="Times New Roman" w:cs="Times New Roman"/>
          <w:b/>
          <w:sz w:val="24"/>
        </w:rPr>
        <w:t>2.1</w:t>
      </w:r>
      <w:bookmarkEnd w:id="4"/>
      <w:r w:rsidR="00610A29" w:rsidRPr="00610A29">
        <w:rPr>
          <w:rFonts w:ascii="Times New Roman" w:hAnsi="Times New Roman" w:cs="Times New Roman"/>
          <w:b/>
          <w:sz w:val="24"/>
        </w:rPr>
        <w:t xml:space="preserve"> Геологическое строение и рельеф полуострова Камчатка</w:t>
      </w:r>
    </w:p>
    <w:p w:rsidR="009858B7" w:rsidRPr="00C90DED" w:rsidRDefault="009858B7" w:rsidP="00A617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Камчатка расположена в зоне Тихоокеанского огненного кольца, что обуславливает повышенную вулканическую активность на ее территории. </w:t>
      </w:r>
    </w:p>
    <w:p w:rsidR="001573C8" w:rsidRPr="00C90DED" w:rsidRDefault="009858B7" w:rsidP="00A617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В качестве фундамент</w:t>
      </w:r>
      <w:r w:rsidR="00347D0E" w:rsidRPr="00C90DED">
        <w:rPr>
          <w:rFonts w:ascii="Times New Roman" w:hAnsi="Times New Roman" w:cs="Times New Roman"/>
          <w:sz w:val="24"/>
          <w:szCs w:val="24"/>
        </w:rPr>
        <w:t>а выделяют Центрально-камчатскую антиклинорию, сложенную</w:t>
      </w:r>
      <w:r w:rsidRPr="00C90DED">
        <w:rPr>
          <w:rFonts w:ascii="Times New Roman" w:hAnsi="Times New Roman" w:cs="Times New Roman"/>
          <w:sz w:val="24"/>
          <w:szCs w:val="24"/>
        </w:rPr>
        <w:t xml:space="preserve"> породами возраста архей-юра, </w:t>
      </w:r>
      <w:r w:rsidR="00A6252B" w:rsidRPr="00C90DED">
        <w:rPr>
          <w:rFonts w:ascii="Times New Roman" w:hAnsi="Times New Roman" w:cs="Times New Roman"/>
          <w:sz w:val="24"/>
          <w:szCs w:val="24"/>
        </w:rPr>
        <w:t xml:space="preserve">геосинклинальный комплекс мел-палеогенового возраста, а также орогенный комплекс неоген-четвертичного возраста </w:t>
      </w:r>
      <w:r w:rsidR="00A6252B" w:rsidRPr="00C90DED">
        <w:rPr>
          <w:rFonts w:ascii="Times New Roman" w:hAnsi="Times New Roman" w:cs="Times New Roman"/>
          <w:sz w:val="24"/>
          <w:szCs w:val="24"/>
        </w:rPr>
        <w:lastRenderedPageBreak/>
        <w:t>расположенные на месте межгорных впадин и вулканогенными плато</w:t>
      </w:r>
      <w:r w:rsidR="00CB4B96">
        <w:rPr>
          <w:rFonts w:ascii="Times New Roman" w:hAnsi="Times New Roman" w:cs="Times New Roman"/>
          <w:sz w:val="24"/>
          <w:szCs w:val="24"/>
        </w:rPr>
        <w:t xml:space="preserve">. </w:t>
      </w:r>
      <w:r w:rsidR="00A6252B" w:rsidRPr="00C90DED">
        <w:rPr>
          <w:rFonts w:ascii="Times New Roman" w:hAnsi="Times New Roman" w:cs="Times New Roman"/>
          <w:sz w:val="24"/>
          <w:szCs w:val="24"/>
        </w:rPr>
        <w:t>Также отличительной чертой геологического строения полуострова является практически полное отсутствие платформенного комплекса</w:t>
      </w:r>
      <w:r w:rsidR="00CB4B96">
        <w:rPr>
          <w:rFonts w:ascii="Times New Roman" w:hAnsi="Times New Roman" w:cs="Times New Roman"/>
          <w:sz w:val="24"/>
          <w:szCs w:val="24"/>
        </w:rPr>
        <w:t xml:space="preserve"> (Карпачевский и др., 2006)</w:t>
      </w:r>
      <w:r w:rsidR="00A6252B" w:rsidRPr="00C90DED">
        <w:rPr>
          <w:rFonts w:ascii="Times New Roman" w:hAnsi="Times New Roman" w:cs="Times New Roman"/>
          <w:sz w:val="24"/>
          <w:szCs w:val="24"/>
        </w:rPr>
        <w:t xml:space="preserve">. </w:t>
      </w:r>
    </w:p>
    <w:p w:rsidR="00A6252B" w:rsidRPr="00C90DED" w:rsidRDefault="00A6252B" w:rsidP="00A617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Доминирующими в геологическом строении являются образования вулканогенного осадочно-вулканогенного происхождения, которые датируются неогеновым и четвертичным возрастом. Для данных образований характерно меридианальная ориентация</w:t>
      </w:r>
      <w:r w:rsidR="00CB4B96">
        <w:rPr>
          <w:rFonts w:ascii="Times New Roman" w:hAnsi="Times New Roman" w:cs="Times New Roman"/>
          <w:sz w:val="24"/>
          <w:szCs w:val="24"/>
        </w:rPr>
        <w:t xml:space="preserve"> (Геология СССР…, 1964)</w:t>
      </w:r>
      <w:r w:rsidRPr="00C90DED">
        <w:rPr>
          <w:rFonts w:ascii="Times New Roman" w:hAnsi="Times New Roman" w:cs="Times New Roman"/>
          <w:sz w:val="24"/>
          <w:szCs w:val="24"/>
        </w:rPr>
        <w:t>.</w:t>
      </w:r>
    </w:p>
    <w:p w:rsidR="009D6ADF" w:rsidRPr="00C90DED" w:rsidRDefault="009D6ADF" w:rsidP="00A617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В геолого-структурном и геоморфологическом отношении полуостров принято делить на 5 крупных зон: Западно-камчатская низменность, Срединный и западных хребет, Центрально-Камчатскую депрессию, Восточный хребет и Восточное побережье</w:t>
      </w:r>
      <w:r w:rsidR="00CB4B96">
        <w:rPr>
          <w:rFonts w:ascii="Times New Roman" w:hAnsi="Times New Roman" w:cs="Times New Roman"/>
          <w:sz w:val="24"/>
          <w:szCs w:val="24"/>
        </w:rPr>
        <w:t xml:space="preserve"> (Геологическое строение…, 1958)</w:t>
      </w:r>
      <w:r w:rsidRPr="00C90DED">
        <w:rPr>
          <w:rFonts w:ascii="Times New Roman" w:hAnsi="Times New Roman" w:cs="Times New Roman"/>
          <w:sz w:val="24"/>
          <w:szCs w:val="24"/>
        </w:rPr>
        <w:t>.</w:t>
      </w:r>
    </w:p>
    <w:p w:rsidR="003E0290" w:rsidRPr="00C90DED" w:rsidRDefault="009D6ADF" w:rsidP="00A617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Западно-камчатская низменность геоструктурном отношении представляет из себя прогиб, наполненный пролюво-аллювиальными, морскими и озерными отложениями. Для равнины характерны, слабая расчлененность рельефа и высокая заболачиваемость с аккумулятивными берегами.</w:t>
      </w:r>
      <w:r w:rsidR="003E0290" w:rsidRPr="00C90DED">
        <w:rPr>
          <w:rFonts w:ascii="Times New Roman" w:hAnsi="Times New Roman" w:cs="Times New Roman"/>
          <w:sz w:val="24"/>
          <w:szCs w:val="24"/>
        </w:rPr>
        <w:t xml:space="preserve"> К востоку прогиб сменяется Средино-камчатской антиклиналью, сложенной плато-эффузивами третичного и четвертичного возраста, перекрытыми сверху туфо-андезитами.</w:t>
      </w:r>
      <w:r w:rsidR="007345F0" w:rsidRPr="00C90DED">
        <w:rPr>
          <w:rFonts w:ascii="Times New Roman" w:hAnsi="Times New Roman" w:cs="Times New Roman"/>
          <w:sz w:val="24"/>
          <w:szCs w:val="24"/>
        </w:rPr>
        <w:t xml:space="preserve"> Сам Срединный хребет представляет и себя непрерывную горную цепь; наивысшая точка – Илинская сопка (3621 м.)</w:t>
      </w:r>
      <w:r w:rsidR="00CB4B96">
        <w:rPr>
          <w:rFonts w:ascii="Times New Roman" w:hAnsi="Times New Roman" w:cs="Times New Roman"/>
          <w:sz w:val="24"/>
          <w:szCs w:val="24"/>
        </w:rPr>
        <w:t xml:space="preserve"> (Геология СССР…, 1964).</w:t>
      </w:r>
    </w:p>
    <w:p w:rsidR="009D6ADF" w:rsidRPr="00C90DED" w:rsidRDefault="003E0290" w:rsidP="009634D8">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Срединно-камчатский грабен сложен аллювиальными и вулканическими отложениями. К данной макроструктуре приурочен район Центрально-камчатской</w:t>
      </w:r>
      <w:r w:rsidR="009634D8" w:rsidRPr="00C90DED">
        <w:rPr>
          <w:rFonts w:ascii="Times New Roman" w:hAnsi="Times New Roman" w:cs="Times New Roman"/>
          <w:sz w:val="24"/>
          <w:szCs w:val="24"/>
        </w:rPr>
        <w:t xml:space="preserve"> </w:t>
      </w:r>
      <w:r w:rsidRPr="00C90DED">
        <w:rPr>
          <w:rFonts w:ascii="Times New Roman" w:hAnsi="Times New Roman" w:cs="Times New Roman"/>
          <w:sz w:val="24"/>
          <w:szCs w:val="24"/>
        </w:rPr>
        <w:t>депрессии, для которой характерны незначительные превышения, заболоченность, обилие широких речных долин.</w:t>
      </w:r>
      <w:r w:rsidR="009634D8" w:rsidRPr="00C90DED">
        <w:rPr>
          <w:rFonts w:ascii="Times New Roman" w:hAnsi="Times New Roman" w:cs="Times New Roman"/>
          <w:sz w:val="24"/>
          <w:szCs w:val="24"/>
        </w:rPr>
        <w:t xml:space="preserve"> Восточнее центрально-камчатский прогиб сменяется Восточно-камчатской геоантиклиналью, состоящей из вулканогенно-кремнистого и терригенного материала. </w:t>
      </w:r>
      <w:r w:rsidR="00177D65" w:rsidRPr="00C90DED">
        <w:rPr>
          <w:rFonts w:ascii="Times New Roman" w:hAnsi="Times New Roman" w:cs="Times New Roman"/>
          <w:sz w:val="24"/>
          <w:szCs w:val="24"/>
        </w:rPr>
        <w:t>Макроструктура приурочена к Восточному хребту, состоящему из ряда отдельных хребтов, наивысшая точка – Ключевская сопка (4756 м)</w:t>
      </w:r>
      <w:r w:rsidR="00CB4B96">
        <w:rPr>
          <w:rFonts w:ascii="Times New Roman" w:hAnsi="Times New Roman" w:cs="Times New Roman"/>
          <w:sz w:val="24"/>
          <w:szCs w:val="24"/>
        </w:rPr>
        <w:t>.</w:t>
      </w:r>
      <w:r w:rsidR="00177D65" w:rsidRPr="00C90DED">
        <w:rPr>
          <w:rFonts w:ascii="Times New Roman" w:hAnsi="Times New Roman" w:cs="Times New Roman"/>
          <w:sz w:val="24"/>
          <w:szCs w:val="24"/>
        </w:rPr>
        <w:t xml:space="preserve"> </w:t>
      </w:r>
    </w:p>
    <w:p w:rsidR="009634D8" w:rsidRPr="00C90DED" w:rsidRDefault="00A63503" w:rsidP="009634D8">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Район восточного побережья характеризуется многочисленными гористыми полуостровами, сформированными в местах пересечения древних меридиональных структур и поперечных молодых разломов. Здесь вулканические поднятия чередуются с прогибами заполненные осадочным неогеновым материалом</w:t>
      </w:r>
      <w:r w:rsidR="00177D65" w:rsidRPr="00C90DED">
        <w:rPr>
          <w:rFonts w:ascii="Times New Roman" w:hAnsi="Times New Roman" w:cs="Times New Roman"/>
          <w:sz w:val="24"/>
          <w:szCs w:val="24"/>
        </w:rPr>
        <w:t>. Данные прогибы приурочены к низменным перешейкам полуостровов.</w:t>
      </w:r>
    </w:p>
    <w:p w:rsidR="00177D65" w:rsidRPr="00C90DED" w:rsidRDefault="00177D65" w:rsidP="009634D8">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На полуострове преобладают два рельефообразующих процесса: денудация</w:t>
      </w:r>
      <w:r w:rsidR="00CB4B96">
        <w:rPr>
          <w:rFonts w:ascii="Times New Roman" w:hAnsi="Times New Roman" w:cs="Times New Roman"/>
          <w:sz w:val="24"/>
          <w:szCs w:val="24"/>
        </w:rPr>
        <w:t xml:space="preserve"> </w:t>
      </w:r>
      <w:r w:rsidR="00CB4B96" w:rsidRPr="00C90DED">
        <w:rPr>
          <w:rFonts w:ascii="Times New Roman" w:hAnsi="Times New Roman" w:cs="Times New Roman"/>
          <w:sz w:val="24"/>
          <w:szCs w:val="24"/>
        </w:rPr>
        <w:t>вулканогенного материала</w:t>
      </w:r>
      <w:r w:rsidRPr="00C90DED">
        <w:rPr>
          <w:rFonts w:ascii="Times New Roman" w:hAnsi="Times New Roman" w:cs="Times New Roman"/>
          <w:sz w:val="24"/>
          <w:szCs w:val="24"/>
        </w:rPr>
        <w:t xml:space="preserve"> и </w:t>
      </w:r>
      <w:r w:rsidR="00CB4B96">
        <w:rPr>
          <w:rFonts w:ascii="Times New Roman" w:hAnsi="Times New Roman" w:cs="Times New Roman"/>
          <w:sz w:val="24"/>
          <w:szCs w:val="24"/>
        </w:rPr>
        <w:t xml:space="preserve">его </w:t>
      </w:r>
      <w:r w:rsidRPr="00C90DED">
        <w:rPr>
          <w:rFonts w:ascii="Times New Roman" w:hAnsi="Times New Roman" w:cs="Times New Roman"/>
          <w:sz w:val="24"/>
          <w:szCs w:val="24"/>
        </w:rPr>
        <w:t xml:space="preserve">аккумуляция, при </w:t>
      </w:r>
      <w:r w:rsidR="00CB4B96">
        <w:rPr>
          <w:rFonts w:ascii="Times New Roman" w:hAnsi="Times New Roman" w:cs="Times New Roman"/>
          <w:sz w:val="24"/>
          <w:szCs w:val="24"/>
        </w:rPr>
        <w:t>том</w:t>
      </w:r>
      <w:r w:rsidRPr="00C90DED">
        <w:rPr>
          <w:rFonts w:ascii="Times New Roman" w:hAnsi="Times New Roman" w:cs="Times New Roman"/>
          <w:sz w:val="24"/>
          <w:szCs w:val="24"/>
        </w:rPr>
        <w:t xml:space="preserve"> последний доминирует на полуострове.</w:t>
      </w:r>
    </w:p>
    <w:p w:rsidR="00DC6A0E" w:rsidRPr="00C90DED" w:rsidRDefault="00177D65" w:rsidP="006156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lastRenderedPageBreak/>
        <w:t>Вулканогенный аккумулятивный рельеф подразделяется на Камчатке в зависимости от возраста вулканическ</w:t>
      </w:r>
      <w:r w:rsidR="00C070E0" w:rsidRPr="00C90DED">
        <w:rPr>
          <w:rFonts w:ascii="Times New Roman" w:hAnsi="Times New Roman" w:cs="Times New Roman"/>
          <w:sz w:val="24"/>
          <w:szCs w:val="24"/>
        </w:rPr>
        <w:t>ой активности, начиная неогеном и</w:t>
      </w:r>
      <w:r w:rsidRPr="00C90DED">
        <w:rPr>
          <w:rFonts w:ascii="Times New Roman" w:hAnsi="Times New Roman" w:cs="Times New Roman"/>
          <w:sz w:val="24"/>
          <w:szCs w:val="24"/>
        </w:rPr>
        <w:t xml:space="preserve"> заканчивая голоценом. Не углубляясь в подробное описание рельефов вулканических постро</w:t>
      </w:r>
      <w:r w:rsidR="006156B9" w:rsidRPr="00C90DED">
        <w:rPr>
          <w:rFonts w:ascii="Times New Roman" w:hAnsi="Times New Roman" w:cs="Times New Roman"/>
          <w:sz w:val="24"/>
          <w:szCs w:val="24"/>
        </w:rPr>
        <w:t>ек различных возрастов, отметим, что для поздненеогеновых стратовулканов (вулканы Большие Иголки, Скалистая, Хетик) и щитовых раннечетвертичных вулканов (кальдеры Опалы, Горелого) слабонаклонный рельеф, сложенный лавовым покровом. Рельеф современных стратовулканов представляет из себя крутосклонные конусы</w:t>
      </w:r>
      <w:r w:rsidR="00DC6A0E" w:rsidRPr="00C90DED">
        <w:rPr>
          <w:rFonts w:ascii="Times New Roman" w:hAnsi="Times New Roman" w:cs="Times New Roman"/>
          <w:sz w:val="24"/>
          <w:szCs w:val="24"/>
        </w:rPr>
        <w:t>, а для современного базальтового вулканизма характерны холмистый рельеф с шлаковыми конусами, которые обычно сгруппированы в цепочки, состоящие из 3-4 конусов.</w:t>
      </w:r>
    </w:p>
    <w:p w:rsidR="006156B9" w:rsidRPr="00CB4B96" w:rsidRDefault="00DC6A0E" w:rsidP="006156B9">
      <w:pPr>
        <w:pStyle w:val="a3"/>
        <w:spacing w:line="360" w:lineRule="auto"/>
        <w:ind w:left="0" w:firstLine="426"/>
        <w:jc w:val="both"/>
        <w:rPr>
          <w:rFonts w:ascii="Times New Roman" w:hAnsi="Times New Roman" w:cs="Times New Roman"/>
          <w:sz w:val="24"/>
          <w:szCs w:val="24"/>
          <w:lang w:val="en-US"/>
        </w:rPr>
      </w:pPr>
      <w:r w:rsidRPr="00C90DED">
        <w:rPr>
          <w:rFonts w:ascii="Times New Roman" w:hAnsi="Times New Roman" w:cs="Times New Roman"/>
          <w:sz w:val="24"/>
          <w:szCs w:val="24"/>
        </w:rPr>
        <w:t>На территориях бывших цен</w:t>
      </w:r>
      <w:r w:rsidR="001E2A00" w:rsidRPr="00C90DED">
        <w:rPr>
          <w:rFonts w:ascii="Times New Roman" w:hAnsi="Times New Roman" w:cs="Times New Roman"/>
          <w:sz w:val="24"/>
          <w:szCs w:val="24"/>
        </w:rPr>
        <w:t>тров горнодолинного оледенения, приуроченных в большинстве случаев к вершинам плиоценовых стратовулканов, сформирован средне или резко расчленённый крутосклонный рельеф с относи</w:t>
      </w:r>
      <w:r w:rsidR="00CB4B96">
        <w:rPr>
          <w:rFonts w:ascii="Times New Roman" w:hAnsi="Times New Roman" w:cs="Times New Roman"/>
          <w:sz w:val="24"/>
          <w:szCs w:val="24"/>
        </w:rPr>
        <w:t>тельными превышениями 200-800 м (Любимова, 1961).</w:t>
      </w:r>
    </w:p>
    <w:p w:rsidR="001E2A00" w:rsidRPr="00C90DED" w:rsidRDefault="001E2A00" w:rsidP="006156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Среди морфоструктур экзогенно-аккумулятивного типа на Камчатке преобладают равнинные образования, сформированные на месте бывших озер. Она распространены в Толмачева доле, в кальдере вулкана Опала, в урочище Григорьевских озер.</w:t>
      </w:r>
      <w:r w:rsidR="00AD0CB6" w:rsidRPr="00C90DED">
        <w:rPr>
          <w:rFonts w:ascii="Times New Roman" w:hAnsi="Times New Roman" w:cs="Times New Roman"/>
          <w:sz w:val="24"/>
          <w:szCs w:val="24"/>
        </w:rPr>
        <w:t xml:space="preserve"> Аллювиальные равнины распространены незначительно (долины рек Хетик, Опала и Саван), ширина наиболее крупных из них достигает всего 2 км. Также повсеместно распространены небольшие ледниковые и водно-ледниковые равнины позднечетвертичного возраста.</w:t>
      </w:r>
    </w:p>
    <w:p w:rsidR="00AD0CB6" w:rsidRPr="00610A29" w:rsidRDefault="00AD0CB6" w:rsidP="00610A29">
      <w:pPr>
        <w:rPr>
          <w:rFonts w:ascii="Times New Roman" w:hAnsi="Times New Roman" w:cs="Times New Roman"/>
          <w:b/>
          <w:sz w:val="24"/>
          <w:szCs w:val="24"/>
        </w:rPr>
      </w:pPr>
      <w:bookmarkStart w:id="5" w:name="_Toc9014899"/>
      <w:r w:rsidRPr="00610A29">
        <w:rPr>
          <w:rFonts w:ascii="Times New Roman" w:hAnsi="Times New Roman" w:cs="Times New Roman"/>
          <w:b/>
          <w:sz w:val="24"/>
          <w:szCs w:val="24"/>
        </w:rPr>
        <w:t>2.3</w:t>
      </w:r>
      <w:bookmarkEnd w:id="5"/>
      <w:r w:rsidR="00610A29" w:rsidRPr="00610A29">
        <w:rPr>
          <w:rFonts w:ascii="Times New Roman" w:hAnsi="Times New Roman" w:cs="Times New Roman"/>
          <w:b/>
          <w:sz w:val="24"/>
          <w:szCs w:val="24"/>
        </w:rPr>
        <w:t xml:space="preserve"> Климат полуострова Камчатка</w:t>
      </w:r>
    </w:p>
    <w:p w:rsidR="00AC4505" w:rsidRPr="00C90DED" w:rsidRDefault="00DA24DB" w:rsidP="009D00A8">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На климат полуострова оказывают влияние сразу несколько факторов. Это, во-первых, охлаждающий эффект течения Куросио на востоке и Охотского моря на западе, которые понижет среднегодовую температуру воздуха на Камчатке, и, во-вт</w:t>
      </w:r>
      <w:r w:rsidR="009D00A8" w:rsidRPr="00C90DED">
        <w:rPr>
          <w:rFonts w:ascii="Times New Roman" w:hAnsi="Times New Roman" w:cs="Times New Roman"/>
          <w:sz w:val="24"/>
          <w:szCs w:val="24"/>
        </w:rPr>
        <w:t>орых, меридиональная ориентация основных горных хребтов, которая способствует развитию секторного деления климатических областей.</w:t>
      </w:r>
    </w:p>
    <w:p w:rsidR="00AC4505" w:rsidRPr="00C90DED" w:rsidRDefault="00AC4505" w:rsidP="009D00A8">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Согласно климатическому районированию Камчатку делят на 7 климатических подобластей и 20 климатических районов</w:t>
      </w:r>
      <w:r w:rsidR="00CB4B96">
        <w:rPr>
          <w:rFonts w:ascii="Times New Roman" w:hAnsi="Times New Roman" w:cs="Times New Roman"/>
          <w:sz w:val="24"/>
          <w:szCs w:val="24"/>
        </w:rPr>
        <w:t xml:space="preserve"> (Кондратюк, 1974)</w:t>
      </w:r>
      <w:r w:rsidRPr="00C90DED">
        <w:rPr>
          <w:rFonts w:ascii="Times New Roman" w:hAnsi="Times New Roman" w:cs="Times New Roman"/>
          <w:sz w:val="24"/>
          <w:szCs w:val="24"/>
        </w:rPr>
        <w:t>, однако нередко пользуются упрощенной схемой в</w:t>
      </w:r>
      <w:r w:rsidR="00285B48" w:rsidRPr="00C90DED">
        <w:rPr>
          <w:rFonts w:ascii="Times New Roman" w:hAnsi="Times New Roman" w:cs="Times New Roman"/>
          <w:sz w:val="24"/>
          <w:szCs w:val="24"/>
        </w:rPr>
        <w:t xml:space="preserve"> которой выделяется 5</w:t>
      </w:r>
      <w:r w:rsidRPr="00C90DED">
        <w:rPr>
          <w:rFonts w:ascii="Times New Roman" w:hAnsi="Times New Roman" w:cs="Times New Roman"/>
          <w:sz w:val="24"/>
          <w:szCs w:val="24"/>
        </w:rPr>
        <w:t xml:space="preserve"> районов: северный район, западное побережье, восточное побережье, Центрально-камчатская депрессия (долина реки Камчатка)</w:t>
      </w:r>
      <w:r w:rsidR="00285B48" w:rsidRPr="00C90DED">
        <w:rPr>
          <w:rFonts w:ascii="Times New Roman" w:hAnsi="Times New Roman" w:cs="Times New Roman"/>
          <w:sz w:val="24"/>
          <w:szCs w:val="24"/>
        </w:rPr>
        <w:t>, горные районы</w:t>
      </w:r>
      <w:r w:rsidR="00CB4B96">
        <w:rPr>
          <w:rFonts w:ascii="Times New Roman" w:hAnsi="Times New Roman" w:cs="Times New Roman"/>
          <w:sz w:val="24"/>
          <w:szCs w:val="24"/>
        </w:rPr>
        <w:t xml:space="preserve"> (Карпачевский и др., 2006)</w:t>
      </w:r>
      <w:r w:rsidR="00285B48" w:rsidRPr="00C90DED">
        <w:rPr>
          <w:rFonts w:ascii="Times New Roman" w:hAnsi="Times New Roman" w:cs="Times New Roman"/>
          <w:sz w:val="24"/>
          <w:szCs w:val="24"/>
        </w:rPr>
        <w:t>.</w:t>
      </w:r>
      <w:r w:rsidRPr="00C90DED">
        <w:rPr>
          <w:rFonts w:ascii="Times New Roman" w:hAnsi="Times New Roman" w:cs="Times New Roman"/>
          <w:sz w:val="24"/>
          <w:szCs w:val="24"/>
        </w:rPr>
        <w:t xml:space="preserve">  </w:t>
      </w:r>
    </w:p>
    <w:p w:rsidR="009D00A8" w:rsidRPr="00C90DED" w:rsidRDefault="009D00A8" w:rsidP="009D00A8">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 Климат полуострова</w:t>
      </w:r>
      <w:r w:rsidR="00285B48" w:rsidRPr="00C90DED">
        <w:rPr>
          <w:rFonts w:ascii="Times New Roman" w:hAnsi="Times New Roman" w:cs="Times New Roman"/>
          <w:sz w:val="24"/>
          <w:szCs w:val="24"/>
        </w:rPr>
        <w:t xml:space="preserve"> также</w:t>
      </w:r>
      <w:r w:rsidRPr="00C90DED">
        <w:rPr>
          <w:rFonts w:ascii="Times New Roman" w:hAnsi="Times New Roman" w:cs="Times New Roman"/>
          <w:sz w:val="24"/>
          <w:szCs w:val="24"/>
        </w:rPr>
        <w:t xml:space="preserve"> отличают частые штормы, ураганы, приходящие со стороны Японии, а также сильные ветра, скоростями 10-12 м/с. </w:t>
      </w:r>
    </w:p>
    <w:p w:rsidR="00862FF8" w:rsidRPr="00C90DED" w:rsidRDefault="004578B6" w:rsidP="009D00A8">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lastRenderedPageBreak/>
        <w:t xml:space="preserve">Климат полуострова холодный, избыточно влажный. </w:t>
      </w:r>
      <w:r w:rsidR="00862FF8" w:rsidRPr="00C90DED">
        <w:rPr>
          <w:rFonts w:ascii="Times New Roman" w:hAnsi="Times New Roman" w:cs="Times New Roman"/>
          <w:sz w:val="24"/>
          <w:szCs w:val="24"/>
        </w:rPr>
        <w:t>Коэффициент увлажнения изменяется от 1,3 на прибрежных территориях до 1,0 в Центрально-камчатской депрессии. Побережья характеризуются умеренно-слабо континентальным климатом в то время как внутренние территории – умеренно-средне континентальным</w:t>
      </w:r>
      <w:r w:rsidR="00CB4B96">
        <w:rPr>
          <w:rFonts w:ascii="Times New Roman" w:hAnsi="Times New Roman" w:cs="Times New Roman"/>
          <w:sz w:val="24"/>
          <w:szCs w:val="24"/>
        </w:rPr>
        <w:t xml:space="preserve"> (Кондратюк, 1974)</w:t>
      </w:r>
      <w:r w:rsidR="00862FF8" w:rsidRPr="00C90DED">
        <w:rPr>
          <w:rFonts w:ascii="Times New Roman" w:hAnsi="Times New Roman" w:cs="Times New Roman"/>
          <w:sz w:val="24"/>
          <w:szCs w:val="24"/>
        </w:rPr>
        <w:t>.</w:t>
      </w:r>
    </w:p>
    <w:p w:rsidR="00AC4505" w:rsidRPr="00C90DED" w:rsidRDefault="00862FF8" w:rsidP="009D00A8">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Средняя сумма активных температур составляет для всего полуострова 1200°С и варьируется между 450-1300°С. Также при удаленности от океана увеличивается снежного покрова: в прибрежных областях - 40-80 см, ы центральных - около 100 см, в горных хребтах – до 150 см.</w:t>
      </w:r>
      <w:r w:rsidR="00AC4505" w:rsidRPr="00C90DED">
        <w:rPr>
          <w:rFonts w:ascii="Times New Roman" w:hAnsi="Times New Roman" w:cs="Times New Roman"/>
          <w:sz w:val="24"/>
          <w:szCs w:val="24"/>
        </w:rPr>
        <w:t xml:space="preserve"> Сохраняется покров в среднем в течении 160-180 дней.</w:t>
      </w:r>
    </w:p>
    <w:p w:rsidR="00862FF8" w:rsidRPr="00C90DED" w:rsidRDefault="00AC4505" w:rsidP="009D00A8">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Годовое количество осадков варьируется от 250-300 мм на крайнем севере, до 2500 мм на юге, в горах за год выпадает более 1000 мм.</w:t>
      </w:r>
      <w:r w:rsidR="00862FF8" w:rsidRPr="00C90DED">
        <w:rPr>
          <w:rFonts w:ascii="Times New Roman" w:hAnsi="Times New Roman" w:cs="Times New Roman"/>
          <w:sz w:val="24"/>
          <w:szCs w:val="24"/>
        </w:rPr>
        <w:t xml:space="preserve"> </w:t>
      </w:r>
    </w:p>
    <w:p w:rsidR="00AD0CB6" w:rsidRPr="00C90DED" w:rsidRDefault="00862FF8" w:rsidP="00AC4505">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 </w:t>
      </w:r>
      <w:r w:rsidR="00285B48" w:rsidRPr="00C90DED">
        <w:rPr>
          <w:rFonts w:ascii="Times New Roman" w:hAnsi="Times New Roman" w:cs="Times New Roman"/>
          <w:sz w:val="24"/>
          <w:szCs w:val="24"/>
        </w:rPr>
        <w:t>Температурный режим также сильно варьируется в зависимости от района. Северные территории отличаются отрицательными среднегодовыми температурами (около -2,5°С). На западном побережье средние зимние и летние температуры составляют -10°С и 8-9°С, на восточном побережье средние показатели чуть выше и составляют зимой -7-8°С, летом 10-11°С. Высокие сезонные амплитуды наблюдаются в долине реки Камчатка (-20°С – зимой, 12°С – летом)</w:t>
      </w:r>
      <w:r w:rsidR="00F25859">
        <w:rPr>
          <w:rFonts w:ascii="Times New Roman" w:hAnsi="Times New Roman" w:cs="Times New Roman"/>
          <w:sz w:val="24"/>
          <w:szCs w:val="24"/>
        </w:rPr>
        <w:t xml:space="preserve"> </w:t>
      </w:r>
      <w:r w:rsidR="00F25859">
        <w:rPr>
          <w:rFonts w:ascii="Times New Roman" w:hAnsi="Times New Roman" w:cs="Times New Roman"/>
          <w:sz w:val="24"/>
          <w:szCs w:val="24"/>
        </w:rPr>
        <w:t>(Кондратюк, 1974)</w:t>
      </w:r>
      <w:r w:rsidR="00285B48" w:rsidRPr="00C90DED">
        <w:rPr>
          <w:rFonts w:ascii="Times New Roman" w:hAnsi="Times New Roman" w:cs="Times New Roman"/>
          <w:sz w:val="24"/>
          <w:szCs w:val="24"/>
        </w:rPr>
        <w:t>.</w:t>
      </w:r>
    </w:p>
    <w:p w:rsidR="00FC544A" w:rsidRPr="00C90DED" w:rsidRDefault="00285B48" w:rsidP="00AC4505">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Большое влияние на термическим режим почвы оказывает вулканическая деятельность: </w:t>
      </w:r>
      <w:r w:rsidR="00FC544A" w:rsidRPr="00C90DED">
        <w:rPr>
          <w:rFonts w:ascii="Times New Roman" w:hAnsi="Times New Roman" w:cs="Times New Roman"/>
          <w:sz w:val="24"/>
          <w:szCs w:val="24"/>
        </w:rPr>
        <w:t>из-за высокого термального градиента многолетняя мерзлота слабо развита на территории. Однако, в силу сурового климата вегетационный период составляет около 100 дней.</w:t>
      </w:r>
    </w:p>
    <w:p w:rsidR="00285B48" w:rsidRPr="00610A29" w:rsidRDefault="00C90DED" w:rsidP="00610A29">
      <w:pPr>
        <w:rPr>
          <w:rFonts w:ascii="Times New Roman" w:hAnsi="Times New Roman" w:cs="Times New Roman"/>
          <w:b/>
          <w:sz w:val="24"/>
          <w:szCs w:val="24"/>
        </w:rPr>
      </w:pPr>
      <w:bookmarkStart w:id="6" w:name="_Toc9014900"/>
      <w:r w:rsidRPr="00610A29">
        <w:rPr>
          <w:rFonts w:ascii="Times New Roman" w:hAnsi="Times New Roman" w:cs="Times New Roman"/>
          <w:b/>
          <w:sz w:val="24"/>
          <w:szCs w:val="24"/>
        </w:rPr>
        <w:t>2.4</w:t>
      </w:r>
      <w:r w:rsidR="00610A29" w:rsidRPr="00610A29">
        <w:rPr>
          <w:rFonts w:ascii="Times New Roman" w:hAnsi="Times New Roman" w:cs="Times New Roman"/>
          <w:b/>
          <w:sz w:val="24"/>
          <w:szCs w:val="24"/>
        </w:rPr>
        <w:t xml:space="preserve"> Растительность полуострова Камчатка</w:t>
      </w:r>
      <w:r w:rsidRPr="00610A29">
        <w:rPr>
          <w:rFonts w:ascii="Times New Roman" w:hAnsi="Times New Roman" w:cs="Times New Roman"/>
          <w:b/>
          <w:sz w:val="24"/>
          <w:szCs w:val="24"/>
        </w:rPr>
        <w:t xml:space="preserve"> </w:t>
      </w:r>
      <w:bookmarkEnd w:id="6"/>
    </w:p>
    <w:p w:rsidR="00B77914" w:rsidRDefault="000A72F8" w:rsidP="00097384">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Видовой состав растительности на полуострове не богат.</w:t>
      </w:r>
      <w:r w:rsidR="00D64CA2" w:rsidRPr="00C90DED">
        <w:rPr>
          <w:rFonts w:ascii="Times New Roman" w:hAnsi="Times New Roman" w:cs="Times New Roman"/>
          <w:sz w:val="24"/>
          <w:szCs w:val="24"/>
        </w:rPr>
        <w:t xml:space="preserve"> Ге</w:t>
      </w:r>
      <w:r w:rsidR="00B22B65">
        <w:rPr>
          <w:rFonts w:ascii="Times New Roman" w:hAnsi="Times New Roman" w:cs="Times New Roman"/>
          <w:sz w:val="24"/>
          <w:szCs w:val="24"/>
        </w:rPr>
        <w:t>оботаническая карта дана на рис 2</w:t>
      </w:r>
      <w:r w:rsidR="00D64CA2" w:rsidRPr="00C90DED">
        <w:rPr>
          <w:rFonts w:ascii="Times New Roman" w:hAnsi="Times New Roman" w:cs="Times New Roman"/>
          <w:sz w:val="24"/>
          <w:szCs w:val="24"/>
        </w:rPr>
        <w:t>.</w:t>
      </w:r>
      <w:r w:rsidR="00F25859">
        <w:rPr>
          <w:rFonts w:ascii="Times New Roman" w:hAnsi="Times New Roman" w:cs="Times New Roman"/>
          <w:sz w:val="24"/>
          <w:szCs w:val="24"/>
        </w:rPr>
        <w:t xml:space="preserve"> (Соколов, 1973).</w:t>
      </w:r>
      <w:r w:rsidRPr="00C90DED">
        <w:rPr>
          <w:rFonts w:ascii="Times New Roman" w:hAnsi="Times New Roman" w:cs="Times New Roman"/>
          <w:sz w:val="24"/>
          <w:szCs w:val="24"/>
        </w:rPr>
        <w:t xml:space="preserve"> </w:t>
      </w:r>
      <w:r w:rsidR="00B77914" w:rsidRPr="00C90DED">
        <w:rPr>
          <w:rFonts w:ascii="Times New Roman" w:hAnsi="Times New Roman" w:cs="Times New Roman"/>
          <w:sz w:val="24"/>
          <w:szCs w:val="24"/>
        </w:rPr>
        <w:t>На полуострове четко определяется высотная и прибрежная поясность: лесная зона - зона стлаников – зоны тундры. На высотах до 350-400 м произрастает береза белая, до 800-900 м – каменная береза, кедровый и ольховый стланики – до 1200 м, свыше 1100 м начинается пояс горных тундр с островами альпийских лугов</w:t>
      </w:r>
      <w:r w:rsidR="00F25859">
        <w:rPr>
          <w:rFonts w:ascii="Times New Roman" w:hAnsi="Times New Roman" w:cs="Times New Roman"/>
          <w:sz w:val="24"/>
          <w:szCs w:val="24"/>
        </w:rPr>
        <w:t xml:space="preserve"> (Исаченко, 1985)</w:t>
      </w:r>
      <w:r w:rsidR="00B77914" w:rsidRPr="00C90DED">
        <w:rPr>
          <w:rFonts w:ascii="Times New Roman" w:hAnsi="Times New Roman" w:cs="Times New Roman"/>
          <w:sz w:val="24"/>
          <w:szCs w:val="24"/>
        </w:rPr>
        <w:t>.</w:t>
      </w:r>
    </w:p>
    <w:p w:rsidR="00C90DED" w:rsidRPr="00C90DED" w:rsidRDefault="00C90DED" w:rsidP="00C90DED">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Доминирующей древесной породой по всей территории Камчатки за исключением центральной части является Береза каменная</w:t>
      </w:r>
      <w:r w:rsidR="00B22B65">
        <w:rPr>
          <w:rFonts w:ascii="Times New Roman" w:hAnsi="Times New Roman" w:cs="Times New Roman"/>
          <w:sz w:val="24"/>
          <w:szCs w:val="24"/>
        </w:rPr>
        <w:t xml:space="preserve"> (</w:t>
      </w:r>
      <w:r w:rsidR="00B22B65" w:rsidRPr="00B22B65">
        <w:rPr>
          <w:rFonts w:ascii="Times New Roman" w:hAnsi="Times New Roman" w:cs="Times New Roman"/>
          <w:i/>
          <w:color w:val="333333"/>
          <w:sz w:val="24"/>
          <w:szCs w:val="20"/>
          <w:shd w:val="clear" w:color="auto" w:fill="FFFFFF"/>
        </w:rPr>
        <w:t>Betula ermanii</w:t>
      </w:r>
      <w:r w:rsidR="00B22B65">
        <w:rPr>
          <w:rFonts w:ascii="Arial" w:hAnsi="Arial" w:cs="Arial"/>
          <w:color w:val="333333"/>
          <w:sz w:val="20"/>
          <w:szCs w:val="20"/>
          <w:shd w:val="clear" w:color="auto" w:fill="FFFFFF"/>
        </w:rPr>
        <w:t>)</w:t>
      </w:r>
      <w:r w:rsidRPr="00C90DED">
        <w:rPr>
          <w:rFonts w:ascii="Times New Roman" w:hAnsi="Times New Roman" w:cs="Times New Roman"/>
          <w:sz w:val="24"/>
          <w:szCs w:val="24"/>
        </w:rPr>
        <w:t>. Отличительной особенностью каменноберезовых лесов является отсутствие сомкнутости древесных крон («парковые леса»), наличие разнотравья и высокотравья в подлеске. В каменных березниках среди кустарников обычно произрастают Шиповник иглистый (</w:t>
      </w:r>
      <w:r w:rsidRPr="00C90DED">
        <w:rPr>
          <w:rFonts w:ascii="Times New Roman" w:hAnsi="Times New Roman" w:cs="Times New Roman"/>
          <w:i/>
          <w:sz w:val="24"/>
          <w:szCs w:val="24"/>
        </w:rPr>
        <w:t>Rosa acicularis Lindl., 1820</w:t>
      </w:r>
      <w:r w:rsidRPr="00C90DED">
        <w:rPr>
          <w:rFonts w:ascii="Times New Roman" w:hAnsi="Times New Roman" w:cs="Times New Roman"/>
          <w:sz w:val="24"/>
          <w:szCs w:val="24"/>
        </w:rPr>
        <w:t>) и тупоушковый (</w:t>
      </w:r>
      <w:r w:rsidRPr="00C90DED">
        <w:rPr>
          <w:rFonts w:ascii="Times New Roman" w:hAnsi="Times New Roman" w:cs="Times New Roman"/>
          <w:i/>
          <w:sz w:val="24"/>
          <w:szCs w:val="24"/>
        </w:rPr>
        <w:t>R. аmblyotis</w:t>
      </w:r>
      <w:r w:rsidRPr="00C90DED">
        <w:rPr>
          <w:rFonts w:ascii="Times New Roman" w:hAnsi="Times New Roman" w:cs="Times New Roman"/>
          <w:sz w:val="24"/>
          <w:szCs w:val="24"/>
        </w:rPr>
        <w:t>), Жимолость съедобная (</w:t>
      </w:r>
      <w:r w:rsidRPr="00C90DED">
        <w:rPr>
          <w:rFonts w:ascii="Times New Roman" w:hAnsi="Times New Roman" w:cs="Times New Roman"/>
          <w:i/>
          <w:sz w:val="24"/>
          <w:szCs w:val="24"/>
        </w:rPr>
        <w:t xml:space="preserve">Lonicera </w:t>
      </w:r>
      <w:r w:rsidRPr="00C90DED">
        <w:rPr>
          <w:rFonts w:ascii="Times New Roman" w:hAnsi="Times New Roman" w:cs="Times New Roman"/>
          <w:i/>
          <w:sz w:val="24"/>
          <w:szCs w:val="24"/>
        </w:rPr>
        <w:lastRenderedPageBreak/>
        <w:t>edulis Turcz.)</w:t>
      </w:r>
      <w:r w:rsidRPr="00C90DED">
        <w:rPr>
          <w:rFonts w:ascii="Times New Roman" w:hAnsi="Times New Roman" w:cs="Times New Roman"/>
          <w:sz w:val="24"/>
          <w:szCs w:val="24"/>
        </w:rPr>
        <w:t xml:space="preserve"> и др, среди травянистых растений наиболее часто встречаются Лабазник камчатский (</w:t>
      </w:r>
      <w:r w:rsidRPr="00C90DED">
        <w:rPr>
          <w:rFonts w:ascii="Times New Roman" w:hAnsi="Times New Roman" w:cs="Times New Roman"/>
          <w:i/>
          <w:sz w:val="24"/>
          <w:szCs w:val="24"/>
        </w:rPr>
        <w:t>Filip</w:t>
      </w:r>
      <w:r w:rsidRPr="00C90DED">
        <w:rPr>
          <w:rFonts w:ascii="Times New Roman" w:hAnsi="Times New Roman" w:cs="Times New Roman"/>
          <w:i/>
          <w:sz w:val="24"/>
          <w:szCs w:val="24"/>
          <w:lang w:val="de-DE"/>
        </w:rPr>
        <w:t>e</w:t>
      </w:r>
      <w:r w:rsidRPr="00C90DED">
        <w:rPr>
          <w:rFonts w:ascii="Times New Roman" w:hAnsi="Times New Roman" w:cs="Times New Roman"/>
          <w:i/>
          <w:sz w:val="24"/>
          <w:szCs w:val="24"/>
        </w:rPr>
        <w:t>ndula camtschatica</w:t>
      </w:r>
      <w:r w:rsidRPr="00C90DED">
        <w:rPr>
          <w:rFonts w:ascii="Times New Roman" w:hAnsi="Times New Roman" w:cs="Times New Roman"/>
          <w:sz w:val="24"/>
          <w:szCs w:val="24"/>
        </w:rPr>
        <w:t>) и дланевидный (</w:t>
      </w:r>
      <w:r w:rsidRPr="00C90DED">
        <w:rPr>
          <w:rFonts w:ascii="Times New Roman" w:hAnsi="Times New Roman" w:cs="Times New Roman"/>
          <w:i/>
          <w:sz w:val="24"/>
          <w:szCs w:val="24"/>
        </w:rPr>
        <w:t>F. palmata</w:t>
      </w:r>
      <w:r w:rsidRPr="00C90DED">
        <w:rPr>
          <w:rFonts w:ascii="Times New Roman" w:hAnsi="Times New Roman" w:cs="Times New Roman"/>
          <w:sz w:val="24"/>
          <w:szCs w:val="24"/>
        </w:rPr>
        <w:t>), крестовник коноплеволистный (</w:t>
      </w:r>
      <w:r w:rsidRPr="00C90DED">
        <w:rPr>
          <w:rFonts w:ascii="Times New Roman" w:hAnsi="Times New Roman" w:cs="Times New Roman"/>
          <w:i/>
          <w:sz w:val="24"/>
          <w:szCs w:val="24"/>
        </w:rPr>
        <w:t>Senecio cannabifolius, Asteraceae</w:t>
      </w:r>
      <w:r w:rsidRPr="00C90DED">
        <w:rPr>
          <w:rFonts w:ascii="Times New Roman" w:hAnsi="Times New Roman" w:cs="Times New Roman"/>
          <w:sz w:val="24"/>
          <w:szCs w:val="24"/>
        </w:rPr>
        <w:t xml:space="preserve">) и др. </w:t>
      </w:r>
      <w:r w:rsidR="00F25859">
        <w:rPr>
          <w:rFonts w:ascii="Times New Roman" w:hAnsi="Times New Roman" w:cs="Times New Roman"/>
          <w:sz w:val="24"/>
          <w:szCs w:val="24"/>
        </w:rPr>
        <w:t>(Шамшин, 1999).</w:t>
      </w:r>
    </w:p>
    <w:p w:rsidR="00C90DED" w:rsidRPr="00C90DED" w:rsidRDefault="00C90DED" w:rsidP="00C90DED">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Также на территориях высоких надпойменных террас, а также вблизи каменных березняков наблюдаются безлесные растительные сообщества – аласы, видовой состав которых практически идентичен подлеску соседних березняков</w:t>
      </w:r>
      <w:r w:rsidR="00F25859">
        <w:rPr>
          <w:rFonts w:ascii="Times New Roman" w:hAnsi="Times New Roman" w:cs="Times New Roman"/>
          <w:sz w:val="24"/>
          <w:szCs w:val="24"/>
        </w:rPr>
        <w:t xml:space="preserve"> (Исаченко, 1984)</w:t>
      </w:r>
      <w:r w:rsidRPr="00C90DED">
        <w:rPr>
          <w:rFonts w:ascii="Times New Roman" w:hAnsi="Times New Roman" w:cs="Times New Roman"/>
          <w:sz w:val="24"/>
          <w:szCs w:val="24"/>
        </w:rPr>
        <w:t xml:space="preserve">.     </w:t>
      </w:r>
    </w:p>
    <w:p w:rsidR="00C90DED" w:rsidRPr="00C90DED" w:rsidRDefault="00C90DED" w:rsidP="00097384">
      <w:pPr>
        <w:pStyle w:val="a3"/>
        <w:spacing w:line="360" w:lineRule="auto"/>
        <w:ind w:left="0" w:firstLine="426"/>
        <w:jc w:val="both"/>
        <w:rPr>
          <w:rFonts w:ascii="Times New Roman" w:hAnsi="Times New Roman" w:cs="Times New Roman"/>
          <w:sz w:val="24"/>
          <w:szCs w:val="24"/>
        </w:rPr>
      </w:pPr>
    </w:p>
    <w:p w:rsidR="00D64CA2" w:rsidRPr="00C90DED" w:rsidRDefault="00D64CA2" w:rsidP="00097384">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noProof/>
          <w:sz w:val="24"/>
          <w:szCs w:val="24"/>
          <w:lang w:eastAsia="ru-RU"/>
        </w:rPr>
        <w:drawing>
          <wp:inline distT="0" distB="0" distL="0" distR="0" wp14:anchorId="406D680B" wp14:editId="403D4DAE">
            <wp:extent cx="2381250" cy="47625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астительность камчатки.gif"/>
                    <pic:cNvPicPr/>
                  </pic:nvPicPr>
                  <pic:blipFill>
                    <a:blip r:embed="rId10">
                      <a:extLst>
                        <a:ext uri="{28A0092B-C50C-407E-A947-70E740481C1C}">
                          <a14:useLocalDpi xmlns:a14="http://schemas.microsoft.com/office/drawing/2010/main" val="0"/>
                        </a:ext>
                      </a:extLst>
                    </a:blip>
                    <a:stretch>
                      <a:fillRect/>
                    </a:stretch>
                  </pic:blipFill>
                  <pic:spPr>
                    <a:xfrm>
                      <a:off x="0" y="0"/>
                      <a:ext cx="2381250" cy="4762500"/>
                    </a:xfrm>
                    <a:prstGeom prst="rect">
                      <a:avLst/>
                    </a:prstGeom>
                  </pic:spPr>
                </pic:pic>
              </a:graphicData>
            </a:graphic>
          </wp:inline>
        </w:drawing>
      </w:r>
    </w:p>
    <w:p w:rsidR="00D64CA2" w:rsidRPr="00C90DED" w:rsidRDefault="00B22B65" w:rsidP="00097384">
      <w:pPr>
        <w:pStyle w:val="a3"/>
        <w:spacing w:line="360" w:lineRule="auto"/>
        <w:ind w:left="0" w:firstLine="426"/>
        <w:jc w:val="both"/>
        <w:rPr>
          <w:rFonts w:ascii="Times New Roman" w:hAnsi="Times New Roman" w:cs="Times New Roman"/>
          <w:i/>
          <w:sz w:val="24"/>
          <w:szCs w:val="24"/>
        </w:rPr>
      </w:pPr>
      <w:r>
        <w:rPr>
          <w:rFonts w:ascii="Times New Roman" w:hAnsi="Times New Roman" w:cs="Times New Roman"/>
          <w:i/>
          <w:sz w:val="24"/>
          <w:szCs w:val="24"/>
        </w:rPr>
        <w:t>Рис 2</w:t>
      </w:r>
      <w:r w:rsidR="00D64CA2" w:rsidRPr="00C90DED">
        <w:rPr>
          <w:rFonts w:ascii="Times New Roman" w:hAnsi="Times New Roman" w:cs="Times New Roman"/>
          <w:i/>
          <w:sz w:val="24"/>
          <w:szCs w:val="24"/>
        </w:rPr>
        <w:t>. Карта растительных сообществ Камчатки (Со</w:t>
      </w:r>
      <w:r w:rsidR="00D61FD7" w:rsidRPr="00C90DED">
        <w:rPr>
          <w:rFonts w:ascii="Times New Roman" w:hAnsi="Times New Roman" w:cs="Times New Roman"/>
          <w:i/>
          <w:sz w:val="24"/>
          <w:szCs w:val="24"/>
        </w:rPr>
        <w:t>колов, 1973). 1</w:t>
      </w:r>
      <w:r w:rsidR="00D64CA2" w:rsidRPr="00C90DED">
        <w:rPr>
          <w:rFonts w:ascii="Times New Roman" w:hAnsi="Times New Roman" w:cs="Times New Roman"/>
          <w:i/>
          <w:sz w:val="24"/>
          <w:szCs w:val="24"/>
        </w:rPr>
        <w:t xml:space="preserve"> – хвойные </w:t>
      </w:r>
      <w:r w:rsidR="00D61FD7" w:rsidRPr="00C90DED">
        <w:rPr>
          <w:rFonts w:ascii="Times New Roman" w:hAnsi="Times New Roman" w:cs="Times New Roman"/>
          <w:i/>
          <w:sz w:val="24"/>
          <w:szCs w:val="24"/>
        </w:rPr>
        <w:t>леса; 2</w:t>
      </w:r>
      <w:r w:rsidR="00D64CA2" w:rsidRPr="00C90DED">
        <w:rPr>
          <w:rFonts w:ascii="Times New Roman" w:hAnsi="Times New Roman" w:cs="Times New Roman"/>
          <w:i/>
          <w:sz w:val="24"/>
          <w:szCs w:val="24"/>
        </w:rPr>
        <w:t xml:space="preserve"> –</w:t>
      </w:r>
      <w:r w:rsidR="00D61FD7" w:rsidRPr="00C90DED">
        <w:rPr>
          <w:rFonts w:ascii="Times New Roman" w:hAnsi="Times New Roman" w:cs="Times New Roman"/>
          <w:i/>
          <w:sz w:val="24"/>
          <w:szCs w:val="24"/>
        </w:rPr>
        <w:t xml:space="preserve"> б</w:t>
      </w:r>
      <w:r w:rsidR="00D64CA2" w:rsidRPr="00C90DED">
        <w:rPr>
          <w:rFonts w:ascii="Times New Roman" w:hAnsi="Times New Roman" w:cs="Times New Roman"/>
          <w:i/>
          <w:sz w:val="24"/>
          <w:szCs w:val="24"/>
        </w:rPr>
        <w:t>елоберезовые леса</w:t>
      </w:r>
      <w:r w:rsidR="00D61FD7" w:rsidRPr="00C90DED">
        <w:rPr>
          <w:rFonts w:ascii="Times New Roman" w:hAnsi="Times New Roman" w:cs="Times New Roman"/>
          <w:i/>
          <w:sz w:val="24"/>
          <w:szCs w:val="24"/>
        </w:rPr>
        <w:t>; 3 –</w:t>
      </w:r>
      <w:r w:rsidR="00D64CA2" w:rsidRPr="00C90DED">
        <w:rPr>
          <w:rFonts w:ascii="Times New Roman" w:hAnsi="Times New Roman" w:cs="Times New Roman"/>
          <w:i/>
          <w:sz w:val="24"/>
          <w:szCs w:val="24"/>
        </w:rPr>
        <w:t xml:space="preserve"> </w:t>
      </w:r>
      <w:r w:rsidR="00D61FD7" w:rsidRPr="00C90DED">
        <w:rPr>
          <w:rFonts w:ascii="Times New Roman" w:hAnsi="Times New Roman" w:cs="Times New Roman"/>
          <w:i/>
          <w:sz w:val="24"/>
          <w:szCs w:val="24"/>
        </w:rPr>
        <w:t>каменноберезовые леса; 4 – стланики; 5 – тундры; 6 – болота.</w:t>
      </w:r>
    </w:p>
    <w:p w:rsidR="00331601" w:rsidRPr="00C90DED" w:rsidRDefault="00331601" w:rsidP="00097384">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На холмистых увалистых участках речных долин Шануч, Озерна, Карамчин и др. произрастают белоберезовые лиственничные леса с преобладанием березы белой</w:t>
      </w:r>
      <w:r w:rsidR="00A43372" w:rsidRPr="00C90DED">
        <w:rPr>
          <w:rFonts w:ascii="Times New Roman" w:hAnsi="Times New Roman" w:cs="Times New Roman"/>
          <w:sz w:val="24"/>
          <w:szCs w:val="24"/>
        </w:rPr>
        <w:t xml:space="preserve"> (</w:t>
      </w:r>
      <w:r w:rsidR="00A43372" w:rsidRPr="00C90DED">
        <w:rPr>
          <w:rFonts w:ascii="Times New Roman" w:hAnsi="Times New Roman" w:cs="Times New Roman"/>
          <w:i/>
          <w:sz w:val="24"/>
          <w:szCs w:val="24"/>
        </w:rPr>
        <w:t>Betula alba, nom. rej.</w:t>
      </w:r>
      <w:r w:rsidR="00A43372" w:rsidRPr="00C90DED">
        <w:rPr>
          <w:rFonts w:ascii="Times New Roman" w:hAnsi="Times New Roman" w:cs="Times New Roman"/>
          <w:sz w:val="24"/>
          <w:szCs w:val="24"/>
        </w:rPr>
        <w:t>)</w:t>
      </w:r>
      <w:r w:rsidRPr="00C90DED">
        <w:rPr>
          <w:rFonts w:ascii="Times New Roman" w:hAnsi="Times New Roman" w:cs="Times New Roman"/>
          <w:sz w:val="24"/>
          <w:szCs w:val="24"/>
        </w:rPr>
        <w:t xml:space="preserve"> в древесном ярусе, также присутствует каменная береза</w:t>
      </w:r>
      <w:r w:rsidR="00A43372" w:rsidRPr="00C90DED">
        <w:rPr>
          <w:rFonts w:ascii="Times New Roman" w:hAnsi="Times New Roman" w:cs="Times New Roman"/>
          <w:sz w:val="24"/>
          <w:szCs w:val="24"/>
        </w:rPr>
        <w:t xml:space="preserve"> (</w:t>
      </w:r>
      <w:r w:rsidR="00A43372" w:rsidRPr="00C90DED">
        <w:rPr>
          <w:rFonts w:ascii="Times New Roman" w:hAnsi="Times New Roman" w:cs="Times New Roman"/>
          <w:i/>
          <w:sz w:val="24"/>
          <w:szCs w:val="24"/>
        </w:rPr>
        <w:t>Betula ermanii</w:t>
      </w:r>
      <w:r w:rsidR="00A43372" w:rsidRPr="00C90DED">
        <w:rPr>
          <w:rFonts w:ascii="Times New Roman" w:hAnsi="Times New Roman" w:cs="Times New Roman"/>
          <w:sz w:val="24"/>
          <w:szCs w:val="24"/>
        </w:rPr>
        <w:t>)</w:t>
      </w:r>
      <w:r w:rsidRPr="00C90DED">
        <w:rPr>
          <w:rFonts w:ascii="Times New Roman" w:hAnsi="Times New Roman" w:cs="Times New Roman"/>
          <w:sz w:val="24"/>
          <w:szCs w:val="24"/>
        </w:rPr>
        <w:t>, рябина сибирская</w:t>
      </w:r>
      <w:r w:rsidR="00A43372" w:rsidRPr="00C90DED">
        <w:rPr>
          <w:rFonts w:ascii="Times New Roman" w:hAnsi="Times New Roman" w:cs="Times New Roman"/>
          <w:sz w:val="24"/>
          <w:szCs w:val="24"/>
        </w:rPr>
        <w:t xml:space="preserve"> (</w:t>
      </w:r>
      <w:r w:rsidR="00A43372" w:rsidRPr="00C90DED">
        <w:rPr>
          <w:rFonts w:ascii="Times New Roman" w:hAnsi="Times New Roman" w:cs="Times New Roman"/>
          <w:i/>
          <w:sz w:val="24"/>
          <w:szCs w:val="24"/>
        </w:rPr>
        <w:t>Sorbus sibirica</w:t>
      </w:r>
      <w:r w:rsidR="00A43372" w:rsidRPr="00C90DED">
        <w:rPr>
          <w:rFonts w:ascii="Times New Roman" w:hAnsi="Times New Roman" w:cs="Times New Roman"/>
          <w:sz w:val="24"/>
          <w:szCs w:val="24"/>
        </w:rPr>
        <w:t>)</w:t>
      </w:r>
      <w:r w:rsidRPr="00C90DED">
        <w:rPr>
          <w:rFonts w:ascii="Times New Roman" w:hAnsi="Times New Roman" w:cs="Times New Roman"/>
          <w:sz w:val="24"/>
          <w:szCs w:val="24"/>
        </w:rPr>
        <w:t>. Состав подлеска практически не отличим от каменноберезовых лесов</w:t>
      </w:r>
      <w:r w:rsidR="00F25859">
        <w:rPr>
          <w:rFonts w:ascii="Times New Roman" w:hAnsi="Times New Roman" w:cs="Times New Roman"/>
          <w:sz w:val="24"/>
          <w:szCs w:val="24"/>
        </w:rPr>
        <w:t xml:space="preserve"> (Комаров, 1951)</w:t>
      </w:r>
      <w:r w:rsidRPr="00C90DED">
        <w:rPr>
          <w:rFonts w:ascii="Times New Roman" w:hAnsi="Times New Roman" w:cs="Times New Roman"/>
          <w:sz w:val="24"/>
          <w:szCs w:val="24"/>
        </w:rPr>
        <w:t>.</w:t>
      </w:r>
    </w:p>
    <w:p w:rsidR="00331601" w:rsidRPr="00C90DED" w:rsidRDefault="00331601" w:rsidP="00097384">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lastRenderedPageBreak/>
        <w:t>Пояс субальпийских кустарников, расположенный выше границы произрастания каменной березы представлен кедровым и ольховым стланиками, которым сопутствуют (кедровым стланикам) рододендрон золотистый</w:t>
      </w:r>
      <w:r w:rsidR="00A43372" w:rsidRPr="00C90DED">
        <w:rPr>
          <w:rFonts w:ascii="Times New Roman" w:hAnsi="Times New Roman" w:cs="Times New Roman"/>
          <w:sz w:val="24"/>
          <w:szCs w:val="24"/>
        </w:rPr>
        <w:t xml:space="preserve"> (</w:t>
      </w:r>
      <w:r w:rsidR="00A43372" w:rsidRPr="00C90DED">
        <w:rPr>
          <w:rFonts w:ascii="Times New Roman" w:hAnsi="Times New Roman" w:cs="Times New Roman"/>
          <w:i/>
          <w:sz w:val="24"/>
          <w:szCs w:val="24"/>
        </w:rPr>
        <w:t>Rhododendron aur</w:t>
      </w:r>
      <w:r w:rsidR="00A43372" w:rsidRPr="00C90DED">
        <w:rPr>
          <w:rFonts w:ascii="Times New Roman" w:hAnsi="Times New Roman" w:cs="Times New Roman"/>
          <w:i/>
          <w:sz w:val="24"/>
          <w:szCs w:val="24"/>
          <w:lang w:val="en-US"/>
        </w:rPr>
        <w:t>e</w:t>
      </w:r>
      <w:r w:rsidR="00A43372" w:rsidRPr="00C90DED">
        <w:rPr>
          <w:rFonts w:ascii="Times New Roman" w:hAnsi="Times New Roman" w:cs="Times New Roman"/>
          <w:i/>
          <w:sz w:val="24"/>
          <w:szCs w:val="24"/>
        </w:rPr>
        <w:t>um</w:t>
      </w:r>
      <w:r w:rsidR="00A43372" w:rsidRPr="00C90DED">
        <w:rPr>
          <w:rFonts w:ascii="Times New Roman" w:hAnsi="Times New Roman" w:cs="Times New Roman"/>
          <w:sz w:val="24"/>
          <w:szCs w:val="24"/>
        </w:rPr>
        <w:t>), мохоцветник Г</w:t>
      </w:r>
      <w:r w:rsidRPr="00C90DED">
        <w:rPr>
          <w:rFonts w:ascii="Times New Roman" w:hAnsi="Times New Roman" w:cs="Times New Roman"/>
          <w:sz w:val="24"/>
          <w:szCs w:val="24"/>
        </w:rPr>
        <w:t>мелина</w:t>
      </w:r>
      <w:r w:rsidR="00A43372" w:rsidRPr="00C90DED">
        <w:rPr>
          <w:rFonts w:ascii="Times New Roman" w:hAnsi="Times New Roman" w:cs="Times New Roman"/>
          <w:sz w:val="24"/>
          <w:szCs w:val="24"/>
        </w:rPr>
        <w:t xml:space="preserve"> (</w:t>
      </w:r>
      <w:r w:rsidR="00A43372" w:rsidRPr="00C90DED">
        <w:rPr>
          <w:rFonts w:ascii="Times New Roman" w:hAnsi="Times New Roman" w:cs="Times New Roman"/>
          <w:i/>
          <w:sz w:val="24"/>
          <w:szCs w:val="24"/>
        </w:rPr>
        <w:t>Bryanthus gmelinii</w:t>
      </w:r>
      <w:r w:rsidR="00A43372" w:rsidRPr="00C90DED">
        <w:rPr>
          <w:rFonts w:ascii="Times New Roman" w:hAnsi="Times New Roman" w:cs="Times New Roman"/>
          <w:sz w:val="24"/>
          <w:szCs w:val="24"/>
        </w:rPr>
        <w:t>)</w:t>
      </w:r>
      <w:r w:rsidRPr="00C90DED">
        <w:rPr>
          <w:rFonts w:ascii="Times New Roman" w:hAnsi="Times New Roman" w:cs="Times New Roman"/>
          <w:sz w:val="24"/>
          <w:szCs w:val="24"/>
        </w:rPr>
        <w:t>, а также вейник Лангсдорфа</w:t>
      </w:r>
      <w:r w:rsidR="00A43372" w:rsidRPr="00C90DED">
        <w:rPr>
          <w:rFonts w:ascii="Times New Roman" w:hAnsi="Times New Roman" w:cs="Times New Roman"/>
          <w:sz w:val="24"/>
          <w:szCs w:val="24"/>
        </w:rPr>
        <w:t xml:space="preserve"> (</w:t>
      </w:r>
      <w:r w:rsidR="00A43372" w:rsidRPr="00C90DED">
        <w:rPr>
          <w:rFonts w:ascii="Times New Roman" w:hAnsi="Times New Roman" w:cs="Times New Roman"/>
          <w:i/>
          <w:sz w:val="24"/>
          <w:szCs w:val="24"/>
        </w:rPr>
        <w:t>Calamagrostis langsdorfii (Link) Trin.</w:t>
      </w:r>
      <w:r w:rsidR="00A43372" w:rsidRPr="00C90DED">
        <w:rPr>
          <w:rFonts w:ascii="Times New Roman" w:hAnsi="Times New Roman" w:cs="Times New Roman"/>
          <w:sz w:val="24"/>
          <w:szCs w:val="24"/>
        </w:rPr>
        <w:t>)</w:t>
      </w:r>
      <w:r w:rsidRPr="00C90DED">
        <w:rPr>
          <w:rFonts w:ascii="Times New Roman" w:hAnsi="Times New Roman" w:cs="Times New Roman"/>
          <w:sz w:val="24"/>
          <w:szCs w:val="24"/>
        </w:rPr>
        <w:t xml:space="preserve"> (ольховый стланик)</w:t>
      </w:r>
      <w:r w:rsidR="00AA1B07" w:rsidRPr="00C90DED">
        <w:rPr>
          <w:rFonts w:ascii="Times New Roman" w:hAnsi="Times New Roman" w:cs="Times New Roman"/>
          <w:sz w:val="24"/>
          <w:szCs w:val="24"/>
        </w:rPr>
        <w:t>.</w:t>
      </w:r>
    </w:p>
    <w:p w:rsidR="00AA1B07" w:rsidRPr="00C90DED" w:rsidRDefault="00AA1B07" w:rsidP="00AA1B07">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Горная тундра представлена, в основном, кустарниково-лишайниковыми сообществами, произрастающими на пологих вершинах гор, уступах, седловинах, дренированных каменистых склонах. Также встречаются моховые, луговинными тундры. Типичными представителями сообщества являются богульник стелющийся</w:t>
      </w:r>
      <w:r w:rsidR="00A43372" w:rsidRPr="00C90DED">
        <w:rPr>
          <w:rFonts w:ascii="Times New Roman" w:hAnsi="Times New Roman" w:cs="Times New Roman"/>
          <w:sz w:val="24"/>
          <w:szCs w:val="24"/>
        </w:rPr>
        <w:t xml:space="preserve"> (</w:t>
      </w:r>
      <w:r w:rsidR="00A43372" w:rsidRPr="00C90DED">
        <w:rPr>
          <w:rFonts w:ascii="Times New Roman" w:hAnsi="Times New Roman" w:cs="Times New Roman"/>
          <w:i/>
          <w:sz w:val="24"/>
          <w:szCs w:val="24"/>
        </w:rPr>
        <w:t>Ledum decumbens</w:t>
      </w:r>
      <w:r w:rsidR="00A43372" w:rsidRPr="00C90DED">
        <w:rPr>
          <w:rFonts w:ascii="Times New Roman" w:hAnsi="Times New Roman" w:cs="Times New Roman"/>
          <w:sz w:val="24"/>
          <w:szCs w:val="24"/>
        </w:rPr>
        <w:t>)</w:t>
      </w:r>
      <w:r w:rsidRPr="00C90DED">
        <w:rPr>
          <w:rFonts w:ascii="Times New Roman" w:hAnsi="Times New Roman" w:cs="Times New Roman"/>
          <w:sz w:val="24"/>
          <w:szCs w:val="24"/>
        </w:rPr>
        <w:t>, голубика</w:t>
      </w:r>
      <w:r w:rsidR="00A43372" w:rsidRPr="00C90DED">
        <w:rPr>
          <w:rFonts w:ascii="Times New Roman" w:hAnsi="Times New Roman" w:cs="Times New Roman"/>
          <w:sz w:val="24"/>
          <w:szCs w:val="24"/>
        </w:rPr>
        <w:t xml:space="preserve"> (</w:t>
      </w:r>
      <w:r w:rsidR="00A43372" w:rsidRPr="00C90DED">
        <w:rPr>
          <w:rFonts w:ascii="Times New Roman" w:hAnsi="Times New Roman" w:cs="Times New Roman"/>
          <w:i/>
          <w:sz w:val="24"/>
          <w:szCs w:val="24"/>
        </w:rPr>
        <w:t>Vaccinium uliginosum</w:t>
      </w:r>
      <w:r w:rsidR="00A43372" w:rsidRPr="00C90DED">
        <w:rPr>
          <w:rFonts w:ascii="Times New Roman" w:hAnsi="Times New Roman" w:cs="Times New Roman"/>
          <w:sz w:val="24"/>
          <w:szCs w:val="24"/>
        </w:rPr>
        <w:t>)</w:t>
      </w:r>
      <w:r w:rsidRPr="00C90DED">
        <w:rPr>
          <w:rFonts w:ascii="Times New Roman" w:hAnsi="Times New Roman" w:cs="Times New Roman"/>
          <w:sz w:val="24"/>
          <w:szCs w:val="24"/>
        </w:rPr>
        <w:t>, шиша</w:t>
      </w:r>
      <w:r w:rsidR="00BF3DD7" w:rsidRPr="00C90DED">
        <w:rPr>
          <w:rFonts w:ascii="Times New Roman" w:hAnsi="Times New Roman" w:cs="Times New Roman"/>
          <w:sz w:val="24"/>
          <w:szCs w:val="24"/>
        </w:rPr>
        <w:t xml:space="preserve"> сибирская</w:t>
      </w:r>
      <w:r w:rsidR="00A43372" w:rsidRPr="00C90DED">
        <w:rPr>
          <w:rFonts w:ascii="Times New Roman" w:hAnsi="Times New Roman" w:cs="Times New Roman"/>
          <w:sz w:val="24"/>
          <w:szCs w:val="24"/>
        </w:rPr>
        <w:t xml:space="preserve"> (</w:t>
      </w:r>
      <w:r w:rsidR="00A43372" w:rsidRPr="00C90DED">
        <w:rPr>
          <w:rFonts w:ascii="Times New Roman" w:hAnsi="Times New Roman" w:cs="Times New Roman"/>
          <w:i/>
          <w:sz w:val="24"/>
          <w:szCs w:val="24"/>
        </w:rPr>
        <w:t xml:space="preserve">Empetrum </w:t>
      </w:r>
      <w:r w:rsidR="00A43372" w:rsidRPr="00C90DED">
        <w:rPr>
          <w:rFonts w:ascii="Times New Roman" w:hAnsi="Times New Roman" w:cs="Times New Roman"/>
          <w:i/>
          <w:sz w:val="24"/>
          <w:szCs w:val="24"/>
          <w:lang w:val="en-US"/>
        </w:rPr>
        <w:t>sibirica</w:t>
      </w:r>
      <w:r w:rsidR="00A43372" w:rsidRPr="00C90DED">
        <w:rPr>
          <w:rFonts w:ascii="Times New Roman" w:hAnsi="Times New Roman" w:cs="Times New Roman"/>
          <w:sz w:val="24"/>
          <w:szCs w:val="24"/>
        </w:rPr>
        <w:t>)</w:t>
      </w:r>
      <w:r w:rsidR="00BF3DD7" w:rsidRPr="00C90DED">
        <w:rPr>
          <w:rFonts w:ascii="Times New Roman" w:hAnsi="Times New Roman" w:cs="Times New Roman"/>
          <w:sz w:val="24"/>
          <w:szCs w:val="24"/>
        </w:rPr>
        <w:t>, рододендрон золотистый и др.</w:t>
      </w:r>
      <w:r w:rsidRPr="00C90DED">
        <w:rPr>
          <w:rFonts w:ascii="Times New Roman" w:hAnsi="Times New Roman" w:cs="Times New Roman"/>
          <w:sz w:val="24"/>
          <w:szCs w:val="24"/>
        </w:rPr>
        <w:t xml:space="preserve"> На севере полуострова (в долина рек Лев. Озерная и Озерная), и в Центральных районах (в пойме нижнего течения реки Быстрая) сформированы долинные равнинные кустарничковые тундры, по флористическому составу сходные с горными тундрами.</w:t>
      </w:r>
    </w:p>
    <w:p w:rsidR="00BF3DD7" w:rsidRPr="00C90DED" w:rsidRDefault="00BF3DD7" w:rsidP="00AA1B07">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На территориях ряда рек полуострова сформированы также специфические пойменные леса, состоящие в древесном ярусе из Ивы сахалинской</w:t>
      </w:r>
      <w:r w:rsidR="003B2BB9" w:rsidRPr="00C90DED">
        <w:rPr>
          <w:rFonts w:ascii="Times New Roman" w:hAnsi="Times New Roman" w:cs="Times New Roman"/>
          <w:sz w:val="24"/>
          <w:szCs w:val="24"/>
        </w:rPr>
        <w:t xml:space="preserve"> (</w:t>
      </w:r>
      <w:r w:rsidR="003B2BB9" w:rsidRPr="00C90DED">
        <w:rPr>
          <w:rFonts w:ascii="Times New Roman" w:hAnsi="Times New Roman" w:cs="Times New Roman"/>
          <w:i/>
          <w:sz w:val="24"/>
          <w:szCs w:val="24"/>
        </w:rPr>
        <w:t>Salix sachalinensis</w:t>
      </w:r>
      <w:r w:rsidR="003B2BB9" w:rsidRPr="00C90DED">
        <w:rPr>
          <w:rFonts w:ascii="Times New Roman" w:hAnsi="Times New Roman" w:cs="Times New Roman"/>
          <w:sz w:val="24"/>
          <w:szCs w:val="24"/>
        </w:rPr>
        <w:t>)</w:t>
      </w:r>
      <w:r w:rsidRPr="00C90DED">
        <w:rPr>
          <w:rFonts w:ascii="Times New Roman" w:hAnsi="Times New Roman" w:cs="Times New Roman"/>
          <w:sz w:val="24"/>
          <w:szCs w:val="24"/>
        </w:rPr>
        <w:t>, шверины</w:t>
      </w:r>
      <w:r w:rsidR="003B2BB9" w:rsidRPr="00C90DED">
        <w:rPr>
          <w:rFonts w:ascii="Times New Roman" w:hAnsi="Times New Roman" w:cs="Times New Roman"/>
          <w:sz w:val="24"/>
          <w:szCs w:val="24"/>
        </w:rPr>
        <w:t xml:space="preserve"> (</w:t>
      </w:r>
      <w:r w:rsidR="003B2BB9" w:rsidRPr="00C90DED">
        <w:rPr>
          <w:rFonts w:ascii="Times New Roman" w:hAnsi="Times New Roman" w:cs="Times New Roman"/>
          <w:i/>
          <w:sz w:val="24"/>
          <w:szCs w:val="24"/>
        </w:rPr>
        <w:t>S. schwerinii E.L.Wolf</w:t>
      </w:r>
      <w:r w:rsidR="003B2BB9" w:rsidRPr="00C90DED">
        <w:rPr>
          <w:rFonts w:ascii="Times New Roman" w:hAnsi="Times New Roman" w:cs="Times New Roman"/>
          <w:sz w:val="24"/>
          <w:szCs w:val="24"/>
        </w:rPr>
        <w:t>)</w:t>
      </w:r>
      <w:r w:rsidRPr="00C90DED">
        <w:rPr>
          <w:rFonts w:ascii="Times New Roman" w:hAnsi="Times New Roman" w:cs="Times New Roman"/>
          <w:sz w:val="24"/>
          <w:szCs w:val="24"/>
        </w:rPr>
        <w:t>, чозении</w:t>
      </w:r>
      <w:r w:rsidR="003B2BB9" w:rsidRPr="00C90DED">
        <w:rPr>
          <w:rFonts w:ascii="Times New Roman" w:hAnsi="Times New Roman" w:cs="Times New Roman"/>
          <w:sz w:val="24"/>
          <w:szCs w:val="24"/>
        </w:rPr>
        <w:t xml:space="preserve"> (</w:t>
      </w:r>
      <w:r w:rsidR="003B2BB9" w:rsidRPr="00C90DED">
        <w:rPr>
          <w:rFonts w:ascii="Times New Roman" w:hAnsi="Times New Roman" w:cs="Times New Roman"/>
          <w:i/>
          <w:sz w:val="24"/>
          <w:szCs w:val="24"/>
        </w:rPr>
        <w:t>Chosenia arbutifolia</w:t>
      </w:r>
      <w:r w:rsidR="003B2BB9" w:rsidRPr="00C90DED">
        <w:rPr>
          <w:rFonts w:ascii="Times New Roman" w:hAnsi="Times New Roman" w:cs="Times New Roman"/>
          <w:sz w:val="24"/>
          <w:szCs w:val="24"/>
        </w:rPr>
        <w:t>)</w:t>
      </w:r>
      <w:r w:rsidRPr="00C90DED">
        <w:rPr>
          <w:rFonts w:ascii="Times New Roman" w:hAnsi="Times New Roman" w:cs="Times New Roman"/>
          <w:sz w:val="24"/>
          <w:szCs w:val="24"/>
        </w:rPr>
        <w:t>, из рябины камчатской</w:t>
      </w:r>
      <w:r w:rsidR="003B2BB9" w:rsidRPr="00C90DED">
        <w:rPr>
          <w:rFonts w:ascii="Times New Roman" w:hAnsi="Times New Roman" w:cs="Times New Roman"/>
          <w:sz w:val="24"/>
          <w:szCs w:val="24"/>
        </w:rPr>
        <w:t xml:space="preserve"> (</w:t>
      </w:r>
      <w:r w:rsidR="003B2BB9" w:rsidRPr="00C90DED">
        <w:rPr>
          <w:rFonts w:ascii="Times New Roman" w:hAnsi="Times New Roman" w:cs="Times New Roman"/>
          <w:i/>
          <w:sz w:val="24"/>
          <w:szCs w:val="24"/>
        </w:rPr>
        <w:t>S</w:t>
      </w:r>
      <w:r w:rsidR="003B2BB9" w:rsidRPr="00C90DED">
        <w:rPr>
          <w:rFonts w:ascii="Times New Roman" w:hAnsi="Times New Roman" w:cs="Times New Roman"/>
          <w:i/>
          <w:sz w:val="24"/>
          <w:szCs w:val="24"/>
          <w:lang w:val="de-DE"/>
        </w:rPr>
        <w:t>o</w:t>
      </w:r>
      <w:r w:rsidR="003B2BB9" w:rsidRPr="00C90DED">
        <w:rPr>
          <w:rFonts w:ascii="Times New Roman" w:hAnsi="Times New Roman" w:cs="Times New Roman"/>
          <w:i/>
          <w:sz w:val="24"/>
          <w:szCs w:val="24"/>
        </w:rPr>
        <w:t xml:space="preserve">rbus </w:t>
      </w:r>
      <w:r w:rsidR="003B2BB9" w:rsidRPr="00C90DED">
        <w:rPr>
          <w:rFonts w:ascii="Times New Roman" w:hAnsi="Times New Roman" w:cs="Times New Roman"/>
          <w:i/>
          <w:sz w:val="24"/>
          <w:szCs w:val="24"/>
          <w:lang w:val="de-DE"/>
        </w:rPr>
        <w:t>kamtschatica</w:t>
      </w:r>
      <w:r w:rsidR="003B2BB9" w:rsidRPr="00C90DED">
        <w:rPr>
          <w:rFonts w:ascii="Times New Roman" w:hAnsi="Times New Roman" w:cs="Times New Roman"/>
          <w:sz w:val="24"/>
          <w:szCs w:val="24"/>
        </w:rPr>
        <w:t>)</w:t>
      </w:r>
      <w:r w:rsidRPr="00C90DED">
        <w:rPr>
          <w:rFonts w:ascii="Times New Roman" w:hAnsi="Times New Roman" w:cs="Times New Roman"/>
          <w:sz w:val="24"/>
          <w:szCs w:val="24"/>
        </w:rPr>
        <w:t>, черемухи азиатской</w:t>
      </w:r>
      <w:r w:rsidR="003B2BB9" w:rsidRPr="00C90DED">
        <w:rPr>
          <w:rFonts w:ascii="Times New Roman" w:hAnsi="Times New Roman" w:cs="Times New Roman"/>
          <w:sz w:val="24"/>
          <w:szCs w:val="24"/>
        </w:rPr>
        <w:t xml:space="preserve"> (</w:t>
      </w:r>
      <w:r w:rsidR="003B2BB9" w:rsidRPr="00C90DED">
        <w:rPr>
          <w:rFonts w:ascii="Times New Roman" w:hAnsi="Times New Roman" w:cs="Times New Roman"/>
          <w:i/>
          <w:sz w:val="24"/>
          <w:szCs w:val="24"/>
        </w:rPr>
        <w:t>Prunus padus</w:t>
      </w:r>
      <w:r w:rsidR="003B2BB9" w:rsidRPr="00C90DED">
        <w:rPr>
          <w:rFonts w:ascii="Times New Roman" w:hAnsi="Times New Roman" w:cs="Times New Roman"/>
          <w:sz w:val="24"/>
          <w:szCs w:val="24"/>
        </w:rPr>
        <w:t>)</w:t>
      </w:r>
      <w:r w:rsidRPr="00C90DED">
        <w:rPr>
          <w:rFonts w:ascii="Times New Roman" w:hAnsi="Times New Roman" w:cs="Times New Roman"/>
          <w:sz w:val="24"/>
          <w:szCs w:val="24"/>
        </w:rPr>
        <w:t>, бузины камчатской</w:t>
      </w:r>
      <w:r w:rsidR="003B2BB9" w:rsidRPr="00C90DED">
        <w:rPr>
          <w:rFonts w:ascii="Times New Roman" w:hAnsi="Times New Roman" w:cs="Times New Roman"/>
          <w:sz w:val="24"/>
          <w:szCs w:val="24"/>
        </w:rPr>
        <w:t xml:space="preserve"> (</w:t>
      </w:r>
      <w:r w:rsidR="003B2BB9" w:rsidRPr="00C90DED">
        <w:rPr>
          <w:rFonts w:ascii="Times New Roman" w:hAnsi="Times New Roman" w:cs="Times New Roman"/>
          <w:i/>
          <w:sz w:val="24"/>
          <w:szCs w:val="24"/>
        </w:rPr>
        <w:t>Sambucus kamtschatica</w:t>
      </w:r>
      <w:r w:rsidR="003B2BB9" w:rsidRPr="00C90DED">
        <w:rPr>
          <w:rFonts w:ascii="Times New Roman" w:hAnsi="Times New Roman" w:cs="Times New Roman"/>
          <w:sz w:val="24"/>
          <w:szCs w:val="24"/>
        </w:rPr>
        <w:t>)</w:t>
      </w:r>
      <w:r w:rsidRPr="00C90DED">
        <w:rPr>
          <w:rFonts w:ascii="Times New Roman" w:hAnsi="Times New Roman" w:cs="Times New Roman"/>
          <w:sz w:val="24"/>
          <w:szCs w:val="24"/>
        </w:rPr>
        <w:t xml:space="preserve"> и др в подлеске. Также в поймах широко распространены разнотравные луга</w:t>
      </w:r>
      <w:r w:rsidR="009842A3" w:rsidRPr="00C90DED">
        <w:rPr>
          <w:rFonts w:ascii="Times New Roman" w:hAnsi="Times New Roman" w:cs="Times New Roman"/>
          <w:sz w:val="24"/>
          <w:szCs w:val="24"/>
        </w:rPr>
        <w:t>, во флористическом составе которых</w:t>
      </w:r>
      <w:r w:rsidRPr="00C90DED">
        <w:rPr>
          <w:rFonts w:ascii="Times New Roman" w:hAnsi="Times New Roman" w:cs="Times New Roman"/>
          <w:sz w:val="24"/>
          <w:szCs w:val="24"/>
        </w:rPr>
        <w:t xml:space="preserve"> </w:t>
      </w:r>
      <w:r w:rsidR="009842A3" w:rsidRPr="00C90DED">
        <w:rPr>
          <w:rFonts w:ascii="Times New Roman" w:hAnsi="Times New Roman" w:cs="Times New Roman"/>
          <w:sz w:val="24"/>
          <w:szCs w:val="24"/>
        </w:rPr>
        <w:t>много злаков, осок, имеется подмаренник камчатский, тысячелистник камчатский и др. В высокогорных областях наблюдается сочетание луговой растительности и тундровой (альпийские луга)</w:t>
      </w:r>
      <w:r w:rsidR="00F25859">
        <w:rPr>
          <w:rFonts w:ascii="Times New Roman" w:hAnsi="Times New Roman" w:cs="Times New Roman"/>
          <w:sz w:val="24"/>
          <w:szCs w:val="24"/>
        </w:rPr>
        <w:t xml:space="preserve"> (Карпачинский и др., 2006)</w:t>
      </w:r>
      <w:r w:rsidR="009842A3" w:rsidRPr="00C90DED">
        <w:rPr>
          <w:rFonts w:ascii="Times New Roman" w:hAnsi="Times New Roman" w:cs="Times New Roman"/>
          <w:sz w:val="24"/>
          <w:szCs w:val="24"/>
        </w:rPr>
        <w:t>.</w:t>
      </w:r>
    </w:p>
    <w:p w:rsidR="009842A3" w:rsidRPr="00C90DED" w:rsidRDefault="009842A3" w:rsidP="00AA1B07">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В Центральной камчатской депрессии произрастают лиственничные леса, создавая так называемый «хвойный остров». Доминирующим древесным видом является Лиственница камчатская. Также в данном сообществе встречаются Береза белая</w:t>
      </w:r>
      <w:r w:rsidR="00B22B65">
        <w:rPr>
          <w:rFonts w:ascii="Times New Roman" w:hAnsi="Times New Roman" w:cs="Times New Roman"/>
          <w:sz w:val="24"/>
          <w:szCs w:val="24"/>
        </w:rPr>
        <w:t xml:space="preserve"> (</w:t>
      </w:r>
      <w:r w:rsidR="00B22B65" w:rsidRPr="00B22B65">
        <w:rPr>
          <w:rFonts w:ascii="Times New Roman" w:hAnsi="Times New Roman" w:cs="Times New Roman"/>
          <w:i/>
          <w:color w:val="333333"/>
          <w:sz w:val="24"/>
          <w:szCs w:val="20"/>
          <w:shd w:val="clear" w:color="auto" w:fill="FFFFFF"/>
        </w:rPr>
        <w:t>Betula alba, nom. rej.</w:t>
      </w:r>
      <w:r w:rsidR="00B22B65">
        <w:rPr>
          <w:rFonts w:ascii="Arial" w:hAnsi="Arial" w:cs="Arial"/>
          <w:color w:val="333333"/>
          <w:sz w:val="20"/>
          <w:szCs w:val="20"/>
          <w:shd w:val="clear" w:color="auto" w:fill="FFFFFF"/>
        </w:rPr>
        <w:t>)</w:t>
      </w:r>
      <w:r w:rsidRPr="00C90DED">
        <w:rPr>
          <w:rFonts w:ascii="Times New Roman" w:hAnsi="Times New Roman" w:cs="Times New Roman"/>
          <w:sz w:val="24"/>
          <w:szCs w:val="24"/>
        </w:rPr>
        <w:t>, Осины обыкновенной</w:t>
      </w:r>
      <w:r w:rsidR="003B2BB9" w:rsidRPr="00C90DED">
        <w:rPr>
          <w:rFonts w:ascii="Times New Roman" w:hAnsi="Times New Roman" w:cs="Times New Roman"/>
          <w:sz w:val="24"/>
          <w:szCs w:val="24"/>
        </w:rPr>
        <w:t xml:space="preserve"> (</w:t>
      </w:r>
      <w:r w:rsidR="003B2BB9" w:rsidRPr="00C90DED">
        <w:rPr>
          <w:rFonts w:ascii="Times New Roman" w:hAnsi="Times New Roman" w:cs="Times New Roman"/>
          <w:i/>
          <w:sz w:val="24"/>
          <w:szCs w:val="24"/>
          <w:lang w:val="en-US"/>
        </w:rPr>
        <w:t>P</w:t>
      </w:r>
      <w:r w:rsidR="003B2BB9" w:rsidRPr="00C90DED">
        <w:rPr>
          <w:rFonts w:ascii="Times New Roman" w:hAnsi="Times New Roman" w:cs="Times New Roman"/>
          <w:i/>
          <w:sz w:val="24"/>
          <w:szCs w:val="24"/>
        </w:rPr>
        <w:t>o</w:t>
      </w:r>
      <w:r w:rsidR="003B2BB9" w:rsidRPr="00C90DED">
        <w:rPr>
          <w:rFonts w:ascii="Times New Roman" w:hAnsi="Times New Roman" w:cs="Times New Roman"/>
          <w:i/>
          <w:sz w:val="24"/>
          <w:szCs w:val="24"/>
          <w:lang w:val="en-US"/>
        </w:rPr>
        <w:t>pulus</w:t>
      </w:r>
      <w:r w:rsidR="003B2BB9" w:rsidRPr="00C90DED">
        <w:rPr>
          <w:rFonts w:ascii="Times New Roman" w:hAnsi="Times New Roman" w:cs="Times New Roman"/>
          <w:i/>
          <w:sz w:val="24"/>
          <w:szCs w:val="24"/>
        </w:rPr>
        <w:t xml:space="preserve"> </w:t>
      </w:r>
      <w:r w:rsidR="003B2BB9" w:rsidRPr="00C90DED">
        <w:rPr>
          <w:rFonts w:ascii="Times New Roman" w:hAnsi="Times New Roman" w:cs="Times New Roman"/>
          <w:i/>
          <w:sz w:val="24"/>
          <w:szCs w:val="24"/>
          <w:lang w:val="en-US"/>
        </w:rPr>
        <w:t>tr</w:t>
      </w:r>
      <w:r w:rsidR="003B2BB9" w:rsidRPr="00C90DED">
        <w:rPr>
          <w:rFonts w:ascii="Times New Roman" w:hAnsi="Times New Roman" w:cs="Times New Roman"/>
          <w:i/>
          <w:sz w:val="24"/>
          <w:szCs w:val="24"/>
        </w:rPr>
        <w:t>e</w:t>
      </w:r>
      <w:r w:rsidR="003B2BB9" w:rsidRPr="00C90DED">
        <w:rPr>
          <w:rFonts w:ascii="Times New Roman" w:hAnsi="Times New Roman" w:cs="Times New Roman"/>
          <w:i/>
          <w:sz w:val="24"/>
          <w:szCs w:val="24"/>
          <w:lang w:val="en-US"/>
        </w:rPr>
        <w:t>mula</w:t>
      </w:r>
      <w:r w:rsidR="003B2BB9" w:rsidRPr="00C90DED">
        <w:rPr>
          <w:rFonts w:ascii="Times New Roman" w:hAnsi="Times New Roman" w:cs="Times New Roman"/>
          <w:sz w:val="24"/>
          <w:szCs w:val="24"/>
        </w:rPr>
        <w:t>)</w:t>
      </w:r>
      <w:r w:rsidRPr="00C90DED">
        <w:rPr>
          <w:rFonts w:ascii="Times New Roman" w:hAnsi="Times New Roman" w:cs="Times New Roman"/>
          <w:sz w:val="24"/>
          <w:szCs w:val="24"/>
        </w:rPr>
        <w:t>. Согласно классификации Л.Н. Ефремовой, на Камчатке среди лиственничных ценозов различают кустарниково-разнотравные, субальпийские голубичные, заболоченные, линнеевые, шикшевые, лишайниковые, равнинные с кедровым стлаником</w:t>
      </w:r>
      <w:r w:rsidR="00F25859">
        <w:rPr>
          <w:rFonts w:ascii="Times New Roman" w:hAnsi="Times New Roman" w:cs="Times New Roman"/>
          <w:sz w:val="24"/>
          <w:szCs w:val="24"/>
        </w:rPr>
        <w:t xml:space="preserve"> (Нешатаев, 1994)</w:t>
      </w:r>
      <w:r w:rsidRPr="00C90DED">
        <w:rPr>
          <w:rFonts w:ascii="Times New Roman" w:hAnsi="Times New Roman" w:cs="Times New Roman"/>
          <w:sz w:val="24"/>
          <w:szCs w:val="24"/>
        </w:rPr>
        <w:t>.</w:t>
      </w:r>
    </w:p>
    <w:p w:rsidR="00D61FD7" w:rsidRPr="00F25859" w:rsidRDefault="009842A3" w:rsidP="00F2585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Повсеместно на полуострове распространены болота, представленные большей частью верховыми и переходными типами с</w:t>
      </w:r>
      <w:r w:rsidR="005443AE" w:rsidRPr="00C90DED">
        <w:rPr>
          <w:rFonts w:ascii="Times New Roman" w:hAnsi="Times New Roman" w:cs="Times New Roman"/>
          <w:sz w:val="24"/>
          <w:szCs w:val="24"/>
        </w:rPr>
        <w:t xml:space="preserve"> олиготрофной растительностью. </w:t>
      </w:r>
      <w:r w:rsidR="00D04E07" w:rsidRPr="00C90DED">
        <w:rPr>
          <w:rFonts w:ascii="Times New Roman" w:hAnsi="Times New Roman" w:cs="Times New Roman"/>
          <w:sz w:val="24"/>
          <w:szCs w:val="24"/>
        </w:rPr>
        <w:t>На кочках произрастают камнеломка болотная</w:t>
      </w:r>
      <w:r w:rsidR="005443AE" w:rsidRPr="00C90DED">
        <w:rPr>
          <w:rFonts w:ascii="Times New Roman" w:hAnsi="Times New Roman" w:cs="Times New Roman"/>
          <w:sz w:val="24"/>
          <w:szCs w:val="24"/>
        </w:rPr>
        <w:t xml:space="preserve"> (</w:t>
      </w:r>
      <w:r w:rsidR="005443AE" w:rsidRPr="00C90DED">
        <w:rPr>
          <w:rFonts w:ascii="Times New Roman" w:hAnsi="Times New Roman" w:cs="Times New Roman"/>
          <w:i/>
          <w:sz w:val="24"/>
          <w:szCs w:val="24"/>
        </w:rPr>
        <w:t>Saxifraga hirculus</w:t>
      </w:r>
      <w:r w:rsidR="005443AE" w:rsidRPr="00C90DED">
        <w:rPr>
          <w:rFonts w:ascii="Times New Roman" w:hAnsi="Times New Roman" w:cs="Times New Roman"/>
          <w:sz w:val="24"/>
          <w:szCs w:val="24"/>
        </w:rPr>
        <w:t>)</w:t>
      </w:r>
      <w:r w:rsidR="00D04E07" w:rsidRPr="00C90DED">
        <w:rPr>
          <w:rFonts w:ascii="Times New Roman" w:hAnsi="Times New Roman" w:cs="Times New Roman"/>
          <w:sz w:val="24"/>
          <w:szCs w:val="24"/>
        </w:rPr>
        <w:t>, восковник войлочный</w:t>
      </w:r>
      <w:r w:rsidR="005443AE" w:rsidRPr="00C90DED">
        <w:rPr>
          <w:rFonts w:ascii="Times New Roman" w:hAnsi="Times New Roman" w:cs="Times New Roman"/>
          <w:sz w:val="24"/>
          <w:szCs w:val="24"/>
        </w:rPr>
        <w:t xml:space="preserve"> (</w:t>
      </w:r>
      <w:r w:rsidR="005443AE" w:rsidRPr="00C90DED">
        <w:rPr>
          <w:rFonts w:ascii="Times New Roman" w:hAnsi="Times New Roman" w:cs="Times New Roman"/>
          <w:i/>
          <w:sz w:val="24"/>
          <w:szCs w:val="24"/>
        </w:rPr>
        <w:t>Myrica tomentosa, Myricaceae</w:t>
      </w:r>
      <w:r w:rsidR="005443AE" w:rsidRPr="00C90DED">
        <w:rPr>
          <w:rFonts w:ascii="Times New Roman" w:hAnsi="Times New Roman" w:cs="Times New Roman"/>
          <w:sz w:val="24"/>
          <w:szCs w:val="24"/>
        </w:rPr>
        <w:t>)</w:t>
      </w:r>
      <w:r w:rsidR="00D04E07" w:rsidRPr="00C90DED">
        <w:rPr>
          <w:rFonts w:ascii="Times New Roman" w:hAnsi="Times New Roman" w:cs="Times New Roman"/>
          <w:sz w:val="24"/>
          <w:szCs w:val="24"/>
        </w:rPr>
        <w:t>, брусника малая</w:t>
      </w:r>
      <w:r w:rsidR="005443AE" w:rsidRPr="00C90DED">
        <w:rPr>
          <w:rFonts w:ascii="Times New Roman" w:hAnsi="Times New Roman" w:cs="Times New Roman"/>
          <w:sz w:val="24"/>
          <w:szCs w:val="24"/>
        </w:rPr>
        <w:t xml:space="preserve"> (</w:t>
      </w:r>
      <w:r w:rsidR="005443AE" w:rsidRPr="00C90DED">
        <w:rPr>
          <w:rFonts w:ascii="Times New Roman" w:hAnsi="Times New Roman" w:cs="Times New Roman"/>
          <w:i/>
          <w:sz w:val="24"/>
          <w:szCs w:val="24"/>
        </w:rPr>
        <w:t>Vaccinium vitis-idaea var. minus Lodd.</w:t>
      </w:r>
      <w:r w:rsidR="005443AE" w:rsidRPr="00C90DED">
        <w:rPr>
          <w:rFonts w:ascii="Times New Roman" w:hAnsi="Times New Roman" w:cs="Times New Roman"/>
          <w:sz w:val="24"/>
          <w:szCs w:val="24"/>
        </w:rPr>
        <w:t>)</w:t>
      </w:r>
      <w:r w:rsidR="00D04E07" w:rsidRPr="00C90DED">
        <w:rPr>
          <w:rFonts w:ascii="Times New Roman" w:hAnsi="Times New Roman" w:cs="Times New Roman"/>
          <w:sz w:val="24"/>
          <w:szCs w:val="24"/>
        </w:rPr>
        <w:t>, подбел многолистный</w:t>
      </w:r>
      <w:r w:rsidR="005443AE" w:rsidRPr="00C90DED">
        <w:rPr>
          <w:rFonts w:ascii="Times New Roman" w:hAnsi="Times New Roman" w:cs="Times New Roman"/>
          <w:sz w:val="24"/>
          <w:szCs w:val="24"/>
        </w:rPr>
        <w:t xml:space="preserve"> (</w:t>
      </w:r>
      <w:r w:rsidR="005443AE" w:rsidRPr="00C90DED">
        <w:rPr>
          <w:rFonts w:ascii="Times New Roman" w:hAnsi="Times New Roman" w:cs="Times New Roman"/>
          <w:i/>
          <w:sz w:val="24"/>
          <w:szCs w:val="24"/>
        </w:rPr>
        <w:t>Andromeda polifolia</w:t>
      </w:r>
      <w:r w:rsidR="005443AE" w:rsidRPr="00C90DED">
        <w:rPr>
          <w:rFonts w:ascii="Times New Roman" w:hAnsi="Times New Roman" w:cs="Times New Roman"/>
          <w:sz w:val="24"/>
          <w:szCs w:val="24"/>
        </w:rPr>
        <w:t>)</w:t>
      </w:r>
      <w:r w:rsidR="00D04E07" w:rsidRPr="00C90DED">
        <w:rPr>
          <w:rFonts w:ascii="Times New Roman" w:hAnsi="Times New Roman" w:cs="Times New Roman"/>
          <w:sz w:val="24"/>
          <w:szCs w:val="24"/>
        </w:rPr>
        <w:t xml:space="preserve"> и др.</w:t>
      </w:r>
      <w:r w:rsidR="00F25859">
        <w:rPr>
          <w:rFonts w:ascii="Times New Roman" w:hAnsi="Times New Roman" w:cs="Times New Roman"/>
          <w:sz w:val="24"/>
          <w:szCs w:val="24"/>
        </w:rPr>
        <w:t xml:space="preserve"> (Комаров, 1951).</w:t>
      </w:r>
    </w:p>
    <w:p w:rsidR="00610A29" w:rsidRDefault="00610A29" w:rsidP="00610A29">
      <w:pPr>
        <w:rPr>
          <w:rFonts w:ascii="Times New Roman" w:hAnsi="Times New Roman" w:cs="Times New Roman"/>
          <w:b/>
          <w:sz w:val="24"/>
        </w:rPr>
      </w:pPr>
      <w:bookmarkStart w:id="7" w:name="_Toc9014901"/>
    </w:p>
    <w:p w:rsidR="000D5A84" w:rsidRPr="00610A29" w:rsidRDefault="00F25859" w:rsidP="00610A29">
      <w:pPr>
        <w:rPr>
          <w:rFonts w:ascii="Times New Roman" w:hAnsi="Times New Roman" w:cs="Times New Roman"/>
          <w:b/>
          <w:sz w:val="24"/>
        </w:rPr>
      </w:pPr>
      <w:r w:rsidRPr="00610A29">
        <w:rPr>
          <w:rFonts w:ascii="Times New Roman" w:hAnsi="Times New Roman" w:cs="Times New Roman"/>
          <w:b/>
          <w:sz w:val="24"/>
        </w:rPr>
        <w:t>ГЛ</w:t>
      </w:r>
      <w:r w:rsidR="00C51DB8" w:rsidRPr="00610A29">
        <w:rPr>
          <w:rFonts w:ascii="Times New Roman" w:hAnsi="Times New Roman" w:cs="Times New Roman"/>
          <w:b/>
          <w:sz w:val="24"/>
        </w:rPr>
        <w:t>АВА</w:t>
      </w:r>
      <w:r w:rsidR="000D5A84" w:rsidRPr="00610A29">
        <w:rPr>
          <w:rFonts w:ascii="Times New Roman" w:hAnsi="Times New Roman" w:cs="Times New Roman"/>
          <w:b/>
          <w:sz w:val="24"/>
        </w:rPr>
        <w:t xml:space="preserve"> 2. История изучения почв Камчатки</w:t>
      </w:r>
      <w:bookmarkEnd w:id="7"/>
    </w:p>
    <w:p w:rsidR="00193C8F" w:rsidRPr="00C90DED" w:rsidRDefault="00C070E0" w:rsidP="00D36CD4">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Полноценное научное исследование почв Камчатки берет свое начало с 1911 года, когда </w:t>
      </w:r>
      <w:r w:rsidR="00D36CD4" w:rsidRPr="00C90DED">
        <w:rPr>
          <w:rFonts w:ascii="Times New Roman" w:hAnsi="Times New Roman" w:cs="Times New Roman"/>
          <w:sz w:val="24"/>
          <w:szCs w:val="24"/>
        </w:rPr>
        <w:t>впервые была проведена экспедиция под руководством Д. К. Глинки по исследованию почв Центрально-камчатской депрессии</w:t>
      </w:r>
      <w:r w:rsidR="00F25859">
        <w:rPr>
          <w:rFonts w:ascii="Times New Roman" w:hAnsi="Times New Roman" w:cs="Times New Roman"/>
          <w:sz w:val="24"/>
          <w:szCs w:val="24"/>
        </w:rPr>
        <w:t xml:space="preserve"> (Карпачевский и др., 2006)</w:t>
      </w:r>
      <w:r w:rsidR="00D36CD4" w:rsidRPr="00C90DED">
        <w:rPr>
          <w:rFonts w:ascii="Times New Roman" w:hAnsi="Times New Roman" w:cs="Times New Roman"/>
          <w:sz w:val="24"/>
          <w:szCs w:val="24"/>
        </w:rPr>
        <w:t>.</w:t>
      </w:r>
      <w:r w:rsidR="00513F44" w:rsidRPr="00C90DED">
        <w:rPr>
          <w:rFonts w:ascii="Times New Roman" w:hAnsi="Times New Roman" w:cs="Times New Roman"/>
          <w:sz w:val="24"/>
          <w:szCs w:val="24"/>
        </w:rPr>
        <w:t xml:space="preserve"> </w:t>
      </w:r>
      <w:r w:rsidR="00D36CD4" w:rsidRPr="00C90DED">
        <w:rPr>
          <w:rFonts w:ascii="Times New Roman" w:hAnsi="Times New Roman" w:cs="Times New Roman"/>
          <w:sz w:val="24"/>
          <w:szCs w:val="24"/>
        </w:rPr>
        <w:t>Тогда, о</w:t>
      </w:r>
      <w:r w:rsidR="00513F44" w:rsidRPr="00C90DED">
        <w:rPr>
          <w:rFonts w:ascii="Times New Roman" w:hAnsi="Times New Roman" w:cs="Times New Roman"/>
          <w:sz w:val="24"/>
          <w:szCs w:val="24"/>
        </w:rPr>
        <w:t>снов</w:t>
      </w:r>
      <w:r w:rsidRPr="00C90DED">
        <w:rPr>
          <w:rFonts w:ascii="Times New Roman" w:hAnsi="Times New Roman" w:cs="Times New Roman"/>
          <w:sz w:val="24"/>
          <w:szCs w:val="24"/>
        </w:rPr>
        <w:t xml:space="preserve">ываясь на наблюдениях, полученных в ходе анализов почвенных профилей, </w:t>
      </w:r>
      <w:r w:rsidR="00D36CD4" w:rsidRPr="00C90DED">
        <w:rPr>
          <w:rFonts w:ascii="Times New Roman" w:hAnsi="Times New Roman" w:cs="Times New Roman"/>
          <w:sz w:val="24"/>
          <w:szCs w:val="24"/>
        </w:rPr>
        <w:t>исследователи</w:t>
      </w:r>
      <w:r w:rsidR="00513F44" w:rsidRPr="00C90DED">
        <w:rPr>
          <w:rFonts w:ascii="Times New Roman" w:hAnsi="Times New Roman" w:cs="Times New Roman"/>
          <w:sz w:val="24"/>
          <w:szCs w:val="24"/>
        </w:rPr>
        <w:t xml:space="preserve"> </w:t>
      </w:r>
      <w:r w:rsidR="00D36CD4" w:rsidRPr="00C90DED">
        <w:rPr>
          <w:rFonts w:ascii="Times New Roman" w:hAnsi="Times New Roman" w:cs="Times New Roman"/>
          <w:sz w:val="24"/>
          <w:szCs w:val="24"/>
        </w:rPr>
        <w:t>отмечали</w:t>
      </w:r>
      <w:r w:rsidR="00193C8F" w:rsidRPr="00C90DED">
        <w:rPr>
          <w:rFonts w:ascii="Times New Roman" w:hAnsi="Times New Roman" w:cs="Times New Roman"/>
          <w:sz w:val="24"/>
          <w:szCs w:val="24"/>
        </w:rPr>
        <w:t xml:space="preserve"> сходство описываемых почв с почвами Апен</w:t>
      </w:r>
      <w:r w:rsidR="00D36CD4" w:rsidRPr="00C90DED">
        <w:rPr>
          <w:rFonts w:ascii="Times New Roman" w:hAnsi="Times New Roman" w:cs="Times New Roman"/>
          <w:sz w:val="24"/>
          <w:szCs w:val="24"/>
        </w:rPr>
        <w:t>нинского полуострова и приурочивали</w:t>
      </w:r>
      <w:r w:rsidR="00193C8F" w:rsidRPr="00C90DED">
        <w:rPr>
          <w:rFonts w:ascii="Times New Roman" w:hAnsi="Times New Roman" w:cs="Times New Roman"/>
          <w:sz w:val="24"/>
          <w:szCs w:val="24"/>
        </w:rPr>
        <w:t xml:space="preserve"> их к серым лесным, то есть к кислым почвам, делящимся на горизонты, и развитым</w:t>
      </w:r>
      <w:r w:rsidR="00F25859">
        <w:rPr>
          <w:rFonts w:ascii="Times New Roman" w:hAnsi="Times New Roman" w:cs="Times New Roman"/>
          <w:sz w:val="24"/>
          <w:szCs w:val="24"/>
        </w:rPr>
        <w:t>и</w:t>
      </w:r>
      <w:r w:rsidR="00193C8F" w:rsidRPr="00C90DED">
        <w:rPr>
          <w:rFonts w:ascii="Times New Roman" w:hAnsi="Times New Roman" w:cs="Times New Roman"/>
          <w:sz w:val="24"/>
          <w:szCs w:val="24"/>
        </w:rPr>
        <w:t xml:space="preserve"> на горных территориях. </w:t>
      </w:r>
      <w:r w:rsidR="00D36CD4" w:rsidRPr="00C90DED">
        <w:rPr>
          <w:rFonts w:ascii="Times New Roman" w:hAnsi="Times New Roman" w:cs="Times New Roman"/>
          <w:sz w:val="24"/>
          <w:szCs w:val="24"/>
        </w:rPr>
        <w:t xml:space="preserve">При </w:t>
      </w:r>
      <w:r w:rsidR="00193C8F" w:rsidRPr="00C90DED">
        <w:rPr>
          <w:rFonts w:ascii="Times New Roman" w:hAnsi="Times New Roman" w:cs="Times New Roman"/>
          <w:sz w:val="24"/>
          <w:szCs w:val="24"/>
        </w:rPr>
        <w:t>определении почв полуострова</w:t>
      </w:r>
      <w:r w:rsidR="00D36CD4" w:rsidRPr="00C90DED">
        <w:rPr>
          <w:rFonts w:ascii="Times New Roman" w:hAnsi="Times New Roman" w:cs="Times New Roman"/>
          <w:sz w:val="24"/>
          <w:szCs w:val="24"/>
        </w:rPr>
        <w:t xml:space="preserve"> Глинка</w:t>
      </w:r>
      <w:r w:rsidR="00193C8F" w:rsidRPr="00C90DED">
        <w:rPr>
          <w:rFonts w:ascii="Times New Roman" w:hAnsi="Times New Roman" w:cs="Times New Roman"/>
          <w:sz w:val="24"/>
          <w:szCs w:val="24"/>
        </w:rPr>
        <w:t xml:space="preserve"> исходил из ф</w:t>
      </w:r>
      <w:r w:rsidR="00D36CD4" w:rsidRPr="00C90DED">
        <w:rPr>
          <w:rFonts w:ascii="Times New Roman" w:hAnsi="Times New Roman" w:cs="Times New Roman"/>
          <w:sz w:val="24"/>
          <w:szCs w:val="24"/>
        </w:rPr>
        <w:t>актороно-генетического подхода в</w:t>
      </w:r>
      <w:r w:rsidR="00193C8F" w:rsidRPr="00C90DED">
        <w:rPr>
          <w:rFonts w:ascii="Times New Roman" w:hAnsi="Times New Roman" w:cs="Times New Roman"/>
          <w:sz w:val="24"/>
          <w:szCs w:val="24"/>
        </w:rPr>
        <w:t xml:space="preserve"> классификации почв, а также приуроченности Камчатки к тундровой зоне. </w:t>
      </w:r>
      <w:r w:rsidR="00713211" w:rsidRPr="00C90DED">
        <w:rPr>
          <w:rFonts w:ascii="Times New Roman" w:hAnsi="Times New Roman" w:cs="Times New Roman"/>
          <w:sz w:val="24"/>
          <w:szCs w:val="24"/>
        </w:rPr>
        <w:t>На основании этого о</w:t>
      </w:r>
      <w:r w:rsidR="00193C8F" w:rsidRPr="00C90DED">
        <w:rPr>
          <w:rFonts w:ascii="Times New Roman" w:hAnsi="Times New Roman" w:cs="Times New Roman"/>
          <w:sz w:val="24"/>
          <w:szCs w:val="24"/>
        </w:rPr>
        <w:t>н выделили группы почв</w:t>
      </w:r>
      <w:r w:rsidR="00D36CD4" w:rsidRPr="00C90DED">
        <w:rPr>
          <w:rFonts w:ascii="Times New Roman" w:hAnsi="Times New Roman" w:cs="Times New Roman"/>
          <w:sz w:val="24"/>
          <w:szCs w:val="24"/>
        </w:rPr>
        <w:t>, характерные для тундровой и таежной зон</w:t>
      </w:r>
      <w:r w:rsidR="00193C8F" w:rsidRPr="00C90DED">
        <w:rPr>
          <w:rFonts w:ascii="Times New Roman" w:hAnsi="Times New Roman" w:cs="Times New Roman"/>
          <w:sz w:val="24"/>
          <w:szCs w:val="24"/>
        </w:rPr>
        <w:t xml:space="preserve">: дерново-подзолистые, болотные и альпийские. </w:t>
      </w:r>
    </w:p>
    <w:p w:rsidR="00FB7645" w:rsidRPr="00C90DED" w:rsidRDefault="00050E58" w:rsidP="00DA5900">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В 20-ые годы 20-го века Камчатку посетил </w:t>
      </w:r>
      <w:r w:rsidR="00DA5900" w:rsidRPr="00C90DED">
        <w:rPr>
          <w:rFonts w:ascii="Times New Roman" w:hAnsi="Times New Roman" w:cs="Times New Roman"/>
          <w:sz w:val="24"/>
          <w:szCs w:val="24"/>
        </w:rPr>
        <w:t xml:space="preserve">профессор </w:t>
      </w:r>
      <w:r w:rsidRPr="00C90DED">
        <w:rPr>
          <w:rFonts w:ascii="Times New Roman" w:hAnsi="Times New Roman" w:cs="Times New Roman"/>
          <w:sz w:val="24"/>
          <w:szCs w:val="24"/>
        </w:rPr>
        <w:t xml:space="preserve">А. А. Красюк. В ходе своих исследований он значительно дополнил и расширил </w:t>
      </w:r>
      <w:r w:rsidR="00DA5900" w:rsidRPr="00C90DED">
        <w:rPr>
          <w:rFonts w:ascii="Times New Roman" w:hAnsi="Times New Roman" w:cs="Times New Roman"/>
          <w:sz w:val="24"/>
          <w:szCs w:val="24"/>
        </w:rPr>
        <w:t>подразделение</w:t>
      </w:r>
      <w:r w:rsidR="00D36CD4" w:rsidRPr="00C90DED">
        <w:rPr>
          <w:rFonts w:ascii="Times New Roman" w:hAnsi="Times New Roman" w:cs="Times New Roman"/>
          <w:sz w:val="24"/>
          <w:szCs w:val="24"/>
        </w:rPr>
        <w:t xml:space="preserve"> почв</w:t>
      </w:r>
      <w:r w:rsidR="00DA5900" w:rsidRPr="00C90DED">
        <w:rPr>
          <w:rFonts w:ascii="Times New Roman" w:hAnsi="Times New Roman" w:cs="Times New Roman"/>
          <w:sz w:val="24"/>
          <w:szCs w:val="24"/>
        </w:rPr>
        <w:t>, предложенное Глинкой. В своей схеме он распределил все известны</w:t>
      </w:r>
      <w:r w:rsidR="00FB7645" w:rsidRPr="00C90DED">
        <w:rPr>
          <w:rFonts w:ascii="Times New Roman" w:hAnsi="Times New Roman" w:cs="Times New Roman"/>
          <w:sz w:val="24"/>
          <w:szCs w:val="24"/>
        </w:rPr>
        <w:t>е на тот момент почвы полуострова на следующие группы: почвы подзолистого, болотного типов, аллювиального, аллювиально-вулканического, вулканического происхождения, а также почвы горных склонов, сформированные на каменистом, щебнистом субстрате.</w:t>
      </w:r>
      <w:r w:rsidR="00DA5900" w:rsidRPr="00C90DED">
        <w:rPr>
          <w:rFonts w:ascii="Times New Roman" w:hAnsi="Times New Roman" w:cs="Times New Roman"/>
          <w:sz w:val="24"/>
          <w:szCs w:val="24"/>
        </w:rPr>
        <w:t xml:space="preserve"> Однако</w:t>
      </w:r>
      <w:r w:rsidR="00FB7645" w:rsidRPr="00C90DED">
        <w:rPr>
          <w:rFonts w:ascii="Times New Roman" w:hAnsi="Times New Roman" w:cs="Times New Roman"/>
          <w:sz w:val="24"/>
          <w:szCs w:val="24"/>
        </w:rPr>
        <w:t xml:space="preserve"> </w:t>
      </w:r>
      <w:r w:rsidR="00DA5900" w:rsidRPr="00C90DED">
        <w:rPr>
          <w:rFonts w:ascii="Times New Roman" w:hAnsi="Times New Roman" w:cs="Times New Roman"/>
          <w:sz w:val="24"/>
          <w:szCs w:val="24"/>
        </w:rPr>
        <w:t>главным его вкладом стал то, что он первым заявил о влиянии местного вулканизма на почвообразование.</w:t>
      </w:r>
    </w:p>
    <w:p w:rsidR="00371931" w:rsidRPr="00C90DED" w:rsidRDefault="00DA5900" w:rsidP="00050E58">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Красюк предложил</w:t>
      </w:r>
      <w:r w:rsidR="00050E58" w:rsidRPr="00C90DED">
        <w:rPr>
          <w:rFonts w:ascii="Times New Roman" w:hAnsi="Times New Roman" w:cs="Times New Roman"/>
          <w:sz w:val="24"/>
          <w:szCs w:val="24"/>
        </w:rPr>
        <w:t xml:space="preserve"> термин </w:t>
      </w:r>
      <w:r w:rsidR="00FB7645" w:rsidRPr="00C90DED">
        <w:rPr>
          <w:rFonts w:ascii="Times New Roman" w:hAnsi="Times New Roman" w:cs="Times New Roman"/>
          <w:sz w:val="24"/>
          <w:szCs w:val="24"/>
        </w:rPr>
        <w:t>«ох</w:t>
      </w:r>
      <w:r w:rsidRPr="00C90DED">
        <w:rPr>
          <w:rFonts w:ascii="Times New Roman" w:hAnsi="Times New Roman" w:cs="Times New Roman"/>
          <w:sz w:val="24"/>
          <w:szCs w:val="24"/>
        </w:rPr>
        <w:t xml:space="preserve">ристые почв» в своих описаниях для выделения </w:t>
      </w:r>
      <w:r w:rsidR="002B69B8" w:rsidRPr="00C90DED">
        <w:rPr>
          <w:rFonts w:ascii="Times New Roman" w:hAnsi="Times New Roman" w:cs="Times New Roman"/>
          <w:sz w:val="24"/>
          <w:szCs w:val="24"/>
        </w:rPr>
        <w:t>специфических</w:t>
      </w:r>
      <w:r w:rsidRPr="00C90DED">
        <w:rPr>
          <w:rFonts w:ascii="Times New Roman" w:hAnsi="Times New Roman" w:cs="Times New Roman"/>
          <w:sz w:val="24"/>
          <w:szCs w:val="24"/>
        </w:rPr>
        <w:t xml:space="preserve"> горизонтов в почвах на вулканических отложениях. </w:t>
      </w:r>
      <w:r w:rsidR="00FB7645" w:rsidRPr="00C90DED">
        <w:rPr>
          <w:rFonts w:ascii="Times New Roman" w:hAnsi="Times New Roman" w:cs="Times New Roman"/>
          <w:sz w:val="24"/>
          <w:szCs w:val="24"/>
        </w:rPr>
        <w:t xml:space="preserve">В своих работах он также вслед за Э. Бейзасом отмечал </w:t>
      </w:r>
      <w:r w:rsidR="00371931" w:rsidRPr="00C90DED">
        <w:rPr>
          <w:rFonts w:ascii="Times New Roman" w:hAnsi="Times New Roman" w:cs="Times New Roman"/>
          <w:sz w:val="24"/>
          <w:szCs w:val="24"/>
        </w:rPr>
        <w:t xml:space="preserve">сходство камчатских почв с серыми лесными, </w:t>
      </w:r>
      <w:r w:rsidR="009E461A" w:rsidRPr="00C90DED">
        <w:rPr>
          <w:rFonts w:ascii="Times New Roman" w:hAnsi="Times New Roman" w:cs="Times New Roman"/>
          <w:sz w:val="24"/>
          <w:szCs w:val="24"/>
        </w:rPr>
        <w:t>что связано с присутствием в камчатских почвах</w:t>
      </w:r>
      <w:r w:rsidR="00371931" w:rsidRPr="00C90DED">
        <w:rPr>
          <w:rFonts w:ascii="Times New Roman" w:hAnsi="Times New Roman" w:cs="Times New Roman"/>
          <w:sz w:val="24"/>
          <w:szCs w:val="24"/>
        </w:rPr>
        <w:t xml:space="preserve"> дернового (серо гумусового</w:t>
      </w:r>
      <w:r w:rsidR="009E461A" w:rsidRPr="00C90DED">
        <w:rPr>
          <w:rFonts w:ascii="Times New Roman" w:hAnsi="Times New Roman" w:cs="Times New Roman"/>
          <w:sz w:val="24"/>
          <w:szCs w:val="24"/>
        </w:rPr>
        <w:t xml:space="preserve">) горизонта </w:t>
      </w:r>
      <w:r w:rsidR="009E461A" w:rsidRPr="00C90DED">
        <w:rPr>
          <w:rFonts w:ascii="Times New Roman" w:hAnsi="Times New Roman" w:cs="Times New Roman"/>
          <w:sz w:val="24"/>
          <w:szCs w:val="24"/>
          <w:lang w:val="de-DE"/>
        </w:rPr>
        <w:t>A</w:t>
      </w:r>
      <w:r w:rsidR="009E461A" w:rsidRPr="00C90DED">
        <w:rPr>
          <w:rFonts w:ascii="Times New Roman" w:hAnsi="Times New Roman" w:cs="Times New Roman"/>
          <w:sz w:val="24"/>
          <w:szCs w:val="24"/>
          <w:vertAlign w:val="subscript"/>
        </w:rPr>
        <w:t>1</w:t>
      </w:r>
      <w:r w:rsidR="00F25859">
        <w:rPr>
          <w:rFonts w:ascii="Times New Roman" w:hAnsi="Times New Roman" w:cs="Times New Roman"/>
          <w:sz w:val="24"/>
          <w:szCs w:val="24"/>
        </w:rPr>
        <w:t xml:space="preserve"> </w:t>
      </w:r>
      <w:r w:rsidR="00F25859">
        <w:rPr>
          <w:rFonts w:ascii="Times New Roman" w:hAnsi="Times New Roman" w:cs="Times New Roman"/>
          <w:sz w:val="24"/>
          <w:szCs w:val="24"/>
        </w:rPr>
        <w:t>(Карпачевский и др., 2006)</w:t>
      </w:r>
      <w:r w:rsidR="00371931" w:rsidRPr="00C90DED">
        <w:rPr>
          <w:rFonts w:ascii="Times New Roman" w:hAnsi="Times New Roman" w:cs="Times New Roman"/>
          <w:sz w:val="24"/>
          <w:szCs w:val="24"/>
        </w:rPr>
        <w:t>.</w:t>
      </w:r>
      <w:r w:rsidR="00F25859">
        <w:rPr>
          <w:rFonts w:ascii="Times New Roman" w:hAnsi="Times New Roman" w:cs="Times New Roman"/>
          <w:sz w:val="24"/>
          <w:szCs w:val="24"/>
        </w:rPr>
        <w:t xml:space="preserve"> </w:t>
      </w:r>
    </w:p>
    <w:p w:rsidR="00050E58" w:rsidRPr="00C90DED" w:rsidRDefault="00371931" w:rsidP="00A617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Альтернативная точка зрения</w:t>
      </w:r>
      <w:r w:rsidR="000024C7" w:rsidRPr="00C90DED">
        <w:rPr>
          <w:rFonts w:ascii="Times New Roman" w:hAnsi="Times New Roman" w:cs="Times New Roman"/>
          <w:sz w:val="24"/>
          <w:szCs w:val="24"/>
        </w:rPr>
        <w:t xml:space="preserve"> на генетическую принадлежность почв</w:t>
      </w:r>
      <w:r w:rsidRPr="00C90DED">
        <w:rPr>
          <w:rFonts w:ascii="Times New Roman" w:hAnsi="Times New Roman" w:cs="Times New Roman"/>
          <w:sz w:val="24"/>
          <w:szCs w:val="24"/>
        </w:rPr>
        <w:t xml:space="preserve"> была </w:t>
      </w:r>
      <w:r w:rsidR="000024C7" w:rsidRPr="00C90DED">
        <w:rPr>
          <w:rFonts w:ascii="Times New Roman" w:hAnsi="Times New Roman" w:cs="Times New Roman"/>
          <w:sz w:val="24"/>
          <w:szCs w:val="24"/>
        </w:rPr>
        <w:t>выдвинута в 1959 году</w:t>
      </w:r>
      <w:r w:rsidRPr="00C90DED">
        <w:rPr>
          <w:rFonts w:ascii="Times New Roman" w:hAnsi="Times New Roman" w:cs="Times New Roman"/>
          <w:sz w:val="24"/>
          <w:szCs w:val="24"/>
        </w:rPr>
        <w:t xml:space="preserve"> Ю. А. Ливеровским, который считал, что почвы</w:t>
      </w:r>
      <w:r w:rsidR="000024C7" w:rsidRPr="00C90DED">
        <w:rPr>
          <w:rFonts w:ascii="Times New Roman" w:hAnsi="Times New Roman" w:cs="Times New Roman"/>
          <w:sz w:val="24"/>
          <w:szCs w:val="24"/>
        </w:rPr>
        <w:t xml:space="preserve"> Камчатки</w:t>
      </w:r>
      <w:r w:rsidRPr="00C90DED">
        <w:rPr>
          <w:rFonts w:ascii="Times New Roman" w:hAnsi="Times New Roman" w:cs="Times New Roman"/>
          <w:sz w:val="24"/>
          <w:szCs w:val="24"/>
        </w:rPr>
        <w:t xml:space="preserve"> тяготеют</w:t>
      </w:r>
      <w:r w:rsidR="000024C7" w:rsidRPr="00C90DED">
        <w:rPr>
          <w:rFonts w:ascii="Times New Roman" w:hAnsi="Times New Roman" w:cs="Times New Roman"/>
          <w:sz w:val="24"/>
          <w:szCs w:val="24"/>
        </w:rPr>
        <w:t xml:space="preserve"> больше</w:t>
      </w:r>
      <w:r w:rsidRPr="00C90DED">
        <w:rPr>
          <w:rFonts w:ascii="Times New Roman" w:hAnsi="Times New Roman" w:cs="Times New Roman"/>
          <w:sz w:val="24"/>
          <w:szCs w:val="24"/>
        </w:rPr>
        <w:t xml:space="preserve"> к </w:t>
      </w:r>
      <w:r w:rsidR="000024C7" w:rsidRPr="00C90DED">
        <w:rPr>
          <w:rFonts w:ascii="Times New Roman" w:hAnsi="Times New Roman" w:cs="Times New Roman"/>
          <w:sz w:val="24"/>
          <w:szCs w:val="24"/>
        </w:rPr>
        <w:t>лесо</w:t>
      </w:r>
      <w:r w:rsidRPr="00C90DED">
        <w:rPr>
          <w:rFonts w:ascii="Times New Roman" w:hAnsi="Times New Roman" w:cs="Times New Roman"/>
          <w:sz w:val="24"/>
          <w:szCs w:val="24"/>
        </w:rPr>
        <w:t>степным</w:t>
      </w:r>
      <w:r w:rsidR="002B69B8" w:rsidRPr="00C90DED">
        <w:rPr>
          <w:rFonts w:ascii="Times New Roman" w:hAnsi="Times New Roman" w:cs="Times New Roman"/>
          <w:sz w:val="24"/>
          <w:szCs w:val="24"/>
        </w:rPr>
        <w:t xml:space="preserve"> нежели к серым лесным</w:t>
      </w:r>
      <w:r w:rsidR="00D644AC" w:rsidRPr="00C90DED">
        <w:rPr>
          <w:rFonts w:ascii="Times New Roman" w:hAnsi="Times New Roman" w:cs="Times New Roman"/>
          <w:sz w:val="24"/>
          <w:szCs w:val="24"/>
        </w:rPr>
        <w:t>. Он отмечал</w:t>
      </w:r>
      <w:r w:rsidR="000024C7" w:rsidRPr="00C90DED">
        <w:rPr>
          <w:rFonts w:ascii="Times New Roman" w:hAnsi="Times New Roman" w:cs="Times New Roman"/>
          <w:sz w:val="24"/>
          <w:szCs w:val="24"/>
        </w:rPr>
        <w:t>, что из-за многочисленных отличий данных дерновых почв от классических лесостепных, первые необходимо выделять в отдельный почвенно-генетический тип</w:t>
      </w:r>
      <w:r w:rsidR="00F25859">
        <w:rPr>
          <w:rFonts w:ascii="Times New Roman" w:hAnsi="Times New Roman" w:cs="Times New Roman"/>
          <w:sz w:val="24"/>
          <w:szCs w:val="24"/>
        </w:rPr>
        <w:t xml:space="preserve"> (Ливеровский, 1959)</w:t>
      </w:r>
      <w:r w:rsidR="000024C7" w:rsidRPr="00C90DED">
        <w:rPr>
          <w:rFonts w:ascii="Times New Roman" w:hAnsi="Times New Roman" w:cs="Times New Roman"/>
          <w:sz w:val="24"/>
          <w:szCs w:val="24"/>
        </w:rPr>
        <w:t>. Также он критиковал положения А. А. Красюка о вулканическом факторе в почвообразовательных процессах полуострова.</w:t>
      </w:r>
    </w:p>
    <w:p w:rsidR="003D727B" w:rsidRPr="00C90DED" w:rsidRDefault="007A75CE" w:rsidP="007A75CE">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Параллельно, в начале 50-х прошлого века, П. Н. Чижиков на основе экспедиции</w:t>
      </w:r>
      <w:r w:rsidR="00D644AC" w:rsidRPr="00C90DED">
        <w:rPr>
          <w:rFonts w:ascii="Times New Roman" w:hAnsi="Times New Roman" w:cs="Times New Roman"/>
          <w:sz w:val="24"/>
          <w:szCs w:val="24"/>
        </w:rPr>
        <w:t>, проведенной</w:t>
      </w:r>
      <w:r w:rsidRPr="00C90DED">
        <w:rPr>
          <w:rFonts w:ascii="Times New Roman" w:hAnsi="Times New Roman" w:cs="Times New Roman"/>
          <w:sz w:val="24"/>
          <w:szCs w:val="24"/>
        </w:rPr>
        <w:t xml:space="preserve"> в запа</w:t>
      </w:r>
      <w:r w:rsidR="00D644AC" w:rsidRPr="00C90DED">
        <w:rPr>
          <w:rFonts w:ascii="Times New Roman" w:hAnsi="Times New Roman" w:cs="Times New Roman"/>
          <w:sz w:val="24"/>
          <w:szCs w:val="24"/>
        </w:rPr>
        <w:t>дной части Камчатки</w:t>
      </w:r>
      <w:r w:rsidRPr="00C90DED">
        <w:rPr>
          <w:rFonts w:ascii="Times New Roman" w:hAnsi="Times New Roman" w:cs="Times New Roman"/>
          <w:sz w:val="24"/>
          <w:szCs w:val="24"/>
        </w:rPr>
        <w:t xml:space="preserve"> в 30-е годы, и последующих лабораторных </w:t>
      </w:r>
      <w:r w:rsidRPr="00C90DED">
        <w:rPr>
          <w:rFonts w:ascii="Times New Roman" w:hAnsi="Times New Roman" w:cs="Times New Roman"/>
          <w:sz w:val="24"/>
          <w:szCs w:val="24"/>
        </w:rPr>
        <w:lastRenderedPageBreak/>
        <w:t>исследований, сделал вывод о ключевой роли вулканизма в местных процессах почвообразования</w:t>
      </w:r>
      <w:r w:rsidR="00F25859">
        <w:rPr>
          <w:rFonts w:ascii="Times New Roman" w:hAnsi="Times New Roman" w:cs="Times New Roman"/>
          <w:sz w:val="24"/>
          <w:szCs w:val="24"/>
        </w:rPr>
        <w:t xml:space="preserve"> (Чижиков, 1951)</w:t>
      </w:r>
      <w:r w:rsidRPr="00C90DED">
        <w:rPr>
          <w:rFonts w:ascii="Times New Roman" w:hAnsi="Times New Roman" w:cs="Times New Roman"/>
          <w:sz w:val="24"/>
          <w:szCs w:val="24"/>
        </w:rPr>
        <w:t xml:space="preserve">. </w:t>
      </w:r>
      <w:r w:rsidR="003D727B" w:rsidRPr="00C90DED">
        <w:rPr>
          <w:rFonts w:ascii="Times New Roman" w:hAnsi="Times New Roman" w:cs="Times New Roman"/>
          <w:sz w:val="24"/>
          <w:szCs w:val="24"/>
        </w:rPr>
        <w:t xml:space="preserve">К </w:t>
      </w:r>
      <w:r w:rsidRPr="00C90DED">
        <w:rPr>
          <w:rFonts w:ascii="Times New Roman" w:hAnsi="Times New Roman" w:cs="Times New Roman"/>
          <w:sz w:val="24"/>
          <w:szCs w:val="24"/>
        </w:rPr>
        <w:t>началу 60-х годов данн</w:t>
      </w:r>
      <w:r w:rsidR="00D644AC" w:rsidRPr="00C90DED">
        <w:rPr>
          <w:rFonts w:ascii="Times New Roman" w:hAnsi="Times New Roman" w:cs="Times New Roman"/>
          <w:sz w:val="24"/>
          <w:szCs w:val="24"/>
        </w:rPr>
        <w:t>ая гипотеза</w:t>
      </w:r>
      <w:r w:rsidR="003D727B" w:rsidRPr="00C90DED">
        <w:rPr>
          <w:rFonts w:ascii="Times New Roman" w:hAnsi="Times New Roman" w:cs="Times New Roman"/>
          <w:sz w:val="24"/>
          <w:szCs w:val="24"/>
        </w:rPr>
        <w:t xml:space="preserve"> постепенно стал</w:t>
      </w:r>
      <w:r w:rsidR="00D644AC" w:rsidRPr="00C90DED">
        <w:rPr>
          <w:rFonts w:ascii="Times New Roman" w:hAnsi="Times New Roman" w:cs="Times New Roman"/>
          <w:sz w:val="24"/>
          <w:szCs w:val="24"/>
        </w:rPr>
        <w:t>а</w:t>
      </w:r>
      <w:r w:rsidR="003D727B" w:rsidRPr="00C90DED">
        <w:rPr>
          <w:rFonts w:ascii="Times New Roman" w:hAnsi="Times New Roman" w:cs="Times New Roman"/>
          <w:sz w:val="24"/>
          <w:szCs w:val="24"/>
        </w:rPr>
        <w:t xml:space="preserve"> признаваться в работах </w:t>
      </w:r>
      <w:r w:rsidR="00D644AC" w:rsidRPr="00C90DED">
        <w:rPr>
          <w:rFonts w:ascii="Times New Roman" w:hAnsi="Times New Roman" w:cs="Times New Roman"/>
          <w:sz w:val="24"/>
          <w:szCs w:val="24"/>
        </w:rPr>
        <w:t>большинства</w:t>
      </w:r>
      <w:r w:rsidR="003D727B" w:rsidRPr="00C90DED">
        <w:rPr>
          <w:rFonts w:ascii="Times New Roman" w:hAnsi="Times New Roman" w:cs="Times New Roman"/>
          <w:sz w:val="24"/>
          <w:szCs w:val="24"/>
        </w:rPr>
        <w:t xml:space="preserve"> исследователей </w:t>
      </w:r>
      <w:r w:rsidRPr="00C90DED">
        <w:rPr>
          <w:rFonts w:ascii="Times New Roman" w:hAnsi="Times New Roman" w:cs="Times New Roman"/>
          <w:sz w:val="24"/>
          <w:szCs w:val="24"/>
        </w:rPr>
        <w:t>полуострова</w:t>
      </w:r>
      <w:r w:rsidR="00F25859">
        <w:rPr>
          <w:rFonts w:ascii="Times New Roman" w:hAnsi="Times New Roman" w:cs="Times New Roman"/>
          <w:sz w:val="24"/>
          <w:szCs w:val="24"/>
        </w:rPr>
        <w:t xml:space="preserve"> (Зонн и др., 1963)</w:t>
      </w:r>
      <w:r w:rsidR="003D727B" w:rsidRPr="00C90DED">
        <w:rPr>
          <w:rFonts w:ascii="Times New Roman" w:hAnsi="Times New Roman" w:cs="Times New Roman"/>
          <w:sz w:val="24"/>
          <w:szCs w:val="24"/>
        </w:rPr>
        <w:t>.</w:t>
      </w:r>
    </w:p>
    <w:p w:rsidR="003D727B" w:rsidRPr="00C90DED" w:rsidRDefault="003D727B" w:rsidP="003D727B">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Тем не менее еще существовали многочисленные</w:t>
      </w:r>
      <w:r w:rsidR="008742DC" w:rsidRPr="00C90DED">
        <w:rPr>
          <w:rFonts w:ascii="Times New Roman" w:hAnsi="Times New Roman" w:cs="Times New Roman"/>
          <w:sz w:val="24"/>
          <w:szCs w:val="24"/>
        </w:rPr>
        <w:t xml:space="preserve"> споры</w:t>
      </w:r>
      <w:r w:rsidRPr="00C90DED">
        <w:rPr>
          <w:rFonts w:ascii="Times New Roman" w:hAnsi="Times New Roman" w:cs="Times New Roman"/>
          <w:sz w:val="24"/>
          <w:szCs w:val="24"/>
        </w:rPr>
        <w:t xml:space="preserve"> </w:t>
      </w:r>
      <w:r w:rsidR="008742DC" w:rsidRPr="00C90DED">
        <w:rPr>
          <w:rFonts w:ascii="Times New Roman" w:hAnsi="Times New Roman" w:cs="Times New Roman"/>
          <w:sz w:val="24"/>
          <w:szCs w:val="24"/>
        </w:rPr>
        <w:t>о</w:t>
      </w:r>
      <w:r w:rsidR="00D644AC" w:rsidRPr="00C90DED">
        <w:rPr>
          <w:rFonts w:ascii="Times New Roman" w:hAnsi="Times New Roman" w:cs="Times New Roman"/>
          <w:sz w:val="24"/>
          <w:szCs w:val="24"/>
        </w:rPr>
        <w:t xml:space="preserve"> конкретной</w:t>
      </w:r>
      <w:r w:rsidR="008742DC" w:rsidRPr="00C90DED">
        <w:rPr>
          <w:rFonts w:ascii="Times New Roman" w:hAnsi="Times New Roman" w:cs="Times New Roman"/>
          <w:sz w:val="24"/>
          <w:szCs w:val="24"/>
        </w:rPr>
        <w:t xml:space="preserve"> принадлежности камчатских почв к какой-либо группе</w:t>
      </w:r>
      <w:r w:rsidRPr="00C90DED">
        <w:rPr>
          <w:rFonts w:ascii="Times New Roman" w:hAnsi="Times New Roman" w:cs="Times New Roman"/>
          <w:sz w:val="24"/>
          <w:szCs w:val="24"/>
        </w:rPr>
        <w:t>. Это связано с общей для всех почв</w:t>
      </w:r>
      <w:r w:rsidR="00D644AC" w:rsidRPr="00C90DED">
        <w:rPr>
          <w:rFonts w:ascii="Times New Roman" w:hAnsi="Times New Roman" w:cs="Times New Roman"/>
          <w:sz w:val="24"/>
          <w:szCs w:val="24"/>
        </w:rPr>
        <w:t xml:space="preserve"> Камчатки особенностью, которая </w:t>
      </w:r>
      <w:r w:rsidR="00F25859">
        <w:rPr>
          <w:rFonts w:ascii="Times New Roman" w:hAnsi="Times New Roman" w:cs="Times New Roman"/>
          <w:sz w:val="24"/>
          <w:szCs w:val="24"/>
        </w:rPr>
        <w:t>заключается с одной стороны в географическом расположении</w:t>
      </w:r>
      <w:r w:rsidR="008742DC" w:rsidRPr="00C90DED">
        <w:rPr>
          <w:rFonts w:ascii="Times New Roman" w:hAnsi="Times New Roman" w:cs="Times New Roman"/>
          <w:sz w:val="24"/>
          <w:szCs w:val="24"/>
        </w:rPr>
        <w:t xml:space="preserve"> полуострова, а с другой – </w:t>
      </w:r>
      <w:r w:rsidR="00F25859">
        <w:rPr>
          <w:rFonts w:ascii="Times New Roman" w:hAnsi="Times New Roman" w:cs="Times New Roman"/>
          <w:sz w:val="24"/>
          <w:szCs w:val="24"/>
        </w:rPr>
        <w:t xml:space="preserve">в </w:t>
      </w:r>
      <w:r w:rsidR="008742DC" w:rsidRPr="00C90DED">
        <w:rPr>
          <w:rFonts w:ascii="Times New Roman" w:hAnsi="Times New Roman" w:cs="Times New Roman"/>
          <w:sz w:val="24"/>
          <w:szCs w:val="24"/>
        </w:rPr>
        <w:t>наличи</w:t>
      </w:r>
      <w:r w:rsidR="00F25859">
        <w:rPr>
          <w:rFonts w:ascii="Times New Roman" w:hAnsi="Times New Roman" w:cs="Times New Roman"/>
          <w:sz w:val="24"/>
          <w:szCs w:val="24"/>
        </w:rPr>
        <w:t>и</w:t>
      </w:r>
      <w:r w:rsidR="008742DC" w:rsidRPr="00C90DED">
        <w:rPr>
          <w:rFonts w:ascii="Times New Roman" w:hAnsi="Times New Roman" w:cs="Times New Roman"/>
          <w:sz w:val="24"/>
          <w:szCs w:val="24"/>
        </w:rPr>
        <w:t xml:space="preserve"> горизонтов</w:t>
      </w:r>
      <w:r w:rsidR="00D644AC" w:rsidRPr="00C90DED">
        <w:rPr>
          <w:rFonts w:ascii="Times New Roman" w:hAnsi="Times New Roman" w:cs="Times New Roman"/>
          <w:sz w:val="24"/>
          <w:szCs w:val="24"/>
        </w:rPr>
        <w:t xml:space="preserve">, в частности поверхностного серо гумусового горизонта </w:t>
      </w:r>
      <w:r w:rsidR="00D644AC" w:rsidRPr="00C90DED">
        <w:rPr>
          <w:rFonts w:ascii="Times New Roman" w:hAnsi="Times New Roman" w:cs="Times New Roman"/>
          <w:sz w:val="24"/>
          <w:szCs w:val="24"/>
          <w:lang w:val="en-US"/>
        </w:rPr>
        <w:t>AY</w:t>
      </w:r>
      <w:r w:rsidR="008742DC" w:rsidRPr="00C90DED">
        <w:rPr>
          <w:rFonts w:ascii="Times New Roman" w:hAnsi="Times New Roman" w:cs="Times New Roman"/>
          <w:sz w:val="24"/>
          <w:szCs w:val="24"/>
        </w:rPr>
        <w:t xml:space="preserve">, </w:t>
      </w:r>
      <w:r w:rsidR="00F25859">
        <w:rPr>
          <w:rFonts w:ascii="Times New Roman" w:hAnsi="Times New Roman" w:cs="Times New Roman"/>
          <w:sz w:val="24"/>
          <w:szCs w:val="24"/>
        </w:rPr>
        <w:t>которые</w:t>
      </w:r>
      <w:r w:rsidR="00D644AC" w:rsidRPr="00C90DED">
        <w:rPr>
          <w:rFonts w:ascii="Times New Roman" w:hAnsi="Times New Roman" w:cs="Times New Roman"/>
          <w:sz w:val="24"/>
          <w:szCs w:val="24"/>
        </w:rPr>
        <w:t xml:space="preserve"> характерен</w:t>
      </w:r>
      <w:r w:rsidR="00F25859">
        <w:rPr>
          <w:rFonts w:ascii="Times New Roman" w:hAnsi="Times New Roman" w:cs="Times New Roman"/>
          <w:sz w:val="24"/>
          <w:szCs w:val="24"/>
        </w:rPr>
        <w:t>ы</w:t>
      </w:r>
      <w:r w:rsidR="00D644AC" w:rsidRPr="00C90DED">
        <w:rPr>
          <w:rFonts w:ascii="Times New Roman" w:hAnsi="Times New Roman" w:cs="Times New Roman"/>
          <w:sz w:val="24"/>
          <w:szCs w:val="24"/>
        </w:rPr>
        <w:t xml:space="preserve"> для почв более южных районов</w:t>
      </w:r>
      <w:r w:rsidR="008742DC" w:rsidRPr="00C90DED">
        <w:rPr>
          <w:rFonts w:ascii="Times New Roman" w:hAnsi="Times New Roman" w:cs="Times New Roman"/>
          <w:sz w:val="24"/>
          <w:szCs w:val="24"/>
        </w:rPr>
        <w:t>.</w:t>
      </w:r>
    </w:p>
    <w:p w:rsidR="00EC4139" w:rsidRPr="00C90DED" w:rsidRDefault="007A75CE" w:rsidP="00A617B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В начале</w:t>
      </w:r>
      <w:r w:rsidR="00D644AC" w:rsidRPr="00C90DED">
        <w:rPr>
          <w:rFonts w:ascii="Times New Roman" w:hAnsi="Times New Roman" w:cs="Times New Roman"/>
          <w:sz w:val="24"/>
          <w:szCs w:val="24"/>
        </w:rPr>
        <w:t xml:space="preserve"> 60-х годов данное противоречие </w:t>
      </w:r>
      <w:r w:rsidRPr="00C90DED">
        <w:rPr>
          <w:rFonts w:ascii="Times New Roman" w:hAnsi="Times New Roman" w:cs="Times New Roman"/>
          <w:sz w:val="24"/>
          <w:szCs w:val="24"/>
        </w:rPr>
        <w:t>было разрешено исследованиями И. П. Герасимовой и Л. П. Ильиной</w:t>
      </w:r>
      <w:r w:rsidR="00D644AC" w:rsidRPr="00C90DED">
        <w:rPr>
          <w:rFonts w:ascii="Times New Roman" w:hAnsi="Times New Roman" w:cs="Times New Roman"/>
          <w:sz w:val="24"/>
          <w:szCs w:val="24"/>
        </w:rPr>
        <w:t xml:space="preserve"> (1960 г.)</w:t>
      </w:r>
      <w:r w:rsidR="001B288C" w:rsidRPr="00C90DED">
        <w:rPr>
          <w:rFonts w:ascii="Times New Roman" w:hAnsi="Times New Roman" w:cs="Times New Roman"/>
          <w:sz w:val="24"/>
          <w:szCs w:val="24"/>
        </w:rPr>
        <w:t>, которые изучали почвы в районах Елизово и Ручьи. Ученые утверждали, что дерновые процессы</w:t>
      </w:r>
      <w:r w:rsidR="00D644AC" w:rsidRPr="00C90DED">
        <w:rPr>
          <w:rFonts w:ascii="Times New Roman" w:hAnsi="Times New Roman" w:cs="Times New Roman"/>
          <w:sz w:val="24"/>
          <w:szCs w:val="24"/>
        </w:rPr>
        <w:t>, приводящие к формированию серогумусовго горизонта,</w:t>
      </w:r>
      <w:r w:rsidR="001B288C" w:rsidRPr="00C90DED">
        <w:rPr>
          <w:rFonts w:ascii="Times New Roman" w:hAnsi="Times New Roman" w:cs="Times New Roman"/>
          <w:sz w:val="24"/>
          <w:szCs w:val="24"/>
        </w:rPr>
        <w:t xml:space="preserve"> стимулируется постоянным приходом вулканических осадков, обеспечивающих постоянный приток минерального вещества, который </w:t>
      </w:r>
      <w:r w:rsidR="00D644AC" w:rsidRPr="00C90DED">
        <w:rPr>
          <w:rFonts w:ascii="Times New Roman" w:hAnsi="Times New Roman" w:cs="Times New Roman"/>
          <w:sz w:val="24"/>
          <w:szCs w:val="24"/>
        </w:rPr>
        <w:t xml:space="preserve">компенсирует </w:t>
      </w:r>
      <w:r w:rsidR="001B288C" w:rsidRPr="00C90DED">
        <w:rPr>
          <w:rFonts w:ascii="Times New Roman" w:hAnsi="Times New Roman" w:cs="Times New Roman"/>
          <w:sz w:val="24"/>
          <w:szCs w:val="24"/>
        </w:rPr>
        <w:t>отток вещес</w:t>
      </w:r>
      <w:r w:rsidR="00D644AC" w:rsidRPr="00C90DED">
        <w:rPr>
          <w:rFonts w:ascii="Times New Roman" w:hAnsi="Times New Roman" w:cs="Times New Roman"/>
          <w:sz w:val="24"/>
          <w:szCs w:val="24"/>
        </w:rPr>
        <w:t>тв с поверхностного горизонта вследствие</w:t>
      </w:r>
      <w:r w:rsidR="001B288C" w:rsidRPr="00C90DED">
        <w:rPr>
          <w:rFonts w:ascii="Times New Roman" w:hAnsi="Times New Roman" w:cs="Times New Roman"/>
          <w:sz w:val="24"/>
          <w:szCs w:val="24"/>
        </w:rPr>
        <w:t xml:space="preserve"> процессов иллювиирования</w:t>
      </w:r>
      <w:r w:rsidR="00F25859">
        <w:rPr>
          <w:rFonts w:ascii="Times New Roman" w:hAnsi="Times New Roman" w:cs="Times New Roman"/>
          <w:sz w:val="24"/>
          <w:szCs w:val="24"/>
        </w:rPr>
        <w:t xml:space="preserve"> (Карпачевский и др., 2006)</w:t>
      </w:r>
      <w:r w:rsidR="001B288C" w:rsidRPr="00C90DED">
        <w:rPr>
          <w:rFonts w:ascii="Times New Roman" w:hAnsi="Times New Roman" w:cs="Times New Roman"/>
          <w:sz w:val="24"/>
          <w:szCs w:val="24"/>
        </w:rPr>
        <w:t>.</w:t>
      </w:r>
    </w:p>
    <w:p w:rsidR="00BC09B4" w:rsidRPr="00C90DED" w:rsidRDefault="00EC4139" w:rsidP="00BC09B4">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Также в первой половине 60-х годов прошлого века крупная экспедиция</w:t>
      </w:r>
      <w:r w:rsidR="001B288C" w:rsidRPr="00C90DED">
        <w:rPr>
          <w:rFonts w:ascii="Times New Roman" w:hAnsi="Times New Roman" w:cs="Times New Roman"/>
          <w:sz w:val="24"/>
          <w:szCs w:val="24"/>
        </w:rPr>
        <w:t>, организованная директор Института вулканологии СО АН СССР Б. И. Пийпом,</w:t>
      </w:r>
      <w:r w:rsidRPr="00C90DED">
        <w:rPr>
          <w:rFonts w:ascii="Times New Roman" w:hAnsi="Times New Roman" w:cs="Times New Roman"/>
          <w:sz w:val="24"/>
          <w:szCs w:val="24"/>
        </w:rPr>
        <w:t xml:space="preserve"> в которой участвовали</w:t>
      </w:r>
      <w:r w:rsidR="00BC09B4" w:rsidRPr="00C90DED">
        <w:rPr>
          <w:rFonts w:ascii="Times New Roman" w:hAnsi="Times New Roman" w:cs="Times New Roman"/>
          <w:sz w:val="24"/>
          <w:szCs w:val="24"/>
        </w:rPr>
        <w:t xml:space="preserve"> такие крупные исследователи</w:t>
      </w:r>
      <w:r w:rsidRPr="00C90DED">
        <w:rPr>
          <w:rFonts w:ascii="Times New Roman" w:hAnsi="Times New Roman" w:cs="Times New Roman"/>
          <w:sz w:val="24"/>
          <w:szCs w:val="24"/>
        </w:rPr>
        <w:t xml:space="preserve">, как </w:t>
      </w:r>
      <w:r w:rsidR="00BC09B4" w:rsidRPr="00C90DED">
        <w:rPr>
          <w:rFonts w:ascii="Times New Roman" w:hAnsi="Times New Roman" w:cs="Times New Roman"/>
          <w:sz w:val="24"/>
          <w:szCs w:val="24"/>
        </w:rPr>
        <w:t>Н. Н. Розов, Е. Н. Иванов, С. В. Зонн, И. А. Сокол</w:t>
      </w:r>
      <w:r w:rsidR="001B288C" w:rsidRPr="00C90DED">
        <w:rPr>
          <w:rFonts w:ascii="Times New Roman" w:hAnsi="Times New Roman" w:cs="Times New Roman"/>
          <w:sz w:val="24"/>
          <w:szCs w:val="24"/>
        </w:rPr>
        <w:t>ов, В. О. Таргульян, Л. О Карп</w:t>
      </w:r>
      <w:r w:rsidR="00BC09B4" w:rsidRPr="00C90DED">
        <w:rPr>
          <w:rFonts w:ascii="Times New Roman" w:hAnsi="Times New Roman" w:cs="Times New Roman"/>
          <w:sz w:val="24"/>
          <w:szCs w:val="24"/>
        </w:rPr>
        <w:t xml:space="preserve">ачевский. В результате было окончательно доказана связь почвообразования и современного вулканизма, а также ключевая роль рельефа (наличие крупных горных </w:t>
      </w:r>
      <w:r w:rsidR="00076BDB" w:rsidRPr="00C90DED">
        <w:rPr>
          <w:rFonts w:ascii="Times New Roman" w:hAnsi="Times New Roman" w:cs="Times New Roman"/>
          <w:sz w:val="24"/>
          <w:szCs w:val="24"/>
        </w:rPr>
        <w:t>хребтов</w:t>
      </w:r>
      <w:r w:rsidR="00BC09B4" w:rsidRPr="00C90DED">
        <w:rPr>
          <w:rFonts w:ascii="Times New Roman" w:hAnsi="Times New Roman" w:cs="Times New Roman"/>
          <w:sz w:val="24"/>
          <w:szCs w:val="24"/>
        </w:rPr>
        <w:t xml:space="preserve">) на данной территории. Было </w:t>
      </w:r>
      <w:r w:rsidR="00076BDB" w:rsidRPr="00C90DED">
        <w:rPr>
          <w:rFonts w:ascii="Times New Roman" w:hAnsi="Times New Roman" w:cs="Times New Roman"/>
          <w:sz w:val="24"/>
          <w:szCs w:val="24"/>
        </w:rPr>
        <w:t xml:space="preserve">также </w:t>
      </w:r>
      <w:r w:rsidR="00BC09B4" w:rsidRPr="00C90DED">
        <w:rPr>
          <w:rFonts w:ascii="Times New Roman" w:hAnsi="Times New Roman" w:cs="Times New Roman"/>
          <w:sz w:val="24"/>
          <w:szCs w:val="24"/>
        </w:rPr>
        <w:t xml:space="preserve">доказано, что почвы имеют незначительный возраст и их формирование приурочено к </w:t>
      </w:r>
      <w:r w:rsidR="00076BDB" w:rsidRPr="00C90DED">
        <w:rPr>
          <w:rFonts w:ascii="Times New Roman" w:hAnsi="Times New Roman" w:cs="Times New Roman"/>
          <w:sz w:val="24"/>
          <w:szCs w:val="24"/>
        </w:rPr>
        <w:t>последним трем тысячилетиям</w:t>
      </w:r>
      <w:r w:rsidR="00F25859">
        <w:rPr>
          <w:rFonts w:ascii="Times New Roman" w:hAnsi="Times New Roman" w:cs="Times New Roman"/>
          <w:sz w:val="24"/>
          <w:szCs w:val="24"/>
        </w:rPr>
        <w:t xml:space="preserve"> (Соколов, 1973)</w:t>
      </w:r>
      <w:r w:rsidR="00BC09B4" w:rsidRPr="00C90DED">
        <w:rPr>
          <w:rFonts w:ascii="Times New Roman" w:hAnsi="Times New Roman" w:cs="Times New Roman"/>
          <w:sz w:val="24"/>
          <w:szCs w:val="24"/>
        </w:rPr>
        <w:t>.</w:t>
      </w:r>
    </w:p>
    <w:p w:rsidR="00F25859" w:rsidRDefault="001B288C" w:rsidP="00F2585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Особая роль в изучении генезиса почв принадлежит И. А. Соколову, который определил фактор интенсивности накопления вулканических осадков как наиважнейший на полуострове, поставив его в один ряд с базовыми факторами почвообразования, такими как геологическое строение, рельеф, климатические и биотические факторы.</w:t>
      </w:r>
    </w:p>
    <w:p w:rsidR="00B22B65" w:rsidRPr="00F25859" w:rsidRDefault="001B288C" w:rsidP="00F25859">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По </w:t>
      </w:r>
      <w:r w:rsidR="00076BDB" w:rsidRPr="00C90DED">
        <w:rPr>
          <w:rFonts w:ascii="Times New Roman" w:hAnsi="Times New Roman" w:cs="Times New Roman"/>
          <w:sz w:val="24"/>
          <w:szCs w:val="24"/>
        </w:rPr>
        <w:t xml:space="preserve">И. А. </w:t>
      </w:r>
      <w:r w:rsidRPr="00C90DED">
        <w:rPr>
          <w:rFonts w:ascii="Times New Roman" w:hAnsi="Times New Roman" w:cs="Times New Roman"/>
          <w:sz w:val="24"/>
          <w:szCs w:val="24"/>
        </w:rPr>
        <w:t>Соколову</w:t>
      </w:r>
      <w:r w:rsidR="00076BDB" w:rsidRPr="00C90DED">
        <w:rPr>
          <w:rFonts w:ascii="Times New Roman" w:hAnsi="Times New Roman" w:cs="Times New Roman"/>
          <w:sz w:val="24"/>
          <w:szCs w:val="24"/>
        </w:rPr>
        <w:t xml:space="preserve"> (</w:t>
      </w:r>
      <w:r w:rsidR="00F25859">
        <w:rPr>
          <w:rFonts w:ascii="Times New Roman" w:hAnsi="Times New Roman" w:cs="Times New Roman"/>
          <w:sz w:val="24"/>
          <w:szCs w:val="24"/>
        </w:rPr>
        <w:t xml:space="preserve">Соколов, </w:t>
      </w:r>
      <w:r w:rsidR="00076BDB" w:rsidRPr="00C90DED">
        <w:rPr>
          <w:rFonts w:ascii="Times New Roman" w:hAnsi="Times New Roman" w:cs="Times New Roman"/>
          <w:sz w:val="24"/>
          <w:szCs w:val="24"/>
        </w:rPr>
        <w:t>1973)</w:t>
      </w:r>
      <w:r w:rsidRPr="00C90DED">
        <w:rPr>
          <w:rFonts w:ascii="Times New Roman" w:hAnsi="Times New Roman" w:cs="Times New Roman"/>
          <w:sz w:val="24"/>
          <w:szCs w:val="24"/>
        </w:rPr>
        <w:t xml:space="preserve"> Камчатка делиться на 4 зоны </w:t>
      </w:r>
      <w:r w:rsidR="00B22B65">
        <w:rPr>
          <w:rFonts w:ascii="Times New Roman" w:hAnsi="Times New Roman" w:cs="Times New Roman"/>
          <w:sz w:val="24"/>
          <w:szCs w:val="24"/>
        </w:rPr>
        <w:t>интенсивности пеплопадов (рис. 3</w:t>
      </w:r>
      <w:r w:rsidRPr="00C90DED">
        <w:rPr>
          <w:rFonts w:ascii="Times New Roman" w:hAnsi="Times New Roman" w:cs="Times New Roman"/>
          <w:sz w:val="24"/>
          <w:szCs w:val="24"/>
        </w:rPr>
        <w:t>),</w:t>
      </w:r>
      <w:r w:rsidR="009E71BC" w:rsidRPr="00C90DED">
        <w:rPr>
          <w:rFonts w:ascii="Times New Roman" w:hAnsi="Times New Roman" w:cs="Times New Roman"/>
          <w:sz w:val="24"/>
          <w:szCs w:val="24"/>
        </w:rPr>
        <w:t xml:space="preserve"> обозначив толщи с одинаковой </w:t>
      </w:r>
      <w:r w:rsidR="00B22B65" w:rsidRPr="00C90DED">
        <w:rPr>
          <w:rFonts w:ascii="Times New Roman" w:hAnsi="Times New Roman" w:cs="Times New Roman"/>
          <w:sz w:val="24"/>
          <w:szCs w:val="24"/>
        </w:rPr>
        <w:t>мощностью пеплов как нормальная пепловая колонка, разные вид которой были им подробно описаны (табл. 1).</w:t>
      </w:r>
    </w:p>
    <w:p w:rsidR="001B288C" w:rsidRPr="00C90DED" w:rsidRDefault="001B288C" w:rsidP="009E71BC">
      <w:pPr>
        <w:pStyle w:val="a3"/>
        <w:spacing w:line="360" w:lineRule="auto"/>
        <w:ind w:left="0" w:firstLine="426"/>
        <w:jc w:val="both"/>
        <w:rPr>
          <w:rFonts w:ascii="Times New Roman" w:hAnsi="Times New Roman" w:cs="Times New Roman"/>
          <w:sz w:val="24"/>
          <w:szCs w:val="24"/>
        </w:rPr>
      </w:pPr>
    </w:p>
    <w:p w:rsidR="009E71BC" w:rsidRPr="00C90DED" w:rsidRDefault="009E71BC" w:rsidP="009E71BC">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noProof/>
          <w:sz w:val="24"/>
          <w:szCs w:val="24"/>
          <w:lang w:eastAsia="ru-RU"/>
        </w:rPr>
        <w:lastRenderedPageBreak/>
        <w:drawing>
          <wp:inline distT="0" distB="0" distL="0" distR="0" wp14:anchorId="0AD9E455" wp14:editId="6419355E">
            <wp:extent cx="2143125" cy="4151503"/>
            <wp:effectExtent l="0" t="0" r="0" b="1905"/>
            <wp:docPr id="2048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Grp="1"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45133" cy="4155393"/>
                    </a:xfrm>
                    <a:prstGeom prst="rect">
                      <a:avLst/>
                    </a:prstGeom>
                    <a:noFill/>
                    <a:ln>
                      <a:noFill/>
                    </a:ln>
                    <a:extLst/>
                  </pic:spPr>
                </pic:pic>
              </a:graphicData>
            </a:graphic>
          </wp:inline>
        </w:drawing>
      </w:r>
      <w:r w:rsidRPr="00C90DED">
        <w:rPr>
          <w:rFonts w:ascii="Times New Roman" w:hAnsi="Times New Roman" w:cs="Times New Roman"/>
          <w:sz w:val="24"/>
          <w:szCs w:val="24"/>
        </w:rPr>
        <w:t xml:space="preserve"> </w:t>
      </w:r>
    </w:p>
    <w:p w:rsidR="009E71BC" w:rsidRDefault="00B22B65" w:rsidP="00D61FD7">
      <w:pPr>
        <w:pStyle w:val="a3"/>
        <w:spacing w:line="360" w:lineRule="auto"/>
        <w:ind w:left="0" w:firstLine="426"/>
        <w:jc w:val="both"/>
        <w:rPr>
          <w:rFonts w:ascii="Times New Roman" w:hAnsi="Times New Roman" w:cs="Times New Roman"/>
          <w:i/>
          <w:sz w:val="24"/>
          <w:szCs w:val="24"/>
        </w:rPr>
      </w:pPr>
      <w:r>
        <w:rPr>
          <w:rFonts w:ascii="Times New Roman" w:hAnsi="Times New Roman" w:cs="Times New Roman"/>
          <w:i/>
          <w:sz w:val="24"/>
          <w:szCs w:val="24"/>
        </w:rPr>
        <w:t>Рис. 3</w:t>
      </w:r>
      <w:r w:rsidR="009E71BC" w:rsidRPr="00C90DED">
        <w:rPr>
          <w:rFonts w:ascii="Times New Roman" w:hAnsi="Times New Roman" w:cs="Times New Roman"/>
          <w:i/>
          <w:sz w:val="24"/>
          <w:szCs w:val="24"/>
        </w:rPr>
        <w:t xml:space="preserve"> Карта зон интенсивности пеплопадов 1 - Зона слабых пеплопадов. 2- Зона умеренных пеплопадов, подзона ослабленных пеплопадов. 3 - Зона умеренных пеплопадов. 4 - Зона интенсивных пеплопадов. (Соколов, 1973)</w:t>
      </w:r>
    </w:p>
    <w:p w:rsidR="00B22B65" w:rsidRPr="00C90DED" w:rsidRDefault="00B22B65" w:rsidP="00D61FD7">
      <w:pPr>
        <w:pStyle w:val="a3"/>
        <w:spacing w:line="360" w:lineRule="auto"/>
        <w:ind w:left="0" w:firstLine="426"/>
        <w:jc w:val="both"/>
        <w:rPr>
          <w:rFonts w:ascii="Times New Roman" w:hAnsi="Times New Roman" w:cs="Times New Roman"/>
          <w:i/>
          <w:sz w:val="24"/>
          <w:szCs w:val="24"/>
        </w:rPr>
      </w:pPr>
    </w:p>
    <w:p w:rsidR="00C90DED" w:rsidRPr="00C90DED" w:rsidRDefault="009E71BC" w:rsidP="00C90DED">
      <w:pPr>
        <w:pStyle w:val="a3"/>
        <w:spacing w:line="360" w:lineRule="auto"/>
        <w:ind w:left="0" w:firstLine="426"/>
        <w:jc w:val="both"/>
        <w:rPr>
          <w:rFonts w:ascii="Times New Roman" w:hAnsi="Times New Roman" w:cs="Times New Roman"/>
          <w:i/>
          <w:sz w:val="24"/>
          <w:szCs w:val="24"/>
        </w:rPr>
      </w:pPr>
      <w:r w:rsidRPr="00C90DED">
        <w:rPr>
          <w:rFonts w:ascii="Times New Roman" w:hAnsi="Times New Roman" w:cs="Times New Roman"/>
          <w:i/>
          <w:sz w:val="24"/>
          <w:szCs w:val="24"/>
        </w:rPr>
        <w:t>Таблица 1. Характеристики нормальной пепловой колонки</w:t>
      </w:r>
      <w:r w:rsidR="00C90DED">
        <w:rPr>
          <w:rFonts w:ascii="Times New Roman" w:hAnsi="Times New Roman" w:cs="Times New Roman"/>
          <w:i/>
          <w:sz w:val="24"/>
          <w:szCs w:val="24"/>
        </w:rPr>
        <w:t xml:space="preserve"> (аэральные вулканические отложения)</w:t>
      </w:r>
      <w:r w:rsidRPr="00C90DED">
        <w:rPr>
          <w:rFonts w:ascii="Times New Roman" w:hAnsi="Times New Roman" w:cs="Times New Roman"/>
          <w:i/>
          <w:sz w:val="24"/>
          <w:szCs w:val="24"/>
        </w:rPr>
        <w:t xml:space="preserve"> (Соколов, 1973)</w:t>
      </w:r>
    </w:p>
    <w:tbl>
      <w:tblPr>
        <w:tblW w:w="9062" w:type="dxa"/>
        <w:tblLayout w:type="fixed"/>
        <w:tblCellMar>
          <w:left w:w="0" w:type="dxa"/>
          <w:right w:w="0" w:type="dxa"/>
        </w:tblCellMar>
        <w:tblLook w:val="04A0" w:firstRow="1" w:lastRow="0" w:firstColumn="1" w:lastColumn="0" w:noHBand="0" w:noVBand="1"/>
      </w:tblPr>
      <w:tblGrid>
        <w:gridCol w:w="1691"/>
        <w:gridCol w:w="2268"/>
        <w:gridCol w:w="2835"/>
        <w:gridCol w:w="2268"/>
      </w:tblGrid>
      <w:tr w:rsidR="001B288C" w:rsidRPr="00C90DED" w:rsidTr="006C04F8">
        <w:trPr>
          <w:trHeight w:val="334"/>
        </w:trPr>
        <w:tc>
          <w:tcPr>
            <w:tcW w:w="1691" w:type="dxa"/>
            <w:vMerge w:val="restart"/>
            <w:tcBorders>
              <w:top w:val="single" w:sz="8" w:space="0" w:color="000000"/>
              <w:left w:val="single" w:sz="8" w:space="0" w:color="000000"/>
              <w:bottom w:val="single" w:sz="18" w:space="0" w:color="000000"/>
              <w:right w:val="single" w:sz="8" w:space="0" w:color="000000"/>
            </w:tcBorders>
            <w:shd w:val="clear" w:color="auto" w:fill="auto"/>
            <w:tcMar>
              <w:top w:w="15" w:type="dxa"/>
              <w:left w:w="108" w:type="dxa"/>
              <w:bottom w:w="0" w:type="dxa"/>
              <w:right w:w="108" w:type="dxa"/>
            </w:tcMar>
            <w:hideMark/>
          </w:tcPr>
          <w:p w:rsidR="001B288C" w:rsidRPr="00C90DED" w:rsidRDefault="001B288C" w:rsidP="006C04F8">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Мощность, см</w:t>
            </w:r>
          </w:p>
        </w:tc>
        <w:tc>
          <w:tcPr>
            <w:tcW w:w="2268" w:type="dxa"/>
            <w:vMerge w:val="restart"/>
            <w:tcBorders>
              <w:top w:val="single" w:sz="8" w:space="0" w:color="000000"/>
              <w:left w:val="single" w:sz="8" w:space="0" w:color="000000"/>
              <w:bottom w:val="single" w:sz="18" w:space="0" w:color="000000"/>
              <w:right w:val="single" w:sz="8" w:space="0" w:color="000000"/>
            </w:tcBorders>
            <w:shd w:val="clear" w:color="auto" w:fill="auto"/>
            <w:tcMar>
              <w:top w:w="15" w:type="dxa"/>
              <w:left w:w="108" w:type="dxa"/>
              <w:bottom w:w="0" w:type="dxa"/>
              <w:right w:w="108" w:type="dxa"/>
            </w:tcMar>
            <w:hideMark/>
          </w:tcPr>
          <w:p w:rsidR="001B288C" w:rsidRPr="00C90DED" w:rsidRDefault="001B288C" w:rsidP="006C04F8">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Степень слоистости, наличие погребенных профилей</w:t>
            </w:r>
          </w:p>
        </w:tc>
        <w:tc>
          <w:tcPr>
            <w:tcW w:w="5103" w:type="dxa"/>
            <w:gridSpan w:val="2"/>
            <w:tcBorders>
              <w:top w:val="single" w:sz="8" w:space="0" w:color="000000"/>
              <w:left w:val="single" w:sz="8" w:space="0" w:color="000000"/>
              <w:bottom w:val="single" w:sz="18" w:space="0" w:color="000000"/>
              <w:right w:val="single" w:sz="8" w:space="0" w:color="000000"/>
            </w:tcBorders>
            <w:shd w:val="clear" w:color="auto" w:fill="auto"/>
            <w:tcMar>
              <w:top w:w="15" w:type="dxa"/>
              <w:left w:w="108" w:type="dxa"/>
              <w:bottom w:w="0" w:type="dxa"/>
              <w:right w:w="108" w:type="dxa"/>
            </w:tcMar>
            <w:hideMark/>
          </w:tcPr>
          <w:p w:rsidR="001B288C" w:rsidRPr="00C90DED" w:rsidRDefault="001B288C" w:rsidP="006C04F8">
            <w:pPr>
              <w:pStyle w:val="a3"/>
              <w:spacing w:line="360" w:lineRule="auto"/>
              <w:ind w:firstLine="426"/>
              <w:rPr>
                <w:rFonts w:ascii="Times New Roman" w:hAnsi="Times New Roman" w:cs="Times New Roman"/>
                <w:sz w:val="24"/>
                <w:szCs w:val="24"/>
              </w:rPr>
            </w:pPr>
            <w:r w:rsidRPr="00C90DED">
              <w:rPr>
                <w:rFonts w:ascii="Times New Roman" w:hAnsi="Times New Roman" w:cs="Times New Roman"/>
                <w:bCs/>
                <w:sz w:val="24"/>
                <w:szCs w:val="24"/>
              </w:rPr>
              <w:t>Состав</w:t>
            </w:r>
          </w:p>
        </w:tc>
      </w:tr>
      <w:tr w:rsidR="001B288C" w:rsidRPr="00C90DED" w:rsidTr="006C04F8">
        <w:trPr>
          <w:trHeight w:val="667"/>
        </w:trPr>
        <w:tc>
          <w:tcPr>
            <w:tcW w:w="1691" w:type="dxa"/>
            <w:vMerge/>
            <w:tcBorders>
              <w:top w:val="single" w:sz="8" w:space="0" w:color="000000"/>
              <w:left w:val="single" w:sz="8" w:space="0" w:color="000000"/>
              <w:bottom w:val="single" w:sz="18" w:space="0" w:color="000000"/>
              <w:right w:val="single" w:sz="8" w:space="0" w:color="000000"/>
            </w:tcBorders>
            <w:vAlign w:val="center"/>
            <w:hideMark/>
          </w:tcPr>
          <w:p w:rsidR="001B288C" w:rsidRPr="00C90DED" w:rsidRDefault="001B288C" w:rsidP="006C04F8">
            <w:pPr>
              <w:pStyle w:val="a3"/>
              <w:spacing w:line="360" w:lineRule="auto"/>
              <w:ind w:firstLine="426"/>
              <w:rPr>
                <w:rFonts w:ascii="Times New Roman" w:hAnsi="Times New Roman" w:cs="Times New Roman"/>
                <w:sz w:val="24"/>
                <w:szCs w:val="24"/>
              </w:rPr>
            </w:pPr>
          </w:p>
        </w:tc>
        <w:tc>
          <w:tcPr>
            <w:tcW w:w="2268" w:type="dxa"/>
            <w:vMerge/>
            <w:tcBorders>
              <w:top w:val="single" w:sz="8" w:space="0" w:color="000000"/>
              <w:left w:val="single" w:sz="8" w:space="0" w:color="000000"/>
              <w:bottom w:val="single" w:sz="18" w:space="0" w:color="000000"/>
              <w:right w:val="single" w:sz="8" w:space="0" w:color="000000"/>
            </w:tcBorders>
            <w:vAlign w:val="center"/>
            <w:hideMark/>
          </w:tcPr>
          <w:p w:rsidR="001B288C" w:rsidRPr="00C90DED" w:rsidRDefault="001B288C" w:rsidP="006C04F8">
            <w:pPr>
              <w:pStyle w:val="a3"/>
              <w:spacing w:line="360" w:lineRule="auto"/>
              <w:ind w:firstLine="426"/>
              <w:rPr>
                <w:rFonts w:ascii="Times New Roman" w:hAnsi="Times New Roman" w:cs="Times New Roman"/>
                <w:sz w:val="24"/>
                <w:szCs w:val="24"/>
              </w:rPr>
            </w:pPr>
          </w:p>
        </w:tc>
        <w:tc>
          <w:tcPr>
            <w:tcW w:w="2835" w:type="dxa"/>
            <w:tcBorders>
              <w:top w:val="single" w:sz="18" w:space="0" w:color="000000"/>
              <w:left w:val="single" w:sz="1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1B288C" w:rsidRPr="00C90DED" w:rsidRDefault="001B288C" w:rsidP="006C04F8">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гранулометрический</w:t>
            </w:r>
          </w:p>
        </w:tc>
        <w:tc>
          <w:tcPr>
            <w:tcW w:w="2268" w:type="dxa"/>
            <w:tcBorders>
              <w:top w:val="single" w:sz="1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1B288C" w:rsidRPr="00C90DED" w:rsidRDefault="001B288C" w:rsidP="006C04F8">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петрохимический</w:t>
            </w:r>
          </w:p>
        </w:tc>
      </w:tr>
      <w:tr w:rsidR="001B288C" w:rsidRPr="00C90DED" w:rsidTr="006C04F8">
        <w:trPr>
          <w:trHeight w:val="667"/>
        </w:trPr>
        <w:tc>
          <w:tcPr>
            <w:tcW w:w="1691" w:type="dxa"/>
            <w:tcBorders>
              <w:top w:val="single" w:sz="1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B288C" w:rsidRPr="00C90DED" w:rsidRDefault="001B288C" w:rsidP="006C04F8">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Сверхмощная</w:t>
            </w:r>
            <w:r w:rsidR="00C90DED">
              <w:rPr>
                <w:rFonts w:ascii="Times New Roman" w:hAnsi="Times New Roman" w:cs="Times New Roman"/>
                <w:bCs/>
                <w:sz w:val="24"/>
                <w:szCs w:val="24"/>
              </w:rPr>
              <w:t xml:space="preserve"> (150)</w:t>
            </w:r>
          </w:p>
        </w:tc>
        <w:tc>
          <w:tcPr>
            <w:tcW w:w="2268" w:type="dxa"/>
            <w:tcBorders>
              <w:top w:val="single" w:sz="1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B288C" w:rsidRPr="00C90DED" w:rsidRDefault="001B288C" w:rsidP="006C04F8">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Частослоистая, многопрофильная</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B288C" w:rsidRPr="00C90DED" w:rsidRDefault="001B288C" w:rsidP="006C04F8">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От вулканических бомб до песка</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B288C" w:rsidRPr="00C90DED" w:rsidRDefault="001B288C" w:rsidP="006C04F8">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Преимущественно основной</w:t>
            </w:r>
          </w:p>
        </w:tc>
      </w:tr>
      <w:tr w:rsidR="001B288C" w:rsidRPr="00C90DED" w:rsidTr="006C04F8">
        <w:trPr>
          <w:trHeight w:val="667"/>
        </w:trPr>
        <w:tc>
          <w:tcPr>
            <w:tcW w:w="1691"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1B288C"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То же</w:t>
            </w:r>
          </w:p>
        </w:tc>
        <w:tc>
          <w:tcPr>
            <w:tcW w:w="2268"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1B288C" w:rsidRPr="00C90DED" w:rsidRDefault="00C90DED" w:rsidP="00C90DED">
            <w:pPr>
              <w:spacing w:line="360" w:lineRule="auto"/>
              <w:rPr>
                <w:rFonts w:ascii="Times New Roman" w:hAnsi="Times New Roman" w:cs="Times New Roman"/>
                <w:sz w:val="24"/>
                <w:szCs w:val="24"/>
              </w:rPr>
            </w:pPr>
            <w:r>
              <w:rPr>
                <w:rFonts w:ascii="Times New Roman" w:hAnsi="Times New Roman" w:cs="Times New Roman"/>
                <w:sz w:val="24"/>
                <w:szCs w:val="24"/>
              </w:rPr>
              <w:t>То же</w:t>
            </w:r>
          </w:p>
        </w:tc>
        <w:tc>
          <w:tcPr>
            <w:tcW w:w="2835"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1B288C"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То же</w:t>
            </w:r>
          </w:p>
        </w:tc>
        <w:tc>
          <w:tcPr>
            <w:tcW w:w="2268"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1B288C" w:rsidRPr="00C90DED" w:rsidRDefault="001B288C" w:rsidP="006C04F8">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Преимущественно кислый</w:t>
            </w:r>
          </w:p>
        </w:tc>
      </w:tr>
    </w:tbl>
    <w:p w:rsidR="001B288C" w:rsidRDefault="001B288C" w:rsidP="001B288C">
      <w:pPr>
        <w:pStyle w:val="a3"/>
        <w:spacing w:line="360" w:lineRule="auto"/>
        <w:ind w:left="0" w:firstLine="426"/>
        <w:jc w:val="both"/>
        <w:rPr>
          <w:rFonts w:ascii="Times New Roman" w:hAnsi="Times New Roman" w:cs="Times New Roman"/>
          <w:sz w:val="24"/>
          <w:szCs w:val="24"/>
        </w:rPr>
      </w:pPr>
    </w:p>
    <w:p w:rsidR="00C90DED" w:rsidRDefault="00C90DED" w:rsidP="001B288C">
      <w:pPr>
        <w:pStyle w:val="a3"/>
        <w:spacing w:line="360" w:lineRule="auto"/>
        <w:ind w:left="0" w:firstLine="426"/>
        <w:jc w:val="both"/>
        <w:rPr>
          <w:rFonts w:ascii="Times New Roman" w:hAnsi="Times New Roman" w:cs="Times New Roman"/>
          <w:sz w:val="24"/>
          <w:szCs w:val="24"/>
        </w:rPr>
      </w:pPr>
    </w:p>
    <w:p w:rsidR="00B22B65" w:rsidRDefault="00B22B65" w:rsidP="001B288C">
      <w:pPr>
        <w:pStyle w:val="a3"/>
        <w:spacing w:line="360" w:lineRule="auto"/>
        <w:ind w:left="0" w:firstLine="426"/>
        <w:jc w:val="both"/>
        <w:rPr>
          <w:rFonts w:ascii="Times New Roman" w:hAnsi="Times New Roman" w:cs="Times New Roman"/>
          <w:sz w:val="24"/>
          <w:szCs w:val="24"/>
        </w:rPr>
      </w:pPr>
    </w:p>
    <w:p w:rsidR="00C90DED" w:rsidRPr="00C90DED" w:rsidRDefault="00C90DED" w:rsidP="001B288C">
      <w:pPr>
        <w:pStyle w:val="a3"/>
        <w:spacing w:line="360" w:lineRule="auto"/>
        <w:ind w:left="0" w:firstLine="426"/>
        <w:jc w:val="both"/>
        <w:rPr>
          <w:rFonts w:ascii="Times New Roman" w:hAnsi="Times New Roman" w:cs="Times New Roman"/>
          <w:i/>
          <w:sz w:val="24"/>
          <w:szCs w:val="24"/>
        </w:rPr>
      </w:pPr>
      <w:r w:rsidRPr="00C90DED">
        <w:rPr>
          <w:rFonts w:ascii="Times New Roman" w:hAnsi="Times New Roman" w:cs="Times New Roman"/>
          <w:i/>
          <w:sz w:val="24"/>
          <w:szCs w:val="24"/>
        </w:rPr>
        <w:t xml:space="preserve">Продолжение Таблицы </w:t>
      </w:r>
      <w:r w:rsidR="00B22B65">
        <w:rPr>
          <w:rFonts w:ascii="Times New Roman" w:hAnsi="Times New Roman" w:cs="Times New Roman"/>
          <w:i/>
          <w:sz w:val="24"/>
          <w:szCs w:val="24"/>
        </w:rPr>
        <w:t>1</w:t>
      </w:r>
    </w:p>
    <w:tbl>
      <w:tblPr>
        <w:tblW w:w="9062" w:type="dxa"/>
        <w:tblLayout w:type="fixed"/>
        <w:tblCellMar>
          <w:left w:w="0" w:type="dxa"/>
          <w:right w:w="0" w:type="dxa"/>
        </w:tblCellMar>
        <w:tblLook w:val="04A0" w:firstRow="1" w:lastRow="0" w:firstColumn="1" w:lastColumn="0" w:noHBand="0" w:noVBand="1"/>
      </w:tblPr>
      <w:tblGrid>
        <w:gridCol w:w="1691"/>
        <w:gridCol w:w="2268"/>
        <w:gridCol w:w="2835"/>
        <w:gridCol w:w="2268"/>
      </w:tblGrid>
      <w:tr w:rsidR="00C90DED" w:rsidRPr="00C90DED" w:rsidTr="00C90DED">
        <w:trPr>
          <w:trHeight w:val="667"/>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Мощная (80 – 150)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Слоистая многопрофильная</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Вулканический гравий, песок</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Преимущественно основной</w:t>
            </w:r>
          </w:p>
        </w:tc>
      </w:tr>
      <w:tr w:rsidR="00C90DED" w:rsidRPr="00C90DED" w:rsidTr="00C90DED">
        <w:trPr>
          <w:trHeight w:val="667"/>
        </w:trPr>
        <w:tc>
          <w:tcPr>
            <w:tcW w:w="1691"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Среднемощная (40 – 80)</w:t>
            </w:r>
          </w:p>
        </w:tc>
        <w:tc>
          <w:tcPr>
            <w:tcW w:w="2268"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Слоистая, трехпрофильная</w:t>
            </w:r>
          </w:p>
        </w:tc>
        <w:tc>
          <w:tcPr>
            <w:tcW w:w="2835"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Вулканические пески и пеплы (супеси)</w:t>
            </w:r>
          </w:p>
        </w:tc>
        <w:tc>
          <w:tcPr>
            <w:tcW w:w="2268"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Преимущественно среднеосновной</w:t>
            </w:r>
          </w:p>
        </w:tc>
      </w:tr>
      <w:tr w:rsidR="00C90DED" w:rsidRPr="00C90DED" w:rsidTr="00C90DED">
        <w:trPr>
          <w:trHeight w:val="1334"/>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Маломощная (20 – 40)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Слабослоистая, погребенные горизонты выражены плохо</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Вулканический пепел (супесь)</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Среднекислый</w:t>
            </w:r>
          </w:p>
        </w:tc>
      </w:tr>
      <w:tr w:rsidR="00C90DED" w:rsidRPr="00C90DED" w:rsidTr="00C90DED">
        <w:trPr>
          <w:trHeight w:val="667"/>
        </w:trPr>
        <w:tc>
          <w:tcPr>
            <w:tcW w:w="1691"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Карликовая (20)</w:t>
            </w:r>
          </w:p>
        </w:tc>
        <w:tc>
          <w:tcPr>
            <w:tcW w:w="2268"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Слоистость не выражена</w:t>
            </w:r>
          </w:p>
        </w:tc>
        <w:tc>
          <w:tcPr>
            <w:tcW w:w="2835"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Вулканический пепел (легкий суглинок)</w:t>
            </w:r>
          </w:p>
        </w:tc>
        <w:tc>
          <w:tcPr>
            <w:tcW w:w="2268"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rsidR="00C90DED" w:rsidRPr="00C90DED" w:rsidRDefault="00C90DED" w:rsidP="00C90DED">
            <w:pPr>
              <w:spacing w:line="360" w:lineRule="auto"/>
              <w:rPr>
                <w:rFonts w:ascii="Times New Roman" w:hAnsi="Times New Roman" w:cs="Times New Roman"/>
                <w:sz w:val="24"/>
                <w:szCs w:val="24"/>
              </w:rPr>
            </w:pPr>
            <w:r w:rsidRPr="00C90DED">
              <w:rPr>
                <w:rFonts w:ascii="Times New Roman" w:hAnsi="Times New Roman" w:cs="Times New Roman"/>
                <w:bCs/>
                <w:sz w:val="24"/>
                <w:szCs w:val="24"/>
              </w:rPr>
              <w:t>Кислый</w:t>
            </w:r>
          </w:p>
        </w:tc>
      </w:tr>
    </w:tbl>
    <w:p w:rsidR="00C90DED" w:rsidRPr="00C90DED" w:rsidRDefault="00C90DED" w:rsidP="001B288C">
      <w:pPr>
        <w:pStyle w:val="a3"/>
        <w:spacing w:line="360" w:lineRule="auto"/>
        <w:ind w:left="0" w:firstLine="426"/>
        <w:jc w:val="both"/>
        <w:rPr>
          <w:rFonts w:ascii="Times New Roman" w:hAnsi="Times New Roman" w:cs="Times New Roman"/>
          <w:sz w:val="24"/>
          <w:szCs w:val="24"/>
        </w:rPr>
      </w:pPr>
    </w:p>
    <w:p w:rsidR="001B288C" w:rsidRPr="00C90DED" w:rsidRDefault="001B288C" w:rsidP="001B288C">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Также </w:t>
      </w:r>
      <w:r w:rsidR="00076BDB" w:rsidRPr="00C90DED">
        <w:rPr>
          <w:rFonts w:ascii="Times New Roman" w:hAnsi="Times New Roman" w:cs="Times New Roman"/>
          <w:sz w:val="24"/>
          <w:szCs w:val="24"/>
        </w:rPr>
        <w:t>Соколов</w:t>
      </w:r>
      <w:r w:rsidRPr="00C90DED">
        <w:rPr>
          <w:rFonts w:ascii="Times New Roman" w:hAnsi="Times New Roman" w:cs="Times New Roman"/>
          <w:sz w:val="24"/>
          <w:szCs w:val="24"/>
        </w:rPr>
        <w:t xml:space="preserve"> создал классификацию охристых почв в зависимости от</w:t>
      </w:r>
      <w:r w:rsidR="00B22B65">
        <w:rPr>
          <w:rFonts w:ascii="Times New Roman" w:hAnsi="Times New Roman" w:cs="Times New Roman"/>
          <w:sz w:val="24"/>
          <w:szCs w:val="24"/>
        </w:rPr>
        <w:t xml:space="preserve"> условий их формирования (рис. 4</w:t>
      </w:r>
      <w:r w:rsidRPr="00C90DED">
        <w:rPr>
          <w:rFonts w:ascii="Times New Roman" w:hAnsi="Times New Roman" w:cs="Times New Roman"/>
          <w:sz w:val="24"/>
          <w:szCs w:val="24"/>
        </w:rPr>
        <w:t xml:space="preserve">). Согласно </w:t>
      </w:r>
      <w:r w:rsidR="00076BDB" w:rsidRPr="00C90DED">
        <w:rPr>
          <w:rFonts w:ascii="Times New Roman" w:hAnsi="Times New Roman" w:cs="Times New Roman"/>
          <w:sz w:val="24"/>
          <w:szCs w:val="24"/>
        </w:rPr>
        <w:t>классификации</w:t>
      </w:r>
      <w:r w:rsidRPr="00C90DED">
        <w:rPr>
          <w:rFonts w:ascii="Times New Roman" w:hAnsi="Times New Roman" w:cs="Times New Roman"/>
          <w:sz w:val="24"/>
          <w:szCs w:val="24"/>
        </w:rPr>
        <w:t>, по мере увеличения поступ</w:t>
      </w:r>
      <w:r w:rsidR="00D61FD7" w:rsidRPr="00C90DED">
        <w:rPr>
          <w:rFonts w:ascii="Times New Roman" w:hAnsi="Times New Roman" w:cs="Times New Roman"/>
          <w:sz w:val="24"/>
          <w:szCs w:val="24"/>
        </w:rPr>
        <w:t>ления минерального материала по</w:t>
      </w:r>
      <w:r w:rsidRPr="00C90DED">
        <w:rPr>
          <w:rFonts w:ascii="Times New Roman" w:hAnsi="Times New Roman" w:cs="Times New Roman"/>
          <w:sz w:val="24"/>
          <w:szCs w:val="24"/>
        </w:rPr>
        <w:t xml:space="preserve">средством пеплопадов, </w:t>
      </w:r>
      <w:r w:rsidR="00076BDB" w:rsidRPr="00C90DED">
        <w:rPr>
          <w:rFonts w:ascii="Times New Roman" w:hAnsi="Times New Roman" w:cs="Times New Roman"/>
          <w:sz w:val="24"/>
          <w:szCs w:val="24"/>
        </w:rPr>
        <w:t>происходит блокирование</w:t>
      </w:r>
      <w:r w:rsidRPr="00C90DED">
        <w:rPr>
          <w:rFonts w:ascii="Times New Roman" w:hAnsi="Times New Roman" w:cs="Times New Roman"/>
          <w:sz w:val="24"/>
          <w:szCs w:val="24"/>
        </w:rPr>
        <w:t xml:space="preserve"> естественные </w:t>
      </w:r>
      <w:r w:rsidR="00076BDB" w:rsidRPr="00C90DED">
        <w:rPr>
          <w:rFonts w:ascii="Times New Roman" w:hAnsi="Times New Roman" w:cs="Times New Roman"/>
          <w:sz w:val="24"/>
          <w:szCs w:val="24"/>
        </w:rPr>
        <w:t>для данных широт процессов оподзоливания. В</w:t>
      </w:r>
      <w:r w:rsidRPr="00C90DED">
        <w:rPr>
          <w:rFonts w:ascii="Times New Roman" w:hAnsi="Times New Roman" w:cs="Times New Roman"/>
          <w:sz w:val="24"/>
          <w:szCs w:val="24"/>
        </w:rPr>
        <w:t xml:space="preserve"> зависимости от</w:t>
      </w:r>
      <w:r w:rsidR="00076BDB" w:rsidRPr="00C90DED">
        <w:rPr>
          <w:rFonts w:ascii="Times New Roman" w:hAnsi="Times New Roman" w:cs="Times New Roman"/>
          <w:sz w:val="24"/>
          <w:szCs w:val="24"/>
        </w:rPr>
        <w:t xml:space="preserve"> </w:t>
      </w:r>
      <w:r w:rsidRPr="00C90DED">
        <w:rPr>
          <w:rFonts w:ascii="Times New Roman" w:hAnsi="Times New Roman" w:cs="Times New Roman"/>
          <w:sz w:val="24"/>
          <w:szCs w:val="24"/>
        </w:rPr>
        <w:t>климатических условий, гумидности и аридности территории, почвы будут сформированы либо пергнойно охристые, либо в противном случае сетло-охристые.</w:t>
      </w:r>
    </w:p>
    <w:p w:rsidR="00FD4C3B" w:rsidRPr="00C90DED" w:rsidRDefault="00FD4C3B" w:rsidP="00BC09B4">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На </w:t>
      </w:r>
      <w:r w:rsidR="00076BDB" w:rsidRPr="00C90DED">
        <w:rPr>
          <w:rFonts w:ascii="Times New Roman" w:hAnsi="Times New Roman" w:cs="Times New Roman"/>
          <w:sz w:val="24"/>
          <w:szCs w:val="24"/>
        </w:rPr>
        <w:t>начало 1970-х годов</w:t>
      </w:r>
      <w:r w:rsidRPr="00C90DED">
        <w:rPr>
          <w:rFonts w:ascii="Times New Roman" w:hAnsi="Times New Roman" w:cs="Times New Roman"/>
          <w:sz w:val="24"/>
          <w:szCs w:val="24"/>
        </w:rPr>
        <w:t xml:space="preserve"> было условлено, что типизация почв определяется по подстилающему горизонту: выделялись дерновые, грубогумусированные, торфянистые и сухоторфянистые.</w:t>
      </w:r>
    </w:p>
    <w:p w:rsidR="009E71BC" w:rsidRPr="00C90DED" w:rsidRDefault="009E71BC" w:rsidP="009E71BC">
      <w:pPr>
        <w:pStyle w:val="a3"/>
        <w:spacing w:line="360" w:lineRule="auto"/>
        <w:ind w:left="0" w:firstLine="426"/>
        <w:jc w:val="both"/>
        <w:rPr>
          <w:rFonts w:ascii="Times New Roman" w:hAnsi="Times New Roman" w:cs="Times New Roman"/>
          <w:i/>
          <w:sz w:val="24"/>
          <w:szCs w:val="24"/>
        </w:rPr>
      </w:pPr>
      <w:r w:rsidRPr="00C90DED">
        <w:rPr>
          <w:rFonts w:ascii="Times New Roman" w:hAnsi="Times New Roman" w:cs="Times New Roman"/>
          <w:noProof/>
          <w:sz w:val="24"/>
          <w:szCs w:val="24"/>
          <w:lang w:eastAsia="ru-RU"/>
        </w:rPr>
        <w:drawing>
          <wp:inline distT="0" distB="0" distL="0" distR="0" wp14:anchorId="36214299" wp14:editId="3504AD31">
            <wp:extent cx="5753100" cy="1933575"/>
            <wp:effectExtent l="0" t="0" r="0" b="9525"/>
            <wp:docPr id="4" name="Рисунок 4" descr="соколов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околов схема"/>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3100" cy="1933575"/>
                    </a:xfrm>
                    <a:prstGeom prst="rect">
                      <a:avLst/>
                    </a:prstGeom>
                    <a:noFill/>
                    <a:ln>
                      <a:noFill/>
                    </a:ln>
                  </pic:spPr>
                </pic:pic>
              </a:graphicData>
            </a:graphic>
          </wp:inline>
        </w:drawing>
      </w:r>
    </w:p>
    <w:p w:rsidR="009E71BC" w:rsidRPr="00C90DED" w:rsidRDefault="009E71BC" w:rsidP="009E71BC">
      <w:pPr>
        <w:pStyle w:val="a3"/>
        <w:spacing w:line="360" w:lineRule="auto"/>
        <w:ind w:left="0" w:firstLine="426"/>
        <w:jc w:val="both"/>
        <w:rPr>
          <w:rFonts w:ascii="Times New Roman" w:hAnsi="Times New Roman" w:cs="Times New Roman"/>
          <w:i/>
          <w:sz w:val="24"/>
          <w:szCs w:val="24"/>
        </w:rPr>
      </w:pPr>
      <w:r w:rsidRPr="00C90DED">
        <w:rPr>
          <w:rFonts w:ascii="Times New Roman" w:hAnsi="Times New Roman" w:cs="Times New Roman"/>
          <w:i/>
          <w:sz w:val="24"/>
          <w:szCs w:val="24"/>
        </w:rPr>
        <w:t>Ри</w:t>
      </w:r>
      <w:r w:rsidR="00B22B65">
        <w:rPr>
          <w:rFonts w:ascii="Times New Roman" w:hAnsi="Times New Roman" w:cs="Times New Roman"/>
          <w:i/>
          <w:sz w:val="24"/>
          <w:szCs w:val="24"/>
        </w:rPr>
        <w:t>с. 4</w:t>
      </w:r>
      <w:r w:rsidRPr="00C90DED">
        <w:rPr>
          <w:rFonts w:ascii="Times New Roman" w:hAnsi="Times New Roman" w:cs="Times New Roman"/>
          <w:i/>
          <w:sz w:val="24"/>
          <w:szCs w:val="24"/>
        </w:rPr>
        <w:t xml:space="preserve"> Схема Соколова по определению подтипов охристых почв (Соколов, 1973)</w:t>
      </w:r>
    </w:p>
    <w:p w:rsidR="00FD4C3B" w:rsidRPr="00C90DED" w:rsidRDefault="00076BDB" w:rsidP="00BC09B4">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В последующие время </w:t>
      </w:r>
      <w:r w:rsidR="00FD4C3B" w:rsidRPr="00C90DED">
        <w:rPr>
          <w:rFonts w:ascii="Times New Roman" w:hAnsi="Times New Roman" w:cs="Times New Roman"/>
          <w:sz w:val="24"/>
          <w:szCs w:val="24"/>
        </w:rPr>
        <w:t>информация о почвенном разнообразии дополнялась и расширялась. В 1980-х</w:t>
      </w:r>
      <w:r w:rsidR="00F25859">
        <w:rPr>
          <w:rFonts w:ascii="Times New Roman" w:hAnsi="Times New Roman" w:cs="Times New Roman"/>
          <w:sz w:val="24"/>
          <w:szCs w:val="24"/>
        </w:rPr>
        <w:t xml:space="preserve"> И. О. Малининым</w:t>
      </w:r>
      <w:r w:rsidRPr="00C90DED">
        <w:rPr>
          <w:rFonts w:ascii="Times New Roman" w:hAnsi="Times New Roman" w:cs="Times New Roman"/>
          <w:sz w:val="24"/>
          <w:szCs w:val="24"/>
        </w:rPr>
        <w:t xml:space="preserve"> (</w:t>
      </w:r>
      <w:r w:rsidR="00F25859">
        <w:rPr>
          <w:rFonts w:ascii="Times New Roman" w:hAnsi="Times New Roman" w:cs="Times New Roman"/>
          <w:sz w:val="24"/>
          <w:szCs w:val="24"/>
        </w:rPr>
        <w:t xml:space="preserve">Малинин, </w:t>
      </w:r>
      <w:r w:rsidRPr="00C90DED">
        <w:rPr>
          <w:rFonts w:ascii="Times New Roman" w:hAnsi="Times New Roman" w:cs="Times New Roman"/>
          <w:sz w:val="24"/>
          <w:szCs w:val="24"/>
        </w:rPr>
        <w:t xml:space="preserve">1981) </w:t>
      </w:r>
      <w:r w:rsidR="00FD4C3B" w:rsidRPr="00C90DED">
        <w:rPr>
          <w:rFonts w:ascii="Times New Roman" w:hAnsi="Times New Roman" w:cs="Times New Roman"/>
          <w:sz w:val="24"/>
          <w:szCs w:val="24"/>
        </w:rPr>
        <w:t xml:space="preserve">были проведены </w:t>
      </w:r>
      <w:r w:rsidR="00FD4C3B" w:rsidRPr="00C90DED">
        <w:rPr>
          <w:rFonts w:ascii="Times New Roman" w:hAnsi="Times New Roman" w:cs="Times New Roman"/>
          <w:sz w:val="24"/>
          <w:szCs w:val="24"/>
        </w:rPr>
        <w:lastRenderedPageBreak/>
        <w:t>дополнительные, уточняющие исследования почв Центрально-Камчатской депр</w:t>
      </w:r>
      <w:r w:rsidR="002602AC" w:rsidRPr="00C90DED">
        <w:rPr>
          <w:rFonts w:ascii="Times New Roman" w:hAnsi="Times New Roman" w:cs="Times New Roman"/>
          <w:sz w:val="24"/>
          <w:szCs w:val="24"/>
        </w:rPr>
        <w:t>ессии. Параллельно Я. Г. Бельтюкова и В. М. Кочерьян исследовали</w:t>
      </w:r>
      <w:r w:rsidR="00FD4C3B" w:rsidRPr="00C90DED">
        <w:rPr>
          <w:rFonts w:ascii="Times New Roman" w:hAnsi="Times New Roman" w:cs="Times New Roman"/>
          <w:sz w:val="24"/>
          <w:szCs w:val="24"/>
        </w:rPr>
        <w:t xml:space="preserve"> почвы ольховых и кедровых стлаников</w:t>
      </w:r>
      <w:r w:rsidR="002602AC" w:rsidRPr="00C90DED">
        <w:rPr>
          <w:rFonts w:ascii="Times New Roman" w:hAnsi="Times New Roman" w:cs="Times New Roman"/>
          <w:sz w:val="24"/>
          <w:szCs w:val="24"/>
        </w:rPr>
        <w:t xml:space="preserve"> соответственно</w:t>
      </w:r>
      <w:r w:rsidR="00FD4C3B" w:rsidRPr="00C90DED">
        <w:rPr>
          <w:rFonts w:ascii="Times New Roman" w:hAnsi="Times New Roman" w:cs="Times New Roman"/>
          <w:sz w:val="24"/>
          <w:szCs w:val="24"/>
        </w:rPr>
        <w:t xml:space="preserve">. В </w:t>
      </w:r>
      <w:r w:rsidR="00F25859">
        <w:rPr>
          <w:rFonts w:ascii="Times New Roman" w:hAnsi="Times New Roman" w:cs="Times New Roman"/>
          <w:sz w:val="24"/>
          <w:szCs w:val="24"/>
        </w:rPr>
        <w:t xml:space="preserve">конце 2000-х С. Н. Коноваловым </w:t>
      </w:r>
      <w:r w:rsidR="00FD4C3B" w:rsidRPr="00C90DED">
        <w:rPr>
          <w:rFonts w:ascii="Times New Roman" w:hAnsi="Times New Roman" w:cs="Times New Roman"/>
          <w:sz w:val="24"/>
          <w:szCs w:val="24"/>
        </w:rPr>
        <w:t>проводились исследования по агрофизическим свойствам почв</w:t>
      </w:r>
      <w:r w:rsidR="00F25859">
        <w:rPr>
          <w:rFonts w:ascii="Times New Roman" w:hAnsi="Times New Roman" w:cs="Times New Roman"/>
          <w:sz w:val="24"/>
          <w:szCs w:val="24"/>
        </w:rPr>
        <w:t xml:space="preserve"> (Богатырев и др., 2008)</w:t>
      </w:r>
      <w:r w:rsidR="00FD4C3B" w:rsidRPr="00C90DED">
        <w:rPr>
          <w:rFonts w:ascii="Times New Roman" w:hAnsi="Times New Roman" w:cs="Times New Roman"/>
          <w:sz w:val="24"/>
          <w:szCs w:val="24"/>
        </w:rPr>
        <w:t>, исследовались почвы близ гидротермальных источников</w:t>
      </w:r>
      <w:r w:rsidR="002602AC" w:rsidRPr="00C90DED">
        <w:rPr>
          <w:rFonts w:ascii="Times New Roman" w:hAnsi="Times New Roman" w:cs="Times New Roman"/>
          <w:sz w:val="24"/>
          <w:szCs w:val="24"/>
        </w:rPr>
        <w:t xml:space="preserve"> И. Л. Гольдфарбом</w:t>
      </w:r>
      <w:r w:rsidR="00610A29">
        <w:rPr>
          <w:rFonts w:ascii="Times New Roman" w:hAnsi="Times New Roman" w:cs="Times New Roman"/>
          <w:sz w:val="24"/>
          <w:szCs w:val="24"/>
        </w:rPr>
        <w:t>. Т</w:t>
      </w:r>
      <w:r w:rsidR="00FD4C3B" w:rsidRPr="00C90DED">
        <w:rPr>
          <w:rFonts w:ascii="Times New Roman" w:hAnsi="Times New Roman" w:cs="Times New Roman"/>
          <w:sz w:val="24"/>
          <w:szCs w:val="24"/>
        </w:rPr>
        <w:t>акже</w:t>
      </w:r>
      <w:r w:rsidR="00F25859">
        <w:rPr>
          <w:rFonts w:ascii="Times New Roman" w:hAnsi="Times New Roman" w:cs="Times New Roman"/>
          <w:sz w:val="24"/>
          <w:szCs w:val="24"/>
        </w:rPr>
        <w:t>, согласно данным</w:t>
      </w:r>
      <w:r w:rsidR="00F25859" w:rsidRPr="00C90DED">
        <w:rPr>
          <w:rFonts w:ascii="Times New Roman" w:hAnsi="Times New Roman" w:cs="Times New Roman"/>
          <w:sz w:val="24"/>
          <w:szCs w:val="24"/>
        </w:rPr>
        <w:t xml:space="preserve"> Л. В. Захариной</w:t>
      </w:r>
      <w:r w:rsidR="00F25859">
        <w:rPr>
          <w:rFonts w:ascii="Times New Roman" w:hAnsi="Times New Roman" w:cs="Times New Roman"/>
          <w:sz w:val="24"/>
          <w:szCs w:val="24"/>
        </w:rPr>
        <w:t>,</w:t>
      </w:r>
      <w:r w:rsidR="00FD4C3B" w:rsidRPr="00C90DED">
        <w:rPr>
          <w:rFonts w:ascii="Times New Roman" w:hAnsi="Times New Roman" w:cs="Times New Roman"/>
          <w:sz w:val="24"/>
          <w:szCs w:val="24"/>
        </w:rPr>
        <w:t xml:space="preserve"> было подсчитана скорость развития элементарного почвенного профиля, которые составил на Камчатке от 1760 до 100-150 лет</w:t>
      </w:r>
      <w:r w:rsidR="00F25859">
        <w:rPr>
          <w:rFonts w:ascii="Times New Roman" w:hAnsi="Times New Roman" w:cs="Times New Roman"/>
          <w:sz w:val="24"/>
          <w:szCs w:val="24"/>
        </w:rPr>
        <w:t xml:space="preserve"> (Карпачевский и др., 2006).</w:t>
      </w:r>
    </w:p>
    <w:p w:rsidR="00CE0A36" w:rsidRPr="00C90DED" w:rsidRDefault="00CE0A36" w:rsidP="00CE0A36">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В начале 2000-х была</w:t>
      </w:r>
      <w:r w:rsidR="002602AC" w:rsidRPr="00C90DED">
        <w:rPr>
          <w:rFonts w:ascii="Times New Roman" w:hAnsi="Times New Roman" w:cs="Times New Roman"/>
          <w:sz w:val="24"/>
          <w:szCs w:val="24"/>
        </w:rPr>
        <w:t xml:space="preserve"> также</w:t>
      </w:r>
      <w:r w:rsidRPr="00C90DED">
        <w:rPr>
          <w:rFonts w:ascii="Times New Roman" w:hAnsi="Times New Roman" w:cs="Times New Roman"/>
          <w:sz w:val="24"/>
          <w:szCs w:val="24"/>
        </w:rPr>
        <w:t xml:space="preserve"> проведена крупная </w:t>
      </w:r>
      <w:r w:rsidR="00B22B65">
        <w:rPr>
          <w:rFonts w:ascii="Times New Roman" w:hAnsi="Times New Roman" w:cs="Times New Roman"/>
          <w:sz w:val="24"/>
          <w:szCs w:val="24"/>
        </w:rPr>
        <w:t>почвоведческая экспедиция (рис. 5</w:t>
      </w:r>
      <w:r w:rsidRPr="00C90DED">
        <w:rPr>
          <w:rFonts w:ascii="Times New Roman" w:hAnsi="Times New Roman" w:cs="Times New Roman"/>
          <w:sz w:val="24"/>
          <w:szCs w:val="24"/>
        </w:rPr>
        <w:t>), целью которой было детальное изучение охристых почв и специфики почвообразующих процессов на Камчатке. Результатом экспедиции стала коллективная монография (К</w:t>
      </w:r>
      <w:r w:rsidR="002602AC" w:rsidRPr="00C90DED">
        <w:rPr>
          <w:rFonts w:ascii="Times New Roman" w:hAnsi="Times New Roman" w:cs="Times New Roman"/>
          <w:sz w:val="24"/>
          <w:szCs w:val="24"/>
        </w:rPr>
        <w:t>ар</w:t>
      </w:r>
      <w:r w:rsidRPr="00C90DED">
        <w:rPr>
          <w:rFonts w:ascii="Times New Roman" w:hAnsi="Times New Roman" w:cs="Times New Roman"/>
          <w:sz w:val="24"/>
          <w:szCs w:val="24"/>
        </w:rPr>
        <w:t>пачевский и др., 2006)</w:t>
      </w:r>
      <w:r w:rsidR="001B288C" w:rsidRPr="00C90DED">
        <w:rPr>
          <w:rFonts w:ascii="Times New Roman" w:hAnsi="Times New Roman" w:cs="Times New Roman"/>
          <w:sz w:val="24"/>
          <w:szCs w:val="24"/>
        </w:rPr>
        <w:t>.</w:t>
      </w:r>
      <w:r w:rsidRPr="00C90DED">
        <w:rPr>
          <w:rFonts w:ascii="Times New Roman" w:hAnsi="Times New Roman" w:cs="Times New Roman"/>
          <w:sz w:val="24"/>
          <w:szCs w:val="24"/>
        </w:rPr>
        <w:t xml:space="preserve"> </w:t>
      </w:r>
    </w:p>
    <w:p w:rsidR="000F4DA8" w:rsidRDefault="000F4DA8" w:rsidP="00BC09B4">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В 2003 году </w:t>
      </w:r>
      <w:r w:rsidR="002602AC" w:rsidRPr="00C90DED">
        <w:rPr>
          <w:rFonts w:ascii="Times New Roman" w:hAnsi="Times New Roman" w:cs="Times New Roman"/>
          <w:sz w:val="24"/>
          <w:szCs w:val="24"/>
        </w:rPr>
        <w:t xml:space="preserve">М. О. </w:t>
      </w:r>
      <w:r w:rsidRPr="00C90DED">
        <w:rPr>
          <w:rFonts w:ascii="Times New Roman" w:hAnsi="Times New Roman" w:cs="Times New Roman"/>
          <w:sz w:val="24"/>
          <w:szCs w:val="24"/>
        </w:rPr>
        <w:t>Макеевым и др. была предложена еще характеристика почв</w:t>
      </w:r>
      <w:r w:rsidR="002602AC" w:rsidRPr="00C90DED">
        <w:rPr>
          <w:rFonts w:ascii="Times New Roman" w:hAnsi="Times New Roman" w:cs="Times New Roman"/>
          <w:sz w:val="24"/>
          <w:szCs w:val="24"/>
        </w:rPr>
        <w:t xml:space="preserve"> - «тефростратотип»</w:t>
      </w:r>
      <w:r w:rsidRPr="00C90DED">
        <w:rPr>
          <w:rFonts w:ascii="Times New Roman" w:hAnsi="Times New Roman" w:cs="Times New Roman"/>
          <w:sz w:val="24"/>
          <w:szCs w:val="24"/>
        </w:rPr>
        <w:t>,</w:t>
      </w:r>
      <w:r w:rsidR="002602AC" w:rsidRPr="00C90DED">
        <w:rPr>
          <w:rFonts w:ascii="Times New Roman" w:hAnsi="Times New Roman" w:cs="Times New Roman"/>
          <w:sz w:val="24"/>
          <w:szCs w:val="24"/>
        </w:rPr>
        <w:t xml:space="preserve"> которая близка</w:t>
      </w:r>
      <w:r w:rsidRPr="00C90DED">
        <w:rPr>
          <w:rFonts w:ascii="Times New Roman" w:hAnsi="Times New Roman" w:cs="Times New Roman"/>
          <w:sz w:val="24"/>
          <w:szCs w:val="24"/>
        </w:rPr>
        <w:t xml:space="preserve"> к понятию «нормальная пепловая колонка» И. А. Соколова</w:t>
      </w:r>
      <w:r w:rsidR="002602AC" w:rsidRPr="00C90DED">
        <w:rPr>
          <w:rFonts w:ascii="Times New Roman" w:hAnsi="Times New Roman" w:cs="Times New Roman"/>
          <w:sz w:val="24"/>
          <w:szCs w:val="24"/>
        </w:rPr>
        <w:t xml:space="preserve">. </w:t>
      </w:r>
      <w:r w:rsidRPr="00C90DED">
        <w:rPr>
          <w:rFonts w:ascii="Times New Roman" w:hAnsi="Times New Roman" w:cs="Times New Roman"/>
          <w:sz w:val="24"/>
          <w:szCs w:val="24"/>
        </w:rPr>
        <w:t xml:space="preserve"> </w:t>
      </w:r>
      <w:r w:rsidR="002602AC" w:rsidRPr="00C90DED">
        <w:rPr>
          <w:rFonts w:ascii="Times New Roman" w:hAnsi="Times New Roman" w:cs="Times New Roman"/>
          <w:sz w:val="24"/>
          <w:szCs w:val="24"/>
        </w:rPr>
        <w:t>Тефростратотип – это устойчивая последовательность</w:t>
      </w:r>
      <w:r w:rsidRPr="00C90DED">
        <w:rPr>
          <w:rFonts w:ascii="Times New Roman" w:hAnsi="Times New Roman" w:cs="Times New Roman"/>
          <w:sz w:val="24"/>
          <w:szCs w:val="24"/>
        </w:rPr>
        <w:t xml:space="preserve"> </w:t>
      </w:r>
      <w:r w:rsidR="00297746" w:rsidRPr="00C90DED">
        <w:rPr>
          <w:rFonts w:ascii="Times New Roman" w:hAnsi="Times New Roman" w:cs="Times New Roman"/>
          <w:sz w:val="24"/>
          <w:szCs w:val="24"/>
        </w:rPr>
        <w:t xml:space="preserve">маркирующих пеплов в почвенном горизонте </w:t>
      </w:r>
      <w:r w:rsidR="002602AC" w:rsidRPr="00C90DED">
        <w:rPr>
          <w:rFonts w:ascii="Times New Roman" w:hAnsi="Times New Roman" w:cs="Times New Roman"/>
          <w:sz w:val="24"/>
          <w:szCs w:val="24"/>
        </w:rPr>
        <w:t>на определенной</w:t>
      </w:r>
      <w:r w:rsidR="00297746" w:rsidRPr="00C90DED">
        <w:rPr>
          <w:rFonts w:ascii="Times New Roman" w:hAnsi="Times New Roman" w:cs="Times New Roman"/>
          <w:sz w:val="24"/>
          <w:szCs w:val="24"/>
        </w:rPr>
        <w:t xml:space="preserve"> территории</w:t>
      </w:r>
      <w:r w:rsidR="00F25859">
        <w:rPr>
          <w:rFonts w:ascii="Times New Roman" w:hAnsi="Times New Roman" w:cs="Times New Roman"/>
          <w:sz w:val="24"/>
          <w:szCs w:val="24"/>
        </w:rPr>
        <w:t xml:space="preserve"> </w:t>
      </w:r>
      <w:r w:rsidR="00F25859">
        <w:rPr>
          <w:rFonts w:ascii="Times New Roman" w:hAnsi="Times New Roman" w:cs="Times New Roman"/>
          <w:sz w:val="24"/>
          <w:szCs w:val="24"/>
        </w:rPr>
        <w:t>(Макеев</w:t>
      </w:r>
      <w:r w:rsidR="00F25859">
        <w:rPr>
          <w:rFonts w:ascii="Times New Roman" w:hAnsi="Times New Roman" w:cs="Times New Roman"/>
          <w:sz w:val="24"/>
          <w:szCs w:val="24"/>
        </w:rPr>
        <w:t xml:space="preserve"> и др.</w:t>
      </w:r>
      <w:r w:rsidR="00F25859">
        <w:rPr>
          <w:rFonts w:ascii="Times New Roman" w:hAnsi="Times New Roman" w:cs="Times New Roman"/>
          <w:sz w:val="24"/>
          <w:szCs w:val="24"/>
        </w:rPr>
        <w:t>, 2003)</w:t>
      </w:r>
      <w:r w:rsidR="00297746" w:rsidRPr="00C90DED">
        <w:rPr>
          <w:rFonts w:ascii="Times New Roman" w:hAnsi="Times New Roman" w:cs="Times New Roman"/>
          <w:sz w:val="24"/>
          <w:szCs w:val="24"/>
        </w:rPr>
        <w:t>. Тефростратотип оказывает огромное влияние на формирование почвы, начиная от количества и мощности слоев, заканчивая минеральным и химическим составом пеплов. Для почв Камчатки влияние данного фактора оказывается доминирующим: нередко почвы с одним тефрастрат</w:t>
      </w:r>
      <w:r w:rsidR="002602AC" w:rsidRPr="00C90DED">
        <w:rPr>
          <w:rFonts w:ascii="Times New Roman" w:hAnsi="Times New Roman" w:cs="Times New Roman"/>
          <w:sz w:val="24"/>
          <w:szCs w:val="24"/>
        </w:rPr>
        <w:t>отипом, но расположенные в разны</w:t>
      </w:r>
      <w:r w:rsidR="00297746" w:rsidRPr="00C90DED">
        <w:rPr>
          <w:rFonts w:ascii="Times New Roman" w:hAnsi="Times New Roman" w:cs="Times New Roman"/>
          <w:sz w:val="24"/>
          <w:szCs w:val="24"/>
        </w:rPr>
        <w:t>х природных зонах, имеют больше общих свойств, чем, наоборот, близ расположенные почвы, с разными тефрастратотипами</w:t>
      </w:r>
      <w:r w:rsidR="00F25859">
        <w:rPr>
          <w:rFonts w:ascii="Times New Roman" w:hAnsi="Times New Roman" w:cs="Times New Roman"/>
          <w:sz w:val="24"/>
          <w:szCs w:val="24"/>
        </w:rPr>
        <w:t xml:space="preserve"> (Макеев и др., 2004)</w:t>
      </w:r>
      <w:r w:rsidR="00297746" w:rsidRPr="00C90DED">
        <w:rPr>
          <w:rFonts w:ascii="Times New Roman" w:hAnsi="Times New Roman" w:cs="Times New Roman"/>
          <w:sz w:val="24"/>
          <w:szCs w:val="24"/>
        </w:rPr>
        <w:t>.</w:t>
      </w:r>
    </w:p>
    <w:p w:rsidR="00C90DED" w:rsidRPr="00C90DED" w:rsidRDefault="00C90DED" w:rsidP="00C90DED">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Согласно мировой классификации почвы Камчатки классифицируются как </w:t>
      </w:r>
      <w:r w:rsidRPr="00C90DED">
        <w:rPr>
          <w:rFonts w:ascii="Times New Roman" w:hAnsi="Times New Roman" w:cs="Times New Roman"/>
          <w:sz w:val="24"/>
          <w:szCs w:val="24"/>
          <w:lang w:val="de-DE"/>
        </w:rPr>
        <w:t>Andosol</w:t>
      </w:r>
      <w:r w:rsidR="00972BA0">
        <w:rPr>
          <w:rFonts w:ascii="Times New Roman" w:hAnsi="Times New Roman" w:cs="Times New Roman"/>
          <w:sz w:val="24"/>
          <w:szCs w:val="24"/>
          <w:lang w:val="de-DE"/>
        </w:rPr>
        <w:t xml:space="preserve"> (</w:t>
      </w:r>
      <w:r w:rsidR="00CA6583">
        <w:rPr>
          <w:rFonts w:ascii="Times New Roman" w:hAnsi="Times New Roman" w:cs="Times New Roman"/>
          <w:sz w:val="24"/>
          <w:szCs w:val="24"/>
          <w:lang w:val="de-DE"/>
        </w:rPr>
        <w:t>Arnalds</w:t>
      </w:r>
      <w:r w:rsidR="00972BA0">
        <w:rPr>
          <w:rFonts w:ascii="Times New Roman" w:hAnsi="Times New Roman" w:cs="Times New Roman"/>
          <w:sz w:val="24"/>
          <w:szCs w:val="24"/>
          <w:lang w:val="de-DE"/>
        </w:rPr>
        <w:t xml:space="preserve">, </w:t>
      </w:r>
      <w:r w:rsidR="00CA6583">
        <w:rPr>
          <w:rFonts w:ascii="Times New Roman" w:hAnsi="Times New Roman" w:cs="Times New Roman"/>
          <w:sz w:val="24"/>
          <w:szCs w:val="24"/>
          <w:lang w:val="de-DE"/>
        </w:rPr>
        <w:t>2015</w:t>
      </w:r>
      <w:r w:rsidR="00972BA0">
        <w:rPr>
          <w:rFonts w:ascii="Times New Roman" w:hAnsi="Times New Roman" w:cs="Times New Roman"/>
          <w:sz w:val="24"/>
          <w:szCs w:val="24"/>
          <w:lang w:val="de-DE"/>
        </w:rPr>
        <w:t>)</w:t>
      </w:r>
      <w:r w:rsidRPr="00C90DED">
        <w:rPr>
          <w:rFonts w:ascii="Times New Roman" w:hAnsi="Times New Roman" w:cs="Times New Roman"/>
          <w:sz w:val="24"/>
          <w:szCs w:val="24"/>
        </w:rPr>
        <w:t>, отличительным признаком которых является высокое содержание вулканического стекла в гризонтах, а также наличие продуктов выветривания вулканического стекла (глинистых минералов группы аллофанов)</w:t>
      </w:r>
      <w:r w:rsidR="00972BA0" w:rsidRPr="00972BA0">
        <w:rPr>
          <w:rFonts w:ascii="Times New Roman" w:hAnsi="Times New Roman" w:cs="Times New Roman"/>
          <w:sz w:val="24"/>
          <w:szCs w:val="24"/>
        </w:rPr>
        <w:t xml:space="preserve"> (World reference…, 2014)</w:t>
      </w:r>
      <w:r w:rsidR="00F25859">
        <w:rPr>
          <w:rFonts w:ascii="Times New Roman" w:hAnsi="Times New Roman" w:cs="Times New Roman"/>
          <w:sz w:val="24"/>
          <w:szCs w:val="24"/>
        </w:rPr>
        <w:t>.</w:t>
      </w:r>
    </w:p>
    <w:p w:rsidR="00C90DED" w:rsidRPr="00C90DED" w:rsidRDefault="00C90DED" w:rsidP="00C90DED">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Согласно современным представлениям выделяют три стадии выветривания вулканического стекла, наблюдаемого в почвах. На первой стадии в профиле обнаруживается свежее вулканическое стекло. </w:t>
      </w:r>
    </w:p>
    <w:p w:rsidR="00C90DED" w:rsidRPr="00C90DED" w:rsidRDefault="00C90DED" w:rsidP="00C90DED">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Затем следует промежуточная стадия, когда в ходе внутреннего выветривания вулканических осадков происходит формирование минералов группы аллофанов, а также альфегумусовых соединений. Благодаря этим новообразованиям почвы имеют высокую влагопоглотительную способность (</w:t>
      </w:r>
      <w:r w:rsidR="0075184F">
        <w:rPr>
          <w:rFonts w:ascii="Times New Roman" w:hAnsi="Times New Roman" w:cs="Times New Roman"/>
          <w:sz w:val="24"/>
          <w:szCs w:val="24"/>
          <w:lang w:val="en-US"/>
        </w:rPr>
        <w:t>Maeda</w:t>
      </w:r>
      <w:r w:rsidR="0075184F" w:rsidRPr="0075184F">
        <w:rPr>
          <w:rFonts w:ascii="Times New Roman" w:hAnsi="Times New Roman" w:cs="Times New Roman"/>
          <w:sz w:val="24"/>
          <w:szCs w:val="24"/>
        </w:rPr>
        <w:t xml:space="preserve"> </w:t>
      </w:r>
      <w:r w:rsidR="0075184F">
        <w:rPr>
          <w:rFonts w:ascii="Times New Roman" w:hAnsi="Times New Roman" w:cs="Times New Roman"/>
          <w:sz w:val="24"/>
          <w:szCs w:val="24"/>
          <w:lang w:val="en-US"/>
        </w:rPr>
        <w:t>et</w:t>
      </w:r>
      <w:r w:rsidR="0075184F" w:rsidRPr="0075184F">
        <w:rPr>
          <w:rFonts w:ascii="Times New Roman" w:hAnsi="Times New Roman" w:cs="Times New Roman"/>
          <w:sz w:val="24"/>
          <w:szCs w:val="24"/>
        </w:rPr>
        <w:t xml:space="preserve"> </w:t>
      </w:r>
      <w:r w:rsidR="0075184F">
        <w:rPr>
          <w:rFonts w:ascii="Times New Roman" w:hAnsi="Times New Roman" w:cs="Times New Roman"/>
          <w:sz w:val="24"/>
          <w:szCs w:val="24"/>
          <w:lang w:val="en-US"/>
        </w:rPr>
        <w:t>al</w:t>
      </w:r>
      <w:r w:rsidR="0075184F" w:rsidRPr="0075184F">
        <w:rPr>
          <w:rFonts w:ascii="Times New Roman" w:hAnsi="Times New Roman" w:cs="Times New Roman"/>
          <w:sz w:val="24"/>
          <w:szCs w:val="24"/>
        </w:rPr>
        <w:t>.</w:t>
      </w:r>
      <w:r w:rsidR="0075184F">
        <w:rPr>
          <w:rFonts w:ascii="Times New Roman" w:hAnsi="Times New Roman" w:cs="Times New Roman"/>
          <w:sz w:val="24"/>
          <w:szCs w:val="24"/>
        </w:rPr>
        <w:t xml:space="preserve">, </w:t>
      </w:r>
      <w:r w:rsidR="0075184F" w:rsidRPr="0075184F">
        <w:rPr>
          <w:rFonts w:ascii="Times New Roman" w:hAnsi="Times New Roman" w:cs="Times New Roman"/>
          <w:sz w:val="24"/>
          <w:szCs w:val="24"/>
        </w:rPr>
        <w:t>1977</w:t>
      </w:r>
      <w:r w:rsidRPr="00C90DED">
        <w:rPr>
          <w:rFonts w:ascii="Times New Roman" w:hAnsi="Times New Roman" w:cs="Times New Roman"/>
          <w:sz w:val="24"/>
          <w:szCs w:val="24"/>
        </w:rPr>
        <w:t>), низкую объемную плотность, высокое поглощение фосфора (</w:t>
      </w:r>
      <w:r w:rsidR="00BA5292">
        <w:rPr>
          <w:rFonts w:ascii="Times New Roman" w:hAnsi="Times New Roman" w:cs="Times New Roman"/>
          <w:sz w:val="24"/>
          <w:szCs w:val="24"/>
          <w:lang w:val="en-US"/>
        </w:rPr>
        <w:t>Peixin</w:t>
      </w:r>
      <w:r w:rsidR="00BA5292" w:rsidRPr="00BA5292">
        <w:rPr>
          <w:rFonts w:ascii="Times New Roman" w:hAnsi="Times New Roman" w:cs="Times New Roman"/>
          <w:sz w:val="24"/>
          <w:szCs w:val="24"/>
        </w:rPr>
        <w:t xml:space="preserve"> </w:t>
      </w:r>
      <w:r w:rsidR="00BA5292">
        <w:rPr>
          <w:rFonts w:ascii="Times New Roman" w:hAnsi="Times New Roman" w:cs="Times New Roman"/>
          <w:sz w:val="24"/>
          <w:szCs w:val="24"/>
          <w:lang w:val="en-US"/>
        </w:rPr>
        <w:t>at</w:t>
      </w:r>
      <w:r w:rsidR="00BA5292" w:rsidRPr="00BA5292">
        <w:rPr>
          <w:rFonts w:ascii="Times New Roman" w:hAnsi="Times New Roman" w:cs="Times New Roman"/>
          <w:sz w:val="24"/>
          <w:szCs w:val="24"/>
        </w:rPr>
        <w:t xml:space="preserve"> </w:t>
      </w:r>
      <w:r w:rsidR="00BA5292">
        <w:rPr>
          <w:rFonts w:ascii="Times New Roman" w:hAnsi="Times New Roman" w:cs="Times New Roman"/>
          <w:sz w:val="24"/>
          <w:szCs w:val="24"/>
          <w:lang w:val="en-US"/>
        </w:rPr>
        <w:t>al</w:t>
      </w:r>
      <w:r w:rsidR="00BA5292" w:rsidRPr="00BA5292">
        <w:rPr>
          <w:rFonts w:ascii="Times New Roman" w:hAnsi="Times New Roman" w:cs="Times New Roman"/>
          <w:sz w:val="24"/>
          <w:szCs w:val="24"/>
        </w:rPr>
        <w:t>., 2018</w:t>
      </w:r>
      <w:r w:rsidRPr="00C90DED">
        <w:rPr>
          <w:rFonts w:ascii="Times New Roman" w:hAnsi="Times New Roman" w:cs="Times New Roman"/>
          <w:sz w:val="24"/>
          <w:szCs w:val="24"/>
        </w:rPr>
        <w:t>), а также приобретают</w:t>
      </w:r>
      <w:r>
        <w:rPr>
          <w:rFonts w:ascii="Times New Roman" w:hAnsi="Times New Roman" w:cs="Times New Roman"/>
          <w:sz w:val="24"/>
          <w:szCs w:val="24"/>
        </w:rPr>
        <w:t xml:space="preserve"> </w:t>
      </w:r>
      <w:r w:rsidR="00BA5292">
        <w:rPr>
          <w:rFonts w:ascii="Times New Roman" w:hAnsi="Times New Roman" w:cs="Times New Roman"/>
          <w:sz w:val="24"/>
          <w:szCs w:val="24"/>
        </w:rPr>
        <w:lastRenderedPageBreak/>
        <w:t>специфический</w:t>
      </w:r>
      <w:r w:rsidRPr="00C90DED">
        <w:rPr>
          <w:rFonts w:ascii="Times New Roman" w:hAnsi="Times New Roman" w:cs="Times New Roman"/>
          <w:sz w:val="24"/>
          <w:szCs w:val="24"/>
        </w:rPr>
        <w:t xml:space="preserve"> признак псевдотиксотропии, которая заключается в выделении влаги из материала при механическом воздействии на него.</w:t>
      </w:r>
    </w:p>
    <w:p w:rsidR="00C90DED" w:rsidRPr="00C90DED" w:rsidRDefault="00C90DED" w:rsidP="00C90DED">
      <w:pPr>
        <w:pStyle w:val="a3"/>
        <w:spacing w:line="360" w:lineRule="auto"/>
        <w:ind w:left="0" w:firstLine="426"/>
        <w:jc w:val="both"/>
        <w:rPr>
          <w:rFonts w:ascii="Times New Roman" w:hAnsi="Times New Roman" w:cs="Times New Roman"/>
          <w:sz w:val="24"/>
          <w:szCs w:val="24"/>
        </w:rPr>
      </w:pPr>
    </w:p>
    <w:p w:rsidR="009E71BC" w:rsidRPr="00C90DED" w:rsidRDefault="009E71BC" w:rsidP="009E71BC">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noProof/>
          <w:sz w:val="24"/>
          <w:szCs w:val="24"/>
          <w:lang w:eastAsia="ru-RU"/>
        </w:rPr>
        <w:drawing>
          <wp:inline distT="0" distB="0" distL="0" distR="0" wp14:anchorId="0F7500D4" wp14:editId="16AD7832">
            <wp:extent cx="3505200" cy="5295900"/>
            <wp:effectExtent l="0" t="0" r="0" b="0"/>
            <wp:docPr id="3" name="Рисунок 3" descr="карта последней экспед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арта последней экспедици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05200" cy="5295900"/>
                    </a:xfrm>
                    <a:prstGeom prst="rect">
                      <a:avLst/>
                    </a:prstGeom>
                    <a:noFill/>
                    <a:ln>
                      <a:noFill/>
                    </a:ln>
                  </pic:spPr>
                </pic:pic>
              </a:graphicData>
            </a:graphic>
          </wp:inline>
        </w:drawing>
      </w:r>
    </w:p>
    <w:p w:rsidR="009E71BC" w:rsidRPr="00C90DED" w:rsidRDefault="00B22B65" w:rsidP="009E71BC">
      <w:pPr>
        <w:pStyle w:val="a3"/>
        <w:spacing w:line="360" w:lineRule="auto"/>
        <w:ind w:left="0" w:firstLine="426"/>
        <w:jc w:val="both"/>
        <w:rPr>
          <w:rFonts w:ascii="Times New Roman" w:hAnsi="Times New Roman" w:cs="Times New Roman"/>
          <w:i/>
          <w:sz w:val="24"/>
          <w:szCs w:val="24"/>
        </w:rPr>
      </w:pPr>
      <w:r>
        <w:rPr>
          <w:rFonts w:ascii="Times New Roman" w:hAnsi="Times New Roman" w:cs="Times New Roman"/>
          <w:i/>
          <w:sz w:val="24"/>
          <w:szCs w:val="24"/>
        </w:rPr>
        <w:t>Рис. 5</w:t>
      </w:r>
      <w:r w:rsidR="009E71BC" w:rsidRPr="00C90DED">
        <w:rPr>
          <w:rFonts w:ascii="Times New Roman" w:hAnsi="Times New Roman" w:cs="Times New Roman"/>
          <w:i/>
          <w:sz w:val="24"/>
          <w:szCs w:val="24"/>
        </w:rPr>
        <w:t xml:space="preserve"> Маршрут почвоведческой экспедиции 2003 года</w:t>
      </w:r>
      <w:r w:rsidR="002602AC" w:rsidRPr="00C90DED">
        <w:rPr>
          <w:rFonts w:ascii="Times New Roman" w:hAnsi="Times New Roman" w:cs="Times New Roman"/>
          <w:i/>
          <w:sz w:val="24"/>
          <w:szCs w:val="24"/>
        </w:rPr>
        <w:t xml:space="preserve"> (К</w:t>
      </w:r>
      <w:r w:rsidR="009E71BC" w:rsidRPr="00C90DED">
        <w:rPr>
          <w:rFonts w:ascii="Times New Roman" w:hAnsi="Times New Roman" w:cs="Times New Roman"/>
          <w:i/>
          <w:sz w:val="24"/>
          <w:szCs w:val="24"/>
        </w:rPr>
        <w:t>а</w:t>
      </w:r>
      <w:r w:rsidR="002602AC" w:rsidRPr="00C90DED">
        <w:rPr>
          <w:rFonts w:ascii="Times New Roman" w:hAnsi="Times New Roman" w:cs="Times New Roman"/>
          <w:i/>
          <w:sz w:val="24"/>
          <w:szCs w:val="24"/>
        </w:rPr>
        <w:t>р</w:t>
      </w:r>
      <w:r w:rsidR="009E71BC" w:rsidRPr="00C90DED">
        <w:rPr>
          <w:rFonts w:ascii="Times New Roman" w:hAnsi="Times New Roman" w:cs="Times New Roman"/>
          <w:i/>
          <w:sz w:val="24"/>
          <w:szCs w:val="24"/>
        </w:rPr>
        <w:t>пачевский и др, 2006)</w:t>
      </w:r>
    </w:p>
    <w:p w:rsidR="0004050C" w:rsidRPr="00C90DED" w:rsidRDefault="0004050C" w:rsidP="0004050C">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Именно с этой стадии связано формирование на месте легковыветриваемых пеплов специфического охристого горизонта, отличительной чертой которого является, охристый цвет, икрянная структура, ярко выраженная псевдотиксотропия</w:t>
      </w:r>
      <w:r w:rsidR="007F243D" w:rsidRPr="00C90DED">
        <w:rPr>
          <w:rFonts w:ascii="Times New Roman" w:hAnsi="Times New Roman" w:cs="Times New Roman"/>
          <w:sz w:val="24"/>
          <w:szCs w:val="24"/>
        </w:rPr>
        <w:t xml:space="preserve">, а также соотношением </w:t>
      </w:r>
      <w:r w:rsidR="007F243D" w:rsidRPr="00C90DED">
        <w:rPr>
          <w:rFonts w:ascii="Times New Roman" w:hAnsi="Times New Roman" w:cs="Times New Roman"/>
          <w:sz w:val="24"/>
          <w:szCs w:val="24"/>
          <w:lang w:val="de-DE"/>
        </w:rPr>
        <w:t>Al</w:t>
      </w:r>
      <w:r w:rsidR="007F243D" w:rsidRPr="00C90DED">
        <w:rPr>
          <w:rFonts w:ascii="Times New Roman" w:hAnsi="Times New Roman" w:cs="Times New Roman"/>
          <w:sz w:val="24"/>
          <w:szCs w:val="24"/>
        </w:rPr>
        <w:t>/</w:t>
      </w:r>
      <w:r w:rsidR="007F243D" w:rsidRPr="00C90DED">
        <w:rPr>
          <w:rFonts w:ascii="Times New Roman" w:hAnsi="Times New Roman" w:cs="Times New Roman"/>
          <w:sz w:val="24"/>
          <w:szCs w:val="24"/>
          <w:lang w:val="de-DE"/>
        </w:rPr>
        <w:t>Si</w:t>
      </w:r>
      <w:r w:rsidR="007F243D" w:rsidRPr="00C90DED">
        <w:rPr>
          <w:rFonts w:ascii="Times New Roman" w:hAnsi="Times New Roman" w:cs="Times New Roman"/>
          <w:sz w:val="24"/>
          <w:szCs w:val="24"/>
        </w:rPr>
        <w:t xml:space="preserve"> от 1 до 2 (</w:t>
      </w:r>
      <w:r w:rsidR="007F243D" w:rsidRPr="00C90DED">
        <w:rPr>
          <w:rFonts w:ascii="Times New Roman" w:hAnsi="Times New Roman" w:cs="Times New Roman"/>
          <w:sz w:val="24"/>
          <w:szCs w:val="24"/>
          <w:lang w:val="de-DE"/>
        </w:rPr>
        <w:t>Levard</w:t>
      </w:r>
      <w:r w:rsidR="007F243D" w:rsidRPr="00C90DED">
        <w:rPr>
          <w:rFonts w:ascii="Times New Roman" w:hAnsi="Times New Roman" w:cs="Times New Roman"/>
          <w:sz w:val="24"/>
          <w:szCs w:val="24"/>
        </w:rPr>
        <w:t xml:space="preserve"> </w:t>
      </w:r>
      <w:r w:rsidR="00176B79">
        <w:rPr>
          <w:rFonts w:ascii="Times New Roman" w:hAnsi="Times New Roman" w:cs="Times New Roman"/>
          <w:sz w:val="24"/>
          <w:szCs w:val="24"/>
          <w:lang w:val="de-DE"/>
        </w:rPr>
        <w:t>e</w:t>
      </w:r>
      <w:r w:rsidR="007F243D" w:rsidRPr="00C90DED">
        <w:rPr>
          <w:rFonts w:ascii="Times New Roman" w:hAnsi="Times New Roman" w:cs="Times New Roman"/>
          <w:sz w:val="24"/>
          <w:szCs w:val="24"/>
          <w:lang w:val="de-DE"/>
        </w:rPr>
        <w:t>t</w:t>
      </w:r>
      <w:r w:rsidR="007F243D" w:rsidRPr="00C90DED">
        <w:rPr>
          <w:rFonts w:ascii="Times New Roman" w:hAnsi="Times New Roman" w:cs="Times New Roman"/>
          <w:sz w:val="24"/>
          <w:szCs w:val="24"/>
        </w:rPr>
        <w:t xml:space="preserve"> </w:t>
      </w:r>
      <w:r w:rsidR="00176B79">
        <w:rPr>
          <w:rFonts w:ascii="Times New Roman" w:hAnsi="Times New Roman" w:cs="Times New Roman"/>
          <w:sz w:val="24"/>
          <w:szCs w:val="24"/>
          <w:lang w:val="de-DE"/>
        </w:rPr>
        <w:t>al</w:t>
      </w:r>
      <w:r w:rsidR="007F243D" w:rsidRPr="00C90DED">
        <w:rPr>
          <w:rFonts w:ascii="Times New Roman" w:hAnsi="Times New Roman" w:cs="Times New Roman"/>
          <w:sz w:val="24"/>
          <w:szCs w:val="24"/>
        </w:rPr>
        <w:t>, 2012)</w:t>
      </w:r>
      <w:r w:rsidRPr="00C90DED">
        <w:rPr>
          <w:rFonts w:ascii="Times New Roman" w:hAnsi="Times New Roman" w:cs="Times New Roman"/>
          <w:sz w:val="24"/>
          <w:szCs w:val="24"/>
        </w:rPr>
        <w:t xml:space="preserve">. </w:t>
      </w:r>
    </w:p>
    <w:p w:rsidR="0004050C" w:rsidRPr="00C90DED" w:rsidRDefault="0004050C" w:rsidP="0004050C">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На завершающей стадии происходит кристаллизация аллофана в галлуазит и каолинит. На данном этапе вулканические почвы начинают приобретать свойства почв зонального ряда.</w:t>
      </w:r>
    </w:p>
    <w:p w:rsidR="0004050C" w:rsidRPr="00C90DED" w:rsidRDefault="0004050C" w:rsidP="0004050C">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Эволюция вулканических почв во многом зависит от климатических условий. Еще Соколов</w:t>
      </w:r>
      <w:r w:rsidR="007F243D" w:rsidRPr="00C90DED">
        <w:rPr>
          <w:rFonts w:ascii="Times New Roman" w:hAnsi="Times New Roman" w:cs="Times New Roman"/>
          <w:sz w:val="24"/>
          <w:szCs w:val="24"/>
        </w:rPr>
        <w:t xml:space="preserve"> (Соколов, 1973)</w:t>
      </w:r>
      <w:r w:rsidRPr="00C90DED">
        <w:rPr>
          <w:rFonts w:ascii="Times New Roman" w:hAnsi="Times New Roman" w:cs="Times New Roman"/>
          <w:sz w:val="24"/>
          <w:szCs w:val="24"/>
        </w:rPr>
        <w:t xml:space="preserve"> отмечал, что формирование аллофанов ускоряется при усилении гумидных условий, но в то же время данные условия препятствую переходу к </w:t>
      </w:r>
      <w:r w:rsidRPr="00C90DED">
        <w:rPr>
          <w:rFonts w:ascii="Times New Roman" w:hAnsi="Times New Roman" w:cs="Times New Roman"/>
          <w:sz w:val="24"/>
          <w:szCs w:val="24"/>
        </w:rPr>
        <w:lastRenderedPageBreak/>
        <w:t xml:space="preserve">финальной стадии выветривания – кристаллизации аллофана в каолинит и галлуазит, которым «требуются» менее влажные, аридные условия. </w:t>
      </w:r>
    </w:p>
    <w:p w:rsidR="0004050C" w:rsidRPr="00C90DED" w:rsidRDefault="0004050C" w:rsidP="0004050C">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При этом нельзя не учитывать температуру, как параметр существенно влияющий на скорость выветривания.</w:t>
      </w:r>
    </w:p>
    <w:p w:rsidR="00C51DB8" w:rsidRPr="00C90DED" w:rsidRDefault="00BB76AB" w:rsidP="0073057C">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Таким образом, почвам</w:t>
      </w:r>
      <w:r w:rsidR="0004050C" w:rsidRPr="00C90DED">
        <w:rPr>
          <w:rFonts w:ascii="Times New Roman" w:hAnsi="Times New Roman" w:cs="Times New Roman"/>
          <w:sz w:val="24"/>
          <w:szCs w:val="24"/>
        </w:rPr>
        <w:t xml:space="preserve"> полуострова в большинст</w:t>
      </w:r>
      <w:r w:rsidRPr="00C90DED">
        <w:rPr>
          <w:rFonts w:ascii="Times New Roman" w:hAnsi="Times New Roman" w:cs="Times New Roman"/>
          <w:sz w:val="24"/>
          <w:szCs w:val="24"/>
        </w:rPr>
        <w:t>ве своем соответствует начальная стадия</w:t>
      </w:r>
      <w:r w:rsidR="0004050C" w:rsidRPr="00C90DED">
        <w:rPr>
          <w:rFonts w:ascii="Times New Roman" w:hAnsi="Times New Roman" w:cs="Times New Roman"/>
          <w:sz w:val="24"/>
          <w:szCs w:val="24"/>
        </w:rPr>
        <w:t xml:space="preserve"> выветривания</w:t>
      </w:r>
      <w:r w:rsidRPr="00C90DED">
        <w:rPr>
          <w:rFonts w:ascii="Times New Roman" w:hAnsi="Times New Roman" w:cs="Times New Roman"/>
          <w:sz w:val="24"/>
          <w:szCs w:val="24"/>
        </w:rPr>
        <w:t xml:space="preserve"> вулканического материала</w:t>
      </w:r>
      <w:r w:rsidR="0004050C" w:rsidRPr="00C90DED">
        <w:rPr>
          <w:rFonts w:ascii="Times New Roman" w:hAnsi="Times New Roman" w:cs="Times New Roman"/>
          <w:sz w:val="24"/>
          <w:szCs w:val="24"/>
        </w:rPr>
        <w:t>. Почвы в основном южных и юго-восточных территории находятся на промежуточной стадии, им соответствуют охристые вулканические почвы (</w:t>
      </w:r>
      <w:r w:rsidR="0004050C" w:rsidRPr="00C90DED">
        <w:rPr>
          <w:rFonts w:ascii="Times New Roman" w:hAnsi="Times New Roman" w:cs="Times New Roman"/>
          <w:sz w:val="24"/>
          <w:szCs w:val="24"/>
          <w:lang w:val="en-US"/>
        </w:rPr>
        <w:t>Silandic</w:t>
      </w:r>
      <w:r w:rsidR="0004050C" w:rsidRPr="00C90DED">
        <w:rPr>
          <w:rFonts w:ascii="Times New Roman" w:hAnsi="Times New Roman" w:cs="Times New Roman"/>
          <w:sz w:val="24"/>
          <w:szCs w:val="24"/>
        </w:rPr>
        <w:t xml:space="preserve"> </w:t>
      </w:r>
      <w:r w:rsidR="0004050C" w:rsidRPr="00C90DED">
        <w:rPr>
          <w:rFonts w:ascii="Times New Roman" w:hAnsi="Times New Roman" w:cs="Times New Roman"/>
          <w:sz w:val="24"/>
          <w:szCs w:val="24"/>
          <w:lang w:val="en-US"/>
        </w:rPr>
        <w:t>Andosol</w:t>
      </w:r>
      <w:r w:rsidR="0080393A">
        <w:rPr>
          <w:rFonts w:ascii="Times New Roman" w:hAnsi="Times New Roman" w:cs="Times New Roman"/>
          <w:sz w:val="24"/>
          <w:szCs w:val="24"/>
        </w:rPr>
        <w:t>)</w:t>
      </w:r>
      <w:r w:rsidR="0004050C" w:rsidRPr="00C90DED">
        <w:rPr>
          <w:rFonts w:ascii="Times New Roman" w:hAnsi="Times New Roman" w:cs="Times New Roman"/>
          <w:sz w:val="24"/>
          <w:szCs w:val="24"/>
        </w:rPr>
        <w:t xml:space="preserve"> </w:t>
      </w:r>
      <w:r w:rsidR="0080393A">
        <w:rPr>
          <w:rFonts w:ascii="Times New Roman" w:hAnsi="Times New Roman" w:cs="Times New Roman"/>
          <w:sz w:val="24"/>
          <w:szCs w:val="24"/>
        </w:rPr>
        <w:t>(</w:t>
      </w:r>
      <w:r w:rsidR="0080393A" w:rsidRPr="0080393A">
        <w:rPr>
          <w:rFonts w:ascii="Times New Roman" w:hAnsi="Times New Roman" w:cs="Times New Roman"/>
          <w:sz w:val="24"/>
          <w:szCs w:val="24"/>
        </w:rPr>
        <w:t>World reference</w:t>
      </w:r>
      <w:r w:rsidR="0080393A">
        <w:rPr>
          <w:rFonts w:ascii="Times New Roman" w:hAnsi="Times New Roman" w:cs="Times New Roman"/>
          <w:sz w:val="24"/>
          <w:szCs w:val="24"/>
        </w:rPr>
        <w:t xml:space="preserve">…, 2014) </w:t>
      </w:r>
      <w:r w:rsidR="0004050C" w:rsidRPr="00C90DED">
        <w:rPr>
          <w:rFonts w:ascii="Times New Roman" w:hAnsi="Times New Roman" w:cs="Times New Roman"/>
          <w:sz w:val="24"/>
          <w:szCs w:val="24"/>
        </w:rPr>
        <w:t>и характеризуются явлением псевдотиксоропии, наличием аллофанов и отдельных вулканиче</w:t>
      </w:r>
      <w:r w:rsidR="0073057C" w:rsidRPr="00C90DED">
        <w:rPr>
          <w:rFonts w:ascii="Times New Roman" w:hAnsi="Times New Roman" w:cs="Times New Roman"/>
          <w:sz w:val="24"/>
          <w:szCs w:val="24"/>
        </w:rPr>
        <w:t>ских зерен в почвенном профиле.</w:t>
      </w:r>
    </w:p>
    <w:p w:rsidR="0073057C" w:rsidRPr="00C90DED" w:rsidRDefault="0073057C" w:rsidP="0073057C">
      <w:pPr>
        <w:pStyle w:val="a3"/>
        <w:spacing w:line="360" w:lineRule="auto"/>
        <w:ind w:left="0" w:firstLine="426"/>
        <w:jc w:val="both"/>
        <w:rPr>
          <w:rFonts w:ascii="Times New Roman" w:hAnsi="Times New Roman" w:cs="Times New Roman"/>
          <w:sz w:val="24"/>
          <w:szCs w:val="24"/>
        </w:rPr>
      </w:pPr>
    </w:p>
    <w:p w:rsidR="00C51DB8" w:rsidRPr="00C90DED" w:rsidRDefault="00C51DB8"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Pr="00C90DED" w:rsidRDefault="00D61FD7" w:rsidP="0004050C">
      <w:pPr>
        <w:pStyle w:val="a3"/>
        <w:spacing w:line="360" w:lineRule="auto"/>
        <w:ind w:left="0" w:firstLine="426"/>
        <w:jc w:val="both"/>
        <w:rPr>
          <w:rFonts w:ascii="Times New Roman" w:hAnsi="Times New Roman" w:cs="Times New Roman"/>
          <w:sz w:val="24"/>
          <w:szCs w:val="24"/>
        </w:rPr>
      </w:pPr>
    </w:p>
    <w:p w:rsidR="00D61FD7" w:rsidRDefault="00D61FD7" w:rsidP="0004050C">
      <w:pPr>
        <w:pStyle w:val="a3"/>
        <w:spacing w:line="360" w:lineRule="auto"/>
        <w:ind w:left="0" w:firstLine="426"/>
        <w:jc w:val="both"/>
        <w:rPr>
          <w:rFonts w:ascii="Times New Roman" w:hAnsi="Times New Roman" w:cs="Times New Roman"/>
          <w:sz w:val="24"/>
          <w:szCs w:val="24"/>
        </w:rPr>
      </w:pPr>
    </w:p>
    <w:p w:rsidR="00C90DED" w:rsidRDefault="00C90DED" w:rsidP="0004050C">
      <w:pPr>
        <w:pStyle w:val="a3"/>
        <w:spacing w:line="360" w:lineRule="auto"/>
        <w:ind w:left="0" w:firstLine="426"/>
        <w:jc w:val="both"/>
        <w:rPr>
          <w:rFonts w:ascii="Times New Roman" w:hAnsi="Times New Roman" w:cs="Times New Roman"/>
          <w:sz w:val="24"/>
          <w:szCs w:val="24"/>
        </w:rPr>
      </w:pPr>
    </w:p>
    <w:p w:rsidR="00C90DED" w:rsidRDefault="00C90DED" w:rsidP="0004050C">
      <w:pPr>
        <w:pStyle w:val="a3"/>
        <w:spacing w:line="360" w:lineRule="auto"/>
        <w:ind w:left="0" w:firstLine="426"/>
        <w:jc w:val="both"/>
        <w:rPr>
          <w:rFonts w:ascii="Times New Roman" w:hAnsi="Times New Roman" w:cs="Times New Roman"/>
          <w:sz w:val="24"/>
          <w:szCs w:val="24"/>
        </w:rPr>
      </w:pPr>
    </w:p>
    <w:p w:rsidR="00C90DED" w:rsidRPr="0080393A" w:rsidRDefault="00C90DED" w:rsidP="0080393A">
      <w:pPr>
        <w:spacing w:line="360" w:lineRule="auto"/>
        <w:jc w:val="both"/>
        <w:rPr>
          <w:rFonts w:ascii="Times New Roman" w:hAnsi="Times New Roman" w:cs="Times New Roman"/>
          <w:sz w:val="24"/>
          <w:szCs w:val="24"/>
        </w:rPr>
      </w:pPr>
    </w:p>
    <w:p w:rsidR="0004050C" w:rsidRPr="00610A29" w:rsidRDefault="00C51DB8" w:rsidP="00610A29">
      <w:pPr>
        <w:rPr>
          <w:rFonts w:ascii="Times New Roman" w:hAnsi="Times New Roman" w:cs="Times New Roman"/>
          <w:b/>
          <w:sz w:val="24"/>
        </w:rPr>
      </w:pPr>
      <w:bookmarkStart w:id="8" w:name="_Toc9014902"/>
      <w:r w:rsidRPr="00610A29">
        <w:rPr>
          <w:rFonts w:ascii="Times New Roman" w:hAnsi="Times New Roman" w:cs="Times New Roman"/>
          <w:b/>
          <w:sz w:val="24"/>
        </w:rPr>
        <w:lastRenderedPageBreak/>
        <w:t>ГЛАВА</w:t>
      </w:r>
      <w:r w:rsidR="00CE0A36" w:rsidRPr="00610A29">
        <w:rPr>
          <w:rFonts w:ascii="Times New Roman" w:hAnsi="Times New Roman" w:cs="Times New Roman"/>
          <w:b/>
          <w:sz w:val="24"/>
        </w:rPr>
        <w:t xml:space="preserve"> 3.</w:t>
      </w:r>
      <w:r w:rsidR="00191FD1" w:rsidRPr="00610A29">
        <w:rPr>
          <w:rFonts w:ascii="Times New Roman" w:hAnsi="Times New Roman" w:cs="Times New Roman"/>
          <w:b/>
          <w:sz w:val="24"/>
        </w:rPr>
        <w:t xml:space="preserve">  Объекты </w:t>
      </w:r>
      <w:r w:rsidR="00DA3C67" w:rsidRPr="00610A29">
        <w:rPr>
          <w:rFonts w:ascii="Times New Roman" w:hAnsi="Times New Roman" w:cs="Times New Roman"/>
          <w:b/>
          <w:sz w:val="24"/>
        </w:rPr>
        <w:t>исследования</w:t>
      </w:r>
      <w:bookmarkEnd w:id="8"/>
    </w:p>
    <w:p w:rsidR="005B3648" w:rsidRPr="00C90DED" w:rsidRDefault="005B3648" w:rsidP="002B7376">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В 2017 году в долине реки Кавыча проводилась экспедиция, под руководством к</w:t>
      </w:r>
      <w:r w:rsidR="00E10598" w:rsidRPr="00C90DED">
        <w:rPr>
          <w:rFonts w:ascii="Times New Roman" w:hAnsi="Times New Roman" w:cs="Times New Roman"/>
          <w:sz w:val="24"/>
          <w:szCs w:val="24"/>
        </w:rPr>
        <w:t>андидата географических наук</w:t>
      </w:r>
      <w:r w:rsidRPr="00C90DED">
        <w:rPr>
          <w:rFonts w:ascii="Times New Roman" w:hAnsi="Times New Roman" w:cs="Times New Roman"/>
          <w:sz w:val="24"/>
          <w:szCs w:val="24"/>
        </w:rPr>
        <w:t>, научного сотрудника ДВ НИИ Сейсмологии и вулканологии В</w:t>
      </w:r>
      <w:r w:rsidR="0043676A" w:rsidRPr="00C90DED">
        <w:rPr>
          <w:rFonts w:ascii="Times New Roman" w:hAnsi="Times New Roman" w:cs="Times New Roman"/>
          <w:sz w:val="24"/>
          <w:szCs w:val="24"/>
        </w:rPr>
        <w:t>.</w:t>
      </w:r>
      <w:r w:rsidRPr="00C90DED">
        <w:rPr>
          <w:rFonts w:ascii="Times New Roman" w:hAnsi="Times New Roman" w:cs="Times New Roman"/>
          <w:sz w:val="24"/>
          <w:szCs w:val="24"/>
        </w:rPr>
        <w:t xml:space="preserve"> О</w:t>
      </w:r>
      <w:r w:rsidR="0043676A" w:rsidRPr="00C90DED">
        <w:rPr>
          <w:rFonts w:ascii="Times New Roman" w:hAnsi="Times New Roman" w:cs="Times New Roman"/>
          <w:sz w:val="24"/>
          <w:szCs w:val="24"/>
        </w:rPr>
        <w:t>.</w:t>
      </w:r>
      <w:r w:rsidRPr="00C90DED">
        <w:rPr>
          <w:rFonts w:ascii="Times New Roman" w:hAnsi="Times New Roman" w:cs="Times New Roman"/>
          <w:sz w:val="24"/>
          <w:szCs w:val="24"/>
        </w:rPr>
        <w:t xml:space="preserve"> Дирксена. Цель экспедиции</w:t>
      </w:r>
      <w:r w:rsidR="0043676A" w:rsidRPr="00C90DED">
        <w:rPr>
          <w:rFonts w:ascii="Times New Roman" w:hAnsi="Times New Roman" w:cs="Times New Roman"/>
          <w:sz w:val="24"/>
          <w:szCs w:val="24"/>
        </w:rPr>
        <w:t xml:space="preserve"> -</w:t>
      </w:r>
      <w:r w:rsidRPr="00C90DED">
        <w:rPr>
          <w:rFonts w:ascii="Times New Roman" w:hAnsi="Times New Roman" w:cs="Times New Roman"/>
          <w:sz w:val="24"/>
          <w:szCs w:val="24"/>
        </w:rPr>
        <w:t xml:space="preserve"> выявление скоростей поднятия территории в районе долины реки Кавыча</w:t>
      </w:r>
      <w:r w:rsidR="00C51DB8" w:rsidRPr="00C90DED">
        <w:rPr>
          <w:rFonts w:ascii="Times New Roman" w:hAnsi="Times New Roman" w:cs="Times New Roman"/>
          <w:sz w:val="24"/>
          <w:szCs w:val="24"/>
        </w:rPr>
        <w:t>, большая часть которо</w:t>
      </w:r>
      <w:r w:rsidR="00E10598" w:rsidRPr="00C90DED">
        <w:rPr>
          <w:rFonts w:ascii="Times New Roman" w:hAnsi="Times New Roman" w:cs="Times New Roman"/>
          <w:sz w:val="24"/>
          <w:szCs w:val="24"/>
        </w:rPr>
        <w:t>й расположена на территории Восточного хребта</w:t>
      </w:r>
      <w:r w:rsidR="00C51DB8" w:rsidRPr="00C90DED">
        <w:rPr>
          <w:rFonts w:ascii="Times New Roman" w:hAnsi="Times New Roman" w:cs="Times New Roman"/>
          <w:sz w:val="24"/>
          <w:szCs w:val="24"/>
        </w:rPr>
        <w:t xml:space="preserve">. Площадь </w:t>
      </w:r>
      <w:r w:rsidR="00E10598" w:rsidRPr="00C90DED">
        <w:rPr>
          <w:rFonts w:ascii="Times New Roman" w:hAnsi="Times New Roman" w:cs="Times New Roman"/>
          <w:sz w:val="24"/>
          <w:szCs w:val="24"/>
        </w:rPr>
        <w:t>исследуемой территории составила</w:t>
      </w:r>
      <w:r w:rsidR="00C51DB8" w:rsidRPr="00C90DED">
        <w:rPr>
          <w:rFonts w:ascii="Times New Roman" w:hAnsi="Times New Roman" w:cs="Times New Roman"/>
          <w:sz w:val="24"/>
          <w:szCs w:val="24"/>
        </w:rPr>
        <w:t xml:space="preserve"> около 60 км</w:t>
      </w:r>
      <w:r w:rsidR="00C51DB8" w:rsidRPr="00C90DED">
        <w:rPr>
          <w:rFonts w:ascii="Times New Roman" w:hAnsi="Times New Roman" w:cs="Times New Roman"/>
          <w:sz w:val="24"/>
          <w:szCs w:val="24"/>
          <w:vertAlign w:val="superscript"/>
        </w:rPr>
        <w:t>2</w:t>
      </w:r>
      <w:r w:rsidR="00C51DB8" w:rsidRPr="00C90DED">
        <w:rPr>
          <w:rFonts w:ascii="Times New Roman" w:hAnsi="Times New Roman" w:cs="Times New Roman"/>
          <w:sz w:val="24"/>
          <w:szCs w:val="24"/>
        </w:rPr>
        <w:t xml:space="preserve">. </w:t>
      </w:r>
      <w:r w:rsidRPr="00C90DED">
        <w:rPr>
          <w:rFonts w:ascii="Times New Roman" w:hAnsi="Times New Roman" w:cs="Times New Roman"/>
          <w:sz w:val="24"/>
          <w:szCs w:val="24"/>
        </w:rPr>
        <w:t>В ходе экспедиции были про</w:t>
      </w:r>
      <w:r w:rsidR="0043676A" w:rsidRPr="00C90DED">
        <w:rPr>
          <w:rFonts w:ascii="Times New Roman" w:hAnsi="Times New Roman" w:cs="Times New Roman"/>
          <w:sz w:val="24"/>
          <w:szCs w:val="24"/>
        </w:rPr>
        <w:t>в</w:t>
      </w:r>
      <w:r w:rsidRPr="00C90DED">
        <w:rPr>
          <w:rFonts w:ascii="Times New Roman" w:hAnsi="Times New Roman" w:cs="Times New Roman"/>
          <w:sz w:val="24"/>
          <w:szCs w:val="24"/>
        </w:rPr>
        <w:t>едены почвенные исследования для выявления специфики почвенно-пирокластического чехла.</w:t>
      </w:r>
      <w:r w:rsidR="0074034D" w:rsidRPr="00C90DED">
        <w:rPr>
          <w:rFonts w:ascii="Times New Roman" w:hAnsi="Times New Roman" w:cs="Times New Roman"/>
          <w:sz w:val="24"/>
          <w:szCs w:val="24"/>
        </w:rPr>
        <w:t xml:space="preserve"> </w:t>
      </w:r>
    </w:p>
    <w:p w:rsidR="0074034D" w:rsidRPr="00C90DED" w:rsidRDefault="00E10598" w:rsidP="00E10598">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В рамках экспедиции б</w:t>
      </w:r>
      <w:r w:rsidR="005B3648" w:rsidRPr="00C90DED">
        <w:rPr>
          <w:rFonts w:ascii="Times New Roman" w:hAnsi="Times New Roman" w:cs="Times New Roman"/>
          <w:sz w:val="24"/>
          <w:szCs w:val="24"/>
        </w:rPr>
        <w:t>ыли поставлены следующие задачи:</w:t>
      </w:r>
    </w:p>
    <w:p w:rsidR="0074034D" w:rsidRPr="00B22B65" w:rsidRDefault="0074034D" w:rsidP="00B22B65">
      <w:pPr>
        <w:pStyle w:val="a3"/>
        <w:numPr>
          <w:ilvl w:val="0"/>
          <w:numId w:val="10"/>
        </w:numPr>
        <w:spacing w:line="360" w:lineRule="auto"/>
        <w:jc w:val="both"/>
        <w:rPr>
          <w:rFonts w:ascii="Times New Roman" w:hAnsi="Times New Roman" w:cs="Times New Roman"/>
          <w:sz w:val="24"/>
          <w:szCs w:val="24"/>
        </w:rPr>
      </w:pPr>
      <w:r w:rsidRPr="00B22B65">
        <w:rPr>
          <w:rFonts w:ascii="Times New Roman" w:hAnsi="Times New Roman" w:cs="Times New Roman"/>
          <w:sz w:val="24"/>
          <w:szCs w:val="24"/>
        </w:rPr>
        <w:t>Провести корреляцию возраста террас на основании данных о наиболее древнем маркирующем пепле в разрезе.</w:t>
      </w:r>
    </w:p>
    <w:p w:rsidR="005B3648" w:rsidRPr="00B22B65" w:rsidRDefault="005B3648" w:rsidP="00B22B65">
      <w:pPr>
        <w:pStyle w:val="a3"/>
        <w:numPr>
          <w:ilvl w:val="0"/>
          <w:numId w:val="10"/>
        </w:numPr>
        <w:spacing w:line="360" w:lineRule="auto"/>
        <w:jc w:val="both"/>
        <w:rPr>
          <w:rFonts w:ascii="Times New Roman" w:hAnsi="Times New Roman" w:cs="Times New Roman"/>
          <w:sz w:val="24"/>
          <w:szCs w:val="24"/>
        </w:rPr>
      </w:pPr>
      <w:r w:rsidRPr="00B22B65">
        <w:rPr>
          <w:rFonts w:ascii="Times New Roman" w:hAnsi="Times New Roman" w:cs="Times New Roman"/>
          <w:sz w:val="24"/>
          <w:szCs w:val="24"/>
        </w:rPr>
        <w:t xml:space="preserve">Выявить закономерности строения почвенно-пирокластического чехла на </w:t>
      </w:r>
      <w:r w:rsidR="0074034D" w:rsidRPr="00B22B65">
        <w:rPr>
          <w:rFonts w:ascii="Times New Roman" w:hAnsi="Times New Roman" w:cs="Times New Roman"/>
          <w:sz w:val="24"/>
          <w:szCs w:val="24"/>
        </w:rPr>
        <w:t>различных участках долины реки Кавыча.</w:t>
      </w:r>
    </w:p>
    <w:p w:rsidR="0074034D" w:rsidRPr="00B22B65" w:rsidRDefault="0074034D" w:rsidP="00B22B65">
      <w:pPr>
        <w:pStyle w:val="a3"/>
        <w:numPr>
          <w:ilvl w:val="0"/>
          <w:numId w:val="10"/>
        </w:numPr>
        <w:spacing w:line="360" w:lineRule="auto"/>
        <w:jc w:val="both"/>
        <w:rPr>
          <w:rFonts w:ascii="Times New Roman" w:hAnsi="Times New Roman" w:cs="Times New Roman"/>
          <w:sz w:val="24"/>
          <w:szCs w:val="24"/>
        </w:rPr>
      </w:pPr>
      <w:r w:rsidRPr="00B22B65">
        <w:rPr>
          <w:rFonts w:ascii="Times New Roman" w:hAnsi="Times New Roman" w:cs="Times New Roman"/>
          <w:sz w:val="24"/>
          <w:szCs w:val="24"/>
        </w:rPr>
        <w:t xml:space="preserve">Выявить специфику </w:t>
      </w:r>
      <w:r w:rsidR="00737C19" w:rsidRPr="00B22B65">
        <w:rPr>
          <w:rFonts w:ascii="Times New Roman" w:hAnsi="Times New Roman" w:cs="Times New Roman"/>
          <w:sz w:val="24"/>
          <w:szCs w:val="24"/>
        </w:rPr>
        <w:t>«</w:t>
      </w:r>
      <w:r w:rsidR="00C51DB8" w:rsidRPr="00B22B65">
        <w:rPr>
          <w:rFonts w:ascii="Times New Roman" w:hAnsi="Times New Roman" w:cs="Times New Roman"/>
          <w:sz w:val="24"/>
          <w:szCs w:val="24"/>
        </w:rPr>
        <w:t>морфогенетических</w:t>
      </w:r>
      <w:r w:rsidR="00737C19" w:rsidRPr="00B22B65">
        <w:rPr>
          <w:rFonts w:ascii="Times New Roman" w:hAnsi="Times New Roman" w:cs="Times New Roman"/>
          <w:sz w:val="24"/>
          <w:szCs w:val="24"/>
        </w:rPr>
        <w:t>» (полевое описание разрезов, сопоставление глубин залегания и мощности диагностических горизонтов в зависимости от расположения профиля маркирующих пеплов)</w:t>
      </w:r>
      <w:r w:rsidRPr="00B22B65">
        <w:rPr>
          <w:rFonts w:ascii="Times New Roman" w:hAnsi="Times New Roman" w:cs="Times New Roman"/>
          <w:sz w:val="24"/>
          <w:szCs w:val="24"/>
        </w:rPr>
        <w:t xml:space="preserve"> и аналитических характеристик почв</w:t>
      </w:r>
      <w:r w:rsidR="00737C19" w:rsidRPr="00B22B65">
        <w:rPr>
          <w:rFonts w:ascii="Times New Roman" w:hAnsi="Times New Roman" w:cs="Times New Roman"/>
          <w:sz w:val="24"/>
          <w:szCs w:val="24"/>
        </w:rPr>
        <w:t xml:space="preserve"> (</w:t>
      </w:r>
      <w:r w:rsidR="00E10598" w:rsidRPr="00B22B65">
        <w:rPr>
          <w:rFonts w:ascii="Times New Roman" w:hAnsi="Times New Roman" w:cs="Times New Roman"/>
          <w:sz w:val="24"/>
          <w:szCs w:val="24"/>
        </w:rPr>
        <w:t>актуальная кислотность</w:t>
      </w:r>
      <w:r w:rsidR="00737C19" w:rsidRPr="00B22B65">
        <w:rPr>
          <w:rFonts w:ascii="Times New Roman" w:hAnsi="Times New Roman" w:cs="Times New Roman"/>
          <w:sz w:val="24"/>
          <w:szCs w:val="24"/>
        </w:rPr>
        <w:t>, гигроскопическая влага)</w:t>
      </w:r>
      <w:r w:rsidRPr="00B22B65">
        <w:rPr>
          <w:rFonts w:ascii="Times New Roman" w:hAnsi="Times New Roman" w:cs="Times New Roman"/>
          <w:sz w:val="24"/>
          <w:szCs w:val="24"/>
        </w:rPr>
        <w:t xml:space="preserve"> базовых разрезов.</w:t>
      </w:r>
    </w:p>
    <w:p w:rsidR="006016A9" w:rsidRPr="00B22B65" w:rsidRDefault="006016A9" w:rsidP="00B22B65">
      <w:pPr>
        <w:pStyle w:val="a3"/>
        <w:numPr>
          <w:ilvl w:val="0"/>
          <w:numId w:val="10"/>
        </w:numPr>
        <w:spacing w:line="360" w:lineRule="auto"/>
        <w:jc w:val="both"/>
        <w:rPr>
          <w:rFonts w:ascii="Times New Roman" w:hAnsi="Times New Roman" w:cs="Times New Roman"/>
          <w:sz w:val="24"/>
          <w:szCs w:val="24"/>
        </w:rPr>
      </w:pPr>
      <w:r w:rsidRPr="00B22B65">
        <w:rPr>
          <w:rFonts w:ascii="Times New Roman" w:hAnsi="Times New Roman" w:cs="Times New Roman"/>
          <w:sz w:val="24"/>
          <w:szCs w:val="24"/>
        </w:rPr>
        <w:t xml:space="preserve">Провести сравнительный анализ почвенно-пирокластического чехла </w:t>
      </w:r>
      <w:r w:rsidR="00E10598" w:rsidRPr="00B22B65">
        <w:rPr>
          <w:rFonts w:ascii="Times New Roman" w:hAnsi="Times New Roman" w:cs="Times New Roman"/>
          <w:sz w:val="24"/>
          <w:szCs w:val="24"/>
        </w:rPr>
        <w:t>и глубин залегания диагностического почвенного горизонта в долине реки Авача, расположенной</w:t>
      </w:r>
      <w:r w:rsidRPr="00B22B65">
        <w:rPr>
          <w:rFonts w:ascii="Times New Roman" w:hAnsi="Times New Roman" w:cs="Times New Roman"/>
          <w:sz w:val="24"/>
          <w:szCs w:val="24"/>
        </w:rPr>
        <w:t xml:space="preserve"> южнее речной долин</w:t>
      </w:r>
      <w:r w:rsidR="00E10598" w:rsidRPr="00B22B65">
        <w:rPr>
          <w:rFonts w:ascii="Times New Roman" w:hAnsi="Times New Roman" w:cs="Times New Roman"/>
          <w:sz w:val="24"/>
          <w:szCs w:val="24"/>
        </w:rPr>
        <w:t>ы</w:t>
      </w:r>
      <w:r w:rsidRPr="00B22B65">
        <w:rPr>
          <w:rFonts w:ascii="Times New Roman" w:hAnsi="Times New Roman" w:cs="Times New Roman"/>
          <w:sz w:val="24"/>
          <w:szCs w:val="24"/>
        </w:rPr>
        <w:t xml:space="preserve"> реки Кавыча</w:t>
      </w:r>
      <w:r w:rsidR="00E10598" w:rsidRPr="00B22B65">
        <w:rPr>
          <w:rFonts w:ascii="Times New Roman" w:hAnsi="Times New Roman" w:cs="Times New Roman"/>
          <w:sz w:val="24"/>
          <w:szCs w:val="24"/>
        </w:rPr>
        <w:t xml:space="preserve"> (рис) с целью уточнения глубинного залегания маркирующего горизонта</w:t>
      </w:r>
      <w:r w:rsidR="00CE0A36" w:rsidRPr="00B22B65">
        <w:rPr>
          <w:rFonts w:ascii="Times New Roman" w:hAnsi="Times New Roman" w:cs="Times New Roman"/>
          <w:sz w:val="24"/>
          <w:szCs w:val="24"/>
        </w:rPr>
        <w:t>.</w:t>
      </w:r>
    </w:p>
    <w:p w:rsidR="00D5678F" w:rsidRPr="00610A29" w:rsidRDefault="00C51DB8" w:rsidP="00610A29">
      <w:pPr>
        <w:rPr>
          <w:rFonts w:ascii="Times New Roman" w:hAnsi="Times New Roman" w:cs="Times New Roman"/>
          <w:b/>
          <w:sz w:val="24"/>
        </w:rPr>
      </w:pPr>
      <w:r w:rsidRPr="00610A29">
        <w:rPr>
          <w:rFonts w:ascii="Times New Roman" w:hAnsi="Times New Roman" w:cs="Times New Roman"/>
          <w:b/>
          <w:sz w:val="24"/>
        </w:rPr>
        <w:t xml:space="preserve"> </w:t>
      </w:r>
      <w:bookmarkStart w:id="9" w:name="_Toc9014903"/>
      <w:r w:rsidR="00BC6B8E" w:rsidRPr="00610A29">
        <w:rPr>
          <w:rFonts w:ascii="Times New Roman" w:hAnsi="Times New Roman" w:cs="Times New Roman"/>
          <w:b/>
          <w:sz w:val="24"/>
        </w:rPr>
        <w:t>3.1</w:t>
      </w:r>
      <w:r w:rsidRPr="00610A29">
        <w:rPr>
          <w:rFonts w:ascii="Times New Roman" w:hAnsi="Times New Roman" w:cs="Times New Roman"/>
          <w:b/>
          <w:sz w:val="24"/>
        </w:rPr>
        <w:t xml:space="preserve"> </w:t>
      </w:r>
      <w:r w:rsidR="00D5678F" w:rsidRPr="00610A29">
        <w:rPr>
          <w:rFonts w:ascii="Times New Roman" w:hAnsi="Times New Roman" w:cs="Times New Roman"/>
          <w:b/>
          <w:sz w:val="24"/>
        </w:rPr>
        <w:t xml:space="preserve">Расположение объектов исследования </w:t>
      </w:r>
      <w:r w:rsidR="001E3A4A" w:rsidRPr="00610A29">
        <w:rPr>
          <w:rFonts w:ascii="Times New Roman" w:hAnsi="Times New Roman" w:cs="Times New Roman"/>
          <w:b/>
          <w:sz w:val="24"/>
        </w:rPr>
        <w:t>в долине реки Кавыча</w:t>
      </w:r>
      <w:bookmarkEnd w:id="9"/>
    </w:p>
    <w:p w:rsidR="006016A9" w:rsidRPr="00C90DED" w:rsidRDefault="00C51DB8" w:rsidP="00E10598">
      <w:pPr>
        <w:spacing w:line="360" w:lineRule="auto"/>
        <w:ind w:firstLine="284"/>
        <w:jc w:val="both"/>
        <w:rPr>
          <w:rFonts w:ascii="Times New Roman" w:hAnsi="Times New Roman" w:cs="Times New Roman"/>
          <w:sz w:val="24"/>
          <w:szCs w:val="24"/>
        </w:rPr>
      </w:pPr>
      <w:r w:rsidRPr="00C90DED">
        <w:rPr>
          <w:rFonts w:ascii="Times New Roman" w:hAnsi="Times New Roman" w:cs="Times New Roman"/>
          <w:sz w:val="24"/>
          <w:szCs w:val="24"/>
        </w:rPr>
        <w:t xml:space="preserve">     </w:t>
      </w:r>
      <w:r w:rsidR="006016A9" w:rsidRPr="00C90DED">
        <w:rPr>
          <w:rFonts w:ascii="Times New Roman" w:hAnsi="Times New Roman" w:cs="Times New Roman"/>
          <w:sz w:val="24"/>
          <w:szCs w:val="24"/>
        </w:rPr>
        <w:t>Объектами исследования послужили катены почвенных профилей, расположенные на разных участках долин рек Кавыча</w:t>
      </w:r>
      <w:r w:rsidR="00E10598" w:rsidRPr="00C90DED">
        <w:rPr>
          <w:rFonts w:ascii="Times New Roman" w:hAnsi="Times New Roman" w:cs="Times New Roman"/>
          <w:sz w:val="24"/>
          <w:szCs w:val="24"/>
        </w:rPr>
        <w:t xml:space="preserve"> (рис </w:t>
      </w:r>
      <w:r w:rsidR="00B22B65">
        <w:rPr>
          <w:rFonts w:ascii="Times New Roman" w:hAnsi="Times New Roman" w:cs="Times New Roman"/>
          <w:sz w:val="24"/>
          <w:szCs w:val="24"/>
        </w:rPr>
        <w:t>6</w:t>
      </w:r>
      <w:r w:rsidR="00E10598" w:rsidRPr="00C90DED">
        <w:rPr>
          <w:rFonts w:ascii="Times New Roman" w:hAnsi="Times New Roman" w:cs="Times New Roman"/>
          <w:sz w:val="24"/>
          <w:szCs w:val="24"/>
        </w:rPr>
        <w:t>)</w:t>
      </w:r>
      <w:r w:rsidR="006016A9" w:rsidRPr="00C90DED">
        <w:rPr>
          <w:rFonts w:ascii="Times New Roman" w:hAnsi="Times New Roman" w:cs="Times New Roman"/>
          <w:sz w:val="24"/>
          <w:szCs w:val="24"/>
        </w:rPr>
        <w:t xml:space="preserve"> и Авача</w:t>
      </w:r>
      <w:r w:rsidR="00E10598" w:rsidRPr="00C90DED">
        <w:rPr>
          <w:rFonts w:ascii="Times New Roman" w:hAnsi="Times New Roman" w:cs="Times New Roman"/>
          <w:sz w:val="24"/>
          <w:szCs w:val="24"/>
        </w:rPr>
        <w:t xml:space="preserve"> (рис </w:t>
      </w:r>
      <w:r w:rsidR="00B22B65">
        <w:rPr>
          <w:rFonts w:ascii="Times New Roman" w:hAnsi="Times New Roman" w:cs="Times New Roman"/>
          <w:sz w:val="24"/>
          <w:szCs w:val="24"/>
        </w:rPr>
        <w:t>11</w:t>
      </w:r>
      <w:r w:rsidR="00E10598" w:rsidRPr="00C90DED">
        <w:rPr>
          <w:rFonts w:ascii="Times New Roman" w:hAnsi="Times New Roman" w:cs="Times New Roman"/>
          <w:sz w:val="24"/>
          <w:szCs w:val="24"/>
        </w:rPr>
        <w:t>)</w:t>
      </w:r>
      <w:r w:rsidR="006016A9" w:rsidRPr="00C90DED">
        <w:rPr>
          <w:rFonts w:ascii="Times New Roman" w:hAnsi="Times New Roman" w:cs="Times New Roman"/>
          <w:sz w:val="24"/>
          <w:szCs w:val="24"/>
        </w:rPr>
        <w:t>.</w:t>
      </w:r>
    </w:p>
    <w:p w:rsidR="006632D6" w:rsidRPr="00C90DED" w:rsidRDefault="006632D6" w:rsidP="0043676A">
      <w:pPr>
        <w:spacing w:line="360" w:lineRule="auto"/>
        <w:ind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Экспедиция проходила с 3 по 28 июля. </w:t>
      </w:r>
      <w:r w:rsidR="00E129E5" w:rsidRPr="00C90DED">
        <w:rPr>
          <w:rFonts w:ascii="Times New Roman" w:hAnsi="Times New Roman" w:cs="Times New Roman"/>
          <w:sz w:val="24"/>
          <w:szCs w:val="24"/>
        </w:rPr>
        <w:t>Маршрут п</w:t>
      </w:r>
      <w:r w:rsidR="0043676A" w:rsidRPr="00C90DED">
        <w:rPr>
          <w:rFonts w:ascii="Times New Roman" w:hAnsi="Times New Roman" w:cs="Times New Roman"/>
          <w:sz w:val="24"/>
          <w:szCs w:val="24"/>
        </w:rPr>
        <w:t>ролегал с</w:t>
      </w:r>
      <w:r w:rsidR="00D5678F" w:rsidRPr="00C90DED">
        <w:rPr>
          <w:rFonts w:ascii="Times New Roman" w:hAnsi="Times New Roman" w:cs="Times New Roman"/>
          <w:sz w:val="24"/>
          <w:szCs w:val="24"/>
        </w:rPr>
        <w:t xml:space="preserve"> верховьев реки Кавыча</w:t>
      </w:r>
      <w:r w:rsidR="00E10598" w:rsidRPr="00C90DED">
        <w:rPr>
          <w:rFonts w:ascii="Times New Roman" w:hAnsi="Times New Roman" w:cs="Times New Roman"/>
          <w:sz w:val="24"/>
          <w:szCs w:val="24"/>
        </w:rPr>
        <w:t xml:space="preserve"> (т. «1</w:t>
      </w:r>
      <w:r w:rsidR="00E10598" w:rsidRPr="00C90DED">
        <w:rPr>
          <w:rFonts w:ascii="Times New Roman" w:hAnsi="Times New Roman" w:cs="Times New Roman"/>
          <w:sz w:val="24"/>
          <w:szCs w:val="24"/>
          <w:lang w:val="de-DE"/>
        </w:rPr>
        <w:t>Lager</w:t>
      </w:r>
      <w:r w:rsidR="00E10598" w:rsidRPr="00C90DED">
        <w:rPr>
          <w:rFonts w:ascii="Times New Roman" w:hAnsi="Times New Roman" w:cs="Times New Roman"/>
          <w:sz w:val="24"/>
          <w:szCs w:val="24"/>
        </w:rPr>
        <w:t xml:space="preserve">» на рис. </w:t>
      </w:r>
      <w:r w:rsidR="00B22B65">
        <w:rPr>
          <w:rFonts w:ascii="Times New Roman" w:hAnsi="Times New Roman" w:cs="Times New Roman"/>
          <w:sz w:val="24"/>
          <w:szCs w:val="24"/>
        </w:rPr>
        <w:t>6</w:t>
      </w:r>
      <w:r w:rsidR="00E10598" w:rsidRPr="00C90DED">
        <w:rPr>
          <w:rFonts w:ascii="Times New Roman" w:hAnsi="Times New Roman" w:cs="Times New Roman"/>
          <w:sz w:val="24"/>
          <w:szCs w:val="24"/>
        </w:rPr>
        <w:t>)</w:t>
      </w:r>
      <w:r w:rsidR="00D5678F" w:rsidRPr="00C90DED">
        <w:rPr>
          <w:rFonts w:ascii="Times New Roman" w:hAnsi="Times New Roman" w:cs="Times New Roman"/>
          <w:sz w:val="24"/>
          <w:szCs w:val="24"/>
        </w:rPr>
        <w:t xml:space="preserve"> до забр</w:t>
      </w:r>
      <w:r w:rsidRPr="00C90DED">
        <w:rPr>
          <w:rFonts w:ascii="Times New Roman" w:hAnsi="Times New Roman" w:cs="Times New Roman"/>
          <w:sz w:val="24"/>
          <w:szCs w:val="24"/>
        </w:rPr>
        <w:t>ошенного гидропоста</w:t>
      </w:r>
      <w:r w:rsidR="00E10598" w:rsidRPr="00C90DED">
        <w:rPr>
          <w:rFonts w:ascii="Times New Roman" w:hAnsi="Times New Roman" w:cs="Times New Roman"/>
          <w:sz w:val="24"/>
          <w:szCs w:val="24"/>
        </w:rPr>
        <w:t xml:space="preserve"> (т. «ГИДРОПОСТ» на рис 3)</w:t>
      </w:r>
      <w:r w:rsidRPr="00C90DED">
        <w:rPr>
          <w:rFonts w:ascii="Times New Roman" w:hAnsi="Times New Roman" w:cs="Times New Roman"/>
          <w:sz w:val="24"/>
          <w:szCs w:val="24"/>
        </w:rPr>
        <w:t xml:space="preserve">, расположенного </w:t>
      </w:r>
      <w:r w:rsidR="00D5678F" w:rsidRPr="00C90DED">
        <w:rPr>
          <w:rFonts w:ascii="Times New Roman" w:hAnsi="Times New Roman" w:cs="Times New Roman"/>
          <w:sz w:val="24"/>
          <w:szCs w:val="24"/>
        </w:rPr>
        <w:t xml:space="preserve">неподалеку от места слияния рек Кавыча и Камчатка. </w:t>
      </w:r>
      <w:r w:rsidRPr="00C90DED">
        <w:rPr>
          <w:rFonts w:ascii="Times New Roman" w:hAnsi="Times New Roman" w:cs="Times New Roman"/>
          <w:sz w:val="24"/>
          <w:szCs w:val="24"/>
        </w:rPr>
        <w:t>Общая протяженность маршрута 55 км</w:t>
      </w:r>
      <w:r w:rsidR="00B22B65">
        <w:rPr>
          <w:rFonts w:ascii="Times New Roman" w:hAnsi="Times New Roman" w:cs="Times New Roman"/>
          <w:sz w:val="24"/>
          <w:szCs w:val="24"/>
        </w:rPr>
        <w:t>.</w:t>
      </w:r>
    </w:p>
    <w:p w:rsidR="00000B81" w:rsidRPr="00C90DED" w:rsidRDefault="00000B81" w:rsidP="0043676A">
      <w:pPr>
        <w:spacing w:line="360" w:lineRule="auto"/>
        <w:ind w:firstLine="567"/>
        <w:jc w:val="both"/>
        <w:rPr>
          <w:rFonts w:ascii="Times New Roman" w:hAnsi="Times New Roman" w:cs="Times New Roman"/>
          <w:sz w:val="24"/>
          <w:szCs w:val="24"/>
          <w:lang w:val="de-DE"/>
        </w:rPr>
      </w:pPr>
      <w:r w:rsidRPr="00C90DED">
        <w:rPr>
          <w:rFonts w:ascii="Times New Roman" w:hAnsi="Times New Roman" w:cs="Times New Roman"/>
          <w:noProof/>
          <w:sz w:val="24"/>
          <w:szCs w:val="24"/>
          <w:lang w:eastAsia="ru-RU"/>
        </w:rPr>
        <w:lastRenderedPageBreak/>
        <w:drawing>
          <wp:inline distT="0" distB="0" distL="0" distR="0" wp14:anchorId="17E8CBF7" wp14:editId="58E5863D">
            <wp:extent cx="5472137" cy="3076575"/>
            <wp:effectExtent l="0" t="0" r="0" b="0"/>
            <wp:docPr id="10" name="Рисунок 10" descr="C:\Users\Admin\Desktop\2019-02-22_01-1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019-02-22_01-14-0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79684" cy="3080818"/>
                    </a:xfrm>
                    <a:prstGeom prst="rect">
                      <a:avLst/>
                    </a:prstGeom>
                    <a:noFill/>
                    <a:ln>
                      <a:noFill/>
                    </a:ln>
                  </pic:spPr>
                </pic:pic>
              </a:graphicData>
            </a:graphic>
          </wp:inline>
        </w:drawing>
      </w:r>
    </w:p>
    <w:p w:rsidR="00000B81" w:rsidRPr="00C90DED" w:rsidRDefault="00C51DB8" w:rsidP="0043676A">
      <w:pPr>
        <w:spacing w:line="360" w:lineRule="auto"/>
        <w:ind w:firstLine="567"/>
        <w:jc w:val="both"/>
        <w:rPr>
          <w:rFonts w:ascii="Times New Roman" w:hAnsi="Times New Roman" w:cs="Times New Roman"/>
          <w:i/>
          <w:sz w:val="24"/>
          <w:szCs w:val="24"/>
        </w:rPr>
      </w:pPr>
      <w:r w:rsidRPr="00C90DED">
        <w:rPr>
          <w:rFonts w:ascii="Times New Roman" w:hAnsi="Times New Roman" w:cs="Times New Roman"/>
          <w:i/>
          <w:sz w:val="24"/>
          <w:szCs w:val="24"/>
        </w:rPr>
        <w:t xml:space="preserve">Рис. </w:t>
      </w:r>
      <w:r w:rsidR="00B22B65">
        <w:rPr>
          <w:rFonts w:ascii="Times New Roman" w:hAnsi="Times New Roman" w:cs="Times New Roman"/>
          <w:i/>
          <w:sz w:val="24"/>
          <w:szCs w:val="24"/>
        </w:rPr>
        <w:t>6</w:t>
      </w:r>
      <w:r w:rsidR="00000B81" w:rsidRPr="00C90DED">
        <w:rPr>
          <w:rFonts w:ascii="Times New Roman" w:hAnsi="Times New Roman" w:cs="Times New Roman"/>
          <w:i/>
          <w:sz w:val="24"/>
          <w:szCs w:val="24"/>
        </w:rPr>
        <w:t xml:space="preserve"> Спутниковый снимок исследуемой территории с проложенным треком маршрута экспедиции</w:t>
      </w:r>
    </w:p>
    <w:p w:rsidR="00681E54" w:rsidRPr="00C90DED" w:rsidRDefault="00681E54" w:rsidP="00681E54">
      <w:pPr>
        <w:spacing w:line="360" w:lineRule="auto"/>
        <w:ind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Всего в ходе экспедиции было заложено 4 катены на 4 </w:t>
      </w:r>
      <w:r w:rsidR="00E10598" w:rsidRPr="00C90DED">
        <w:rPr>
          <w:rFonts w:ascii="Times New Roman" w:hAnsi="Times New Roman" w:cs="Times New Roman"/>
          <w:sz w:val="24"/>
          <w:szCs w:val="24"/>
        </w:rPr>
        <w:t>участках. П</w:t>
      </w:r>
      <w:r w:rsidR="001E3A4A" w:rsidRPr="00C90DED">
        <w:rPr>
          <w:rFonts w:ascii="Times New Roman" w:hAnsi="Times New Roman" w:cs="Times New Roman"/>
          <w:sz w:val="24"/>
          <w:szCs w:val="24"/>
        </w:rPr>
        <w:t>ервая</w:t>
      </w:r>
      <w:r w:rsidRPr="00C90DED">
        <w:rPr>
          <w:rFonts w:ascii="Times New Roman" w:hAnsi="Times New Roman" w:cs="Times New Roman"/>
          <w:sz w:val="24"/>
          <w:szCs w:val="24"/>
        </w:rPr>
        <w:t xml:space="preserve"> </w:t>
      </w:r>
      <w:r w:rsidR="001E3A4A" w:rsidRPr="00C90DED">
        <w:rPr>
          <w:rFonts w:ascii="Times New Roman" w:hAnsi="Times New Roman" w:cs="Times New Roman"/>
          <w:sz w:val="24"/>
          <w:szCs w:val="24"/>
        </w:rPr>
        <w:t>катена</w:t>
      </w:r>
      <w:r w:rsidR="00E10598" w:rsidRPr="00C90DED">
        <w:rPr>
          <w:rFonts w:ascii="Times New Roman" w:hAnsi="Times New Roman" w:cs="Times New Roman"/>
          <w:sz w:val="24"/>
          <w:szCs w:val="24"/>
        </w:rPr>
        <w:t xml:space="preserve"> </w:t>
      </w:r>
      <w:r w:rsidR="00B22B65">
        <w:rPr>
          <w:rFonts w:ascii="Times New Roman" w:hAnsi="Times New Roman" w:cs="Times New Roman"/>
          <w:sz w:val="24"/>
          <w:szCs w:val="24"/>
        </w:rPr>
        <w:t xml:space="preserve">(рис. 7) </w:t>
      </w:r>
      <w:r w:rsidR="00E10598" w:rsidRPr="00C90DED">
        <w:rPr>
          <w:rFonts w:ascii="Times New Roman" w:hAnsi="Times New Roman" w:cs="Times New Roman"/>
          <w:sz w:val="24"/>
          <w:szCs w:val="24"/>
        </w:rPr>
        <w:t>был</w:t>
      </w:r>
      <w:r w:rsidR="001E3A4A" w:rsidRPr="00C90DED">
        <w:rPr>
          <w:rFonts w:ascii="Times New Roman" w:hAnsi="Times New Roman" w:cs="Times New Roman"/>
          <w:sz w:val="24"/>
          <w:szCs w:val="24"/>
        </w:rPr>
        <w:t>а</w:t>
      </w:r>
      <w:r w:rsidR="00E10598" w:rsidRPr="00C90DED">
        <w:rPr>
          <w:rFonts w:ascii="Times New Roman" w:hAnsi="Times New Roman" w:cs="Times New Roman"/>
          <w:sz w:val="24"/>
          <w:szCs w:val="24"/>
        </w:rPr>
        <w:t xml:space="preserve"> расположен</w:t>
      </w:r>
      <w:r w:rsidRPr="00C90DED">
        <w:rPr>
          <w:rFonts w:ascii="Times New Roman" w:hAnsi="Times New Roman" w:cs="Times New Roman"/>
          <w:sz w:val="24"/>
          <w:szCs w:val="24"/>
        </w:rPr>
        <w:t xml:space="preserve"> в 58 км на С-С-З от Петропавловска-Камчаткского и в 12 км от истока реки Кавыча</w:t>
      </w:r>
      <w:r w:rsidR="001E3A4A" w:rsidRPr="00C90DED">
        <w:rPr>
          <w:rFonts w:ascii="Times New Roman" w:hAnsi="Times New Roman" w:cs="Times New Roman"/>
          <w:sz w:val="24"/>
          <w:szCs w:val="24"/>
        </w:rPr>
        <w:t xml:space="preserve"> на правом берегу реки.</w:t>
      </w:r>
      <w:r w:rsidRPr="00C90DED">
        <w:rPr>
          <w:rFonts w:ascii="Times New Roman" w:hAnsi="Times New Roman" w:cs="Times New Roman"/>
          <w:sz w:val="24"/>
          <w:szCs w:val="24"/>
        </w:rPr>
        <w:t xml:space="preserve"> Первый </w:t>
      </w:r>
      <w:r w:rsidR="001E3A4A" w:rsidRPr="00C90DED">
        <w:rPr>
          <w:rFonts w:ascii="Times New Roman" w:hAnsi="Times New Roman" w:cs="Times New Roman"/>
          <w:sz w:val="24"/>
          <w:szCs w:val="24"/>
        </w:rPr>
        <w:t xml:space="preserve">почвенный </w:t>
      </w:r>
      <w:r w:rsidRPr="00C90DED">
        <w:rPr>
          <w:rFonts w:ascii="Times New Roman" w:hAnsi="Times New Roman" w:cs="Times New Roman"/>
          <w:sz w:val="24"/>
          <w:szCs w:val="24"/>
        </w:rPr>
        <w:t>профиль был заложен на 6-ой террасе с координатами N53°58'40,11" и E158°22'01,51". Второй  - на 4-ой террасе в 120 м на 65 ° от первой точки.</w:t>
      </w:r>
    </w:p>
    <w:p w:rsidR="00000B81" w:rsidRPr="00C90DED" w:rsidRDefault="00681E54" w:rsidP="00B22B65">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 </w:t>
      </w:r>
      <w:r w:rsidR="00000B81" w:rsidRPr="00C90DED">
        <w:rPr>
          <w:rFonts w:ascii="Times New Roman" w:hAnsi="Times New Roman" w:cs="Times New Roman"/>
          <w:noProof/>
          <w:sz w:val="24"/>
          <w:szCs w:val="24"/>
          <w:lang w:eastAsia="ru-RU"/>
        </w:rPr>
        <w:drawing>
          <wp:inline distT="0" distB="0" distL="0" distR="0" wp14:anchorId="785BC53F" wp14:editId="73AB0216">
            <wp:extent cx="5315480" cy="2733675"/>
            <wp:effectExtent l="0" t="0" r="0" b="0"/>
            <wp:docPr id="11" name="Рисунок 11" descr="C:\Users\Admin\Desktop\2019-04-12_15-0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2019-04-12_15-05-2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5187" cy="2738667"/>
                    </a:xfrm>
                    <a:prstGeom prst="rect">
                      <a:avLst/>
                    </a:prstGeom>
                    <a:noFill/>
                    <a:ln>
                      <a:noFill/>
                    </a:ln>
                  </pic:spPr>
                </pic:pic>
              </a:graphicData>
            </a:graphic>
          </wp:inline>
        </w:drawing>
      </w:r>
    </w:p>
    <w:p w:rsidR="00000B81" w:rsidRDefault="00C51DB8" w:rsidP="0043676A">
      <w:pPr>
        <w:spacing w:line="360" w:lineRule="auto"/>
        <w:ind w:firstLine="567"/>
        <w:jc w:val="both"/>
        <w:rPr>
          <w:rFonts w:ascii="Times New Roman" w:hAnsi="Times New Roman" w:cs="Times New Roman"/>
          <w:i/>
          <w:sz w:val="24"/>
          <w:szCs w:val="24"/>
        </w:rPr>
      </w:pPr>
      <w:r w:rsidRPr="00C90DED">
        <w:rPr>
          <w:rFonts w:ascii="Times New Roman" w:hAnsi="Times New Roman" w:cs="Times New Roman"/>
          <w:i/>
          <w:sz w:val="24"/>
          <w:szCs w:val="24"/>
        </w:rPr>
        <w:t xml:space="preserve">Рис. </w:t>
      </w:r>
      <w:r w:rsidR="00B22B65">
        <w:rPr>
          <w:rFonts w:ascii="Times New Roman" w:hAnsi="Times New Roman" w:cs="Times New Roman"/>
          <w:i/>
          <w:sz w:val="24"/>
          <w:szCs w:val="24"/>
        </w:rPr>
        <w:t>7</w:t>
      </w:r>
      <w:r w:rsidR="00000B81" w:rsidRPr="00C90DED">
        <w:rPr>
          <w:rFonts w:ascii="Times New Roman" w:hAnsi="Times New Roman" w:cs="Times New Roman"/>
          <w:i/>
          <w:sz w:val="24"/>
          <w:szCs w:val="24"/>
        </w:rPr>
        <w:t xml:space="preserve"> Аэрофотоснимок расположения первой стоянки</w:t>
      </w:r>
    </w:p>
    <w:p w:rsidR="00B22B65" w:rsidRPr="00C90DED" w:rsidRDefault="00B22B65" w:rsidP="00B22B65">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Данная катена пересекает 6 речных террас, относительные превышения между которыми составляют первые десятки сантиметров. Тем не менее 5 и 6-ые террасы в </w:t>
      </w:r>
      <w:r w:rsidRPr="00C90DED">
        <w:rPr>
          <w:rFonts w:ascii="Times New Roman" w:hAnsi="Times New Roman" w:cs="Times New Roman"/>
          <w:sz w:val="24"/>
          <w:szCs w:val="24"/>
        </w:rPr>
        <w:lastRenderedPageBreak/>
        <w:t>долине значительно приподняты (относительная высота составляет около 10 м) над остальными, террасами. Отметим также здесь высокую крутизну склона, отделяющего эти две группы террас.</w:t>
      </w:r>
    </w:p>
    <w:p w:rsidR="00B22B65" w:rsidRDefault="00B22B65" w:rsidP="00B22B65">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Отметим также что группы отличаются и растительными сообществами. Если на высоких террасах сформированы Каменноберезовые лобазнико-разнотравные леса, то на остальных сформированы преимущественно лобазнико-разнотравные аласы с редкими кустарниками. В пойме реки произрастают ольховые разнотравные леса. </w:t>
      </w:r>
    </w:p>
    <w:p w:rsidR="00B22B65" w:rsidRPr="00C90DED" w:rsidRDefault="00B22B65" w:rsidP="00B22B65">
      <w:pPr>
        <w:spacing w:line="360" w:lineRule="auto"/>
        <w:ind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Вторая катена была проложена в среднем течении реки в 30 км от первой стоянки. На втором участке было выделено 6 террас, из которых исследованы были 5-ая (N54°11'48,59" и E158°31'23,36") и 6-ая (N54°11'48,34" и E158°31'23,61") террасы. Отметим, что на данном участке относительные высоты между террасами заметно увеличились и составляют около 5 метров. </w:t>
      </w:r>
    </w:p>
    <w:p w:rsidR="00CB6E78" w:rsidRPr="00C90DED" w:rsidRDefault="006122C3" w:rsidP="00CB6E78">
      <w:pPr>
        <w:spacing w:line="360" w:lineRule="auto"/>
        <w:ind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Вторая </w:t>
      </w:r>
      <w:r w:rsidR="001E3A4A" w:rsidRPr="00C90DED">
        <w:rPr>
          <w:rFonts w:ascii="Times New Roman" w:hAnsi="Times New Roman" w:cs="Times New Roman"/>
          <w:sz w:val="24"/>
          <w:szCs w:val="24"/>
        </w:rPr>
        <w:t>катена</w:t>
      </w:r>
      <w:r w:rsidR="00B22B65">
        <w:rPr>
          <w:rFonts w:ascii="Times New Roman" w:hAnsi="Times New Roman" w:cs="Times New Roman"/>
          <w:sz w:val="24"/>
          <w:szCs w:val="24"/>
        </w:rPr>
        <w:t xml:space="preserve"> (рис. 8)</w:t>
      </w:r>
      <w:r w:rsidRPr="00C90DED">
        <w:rPr>
          <w:rFonts w:ascii="Times New Roman" w:hAnsi="Times New Roman" w:cs="Times New Roman"/>
          <w:sz w:val="24"/>
          <w:szCs w:val="24"/>
        </w:rPr>
        <w:t xml:space="preserve"> была </w:t>
      </w:r>
      <w:r w:rsidR="001E3A4A" w:rsidRPr="00C90DED">
        <w:rPr>
          <w:rFonts w:ascii="Times New Roman" w:hAnsi="Times New Roman" w:cs="Times New Roman"/>
          <w:sz w:val="24"/>
          <w:szCs w:val="24"/>
        </w:rPr>
        <w:t>проложена</w:t>
      </w:r>
      <w:r w:rsidRPr="00C90DED">
        <w:rPr>
          <w:rFonts w:ascii="Times New Roman" w:hAnsi="Times New Roman" w:cs="Times New Roman"/>
          <w:sz w:val="24"/>
          <w:szCs w:val="24"/>
        </w:rPr>
        <w:t xml:space="preserve"> в среднем течении реки</w:t>
      </w:r>
      <w:r w:rsidR="00E129E5" w:rsidRPr="00C90DED">
        <w:rPr>
          <w:rFonts w:ascii="Times New Roman" w:hAnsi="Times New Roman" w:cs="Times New Roman"/>
          <w:sz w:val="24"/>
          <w:szCs w:val="24"/>
        </w:rPr>
        <w:t xml:space="preserve"> </w:t>
      </w:r>
      <w:r w:rsidRPr="00C90DED">
        <w:rPr>
          <w:rFonts w:ascii="Times New Roman" w:hAnsi="Times New Roman" w:cs="Times New Roman"/>
          <w:sz w:val="24"/>
          <w:szCs w:val="24"/>
        </w:rPr>
        <w:t>в 30 км от первой стоянки. На втором участке было выделено 6 террас, из которых исследованы были 5-ая (N54°11'48,59" и E158°31'23,36") и 6-ая (N54°11'48,34" и E158°31'23,61") террасы.</w:t>
      </w:r>
      <w:r w:rsidR="00CB6E78" w:rsidRPr="00C90DED">
        <w:rPr>
          <w:rFonts w:ascii="Times New Roman" w:hAnsi="Times New Roman" w:cs="Times New Roman"/>
          <w:sz w:val="24"/>
          <w:szCs w:val="24"/>
        </w:rPr>
        <w:t xml:space="preserve"> Отметим, что на данном участке относительные высоты между террасами заметно увеличились и составляют около 5 метров. </w:t>
      </w:r>
    </w:p>
    <w:p w:rsidR="00000B81" w:rsidRPr="00C90DED" w:rsidRDefault="00D61FD7" w:rsidP="0043676A">
      <w:pPr>
        <w:spacing w:line="360" w:lineRule="auto"/>
        <w:ind w:firstLine="567"/>
        <w:jc w:val="both"/>
        <w:rPr>
          <w:rFonts w:ascii="Times New Roman" w:hAnsi="Times New Roman" w:cs="Times New Roman"/>
          <w:sz w:val="24"/>
          <w:szCs w:val="24"/>
        </w:rPr>
      </w:pPr>
      <w:r w:rsidRPr="00C90DED">
        <w:rPr>
          <w:rFonts w:ascii="Times New Roman" w:hAnsi="Times New Roman" w:cs="Times New Roman"/>
          <w:noProof/>
          <w:sz w:val="24"/>
          <w:szCs w:val="24"/>
          <w:lang w:eastAsia="ru-RU"/>
        </w:rPr>
        <w:drawing>
          <wp:inline distT="0" distB="0" distL="0" distR="0" wp14:anchorId="027BFE1B" wp14:editId="69D00BE0">
            <wp:extent cx="5760085" cy="2778125"/>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кавыча2.png"/>
                    <pic:cNvPicPr/>
                  </pic:nvPicPr>
                  <pic:blipFill>
                    <a:blip r:embed="rId16">
                      <a:extLst>
                        <a:ext uri="{28A0092B-C50C-407E-A947-70E740481C1C}">
                          <a14:useLocalDpi xmlns:a14="http://schemas.microsoft.com/office/drawing/2010/main" val="0"/>
                        </a:ext>
                      </a:extLst>
                    </a:blip>
                    <a:stretch>
                      <a:fillRect/>
                    </a:stretch>
                  </pic:blipFill>
                  <pic:spPr>
                    <a:xfrm>
                      <a:off x="0" y="0"/>
                      <a:ext cx="5760085" cy="2778125"/>
                    </a:xfrm>
                    <a:prstGeom prst="rect">
                      <a:avLst/>
                    </a:prstGeom>
                  </pic:spPr>
                </pic:pic>
              </a:graphicData>
            </a:graphic>
          </wp:inline>
        </w:drawing>
      </w:r>
    </w:p>
    <w:p w:rsidR="00000B81" w:rsidRDefault="00C51DB8" w:rsidP="0043676A">
      <w:pPr>
        <w:spacing w:line="360" w:lineRule="auto"/>
        <w:ind w:firstLine="567"/>
        <w:jc w:val="both"/>
        <w:rPr>
          <w:rFonts w:ascii="Times New Roman" w:hAnsi="Times New Roman" w:cs="Times New Roman"/>
          <w:i/>
          <w:sz w:val="24"/>
          <w:szCs w:val="24"/>
        </w:rPr>
      </w:pPr>
      <w:r w:rsidRPr="00C90DED">
        <w:rPr>
          <w:rFonts w:ascii="Times New Roman" w:hAnsi="Times New Roman" w:cs="Times New Roman"/>
          <w:i/>
          <w:sz w:val="24"/>
          <w:szCs w:val="24"/>
        </w:rPr>
        <w:t xml:space="preserve">Рис. </w:t>
      </w:r>
      <w:r w:rsidR="00B22B65">
        <w:rPr>
          <w:rFonts w:ascii="Times New Roman" w:hAnsi="Times New Roman" w:cs="Times New Roman"/>
          <w:i/>
          <w:sz w:val="24"/>
          <w:szCs w:val="24"/>
        </w:rPr>
        <w:t>8</w:t>
      </w:r>
      <w:r w:rsidR="00000B81" w:rsidRPr="00C90DED">
        <w:rPr>
          <w:rFonts w:ascii="Times New Roman" w:hAnsi="Times New Roman" w:cs="Times New Roman"/>
          <w:i/>
          <w:sz w:val="24"/>
          <w:szCs w:val="24"/>
        </w:rPr>
        <w:t xml:space="preserve"> Аэрофотоснимок второй стоянки с наложенными точками почвенных </w:t>
      </w:r>
      <w:r w:rsidR="00CB6E78" w:rsidRPr="00C90DED">
        <w:rPr>
          <w:rFonts w:ascii="Times New Roman" w:hAnsi="Times New Roman" w:cs="Times New Roman"/>
          <w:i/>
          <w:sz w:val="24"/>
          <w:szCs w:val="24"/>
        </w:rPr>
        <w:t>профилей</w:t>
      </w:r>
    </w:p>
    <w:p w:rsidR="00B22B65" w:rsidRDefault="00B22B65" w:rsidP="00B22B65">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На пойме были определены заросли ольхи. На скалистых участках произрастает кедровый стланик. На второй террасе сформировано лобазниково-разнотравные аласы. Начиная с 3 по 6 растительное сообщество трансформируется до разреженного </w:t>
      </w:r>
      <w:r w:rsidRPr="00C90DED">
        <w:rPr>
          <w:rFonts w:ascii="Times New Roman" w:hAnsi="Times New Roman" w:cs="Times New Roman"/>
          <w:sz w:val="24"/>
          <w:szCs w:val="24"/>
        </w:rPr>
        <w:lastRenderedPageBreak/>
        <w:t>каменного березового лобазниково-разнотравного леса. При переходе на плакор они сменяются полноценными разнотравными каменными березняками.</w:t>
      </w:r>
    </w:p>
    <w:p w:rsidR="00B22B65" w:rsidRPr="00C90DED" w:rsidRDefault="00B22B65" w:rsidP="00B22B65">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Третья катена</w:t>
      </w:r>
      <w:r>
        <w:rPr>
          <w:rFonts w:ascii="Times New Roman" w:hAnsi="Times New Roman" w:cs="Times New Roman"/>
          <w:sz w:val="24"/>
          <w:szCs w:val="24"/>
        </w:rPr>
        <w:t xml:space="preserve"> (рис. 9)</w:t>
      </w:r>
      <w:r w:rsidRPr="00C90DED">
        <w:rPr>
          <w:rFonts w:ascii="Times New Roman" w:hAnsi="Times New Roman" w:cs="Times New Roman"/>
          <w:sz w:val="24"/>
          <w:szCs w:val="24"/>
        </w:rPr>
        <w:t xml:space="preserve"> была проложена в среднем течение реки, в месте пересечение Кавычи и горного хребта. Здесь было обнаружено одиннадцать речных террас.</w:t>
      </w:r>
    </w:p>
    <w:p w:rsidR="00B22B65" w:rsidRPr="00C90DED" w:rsidRDefault="00B22B65" w:rsidP="00B22B65">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Катена была проложена через пойму, на которой произрастают вейников-разнотравные ивняки, которые на третьей террасе сменяются березовым разнотравье с кедровыми стланиками на крутых и каменистых поверхностях, которые в свою очередь на 6 террасе заменяются на вейниково-разнотравные каменные березняки с примесью тополя. Относительная высота между террасами составляет в среднем примерно 1-1,5 метра.</w:t>
      </w:r>
    </w:p>
    <w:p w:rsidR="00D61FD7" w:rsidRPr="00C90DED" w:rsidRDefault="00D61FD7" w:rsidP="0043676A">
      <w:pPr>
        <w:spacing w:line="360" w:lineRule="auto"/>
        <w:ind w:firstLine="567"/>
        <w:jc w:val="both"/>
        <w:rPr>
          <w:rFonts w:ascii="Times New Roman" w:hAnsi="Times New Roman" w:cs="Times New Roman"/>
          <w:i/>
          <w:sz w:val="24"/>
          <w:szCs w:val="24"/>
        </w:rPr>
      </w:pPr>
      <w:r w:rsidRPr="00C90DED">
        <w:rPr>
          <w:rFonts w:ascii="Times New Roman" w:hAnsi="Times New Roman" w:cs="Times New Roman"/>
          <w:i/>
          <w:noProof/>
          <w:sz w:val="24"/>
          <w:szCs w:val="24"/>
          <w:lang w:eastAsia="ru-RU"/>
        </w:rPr>
        <w:drawing>
          <wp:inline distT="0" distB="0" distL="0" distR="0" wp14:anchorId="6D6487D0" wp14:editId="44BB1592">
            <wp:extent cx="5760085" cy="2774315"/>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авыча3.png"/>
                    <pic:cNvPicPr/>
                  </pic:nvPicPr>
                  <pic:blipFill>
                    <a:blip r:embed="rId17">
                      <a:extLst>
                        <a:ext uri="{28A0092B-C50C-407E-A947-70E740481C1C}">
                          <a14:useLocalDpi xmlns:a14="http://schemas.microsoft.com/office/drawing/2010/main" val="0"/>
                        </a:ext>
                      </a:extLst>
                    </a:blip>
                    <a:stretch>
                      <a:fillRect/>
                    </a:stretch>
                  </pic:blipFill>
                  <pic:spPr>
                    <a:xfrm>
                      <a:off x="0" y="0"/>
                      <a:ext cx="5760085" cy="2774315"/>
                    </a:xfrm>
                    <a:prstGeom prst="rect">
                      <a:avLst/>
                    </a:prstGeom>
                  </pic:spPr>
                </pic:pic>
              </a:graphicData>
            </a:graphic>
          </wp:inline>
        </w:drawing>
      </w:r>
    </w:p>
    <w:p w:rsidR="00000B81" w:rsidRPr="00C90DED" w:rsidRDefault="00C51DB8" w:rsidP="0043676A">
      <w:pPr>
        <w:spacing w:line="360" w:lineRule="auto"/>
        <w:ind w:firstLine="567"/>
        <w:jc w:val="both"/>
        <w:rPr>
          <w:rFonts w:ascii="Times New Roman" w:hAnsi="Times New Roman" w:cs="Times New Roman"/>
          <w:i/>
          <w:sz w:val="24"/>
          <w:szCs w:val="24"/>
        </w:rPr>
      </w:pPr>
      <w:r w:rsidRPr="00C90DED">
        <w:rPr>
          <w:rFonts w:ascii="Times New Roman" w:hAnsi="Times New Roman" w:cs="Times New Roman"/>
          <w:i/>
          <w:sz w:val="24"/>
          <w:szCs w:val="24"/>
        </w:rPr>
        <w:t xml:space="preserve">Рис. </w:t>
      </w:r>
      <w:r w:rsidR="00B22B65">
        <w:rPr>
          <w:rFonts w:ascii="Times New Roman" w:hAnsi="Times New Roman" w:cs="Times New Roman"/>
          <w:i/>
          <w:sz w:val="24"/>
          <w:szCs w:val="24"/>
        </w:rPr>
        <w:t>9</w:t>
      </w:r>
      <w:r w:rsidR="00000B81" w:rsidRPr="00C90DED">
        <w:rPr>
          <w:rFonts w:ascii="Times New Roman" w:hAnsi="Times New Roman" w:cs="Times New Roman"/>
          <w:i/>
          <w:sz w:val="24"/>
          <w:szCs w:val="24"/>
        </w:rPr>
        <w:t xml:space="preserve"> Аэрофотоснимок третей стоянки с наложенными точками почвенных профилей</w:t>
      </w:r>
    </w:p>
    <w:p w:rsidR="006122C3" w:rsidRDefault="006122C3" w:rsidP="0043676A">
      <w:pPr>
        <w:spacing w:line="360" w:lineRule="auto"/>
        <w:ind w:firstLine="567"/>
        <w:jc w:val="both"/>
        <w:rPr>
          <w:rFonts w:ascii="Times New Roman" w:hAnsi="Times New Roman" w:cs="Times New Roman"/>
          <w:sz w:val="24"/>
          <w:szCs w:val="24"/>
        </w:rPr>
      </w:pPr>
      <w:r w:rsidRPr="00C90DED">
        <w:rPr>
          <w:rFonts w:ascii="Times New Roman" w:hAnsi="Times New Roman" w:cs="Times New Roman"/>
          <w:sz w:val="24"/>
          <w:szCs w:val="24"/>
        </w:rPr>
        <w:t>Четвертая стоянка</w:t>
      </w:r>
      <w:r w:rsidR="00B22B65">
        <w:rPr>
          <w:rFonts w:ascii="Times New Roman" w:hAnsi="Times New Roman" w:cs="Times New Roman"/>
          <w:sz w:val="24"/>
          <w:szCs w:val="24"/>
        </w:rPr>
        <w:t xml:space="preserve"> (рис. 10)</w:t>
      </w:r>
      <w:r w:rsidRPr="00C90DED">
        <w:rPr>
          <w:rFonts w:ascii="Times New Roman" w:hAnsi="Times New Roman" w:cs="Times New Roman"/>
          <w:sz w:val="24"/>
          <w:szCs w:val="24"/>
        </w:rPr>
        <w:t xml:space="preserve"> была сдела</w:t>
      </w:r>
      <w:r w:rsidR="000945EB" w:rsidRPr="00C90DED">
        <w:rPr>
          <w:rFonts w:ascii="Times New Roman" w:hAnsi="Times New Roman" w:cs="Times New Roman"/>
          <w:sz w:val="24"/>
          <w:szCs w:val="24"/>
        </w:rPr>
        <w:t xml:space="preserve">на в нижнем течении реки Кавыча, в равнинной части речной долины ща пределами горного хребта. Расстояние от предыдущей стоянки составляет около 10 км. </w:t>
      </w:r>
    </w:p>
    <w:p w:rsidR="00C90DED" w:rsidRPr="00C90DED" w:rsidRDefault="00C90DED" w:rsidP="00C90DED">
      <w:pPr>
        <w:spacing w:line="360" w:lineRule="auto"/>
        <w:ind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На данной остановке исследовались речные террасы не самой Кавычи, а моренные образования, расположенные неподалеку от Кавичи, в 3 км от стоянки (азимут от лагеря 89,73 °). </w:t>
      </w:r>
    </w:p>
    <w:p w:rsidR="00C90DED" w:rsidRPr="00C90DED" w:rsidRDefault="00C90DED" w:rsidP="0043676A">
      <w:pPr>
        <w:spacing w:line="360" w:lineRule="auto"/>
        <w:ind w:firstLine="567"/>
        <w:jc w:val="both"/>
        <w:rPr>
          <w:rFonts w:ascii="Times New Roman" w:hAnsi="Times New Roman" w:cs="Times New Roman"/>
          <w:sz w:val="24"/>
          <w:szCs w:val="24"/>
        </w:rPr>
      </w:pPr>
      <w:r w:rsidRPr="00C90DED">
        <w:rPr>
          <w:rFonts w:ascii="Times New Roman" w:hAnsi="Times New Roman" w:cs="Times New Roman"/>
          <w:sz w:val="24"/>
          <w:szCs w:val="24"/>
        </w:rPr>
        <w:t>На данной остановке исследовались речные террасы не самой Кавычи, а</w:t>
      </w:r>
    </w:p>
    <w:p w:rsidR="00000B81" w:rsidRPr="00C90DED" w:rsidRDefault="00D61FD7" w:rsidP="0043676A">
      <w:pPr>
        <w:spacing w:line="360" w:lineRule="auto"/>
        <w:ind w:firstLine="567"/>
        <w:jc w:val="both"/>
        <w:rPr>
          <w:rFonts w:ascii="Times New Roman" w:hAnsi="Times New Roman" w:cs="Times New Roman"/>
          <w:sz w:val="24"/>
          <w:szCs w:val="24"/>
        </w:rPr>
      </w:pPr>
      <w:r w:rsidRPr="00C90DED">
        <w:rPr>
          <w:rFonts w:ascii="Times New Roman" w:hAnsi="Times New Roman" w:cs="Times New Roman"/>
          <w:noProof/>
          <w:sz w:val="24"/>
          <w:szCs w:val="24"/>
          <w:lang w:eastAsia="ru-RU"/>
        </w:rPr>
        <w:lastRenderedPageBreak/>
        <w:drawing>
          <wp:inline distT="0" distB="0" distL="0" distR="0" wp14:anchorId="5837682A" wp14:editId="60A40333">
            <wp:extent cx="5760085" cy="2778125"/>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кавыча4.png"/>
                    <pic:cNvPicPr/>
                  </pic:nvPicPr>
                  <pic:blipFill>
                    <a:blip r:embed="rId18">
                      <a:extLst>
                        <a:ext uri="{28A0092B-C50C-407E-A947-70E740481C1C}">
                          <a14:useLocalDpi xmlns:a14="http://schemas.microsoft.com/office/drawing/2010/main" val="0"/>
                        </a:ext>
                      </a:extLst>
                    </a:blip>
                    <a:stretch>
                      <a:fillRect/>
                    </a:stretch>
                  </pic:blipFill>
                  <pic:spPr>
                    <a:xfrm>
                      <a:off x="0" y="0"/>
                      <a:ext cx="5760085" cy="2778125"/>
                    </a:xfrm>
                    <a:prstGeom prst="rect">
                      <a:avLst/>
                    </a:prstGeom>
                  </pic:spPr>
                </pic:pic>
              </a:graphicData>
            </a:graphic>
          </wp:inline>
        </w:drawing>
      </w:r>
    </w:p>
    <w:p w:rsidR="00000B81" w:rsidRPr="00C90DED" w:rsidRDefault="00C51DB8" w:rsidP="0043676A">
      <w:pPr>
        <w:spacing w:line="360" w:lineRule="auto"/>
        <w:ind w:firstLine="567"/>
        <w:jc w:val="both"/>
        <w:rPr>
          <w:rFonts w:ascii="Times New Roman" w:hAnsi="Times New Roman" w:cs="Times New Roman"/>
          <w:i/>
          <w:sz w:val="24"/>
          <w:szCs w:val="24"/>
        </w:rPr>
      </w:pPr>
      <w:r w:rsidRPr="00C90DED">
        <w:rPr>
          <w:rFonts w:ascii="Times New Roman" w:hAnsi="Times New Roman" w:cs="Times New Roman"/>
          <w:i/>
          <w:sz w:val="24"/>
          <w:szCs w:val="24"/>
        </w:rPr>
        <w:t xml:space="preserve">Рис. </w:t>
      </w:r>
      <w:r w:rsidR="00B22B65">
        <w:rPr>
          <w:rFonts w:ascii="Times New Roman" w:hAnsi="Times New Roman" w:cs="Times New Roman"/>
          <w:i/>
          <w:sz w:val="24"/>
          <w:szCs w:val="24"/>
        </w:rPr>
        <w:t>10</w:t>
      </w:r>
      <w:r w:rsidR="00000B81" w:rsidRPr="00C90DED">
        <w:rPr>
          <w:rFonts w:ascii="Times New Roman" w:hAnsi="Times New Roman" w:cs="Times New Roman"/>
          <w:i/>
          <w:sz w:val="24"/>
          <w:szCs w:val="24"/>
        </w:rPr>
        <w:t xml:space="preserve"> Аэрофотоснимок четвертой стоянки с наложенными точками почвенных профилей</w:t>
      </w:r>
    </w:p>
    <w:p w:rsidR="000945EB" w:rsidRPr="00C90DED" w:rsidRDefault="000945EB" w:rsidP="00C90DED">
      <w:pPr>
        <w:spacing w:line="360" w:lineRule="auto"/>
        <w:jc w:val="both"/>
        <w:rPr>
          <w:rFonts w:ascii="Times New Roman" w:hAnsi="Times New Roman" w:cs="Times New Roman"/>
          <w:sz w:val="24"/>
          <w:szCs w:val="24"/>
        </w:rPr>
      </w:pPr>
      <w:r w:rsidRPr="00C90DED">
        <w:rPr>
          <w:rFonts w:ascii="Times New Roman" w:hAnsi="Times New Roman" w:cs="Times New Roman"/>
          <w:sz w:val="24"/>
          <w:szCs w:val="24"/>
        </w:rPr>
        <w:t>моренные образования, расположенные неподалеку от Кавич</w:t>
      </w:r>
      <w:r w:rsidR="00D6603D" w:rsidRPr="00C90DED">
        <w:rPr>
          <w:rFonts w:ascii="Times New Roman" w:hAnsi="Times New Roman" w:cs="Times New Roman"/>
          <w:sz w:val="24"/>
          <w:szCs w:val="24"/>
        </w:rPr>
        <w:t>и</w:t>
      </w:r>
      <w:r w:rsidRPr="00C90DED">
        <w:rPr>
          <w:rFonts w:ascii="Times New Roman" w:hAnsi="Times New Roman" w:cs="Times New Roman"/>
          <w:sz w:val="24"/>
          <w:szCs w:val="24"/>
        </w:rPr>
        <w:t xml:space="preserve">, в 3 км от стоянки (азимут от лагеря 89,73 °). </w:t>
      </w:r>
    </w:p>
    <w:p w:rsidR="000945EB" w:rsidRPr="00C90DED" w:rsidRDefault="000945EB" w:rsidP="0043676A">
      <w:pPr>
        <w:spacing w:line="360" w:lineRule="auto"/>
        <w:ind w:firstLine="567"/>
        <w:jc w:val="both"/>
        <w:rPr>
          <w:rFonts w:ascii="Times New Roman" w:hAnsi="Times New Roman" w:cs="Times New Roman"/>
          <w:sz w:val="24"/>
          <w:szCs w:val="24"/>
        </w:rPr>
      </w:pPr>
      <w:r w:rsidRPr="00C90DED">
        <w:rPr>
          <w:rFonts w:ascii="Times New Roman" w:hAnsi="Times New Roman" w:cs="Times New Roman"/>
          <w:sz w:val="24"/>
          <w:szCs w:val="24"/>
        </w:rPr>
        <w:t>В данном месте была описан почвенный профиль, расположенный на морене (N54°23'25,89" и E158°30'39,79")</w:t>
      </w:r>
      <w:r w:rsidR="00CB6E78" w:rsidRPr="00C90DED">
        <w:rPr>
          <w:rFonts w:ascii="Times New Roman" w:hAnsi="Times New Roman" w:cs="Times New Roman"/>
          <w:sz w:val="24"/>
          <w:szCs w:val="24"/>
        </w:rPr>
        <w:t>.</w:t>
      </w:r>
    </w:p>
    <w:p w:rsidR="00CB6E78" w:rsidRPr="00C90DED" w:rsidRDefault="00CB6E78" w:rsidP="00CB6E78">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Данные территория отличается слаборасчлененным рельефом а также наличием моренных отложений неподалеку от речной долины. Катена состоит из двух почвенных профилей, заложенных на морене.</w:t>
      </w:r>
      <w:r w:rsidR="00D6603D" w:rsidRPr="00C90DED">
        <w:rPr>
          <w:rFonts w:ascii="Times New Roman" w:hAnsi="Times New Roman" w:cs="Times New Roman"/>
          <w:sz w:val="24"/>
          <w:szCs w:val="24"/>
        </w:rPr>
        <w:t xml:space="preserve"> На участке произрастает вейниково-разнотравные каменные березняки с примесью ивы.</w:t>
      </w:r>
    </w:p>
    <w:p w:rsidR="00E8351B" w:rsidRPr="00610A29" w:rsidRDefault="00BC6B8E" w:rsidP="00610A29">
      <w:pPr>
        <w:rPr>
          <w:rFonts w:ascii="Times New Roman" w:hAnsi="Times New Roman" w:cs="Times New Roman"/>
          <w:b/>
          <w:sz w:val="24"/>
        </w:rPr>
      </w:pPr>
      <w:bookmarkStart w:id="10" w:name="_Toc9014904"/>
      <w:r w:rsidRPr="00610A29">
        <w:rPr>
          <w:rFonts w:ascii="Times New Roman" w:hAnsi="Times New Roman" w:cs="Times New Roman"/>
          <w:b/>
          <w:sz w:val="24"/>
        </w:rPr>
        <w:t xml:space="preserve">3.2 </w:t>
      </w:r>
      <w:r w:rsidR="00E8351B" w:rsidRPr="00610A29">
        <w:rPr>
          <w:rFonts w:ascii="Times New Roman" w:hAnsi="Times New Roman" w:cs="Times New Roman"/>
          <w:b/>
          <w:sz w:val="24"/>
        </w:rPr>
        <w:t>Расположение объектов исследования в долине реки Левая Авача</w:t>
      </w:r>
      <w:bookmarkEnd w:id="10"/>
    </w:p>
    <w:p w:rsidR="00E8351B" w:rsidRPr="00C90DED" w:rsidRDefault="00E8351B" w:rsidP="00E8351B">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Река Левая Авача берет свое начало в южной части Восточного хребта, далее течет на юг, юго-запад и впадает в реку Авача приблизительно в 53 км от истока.</w:t>
      </w:r>
    </w:p>
    <w:p w:rsidR="00E8351B" w:rsidRPr="00C90DED" w:rsidRDefault="00E8351B" w:rsidP="00E8351B">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Экспедиция в долину реки Левая Авача была проведена летом 2011 года под руководством О. В. Дирксена. Образцы отобранные в данной экспедиции были проанализированы более детально, чем те, что были отобраны в долине реки Кавыча.</w:t>
      </w:r>
    </w:p>
    <w:p w:rsidR="004F207B" w:rsidRPr="00C90DED" w:rsidRDefault="004F207B" w:rsidP="00E8351B">
      <w:pPr>
        <w:pStyle w:val="a3"/>
        <w:spacing w:line="360" w:lineRule="auto"/>
        <w:ind w:left="0" w:firstLine="426"/>
        <w:jc w:val="both"/>
        <w:rPr>
          <w:rFonts w:ascii="Times New Roman" w:hAnsi="Times New Roman" w:cs="Times New Roman"/>
          <w:sz w:val="24"/>
          <w:szCs w:val="24"/>
        </w:rPr>
      </w:pPr>
      <w:r w:rsidRPr="00C90DED">
        <w:rPr>
          <w:rFonts w:ascii="Times New Roman" w:hAnsi="Times New Roman" w:cs="Times New Roman"/>
          <w:sz w:val="24"/>
          <w:szCs w:val="24"/>
        </w:rPr>
        <w:t>Маршрут экспедиции пролегал от верховьев реки Авача (т. «Кч-1» на рис</w:t>
      </w:r>
      <w:r w:rsidR="00B22B65" w:rsidRPr="00B22B65">
        <w:rPr>
          <w:rFonts w:ascii="Times New Roman" w:hAnsi="Times New Roman" w:cs="Times New Roman"/>
          <w:sz w:val="24"/>
          <w:szCs w:val="24"/>
        </w:rPr>
        <w:t xml:space="preserve"> 11</w:t>
      </w:r>
      <w:r w:rsidRPr="00C90DED">
        <w:rPr>
          <w:rFonts w:ascii="Times New Roman" w:hAnsi="Times New Roman" w:cs="Times New Roman"/>
          <w:sz w:val="24"/>
          <w:szCs w:val="24"/>
        </w:rPr>
        <w:t>) до среднего течения реки («</w:t>
      </w:r>
      <w:r w:rsidR="00B22B65">
        <w:rPr>
          <w:rFonts w:ascii="Times New Roman" w:hAnsi="Times New Roman" w:cs="Times New Roman"/>
          <w:sz w:val="24"/>
          <w:szCs w:val="24"/>
          <w:lang w:val="en-US"/>
        </w:rPr>
        <w:t>II</w:t>
      </w:r>
      <w:r w:rsidRPr="00C90DED">
        <w:rPr>
          <w:rFonts w:ascii="Times New Roman" w:hAnsi="Times New Roman" w:cs="Times New Roman"/>
          <w:sz w:val="24"/>
          <w:szCs w:val="24"/>
        </w:rPr>
        <w:t xml:space="preserve">» на рис. 8, рис. </w:t>
      </w:r>
      <w:r w:rsidR="00B22B65" w:rsidRPr="00B22B65">
        <w:rPr>
          <w:rFonts w:ascii="Times New Roman" w:hAnsi="Times New Roman" w:cs="Times New Roman"/>
          <w:sz w:val="24"/>
          <w:szCs w:val="24"/>
        </w:rPr>
        <w:t>11</w:t>
      </w:r>
      <w:r w:rsidRPr="00C90DED">
        <w:rPr>
          <w:rFonts w:ascii="Times New Roman" w:hAnsi="Times New Roman" w:cs="Times New Roman"/>
          <w:sz w:val="24"/>
          <w:szCs w:val="24"/>
        </w:rPr>
        <w:t>)</w:t>
      </w:r>
    </w:p>
    <w:p w:rsidR="009C56D0" w:rsidRPr="00C90DED" w:rsidRDefault="009C56D0" w:rsidP="00CB6E78">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Точки </w:t>
      </w:r>
      <w:r w:rsidR="004F207B" w:rsidRPr="00C90DED">
        <w:rPr>
          <w:rFonts w:ascii="Times New Roman" w:hAnsi="Times New Roman" w:cs="Times New Roman"/>
          <w:sz w:val="24"/>
          <w:szCs w:val="24"/>
        </w:rPr>
        <w:t>участков в долине</w:t>
      </w:r>
      <w:r w:rsidRPr="00C90DED">
        <w:rPr>
          <w:rFonts w:ascii="Times New Roman" w:hAnsi="Times New Roman" w:cs="Times New Roman"/>
          <w:sz w:val="24"/>
          <w:szCs w:val="24"/>
        </w:rPr>
        <w:t xml:space="preserve"> реки</w:t>
      </w:r>
      <w:r w:rsidR="00E8351B" w:rsidRPr="00C90DED">
        <w:rPr>
          <w:rFonts w:ascii="Times New Roman" w:hAnsi="Times New Roman" w:cs="Times New Roman"/>
          <w:sz w:val="24"/>
          <w:szCs w:val="24"/>
        </w:rPr>
        <w:t xml:space="preserve"> Левая</w:t>
      </w:r>
      <w:r w:rsidR="004F207B" w:rsidRPr="00C90DED">
        <w:rPr>
          <w:rFonts w:ascii="Times New Roman" w:hAnsi="Times New Roman" w:cs="Times New Roman"/>
          <w:sz w:val="24"/>
          <w:szCs w:val="24"/>
        </w:rPr>
        <w:t xml:space="preserve"> Авача, где проводились замеры глубин залегания маркирующих горизонтов, а также места, где отобраны образцы для последующих лабораторных анализов, представлены</w:t>
      </w:r>
      <w:r w:rsidRPr="00C90DED">
        <w:rPr>
          <w:rFonts w:ascii="Times New Roman" w:hAnsi="Times New Roman" w:cs="Times New Roman"/>
          <w:sz w:val="24"/>
          <w:szCs w:val="24"/>
        </w:rPr>
        <w:t xml:space="preserve"> на рис. </w:t>
      </w:r>
      <w:r w:rsidR="00B22B65">
        <w:rPr>
          <w:rFonts w:ascii="Times New Roman" w:hAnsi="Times New Roman" w:cs="Times New Roman"/>
          <w:sz w:val="24"/>
          <w:szCs w:val="24"/>
        </w:rPr>
        <w:t>11, 12 и 13</w:t>
      </w:r>
      <w:r w:rsidR="004F207B" w:rsidRPr="00C90DED">
        <w:rPr>
          <w:rFonts w:ascii="Times New Roman" w:hAnsi="Times New Roman" w:cs="Times New Roman"/>
          <w:sz w:val="24"/>
          <w:szCs w:val="24"/>
        </w:rPr>
        <w:t>.</w:t>
      </w:r>
    </w:p>
    <w:p w:rsidR="00CE0A36" w:rsidRPr="00C90DED" w:rsidRDefault="006945A5" w:rsidP="00CB6E78">
      <w:pPr>
        <w:spacing w:line="360" w:lineRule="auto"/>
        <w:ind w:firstLine="426"/>
        <w:jc w:val="both"/>
        <w:rPr>
          <w:rFonts w:ascii="Times New Roman" w:hAnsi="Times New Roman" w:cs="Times New Roman"/>
          <w:sz w:val="24"/>
          <w:szCs w:val="24"/>
        </w:rPr>
      </w:pPr>
      <w:r w:rsidRPr="00C90DED">
        <w:rPr>
          <w:rFonts w:ascii="Times New Roman" w:hAnsi="Times New Roman" w:cs="Times New Roman"/>
          <w:noProof/>
          <w:sz w:val="24"/>
          <w:szCs w:val="24"/>
          <w:lang w:eastAsia="ru-RU"/>
        </w:rPr>
        <w:lastRenderedPageBreak/>
        <w:drawing>
          <wp:inline distT="0" distB="0" distL="0" distR="0" wp14:anchorId="0F1BA39B" wp14:editId="32603040">
            <wp:extent cx="5274430" cy="2554357"/>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вача обычн.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9199" cy="2556666"/>
                    </a:xfrm>
                    <a:prstGeom prst="rect">
                      <a:avLst/>
                    </a:prstGeom>
                  </pic:spPr>
                </pic:pic>
              </a:graphicData>
            </a:graphic>
          </wp:inline>
        </w:drawing>
      </w:r>
    </w:p>
    <w:p w:rsidR="009C56D0" w:rsidRPr="00C90DED" w:rsidRDefault="009C56D0" w:rsidP="00CB6E78">
      <w:pPr>
        <w:spacing w:line="360" w:lineRule="auto"/>
        <w:ind w:firstLine="426"/>
        <w:jc w:val="both"/>
        <w:rPr>
          <w:rFonts w:ascii="Times New Roman" w:hAnsi="Times New Roman" w:cs="Times New Roman"/>
          <w:i/>
          <w:sz w:val="24"/>
          <w:szCs w:val="24"/>
        </w:rPr>
      </w:pPr>
      <w:r w:rsidRPr="00C90DED">
        <w:rPr>
          <w:rFonts w:ascii="Times New Roman" w:hAnsi="Times New Roman" w:cs="Times New Roman"/>
          <w:i/>
          <w:sz w:val="24"/>
          <w:szCs w:val="24"/>
        </w:rPr>
        <w:t xml:space="preserve">Рис. </w:t>
      </w:r>
      <w:r w:rsidR="00B22B65">
        <w:rPr>
          <w:rFonts w:ascii="Times New Roman" w:hAnsi="Times New Roman" w:cs="Times New Roman"/>
          <w:i/>
          <w:sz w:val="24"/>
          <w:szCs w:val="24"/>
        </w:rPr>
        <w:t>11</w:t>
      </w:r>
      <w:r w:rsidRPr="00C90DED">
        <w:rPr>
          <w:rFonts w:ascii="Times New Roman" w:hAnsi="Times New Roman" w:cs="Times New Roman"/>
          <w:i/>
          <w:sz w:val="24"/>
          <w:szCs w:val="24"/>
        </w:rPr>
        <w:t xml:space="preserve"> Аэрофотоснимок </w:t>
      </w:r>
      <w:r w:rsidR="00001B5B" w:rsidRPr="00C90DED">
        <w:rPr>
          <w:rFonts w:ascii="Times New Roman" w:hAnsi="Times New Roman" w:cs="Times New Roman"/>
          <w:i/>
          <w:sz w:val="24"/>
          <w:szCs w:val="24"/>
        </w:rPr>
        <w:t>участков исследования маркирующих горизонтов в долине реки Левая Авача с номерами участков и точками отбора проб</w:t>
      </w:r>
    </w:p>
    <w:p w:rsidR="006945A5" w:rsidRPr="00C90DED" w:rsidRDefault="006945A5" w:rsidP="00CB6E78">
      <w:pPr>
        <w:spacing w:line="360" w:lineRule="auto"/>
        <w:ind w:firstLine="426"/>
        <w:jc w:val="both"/>
        <w:rPr>
          <w:rFonts w:ascii="Times New Roman" w:hAnsi="Times New Roman" w:cs="Times New Roman"/>
          <w:sz w:val="24"/>
          <w:szCs w:val="24"/>
        </w:rPr>
      </w:pPr>
      <w:r w:rsidRPr="00C90DED">
        <w:rPr>
          <w:rFonts w:ascii="Times New Roman" w:hAnsi="Times New Roman" w:cs="Times New Roman"/>
          <w:noProof/>
          <w:sz w:val="24"/>
          <w:szCs w:val="24"/>
          <w:lang w:eastAsia="ru-RU"/>
        </w:rPr>
        <w:drawing>
          <wp:inline distT="0" distB="0" distL="0" distR="0" wp14:anchorId="2F27D0E8" wp14:editId="25861CF7">
            <wp:extent cx="5231672" cy="253365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авача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45696" cy="2540442"/>
                    </a:xfrm>
                    <a:prstGeom prst="rect">
                      <a:avLst/>
                    </a:prstGeom>
                  </pic:spPr>
                </pic:pic>
              </a:graphicData>
            </a:graphic>
          </wp:inline>
        </w:drawing>
      </w:r>
    </w:p>
    <w:p w:rsidR="006945A5" w:rsidRPr="00C90DED" w:rsidRDefault="006945A5" w:rsidP="00CB6E78">
      <w:pPr>
        <w:spacing w:line="360" w:lineRule="auto"/>
        <w:ind w:firstLine="426"/>
        <w:jc w:val="both"/>
        <w:rPr>
          <w:rFonts w:ascii="Times New Roman" w:hAnsi="Times New Roman" w:cs="Times New Roman"/>
          <w:i/>
          <w:sz w:val="24"/>
          <w:szCs w:val="24"/>
        </w:rPr>
      </w:pPr>
      <w:r w:rsidRPr="00C90DED">
        <w:rPr>
          <w:rFonts w:ascii="Times New Roman" w:hAnsi="Times New Roman" w:cs="Times New Roman"/>
          <w:i/>
          <w:sz w:val="24"/>
          <w:szCs w:val="24"/>
        </w:rPr>
        <w:t xml:space="preserve">Рис. </w:t>
      </w:r>
      <w:r w:rsidR="00B22B65">
        <w:rPr>
          <w:rFonts w:ascii="Times New Roman" w:hAnsi="Times New Roman" w:cs="Times New Roman"/>
          <w:i/>
          <w:sz w:val="24"/>
          <w:szCs w:val="24"/>
        </w:rPr>
        <w:t>12</w:t>
      </w:r>
      <w:r w:rsidRPr="00C90DED">
        <w:rPr>
          <w:rFonts w:ascii="Times New Roman" w:hAnsi="Times New Roman" w:cs="Times New Roman"/>
          <w:i/>
          <w:sz w:val="24"/>
          <w:szCs w:val="24"/>
        </w:rPr>
        <w:t xml:space="preserve"> Аэрофотоснимок третьего участка исследования маркирующи горизонтов дельты Левая Авача</w:t>
      </w:r>
    </w:p>
    <w:p w:rsidR="006945A5" w:rsidRPr="00C90DED" w:rsidRDefault="006945A5" w:rsidP="00CB6E78">
      <w:pPr>
        <w:spacing w:line="360" w:lineRule="auto"/>
        <w:ind w:firstLine="426"/>
        <w:jc w:val="both"/>
        <w:rPr>
          <w:rFonts w:ascii="Times New Roman" w:hAnsi="Times New Roman" w:cs="Times New Roman"/>
          <w:i/>
          <w:sz w:val="24"/>
          <w:szCs w:val="24"/>
        </w:rPr>
      </w:pPr>
      <w:r w:rsidRPr="00C90DED">
        <w:rPr>
          <w:rFonts w:ascii="Times New Roman" w:hAnsi="Times New Roman" w:cs="Times New Roman"/>
          <w:i/>
          <w:noProof/>
          <w:sz w:val="24"/>
          <w:szCs w:val="24"/>
          <w:lang w:eastAsia="ru-RU"/>
        </w:rPr>
        <w:lastRenderedPageBreak/>
        <w:drawing>
          <wp:inline distT="0" distB="0" distL="0" distR="0" wp14:anchorId="2511EA8D" wp14:editId="3B5FED41">
            <wp:extent cx="5386514" cy="2600325"/>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авача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86729" cy="2600429"/>
                    </a:xfrm>
                    <a:prstGeom prst="rect">
                      <a:avLst/>
                    </a:prstGeom>
                  </pic:spPr>
                </pic:pic>
              </a:graphicData>
            </a:graphic>
          </wp:inline>
        </w:drawing>
      </w:r>
    </w:p>
    <w:p w:rsidR="006945A5" w:rsidRPr="00C90DED" w:rsidRDefault="00B22B65" w:rsidP="00CB6E78">
      <w:pPr>
        <w:spacing w:line="360" w:lineRule="auto"/>
        <w:ind w:firstLine="426"/>
        <w:jc w:val="both"/>
        <w:rPr>
          <w:rFonts w:ascii="Times New Roman" w:hAnsi="Times New Roman" w:cs="Times New Roman"/>
          <w:i/>
          <w:sz w:val="24"/>
          <w:szCs w:val="24"/>
        </w:rPr>
      </w:pPr>
      <w:r>
        <w:rPr>
          <w:rFonts w:ascii="Times New Roman" w:hAnsi="Times New Roman" w:cs="Times New Roman"/>
          <w:i/>
          <w:sz w:val="24"/>
          <w:szCs w:val="24"/>
        </w:rPr>
        <w:t>Рис. 13</w:t>
      </w:r>
      <w:r w:rsidR="006945A5" w:rsidRPr="00C90DED">
        <w:rPr>
          <w:rFonts w:ascii="Times New Roman" w:hAnsi="Times New Roman" w:cs="Times New Roman"/>
          <w:i/>
          <w:sz w:val="24"/>
          <w:szCs w:val="24"/>
        </w:rPr>
        <w:t xml:space="preserve"> Аэрофотоснимок четвертого участка исследования маркирующих горизонтов почв дельты реки Левая Авача</w:t>
      </w:r>
    </w:p>
    <w:p w:rsidR="009C56D0" w:rsidRPr="00C90DED" w:rsidRDefault="00C90DED" w:rsidP="00CB6E78">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Координаты</w:t>
      </w:r>
      <w:r w:rsidR="007A7562" w:rsidRPr="00C90DED">
        <w:rPr>
          <w:rFonts w:ascii="Times New Roman" w:hAnsi="Times New Roman" w:cs="Times New Roman"/>
          <w:sz w:val="24"/>
          <w:szCs w:val="24"/>
        </w:rPr>
        <w:t xml:space="preserve"> </w:t>
      </w:r>
      <w:r>
        <w:rPr>
          <w:rFonts w:ascii="Times New Roman" w:hAnsi="Times New Roman" w:cs="Times New Roman"/>
          <w:sz w:val="24"/>
          <w:szCs w:val="24"/>
        </w:rPr>
        <w:t xml:space="preserve">и абсолютные высоты </w:t>
      </w:r>
      <w:r w:rsidR="007A7562" w:rsidRPr="00C90DED">
        <w:rPr>
          <w:rFonts w:ascii="Times New Roman" w:hAnsi="Times New Roman" w:cs="Times New Roman"/>
          <w:sz w:val="24"/>
          <w:szCs w:val="24"/>
        </w:rPr>
        <w:t>точек, из которых были добыты образцы почвы в дельте реки Левая Авача</w:t>
      </w:r>
      <w:r>
        <w:rPr>
          <w:rFonts w:ascii="Times New Roman" w:hAnsi="Times New Roman" w:cs="Times New Roman"/>
          <w:sz w:val="24"/>
          <w:szCs w:val="24"/>
        </w:rPr>
        <w:t xml:space="preserve">, </w:t>
      </w:r>
      <w:r w:rsidR="006945A5" w:rsidRPr="00C90DED">
        <w:rPr>
          <w:rFonts w:ascii="Times New Roman" w:hAnsi="Times New Roman" w:cs="Times New Roman"/>
          <w:sz w:val="24"/>
          <w:szCs w:val="24"/>
        </w:rPr>
        <w:t>представлены в таблице 2</w:t>
      </w:r>
      <w:r w:rsidR="007A7562" w:rsidRPr="00C90DED">
        <w:rPr>
          <w:rFonts w:ascii="Times New Roman" w:hAnsi="Times New Roman" w:cs="Times New Roman"/>
          <w:sz w:val="24"/>
          <w:szCs w:val="24"/>
        </w:rPr>
        <w:t>.</w:t>
      </w:r>
    </w:p>
    <w:p w:rsidR="007A7562" w:rsidRPr="00C90DED" w:rsidRDefault="007A7562" w:rsidP="00CB6E78">
      <w:pPr>
        <w:spacing w:line="360" w:lineRule="auto"/>
        <w:ind w:firstLine="426"/>
        <w:jc w:val="both"/>
        <w:rPr>
          <w:rFonts w:ascii="Times New Roman" w:hAnsi="Times New Roman" w:cs="Times New Roman"/>
          <w:i/>
          <w:sz w:val="24"/>
          <w:szCs w:val="24"/>
        </w:rPr>
      </w:pPr>
      <w:r w:rsidRPr="00C90DED">
        <w:rPr>
          <w:rFonts w:ascii="Times New Roman" w:hAnsi="Times New Roman" w:cs="Times New Roman"/>
          <w:i/>
          <w:sz w:val="24"/>
          <w:szCs w:val="24"/>
        </w:rPr>
        <w:t>Таблица 2. Координаты точек отбора образцов в долине реки Левая Авача</w:t>
      </w:r>
    </w:p>
    <w:tbl>
      <w:tblPr>
        <w:tblW w:w="9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2848"/>
        <w:gridCol w:w="2552"/>
        <w:gridCol w:w="2462"/>
      </w:tblGrid>
      <w:tr w:rsidR="007A7562" w:rsidRPr="00C90DED" w:rsidTr="007A7562">
        <w:trPr>
          <w:trHeight w:val="300"/>
        </w:trPr>
        <w:tc>
          <w:tcPr>
            <w:tcW w:w="1258" w:type="dxa"/>
            <w:vMerge w:val="restart"/>
            <w:shd w:val="clear" w:color="auto" w:fill="auto"/>
            <w:noWrap/>
            <w:vAlign w:val="bottom"/>
            <w:hideMark/>
          </w:tcPr>
          <w:p w:rsidR="007A7562" w:rsidRPr="00C90DED" w:rsidRDefault="007A7562" w:rsidP="007A7562">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Номер точки</w:t>
            </w:r>
          </w:p>
        </w:tc>
        <w:tc>
          <w:tcPr>
            <w:tcW w:w="5400" w:type="dxa"/>
            <w:gridSpan w:val="2"/>
            <w:shd w:val="clear" w:color="auto" w:fill="auto"/>
            <w:noWrap/>
            <w:vAlign w:val="bottom"/>
            <w:hideMark/>
          </w:tcPr>
          <w:p w:rsidR="007A7562" w:rsidRPr="00C90DED" w:rsidRDefault="007A7562" w:rsidP="007A7562">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Координаты точек</w:t>
            </w:r>
          </w:p>
        </w:tc>
        <w:tc>
          <w:tcPr>
            <w:tcW w:w="2462" w:type="dxa"/>
            <w:vMerge w:val="restart"/>
            <w:shd w:val="clear" w:color="auto" w:fill="auto"/>
            <w:noWrap/>
            <w:vAlign w:val="bottom"/>
            <w:hideMark/>
          </w:tcPr>
          <w:p w:rsidR="007A7562" w:rsidRPr="00C90DED" w:rsidRDefault="007A7562" w:rsidP="007A7562">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Высота над уровнем моря, м</w:t>
            </w:r>
          </w:p>
        </w:tc>
      </w:tr>
      <w:tr w:rsidR="007A7562" w:rsidRPr="00C90DED" w:rsidTr="007A7562">
        <w:trPr>
          <w:trHeight w:val="300"/>
        </w:trPr>
        <w:tc>
          <w:tcPr>
            <w:tcW w:w="1258" w:type="dxa"/>
            <w:vMerge/>
            <w:vAlign w:val="center"/>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p>
        </w:tc>
        <w:tc>
          <w:tcPr>
            <w:tcW w:w="2848" w:type="dxa"/>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Широта</w:t>
            </w:r>
          </w:p>
        </w:tc>
        <w:tc>
          <w:tcPr>
            <w:tcW w:w="2552" w:type="dxa"/>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Долгота</w:t>
            </w:r>
          </w:p>
        </w:tc>
        <w:tc>
          <w:tcPr>
            <w:tcW w:w="2462" w:type="dxa"/>
            <w:vMerge/>
            <w:vAlign w:val="center"/>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p>
        </w:tc>
      </w:tr>
      <w:tr w:rsidR="007A7562" w:rsidRPr="00C90DED" w:rsidTr="007A7562">
        <w:trPr>
          <w:trHeight w:val="300"/>
        </w:trPr>
        <w:tc>
          <w:tcPr>
            <w:tcW w:w="1258" w:type="dxa"/>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Кч-1</w:t>
            </w:r>
          </w:p>
        </w:tc>
        <w:tc>
          <w:tcPr>
            <w:tcW w:w="2848" w:type="dxa"/>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 xml:space="preserve">53°44 27.9” с. ш. </w:t>
            </w:r>
          </w:p>
        </w:tc>
        <w:tc>
          <w:tcPr>
            <w:tcW w:w="2552" w:type="dxa"/>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158° 27 35.3” в.д.</w:t>
            </w:r>
          </w:p>
        </w:tc>
        <w:tc>
          <w:tcPr>
            <w:tcW w:w="2462" w:type="dxa"/>
            <w:shd w:val="clear" w:color="auto" w:fill="auto"/>
            <w:noWrap/>
            <w:vAlign w:val="bottom"/>
            <w:hideMark/>
          </w:tcPr>
          <w:p w:rsidR="007A7562" w:rsidRPr="00C90DED" w:rsidRDefault="007A7562" w:rsidP="007A756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490</w:t>
            </w:r>
          </w:p>
        </w:tc>
      </w:tr>
      <w:tr w:rsidR="007A7562" w:rsidRPr="00C90DED" w:rsidTr="007A7562">
        <w:trPr>
          <w:trHeight w:val="300"/>
        </w:trPr>
        <w:tc>
          <w:tcPr>
            <w:tcW w:w="1258" w:type="dxa"/>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Кч-6</w:t>
            </w:r>
          </w:p>
        </w:tc>
        <w:tc>
          <w:tcPr>
            <w:tcW w:w="2848" w:type="dxa"/>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 xml:space="preserve">53° 43 09.5” с. ш. </w:t>
            </w:r>
          </w:p>
        </w:tc>
        <w:tc>
          <w:tcPr>
            <w:tcW w:w="2552" w:type="dxa"/>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158° 26 13.2” в. д.</w:t>
            </w:r>
          </w:p>
        </w:tc>
        <w:tc>
          <w:tcPr>
            <w:tcW w:w="2462" w:type="dxa"/>
            <w:shd w:val="clear" w:color="auto" w:fill="auto"/>
            <w:noWrap/>
            <w:vAlign w:val="bottom"/>
            <w:hideMark/>
          </w:tcPr>
          <w:p w:rsidR="007A7562" w:rsidRPr="00C90DED" w:rsidRDefault="007A7562" w:rsidP="007A756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443</w:t>
            </w:r>
          </w:p>
        </w:tc>
      </w:tr>
    </w:tbl>
    <w:p w:rsidR="007A7562" w:rsidRPr="00C90DED" w:rsidRDefault="007A7562" w:rsidP="00CB6E78">
      <w:pPr>
        <w:spacing w:line="360" w:lineRule="auto"/>
        <w:ind w:firstLine="426"/>
        <w:jc w:val="both"/>
        <w:rPr>
          <w:rFonts w:ascii="Times New Roman" w:hAnsi="Times New Roman" w:cs="Times New Roman"/>
          <w:sz w:val="24"/>
          <w:szCs w:val="24"/>
        </w:rPr>
      </w:pPr>
    </w:p>
    <w:p w:rsidR="00CC258F" w:rsidRPr="00C90DED" w:rsidRDefault="00CC258F" w:rsidP="009C56D0">
      <w:pPr>
        <w:spacing w:line="360" w:lineRule="auto"/>
        <w:jc w:val="both"/>
        <w:rPr>
          <w:rFonts w:ascii="Times New Roman" w:hAnsi="Times New Roman" w:cs="Times New Roman"/>
          <w:sz w:val="24"/>
          <w:szCs w:val="24"/>
        </w:rPr>
      </w:pPr>
    </w:p>
    <w:p w:rsidR="00D61FD7" w:rsidRPr="00C90DED" w:rsidRDefault="00D61FD7" w:rsidP="009C56D0">
      <w:pPr>
        <w:spacing w:line="360" w:lineRule="auto"/>
        <w:jc w:val="both"/>
        <w:rPr>
          <w:rFonts w:ascii="Times New Roman" w:hAnsi="Times New Roman" w:cs="Times New Roman"/>
          <w:sz w:val="24"/>
          <w:szCs w:val="24"/>
        </w:rPr>
      </w:pPr>
    </w:p>
    <w:p w:rsidR="00D61FD7" w:rsidRPr="00C90DED" w:rsidRDefault="00D61FD7" w:rsidP="009C56D0">
      <w:pPr>
        <w:spacing w:line="360" w:lineRule="auto"/>
        <w:jc w:val="both"/>
        <w:rPr>
          <w:rFonts w:ascii="Times New Roman" w:hAnsi="Times New Roman" w:cs="Times New Roman"/>
          <w:sz w:val="24"/>
          <w:szCs w:val="24"/>
        </w:rPr>
      </w:pPr>
    </w:p>
    <w:p w:rsidR="00D61FD7" w:rsidRPr="00C90DED" w:rsidRDefault="00D61FD7" w:rsidP="009C56D0">
      <w:pPr>
        <w:spacing w:line="360" w:lineRule="auto"/>
        <w:jc w:val="both"/>
        <w:rPr>
          <w:rFonts w:ascii="Times New Roman" w:hAnsi="Times New Roman" w:cs="Times New Roman"/>
          <w:sz w:val="24"/>
          <w:szCs w:val="24"/>
        </w:rPr>
      </w:pPr>
    </w:p>
    <w:p w:rsidR="00D61FD7" w:rsidRPr="00C90DED" w:rsidRDefault="00D61FD7" w:rsidP="009C56D0">
      <w:pPr>
        <w:spacing w:line="360" w:lineRule="auto"/>
        <w:jc w:val="both"/>
        <w:rPr>
          <w:rFonts w:ascii="Times New Roman" w:hAnsi="Times New Roman" w:cs="Times New Roman"/>
          <w:sz w:val="24"/>
          <w:szCs w:val="24"/>
        </w:rPr>
      </w:pPr>
    </w:p>
    <w:p w:rsidR="00D61FD7" w:rsidRPr="00C90DED" w:rsidRDefault="00D61FD7" w:rsidP="009C56D0">
      <w:pPr>
        <w:spacing w:line="360" w:lineRule="auto"/>
        <w:jc w:val="both"/>
        <w:rPr>
          <w:rFonts w:ascii="Times New Roman" w:hAnsi="Times New Roman" w:cs="Times New Roman"/>
          <w:sz w:val="24"/>
          <w:szCs w:val="24"/>
        </w:rPr>
      </w:pPr>
    </w:p>
    <w:p w:rsidR="00D61FD7" w:rsidRDefault="00D61FD7" w:rsidP="009C56D0">
      <w:pPr>
        <w:spacing w:line="360" w:lineRule="auto"/>
        <w:jc w:val="both"/>
        <w:rPr>
          <w:rFonts w:ascii="Times New Roman" w:hAnsi="Times New Roman" w:cs="Times New Roman"/>
          <w:sz w:val="24"/>
          <w:szCs w:val="24"/>
        </w:rPr>
      </w:pPr>
    </w:p>
    <w:p w:rsidR="00C90DED" w:rsidRDefault="00C90DED" w:rsidP="009C56D0">
      <w:pPr>
        <w:spacing w:line="360" w:lineRule="auto"/>
        <w:jc w:val="both"/>
        <w:rPr>
          <w:rFonts w:ascii="Times New Roman" w:hAnsi="Times New Roman" w:cs="Times New Roman"/>
          <w:sz w:val="24"/>
          <w:szCs w:val="24"/>
        </w:rPr>
      </w:pPr>
    </w:p>
    <w:p w:rsidR="00C90DED" w:rsidRDefault="00C90DED" w:rsidP="009C56D0">
      <w:pPr>
        <w:spacing w:line="360" w:lineRule="auto"/>
        <w:jc w:val="both"/>
        <w:rPr>
          <w:rFonts w:ascii="Times New Roman" w:hAnsi="Times New Roman" w:cs="Times New Roman"/>
          <w:sz w:val="24"/>
          <w:szCs w:val="24"/>
        </w:rPr>
      </w:pPr>
    </w:p>
    <w:p w:rsidR="00C90DED" w:rsidRPr="00C90DED" w:rsidRDefault="00C90DED" w:rsidP="009C56D0">
      <w:pPr>
        <w:spacing w:line="360" w:lineRule="auto"/>
        <w:jc w:val="both"/>
        <w:rPr>
          <w:rFonts w:ascii="Times New Roman" w:hAnsi="Times New Roman" w:cs="Times New Roman"/>
          <w:sz w:val="24"/>
          <w:szCs w:val="24"/>
        </w:rPr>
      </w:pPr>
    </w:p>
    <w:p w:rsidR="006016A9" w:rsidRPr="00610A29" w:rsidRDefault="00C51DB8" w:rsidP="00610A29">
      <w:pPr>
        <w:rPr>
          <w:rFonts w:ascii="Times New Roman" w:hAnsi="Times New Roman" w:cs="Times New Roman"/>
          <w:b/>
          <w:sz w:val="24"/>
        </w:rPr>
      </w:pPr>
      <w:bookmarkStart w:id="11" w:name="_Toc9014905"/>
      <w:r w:rsidRPr="00610A29">
        <w:rPr>
          <w:rFonts w:ascii="Times New Roman" w:hAnsi="Times New Roman" w:cs="Times New Roman"/>
          <w:b/>
          <w:sz w:val="24"/>
        </w:rPr>
        <w:lastRenderedPageBreak/>
        <w:t>ГЛАВА</w:t>
      </w:r>
      <w:r w:rsidR="00CE0A36" w:rsidRPr="00610A29">
        <w:rPr>
          <w:rFonts w:ascii="Times New Roman" w:hAnsi="Times New Roman" w:cs="Times New Roman"/>
          <w:b/>
          <w:sz w:val="24"/>
        </w:rPr>
        <w:t xml:space="preserve"> 4. </w:t>
      </w:r>
      <w:r w:rsidR="006016A9" w:rsidRPr="00610A29">
        <w:rPr>
          <w:rFonts w:ascii="Times New Roman" w:hAnsi="Times New Roman" w:cs="Times New Roman"/>
          <w:b/>
          <w:sz w:val="24"/>
        </w:rPr>
        <w:t>Методы</w:t>
      </w:r>
      <w:r w:rsidR="00DA3C67" w:rsidRPr="00610A29">
        <w:rPr>
          <w:rFonts w:ascii="Times New Roman" w:hAnsi="Times New Roman" w:cs="Times New Roman"/>
          <w:b/>
          <w:sz w:val="24"/>
        </w:rPr>
        <w:t xml:space="preserve"> исследования</w:t>
      </w:r>
      <w:bookmarkEnd w:id="11"/>
    </w:p>
    <w:p w:rsidR="0004227B" w:rsidRPr="00610A29" w:rsidRDefault="0004227B" w:rsidP="00610A29">
      <w:pPr>
        <w:rPr>
          <w:rFonts w:ascii="Times New Roman" w:hAnsi="Times New Roman" w:cs="Times New Roman"/>
          <w:b/>
          <w:sz w:val="24"/>
        </w:rPr>
      </w:pPr>
      <w:bookmarkStart w:id="12" w:name="_Toc9014906"/>
      <w:r w:rsidRPr="00610A29">
        <w:rPr>
          <w:rFonts w:ascii="Times New Roman" w:hAnsi="Times New Roman" w:cs="Times New Roman"/>
          <w:b/>
          <w:sz w:val="24"/>
        </w:rPr>
        <w:t>4.1 Метод полевого профилирования</w:t>
      </w:r>
      <w:bookmarkEnd w:id="12"/>
    </w:p>
    <w:p w:rsidR="00681E54" w:rsidRPr="00C90DED" w:rsidRDefault="00681E54" w:rsidP="00681E54">
      <w:pPr>
        <w:spacing w:line="360" w:lineRule="auto"/>
        <w:ind w:firstLine="360"/>
        <w:jc w:val="both"/>
        <w:rPr>
          <w:rFonts w:ascii="Times New Roman" w:hAnsi="Times New Roman" w:cs="Times New Roman"/>
          <w:sz w:val="24"/>
          <w:szCs w:val="24"/>
        </w:rPr>
      </w:pPr>
      <w:r w:rsidRPr="00C90DED">
        <w:rPr>
          <w:rFonts w:ascii="Times New Roman" w:hAnsi="Times New Roman" w:cs="Times New Roman"/>
          <w:sz w:val="24"/>
          <w:szCs w:val="24"/>
        </w:rPr>
        <w:t xml:space="preserve">Для выявления закономерностей изменения состава почвенно-пирокластических чехлов в рамках речной долины, мощностей и глубин залегания маркирующих пеплов и охристых горизонтов был использован метод полевого профилирования. Данный метод с одной стороны </w:t>
      </w:r>
      <w:r w:rsidR="0080393A">
        <w:rPr>
          <w:rFonts w:ascii="Times New Roman" w:hAnsi="Times New Roman" w:cs="Times New Roman"/>
          <w:sz w:val="24"/>
          <w:szCs w:val="24"/>
        </w:rPr>
        <w:t>является</w:t>
      </w:r>
      <w:r w:rsidRPr="00C90DED">
        <w:rPr>
          <w:rFonts w:ascii="Times New Roman" w:hAnsi="Times New Roman" w:cs="Times New Roman"/>
          <w:sz w:val="24"/>
          <w:szCs w:val="24"/>
        </w:rPr>
        <w:t xml:space="preserve"> способ</w:t>
      </w:r>
      <w:r w:rsidR="0080393A">
        <w:rPr>
          <w:rFonts w:ascii="Times New Roman" w:hAnsi="Times New Roman" w:cs="Times New Roman"/>
          <w:sz w:val="24"/>
          <w:szCs w:val="24"/>
        </w:rPr>
        <w:t>ом</w:t>
      </w:r>
      <w:r w:rsidRPr="00C90DED">
        <w:rPr>
          <w:rFonts w:ascii="Times New Roman" w:hAnsi="Times New Roman" w:cs="Times New Roman"/>
          <w:sz w:val="24"/>
          <w:szCs w:val="24"/>
        </w:rPr>
        <w:t xml:space="preserve"> фиксации полевого материала, а, с другой стороны, он позволяет качественно обобщить полученную полевую информацию.</w:t>
      </w:r>
    </w:p>
    <w:p w:rsidR="00681E54" w:rsidRPr="00C90DED" w:rsidRDefault="00681E54" w:rsidP="00681E54">
      <w:pPr>
        <w:spacing w:line="360" w:lineRule="auto"/>
        <w:ind w:firstLine="360"/>
        <w:jc w:val="both"/>
        <w:rPr>
          <w:rFonts w:ascii="Times New Roman" w:hAnsi="Times New Roman" w:cs="Times New Roman"/>
          <w:sz w:val="24"/>
          <w:szCs w:val="24"/>
        </w:rPr>
      </w:pPr>
      <w:r w:rsidRPr="00C90DED">
        <w:rPr>
          <w:rFonts w:ascii="Times New Roman" w:hAnsi="Times New Roman" w:cs="Times New Roman"/>
          <w:sz w:val="24"/>
          <w:szCs w:val="24"/>
        </w:rPr>
        <w:t>В данной работе метод полевого профилирования использован для отображения структуры залегания маркирующих пеплов и сформированных на них почвенных горизонтов. Он также позволяет нам дат представление о связи между почвенно-пирокластическим чехлом, характерными для данных почв горизонтами и другими компонентами природных комплексов, таких к</w:t>
      </w:r>
      <w:r w:rsidR="004F207B" w:rsidRPr="00C90DED">
        <w:rPr>
          <w:rFonts w:ascii="Times New Roman" w:hAnsi="Times New Roman" w:cs="Times New Roman"/>
          <w:sz w:val="24"/>
          <w:szCs w:val="24"/>
        </w:rPr>
        <w:t>ак рельеф и растительность.</w:t>
      </w:r>
    </w:p>
    <w:p w:rsidR="00681E54" w:rsidRPr="00C90DED" w:rsidRDefault="004F207B" w:rsidP="00681E54">
      <w:pPr>
        <w:spacing w:line="360" w:lineRule="auto"/>
        <w:ind w:firstLine="360"/>
        <w:jc w:val="both"/>
        <w:rPr>
          <w:rFonts w:ascii="Times New Roman" w:hAnsi="Times New Roman" w:cs="Times New Roman"/>
          <w:sz w:val="24"/>
          <w:szCs w:val="24"/>
        </w:rPr>
      </w:pPr>
      <w:r w:rsidRPr="00C90DED">
        <w:rPr>
          <w:rFonts w:ascii="Times New Roman" w:hAnsi="Times New Roman" w:cs="Times New Roman"/>
          <w:sz w:val="24"/>
          <w:szCs w:val="24"/>
        </w:rPr>
        <w:t xml:space="preserve">Основой </w:t>
      </w:r>
      <w:r w:rsidR="00681E54" w:rsidRPr="00C90DED">
        <w:rPr>
          <w:rFonts w:ascii="Times New Roman" w:hAnsi="Times New Roman" w:cs="Times New Roman"/>
          <w:sz w:val="24"/>
          <w:szCs w:val="24"/>
        </w:rPr>
        <w:t>полевого профилирования является составление гипсометрического разреза по определенному направлению, в нашем случае – через речные долины. Часто в целях наглядности и больше информационной доступности полученных данных в отображении профиля допускается увеличение вертикального масштаба по сравнению с горизонтальным на 5-10 и даже более раз</w:t>
      </w:r>
      <w:r w:rsidR="0080393A">
        <w:rPr>
          <w:rFonts w:ascii="Times New Roman" w:hAnsi="Times New Roman" w:cs="Times New Roman"/>
          <w:sz w:val="24"/>
          <w:szCs w:val="24"/>
        </w:rPr>
        <w:t xml:space="preserve"> (Ландшафтоведение: теория…, 1982)</w:t>
      </w:r>
      <w:r w:rsidR="00681E54" w:rsidRPr="00C90DED">
        <w:rPr>
          <w:rFonts w:ascii="Times New Roman" w:hAnsi="Times New Roman" w:cs="Times New Roman"/>
          <w:sz w:val="24"/>
          <w:szCs w:val="24"/>
        </w:rPr>
        <w:t xml:space="preserve">. </w:t>
      </w:r>
    </w:p>
    <w:p w:rsidR="006016A9" w:rsidRPr="00C90DED" w:rsidRDefault="006016A9" w:rsidP="0043676A">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Метод полевого профилирования широко используется в случаях обобщения полевого материала, и дает четкое преставление о пространственных изменениях параметров исследуемых объектов. </w:t>
      </w:r>
    </w:p>
    <w:p w:rsidR="0004227B" w:rsidRPr="00610A29" w:rsidRDefault="0004227B" w:rsidP="00610A29">
      <w:pPr>
        <w:rPr>
          <w:rFonts w:ascii="Times New Roman" w:hAnsi="Times New Roman" w:cs="Times New Roman"/>
          <w:b/>
          <w:sz w:val="24"/>
        </w:rPr>
      </w:pPr>
      <w:bookmarkStart w:id="13" w:name="_Toc9014907"/>
      <w:r w:rsidRPr="00610A29">
        <w:rPr>
          <w:rFonts w:ascii="Times New Roman" w:hAnsi="Times New Roman" w:cs="Times New Roman"/>
          <w:b/>
          <w:sz w:val="24"/>
        </w:rPr>
        <w:t>4.2 Морфологический анализ почвенных горизонтов</w:t>
      </w:r>
      <w:bookmarkEnd w:id="13"/>
    </w:p>
    <w:p w:rsidR="00681E54" w:rsidRPr="00C90DED" w:rsidRDefault="00681E54" w:rsidP="00681E54">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На основе морфологического анализа были диагностированы следующие основные почвенные горизонты: охристый горизонт (</w:t>
      </w:r>
      <w:r w:rsidRPr="00C90DED">
        <w:rPr>
          <w:rFonts w:ascii="Times New Roman" w:hAnsi="Times New Roman" w:cs="Times New Roman"/>
          <w:sz w:val="24"/>
          <w:szCs w:val="24"/>
          <w:lang w:val="de-DE"/>
        </w:rPr>
        <w:t>BAN</w:t>
      </w:r>
      <w:r w:rsidRPr="00C90DED">
        <w:rPr>
          <w:rFonts w:ascii="Times New Roman" w:hAnsi="Times New Roman" w:cs="Times New Roman"/>
          <w:sz w:val="24"/>
          <w:szCs w:val="24"/>
        </w:rPr>
        <w:t>), серогумусовый или дерновый (</w:t>
      </w:r>
      <w:r w:rsidRPr="00C90DED">
        <w:rPr>
          <w:rFonts w:ascii="Times New Roman" w:hAnsi="Times New Roman" w:cs="Times New Roman"/>
          <w:sz w:val="24"/>
          <w:szCs w:val="24"/>
          <w:lang w:val="en-US"/>
        </w:rPr>
        <w:t>AY</w:t>
      </w:r>
      <w:r w:rsidRPr="00C90DED">
        <w:rPr>
          <w:rFonts w:ascii="Times New Roman" w:hAnsi="Times New Roman" w:cs="Times New Roman"/>
          <w:sz w:val="24"/>
          <w:szCs w:val="24"/>
        </w:rPr>
        <w:t>), перегнойный (</w:t>
      </w:r>
      <w:r w:rsidRPr="00C90DED">
        <w:rPr>
          <w:rFonts w:ascii="Times New Roman" w:hAnsi="Times New Roman" w:cs="Times New Roman"/>
          <w:sz w:val="24"/>
          <w:szCs w:val="24"/>
          <w:lang w:val="de-DE"/>
        </w:rPr>
        <w:t>H</w:t>
      </w:r>
      <w:r w:rsidRPr="00C90DED">
        <w:rPr>
          <w:rFonts w:ascii="Times New Roman" w:hAnsi="Times New Roman" w:cs="Times New Roman"/>
          <w:sz w:val="24"/>
          <w:szCs w:val="24"/>
        </w:rPr>
        <w:t>) и альфе-гумусовый (</w:t>
      </w:r>
      <w:r w:rsidRPr="00C90DED">
        <w:rPr>
          <w:rFonts w:ascii="Times New Roman" w:hAnsi="Times New Roman" w:cs="Times New Roman"/>
          <w:sz w:val="24"/>
          <w:szCs w:val="24"/>
          <w:lang w:val="de-DE"/>
        </w:rPr>
        <w:t>BHF</w:t>
      </w:r>
      <w:r w:rsidRPr="00C90DED">
        <w:rPr>
          <w:rFonts w:ascii="Times New Roman" w:hAnsi="Times New Roman" w:cs="Times New Roman"/>
          <w:sz w:val="24"/>
          <w:szCs w:val="24"/>
        </w:rPr>
        <w:t xml:space="preserve">). </w:t>
      </w:r>
      <w:r w:rsidR="004D584F" w:rsidRPr="00C90DED">
        <w:rPr>
          <w:rFonts w:ascii="Times New Roman" w:hAnsi="Times New Roman" w:cs="Times New Roman"/>
          <w:sz w:val="24"/>
          <w:szCs w:val="24"/>
        </w:rPr>
        <w:t>Определение горизонтов осуществляется на основе классификации почв России 2004 года, в рамках которой почвенный профиль рассматривается как система генетических горизонтов</w:t>
      </w:r>
      <w:r w:rsidR="0081679D">
        <w:rPr>
          <w:rFonts w:ascii="Times New Roman" w:hAnsi="Times New Roman" w:cs="Times New Roman"/>
          <w:sz w:val="24"/>
          <w:szCs w:val="24"/>
        </w:rPr>
        <w:t xml:space="preserve"> (Полевой определитель…, 2008)</w:t>
      </w:r>
      <w:r w:rsidR="004D584F" w:rsidRPr="00C90DED">
        <w:rPr>
          <w:rFonts w:ascii="Times New Roman" w:hAnsi="Times New Roman" w:cs="Times New Roman"/>
          <w:sz w:val="24"/>
          <w:szCs w:val="24"/>
        </w:rPr>
        <w:t>.</w:t>
      </w:r>
    </w:p>
    <w:p w:rsidR="00681E54" w:rsidRPr="00C90DED" w:rsidRDefault="00681E54" w:rsidP="00681E54">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Отличительными морфологическими признаками охристого горизонта является его ярко-желтый, оранжевый цвет, игристая форма структурных отдельностей размеров от 1 до 5 мм, а также проявление псевдотексотропии – выделения влаги при меаническом воздействии на тело – у отдельностей.    </w:t>
      </w:r>
    </w:p>
    <w:p w:rsidR="00681E54" w:rsidRPr="00C90DED" w:rsidRDefault="00681E54" w:rsidP="00681E54">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Серогумусовый (дерновый) горизонт диагностируется по следующим морфологическим свойствам: это, в первую очередь, серый, буровато-серый цвет; </w:t>
      </w:r>
      <w:r w:rsidRPr="00C90DED">
        <w:rPr>
          <w:rFonts w:ascii="Times New Roman" w:hAnsi="Times New Roman" w:cs="Times New Roman"/>
          <w:sz w:val="24"/>
          <w:szCs w:val="24"/>
        </w:rPr>
        <w:lastRenderedPageBreak/>
        <w:t>наличие комковатой структуры у структурных отдельностей, а также наличием минеральной присыпки, наличие минеральных зерен, отчищенных от красящих пленок. Важной характерной чертой является мощность, которая должна быть не менее 5 см.</w:t>
      </w:r>
    </w:p>
    <w:p w:rsidR="00681E54" w:rsidRPr="00C90DED" w:rsidRDefault="00681E54" w:rsidP="00681E54">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Наличие черно-коричневого, темного цвета характеризует перегнойный горизонт, который отличается отсутствием структуры почвенных агрегатов, мажущим эффектом, а также наличием слаборазложившихся растительных остатков. </w:t>
      </w:r>
    </w:p>
    <w:p w:rsidR="00D61FD7" w:rsidRPr="00C90DED" w:rsidRDefault="00681E54" w:rsidP="00C90DED">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Альфегумусовый горизонт отличает главным образом цвет, а также характер его окраски. Обычно диагностируется желто-охристым, кофейно-коричневыми оттенками, зависящими от минералогического состава красящих пленок, которые могут быть органоминеральными комплексами и, таким образом, придавать более коричневый оттенок слою, или же в составе пленок будут преобладать оксиды и/или гидроксиды железа. Однако в любом случае насыщенность цвета вне зависимости от последнего с глубиной должна падать.</w:t>
      </w:r>
    </w:p>
    <w:p w:rsidR="0004227B" w:rsidRPr="00610A29" w:rsidRDefault="0004227B" w:rsidP="00610A29">
      <w:pPr>
        <w:rPr>
          <w:rFonts w:ascii="Times New Roman" w:hAnsi="Times New Roman" w:cs="Times New Roman"/>
          <w:b/>
          <w:sz w:val="24"/>
        </w:rPr>
      </w:pPr>
      <w:bookmarkStart w:id="14" w:name="_Toc9014908"/>
      <w:r w:rsidRPr="00610A29">
        <w:rPr>
          <w:rFonts w:ascii="Times New Roman" w:hAnsi="Times New Roman" w:cs="Times New Roman"/>
          <w:b/>
          <w:sz w:val="24"/>
        </w:rPr>
        <w:t>4.3 Лабораторные методы исследования</w:t>
      </w:r>
      <w:bookmarkEnd w:id="14"/>
    </w:p>
    <w:p w:rsidR="0004227B" w:rsidRPr="00C90DED" w:rsidRDefault="0004227B" w:rsidP="0043676A">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Для определения физико-химических свойств почв были определены кислотность почв (значения </w:t>
      </w:r>
      <w:r w:rsidRPr="00C90DED">
        <w:rPr>
          <w:rFonts w:ascii="Times New Roman" w:hAnsi="Times New Roman" w:cs="Times New Roman"/>
          <w:sz w:val="24"/>
          <w:szCs w:val="24"/>
          <w:lang w:val="de-DE"/>
        </w:rPr>
        <w:t>pH</w:t>
      </w:r>
      <w:r w:rsidRPr="00C90DED">
        <w:rPr>
          <w:rFonts w:ascii="Times New Roman" w:hAnsi="Times New Roman" w:cs="Times New Roman"/>
          <w:sz w:val="24"/>
          <w:szCs w:val="24"/>
        </w:rPr>
        <w:t xml:space="preserve">) </w:t>
      </w:r>
      <w:r w:rsidR="006945A5" w:rsidRPr="00C90DED">
        <w:rPr>
          <w:rFonts w:ascii="Times New Roman" w:hAnsi="Times New Roman" w:cs="Times New Roman"/>
          <w:sz w:val="24"/>
          <w:szCs w:val="24"/>
        </w:rPr>
        <w:t>с помощью потенциометрией (растворение почвенного образца в дистиллированно</w:t>
      </w:r>
      <w:r w:rsidR="00610A29">
        <w:rPr>
          <w:rFonts w:ascii="Times New Roman" w:hAnsi="Times New Roman" w:cs="Times New Roman"/>
          <w:sz w:val="24"/>
          <w:szCs w:val="24"/>
        </w:rPr>
        <w:t xml:space="preserve">й в воде в соотношении 1 : </w:t>
      </w:r>
      <w:r w:rsidR="006945A5" w:rsidRPr="00C90DED">
        <w:rPr>
          <w:rFonts w:ascii="Times New Roman" w:hAnsi="Times New Roman" w:cs="Times New Roman"/>
          <w:sz w:val="24"/>
          <w:szCs w:val="24"/>
        </w:rPr>
        <w:t>2,5)</w:t>
      </w:r>
      <w:r w:rsidRPr="00C90DED">
        <w:rPr>
          <w:rFonts w:ascii="Times New Roman" w:hAnsi="Times New Roman" w:cs="Times New Roman"/>
          <w:sz w:val="24"/>
          <w:szCs w:val="24"/>
        </w:rPr>
        <w:t>, определение массовой доли гигроскопической влаги (показатель ГГВ) для 46 образцов. Также для образцов</w:t>
      </w:r>
      <w:r w:rsidR="00CC258F" w:rsidRPr="00C90DED">
        <w:rPr>
          <w:rFonts w:ascii="Times New Roman" w:hAnsi="Times New Roman" w:cs="Times New Roman"/>
          <w:sz w:val="24"/>
          <w:szCs w:val="24"/>
        </w:rPr>
        <w:t>,</w:t>
      </w:r>
      <w:r w:rsidRPr="00C90DED">
        <w:rPr>
          <w:rFonts w:ascii="Times New Roman" w:hAnsi="Times New Roman" w:cs="Times New Roman"/>
          <w:sz w:val="24"/>
          <w:szCs w:val="24"/>
        </w:rPr>
        <w:t xml:space="preserve"> добытых на точках «Кч-1» и «Кч-6»</w:t>
      </w:r>
      <w:r w:rsidR="00CC258F" w:rsidRPr="00C90DED">
        <w:rPr>
          <w:rFonts w:ascii="Times New Roman" w:hAnsi="Times New Roman" w:cs="Times New Roman"/>
          <w:sz w:val="24"/>
          <w:szCs w:val="24"/>
        </w:rPr>
        <w:t xml:space="preserve"> в долине реки Левая Авача, были определены растворенные формы железа методами Мера-Джексона (дитионитрастворимые формы железа) и Тамма (оксалатрастворимые). Также были определены растворимы формы алюминия и кремния. </w:t>
      </w:r>
    </w:p>
    <w:p w:rsidR="00C9083A" w:rsidRPr="00C90DED" w:rsidRDefault="00C9083A" w:rsidP="0043676A">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 xml:space="preserve">На территории долины реки Авача были детально изучены свойства </w:t>
      </w:r>
      <w:r w:rsidR="00C43B42" w:rsidRPr="00C90DED">
        <w:rPr>
          <w:rFonts w:ascii="Times New Roman" w:hAnsi="Times New Roman" w:cs="Times New Roman"/>
          <w:sz w:val="24"/>
          <w:szCs w:val="24"/>
        </w:rPr>
        <w:t xml:space="preserve">охристых </w:t>
      </w:r>
      <w:r w:rsidRPr="00C90DED">
        <w:rPr>
          <w:rFonts w:ascii="Times New Roman" w:hAnsi="Times New Roman" w:cs="Times New Roman"/>
          <w:sz w:val="24"/>
          <w:szCs w:val="24"/>
        </w:rPr>
        <w:t>горизонтов</w:t>
      </w:r>
      <w:r w:rsidR="00C43B42" w:rsidRPr="00C90DED">
        <w:rPr>
          <w:rFonts w:ascii="Times New Roman" w:hAnsi="Times New Roman" w:cs="Times New Roman"/>
          <w:sz w:val="24"/>
          <w:szCs w:val="24"/>
        </w:rPr>
        <w:t>,</w:t>
      </w:r>
      <w:r w:rsidRPr="00C90DED">
        <w:rPr>
          <w:rFonts w:ascii="Times New Roman" w:hAnsi="Times New Roman" w:cs="Times New Roman"/>
          <w:sz w:val="24"/>
          <w:szCs w:val="24"/>
        </w:rPr>
        <w:t xml:space="preserve"> расположенные на глубинах</w:t>
      </w:r>
      <w:r w:rsidR="00C43B42" w:rsidRPr="00C90DED">
        <w:rPr>
          <w:rFonts w:ascii="Times New Roman" w:hAnsi="Times New Roman" w:cs="Times New Roman"/>
          <w:sz w:val="24"/>
          <w:szCs w:val="24"/>
        </w:rPr>
        <w:t xml:space="preserve"> 78-117 см и 58-87 см</w:t>
      </w:r>
      <w:r w:rsidR="00CC258F" w:rsidRPr="00C90DED">
        <w:rPr>
          <w:rFonts w:ascii="Times New Roman" w:hAnsi="Times New Roman" w:cs="Times New Roman"/>
          <w:sz w:val="24"/>
          <w:szCs w:val="24"/>
        </w:rPr>
        <w:t xml:space="preserve"> (т. «Кч-1»</w:t>
      </w:r>
      <w:r w:rsidR="00C43B42" w:rsidRPr="00C90DED">
        <w:rPr>
          <w:rFonts w:ascii="Times New Roman" w:hAnsi="Times New Roman" w:cs="Times New Roman"/>
          <w:sz w:val="24"/>
          <w:szCs w:val="24"/>
        </w:rPr>
        <w:t>, а также некоторых альфе гумусовых горизонтов на глубинах 58-69 см и глеевых на глубинах 117-152</w:t>
      </w:r>
      <w:r w:rsidR="00CC258F" w:rsidRPr="00C90DED">
        <w:rPr>
          <w:rFonts w:ascii="Times New Roman" w:hAnsi="Times New Roman" w:cs="Times New Roman"/>
          <w:sz w:val="24"/>
          <w:szCs w:val="24"/>
        </w:rPr>
        <w:t xml:space="preserve"> (т. «Кч-6)</w:t>
      </w:r>
      <w:r w:rsidR="00C43B42" w:rsidRPr="00C90DED">
        <w:rPr>
          <w:rFonts w:ascii="Times New Roman" w:hAnsi="Times New Roman" w:cs="Times New Roman"/>
          <w:sz w:val="24"/>
          <w:szCs w:val="24"/>
        </w:rPr>
        <w:t>.</w:t>
      </w:r>
      <w:r w:rsidRPr="00C90DED">
        <w:rPr>
          <w:rFonts w:ascii="Times New Roman" w:hAnsi="Times New Roman" w:cs="Times New Roman"/>
          <w:sz w:val="24"/>
          <w:szCs w:val="24"/>
        </w:rPr>
        <w:t xml:space="preserve"> </w:t>
      </w:r>
    </w:p>
    <w:p w:rsidR="00C51DB8" w:rsidRPr="00C90DED" w:rsidRDefault="00CC258F" w:rsidP="0043676A">
      <w:pPr>
        <w:spacing w:line="360" w:lineRule="auto"/>
        <w:ind w:firstLine="426"/>
        <w:jc w:val="both"/>
        <w:rPr>
          <w:rFonts w:ascii="Times New Roman" w:hAnsi="Times New Roman" w:cs="Times New Roman"/>
          <w:sz w:val="24"/>
          <w:szCs w:val="24"/>
        </w:rPr>
      </w:pPr>
      <w:r w:rsidRPr="00C90DED">
        <w:rPr>
          <w:rFonts w:ascii="Times New Roman" w:hAnsi="Times New Roman" w:cs="Times New Roman"/>
          <w:sz w:val="24"/>
          <w:szCs w:val="24"/>
        </w:rPr>
        <w:t>М</w:t>
      </w:r>
      <w:r w:rsidR="00C51DB8" w:rsidRPr="00C90DED">
        <w:rPr>
          <w:rFonts w:ascii="Times New Roman" w:hAnsi="Times New Roman" w:cs="Times New Roman"/>
          <w:sz w:val="24"/>
          <w:szCs w:val="24"/>
        </w:rPr>
        <w:t>инералогический анализ образцов охристого горизонта почв, сформированных на вулканических отложениях,</w:t>
      </w:r>
      <w:r w:rsidR="006945A5" w:rsidRPr="00C90DED">
        <w:rPr>
          <w:rFonts w:ascii="Times New Roman" w:hAnsi="Times New Roman" w:cs="Times New Roman"/>
          <w:sz w:val="24"/>
          <w:szCs w:val="24"/>
        </w:rPr>
        <w:t xml:space="preserve"> был проведен</w:t>
      </w:r>
      <w:r w:rsidR="00C51DB8" w:rsidRPr="00C90DED">
        <w:rPr>
          <w:rFonts w:ascii="Times New Roman" w:hAnsi="Times New Roman" w:cs="Times New Roman"/>
          <w:sz w:val="24"/>
          <w:szCs w:val="24"/>
        </w:rPr>
        <w:t xml:space="preserve"> в Ресурсном центре СПбГУ (Рентгендифракционные методы исследования). </w:t>
      </w:r>
    </w:p>
    <w:p w:rsidR="00D61FD7" w:rsidRPr="00C90DED" w:rsidRDefault="00D61FD7" w:rsidP="00C51DB8">
      <w:pPr>
        <w:spacing w:line="360" w:lineRule="auto"/>
        <w:jc w:val="both"/>
        <w:rPr>
          <w:rFonts w:ascii="Times New Roman" w:hAnsi="Times New Roman" w:cs="Times New Roman"/>
          <w:sz w:val="24"/>
          <w:szCs w:val="24"/>
        </w:rPr>
      </w:pPr>
    </w:p>
    <w:p w:rsidR="00610A29" w:rsidRDefault="00610A29" w:rsidP="00610A29">
      <w:pPr>
        <w:rPr>
          <w:rFonts w:ascii="Times New Roman" w:hAnsi="Times New Roman" w:cs="Times New Roman"/>
          <w:b/>
          <w:sz w:val="24"/>
        </w:rPr>
      </w:pPr>
      <w:bookmarkStart w:id="15" w:name="_Toc9014909"/>
    </w:p>
    <w:p w:rsidR="00610A29" w:rsidRDefault="00610A29" w:rsidP="00610A29">
      <w:pPr>
        <w:rPr>
          <w:rFonts w:ascii="Times New Roman" w:hAnsi="Times New Roman" w:cs="Times New Roman"/>
          <w:b/>
          <w:sz w:val="24"/>
        </w:rPr>
      </w:pPr>
    </w:p>
    <w:p w:rsidR="006016A9" w:rsidRPr="00610A29" w:rsidRDefault="00C51DB8" w:rsidP="00610A29">
      <w:pPr>
        <w:rPr>
          <w:rFonts w:ascii="Times New Roman" w:hAnsi="Times New Roman" w:cs="Times New Roman"/>
          <w:b/>
          <w:sz w:val="24"/>
        </w:rPr>
      </w:pPr>
      <w:r w:rsidRPr="00610A29">
        <w:rPr>
          <w:rFonts w:ascii="Times New Roman" w:hAnsi="Times New Roman" w:cs="Times New Roman"/>
          <w:b/>
          <w:sz w:val="24"/>
        </w:rPr>
        <w:lastRenderedPageBreak/>
        <w:t>ГЛАВА</w:t>
      </w:r>
      <w:r w:rsidR="00CE0A36" w:rsidRPr="00610A29">
        <w:rPr>
          <w:rFonts w:ascii="Times New Roman" w:hAnsi="Times New Roman" w:cs="Times New Roman"/>
          <w:b/>
          <w:sz w:val="24"/>
        </w:rPr>
        <w:t xml:space="preserve"> 5</w:t>
      </w:r>
      <w:r w:rsidR="00A37CE2" w:rsidRPr="00610A29">
        <w:rPr>
          <w:rFonts w:ascii="Times New Roman" w:hAnsi="Times New Roman" w:cs="Times New Roman"/>
          <w:b/>
          <w:sz w:val="24"/>
        </w:rPr>
        <w:t xml:space="preserve">. </w:t>
      </w:r>
      <w:r w:rsidR="006016A9" w:rsidRPr="00610A29">
        <w:rPr>
          <w:rFonts w:ascii="Times New Roman" w:hAnsi="Times New Roman" w:cs="Times New Roman"/>
          <w:b/>
          <w:sz w:val="24"/>
        </w:rPr>
        <w:t>Результаты</w:t>
      </w:r>
      <w:r w:rsidR="00A37CE2" w:rsidRPr="00610A29">
        <w:rPr>
          <w:rFonts w:ascii="Times New Roman" w:hAnsi="Times New Roman" w:cs="Times New Roman"/>
          <w:b/>
          <w:sz w:val="24"/>
        </w:rPr>
        <w:t xml:space="preserve"> исследований</w:t>
      </w:r>
      <w:bookmarkEnd w:id="15"/>
    </w:p>
    <w:p w:rsidR="00685986" w:rsidRPr="00C90DED" w:rsidRDefault="00685986" w:rsidP="00685986">
      <w:pPr>
        <w:spacing w:line="360" w:lineRule="auto"/>
        <w:ind w:firstLine="567"/>
        <w:jc w:val="both"/>
        <w:rPr>
          <w:rFonts w:ascii="Times New Roman" w:hAnsi="Times New Roman" w:cs="Times New Roman"/>
          <w:sz w:val="24"/>
          <w:szCs w:val="24"/>
        </w:rPr>
      </w:pPr>
      <w:r w:rsidRPr="00C90DED">
        <w:rPr>
          <w:rFonts w:ascii="Times New Roman" w:hAnsi="Times New Roman" w:cs="Times New Roman"/>
          <w:sz w:val="24"/>
          <w:szCs w:val="24"/>
        </w:rPr>
        <w:t>На изучаемой территории было выделены следующие маркирующие п</w:t>
      </w:r>
      <w:r w:rsidR="007A7562" w:rsidRPr="00C90DED">
        <w:rPr>
          <w:rFonts w:ascii="Times New Roman" w:hAnsi="Times New Roman" w:cs="Times New Roman"/>
          <w:sz w:val="24"/>
          <w:szCs w:val="24"/>
        </w:rPr>
        <w:t>еплы, представленные в таблице 3</w:t>
      </w:r>
    </w:p>
    <w:p w:rsidR="007A7562" w:rsidRPr="00C90DED" w:rsidRDefault="007A7562" w:rsidP="00685986">
      <w:pPr>
        <w:spacing w:line="360" w:lineRule="auto"/>
        <w:ind w:firstLine="567"/>
        <w:jc w:val="both"/>
        <w:rPr>
          <w:rFonts w:ascii="Times New Roman" w:hAnsi="Times New Roman" w:cs="Times New Roman"/>
          <w:i/>
          <w:sz w:val="24"/>
          <w:szCs w:val="24"/>
        </w:rPr>
      </w:pPr>
      <w:r w:rsidRPr="00C90DED">
        <w:rPr>
          <w:rFonts w:ascii="Times New Roman" w:hAnsi="Times New Roman" w:cs="Times New Roman"/>
          <w:i/>
          <w:sz w:val="24"/>
          <w:szCs w:val="24"/>
        </w:rPr>
        <w:t xml:space="preserve">Таблица 3. Индексы и возраст маркирующих пеплов изучаемой территории </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0"/>
        <w:gridCol w:w="2287"/>
        <w:gridCol w:w="2835"/>
      </w:tblGrid>
      <w:tr w:rsidR="00685986" w:rsidRPr="00C90DED" w:rsidTr="009B1B39">
        <w:trPr>
          <w:trHeight w:val="300"/>
        </w:trPr>
        <w:tc>
          <w:tcPr>
            <w:tcW w:w="3520"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 xml:space="preserve">Центр извержения </w:t>
            </w:r>
          </w:p>
        </w:tc>
        <w:tc>
          <w:tcPr>
            <w:tcW w:w="2287"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Индексы тефры</w:t>
            </w:r>
          </w:p>
        </w:tc>
        <w:tc>
          <w:tcPr>
            <w:tcW w:w="2835" w:type="dxa"/>
            <w:shd w:val="clear" w:color="auto" w:fill="auto"/>
            <w:noWrap/>
            <w:vAlign w:val="bottom"/>
            <w:hideMark/>
          </w:tcPr>
          <w:p w:rsidR="00685986" w:rsidRPr="00C90DED" w:rsidRDefault="009B1B39"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val="de-DE" w:eastAsia="ru-RU"/>
              </w:rPr>
              <w:t>C</w:t>
            </w:r>
            <w:r w:rsidRPr="00C90DED">
              <w:rPr>
                <w:rFonts w:ascii="Times New Roman" w:eastAsia="Times New Roman" w:hAnsi="Times New Roman" w:cs="Times New Roman"/>
                <w:color w:val="000000"/>
                <w:sz w:val="24"/>
                <w:szCs w:val="24"/>
                <w:vertAlign w:val="superscript"/>
                <w:lang w:val="de-DE" w:eastAsia="ru-RU"/>
              </w:rPr>
              <w:t>14</w:t>
            </w:r>
            <w:r w:rsidRPr="00C90DED">
              <w:rPr>
                <w:rFonts w:ascii="Times New Roman" w:eastAsia="Times New Roman" w:hAnsi="Times New Roman" w:cs="Times New Roman"/>
                <w:color w:val="000000"/>
                <w:sz w:val="24"/>
                <w:szCs w:val="24"/>
                <w:lang w:val="de-DE" w:eastAsia="ru-RU"/>
              </w:rPr>
              <w:t xml:space="preserve"> </w:t>
            </w:r>
            <w:r w:rsidR="00685986" w:rsidRPr="00C90DED">
              <w:rPr>
                <w:rFonts w:ascii="Times New Roman" w:eastAsia="Times New Roman" w:hAnsi="Times New Roman" w:cs="Times New Roman"/>
                <w:color w:val="000000"/>
                <w:sz w:val="24"/>
                <w:szCs w:val="24"/>
                <w:lang w:eastAsia="ru-RU"/>
              </w:rPr>
              <w:t>Возраст, лет</w:t>
            </w:r>
          </w:p>
        </w:tc>
      </w:tr>
      <w:tr w:rsidR="00685986" w:rsidRPr="00C90DED" w:rsidTr="009B1B39">
        <w:trPr>
          <w:trHeight w:val="300"/>
        </w:trPr>
        <w:tc>
          <w:tcPr>
            <w:tcW w:w="3520"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Авача</w:t>
            </w:r>
          </w:p>
        </w:tc>
        <w:tc>
          <w:tcPr>
            <w:tcW w:w="2287"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АВ1</w:t>
            </w:r>
          </w:p>
        </w:tc>
        <w:tc>
          <w:tcPr>
            <w:tcW w:w="2835" w:type="dxa"/>
            <w:shd w:val="clear" w:color="auto" w:fill="auto"/>
            <w:noWrap/>
            <w:vAlign w:val="bottom"/>
            <w:hideMark/>
          </w:tcPr>
          <w:p w:rsidR="00685986" w:rsidRPr="00C90DED" w:rsidRDefault="00685986" w:rsidP="0068598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100</w:t>
            </w:r>
          </w:p>
        </w:tc>
      </w:tr>
      <w:tr w:rsidR="00685986" w:rsidRPr="00C90DED" w:rsidTr="009B1B39">
        <w:trPr>
          <w:trHeight w:val="300"/>
        </w:trPr>
        <w:tc>
          <w:tcPr>
            <w:tcW w:w="3520"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Авача</w:t>
            </w:r>
          </w:p>
        </w:tc>
        <w:tc>
          <w:tcPr>
            <w:tcW w:w="2287"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АВ2</w:t>
            </w:r>
          </w:p>
        </w:tc>
        <w:tc>
          <w:tcPr>
            <w:tcW w:w="2835" w:type="dxa"/>
            <w:shd w:val="clear" w:color="auto" w:fill="auto"/>
            <w:noWrap/>
            <w:vAlign w:val="bottom"/>
            <w:hideMark/>
          </w:tcPr>
          <w:p w:rsidR="00685986" w:rsidRPr="00C90DED" w:rsidRDefault="009B1B39"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val="de-DE" w:eastAsia="ru-RU"/>
              </w:rPr>
              <w:t xml:space="preserve">                        </w:t>
            </w:r>
            <w:r w:rsidR="00685986" w:rsidRPr="00C90DED">
              <w:rPr>
                <w:rFonts w:ascii="Times New Roman" w:eastAsia="Times New Roman" w:hAnsi="Times New Roman" w:cs="Times New Roman"/>
                <w:color w:val="000000"/>
                <w:sz w:val="24"/>
                <w:szCs w:val="24"/>
                <w:lang w:eastAsia="ru-RU"/>
              </w:rPr>
              <w:t>200-150</w:t>
            </w:r>
          </w:p>
        </w:tc>
      </w:tr>
      <w:tr w:rsidR="00685986" w:rsidRPr="00C90DED" w:rsidTr="009B1B39">
        <w:trPr>
          <w:trHeight w:val="300"/>
        </w:trPr>
        <w:tc>
          <w:tcPr>
            <w:tcW w:w="3520"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Опала</w:t>
            </w:r>
          </w:p>
        </w:tc>
        <w:tc>
          <w:tcPr>
            <w:tcW w:w="2287"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Оп</w:t>
            </w:r>
          </w:p>
        </w:tc>
        <w:tc>
          <w:tcPr>
            <w:tcW w:w="2835" w:type="dxa"/>
            <w:shd w:val="clear" w:color="auto" w:fill="auto"/>
            <w:noWrap/>
            <w:vAlign w:val="bottom"/>
            <w:hideMark/>
          </w:tcPr>
          <w:p w:rsidR="00685986" w:rsidRPr="00C90DED" w:rsidRDefault="00685986" w:rsidP="0068598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1478</w:t>
            </w:r>
          </w:p>
        </w:tc>
      </w:tr>
      <w:tr w:rsidR="00685986" w:rsidRPr="00C90DED" w:rsidTr="009B1B39">
        <w:trPr>
          <w:trHeight w:val="300"/>
        </w:trPr>
        <w:tc>
          <w:tcPr>
            <w:tcW w:w="3520"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Ксудач - 1</w:t>
            </w:r>
          </w:p>
        </w:tc>
        <w:tc>
          <w:tcPr>
            <w:tcW w:w="2287"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КС-1</w:t>
            </w:r>
          </w:p>
        </w:tc>
        <w:tc>
          <w:tcPr>
            <w:tcW w:w="2835" w:type="dxa"/>
            <w:shd w:val="clear" w:color="auto" w:fill="auto"/>
            <w:noWrap/>
            <w:vAlign w:val="bottom"/>
            <w:hideMark/>
          </w:tcPr>
          <w:p w:rsidR="00685986" w:rsidRPr="00C90DED" w:rsidRDefault="00685986" w:rsidP="0068598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1806</w:t>
            </w:r>
          </w:p>
        </w:tc>
      </w:tr>
      <w:tr w:rsidR="00685986" w:rsidRPr="00C90DED" w:rsidTr="009B1B39">
        <w:trPr>
          <w:trHeight w:val="300"/>
        </w:trPr>
        <w:tc>
          <w:tcPr>
            <w:tcW w:w="3520"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Заварицкого</w:t>
            </w:r>
          </w:p>
        </w:tc>
        <w:tc>
          <w:tcPr>
            <w:tcW w:w="2287"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ЗВР</w:t>
            </w:r>
          </w:p>
        </w:tc>
        <w:tc>
          <w:tcPr>
            <w:tcW w:w="2835" w:type="dxa"/>
            <w:shd w:val="clear" w:color="auto" w:fill="auto"/>
            <w:noWrap/>
            <w:vAlign w:val="bottom"/>
            <w:hideMark/>
          </w:tcPr>
          <w:p w:rsidR="00685986" w:rsidRPr="00C90DED" w:rsidRDefault="00685986" w:rsidP="0068598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2600</w:t>
            </w:r>
          </w:p>
        </w:tc>
      </w:tr>
      <w:tr w:rsidR="00685986" w:rsidRPr="00C90DED" w:rsidTr="009B1B39">
        <w:trPr>
          <w:trHeight w:val="300"/>
        </w:trPr>
        <w:tc>
          <w:tcPr>
            <w:tcW w:w="3520"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Ксудач - 2</w:t>
            </w:r>
          </w:p>
        </w:tc>
        <w:tc>
          <w:tcPr>
            <w:tcW w:w="2287"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КС-2</w:t>
            </w:r>
          </w:p>
        </w:tc>
        <w:tc>
          <w:tcPr>
            <w:tcW w:w="2835" w:type="dxa"/>
            <w:shd w:val="clear" w:color="auto" w:fill="auto"/>
            <w:noWrap/>
            <w:vAlign w:val="bottom"/>
            <w:hideMark/>
          </w:tcPr>
          <w:p w:rsidR="00685986" w:rsidRPr="00C90DED" w:rsidRDefault="00685986" w:rsidP="0068598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6007</w:t>
            </w:r>
          </w:p>
        </w:tc>
      </w:tr>
      <w:tr w:rsidR="00685986" w:rsidRPr="00C90DED" w:rsidTr="009B1B39">
        <w:trPr>
          <w:trHeight w:val="300"/>
        </w:trPr>
        <w:tc>
          <w:tcPr>
            <w:tcW w:w="3520"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Хангар</w:t>
            </w:r>
          </w:p>
        </w:tc>
        <w:tc>
          <w:tcPr>
            <w:tcW w:w="2287" w:type="dxa"/>
            <w:shd w:val="clear" w:color="auto" w:fill="auto"/>
            <w:noWrap/>
            <w:vAlign w:val="bottom"/>
            <w:hideMark/>
          </w:tcPr>
          <w:p w:rsidR="00685986" w:rsidRPr="00C90DED" w:rsidRDefault="00685986" w:rsidP="00685986">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Хг</w:t>
            </w:r>
          </w:p>
        </w:tc>
        <w:tc>
          <w:tcPr>
            <w:tcW w:w="2835" w:type="dxa"/>
            <w:shd w:val="clear" w:color="auto" w:fill="auto"/>
            <w:noWrap/>
            <w:vAlign w:val="bottom"/>
            <w:hideMark/>
          </w:tcPr>
          <w:p w:rsidR="00685986" w:rsidRPr="00C90DED" w:rsidRDefault="00685986" w:rsidP="0068598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6872</w:t>
            </w:r>
          </w:p>
        </w:tc>
      </w:tr>
    </w:tbl>
    <w:p w:rsidR="00685986" w:rsidRPr="00C90DED" w:rsidRDefault="00685986" w:rsidP="00685986">
      <w:pPr>
        <w:spacing w:line="360" w:lineRule="auto"/>
        <w:ind w:firstLine="567"/>
        <w:jc w:val="both"/>
        <w:rPr>
          <w:rFonts w:ascii="Times New Roman" w:hAnsi="Times New Roman" w:cs="Times New Roman"/>
          <w:sz w:val="24"/>
          <w:szCs w:val="24"/>
        </w:rPr>
      </w:pPr>
    </w:p>
    <w:p w:rsidR="007A7562" w:rsidRPr="00C90DED" w:rsidRDefault="00C90DED" w:rsidP="00BA72A4">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О</w:t>
      </w:r>
      <w:r w:rsidR="007A7562" w:rsidRPr="00C90DED">
        <w:rPr>
          <w:rFonts w:ascii="Times New Roman" w:hAnsi="Times New Roman" w:cs="Times New Roman"/>
          <w:sz w:val="24"/>
          <w:szCs w:val="24"/>
        </w:rPr>
        <w:t>бщее описание пеплов дано в таблице 4</w:t>
      </w:r>
    </w:p>
    <w:p w:rsidR="007A7562" w:rsidRPr="00C90DED" w:rsidRDefault="007A7562" w:rsidP="00BA72A4">
      <w:pPr>
        <w:pStyle w:val="a3"/>
        <w:spacing w:line="360" w:lineRule="auto"/>
        <w:ind w:left="0" w:firstLine="567"/>
        <w:jc w:val="both"/>
        <w:rPr>
          <w:rFonts w:ascii="Times New Roman" w:hAnsi="Times New Roman" w:cs="Times New Roman"/>
          <w:i/>
          <w:sz w:val="24"/>
          <w:szCs w:val="24"/>
        </w:rPr>
      </w:pPr>
      <w:r w:rsidRPr="00C90DED">
        <w:rPr>
          <w:rFonts w:ascii="Times New Roman" w:hAnsi="Times New Roman" w:cs="Times New Roman"/>
          <w:i/>
          <w:sz w:val="24"/>
          <w:szCs w:val="24"/>
        </w:rPr>
        <w:t>Таблица 4. Морфологическое описание маркирующих пеплов.</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2"/>
        <w:gridCol w:w="8210"/>
      </w:tblGrid>
      <w:tr w:rsidR="007A7562" w:rsidRPr="00C90DED" w:rsidTr="007A7562">
        <w:trPr>
          <w:trHeight w:val="300"/>
        </w:trPr>
        <w:tc>
          <w:tcPr>
            <w:tcW w:w="1708" w:type="dxa"/>
            <w:gridSpan w:val="2"/>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Индекс пепла</w:t>
            </w:r>
          </w:p>
        </w:tc>
        <w:tc>
          <w:tcPr>
            <w:tcW w:w="8210" w:type="dxa"/>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Морфологическое описание пепла</w:t>
            </w:r>
          </w:p>
        </w:tc>
      </w:tr>
      <w:tr w:rsidR="007A7562" w:rsidRPr="00C90DED" w:rsidTr="007A7562">
        <w:trPr>
          <w:trHeight w:val="300"/>
        </w:trPr>
        <w:tc>
          <w:tcPr>
            <w:tcW w:w="1708" w:type="dxa"/>
            <w:gridSpan w:val="2"/>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Ав1</w:t>
            </w:r>
          </w:p>
        </w:tc>
        <w:tc>
          <w:tcPr>
            <w:tcW w:w="8210" w:type="dxa"/>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Серо-</w:t>
            </w:r>
            <w:r w:rsidR="007030C0" w:rsidRPr="00C90DED">
              <w:rPr>
                <w:rFonts w:ascii="Times New Roman" w:eastAsia="Times New Roman" w:hAnsi="Times New Roman" w:cs="Times New Roman"/>
                <w:color w:val="000000"/>
                <w:sz w:val="24"/>
                <w:szCs w:val="24"/>
                <w:lang w:eastAsia="ru-RU"/>
              </w:rPr>
              <w:t>зелёный</w:t>
            </w:r>
            <w:r w:rsidRPr="00C90DED">
              <w:rPr>
                <w:rFonts w:ascii="Times New Roman" w:eastAsia="Times New Roman" w:hAnsi="Times New Roman" w:cs="Times New Roman"/>
                <w:color w:val="000000"/>
                <w:sz w:val="24"/>
                <w:szCs w:val="24"/>
                <w:lang w:eastAsia="ru-RU"/>
              </w:rPr>
              <w:t>, бледноватый цвет; по гранулометрическому составу легкий суглинок;</w:t>
            </w:r>
            <w:r w:rsidR="007030C0" w:rsidRPr="00C90DED">
              <w:rPr>
                <w:rFonts w:ascii="Times New Roman" w:eastAsia="Times New Roman" w:hAnsi="Times New Roman" w:cs="Times New Roman"/>
                <w:color w:val="000000"/>
                <w:sz w:val="24"/>
                <w:szCs w:val="24"/>
                <w:lang w:eastAsia="ru-RU"/>
              </w:rPr>
              <w:t xml:space="preserve"> плотность в профиле чуть средняя</w:t>
            </w:r>
          </w:p>
        </w:tc>
      </w:tr>
      <w:tr w:rsidR="007A7562" w:rsidRPr="00C90DED" w:rsidTr="007A7562">
        <w:trPr>
          <w:trHeight w:val="300"/>
        </w:trPr>
        <w:tc>
          <w:tcPr>
            <w:tcW w:w="1708" w:type="dxa"/>
            <w:gridSpan w:val="2"/>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Ав2</w:t>
            </w:r>
          </w:p>
        </w:tc>
        <w:tc>
          <w:tcPr>
            <w:tcW w:w="8210" w:type="dxa"/>
            <w:shd w:val="clear" w:color="auto" w:fill="auto"/>
            <w:noWrap/>
            <w:vAlign w:val="bottom"/>
            <w:hideMark/>
          </w:tcPr>
          <w:p w:rsidR="007A7562" w:rsidRPr="00C90DED" w:rsidRDefault="007030C0"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Темно-серый цвет, внизу светловатый крупный песок; плотность - ниже среднего.</w:t>
            </w:r>
          </w:p>
        </w:tc>
      </w:tr>
      <w:tr w:rsidR="007A7562" w:rsidRPr="00C90DED" w:rsidTr="007A7562">
        <w:trPr>
          <w:trHeight w:val="300"/>
        </w:trPr>
        <w:tc>
          <w:tcPr>
            <w:tcW w:w="1708" w:type="dxa"/>
            <w:gridSpan w:val="2"/>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Оп</w:t>
            </w:r>
          </w:p>
        </w:tc>
        <w:tc>
          <w:tcPr>
            <w:tcW w:w="8210" w:type="dxa"/>
            <w:shd w:val="clear" w:color="auto" w:fill="auto"/>
            <w:noWrap/>
            <w:vAlign w:val="bottom"/>
            <w:hideMark/>
          </w:tcPr>
          <w:p w:rsidR="007A7562" w:rsidRPr="00C90DED" w:rsidRDefault="007030C0"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 xml:space="preserve">Белый, белесый цвет; местами выклинивается; </w:t>
            </w:r>
          </w:p>
        </w:tc>
      </w:tr>
      <w:tr w:rsidR="007A7562" w:rsidRPr="00C90DED" w:rsidTr="007A7562">
        <w:trPr>
          <w:trHeight w:val="300"/>
        </w:trPr>
        <w:tc>
          <w:tcPr>
            <w:tcW w:w="1708" w:type="dxa"/>
            <w:gridSpan w:val="2"/>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КС-1</w:t>
            </w:r>
          </w:p>
        </w:tc>
        <w:tc>
          <w:tcPr>
            <w:tcW w:w="8210" w:type="dxa"/>
            <w:shd w:val="clear" w:color="auto" w:fill="auto"/>
            <w:noWrap/>
            <w:vAlign w:val="bottom"/>
            <w:hideMark/>
          </w:tcPr>
          <w:p w:rsidR="007A7562" w:rsidRPr="00C90DED" w:rsidRDefault="007030C0"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Верхняя часть пепла: агрегаты средней крупности, желтовато-оранжевый цвет; также имеется мелко-зернистое наполнение бурого, темно-бурого цвета.</w:t>
            </w:r>
          </w:p>
          <w:p w:rsidR="007030C0" w:rsidRPr="00C90DED" w:rsidRDefault="007030C0"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Нижняя часть пепла: суглинистое наполнение светло-коричневого, палевого цвета.</w:t>
            </w:r>
            <w:r w:rsidRPr="00C90DED">
              <w:rPr>
                <w:rFonts w:ascii="Times New Roman" w:eastAsia="Times New Roman" w:hAnsi="Times New Roman" w:cs="Times New Roman"/>
                <w:color w:val="000000"/>
                <w:sz w:val="24"/>
                <w:szCs w:val="24"/>
                <w:lang w:eastAsia="ru-RU"/>
              </w:rPr>
              <w:br/>
              <w:t>Плотность в профиле – выше среднего.</w:t>
            </w:r>
          </w:p>
        </w:tc>
      </w:tr>
      <w:tr w:rsidR="007A7562" w:rsidRPr="00C90DED" w:rsidTr="007A7562">
        <w:trPr>
          <w:trHeight w:val="300"/>
        </w:trPr>
        <w:tc>
          <w:tcPr>
            <w:tcW w:w="1708" w:type="dxa"/>
            <w:gridSpan w:val="2"/>
            <w:shd w:val="clear" w:color="auto" w:fill="auto"/>
            <w:noWrap/>
            <w:vAlign w:val="bottom"/>
            <w:hideMark/>
          </w:tcPr>
          <w:p w:rsidR="007A7562" w:rsidRPr="00C90DED" w:rsidRDefault="007A7562"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Заварицкого</w:t>
            </w:r>
          </w:p>
        </w:tc>
        <w:tc>
          <w:tcPr>
            <w:tcW w:w="8210" w:type="dxa"/>
            <w:shd w:val="clear" w:color="auto" w:fill="auto"/>
            <w:noWrap/>
            <w:vAlign w:val="bottom"/>
            <w:hideMark/>
          </w:tcPr>
          <w:p w:rsidR="007030C0" w:rsidRPr="00C90DED" w:rsidRDefault="007030C0"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 xml:space="preserve">Верхняя часть: бледно-темный, фиолетово-синеватый цвет; наполнение пылеватое. </w:t>
            </w:r>
            <w:r w:rsidR="00BF11AC" w:rsidRPr="00C90DED">
              <w:rPr>
                <w:rFonts w:ascii="Times New Roman" w:eastAsia="Times New Roman" w:hAnsi="Times New Roman" w:cs="Times New Roman"/>
                <w:color w:val="000000"/>
                <w:sz w:val="24"/>
                <w:szCs w:val="24"/>
                <w:lang w:eastAsia="ru-RU"/>
              </w:rPr>
              <w:t>Имеется</w:t>
            </w:r>
            <w:r w:rsidRPr="00C90DED">
              <w:rPr>
                <w:rFonts w:ascii="Times New Roman" w:eastAsia="Times New Roman" w:hAnsi="Times New Roman" w:cs="Times New Roman"/>
                <w:color w:val="000000"/>
                <w:sz w:val="24"/>
                <w:szCs w:val="24"/>
                <w:lang w:eastAsia="ru-RU"/>
              </w:rPr>
              <w:t xml:space="preserve"> псевдотиксотропия.</w:t>
            </w:r>
          </w:p>
          <w:p w:rsidR="007030C0" w:rsidRPr="00C90DED" w:rsidRDefault="007030C0"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Средняя часть: ярко-фиолетовый цвет иногда с бледно коричневыми включениями</w:t>
            </w:r>
          </w:p>
          <w:p w:rsidR="007A7562" w:rsidRPr="00C90DED" w:rsidRDefault="007030C0" w:rsidP="007A756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 xml:space="preserve">Нижняя часть: </w:t>
            </w:r>
            <w:r w:rsidR="00BF11AC" w:rsidRPr="00C90DED">
              <w:rPr>
                <w:rFonts w:ascii="Times New Roman" w:eastAsia="Times New Roman" w:hAnsi="Times New Roman" w:cs="Times New Roman"/>
                <w:color w:val="000000"/>
                <w:sz w:val="24"/>
                <w:szCs w:val="24"/>
                <w:lang w:eastAsia="ru-RU"/>
              </w:rPr>
              <w:t>бледно-серый цвет. Имеется псевдотиксотропия</w:t>
            </w:r>
            <w:r w:rsidRPr="00C90DED">
              <w:rPr>
                <w:rFonts w:ascii="Times New Roman" w:eastAsia="Times New Roman" w:hAnsi="Times New Roman" w:cs="Times New Roman"/>
                <w:color w:val="000000"/>
                <w:sz w:val="24"/>
                <w:szCs w:val="24"/>
                <w:lang w:eastAsia="ru-RU"/>
              </w:rPr>
              <w:t xml:space="preserve"> </w:t>
            </w:r>
          </w:p>
        </w:tc>
      </w:tr>
      <w:tr w:rsidR="00BF11AC" w:rsidRPr="00C90DED" w:rsidTr="00BF11AC">
        <w:trPr>
          <w:trHeight w:val="300"/>
        </w:trPr>
        <w:tc>
          <w:tcPr>
            <w:tcW w:w="1696" w:type="dxa"/>
            <w:shd w:val="clear" w:color="auto" w:fill="auto"/>
            <w:noWrap/>
            <w:vAlign w:val="bottom"/>
            <w:hideMark/>
          </w:tcPr>
          <w:p w:rsidR="00BF11AC" w:rsidRPr="00C90DED" w:rsidRDefault="00BF11AC" w:rsidP="00BF11AC">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КС-2</w:t>
            </w:r>
          </w:p>
        </w:tc>
        <w:tc>
          <w:tcPr>
            <w:tcW w:w="8222" w:type="dxa"/>
            <w:gridSpan w:val="2"/>
            <w:shd w:val="clear" w:color="auto" w:fill="auto"/>
            <w:noWrap/>
            <w:vAlign w:val="bottom"/>
            <w:hideMark/>
          </w:tcPr>
          <w:p w:rsidR="00BF11AC" w:rsidRPr="00C90DED" w:rsidRDefault="00BF11AC" w:rsidP="00BF11AC">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Охристый цвет; имеются желтые, крупнозернистые агрегаты; выявлена псевдотиксотропия; плотность выше среднего</w:t>
            </w:r>
          </w:p>
        </w:tc>
      </w:tr>
      <w:tr w:rsidR="00BF11AC" w:rsidRPr="00C90DED" w:rsidTr="00BF11AC">
        <w:trPr>
          <w:trHeight w:val="300"/>
        </w:trPr>
        <w:tc>
          <w:tcPr>
            <w:tcW w:w="1696" w:type="dxa"/>
            <w:shd w:val="clear" w:color="auto" w:fill="auto"/>
            <w:noWrap/>
            <w:vAlign w:val="bottom"/>
            <w:hideMark/>
          </w:tcPr>
          <w:p w:rsidR="00BF11AC" w:rsidRPr="00C90DED" w:rsidRDefault="00BF11AC" w:rsidP="00BF11AC">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ХГ</w:t>
            </w:r>
          </w:p>
        </w:tc>
        <w:tc>
          <w:tcPr>
            <w:tcW w:w="8222" w:type="dxa"/>
            <w:gridSpan w:val="2"/>
            <w:shd w:val="clear" w:color="auto" w:fill="auto"/>
            <w:noWrap/>
            <w:vAlign w:val="bottom"/>
            <w:hideMark/>
          </w:tcPr>
          <w:p w:rsidR="00BF11AC" w:rsidRPr="00C90DED" w:rsidRDefault="00BF11AC" w:rsidP="00BF11AC">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Белый цвет; крупнозернистые агрегаты; имеется псевдотиксотропия. По плотности – средний.</w:t>
            </w:r>
          </w:p>
        </w:tc>
      </w:tr>
    </w:tbl>
    <w:p w:rsidR="00BF11AC" w:rsidRPr="00C90DED" w:rsidRDefault="00BF11AC" w:rsidP="00BA72A4">
      <w:pPr>
        <w:pStyle w:val="a3"/>
        <w:spacing w:line="360" w:lineRule="auto"/>
        <w:ind w:left="0" w:firstLine="567"/>
        <w:jc w:val="both"/>
        <w:rPr>
          <w:rFonts w:ascii="Times New Roman" w:hAnsi="Times New Roman" w:cs="Times New Roman"/>
          <w:sz w:val="24"/>
          <w:szCs w:val="24"/>
        </w:rPr>
      </w:pPr>
    </w:p>
    <w:p w:rsidR="00CC258F" w:rsidRPr="00C90DED" w:rsidRDefault="00BA72A4" w:rsidP="00BF11AC">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Графические изображения </w:t>
      </w:r>
      <w:r w:rsidR="00CC258F" w:rsidRPr="00C90DED">
        <w:rPr>
          <w:rFonts w:ascii="Times New Roman" w:hAnsi="Times New Roman" w:cs="Times New Roman"/>
          <w:sz w:val="24"/>
          <w:szCs w:val="24"/>
        </w:rPr>
        <w:t xml:space="preserve">первой </w:t>
      </w:r>
      <w:r w:rsidRPr="00C90DED">
        <w:rPr>
          <w:rFonts w:ascii="Times New Roman" w:hAnsi="Times New Roman" w:cs="Times New Roman"/>
          <w:sz w:val="24"/>
          <w:szCs w:val="24"/>
        </w:rPr>
        <w:t>катен</w:t>
      </w:r>
      <w:r w:rsidR="00CC258F" w:rsidRPr="00C90DED">
        <w:rPr>
          <w:rFonts w:ascii="Times New Roman" w:hAnsi="Times New Roman" w:cs="Times New Roman"/>
          <w:sz w:val="24"/>
          <w:szCs w:val="24"/>
        </w:rPr>
        <w:t>ы</w:t>
      </w:r>
      <w:r w:rsidRPr="00C90DED">
        <w:rPr>
          <w:rFonts w:ascii="Times New Roman" w:hAnsi="Times New Roman" w:cs="Times New Roman"/>
          <w:sz w:val="24"/>
          <w:szCs w:val="24"/>
        </w:rPr>
        <w:t xml:space="preserve"> с маштабированными почвенными профилями, на которых выделены маркирующие пеплы и специфические</w:t>
      </w:r>
      <w:r w:rsidR="00CC258F" w:rsidRPr="00C90DED">
        <w:rPr>
          <w:rFonts w:ascii="Times New Roman" w:hAnsi="Times New Roman" w:cs="Times New Roman"/>
          <w:sz w:val="24"/>
          <w:szCs w:val="24"/>
        </w:rPr>
        <w:t xml:space="preserve"> горизонты даны на </w:t>
      </w:r>
      <w:r w:rsidR="00BF11AC" w:rsidRPr="00C90DED">
        <w:rPr>
          <w:rFonts w:ascii="Times New Roman" w:hAnsi="Times New Roman" w:cs="Times New Roman"/>
          <w:sz w:val="24"/>
          <w:szCs w:val="24"/>
        </w:rPr>
        <w:t>(</w:t>
      </w:r>
      <w:r w:rsidR="00CC258F" w:rsidRPr="00C90DED">
        <w:rPr>
          <w:rFonts w:ascii="Times New Roman" w:hAnsi="Times New Roman" w:cs="Times New Roman"/>
          <w:sz w:val="24"/>
          <w:szCs w:val="24"/>
        </w:rPr>
        <w:t>рис</w:t>
      </w:r>
      <w:r w:rsidR="00BF11AC" w:rsidRPr="00C90DED">
        <w:rPr>
          <w:rFonts w:ascii="Times New Roman" w:hAnsi="Times New Roman" w:cs="Times New Roman"/>
          <w:sz w:val="24"/>
          <w:szCs w:val="24"/>
        </w:rPr>
        <w:t>.</w:t>
      </w:r>
      <w:r w:rsidR="00CC258F" w:rsidRPr="00C90DED">
        <w:rPr>
          <w:rFonts w:ascii="Times New Roman" w:hAnsi="Times New Roman" w:cs="Times New Roman"/>
          <w:sz w:val="24"/>
          <w:szCs w:val="24"/>
        </w:rPr>
        <w:t xml:space="preserve"> </w:t>
      </w:r>
      <w:r w:rsidR="00B22B65">
        <w:rPr>
          <w:rFonts w:ascii="Times New Roman" w:hAnsi="Times New Roman" w:cs="Times New Roman"/>
          <w:sz w:val="24"/>
          <w:szCs w:val="24"/>
        </w:rPr>
        <w:t>14</w:t>
      </w:r>
      <w:r w:rsidR="00BF11AC" w:rsidRPr="00C90DED">
        <w:rPr>
          <w:rFonts w:ascii="Times New Roman" w:hAnsi="Times New Roman" w:cs="Times New Roman"/>
          <w:sz w:val="24"/>
          <w:szCs w:val="24"/>
        </w:rPr>
        <w:t>)</w:t>
      </w:r>
      <w:r w:rsidRPr="00C90DED">
        <w:rPr>
          <w:rFonts w:ascii="Times New Roman" w:hAnsi="Times New Roman" w:cs="Times New Roman"/>
          <w:sz w:val="24"/>
          <w:szCs w:val="24"/>
        </w:rPr>
        <w:t>.</w:t>
      </w:r>
      <w:r w:rsidR="00BF11AC" w:rsidRPr="00C90DED">
        <w:rPr>
          <w:rFonts w:ascii="Times New Roman" w:hAnsi="Times New Roman" w:cs="Times New Roman"/>
          <w:sz w:val="24"/>
          <w:szCs w:val="24"/>
        </w:rPr>
        <w:t xml:space="preserve"> На нем видно, что развитие охристого горизонта приурочено к пеплу Заварицкого. Примечательно, что в почвенном профиле 4 террасы в отличие от </w:t>
      </w:r>
      <w:r w:rsidR="00BF11AC" w:rsidRPr="00C90DED">
        <w:rPr>
          <w:rFonts w:ascii="Times New Roman" w:hAnsi="Times New Roman" w:cs="Times New Roman"/>
          <w:sz w:val="24"/>
          <w:szCs w:val="24"/>
        </w:rPr>
        <w:lastRenderedPageBreak/>
        <w:t>профилей 5-о и 6-ой террасы в охристом горизонте обнаружен не до конца разложившийся пепел Ксудач – 2.</w:t>
      </w:r>
    </w:p>
    <w:p w:rsidR="00BF11AC" w:rsidRPr="00C90DED" w:rsidRDefault="00BF11AC" w:rsidP="00BF11AC">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Схема второй катены представлена на рис. </w:t>
      </w:r>
      <w:r w:rsidR="00B22B65">
        <w:rPr>
          <w:rFonts w:ascii="Times New Roman" w:hAnsi="Times New Roman" w:cs="Times New Roman"/>
          <w:sz w:val="24"/>
          <w:szCs w:val="24"/>
        </w:rPr>
        <w:t>15</w:t>
      </w:r>
      <w:r w:rsidRPr="00C90DED">
        <w:rPr>
          <w:rFonts w:ascii="Times New Roman" w:hAnsi="Times New Roman" w:cs="Times New Roman"/>
          <w:sz w:val="24"/>
          <w:szCs w:val="24"/>
        </w:rPr>
        <w:t>. На нем видна та же приуроченность охристых горизонтов к пеплу Заварицкого, однако во всех профилях выделен пепел Ксудач-2.</w:t>
      </w:r>
      <w:r w:rsidR="00135093" w:rsidRPr="00C90DED">
        <w:rPr>
          <w:rFonts w:ascii="Times New Roman" w:hAnsi="Times New Roman" w:cs="Times New Roman"/>
          <w:sz w:val="24"/>
          <w:szCs w:val="24"/>
        </w:rPr>
        <w:t xml:space="preserve"> При этом мощность пепла Заварицкогоо существенно понизилась.</w:t>
      </w:r>
    </w:p>
    <w:p w:rsidR="00135093" w:rsidRPr="00C90DED" w:rsidRDefault="00135093" w:rsidP="00BF11AC">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На схеме третьей катены (рис. 1</w:t>
      </w:r>
      <w:r w:rsidR="00B22B65">
        <w:rPr>
          <w:rFonts w:ascii="Times New Roman" w:hAnsi="Times New Roman" w:cs="Times New Roman"/>
          <w:sz w:val="24"/>
          <w:szCs w:val="24"/>
        </w:rPr>
        <w:t>6</w:t>
      </w:r>
      <w:r w:rsidRPr="00C90DED">
        <w:rPr>
          <w:rFonts w:ascii="Times New Roman" w:hAnsi="Times New Roman" w:cs="Times New Roman"/>
          <w:sz w:val="24"/>
          <w:szCs w:val="24"/>
        </w:rPr>
        <w:t>) пепел Заварицкого отсутствует, а вместе с ним четко</w:t>
      </w:r>
      <w:r w:rsidR="006945A5" w:rsidRPr="00C90DED">
        <w:rPr>
          <w:rFonts w:ascii="Times New Roman" w:hAnsi="Times New Roman" w:cs="Times New Roman"/>
          <w:sz w:val="24"/>
          <w:szCs w:val="24"/>
        </w:rPr>
        <w:t>-</w:t>
      </w:r>
      <w:r w:rsidRPr="00C90DED">
        <w:rPr>
          <w:rFonts w:ascii="Times New Roman" w:hAnsi="Times New Roman" w:cs="Times New Roman"/>
          <w:sz w:val="24"/>
          <w:szCs w:val="24"/>
        </w:rPr>
        <w:t xml:space="preserve">выраженный охристый горизонт. Согласно </w:t>
      </w:r>
      <w:r w:rsidR="009C4F91" w:rsidRPr="00C90DED">
        <w:rPr>
          <w:rFonts w:ascii="Times New Roman" w:hAnsi="Times New Roman" w:cs="Times New Roman"/>
          <w:sz w:val="24"/>
          <w:szCs w:val="24"/>
        </w:rPr>
        <w:t>описаниям,</w:t>
      </w:r>
      <w:r w:rsidRPr="00C90DED">
        <w:rPr>
          <w:rFonts w:ascii="Times New Roman" w:hAnsi="Times New Roman" w:cs="Times New Roman"/>
          <w:sz w:val="24"/>
          <w:szCs w:val="24"/>
        </w:rPr>
        <w:t xml:space="preserve"> в почвенных профилях высоких террас имеется чередование почвы и предположительно речного делювия.</w:t>
      </w:r>
    </w:p>
    <w:p w:rsidR="00BF11AC" w:rsidRPr="00C90DED" w:rsidRDefault="00135093" w:rsidP="00BF11AC">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На рис. 1</w:t>
      </w:r>
      <w:r w:rsidR="00B22B65">
        <w:rPr>
          <w:rFonts w:ascii="Times New Roman" w:hAnsi="Times New Roman" w:cs="Times New Roman"/>
          <w:sz w:val="24"/>
          <w:szCs w:val="24"/>
        </w:rPr>
        <w:t>7</w:t>
      </w:r>
      <w:r w:rsidRPr="00C90DED">
        <w:rPr>
          <w:rFonts w:ascii="Times New Roman" w:hAnsi="Times New Roman" w:cs="Times New Roman"/>
          <w:sz w:val="24"/>
          <w:szCs w:val="24"/>
        </w:rPr>
        <w:t>, где изображена катена, находящееся на равнинном участке речной долины. Здесь также отсутствует пепел Заварицкого, при этом наблюдается развитый охрист</w:t>
      </w:r>
      <w:r w:rsidR="009C4F91" w:rsidRPr="00C90DED">
        <w:rPr>
          <w:rFonts w:ascii="Times New Roman" w:hAnsi="Times New Roman" w:cs="Times New Roman"/>
          <w:sz w:val="24"/>
          <w:szCs w:val="24"/>
        </w:rPr>
        <w:t>ый горизонт под пеплом Ксудач-1. Помимо Ксудача-1 и Опалы, которые регистрировались практически во всех предыдущих профилях, здесь впервые за время экспедиции обнаружен пепел Хангар, при этом у него были отмечены косвенные признаки второй стадии выветривания (наличие псевдотиксотропии).</w:t>
      </w:r>
    </w:p>
    <w:p w:rsidR="00C90DED" w:rsidRPr="00C90DED" w:rsidRDefault="00C90DED" w:rsidP="00C90DED">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На рис. 1</w:t>
      </w:r>
      <w:r w:rsidR="00B22B65">
        <w:rPr>
          <w:rFonts w:ascii="Times New Roman" w:hAnsi="Times New Roman" w:cs="Times New Roman"/>
          <w:sz w:val="24"/>
          <w:szCs w:val="24"/>
        </w:rPr>
        <w:t>8</w:t>
      </w:r>
      <w:r w:rsidRPr="00C90DED">
        <w:rPr>
          <w:rFonts w:ascii="Times New Roman" w:hAnsi="Times New Roman" w:cs="Times New Roman"/>
          <w:sz w:val="24"/>
          <w:szCs w:val="24"/>
        </w:rPr>
        <w:t xml:space="preserve"> дана гистограмма мощностей и глубин залегания маркирующих пеплов. На нём видна тенденция уменьшения мощности пепла Заварицкого и его полное отсутствие в почвах за Восточным хребтом. </w:t>
      </w:r>
    </w:p>
    <w:p w:rsidR="00C90DED" w:rsidRPr="00C90DED" w:rsidRDefault="00C90DED" w:rsidP="00C90DED">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Также согласно рис. 1</w:t>
      </w:r>
      <w:r w:rsidR="00B22B65">
        <w:rPr>
          <w:rFonts w:ascii="Times New Roman" w:hAnsi="Times New Roman" w:cs="Times New Roman"/>
          <w:sz w:val="24"/>
          <w:szCs w:val="24"/>
        </w:rPr>
        <w:t>8</w:t>
      </w:r>
      <w:r w:rsidRPr="00C90DED">
        <w:rPr>
          <w:rFonts w:ascii="Times New Roman" w:hAnsi="Times New Roman" w:cs="Times New Roman"/>
          <w:sz w:val="24"/>
          <w:szCs w:val="24"/>
        </w:rPr>
        <w:t xml:space="preserve"> видно, что охристый горизонт в горной части долины реки Кавыча ф</w:t>
      </w:r>
      <w:r w:rsidR="0081679D">
        <w:rPr>
          <w:rFonts w:ascii="Times New Roman" w:hAnsi="Times New Roman" w:cs="Times New Roman"/>
          <w:sz w:val="24"/>
          <w:szCs w:val="24"/>
        </w:rPr>
        <w:t>ормируется под пеплом Заварицкого</w:t>
      </w:r>
      <w:r w:rsidRPr="00C90DED">
        <w:rPr>
          <w:rFonts w:ascii="Times New Roman" w:hAnsi="Times New Roman" w:cs="Times New Roman"/>
          <w:sz w:val="24"/>
          <w:szCs w:val="24"/>
        </w:rPr>
        <w:t>. Однако профили в горной области дельты реки Кавыча, где был обнаружен охристый горизонт, имеет ряд отличий от тех профилей, которые описаны в работах Соколова и Макеева.</w:t>
      </w:r>
    </w:p>
    <w:p w:rsidR="00C90DED" w:rsidRPr="00C90DED" w:rsidRDefault="00C90DED" w:rsidP="00C90DED">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Если в ране</w:t>
      </w:r>
      <w:r w:rsidR="0081679D">
        <w:rPr>
          <w:rFonts w:ascii="Times New Roman" w:hAnsi="Times New Roman" w:cs="Times New Roman"/>
          <w:sz w:val="24"/>
          <w:szCs w:val="24"/>
        </w:rPr>
        <w:t>е описанных И. А. Соколовым (Соколов, 1973), Л. О. Карпачевским (К</w:t>
      </w:r>
      <w:r w:rsidRPr="00C90DED">
        <w:rPr>
          <w:rFonts w:ascii="Times New Roman" w:hAnsi="Times New Roman" w:cs="Times New Roman"/>
          <w:sz w:val="24"/>
          <w:szCs w:val="24"/>
        </w:rPr>
        <w:t>а</w:t>
      </w:r>
      <w:r w:rsidR="0081679D">
        <w:rPr>
          <w:rFonts w:ascii="Times New Roman" w:hAnsi="Times New Roman" w:cs="Times New Roman"/>
          <w:sz w:val="24"/>
          <w:szCs w:val="24"/>
        </w:rPr>
        <w:t>рпачевский</w:t>
      </w:r>
      <w:r w:rsidRPr="00C90DED">
        <w:rPr>
          <w:rFonts w:ascii="Times New Roman" w:hAnsi="Times New Roman" w:cs="Times New Roman"/>
          <w:sz w:val="24"/>
          <w:szCs w:val="24"/>
        </w:rPr>
        <w:t xml:space="preserve"> и др.</w:t>
      </w:r>
      <w:r w:rsidR="0081679D">
        <w:rPr>
          <w:rFonts w:ascii="Times New Roman" w:hAnsi="Times New Roman" w:cs="Times New Roman"/>
          <w:sz w:val="24"/>
          <w:szCs w:val="24"/>
        </w:rPr>
        <w:t xml:space="preserve">, </w:t>
      </w:r>
      <w:r w:rsidRPr="00C90DED">
        <w:rPr>
          <w:rFonts w:ascii="Times New Roman" w:hAnsi="Times New Roman" w:cs="Times New Roman"/>
          <w:sz w:val="24"/>
          <w:szCs w:val="24"/>
        </w:rPr>
        <w:t>2006) профилях наблюдалось несколько погребенных профилей с постоянным усилением с глубиной признаков выветривание вулканического стекла, то в исследуемом районе обнаружена иная картина. Признаки выветривания появляются сразу же после пепла Заварицкого, имеющего здесь значительную мощность по сравнению с другими пеплами, и степень выветривания с глубиной не меняется.</w:t>
      </w:r>
    </w:p>
    <w:p w:rsidR="00C90DED" w:rsidRPr="00C90DED" w:rsidRDefault="00C90DED" w:rsidP="00C90DED">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Следующее отличие от ранее изучаемых охристых почв - это огромная мощность и многослойность горизонта. Ранее описанные охристые горизонты имели мощность в среднем 10-15 см, в то время как мощность рассматриваемых </w:t>
      </w:r>
      <w:r w:rsidRPr="00C90DED">
        <w:rPr>
          <w:rFonts w:ascii="Times New Roman" w:hAnsi="Times New Roman" w:cs="Times New Roman"/>
          <w:sz w:val="24"/>
          <w:szCs w:val="24"/>
          <w:lang w:val="de-DE"/>
        </w:rPr>
        <w:t>BAN</w:t>
      </w:r>
      <w:r w:rsidRPr="00C90DED">
        <w:rPr>
          <w:rFonts w:ascii="Times New Roman" w:hAnsi="Times New Roman" w:cs="Times New Roman"/>
          <w:sz w:val="24"/>
          <w:szCs w:val="24"/>
        </w:rPr>
        <w:t xml:space="preserve">-горизонтов под пеплом Заварицкого достигает до 40 см. Также отметим, что нередко охристые горизонты данной территории состоят из маленьких подгоризонтов. Во многих профилях под пеплом Заварицкого наблюдались волнистые линзы из подгоризонтов, часто в некоторых местах профиля перемешенных друг с другом. В маркирующих </w:t>
      </w: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noProof/>
          <w:sz w:val="24"/>
          <w:szCs w:val="24"/>
          <w:lang w:eastAsia="ru-RU"/>
        </w:rPr>
        <w:drawing>
          <wp:inline distT="0" distB="0" distL="0" distR="0" wp14:anchorId="6A1D9BC5" wp14:editId="0CEDC783">
            <wp:extent cx="5760085" cy="8094345"/>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катена 1.png"/>
                    <pic:cNvPicPr/>
                  </pic:nvPicPr>
                  <pic:blipFill>
                    <a:blip r:embed="rId22">
                      <a:extLst>
                        <a:ext uri="{28A0092B-C50C-407E-A947-70E740481C1C}">
                          <a14:useLocalDpi xmlns:a14="http://schemas.microsoft.com/office/drawing/2010/main" val="0"/>
                        </a:ext>
                      </a:extLst>
                    </a:blip>
                    <a:stretch>
                      <a:fillRect/>
                    </a:stretch>
                  </pic:blipFill>
                  <pic:spPr>
                    <a:xfrm>
                      <a:off x="0" y="0"/>
                      <a:ext cx="5760085" cy="8094345"/>
                    </a:xfrm>
                    <a:prstGeom prst="rect">
                      <a:avLst/>
                    </a:prstGeom>
                  </pic:spPr>
                </pic:pic>
              </a:graphicData>
            </a:graphic>
          </wp:inline>
        </w:drawing>
      </w:r>
    </w:p>
    <w:p w:rsidR="009C4F91" w:rsidRPr="00C90DED" w:rsidRDefault="009C4F91" w:rsidP="009C4F91">
      <w:pPr>
        <w:spacing w:line="360" w:lineRule="auto"/>
        <w:jc w:val="both"/>
        <w:rPr>
          <w:rFonts w:ascii="Times New Roman" w:hAnsi="Times New Roman" w:cs="Times New Roman"/>
          <w:i/>
          <w:sz w:val="24"/>
          <w:szCs w:val="24"/>
        </w:rPr>
      </w:pPr>
      <w:r w:rsidRPr="00C90DED">
        <w:rPr>
          <w:rFonts w:ascii="Times New Roman" w:hAnsi="Times New Roman" w:cs="Times New Roman"/>
          <w:i/>
          <w:sz w:val="24"/>
          <w:szCs w:val="24"/>
        </w:rPr>
        <w:t xml:space="preserve">Рис </w:t>
      </w:r>
      <w:r w:rsidR="00B22B65">
        <w:rPr>
          <w:rFonts w:ascii="Times New Roman" w:hAnsi="Times New Roman" w:cs="Times New Roman"/>
          <w:i/>
          <w:sz w:val="24"/>
          <w:szCs w:val="24"/>
        </w:rPr>
        <w:t>14</w:t>
      </w:r>
      <w:r w:rsidRPr="00C90DED">
        <w:rPr>
          <w:rFonts w:ascii="Times New Roman" w:hAnsi="Times New Roman" w:cs="Times New Roman"/>
          <w:i/>
          <w:sz w:val="24"/>
          <w:szCs w:val="24"/>
        </w:rPr>
        <w:t>. Графический профиль первой катены</w:t>
      </w: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9C4F91">
      <w:pPr>
        <w:pStyle w:val="a3"/>
        <w:spacing w:line="360" w:lineRule="auto"/>
        <w:ind w:left="0"/>
        <w:jc w:val="both"/>
        <w:rPr>
          <w:rFonts w:ascii="Times New Roman" w:hAnsi="Times New Roman" w:cs="Times New Roman"/>
          <w:sz w:val="24"/>
          <w:szCs w:val="24"/>
        </w:rPr>
      </w:pPr>
      <w:r w:rsidRPr="00C90DED">
        <w:rPr>
          <w:rFonts w:ascii="Times New Roman" w:hAnsi="Times New Roman" w:cs="Times New Roman"/>
          <w:noProof/>
          <w:sz w:val="24"/>
          <w:szCs w:val="24"/>
          <w:lang w:eastAsia="ru-RU"/>
        </w:rPr>
        <w:drawing>
          <wp:inline distT="0" distB="0" distL="0" distR="0" wp14:anchorId="190B9222" wp14:editId="6BF1D5E6">
            <wp:extent cx="5760085" cy="543687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атена 2.png"/>
                    <pic:cNvPicPr/>
                  </pic:nvPicPr>
                  <pic:blipFill>
                    <a:blip r:embed="rId23">
                      <a:extLst>
                        <a:ext uri="{28A0092B-C50C-407E-A947-70E740481C1C}">
                          <a14:useLocalDpi xmlns:a14="http://schemas.microsoft.com/office/drawing/2010/main" val="0"/>
                        </a:ext>
                      </a:extLst>
                    </a:blip>
                    <a:stretch>
                      <a:fillRect/>
                    </a:stretch>
                  </pic:blipFill>
                  <pic:spPr>
                    <a:xfrm>
                      <a:off x="0" y="0"/>
                      <a:ext cx="5760085" cy="5436870"/>
                    </a:xfrm>
                    <a:prstGeom prst="rect">
                      <a:avLst/>
                    </a:prstGeom>
                  </pic:spPr>
                </pic:pic>
              </a:graphicData>
            </a:graphic>
          </wp:inline>
        </w:drawing>
      </w:r>
    </w:p>
    <w:p w:rsidR="009C4F91" w:rsidRPr="00C90DED" w:rsidRDefault="009C4F91" w:rsidP="009C4F91">
      <w:pPr>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r w:rsidRPr="00C90DED">
        <w:rPr>
          <w:rFonts w:ascii="Times New Roman" w:hAnsi="Times New Roman" w:cs="Times New Roman"/>
          <w:i/>
          <w:sz w:val="24"/>
          <w:szCs w:val="24"/>
        </w:rPr>
        <w:t xml:space="preserve">Рис. </w:t>
      </w:r>
      <w:r w:rsidR="00B22B65">
        <w:rPr>
          <w:rFonts w:ascii="Times New Roman" w:hAnsi="Times New Roman" w:cs="Times New Roman"/>
          <w:i/>
          <w:sz w:val="24"/>
          <w:szCs w:val="24"/>
        </w:rPr>
        <w:t>15</w:t>
      </w:r>
      <w:r w:rsidRPr="00C90DED">
        <w:rPr>
          <w:rFonts w:ascii="Times New Roman" w:hAnsi="Times New Roman" w:cs="Times New Roman"/>
          <w:i/>
          <w:sz w:val="24"/>
          <w:szCs w:val="24"/>
        </w:rPr>
        <w:t xml:space="preserve"> Графический профиль второй катены</w:t>
      </w: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9C4F91">
      <w:pPr>
        <w:pStyle w:val="a3"/>
        <w:spacing w:line="360" w:lineRule="auto"/>
        <w:ind w:left="0"/>
        <w:jc w:val="both"/>
        <w:rPr>
          <w:rFonts w:ascii="Times New Roman" w:hAnsi="Times New Roman" w:cs="Times New Roman"/>
          <w:i/>
          <w:sz w:val="24"/>
          <w:szCs w:val="24"/>
        </w:rPr>
      </w:pPr>
      <w:r w:rsidRPr="00C90DED">
        <w:rPr>
          <w:rFonts w:ascii="Times New Roman" w:hAnsi="Times New Roman" w:cs="Times New Roman"/>
          <w:i/>
          <w:noProof/>
          <w:sz w:val="24"/>
          <w:szCs w:val="24"/>
          <w:lang w:eastAsia="ru-RU"/>
        </w:rPr>
        <w:lastRenderedPageBreak/>
        <w:drawing>
          <wp:inline distT="0" distB="0" distL="0" distR="0" wp14:anchorId="37A7D78F" wp14:editId="3D055E4B">
            <wp:extent cx="5760085" cy="62128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катена 3.png"/>
                    <pic:cNvPicPr/>
                  </pic:nvPicPr>
                  <pic:blipFill>
                    <a:blip r:embed="rId24">
                      <a:extLst>
                        <a:ext uri="{28A0092B-C50C-407E-A947-70E740481C1C}">
                          <a14:useLocalDpi xmlns:a14="http://schemas.microsoft.com/office/drawing/2010/main" val="0"/>
                        </a:ext>
                      </a:extLst>
                    </a:blip>
                    <a:stretch>
                      <a:fillRect/>
                    </a:stretch>
                  </pic:blipFill>
                  <pic:spPr>
                    <a:xfrm>
                      <a:off x="0" y="0"/>
                      <a:ext cx="5760085" cy="6212840"/>
                    </a:xfrm>
                    <a:prstGeom prst="rect">
                      <a:avLst/>
                    </a:prstGeom>
                  </pic:spPr>
                </pic:pic>
              </a:graphicData>
            </a:graphic>
          </wp:inline>
        </w:drawing>
      </w:r>
    </w:p>
    <w:p w:rsidR="009C4F91" w:rsidRPr="00C90DED" w:rsidRDefault="009C4F91" w:rsidP="009C4F91">
      <w:pPr>
        <w:pStyle w:val="a3"/>
        <w:spacing w:line="360" w:lineRule="auto"/>
        <w:ind w:left="0"/>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r w:rsidRPr="00C90DED">
        <w:rPr>
          <w:rFonts w:ascii="Times New Roman" w:hAnsi="Times New Roman" w:cs="Times New Roman"/>
          <w:i/>
          <w:sz w:val="24"/>
          <w:szCs w:val="24"/>
        </w:rPr>
        <w:t>Рис. 1</w:t>
      </w:r>
      <w:r w:rsidR="00B22B65">
        <w:rPr>
          <w:rFonts w:ascii="Times New Roman" w:hAnsi="Times New Roman" w:cs="Times New Roman"/>
          <w:i/>
          <w:sz w:val="24"/>
          <w:szCs w:val="24"/>
        </w:rPr>
        <w:t>6</w:t>
      </w:r>
      <w:r w:rsidRPr="00C90DED">
        <w:rPr>
          <w:rFonts w:ascii="Times New Roman" w:hAnsi="Times New Roman" w:cs="Times New Roman"/>
          <w:i/>
          <w:sz w:val="24"/>
          <w:szCs w:val="24"/>
        </w:rPr>
        <w:t xml:space="preserve"> Графический профиль третьей катены</w:t>
      </w: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BA72A4">
      <w:pPr>
        <w:pStyle w:val="a3"/>
        <w:spacing w:line="360" w:lineRule="auto"/>
        <w:ind w:left="0" w:firstLine="567"/>
        <w:jc w:val="both"/>
        <w:rPr>
          <w:rFonts w:ascii="Times New Roman" w:hAnsi="Times New Roman" w:cs="Times New Roman"/>
          <w:sz w:val="24"/>
          <w:szCs w:val="24"/>
        </w:rPr>
      </w:pPr>
    </w:p>
    <w:p w:rsidR="009C4F91" w:rsidRPr="00C90DED" w:rsidRDefault="009C4F91" w:rsidP="009C4F91">
      <w:pPr>
        <w:pStyle w:val="a3"/>
        <w:spacing w:line="360" w:lineRule="auto"/>
        <w:ind w:left="0"/>
        <w:jc w:val="both"/>
        <w:rPr>
          <w:rFonts w:ascii="Times New Roman" w:hAnsi="Times New Roman" w:cs="Times New Roman"/>
          <w:i/>
          <w:sz w:val="24"/>
          <w:szCs w:val="24"/>
        </w:rPr>
      </w:pPr>
      <w:r w:rsidRPr="00C90DED">
        <w:rPr>
          <w:rFonts w:ascii="Times New Roman" w:hAnsi="Times New Roman" w:cs="Times New Roman"/>
          <w:i/>
          <w:noProof/>
          <w:sz w:val="24"/>
          <w:szCs w:val="24"/>
          <w:lang w:eastAsia="ru-RU"/>
        </w:rPr>
        <w:lastRenderedPageBreak/>
        <w:drawing>
          <wp:inline distT="0" distB="0" distL="0" distR="0" wp14:anchorId="11FF38D1" wp14:editId="07336E0A">
            <wp:extent cx="5760085" cy="5334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атена4.png"/>
                    <pic:cNvPicPr/>
                  </pic:nvPicPr>
                  <pic:blipFill>
                    <a:blip r:embed="rId25">
                      <a:extLst>
                        <a:ext uri="{28A0092B-C50C-407E-A947-70E740481C1C}">
                          <a14:useLocalDpi xmlns:a14="http://schemas.microsoft.com/office/drawing/2010/main" val="0"/>
                        </a:ext>
                      </a:extLst>
                    </a:blip>
                    <a:stretch>
                      <a:fillRect/>
                    </a:stretch>
                  </pic:blipFill>
                  <pic:spPr>
                    <a:xfrm>
                      <a:off x="0" y="0"/>
                      <a:ext cx="5760085" cy="5334000"/>
                    </a:xfrm>
                    <a:prstGeom prst="rect">
                      <a:avLst/>
                    </a:prstGeom>
                  </pic:spPr>
                </pic:pic>
              </a:graphicData>
            </a:graphic>
          </wp:inline>
        </w:drawing>
      </w:r>
    </w:p>
    <w:p w:rsidR="009C4F91" w:rsidRPr="00C90DED" w:rsidRDefault="009C4F91" w:rsidP="009C4F91">
      <w:pPr>
        <w:pStyle w:val="a3"/>
        <w:spacing w:line="360" w:lineRule="auto"/>
        <w:ind w:left="0"/>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r w:rsidRPr="00C90DED">
        <w:rPr>
          <w:rFonts w:ascii="Times New Roman" w:hAnsi="Times New Roman" w:cs="Times New Roman"/>
          <w:i/>
          <w:sz w:val="24"/>
          <w:szCs w:val="24"/>
        </w:rPr>
        <w:t>Рис. 1</w:t>
      </w:r>
      <w:r w:rsidR="00B22B65">
        <w:rPr>
          <w:rFonts w:ascii="Times New Roman" w:hAnsi="Times New Roman" w:cs="Times New Roman"/>
          <w:i/>
          <w:sz w:val="24"/>
          <w:szCs w:val="24"/>
        </w:rPr>
        <w:t>7</w:t>
      </w:r>
      <w:r w:rsidRPr="00C90DED">
        <w:rPr>
          <w:rFonts w:ascii="Times New Roman" w:hAnsi="Times New Roman" w:cs="Times New Roman"/>
          <w:i/>
          <w:sz w:val="24"/>
          <w:szCs w:val="24"/>
        </w:rPr>
        <w:t xml:space="preserve"> Графический профиль четвертой катены</w:t>
      </w:r>
    </w:p>
    <w:p w:rsidR="009C4F91" w:rsidRPr="00C90DED" w:rsidRDefault="009C4F91" w:rsidP="009C4F91">
      <w:pPr>
        <w:pStyle w:val="a3"/>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ind w:left="0"/>
        <w:jc w:val="both"/>
        <w:rPr>
          <w:rFonts w:ascii="Times New Roman" w:hAnsi="Times New Roman" w:cs="Times New Roman"/>
          <w:sz w:val="24"/>
          <w:szCs w:val="24"/>
        </w:rPr>
      </w:pPr>
      <w:r w:rsidRPr="00C90DED">
        <w:rPr>
          <w:rFonts w:ascii="Times New Roman" w:hAnsi="Times New Roman" w:cs="Times New Roman"/>
          <w:noProof/>
          <w:sz w:val="24"/>
          <w:szCs w:val="24"/>
          <w:lang w:eastAsia="ru-RU"/>
        </w:rPr>
        <w:lastRenderedPageBreak/>
        <w:drawing>
          <wp:inline distT="0" distB="0" distL="0" distR="0" wp14:anchorId="5B112D61" wp14:editId="3D06C179">
            <wp:extent cx="5760085" cy="572008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диаграмма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5720080"/>
                    </a:xfrm>
                    <a:prstGeom prst="rect">
                      <a:avLst/>
                    </a:prstGeom>
                  </pic:spPr>
                </pic:pic>
              </a:graphicData>
            </a:graphic>
          </wp:inline>
        </w:drawing>
      </w:r>
    </w:p>
    <w:p w:rsidR="009C4F91" w:rsidRPr="00C90DED" w:rsidRDefault="009C4F91" w:rsidP="009C4F91">
      <w:pPr>
        <w:spacing w:line="360" w:lineRule="auto"/>
        <w:jc w:val="both"/>
        <w:rPr>
          <w:rFonts w:ascii="Times New Roman" w:hAnsi="Times New Roman" w:cs="Times New Roman"/>
          <w:i/>
          <w:sz w:val="24"/>
          <w:szCs w:val="24"/>
        </w:rPr>
      </w:pPr>
    </w:p>
    <w:p w:rsidR="009C4F91" w:rsidRPr="00C90DED" w:rsidRDefault="009C4F91" w:rsidP="009C4F91">
      <w:pPr>
        <w:pStyle w:val="a3"/>
        <w:spacing w:line="360" w:lineRule="auto"/>
        <w:jc w:val="both"/>
        <w:rPr>
          <w:rFonts w:ascii="Times New Roman" w:hAnsi="Times New Roman" w:cs="Times New Roman"/>
          <w:i/>
          <w:sz w:val="24"/>
          <w:szCs w:val="24"/>
        </w:rPr>
      </w:pPr>
      <w:r w:rsidRPr="00C90DED">
        <w:rPr>
          <w:rFonts w:ascii="Times New Roman" w:hAnsi="Times New Roman" w:cs="Times New Roman"/>
          <w:i/>
          <w:sz w:val="24"/>
          <w:szCs w:val="24"/>
        </w:rPr>
        <w:t>Рис. 1</w:t>
      </w:r>
      <w:r w:rsidR="00B22B65">
        <w:rPr>
          <w:rFonts w:ascii="Times New Roman" w:hAnsi="Times New Roman" w:cs="Times New Roman"/>
          <w:i/>
          <w:sz w:val="24"/>
          <w:szCs w:val="24"/>
        </w:rPr>
        <w:t>8</w:t>
      </w:r>
      <w:r w:rsidRPr="00C90DED">
        <w:rPr>
          <w:rFonts w:ascii="Times New Roman" w:hAnsi="Times New Roman" w:cs="Times New Roman"/>
          <w:i/>
          <w:sz w:val="24"/>
          <w:szCs w:val="24"/>
        </w:rPr>
        <w:t xml:space="preserve"> Гистограмма мощности и глубин залегания маркирующих пеплов</w:t>
      </w:r>
    </w:p>
    <w:p w:rsidR="00C90DED" w:rsidRPr="00C90DED" w:rsidRDefault="00B22B65" w:rsidP="00C90DED">
      <w:pPr>
        <w:spacing w:line="360" w:lineRule="auto"/>
        <w:jc w:val="both"/>
        <w:rPr>
          <w:rFonts w:ascii="Times New Roman" w:hAnsi="Times New Roman" w:cs="Times New Roman"/>
          <w:sz w:val="24"/>
          <w:szCs w:val="24"/>
        </w:rPr>
      </w:pPr>
      <w:r>
        <w:rPr>
          <w:rFonts w:ascii="Times New Roman" w:hAnsi="Times New Roman" w:cs="Times New Roman"/>
          <w:sz w:val="24"/>
          <w:szCs w:val="24"/>
        </w:rPr>
        <w:t>г</w:t>
      </w:r>
      <w:r w:rsidRPr="00C90DED">
        <w:rPr>
          <w:rFonts w:ascii="Times New Roman" w:hAnsi="Times New Roman" w:cs="Times New Roman"/>
          <w:sz w:val="24"/>
          <w:szCs w:val="24"/>
        </w:rPr>
        <w:t xml:space="preserve">оризонтах имеется большое количество включений, линз некогда бывших гумусо- </w:t>
      </w:r>
      <w:r>
        <w:rPr>
          <w:rFonts w:ascii="Times New Roman" w:hAnsi="Times New Roman" w:cs="Times New Roman"/>
          <w:sz w:val="24"/>
          <w:szCs w:val="24"/>
        </w:rPr>
        <w:t>а</w:t>
      </w:r>
      <w:r w:rsidR="00C90DED">
        <w:rPr>
          <w:rFonts w:ascii="Times New Roman" w:hAnsi="Times New Roman" w:cs="Times New Roman"/>
          <w:sz w:val="24"/>
          <w:szCs w:val="24"/>
        </w:rPr>
        <w:t>ккумулятивных горизонтов.</w:t>
      </w:r>
    </w:p>
    <w:p w:rsidR="008F73B9" w:rsidRPr="00C90DED" w:rsidRDefault="008F73B9" w:rsidP="008F73B9">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Следующее отличие от </w:t>
      </w:r>
      <w:r w:rsidR="003901C6" w:rsidRPr="00C90DED">
        <w:rPr>
          <w:rFonts w:ascii="Times New Roman" w:hAnsi="Times New Roman" w:cs="Times New Roman"/>
          <w:sz w:val="24"/>
          <w:szCs w:val="24"/>
        </w:rPr>
        <w:t>ранее изучаемых</w:t>
      </w:r>
      <w:r w:rsidRPr="00C90DED">
        <w:rPr>
          <w:rFonts w:ascii="Times New Roman" w:hAnsi="Times New Roman" w:cs="Times New Roman"/>
          <w:sz w:val="24"/>
          <w:szCs w:val="24"/>
        </w:rPr>
        <w:t xml:space="preserve"> охристых почв - это огромная мощность и многослойность горизонта. Ранее описанные охристые горизонты имели мощность в среднем 10-15 см, в то время как </w:t>
      </w:r>
      <w:r w:rsidR="003901C6" w:rsidRPr="00C90DED">
        <w:rPr>
          <w:rFonts w:ascii="Times New Roman" w:hAnsi="Times New Roman" w:cs="Times New Roman"/>
          <w:sz w:val="24"/>
          <w:szCs w:val="24"/>
        </w:rPr>
        <w:t>мощность рассматриваемых</w:t>
      </w:r>
      <w:r w:rsidRPr="00C90DED">
        <w:rPr>
          <w:rFonts w:ascii="Times New Roman" w:hAnsi="Times New Roman" w:cs="Times New Roman"/>
          <w:sz w:val="24"/>
          <w:szCs w:val="24"/>
        </w:rPr>
        <w:t xml:space="preserve"> </w:t>
      </w:r>
      <w:r w:rsidRPr="00C90DED">
        <w:rPr>
          <w:rFonts w:ascii="Times New Roman" w:hAnsi="Times New Roman" w:cs="Times New Roman"/>
          <w:sz w:val="24"/>
          <w:szCs w:val="24"/>
          <w:lang w:val="de-DE"/>
        </w:rPr>
        <w:t>BAN</w:t>
      </w:r>
      <w:r w:rsidR="003901C6" w:rsidRPr="00C90DED">
        <w:rPr>
          <w:rFonts w:ascii="Times New Roman" w:hAnsi="Times New Roman" w:cs="Times New Roman"/>
          <w:sz w:val="24"/>
          <w:szCs w:val="24"/>
        </w:rPr>
        <w:t>-горизонтов</w:t>
      </w:r>
      <w:r w:rsidRPr="00C90DED">
        <w:rPr>
          <w:rFonts w:ascii="Times New Roman" w:hAnsi="Times New Roman" w:cs="Times New Roman"/>
          <w:sz w:val="24"/>
          <w:szCs w:val="24"/>
        </w:rPr>
        <w:t xml:space="preserve"> под пеплом Заварицкого </w:t>
      </w:r>
      <w:r w:rsidR="003901C6" w:rsidRPr="00C90DED">
        <w:rPr>
          <w:rFonts w:ascii="Times New Roman" w:hAnsi="Times New Roman" w:cs="Times New Roman"/>
          <w:sz w:val="24"/>
          <w:szCs w:val="24"/>
        </w:rPr>
        <w:t xml:space="preserve">достигает </w:t>
      </w:r>
      <w:r w:rsidRPr="00C90DED">
        <w:rPr>
          <w:rFonts w:ascii="Times New Roman" w:hAnsi="Times New Roman" w:cs="Times New Roman"/>
          <w:sz w:val="24"/>
          <w:szCs w:val="24"/>
        </w:rPr>
        <w:t xml:space="preserve">до 40 см. </w:t>
      </w:r>
      <w:r w:rsidR="00043325" w:rsidRPr="00C90DED">
        <w:rPr>
          <w:rFonts w:ascii="Times New Roman" w:hAnsi="Times New Roman" w:cs="Times New Roman"/>
          <w:sz w:val="24"/>
          <w:szCs w:val="24"/>
        </w:rPr>
        <w:t>Также отметим, что нередко охристые горизонты данной территории</w:t>
      </w:r>
      <w:r w:rsidR="0080722C" w:rsidRPr="00C90DED">
        <w:rPr>
          <w:rFonts w:ascii="Times New Roman" w:hAnsi="Times New Roman" w:cs="Times New Roman"/>
          <w:sz w:val="24"/>
          <w:szCs w:val="24"/>
        </w:rPr>
        <w:t xml:space="preserve"> состоят из маленьких подгоризонтов. </w:t>
      </w:r>
      <w:r w:rsidR="003901C6" w:rsidRPr="00C90DED">
        <w:rPr>
          <w:rFonts w:ascii="Times New Roman" w:hAnsi="Times New Roman" w:cs="Times New Roman"/>
          <w:sz w:val="24"/>
          <w:szCs w:val="24"/>
        </w:rPr>
        <w:t xml:space="preserve">Во многих профилях </w:t>
      </w:r>
      <w:r w:rsidR="00043325" w:rsidRPr="00C90DED">
        <w:rPr>
          <w:rFonts w:ascii="Times New Roman" w:hAnsi="Times New Roman" w:cs="Times New Roman"/>
          <w:sz w:val="24"/>
          <w:szCs w:val="24"/>
        </w:rPr>
        <w:t>под пеплом Заварицкого наблюдались волнистые линзы</w:t>
      </w:r>
      <w:r w:rsidR="009D0968" w:rsidRPr="00C90DED">
        <w:rPr>
          <w:rFonts w:ascii="Times New Roman" w:hAnsi="Times New Roman" w:cs="Times New Roman"/>
          <w:sz w:val="24"/>
          <w:szCs w:val="24"/>
        </w:rPr>
        <w:t xml:space="preserve"> из подгоризонтов</w:t>
      </w:r>
      <w:r w:rsidR="0080722C" w:rsidRPr="00C90DED">
        <w:rPr>
          <w:rFonts w:ascii="Times New Roman" w:hAnsi="Times New Roman" w:cs="Times New Roman"/>
          <w:sz w:val="24"/>
          <w:szCs w:val="24"/>
        </w:rPr>
        <w:t>,</w:t>
      </w:r>
      <w:r w:rsidR="00043325" w:rsidRPr="00C90DED">
        <w:rPr>
          <w:rFonts w:ascii="Times New Roman" w:hAnsi="Times New Roman" w:cs="Times New Roman"/>
          <w:sz w:val="24"/>
          <w:szCs w:val="24"/>
        </w:rPr>
        <w:t xml:space="preserve"> часто в некоторых местах профиля перемешенных друг с другом</w:t>
      </w:r>
      <w:r w:rsidR="0080722C" w:rsidRPr="00C90DED">
        <w:rPr>
          <w:rFonts w:ascii="Times New Roman" w:hAnsi="Times New Roman" w:cs="Times New Roman"/>
          <w:sz w:val="24"/>
          <w:szCs w:val="24"/>
        </w:rPr>
        <w:t xml:space="preserve">. </w:t>
      </w:r>
      <w:r w:rsidR="009D0968" w:rsidRPr="00C90DED">
        <w:rPr>
          <w:rFonts w:ascii="Times New Roman" w:hAnsi="Times New Roman" w:cs="Times New Roman"/>
          <w:sz w:val="24"/>
          <w:szCs w:val="24"/>
        </w:rPr>
        <w:t xml:space="preserve">В маркирующих </w:t>
      </w:r>
      <w:r w:rsidR="009D0968" w:rsidRPr="00C90DED">
        <w:rPr>
          <w:rFonts w:ascii="Times New Roman" w:hAnsi="Times New Roman" w:cs="Times New Roman"/>
          <w:sz w:val="24"/>
          <w:szCs w:val="24"/>
        </w:rPr>
        <w:lastRenderedPageBreak/>
        <w:t xml:space="preserve">горизонтах </w:t>
      </w:r>
      <w:r w:rsidR="0080722C" w:rsidRPr="00C90DED">
        <w:rPr>
          <w:rFonts w:ascii="Times New Roman" w:hAnsi="Times New Roman" w:cs="Times New Roman"/>
          <w:sz w:val="24"/>
          <w:szCs w:val="24"/>
        </w:rPr>
        <w:t>имеется большое количество включений, линз некогда бывших гумусо</w:t>
      </w:r>
      <w:r w:rsidR="00E34805" w:rsidRPr="00C90DED">
        <w:rPr>
          <w:rFonts w:ascii="Times New Roman" w:hAnsi="Times New Roman" w:cs="Times New Roman"/>
          <w:sz w:val="24"/>
          <w:szCs w:val="24"/>
        </w:rPr>
        <w:t>-</w:t>
      </w:r>
      <w:r w:rsidR="0080722C" w:rsidRPr="00C90DED">
        <w:rPr>
          <w:rFonts w:ascii="Times New Roman" w:hAnsi="Times New Roman" w:cs="Times New Roman"/>
          <w:sz w:val="24"/>
          <w:szCs w:val="24"/>
        </w:rPr>
        <w:t xml:space="preserve">аккумулятивных горизонтов. </w:t>
      </w:r>
    </w:p>
    <w:p w:rsidR="0080722C" w:rsidRPr="00C90DED" w:rsidRDefault="009C4F91" w:rsidP="008F73B9">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Согласно рис. 1</w:t>
      </w:r>
      <w:r w:rsidR="00B22B65">
        <w:rPr>
          <w:rFonts w:ascii="Times New Roman" w:hAnsi="Times New Roman" w:cs="Times New Roman"/>
          <w:sz w:val="24"/>
          <w:szCs w:val="24"/>
        </w:rPr>
        <w:t>8</w:t>
      </w:r>
      <w:r w:rsidR="009D0968" w:rsidRPr="00C90DED">
        <w:rPr>
          <w:rFonts w:ascii="Times New Roman" w:hAnsi="Times New Roman" w:cs="Times New Roman"/>
          <w:sz w:val="24"/>
          <w:szCs w:val="24"/>
        </w:rPr>
        <w:t xml:space="preserve"> </w:t>
      </w:r>
      <w:r w:rsidR="0080722C" w:rsidRPr="00C90DED">
        <w:rPr>
          <w:rFonts w:ascii="Times New Roman" w:hAnsi="Times New Roman" w:cs="Times New Roman"/>
          <w:sz w:val="24"/>
          <w:szCs w:val="24"/>
        </w:rPr>
        <w:t>такие мощные охристые горизонты приурочены к пеплу Заварицкого. Отметим, что с уменьшением мощности пепла, перечисленные особенности начинают исчезать, а на близлежащих территориях (4 катена), где не обнаружен пепел Заварицкого</w:t>
      </w:r>
      <w:r w:rsidR="0081679D">
        <w:rPr>
          <w:rFonts w:ascii="Times New Roman" w:hAnsi="Times New Roman" w:cs="Times New Roman"/>
          <w:sz w:val="24"/>
          <w:szCs w:val="24"/>
        </w:rPr>
        <w:t>,</w:t>
      </w:r>
      <w:r w:rsidR="0080722C" w:rsidRPr="00C90DED">
        <w:rPr>
          <w:rFonts w:ascii="Times New Roman" w:hAnsi="Times New Roman" w:cs="Times New Roman"/>
          <w:sz w:val="24"/>
          <w:szCs w:val="24"/>
        </w:rPr>
        <w:t xml:space="preserve"> наблюдается классическое строение охристых почв.</w:t>
      </w:r>
    </w:p>
    <w:p w:rsidR="002D29A2" w:rsidRPr="00C90DED" w:rsidRDefault="002D29A2" w:rsidP="008F73B9">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При равнении почвенных профилей, ранее изучаемых на других территории (</w:t>
      </w:r>
      <w:r w:rsidR="0081679D">
        <w:rPr>
          <w:rFonts w:ascii="Times New Roman" w:hAnsi="Times New Roman" w:cs="Times New Roman"/>
          <w:sz w:val="24"/>
          <w:szCs w:val="24"/>
        </w:rPr>
        <w:t>в основном</w:t>
      </w:r>
      <w:r w:rsidRPr="00C90DED">
        <w:rPr>
          <w:rFonts w:ascii="Times New Roman" w:hAnsi="Times New Roman" w:cs="Times New Roman"/>
          <w:sz w:val="24"/>
          <w:szCs w:val="24"/>
        </w:rPr>
        <w:t>, вблизи пос. Мальково</w:t>
      </w:r>
      <w:r w:rsidR="0081679D">
        <w:rPr>
          <w:rFonts w:ascii="Times New Roman" w:hAnsi="Times New Roman" w:cs="Times New Roman"/>
          <w:sz w:val="24"/>
          <w:szCs w:val="24"/>
        </w:rPr>
        <w:t xml:space="preserve"> (Карпачевский и др., 2006</w:t>
      </w:r>
      <w:r w:rsidRPr="00C90DED">
        <w:rPr>
          <w:rFonts w:ascii="Times New Roman" w:hAnsi="Times New Roman" w:cs="Times New Roman"/>
          <w:sz w:val="24"/>
          <w:szCs w:val="24"/>
        </w:rPr>
        <w:t>)</w:t>
      </w:r>
      <w:r w:rsidR="0081679D">
        <w:rPr>
          <w:rFonts w:ascii="Times New Roman" w:hAnsi="Times New Roman" w:cs="Times New Roman"/>
          <w:sz w:val="24"/>
          <w:szCs w:val="24"/>
        </w:rPr>
        <w:t>)</w:t>
      </w:r>
      <w:r w:rsidRPr="00C90DED">
        <w:rPr>
          <w:rFonts w:ascii="Times New Roman" w:hAnsi="Times New Roman" w:cs="Times New Roman"/>
          <w:sz w:val="24"/>
          <w:szCs w:val="24"/>
        </w:rPr>
        <w:t>, и сохранившихся в них горизонтах с профилями горной области долины р. Кавычи, можно отметить, что исследуемые ранее территории не испытывали такого катастрофического влияния от вулканизма, как речная долина Кавычи. Мощность пепла Заварицкого в данном районе достигает 30 см, что существенно выше средних повсеместных мощностей (не считая районов примыкающих к самим вулканам) наиболее распространенных пеплов (Опала, Ксудач-1, Ксудач-2 и т.д.). При этом такой мощный выброс пепла на данной территории регистрируется только единожды, до и после извержения Заварицкого испытывала относительно одинаковые воздействия вулканических пеплопадов</w:t>
      </w:r>
      <w:r w:rsidR="0081679D">
        <w:rPr>
          <w:rFonts w:ascii="Times New Roman" w:hAnsi="Times New Roman" w:cs="Times New Roman"/>
          <w:sz w:val="24"/>
          <w:szCs w:val="24"/>
        </w:rPr>
        <w:t>, согласно информации, полученной в ходе исследований почвенных профилей в долиных рек Кавыча и Левая Авача</w:t>
      </w:r>
      <w:r w:rsidRPr="00C90DED">
        <w:rPr>
          <w:rFonts w:ascii="Times New Roman" w:hAnsi="Times New Roman" w:cs="Times New Roman"/>
          <w:sz w:val="24"/>
          <w:szCs w:val="24"/>
        </w:rPr>
        <w:t xml:space="preserve">. </w:t>
      </w:r>
      <w:r w:rsidR="0081679D">
        <w:rPr>
          <w:rFonts w:ascii="Times New Roman" w:hAnsi="Times New Roman" w:cs="Times New Roman"/>
          <w:sz w:val="24"/>
          <w:szCs w:val="24"/>
        </w:rPr>
        <w:t>Скорее всего</w:t>
      </w:r>
      <w:r w:rsidRPr="00C90DED">
        <w:rPr>
          <w:rFonts w:ascii="Times New Roman" w:hAnsi="Times New Roman" w:cs="Times New Roman"/>
          <w:sz w:val="24"/>
          <w:szCs w:val="24"/>
        </w:rPr>
        <w:t>, что данный мощный выброс и такие мощные отложения вулканического пепла не могли не повлиять на внутри</w:t>
      </w:r>
      <w:r w:rsidR="0081679D">
        <w:rPr>
          <w:rFonts w:ascii="Times New Roman" w:hAnsi="Times New Roman" w:cs="Times New Roman"/>
          <w:sz w:val="24"/>
          <w:szCs w:val="24"/>
        </w:rPr>
        <w:t>почвенные процессы</w:t>
      </w:r>
      <w:r w:rsidR="008B31F0" w:rsidRPr="00C90DED">
        <w:rPr>
          <w:rFonts w:ascii="Times New Roman" w:hAnsi="Times New Roman" w:cs="Times New Roman"/>
          <w:sz w:val="24"/>
          <w:szCs w:val="24"/>
        </w:rPr>
        <w:t xml:space="preserve"> </w:t>
      </w:r>
      <w:r w:rsidR="0081679D">
        <w:rPr>
          <w:rFonts w:ascii="Times New Roman" w:hAnsi="Times New Roman" w:cs="Times New Roman"/>
          <w:sz w:val="24"/>
          <w:szCs w:val="24"/>
        </w:rPr>
        <w:t xml:space="preserve">(характер выветривания </w:t>
      </w:r>
      <w:r w:rsidR="008B31F0" w:rsidRPr="00C90DED">
        <w:rPr>
          <w:rFonts w:ascii="Times New Roman" w:hAnsi="Times New Roman" w:cs="Times New Roman"/>
          <w:sz w:val="24"/>
          <w:szCs w:val="24"/>
        </w:rPr>
        <w:t>вулканического стекла и образ</w:t>
      </w:r>
      <w:r w:rsidR="0081679D">
        <w:rPr>
          <w:rFonts w:ascii="Times New Roman" w:hAnsi="Times New Roman" w:cs="Times New Roman"/>
          <w:sz w:val="24"/>
          <w:szCs w:val="24"/>
        </w:rPr>
        <w:t xml:space="preserve">ования специфических минералов, </w:t>
      </w:r>
      <w:r w:rsidR="008B31F0" w:rsidRPr="00C90DED">
        <w:rPr>
          <w:rFonts w:ascii="Times New Roman" w:hAnsi="Times New Roman" w:cs="Times New Roman"/>
          <w:sz w:val="24"/>
          <w:szCs w:val="24"/>
        </w:rPr>
        <w:t>процессы элюирования, перемещения и накопление солей гумидных кислот</w:t>
      </w:r>
      <w:r w:rsidR="0081679D">
        <w:rPr>
          <w:rFonts w:ascii="Times New Roman" w:hAnsi="Times New Roman" w:cs="Times New Roman"/>
          <w:sz w:val="24"/>
          <w:szCs w:val="24"/>
        </w:rPr>
        <w:t xml:space="preserve"> и т.д.), которые характерны для перекрытых пеплом профилей в вулканических почвах (Карпачевский и др., 2006).</w:t>
      </w:r>
    </w:p>
    <w:p w:rsidR="00C90DED" w:rsidRDefault="009B1B39" w:rsidP="00B22B65">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Также отметим приуроченность охристого горизонта к глубинам залегания Ксудача-2, состоящего из легко выветриваемого материала и </w:t>
      </w:r>
      <w:r w:rsidR="008B31F0" w:rsidRPr="00C90DED">
        <w:rPr>
          <w:rFonts w:ascii="Times New Roman" w:hAnsi="Times New Roman" w:cs="Times New Roman"/>
          <w:sz w:val="24"/>
          <w:szCs w:val="24"/>
        </w:rPr>
        <w:t>играющего большую роль в формировании охристого горизонта в местных почвах.</w:t>
      </w:r>
    </w:p>
    <w:p w:rsidR="00B22B65" w:rsidRPr="00C90DED" w:rsidRDefault="00B22B65" w:rsidP="00B22B65">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Представленные почвы имеют кислую реакцию (табл. 3). Значения </w:t>
      </w:r>
      <w:r w:rsidRPr="00C90DED">
        <w:rPr>
          <w:rFonts w:ascii="Times New Roman" w:hAnsi="Times New Roman" w:cs="Times New Roman"/>
          <w:sz w:val="24"/>
          <w:szCs w:val="24"/>
          <w:lang w:val="de-DE"/>
        </w:rPr>
        <w:t>pH</w:t>
      </w:r>
      <w:r w:rsidRPr="00C90DED">
        <w:rPr>
          <w:rFonts w:ascii="Times New Roman" w:hAnsi="Times New Roman" w:cs="Times New Roman"/>
          <w:sz w:val="24"/>
          <w:szCs w:val="24"/>
        </w:rPr>
        <w:t xml:space="preserve"> колеблется около 6. При этом имеется незначительное повышение показателя с глубиной.</w:t>
      </w:r>
    </w:p>
    <w:p w:rsidR="00B22B65" w:rsidRDefault="00B22B65" w:rsidP="0081679D">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Г</w:t>
      </w:r>
      <w:r>
        <w:rPr>
          <w:rFonts w:ascii="Times New Roman" w:hAnsi="Times New Roman" w:cs="Times New Roman"/>
          <w:sz w:val="24"/>
          <w:szCs w:val="24"/>
        </w:rPr>
        <w:t xml:space="preserve">оризонты, в которых была </w:t>
      </w:r>
      <w:r w:rsidRPr="00C90DED">
        <w:rPr>
          <w:rFonts w:ascii="Times New Roman" w:hAnsi="Times New Roman" w:cs="Times New Roman"/>
          <w:sz w:val="24"/>
          <w:szCs w:val="24"/>
        </w:rPr>
        <w:t>диагностирована псевдотиксотропия</w:t>
      </w:r>
      <w:r w:rsidR="0081679D">
        <w:rPr>
          <w:rFonts w:ascii="Times New Roman" w:hAnsi="Times New Roman" w:cs="Times New Roman"/>
          <w:sz w:val="24"/>
          <w:szCs w:val="24"/>
        </w:rPr>
        <w:t>,</w:t>
      </w:r>
      <w:r w:rsidRPr="00C90DED">
        <w:rPr>
          <w:rFonts w:ascii="Times New Roman" w:hAnsi="Times New Roman" w:cs="Times New Roman"/>
          <w:sz w:val="24"/>
          <w:szCs w:val="24"/>
        </w:rPr>
        <w:t xml:space="preserve"> заметно выделяются на фоне других горизонтов повышенным значениям гигроскопической влаги. Эта аномалия</w:t>
      </w:r>
      <w:r w:rsidR="0081679D">
        <w:rPr>
          <w:rFonts w:ascii="Times New Roman" w:hAnsi="Times New Roman" w:cs="Times New Roman"/>
          <w:sz w:val="24"/>
          <w:szCs w:val="24"/>
        </w:rPr>
        <w:t>, скорее всего,</w:t>
      </w:r>
      <w:r w:rsidRPr="00C90DED">
        <w:rPr>
          <w:rFonts w:ascii="Times New Roman" w:hAnsi="Times New Roman" w:cs="Times New Roman"/>
          <w:sz w:val="24"/>
          <w:szCs w:val="24"/>
        </w:rPr>
        <w:t xml:space="preserve"> связана с выветриванием в данных горизонтах вулканического стекла и образования минералов группы аллофана, характеризующегося сферической структурой и высокой поглотительной способностью.</w:t>
      </w:r>
    </w:p>
    <w:p w:rsidR="0081679D" w:rsidRPr="0081679D" w:rsidRDefault="0081679D" w:rsidP="0081679D">
      <w:pPr>
        <w:pStyle w:val="a3"/>
        <w:spacing w:line="360" w:lineRule="auto"/>
        <w:ind w:left="0" w:firstLine="567"/>
        <w:jc w:val="both"/>
        <w:rPr>
          <w:rFonts w:ascii="Times New Roman" w:hAnsi="Times New Roman" w:cs="Times New Roman"/>
          <w:sz w:val="24"/>
          <w:szCs w:val="24"/>
        </w:rPr>
      </w:pPr>
    </w:p>
    <w:p w:rsidR="006A10EA" w:rsidRPr="00C90DED" w:rsidRDefault="00685986" w:rsidP="003901C6">
      <w:pPr>
        <w:pStyle w:val="a3"/>
        <w:spacing w:line="360" w:lineRule="auto"/>
        <w:ind w:left="0"/>
        <w:jc w:val="both"/>
        <w:rPr>
          <w:rFonts w:ascii="Times New Roman" w:hAnsi="Times New Roman" w:cs="Times New Roman"/>
          <w:i/>
          <w:sz w:val="24"/>
          <w:szCs w:val="24"/>
        </w:rPr>
      </w:pPr>
      <w:r w:rsidRPr="00C90DED">
        <w:rPr>
          <w:rFonts w:ascii="Times New Roman" w:hAnsi="Times New Roman" w:cs="Times New Roman"/>
          <w:i/>
          <w:sz w:val="24"/>
          <w:szCs w:val="24"/>
        </w:rPr>
        <w:lastRenderedPageBreak/>
        <w:t xml:space="preserve">Таблица </w:t>
      </w:r>
      <w:r w:rsidR="00B22B65">
        <w:rPr>
          <w:rFonts w:ascii="Times New Roman" w:hAnsi="Times New Roman" w:cs="Times New Roman"/>
          <w:i/>
          <w:sz w:val="24"/>
          <w:szCs w:val="24"/>
        </w:rPr>
        <w:t>5</w:t>
      </w:r>
      <w:r w:rsidR="006A10EA" w:rsidRPr="00C90DED">
        <w:rPr>
          <w:rFonts w:ascii="Times New Roman" w:hAnsi="Times New Roman" w:cs="Times New Roman"/>
          <w:i/>
          <w:sz w:val="24"/>
          <w:szCs w:val="24"/>
        </w:rPr>
        <w:t xml:space="preserve">. Свойства </w:t>
      </w:r>
      <w:r w:rsidR="003901C6" w:rsidRPr="00C90DED">
        <w:rPr>
          <w:rFonts w:ascii="Times New Roman" w:hAnsi="Times New Roman" w:cs="Times New Roman"/>
          <w:i/>
          <w:sz w:val="24"/>
          <w:szCs w:val="24"/>
        </w:rPr>
        <w:t>маркирующих</w:t>
      </w:r>
      <w:r w:rsidR="006A10EA" w:rsidRPr="00C90DED">
        <w:rPr>
          <w:rFonts w:ascii="Times New Roman" w:hAnsi="Times New Roman" w:cs="Times New Roman"/>
          <w:i/>
          <w:sz w:val="24"/>
          <w:szCs w:val="24"/>
        </w:rPr>
        <w:t xml:space="preserve"> горизонтов </w:t>
      </w:r>
    </w:p>
    <w:tbl>
      <w:tblPr>
        <w:tblW w:w="1009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1859"/>
        <w:gridCol w:w="64"/>
        <w:gridCol w:w="46"/>
        <w:gridCol w:w="988"/>
        <w:gridCol w:w="212"/>
        <w:gridCol w:w="105"/>
        <w:gridCol w:w="821"/>
        <w:gridCol w:w="210"/>
        <w:gridCol w:w="107"/>
        <w:gridCol w:w="679"/>
        <w:gridCol w:w="210"/>
        <w:gridCol w:w="107"/>
        <w:gridCol w:w="821"/>
        <w:gridCol w:w="210"/>
        <w:gridCol w:w="107"/>
        <w:gridCol w:w="821"/>
        <w:gridCol w:w="215"/>
        <w:gridCol w:w="102"/>
        <w:gridCol w:w="1246"/>
        <w:gridCol w:w="34"/>
      </w:tblGrid>
      <w:tr w:rsidR="003901C6" w:rsidRPr="00C90DED" w:rsidTr="00D61FD7">
        <w:trPr>
          <w:trHeight w:val="300"/>
        </w:trPr>
        <w:tc>
          <w:tcPr>
            <w:tcW w:w="1135"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Горизонт</w:t>
            </w:r>
          </w:p>
        </w:tc>
        <w:tc>
          <w:tcPr>
            <w:tcW w:w="1310" w:type="dxa"/>
            <w:gridSpan w:val="4"/>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pH(водн)</w:t>
            </w:r>
          </w:p>
        </w:tc>
        <w:tc>
          <w:tcPr>
            <w:tcW w:w="1136" w:type="dxa"/>
            <w:gridSpan w:val="3"/>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m0</w:t>
            </w:r>
          </w:p>
        </w:tc>
        <w:tc>
          <w:tcPr>
            <w:tcW w:w="996" w:type="dxa"/>
            <w:gridSpan w:val="3"/>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m1</w:t>
            </w:r>
          </w:p>
        </w:tc>
        <w:tc>
          <w:tcPr>
            <w:tcW w:w="1138" w:type="dxa"/>
            <w:gridSpan w:val="3"/>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m1+m0</w:t>
            </w:r>
          </w:p>
        </w:tc>
        <w:tc>
          <w:tcPr>
            <w:tcW w:w="1143" w:type="dxa"/>
            <w:gridSpan w:val="3"/>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m4</w:t>
            </w:r>
          </w:p>
        </w:tc>
        <w:tc>
          <w:tcPr>
            <w:tcW w:w="1382" w:type="dxa"/>
            <w:gridSpan w:val="3"/>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ГКВ, %</w:t>
            </w:r>
          </w:p>
        </w:tc>
      </w:tr>
      <w:tr w:rsidR="00A74232" w:rsidRPr="00C90DED" w:rsidTr="00D61FD7">
        <w:trPr>
          <w:trHeight w:val="300"/>
        </w:trPr>
        <w:tc>
          <w:tcPr>
            <w:tcW w:w="10099" w:type="dxa"/>
            <w:gridSpan w:val="21"/>
            <w:shd w:val="clear" w:color="auto" w:fill="auto"/>
            <w:noWrap/>
            <w:vAlign w:val="bottom"/>
          </w:tcPr>
          <w:p w:rsidR="00A74232" w:rsidRPr="00C90DED" w:rsidRDefault="00A74232" w:rsidP="00A43372">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val="de-DE" w:eastAsia="ru-RU"/>
              </w:rPr>
              <w:t xml:space="preserve">1 </w:t>
            </w:r>
            <w:r w:rsidRPr="00C90DED">
              <w:rPr>
                <w:rFonts w:ascii="Times New Roman" w:eastAsia="Times New Roman" w:hAnsi="Times New Roman" w:cs="Times New Roman"/>
                <w:color w:val="000000"/>
                <w:sz w:val="24"/>
                <w:szCs w:val="24"/>
                <w:lang w:eastAsia="ru-RU"/>
              </w:rPr>
              <w:t>катена</w:t>
            </w:r>
          </w:p>
        </w:tc>
      </w:tr>
      <w:tr w:rsidR="003901C6" w:rsidRPr="00C90DED" w:rsidTr="00D61FD7">
        <w:trPr>
          <w:trHeight w:val="300"/>
        </w:trPr>
        <w:tc>
          <w:tcPr>
            <w:tcW w:w="1135" w:type="dxa"/>
            <w:vMerge w:val="restart"/>
            <w:shd w:val="clear" w:color="auto" w:fill="auto"/>
            <w:noWrap/>
            <w:vAlign w:val="bottom"/>
            <w:hideMark/>
          </w:tcPr>
          <w:p w:rsidR="00A74232" w:rsidRPr="00C90DED" w:rsidRDefault="00A74232" w:rsidP="003901C6">
            <w:pPr>
              <w:spacing w:after="0" w:line="240" w:lineRule="auto"/>
              <w:jc w:val="center"/>
              <w:rPr>
                <w:rFonts w:ascii="Times New Roman" w:eastAsia="Times New Roman" w:hAnsi="Times New Roman" w:cs="Times New Roman"/>
                <w:color w:val="000000"/>
                <w:sz w:val="24"/>
                <w:szCs w:val="24"/>
                <w:lang w:val="de-DE" w:eastAsia="ru-RU"/>
              </w:rPr>
            </w:pPr>
            <w:r w:rsidRPr="00C90DED">
              <w:rPr>
                <w:rFonts w:ascii="Times New Roman" w:eastAsia="Times New Roman" w:hAnsi="Times New Roman" w:cs="Times New Roman"/>
                <w:color w:val="000000"/>
                <w:sz w:val="24"/>
                <w:szCs w:val="24"/>
                <w:lang w:val="de-DE" w:eastAsia="ru-RU"/>
              </w:rPr>
              <w:t>Pl. 2</w:t>
            </w: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AY (0-2)</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5,97</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23,3635</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2,2028</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25,5663</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25,3276</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10,83621</w:t>
            </w:r>
          </w:p>
        </w:tc>
      </w:tr>
      <w:tr w:rsidR="003901C6" w:rsidRPr="00C90DED" w:rsidTr="00D61FD7">
        <w:trPr>
          <w:trHeight w:val="300"/>
        </w:trPr>
        <w:tc>
          <w:tcPr>
            <w:tcW w:w="1135" w:type="dxa"/>
            <w:vMerge/>
            <w:vAlign w:val="center"/>
            <w:hideMark/>
          </w:tcPr>
          <w:p w:rsidR="00A74232" w:rsidRPr="00C90DED" w:rsidRDefault="00A74232" w:rsidP="003901C6">
            <w:pPr>
              <w:spacing w:after="0" w:line="240" w:lineRule="auto"/>
              <w:jc w:val="center"/>
              <w:rPr>
                <w:rFonts w:ascii="Times New Roman" w:eastAsia="Times New Roman" w:hAnsi="Times New Roman" w:cs="Times New Roman"/>
                <w:color w:val="000000"/>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BAN (51,5-97)</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6,32</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23,564</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2,364</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25,928</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25,6287</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12,66074</w:t>
            </w:r>
          </w:p>
        </w:tc>
      </w:tr>
      <w:tr w:rsidR="003901C6" w:rsidRPr="00C90DED" w:rsidTr="00D61FD7">
        <w:trPr>
          <w:trHeight w:val="300"/>
        </w:trPr>
        <w:tc>
          <w:tcPr>
            <w:tcW w:w="1135" w:type="dxa"/>
            <w:vMerge w:val="restart"/>
            <w:shd w:val="clear" w:color="auto" w:fill="auto"/>
            <w:noWrap/>
            <w:vAlign w:val="bottom"/>
            <w:hideMark/>
          </w:tcPr>
          <w:p w:rsidR="00A74232" w:rsidRPr="00C90DED" w:rsidRDefault="00A74232" w:rsidP="003901C6">
            <w:pPr>
              <w:spacing w:after="0" w:line="240" w:lineRule="auto"/>
              <w:jc w:val="center"/>
              <w:rPr>
                <w:rFonts w:ascii="Times New Roman" w:eastAsia="Times New Roman" w:hAnsi="Times New Roman" w:cs="Times New Roman"/>
                <w:color w:val="000000"/>
                <w:sz w:val="24"/>
                <w:szCs w:val="24"/>
                <w:lang w:val="de-DE" w:eastAsia="ru-RU"/>
              </w:rPr>
            </w:pPr>
            <w:r w:rsidRPr="00C90DED">
              <w:rPr>
                <w:rFonts w:ascii="Times New Roman" w:eastAsia="Times New Roman" w:hAnsi="Times New Roman" w:cs="Times New Roman"/>
                <w:color w:val="000000"/>
                <w:sz w:val="24"/>
                <w:szCs w:val="24"/>
                <w:lang w:val="de-DE" w:eastAsia="ru-RU"/>
              </w:rPr>
              <w:t>Pl. 6</w:t>
            </w: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 (10-11(14))</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5,63</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33,427</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2,4789</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35,9059</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35,7996</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4,288192</w:t>
            </w:r>
          </w:p>
        </w:tc>
      </w:tr>
      <w:tr w:rsidR="003901C6" w:rsidRPr="00C90DED" w:rsidTr="00D61FD7">
        <w:trPr>
          <w:trHeight w:val="300"/>
        </w:trPr>
        <w:tc>
          <w:tcPr>
            <w:tcW w:w="1135" w:type="dxa"/>
            <w:vMerge/>
            <w:vAlign w:val="center"/>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(AY(H)) (26(27)-27(28))</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6,09</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23,6528</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2,4589</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26,1117</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26,0256</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3,501566</w:t>
            </w:r>
          </w:p>
        </w:tc>
      </w:tr>
      <w:tr w:rsidR="003901C6" w:rsidRPr="00C90DED" w:rsidTr="00D61FD7">
        <w:trPr>
          <w:trHeight w:val="300"/>
        </w:trPr>
        <w:tc>
          <w:tcPr>
            <w:tcW w:w="1135" w:type="dxa"/>
            <w:vMerge/>
            <w:vAlign w:val="center"/>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 (27(28)-37(36))</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6,25</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18,2569</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2,5896</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20,8465</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20,7365</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4,24776</w:t>
            </w:r>
          </w:p>
        </w:tc>
      </w:tr>
      <w:tr w:rsidR="003901C6" w:rsidRPr="00C90DED" w:rsidTr="00D61FD7">
        <w:trPr>
          <w:trHeight w:val="300"/>
        </w:trPr>
        <w:tc>
          <w:tcPr>
            <w:tcW w:w="1135" w:type="dxa"/>
            <w:vMerge/>
            <w:vAlign w:val="center"/>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 (59-67)</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7,9</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23,8439</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2,5211</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26,365</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26,2623</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4,073619</w:t>
            </w:r>
          </w:p>
        </w:tc>
      </w:tr>
      <w:tr w:rsidR="00A74232" w:rsidRPr="00C90DED" w:rsidTr="00D61FD7">
        <w:trPr>
          <w:trHeight w:val="300"/>
        </w:trPr>
        <w:tc>
          <w:tcPr>
            <w:tcW w:w="10099" w:type="dxa"/>
            <w:gridSpan w:val="21"/>
            <w:shd w:val="clear" w:color="auto" w:fill="auto"/>
            <w:noWrap/>
            <w:vAlign w:val="bottom"/>
            <w:hideMark/>
          </w:tcPr>
          <w:p w:rsidR="00A74232" w:rsidRPr="00C90DED" w:rsidRDefault="00A74232" w:rsidP="00A43372">
            <w:pPr>
              <w:spacing w:after="0" w:line="240" w:lineRule="auto"/>
              <w:jc w:val="center"/>
              <w:rPr>
                <w:rFonts w:ascii="Times New Roman" w:eastAsia="Times New Roman" w:hAnsi="Times New Roman" w:cs="Times New Roman"/>
                <w:sz w:val="24"/>
                <w:szCs w:val="24"/>
                <w:lang w:eastAsia="ru-RU"/>
              </w:rPr>
            </w:pPr>
            <w:r w:rsidRPr="00C90DED">
              <w:rPr>
                <w:rFonts w:ascii="Times New Roman" w:eastAsia="Times New Roman" w:hAnsi="Times New Roman" w:cs="Times New Roman"/>
                <w:sz w:val="24"/>
                <w:szCs w:val="24"/>
                <w:lang w:eastAsia="ru-RU"/>
              </w:rPr>
              <w:t>2 катена</w:t>
            </w:r>
          </w:p>
        </w:tc>
      </w:tr>
      <w:tr w:rsidR="003901C6" w:rsidRPr="00C90DED" w:rsidTr="00D61FD7">
        <w:trPr>
          <w:trHeight w:val="300"/>
        </w:trPr>
        <w:tc>
          <w:tcPr>
            <w:tcW w:w="1135" w:type="dxa"/>
            <w:vMerge w:val="restart"/>
            <w:shd w:val="clear" w:color="auto" w:fill="auto"/>
            <w:noWrap/>
            <w:vAlign w:val="bottom"/>
            <w:hideMark/>
          </w:tcPr>
          <w:p w:rsidR="00A74232" w:rsidRPr="00C90DED" w:rsidRDefault="00A74232" w:rsidP="003901C6">
            <w:pPr>
              <w:spacing w:after="0" w:line="240" w:lineRule="auto"/>
              <w:jc w:val="center"/>
              <w:rPr>
                <w:rFonts w:ascii="Times New Roman" w:eastAsia="Times New Roman" w:hAnsi="Times New Roman" w:cs="Times New Roman"/>
                <w:sz w:val="24"/>
                <w:szCs w:val="24"/>
                <w:lang w:val="de-DE" w:eastAsia="ru-RU"/>
              </w:rPr>
            </w:pPr>
            <w:r w:rsidRPr="00C90DED">
              <w:rPr>
                <w:rFonts w:ascii="Times New Roman" w:eastAsia="Times New Roman" w:hAnsi="Times New Roman" w:cs="Times New Roman"/>
                <w:sz w:val="24"/>
                <w:szCs w:val="24"/>
                <w:lang w:val="de-DE" w:eastAsia="ru-RU"/>
              </w:rPr>
              <w:t>Pl. 9</w:t>
            </w: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BHF1 (26-27)</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6,98</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23,2635</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2,4386</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25,7021</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25,5672</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5,531863</w:t>
            </w:r>
          </w:p>
        </w:tc>
      </w:tr>
      <w:tr w:rsidR="003901C6" w:rsidRPr="00C90DED" w:rsidTr="00D61FD7">
        <w:trPr>
          <w:trHeight w:val="300"/>
        </w:trPr>
        <w:tc>
          <w:tcPr>
            <w:tcW w:w="1135" w:type="dxa"/>
            <w:vMerge/>
            <w:vAlign w:val="center"/>
            <w:hideMark/>
          </w:tcPr>
          <w:p w:rsidR="00A74232" w:rsidRPr="00C90DED" w:rsidRDefault="00A74232" w:rsidP="00A43372">
            <w:pPr>
              <w:spacing w:after="0" w:line="240" w:lineRule="auto"/>
              <w:rPr>
                <w:rFonts w:ascii="Times New Roman" w:eastAsia="Times New Roman" w:hAnsi="Times New Roman" w:cs="Times New Roman"/>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BAN1 (33-43)</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6,2</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22,5687</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2,4569</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25,0256</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24,7832</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9,866091</w:t>
            </w:r>
          </w:p>
        </w:tc>
      </w:tr>
      <w:tr w:rsidR="003901C6" w:rsidRPr="00C90DED" w:rsidTr="00D61FD7">
        <w:trPr>
          <w:trHeight w:val="300"/>
        </w:trPr>
        <w:tc>
          <w:tcPr>
            <w:tcW w:w="1135" w:type="dxa"/>
            <w:vMerge/>
            <w:vAlign w:val="center"/>
            <w:hideMark/>
          </w:tcPr>
          <w:p w:rsidR="00A74232" w:rsidRPr="00C90DED" w:rsidRDefault="00A74232" w:rsidP="00A43372">
            <w:pPr>
              <w:spacing w:after="0" w:line="240" w:lineRule="auto"/>
              <w:rPr>
                <w:rFonts w:ascii="Times New Roman" w:eastAsia="Times New Roman" w:hAnsi="Times New Roman" w:cs="Times New Roman"/>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BAN2 (43-49)</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5,98</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23,5687</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2,4587</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26,0274</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25,7352</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11,88433</w:t>
            </w:r>
          </w:p>
        </w:tc>
      </w:tr>
      <w:tr w:rsidR="003901C6" w:rsidRPr="00C90DED" w:rsidTr="00D61FD7">
        <w:trPr>
          <w:trHeight w:val="300"/>
        </w:trPr>
        <w:tc>
          <w:tcPr>
            <w:tcW w:w="1135" w:type="dxa"/>
            <w:vMerge/>
            <w:vAlign w:val="center"/>
            <w:hideMark/>
          </w:tcPr>
          <w:p w:rsidR="00A74232" w:rsidRPr="00C90DED" w:rsidRDefault="00A74232" w:rsidP="00A43372">
            <w:pPr>
              <w:spacing w:after="0" w:line="240" w:lineRule="auto"/>
              <w:rPr>
                <w:rFonts w:ascii="Times New Roman" w:eastAsia="Times New Roman" w:hAnsi="Times New Roman" w:cs="Times New Roman"/>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BHF/BAN3 (49-51)</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7,00</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22,4568</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2,5026</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24,9594</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24,7126</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9,861744</w:t>
            </w:r>
          </w:p>
        </w:tc>
      </w:tr>
      <w:tr w:rsidR="003901C6" w:rsidRPr="00C90DED" w:rsidTr="00D61FD7">
        <w:trPr>
          <w:trHeight w:val="300"/>
        </w:trPr>
        <w:tc>
          <w:tcPr>
            <w:tcW w:w="1135" w:type="dxa"/>
            <w:vMerge/>
            <w:vAlign w:val="center"/>
            <w:hideMark/>
          </w:tcPr>
          <w:p w:rsidR="00A74232" w:rsidRPr="00C90DED" w:rsidRDefault="00A74232" w:rsidP="00A43372">
            <w:pPr>
              <w:spacing w:after="0" w:line="240" w:lineRule="auto"/>
              <w:rPr>
                <w:rFonts w:ascii="Times New Roman" w:eastAsia="Times New Roman" w:hAnsi="Times New Roman" w:cs="Times New Roman"/>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BAN4/BC (51-59)</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6,00</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32,6584</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2,5158</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35,1742</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34,9628</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8,402894</w:t>
            </w:r>
          </w:p>
        </w:tc>
      </w:tr>
      <w:tr w:rsidR="003901C6" w:rsidRPr="00C90DED" w:rsidTr="00D61FD7">
        <w:trPr>
          <w:trHeight w:val="300"/>
        </w:trPr>
        <w:tc>
          <w:tcPr>
            <w:tcW w:w="1135" w:type="dxa"/>
            <w:vMerge/>
            <w:vAlign w:val="center"/>
            <w:hideMark/>
          </w:tcPr>
          <w:p w:rsidR="00A74232" w:rsidRPr="00C90DED" w:rsidRDefault="00A74232" w:rsidP="00A43372">
            <w:pPr>
              <w:spacing w:after="0" w:line="240" w:lineRule="auto"/>
              <w:rPr>
                <w:rFonts w:ascii="Times New Roman" w:eastAsia="Times New Roman" w:hAnsi="Times New Roman" w:cs="Times New Roman"/>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BHF2 (59-65)</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7</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23,5687</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2,4589</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26,0276</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25,8545</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7,039733</w:t>
            </w:r>
          </w:p>
        </w:tc>
      </w:tr>
      <w:tr w:rsidR="003901C6" w:rsidRPr="00C90DED" w:rsidTr="00D61FD7">
        <w:trPr>
          <w:trHeight w:val="300"/>
        </w:trPr>
        <w:tc>
          <w:tcPr>
            <w:tcW w:w="1135" w:type="dxa"/>
            <w:vMerge/>
            <w:vAlign w:val="center"/>
            <w:hideMark/>
          </w:tcPr>
          <w:p w:rsidR="00A74232" w:rsidRPr="00C90DED" w:rsidRDefault="00A74232" w:rsidP="00A43372">
            <w:pPr>
              <w:spacing w:after="0" w:line="240" w:lineRule="auto"/>
              <w:rPr>
                <w:rFonts w:ascii="Times New Roman" w:eastAsia="Times New Roman" w:hAnsi="Times New Roman" w:cs="Times New Roman"/>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BHF3 (65-71)</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20,6051</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2,6093</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23,2144</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22,9571</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9,860882</w:t>
            </w:r>
          </w:p>
        </w:tc>
      </w:tr>
      <w:tr w:rsidR="003901C6" w:rsidRPr="00C90DED" w:rsidTr="00D61FD7">
        <w:trPr>
          <w:trHeight w:val="300"/>
        </w:trPr>
        <w:tc>
          <w:tcPr>
            <w:tcW w:w="1135" w:type="dxa"/>
            <w:vMerge/>
            <w:vAlign w:val="center"/>
            <w:hideMark/>
          </w:tcPr>
          <w:p w:rsidR="00A74232" w:rsidRPr="00C90DED" w:rsidRDefault="00A74232" w:rsidP="00A43372">
            <w:pPr>
              <w:spacing w:after="0" w:line="240" w:lineRule="auto"/>
              <w:rPr>
                <w:rFonts w:ascii="Times New Roman" w:eastAsia="Times New Roman" w:hAnsi="Times New Roman" w:cs="Times New Roman"/>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BHF/C (71-79)</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6,55</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23,6698</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2,4925</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26,1623</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25,8736</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11,58275</w:t>
            </w:r>
          </w:p>
        </w:tc>
      </w:tr>
      <w:tr w:rsidR="003901C6" w:rsidRPr="00C90DED" w:rsidTr="00D61FD7">
        <w:trPr>
          <w:trHeight w:val="300"/>
        </w:trPr>
        <w:tc>
          <w:tcPr>
            <w:tcW w:w="1135" w:type="dxa"/>
            <w:vMerge/>
            <w:vAlign w:val="center"/>
            <w:hideMark/>
          </w:tcPr>
          <w:p w:rsidR="00A74232" w:rsidRPr="00C90DED" w:rsidRDefault="00A74232" w:rsidP="00A43372">
            <w:pPr>
              <w:spacing w:after="0" w:line="240" w:lineRule="auto"/>
              <w:rPr>
                <w:rFonts w:ascii="Times New Roman" w:eastAsia="Times New Roman" w:hAnsi="Times New Roman" w:cs="Times New Roman"/>
                <w:sz w:val="24"/>
                <w:szCs w:val="24"/>
                <w:lang w:eastAsia="ru-RU"/>
              </w:rPr>
            </w:pPr>
          </w:p>
        </w:tc>
        <w:tc>
          <w:tcPr>
            <w:tcW w:w="1859" w:type="dxa"/>
            <w:shd w:val="clear" w:color="auto" w:fill="auto"/>
            <w:noWrap/>
            <w:vAlign w:val="bottom"/>
            <w:hideMark/>
          </w:tcPr>
          <w:p w:rsidR="00A74232" w:rsidRPr="00C90DED" w:rsidRDefault="00A74232" w:rsidP="00A43372">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C (&gt;79)</w:t>
            </w:r>
          </w:p>
        </w:tc>
        <w:tc>
          <w:tcPr>
            <w:tcW w:w="1310" w:type="dxa"/>
            <w:gridSpan w:val="4"/>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5,96</w:t>
            </w:r>
          </w:p>
        </w:tc>
        <w:tc>
          <w:tcPr>
            <w:tcW w:w="113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26,5698</w:t>
            </w:r>
          </w:p>
        </w:tc>
        <w:tc>
          <w:tcPr>
            <w:tcW w:w="996"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2,4632</w:t>
            </w:r>
          </w:p>
        </w:tc>
        <w:tc>
          <w:tcPr>
            <w:tcW w:w="1138"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29,033</w:t>
            </w:r>
          </w:p>
        </w:tc>
        <w:tc>
          <w:tcPr>
            <w:tcW w:w="1143"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28,8456</w:t>
            </w:r>
          </w:p>
        </w:tc>
        <w:tc>
          <w:tcPr>
            <w:tcW w:w="1382" w:type="dxa"/>
            <w:gridSpan w:val="3"/>
            <w:shd w:val="clear" w:color="auto" w:fill="auto"/>
            <w:noWrap/>
            <w:vAlign w:val="bottom"/>
            <w:hideMark/>
          </w:tcPr>
          <w:p w:rsidR="00A74232" w:rsidRPr="00C90DED" w:rsidRDefault="00A74232" w:rsidP="00A43372">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7,60799</w:t>
            </w:r>
          </w:p>
        </w:tc>
      </w:tr>
      <w:tr w:rsidR="003901C6" w:rsidRPr="00C90DED" w:rsidTr="00D61FD7">
        <w:trPr>
          <w:trHeight w:val="300"/>
        </w:trPr>
        <w:tc>
          <w:tcPr>
            <w:tcW w:w="10099" w:type="dxa"/>
            <w:gridSpan w:val="21"/>
            <w:shd w:val="clear" w:color="auto" w:fill="auto"/>
            <w:noWrap/>
            <w:vAlign w:val="bottom"/>
            <w:hideMark/>
          </w:tcPr>
          <w:p w:rsidR="003901C6" w:rsidRPr="00C90DED" w:rsidRDefault="003901C6" w:rsidP="00A43372">
            <w:pPr>
              <w:jc w:val="center"/>
              <w:rPr>
                <w:rFonts w:ascii="Times New Roman" w:eastAsia="Times New Roman" w:hAnsi="Times New Roman" w:cs="Times New Roman"/>
                <w:sz w:val="24"/>
                <w:szCs w:val="24"/>
                <w:lang w:eastAsia="ru-RU"/>
              </w:rPr>
            </w:pPr>
            <w:r w:rsidRPr="00C90DED">
              <w:rPr>
                <w:rFonts w:ascii="Times New Roman" w:eastAsia="Times New Roman" w:hAnsi="Times New Roman" w:cs="Times New Roman"/>
                <w:sz w:val="24"/>
                <w:szCs w:val="24"/>
                <w:lang w:eastAsia="ru-RU"/>
              </w:rPr>
              <w:t>3 катена</w:t>
            </w:r>
          </w:p>
        </w:tc>
      </w:tr>
      <w:tr w:rsidR="003901C6" w:rsidRPr="00C90DED" w:rsidTr="00D61FD7">
        <w:trPr>
          <w:trHeight w:val="300"/>
        </w:trPr>
        <w:tc>
          <w:tcPr>
            <w:tcW w:w="1135" w:type="dxa"/>
            <w:vMerge w:val="restart"/>
            <w:shd w:val="clear" w:color="auto" w:fill="auto"/>
            <w:noWrap/>
            <w:vAlign w:val="bottom"/>
            <w:hideMark/>
          </w:tcPr>
          <w:p w:rsidR="003901C6" w:rsidRPr="00C90DED" w:rsidRDefault="003901C6" w:rsidP="00A43372">
            <w:pPr>
              <w:rPr>
                <w:rFonts w:ascii="Times New Roman" w:eastAsia="Times New Roman" w:hAnsi="Times New Roman" w:cs="Times New Roman"/>
                <w:sz w:val="24"/>
                <w:szCs w:val="24"/>
                <w:lang w:val="de-DE" w:eastAsia="ru-RU"/>
              </w:rPr>
            </w:pPr>
            <w:r w:rsidRPr="00C90DED">
              <w:rPr>
                <w:rFonts w:ascii="Times New Roman" w:eastAsia="Times New Roman" w:hAnsi="Times New Roman" w:cs="Times New Roman"/>
                <w:sz w:val="24"/>
                <w:szCs w:val="24"/>
                <w:lang w:val="de-DE" w:eastAsia="ru-RU"/>
              </w:rPr>
              <w:t>Pl. 10</w:t>
            </w:r>
          </w:p>
        </w:tc>
        <w:tc>
          <w:tcPr>
            <w:tcW w:w="1969" w:type="dxa"/>
            <w:gridSpan w:val="3"/>
            <w:shd w:val="clear" w:color="auto" w:fill="auto"/>
            <w:noWrap/>
            <w:vAlign w:val="bottom"/>
            <w:hideMark/>
          </w:tcPr>
          <w:p w:rsidR="003901C6" w:rsidRPr="00C90DED" w:rsidRDefault="003901C6" w:rsidP="00A43372">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 (3-9)</w:t>
            </w:r>
          </w:p>
        </w:tc>
        <w:tc>
          <w:tcPr>
            <w:tcW w:w="1305"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4,93</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26,4586</w:t>
            </w:r>
          </w:p>
        </w:tc>
        <w:tc>
          <w:tcPr>
            <w:tcW w:w="996"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2,4328</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28,8914</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28,7956</w:t>
            </w:r>
          </w:p>
        </w:tc>
        <w:tc>
          <w:tcPr>
            <w:tcW w:w="1280" w:type="dxa"/>
            <w:gridSpan w:val="2"/>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3,937849</w:t>
            </w:r>
          </w:p>
        </w:tc>
      </w:tr>
      <w:tr w:rsidR="003901C6" w:rsidRPr="00C90DED" w:rsidTr="00D61FD7">
        <w:trPr>
          <w:trHeight w:val="300"/>
        </w:trPr>
        <w:tc>
          <w:tcPr>
            <w:tcW w:w="1135" w:type="dxa"/>
            <w:vMerge/>
            <w:vAlign w:val="center"/>
            <w:hideMark/>
          </w:tcPr>
          <w:p w:rsidR="003901C6" w:rsidRPr="00C90DED" w:rsidRDefault="003901C6" w:rsidP="00A43372">
            <w:pPr>
              <w:rPr>
                <w:rFonts w:ascii="Times New Roman" w:eastAsia="Times New Roman" w:hAnsi="Times New Roman" w:cs="Times New Roman"/>
                <w:sz w:val="24"/>
                <w:szCs w:val="24"/>
                <w:lang w:eastAsia="ru-RU"/>
              </w:rPr>
            </w:pPr>
          </w:p>
        </w:tc>
        <w:tc>
          <w:tcPr>
            <w:tcW w:w="1969" w:type="dxa"/>
            <w:gridSpan w:val="3"/>
            <w:shd w:val="clear" w:color="auto" w:fill="auto"/>
            <w:noWrap/>
            <w:vAlign w:val="bottom"/>
            <w:hideMark/>
          </w:tcPr>
          <w:p w:rsidR="003901C6" w:rsidRPr="00C90DED" w:rsidRDefault="003901C6" w:rsidP="00A43372">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C1 (11-12(20))</w:t>
            </w:r>
          </w:p>
        </w:tc>
        <w:tc>
          <w:tcPr>
            <w:tcW w:w="1305"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5,9</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24,2654</w:t>
            </w:r>
          </w:p>
        </w:tc>
        <w:tc>
          <w:tcPr>
            <w:tcW w:w="996"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2,4632</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26,7286</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26,6958</w:t>
            </w:r>
          </w:p>
        </w:tc>
        <w:tc>
          <w:tcPr>
            <w:tcW w:w="1280" w:type="dxa"/>
            <w:gridSpan w:val="2"/>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1,331601</w:t>
            </w:r>
          </w:p>
        </w:tc>
      </w:tr>
      <w:tr w:rsidR="003901C6" w:rsidRPr="00C90DED" w:rsidTr="00D61FD7">
        <w:trPr>
          <w:trHeight w:val="300"/>
        </w:trPr>
        <w:tc>
          <w:tcPr>
            <w:tcW w:w="1135" w:type="dxa"/>
            <w:vMerge/>
            <w:vAlign w:val="center"/>
            <w:hideMark/>
          </w:tcPr>
          <w:p w:rsidR="003901C6" w:rsidRPr="00C90DED" w:rsidRDefault="003901C6" w:rsidP="00A43372">
            <w:pPr>
              <w:rPr>
                <w:rFonts w:ascii="Times New Roman" w:eastAsia="Times New Roman" w:hAnsi="Times New Roman" w:cs="Times New Roman"/>
                <w:sz w:val="24"/>
                <w:szCs w:val="24"/>
                <w:lang w:eastAsia="ru-RU"/>
              </w:rPr>
            </w:pPr>
          </w:p>
        </w:tc>
        <w:tc>
          <w:tcPr>
            <w:tcW w:w="1969" w:type="dxa"/>
            <w:gridSpan w:val="3"/>
            <w:shd w:val="clear" w:color="auto" w:fill="auto"/>
            <w:noWrap/>
            <w:vAlign w:val="bottom"/>
            <w:hideMark/>
          </w:tcPr>
          <w:p w:rsidR="003901C6" w:rsidRPr="00C90DED" w:rsidRDefault="003901C6" w:rsidP="00A43372">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BHF4 (22-29)</w:t>
            </w:r>
          </w:p>
        </w:tc>
        <w:tc>
          <w:tcPr>
            <w:tcW w:w="1305"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5,64</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23,5891</w:t>
            </w:r>
          </w:p>
        </w:tc>
        <w:tc>
          <w:tcPr>
            <w:tcW w:w="996"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2,4632</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26,0523</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25,9865</w:t>
            </w:r>
          </w:p>
        </w:tc>
        <w:tc>
          <w:tcPr>
            <w:tcW w:w="1280" w:type="dxa"/>
            <w:gridSpan w:val="2"/>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2,671322</w:t>
            </w:r>
          </w:p>
        </w:tc>
      </w:tr>
      <w:tr w:rsidR="003901C6" w:rsidRPr="00C90DED" w:rsidTr="00D61FD7">
        <w:trPr>
          <w:trHeight w:val="300"/>
        </w:trPr>
        <w:tc>
          <w:tcPr>
            <w:tcW w:w="1135" w:type="dxa"/>
            <w:vMerge/>
            <w:vAlign w:val="center"/>
            <w:hideMark/>
          </w:tcPr>
          <w:p w:rsidR="003901C6" w:rsidRPr="00C90DED" w:rsidRDefault="003901C6" w:rsidP="00A43372">
            <w:pPr>
              <w:rPr>
                <w:rFonts w:ascii="Times New Roman" w:eastAsia="Times New Roman" w:hAnsi="Times New Roman" w:cs="Times New Roman"/>
                <w:sz w:val="24"/>
                <w:szCs w:val="24"/>
                <w:lang w:eastAsia="ru-RU"/>
              </w:rPr>
            </w:pPr>
          </w:p>
        </w:tc>
        <w:tc>
          <w:tcPr>
            <w:tcW w:w="1969" w:type="dxa"/>
            <w:gridSpan w:val="3"/>
            <w:shd w:val="clear" w:color="auto" w:fill="auto"/>
            <w:noWrap/>
            <w:vAlign w:val="bottom"/>
            <w:hideMark/>
          </w:tcPr>
          <w:p w:rsidR="003901C6" w:rsidRPr="00C90DED" w:rsidRDefault="003901C6" w:rsidP="00A43372">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BHF5 (22(29)-36)</w:t>
            </w:r>
          </w:p>
        </w:tc>
        <w:tc>
          <w:tcPr>
            <w:tcW w:w="1305"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6,15</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24,5699</w:t>
            </w:r>
          </w:p>
        </w:tc>
        <w:tc>
          <w:tcPr>
            <w:tcW w:w="996"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2,6892</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27,2591</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27,1256</w:t>
            </w:r>
          </w:p>
        </w:tc>
        <w:tc>
          <w:tcPr>
            <w:tcW w:w="1280" w:type="dxa"/>
            <w:gridSpan w:val="2"/>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4,964302</w:t>
            </w:r>
          </w:p>
        </w:tc>
      </w:tr>
      <w:tr w:rsidR="003901C6" w:rsidRPr="00C90DED" w:rsidTr="00D61FD7">
        <w:trPr>
          <w:gridAfter w:val="1"/>
          <w:wAfter w:w="34" w:type="dxa"/>
          <w:trHeight w:val="300"/>
        </w:trPr>
        <w:tc>
          <w:tcPr>
            <w:tcW w:w="1135" w:type="dxa"/>
            <w:vMerge w:val="restart"/>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val="de-DE" w:eastAsia="ru-RU"/>
              </w:rPr>
            </w:pPr>
            <w:r w:rsidRPr="00C90DED">
              <w:rPr>
                <w:rFonts w:ascii="Times New Roman" w:eastAsia="Times New Roman" w:hAnsi="Times New Roman" w:cs="Times New Roman"/>
                <w:color w:val="000000"/>
                <w:sz w:val="24"/>
                <w:szCs w:val="24"/>
                <w:lang w:val="de-DE" w:eastAsia="ru-RU"/>
              </w:rPr>
              <w:t>Pl. 12</w:t>
            </w:r>
          </w:p>
        </w:tc>
        <w:tc>
          <w:tcPr>
            <w:tcW w:w="1923" w:type="dxa"/>
            <w:gridSpan w:val="2"/>
            <w:shd w:val="clear" w:color="auto" w:fill="auto"/>
            <w:noWrap/>
            <w:vAlign w:val="bottom"/>
            <w:hideMark/>
          </w:tcPr>
          <w:p w:rsidR="003901C6" w:rsidRPr="00C90DED" w:rsidRDefault="003901C6" w:rsidP="00A43372">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BHF3 (16-21)</w:t>
            </w:r>
          </w:p>
        </w:tc>
        <w:tc>
          <w:tcPr>
            <w:tcW w:w="1034" w:type="dxa"/>
            <w:gridSpan w:val="2"/>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6,93</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25,2905</w:t>
            </w:r>
          </w:p>
        </w:tc>
        <w:tc>
          <w:tcPr>
            <w:tcW w:w="996"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2,5586</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27,8491</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27,6815</w:t>
            </w:r>
          </w:p>
        </w:tc>
        <w:tc>
          <w:tcPr>
            <w:tcW w:w="1563"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6,550457</w:t>
            </w:r>
          </w:p>
        </w:tc>
      </w:tr>
      <w:tr w:rsidR="003901C6" w:rsidRPr="00C90DED" w:rsidTr="00D61FD7">
        <w:trPr>
          <w:gridAfter w:val="1"/>
          <w:wAfter w:w="34" w:type="dxa"/>
          <w:trHeight w:val="300"/>
        </w:trPr>
        <w:tc>
          <w:tcPr>
            <w:tcW w:w="1135" w:type="dxa"/>
            <w:vMerge/>
            <w:vAlign w:val="center"/>
            <w:hideMark/>
          </w:tcPr>
          <w:p w:rsidR="003901C6" w:rsidRPr="00C90DED" w:rsidRDefault="003901C6" w:rsidP="00A43372">
            <w:pPr>
              <w:rPr>
                <w:rFonts w:ascii="Times New Roman" w:eastAsia="Times New Roman" w:hAnsi="Times New Roman" w:cs="Times New Roman"/>
                <w:color w:val="000000"/>
                <w:sz w:val="24"/>
                <w:szCs w:val="24"/>
                <w:lang w:eastAsia="ru-RU"/>
              </w:rPr>
            </w:pPr>
          </w:p>
        </w:tc>
        <w:tc>
          <w:tcPr>
            <w:tcW w:w="1923" w:type="dxa"/>
            <w:gridSpan w:val="2"/>
            <w:shd w:val="clear" w:color="auto" w:fill="auto"/>
            <w:noWrap/>
            <w:vAlign w:val="bottom"/>
            <w:hideMark/>
          </w:tcPr>
          <w:p w:rsidR="003901C6" w:rsidRPr="00C90DED" w:rsidRDefault="003901C6" w:rsidP="00A43372">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C1 (21-30)</w:t>
            </w:r>
          </w:p>
        </w:tc>
        <w:tc>
          <w:tcPr>
            <w:tcW w:w="1034" w:type="dxa"/>
            <w:gridSpan w:val="2"/>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5,86</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25,4652</w:t>
            </w:r>
          </w:p>
        </w:tc>
        <w:tc>
          <w:tcPr>
            <w:tcW w:w="996"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2,5023</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27,9675</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27,9423</w:t>
            </w:r>
          </w:p>
        </w:tc>
        <w:tc>
          <w:tcPr>
            <w:tcW w:w="1563"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1,007073</w:t>
            </w:r>
          </w:p>
        </w:tc>
      </w:tr>
      <w:tr w:rsidR="003901C6" w:rsidRPr="00C90DED" w:rsidTr="00D61FD7">
        <w:trPr>
          <w:gridAfter w:val="1"/>
          <w:wAfter w:w="34" w:type="dxa"/>
          <w:trHeight w:val="300"/>
        </w:trPr>
        <w:tc>
          <w:tcPr>
            <w:tcW w:w="1135" w:type="dxa"/>
            <w:vMerge/>
            <w:vAlign w:val="center"/>
            <w:hideMark/>
          </w:tcPr>
          <w:p w:rsidR="003901C6" w:rsidRPr="00C90DED" w:rsidRDefault="003901C6" w:rsidP="00A43372">
            <w:pPr>
              <w:rPr>
                <w:rFonts w:ascii="Times New Roman" w:eastAsia="Times New Roman" w:hAnsi="Times New Roman" w:cs="Times New Roman"/>
                <w:color w:val="000000"/>
                <w:sz w:val="24"/>
                <w:szCs w:val="24"/>
                <w:lang w:eastAsia="ru-RU"/>
              </w:rPr>
            </w:pPr>
          </w:p>
        </w:tc>
        <w:tc>
          <w:tcPr>
            <w:tcW w:w="1923" w:type="dxa"/>
            <w:gridSpan w:val="2"/>
            <w:shd w:val="clear" w:color="auto" w:fill="auto"/>
            <w:noWrap/>
            <w:vAlign w:val="bottom"/>
            <w:hideMark/>
          </w:tcPr>
          <w:p w:rsidR="003901C6" w:rsidRPr="00C90DED" w:rsidRDefault="003901C6" w:rsidP="00A43372">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BHF/C (30-34)</w:t>
            </w:r>
          </w:p>
        </w:tc>
        <w:tc>
          <w:tcPr>
            <w:tcW w:w="1034" w:type="dxa"/>
            <w:gridSpan w:val="2"/>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6,25</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22,4583</w:t>
            </w:r>
          </w:p>
        </w:tc>
        <w:tc>
          <w:tcPr>
            <w:tcW w:w="996"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2,5092</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24,9675</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24,9156</w:t>
            </w:r>
          </w:p>
        </w:tc>
        <w:tc>
          <w:tcPr>
            <w:tcW w:w="1563"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2,068388</w:t>
            </w:r>
          </w:p>
        </w:tc>
      </w:tr>
      <w:tr w:rsidR="003901C6" w:rsidRPr="00C90DED" w:rsidTr="00D61FD7">
        <w:trPr>
          <w:gridAfter w:val="1"/>
          <w:wAfter w:w="34" w:type="dxa"/>
          <w:trHeight w:val="300"/>
        </w:trPr>
        <w:tc>
          <w:tcPr>
            <w:tcW w:w="1135" w:type="dxa"/>
            <w:vMerge w:val="restart"/>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val="de-DE" w:eastAsia="ru-RU"/>
              </w:rPr>
            </w:pPr>
            <w:r w:rsidRPr="00C90DED">
              <w:rPr>
                <w:rFonts w:ascii="Times New Roman" w:eastAsia="Times New Roman" w:hAnsi="Times New Roman" w:cs="Times New Roman"/>
                <w:color w:val="000000"/>
                <w:sz w:val="24"/>
                <w:szCs w:val="24"/>
                <w:lang w:val="de-DE" w:eastAsia="ru-RU"/>
              </w:rPr>
              <w:t>025</w:t>
            </w:r>
          </w:p>
        </w:tc>
        <w:tc>
          <w:tcPr>
            <w:tcW w:w="1923" w:type="dxa"/>
            <w:gridSpan w:val="2"/>
            <w:shd w:val="clear" w:color="auto" w:fill="auto"/>
            <w:noWrap/>
            <w:vAlign w:val="bottom"/>
            <w:hideMark/>
          </w:tcPr>
          <w:p w:rsidR="003901C6" w:rsidRPr="00C90DED" w:rsidRDefault="003901C6" w:rsidP="00A43372">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[H/AY] (3-9)</w:t>
            </w:r>
          </w:p>
        </w:tc>
        <w:tc>
          <w:tcPr>
            <w:tcW w:w="1034" w:type="dxa"/>
            <w:gridSpan w:val="2"/>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6,71</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21,5678</w:t>
            </w:r>
          </w:p>
        </w:tc>
        <w:tc>
          <w:tcPr>
            <w:tcW w:w="996"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2,4698</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24,0376</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23,9156</w:t>
            </w:r>
          </w:p>
        </w:tc>
        <w:tc>
          <w:tcPr>
            <w:tcW w:w="1563"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4,939671</w:t>
            </w:r>
          </w:p>
        </w:tc>
      </w:tr>
      <w:tr w:rsidR="003901C6" w:rsidRPr="00C90DED" w:rsidTr="00D61FD7">
        <w:trPr>
          <w:gridAfter w:val="1"/>
          <w:wAfter w:w="34" w:type="dxa"/>
          <w:trHeight w:val="300"/>
        </w:trPr>
        <w:tc>
          <w:tcPr>
            <w:tcW w:w="1135" w:type="dxa"/>
            <w:vMerge/>
            <w:vAlign w:val="center"/>
            <w:hideMark/>
          </w:tcPr>
          <w:p w:rsidR="003901C6" w:rsidRPr="00C90DED" w:rsidRDefault="003901C6" w:rsidP="00A43372">
            <w:pPr>
              <w:rPr>
                <w:rFonts w:ascii="Times New Roman" w:eastAsia="Times New Roman" w:hAnsi="Times New Roman" w:cs="Times New Roman"/>
                <w:color w:val="000000"/>
                <w:sz w:val="24"/>
                <w:szCs w:val="24"/>
                <w:lang w:eastAsia="ru-RU"/>
              </w:rPr>
            </w:pPr>
          </w:p>
        </w:tc>
        <w:tc>
          <w:tcPr>
            <w:tcW w:w="1923" w:type="dxa"/>
            <w:gridSpan w:val="2"/>
            <w:shd w:val="clear" w:color="auto" w:fill="auto"/>
            <w:noWrap/>
            <w:vAlign w:val="bottom"/>
            <w:hideMark/>
          </w:tcPr>
          <w:p w:rsidR="003901C6" w:rsidRPr="00C90DED" w:rsidRDefault="003901C6" w:rsidP="00A43372">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BHFg (20-23)</w:t>
            </w:r>
          </w:p>
        </w:tc>
        <w:tc>
          <w:tcPr>
            <w:tcW w:w="1034" w:type="dxa"/>
            <w:gridSpan w:val="2"/>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5,76</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22,5684</w:t>
            </w:r>
          </w:p>
        </w:tc>
        <w:tc>
          <w:tcPr>
            <w:tcW w:w="996"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2,4895</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25,0579</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24,9454</w:t>
            </w:r>
          </w:p>
        </w:tc>
        <w:tc>
          <w:tcPr>
            <w:tcW w:w="1563"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4,51898</w:t>
            </w:r>
          </w:p>
        </w:tc>
      </w:tr>
      <w:tr w:rsidR="003901C6" w:rsidRPr="00C90DED" w:rsidTr="00D61FD7">
        <w:trPr>
          <w:gridAfter w:val="1"/>
          <w:wAfter w:w="34" w:type="dxa"/>
          <w:trHeight w:val="300"/>
        </w:trPr>
        <w:tc>
          <w:tcPr>
            <w:tcW w:w="1135" w:type="dxa"/>
            <w:vMerge/>
            <w:vAlign w:val="center"/>
            <w:hideMark/>
          </w:tcPr>
          <w:p w:rsidR="003901C6" w:rsidRPr="00C90DED" w:rsidRDefault="003901C6" w:rsidP="00A43372">
            <w:pPr>
              <w:rPr>
                <w:rFonts w:ascii="Times New Roman" w:eastAsia="Times New Roman" w:hAnsi="Times New Roman" w:cs="Times New Roman"/>
                <w:color w:val="000000"/>
                <w:sz w:val="24"/>
                <w:szCs w:val="24"/>
                <w:lang w:eastAsia="ru-RU"/>
              </w:rPr>
            </w:pPr>
          </w:p>
        </w:tc>
        <w:tc>
          <w:tcPr>
            <w:tcW w:w="1923" w:type="dxa"/>
            <w:gridSpan w:val="2"/>
            <w:shd w:val="clear" w:color="auto" w:fill="auto"/>
            <w:noWrap/>
            <w:vAlign w:val="bottom"/>
            <w:hideMark/>
          </w:tcPr>
          <w:p w:rsidR="003901C6" w:rsidRPr="00C90DED" w:rsidRDefault="003901C6" w:rsidP="00A43372">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 xml:space="preserve"> C1 (13-20)</w:t>
            </w:r>
          </w:p>
        </w:tc>
        <w:tc>
          <w:tcPr>
            <w:tcW w:w="1034" w:type="dxa"/>
            <w:gridSpan w:val="2"/>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7,34</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21,8357</w:t>
            </w:r>
          </w:p>
        </w:tc>
        <w:tc>
          <w:tcPr>
            <w:tcW w:w="996"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2,6035</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24,4392</w:t>
            </w:r>
          </w:p>
        </w:tc>
        <w:tc>
          <w:tcPr>
            <w:tcW w:w="1138"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24,3447</w:t>
            </w:r>
          </w:p>
        </w:tc>
        <w:tc>
          <w:tcPr>
            <w:tcW w:w="1563" w:type="dxa"/>
            <w:gridSpan w:val="3"/>
            <w:shd w:val="clear" w:color="auto" w:fill="auto"/>
            <w:noWrap/>
            <w:vAlign w:val="bottom"/>
            <w:hideMark/>
          </w:tcPr>
          <w:p w:rsidR="003901C6" w:rsidRPr="00C90DED" w:rsidRDefault="003901C6" w:rsidP="00A43372">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3,629729</w:t>
            </w:r>
          </w:p>
        </w:tc>
      </w:tr>
    </w:tbl>
    <w:p w:rsidR="009D0968" w:rsidRDefault="00D61FD7" w:rsidP="009D0968">
      <w:pPr>
        <w:tabs>
          <w:tab w:val="left" w:pos="8805"/>
        </w:tabs>
        <w:spacing w:line="360" w:lineRule="auto"/>
        <w:jc w:val="both"/>
        <w:rPr>
          <w:rFonts w:ascii="Times New Roman" w:hAnsi="Times New Roman" w:cs="Times New Roman"/>
          <w:sz w:val="24"/>
          <w:szCs w:val="24"/>
        </w:rPr>
      </w:pPr>
      <w:r w:rsidRPr="00C90DED">
        <w:rPr>
          <w:rFonts w:ascii="Times New Roman" w:hAnsi="Times New Roman" w:cs="Times New Roman"/>
          <w:sz w:val="24"/>
          <w:szCs w:val="24"/>
        </w:rPr>
        <w:t xml:space="preserve">Примечание: </w:t>
      </w:r>
      <w:r w:rsidR="003901C6" w:rsidRPr="00C90DED">
        <w:rPr>
          <w:rFonts w:ascii="Times New Roman" w:hAnsi="Times New Roman" w:cs="Times New Roman"/>
          <w:sz w:val="24"/>
          <w:szCs w:val="24"/>
          <w:lang w:val="de-DE"/>
        </w:rPr>
        <w:t>pH</w:t>
      </w:r>
      <w:r w:rsidR="003901C6" w:rsidRPr="00C90DED">
        <w:rPr>
          <w:rFonts w:ascii="Times New Roman" w:hAnsi="Times New Roman" w:cs="Times New Roman"/>
          <w:sz w:val="24"/>
          <w:szCs w:val="24"/>
          <w:vertAlign w:val="subscript"/>
          <w:lang w:val="en-US"/>
        </w:rPr>
        <w:t>H</w:t>
      </w:r>
      <w:r w:rsidR="003901C6" w:rsidRPr="00C90DED">
        <w:rPr>
          <w:rFonts w:ascii="Times New Roman" w:hAnsi="Times New Roman" w:cs="Times New Roman"/>
          <w:sz w:val="24"/>
          <w:szCs w:val="24"/>
          <w:vertAlign w:val="subscript"/>
        </w:rPr>
        <w:t>20</w:t>
      </w:r>
      <w:r w:rsidR="003901C6" w:rsidRPr="00C90DED">
        <w:rPr>
          <w:rFonts w:ascii="Times New Roman" w:hAnsi="Times New Roman" w:cs="Times New Roman"/>
          <w:sz w:val="24"/>
          <w:szCs w:val="24"/>
        </w:rPr>
        <w:t xml:space="preserve"> – актуальная кислотность, ГВ – гигроскопическая влага</w:t>
      </w:r>
    </w:p>
    <w:p w:rsidR="00C90DED" w:rsidRDefault="00C90DED" w:rsidP="009D0968">
      <w:pPr>
        <w:tabs>
          <w:tab w:val="left" w:pos="8805"/>
        </w:tabs>
        <w:spacing w:line="360" w:lineRule="auto"/>
        <w:jc w:val="both"/>
        <w:rPr>
          <w:rFonts w:ascii="Times New Roman" w:hAnsi="Times New Roman" w:cs="Times New Roman"/>
          <w:sz w:val="24"/>
          <w:szCs w:val="24"/>
        </w:rPr>
      </w:pPr>
    </w:p>
    <w:p w:rsidR="00C90DED" w:rsidRDefault="00C90DED" w:rsidP="009D0968">
      <w:pPr>
        <w:tabs>
          <w:tab w:val="left" w:pos="8805"/>
        </w:tabs>
        <w:spacing w:line="360" w:lineRule="auto"/>
        <w:jc w:val="both"/>
        <w:rPr>
          <w:rFonts w:ascii="Times New Roman" w:hAnsi="Times New Roman" w:cs="Times New Roman"/>
          <w:sz w:val="24"/>
          <w:szCs w:val="24"/>
        </w:rPr>
      </w:pPr>
    </w:p>
    <w:p w:rsidR="00C90DED" w:rsidRDefault="00C90DED" w:rsidP="009D0968">
      <w:pPr>
        <w:tabs>
          <w:tab w:val="left" w:pos="8805"/>
        </w:tabs>
        <w:spacing w:line="360" w:lineRule="auto"/>
        <w:jc w:val="both"/>
        <w:rPr>
          <w:rFonts w:ascii="Times New Roman" w:hAnsi="Times New Roman" w:cs="Times New Roman"/>
          <w:i/>
          <w:sz w:val="24"/>
          <w:szCs w:val="24"/>
        </w:rPr>
      </w:pPr>
      <w:r w:rsidRPr="00C90DED">
        <w:rPr>
          <w:rFonts w:ascii="Times New Roman" w:hAnsi="Times New Roman" w:cs="Times New Roman"/>
          <w:i/>
          <w:sz w:val="24"/>
          <w:szCs w:val="24"/>
        </w:rPr>
        <w:lastRenderedPageBreak/>
        <w:t xml:space="preserve">Продолжение </w:t>
      </w:r>
      <w:r>
        <w:rPr>
          <w:rFonts w:ascii="Times New Roman" w:hAnsi="Times New Roman" w:cs="Times New Roman"/>
          <w:i/>
          <w:sz w:val="24"/>
          <w:szCs w:val="24"/>
        </w:rPr>
        <w:t>т</w:t>
      </w:r>
      <w:r w:rsidRPr="00C90DED">
        <w:rPr>
          <w:rFonts w:ascii="Times New Roman" w:hAnsi="Times New Roman" w:cs="Times New Roman"/>
          <w:i/>
          <w:sz w:val="24"/>
          <w:szCs w:val="24"/>
        </w:rPr>
        <w:t xml:space="preserve">аблицы </w:t>
      </w:r>
      <w:r w:rsidR="00B22B65">
        <w:rPr>
          <w:rFonts w:ascii="Times New Roman" w:hAnsi="Times New Roman" w:cs="Times New Roman"/>
          <w:i/>
          <w:sz w:val="24"/>
          <w:szCs w:val="24"/>
        </w:rPr>
        <w:t>5</w:t>
      </w:r>
    </w:p>
    <w:tbl>
      <w:tblPr>
        <w:tblW w:w="1009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0"/>
        <w:gridCol w:w="1859"/>
        <w:gridCol w:w="70"/>
        <w:gridCol w:w="1037"/>
        <w:gridCol w:w="203"/>
        <w:gridCol w:w="939"/>
        <w:gridCol w:w="197"/>
        <w:gridCol w:w="802"/>
        <w:gridCol w:w="194"/>
        <w:gridCol w:w="948"/>
        <w:gridCol w:w="190"/>
        <w:gridCol w:w="952"/>
        <w:gridCol w:w="191"/>
        <w:gridCol w:w="1382"/>
      </w:tblGrid>
      <w:tr w:rsidR="00C90DED" w:rsidRPr="00C90DED" w:rsidTr="00C90DED">
        <w:trPr>
          <w:trHeight w:val="300"/>
        </w:trPr>
        <w:tc>
          <w:tcPr>
            <w:tcW w:w="1135" w:type="dxa"/>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sz w:val="24"/>
                <w:szCs w:val="24"/>
                <w:lang w:eastAsia="ru-RU"/>
              </w:rPr>
            </w:pPr>
          </w:p>
        </w:tc>
        <w:tc>
          <w:tcPr>
            <w:tcW w:w="1859" w:type="dxa"/>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Горизонт</w:t>
            </w:r>
          </w:p>
        </w:tc>
        <w:tc>
          <w:tcPr>
            <w:tcW w:w="1310" w:type="dxa"/>
            <w:gridSpan w:val="3"/>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pH(водн)</w:t>
            </w:r>
          </w:p>
        </w:tc>
        <w:tc>
          <w:tcPr>
            <w:tcW w:w="1136" w:type="dxa"/>
            <w:gridSpan w:val="2"/>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m0</w:t>
            </w:r>
          </w:p>
        </w:tc>
        <w:tc>
          <w:tcPr>
            <w:tcW w:w="996" w:type="dxa"/>
            <w:gridSpan w:val="2"/>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m1</w:t>
            </w:r>
          </w:p>
        </w:tc>
        <w:tc>
          <w:tcPr>
            <w:tcW w:w="1138" w:type="dxa"/>
            <w:gridSpan w:val="2"/>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m1+m0</w:t>
            </w:r>
          </w:p>
        </w:tc>
        <w:tc>
          <w:tcPr>
            <w:tcW w:w="1143" w:type="dxa"/>
            <w:gridSpan w:val="2"/>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m4</w:t>
            </w:r>
          </w:p>
        </w:tc>
        <w:tc>
          <w:tcPr>
            <w:tcW w:w="1382" w:type="dxa"/>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ГКВ, %</w:t>
            </w:r>
          </w:p>
        </w:tc>
      </w:tr>
      <w:tr w:rsidR="00C90DED" w:rsidRPr="00C90DED" w:rsidTr="00C90DED">
        <w:trPr>
          <w:trHeight w:val="300"/>
        </w:trPr>
        <w:tc>
          <w:tcPr>
            <w:tcW w:w="10099" w:type="dxa"/>
            <w:gridSpan w:val="14"/>
            <w:shd w:val="clear" w:color="auto" w:fill="auto"/>
            <w:noWrap/>
            <w:vAlign w:val="bottom"/>
            <w:hideMark/>
          </w:tcPr>
          <w:p w:rsidR="00C90DED" w:rsidRPr="00C90DED" w:rsidRDefault="00C90DED" w:rsidP="00C90DED">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Pr="00C90DED">
              <w:rPr>
                <w:rFonts w:ascii="Times New Roman" w:eastAsia="Times New Roman" w:hAnsi="Times New Roman" w:cs="Times New Roman"/>
                <w:sz w:val="24"/>
                <w:szCs w:val="24"/>
                <w:lang w:eastAsia="ru-RU"/>
              </w:rPr>
              <w:t xml:space="preserve"> катена</w:t>
            </w:r>
          </w:p>
        </w:tc>
      </w:tr>
      <w:tr w:rsidR="00C90DED" w:rsidRPr="00C90DED" w:rsidTr="00C90DED">
        <w:trPr>
          <w:trHeight w:val="300"/>
        </w:trPr>
        <w:tc>
          <w:tcPr>
            <w:tcW w:w="1140" w:type="dxa"/>
            <w:vMerge w:val="restart"/>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val="de-DE" w:eastAsia="ru-RU"/>
              </w:rPr>
            </w:pPr>
            <w:r w:rsidRPr="00C90DED">
              <w:rPr>
                <w:rFonts w:ascii="Times New Roman" w:eastAsia="Times New Roman" w:hAnsi="Times New Roman" w:cs="Times New Roman"/>
                <w:color w:val="000000"/>
                <w:sz w:val="24"/>
                <w:szCs w:val="24"/>
                <w:lang w:val="de-DE" w:eastAsia="ru-RU"/>
              </w:rPr>
              <w:t>026</w:t>
            </w:r>
          </w:p>
        </w:tc>
        <w:tc>
          <w:tcPr>
            <w:tcW w:w="1929" w:type="dxa"/>
            <w:gridSpan w:val="2"/>
            <w:shd w:val="clear" w:color="auto" w:fill="auto"/>
            <w:noWrap/>
            <w:vAlign w:val="bottom"/>
            <w:hideMark/>
          </w:tcPr>
          <w:p w:rsidR="00C90DED" w:rsidRPr="00C90DED" w:rsidRDefault="00C90DED" w:rsidP="00C90DED">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AY (0-7)</w:t>
            </w:r>
          </w:p>
        </w:tc>
        <w:tc>
          <w:tcPr>
            <w:tcW w:w="1037" w:type="dxa"/>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5,31</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26,7328</w:t>
            </w:r>
          </w:p>
        </w:tc>
        <w:tc>
          <w:tcPr>
            <w:tcW w:w="999"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2,5026</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29,2354</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29,1464</w:t>
            </w:r>
          </w:p>
        </w:tc>
        <w:tc>
          <w:tcPr>
            <w:tcW w:w="1568"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3,556301</w:t>
            </w:r>
          </w:p>
        </w:tc>
      </w:tr>
      <w:tr w:rsidR="00C90DED" w:rsidRPr="00C90DED" w:rsidTr="00C90DED">
        <w:trPr>
          <w:trHeight w:val="300"/>
        </w:trPr>
        <w:tc>
          <w:tcPr>
            <w:tcW w:w="1140" w:type="dxa"/>
            <w:vMerge/>
            <w:vAlign w:val="center"/>
            <w:hideMark/>
          </w:tcPr>
          <w:p w:rsidR="00C90DED" w:rsidRPr="00C90DED" w:rsidRDefault="00C90DED" w:rsidP="00C90DED">
            <w:pPr>
              <w:rPr>
                <w:rFonts w:ascii="Times New Roman" w:eastAsia="Times New Roman" w:hAnsi="Times New Roman" w:cs="Times New Roman"/>
                <w:color w:val="000000"/>
                <w:sz w:val="24"/>
                <w:szCs w:val="24"/>
                <w:lang w:eastAsia="ru-RU"/>
              </w:rPr>
            </w:pPr>
          </w:p>
        </w:tc>
        <w:tc>
          <w:tcPr>
            <w:tcW w:w="1929" w:type="dxa"/>
            <w:gridSpan w:val="2"/>
            <w:shd w:val="clear" w:color="auto" w:fill="auto"/>
            <w:noWrap/>
            <w:vAlign w:val="bottom"/>
            <w:hideMark/>
          </w:tcPr>
          <w:p w:rsidR="00C90DED" w:rsidRPr="00C90DED" w:rsidRDefault="00C90DED" w:rsidP="00C90DED">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 (7-13)</w:t>
            </w:r>
          </w:p>
        </w:tc>
        <w:tc>
          <w:tcPr>
            <w:tcW w:w="1037" w:type="dxa"/>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5,48</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31,4589</w:t>
            </w:r>
          </w:p>
        </w:tc>
        <w:tc>
          <w:tcPr>
            <w:tcW w:w="999"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2,4368</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33,8957</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33,7923</w:t>
            </w:r>
          </w:p>
        </w:tc>
        <w:tc>
          <w:tcPr>
            <w:tcW w:w="1568"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4,24327</w:t>
            </w:r>
          </w:p>
        </w:tc>
      </w:tr>
      <w:tr w:rsidR="00C90DED" w:rsidRPr="00C90DED" w:rsidTr="00C90DED">
        <w:trPr>
          <w:trHeight w:val="300"/>
        </w:trPr>
        <w:tc>
          <w:tcPr>
            <w:tcW w:w="1140" w:type="dxa"/>
            <w:vMerge/>
            <w:vAlign w:val="center"/>
            <w:hideMark/>
          </w:tcPr>
          <w:p w:rsidR="00C90DED" w:rsidRPr="00C90DED" w:rsidRDefault="00C90DED" w:rsidP="00C90DED">
            <w:pPr>
              <w:rPr>
                <w:rFonts w:ascii="Times New Roman" w:eastAsia="Times New Roman" w:hAnsi="Times New Roman" w:cs="Times New Roman"/>
                <w:color w:val="000000"/>
                <w:sz w:val="24"/>
                <w:szCs w:val="24"/>
                <w:lang w:eastAsia="ru-RU"/>
              </w:rPr>
            </w:pPr>
          </w:p>
        </w:tc>
        <w:tc>
          <w:tcPr>
            <w:tcW w:w="1929" w:type="dxa"/>
            <w:gridSpan w:val="2"/>
            <w:shd w:val="clear" w:color="auto" w:fill="auto"/>
            <w:noWrap/>
            <w:vAlign w:val="bottom"/>
            <w:hideMark/>
          </w:tcPr>
          <w:p w:rsidR="00C90DED" w:rsidRPr="00C90DED" w:rsidRDefault="00C90DED" w:rsidP="00C90DED">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Cg (&gt;13)</w:t>
            </w:r>
          </w:p>
        </w:tc>
        <w:tc>
          <w:tcPr>
            <w:tcW w:w="1037" w:type="dxa"/>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7,12</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33,4276</w:t>
            </w:r>
          </w:p>
        </w:tc>
        <w:tc>
          <w:tcPr>
            <w:tcW w:w="999"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2,5091</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35,9367</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35,8742</w:t>
            </w:r>
          </w:p>
        </w:tc>
        <w:tc>
          <w:tcPr>
            <w:tcW w:w="1568"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2,490933</w:t>
            </w:r>
          </w:p>
        </w:tc>
      </w:tr>
      <w:tr w:rsidR="00C90DED" w:rsidRPr="00C90DED" w:rsidTr="00C90DED">
        <w:trPr>
          <w:trHeight w:val="300"/>
        </w:trPr>
        <w:tc>
          <w:tcPr>
            <w:tcW w:w="10099" w:type="dxa"/>
            <w:gridSpan w:val="14"/>
            <w:shd w:val="clear" w:color="auto" w:fill="auto"/>
            <w:noWrap/>
            <w:vAlign w:val="bottom"/>
            <w:hideMark/>
          </w:tcPr>
          <w:p w:rsidR="00C90DED" w:rsidRPr="00C90DED" w:rsidRDefault="00C90DED" w:rsidP="00C90DED">
            <w:pPr>
              <w:jc w:val="center"/>
              <w:rPr>
                <w:rFonts w:ascii="Times New Roman" w:eastAsia="Times New Roman" w:hAnsi="Times New Roman" w:cs="Times New Roman"/>
                <w:sz w:val="24"/>
                <w:szCs w:val="24"/>
                <w:lang w:eastAsia="ru-RU"/>
              </w:rPr>
            </w:pPr>
            <w:r w:rsidRPr="00C90DED">
              <w:rPr>
                <w:rFonts w:ascii="Times New Roman" w:eastAsia="Times New Roman" w:hAnsi="Times New Roman" w:cs="Times New Roman"/>
                <w:sz w:val="24"/>
                <w:szCs w:val="24"/>
                <w:lang w:eastAsia="ru-RU"/>
              </w:rPr>
              <w:t>4 катена</w:t>
            </w:r>
          </w:p>
        </w:tc>
      </w:tr>
      <w:tr w:rsidR="00C90DED" w:rsidRPr="00C90DED" w:rsidTr="00C90DED">
        <w:trPr>
          <w:trHeight w:val="300"/>
        </w:trPr>
        <w:tc>
          <w:tcPr>
            <w:tcW w:w="1140" w:type="dxa"/>
            <w:vMerge w:val="restart"/>
            <w:shd w:val="clear" w:color="auto" w:fill="auto"/>
            <w:noWrap/>
            <w:vAlign w:val="bottom"/>
            <w:hideMark/>
          </w:tcPr>
          <w:p w:rsidR="00C90DED" w:rsidRPr="00C90DED" w:rsidRDefault="00C90DED" w:rsidP="00C90DED">
            <w:pPr>
              <w:rPr>
                <w:rFonts w:ascii="Times New Roman" w:eastAsia="Times New Roman" w:hAnsi="Times New Roman" w:cs="Times New Roman"/>
                <w:sz w:val="24"/>
                <w:szCs w:val="24"/>
                <w:lang w:val="de-DE" w:eastAsia="ru-RU"/>
              </w:rPr>
            </w:pPr>
            <w:r w:rsidRPr="00C90DED">
              <w:rPr>
                <w:rFonts w:ascii="Times New Roman" w:eastAsia="Times New Roman" w:hAnsi="Times New Roman" w:cs="Times New Roman"/>
                <w:sz w:val="24"/>
                <w:szCs w:val="24"/>
                <w:lang w:val="de-DE" w:eastAsia="ru-RU"/>
              </w:rPr>
              <w:t>T01</w:t>
            </w:r>
          </w:p>
        </w:tc>
        <w:tc>
          <w:tcPr>
            <w:tcW w:w="1929" w:type="dxa"/>
            <w:gridSpan w:val="2"/>
            <w:shd w:val="clear" w:color="auto" w:fill="auto"/>
            <w:noWrap/>
            <w:vAlign w:val="bottom"/>
            <w:hideMark/>
          </w:tcPr>
          <w:p w:rsidR="00C90DED" w:rsidRPr="00C90DED" w:rsidRDefault="00C90DED" w:rsidP="00C90DED">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BHF1 (17-21)</w:t>
            </w:r>
          </w:p>
        </w:tc>
        <w:tc>
          <w:tcPr>
            <w:tcW w:w="1037" w:type="dxa"/>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6,54</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23,3595</w:t>
            </w:r>
          </w:p>
        </w:tc>
        <w:tc>
          <w:tcPr>
            <w:tcW w:w="999"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2,5066</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25,8661</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25,6217</w:t>
            </w:r>
          </w:p>
        </w:tc>
        <w:tc>
          <w:tcPr>
            <w:tcW w:w="1568"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9,750259</w:t>
            </w:r>
          </w:p>
        </w:tc>
      </w:tr>
      <w:tr w:rsidR="00C90DED" w:rsidRPr="00C90DED" w:rsidTr="00C90DED">
        <w:trPr>
          <w:trHeight w:val="300"/>
        </w:trPr>
        <w:tc>
          <w:tcPr>
            <w:tcW w:w="1140" w:type="dxa"/>
            <w:vMerge/>
            <w:vAlign w:val="center"/>
            <w:hideMark/>
          </w:tcPr>
          <w:p w:rsidR="00C90DED" w:rsidRPr="00C90DED" w:rsidRDefault="00C90DED" w:rsidP="00C90DED">
            <w:pPr>
              <w:rPr>
                <w:rFonts w:ascii="Times New Roman" w:eastAsia="Times New Roman" w:hAnsi="Times New Roman" w:cs="Times New Roman"/>
                <w:sz w:val="24"/>
                <w:szCs w:val="24"/>
                <w:lang w:eastAsia="ru-RU"/>
              </w:rPr>
            </w:pPr>
          </w:p>
        </w:tc>
        <w:tc>
          <w:tcPr>
            <w:tcW w:w="1929" w:type="dxa"/>
            <w:gridSpan w:val="2"/>
            <w:shd w:val="clear" w:color="auto" w:fill="auto"/>
            <w:noWrap/>
            <w:vAlign w:val="bottom"/>
            <w:hideMark/>
          </w:tcPr>
          <w:p w:rsidR="00C90DED" w:rsidRPr="00C90DED" w:rsidRDefault="00C90DED" w:rsidP="00C90DED">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BHF2 (21-24)</w:t>
            </w:r>
          </w:p>
        </w:tc>
        <w:tc>
          <w:tcPr>
            <w:tcW w:w="1037" w:type="dxa"/>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6,54</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23,3595</w:t>
            </w:r>
          </w:p>
        </w:tc>
        <w:tc>
          <w:tcPr>
            <w:tcW w:w="999"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2,5066</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25,8661</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25,6227</w:t>
            </w:r>
          </w:p>
        </w:tc>
        <w:tc>
          <w:tcPr>
            <w:tcW w:w="1568"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9,710365</w:t>
            </w:r>
          </w:p>
        </w:tc>
      </w:tr>
      <w:tr w:rsidR="00C90DED" w:rsidRPr="00C90DED" w:rsidTr="00C90DED">
        <w:trPr>
          <w:trHeight w:val="300"/>
        </w:trPr>
        <w:tc>
          <w:tcPr>
            <w:tcW w:w="1140" w:type="dxa"/>
            <w:vMerge/>
            <w:vAlign w:val="center"/>
            <w:hideMark/>
          </w:tcPr>
          <w:p w:rsidR="00C90DED" w:rsidRPr="00C90DED" w:rsidRDefault="00C90DED" w:rsidP="00C90DED">
            <w:pPr>
              <w:rPr>
                <w:rFonts w:ascii="Times New Roman" w:eastAsia="Times New Roman" w:hAnsi="Times New Roman" w:cs="Times New Roman"/>
                <w:sz w:val="24"/>
                <w:szCs w:val="24"/>
                <w:lang w:eastAsia="ru-RU"/>
              </w:rPr>
            </w:pPr>
          </w:p>
        </w:tc>
        <w:tc>
          <w:tcPr>
            <w:tcW w:w="1929" w:type="dxa"/>
            <w:gridSpan w:val="2"/>
            <w:shd w:val="clear" w:color="auto" w:fill="auto"/>
            <w:noWrap/>
            <w:vAlign w:val="bottom"/>
            <w:hideMark/>
          </w:tcPr>
          <w:p w:rsidR="00C90DED" w:rsidRPr="00C90DED" w:rsidRDefault="00C90DED" w:rsidP="00C90DED">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BAN1 (24-31)</w:t>
            </w:r>
          </w:p>
        </w:tc>
        <w:tc>
          <w:tcPr>
            <w:tcW w:w="1037" w:type="dxa"/>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5,89</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21,8409</w:t>
            </w:r>
          </w:p>
        </w:tc>
        <w:tc>
          <w:tcPr>
            <w:tcW w:w="999"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2,4261</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24,267</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23,8941</w:t>
            </w:r>
          </w:p>
        </w:tc>
        <w:tc>
          <w:tcPr>
            <w:tcW w:w="1568"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15,37035</w:t>
            </w:r>
          </w:p>
        </w:tc>
      </w:tr>
      <w:tr w:rsidR="00C90DED" w:rsidRPr="00C90DED" w:rsidTr="00C90DED">
        <w:trPr>
          <w:trHeight w:val="300"/>
        </w:trPr>
        <w:tc>
          <w:tcPr>
            <w:tcW w:w="1140" w:type="dxa"/>
            <w:vMerge/>
            <w:vAlign w:val="center"/>
            <w:hideMark/>
          </w:tcPr>
          <w:p w:rsidR="00C90DED" w:rsidRPr="00C90DED" w:rsidRDefault="00C90DED" w:rsidP="00C90DED">
            <w:pPr>
              <w:rPr>
                <w:rFonts w:ascii="Times New Roman" w:eastAsia="Times New Roman" w:hAnsi="Times New Roman" w:cs="Times New Roman"/>
                <w:sz w:val="24"/>
                <w:szCs w:val="24"/>
                <w:lang w:eastAsia="ru-RU"/>
              </w:rPr>
            </w:pPr>
          </w:p>
        </w:tc>
        <w:tc>
          <w:tcPr>
            <w:tcW w:w="1929" w:type="dxa"/>
            <w:gridSpan w:val="2"/>
            <w:shd w:val="clear" w:color="auto" w:fill="auto"/>
            <w:noWrap/>
            <w:vAlign w:val="bottom"/>
            <w:hideMark/>
          </w:tcPr>
          <w:p w:rsidR="00C90DED" w:rsidRPr="00C90DED" w:rsidRDefault="00C90DED" w:rsidP="00C90DED">
            <w:pP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BAN2 (31-37)</w:t>
            </w:r>
          </w:p>
        </w:tc>
        <w:tc>
          <w:tcPr>
            <w:tcW w:w="1037" w:type="dxa"/>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6,40</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32,6589</w:t>
            </w:r>
          </w:p>
        </w:tc>
        <w:tc>
          <w:tcPr>
            <w:tcW w:w="999"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2,5025</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35,1614</w:t>
            </w:r>
          </w:p>
        </w:tc>
        <w:tc>
          <w:tcPr>
            <w:tcW w:w="1142"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34,9235</w:t>
            </w:r>
          </w:p>
        </w:tc>
        <w:tc>
          <w:tcPr>
            <w:tcW w:w="1568" w:type="dxa"/>
            <w:gridSpan w:val="2"/>
            <w:shd w:val="clear" w:color="auto" w:fill="auto"/>
            <w:noWrap/>
            <w:vAlign w:val="bottom"/>
            <w:hideMark/>
          </w:tcPr>
          <w:p w:rsidR="00C90DED" w:rsidRPr="00C90DED" w:rsidRDefault="00C90DED" w:rsidP="00C90DED">
            <w:pPr>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9,506494</w:t>
            </w:r>
          </w:p>
        </w:tc>
      </w:tr>
    </w:tbl>
    <w:p w:rsidR="00C90DED" w:rsidRDefault="00C90DED" w:rsidP="00C90DED">
      <w:pPr>
        <w:tabs>
          <w:tab w:val="left" w:pos="8805"/>
        </w:tabs>
        <w:spacing w:line="360" w:lineRule="auto"/>
        <w:jc w:val="both"/>
        <w:rPr>
          <w:rFonts w:ascii="Times New Roman" w:hAnsi="Times New Roman" w:cs="Times New Roman"/>
          <w:sz w:val="24"/>
          <w:szCs w:val="24"/>
        </w:rPr>
      </w:pPr>
      <w:r w:rsidRPr="00C90DED">
        <w:rPr>
          <w:rFonts w:ascii="Times New Roman" w:hAnsi="Times New Roman" w:cs="Times New Roman"/>
          <w:sz w:val="24"/>
          <w:szCs w:val="24"/>
        </w:rPr>
        <w:t xml:space="preserve">Примечание: </w:t>
      </w:r>
      <w:r w:rsidRPr="00C90DED">
        <w:rPr>
          <w:rFonts w:ascii="Times New Roman" w:hAnsi="Times New Roman" w:cs="Times New Roman"/>
          <w:sz w:val="24"/>
          <w:szCs w:val="24"/>
          <w:lang w:val="de-DE"/>
        </w:rPr>
        <w:t>pH</w:t>
      </w:r>
      <w:r w:rsidRPr="00C90DED">
        <w:rPr>
          <w:rFonts w:ascii="Times New Roman" w:hAnsi="Times New Roman" w:cs="Times New Roman"/>
          <w:sz w:val="24"/>
          <w:szCs w:val="24"/>
          <w:vertAlign w:val="subscript"/>
          <w:lang w:val="en-US"/>
        </w:rPr>
        <w:t>H</w:t>
      </w:r>
      <w:r w:rsidRPr="00C90DED">
        <w:rPr>
          <w:rFonts w:ascii="Times New Roman" w:hAnsi="Times New Roman" w:cs="Times New Roman"/>
          <w:sz w:val="24"/>
          <w:szCs w:val="24"/>
          <w:vertAlign w:val="subscript"/>
        </w:rPr>
        <w:t>20</w:t>
      </w:r>
      <w:r w:rsidRPr="00C90DED">
        <w:rPr>
          <w:rFonts w:ascii="Times New Roman" w:hAnsi="Times New Roman" w:cs="Times New Roman"/>
          <w:sz w:val="24"/>
          <w:szCs w:val="24"/>
        </w:rPr>
        <w:t xml:space="preserve"> – актуальная кислотность, ГВ – гигроскопическая влага</w:t>
      </w:r>
    </w:p>
    <w:p w:rsidR="00B22B65" w:rsidRDefault="00B22B65" w:rsidP="00B22B65">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 xml:space="preserve">Схожая картина видна при рассмотрении тех же свойств у погребенных пеплов. Отметим, что их показатели </w:t>
      </w:r>
      <w:r w:rsidRPr="00C90DED">
        <w:rPr>
          <w:rFonts w:ascii="Times New Roman" w:hAnsi="Times New Roman" w:cs="Times New Roman"/>
          <w:sz w:val="24"/>
          <w:szCs w:val="24"/>
          <w:lang w:val="de-DE"/>
        </w:rPr>
        <w:t>pH</w:t>
      </w:r>
      <w:r w:rsidRPr="00C90DED">
        <w:rPr>
          <w:rFonts w:ascii="Times New Roman" w:hAnsi="Times New Roman" w:cs="Times New Roman"/>
          <w:sz w:val="24"/>
          <w:szCs w:val="24"/>
        </w:rPr>
        <w:t xml:space="preserve"> в среднем чуть выше, чем в рассматриваемых профилях, что связанно с тем, что пеплы в данном случае играют роль почвообразующих пород.</w:t>
      </w:r>
    </w:p>
    <w:p w:rsidR="003901C6" w:rsidRPr="00C90DED" w:rsidRDefault="003901C6" w:rsidP="0080722C">
      <w:pPr>
        <w:pStyle w:val="a3"/>
        <w:spacing w:line="360" w:lineRule="auto"/>
        <w:ind w:left="0" w:firstLine="567"/>
        <w:jc w:val="both"/>
        <w:rPr>
          <w:rFonts w:ascii="Times New Roman" w:hAnsi="Times New Roman" w:cs="Times New Roman"/>
          <w:i/>
          <w:sz w:val="24"/>
          <w:szCs w:val="24"/>
        </w:rPr>
      </w:pPr>
      <w:r w:rsidRPr="00C90DED">
        <w:rPr>
          <w:rFonts w:ascii="Times New Roman" w:hAnsi="Times New Roman" w:cs="Times New Roman"/>
          <w:i/>
          <w:sz w:val="24"/>
          <w:szCs w:val="24"/>
        </w:rPr>
        <w:t xml:space="preserve">Таблица </w:t>
      </w:r>
      <w:r w:rsidR="00B22B65">
        <w:rPr>
          <w:rFonts w:ascii="Times New Roman" w:hAnsi="Times New Roman" w:cs="Times New Roman"/>
          <w:i/>
          <w:sz w:val="24"/>
          <w:szCs w:val="24"/>
        </w:rPr>
        <w:t>6</w:t>
      </w:r>
      <w:r w:rsidRPr="00C90DED">
        <w:rPr>
          <w:rFonts w:ascii="Times New Roman" w:hAnsi="Times New Roman" w:cs="Times New Roman"/>
          <w:i/>
          <w:sz w:val="24"/>
          <w:szCs w:val="24"/>
        </w:rPr>
        <w:t>. Свойства маркирующих пеплов</w:t>
      </w:r>
    </w:p>
    <w:tbl>
      <w:tblPr>
        <w:tblW w:w="954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301"/>
        <w:gridCol w:w="1064"/>
        <w:gridCol w:w="996"/>
        <w:gridCol w:w="996"/>
        <w:gridCol w:w="1116"/>
        <w:gridCol w:w="996"/>
        <w:gridCol w:w="1116"/>
      </w:tblGrid>
      <w:tr w:rsidR="00E978DE" w:rsidRPr="00C90DED" w:rsidTr="003901C6">
        <w:trPr>
          <w:trHeight w:val="300"/>
        </w:trPr>
        <w:tc>
          <w:tcPr>
            <w:tcW w:w="960" w:type="dxa"/>
            <w:shd w:val="clear" w:color="auto" w:fill="auto"/>
            <w:noWrap/>
            <w:vAlign w:val="bottom"/>
            <w:hideMark/>
          </w:tcPr>
          <w:p w:rsidR="00E978DE" w:rsidRPr="00C90DED" w:rsidRDefault="00E978DE" w:rsidP="00E978DE">
            <w:pPr>
              <w:spacing w:after="0" w:line="240" w:lineRule="auto"/>
              <w:rPr>
                <w:rFonts w:ascii="Times New Roman" w:eastAsia="Times New Roman" w:hAnsi="Times New Roman" w:cs="Times New Roman"/>
                <w:sz w:val="24"/>
                <w:szCs w:val="24"/>
                <w:lang w:eastAsia="ru-RU"/>
              </w:rPr>
            </w:pPr>
          </w:p>
        </w:tc>
        <w:tc>
          <w:tcPr>
            <w:tcW w:w="2301" w:type="dxa"/>
            <w:shd w:val="clear" w:color="auto" w:fill="auto"/>
            <w:noWrap/>
            <w:vAlign w:val="bottom"/>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Горизонт</w:t>
            </w:r>
          </w:p>
        </w:tc>
        <w:tc>
          <w:tcPr>
            <w:tcW w:w="1064" w:type="dxa"/>
            <w:shd w:val="clear" w:color="auto" w:fill="auto"/>
            <w:noWrap/>
            <w:vAlign w:val="bottom"/>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pH(</w:t>
            </w:r>
            <w:r w:rsidRPr="00C90DED">
              <w:rPr>
                <w:rFonts w:ascii="Times New Roman" w:eastAsia="Times New Roman" w:hAnsi="Times New Roman" w:cs="Times New Roman"/>
                <w:color w:val="000000"/>
                <w:sz w:val="24"/>
                <w:szCs w:val="24"/>
                <w:lang w:val="de-DE" w:eastAsia="ru-RU"/>
              </w:rPr>
              <w:t>H</w:t>
            </w:r>
            <w:r w:rsidRPr="00C90DED">
              <w:rPr>
                <w:rFonts w:ascii="Times New Roman" w:eastAsia="Times New Roman" w:hAnsi="Times New Roman" w:cs="Times New Roman"/>
                <w:color w:val="000000"/>
                <w:sz w:val="24"/>
                <w:szCs w:val="24"/>
                <w:vertAlign w:val="subscript"/>
                <w:lang w:val="de-DE" w:eastAsia="ru-RU"/>
              </w:rPr>
              <w:t>2</w:t>
            </w:r>
            <w:r w:rsidRPr="00C90DED">
              <w:rPr>
                <w:rFonts w:ascii="Times New Roman" w:eastAsia="Times New Roman" w:hAnsi="Times New Roman" w:cs="Times New Roman"/>
                <w:color w:val="000000"/>
                <w:sz w:val="24"/>
                <w:szCs w:val="24"/>
                <w:lang w:val="de-DE" w:eastAsia="ru-RU"/>
              </w:rPr>
              <w:t>0</w:t>
            </w:r>
            <w:r w:rsidRPr="00C90DED">
              <w:rPr>
                <w:rFonts w:ascii="Times New Roman" w:eastAsia="Times New Roman" w:hAnsi="Times New Roman" w:cs="Times New Roman"/>
                <w:color w:val="000000"/>
                <w:sz w:val="24"/>
                <w:szCs w:val="24"/>
                <w:lang w:eastAsia="ru-RU"/>
              </w:rPr>
              <w:t>)</w:t>
            </w:r>
          </w:p>
        </w:tc>
        <w:tc>
          <w:tcPr>
            <w:tcW w:w="996" w:type="dxa"/>
            <w:shd w:val="clear" w:color="auto" w:fill="auto"/>
            <w:noWrap/>
            <w:vAlign w:val="bottom"/>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m0</w:t>
            </w:r>
          </w:p>
        </w:tc>
        <w:tc>
          <w:tcPr>
            <w:tcW w:w="996" w:type="dxa"/>
            <w:shd w:val="clear" w:color="auto" w:fill="auto"/>
            <w:noWrap/>
            <w:vAlign w:val="bottom"/>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m1</w:t>
            </w:r>
          </w:p>
        </w:tc>
        <w:tc>
          <w:tcPr>
            <w:tcW w:w="1116" w:type="dxa"/>
            <w:shd w:val="clear" w:color="auto" w:fill="auto"/>
            <w:noWrap/>
            <w:vAlign w:val="bottom"/>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m1+m0</w:t>
            </w:r>
          </w:p>
        </w:tc>
        <w:tc>
          <w:tcPr>
            <w:tcW w:w="996" w:type="dxa"/>
            <w:shd w:val="clear" w:color="auto" w:fill="auto"/>
            <w:noWrap/>
            <w:vAlign w:val="bottom"/>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m4</w:t>
            </w:r>
          </w:p>
        </w:tc>
        <w:tc>
          <w:tcPr>
            <w:tcW w:w="1116" w:type="dxa"/>
            <w:shd w:val="clear" w:color="auto" w:fill="auto"/>
            <w:noWrap/>
            <w:vAlign w:val="bottom"/>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ГКВ, %</w:t>
            </w:r>
          </w:p>
        </w:tc>
      </w:tr>
      <w:tr w:rsidR="00E978DE" w:rsidRPr="00C90DED" w:rsidTr="003901C6">
        <w:trPr>
          <w:trHeight w:val="300"/>
        </w:trPr>
        <w:tc>
          <w:tcPr>
            <w:tcW w:w="9545" w:type="dxa"/>
            <w:gridSpan w:val="8"/>
            <w:shd w:val="clear" w:color="auto" w:fill="auto"/>
            <w:noWrap/>
            <w:vAlign w:val="bottom"/>
          </w:tcPr>
          <w:p w:rsidR="00E978DE" w:rsidRPr="00C90DED" w:rsidRDefault="00E978DE" w:rsidP="00E978DE">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 катена</w:t>
            </w:r>
          </w:p>
        </w:tc>
      </w:tr>
      <w:tr w:rsidR="00E978DE" w:rsidRPr="00C90DED" w:rsidTr="003901C6">
        <w:trPr>
          <w:trHeight w:val="300"/>
        </w:trPr>
        <w:tc>
          <w:tcPr>
            <w:tcW w:w="960" w:type="dxa"/>
            <w:vMerge w:val="restart"/>
            <w:shd w:val="clear" w:color="auto" w:fill="auto"/>
            <w:noWrap/>
            <w:vAlign w:val="bottom"/>
            <w:hideMark/>
          </w:tcPr>
          <w:p w:rsidR="00E978DE" w:rsidRPr="00C90DED" w:rsidRDefault="00E978DE" w:rsidP="00E978DE">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w:t>
            </w:r>
          </w:p>
        </w:tc>
        <w:tc>
          <w:tcPr>
            <w:tcW w:w="2301" w:type="dxa"/>
            <w:shd w:val="clear" w:color="auto" w:fill="auto"/>
            <w:noWrap/>
            <w:vAlign w:val="bottom"/>
            <w:hideMark/>
          </w:tcPr>
          <w:p w:rsidR="00E978DE" w:rsidRPr="00C90DED" w:rsidRDefault="00E978DE" w:rsidP="00E978DE">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Авача (2-3)</w:t>
            </w:r>
          </w:p>
        </w:tc>
        <w:tc>
          <w:tcPr>
            <w:tcW w:w="1064"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6,09</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23,5632</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2,5368</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26,1</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26,0062</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3,697572</w:t>
            </w:r>
          </w:p>
        </w:tc>
      </w:tr>
      <w:tr w:rsidR="00E978DE" w:rsidRPr="00C90DED" w:rsidTr="003901C6">
        <w:trPr>
          <w:trHeight w:val="300"/>
        </w:trPr>
        <w:tc>
          <w:tcPr>
            <w:tcW w:w="960" w:type="dxa"/>
            <w:vMerge/>
            <w:vAlign w:val="center"/>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p>
        </w:tc>
        <w:tc>
          <w:tcPr>
            <w:tcW w:w="2301" w:type="dxa"/>
            <w:shd w:val="clear" w:color="auto" w:fill="auto"/>
            <w:noWrap/>
            <w:vAlign w:val="bottom"/>
            <w:hideMark/>
          </w:tcPr>
          <w:p w:rsidR="00E978DE" w:rsidRPr="00C90DED" w:rsidRDefault="00E978DE" w:rsidP="00E978DE">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Kсудач-1 (17-19)</w:t>
            </w:r>
          </w:p>
        </w:tc>
        <w:tc>
          <w:tcPr>
            <w:tcW w:w="1064"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5,82</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21,7106</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2,5387</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24,2493</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24,1839</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2,576122</w:t>
            </w:r>
          </w:p>
        </w:tc>
      </w:tr>
      <w:tr w:rsidR="00E978DE" w:rsidRPr="00C90DED" w:rsidTr="003901C6">
        <w:trPr>
          <w:trHeight w:val="300"/>
        </w:trPr>
        <w:tc>
          <w:tcPr>
            <w:tcW w:w="960" w:type="dxa"/>
            <w:vMerge/>
            <w:vAlign w:val="center"/>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p>
        </w:tc>
        <w:tc>
          <w:tcPr>
            <w:tcW w:w="2301" w:type="dxa"/>
            <w:shd w:val="clear" w:color="auto" w:fill="auto"/>
            <w:noWrap/>
            <w:vAlign w:val="bottom"/>
            <w:hideMark/>
          </w:tcPr>
          <w:p w:rsidR="00E978DE" w:rsidRPr="00C90DED" w:rsidRDefault="00E978DE" w:rsidP="00E978DE">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Пепел Заварицкого (низ) (26-30)</w:t>
            </w:r>
          </w:p>
        </w:tc>
        <w:tc>
          <w:tcPr>
            <w:tcW w:w="1064"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6,74</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24,5672</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2,4289</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26,9961</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26,8564</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5,751575</w:t>
            </w:r>
          </w:p>
        </w:tc>
      </w:tr>
      <w:tr w:rsidR="00E978DE" w:rsidRPr="00C90DED" w:rsidTr="003901C6">
        <w:trPr>
          <w:trHeight w:val="300"/>
        </w:trPr>
        <w:tc>
          <w:tcPr>
            <w:tcW w:w="960" w:type="dxa"/>
            <w:vMerge w:val="restart"/>
            <w:shd w:val="clear" w:color="auto" w:fill="auto"/>
            <w:noWrap/>
            <w:vAlign w:val="bottom"/>
            <w:hideMark/>
          </w:tcPr>
          <w:p w:rsidR="00E978DE" w:rsidRPr="00C90DED" w:rsidRDefault="00E978DE" w:rsidP="00E978DE">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w:t>
            </w:r>
          </w:p>
        </w:tc>
        <w:tc>
          <w:tcPr>
            <w:tcW w:w="2301" w:type="dxa"/>
            <w:shd w:val="clear" w:color="auto" w:fill="auto"/>
            <w:noWrap/>
            <w:vAlign w:val="bottom"/>
            <w:hideMark/>
          </w:tcPr>
          <w:p w:rsidR="00E978DE" w:rsidRPr="00C90DED" w:rsidRDefault="00E978DE" w:rsidP="00E978DE">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Kсудач-1 (верх) (20-23)</w:t>
            </w:r>
          </w:p>
        </w:tc>
        <w:tc>
          <w:tcPr>
            <w:tcW w:w="1064"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5,93</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23,6589</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2,6101</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26,269</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26,1836</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3,271905</w:t>
            </w:r>
          </w:p>
        </w:tc>
      </w:tr>
      <w:tr w:rsidR="00E978DE" w:rsidRPr="00C90DED" w:rsidTr="003901C6">
        <w:trPr>
          <w:trHeight w:val="300"/>
        </w:trPr>
        <w:tc>
          <w:tcPr>
            <w:tcW w:w="960" w:type="dxa"/>
            <w:vMerge/>
            <w:vAlign w:val="center"/>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p>
        </w:tc>
        <w:tc>
          <w:tcPr>
            <w:tcW w:w="2301" w:type="dxa"/>
            <w:shd w:val="clear" w:color="auto" w:fill="auto"/>
            <w:noWrap/>
            <w:vAlign w:val="bottom"/>
            <w:hideMark/>
          </w:tcPr>
          <w:p w:rsidR="00E978DE" w:rsidRPr="00C90DED" w:rsidRDefault="00E978DE" w:rsidP="00E978DE">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Ксудач-1 (низ) (23-26)</w:t>
            </w:r>
          </w:p>
        </w:tc>
        <w:tc>
          <w:tcPr>
            <w:tcW w:w="1064"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6,09</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21,9875</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2,4892</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24,4767</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24,3785</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3,945043</w:t>
            </w:r>
          </w:p>
        </w:tc>
      </w:tr>
      <w:tr w:rsidR="00E978DE" w:rsidRPr="00C90DED" w:rsidTr="003901C6">
        <w:trPr>
          <w:trHeight w:val="300"/>
        </w:trPr>
        <w:tc>
          <w:tcPr>
            <w:tcW w:w="960" w:type="dxa"/>
            <w:vMerge/>
            <w:vAlign w:val="center"/>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p>
        </w:tc>
        <w:tc>
          <w:tcPr>
            <w:tcW w:w="2301" w:type="dxa"/>
            <w:shd w:val="clear" w:color="auto" w:fill="auto"/>
            <w:noWrap/>
            <w:vAlign w:val="bottom"/>
            <w:hideMark/>
          </w:tcPr>
          <w:p w:rsidR="00E978DE" w:rsidRPr="00C90DED" w:rsidRDefault="00E978DE" w:rsidP="00E978DE">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Пепел Заварицкого (верх) (39-45)</w:t>
            </w:r>
          </w:p>
        </w:tc>
        <w:tc>
          <w:tcPr>
            <w:tcW w:w="1064"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6,62</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24,6325</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2,4632</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27,0957</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27,0156</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3,251867</w:t>
            </w:r>
          </w:p>
        </w:tc>
      </w:tr>
      <w:tr w:rsidR="00E978DE" w:rsidRPr="00C90DED" w:rsidTr="003901C6">
        <w:trPr>
          <w:trHeight w:val="300"/>
        </w:trPr>
        <w:tc>
          <w:tcPr>
            <w:tcW w:w="960" w:type="dxa"/>
            <w:vMerge/>
            <w:vAlign w:val="center"/>
            <w:hideMark/>
          </w:tcPr>
          <w:p w:rsidR="00E978DE" w:rsidRPr="00C90DED" w:rsidRDefault="00E978DE" w:rsidP="00E978DE">
            <w:pPr>
              <w:spacing w:after="0" w:line="240" w:lineRule="auto"/>
              <w:rPr>
                <w:rFonts w:ascii="Times New Roman" w:eastAsia="Times New Roman" w:hAnsi="Times New Roman" w:cs="Times New Roman"/>
                <w:color w:val="000000"/>
                <w:sz w:val="24"/>
                <w:szCs w:val="24"/>
                <w:lang w:eastAsia="ru-RU"/>
              </w:rPr>
            </w:pPr>
          </w:p>
        </w:tc>
        <w:tc>
          <w:tcPr>
            <w:tcW w:w="2301" w:type="dxa"/>
            <w:shd w:val="clear" w:color="auto" w:fill="auto"/>
            <w:noWrap/>
            <w:vAlign w:val="bottom"/>
            <w:hideMark/>
          </w:tcPr>
          <w:p w:rsidR="00E978DE" w:rsidRPr="00C90DED" w:rsidRDefault="00E978DE" w:rsidP="00E978DE">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Kсудач-2 (67-70)</w:t>
            </w:r>
          </w:p>
        </w:tc>
        <w:tc>
          <w:tcPr>
            <w:tcW w:w="1064"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6,91</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24,9832</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2,4652</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27,4484</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27,2652</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7,431446</w:t>
            </w:r>
          </w:p>
        </w:tc>
      </w:tr>
      <w:tr w:rsidR="00E978DE" w:rsidRPr="00C90DED" w:rsidTr="003901C6">
        <w:trPr>
          <w:trHeight w:val="300"/>
        </w:trPr>
        <w:tc>
          <w:tcPr>
            <w:tcW w:w="9545" w:type="dxa"/>
            <w:gridSpan w:val="8"/>
            <w:shd w:val="clear" w:color="auto" w:fill="auto"/>
            <w:noWrap/>
            <w:vAlign w:val="bottom"/>
            <w:hideMark/>
          </w:tcPr>
          <w:p w:rsidR="00E978DE" w:rsidRPr="00C90DED" w:rsidRDefault="00E978DE" w:rsidP="00E978DE">
            <w:pPr>
              <w:spacing w:after="0" w:line="240" w:lineRule="auto"/>
              <w:jc w:val="center"/>
              <w:rPr>
                <w:rFonts w:ascii="Times New Roman" w:eastAsia="Times New Roman" w:hAnsi="Times New Roman" w:cs="Times New Roman"/>
                <w:sz w:val="24"/>
                <w:szCs w:val="24"/>
                <w:lang w:eastAsia="ru-RU"/>
              </w:rPr>
            </w:pPr>
            <w:r w:rsidRPr="00C90DED">
              <w:rPr>
                <w:rFonts w:ascii="Times New Roman" w:eastAsia="Times New Roman" w:hAnsi="Times New Roman" w:cs="Times New Roman"/>
                <w:sz w:val="24"/>
                <w:szCs w:val="24"/>
                <w:lang w:eastAsia="ru-RU"/>
              </w:rPr>
              <w:t>2 катена</w:t>
            </w:r>
          </w:p>
        </w:tc>
      </w:tr>
      <w:tr w:rsidR="00E978DE" w:rsidRPr="00C90DED" w:rsidTr="003901C6">
        <w:trPr>
          <w:trHeight w:val="300"/>
        </w:trPr>
        <w:tc>
          <w:tcPr>
            <w:tcW w:w="960" w:type="dxa"/>
            <w:shd w:val="clear" w:color="auto" w:fill="auto"/>
            <w:noWrap/>
            <w:vAlign w:val="bottom"/>
            <w:hideMark/>
          </w:tcPr>
          <w:p w:rsidR="00E978DE" w:rsidRPr="00C90DED" w:rsidRDefault="00E978DE" w:rsidP="00E978DE">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w:t>
            </w:r>
          </w:p>
        </w:tc>
        <w:tc>
          <w:tcPr>
            <w:tcW w:w="2301" w:type="dxa"/>
            <w:shd w:val="clear" w:color="auto" w:fill="auto"/>
            <w:noWrap/>
            <w:vAlign w:val="bottom"/>
            <w:hideMark/>
          </w:tcPr>
          <w:p w:rsidR="00E978DE" w:rsidRPr="00C90DED" w:rsidRDefault="00E978DE" w:rsidP="00E978DE">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Kсудач-1 (низ) 6.7.1 (17-19)</w:t>
            </w:r>
          </w:p>
        </w:tc>
        <w:tc>
          <w:tcPr>
            <w:tcW w:w="1064"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6,24</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27,5627</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2,5236</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30,0863</w:t>
            </w:r>
          </w:p>
        </w:tc>
        <w:tc>
          <w:tcPr>
            <w:tcW w:w="99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29,956</w:t>
            </w:r>
          </w:p>
        </w:tc>
        <w:tc>
          <w:tcPr>
            <w:tcW w:w="1116" w:type="dxa"/>
            <w:shd w:val="clear" w:color="auto" w:fill="auto"/>
            <w:noWrap/>
            <w:vAlign w:val="bottom"/>
            <w:hideMark/>
          </w:tcPr>
          <w:p w:rsidR="00E978DE" w:rsidRPr="00C90DED" w:rsidRDefault="00E978DE" w:rsidP="00E978DE">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5,163259</w:t>
            </w:r>
          </w:p>
        </w:tc>
      </w:tr>
      <w:tr w:rsidR="00B22B65" w:rsidRPr="00C90DED" w:rsidTr="003901C6">
        <w:trPr>
          <w:trHeight w:val="300"/>
        </w:trPr>
        <w:tc>
          <w:tcPr>
            <w:tcW w:w="960" w:type="dxa"/>
            <w:shd w:val="clear" w:color="auto" w:fill="auto"/>
            <w:noWrap/>
            <w:vAlign w:val="bottom"/>
          </w:tcPr>
          <w:p w:rsidR="00B22B65" w:rsidRPr="00C90DED" w:rsidRDefault="00B22B65" w:rsidP="00CB4B96">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7</w:t>
            </w:r>
          </w:p>
        </w:tc>
        <w:tc>
          <w:tcPr>
            <w:tcW w:w="2301" w:type="dxa"/>
            <w:shd w:val="clear" w:color="auto" w:fill="auto"/>
            <w:noWrap/>
            <w:vAlign w:val="bottom"/>
          </w:tcPr>
          <w:p w:rsidR="00B22B65" w:rsidRPr="00C90DED" w:rsidRDefault="00B22B65" w:rsidP="00CB4B96">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Kсудач-1 (9-11(15))</w:t>
            </w:r>
          </w:p>
        </w:tc>
        <w:tc>
          <w:tcPr>
            <w:tcW w:w="1064"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5,50</w:t>
            </w:r>
          </w:p>
        </w:tc>
        <w:tc>
          <w:tcPr>
            <w:tcW w:w="99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22,5672</w:t>
            </w:r>
          </w:p>
        </w:tc>
        <w:tc>
          <w:tcPr>
            <w:tcW w:w="99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2,4985</w:t>
            </w:r>
          </w:p>
        </w:tc>
        <w:tc>
          <w:tcPr>
            <w:tcW w:w="111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25,0657</w:t>
            </w:r>
          </w:p>
        </w:tc>
        <w:tc>
          <w:tcPr>
            <w:tcW w:w="99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24,9823</w:t>
            </w:r>
          </w:p>
        </w:tc>
        <w:tc>
          <w:tcPr>
            <w:tcW w:w="111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3,338003</w:t>
            </w:r>
          </w:p>
        </w:tc>
      </w:tr>
      <w:tr w:rsidR="00B22B65" w:rsidRPr="00C90DED" w:rsidTr="003901C6">
        <w:trPr>
          <w:trHeight w:val="300"/>
        </w:trPr>
        <w:tc>
          <w:tcPr>
            <w:tcW w:w="960" w:type="dxa"/>
            <w:shd w:val="clear" w:color="auto" w:fill="auto"/>
            <w:noWrap/>
            <w:vAlign w:val="bottom"/>
          </w:tcPr>
          <w:p w:rsidR="00B22B65" w:rsidRPr="00C90DED" w:rsidRDefault="00B22B65" w:rsidP="00CB4B96">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8</w:t>
            </w:r>
          </w:p>
        </w:tc>
        <w:tc>
          <w:tcPr>
            <w:tcW w:w="2301" w:type="dxa"/>
            <w:shd w:val="clear" w:color="auto" w:fill="auto"/>
            <w:noWrap/>
            <w:vAlign w:val="bottom"/>
          </w:tcPr>
          <w:p w:rsidR="00B22B65" w:rsidRPr="00C90DED" w:rsidRDefault="00B22B65" w:rsidP="00CB4B96">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Kсудач-1 (13-16)</w:t>
            </w:r>
          </w:p>
        </w:tc>
        <w:tc>
          <w:tcPr>
            <w:tcW w:w="1064"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6,7</w:t>
            </w:r>
          </w:p>
        </w:tc>
        <w:tc>
          <w:tcPr>
            <w:tcW w:w="99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26,4568</w:t>
            </w:r>
          </w:p>
        </w:tc>
        <w:tc>
          <w:tcPr>
            <w:tcW w:w="99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2,4398</w:t>
            </w:r>
          </w:p>
        </w:tc>
        <w:tc>
          <w:tcPr>
            <w:tcW w:w="111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28,8966</w:t>
            </w:r>
          </w:p>
        </w:tc>
        <w:tc>
          <w:tcPr>
            <w:tcW w:w="99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28,7952</w:t>
            </w:r>
          </w:p>
        </w:tc>
        <w:tc>
          <w:tcPr>
            <w:tcW w:w="111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4,156078</w:t>
            </w:r>
          </w:p>
        </w:tc>
      </w:tr>
      <w:tr w:rsidR="00B22B65" w:rsidRPr="00C90DED" w:rsidTr="003901C6">
        <w:trPr>
          <w:trHeight w:val="300"/>
        </w:trPr>
        <w:tc>
          <w:tcPr>
            <w:tcW w:w="960" w:type="dxa"/>
            <w:shd w:val="clear" w:color="auto" w:fill="auto"/>
            <w:noWrap/>
            <w:vAlign w:val="bottom"/>
          </w:tcPr>
          <w:p w:rsidR="00B22B65" w:rsidRPr="00C90DED" w:rsidRDefault="00B22B65" w:rsidP="00CB4B96">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10</w:t>
            </w:r>
          </w:p>
        </w:tc>
        <w:tc>
          <w:tcPr>
            <w:tcW w:w="2301" w:type="dxa"/>
            <w:shd w:val="clear" w:color="auto" w:fill="auto"/>
            <w:noWrap/>
            <w:vAlign w:val="bottom"/>
          </w:tcPr>
          <w:p w:rsidR="00B22B65" w:rsidRPr="00C90DED" w:rsidRDefault="00B22B65" w:rsidP="00CB4B96">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Kсудач-1 (низ) (17-19)</w:t>
            </w:r>
          </w:p>
        </w:tc>
        <w:tc>
          <w:tcPr>
            <w:tcW w:w="1064"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5,54</w:t>
            </w:r>
          </w:p>
        </w:tc>
        <w:tc>
          <w:tcPr>
            <w:tcW w:w="99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22,649</w:t>
            </w:r>
          </w:p>
        </w:tc>
        <w:tc>
          <w:tcPr>
            <w:tcW w:w="99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2,6489</w:t>
            </w:r>
          </w:p>
        </w:tc>
        <w:tc>
          <w:tcPr>
            <w:tcW w:w="111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25,2979</w:t>
            </w:r>
          </w:p>
        </w:tc>
        <w:tc>
          <w:tcPr>
            <w:tcW w:w="99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25,2001</w:t>
            </w:r>
          </w:p>
        </w:tc>
        <w:tc>
          <w:tcPr>
            <w:tcW w:w="1116" w:type="dxa"/>
            <w:shd w:val="clear" w:color="auto" w:fill="auto"/>
            <w:noWrap/>
            <w:vAlign w:val="bottom"/>
          </w:tcPr>
          <w:p w:rsidR="00B22B65" w:rsidRPr="00C90DED" w:rsidRDefault="00B22B65" w:rsidP="00CB4B96">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3,692099</w:t>
            </w:r>
          </w:p>
        </w:tc>
      </w:tr>
    </w:tbl>
    <w:p w:rsidR="00E978DE" w:rsidRPr="00C90DED" w:rsidRDefault="00C90DED" w:rsidP="003901C6">
      <w:pPr>
        <w:tabs>
          <w:tab w:val="left" w:pos="880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Примечание: </w:t>
      </w:r>
      <w:r w:rsidR="00E978DE" w:rsidRPr="00C90DED">
        <w:rPr>
          <w:rFonts w:ascii="Times New Roman" w:hAnsi="Times New Roman" w:cs="Times New Roman"/>
          <w:sz w:val="24"/>
          <w:szCs w:val="24"/>
          <w:lang w:val="de-DE"/>
        </w:rPr>
        <w:t>pH</w:t>
      </w:r>
      <w:r w:rsidR="00E978DE" w:rsidRPr="00C90DED">
        <w:rPr>
          <w:rFonts w:ascii="Times New Roman" w:hAnsi="Times New Roman" w:cs="Times New Roman"/>
          <w:sz w:val="24"/>
          <w:szCs w:val="24"/>
          <w:vertAlign w:val="subscript"/>
          <w:lang w:val="en-US"/>
        </w:rPr>
        <w:t>H</w:t>
      </w:r>
      <w:r w:rsidR="00E978DE" w:rsidRPr="00C90DED">
        <w:rPr>
          <w:rFonts w:ascii="Times New Roman" w:hAnsi="Times New Roman" w:cs="Times New Roman"/>
          <w:sz w:val="24"/>
          <w:szCs w:val="24"/>
          <w:vertAlign w:val="subscript"/>
        </w:rPr>
        <w:t>20</w:t>
      </w:r>
      <w:r w:rsidR="00E978DE" w:rsidRPr="00C90DED">
        <w:rPr>
          <w:rFonts w:ascii="Times New Roman" w:hAnsi="Times New Roman" w:cs="Times New Roman"/>
          <w:sz w:val="24"/>
          <w:szCs w:val="24"/>
        </w:rPr>
        <w:t xml:space="preserve"> – актуальная кислотность, ГВ – гигроскопическая влага</w:t>
      </w:r>
    </w:p>
    <w:p w:rsidR="00C90DED" w:rsidRPr="00C90DED" w:rsidRDefault="00C90DED" w:rsidP="0080722C">
      <w:pPr>
        <w:pStyle w:val="a3"/>
        <w:spacing w:line="360" w:lineRule="auto"/>
        <w:ind w:left="0" w:firstLine="567"/>
        <w:jc w:val="both"/>
        <w:rPr>
          <w:rFonts w:ascii="Times New Roman" w:hAnsi="Times New Roman" w:cs="Times New Roman"/>
          <w:i/>
          <w:sz w:val="24"/>
          <w:szCs w:val="24"/>
        </w:rPr>
      </w:pPr>
      <w:r w:rsidRPr="00C90DED">
        <w:rPr>
          <w:rFonts w:ascii="Times New Roman" w:hAnsi="Times New Roman" w:cs="Times New Roman"/>
          <w:i/>
          <w:sz w:val="24"/>
          <w:szCs w:val="24"/>
        </w:rPr>
        <w:lastRenderedPageBreak/>
        <w:t xml:space="preserve">Продолжение таблицы </w:t>
      </w:r>
      <w:r w:rsidR="00B22B65">
        <w:rPr>
          <w:rFonts w:ascii="Times New Roman" w:hAnsi="Times New Roman" w:cs="Times New Roman"/>
          <w:i/>
          <w:sz w:val="24"/>
          <w:szCs w:val="24"/>
        </w:rPr>
        <w:t>6</w:t>
      </w:r>
    </w:p>
    <w:tbl>
      <w:tblPr>
        <w:tblW w:w="954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301"/>
        <w:gridCol w:w="1064"/>
        <w:gridCol w:w="996"/>
        <w:gridCol w:w="996"/>
        <w:gridCol w:w="1116"/>
        <w:gridCol w:w="996"/>
        <w:gridCol w:w="1116"/>
      </w:tblGrid>
      <w:tr w:rsidR="00C90DED" w:rsidRPr="00C90DED" w:rsidTr="00C90DED">
        <w:trPr>
          <w:trHeight w:val="300"/>
        </w:trPr>
        <w:tc>
          <w:tcPr>
            <w:tcW w:w="960" w:type="dxa"/>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sz w:val="24"/>
                <w:szCs w:val="24"/>
                <w:lang w:eastAsia="ru-RU"/>
              </w:rPr>
            </w:pPr>
          </w:p>
        </w:tc>
        <w:tc>
          <w:tcPr>
            <w:tcW w:w="2301" w:type="dxa"/>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Горизонт</w:t>
            </w:r>
          </w:p>
        </w:tc>
        <w:tc>
          <w:tcPr>
            <w:tcW w:w="1064" w:type="dxa"/>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pH(</w:t>
            </w:r>
            <w:r w:rsidRPr="00C90DED">
              <w:rPr>
                <w:rFonts w:ascii="Times New Roman" w:eastAsia="Times New Roman" w:hAnsi="Times New Roman" w:cs="Times New Roman"/>
                <w:color w:val="000000"/>
                <w:sz w:val="24"/>
                <w:szCs w:val="24"/>
                <w:lang w:val="de-DE" w:eastAsia="ru-RU"/>
              </w:rPr>
              <w:t>H</w:t>
            </w:r>
            <w:r w:rsidRPr="00C90DED">
              <w:rPr>
                <w:rFonts w:ascii="Times New Roman" w:eastAsia="Times New Roman" w:hAnsi="Times New Roman" w:cs="Times New Roman"/>
                <w:color w:val="000000"/>
                <w:sz w:val="24"/>
                <w:szCs w:val="24"/>
                <w:vertAlign w:val="subscript"/>
                <w:lang w:val="de-DE" w:eastAsia="ru-RU"/>
              </w:rPr>
              <w:t>2</w:t>
            </w:r>
            <w:r w:rsidRPr="00C90DED">
              <w:rPr>
                <w:rFonts w:ascii="Times New Roman" w:eastAsia="Times New Roman" w:hAnsi="Times New Roman" w:cs="Times New Roman"/>
                <w:color w:val="000000"/>
                <w:sz w:val="24"/>
                <w:szCs w:val="24"/>
                <w:lang w:val="de-DE" w:eastAsia="ru-RU"/>
              </w:rPr>
              <w:t>0</w:t>
            </w:r>
            <w:r w:rsidRPr="00C90DED">
              <w:rPr>
                <w:rFonts w:ascii="Times New Roman" w:eastAsia="Times New Roman" w:hAnsi="Times New Roman" w:cs="Times New Roman"/>
                <w:color w:val="000000"/>
                <w:sz w:val="24"/>
                <w:szCs w:val="24"/>
                <w:lang w:eastAsia="ru-RU"/>
              </w:rPr>
              <w:t>)</w:t>
            </w:r>
          </w:p>
        </w:tc>
        <w:tc>
          <w:tcPr>
            <w:tcW w:w="996" w:type="dxa"/>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m0</w:t>
            </w:r>
          </w:p>
        </w:tc>
        <w:tc>
          <w:tcPr>
            <w:tcW w:w="996" w:type="dxa"/>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m1</w:t>
            </w:r>
          </w:p>
        </w:tc>
        <w:tc>
          <w:tcPr>
            <w:tcW w:w="1116" w:type="dxa"/>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m1+m0</w:t>
            </w:r>
          </w:p>
        </w:tc>
        <w:tc>
          <w:tcPr>
            <w:tcW w:w="996" w:type="dxa"/>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m4</w:t>
            </w:r>
          </w:p>
        </w:tc>
        <w:tc>
          <w:tcPr>
            <w:tcW w:w="1116" w:type="dxa"/>
            <w:shd w:val="clear" w:color="auto" w:fill="auto"/>
            <w:noWrap/>
            <w:vAlign w:val="bottom"/>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ГКВ, %</w:t>
            </w:r>
          </w:p>
        </w:tc>
      </w:tr>
      <w:tr w:rsidR="00C90DED" w:rsidRPr="00C90DED" w:rsidTr="00C90DED">
        <w:trPr>
          <w:trHeight w:val="300"/>
        </w:trPr>
        <w:tc>
          <w:tcPr>
            <w:tcW w:w="9545" w:type="dxa"/>
            <w:gridSpan w:val="8"/>
            <w:shd w:val="clear" w:color="auto" w:fill="auto"/>
            <w:noWrap/>
            <w:vAlign w:val="bottom"/>
            <w:hideMark/>
          </w:tcPr>
          <w:p w:rsidR="00C90DED" w:rsidRPr="00C90DED" w:rsidRDefault="00C90DED" w:rsidP="00C90DED">
            <w:pPr>
              <w:spacing w:after="0" w:line="240" w:lineRule="auto"/>
              <w:jc w:val="center"/>
              <w:rPr>
                <w:rFonts w:ascii="Times New Roman" w:eastAsia="Times New Roman" w:hAnsi="Times New Roman" w:cs="Times New Roman"/>
                <w:sz w:val="24"/>
                <w:szCs w:val="24"/>
                <w:lang w:eastAsia="ru-RU"/>
              </w:rPr>
            </w:pPr>
            <w:r w:rsidRPr="00C90DED">
              <w:rPr>
                <w:rFonts w:ascii="Times New Roman" w:eastAsia="Times New Roman" w:hAnsi="Times New Roman" w:cs="Times New Roman"/>
                <w:sz w:val="24"/>
                <w:szCs w:val="24"/>
                <w:lang w:eastAsia="ru-RU"/>
              </w:rPr>
              <w:t>4 катена</w:t>
            </w:r>
          </w:p>
        </w:tc>
      </w:tr>
      <w:tr w:rsidR="00C90DED" w:rsidRPr="00C90DED" w:rsidTr="00C90DED">
        <w:trPr>
          <w:trHeight w:val="300"/>
        </w:trPr>
        <w:tc>
          <w:tcPr>
            <w:tcW w:w="960" w:type="dxa"/>
            <w:vMerge w:val="restart"/>
            <w:shd w:val="clear" w:color="auto" w:fill="auto"/>
            <w:noWrap/>
            <w:vAlign w:val="bottom"/>
            <w:hideMark/>
          </w:tcPr>
          <w:p w:rsidR="00C90DED" w:rsidRPr="00C90DED" w:rsidRDefault="00C90DED" w:rsidP="00C90DED">
            <w:pPr>
              <w:spacing w:after="0" w:line="240" w:lineRule="auto"/>
              <w:jc w:val="center"/>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14</w:t>
            </w:r>
          </w:p>
        </w:tc>
        <w:tc>
          <w:tcPr>
            <w:tcW w:w="2301" w:type="dxa"/>
            <w:shd w:val="clear" w:color="auto" w:fill="auto"/>
            <w:noWrap/>
            <w:vAlign w:val="bottom"/>
            <w:hideMark/>
          </w:tcPr>
          <w:p w:rsidR="00C90DED" w:rsidRPr="00C90DED" w:rsidRDefault="00C90DED" w:rsidP="00C90DED">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Ксудач-1 (12-17)</w:t>
            </w:r>
          </w:p>
        </w:tc>
        <w:tc>
          <w:tcPr>
            <w:tcW w:w="1064"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6,01</w:t>
            </w:r>
          </w:p>
        </w:tc>
        <w:tc>
          <w:tcPr>
            <w:tcW w:w="996"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22,4658</w:t>
            </w:r>
          </w:p>
        </w:tc>
        <w:tc>
          <w:tcPr>
            <w:tcW w:w="996"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2,48963</w:t>
            </w:r>
          </w:p>
        </w:tc>
        <w:tc>
          <w:tcPr>
            <w:tcW w:w="1116"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24,95543</w:t>
            </w:r>
          </w:p>
        </w:tc>
        <w:tc>
          <w:tcPr>
            <w:tcW w:w="996"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24,8563</w:t>
            </w:r>
          </w:p>
        </w:tc>
        <w:tc>
          <w:tcPr>
            <w:tcW w:w="1116"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3,981716</w:t>
            </w:r>
          </w:p>
        </w:tc>
      </w:tr>
      <w:tr w:rsidR="00C90DED" w:rsidRPr="00C90DED" w:rsidTr="00C90DED">
        <w:trPr>
          <w:trHeight w:val="300"/>
        </w:trPr>
        <w:tc>
          <w:tcPr>
            <w:tcW w:w="960" w:type="dxa"/>
            <w:vMerge/>
            <w:vAlign w:val="center"/>
            <w:hideMark/>
          </w:tcPr>
          <w:p w:rsidR="00C90DED" w:rsidRPr="00C90DED" w:rsidRDefault="00C90DED" w:rsidP="00C90DED">
            <w:pPr>
              <w:spacing w:after="0" w:line="240" w:lineRule="auto"/>
              <w:rPr>
                <w:rFonts w:ascii="Times New Roman" w:eastAsia="Times New Roman" w:hAnsi="Times New Roman" w:cs="Times New Roman"/>
                <w:color w:val="000000"/>
                <w:sz w:val="24"/>
                <w:szCs w:val="24"/>
                <w:lang w:eastAsia="ru-RU"/>
              </w:rPr>
            </w:pPr>
          </w:p>
        </w:tc>
        <w:tc>
          <w:tcPr>
            <w:tcW w:w="2301" w:type="dxa"/>
            <w:shd w:val="clear" w:color="auto" w:fill="auto"/>
            <w:noWrap/>
            <w:vAlign w:val="bottom"/>
            <w:hideMark/>
          </w:tcPr>
          <w:p w:rsidR="00C90DED" w:rsidRPr="00C90DED" w:rsidRDefault="00C90DED" w:rsidP="00C90DED">
            <w:pPr>
              <w:spacing w:after="0" w:line="240" w:lineRule="auto"/>
              <w:jc w:val="both"/>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Хангар (37-40)</w:t>
            </w:r>
          </w:p>
        </w:tc>
        <w:tc>
          <w:tcPr>
            <w:tcW w:w="1064"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6,00</w:t>
            </w:r>
          </w:p>
        </w:tc>
        <w:tc>
          <w:tcPr>
            <w:tcW w:w="996"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24,5684</w:t>
            </w:r>
          </w:p>
        </w:tc>
        <w:tc>
          <w:tcPr>
            <w:tcW w:w="996"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2,4895</w:t>
            </w:r>
          </w:p>
        </w:tc>
        <w:tc>
          <w:tcPr>
            <w:tcW w:w="1116"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27,0579</w:t>
            </w:r>
          </w:p>
        </w:tc>
        <w:tc>
          <w:tcPr>
            <w:tcW w:w="996"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26,8456</w:t>
            </w:r>
          </w:p>
        </w:tc>
        <w:tc>
          <w:tcPr>
            <w:tcW w:w="1116" w:type="dxa"/>
            <w:shd w:val="clear" w:color="auto" w:fill="auto"/>
            <w:noWrap/>
            <w:vAlign w:val="bottom"/>
            <w:hideMark/>
          </w:tcPr>
          <w:p w:rsidR="00C90DED" w:rsidRPr="00C90DED" w:rsidRDefault="00C90DED" w:rsidP="00C90DED">
            <w:pPr>
              <w:spacing w:after="0" w:line="240" w:lineRule="auto"/>
              <w:jc w:val="right"/>
              <w:rPr>
                <w:rFonts w:ascii="Times New Roman" w:eastAsia="Times New Roman" w:hAnsi="Times New Roman" w:cs="Times New Roman"/>
                <w:color w:val="000000"/>
                <w:sz w:val="24"/>
                <w:szCs w:val="24"/>
                <w:lang w:eastAsia="ru-RU"/>
              </w:rPr>
            </w:pPr>
            <w:r w:rsidRPr="00C90DED">
              <w:rPr>
                <w:rFonts w:ascii="Times New Roman" w:eastAsia="Times New Roman" w:hAnsi="Times New Roman" w:cs="Times New Roman"/>
                <w:color w:val="000000"/>
                <w:sz w:val="24"/>
                <w:szCs w:val="24"/>
                <w:lang w:eastAsia="ru-RU"/>
              </w:rPr>
              <w:t>8,527817</w:t>
            </w:r>
          </w:p>
        </w:tc>
      </w:tr>
    </w:tbl>
    <w:p w:rsidR="00C90DED" w:rsidRDefault="00C90DED" w:rsidP="0080722C">
      <w:pPr>
        <w:pStyle w:val="a3"/>
        <w:spacing w:line="360" w:lineRule="auto"/>
        <w:ind w:left="0" w:firstLine="567"/>
        <w:jc w:val="both"/>
        <w:rPr>
          <w:rFonts w:ascii="Times New Roman" w:hAnsi="Times New Roman" w:cs="Times New Roman"/>
          <w:sz w:val="24"/>
          <w:szCs w:val="24"/>
        </w:rPr>
      </w:pPr>
    </w:p>
    <w:p w:rsidR="003901C6" w:rsidRDefault="008B31F0" w:rsidP="009C56D0">
      <w:pPr>
        <w:pStyle w:val="a3"/>
        <w:spacing w:line="360" w:lineRule="auto"/>
        <w:ind w:left="0" w:firstLine="567"/>
        <w:jc w:val="both"/>
        <w:rPr>
          <w:rFonts w:ascii="Times New Roman" w:hAnsi="Times New Roman" w:cs="Times New Roman"/>
          <w:sz w:val="24"/>
          <w:szCs w:val="24"/>
        </w:rPr>
      </w:pPr>
      <w:r w:rsidRPr="00C90DED">
        <w:rPr>
          <w:rFonts w:ascii="Times New Roman" w:hAnsi="Times New Roman" w:cs="Times New Roman"/>
          <w:sz w:val="24"/>
          <w:szCs w:val="24"/>
        </w:rPr>
        <w:t>При рассмотре показателя гигроскопической влаги также выделяются пеплы с аномальными значениями, при описании которых регистрировался эффект псевдотиксотропии разной степени выраженности. Это касается в первую очередь пепла Ксудач-2, который является один из основных «субстратов» для формирования охристого горизонта в почвах. Примечательно также, что в образце пепла Хангар также мы обнаружили эффект псевдотиксотропи</w:t>
      </w:r>
      <w:r w:rsidR="009C56D0" w:rsidRPr="00C90DED">
        <w:rPr>
          <w:rFonts w:ascii="Times New Roman" w:hAnsi="Times New Roman" w:cs="Times New Roman"/>
          <w:sz w:val="24"/>
          <w:szCs w:val="24"/>
        </w:rPr>
        <w:t>и, что ранее отмечалось в других исслеованиях, но считалось большой редкостью.</w:t>
      </w:r>
      <w:r w:rsidRPr="00C90DED">
        <w:rPr>
          <w:rFonts w:ascii="Times New Roman" w:hAnsi="Times New Roman" w:cs="Times New Roman"/>
          <w:sz w:val="24"/>
          <w:szCs w:val="24"/>
        </w:rPr>
        <w:t xml:space="preserve"> </w:t>
      </w:r>
    </w:p>
    <w:p w:rsidR="00B22B65" w:rsidRPr="00F06D06" w:rsidRDefault="00B22B65" w:rsidP="00B22B65">
      <w:pPr>
        <w:tabs>
          <w:tab w:val="left" w:pos="8805"/>
        </w:tabs>
        <w:spacing w:line="360" w:lineRule="auto"/>
        <w:ind w:firstLine="567"/>
        <w:jc w:val="both"/>
        <w:rPr>
          <w:rFonts w:ascii="Times New Roman" w:hAnsi="Times New Roman" w:cs="Times New Roman"/>
          <w:sz w:val="24"/>
          <w:szCs w:val="24"/>
        </w:rPr>
      </w:pPr>
      <w:r w:rsidRPr="00C90DED">
        <w:rPr>
          <w:rFonts w:ascii="Times New Roman" w:hAnsi="Times New Roman" w:cs="Times New Roman"/>
          <w:sz w:val="24"/>
          <w:szCs w:val="24"/>
        </w:rPr>
        <w:t>Свойства маркирующих почвенных горизонтов с долины реки Авача представлены в таблице 5 и на рис 1</w:t>
      </w:r>
      <w:r>
        <w:rPr>
          <w:rFonts w:ascii="Times New Roman" w:hAnsi="Times New Roman" w:cs="Times New Roman"/>
          <w:sz w:val="24"/>
          <w:szCs w:val="24"/>
        </w:rPr>
        <w:t>9</w:t>
      </w:r>
      <w:r w:rsidRPr="00C90DED">
        <w:rPr>
          <w:rFonts w:ascii="Times New Roman" w:hAnsi="Times New Roman" w:cs="Times New Roman"/>
          <w:sz w:val="24"/>
          <w:szCs w:val="24"/>
        </w:rPr>
        <w:t>. На основе результатов анализов вытяжек Тамма-Джексона, видно, что в маркирующих горизонтах, повышенное содержание подвижных форм же</w:t>
      </w:r>
      <w:r w:rsidR="00F06D06">
        <w:rPr>
          <w:rFonts w:ascii="Times New Roman" w:hAnsi="Times New Roman" w:cs="Times New Roman"/>
          <w:sz w:val="24"/>
          <w:szCs w:val="24"/>
        </w:rPr>
        <w:t>леза и алюминия. Также в образцах, взятых из горизонтов описанных как охристые, высокие показатели содержания оргнанического углерода и</w:t>
      </w:r>
      <w:r w:rsidRPr="00C90DED">
        <w:rPr>
          <w:rFonts w:ascii="Times New Roman" w:hAnsi="Times New Roman" w:cs="Times New Roman"/>
          <w:sz w:val="24"/>
          <w:szCs w:val="24"/>
        </w:rPr>
        <w:t xml:space="preserve"> показатель гироскопической влажности</w:t>
      </w:r>
      <w:r w:rsidR="00F06D06">
        <w:rPr>
          <w:rFonts w:ascii="Times New Roman" w:hAnsi="Times New Roman" w:cs="Times New Roman"/>
          <w:sz w:val="24"/>
          <w:szCs w:val="24"/>
        </w:rPr>
        <w:t>, что характерно для горизонтов содержащих аллофан (</w:t>
      </w:r>
      <w:r w:rsidR="00F06D06" w:rsidRPr="00F06D06">
        <w:rPr>
          <w:rFonts w:ascii="Times New Roman" w:hAnsi="Times New Roman" w:cs="Times New Roman"/>
          <w:sz w:val="24"/>
          <w:szCs w:val="24"/>
        </w:rPr>
        <w:t>Filimonova</w:t>
      </w:r>
      <w:r w:rsidR="00F06D06">
        <w:rPr>
          <w:rFonts w:ascii="Times New Roman" w:hAnsi="Times New Roman" w:cs="Times New Roman"/>
          <w:sz w:val="24"/>
          <w:szCs w:val="24"/>
        </w:rPr>
        <w:t xml:space="preserve"> </w:t>
      </w:r>
      <w:r w:rsidR="00F06D06">
        <w:rPr>
          <w:rFonts w:ascii="Times New Roman" w:hAnsi="Times New Roman" w:cs="Times New Roman"/>
          <w:sz w:val="24"/>
          <w:szCs w:val="24"/>
          <w:lang w:val="en-US"/>
        </w:rPr>
        <w:t>at</w:t>
      </w:r>
      <w:r w:rsidR="00F06D06" w:rsidRPr="00F06D06">
        <w:rPr>
          <w:rFonts w:ascii="Times New Roman" w:hAnsi="Times New Roman" w:cs="Times New Roman"/>
          <w:sz w:val="24"/>
          <w:szCs w:val="24"/>
        </w:rPr>
        <w:t xml:space="preserve"> </w:t>
      </w:r>
      <w:r w:rsidR="00F06D06">
        <w:rPr>
          <w:rFonts w:ascii="Times New Roman" w:hAnsi="Times New Roman" w:cs="Times New Roman"/>
          <w:sz w:val="24"/>
          <w:szCs w:val="24"/>
          <w:lang w:val="en-US"/>
        </w:rPr>
        <w:t>al</w:t>
      </w:r>
      <w:r w:rsidR="00F06D06" w:rsidRPr="00F06D06">
        <w:rPr>
          <w:rFonts w:ascii="Times New Roman" w:hAnsi="Times New Roman" w:cs="Times New Roman"/>
          <w:sz w:val="24"/>
          <w:szCs w:val="24"/>
        </w:rPr>
        <w:t>., 2016)</w:t>
      </w:r>
      <w:r w:rsidR="00F06D06">
        <w:rPr>
          <w:rFonts w:ascii="Times New Roman" w:hAnsi="Times New Roman" w:cs="Times New Roman"/>
          <w:sz w:val="24"/>
          <w:szCs w:val="24"/>
        </w:rPr>
        <w:t>.</w:t>
      </w:r>
      <w:r w:rsidR="00F06D06" w:rsidRPr="00F06D06">
        <w:rPr>
          <w:rFonts w:ascii="Times New Roman" w:hAnsi="Times New Roman" w:cs="Times New Roman"/>
          <w:sz w:val="24"/>
          <w:szCs w:val="24"/>
        </w:rPr>
        <w:t xml:space="preserve"> </w:t>
      </w:r>
      <w:r w:rsidRPr="00C90DED">
        <w:rPr>
          <w:rFonts w:ascii="Times New Roman" w:hAnsi="Times New Roman" w:cs="Times New Roman"/>
          <w:sz w:val="24"/>
          <w:szCs w:val="24"/>
        </w:rPr>
        <w:t xml:space="preserve">Данные цифры подтверждают наличие процессов выветривания вулканического стекла в данных горизонтах, которое сопровождается формированием глинистых минералов группы аллофана на месте вулканического </w:t>
      </w:r>
      <w:r w:rsidR="00F06D06" w:rsidRPr="00C90DED">
        <w:rPr>
          <w:rFonts w:ascii="Times New Roman" w:hAnsi="Times New Roman" w:cs="Times New Roman"/>
          <w:sz w:val="24"/>
          <w:szCs w:val="24"/>
        </w:rPr>
        <w:t>стекла</w:t>
      </w:r>
      <w:r w:rsidR="00F06D06" w:rsidRPr="00F06D06">
        <w:rPr>
          <w:rFonts w:ascii="Times New Roman" w:hAnsi="Times New Roman" w:cs="Times New Roman"/>
          <w:sz w:val="24"/>
          <w:szCs w:val="24"/>
        </w:rPr>
        <w:t xml:space="preserve"> </w:t>
      </w:r>
      <w:r w:rsidR="00F06D06" w:rsidRPr="00C90DED">
        <w:rPr>
          <w:rFonts w:ascii="Times New Roman" w:hAnsi="Times New Roman" w:cs="Times New Roman"/>
          <w:sz w:val="24"/>
          <w:szCs w:val="24"/>
        </w:rPr>
        <w:t>с высокой поглотительной способностью, а также формирования на их</w:t>
      </w:r>
      <w:r w:rsidR="00F06D06" w:rsidRPr="00F06D06">
        <w:rPr>
          <w:rFonts w:ascii="Times New Roman" w:hAnsi="Times New Roman" w:cs="Times New Roman"/>
          <w:sz w:val="24"/>
          <w:szCs w:val="24"/>
        </w:rPr>
        <w:t xml:space="preserve"> </w:t>
      </w:r>
      <w:r w:rsidR="00F06D06" w:rsidRPr="00C90DED">
        <w:rPr>
          <w:rFonts w:ascii="Times New Roman" w:hAnsi="Times New Roman" w:cs="Times New Roman"/>
          <w:sz w:val="24"/>
          <w:szCs w:val="24"/>
        </w:rPr>
        <w:t xml:space="preserve">а также формирования на их периферии оксидов и гидроксидов алюминия и железа.  </w:t>
      </w:r>
    </w:p>
    <w:p w:rsidR="00E34805" w:rsidRPr="00C90DED" w:rsidRDefault="00E34805" w:rsidP="0080722C">
      <w:pPr>
        <w:pStyle w:val="a3"/>
        <w:spacing w:line="360" w:lineRule="auto"/>
        <w:ind w:left="0" w:firstLine="567"/>
        <w:jc w:val="both"/>
        <w:rPr>
          <w:rFonts w:ascii="Times New Roman" w:hAnsi="Times New Roman" w:cs="Times New Roman"/>
          <w:i/>
          <w:sz w:val="24"/>
          <w:szCs w:val="24"/>
        </w:rPr>
      </w:pPr>
      <w:r w:rsidRPr="00C90DED">
        <w:rPr>
          <w:rFonts w:ascii="Times New Roman" w:hAnsi="Times New Roman" w:cs="Times New Roman"/>
          <w:i/>
          <w:sz w:val="24"/>
          <w:szCs w:val="24"/>
        </w:rPr>
        <w:t xml:space="preserve">Таблица </w:t>
      </w:r>
      <w:r w:rsidR="00B22B65">
        <w:rPr>
          <w:rFonts w:ascii="Times New Roman" w:hAnsi="Times New Roman" w:cs="Times New Roman"/>
          <w:i/>
          <w:sz w:val="24"/>
          <w:szCs w:val="24"/>
        </w:rPr>
        <w:t>7</w:t>
      </w:r>
      <w:r w:rsidRPr="00C90DED">
        <w:rPr>
          <w:rFonts w:ascii="Times New Roman" w:hAnsi="Times New Roman" w:cs="Times New Roman"/>
          <w:i/>
          <w:sz w:val="24"/>
          <w:szCs w:val="24"/>
        </w:rPr>
        <w:t xml:space="preserve">. </w:t>
      </w:r>
      <w:r w:rsidR="00E978DE" w:rsidRPr="00C90DED">
        <w:rPr>
          <w:rFonts w:ascii="Times New Roman" w:hAnsi="Times New Roman" w:cs="Times New Roman"/>
          <w:i/>
          <w:sz w:val="24"/>
          <w:szCs w:val="24"/>
        </w:rPr>
        <w:t>Свойства маркирующих горизонтов почв дельты реки Авача</w:t>
      </w:r>
    </w:p>
    <w:tbl>
      <w:tblPr>
        <w:tblW w:w="9712" w:type="dxa"/>
        <w:tblInd w:w="-25" w:type="dxa"/>
        <w:tblLayout w:type="fixed"/>
        <w:tblLook w:val="0000" w:firstRow="0" w:lastRow="0" w:firstColumn="0" w:lastColumn="0" w:noHBand="0" w:noVBand="0"/>
      </w:tblPr>
      <w:tblGrid>
        <w:gridCol w:w="822"/>
        <w:gridCol w:w="1154"/>
        <w:gridCol w:w="718"/>
        <w:gridCol w:w="720"/>
        <w:gridCol w:w="760"/>
        <w:gridCol w:w="1124"/>
        <w:gridCol w:w="773"/>
        <w:gridCol w:w="1078"/>
        <w:gridCol w:w="773"/>
        <w:gridCol w:w="866"/>
        <w:gridCol w:w="924"/>
      </w:tblGrid>
      <w:tr w:rsidR="00E34805" w:rsidRPr="00C90DED" w:rsidTr="00E34805">
        <w:trPr>
          <w:cantSplit/>
          <w:trHeight w:val="332"/>
        </w:trPr>
        <w:tc>
          <w:tcPr>
            <w:tcW w:w="822" w:type="dxa"/>
            <w:vMerge w:val="restart"/>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eastAsia="Times New Roman" w:hAnsi="Times New Roman" w:cs="Times New Roman"/>
                <w:sz w:val="24"/>
                <w:szCs w:val="24"/>
              </w:rPr>
              <w:t xml:space="preserve">№ </w:t>
            </w:r>
            <w:r w:rsidRPr="00C90DED">
              <w:rPr>
                <w:rFonts w:ascii="Times New Roman" w:hAnsi="Times New Roman" w:cs="Times New Roman"/>
                <w:sz w:val="24"/>
                <w:szCs w:val="24"/>
              </w:rPr>
              <w:t>образца</w:t>
            </w:r>
          </w:p>
        </w:tc>
        <w:tc>
          <w:tcPr>
            <w:tcW w:w="1154" w:type="dxa"/>
            <w:vMerge w:val="restart"/>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rPr>
              <w:t>Горизонт, глубина</w:t>
            </w:r>
          </w:p>
        </w:tc>
        <w:tc>
          <w:tcPr>
            <w:tcW w:w="7736" w:type="dxa"/>
            <w:gridSpan w:val="9"/>
            <w:tcBorders>
              <w:top w:val="single" w:sz="4" w:space="0" w:color="000000"/>
              <w:left w:val="single" w:sz="4" w:space="0" w:color="000000"/>
              <w:bottom w:val="single" w:sz="4" w:space="0" w:color="000000"/>
              <w:right w:val="single" w:sz="4" w:space="0" w:color="000000"/>
            </w:tcBorders>
            <w:shd w:val="clear" w:color="auto" w:fill="auto"/>
          </w:tcPr>
          <w:p w:rsidR="00E34805" w:rsidRPr="00C90DED" w:rsidRDefault="00E34805" w:rsidP="00E978DE">
            <w:pPr>
              <w:jc w:val="center"/>
              <w:rPr>
                <w:rFonts w:ascii="Times New Roman" w:hAnsi="Times New Roman" w:cs="Times New Roman"/>
                <w:sz w:val="24"/>
                <w:szCs w:val="24"/>
              </w:rPr>
            </w:pPr>
            <w:r w:rsidRPr="00C90DED">
              <w:rPr>
                <w:rFonts w:ascii="Times New Roman" w:hAnsi="Times New Roman" w:cs="Times New Roman"/>
                <w:sz w:val="24"/>
                <w:szCs w:val="24"/>
              </w:rPr>
              <w:t>Вид анализов</w:t>
            </w:r>
          </w:p>
        </w:tc>
      </w:tr>
      <w:tr w:rsidR="00E34805" w:rsidRPr="00C90DED" w:rsidTr="00E34805">
        <w:trPr>
          <w:cantSplit/>
        </w:trPr>
        <w:tc>
          <w:tcPr>
            <w:tcW w:w="822" w:type="dxa"/>
            <w:vMerge/>
            <w:tcBorders>
              <w:top w:val="single" w:sz="4" w:space="0" w:color="000000"/>
              <w:left w:val="single" w:sz="4" w:space="0" w:color="000000"/>
              <w:bottom w:val="single" w:sz="4" w:space="0" w:color="000000"/>
            </w:tcBorders>
            <w:shd w:val="clear" w:color="auto" w:fill="auto"/>
          </w:tcPr>
          <w:p w:rsidR="00E34805" w:rsidRPr="00C90DED" w:rsidRDefault="00E34805" w:rsidP="00E978DE">
            <w:pPr>
              <w:snapToGrid w:val="0"/>
              <w:rPr>
                <w:rFonts w:ascii="Times New Roman" w:hAnsi="Times New Roman" w:cs="Times New Roman"/>
                <w:sz w:val="24"/>
                <w:szCs w:val="24"/>
              </w:rPr>
            </w:pPr>
          </w:p>
        </w:tc>
        <w:tc>
          <w:tcPr>
            <w:tcW w:w="1154" w:type="dxa"/>
            <w:vMerge/>
            <w:tcBorders>
              <w:top w:val="single" w:sz="4" w:space="0" w:color="000000"/>
              <w:left w:val="single" w:sz="4" w:space="0" w:color="000000"/>
              <w:bottom w:val="single" w:sz="4" w:space="0" w:color="000000"/>
            </w:tcBorders>
            <w:shd w:val="clear" w:color="auto" w:fill="auto"/>
          </w:tcPr>
          <w:p w:rsidR="00E34805" w:rsidRPr="00C90DED" w:rsidRDefault="00E34805" w:rsidP="00E978DE">
            <w:pPr>
              <w:snapToGrid w:val="0"/>
              <w:rPr>
                <w:rFonts w:ascii="Times New Roman" w:hAnsi="Times New Roman" w:cs="Times New Roman"/>
                <w:sz w:val="24"/>
                <w:szCs w:val="24"/>
              </w:rPr>
            </w:pPr>
          </w:p>
        </w:tc>
        <w:tc>
          <w:tcPr>
            <w:tcW w:w="1438" w:type="dxa"/>
            <w:gridSpan w:val="2"/>
            <w:tcBorders>
              <w:top w:val="single" w:sz="4" w:space="0" w:color="000000"/>
              <w:left w:val="single" w:sz="4" w:space="0" w:color="000000"/>
              <w:bottom w:val="single" w:sz="4" w:space="0" w:color="000000"/>
            </w:tcBorders>
            <w:shd w:val="clear" w:color="auto" w:fill="auto"/>
          </w:tcPr>
          <w:p w:rsidR="00E34805" w:rsidRPr="00C90DED" w:rsidRDefault="00E34805" w:rsidP="00E978DE">
            <w:pPr>
              <w:jc w:val="center"/>
              <w:rPr>
                <w:rFonts w:ascii="Times New Roman" w:hAnsi="Times New Roman" w:cs="Times New Roman"/>
                <w:sz w:val="24"/>
                <w:szCs w:val="24"/>
              </w:rPr>
            </w:pPr>
            <w:r w:rsidRPr="00C90DED">
              <w:rPr>
                <w:rFonts w:ascii="Times New Roman" w:hAnsi="Times New Roman" w:cs="Times New Roman"/>
                <w:sz w:val="24"/>
                <w:szCs w:val="24"/>
              </w:rPr>
              <w:t>рН</w:t>
            </w:r>
          </w:p>
        </w:tc>
        <w:tc>
          <w:tcPr>
            <w:tcW w:w="760" w:type="dxa"/>
            <w:vMerge w:val="restart"/>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C</w:t>
            </w:r>
            <w:r w:rsidRPr="00C90DED">
              <w:rPr>
                <w:rFonts w:ascii="Times New Roman" w:hAnsi="Times New Roman" w:cs="Times New Roman"/>
                <w:sz w:val="24"/>
                <w:szCs w:val="24"/>
              </w:rPr>
              <w:t>орг, %</w:t>
            </w:r>
          </w:p>
        </w:tc>
        <w:tc>
          <w:tcPr>
            <w:tcW w:w="2975" w:type="dxa"/>
            <w:gridSpan w:val="3"/>
            <w:tcBorders>
              <w:top w:val="single" w:sz="4" w:space="0" w:color="000000"/>
              <w:left w:val="single" w:sz="4" w:space="0" w:color="000000"/>
              <w:bottom w:val="single" w:sz="4" w:space="0" w:color="000000"/>
            </w:tcBorders>
            <w:shd w:val="clear" w:color="auto" w:fill="auto"/>
          </w:tcPr>
          <w:p w:rsidR="00E34805" w:rsidRPr="00C90DED" w:rsidRDefault="00E34805" w:rsidP="00E978DE">
            <w:pPr>
              <w:jc w:val="center"/>
              <w:rPr>
                <w:rFonts w:ascii="Times New Roman" w:hAnsi="Times New Roman" w:cs="Times New Roman"/>
                <w:sz w:val="24"/>
                <w:szCs w:val="24"/>
              </w:rPr>
            </w:pPr>
            <w:r w:rsidRPr="00C90DED">
              <w:rPr>
                <w:rFonts w:ascii="Times New Roman" w:hAnsi="Times New Roman" w:cs="Times New Roman"/>
                <w:sz w:val="24"/>
                <w:szCs w:val="24"/>
                <w:lang w:val="en-US"/>
              </w:rPr>
              <w:t>Fe</w:t>
            </w:r>
            <w:r w:rsidRPr="00C90DED">
              <w:rPr>
                <w:rFonts w:ascii="Times New Roman" w:hAnsi="Times New Roman" w:cs="Times New Roman"/>
                <w:sz w:val="24"/>
                <w:szCs w:val="24"/>
                <w:vertAlign w:val="subscript"/>
                <w:lang w:val="en-US"/>
              </w:rPr>
              <w:t>2</w:t>
            </w:r>
            <w:r w:rsidRPr="00C90DED">
              <w:rPr>
                <w:rFonts w:ascii="Times New Roman" w:hAnsi="Times New Roman" w:cs="Times New Roman"/>
                <w:sz w:val="24"/>
                <w:szCs w:val="24"/>
                <w:lang w:val="en-US"/>
              </w:rPr>
              <w:t>O</w:t>
            </w:r>
            <w:r w:rsidRPr="00C90DED">
              <w:rPr>
                <w:rFonts w:ascii="Times New Roman" w:hAnsi="Times New Roman" w:cs="Times New Roman"/>
                <w:sz w:val="24"/>
                <w:szCs w:val="24"/>
                <w:vertAlign w:val="subscript"/>
                <w:lang w:val="en-US"/>
              </w:rPr>
              <w:t>3</w:t>
            </w:r>
          </w:p>
        </w:tc>
        <w:tc>
          <w:tcPr>
            <w:tcW w:w="773"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SiO</w:t>
            </w:r>
            <w:r w:rsidRPr="00C90DED">
              <w:rPr>
                <w:rFonts w:ascii="Times New Roman" w:hAnsi="Times New Roman" w:cs="Times New Roman"/>
                <w:sz w:val="24"/>
                <w:szCs w:val="24"/>
                <w:vertAlign w:val="subscript"/>
                <w:lang w:val="en-US"/>
              </w:rPr>
              <w:t>2</w:t>
            </w:r>
          </w:p>
        </w:tc>
        <w:tc>
          <w:tcPr>
            <w:tcW w:w="866"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Al</w:t>
            </w:r>
            <w:r w:rsidRPr="00C90DED">
              <w:rPr>
                <w:rFonts w:ascii="Times New Roman" w:hAnsi="Times New Roman" w:cs="Times New Roman"/>
                <w:sz w:val="24"/>
                <w:szCs w:val="24"/>
                <w:vertAlign w:val="subscript"/>
                <w:lang w:val="en-US"/>
              </w:rPr>
              <w:t>2</w:t>
            </w:r>
            <w:r w:rsidRPr="00C90DED">
              <w:rPr>
                <w:rFonts w:ascii="Times New Roman" w:hAnsi="Times New Roman" w:cs="Times New Roman"/>
                <w:sz w:val="24"/>
                <w:szCs w:val="24"/>
                <w:lang w:val="en-US"/>
              </w:rPr>
              <w:t>O</w:t>
            </w:r>
            <w:r w:rsidRPr="00C90DED">
              <w:rPr>
                <w:rFonts w:ascii="Times New Roman" w:hAnsi="Times New Roman" w:cs="Times New Roman"/>
                <w:sz w:val="24"/>
                <w:szCs w:val="24"/>
                <w:vertAlign w:val="subscript"/>
                <w:lang w:val="en-US"/>
              </w:rPr>
              <w:t>3</w:t>
            </w:r>
          </w:p>
        </w:tc>
        <w:tc>
          <w:tcPr>
            <w:tcW w:w="924" w:type="dxa"/>
            <w:vMerge w:val="restart"/>
            <w:tcBorders>
              <w:top w:val="single" w:sz="4" w:space="0" w:color="000000"/>
              <w:left w:val="single" w:sz="4" w:space="0" w:color="000000"/>
              <w:bottom w:val="single" w:sz="4" w:space="0" w:color="000000"/>
              <w:right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rPr>
              <w:t>Гигр</w:t>
            </w:r>
          </w:p>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rPr>
              <w:t>влажн</w:t>
            </w:r>
          </w:p>
        </w:tc>
      </w:tr>
      <w:tr w:rsidR="00E34805" w:rsidRPr="00C90DED" w:rsidTr="00E34805">
        <w:trPr>
          <w:cantSplit/>
        </w:trPr>
        <w:tc>
          <w:tcPr>
            <w:tcW w:w="822" w:type="dxa"/>
            <w:vMerge/>
            <w:tcBorders>
              <w:top w:val="single" w:sz="4" w:space="0" w:color="000000"/>
              <w:left w:val="single" w:sz="4" w:space="0" w:color="000000"/>
              <w:bottom w:val="single" w:sz="4" w:space="0" w:color="000000"/>
            </w:tcBorders>
            <w:shd w:val="clear" w:color="auto" w:fill="auto"/>
          </w:tcPr>
          <w:p w:rsidR="00E34805" w:rsidRPr="00C90DED" w:rsidRDefault="00E34805" w:rsidP="00E978DE">
            <w:pPr>
              <w:snapToGrid w:val="0"/>
              <w:rPr>
                <w:rFonts w:ascii="Times New Roman" w:hAnsi="Times New Roman" w:cs="Times New Roman"/>
                <w:sz w:val="24"/>
                <w:szCs w:val="24"/>
              </w:rPr>
            </w:pPr>
          </w:p>
        </w:tc>
        <w:tc>
          <w:tcPr>
            <w:tcW w:w="1154" w:type="dxa"/>
            <w:vMerge/>
            <w:tcBorders>
              <w:top w:val="single" w:sz="4" w:space="0" w:color="000000"/>
              <w:left w:val="single" w:sz="4" w:space="0" w:color="000000"/>
              <w:bottom w:val="single" w:sz="4" w:space="0" w:color="000000"/>
            </w:tcBorders>
            <w:shd w:val="clear" w:color="auto" w:fill="auto"/>
          </w:tcPr>
          <w:p w:rsidR="00E34805" w:rsidRPr="00C90DED" w:rsidRDefault="00E34805" w:rsidP="00E978DE">
            <w:pPr>
              <w:snapToGrid w:val="0"/>
              <w:rPr>
                <w:rFonts w:ascii="Times New Roman" w:hAnsi="Times New Roman" w:cs="Times New Roman"/>
                <w:sz w:val="24"/>
                <w:szCs w:val="24"/>
              </w:rPr>
            </w:pPr>
          </w:p>
        </w:tc>
        <w:tc>
          <w:tcPr>
            <w:tcW w:w="718"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H2O</w:t>
            </w:r>
          </w:p>
        </w:tc>
        <w:tc>
          <w:tcPr>
            <w:tcW w:w="720"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KCl</w:t>
            </w:r>
          </w:p>
        </w:tc>
        <w:tc>
          <w:tcPr>
            <w:tcW w:w="760" w:type="dxa"/>
            <w:vMerge/>
            <w:tcBorders>
              <w:top w:val="single" w:sz="4" w:space="0" w:color="000000"/>
              <w:left w:val="single" w:sz="4" w:space="0" w:color="000000"/>
              <w:bottom w:val="single" w:sz="4" w:space="0" w:color="000000"/>
            </w:tcBorders>
            <w:shd w:val="clear" w:color="auto" w:fill="auto"/>
          </w:tcPr>
          <w:p w:rsidR="00E34805" w:rsidRPr="00C90DED" w:rsidRDefault="00E34805" w:rsidP="00E978DE">
            <w:pPr>
              <w:snapToGrid w:val="0"/>
              <w:rPr>
                <w:rFonts w:ascii="Times New Roman" w:hAnsi="Times New Roman" w:cs="Times New Roman"/>
                <w:sz w:val="24"/>
                <w:szCs w:val="24"/>
                <w:lang w:val="en-US"/>
              </w:rPr>
            </w:pPr>
          </w:p>
        </w:tc>
        <w:tc>
          <w:tcPr>
            <w:tcW w:w="1124"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rPr>
              <w:t>Джексон</w:t>
            </w:r>
          </w:p>
        </w:tc>
        <w:tc>
          <w:tcPr>
            <w:tcW w:w="773"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rPr>
              <w:t xml:space="preserve">Тамм </w:t>
            </w:r>
          </w:p>
        </w:tc>
        <w:tc>
          <w:tcPr>
            <w:tcW w:w="1078"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rPr>
              <w:t>Баскомб</w:t>
            </w:r>
          </w:p>
        </w:tc>
        <w:tc>
          <w:tcPr>
            <w:tcW w:w="773"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rPr>
              <w:t>Тамм</w:t>
            </w:r>
          </w:p>
        </w:tc>
        <w:tc>
          <w:tcPr>
            <w:tcW w:w="866"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rPr>
              <w:t>Тамм</w:t>
            </w:r>
          </w:p>
        </w:tc>
        <w:tc>
          <w:tcPr>
            <w:tcW w:w="924" w:type="dxa"/>
            <w:vMerge/>
            <w:tcBorders>
              <w:top w:val="single" w:sz="4" w:space="0" w:color="000000"/>
              <w:left w:val="single" w:sz="4" w:space="0" w:color="000000"/>
              <w:bottom w:val="single" w:sz="4" w:space="0" w:color="000000"/>
              <w:right w:val="single" w:sz="4" w:space="0" w:color="000000"/>
            </w:tcBorders>
            <w:shd w:val="clear" w:color="auto" w:fill="auto"/>
          </w:tcPr>
          <w:p w:rsidR="00E34805" w:rsidRPr="00C90DED" w:rsidRDefault="00E34805" w:rsidP="00E978DE">
            <w:pPr>
              <w:snapToGrid w:val="0"/>
              <w:rPr>
                <w:rFonts w:ascii="Times New Roman" w:hAnsi="Times New Roman" w:cs="Times New Roman"/>
                <w:sz w:val="24"/>
                <w:szCs w:val="24"/>
              </w:rPr>
            </w:pPr>
          </w:p>
        </w:tc>
      </w:tr>
      <w:tr w:rsidR="00E34805" w:rsidRPr="00C90DED" w:rsidTr="00E34805">
        <w:tc>
          <w:tcPr>
            <w:tcW w:w="9712" w:type="dxa"/>
            <w:gridSpan w:val="11"/>
            <w:tcBorders>
              <w:top w:val="single" w:sz="4" w:space="0" w:color="000000"/>
              <w:left w:val="single" w:sz="4" w:space="0" w:color="000000"/>
              <w:bottom w:val="single" w:sz="4" w:space="0" w:color="000000"/>
              <w:right w:val="single" w:sz="4" w:space="0" w:color="000000"/>
            </w:tcBorders>
            <w:shd w:val="clear" w:color="auto" w:fill="auto"/>
          </w:tcPr>
          <w:p w:rsidR="00E34805" w:rsidRPr="00C90DED" w:rsidRDefault="00E34805" w:rsidP="00E978DE">
            <w:pPr>
              <w:jc w:val="center"/>
              <w:rPr>
                <w:rFonts w:ascii="Times New Roman" w:hAnsi="Times New Roman" w:cs="Times New Roman"/>
                <w:sz w:val="24"/>
                <w:szCs w:val="24"/>
              </w:rPr>
            </w:pPr>
            <w:r w:rsidRPr="00C90DED">
              <w:rPr>
                <w:rFonts w:ascii="Times New Roman" w:hAnsi="Times New Roman" w:cs="Times New Roman"/>
                <w:sz w:val="24"/>
                <w:szCs w:val="24"/>
              </w:rPr>
              <w:t>Кч</w:t>
            </w:r>
            <w:r w:rsidRPr="00C90DED">
              <w:rPr>
                <w:rFonts w:ascii="Times New Roman" w:hAnsi="Times New Roman" w:cs="Times New Roman"/>
                <w:sz w:val="24"/>
                <w:szCs w:val="24"/>
                <w:lang w:val="de-DE"/>
              </w:rPr>
              <w:t xml:space="preserve">-1, </w:t>
            </w:r>
            <w:r w:rsidRPr="00C90DED">
              <w:rPr>
                <w:rFonts w:ascii="Times New Roman" w:hAnsi="Times New Roman" w:cs="Times New Roman"/>
                <w:sz w:val="24"/>
                <w:szCs w:val="24"/>
              </w:rPr>
              <w:t>Камчатка</w:t>
            </w:r>
          </w:p>
        </w:tc>
      </w:tr>
      <w:tr w:rsidR="00E34805" w:rsidRPr="00C90DED" w:rsidTr="00E34805">
        <w:tc>
          <w:tcPr>
            <w:tcW w:w="822"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de-DE"/>
              </w:rPr>
              <w:t>3</w:t>
            </w:r>
            <w:r w:rsidRPr="00C90DED">
              <w:rPr>
                <w:rFonts w:ascii="Times New Roman" w:hAnsi="Times New Roman" w:cs="Times New Roman"/>
                <w:sz w:val="24"/>
                <w:szCs w:val="24"/>
              </w:rPr>
              <w:t>2</w:t>
            </w:r>
          </w:p>
        </w:tc>
        <w:tc>
          <w:tcPr>
            <w:tcW w:w="1154"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de-DE"/>
              </w:rPr>
              <w:t>V BHF (58-69)</w:t>
            </w:r>
          </w:p>
        </w:tc>
        <w:tc>
          <w:tcPr>
            <w:tcW w:w="718"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5,69</w:t>
            </w:r>
          </w:p>
        </w:tc>
        <w:tc>
          <w:tcPr>
            <w:tcW w:w="720"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w:t>
            </w:r>
          </w:p>
        </w:tc>
        <w:tc>
          <w:tcPr>
            <w:tcW w:w="760"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5,35</w:t>
            </w:r>
          </w:p>
        </w:tc>
        <w:tc>
          <w:tcPr>
            <w:tcW w:w="1124"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de-DE"/>
              </w:rPr>
              <w:t>3,85</w:t>
            </w:r>
          </w:p>
        </w:tc>
        <w:tc>
          <w:tcPr>
            <w:tcW w:w="773"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de-DE"/>
              </w:rPr>
              <w:t>1,52</w:t>
            </w:r>
          </w:p>
        </w:tc>
        <w:tc>
          <w:tcPr>
            <w:tcW w:w="1078"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p>
        </w:tc>
        <w:tc>
          <w:tcPr>
            <w:tcW w:w="773"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de-DE"/>
              </w:rPr>
              <w:t>1,71</w:t>
            </w:r>
          </w:p>
        </w:tc>
        <w:tc>
          <w:tcPr>
            <w:tcW w:w="866"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de-DE"/>
              </w:rPr>
              <w:t>5,29</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rPr>
              <w:t>6</w:t>
            </w:r>
            <w:r w:rsidRPr="00C90DED">
              <w:rPr>
                <w:rFonts w:ascii="Times New Roman" w:hAnsi="Times New Roman" w:cs="Times New Roman"/>
                <w:sz w:val="24"/>
                <w:szCs w:val="24"/>
                <w:lang w:val="en-US"/>
              </w:rPr>
              <w:t>,40</w:t>
            </w:r>
          </w:p>
        </w:tc>
      </w:tr>
      <w:tr w:rsidR="00E34805" w:rsidRPr="00C90DED" w:rsidTr="00E34805">
        <w:tc>
          <w:tcPr>
            <w:tcW w:w="822"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de-DE"/>
              </w:rPr>
              <w:t>3</w:t>
            </w:r>
            <w:r w:rsidRPr="00C90DED">
              <w:rPr>
                <w:rFonts w:ascii="Times New Roman" w:hAnsi="Times New Roman" w:cs="Times New Roman"/>
                <w:sz w:val="24"/>
                <w:szCs w:val="24"/>
              </w:rPr>
              <w:t>3</w:t>
            </w:r>
          </w:p>
        </w:tc>
        <w:tc>
          <w:tcPr>
            <w:tcW w:w="1154"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de-DE"/>
              </w:rPr>
              <w:t>BAN (78-117)</w:t>
            </w:r>
          </w:p>
        </w:tc>
        <w:tc>
          <w:tcPr>
            <w:tcW w:w="718"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5,91</w:t>
            </w:r>
          </w:p>
        </w:tc>
        <w:tc>
          <w:tcPr>
            <w:tcW w:w="720"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w:t>
            </w:r>
          </w:p>
        </w:tc>
        <w:tc>
          <w:tcPr>
            <w:tcW w:w="760"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3,99</w:t>
            </w:r>
          </w:p>
        </w:tc>
        <w:tc>
          <w:tcPr>
            <w:tcW w:w="1124"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9,53</w:t>
            </w:r>
          </w:p>
        </w:tc>
        <w:tc>
          <w:tcPr>
            <w:tcW w:w="773"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1,06</w:t>
            </w:r>
          </w:p>
        </w:tc>
        <w:tc>
          <w:tcPr>
            <w:tcW w:w="1078"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p>
        </w:tc>
        <w:tc>
          <w:tcPr>
            <w:tcW w:w="773"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2,16</w:t>
            </w:r>
          </w:p>
        </w:tc>
        <w:tc>
          <w:tcPr>
            <w:tcW w:w="866" w:type="dxa"/>
            <w:tcBorders>
              <w:top w:val="single" w:sz="4" w:space="0" w:color="000000"/>
              <w:left w:val="single" w:sz="4" w:space="0" w:color="000000"/>
              <w:bottom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7,06</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E34805" w:rsidRPr="00C90DED" w:rsidRDefault="00E34805" w:rsidP="00E978DE">
            <w:pPr>
              <w:rPr>
                <w:rFonts w:ascii="Times New Roman" w:hAnsi="Times New Roman" w:cs="Times New Roman"/>
                <w:sz w:val="24"/>
                <w:szCs w:val="24"/>
              </w:rPr>
            </w:pPr>
            <w:r w:rsidRPr="00C90DED">
              <w:rPr>
                <w:rFonts w:ascii="Times New Roman" w:hAnsi="Times New Roman" w:cs="Times New Roman"/>
                <w:sz w:val="24"/>
                <w:szCs w:val="24"/>
                <w:lang w:val="en-US"/>
              </w:rPr>
              <w:t>8,78</w:t>
            </w:r>
          </w:p>
        </w:tc>
      </w:tr>
    </w:tbl>
    <w:p w:rsidR="00F06D06" w:rsidRDefault="00F06D06" w:rsidP="009C56D0">
      <w:pPr>
        <w:tabs>
          <w:tab w:val="left" w:pos="8805"/>
        </w:tabs>
        <w:spacing w:line="360" w:lineRule="auto"/>
        <w:ind w:firstLine="567"/>
        <w:jc w:val="both"/>
        <w:rPr>
          <w:rFonts w:ascii="Times New Roman" w:hAnsi="Times New Roman" w:cs="Times New Roman"/>
          <w:i/>
          <w:sz w:val="24"/>
          <w:szCs w:val="24"/>
          <w:lang w:val="en-US"/>
        </w:rPr>
      </w:pPr>
    </w:p>
    <w:p w:rsidR="00C90DED" w:rsidRPr="00C90DED" w:rsidRDefault="00C90DED" w:rsidP="009C56D0">
      <w:pPr>
        <w:tabs>
          <w:tab w:val="left" w:pos="8805"/>
        </w:tabs>
        <w:spacing w:line="360" w:lineRule="auto"/>
        <w:ind w:firstLine="567"/>
        <w:jc w:val="both"/>
        <w:rPr>
          <w:rFonts w:ascii="Times New Roman" w:hAnsi="Times New Roman" w:cs="Times New Roman"/>
          <w:i/>
          <w:sz w:val="24"/>
          <w:szCs w:val="24"/>
        </w:rPr>
      </w:pPr>
      <w:r w:rsidRPr="00C90DED">
        <w:rPr>
          <w:rFonts w:ascii="Times New Roman" w:hAnsi="Times New Roman" w:cs="Times New Roman"/>
          <w:i/>
          <w:sz w:val="24"/>
          <w:szCs w:val="24"/>
        </w:rPr>
        <w:lastRenderedPageBreak/>
        <w:t xml:space="preserve">Продолжение таблицы </w:t>
      </w:r>
      <w:r w:rsidR="00B22B65">
        <w:rPr>
          <w:rFonts w:ascii="Times New Roman" w:hAnsi="Times New Roman" w:cs="Times New Roman"/>
          <w:i/>
          <w:sz w:val="24"/>
          <w:szCs w:val="24"/>
        </w:rPr>
        <w:t>7</w:t>
      </w:r>
    </w:p>
    <w:tbl>
      <w:tblPr>
        <w:tblW w:w="9712" w:type="dxa"/>
        <w:tblInd w:w="-25" w:type="dxa"/>
        <w:tblLayout w:type="fixed"/>
        <w:tblLook w:val="0000" w:firstRow="0" w:lastRow="0" w:firstColumn="0" w:lastColumn="0" w:noHBand="0" w:noVBand="0"/>
      </w:tblPr>
      <w:tblGrid>
        <w:gridCol w:w="822"/>
        <w:gridCol w:w="1154"/>
        <w:gridCol w:w="718"/>
        <w:gridCol w:w="720"/>
        <w:gridCol w:w="760"/>
        <w:gridCol w:w="1124"/>
        <w:gridCol w:w="773"/>
        <w:gridCol w:w="1078"/>
        <w:gridCol w:w="773"/>
        <w:gridCol w:w="866"/>
        <w:gridCol w:w="924"/>
      </w:tblGrid>
      <w:tr w:rsidR="00C90DED" w:rsidRPr="00C90DED" w:rsidTr="00C90DED">
        <w:trPr>
          <w:cantSplit/>
          <w:trHeight w:val="332"/>
        </w:trPr>
        <w:tc>
          <w:tcPr>
            <w:tcW w:w="822" w:type="dxa"/>
            <w:vMerge w:val="restart"/>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eastAsia="Times New Roman" w:hAnsi="Times New Roman" w:cs="Times New Roman"/>
                <w:sz w:val="24"/>
                <w:szCs w:val="24"/>
              </w:rPr>
              <w:t xml:space="preserve">№ </w:t>
            </w:r>
            <w:r w:rsidRPr="00C90DED">
              <w:rPr>
                <w:rFonts w:ascii="Times New Roman" w:hAnsi="Times New Roman" w:cs="Times New Roman"/>
                <w:sz w:val="24"/>
                <w:szCs w:val="24"/>
              </w:rPr>
              <w:t>образца</w:t>
            </w:r>
          </w:p>
        </w:tc>
        <w:tc>
          <w:tcPr>
            <w:tcW w:w="1154" w:type="dxa"/>
            <w:vMerge w:val="restart"/>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rPr>
              <w:t>Горизонт, глубина</w:t>
            </w:r>
          </w:p>
        </w:tc>
        <w:tc>
          <w:tcPr>
            <w:tcW w:w="7736" w:type="dxa"/>
            <w:gridSpan w:val="9"/>
            <w:tcBorders>
              <w:top w:val="single" w:sz="4" w:space="0" w:color="000000"/>
              <w:left w:val="single" w:sz="4" w:space="0" w:color="000000"/>
              <w:bottom w:val="single" w:sz="4" w:space="0" w:color="000000"/>
              <w:right w:val="single" w:sz="4" w:space="0" w:color="000000"/>
            </w:tcBorders>
            <w:shd w:val="clear" w:color="auto" w:fill="auto"/>
          </w:tcPr>
          <w:p w:rsidR="00C90DED" w:rsidRPr="00C90DED" w:rsidRDefault="00C90DED" w:rsidP="00C90DED">
            <w:pPr>
              <w:jc w:val="center"/>
              <w:rPr>
                <w:rFonts w:ascii="Times New Roman" w:hAnsi="Times New Roman" w:cs="Times New Roman"/>
                <w:sz w:val="24"/>
                <w:szCs w:val="24"/>
              </w:rPr>
            </w:pPr>
            <w:r w:rsidRPr="00C90DED">
              <w:rPr>
                <w:rFonts w:ascii="Times New Roman" w:hAnsi="Times New Roman" w:cs="Times New Roman"/>
                <w:sz w:val="24"/>
                <w:szCs w:val="24"/>
              </w:rPr>
              <w:t>Вид анализов</w:t>
            </w:r>
          </w:p>
        </w:tc>
      </w:tr>
      <w:tr w:rsidR="00C90DED" w:rsidRPr="00C90DED" w:rsidTr="00C90DED">
        <w:trPr>
          <w:cantSplit/>
        </w:trPr>
        <w:tc>
          <w:tcPr>
            <w:tcW w:w="822" w:type="dxa"/>
            <w:vMerge/>
            <w:tcBorders>
              <w:top w:val="single" w:sz="4" w:space="0" w:color="000000"/>
              <w:left w:val="single" w:sz="4" w:space="0" w:color="000000"/>
              <w:bottom w:val="single" w:sz="4" w:space="0" w:color="000000"/>
            </w:tcBorders>
            <w:shd w:val="clear" w:color="auto" w:fill="auto"/>
          </w:tcPr>
          <w:p w:rsidR="00C90DED" w:rsidRPr="00C90DED" w:rsidRDefault="00C90DED" w:rsidP="00C90DED">
            <w:pPr>
              <w:snapToGrid w:val="0"/>
              <w:rPr>
                <w:rFonts w:ascii="Times New Roman" w:hAnsi="Times New Roman" w:cs="Times New Roman"/>
                <w:sz w:val="24"/>
                <w:szCs w:val="24"/>
              </w:rPr>
            </w:pPr>
          </w:p>
        </w:tc>
        <w:tc>
          <w:tcPr>
            <w:tcW w:w="1154" w:type="dxa"/>
            <w:vMerge/>
            <w:tcBorders>
              <w:top w:val="single" w:sz="4" w:space="0" w:color="000000"/>
              <w:left w:val="single" w:sz="4" w:space="0" w:color="000000"/>
              <w:bottom w:val="single" w:sz="4" w:space="0" w:color="000000"/>
            </w:tcBorders>
            <w:shd w:val="clear" w:color="auto" w:fill="auto"/>
          </w:tcPr>
          <w:p w:rsidR="00C90DED" w:rsidRPr="00C90DED" w:rsidRDefault="00C90DED" w:rsidP="00C90DED">
            <w:pPr>
              <w:snapToGrid w:val="0"/>
              <w:rPr>
                <w:rFonts w:ascii="Times New Roman" w:hAnsi="Times New Roman" w:cs="Times New Roman"/>
                <w:sz w:val="24"/>
                <w:szCs w:val="24"/>
              </w:rPr>
            </w:pPr>
          </w:p>
        </w:tc>
        <w:tc>
          <w:tcPr>
            <w:tcW w:w="1438" w:type="dxa"/>
            <w:gridSpan w:val="2"/>
            <w:tcBorders>
              <w:top w:val="single" w:sz="4" w:space="0" w:color="000000"/>
              <w:left w:val="single" w:sz="4" w:space="0" w:color="000000"/>
              <w:bottom w:val="single" w:sz="4" w:space="0" w:color="000000"/>
            </w:tcBorders>
            <w:shd w:val="clear" w:color="auto" w:fill="auto"/>
          </w:tcPr>
          <w:p w:rsidR="00C90DED" w:rsidRPr="00C90DED" w:rsidRDefault="00C90DED" w:rsidP="00C90DED">
            <w:pPr>
              <w:jc w:val="center"/>
              <w:rPr>
                <w:rFonts w:ascii="Times New Roman" w:hAnsi="Times New Roman" w:cs="Times New Roman"/>
                <w:sz w:val="24"/>
                <w:szCs w:val="24"/>
              </w:rPr>
            </w:pPr>
            <w:r w:rsidRPr="00C90DED">
              <w:rPr>
                <w:rFonts w:ascii="Times New Roman" w:hAnsi="Times New Roman" w:cs="Times New Roman"/>
                <w:sz w:val="24"/>
                <w:szCs w:val="24"/>
              </w:rPr>
              <w:t>рН</w:t>
            </w:r>
          </w:p>
        </w:tc>
        <w:tc>
          <w:tcPr>
            <w:tcW w:w="760" w:type="dxa"/>
            <w:vMerge w:val="restart"/>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lang w:val="en-US"/>
              </w:rPr>
              <w:t>C</w:t>
            </w:r>
            <w:r w:rsidRPr="00C90DED">
              <w:rPr>
                <w:rFonts w:ascii="Times New Roman" w:hAnsi="Times New Roman" w:cs="Times New Roman"/>
                <w:sz w:val="24"/>
                <w:szCs w:val="24"/>
              </w:rPr>
              <w:t>орг, %</w:t>
            </w:r>
          </w:p>
        </w:tc>
        <w:tc>
          <w:tcPr>
            <w:tcW w:w="2975" w:type="dxa"/>
            <w:gridSpan w:val="3"/>
            <w:tcBorders>
              <w:top w:val="single" w:sz="4" w:space="0" w:color="000000"/>
              <w:left w:val="single" w:sz="4" w:space="0" w:color="000000"/>
              <w:bottom w:val="single" w:sz="4" w:space="0" w:color="000000"/>
            </w:tcBorders>
            <w:shd w:val="clear" w:color="auto" w:fill="auto"/>
          </w:tcPr>
          <w:p w:rsidR="00C90DED" w:rsidRPr="00C90DED" w:rsidRDefault="00C90DED" w:rsidP="00C90DED">
            <w:pPr>
              <w:jc w:val="center"/>
              <w:rPr>
                <w:rFonts w:ascii="Times New Roman" w:hAnsi="Times New Roman" w:cs="Times New Roman"/>
                <w:sz w:val="24"/>
                <w:szCs w:val="24"/>
              </w:rPr>
            </w:pPr>
            <w:r w:rsidRPr="00C90DED">
              <w:rPr>
                <w:rFonts w:ascii="Times New Roman" w:hAnsi="Times New Roman" w:cs="Times New Roman"/>
                <w:sz w:val="24"/>
                <w:szCs w:val="24"/>
                <w:lang w:val="en-US"/>
              </w:rPr>
              <w:t>Fe</w:t>
            </w:r>
            <w:r w:rsidRPr="00C90DED">
              <w:rPr>
                <w:rFonts w:ascii="Times New Roman" w:hAnsi="Times New Roman" w:cs="Times New Roman"/>
                <w:sz w:val="24"/>
                <w:szCs w:val="24"/>
                <w:vertAlign w:val="subscript"/>
                <w:lang w:val="en-US"/>
              </w:rPr>
              <w:t>2</w:t>
            </w:r>
            <w:r w:rsidRPr="00C90DED">
              <w:rPr>
                <w:rFonts w:ascii="Times New Roman" w:hAnsi="Times New Roman" w:cs="Times New Roman"/>
                <w:sz w:val="24"/>
                <w:szCs w:val="24"/>
                <w:lang w:val="en-US"/>
              </w:rPr>
              <w:t>O</w:t>
            </w:r>
            <w:r w:rsidRPr="00C90DED">
              <w:rPr>
                <w:rFonts w:ascii="Times New Roman" w:hAnsi="Times New Roman" w:cs="Times New Roman"/>
                <w:sz w:val="24"/>
                <w:szCs w:val="24"/>
                <w:vertAlign w:val="subscript"/>
                <w:lang w:val="en-US"/>
              </w:rPr>
              <w:t>3</w:t>
            </w:r>
          </w:p>
        </w:tc>
        <w:tc>
          <w:tcPr>
            <w:tcW w:w="773" w:type="dxa"/>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lang w:val="en-US"/>
              </w:rPr>
              <w:t>SiO</w:t>
            </w:r>
            <w:r w:rsidRPr="00C90DED">
              <w:rPr>
                <w:rFonts w:ascii="Times New Roman" w:hAnsi="Times New Roman" w:cs="Times New Roman"/>
                <w:sz w:val="24"/>
                <w:szCs w:val="24"/>
                <w:vertAlign w:val="subscript"/>
                <w:lang w:val="en-US"/>
              </w:rPr>
              <w:t>2</w:t>
            </w:r>
          </w:p>
        </w:tc>
        <w:tc>
          <w:tcPr>
            <w:tcW w:w="866" w:type="dxa"/>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lang w:val="en-US"/>
              </w:rPr>
              <w:t>Al</w:t>
            </w:r>
            <w:r w:rsidRPr="00C90DED">
              <w:rPr>
                <w:rFonts w:ascii="Times New Roman" w:hAnsi="Times New Roman" w:cs="Times New Roman"/>
                <w:sz w:val="24"/>
                <w:szCs w:val="24"/>
                <w:vertAlign w:val="subscript"/>
                <w:lang w:val="en-US"/>
              </w:rPr>
              <w:t>2</w:t>
            </w:r>
            <w:r w:rsidRPr="00C90DED">
              <w:rPr>
                <w:rFonts w:ascii="Times New Roman" w:hAnsi="Times New Roman" w:cs="Times New Roman"/>
                <w:sz w:val="24"/>
                <w:szCs w:val="24"/>
                <w:lang w:val="en-US"/>
              </w:rPr>
              <w:t>O</w:t>
            </w:r>
            <w:r w:rsidRPr="00C90DED">
              <w:rPr>
                <w:rFonts w:ascii="Times New Roman" w:hAnsi="Times New Roman" w:cs="Times New Roman"/>
                <w:sz w:val="24"/>
                <w:szCs w:val="24"/>
                <w:vertAlign w:val="subscript"/>
                <w:lang w:val="en-US"/>
              </w:rPr>
              <w:t>3</w:t>
            </w:r>
          </w:p>
        </w:tc>
        <w:tc>
          <w:tcPr>
            <w:tcW w:w="924" w:type="dxa"/>
            <w:vMerge w:val="restart"/>
            <w:tcBorders>
              <w:top w:val="single" w:sz="4" w:space="0" w:color="000000"/>
              <w:left w:val="single" w:sz="4" w:space="0" w:color="000000"/>
              <w:bottom w:val="single" w:sz="4" w:space="0" w:color="000000"/>
              <w:right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rPr>
              <w:t>Гигр</w:t>
            </w:r>
          </w:p>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rPr>
              <w:t>влажн</w:t>
            </w:r>
          </w:p>
        </w:tc>
      </w:tr>
      <w:tr w:rsidR="00C90DED" w:rsidRPr="00C90DED" w:rsidTr="00C90DED">
        <w:trPr>
          <w:cantSplit/>
        </w:trPr>
        <w:tc>
          <w:tcPr>
            <w:tcW w:w="822" w:type="dxa"/>
            <w:vMerge/>
            <w:tcBorders>
              <w:top w:val="single" w:sz="4" w:space="0" w:color="000000"/>
              <w:left w:val="single" w:sz="4" w:space="0" w:color="000000"/>
              <w:bottom w:val="single" w:sz="4" w:space="0" w:color="000000"/>
            </w:tcBorders>
            <w:shd w:val="clear" w:color="auto" w:fill="auto"/>
          </w:tcPr>
          <w:p w:rsidR="00C90DED" w:rsidRPr="00C90DED" w:rsidRDefault="00C90DED" w:rsidP="00C90DED">
            <w:pPr>
              <w:snapToGrid w:val="0"/>
              <w:rPr>
                <w:rFonts w:ascii="Times New Roman" w:hAnsi="Times New Roman" w:cs="Times New Roman"/>
                <w:sz w:val="24"/>
                <w:szCs w:val="24"/>
              </w:rPr>
            </w:pPr>
          </w:p>
        </w:tc>
        <w:tc>
          <w:tcPr>
            <w:tcW w:w="1154" w:type="dxa"/>
            <w:vMerge/>
            <w:tcBorders>
              <w:top w:val="single" w:sz="4" w:space="0" w:color="000000"/>
              <w:left w:val="single" w:sz="4" w:space="0" w:color="000000"/>
              <w:bottom w:val="single" w:sz="4" w:space="0" w:color="000000"/>
            </w:tcBorders>
            <w:shd w:val="clear" w:color="auto" w:fill="auto"/>
          </w:tcPr>
          <w:p w:rsidR="00C90DED" w:rsidRPr="00C90DED" w:rsidRDefault="00C90DED" w:rsidP="00C90DED">
            <w:pPr>
              <w:snapToGrid w:val="0"/>
              <w:rPr>
                <w:rFonts w:ascii="Times New Roman" w:hAnsi="Times New Roman" w:cs="Times New Roman"/>
                <w:sz w:val="24"/>
                <w:szCs w:val="24"/>
              </w:rPr>
            </w:pPr>
          </w:p>
        </w:tc>
        <w:tc>
          <w:tcPr>
            <w:tcW w:w="718" w:type="dxa"/>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lang w:val="en-US"/>
              </w:rPr>
              <w:t>H2O</w:t>
            </w:r>
          </w:p>
        </w:tc>
        <w:tc>
          <w:tcPr>
            <w:tcW w:w="720" w:type="dxa"/>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lang w:val="en-US"/>
              </w:rPr>
              <w:t>KCl</w:t>
            </w:r>
          </w:p>
        </w:tc>
        <w:tc>
          <w:tcPr>
            <w:tcW w:w="760" w:type="dxa"/>
            <w:vMerge/>
            <w:tcBorders>
              <w:top w:val="single" w:sz="4" w:space="0" w:color="000000"/>
              <w:left w:val="single" w:sz="4" w:space="0" w:color="000000"/>
              <w:bottom w:val="single" w:sz="4" w:space="0" w:color="000000"/>
            </w:tcBorders>
            <w:shd w:val="clear" w:color="auto" w:fill="auto"/>
          </w:tcPr>
          <w:p w:rsidR="00C90DED" w:rsidRPr="00C90DED" w:rsidRDefault="00C90DED" w:rsidP="00C90DED">
            <w:pPr>
              <w:snapToGrid w:val="0"/>
              <w:rPr>
                <w:rFonts w:ascii="Times New Roman" w:hAnsi="Times New Roman" w:cs="Times New Roman"/>
                <w:sz w:val="24"/>
                <w:szCs w:val="24"/>
                <w:lang w:val="en-US"/>
              </w:rPr>
            </w:pPr>
          </w:p>
        </w:tc>
        <w:tc>
          <w:tcPr>
            <w:tcW w:w="1124" w:type="dxa"/>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rPr>
              <w:t>Джексон</w:t>
            </w:r>
          </w:p>
        </w:tc>
        <w:tc>
          <w:tcPr>
            <w:tcW w:w="773" w:type="dxa"/>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rPr>
              <w:t xml:space="preserve">Тамм </w:t>
            </w:r>
          </w:p>
        </w:tc>
        <w:tc>
          <w:tcPr>
            <w:tcW w:w="1078" w:type="dxa"/>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rPr>
              <w:t>Баскомб</w:t>
            </w:r>
          </w:p>
        </w:tc>
        <w:tc>
          <w:tcPr>
            <w:tcW w:w="773" w:type="dxa"/>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rPr>
              <w:t>Тамм</w:t>
            </w:r>
          </w:p>
        </w:tc>
        <w:tc>
          <w:tcPr>
            <w:tcW w:w="866" w:type="dxa"/>
            <w:tcBorders>
              <w:top w:val="single" w:sz="4" w:space="0" w:color="000000"/>
              <w:left w:val="single" w:sz="4" w:space="0" w:color="000000"/>
              <w:bottom w:val="single" w:sz="4" w:space="0" w:color="000000"/>
            </w:tcBorders>
            <w:shd w:val="clear" w:color="auto" w:fill="auto"/>
          </w:tcPr>
          <w:p w:rsidR="00C90DED" w:rsidRPr="00C90DED" w:rsidRDefault="00C90DED" w:rsidP="00C90DED">
            <w:pPr>
              <w:rPr>
                <w:rFonts w:ascii="Times New Roman" w:hAnsi="Times New Roman" w:cs="Times New Roman"/>
                <w:sz w:val="24"/>
                <w:szCs w:val="24"/>
              </w:rPr>
            </w:pPr>
            <w:r w:rsidRPr="00C90DED">
              <w:rPr>
                <w:rFonts w:ascii="Times New Roman" w:hAnsi="Times New Roman" w:cs="Times New Roman"/>
                <w:sz w:val="24"/>
                <w:szCs w:val="24"/>
              </w:rPr>
              <w:t>Тамм</w:t>
            </w:r>
          </w:p>
        </w:tc>
        <w:tc>
          <w:tcPr>
            <w:tcW w:w="924" w:type="dxa"/>
            <w:vMerge/>
            <w:tcBorders>
              <w:top w:val="single" w:sz="4" w:space="0" w:color="000000"/>
              <w:left w:val="single" w:sz="4" w:space="0" w:color="000000"/>
              <w:bottom w:val="single" w:sz="4" w:space="0" w:color="000000"/>
              <w:right w:val="single" w:sz="4" w:space="0" w:color="000000"/>
            </w:tcBorders>
            <w:shd w:val="clear" w:color="auto" w:fill="auto"/>
          </w:tcPr>
          <w:p w:rsidR="00C90DED" w:rsidRPr="00C90DED" w:rsidRDefault="00C90DED" w:rsidP="00C90DED">
            <w:pPr>
              <w:snapToGrid w:val="0"/>
              <w:rPr>
                <w:rFonts w:ascii="Times New Roman" w:hAnsi="Times New Roman" w:cs="Times New Roman"/>
                <w:sz w:val="24"/>
                <w:szCs w:val="24"/>
              </w:rPr>
            </w:pPr>
          </w:p>
        </w:tc>
      </w:tr>
      <w:tr w:rsidR="00C90DED" w:rsidRPr="00C90DED" w:rsidTr="00C90DED">
        <w:tc>
          <w:tcPr>
            <w:tcW w:w="9712" w:type="dxa"/>
            <w:gridSpan w:val="11"/>
            <w:tcBorders>
              <w:top w:val="single" w:sz="4" w:space="0" w:color="000000"/>
              <w:left w:val="single" w:sz="4" w:space="0" w:color="000000"/>
              <w:bottom w:val="single" w:sz="4" w:space="0" w:color="000000"/>
              <w:right w:val="single" w:sz="4" w:space="0" w:color="000000"/>
            </w:tcBorders>
            <w:shd w:val="clear" w:color="auto" w:fill="auto"/>
          </w:tcPr>
          <w:p w:rsidR="00C90DED" w:rsidRPr="00C90DED" w:rsidRDefault="00C90DED" w:rsidP="00C90DED">
            <w:pPr>
              <w:jc w:val="center"/>
              <w:rPr>
                <w:rFonts w:ascii="Times New Roman" w:hAnsi="Times New Roman" w:cs="Times New Roman"/>
                <w:sz w:val="24"/>
                <w:szCs w:val="24"/>
              </w:rPr>
            </w:pPr>
            <w:r w:rsidRPr="00C90DED">
              <w:rPr>
                <w:rFonts w:ascii="Times New Roman" w:hAnsi="Times New Roman" w:cs="Times New Roman"/>
                <w:sz w:val="24"/>
                <w:szCs w:val="24"/>
              </w:rPr>
              <w:t>Кч</w:t>
            </w:r>
            <w:r>
              <w:rPr>
                <w:rFonts w:ascii="Times New Roman" w:hAnsi="Times New Roman" w:cs="Times New Roman"/>
                <w:sz w:val="24"/>
                <w:szCs w:val="24"/>
                <w:lang w:val="de-DE"/>
              </w:rPr>
              <w:t>-</w:t>
            </w:r>
            <w:r w:rsidR="00B22B65">
              <w:rPr>
                <w:rFonts w:ascii="Times New Roman" w:hAnsi="Times New Roman" w:cs="Times New Roman"/>
                <w:sz w:val="24"/>
                <w:szCs w:val="24"/>
              </w:rPr>
              <w:t>1</w:t>
            </w:r>
            <w:r w:rsidRPr="00C90DED">
              <w:rPr>
                <w:rFonts w:ascii="Times New Roman" w:hAnsi="Times New Roman" w:cs="Times New Roman"/>
                <w:sz w:val="24"/>
                <w:szCs w:val="24"/>
                <w:lang w:val="de-DE"/>
              </w:rPr>
              <w:t xml:space="preserve">, </w:t>
            </w:r>
            <w:r w:rsidRPr="00C90DED">
              <w:rPr>
                <w:rFonts w:ascii="Times New Roman" w:hAnsi="Times New Roman" w:cs="Times New Roman"/>
                <w:sz w:val="24"/>
                <w:szCs w:val="24"/>
              </w:rPr>
              <w:t>Камчатка</w:t>
            </w:r>
          </w:p>
        </w:tc>
      </w:tr>
      <w:tr w:rsidR="00F06D06" w:rsidRPr="00C90DED" w:rsidTr="00C90DED">
        <w:tc>
          <w:tcPr>
            <w:tcW w:w="822"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de-DE"/>
              </w:rPr>
              <w:t>3</w:t>
            </w:r>
            <w:r w:rsidRPr="00C90DED">
              <w:rPr>
                <w:rFonts w:ascii="Times New Roman" w:hAnsi="Times New Roman" w:cs="Times New Roman"/>
                <w:sz w:val="24"/>
                <w:szCs w:val="24"/>
              </w:rPr>
              <w:t>4</w:t>
            </w:r>
          </w:p>
        </w:tc>
        <w:tc>
          <w:tcPr>
            <w:tcW w:w="1154"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de-DE"/>
              </w:rPr>
              <w:t>G (117-152)</w:t>
            </w:r>
          </w:p>
        </w:tc>
        <w:tc>
          <w:tcPr>
            <w:tcW w:w="718"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6,01</w:t>
            </w:r>
          </w:p>
        </w:tc>
        <w:tc>
          <w:tcPr>
            <w:tcW w:w="720"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5,15</w:t>
            </w:r>
          </w:p>
        </w:tc>
        <w:tc>
          <w:tcPr>
            <w:tcW w:w="760"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2,58</w:t>
            </w:r>
          </w:p>
        </w:tc>
        <w:tc>
          <w:tcPr>
            <w:tcW w:w="1124"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5,32</w:t>
            </w:r>
          </w:p>
        </w:tc>
        <w:tc>
          <w:tcPr>
            <w:tcW w:w="773"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2,68</w:t>
            </w:r>
          </w:p>
        </w:tc>
        <w:tc>
          <w:tcPr>
            <w:tcW w:w="1078"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p>
        </w:tc>
        <w:tc>
          <w:tcPr>
            <w:tcW w:w="773"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2,57</w:t>
            </w:r>
          </w:p>
        </w:tc>
        <w:tc>
          <w:tcPr>
            <w:tcW w:w="866"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8,72</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6,78</w:t>
            </w:r>
          </w:p>
        </w:tc>
      </w:tr>
      <w:tr w:rsidR="00F06D06" w:rsidRPr="00C90DED" w:rsidTr="00C90DED">
        <w:tc>
          <w:tcPr>
            <w:tcW w:w="822"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de-DE"/>
              </w:rPr>
              <w:t>3</w:t>
            </w:r>
            <w:r w:rsidRPr="00C90DED">
              <w:rPr>
                <w:rFonts w:ascii="Times New Roman" w:hAnsi="Times New Roman" w:cs="Times New Roman"/>
                <w:sz w:val="24"/>
                <w:szCs w:val="24"/>
              </w:rPr>
              <w:t>5</w:t>
            </w:r>
          </w:p>
        </w:tc>
        <w:tc>
          <w:tcPr>
            <w:tcW w:w="1154"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de-DE"/>
              </w:rPr>
              <w:t>Gk (117-152)</w:t>
            </w:r>
          </w:p>
        </w:tc>
        <w:tc>
          <w:tcPr>
            <w:tcW w:w="718"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5,99</w:t>
            </w:r>
          </w:p>
        </w:tc>
        <w:tc>
          <w:tcPr>
            <w:tcW w:w="720"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w:t>
            </w:r>
          </w:p>
        </w:tc>
        <w:tc>
          <w:tcPr>
            <w:tcW w:w="760"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1,76</w:t>
            </w:r>
          </w:p>
        </w:tc>
        <w:tc>
          <w:tcPr>
            <w:tcW w:w="1124"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13,56</w:t>
            </w:r>
          </w:p>
        </w:tc>
        <w:tc>
          <w:tcPr>
            <w:tcW w:w="773"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4,27</w:t>
            </w:r>
          </w:p>
        </w:tc>
        <w:tc>
          <w:tcPr>
            <w:tcW w:w="1078"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p>
        </w:tc>
        <w:tc>
          <w:tcPr>
            <w:tcW w:w="773"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2,08</w:t>
            </w:r>
          </w:p>
        </w:tc>
        <w:tc>
          <w:tcPr>
            <w:tcW w:w="866" w:type="dxa"/>
            <w:tcBorders>
              <w:top w:val="single" w:sz="4" w:space="0" w:color="000000"/>
              <w:left w:val="single" w:sz="4" w:space="0" w:color="000000"/>
              <w:bottom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5,79</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F06D06" w:rsidRPr="00C90DED" w:rsidRDefault="00F06D06" w:rsidP="00CA322B">
            <w:pPr>
              <w:rPr>
                <w:rFonts w:ascii="Times New Roman" w:hAnsi="Times New Roman" w:cs="Times New Roman"/>
                <w:sz w:val="24"/>
                <w:szCs w:val="24"/>
              </w:rPr>
            </w:pPr>
            <w:r w:rsidRPr="00C90DED">
              <w:rPr>
                <w:rFonts w:ascii="Times New Roman" w:hAnsi="Times New Roman" w:cs="Times New Roman"/>
                <w:sz w:val="24"/>
                <w:szCs w:val="24"/>
                <w:lang w:val="en-US"/>
              </w:rPr>
              <w:t>8,78</w:t>
            </w:r>
          </w:p>
        </w:tc>
      </w:tr>
      <w:tr w:rsidR="00F06D06" w:rsidRPr="00C90DED" w:rsidTr="00CB4B96">
        <w:tc>
          <w:tcPr>
            <w:tcW w:w="9712" w:type="dxa"/>
            <w:gridSpan w:val="11"/>
            <w:tcBorders>
              <w:top w:val="single" w:sz="4" w:space="0" w:color="000000"/>
              <w:left w:val="single" w:sz="4" w:space="0" w:color="000000"/>
              <w:bottom w:val="single" w:sz="4" w:space="0" w:color="000000"/>
              <w:right w:val="single" w:sz="4" w:space="0" w:color="000000"/>
            </w:tcBorders>
            <w:shd w:val="clear" w:color="auto" w:fill="auto"/>
          </w:tcPr>
          <w:p w:rsidR="00F06D06" w:rsidRPr="00C90DED" w:rsidRDefault="00F06D06" w:rsidP="00B22B65">
            <w:pPr>
              <w:jc w:val="center"/>
              <w:rPr>
                <w:rFonts w:ascii="Times New Roman" w:hAnsi="Times New Roman" w:cs="Times New Roman"/>
                <w:sz w:val="24"/>
                <w:szCs w:val="24"/>
              </w:rPr>
            </w:pPr>
            <w:r w:rsidRPr="00C90DED">
              <w:rPr>
                <w:rFonts w:ascii="Times New Roman" w:hAnsi="Times New Roman" w:cs="Times New Roman"/>
                <w:sz w:val="24"/>
                <w:szCs w:val="24"/>
              </w:rPr>
              <w:t>Кч</w:t>
            </w:r>
            <w:r>
              <w:rPr>
                <w:rFonts w:ascii="Times New Roman" w:hAnsi="Times New Roman" w:cs="Times New Roman"/>
                <w:sz w:val="24"/>
                <w:szCs w:val="24"/>
                <w:lang w:val="de-DE"/>
              </w:rPr>
              <w:t>-</w:t>
            </w:r>
            <w:r>
              <w:rPr>
                <w:rFonts w:ascii="Times New Roman" w:hAnsi="Times New Roman" w:cs="Times New Roman"/>
                <w:sz w:val="24"/>
                <w:szCs w:val="24"/>
              </w:rPr>
              <w:t>6</w:t>
            </w:r>
            <w:r w:rsidRPr="00C90DED">
              <w:rPr>
                <w:rFonts w:ascii="Times New Roman" w:hAnsi="Times New Roman" w:cs="Times New Roman"/>
                <w:sz w:val="24"/>
                <w:szCs w:val="24"/>
                <w:lang w:val="de-DE"/>
              </w:rPr>
              <w:t xml:space="preserve">, </w:t>
            </w:r>
            <w:r w:rsidRPr="00C90DED">
              <w:rPr>
                <w:rFonts w:ascii="Times New Roman" w:hAnsi="Times New Roman" w:cs="Times New Roman"/>
                <w:sz w:val="24"/>
                <w:szCs w:val="24"/>
              </w:rPr>
              <w:t>Камчатка</w:t>
            </w:r>
          </w:p>
        </w:tc>
      </w:tr>
      <w:tr w:rsidR="00F06D06" w:rsidRPr="00C90DED" w:rsidTr="00C90DED">
        <w:tc>
          <w:tcPr>
            <w:tcW w:w="822" w:type="dxa"/>
            <w:tcBorders>
              <w:top w:val="single" w:sz="4" w:space="0" w:color="000000"/>
              <w:left w:val="single" w:sz="4" w:space="0" w:color="000000"/>
              <w:bottom w:val="single" w:sz="4" w:space="0" w:color="000000"/>
            </w:tcBorders>
            <w:shd w:val="clear" w:color="auto" w:fill="auto"/>
          </w:tcPr>
          <w:p w:rsidR="00F06D06" w:rsidRPr="00C90DED" w:rsidRDefault="00F06D06" w:rsidP="00CB4B96">
            <w:pPr>
              <w:rPr>
                <w:rFonts w:ascii="Times New Roman" w:hAnsi="Times New Roman" w:cs="Times New Roman"/>
                <w:sz w:val="24"/>
                <w:szCs w:val="24"/>
              </w:rPr>
            </w:pPr>
            <w:r w:rsidRPr="00C90DED">
              <w:rPr>
                <w:rFonts w:ascii="Times New Roman" w:hAnsi="Times New Roman" w:cs="Times New Roman"/>
                <w:sz w:val="24"/>
                <w:szCs w:val="24"/>
                <w:lang w:val="de-DE"/>
              </w:rPr>
              <w:t>3</w:t>
            </w:r>
            <w:r w:rsidRPr="00C90DED">
              <w:rPr>
                <w:rFonts w:ascii="Times New Roman" w:hAnsi="Times New Roman" w:cs="Times New Roman"/>
                <w:sz w:val="24"/>
                <w:szCs w:val="24"/>
              </w:rPr>
              <w:t>6</w:t>
            </w:r>
          </w:p>
        </w:tc>
        <w:tc>
          <w:tcPr>
            <w:tcW w:w="1154" w:type="dxa"/>
            <w:tcBorders>
              <w:top w:val="single" w:sz="4" w:space="0" w:color="000000"/>
              <w:left w:val="single" w:sz="4" w:space="0" w:color="000000"/>
              <w:bottom w:val="single" w:sz="4" w:space="0" w:color="000000"/>
            </w:tcBorders>
            <w:shd w:val="clear" w:color="auto" w:fill="auto"/>
          </w:tcPr>
          <w:p w:rsidR="00F06D06" w:rsidRPr="00C90DED" w:rsidRDefault="00F06D06" w:rsidP="00CB4B96">
            <w:pPr>
              <w:rPr>
                <w:rFonts w:ascii="Times New Roman" w:hAnsi="Times New Roman" w:cs="Times New Roman"/>
                <w:sz w:val="24"/>
                <w:szCs w:val="24"/>
              </w:rPr>
            </w:pPr>
            <w:r w:rsidRPr="00C90DED">
              <w:rPr>
                <w:rFonts w:ascii="Times New Roman" w:hAnsi="Times New Roman" w:cs="Times New Roman"/>
                <w:sz w:val="24"/>
                <w:szCs w:val="24"/>
                <w:lang w:val="de-DE"/>
              </w:rPr>
              <w:t>BAN (58-71)</w:t>
            </w:r>
          </w:p>
        </w:tc>
        <w:tc>
          <w:tcPr>
            <w:tcW w:w="718" w:type="dxa"/>
            <w:tcBorders>
              <w:top w:val="single" w:sz="4" w:space="0" w:color="000000"/>
              <w:left w:val="single" w:sz="4" w:space="0" w:color="000000"/>
              <w:bottom w:val="single" w:sz="4" w:space="0" w:color="000000"/>
            </w:tcBorders>
            <w:shd w:val="clear" w:color="auto" w:fill="auto"/>
          </w:tcPr>
          <w:p w:rsidR="00F06D06" w:rsidRPr="00C90DED" w:rsidRDefault="00F06D06" w:rsidP="00CB4B96">
            <w:pPr>
              <w:rPr>
                <w:rFonts w:ascii="Times New Roman" w:hAnsi="Times New Roman" w:cs="Times New Roman"/>
                <w:sz w:val="24"/>
                <w:szCs w:val="24"/>
              </w:rPr>
            </w:pPr>
            <w:r w:rsidRPr="00C90DED">
              <w:rPr>
                <w:rFonts w:ascii="Times New Roman" w:hAnsi="Times New Roman" w:cs="Times New Roman"/>
                <w:sz w:val="24"/>
                <w:szCs w:val="24"/>
                <w:lang w:val="en-US"/>
              </w:rPr>
              <w:t>6,11</w:t>
            </w:r>
          </w:p>
        </w:tc>
        <w:tc>
          <w:tcPr>
            <w:tcW w:w="720" w:type="dxa"/>
            <w:tcBorders>
              <w:top w:val="single" w:sz="4" w:space="0" w:color="000000"/>
              <w:left w:val="single" w:sz="4" w:space="0" w:color="000000"/>
              <w:bottom w:val="single" w:sz="4" w:space="0" w:color="000000"/>
            </w:tcBorders>
            <w:shd w:val="clear" w:color="auto" w:fill="auto"/>
          </w:tcPr>
          <w:p w:rsidR="00F06D06" w:rsidRPr="00C90DED" w:rsidRDefault="00F06D06" w:rsidP="00CB4B96">
            <w:pPr>
              <w:rPr>
                <w:rFonts w:ascii="Times New Roman" w:hAnsi="Times New Roman" w:cs="Times New Roman"/>
                <w:sz w:val="24"/>
                <w:szCs w:val="24"/>
              </w:rPr>
            </w:pPr>
            <w:r w:rsidRPr="00C90DED">
              <w:rPr>
                <w:rFonts w:ascii="Times New Roman" w:hAnsi="Times New Roman" w:cs="Times New Roman"/>
                <w:sz w:val="24"/>
                <w:szCs w:val="24"/>
                <w:lang w:val="en-US"/>
              </w:rPr>
              <w:t>-</w:t>
            </w:r>
          </w:p>
        </w:tc>
        <w:tc>
          <w:tcPr>
            <w:tcW w:w="760" w:type="dxa"/>
            <w:tcBorders>
              <w:top w:val="single" w:sz="4" w:space="0" w:color="000000"/>
              <w:left w:val="single" w:sz="4" w:space="0" w:color="000000"/>
              <w:bottom w:val="single" w:sz="4" w:space="0" w:color="000000"/>
            </w:tcBorders>
            <w:shd w:val="clear" w:color="auto" w:fill="auto"/>
          </w:tcPr>
          <w:p w:rsidR="00F06D06" w:rsidRPr="00C90DED" w:rsidRDefault="00F06D06" w:rsidP="00CB4B96">
            <w:pPr>
              <w:rPr>
                <w:rFonts w:ascii="Times New Roman" w:hAnsi="Times New Roman" w:cs="Times New Roman"/>
                <w:sz w:val="24"/>
                <w:szCs w:val="24"/>
              </w:rPr>
            </w:pPr>
            <w:r w:rsidRPr="00C90DED">
              <w:rPr>
                <w:rFonts w:ascii="Times New Roman" w:hAnsi="Times New Roman" w:cs="Times New Roman"/>
                <w:sz w:val="24"/>
                <w:szCs w:val="24"/>
                <w:lang w:val="en-US"/>
              </w:rPr>
              <w:t>1,69</w:t>
            </w:r>
          </w:p>
        </w:tc>
        <w:tc>
          <w:tcPr>
            <w:tcW w:w="1124" w:type="dxa"/>
            <w:tcBorders>
              <w:top w:val="single" w:sz="4" w:space="0" w:color="000000"/>
              <w:left w:val="single" w:sz="4" w:space="0" w:color="000000"/>
              <w:bottom w:val="single" w:sz="4" w:space="0" w:color="000000"/>
            </w:tcBorders>
            <w:shd w:val="clear" w:color="auto" w:fill="auto"/>
          </w:tcPr>
          <w:p w:rsidR="00F06D06" w:rsidRPr="00C90DED" w:rsidRDefault="00F06D06" w:rsidP="00CB4B96">
            <w:pPr>
              <w:rPr>
                <w:rFonts w:ascii="Times New Roman" w:hAnsi="Times New Roman" w:cs="Times New Roman"/>
                <w:sz w:val="24"/>
                <w:szCs w:val="24"/>
              </w:rPr>
            </w:pPr>
            <w:r w:rsidRPr="00C90DED">
              <w:rPr>
                <w:rFonts w:ascii="Times New Roman" w:hAnsi="Times New Roman" w:cs="Times New Roman"/>
                <w:sz w:val="24"/>
                <w:szCs w:val="24"/>
                <w:lang w:val="en-US"/>
              </w:rPr>
              <w:t>4,22</w:t>
            </w:r>
          </w:p>
        </w:tc>
        <w:tc>
          <w:tcPr>
            <w:tcW w:w="773" w:type="dxa"/>
            <w:tcBorders>
              <w:top w:val="single" w:sz="4" w:space="0" w:color="000000"/>
              <w:left w:val="single" w:sz="4" w:space="0" w:color="000000"/>
              <w:bottom w:val="single" w:sz="4" w:space="0" w:color="000000"/>
            </w:tcBorders>
            <w:shd w:val="clear" w:color="auto" w:fill="auto"/>
          </w:tcPr>
          <w:p w:rsidR="00F06D06" w:rsidRPr="00C90DED" w:rsidRDefault="00F06D06" w:rsidP="00CB4B96">
            <w:pPr>
              <w:rPr>
                <w:rFonts w:ascii="Times New Roman" w:hAnsi="Times New Roman" w:cs="Times New Roman"/>
                <w:sz w:val="24"/>
                <w:szCs w:val="24"/>
              </w:rPr>
            </w:pPr>
            <w:r w:rsidRPr="00C90DED">
              <w:rPr>
                <w:rFonts w:ascii="Times New Roman" w:hAnsi="Times New Roman" w:cs="Times New Roman"/>
                <w:sz w:val="24"/>
                <w:szCs w:val="24"/>
                <w:lang w:val="en-US"/>
              </w:rPr>
              <w:t>1,17</w:t>
            </w:r>
          </w:p>
        </w:tc>
        <w:tc>
          <w:tcPr>
            <w:tcW w:w="1078" w:type="dxa"/>
            <w:tcBorders>
              <w:top w:val="single" w:sz="4" w:space="0" w:color="000000"/>
              <w:left w:val="single" w:sz="4" w:space="0" w:color="000000"/>
              <w:bottom w:val="single" w:sz="4" w:space="0" w:color="000000"/>
            </w:tcBorders>
            <w:shd w:val="clear" w:color="auto" w:fill="auto"/>
          </w:tcPr>
          <w:p w:rsidR="00F06D06" w:rsidRPr="00C90DED" w:rsidRDefault="00F06D06" w:rsidP="00CB4B96">
            <w:pPr>
              <w:rPr>
                <w:rFonts w:ascii="Times New Roman" w:hAnsi="Times New Roman" w:cs="Times New Roman"/>
                <w:sz w:val="24"/>
                <w:szCs w:val="24"/>
              </w:rPr>
            </w:pPr>
          </w:p>
        </w:tc>
        <w:tc>
          <w:tcPr>
            <w:tcW w:w="773" w:type="dxa"/>
            <w:tcBorders>
              <w:top w:val="single" w:sz="4" w:space="0" w:color="000000"/>
              <w:left w:val="single" w:sz="4" w:space="0" w:color="000000"/>
              <w:bottom w:val="single" w:sz="4" w:space="0" w:color="000000"/>
            </w:tcBorders>
            <w:shd w:val="clear" w:color="auto" w:fill="auto"/>
          </w:tcPr>
          <w:p w:rsidR="00F06D06" w:rsidRPr="00C90DED" w:rsidRDefault="00F06D06" w:rsidP="00CB4B96">
            <w:pPr>
              <w:rPr>
                <w:rFonts w:ascii="Times New Roman" w:hAnsi="Times New Roman" w:cs="Times New Roman"/>
                <w:sz w:val="24"/>
                <w:szCs w:val="24"/>
              </w:rPr>
            </w:pPr>
            <w:r w:rsidRPr="00C90DED">
              <w:rPr>
                <w:rFonts w:ascii="Times New Roman" w:hAnsi="Times New Roman" w:cs="Times New Roman"/>
                <w:sz w:val="24"/>
                <w:szCs w:val="24"/>
                <w:lang w:val="en-US"/>
              </w:rPr>
              <w:t>1,95</w:t>
            </w:r>
          </w:p>
        </w:tc>
        <w:tc>
          <w:tcPr>
            <w:tcW w:w="866" w:type="dxa"/>
            <w:tcBorders>
              <w:top w:val="single" w:sz="4" w:space="0" w:color="000000"/>
              <w:left w:val="single" w:sz="4" w:space="0" w:color="000000"/>
              <w:bottom w:val="single" w:sz="4" w:space="0" w:color="000000"/>
            </w:tcBorders>
            <w:shd w:val="clear" w:color="auto" w:fill="auto"/>
          </w:tcPr>
          <w:p w:rsidR="00F06D06" w:rsidRPr="00C90DED" w:rsidRDefault="00F06D06" w:rsidP="00CB4B96">
            <w:pPr>
              <w:rPr>
                <w:rFonts w:ascii="Times New Roman" w:hAnsi="Times New Roman" w:cs="Times New Roman"/>
                <w:sz w:val="24"/>
                <w:szCs w:val="24"/>
              </w:rPr>
            </w:pPr>
            <w:r w:rsidRPr="00C90DED">
              <w:rPr>
                <w:rFonts w:ascii="Times New Roman" w:hAnsi="Times New Roman" w:cs="Times New Roman"/>
                <w:sz w:val="24"/>
                <w:szCs w:val="24"/>
                <w:lang w:val="en-US"/>
              </w:rPr>
              <w:t>6,92</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F06D06" w:rsidRPr="00C90DED" w:rsidRDefault="00F06D06" w:rsidP="00CB4B96">
            <w:pPr>
              <w:rPr>
                <w:rFonts w:ascii="Times New Roman" w:hAnsi="Times New Roman" w:cs="Times New Roman"/>
                <w:sz w:val="24"/>
                <w:szCs w:val="24"/>
              </w:rPr>
            </w:pPr>
            <w:r w:rsidRPr="00C90DED">
              <w:rPr>
                <w:rFonts w:ascii="Times New Roman" w:hAnsi="Times New Roman" w:cs="Times New Roman"/>
                <w:sz w:val="24"/>
                <w:szCs w:val="24"/>
                <w:lang w:val="en-US"/>
              </w:rPr>
              <w:t>7,15</w:t>
            </w:r>
          </w:p>
        </w:tc>
      </w:tr>
      <w:tr w:rsidR="00F06D06" w:rsidRPr="00C90DED" w:rsidTr="00C90DED">
        <w:tc>
          <w:tcPr>
            <w:tcW w:w="822"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rPr>
              <w:t>37</w:t>
            </w:r>
          </w:p>
        </w:tc>
        <w:tc>
          <w:tcPr>
            <w:tcW w:w="1154"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de-DE"/>
              </w:rPr>
              <w:t>BANay (71-73)</w:t>
            </w:r>
          </w:p>
        </w:tc>
        <w:tc>
          <w:tcPr>
            <w:tcW w:w="718"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6,26</w:t>
            </w:r>
          </w:p>
        </w:tc>
        <w:tc>
          <w:tcPr>
            <w:tcW w:w="720"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5,49</w:t>
            </w:r>
          </w:p>
        </w:tc>
        <w:tc>
          <w:tcPr>
            <w:tcW w:w="760"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1,46</w:t>
            </w:r>
          </w:p>
        </w:tc>
        <w:tc>
          <w:tcPr>
            <w:tcW w:w="1124"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4,77</w:t>
            </w:r>
          </w:p>
        </w:tc>
        <w:tc>
          <w:tcPr>
            <w:tcW w:w="773"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0,79</w:t>
            </w:r>
          </w:p>
        </w:tc>
        <w:tc>
          <w:tcPr>
            <w:tcW w:w="1078"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p>
        </w:tc>
        <w:tc>
          <w:tcPr>
            <w:tcW w:w="773"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2,70</w:t>
            </w:r>
          </w:p>
        </w:tc>
        <w:tc>
          <w:tcPr>
            <w:tcW w:w="866"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7,02</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8,47</w:t>
            </w:r>
          </w:p>
        </w:tc>
      </w:tr>
      <w:tr w:rsidR="00F06D06" w:rsidRPr="00C90DED" w:rsidTr="00C90DED">
        <w:tc>
          <w:tcPr>
            <w:tcW w:w="822"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rPr>
              <w:t>38</w:t>
            </w:r>
          </w:p>
        </w:tc>
        <w:tc>
          <w:tcPr>
            <w:tcW w:w="1154"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de-DE"/>
              </w:rPr>
              <w:t>BAN2 (78-87)</w:t>
            </w:r>
          </w:p>
        </w:tc>
        <w:tc>
          <w:tcPr>
            <w:tcW w:w="718"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6,29</w:t>
            </w:r>
          </w:p>
        </w:tc>
        <w:tc>
          <w:tcPr>
            <w:tcW w:w="720"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5,51</w:t>
            </w:r>
          </w:p>
        </w:tc>
        <w:tc>
          <w:tcPr>
            <w:tcW w:w="760"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1,27</w:t>
            </w:r>
          </w:p>
        </w:tc>
        <w:tc>
          <w:tcPr>
            <w:tcW w:w="1124"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5,50</w:t>
            </w:r>
          </w:p>
        </w:tc>
        <w:tc>
          <w:tcPr>
            <w:tcW w:w="773"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0,70</w:t>
            </w:r>
          </w:p>
        </w:tc>
        <w:tc>
          <w:tcPr>
            <w:tcW w:w="1078"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p>
        </w:tc>
        <w:tc>
          <w:tcPr>
            <w:tcW w:w="773"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2,74</w:t>
            </w:r>
          </w:p>
        </w:tc>
        <w:tc>
          <w:tcPr>
            <w:tcW w:w="866" w:type="dxa"/>
            <w:tcBorders>
              <w:top w:val="single" w:sz="4" w:space="0" w:color="000000"/>
              <w:left w:val="single" w:sz="4" w:space="0" w:color="000000"/>
              <w:bottom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8,44</w:t>
            </w:r>
          </w:p>
        </w:tc>
        <w:tc>
          <w:tcPr>
            <w:tcW w:w="924" w:type="dxa"/>
            <w:tcBorders>
              <w:top w:val="single" w:sz="4" w:space="0" w:color="000000"/>
              <w:left w:val="single" w:sz="4" w:space="0" w:color="000000"/>
              <w:bottom w:val="single" w:sz="4" w:space="0" w:color="000000"/>
              <w:right w:val="single" w:sz="4" w:space="0" w:color="000000"/>
            </w:tcBorders>
            <w:shd w:val="clear" w:color="auto" w:fill="auto"/>
          </w:tcPr>
          <w:p w:rsidR="00F06D06" w:rsidRPr="00C90DED" w:rsidRDefault="00F06D06" w:rsidP="00C90DED">
            <w:pPr>
              <w:rPr>
                <w:rFonts w:ascii="Times New Roman" w:hAnsi="Times New Roman" w:cs="Times New Roman"/>
                <w:sz w:val="24"/>
                <w:szCs w:val="24"/>
              </w:rPr>
            </w:pPr>
            <w:r w:rsidRPr="00C90DED">
              <w:rPr>
                <w:rFonts w:ascii="Times New Roman" w:hAnsi="Times New Roman" w:cs="Times New Roman"/>
                <w:sz w:val="24"/>
                <w:szCs w:val="24"/>
                <w:lang w:val="en-US"/>
              </w:rPr>
              <w:t>10,19</w:t>
            </w:r>
          </w:p>
        </w:tc>
      </w:tr>
    </w:tbl>
    <w:p w:rsidR="00C90DED" w:rsidRDefault="00C90DED" w:rsidP="009C56D0">
      <w:pPr>
        <w:tabs>
          <w:tab w:val="left" w:pos="8805"/>
        </w:tabs>
        <w:spacing w:line="360" w:lineRule="auto"/>
        <w:ind w:firstLine="567"/>
        <w:jc w:val="both"/>
        <w:rPr>
          <w:rFonts w:ascii="Times New Roman" w:hAnsi="Times New Roman" w:cs="Times New Roman"/>
          <w:sz w:val="24"/>
          <w:szCs w:val="24"/>
          <w:lang w:val="en-US"/>
        </w:rPr>
      </w:pPr>
    </w:p>
    <w:p w:rsidR="005E375B" w:rsidRPr="00C90DED" w:rsidRDefault="005E375B" w:rsidP="009C56D0">
      <w:pPr>
        <w:tabs>
          <w:tab w:val="left" w:pos="8805"/>
        </w:tabs>
        <w:spacing w:line="360" w:lineRule="auto"/>
        <w:ind w:firstLine="567"/>
        <w:jc w:val="both"/>
        <w:rPr>
          <w:rFonts w:ascii="Times New Roman" w:hAnsi="Times New Roman" w:cs="Times New Roman"/>
          <w:sz w:val="24"/>
          <w:szCs w:val="24"/>
        </w:rPr>
      </w:pPr>
      <w:r w:rsidRPr="00C90DED">
        <w:rPr>
          <w:rFonts w:ascii="Times New Roman" w:hAnsi="Times New Roman" w:cs="Times New Roman"/>
          <w:noProof/>
          <w:sz w:val="24"/>
          <w:szCs w:val="24"/>
          <w:lang w:eastAsia="ru-RU"/>
        </w:rPr>
        <w:lastRenderedPageBreak/>
        <w:drawing>
          <wp:inline distT="0" distB="0" distL="0" distR="0" wp14:anchorId="473913A0" wp14:editId="73B2C4B4">
            <wp:extent cx="5760085" cy="80219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авача1.png"/>
                    <pic:cNvPicPr/>
                  </pic:nvPicPr>
                  <pic:blipFill>
                    <a:blip r:embed="rId27">
                      <a:extLst>
                        <a:ext uri="{28A0092B-C50C-407E-A947-70E740481C1C}">
                          <a14:useLocalDpi xmlns:a14="http://schemas.microsoft.com/office/drawing/2010/main" val="0"/>
                        </a:ext>
                      </a:extLst>
                    </a:blip>
                    <a:stretch>
                      <a:fillRect/>
                    </a:stretch>
                  </pic:blipFill>
                  <pic:spPr>
                    <a:xfrm>
                      <a:off x="0" y="0"/>
                      <a:ext cx="5760085" cy="8021955"/>
                    </a:xfrm>
                    <a:prstGeom prst="rect">
                      <a:avLst/>
                    </a:prstGeom>
                  </pic:spPr>
                </pic:pic>
              </a:graphicData>
            </a:graphic>
          </wp:inline>
        </w:drawing>
      </w:r>
    </w:p>
    <w:p w:rsidR="005E375B" w:rsidRPr="00C90DED" w:rsidRDefault="005E375B" w:rsidP="0080722C">
      <w:pPr>
        <w:tabs>
          <w:tab w:val="left" w:pos="8805"/>
        </w:tabs>
        <w:spacing w:line="360" w:lineRule="auto"/>
        <w:ind w:firstLine="284"/>
        <w:jc w:val="both"/>
        <w:rPr>
          <w:rFonts w:ascii="Times New Roman" w:hAnsi="Times New Roman" w:cs="Times New Roman"/>
          <w:i/>
          <w:sz w:val="24"/>
          <w:szCs w:val="24"/>
        </w:rPr>
      </w:pPr>
      <w:r w:rsidRPr="00C90DED">
        <w:rPr>
          <w:rFonts w:ascii="Times New Roman" w:hAnsi="Times New Roman" w:cs="Times New Roman"/>
          <w:i/>
          <w:sz w:val="24"/>
          <w:szCs w:val="24"/>
        </w:rPr>
        <w:t xml:space="preserve">Рис. </w:t>
      </w:r>
      <w:r w:rsidR="00B22B65">
        <w:rPr>
          <w:rFonts w:ascii="Times New Roman" w:hAnsi="Times New Roman" w:cs="Times New Roman"/>
          <w:i/>
          <w:sz w:val="24"/>
          <w:szCs w:val="24"/>
        </w:rPr>
        <w:t>19</w:t>
      </w:r>
      <w:r w:rsidRPr="00C90DED">
        <w:rPr>
          <w:rFonts w:ascii="Times New Roman" w:hAnsi="Times New Roman" w:cs="Times New Roman"/>
          <w:i/>
          <w:sz w:val="24"/>
          <w:szCs w:val="24"/>
        </w:rPr>
        <w:t xml:space="preserve"> Графический профиль глубин залегания пепла Заварицкого и охристого (</w:t>
      </w:r>
      <w:r w:rsidRPr="00C90DED">
        <w:rPr>
          <w:rFonts w:ascii="Times New Roman" w:hAnsi="Times New Roman" w:cs="Times New Roman"/>
          <w:i/>
          <w:sz w:val="24"/>
          <w:szCs w:val="24"/>
          <w:lang w:val="de-DE"/>
        </w:rPr>
        <w:t>BAN</w:t>
      </w:r>
      <w:r w:rsidRPr="00C90DED">
        <w:rPr>
          <w:rFonts w:ascii="Times New Roman" w:hAnsi="Times New Roman" w:cs="Times New Roman"/>
          <w:i/>
          <w:sz w:val="24"/>
          <w:szCs w:val="24"/>
        </w:rPr>
        <w:t xml:space="preserve">) горизонта вдоль реки Авача </w:t>
      </w:r>
    </w:p>
    <w:p w:rsidR="005E375B" w:rsidRDefault="005E375B" w:rsidP="005E375B">
      <w:pPr>
        <w:tabs>
          <w:tab w:val="left" w:pos="8805"/>
        </w:tabs>
        <w:spacing w:line="360" w:lineRule="auto"/>
        <w:jc w:val="both"/>
        <w:rPr>
          <w:rFonts w:ascii="Times New Roman" w:hAnsi="Times New Roman" w:cs="Times New Roman"/>
          <w:b/>
          <w:sz w:val="28"/>
        </w:rPr>
      </w:pPr>
    </w:p>
    <w:p w:rsidR="00C51DB8" w:rsidRPr="00610A29" w:rsidRDefault="00C51DB8" w:rsidP="00610A29">
      <w:pPr>
        <w:rPr>
          <w:rFonts w:ascii="Times New Roman" w:hAnsi="Times New Roman" w:cs="Times New Roman"/>
          <w:b/>
          <w:sz w:val="24"/>
        </w:rPr>
      </w:pPr>
      <w:bookmarkStart w:id="16" w:name="_Toc9014910"/>
      <w:r w:rsidRPr="00610A29">
        <w:rPr>
          <w:rFonts w:ascii="Times New Roman" w:hAnsi="Times New Roman" w:cs="Times New Roman"/>
          <w:b/>
          <w:sz w:val="24"/>
        </w:rPr>
        <w:lastRenderedPageBreak/>
        <w:t>ЗАКЛЮЧЕНИЕ</w:t>
      </w:r>
      <w:bookmarkEnd w:id="16"/>
    </w:p>
    <w:p w:rsidR="0080722C" w:rsidRPr="00C90DED" w:rsidRDefault="0080722C" w:rsidP="0080722C">
      <w:pPr>
        <w:tabs>
          <w:tab w:val="left" w:pos="8805"/>
        </w:tabs>
        <w:spacing w:line="360" w:lineRule="auto"/>
        <w:ind w:firstLine="284"/>
        <w:jc w:val="both"/>
        <w:rPr>
          <w:rFonts w:ascii="Times New Roman" w:hAnsi="Times New Roman" w:cs="Times New Roman"/>
          <w:sz w:val="24"/>
        </w:rPr>
      </w:pPr>
      <w:r w:rsidRPr="00C90DED">
        <w:rPr>
          <w:rFonts w:ascii="Times New Roman" w:hAnsi="Times New Roman" w:cs="Times New Roman"/>
          <w:sz w:val="24"/>
        </w:rPr>
        <w:t xml:space="preserve">На основе полученных данных в ходе экспедиции и лабораторных работ было выяснено, что территория долины реки Кавыча относится к зонам умеренных пеплопадов, чей возраст подстилающего горизонта составляет около 500 лет. </w:t>
      </w:r>
    </w:p>
    <w:p w:rsidR="000D5A84" w:rsidRPr="00C90DED" w:rsidRDefault="000D5A84" w:rsidP="0080722C">
      <w:pPr>
        <w:tabs>
          <w:tab w:val="left" w:pos="8805"/>
        </w:tabs>
        <w:spacing w:line="360" w:lineRule="auto"/>
        <w:ind w:firstLine="284"/>
        <w:jc w:val="both"/>
        <w:rPr>
          <w:rFonts w:ascii="Times New Roman" w:hAnsi="Times New Roman" w:cs="Times New Roman"/>
          <w:sz w:val="24"/>
        </w:rPr>
      </w:pPr>
      <w:r w:rsidRPr="00C90DED">
        <w:rPr>
          <w:rFonts w:ascii="Times New Roman" w:hAnsi="Times New Roman" w:cs="Times New Roman"/>
          <w:sz w:val="24"/>
        </w:rPr>
        <w:t>Согласно схеме Соколова, изученные почвы относятся к охристым типичным.</w:t>
      </w:r>
    </w:p>
    <w:p w:rsidR="0080722C" w:rsidRPr="00C90DED" w:rsidRDefault="0080722C" w:rsidP="0080722C">
      <w:pPr>
        <w:tabs>
          <w:tab w:val="left" w:pos="8805"/>
        </w:tabs>
        <w:spacing w:line="360" w:lineRule="auto"/>
        <w:ind w:firstLine="284"/>
        <w:jc w:val="both"/>
        <w:rPr>
          <w:rFonts w:ascii="Times New Roman" w:hAnsi="Times New Roman" w:cs="Times New Roman"/>
          <w:sz w:val="24"/>
        </w:rPr>
      </w:pPr>
      <w:r w:rsidRPr="00C90DED">
        <w:rPr>
          <w:rFonts w:ascii="Times New Roman" w:hAnsi="Times New Roman" w:cs="Times New Roman"/>
          <w:sz w:val="24"/>
        </w:rPr>
        <w:t xml:space="preserve">Характерные для южной части полуострова охристые почвы, связанные с процессами выветривания </w:t>
      </w:r>
      <w:r w:rsidR="000D5A84" w:rsidRPr="00C90DED">
        <w:rPr>
          <w:rFonts w:ascii="Times New Roman" w:hAnsi="Times New Roman" w:cs="Times New Roman"/>
          <w:sz w:val="24"/>
        </w:rPr>
        <w:t>вулканических пеплов, были обнаружены практически повсеместно. Маркирующий г</w:t>
      </w:r>
      <w:r w:rsidR="001B4C28" w:rsidRPr="00C90DED">
        <w:rPr>
          <w:rFonts w:ascii="Times New Roman" w:hAnsi="Times New Roman" w:cs="Times New Roman"/>
          <w:sz w:val="24"/>
        </w:rPr>
        <w:t>о</w:t>
      </w:r>
      <w:r w:rsidR="000D5A84" w:rsidRPr="00C90DED">
        <w:rPr>
          <w:rFonts w:ascii="Times New Roman" w:hAnsi="Times New Roman" w:cs="Times New Roman"/>
          <w:sz w:val="24"/>
        </w:rPr>
        <w:t xml:space="preserve">ризонт </w:t>
      </w:r>
      <w:r w:rsidR="000D5A84" w:rsidRPr="00C90DED">
        <w:rPr>
          <w:rFonts w:ascii="Times New Roman" w:hAnsi="Times New Roman" w:cs="Times New Roman"/>
          <w:sz w:val="24"/>
          <w:lang w:val="de-DE"/>
        </w:rPr>
        <w:t>BAN</w:t>
      </w:r>
      <w:r w:rsidR="000D5A84" w:rsidRPr="00C90DED">
        <w:rPr>
          <w:rFonts w:ascii="Times New Roman" w:hAnsi="Times New Roman" w:cs="Times New Roman"/>
          <w:sz w:val="24"/>
        </w:rPr>
        <w:t xml:space="preserve"> приурочен в горной области долине к пеплу Заварицкого и сформирован всегда под ним. На равнинной области долины формирование охристого горизонта соотносится с описанными ранее охристыми почвами.</w:t>
      </w:r>
    </w:p>
    <w:p w:rsidR="000D5A84" w:rsidRPr="00C90DED" w:rsidRDefault="000D5A84" w:rsidP="0080722C">
      <w:pPr>
        <w:tabs>
          <w:tab w:val="left" w:pos="8805"/>
        </w:tabs>
        <w:spacing w:line="360" w:lineRule="auto"/>
        <w:ind w:firstLine="284"/>
        <w:jc w:val="both"/>
        <w:rPr>
          <w:rFonts w:ascii="Times New Roman" w:hAnsi="Times New Roman" w:cs="Times New Roman"/>
          <w:sz w:val="24"/>
        </w:rPr>
      </w:pPr>
      <w:r w:rsidRPr="00C90DED">
        <w:rPr>
          <w:rFonts w:ascii="Times New Roman" w:hAnsi="Times New Roman" w:cs="Times New Roman"/>
          <w:sz w:val="24"/>
        </w:rPr>
        <w:t>Также отметим специфику данной территории по отношению к соседним районам Камчатки. Первое наличие гигантских мощностей залегания маркирующего пепла Заварицкого, а также остаточно огромный сформированный охристый горизонт, который имеет сложную многослойную структуру, и который предположительно является смесью нескольких, бывших ранее отдельными, горизонтами.</w:t>
      </w:r>
    </w:p>
    <w:p w:rsidR="00DE6F4D" w:rsidRPr="00DE6F4D" w:rsidRDefault="00DE6F4D" w:rsidP="0080722C">
      <w:pPr>
        <w:tabs>
          <w:tab w:val="left" w:pos="8805"/>
        </w:tabs>
        <w:spacing w:line="360" w:lineRule="auto"/>
        <w:ind w:firstLine="284"/>
        <w:jc w:val="both"/>
        <w:rPr>
          <w:rFonts w:ascii="Times New Roman" w:hAnsi="Times New Roman" w:cs="Times New Roman"/>
          <w:sz w:val="28"/>
        </w:rPr>
      </w:pPr>
    </w:p>
    <w:p w:rsidR="00DE6F4D" w:rsidRPr="009510C7" w:rsidRDefault="00DE6F4D" w:rsidP="0080722C">
      <w:pPr>
        <w:tabs>
          <w:tab w:val="left" w:pos="8805"/>
        </w:tabs>
        <w:spacing w:line="360" w:lineRule="auto"/>
        <w:ind w:firstLine="284"/>
        <w:jc w:val="both"/>
        <w:rPr>
          <w:rFonts w:ascii="Times New Roman" w:hAnsi="Times New Roman" w:cs="Times New Roman"/>
          <w:sz w:val="28"/>
        </w:rPr>
      </w:pPr>
    </w:p>
    <w:p w:rsidR="00DE6F4D" w:rsidRPr="009510C7" w:rsidRDefault="00DE6F4D" w:rsidP="0080722C">
      <w:pPr>
        <w:tabs>
          <w:tab w:val="left" w:pos="8805"/>
        </w:tabs>
        <w:spacing w:line="360" w:lineRule="auto"/>
        <w:ind w:firstLine="284"/>
        <w:jc w:val="both"/>
        <w:rPr>
          <w:rFonts w:ascii="Times New Roman" w:hAnsi="Times New Roman" w:cs="Times New Roman"/>
          <w:sz w:val="28"/>
        </w:rPr>
      </w:pPr>
    </w:p>
    <w:p w:rsidR="00DE6F4D" w:rsidRPr="009510C7" w:rsidRDefault="00DE6F4D" w:rsidP="0080722C">
      <w:pPr>
        <w:tabs>
          <w:tab w:val="left" w:pos="8805"/>
        </w:tabs>
        <w:spacing w:line="360" w:lineRule="auto"/>
        <w:ind w:firstLine="284"/>
        <w:jc w:val="both"/>
        <w:rPr>
          <w:rFonts w:ascii="Times New Roman" w:hAnsi="Times New Roman" w:cs="Times New Roman"/>
          <w:sz w:val="28"/>
        </w:rPr>
      </w:pPr>
    </w:p>
    <w:p w:rsidR="00DE6F4D" w:rsidRPr="009510C7" w:rsidRDefault="00DE6F4D" w:rsidP="0080722C">
      <w:pPr>
        <w:tabs>
          <w:tab w:val="left" w:pos="8805"/>
        </w:tabs>
        <w:spacing w:line="360" w:lineRule="auto"/>
        <w:ind w:firstLine="284"/>
        <w:jc w:val="both"/>
        <w:rPr>
          <w:rFonts w:ascii="Times New Roman" w:hAnsi="Times New Roman" w:cs="Times New Roman"/>
          <w:sz w:val="28"/>
        </w:rPr>
      </w:pPr>
    </w:p>
    <w:p w:rsidR="00DE6F4D" w:rsidRPr="009510C7" w:rsidRDefault="00DE6F4D" w:rsidP="0080722C">
      <w:pPr>
        <w:tabs>
          <w:tab w:val="left" w:pos="8805"/>
        </w:tabs>
        <w:spacing w:line="360" w:lineRule="auto"/>
        <w:ind w:firstLine="284"/>
        <w:jc w:val="both"/>
        <w:rPr>
          <w:rFonts w:ascii="Times New Roman" w:hAnsi="Times New Roman" w:cs="Times New Roman"/>
          <w:sz w:val="28"/>
        </w:rPr>
      </w:pPr>
    </w:p>
    <w:p w:rsidR="00DE6F4D" w:rsidRDefault="00DE6F4D" w:rsidP="0080722C">
      <w:pPr>
        <w:tabs>
          <w:tab w:val="left" w:pos="8805"/>
        </w:tabs>
        <w:spacing w:line="360" w:lineRule="auto"/>
        <w:ind w:firstLine="284"/>
        <w:jc w:val="both"/>
        <w:rPr>
          <w:rFonts w:ascii="Times New Roman" w:hAnsi="Times New Roman" w:cs="Times New Roman"/>
          <w:sz w:val="28"/>
        </w:rPr>
      </w:pPr>
    </w:p>
    <w:p w:rsidR="00C90DED" w:rsidRDefault="00C90DED" w:rsidP="0080722C">
      <w:pPr>
        <w:tabs>
          <w:tab w:val="left" w:pos="8805"/>
        </w:tabs>
        <w:spacing w:line="360" w:lineRule="auto"/>
        <w:ind w:firstLine="284"/>
        <w:jc w:val="both"/>
        <w:rPr>
          <w:rFonts w:ascii="Times New Roman" w:hAnsi="Times New Roman" w:cs="Times New Roman"/>
          <w:sz w:val="28"/>
        </w:rPr>
      </w:pPr>
    </w:p>
    <w:p w:rsidR="00C90DED" w:rsidRDefault="00C90DED" w:rsidP="0080722C">
      <w:pPr>
        <w:tabs>
          <w:tab w:val="left" w:pos="8805"/>
        </w:tabs>
        <w:spacing w:line="360" w:lineRule="auto"/>
        <w:ind w:firstLine="284"/>
        <w:jc w:val="both"/>
        <w:rPr>
          <w:rFonts w:ascii="Times New Roman" w:hAnsi="Times New Roman" w:cs="Times New Roman"/>
          <w:sz w:val="28"/>
        </w:rPr>
      </w:pPr>
    </w:p>
    <w:p w:rsidR="00C90DED" w:rsidRDefault="00C90DED" w:rsidP="0080722C">
      <w:pPr>
        <w:tabs>
          <w:tab w:val="left" w:pos="8805"/>
        </w:tabs>
        <w:spacing w:line="360" w:lineRule="auto"/>
        <w:ind w:firstLine="284"/>
        <w:jc w:val="both"/>
        <w:rPr>
          <w:rFonts w:ascii="Times New Roman" w:hAnsi="Times New Roman" w:cs="Times New Roman"/>
          <w:sz w:val="28"/>
        </w:rPr>
      </w:pPr>
    </w:p>
    <w:p w:rsidR="00C90DED" w:rsidRPr="009510C7" w:rsidRDefault="00C90DED" w:rsidP="0080722C">
      <w:pPr>
        <w:tabs>
          <w:tab w:val="left" w:pos="8805"/>
        </w:tabs>
        <w:spacing w:line="360" w:lineRule="auto"/>
        <w:ind w:firstLine="284"/>
        <w:jc w:val="both"/>
        <w:rPr>
          <w:rFonts w:ascii="Times New Roman" w:hAnsi="Times New Roman" w:cs="Times New Roman"/>
          <w:sz w:val="28"/>
        </w:rPr>
      </w:pPr>
    </w:p>
    <w:p w:rsidR="00C90DED" w:rsidRPr="00610A29" w:rsidRDefault="00BC6B8E" w:rsidP="00610A29">
      <w:pPr>
        <w:rPr>
          <w:rFonts w:ascii="Times New Roman" w:hAnsi="Times New Roman" w:cs="Times New Roman"/>
          <w:b/>
          <w:sz w:val="24"/>
        </w:rPr>
      </w:pPr>
      <w:bookmarkStart w:id="17" w:name="_Toc9014911"/>
      <w:r w:rsidRPr="00610A29">
        <w:rPr>
          <w:rFonts w:ascii="Times New Roman" w:hAnsi="Times New Roman" w:cs="Times New Roman"/>
          <w:b/>
          <w:sz w:val="24"/>
        </w:rPr>
        <w:lastRenderedPageBreak/>
        <w:t>СПИСОК ЛИТЕРАТУРЫ</w:t>
      </w:r>
      <w:bookmarkEnd w:id="17"/>
    </w:p>
    <w:p w:rsidR="00CA6583" w:rsidRDefault="00CA6583"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Аникенская Г.</w:t>
      </w:r>
      <w:r w:rsidR="00AF6A26">
        <w:rPr>
          <w:rFonts w:ascii="Times New Roman" w:hAnsi="Times New Roman" w:cs="Times New Roman"/>
          <w:sz w:val="24"/>
          <w:szCs w:val="24"/>
        </w:rPr>
        <w:t xml:space="preserve"> Н.</w:t>
      </w:r>
      <w:r w:rsidRPr="00CA6583">
        <w:rPr>
          <w:rFonts w:ascii="Times New Roman" w:hAnsi="Times New Roman" w:cs="Times New Roman"/>
          <w:sz w:val="24"/>
          <w:szCs w:val="24"/>
        </w:rPr>
        <w:t xml:space="preserve"> Факторы формирования морфологической структуры пойменных ландшафтов</w:t>
      </w:r>
      <w:r w:rsidR="00AF6A26">
        <w:rPr>
          <w:rFonts w:ascii="Times New Roman" w:hAnsi="Times New Roman" w:cs="Times New Roman"/>
          <w:sz w:val="24"/>
          <w:szCs w:val="24"/>
        </w:rPr>
        <w:t xml:space="preserve"> </w:t>
      </w:r>
      <w:r w:rsidR="00AF6A26" w:rsidRPr="00AF6A26">
        <w:rPr>
          <w:rFonts w:ascii="Times New Roman" w:hAnsi="Times New Roman" w:cs="Times New Roman"/>
          <w:sz w:val="24"/>
          <w:szCs w:val="24"/>
        </w:rPr>
        <w:t xml:space="preserve">// </w:t>
      </w:r>
      <w:r w:rsidR="00AF6A26">
        <w:rPr>
          <w:rFonts w:ascii="Times New Roman" w:hAnsi="Times New Roman" w:cs="Times New Roman"/>
          <w:sz w:val="24"/>
          <w:szCs w:val="24"/>
        </w:rPr>
        <w:t>Вопросы Географии №121: Ландшафтно-геохимическое районирование и охрана среды. М.: Мысль, 1982 С. 44-55</w:t>
      </w:r>
      <w:r w:rsidR="00610A29">
        <w:rPr>
          <w:rFonts w:ascii="Times New Roman" w:hAnsi="Times New Roman" w:cs="Times New Roman"/>
          <w:sz w:val="24"/>
          <w:szCs w:val="24"/>
        </w:rPr>
        <w:t>.</w:t>
      </w:r>
    </w:p>
    <w:p w:rsidR="0031635B" w:rsidRPr="0031635B" w:rsidRDefault="0031635B" w:rsidP="0031635B">
      <w:pPr>
        <w:pStyle w:val="a3"/>
        <w:numPr>
          <w:ilvl w:val="0"/>
          <w:numId w:val="9"/>
        </w:numPr>
        <w:tabs>
          <w:tab w:val="left" w:pos="8805"/>
        </w:tabs>
        <w:spacing w:line="360" w:lineRule="auto"/>
        <w:jc w:val="both"/>
        <w:rPr>
          <w:rFonts w:ascii="Times New Roman" w:hAnsi="Times New Roman" w:cs="Times New Roman"/>
          <w:sz w:val="24"/>
          <w:szCs w:val="24"/>
        </w:rPr>
      </w:pPr>
      <w:r w:rsidRPr="007A474B">
        <w:rPr>
          <w:rFonts w:ascii="Times New Roman" w:hAnsi="Times New Roman" w:cs="Times New Roman"/>
          <w:sz w:val="24"/>
          <w:szCs w:val="24"/>
        </w:rPr>
        <w:t xml:space="preserve">Богатырев </w:t>
      </w:r>
      <w:r>
        <w:rPr>
          <w:rFonts w:ascii="Times New Roman" w:hAnsi="Times New Roman" w:cs="Times New Roman"/>
          <w:sz w:val="24"/>
          <w:szCs w:val="24"/>
        </w:rPr>
        <w:t>Л. Г., Алябина И. О., Маречек М. С. и др. Подстилка и гумусообразование в лесных формациях камчатки // Лесоведение, 2008. № 5. С. 26-34.</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Брайцева О.А., Мелекесцев И.В., Пономарева В.В., и др. Сильные и катастрофические эксплозивные извержения на камчатке за последние 10 тыс. лет// Геодинамика и вулканизм Курило-Камчатской островодужной системы. Петропавловск-Камчатский. 2001. С. 235-252.</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 xml:space="preserve"> Власов Г. М.  Приохотские складчатые области (Сахалин, курильские острова, Камчатка и Корякское нагорье)</w:t>
      </w:r>
      <w:r w:rsidR="00AF6A26">
        <w:rPr>
          <w:rFonts w:ascii="Times New Roman" w:hAnsi="Times New Roman" w:cs="Times New Roman"/>
          <w:sz w:val="24"/>
          <w:szCs w:val="24"/>
        </w:rPr>
        <w:t xml:space="preserve"> </w:t>
      </w:r>
      <w:r w:rsidRPr="00CA6583">
        <w:rPr>
          <w:rFonts w:ascii="Times New Roman" w:hAnsi="Times New Roman" w:cs="Times New Roman"/>
          <w:sz w:val="24"/>
          <w:szCs w:val="24"/>
        </w:rPr>
        <w:t>//</w:t>
      </w:r>
      <w:r w:rsidR="00AF6A26">
        <w:rPr>
          <w:rFonts w:ascii="Times New Roman" w:hAnsi="Times New Roman" w:cs="Times New Roman"/>
          <w:sz w:val="24"/>
          <w:szCs w:val="24"/>
        </w:rPr>
        <w:t xml:space="preserve"> </w:t>
      </w:r>
      <w:r w:rsidRPr="00CA6583">
        <w:rPr>
          <w:rFonts w:ascii="Times New Roman" w:hAnsi="Times New Roman" w:cs="Times New Roman"/>
          <w:sz w:val="24"/>
          <w:szCs w:val="24"/>
        </w:rPr>
        <w:t>Геологическое строение СССР. Том 3. Тектоника</w:t>
      </w:r>
      <w:r w:rsidRPr="00AF6A26">
        <w:rPr>
          <w:rFonts w:ascii="Times New Roman" w:hAnsi="Times New Roman" w:cs="Times New Roman"/>
          <w:sz w:val="24"/>
          <w:szCs w:val="24"/>
        </w:rPr>
        <w:t xml:space="preserve"> </w:t>
      </w:r>
      <w:r w:rsidR="00AF6A26">
        <w:rPr>
          <w:rFonts w:ascii="Times New Roman" w:hAnsi="Times New Roman" w:cs="Times New Roman"/>
          <w:sz w:val="24"/>
          <w:szCs w:val="24"/>
        </w:rPr>
        <w:t xml:space="preserve">С. </w:t>
      </w:r>
      <w:r w:rsidRPr="00AF6A26">
        <w:rPr>
          <w:rFonts w:ascii="Times New Roman" w:hAnsi="Times New Roman" w:cs="Times New Roman"/>
          <w:sz w:val="24"/>
          <w:szCs w:val="24"/>
        </w:rPr>
        <w:t>223-237</w:t>
      </w:r>
      <w:r w:rsidR="00610A29">
        <w:rPr>
          <w:rFonts w:ascii="Times New Roman" w:hAnsi="Times New Roman" w:cs="Times New Roman"/>
          <w:sz w:val="24"/>
          <w:szCs w:val="24"/>
        </w:rPr>
        <w:t>.</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 xml:space="preserve"> Геология СССР Том </w:t>
      </w:r>
      <w:r w:rsidRPr="00CA6583">
        <w:rPr>
          <w:rFonts w:ascii="Times New Roman" w:hAnsi="Times New Roman" w:cs="Times New Roman"/>
          <w:sz w:val="24"/>
          <w:szCs w:val="24"/>
          <w:lang w:val="en-US"/>
        </w:rPr>
        <w:t>XXXI</w:t>
      </w:r>
      <w:r w:rsidRPr="00CA6583">
        <w:rPr>
          <w:rFonts w:ascii="Times New Roman" w:hAnsi="Times New Roman" w:cs="Times New Roman"/>
          <w:sz w:val="24"/>
          <w:szCs w:val="24"/>
        </w:rPr>
        <w:t xml:space="preserve"> Камчатка, Курильские и Командорские острова часть </w:t>
      </w:r>
      <w:r w:rsidRPr="00CA6583">
        <w:rPr>
          <w:rFonts w:ascii="Times New Roman" w:hAnsi="Times New Roman" w:cs="Times New Roman"/>
          <w:sz w:val="24"/>
          <w:szCs w:val="24"/>
          <w:lang w:val="en-US"/>
        </w:rPr>
        <w:t>I</w:t>
      </w:r>
      <w:r w:rsidRPr="00CA6583">
        <w:rPr>
          <w:rFonts w:ascii="Times New Roman" w:hAnsi="Times New Roman" w:cs="Times New Roman"/>
          <w:sz w:val="24"/>
          <w:szCs w:val="24"/>
        </w:rPr>
        <w:t>, геологическое описание. М.: Недра, 1964. 736 с.</w:t>
      </w:r>
    </w:p>
    <w:p w:rsidR="00C90DED"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Зонн С.В., Карпачевский Л.О., Стефин В.В. Лесные по</w:t>
      </w:r>
      <w:r w:rsidR="00AF6A26">
        <w:rPr>
          <w:rFonts w:ascii="Times New Roman" w:hAnsi="Times New Roman" w:cs="Times New Roman"/>
          <w:sz w:val="24"/>
          <w:szCs w:val="24"/>
        </w:rPr>
        <w:t>чвы Камчатки. М.: АН СССР, 1963,</w:t>
      </w:r>
      <w:r w:rsidRPr="00CA6583">
        <w:rPr>
          <w:rFonts w:ascii="Times New Roman" w:hAnsi="Times New Roman" w:cs="Times New Roman"/>
          <w:sz w:val="24"/>
          <w:szCs w:val="24"/>
        </w:rPr>
        <w:t xml:space="preserve"> 324 с.</w:t>
      </w:r>
    </w:p>
    <w:p w:rsidR="00CA6583" w:rsidRPr="00CA6583" w:rsidRDefault="00CA6583" w:rsidP="00CA6583">
      <w:pPr>
        <w:pStyle w:val="a3"/>
        <w:numPr>
          <w:ilvl w:val="0"/>
          <w:numId w:val="9"/>
        </w:numPr>
        <w:tabs>
          <w:tab w:val="left" w:pos="8805"/>
        </w:tabs>
        <w:spacing w:line="360" w:lineRule="auto"/>
        <w:jc w:val="both"/>
        <w:rPr>
          <w:rFonts w:ascii="Times New Roman" w:hAnsi="Times New Roman" w:cs="Times New Roman"/>
          <w:sz w:val="24"/>
          <w:szCs w:val="24"/>
        </w:rPr>
      </w:pPr>
      <w:r>
        <w:rPr>
          <w:rFonts w:ascii="Times New Roman" w:hAnsi="Times New Roman" w:cs="Times New Roman"/>
          <w:sz w:val="24"/>
          <w:szCs w:val="24"/>
        </w:rPr>
        <w:t>Исаченко А. Г. Ландшафты СССР. Л.: Ленингр. ун-та, 1985, 320</w:t>
      </w:r>
      <w:r w:rsidR="00AF6A26">
        <w:rPr>
          <w:rFonts w:ascii="Times New Roman" w:hAnsi="Times New Roman" w:cs="Times New Roman"/>
          <w:sz w:val="24"/>
          <w:szCs w:val="24"/>
        </w:rPr>
        <w:t xml:space="preserve"> с.</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 xml:space="preserve">Карпачевский Л.О., Алабина И.О., Захарихина Л.В., Макеев Л.О., Маречек М.С., Радюкин А.Ю., Шоба С.А. Почвы </w:t>
      </w:r>
      <w:r w:rsidR="00AF6A26">
        <w:rPr>
          <w:rFonts w:ascii="Times New Roman" w:hAnsi="Times New Roman" w:cs="Times New Roman"/>
          <w:sz w:val="24"/>
          <w:szCs w:val="24"/>
        </w:rPr>
        <w:t>Камчатки. М.: ГЕОС, 2009,</w:t>
      </w:r>
      <w:r w:rsidRPr="00CA6583">
        <w:rPr>
          <w:rFonts w:ascii="Times New Roman" w:hAnsi="Times New Roman" w:cs="Times New Roman"/>
          <w:sz w:val="24"/>
          <w:szCs w:val="24"/>
        </w:rPr>
        <w:t xml:space="preserve"> 224 с.+24с. цв. Вклеек.</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Комаров В.Л. Ботанический очерк Камчатки</w:t>
      </w:r>
      <w:r w:rsidR="00AF6A26">
        <w:rPr>
          <w:rFonts w:ascii="Times New Roman" w:hAnsi="Times New Roman" w:cs="Times New Roman"/>
          <w:sz w:val="24"/>
          <w:szCs w:val="24"/>
        </w:rPr>
        <w:t xml:space="preserve"> // Камчатский сборник. </w:t>
      </w:r>
      <w:r w:rsidR="00AF6A26">
        <w:rPr>
          <w:rFonts w:ascii="Times New Roman" w:hAnsi="Times New Roman" w:cs="Times New Roman"/>
          <w:sz w:val="24"/>
          <w:szCs w:val="24"/>
          <w:lang w:val="en-US"/>
        </w:rPr>
        <w:t>T</w:t>
      </w:r>
      <w:r w:rsidR="00AF6A26" w:rsidRPr="00AF6A26">
        <w:rPr>
          <w:rFonts w:ascii="Times New Roman" w:hAnsi="Times New Roman" w:cs="Times New Roman"/>
          <w:sz w:val="24"/>
          <w:szCs w:val="24"/>
        </w:rPr>
        <w:t>. 1.</w:t>
      </w:r>
      <w:r w:rsidRPr="00CA6583">
        <w:rPr>
          <w:rFonts w:ascii="Times New Roman" w:hAnsi="Times New Roman" w:cs="Times New Roman"/>
          <w:sz w:val="24"/>
          <w:szCs w:val="24"/>
        </w:rPr>
        <w:t xml:space="preserve"> М.-Л.</w:t>
      </w:r>
      <w:r w:rsidR="00AF6A26">
        <w:rPr>
          <w:rFonts w:ascii="Times New Roman" w:hAnsi="Times New Roman" w:cs="Times New Roman"/>
          <w:sz w:val="24"/>
          <w:szCs w:val="24"/>
        </w:rPr>
        <w:t>:</w:t>
      </w:r>
      <w:r w:rsidRPr="00CA6583">
        <w:rPr>
          <w:rFonts w:ascii="Times New Roman" w:hAnsi="Times New Roman" w:cs="Times New Roman"/>
          <w:sz w:val="24"/>
          <w:szCs w:val="24"/>
        </w:rPr>
        <w:t xml:space="preserve"> </w:t>
      </w:r>
      <w:r w:rsidR="00AF6A26">
        <w:rPr>
          <w:rFonts w:ascii="Times New Roman" w:hAnsi="Times New Roman" w:cs="Times New Roman"/>
          <w:sz w:val="24"/>
          <w:szCs w:val="24"/>
        </w:rPr>
        <w:t>АН СССР</w:t>
      </w:r>
      <w:r w:rsidR="00AF6A26">
        <w:rPr>
          <w:rFonts w:ascii="Times New Roman" w:hAnsi="Times New Roman" w:cs="Times New Roman"/>
          <w:sz w:val="24"/>
          <w:szCs w:val="24"/>
        </w:rPr>
        <w:t>,</w:t>
      </w:r>
      <w:r w:rsidR="00AF6A26" w:rsidRPr="00CA6583">
        <w:rPr>
          <w:rFonts w:ascii="Times New Roman" w:hAnsi="Times New Roman" w:cs="Times New Roman"/>
          <w:sz w:val="24"/>
          <w:szCs w:val="24"/>
        </w:rPr>
        <w:t xml:space="preserve"> </w:t>
      </w:r>
      <w:r w:rsidRPr="00CA6583">
        <w:rPr>
          <w:rFonts w:ascii="Times New Roman" w:hAnsi="Times New Roman" w:cs="Times New Roman"/>
          <w:sz w:val="24"/>
          <w:szCs w:val="24"/>
        </w:rPr>
        <w:t>1940. С. 5-52.</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Комаров В.Л. Избра</w:t>
      </w:r>
      <w:r w:rsidR="00AF6A26">
        <w:rPr>
          <w:rFonts w:ascii="Times New Roman" w:hAnsi="Times New Roman" w:cs="Times New Roman"/>
          <w:sz w:val="24"/>
          <w:szCs w:val="24"/>
        </w:rPr>
        <w:t>нные сочинения. Т.7. М.-Л, 1951,</w:t>
      </w:r>
      <w:r w:rsidRPr="00CA6583">
        <w:rPr>
          <w:rFonts w:ascii="Times New Roman" w:hAnsi="Times New Roman" w:cs="Times New Roman"/>
          <w:sz w:val="24"/>
          <w:szCs w:val="24"/>
        </w:rPr>
        <w:t xml:space="preserve"> 506 с.</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Кондратюк В. И. Климат Камч</w:t>
      </w:r>
      <w:r w:rsidR="00AF6A26">
        <w:rPr>
          <w:rFonts w:ascii="Times New Roman" w:hAnsi="Times New Roman" w:cs="Times New Roman"/>
          <w:sz w:val="24"/>
          <w:szCs w:val="24"/>
        </w:rPr>
        <w:t>атки. М.: Гидрометеоиздат, 1974,</w:t>
      </w:r>
      <w:r w:rsidRPr="00CA6583">
        <w:rPr>
          <w:rFonts w:ascii="Times New Roman" w:hAnsi="Times New Roman" w:cs="Times New Roman"/>
          <w:sz w:val="24"/>
          <w:szCs w:val="24"/>
        </w:rPr>
        <w:t xml:space="preserve"> 202 с.</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Ливеровский Ю.А. Почвы Камчатки</w:t>
      </w:r>
      <w:r w:rsidR="00AF6A26">
        <w:rPr>
          <w:rFonts w:ascii="Times New Roman" w:hAnsi="Times New Roman" w:cs="Times New Roman"/>
          <w:sz w:val="24"/>
          <w:szCs w:val="24"/>
        </w:rPr>
        <w:t xml:space="preserve"> </w:t>
      </w:r>
      <w:r w:rsidRPr="00CA6583">
        <w:rPr>
          <w:rFonts w:ascii="Times New Roman" w:hAnsi="Times New Roman" w:cs="Times New Roman"/>
          <w:sz w:val="24"/>
          <w:szCs w:val="24"/>
        </w:rPr>
        <w:t>// Камчатский сбо</w:t>
      </w:r>
      <w:r w:rsidR="00AF6A26">
        <w:rPr>
          <w:rFonts w:ascii="Times New Roman" w:hAnsi="Times New Roman" w:cs="Times New Roman"/>
          <w:sz w:val="24"/>
          <w:szCs w:val="24"/>
        </w:rPr>
        <w:t>рник. Т.1. М.-Л.: АН СССР, 1940.</w:t>
      </w:r>
      <w:r w:rsidRPr="00CA6583">
        <w:rPr>
          <w:rFonts w:ascii="Times New Roman" w:hAnsi="Times New Roman" w:cs="Times New Roman"/>
          <w:sz w:val="24"/>
          <w:szCs w:val="24"/>
        </w:rPr>
        <w:t xml:space="preserve"> С. 83-101.</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 xml:space="preserve"> Ливеровский Ю.А. Почвы равнин Камчатского полуострова. М.</w:t>
      </w:r>
      <w:r w:rsidR="00AF6A26">
        <w:rPr>
          <w:rFonts w:ascii="Times New Roman" w:hAnsi="Times New Roman" w:cs="Times New Roman"/>
          <w:sz w:val="24"/>
          <w:szCs w:val="24"/>
        </w:rPr>
        <w:t>: АН СССР, 1959,</w:t>
      </w:r>
      <w:r w:rsidRPr="00CA6583">
        <w:rPr>
          <w:rFonts w:ascii="Times New Roman" w:hAnsi="Times New Roman" w:cs="Times New Roman"/>
          <w:sz w:val="24"/>
          <w:szCs w:val="24"/>
        </w:rPr>
        <w:t xml:space="preserve"> 130 с.</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Любимова Е.Л. Камчатка. Физико-географически</w:t>
      </w:r>
      <w:r w:rsidR="00AF6A26">
        <w:rPr>
          <w:rFonts w:ascii="Times New Roman" w:hAnsi="Times New Roman" w:cs="Times New Roman"/>
          <w:sz w:val="24"/>
          <w:szCs w:val="24"/>
        </w:rPr>
        <w:t>й очерк. М.: Географиздат, 1961,</w:t>
      </w:r>
      <w:r w:rsidRPr="00CA6583">
        <w:rPr>
          <w:rFonts w:ascii="Times New Roman" w:hAnsi="Times New Roman" w:cs="Times New Roman"/>
          <w:sz w:val="24"/>
          <w:szCs w:val="24"/>
        </w:rPr>
        <w:t xml:space="preserve"> 254 с.</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 xml:space="preserve">Макеев А.О., Алябина И.О., Брайцева О.А. и др. География, генезис и эволюция почв Камчатки на основе изучения почвенно-пирокластического чехла// Почвы – национальное достояние России. Материалы </w:t>
      </w:r>
      <w:r w:rsidRPr="00CA6583">
        <w:rPr>
          <w:rFonts w:ascii="Times New Roman" w:hAnsi="Times New Roman" w:cs="Times New Roman"/>
          <w:sz w:val="24"/>
          <w:szCs w:val="24"/>
          <w:lang w:val="en-US"/>
        </w:rPr>
        <w:t>IV</w:t>
      </w:r>
      <w:r w:rsidRPr="00CA6583">
        <w:rPr>
          <w:rFonts w:ascii="Times New Roman" w:hAnsi="Times New Roman" w:cs="Times New Roman"/>
          <w:sz w:val="24"/>
          <w:szCs w:val="24"/>
        </w:rPr>
        <w:t xml:space="preserve"> съезда Докучаевского </w:t>
      </w:r>
      <w:r w:rsidRPr="00CA6583">
        <w:rPr>
          <w:rFonts w:ascii="Times New Roman" w:hAnsi="Times New Roman" w:cs="Times New Roman"/>
          <w:sz w:val="24"/>
          <w:szCs w:val="24"/>
        </w:rPr>
        <w:lastRenderedPageBreak/>
        <w:t xml:space="preserve">общества почвоведов. 9-13 августа 2004 г. Книга 1. </w:t>
      </w:r>
      <w:r w:rsidR="00AF6A26">
        <w:rPr>
          <w:rFonts w:ascii="Times New Roman" w:hAnsi="Times New Roman" w:cs="Times New Roman"/>
          <w:sz w:val="24"/>
          <w:szCs w:val="24"/>
        </w:rPr>
        <w:t>Новосибирск: Наука-Центр, 2004 С. 252-254</w:t>
      </w:r>
      <w:r w:rsidR="00610A29">
        <w:rPr>
          <w:rFonts w:ascii="Times New Roman" w:hAnsi="Times New Roman" w:cs="Times New Roman"/>
          <w:sz w:val="24"/>
          <w:szCs w:val="24"/>
        </w:rPr>
        <w:t>.</w:t>
      </w:r>
    </w:p>
    <w:p w:rsidR="00C90DED" w:rsidRPr="00610A29" w:rsidRDefault="00C90DED" w:rsidP="00610A29">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Макеев А.О., Алябина И.О., Брайцева О.А. и др. Новый подходы к изучению почвенного покрова Камчатки. Роль почвы в биосфере. Тр. Ин-та почвоведения. Вып. 2. М.: Ин</w:t>
      </w:r>
      <w:r w:rsidR="00610A29">
        <w:rPr>
          <w:rFonts w:ascii="Times New Roman" w:hAnsi="Times New Roman" w:cs="Times New Roman"/>
          <w:sz w:val="24"/>
          <w:szCs w:val="24"/>
        </w:rPr>
        <w:t>-та почвоведения, 2003. С. 6-49.</w:t>
      </w:r>
    </w:p>
    <w:p w:rsidR="00C90DED"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 xml:space="preserve"> Павлов Н.В., Чижиков П.Н. природные условия и проблемы земледелия на юге Большерецкого района</w:t>
      </w:r>
      <w:r w:rsidR="00AF6A26">
        <w:rPr>
          <w:rFonts w:ascii="Times New Roman" w:hAnsi="Times New Roman" w:cs="Times New Roman"/>
          <w:sz w:val="24"/>
          <w:szCs w:val="24"/>
        </w:rPr>
        <w:t xml:space="preserve"> Камчатки. М.-Л.: АН СССР, 1937,</w:t>
      </w:r>
      <w:r w:rsidRPr="00CA6583">
        <w:rPr>
          <w:rFonts w:ascii="Times New Roman" w:hAnsi="Times New Roman" w:cs="Times New Roman"/>
          <w:sz w:val="24"/>
          <w:szCs w:val="24"/>
        </w:rPr>
        <w:t xml:space="preserve"> 280 с.</w:t>
      </w:r>
    </w:p>
    <w:p w:rsidR="00610A29" w:rsidRPr="00CA6583" w:rsidRDefault="00610A29" w:rsidP="00610A29">
      <w:pPr>
        <w:pStyle w:val="a3"/>
        <w:numPr>
          <w:ilvl w:val="0"/>
          <w:numId w:val="9"/>
        </w:numPr>
        <w:tabs>
          <w:tab w:val="left" w:pos="8805"/>
        </w:tabs>
        <w:spacing w:line="360" w:lineRule="auto"/>
        <w:jc w:val="both"/>
        <w:rPr>
          <w:rFonts w:ascii="Times New Roman" w:hAnsi="Times New Roman" w:cs="Times New Roman"/>
          <w:sz w:val="24"/>
          <w:szCs w:val="24"/>
        </w:rPr>
      </w:pPr>
      <w:r>
        <w:rPr>
          <w:rFonts w:ascii="Times New Roman" w:hAnsi="Times New Roman" w:cs="Times New Roman"/>
          <w:sz w:val="24"/>
          <w:szCs w:val="24"/>
        </w:rPr>
        <w:t>Полевой определитель почв.</w:t>
      </w:r>
      <w:r w:rsidRPr="00610A29">
        <w:rPr>
          <w:rFonts w:ascii="Times New Roman" w:hAnsi="Times New Roman" w:cs="Times New Roman"/>
          <w:sz w:val="24"/>
          <w:szCs w:val="24"/>
        </w:rPr>
        <w:t xml:space="preserve"> М.: Почвенный и</w:t>
      </w:r>
      <w:r>
        <w:rPr>
          <w:rFonts w:ascii="Times New Roman" w:hAnsi="Times New Roman" w:cs="Times New Roman"/>
          <w:sz w:val="24"/>
          <w:szCs w:val="24"/>
        </w:rPr>
        <w:t>н-т им. В.В. Докучаева, 2008, 182 с.</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 xml:space="preserve"> Соколов И.А. Вулканизм и по</w:t>
      </w:r>
      <w:r w:rsidR="00AF6A26">
        <w:rPr>
          <w:rFonts w:ascii="Times New Roman" w:hAnsi="Times New Roman" w:cs="Times New Roman"/>
          <w:sz w:val="24"/>
          <w:szCs w:val="24"/>
        </w:rPr>
        <w:t>чвообразование. М.: Наука, 1973,</w:t>
      </w:r>
      <w:r w:rsidRPr="00CA6583">
        <w:rPr>
          <w:rFonts w:ascii="Times New Roman" w:hAnsi="Times New Roman" w:cs="Times New Roman"/>
          <w:sz w:val="24"/>
          <w:szCs w:val="24"/>
        </w:rPr>
        <w:t xml:space="preserve"> 224 с.</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 xml:space="preserve"> Соколов И.А. Таргульян В.О. Характеристика почвообразования на Камчатке / Труды конференции почвоведов Сибири и Дальнего Востока. Новосибирск: АН СССР, 1964. С. 200-210.</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 xml:space="preserve"> Степанова К.Д. Луга Камчатской области. Владивосток. ДВНЦ АН СССР, 1962. 236 с.</w:t>
      </w:r>
    </w:p>
    <w:p w:rsidR="00C90DED" w:rsidRPr="00CA6583" w:rsidRDefault="00C90DED" w:rsidP="00CA6583">
      <w:pPr>
        <w:pStyle w:val="a3"/>
        <w:numPr>
          <w:ilvl w:val="0"/>
          <w:numId w:val="9"/>
        </w:numPr>
        <w:tabs>
          <w:tab w:val="left" w:pos="8805"/>
        </w:tabs>
        <w:spacing w:line="360" w:lineRule="auto"/>
        <w:jc w:val="both"/>
        <w:rPr>
          <w:rFonts w:ascii="Times New Roman" w:hAnsi="Times New Roman" w:cs="Times New Roman"/>
          <w:sz w:val="24"/>
          <w:szCs w:val="24"/>
        </w:rPr>
      </w:pPr>
      <w:r w:rsidRPr="00CA6583">
        <w:rPr>
          <w:rFonts w:ascii="Times New Roman" w:hAnsi="Times New Roman" w:cs="Times New Roman"/>
          <w:sz w:val="24"/>
          <w:szCs w:val="24"/>
        </w:rPr>
        <w:t>Тюлина Л.Н. Растительность западного побережья Камчатки. Петропавловск-Камчатский: камчатский печатный двор, 2001</w:t>
      </w:r>
      <w:r w:rsidR="00AF6A26">
        <w:rPr>
          <w:rFonts w:ascii="Times New Roman" w:hAnsi="Times New Roman" w:cs="Times New Roman"/>
          <w:sz w:val="24"/>
          <w:szCs w:val="24"/>
        </w:rPr>
        <w:t>,</w:t>
      </w:r>
      <w:r w:rsidRPr="00CA6583">
        <w:rPr>
          <w:rFonts w:ascii="Times New Roman" w:hAnsi="Times New Roman" w:cs="Times New Roman"/>
          <w:sz w:val="24"/>
          <w:szCs w:val="24"/>
        </w:rPr>
        <w:t xml:space="preserve"> 304 с.</w:t>
      </w:r>
    </w:p>
    <w:p w:rsidR="00C90DED" w:rsidRPr="00610A29" w:rsidRDefault="00C90DED" w:rsidP="00CA6583">
      <w:pPr>
        <w:pStyle w:val="a3"/>
        <w:numPr>
          <w:ilvl w:val="0"/>
          <w:numId w:val="9"/>
        </w:numPr>
        <w:tabs>
          <w:tab w:val="left" w:pos="8805"/>
        </w:tabs>
        <w:spacing w:line="360" w:lineRule="auto"/>
        <w:jc w:val="both"/>
        <w:rPr>
          <w:rFonts w:ascii="Times New Roman" w:hAnsi="Times New Roman" w:cs="Times New Roman"/>
          <w:sz w:val="24"/>
          <w:szCs w:val="24"/>
          <w:lang w:val="en-US"/>
        </w:rPr>
      </w:pPr>
      <w:r w:rsidRPr="00CA6583">
        <w:rPr>
          <w:rFonts w:ascii="Times New Roman" w:hAnsi="Times New Roman" w:cs="Times New Roman"/>
          <w:sz w:val="24"/>
          <w:szCs w:val="24"/>
        </w:rPr>
        <w:t>Шамшин В.А. Каменноберезовые леса</w:t>
      </w:r>
      <w:r w:rsidR="00CA6583">
        <w:rPr>
          <w:rFonts w:ascii="Times New Roman" w:hAnsi="Times New Roman" w:cs="Times New Roman"/>
          <w:sz w:val="24"/>
          <w:szCs w:val="24"/>
        </w:rPr>
        <w:t xml:space="preserve"> Камчатки. М</w:t>
      </w:r>
      <w:r w:rsidR="00CA6583" w:rsidRPr="00610A29">
        <w:rPr>
          <w:rFonts w:ascii="Times New Roman" w:hAnsi="Times New Roman" w:cs="Times New Roman"/>
          <w:sz w:val="24"/>
          <w:szCs w:val="24"/>
          <w:lang w:val="en-US"/>
        </w:rPr>
        <w:t xml:space="preserve">.: </w:t>
      </w:r>
      <w:r w:rsidR="00CA6583">
        <w:rPr>
          <w:rFonts w:ascii="Times New Roman" w:hAnsi="Times New Roman" w:cs="Times New Roman"/>
          <w:sz w:val="24"/>
          <w:szCs w:val="24"/>
        </w:rPr>
        <w:t>ГЕОС</w:t>
      </w:r>
      <w:r w:rsidR="00CA6583" w:rsidRPr="00610A29">
        <w:rPr>
          <w:rFonts w:ascii="Times New Roman" w:hAnsi="Times New Roman" w:cs="Times New Roman"/>
          <w:sz w:val="24"/>
          <w:szCs w:val="24"/>
          <w:lang w:val="en-US"/>
        </w:rPr>
        <w:t>, 1999, 170</w:t>
      </w:r>
      <w:r w:rsidR="00610A29" w:rsidRPr="00610A29">
        <w:rPr>
          <w:rFonts w:ascii="Times New Roman" w:hAnsi="Times New Roman" w:cs="Times New Roman"/>
          <w:sz w:val="24"/>
          <w:szCs w:val="24"/>
          <w:lang w:val="en-US"/>
        </w:rPr>
        <w:t xml:space="preserve"> </w:t>
      </w:r>
      <w:r w:rsidR="00610A29">
        <w:rPr>
          <w:rFonts w:ascii="Times New Roman" w:hAnsi="Times New Roman" w:cs="Times New Roman"/>
          <w:sz w:val="24"/>
          <w:szCs w:val="24"/>
        </w:rPr>
        <w:t>с</w:t>
      </w:r>
      <w:r w:rsidR="00610A29" w:rsidRPr="00610A29">
        <w:rPr>
          <w:rFonts w:ascii="Times New Roman" w:hAnsi="Times New Roman" w:cs="Times New Roman"/>
          <w:sz w:val="24"/>
          <w:szCs w:val="24"/>
          <w:lang w:val="en-US"/>
        </w:rPr>
        <w:t>.</w:t>
      </w:r>
      <w:r w:rsidR="00CA6583" w:rsidRPr="00610A29">
        <w:rPr>
          <w:rFonts w:ascii="Times New Roman" w:hAnsi="Times New Roman" w:cs="Times New Roman"/>
          <w:sz w:val="24"/>
          <w:szCs w:val="24"/>
          <w:lang w:val="en-US"/>
        </w:rPr>
        <w:t xml:space="preserve"> </w:t>
      </w:r>
    </w:p>
    <w:p w:rsidR="0075184F" w:rsidRPr="00CA6583" w:rsidRDefault="0075184F" w:rsidP="00184DB2">
      <w:pPr>
        <w:pStyle w:val="a3"/>
        <w:numPr>
          <w:ilvl w:val="0"/>
          <w:numId w:val="9"/>
        </w:numPr>
        <w:spacing w:line="360" w:lineRule="auto"/>
        <w:rPr>
          <w:rFonts w:ascii="Times New Roman" w:hAnsi="Times New Roman" w:cs="Times New Roman"/>
          <w:sz w:val="24"/>
          <w:szCs w:val="24"/>
          <w:lang w:val="en-US"/>
        </w:rPr>
      </w:pPr>
      <w:r w:rsidRPr="00CA6583">
        <w:rPr>
          <w:rFonts w:ascii="Times New Roman" w:hAnsi="Times New Roman" w:cs="Times New Roman"/>
          <w:sz w:val="24"/>
          <w:szCs w:val="24"/>
          <w:lang w:val="en-US"/>
        </w:rPr>
        <w:t>Arnalds O. The soil of Iceland. World Soils Book Series</w:t>
      </w:r>
      <w:r w:rsidR="00CA6583" w:rsidRPr="00CA6583">
        <w:rPr>
          <w:rFonts w:ascii="Times New Roman" w:hAnsi="Times New Roman" w:cs="Times New Roman"/>
          <w:sz w:val="24"/>
          <w:szCs w:val="24"/>
          <w:lang w:val="en-US"/>
        </w:rPr>
        <w:t xml:space="preserve">. </w:t>
      </w:r>
      <w:r w:rsidR="00184DB2" w:rsidRPr="00184DB2">
        <w:rPr>
          <w:rFonts w:ascii="Times New Roman" w:hAnsi="Times New Roman" w:cs="Times New Roman"/>
          <w:sz w:val="24"/>
          <w:szCs w:val="24"/>
          <w:lang w:val="en-US"/>
        </w:rPr>
        <w:t>Springer Netherlands</w:t>
      </w:r>
      <w:r w:rsidR="00184DB2">
        <w:rPr>
          <w:rFonts w:ascii="Times New Roman" w:hAnsi="Times New Roman" w:cs="Times New Roman"/>
          <w:sz w:val="24"/>
          <w:szCs w:val="24"/>
          <w:lang w:val="en-US"/>
        </w:rPr>
        <w:t>, 201</w:t>
      </w:r>
      <w:r w:rsidR="00184DB2">
        <w:rPr>
          <w:rFonts w:ascii="Times New Roman" w:hAnsi="Times New Roman" w:cs="Times New Roman"/>
          <w:sz w:val="24"/>
          <w:szCs w:val="24"/>
        </w:rPr>
        <w:t>5</w:t>
      </w:r>
      <w:r w:rsidR="00CA6583" w:rsidRPr="00CA6583">
        <w:rPr>
          <w:rFonts w:ascii="Times New Roman" w:hAnsi="Times New Roman" w:cs="Times New Roman"/>
          <w:sz w:val="24"/>
          <w:szCs w:val="24"/>
          <w:lang w:val="en-US"/>
        </w:rPr>
        <w:t xml:space="preserve">, </w:t>
      </w:r>
      <w:r w:rsidR="00184DB2" w:rsidRPr="00184DB2">
        <w:rPr>
          <w:rFonts w:ascii="Times New Roman" w:hAnsi="Times New Roman" w:cs="Times New Roman"/>
          <w:sz w:val="24"/>
          <w:szCs w:val="24"/>
          <w:lang w:val="en-US"/>
        </w:rPr>
        <w:t>XVII, 183</w:t>
      </w:r>
      <w:r w:rsidR="00184DB2">
        <w:rPr>
          <w:rFonts w:ascii="Times New Roman" w:hAnsi="Times New Roman" w:cs="Times New Roman"/>
          <w:sz w:val="24"/>
          <w:szCs w:val="24"/>
          <w:lang w:val="en-US"/>
        </w:rPr>
        <w:t>p</w:t>
      </w:r>
      <w:r w:rsidR="00610A29">
        <w:rPr>
          <w:rFonts w:ascii="Times New Roman" w:hAnsi="Times New Roman" w:cs="Times New Roman"/>
          <w:sz w:val="24"/>
          <w:szCs w:val="24"/>
        </w:rPr>
        <w:t>.</w:t>
      </w:r>
    </w:p>
    <w:p w:rsidR="0075184F" w:rsidRPr="00CA6583" w:rsidRDefault="0075184F" w:rsidP="00CA6583">
      <w:pPr>
        <w:pStyle w:val="a3"/>
        <w:numPr>
          <w:ilvl w:val="0"/>
          <w:numId w:val="9"/>
        </w:numPr>
        <w:spacing w:line="360" w:lineRule="auto"/>
        <w:rPr>
          <w:rFonts w:ascii="Times New Roman" w:hAnsi="Times New Roman" w:cs="Times New Roman"/>
          <w:sz w:val="24"/>
          <w:szCs w:val="24"/>
          <w:lang w:val="en-US"/>
        </w:rPr>
      </w:pPr>
      <w:r w:rsidRPr="00CA6583">
        <w:rPr>
          <w:rFonts w:ascii="Times New Roman" w:hAnsi="Times New Roman" w:cs="Times New Roman"/>
          <w:sz w:val="24"/>
          <w:szCs w:val="24"/>
          <w:lang w:val="en-US"/>
        </w:rPr>
        <w:t>Filimonova, S., Kaufhold, S., Wagner, F.E., Häusler, W., Kögel-Knabner, I. The role of allophane nano-structure and Fe oxide speciation for hosting soil organic matter in an allophanic Andosol// Geochimica et Cosmochimica Acta</w:t>
      </w:r>
      <w:r w:rsidR="00CA6583">
        <w:rPr>
          <w:rFonts w:ascii="Times New Roman" w:hAnsi="Times New Roman" w:cs="Times New Roman"/>
          <w:sz w:val="24"/>
          <w:szCs w:val="24"/>
          <w:lang w:val="en-US"/>
        </w:rPr>
        <w:t>,</w:t>
      </w:r>
      <w:r w:rsidR="00CA6583" w:rsidRPr="00CA6583">
        <w:rPr>
          <w:rFonts w:ascii="Times New Roman" w:hAnsi="Times New Roman" w:cs="Times New Roman"/>
          <w:sz w:val="24"/>
          <w:szCs w:val="24"/>
          <w:lang w:val="en-US"/>
        </w:rPr>
        <w:t xml:space="preserve"> </w:t>
      </w:r>
      <w:r w:rsidR="00CA6583">
        <w:rPr>
          <w:rFonts w:ascii="Times New Roman" w:hAnsi="Times New Roman" w:cs="Times New Roman"/>
          <w:sz w:val="24"/>
          <w:szCs w:val="24"/>
          <w:lang w:val="en-US"/>
        </w:rPr>
        <w:t>2016.</w:t>
      </w:r>
      <w:r w:rsidR="00CA6583" w:rsidRPr="00CA6583">
        <w:rPr>
          <w:rFonts w:ascii="Times New Roman" w:hAnsi="Times New Roman" w:cs="Times New Roman"/>
          <w:sz w:val="24"/>
          <w:szCs w:val="24"/>
          <w:lang w:val="en-US"/>
        </w:rPr>
        <w:t xml:space="preserve"> №180.</w:t>
      </w:r>
      <w:r w:rsidRPr="00CA6583">
        <w:rPr>
          <w:rFonts w:ascii="Times New Roman" w:hAnsi="Times New Roman" w:cs="Times New Roman"/>
          <w:sz w:val="24"/>
          <w:szCs w:val="24"/>
          <w:lang w:val="en-US"/>
        </w:rPr>
        <w:t xml:space="preserve"> P. 284-302</w:t>
      </w:r>
      <w:r w:rsidR="00610A29">
        <w:rPr>
          <w:rFonts w:ascii="Times New Roman" w:hAnsi="Times New Roman" w:cs="Times New Roman"/>
          <w:sz w:val="24"/>
          <w:szCs w:val="24"/>
        </w:rPr>
        <w:t>.</w:t>
      </w:r>
      <w:r w:rsidRPr="00CA6583">
        <w:rPr>
          <w:rFonts w:ascii="Times New Roman" w:hAnsi="Times New Roman" w:cs="Times New Roman"/>
          <w:sz w:val="24"/>
          <w:szCs w:val="24"/>
          <w:lang w:val="en-US"/>
        </w:rPr>
        <w:t xml:space="preserve"> </w:t>
      </w:r>
    </w:p>
    <w:p w:rsidR="00CA6583" w:rsidRPr="00CA6583" w:rsidRDefault="00CA6583" w:rsidP="00CA6583">
      <w:pPr>
        <w:pStyle w:val="a3"/>
        <w:numPr>
          <w:ilvl w:val="0"/>
          <w:numId w:val="9"/>
        </w:numPr>
        <w:spacing w:line="360" w:lineRule="auto"/>
        <w:rPr>
          <w:rFonts w:ascii="Times New Roman" w:hAnsi="Times New Roman" w:cs="Times New Roman"/>
          <w:sz w:val="24"/>
          <w:szCs w:val="24"/>
          <w:lang w:val="en-US"/>
        </w:rPr>
      </w:pPr>
      <w:r w:rsidRPr="00CA6583">
        <w:rPr>
          <w:rFonts w:ascii="Times New Roman" w:hAnsi="Times New Roman" w:cs="Times New Roman"/>
          <w:sz w:val="24"/>
          <w:szCs w:val="24"/>
          <w:lang w:val="en-US"/>
        </w:rPr>
        <w:t xml:space="preserve">Levard C., Doelsch E., Basile-Doelsch I., Abidin Z., Miche H., Masion A., Rose J., Borschneck D., Bottero J.-Y. Structure and distribution of allophanes, imogolite and proto-imogolite in volcanic soils// Geoderma, 2012. № 193-184. P. 100-108 </w:t>
      </w:r>
      <w:r w:rsidR="00610A29">
        <w:rPr>
          <w:rFonts w:ascii="Times New Roman" w:hAnsi="Times New Roman" w:cs="Times New Roman"/>
          <w:sz w:val="24"/>
          <w:szCs w:val="24"/>
        </w:rPr>
        <w:t>.</w:t>
      </w:r>
    </w:p>
    <w:p w:rsidR="00CA6583" w:rsidRPr="00CA6583" w:rsidRDefault="00CA6583" w:rsidP="00CA6583">
      <w:pPr>
        <w:pStyle w:val="a3"/>
        <w:numPr>
          <w:ilvl w:val="0"/>
          <w:numId w:val="9"/>
        </w:numPr>
        <w:spacing w:line="360" w:lineRule="auto"/>
        <w:rPr>
          <w:rFonts w:ascii="Times New Roman" w:hAnsi="Times New Roman" w:cs="Times New Roman"/>
          <w:sz w:val="24"/>
          <w:szCs w:val="24"/>
          <w:lang w:val="en-US"/>
        </w:rPr>
      </w:pPr>
      <w:r w:rsidRPr="00CA6583">
        <w:rPr>
          <w:rFonts w:ascii="Times New Roman" w:hAnsi="Times New Roman" w:cs="Times New Roman"/>
          <w:sz w:val="24"/>
          <w:szCs w:val="24"/>
          <w:lang w:val="en-US"/>
        </w:rPr>
        <w:t>Maeda T., Takenaka H., Warkentin B. P. Physical Properties of Allophane Soils// Advances in Agronomy</w:t>
      </w:r>
      <w:r>
        <w:rPr>
          <w:rFonts w:ascii="Times New Roman" w:hAnsi="Times New Roman" w:cs="Times New Roman"/>
          <w:sz w:val="24"/>
          <w:szCs w:val="24"/>
          <w:lang w:val="en-US"/>
        </w:rPr>
        <w:t>. 1977.</w:t>
      </w:r>
      <w:r w:rsidRPr="00CA6583">
        <w:rPr>
          <w:rFonts w:ascii="Times New Roman" w:hAnsi="Times New Roman" w:cs="Times New Roman"/>
          <w:sz w:val="24"/>
          <w:szCs w:val="24"/>
          <w:lang w:val="en-US"/>
        </w:rPr>
        <w:t xml:space="preserve"> № 29</w:t>
      </w:r>
      <w:r>
        <w:rPr>
          <w:rFonts w:ascii="Times New Roman" w:hAnsi="Times New Roman" w:cs="Times New Roman"/>
          <w:sz w:val="24"/>
          <w:szCs w:val="24"/>
          <w:lang w:val="en-US"/>
        </w:rPr>
        <w:t>.</w:t>
      </w:r>
      <w:r w:rsidRPr="00CA6583">
        <w:rPr>
          <w:rFonts w:ascii="Times New Roman" w:hAnsi="Times New Roman" w:cs="Times New Roman"/>
          <w:sz w:val="24"/>
          <w:szCs w:val="24"/>
          <w:lang w:val="en-US"/>
        </w:rPr>
        <w:t xml:space="preserve"> P. 229-264</w:t>
      </w:r>
      <w:r w:rsidR="00610A29">
        <w:rPr>
          <w:rFonts w:ascii="Times New Roman" w:hAnsi="Times New Roman" w:cs="Times New Roman"/>
          <w:sz w:val="24"/>
          <w:szCs w:val="24"/>
        </w:rPr>
        <w:t>.</w:t>
      </w:r>
    </w:p>
    <w:p w:rsidR="00CA6583" w:rsidRPr="00CA6583" w:rsidRDefault="00CA6583" w:rsidP="00CA6583">
      <w:pPr>
        <w:pStyle w:val="a3"/>
        <w:numPr>
          <w:ilvl w:val="0"/>
          <w:numId w:val="9"/>
        </w:numPr>
        <w:tabs>
          <w:tab w:val="left" w:pos="8805"/>
        </w:tabs>
        <w:spacing w:line="360" w:lineRule="auto"/>
        <w:jc w:val="both"/>
        <w:rPr>
          <w:rFonts w:ascii="Times New Roman" w:hAnsi="Times New Roman" w:cs="Times New Roman"/>
          <w:sz w:val="24"/>
          <w:szCs w:val="24"/>
          <w:lang w:val="en-US"/>
        </w:rPr>
      </w:pPr>
      <w:r w:rsidRPr="00CA6583">
        <w:rPr>
          <w:rFonts w:ascii="Times New Roman" w:hAnsi="Times New Roman" w:cs="Times New Roman"/>
          <w:sz w:val="24"/>
          <w:szCs w:val="24"/>
          <w:lang w:val="en-US"/>
        </w:rPr>
        <w:t>Peixin Du, Peng Yuan, Dong Liu, Shun Wang, Hongzhe Song, Haozhe Guo. Calcination-induced changes in structure, morphology, and porosity of allophane// Applied Clay Science</w:t>
      </w:r>
      <w:r>
        <w:rPr>
          <w:rFonts w:ascii="Times New Roman" w:hAnsi="Times New Roman" w:cs="Times New Roman"/>
          <w:sz w:val="24"/>
          <w:szCs w:val="24"/>
          <w:lang w:val="en-US"/>
        </w:rPr>
        <w:t>, 2018.</w:t>
      </w:r>
      <w:r w:rsidRPr="00CA6583">
        <w:rPr>
          <w:rFonts w:ascii="Times New Roman" w:hAnsi="Times New Roman" w:cs="Times New Roman"/>
          <w:sz w:val="24"/>
          <w:szCs w:val="24"/>
          <w:lang w:val="en-US"/>
        </w:rPr>
        <w:t xml:space="preserve"> </w:t>
      </w:r>
      <w:r w:rsidRPr="00CA6583">
        <w:rPr>
          <w:rFonts w:ascii="Times New Roman" w:hAnsi="Times New Roman" w:cs="Times New Roman"/>
          <w:sz w:val="24"/>
          <w:szCs w:val="24"/>
          <w:lang w:val="en-US"/>
        </w:rPr>
        <w:t>№</w:t>
      </w:r>
      <w:r>
        <w:rPr>
          <w:rFonts w:ascii="Times New Roman" w:hAnsi="Times New Roman" w:cs="Times New Roman"/>
          <w:sz w:val="24"/>
          <w:szCs w:val="24"/>
          <w:lang w:val="en-US"/>
        </w:rPr>
        <w:t>158</w:t>
      </w:r>
      <w:r w:rsidRPr="00CA6583">
        <w:rPr>
          <w:rFonts w:ascii="Times New Roman" w:hAnsi="Times New Roman" w:cs="Times New Roman"/>
          <w:sz w:val="24"/>
          <w:szCs w:val="24"/>
          <w:lang w:val="en-US"/>
        </w:rPr>
        <w:t>.</w:t>
      </w:r>
      <w:r w:rsidRPr="00CA6583">
        <w:rPr>
          <w:rFonts w:ascii="Times New Roman" w:hAnsi="Times New Roman" w:cs="Times New Roman"/>
          <w:sz w:val="24"/>
          <w:szCs w:val="24"/>
          <w:lang w:val="en-US"/>
        </w:rPr>
        <w:t xml:space="preserve"> </w:t>
      </w:r>
      <w:r>
        <w:rPr>
          <w:rFonts w:ascii="Times New Roman" w:hAnsi="Times New Roman" w:cs="Times New Roman"/>
          <w:sz w:val="24"/>
          <w:szCs w:val="24"/>
          <w:lang w:val="en-US"/>
        </w:rPr>
        <w:t>P.</w:t>
      </w:r>
      <w:r w:rsidRPr="00CA6583">
        <w:rPr>
          <w:rFonts w:ascii="Times New Roman" w:hAnsi="Times New Roman" w:cs="Times New Roman"/>
          <w:sz w:val="24"/>
          <w:szCs w:val="24"/>
          <w:lang w:val="en-US"/>
        </w:rPr>
        <w:t>211-218</w:t>
      </w:r>
      <w:r w:rsidR="00610A29">
        <w:rPr>
          <w:rFonts w:ascii="Times New Roman" w:hAnsi="Times New Roman" w:cs="Times New Roman"/>
          <w:sz w:val="24"/>
          <w:szCs w:val="24"/>
        </w:rPr>
        <w:t>.</w:t>
      </w:r>
      <w:r w:rsidRPr="00CA6583">
        <w:rPr>
          <w:rFonts w:ascii="Times New Roman" w:hAnsi="Times New Roman" w:cs="Times New Roman"/>
          <w:sz w:val="24"/>
          <w:szCs w:val="24"/>
          <w:lang w:val="en-US"/>
        </w:rPr>
        <w:t xml:space="preserve"> </w:t>
      </w:r>
    </w:p>
    <w:p w:rsidR="0075184F" w:rsidRPr="00AA23A9" w:rsidRDefault="0075184F" w:rsidP="00CA6583">
      <w:pPr>
        <w:pStyle w:val="a3"/>
        <w:spacing w:line="360" w:lineRule="auto"/>
        <w:rPr>
          <w:lang w:val="en-US"/>
        </w:rPr>
      </w:pPr>
    </w:p>
    <w:p w:rsidR="0075184F" w:rsidRPr="00AA23A9" w:rsidRDefault="0075184F" w:rsidP="0075184F">
      <w:pPr>
        <w:pStyle w:val="a3"/>
        <w:spacing w:line="360" w:lineRule="auto"/>
        <w:rPr>
          <w:lang w:val="en-US"/>
        </w:rPr>
      </w:pPr>
    </w:p>
    <w:p w:rsidR="0075184F" w:rsidRPr="00BA5292" w:rsidRDefault="0075184F" w:rsidP="0075184F">
      <w:pPr>
        <w:pStyle w:val="a3"/>
        <w:tabs>
          <w:tab w:val="left" w:pos="8805"/>
        </w:tabs>
        <w:spacing w:line="360" w:lineRule="auto"/>
        <w:jc w:val="both"/>
        <w:rPr>
          <w:rFonts w:ascii="Times New Roman" w:hAnsi="Times New Roman" w:cs="Times New Roman"/>
          <w:sz w:val="24"/>
          <w:szCs w:val="24"/>
          <w:lang w:val="en-US"/>
        </w:rPr>
      </w:pPr>
    </w:p>
    <w:p w:rsidR="00D462E4" w:rsidRPr="00BA5292" w:rsidRDefault="00D462E4" w:rsidP="00C90DED">
      <w:pPr>
        <w:pStyle w:val="a3"/>
        <w:tabs>
          <w:tab w:val="left" w:pos="8805"/>
        </w:tabs>
        <w:spacing w:line="360" w:lineRule="auto"/>
        <w:ind w:left="644"/>
        <w:jc w:val="both"/>
        <w:rPr>
          <w:rFonts w:ascii="Times New Roman" w:hAnsi="Times New Roman" w:cs="Times New Roman"/>
          <w:sz w:val="28"/>
          <w:lang w:val="en-US"/>
        </w:rPr>
      </w:pPr>
    </w:p>
    <w:sectPr w:rsidR="00D462E4" w:rsidRPr="00BA5292" w:rsidSect="00610A29">
      <w:footerReference w:type="default" r:id="rId28"/>
      <w:pgSz w:w="11906" w:h="16838"/>
      <w:pgMar w:top="1134" w:right="1134"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473D" w:rsidRDefault="0012473D" w:rsidP="00C90DED">
      <w:pPr>
        <w:spacing w:after="0" w:line="240" w:lineRule="auto"/>
      </w:pPr>
      <w:r>
        <w:separator/>
      </w:r>
    </w:p>
  </w:endnote>
  <w:endnote w:type="continuationSeparator" w:id="0">
    <w:p w:rsidR="0012473D" w:rsidRDefault="0012473D" w:rsidP="00C90D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860859"/>
      <w:docPartObj>
        <w:docPartGallery w:val="Page Numbers (Bottom of Page)"/>
        <w:docPartUnique/>
      </w:docPartObj>
    </w:sdtPr>
    <w:sdtContent>
      <w:p w:rsidR="00CB4B96" w:rsidRDefault="00CB4B96">
        <w:pPr>
          <w:pStyle w:val="a8"/>
          <w:jc w:val="center"/>
        </w:pPr>
        <w:r>
          <w:fldChar w:fldCharType="begin"/>
        </w:r>
        <w:r>
          <w:instrText>PAGE   \* MERGEFORMAT</w:instrText>
        </w:r>
        <w:r>
          <w:fldChar w:fldCharType="separate"/>
        </w:r>
        <w:r w:rsidR="00AA4EBE">
          <w:rPr>
            <w:noProof/>
          </w:rPr>
          <w:t>2</w:t>
        </w:r>
        <w:r>
          <w:fldChar w:fldCharType="end"/>
        </w:r>
      </w:p>
    </w:sdtContent>
  </w:sdt>
  <w:p w:rsidR="00CB4B96" w:rsidRDefault="00CB4B96">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473D" w:rsidRDefault="0012473D" w:rsidP="00C90DED">
      <w:pPr>
        <w:spacing w:after="0" w:line="240" w:lineRule="auto"/>
      </w:pPr>
      <w:r>
        <w:separator/>
      </w:r>
    </w:p>
  </w:footnote>
  <w:footnote w:type="continuationSeparator" w:id="0">
    <w:p w:rsidR="0012473D" w:rsidRDefault="0012473D" w:rsidP="00C90DE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EE51C3"/>
    <w:multiLevelType w:val="hybridMultilevel"/>
    <w:tmpl w:val="857670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EAF4DF7"/>
    <w:multiLevelType w:val="hybridMultilevel"/>
    <w:tmpl w:val="5ACA52D8"/>
    <w:lvl w:ilvl="0" w:tplc="FC84136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
    <w:nsid w:val="5081315D"/>
    <w:multiLevelType w:val="multilevel"/>
    <w:tmpl w:val="F558C0E2"/>
    <w:lvl w:ilvl="0">
      <w:start w:val="3"/>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nsid w:val="64392A5B"/>
    <w:multiLevelType w:val="hybridMultilevel"/>
    <w:tmpl w:val="4662A4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7E639B4"/>
    <w:multiLevelType w:val="multilevel"/>
    <w:tmpl w:val="B94899D6"/>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6C5F4AC3"/>
    <w:multiLevelType w:val="multilevel"/>
    <w:tmpl w:val="2D6282C4"/>
    <w:lvl w:ilvl="0">
      <w:start w:val="1"/>
      <w:numFmt w:val="decimal"/>
      <w:lvlText w:val="%1."/>
      <w:lvlJc w:val="left"/>
      <w:pPr>
        <w:ind w:left="375" w:hanging="375"/>
      </w:pPr>
      <w:rPr>
        <w:rFonts w:ascii="Times New Roman" w:eastAsiaTheme="minorHAnsi" w:hAnsi="Times New Roman" w:cs="Times New Roman"/>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6E35348D"/>
    <w:multiLevelType w:val="hybridMultilevel"/>
    <w:tmpl w:val="A82060A4"/>
    <w:lvl w:ilvl="0" w:tplc="D640D38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nsid w:val="6F9A2A9C"/>
    <w:multiLevelType w:val="hybridMultilevel"/>
    <w:tmpl w:val="6E3A39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31247E6"/>
    <w:multiLevelType w:val="hybridMultilevel"/>
    <w:tmpl w:val="E4423D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CB046FB"/>
    <w:multiLevelType w:val="hybridMultilevel"/>
    <w:tmpl w:val="857670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8"/>
  </w:num>
  <w:num w:numId="3">
    <w:abstractNumId w:val="0"/>
  </w:num>
  <w:num w:numId="4">
    <w:abstractNumId w:val="9"/>
  </w:num>
  <w:num w:numId="5">
    <w:abstractNumId w:val="2"/>
  </w:num>
  <w:num w:numId="6">
    <w:abstractNumId w:val="4"/>
  </w:num>
  <w:num w:numId="7">
    <w:abstractNumId w:val="6"/>
  </w:num>
  <w:num w:numId="8">
    <w:abstractNumId w:val="1"/>
  </w:num>
  <w:num w:numId="9">
    <w:abstractNumId w:val="3"/>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78CA"/>
    <w:rsid w:val="00000B81"/>
    <w:rsid w:val="00001B5B"/>
    <w:rsid w:val="000024C7"/>
    <w:rsid w:val="0004050C"/>
    <w:rsid w:val="0004227B"/>
    <w:rsid w:val="00043325"/>
    <w:rsid w:val="00050E58"/>
    <w:rsid w:val="00076BDB"/>
    <w:rsid w:val="00082DD3"/>
    <w:rsid w:val="000945EB"/>
    <w:rsid w:val="00097384"/>
    <w:rsid w:val="000A72F8"/>
    <w:rsid w:val="000D5A84"/>
    <w:rsid w:val="000E21BC"/>
    <w:rsid w:val="000F4DA8"/>
    <w:rsid w:val="001246B2"/>
    <w:rsid w:val="0012473D"/>
    <w:rsid w:val="00131725"/>
    <w:rsid w:val="00135093"/>
    <w:rsid w:val="001573C8"/>
    <w:rsid w:val="001667A8"/>
    <w:rsid w:val="00176B79"/>
    <w:rsid w:val="00177D65"/>
    <w:rsid w:val="00184DB2"/>
    <w:rsid w:val="00191FD1"/>
    <w:rsid w:val="00193C8F"/>
    <w:rsid w:val="001A1513"/>
    <w:rsid w:val="001B288C"/>
    <w:rsid w:val="001B4C28"/>
    <w:rsid w:val="001E2A00"/>
    <w:rsid w:val="001E3A4A"/>
    <w:rsid w:val="002602AC"/>
    <w:rsid w:val="0026149B"/>
    <w:rsid w:val="002619CE"/>
    <w:rsid w:val="002654CF"/>
    <w:rsid w:val="002828FF"/>
    <w:rsid w:val="00283173"/>
    <w:rsid w:val="00285B48"/>
    <w:rsid w:val="002964AA"/>
    <w:rsid w:val="00297746"/>
    <w:rsid w:val="002B69B8"/>
    <w:rsid w:val="002B7376"/>
    <w:rsid w:val="002D0FAC"/>
    <w:rsid w:val="002D29A2"/>
    <w:rsid w:val="002D6D44"/>
    <w:rsid w:val="002F1E8F"/>
    <w:rsid w:val="00305F42"/>
    <w:rsid w:val="003130A4"/>
    <w:rsid w:val="0031635B"/>
    <w:rsid w:val="00321446"/>
    <w:rsid w:val="00322ACF"/>
    <w:rsid w:val="00331601"/>
    <w:rsid w:val="00347D0E"/>
    <w:rsid w:val="00371931"/>
    <w:rsid w:val="003901C6"/>
    <w:rsid w:val="003B2BB9"/>
    <w:rsid w:val="003D727B"/>
    <w:rsid w:val="003E0290"/>
    <w:rsid w:val="00432968"/>
    <w:rsid w:val="0043676A"/>
    <w:rsid w:val="004578B6"/>
    <w:rsid w:val="00466B5E"/>
    <w:rsid w:val="00476891"/>
    <w:rsid w:val="004D584F"/>
    <w:rsid w:val="004F207B"/>
    <w:rsid w:val="00513F44"/>
    <w:rsid w:val="005443AE"/>
    <w:rsid w:val="00592497"/>
    <w:rsid w:val="005932E3"/>
    <w:rsid w:val="005B3125"/>
    <w:rsid w:val="005B3648"/>
    <w:rsid w:val="005C0DA3"/>
    <w:rsid w:val="005E375B"/>
    <w:rsid w:val="00600F90"/>
    <w:rsid w:val="006016A9"/>
    <w:rsid w:val="0060324C"/>
    <w:rsid w:val="00610A29"/>
    <w:rsid w:val="006122C3"/>
    <w:rsid w:val="006156B9"/>
    <w:rsid w:val="0062475B"/>
    <w:rsid w:val="00640E6F"/>
    <w:rsid w:val="006632D6"/>
    <w:rsid w:val="00681E54"/>
    <w:rsid w:val="00685986"/>
    <w:rsid w:val="006945A5"/>
    <w:rsid w:val="006A10EA"/>
    <w:rsid w:val="006A48E2"/>
    <w:rsid w:val="006A78CA"/>
    <w:rsid w:val="006C04F8"/>
    <w:rsid w:val="006F2E23"/>
    <w:rsid w:val="007030C0"/>
    <w:rsid w:val="00704405"/>
    <w:rsid w:val="00706E3D"/>
    <w:rsid w:val="00713211"/>
    <w:rsid w:val="0073057C"/>
    <w:rsid w:val="007345F0"/>
    <w:rsid w:val="00737C19"/>
    <w:rsid w:val="0074034D"/>
    <w:rsid w:val="00741E8F"/>
    <w:rsid w:val="0075184F"/>
    <w:rsid w:val="007648F8"/>
    <w:rsid w:val="007A3C2D"/>
    <w:rsid w:val="007A7562"/>
    <w:rsid w:val="007A75CE"/>
    <w:rsid w:val="007C7992"/>
    <w:rsid w:val="007D04A3"/>
    <w:rsid w:val="007E0C8B"/>
    <w:rsid w:val="007F243D"/>
    <w:rsid w:val="0080393A"/>
    <w:rsid w:val="0080722C"/>
    <w:rsid w:val="0081679D"/>
    <w:rsid w:val="00862FF8"/>
    <w:rsid w:val="008742DC"/>
    <w:rsid w:val="008B31F0"/>
    <w:rsid w:val="008E7B54"/>
    <w:rsid w:val="008F73B9"/>
    <w:rsid w:val="00922D9F"/>
    <w:rsid w:val="0094096B"/>
    <w:rsid w:val="00941D1E"/>
    <w:rsid w:val="009510C7"/>
    <w:rsid w:val="00954F18"/>
    <w:rsid w:val="0095723C"/>
    <w:rsid w:val="009634D8"/>
    <w:rsid w:val="00972BA0"/>
    <w:rsid w:val="009842A3"/>
    <w:rsid w:val="009858B7"/>
    <w:rsid w:val="009B1B39"/>
    <w:rsid w:val="009C4F91"/>
    <w:rsid w:val="009C56D0"/>
    <w:rsid w:val="009D00A8"/>
    <w:rsid w:val="009D0968"/>
    <w:rsid w:val="009D6ADF"/>
    <w:rsid w:val="009E461A"/>
    <w:rsid w:val="009E71BC"/>
    <w:rsid w:val="009F3971"/>
    <w:rsid w:val="00A260F5"/>
    <w:rsid w:val="00A37CE2"/>
    <w:rsid w:val="00A43372"/>
    <w:rsid w:val="00A617B9"/>
    <w:rsid w:val="00A6252B"/>
    <w:rsid w:val="00A63503"/>
    <w:rsid w:val="00A74232"/>
    <w:rsid w:val="00AA1B07"/>
    <w:rsid w:val="00AA4EBE"/>
    <w:rsid w:val="00AC4505"/>
    <w:rsid w:val="00AD0CB6"/>
    <w:rsid w:val="00AF3941"/>
    <w:rsid w:val="00AF6A26"/>
    <w:rsid w:val="00B018DB"/>
    <w:rsid w:val="00B05672"/>
    <w:rsid w:val="00B22B65"/>
    <w:rsid w:val="00B411AE"/>
    <w:rsid w:val="00B77914"/>
    <w:rsid w:val="00BA1464"/>
    <w:rsid w:val="00BA5292"/>
    <w:rsid w:val="00BA72A4"/>
    <w:rsid w:val="00BB76AB"/>
    <w:rsid w:val="00BC09B4"/>
    <w:rsid w:val="00BC6B8E"/>
    <w:rsid w:val="00BC6F97"/>
    <w:rsid w:val="00BF11AC"/>
    <w:rsid w:val="00BF3DD7"/>
    <w:rsid w:val="00C070E0"/>
    <w:rsid w:val="00C15F3C"/>
    <w:rsid w:val="00C43B42"/>
    <w:rsid w:val="00C51DB8"/>
    <w:rsid w:val="00C7350D"/>
    <w:rsid w:val="00C74DBF"/>
    <w:rsid w:val="00C9083A"/>
    <w:rsid w:val="00C90DED"/>
    <w:rsid w:val="00CA406B"/>
    <w:rsid w:val="00CA6583"/>
    <w:rsid w:val="00CB1A44"/>
    <w:rsid w:val="00CB4B96"/>
    <w:rsid w:val="00CB6E78"/>
    <w:rsid w:val="00CC258F"/>
    <w:rsid w:val="00CE0A36"/>
    <w:rsid w:val="00D0333F"/>
    <w:rsid w:val="00D04E07"/>
    <w:rsid w:val="00D36CD4"/>
    <w:rsid w:val="00D40E2E"/>
    <w:rsid w:val="00D462E4"/>
    <w:rsid w:val="00D5678F"/>
    <w:rsid w:val="00D56AA2"/>
    <w:rsid w:val="00D56FC5"/>
    <w:rsid w:val="00D61FD7"/>
    <w:rsid w:val="00D644AC"/>
    <w:rsid w:val="00D64CA2"/>
    <w:rsid w:val="00D64CF2"/>
    <w:rsid w:val="00D6603D"/>
    <w:rsid w:val="00D73836"/>
    <w:rsid w:val="00D8095C"/>
    <w:rsid w:val="00DA24DB"/>
    <w:rsid w:val="00DA3C67"/>
    <w:rsid w:val="00DA5900"/>
    <w:rsid w:val="00DB4DE7"/>
    <w:rsid w:val="00DC6A0E"/>
    <w:rsid w:val="00DD303F"/>
    <w:rsid w:val="00DE6F4D"/>
    <w:rsid w:val="00E10598"/>
    <w:rsid w:val="00E129E5"/>
    <w:rsid w:val="00E34805"/>
    <w:rsid w:val="00E8351B"/>
    <w:rsid w:val="00E978DE"/>
    <w:rsid w:val="00EC4139"/>
    <w:rsid w:val="00F06D06"/>
    <w:rsid w:val="00F25859"/>
    <w:rsid w:val="00F33EEC"/>
    <w:rsid w:val="00F56241"/>
    <w:rsid w:val="00FA7C6C"/>
    <w:rsid w:val="00FB7645"/>
    <w:rsid w:val="00FC544A"/>
    <w:rsid w:val="00FD4C3B"/>
    <w:rsid w:val="00FD4D67"/>
    <w:rsid w:val="00FF33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C6B8E"/>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BC6B8E"/>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5678F"/>
    <w:pPr>
      <w:ind w:left="720"/>
      <w:contextualSpacing/>
    </w:pPr>
  </w:style>
  <w:style w:type="paragraph" w:styleId="a4">
    <w:name w:val="Balloon Text"/>
    <w:basedOn w:val="a"/>
    <w:link w:val="a5"/>
    <w:uiPriority w:val="99"/>
    <w:semiHidden/>
    <w:unhideWhenUsed/>
    <w:rsid w:val="0071321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13211"/>
    <w:rPr>
      <w:rFonts w:ascii="Tahoma" w:hAnsi="Tahoma" w:cs="Tahoma"/>
      <w:sz w:val="16"/>
      <w:szCs w:val="16"/>
    </w:rPr>
  </w:style>
  <w:style w:type="paragraph" w:styleId="a6">
    <w:name w:val="header"/>
    <w:basedOn w:val="a"/>
    <w:link w:val="a7"/>
    <w:uiPriority w:val="99"/>
    <w:unhideWhenUsed/>
    <w:rsid w:val="00C90DED"/>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90DED"/>
  </w:style>
  <w:style w:type="paragraph" w:styleId="a8">
    <w:name w:val="footer"/>
    <w:basedOn w:val="a"/>
    <w:link w:val="a9"/>
    <w:uiPriority w:val="99"/>
    <w:unhideWhenUsed/>
    <w:rsid w:val="00C90DED"/>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90DED"/>
  </w:style>
  <w:style w:type="character" w:customStyle="1" w:styleId="10">
    <w:name w:val="Заголовок 1 Знак"/>
    <w:basedOn w:val="a0"/>
    <w:link w:val="1"/>
    <w:uiPriority w:val="9"/>
    <w:rsid w:val="00BC6B8E"/>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BC6B8E"/>
    <w:rPr>
      <w:rFonts w:asciiTheme="majorHAnsi" w:eastAsiaTheme="majorEastAsia" w:hAnsiTheme="majorHAnsi" w:cstheme="majorBidi"/>
      <w:b/>
      <w:bCs/>
      <w:color w:val="5B9BD5" w:themeColor="accent1"/>
      <w:sz w:val="26"/>
      <w:szCs w:val="26"/>
    </w:rPr>
  </w:style>
  <w:style w:type="paragraph" w:styleId="aa">
    <w:name w:val="TOC Heading"/>
    <w:basedOn w:val="1"/>
    <w:next w:val="a"/>
    <w:uiPriority w:val="39"/>
    <w:semiHidden/>
    <w:unhideWhenUsed/>
    <w:qFormat/>
    <w:rsid w:val="00BC6B8E"/>
    <w:pPr>
      <w:spacing w:line="276" w:lineRule="auto"/>
      <w:outlineLvl w:val="9"/>
    </w:pPr>
    <w:rPr>
      <w:lang w:eastAsia="ru-RU"/>
    </w:rPr>
  </w:style>
  <w:style w:type="paragraph" w:styleId="21">
    <w:name w:val="toc 2"/>
    <w:basedOn w:val="a"/>
    <w:next w:val="a"/>
    <w:autoRedefine/>
    <w:uiPriority w:val="39"/>
    <w:unhideWhenUsed/>
    <w:qFormat/>
    <w:rsid w:val="00BC6B8E"/>
    <w:pPr>
      <w:spacing w:after="100" w:line="276" w:lineRule="auto"/>
      <w:ind w:left="220"/>
    </w:pPr>
    <w:rPr>
      <w:rFonts w:eastAsiaTheme="minorEastAsia"/>
      <w:lang w:eastAsia="ru-RU"/>
    </w:rPr>
  </w:style>
  <w:style w:type="paragraph" w:styleId="11">
    <w:name w:val="toc 1"/>
    <w:basedOn w:val="a"/>
    <w:next w:val="a"/>
    <w:autoRedefine/>
    <w:uiPriority w:val="39"/>
    <w:unhideWhenUsed/>
    <w:qFormat/>
    <w:rsid w:val="00BC6B8E"/>
    <w:pPr>
      <w:spacing w:after="100" w:line="276" w:lineRule="auto"/>
    </w:pPr>
    <w:rPr>
      <w:rFonts w:eastAsiaTheme="minorEastAsia"/>
      <w:lang w:eastAsia="ru-RU"/>
    </w:rPr>
  </w:style>
  <w:style w:type="paragraph" w:styleId="3">
    <w:name w:val="toc 3"/>
    <w:basedOn w:val="a"/>
    <w:next w:val="a"/>
    <w:autoRedefine/>
    <w:uiPriority w:val="39"/>
    <w:semiHidden/>
    <w:unhideWhenUsed/>
    <w:qFormat/>
    <w:rsid w:val="00BC6B8E"/>
    <w:pPr>
      <w:spacing w:after="100" w:line="276" w:lineRule="auto"/>
      <w:ind w:left="440"/>
    </w:pPr>
    <w:rPr>
      <w:rFonts w:eastAsiaTheme="minorEastAsia"/>
      <w:lang w:eastAsia="ru-RU"/>
    </w:rPr>
  </w:style>
  <w:style w:type="character" w:styleId="ab">
    <w:name w:val="Hyperlink"/>
    <w:basedOn w:val="a0"/>
    <w:uiPriority w:val="99"/>
    <w:unhideWhenUsed/>
    <w:rsid w:val="00BC6B8E"/>
    <w:rPr>
      <w:color w:val="0563C1" w:themeColor="hyperlink"/>
      <w:u w:val="single"/>
    </w:rPr>
  </w:style>
  <w:style w:type="paragraph" w:styleId="ac">
    <w:name w:val="No Spacing"/>
    <w:uiPriority w:val="1"/>
    <w:qFormat/>
    <w:rsid w:val="00BC6B8E"/>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C6B8E"/>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BC6B8E"/>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5678F"/>
    <w:pPr>
      <w:ind w:left="720"/>
      <w:contextualSpacing/>
    </w:pPr>
  </w:style>
  <w:style w:type="paragraph" w:styleId="a4">
    <w:name w:val="Balloon Text"/>
    <w:basedOn w:val="a"/>
    <w:link w:val="a5"/>
    <w:uiPriority w:val="99"/>
    <w:semiHidden/>
    <w:unhideWhenUsed/>
    <w:rsid w:val="0071321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13211"/>
    <w:rPr>
      <w:rFonts w:ascii="Tahoma" w:hAnsi="Tahoma" w:cs="Tahoma"/>
      <w:sz w:val="16"/>
      <w:szCs w:val="16"/>
    </w:rPr>
  </w:style>
  <w:style w:type="paragraph" w:styleId="a6">
    <w:name w:val="header"/>
    <w:basedOn w:val="a"/>
    <w:link w:val="a7"/>
    <w:uiPriority w:val="99"/>
    <w:unhideWhenUsed/>
    <w:rsid w:val="00C90DED"/>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90DED"/>
  </w:style>
  <w:style w:type="paragraph" w:styleId="a8">
    <w:name w:val="footer"/>
    <w:basedOn w:val="a"/>
    <w:link w:val="a9"/>
    <w:uiPriority w:val="99"/>
    <w:unhideWhenUsed/>
    <w:rsid w:val="00C90DED"/>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90DED"/>
  </w:style>
  <w:style w:type="character" w:customStyle="1" w:styleId="10">
    <w:name w:val="Заголовок 1 Знак"/>
    <w:basedOn w:val="a0"/>
    <w:link w:val="1"/>
    <w:uiPriority w:val="9"/>
    <w:rsid w:val="00BC6B8E"/>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BC6B8E"/>
    <w:rPr>
      <w:rFonts w:asciiTheme="majorHAnsi" w:eastAsiaTheme="majorEastAsia" w:hAnsiTheme="majorHAnsi" w:cstheme="majorBidi"/>
      <w:b/>
      <w:bCs/>
      <w:color w:val="5B9BD5" w:themeColor="accent1"/>
      <w:sz w:val="26"/>
      <w:szCs w:val="26"/>
    </w:rPr>
  </w:style>
  <w:style w:type="paragraph" w:styleId="aa">
    <w:name w:val="TOC Heading"/>
    <w:basedOn w:val="1"/>
    <w:next w:val="a"/>
    <w:uiPriority w:val="39"/>
    <w:semiHidden/>
    <w:unhideWhenUsed/>
    <w:qFormat/>
    <w:rsid w:val="00BC6B8E"/>
    <w:pPr>
      <w:spacing w:line="276" w:lineRule="auto"/>
      <w:outlineLvl w:val="9"/>
    </w:pPr>
    <w:rPr>
      <w:lang w:eastAsia="ru-RU"/>
    </w:rPr>
  </w:style>
  <w:style w:type="paragraph" w:styleId="21">
    <w:name w:val="toc 2"/>
    <w:basedOn w:val="a"/>
    <w:next w:val="a"/>
    <w:autoRedefine/>
    <w:uiPriority w:val="39"/>
    <w:unhideWhenUsed/>
    <w:qFormat/>
    <w:rsid w:val="00BC6B8E"/>
    <w:pPr>
      <w:spacing w:after="100" w:line="276" w:lineRule="auto"/>
      <w:ind w:left="220"/>
    </w:pPr>
    <w:rPr>
      <w:rFonts w:eastAsiaTheme="minorEastAsia"/>
      <w:lang w:eastAsia="ru-RU"/>
    </w:rPr>
  </w:style>
  <w:style w:type="paragraph" w:styleId="11">
    <w:name w:val="toc 1"/>
    <w:basedOn w:val="a"/>
    <w:next w:val="a"/>
    <w:autoRedefine/>
    <w:uiPriority w:val="39"/>
    <w:unhideWhenUsed/>
    <w:qFormat/>
    <w:rsid w:val="00BC6B8E"/>
    <w:pPr>
      <w:spacing w:after="100" w:line="276" w:lineRule="auto"/>
    </w:pPr>
    <w:rPr>
      <w:rFonts w:eastAsiaTheme="minorEastAsia"/>
      <w:lang w:eastAsia="ru-RU"/>
    </w:rPr>
  </w:style>
  <w:style w:type="paragraph" w:styleId="3">
    <w:name w:val="toc 3"/>
    <w:basedOn w:val="a"/>
    <w:next w:val="a"/>
    <w:autoRedefine/>
    <w:uiPriority w:val="39"/>
    <w:semiHidden/>
    <w:unhideWhenUsed/>
    <w:qFormat/>
    <w:rsid w:val="00BC6B8E"/>
    <w:pPr>
      <w:spacing w:after="100" w:line="276" w:lineRule="auto"/>
      <w:ind w:left="440"/>
    </w:pPr>
    <w:rPr>
      <w:rFonts w:eastAsiaTheme="minorEastAsia"/>
      <w:lang w:eastAsia="ru-RU"/>
    </w:rPr>
  </w:style>
  <w:style w:type="character" w:styleId="ab">
    <w:name w:val="Hyperlink"/>
    <w:basedOn w:val="a0"/>
    <w:uiPriority w:val="99"/>
    <w:unhideWhenUsed/>
    <w:rsid w:val="00BC6B8E"/>
    <w:rPr>
      <w:color w:val="0563C1" w:themeColor="hyperlink"/>
      <w:u w:val="single"/>
    </w:rPr>
  </w:style>
  <w:style w:type="paragraph" w:styleId="ac">
    <w:name w:val="No Spacing"/>
    <w:uiPriority w:val="1"/>
    <w:qFormat/>
    <w:rsid w:val="00BC6B8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25479">
      <w:bodyDiv w:val="1"/>
      <w:marLeft w:val="0"/>
      <w:marRight w:val="0"/>
      <w:marTop w:val="0"/>
      <w:marBottom w:val="0"/>
      <w:divBdr>
        <w:top w:val="none" w:sz="0" w:space="0" w:color="auto"/>
        <w:left w:val="none" w:sz="0" w:space="0" w:color="auto"/>
        <w:bottom w:val="none" w:sz="0" w:space="0" w:color="auto"/>
        <w:right w:val="none" w:sz="0" w:space="0" w:color="auto"/>
      </w:divBdr>
    </w:div>
    <w:div w:id="195848176">
      <w:bodyDiv w:val="1"/>
      <w:marLeft w:val="0"/>
      <w:marRight w:val="0"/>
      <w:marTop w:val="0"/>
      <w:marBottom w:val="0"/>
      <w:divBdr>
        <w:top w:val="none" w:sz="0" w:space="0" w:color="auto"/>
        <w:left w:val="none" w:sz="0" w:space="0" w:color="auto"/>
        <w:bottom w:val="none" w:sz="0" w:space="0" w:color="auto"/>
        <w:right w:val="none" w:sz="0" w:space="0" w:color="auto"/>
      </w:divBdr>
    </w:div>
    <w:div w:id="394209231">
      <w:bodyDiv w:val="1"/>
      <w:marLeft w:val="0"/>
      <w:marRight w:val="0"/>
      <w:marTop w:val="0"/>
      <w:marBottom w:val="0"/>
      <w:divBdr>
        <w:top w:val="none" w:sz="0" w:space="0" w:color="auto"/>
        <w:left w:val="none" w:sz="0" w:space="0" w:color="auto"/>
        <w:bottom w:val="none" w:sz="0" w:space="0" w:color="auto"/>
        <w:right w:val="none" w:sz="0" w:space="0" w:color="auto"/>
      </w:divBdr>
    </w:div>
    <w:div w:id="425737907">
      <w:bodyDiv w:val="1"/>
      <w:marLeft w:val="0"/>
      <w:marRight w:val="0"/>
      <w:marTop w:val="0"/>
      <w:marBottom w:val="0"/>
      <w:divBdr>
        <w:top w:val="none" w:sz="0" w:space="0" w:color="auto"/>
        <w:left w:val="none" w:sz="0" w:space="0" w:color="auto"/>
        <w:bottom w:val="none" w:sz="0" w:space="0" w:color="auto"/>
        <w:right w:val="none" w:sz="0" w:space="0" w:color="auto"/>
      </w:divBdr>
    </w:div>
    <w:div w:id="459424679">
      <w:bodyDiv w:val="1"/>
      <w:marLeft w:val="0"/>
      <w:marRight w:val="0"/>
      <w:marTop w:val="0"/>
      <w:marBottom w:val="0"/>
      <w:divBdr>
        <w:top w:val="none" w:sz="0" w:space="0" w:color="auto"/>
        <w:left w:val="none" w:sz="0" w:space="0" w:color="auto"/>
        <w:bottom w:val="none" w:sz="0" w:space="0" w:color="auto"/>
        <w:right w:val="none" w:sz="0" w:space="0" w:color="auto"/>
      </w:divBdr>
    </w:div>
    <w:div w:id="504591372">
      <w:bodyDiv w:val="1"/>
      <w:marLeft w:val="0"/>
      <w:marRight w:val="0"/>
      <w:marTop w:val="0"/>
      <w:marBottom w:val="0"/>
      <w:divBdr>
        <w:top w:val="none" w:sz="0" w:space="0" w:color="auto"/>
        <w:left w:val="none" w:sz="0" w:space="0" w:color="auto"/>
        <w:bottom w:val="none" w:sz="0" w:space="0" w:color="auto"/>
        <w:right w:val="none" w:sz="0" w:space="0" w:color="auto"/>
      </w:divBdr>
    </w:div>
    <w:div w:id="744765118">
      <w:bodyDiv w:val="1"/>
      <w:marLeft w:val="0"/>
      <w:marRight w:val="0"/>
      <w:marTop w:val="0"/>
      <w:marBottom w:val="0"/>
      <w:divBdr>
        <w:top w:val="none" w:sz="0" w:space="0" w:color="auto"/>
        <w:left w:val="none" w:sz="0" w:space="0" w:color="auto"/>
        <w:bottom w:val="none" w:sz="0" w:space="0" w:color="auto"/>
        <w:right w:val="none" w:sz="0" w:space="0" w:color="auto"/>
      </w:divBdr>
    </w:div>
    <w:div w:id="909969113">
      <w:bodyDiv w:val="1"/>
      <w:marLeft w:val="0"/>
      <w:marRight w:val="0"/>
      <w:marTop w:val="0"/>
      <w:marBottom w:val="0"/>
      <w:divBdr>
        <w:top w:val="none" w:sz="0" w:space="0" w:color="auto"/>
        <w:left w:val="none" w:sz="0" w:space="0" w:color="auto"/>
        <w:bottom w:val="none" w:sz="0" w:space="0" w:color="auto"/>
        <w:right w:val="none" w:sz="0" w:space="0" w:color="auto"/>
      </w:divBdr>
    </w:div>
    <w:div w:id="1140998540">
      <w:bodyDiv w:val="1"/>
      <w:marLeft w:val="0"/>
      <w:marRight w:val="0"/>
      <w:marTop w:val="0"/>
      <w:marBottom w:val="0"/>
      <w:divBdr>
        <w:top w:val="none" w:sz="0" w:space="0" w:color="auto"/>
        <w:left w:val="none" w:sz="0" w:space="0" w:color="auto"/>
        <w:bottom w:val="none" w:sz="0" w:space="0" w:color="auto"/>
        <w:right w:val="none" w:sz="0" w:space="0" w:color="auto"/>
      </w:divBdr>
    </w:div>
    <w:div w:id="1180194865">
      <w:bodyDiv w:val="1"/>
      <w:marLeft w:val="0"/>
      <w:marRight w:val="0"/>
      <w:marTop w:val="0"/>
      <w:marBottom w:val="0"/>
      <w:divBdr>
        <w:top w:val="none" w:sz="0" w:space="0" w:color="auto"/>
        <w:left w:val="none" w:sz="0" w:space="0" w:color="auto"/>
        <w:bottom w:val="none" w:sz="0" w:space="0" w:color="auto"/>
        <w:right w:val="none" w:sz="0" w:space="0" w:color="auto"/>
      </w:divBdr>
    </w:div>
    <w:div w:id="1217280202">
      <w:bodyDiv w:val="1"/>
      <w:marLeft w:val="0"/>
      <w:marRight w:val="0"/>
      <w:marTop w:val="0"/>
      <w:marBottom w:val="0"/>
      <w:divBdr>
        <w:top w:val="none" w:sz="0" w:space="0" w:color="auto"/>
        <w:left w:val="none" w:sz="0" w:space="0" w:color="auto"/>
        <w:bottom w:val="none" w:sz="0" w:space="0" w:color="auto"/>
        <w:right w:val="none" w:sz="0" w:space="0" w:color="auto"/>
      </w:divBdr>
    </w:div>
    <w:div w:id="1291860462">
      <w:bodyDiv w:val="1"/>
      <w:marLeft w:val="0"/>
      <w:marRight w:val="0"/>
      <w:marTop w:val="0"/>
      <w:marBottom w:val="0"/>
      <w:divBdr>
        <w:top w:val="none" w:sz="0" w:space="0" w:color="auto"/>
        <w:left w:val="none" w:sz="0" w:space="0" w:color="auto"/>
        <w:bottom w:val="none" w:sz="0" w:space="0" w:color="auto"/>
        <w:right w:val="none" w:sz="0" w:space="0" w:color="auto"/>
      </w:divBdr>
    </w:div>
    <w:div w:id="1300645103">
      <w:bodyDiv w:val="1"/>
      <w:marLeft w:val="0"/>
      <w:marRight w:val="0"/>
      <w:marTop w:val="0"/>
      <w:marBottom w:val="0"/>
      <w:divBdr>
        <w:top w:val="none" w:sz="0" w:space="0" w:color="auto"/>
        <w:left w:val="none" w:sz="0" w:space="0" w:color="auto"/>
        <w:bottom w:val="none" w:sz="0" w:space="0" w:color="auto"/>
        <w:right w:val="none" w:sz="0" w:space="0" w:color="auto"/>
      </w:divBdr>
    </w:div>
    <w:div w:id="1320577903">
      <w:bodyDiv w:val="1"/>
      <w:marLeft w:val="0"/>
      <w:marRight w:val="0"/>
      <w:marTop w:val="0"/>
      <w:marBottom w:val="0"/>
      <w:divBdr>
        <w:top w:val="none" w:sz="0" w:space="0" w:color="auto"/>
        <w:left w:val="none" w:sz="0" w:space="0" w:color="auto"/>
        <w:bottom w:val="none" w:sz="0" w:space="0" w:color="auto"/>
        <w:right w:val="none" w:sz="0" w:space="0" w:color="auto"/>
      </w:divBdr>
      <w:divsChild>
        <w:div w:id="85613778">
          <w:marLeft w:val="547"/>
          <w:marRight w:val="0"/>
          <w:marTop w:val="0"/>
          <w:marBottom w:val="0"/>
          <w:divBdr>
            <w:top w:val="none" w:sz="0" w:space="0" w:color="auto"/>
            <w:left w:val="none" w:sz="0" w:space="0" w:color="auto"/>
            <w:bottom w:val="none" w:sz="0" w:space="0" w:color="auto"/>
            <w:right w:val="none" w:sz="0" w:space="0" w:color="auto"/>
          </w:divBdr>
        </w:div>
        <w:div w:id="1104349483">
          <w:marLeft w:val="547"/>
          <w:marRight w:val="0"/>
          <w:marTop w:val="0"/>
          <w:marBottom w:val="0"/>
          <w:divBdr>
            <w:top w:val="none" w:sz="0" w:space="0" w:color="auto"/>
            <w:left w:val="none" w:sz="0" w:space="0" w:color="auto"/>
            <w:bottom w:val="none" w:sz="0" w:space="0" w:color="auto"/>
            <w:right w:val="none" w:sz="0" w:space="0" w:color="auto"/>
          </w:divBdr>
        </w:div>
        <w:div w:id="1432970950">
          <w:marLeft w:val="547"/>
          <w:marRight w:val="0"/>
          <w:marTop w:val="0"/>
          <w:marBottom w:val="0"/>
          <w:divBdr>
            <w:top w:val="none" w:sz="0" w:space="0" w:color="auto"/>
            <w:left w:val="none" w:sz="0" w:space="0" w:color="auto"/>
            <w:bottom w:val="none" w:sz="0" w:space="0" w:color="auto"/>
            <w:right w:val="none" w:sz="0" w:space="0" w:color="auto"/>
          </w:divBdr>
        </w:div>
        <w:div w:id="1721048162">
          <w:marLeft w:val="547"/>
          <w:marRight w:val="0"/>
          <w:marTop w:val="0"/>
          <w:marBottom w:val="0"/>
          <w:divBdr>
            <w:top w:val="none" w:sz="0" w:space="0" w:color="auto"/>
            <w:left w:val="none" w:sz="0" w:space="0" w:color="auto"/>
            <w:bottom w:val="none" w:sz="0" w:space="0" w:color="auto"/>
            <w:right w:val="none" w:sz="0" w:space="0" w:color="auto"/>
          </w:divBdr>
        </w:div>
      </w:divsChild>
    </w:div>
    <w:div w:id="1475833363">
      <w:bodyDiv w:val="1"/>
      <w:marLeft w:val="0"/>
      <w:marRight w:val="0"/>
      <w:marTop w:val="0"/>
      <w:marBottom w:val="0"/>
      <w:divBdr>
        <w:top w:val="none" w:sz="0" w:space="0" w:color="auto"/>
        <w:left w:val="none" w:sz="0" w:space="0" w:color="auto"/>
        <w:bottom w:val="none" w:sz="0" w:space="0" w:color="auto"/>
        <w:right w:val="none" w:sz="0" w:space="0" w:color="auto"/>
      </w:divBdr>
    </w:div>
    <w:div w:id="1691638605">
      <w:bodyDiv w:val="1"/>
      <w:marLeft w:val="0"/>
      <w:marRight w:val="0"/>
      <w:marTop w:val="0"/>
      <w:marBottom w:val="0"/>
      <w:divBdr>
        <w:top w:val="none" w:sz="0" w:space="0" w:color="auto"/>
        <w:left w:val="none" w:sz="0" w:space="0" w:color="auto"/>
        <w:bottom w:val="none" w:sz="0" w:space="0" w:color="auto"/>
        <w:right w:val="none" w:sz="0" w:space="0" w:color="auto"/>
      </w:divBdr>
    </w:div>
    <w:div w:id="1740709778">
      <w:bodyDiv w:val="1"/>
      <w:marLeft w:val="0"/>
      <w:marRight w:val="0"/>
      <w:marTop w:val="0"/>
      <w:marBottom w:val="0"/>
      <w:divBdr>
        <w:top w:val="none" w:sz="0" w:space="0" w:color="auto"/>
        <w:left w:val="none" w:sz="0" w:space="0" w:color="auto"/>
        <w:bottom w:val="none" w:sz="0" w:space="0" w:color="auto"/>
        <w:right w:val="none" w:sz="0" w:space="0" w:color="auto"/>
      </w:divBdr>
    </w:div>
    <w:div w:id="1769347993">
      <w:bodyDiv w:val="1"/>
      <w:marLeft w:val="0"/>
      <w:marRight w:val="0"/>
      <w:marTop w:val="0"/>
      <w:marBottom w:val="0"/>
      <w:divBdr>
        <w:top w:val="none" w:sz="0" w:space="0" w:color="auto"/>
        <w:left w:val="none" w:sz="0" w:space="0" w:color="auto"/>
        <w:bottom w:val="none" w:sz="0" w:space="0" w:color="auto"/>
        <w:right w:val="none" w:sz="0" w:space="0" w:color="auto"/>
      </w:divBdr>
    </w:div>
    <w:div w:id="1779594261">
      <w:bodyDiv w:val="1"/>
      <w:marLeft w:val="0"/>
      <w:marRight w:val="0"/>
      <w:marTop w:val="0"/>
      <w:marBottom w:val="0"/>
      <w:divBdr>
        <w:top w:val="none" w:sz="0" w:space="0" w:color="auto"/>
        <w:left w:val="none" w:sz="0" w:space="0" w:color="auto"/>
        <w:bottom w:val="none" w:sz="0" w:space="0" w:color="auto"/>
        <w:right w:val="none" w:sz="0" w:space="0" w:color="auto"/>
      </w:divBdr>
    </w:div>
    <w:div w:id="1786459242">
      <w:bodyDiv w:val="1"/>
      <w:marLeft w:val="0"/>
      <w:marRight w:val="0"/>
      <w:marTop w:val="0"/>
      <w:marBottom w:val="0"/>
      <w:divBdr>
        <w:top w:val="none" w:sz="0" w:space="0" w:color="auto"/>
        <w:left w:val="none" w:sz="0" w:space="0" w:color="auto"/>
        <w:bottom w:val="none" w:sz="0" w:space="0" w:color="auto"/>
        <w:right w:val="none" w:sz="0" w:space="0" w:color="auto"/>
      </w:divBdr>
    </w:div>
    <w:div w:id="1867256150">
      <w:bodyDiv w:val="1"/>
      <w:marLeft w:val="0"/>
      <w:marRight w:val="0"/>
      <w:marTop w:val="0"/>
      <w:marBottom w:val="0"/>
      <w:divBdr>
        <w:top w:val="none" w:sz="0" w:space="0" w:color="auto"/>
        <w:left w:val="none" w:sz="0" w:space="0" w:color="auto"/>
        <w:bottom w:val="none" w:sz="0" w:space="0" w:color="auto"/>
        <w:right w:val="none" w:sz="0" w:space="0" w:color="auto"/>
      </w:divBdr>
    </w:div>
    <w:div w:id="1915582563">
      <w:bodyDiv w:val="1"/>
      <w:marLeft w:val="0"/>
      <w:marRight w:val="0"/>
      <w:marTop w:val="0"/>
      <w:marBottom w:val="0"/>
      <w:divBdr>
        <w:top w:val="none" w:sz="0" w:space="0" w:color="auto"/>
        <w:left w:val="none" w:sz="0" w:space="0" w:color="auto"/>
        <w:bottom w:val="none" w:sz="0" w:space="0" w:color="auto"/>
        <w:right w:val="none" w:sz="0" w:space="0" w:color="auto"/>
      </w:divBdr>
    </w:div>
    <w:div w:id="2002269477">
      <w:bodyDiv w:val="1"/>
      <w:marLeft w:val="0"/>
      <w:marRight w:val="0"/>
      <w:marTop w:val="0"/>
      <w:marBottom w:val="0"/>
      <w:divBdr>
        <w:top w:val="none" w:sz="0" w:space="0" w:color="auto"/>
        <w:left w:val="none" w:sz="0" w:space="0" w:color="auto"/>
        <w:bottom w:val="none" w:sz="0" w:space="0" w:color="auto"/>
        <w:right w:val="none" w:sz="0" w:space="0" w:color="auto"/>
      </w:divBdr>
    </w:div>
    <w:div w:id="2021814641">
      <w:bodyDiv w:val="1"/>
      <w:marLeft w:val="0"/>
      <w:marRight w:val="0"/>
      <w:marTop w:val="0"/>
      <w:marBottom w:val="0"/>
      <w:divBdr>
        <w:top w:val="none" w:sz="0" w:space="0" w:color="auto"/>
        <w:left w:val="none" w:sz="0" w:space="0" w:color="auto"/>
        <w:bottom w:val="none" w:sz="0" w:space="0" w:color="auto"/>
        <w:right w:val="none" w:sz="0" w:space="0" w:color="auto"/>
      </w:divBdr>
    </w:div>
    <w:div w:id="2048795091">
      <w:bodyDiv w:val="1"/>
      <w:marLeft w:val="0"/>
      <w:marRight w:val="0"/>
      <w:marTop w:val="0"/>
      <w:marBottom w:val="0"/>
      <w:divBdr>
        <w:top w:val="none" w:sz="0" w:space="0" w:color="auto"/>
        <w:left w:val="none" w:sz="0" w:space="0" w:color="auto"/>
        <w:bottom w:val="none" w:sz="0" w:space="0" w:color="auto"/>
        <w:right w:val="none" w:sz="0" w:space="0" w:color="auto"/>
      </w:divBdr>
    </w:div>
    <w:div w:id="2049573615">
      <w:bodyDiv w:val="1"/>
      <w:marLeft w:val="0"/>
      <w:marRight w:val="0"/>
      <w:marTop w:val="0"/>
      <w:marBottom w:val="0"/>
      <w:divBdr>
        <w:top w:val="none" w:sz="0" w:space="0" w:color="auto"/>
        <w:left w:val="none" w:sz="0" w:space="0" w:color="auto"/>
        <w:bottom w:val="none" w:sz="0" w:space="0" w:color="auto"/>
        <w:right w:val="none" w:sz="0" w:space="0" w:color="auto"/>
      </w:divBdr>
    </w:div>
    <w:div w:id="2138840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gif"/><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858A9E-018C-42EC-ADA4-729AC2A99C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8405</Words>
  <Characters>47913</Characters>
  <Application>Microsoft Office Word</Application>
  <DocSecurity>0</DocSecurity>
  <Lines>399</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56206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Пользователь Windows</cp:lastModifiedBy>
  <cp:revision>2</cp:revision>
  <dcterms:created xsi:type="dcterms:W3CDTF">2019-05-17T18:31:00Z</dcterms:created>
  <dcterms:modified xsi:type="dcterms:W3CDTF">2019-05-17T18:31:00Z</dcterms:modified>
</cp:coreProperties>
</file>