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728005" w14:textId="77777777" w:rsidR="00BE51C5" w:rsidRPr="00592CC5" w:rsidRDefault="00BE51C5" w:rsidP="00880F02">
      <w:pPr>
        <w:pStyle w:val="a3"/>
        <w:spacing w:line="360" w:lineRule="auto"/>
        <w:jc w:val="center"/>
        <w:rPr>
          <w:rFonts w:ascii="Times New Roman" w:hAnsi="Times New Roman"/>
          <w:sz w:val="24"/>
          <w:szCs w:val="24"/>
        </w:rPr>
      </w:pPr>
      <w:r w:rsidRPr="00592CC5">
        <w:rPr>
          <w:rFonts w:ascii="Times New Roman" w:hAnsi="Times New Roman"/>
          <w:sz w:val="24"/>
          <w:szCs w:val="24"/>
        </w:rPr>
        <w:t>САНКТ-ПЕТЕРБУРГСКИЙ ГОСУДАРСТВЕННЫЙ УНИВЕРСИТЕТ</w:t>
      </w:r>
    </w:p>
    <w:p w14:paraId="1DA6135D" w14:textId="77777777" w:rsidR="00BE51C5" w:rsidRPr="00592CC5" w:rsidRDefault="00BE51C5" w:rsidP="00880F02">
      <w:pPr>
        <w:pStyle w:val="a3"/>
        <w:spacing w:line="360" w:lineRule="auto"/>
        <w:jc w:val="center"/>
        <w:rPr>
          <w:rFonts w:ascii="Times New Roman" w:hAnsi="Times New Roman"/>
          <w:sz w:val="24"/>
          <w:szCs w:val="24"/>
        </w:rPr>
      </w:pPr>
      <w:r w:rsidRPr="00592CC5">
        <w:rPr>
          <w:rFonts w:ascii="Times New Roman" w:hAnsi="Times New Roman"/>
          <w:sz w:val="24"/>
          <w:szCs w:val="24"/>
        </w:rPr>
        <w:t>Институт наук о Земле</w:t>
      </w:r>
    </w:p>
    <w:p w14:paraId="07419E92" w14:textId="77777777" w:rsidR="00BE51C5" w:rsidRPr="00885B71" w:rsidRDefault="00880F02" w:rsidP="00880F02">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К</w:t>
      </w:r>
      <w:r w:rsidR="00BE51C5">
        <w:rPr>
          <w:rFonts w:ascii="Times New Roman" w:hAnsi="Times New Roman" w:cs="Times New Roman"/>
          <w:color w:val="000000"/>
          <w:sz w:val="24"/>
          <w:szCs w:val="24"/>
        </w:rPr>
        <w:t>афедра геологии месторождений полезных ископаемых</w:t>
      </w:r>
    </w:p>
    <w:p w14:paraId="7B6CFAF6" w14:textId="77777777" w:rsidR="00BE51C5" w:rsidRDefault="00BE51C5" w:rsidP="00BE51C5">
      <w:pPr>
        <w:jc w:val="center"/>
        <w:rPr>
          <w:rFonts w:ascii="Times New Roman" w:hAnsi="Times New Roman" w:cs="Times New Roman"/>
          <w:color w:val="000000"/>
          <w:sz w:val="32"/>
          <w:szCs w:val="32"/>
        </w:rPr>
      </w:pPr>
    </w:p>
    <w:p w14:paraId="1EE4AADA" w14:textId="77777777" w:rsidR="00BE51C5" w:rsidRDefault="00BE51C5" w:rsidP="00BE51C5">
      <w:pPr>
        <w:jc w:val="center"/>
        <w:rPr>
          <w:rFonts w:ascii="Times New Roman" w:hAnsi="Times New Roman" w:cs="Times New Roman"/>
          <w:color w:val="000000"/>
          <w:sz w:val="32"/>
          <w:szCs w:val="32"/>
        </w:rPr>
      </w:pPr>
    </w:p>
    <w:p w14:paraId="457B2DDC" w14:textId="77777777" w:rsidR="00BE51C5" w:rsidRDefault="00BE51C5" w:rsidP="00BE51C5">
      <w:pPr>
        <w:jc w:val="center"/>
        <w:rPr>
          <w:rFonts w:ascii="Times New Roman" w:hAnsi="Times New Roman" w:cs="Times New Roman"/>
          <w:color w:val="000000"/>
          <w:sz w:val="32"/>
          <w:szCs w:val="32"/>
        </w:rPr>
      </w:pPr>
    </w:p>
    <w:p w14:paraId="219B2166" w14:textId="77777777" w:rsidR="00BE51C5" w:rsidRPr="00880F02" w:rsidRDefault="00880F02" w:rsidP="00880F02">
      <w:pPr>
        <w:jc w:val="center"/>
        <w:rPr>
          <w:rFonts w:ascii="Times New Roman" w:hAnsi="Times New Roman" w:cs="Times New Roman"/>
          <w:b/>
          <w:color w:val="000000"/>
          <w:sz w:val="24"/>
          <w:szCs w:val="24"/>
        </w:rPr>
      </w:pPr>
      <w:proofErr w:type="spellStart"/>
      <w:r w:rsidRPr="00880F02">
        <w:rPr>
          <w:rFonts w:ascii="Times New Roman" w:hAnsi="Times New Roman" w:cs="Times New Roman"/>
          <w:b/>
          <w:color w:val="000000"/>
          <w:sz w:val="24"/>
          <w:szCs w:val="24"/>
        </w:rPr>
        <w:t>Навинкин</w:t>
      </w:r>
      <w:proofErr w:type="spellEnd"/>
      <w:r w:rsidRPr="00880F02">
        <w:rPr>
          <w:rFonts w:ascii="Times New Roman" w:hAnsi="Times New Roman" w:cs="Times New Roman"/>
          <w:b/>
          <w:color w:val="000000"/>
          <w:sz w:val="24"/>
          <w:szCs w:val="24"/>
        </w:rPr>
        <w:t xml:space="preserve"> Артём Петрович</w:t>
      </w:r>
    </w:p>
    <w:p w14:paraId="575CFCAD" w14:textId="77777777" w:rsidR="00BE51C5" w:rsidRPr="00880F02" w:rsidRDefault="00BE51C5" w:rsidP="00BE51C5">
      <w:pPr>
        <w:jc w:val="center"/>
        <w:rPr>
          <w:rFonts w:ascii="Times New Roman" w:hAnsi="Times New Roman" w:cs="Times New Roman"/>
          <w:b/>
          <w:color w:val="000000"/>
          <w:sz w:val="24"/>
          <w:szCs w:val="24"/>
        </w:rPr>
      </w:pPr>
    </w:p>
    <w:p w14:paraId="255662A6" w14:textId="77777777" w:rsidR="00BE51C5" w:rsidRPr="00880F02" w:rsidRDefault="00BE51C5" w:rsidP="00BE51C5">
      <w:pPr>
        <w:jc w:val="center"/>
        <w:rPr>
          <w:rFonts w:ascii="Times New Roman" w:hAnsi="Times New Roman" w:cs="Times New Roman"/>
          <w:b/>
          <w:color w:val="000000"/>
          <w:sz w:val="24"/>
          <w:szCs w:val="24"/>
        </w:rPr>
      </w:pPr>
      <w:r w:rsidRPr="00880F02">
        <w:rPr>
          <w:rFonts w:ascii="Times New Roman" w:hAnsi="Times New Roman" w:cs="Times New Roman"/>
          <w:b/>
          <w:color w:val="000000"/>
          <w:sz w:val="24"/>
          <w:szCs w:val="24"/>
        </w:rPr>
        <w:t xml:space="preserve">Оценка перспективности </w:t>
      </w:r>
      <w:proofErr w:type="spellStart"/>
      <w:r w:rsidRPr="00880F02">
        <w:rPr>
          <w:rFonts w:ascii="Times New Roman" w:hAnsi="Times New Roman" w:cs="Times New Roman"/>
          <w:b/>
          <w:color w:val="000000"/>
          <w:sz w:val="24"/>
          <w:szCs w:val="24"/>
          <w:lang w:val="en-US"/>
        </w:rPr>
        <w:t>Ti</w:t>
      </w:r>
      <w:proofErr w:type="spellEnd"/>
      <w:r w:rsidRPr="00880F02">
        <w:rPr>
          <w:rFonts w:ascii="Times New Roman" w:hAnsi="Times New Roman" w:cs="Times New Roman"/>
          <w:b/>
          <w:color w:val="000000"/>
          <w:sz w:val="24"/>
          <w:szCs w:val="24"/>
        </w:rPr>
        <w:t>-</w:t>
      </w:r>
      <w:proofErr w:type="spellStart"/>
      <w:r w:rsidRPr="00880F02">
        <w:rPr>
          <w:rFonts w:ascii="Times New Roman" w:hAnsi="Times New Roman" w:cs="Times New Roman"/>
          <w:b/>
          <w:color w:val="000000"/>
          <w:sz w:val="24"/>
          <w:szCs w:val="24"/>
          <w:lang w:val="en-US"/>
        </w:rPr>
        <w:t>Zr</w:t>
      </w:r>
      <w:proofErr w:type="spellEnd"/>
      <w:r w:rsidRPr="00880F02">
        <w:rPr>
          <w:rFonts w:ascii="Times New Roman" w:hAnsi="Times New Roman" w:cs="Times New Roman"/>
          <w:b/>
          <w:color w:val="000000"/>
          <w:sz w:val="24"/>
          <w:szCs w:val="24"/>
        </w:rPr>
        <w:t xml:space="preserve"> россыпей северного берега Финского залива</w:t>
      </w:r>
    </w:p>
    <w:p w14:paraId="7E13400F" w14:textId="77777777" w:rsidR="00880F02" w:rsidRDefault="00880F02" w:rsidP="00BE51C5">
      <w:pPr>
        <w:jc w:val="center"/>
        <w:rPr>
          <w:sz w:val="24"/>
          <w:szCs w:val="24"/>
        </w:rPr>
      </w:pPr>
    </w:p>
    <w:p w14:paraId="438D83C6" w14:textId="77777777" w:rsidR="00880F02" w:rsidRDefault="00880F02" w:rsidP="00BE51C5">
      <w:pPr>
        <w:jc w:val="center"/>
        <w:rPr>
          <w:sz w:val="24"/>
          <w:szCs w:val="24"/>
        </w:rPr>
      </w:pPr>
      <w:r>
        <w:rPr>
          <w:sz w:val="24"/>
          <w:szCs w:val="24"/>
        </w:rPr>
        <w:t>Магистерская диссертация</w:t>
      </w:r>
    </w:p>
    <w:p w14:paraId="27051461" w14:textId="77777777" w:rsidR="00880F02" w:rsidRPr="00880F02" w:rsidRDefault="00880F02" w:rsidP="00BE51C5">
      <w:pPr>
        <w:jc w:val="center"/>
        <w:rPr>
          <w:sz w:val="24"/>
          <w:szCs w:val="24"/>
        </w:rPr>
      </w:pPr>
      <w:r>
        <w:rPr>
          <w:sz w:val="24"/>
          <w:szCs w:val="24"/>
        </w:rPr>
        <w:t xml:space="preserve">по направлению </w:t>
      </w:r>
      <w:r w:rsidR="00E7773F">
        <w:rPr>
          <w:sz w:val="24"/>
          <w:szCs w:val="24"/>
        </w:rPr>
        <w:t xml:space="preserve">05.04.01 </w:t>
      </w:r>
      <w:r>
        <w:rPr>
          <w:sz w:val="24"/>
          <w:szCs w:val="24"/>
        </w:rPr>
        <w:t>«</w:t>
      </w:r>
      <w:r w:rsidR="00E7773F">
        <w:rPr>
          <w:sz w:val="24"/>
          <w:szCs w:val="24"/>
        </w:rPr>
        <w:t>Геология</w:t>
      </w:r>
      <w:r>
        <w:rPr>
          <w:sz w:val="24"/>
          <w:szCs w:val="24"/>
        </w:rPr>
        <w:t>»</w:t>
      </w:r>
    </w:p>
    <w:p w14:paraId="08EB91BA" w14:textId="77777777" w:rsidR="00BE51C5" w:rsidRDefault="00BE51C5" w:rsidP="00BE51C5">
      <w:pPr>
        <w:pStyle w:val="a4"/>
        <w:jc w:val="left"/>
        <w:rPr>
          <w:b w:val="0"/>
          <w:szCs w:val="24"/>
        </w:rPr>
      </w:pPr>
    </w:p>
    <w:p w14:paraId="504240CB" w14:textId="77777777" w:rsidR="00880F02" w:rsidRDefault="00880F02" w:rsidP="00BE51C5">
      <w:pPr>
        <w:pStyle w:val="a4"/>
        <w:jc w:val="left"/>
        <w:rPr>
          <w:b w:val="0"/>
          <w:szCs w:val="24"/>
        </w:rPr>
      </w:pPr>
    </w:p>
    <w:p w14:paraId="18BC9CBE" w14:textId="77777777" w:rsidR="00880F02" w:rsidRPr="00880F02" w:rsidRDefault="00880F02" w:rsidP="00BE51C5">
      <w:pPr>
        <w:pStyle w:val="a4"/>
        <w:jc w:val="left"/>
        <w:rPr>
          <w:b w:val="0"/>
          <w:szCs w:val="24"/>
        </w:rPr>
      </w:pPr>
    </w:p>
    <w:p w14:paraId="16D5D535" w14:textId="77777777" w:rsidR="00BE51C5" w:rsidRPr="00880F02" w:rsidRDefault="00BE51C5" w:rsidP="00BE51C5">
      <w:pPr>
        <w:pStyle w:val="a4"/>
        <w:ind w:left="5664"/>
        <w:jc w:val="left"/>
        <w:rPr>
          <w:b w:val="0"/>
          <w:szCs w:val="24"/>
        </w:rPr>
      </w:pPr>
      <w:r w:rsidRPr="00880F02">
        <w:rPr>
          <w:b w:val="0"/>
          <w:szCs w:val="24"/>
        </w:rPr>
        <w:t>Научный руководитель:</w:t>
      </w:r>
    </w:p>
    <w:p w14:paraId="2460FDDD" w14:textId="77777777" w:rsidR="00BE51C5" w:rsidRPr="00880F02" w:rsidRDefault="00880F02" w:rsidP="002A4008">
      <w:pPr>
        <w:pStyle w:val="a4"/>
        <w:ind w:left="5664"/>
        <w:jc w:val="left"/>
        <w:rPr>
          <w:b w:val="0"/>
          <w:color w:val="000000" w:themeColor="text1"/>
          <w:szCs w:val="24"/>
          <w:shd w:val="clear" w:color="auto" w:fill="FFFFFF"/>
        </w:rPr>
      </w:pPr>
      <w:r>
        <w:rPr>
          <w:b w:val="0"/>
          <w:color w:val="000000" w:themeColor="text1"/>
          <w:szCs w:val="24"/>
          <w:shd w:val="clear" w:color="auto" w:fill="FFFFFF"/>
        </w:rPr>
        <w:t>к.</w:t>
      </w:r>
      <w:r w:rsidR="00BE51C5" w:rsidRPr="00880F02">
        <w:rPr>
          <w:b w:val="0"/>
          <w:color w:val="000000" w:themeColor="text1"/>
          <w:szCs w:val="24"/>
          <w:shd w:val="clear" w:color="auto" w:fill="FFFFFF"/>
        </w:rPr>
        <w:t xml:space="preserve"> г.-м. н</w:t>
      </w:r>
      <w:r>
        <w:rPr>
          <w:b w:val="0"/>
          <w:color w:val="000000" w:themeColor="text1"/>
          <w:szCs w:val="24"/>
          <w:shd w:val="clear" w:color="auto" w:fill="FFFFFF"/>
        </w:rPr>
        <w:t>.</w:t>
      </w:r>
      <w:r w:rsidR="002A4008">
        <w:rPr>
          <w:b w:val="0"/>
          <w:color w:val="000000" w:themeColor="text1"/>
          <w:szCs w:val="24"/>
          <w:shd w:val="clear" w:color="auto" w:fill="FFFFFF"/>
        </w:rPr>
        <w:t xml:space="preserve">, </w:t>
      </w:r>
      <w:r w:rsidR="00BE51C5" w:rsidRPr="00880F02">
        <w:rPr>
          <w:b w:val="0"/>
          <w:color w:val="000000" w:themeColor="text1"/>
          <w:szCs w:val="24"/>
          <w:shd w:val="clear" w:color="auto" w:fill="FFFFFF"/>
        </w:rPr>
        <w:t>Березин А.В.</w:t>
      </w:r>
    </w:p>
    <w:p w14:paraId="37F7D62F" w14:textId="77777777" w:rsidR="002A4008" w:rsidRPr="002A4008" w:rsidRDefault="002A4008" w:rsidP="002A4008">
      <w:pPr>
        <w:autoSpaceDE w:val="0"/>
        <w:autoSpaceDN w:val="0"/>
        <w:adjustRightInd w:val="0"/>
        <w:spacing w:after="0" w:line="240" w:lineRule="auto"/>
        <w:rPr>
          <w:rFonts w:ascii="Times New Roman,Italic" w:hAnsi="Times New Roman,Italic" w:cs="Times New Roman,Italic"/>
          <w:iCs/>
          <w:sz w:val="20"/>
          <w:szCs w:val="20"/>
        </w:rPr>
      </w:pPr>
      <w:r>
        <w:rPr>
          <w:rFonts w:ascii="Times New Roman,Italic" w:hAnsi="Times New Roman,Italic" w:cs="Times New Roman,Italic"/>
          <w:i/>
          <w:iCs/>
          <w:sz w:val="20"/>
          <w:szCs w:val="20"/>
        </w:rPr>
        <w:t xml:space="preserve">                                                                                                                 </w:t>
      </w:r>
      <w:r>
        <w:rPr>
          <w:rFonts w:ascii="Times New Roman,Italic" w:hAnsi="Times New Roman,Italic" w:cs="Times New Roman,Italic"/>
          <w:iCs/>
          <w:sz w:val="20"/>
          <w:szCs w:val="20"/>
        </w:rPr>
        <w:t>____________________________</w:t>
      </w:r>
    </w:p>
    <w:p w14:paraId="39E0AD2E" w14:textId="77777777" w:rsidR="002A4008" w:rsidRDefault="002A4008" w:rsidP="002A4008">
      <w:pPr>
        <w:autoSpaceDE w:val="0"/>
        <w:autoSpaceDN w:val="0"/>
        <w:adjustRightInd w:val="0"/>
        <w:spacing w:after="0" w:line="240" w:lineRule="auto"/>
        <w:rPr>
          <w:rFonts w:ascii="Times New Roman,Italic" w:hAnsi="Times New Roman,Italic" w:cs="Times New Roman,Italic"/>
          <w:i/>
          <w:iCs/>
          <w:sz w:val="20"/>
          <w:szCs w:val="20"/>
        </w:rPr>
      </w:pPr>
      <w:r>
        <w:rPr>
          <w:rFonts w:ascii="Times New Roman,Italic" w:hAnsi="Times New Roman,Italic" w:cs="Times New Roman,Italic"/>
          <w:i/>
          <w:iCs/>
          <w:sz w:val="20"/>
          <w:szCs w:val="20"/>
        </w:rPr>
        <w:t xml:space="preserve">                                                                                                                                (подпись руководителя)</w:t>
      </w:r>
    </w:p>
    <w:p w14:paraId="7B608AF5" w14:textId="77777777" w:rsidR="002A4008" w:rsidRPr="002A4008" w:rsidRDefault="002A4008" w:rsidP="002A4008">
      <w:pPr>
        <w:autoSpaceDE w:val="0"/>
        <w:autoSpaceDN w:val="0"/>
        <w:adjustRightInd w:val="0"/>
        <w:spacing w:after="0" w:line="240" w:lineRule="auto"/>
        <w:rPr>
          <w:rFonts w:ascii="Times New Roman,Italic" w:hAnsi="Times New Roman,Italic" w:cs="Times New Roman,Italic"/>
          <w:i/>
          <w:iCs/>
          <w:sz w:val="24"/>
          <w:szCs w:val="20"/>
        </w:rPr>
      </w:pPr>
      <w:r w:rsidRPr="002A4008">
        <w:rPr>
          <w:b/>
          <w:noProof/>
          <w:szCs w:val="24"/>
        </w:rPr>
        <mc:AlternateContent>
          <mc:Choice Requires="wps">
            <w:drawing>
              <wp:anchor distT="0" distB="0" distL="114300" distR="114300" simplePos="0" relativeHeight="251659264" behindDoc="0" locked="0" layoutInCell="1" allowOverlap="1" wp14:anchorId="5C42E0BE" wp14:editId="0CB4BDA8">
                <wp:simplePos x="0" y="0"/>
                <wp:positionH relativeFrom="column">
                  <wp:posOffset>3568065</wp:posOffset>
                </wp:positionH>
                <wp:positionV relativeFrom="paragraph">
                  <wp:posOffset>176530</wp:posOffset>
                </wp:positionV>
                <wp:extent cx="1813560" cy="0"/>
                <wp:effectExtent l="0" t="0" r="0" b="0"/>
                <wp:wrapNone/>
                <wp:docPr id="1" name="Прямая соединительная линия 1"/>
                <wp:cNvGraphicFramePr/>
                <a:graphic xmlns:a="http://schemas.openxmlformats.org/drawingml/2006/main">
                  <a:graphicData uri="http://schemas.microsoft.com/office/word/2010/wordprocessingShape">
                    <wps:wsp>
                      <wps:cNvCnPr/>
                      <wps:spPr>
                        <a:xfrm>
                          <a:off x="0" y="0"/>
                          <a:ext cx="18135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B252A5" id="Прямая соединительная линия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0.95pt,13.9pt" to="423.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" strokecolor="black [3213]" strokeweight=".5pt">
                <v:stroke joinstyle="miter"/>
              </v:line>
            </w:pict>
          </mc:Fallback>
        </mc:AlternateContent>
      </w:r>
      <w:r>
        <w:rPr>
          <w:rFonts w:ascii="Times New Roman,Italic" w:hAnsi="Times New Roman,Italic" w:cs="Times New Roman,Italic"/>
          <w:i/>
          <w:iCs/>
          <w:sz w:val="20"/>
          <w:szCs w:val="20"/>
        </w:rPr>
        <w:t xml:space="preserve">                                                                                                                </w:t>
      </w:r>
      <w:proofErr w:type="gramStart"/>
      <w:r>
        <w:rPr>
          <w:rFonts w:ascii="Times New Roman,Italic" w:hAnsi="Times New Roman,Italic" w:cs="Times New Roman,Italic"/>
          <w:iCs/>
          <w:sz w:val="20"/>
          <w:szCs w:val="20"/>
        </w:rPr>
        <w:t xml:space="preserve">«  </w:t>
      </w:r>
      <w:proofErr w:type="gramEnd"/>
      <w:r>
        <w:rPr>
          <w:rFonts w:ascii="Times New Roman,Italic" w:hAnsi="Times New Roman,Italic" w:cs="Times New Roman,Italic"/>
          <w:iCs/>
          <w:sz w:val="20"/>
          <w:szCs w:val="20"/>
        </w:rPr>
        <w:t xml:space="preserve"> </w:t>
      </w:r>
      <w:r w:rsidRPr="002A4008">
        <w:rPr>
          <w:rFonts w:ascii="Times New Roman,Italic" w:hAnsi="Times New Roman,Italic" w:cs="Times New Roman,Italic"/>
          <w:iCs/>
          <w:color w:val="FFFFFF" w:themeColor="background1"/>
          <w:sz w:val="20"/>
          <w:szCs w:val="20"/>
        </w:rPr>
        <w:t>0</w:t>
      </w:r>
      <w:r>
        <w:rPr>
          <w:rFonts w:ascii="Times New Roman,Italic" w:hAnsi="Times New Roman,Italic" w:cs="Times New Roman,Italic"/>
          <w:iCs/>
          <w:sz w:val="20"/>
          <w:szCs w:val="20"/>
        </w:rPr>
        <w:t xml:space="preserve">»                                       </w:t>
      </w:r>
      <w:r>
        <w:rPr>
          <w:rFonts w:ascii="Times New Roman,Italic" w:hAnsi="Times New Roman,Italic" w:cs="Times New Roman,Italic"/>
          <w:iCs/>
          <w:sz w:val="24"/>
          <w:szCs w:val="20"/>
        </w:rPr>
        <w:t>2019</w:t>
      </w:r>
    </w:p>
    <w:p w14:paraId="41BFE39F" w14:textId="77777777" w:rsidR="00BE51C5" w:rsidRPr="00880F02" w:rsidRDefault="00BE51C5" w:rsidP="00BE51C5">
      <w:pPr>
        <w:pStyle w:val="a4"/>
        <w:ind w:left="5664"/>
        <w:jc w:val="left"/>
        <w:rPr>
          <w:b w:val="0"/>
          <w:szCs w:val="24"/>
        </w:rPr>
      </w:pPr>
    </w:p>
    <w:p w14:paraId="798C2619" w14:textId="77777777" w:rsidR="00BE51C5" w:rsidRPr="00880F02" w:rsidRDefault="00BE51C5" w:rsidP="00BE51C5">
      <w:pPr>
        <w:pStyle w:val="a4"/>
        <w:ind w:left="5664"/>
        <w:jc w:val="left"/>
        <w:rPr>
          <w:b w:val="0"/>
          <w:szCs w:val="24"/>
        </w:rPr>
      </w:pPr>
      <w:r w:rsidRPr="00880F02">
        <w:rPr>
          <w:b w:val="0"/>
          <w:szCs w:val="24"/>
        </w:rPr>
        <w:t>Зав. Кафедрой:</w:t>
      </w:r>
    </w:p>
    <w:p w14:paraId="109E7709" w14:textId="77777777" w:rsidR="00BE51C5" w:rsidRPr="00880F02" w:rsidRDefault="002A4008" w:rsidP="002A4008">
      <w:pPr>
        <w:pStyle w:val="a4"/>
        <w:ind w:left="5664"/>
        <w:jc w:val="left"/>
        <w:rPr>
          <w:b w:val="0"/>
          <w:szCs w:val="24"/>
        </w:rPr>
      </w:pPr>
      <w:r>
        <w:rPr>
          <w:b w:val="0"/>
          <w:color w:val="000000" w:themeColor="text1"/>
          <w:szCs w:val="24"/>
          <w:shd w:val="clear" w:color="auto" w:fill="FFFFFF"/>
        </w:rPr>
        <w:t>к.</w:t>
      </w:r>
      <w:r w:rsidRPr="00880F02">
        <w:rPr>
          <w:b w:val="0"/>
          <w:color w:val="000000" w:themeColor="text1"/>
          <w:szCs w:val="24"/>
          <w:shd w:val="clear" w:color="auto" w:fill="FFFFFF"/>
        </w:rPr>
        <w:t xml:space="preserve"> г.-м. н</w:t>
      </w:r>
      <w:r>
        <w:rPr>
          <w:b w:val="0"/>
          <w:color w:val="000000" w:themeColor="text1"/>
          <w:szCs w:val="24"/>
          <w:shd w:val="clear" w:color="auto" w:fill="FFFFFF"/>
        </w:rPr>
        <w:t>.</w:t>
      </w:r>
      <w:r w:rsidR="00BE51C5" w:rsidRPr="00880F02">
        <w:rPr>
          <w:b w:val="0"/>
          <w:szCs w:val="24"/>
        </w:rPr>
        <w:t>,</w:t>
      </w:r>
      <w:r>
        <w:rPr>
          <w:b w:val="0"/>
          <w:szCs w:val="24"/>
        </w:rPr>
        <w:t xml:space="preserve"> </w:t>
      </w:r>
      <w:r w:rsidR="00BE51C5" w:rsidRPr="00880F02">
        <w:rPr>
          <w:b w:val="0"/>
          <w:szCs w:val="24"/>
        </w:rPr>
        <w:t>Алексеев И.А.</w:t>
      </w:r>
    </w:p>
    <w:p w14:paraId="2A4941C1" w14:textId="77777777" w:rsidR="002A4008" w:rsidRPr="002A4008" w:rsidRDefault="002A4008" w:rsidP="002A4008">
      <w:pPr>
        <w:autoSpaceDE w:val="0"/>
        <w:autoSpaceDN w:val="0"/>
        <w:adjustRightInd w:val="0"/>
        <w:spacing w:after="0" w:line="240" w:lineRule="auto"/>
        <w:rPr>
          <w:rFonts w:ascii="Times New Roman,Italic" w:hAnsi="Times New Roman,Italic" w:cs="Times New Roman,Italic"/>
          <w:iCs/>
          <w:sz w:val="20"/>
          <w:szCs w:val="20"/>
        </w:rPr>
      </w:pPr>
      <w:r>
        <w:rPr>
          <w:rFonts w:ascii="Times New Roman,Italic" w:hAnsi="Times New Roman,Italic" w:cs="Times New Roman,Italic"/>
          <w:i/>
          <w:iCs/>
          <w:sz w:val="20"/>
          <w:szCs w:val="20"/>
        </w:rPr>
        <w:t xml:space="preserve">                                                                                                                  </w:t>
      </w:r>
      <w:r>
        <w:rPr>
          <w:rFonts w:ascii="Times New Roman,Italic" w:hAnsi="Times New Roman,Italic" w:cs="Times New Roman,Italic"/>
          <w:iCs/>
          <w:sz w:val="20"/>
          <w:szCs w:val="20"/>
        </w:rPr>
        <w:t>____________________________</w:t>
      </w:r>
    </w:p>
    <w:p w14:paraId="576C4667" w14:textId="77777777" w:rsidR="002A4008" w:rsidRDefault="002A4008" w:rsidP="002A4008">
      <w:pPr>
        <w:autoSpaceDE w:val="0"/>
        <w:autoSpaceDN w:val="0"/>
        <w:adjustRightInd w:val="0"/>
        <w:spacing w:after="0" w:line="240" w:lineRule="auto"/>
        <w:rPr>
          <w:rFonts w:ascii="Times New Roman,Italic" w:hAnsi="Times New Roman,Italic" w:cs="Times New Roman,Italic"/>
          <w:i/>
          <w:iCs/>
          <w:sz w:val="20"/>
          <w:szCs w:val="20"/>
        </w:rPr>
      </w:pPr>
      <w:r>
        <w:rPr>
          <w:rFonts w:ascii="Times New Roman,Italic" w:hAnsi="Times New Roman,Italic" w:cs="Times New Roman,Italic"/>
          <w:i/>
          <w:iCs/>
          <w:sz w:val="20"/>
          <w:szCs w:val="20"/>
        </w:rPr>
        <w:t xml:space="preserve">                                                                                                                                (подпись заведующего)</w:t>
      </w:r>
    </w:p>
    <w:p w14:paraId="6FD5CD95" w14:textId="77777777" w:rsidR="002A4008" w:rsidRPr="002A4008" w:rsidRDefault="002A4008" w:rsidP="002A4008">
      <w:pPr>
        <w:autoSpaceDE w:val="0"/>
        <w:autoSpaceDN w:val="0"/>
        <w:adjustRightInd w:val="0"/>
        <w:spacing w:after="0" w:line="240" w:lineRule="auto"/>
        <w:rPr>
          <w:rFonts w:ascii="Times New Roman,Italic" w:hAnsi="Times New Roman,Italic" w:cs="Times New Roman,Italic"/>
          <w:i/>
          <w:iCs/>
          <w:sz w:val="24"/>
          <w:szCs w:val="20"/>
        </w:rPr>
      </w:pPr>
      <w:r w:rsidRPr="002A4008">
        <w:rPr>
          <w:b/>
          <w:noProof/>
          <w:szCs w:val="24"/>
        </w:rPr>
        <mc:AlternateContent>
          <mc:Choice Requires="wps">
            <w:drawing>
              <wp:anchor distT="0" distB="0" distL="114300" distR="114300" simplePos="0" relativeHeight="251661312" behindDoc="0" locked="0" layoutInCell="1" allowOverlap="1" wp14:anchorId="0CDC8756" wp14:editId="0340B5A7">
                <wp:simplePos x="0" y="0"/>
                <wp:positionH relativeFrom="column">
                  <wp:posOffset>3568065</wp:posOffset>
                </wp:positionH>
                <wp:positionV relativeFrom="paragraph">
                  <wp:posOffset>176530</wp:posOffset>
                </wp:positionV>
                <wp:extent cx="1813560" cy="0"/>
                <wp:effectExtent l="0" t="0" r="0" b="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18135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E1068D" id="Прямая соединительная линия 3"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0.95pt,13.9pt" to="423.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" strokecolor="black [3213]" strokeweight=".5pt">
                <v:stroke joinstyle="miter"/>
              </v:line>
            </w:pict>
          </mc:Fallback>
        </mc:AlternateContent>
      </w:r>
      <w:r>
        <w:rPr>
          <w:rFonts w:ascii="Times New Roman,Italic" w:hAnsi="Times New Roman,Italic" w:cs="Times New Roman,Italic"/>
          <w:i/>
          <w:iCs/>
          <w:sz w:val="20"/>
          <w:szCs w:val="20"/>
        </w:rPr>
        <w:t xml:space="preserve">                                                                                                                </w:t>
      </w:r>
      <w:proofErr w:type="gramStart"/>
      <w:r>
        <w:rPr>
          <w:rFonts w:ascii="Times New Roman,Italic" w:hAnsi="Times New Roman,Italic" w:cs="Times New Roman,Italic"/>
          <w:iCs/>
          <w:sz w:val="20"/>
          <w:szCs w:val="20"/>
        </w:rPr>
        <w:t xml:space="preserve">«  </w:t>
      </w:r>
      <w:proofErr w:type="gramEnd"/>
      <w:r>
        <w:rPr>
          <w:rFonts w:ascii="Times New Roman,Italic" w:hAnsi="Times New Roman,Italic" w:cs="Times New Roman,Italic"/>
          <w:iCs/>
          <w:sz w:val="20"/>
          <w:szCs w:val="20"/>
        </w:rPr>
        <w:t xml:space="preserve"> </w:t>
      </w:r>
      <w:r w:rsidRPr="002A4008">
        <w:rPr>
          <w:rFonts w:ascii="Times New Roman,Italic" w:hAnsi="Times New Roman,Italic" w:cs="Times New Roman,Italic"/>
          <w:iCs/>
          <w:color w:val="FFFFFF" w:themeColor="background1"/>
          <w:sz w:val="20"/>
          <w:szCs w:val="20"/>
        </w:rPr>
        <w:t>0</w:t>
      </w:r>
      <w:r>
        <w:rPr>
          <w:rFonts w:ascii="Times New Roman,Italic" w:hAnsi="Times New Roman,Italic" w:cs="Times New Roman,Italic"/>
          <w:iCs/>
          <w:sz w:val="20"/>
          <w:szCs w:val="20"/>
        </w:rPr>
        <w:t xml:space="preserve">»                                       </w:t>
      </w:r>
      <w:r>
        <w:rPr>
          <w:rFonts w:ascii="Times New Roman,Italic" w:hAnsi="Times New Roman,Italic" w:cs="Times New Roman,Italic"/>
          <w:iCs/>
          <w:sz w:val="24"/>
          <w:szCs w:val="20"/>
        </w:rPr>
        <w:t>2019</w:t>
      </w:r>
    </w:p>
    <w:p w14:paraId="783CCA1B" w14:textId="77777777" w:rsidR="002A4008" w:rsidRDefault="002A4008" w:rsidP="002A4008">
      <w:pPr>
        <w:autoSpaceDE w:val="0"/>
        <w:autoSpaceDN w:val="0"/>
        <w:adjustRightInd w:val="0"/>
        <w:spacing w:after="0" w:line="240" w:lineRule="auto"/>
        <w:rPr>
          <w:rFonts w:ascii="Times New Roman,Italic" w:hAnsi="Times New Roman,Italic" w:cs="Times New Roman,Italic"/>
          <w:i/>
          <w:iCs/>
          <w:sz w:val="20"/>
          <w:szCs w:val="20"/>
        </w:rPr>
      </w:pPr>
      <w:r>
        <w:rPr>
          <w:rFonts w:ascii="Times New Roman,Italic" w:hAnsi="Times New Roman,Italic" w:cs="Times New Roman,Italic"/>
          <w:i/>
          <w:iCs/>
          <w:sz w:val="20"/>
          <w:szCs w:val="20"/>
        </w:rPr>
        <w:t xml:space="preserve">                                                                                                                </w:t>
      </w:r>
    </w:p>
    <w:p w14:paraId="4F226D1C" w14:textId="77777777" w:rsidR="00BE51C5" w:rsidRDefault="00BE51C5" w:rsidP="00BE51C5">
      <w:pPr>
        <w:jc w:val="center"/>
        <w:rPr>
          <w:rFonts w:ascii="Times New Roman" w:hAnsi="Times New Roman" w:cs="Times New Roman"/>
          <w:color w:val="000000"/>
          <w:sz w:val="32"/>
          <w:szCs w:val="32"/>
        </w:rPr>
      </w:pPr>
    </w:p>
    <w:p w14:paraId="76C0BC63" w14:textId="77777777" w:rsidR="00BE51C5" w:rsidRDefault="00BE51C5" w:rsidP="00BE51C5">
      <w:pPr>
        <w:pStyle w:val="a3"/>
        <w:spacing w:line="360" w:lineRule="auto"/>
        <w:jc w:val="center"/>
        <w:rPr>
          <w:rFonts w:ascii="Times New Roman" w:hAnsi="Times New Roman"/>
          <w:sz w:val="24"/>
          <w:szCs w:val="24"/>
        </w:rPr>
      </w:pPr>
    </w:p>
    <w:p w14:paraId="5B080D69" w14:textId="77777777" w:rsidR="00BE51C5" w:rsidRDefault="00BE51C5" w:rsidP="00BE51C5">
      <w:pPr>
        <w:pStyle w:val="a3"/>
        <w:spacing w:line="360" w:lineRule="auto"/>
        <w:jc w:val="center"/>
        <w:rPr>
          <w:rFonts w:ascii="Times New Roman" w:hAnsi="Times New Roman"/>
          <w:sz w:val="24"/>
          <w:szCs w:val="24"/>
        </w:rPr>
      </w:pPr>
    </w:p>
    <w:p w14:paraId="535B4BAA" w14:textId="77777777" w:rsidR="00BE51C5" w:rsidRDefault="00BE51C5" w:rsidP="00BE51C5">
      <w:pPr>
        <w:pStyle w:val="a3"/>
        <w:spacing w:line="360" w:lineRule="auto"/>
        <w:rPr>
          <w:rFonts w:ascii="Times New Roman" w:hAnsi="Times New Roman"/>
          <w:sz w:val="24"/>
          <w:szCs w:val="24"/>
        </w:rPr>
      </w:pPr>
    </w:p>
    <w:p w14:paraId="70728A0D" w14:textId="77777777" w:rsidR="00BE51C5" w:rsidRDefault="00BE51C5" w:rsidP="00BE51C5">
      <w:pPr>
        <w:pStyle w:val="a3"/>
        <w:spacing w:line="360" w:lineRule="auto"/>
        <w:jc w:val="center"/>
        <w:rPr>
          <w:rFonts w:ascii="Times New Roman" w:hAnsi="Times New Roman"/>
          <w:sz w:val="24"/>
          <w:szCs w:val="24"/>
        </w:rPr>
      </w:pPr>
    </w:p>
    <w:p w14:paraId="752717FE" w14:textId="77777777" w:rsidR="00BE51C5" w:rsidRDefault="00BE51C5" w:rsidP="00BE51C5">
      <w:pPr>
        <w:pStyle w:val="a3"/>
        <w:spacing w:line="360" w:lineRule="auto"/>
        <w:jc w:val="center"/>
        <w:rPr>
          <w:rFonts w:ascii="Times New Roman" w:hAnsi="Times New Roman"/>
          <w:sz w:val="24"/>
          <w:szCs w:val="24"/>
        </w:rPr>
      </w:pPr>
    </w:p>
    <w:p w14:paraId="77D07477" w14:textId="77777777" w:rsidR="00BE51C5" w:rsidRDefault="00BE51C5" w:rsidP="00BE51C5">
      <w:pPr>
        <w:pStyle w:val="a3"/>
        <w:spacing w:line="360" w:lineRule="auto"/>
        <w:jc w:val="center"/>
        <w:rPr>
          <w:rFonts w:ascii="Times New Roman" w:hAnsi="Times New Roman"/>
          <w:sz w:val="24"/>
          <w:szCs w:val="24"/>
        </w:rPr>
      </w:pPr>
    </w:p>
    <w:p w14:paraId="1310E98D" w14:textId="77777777" w:rsidR="00BE51C5" w:rsidRDefault="00BE51C5" w:rsidP="00BE51C5">
      <w:pPr>
        <w:pStyle w:val="a3"/>
        <w:spacing w:line="360" w:lineRule="auto"/>
        <w:jc w:val="center"/>
        <w:rPr>
          <w:rFonts w:ascii="Times New Roman" w:hAnsi="Times New Roman"/>
          <w:sz w:val="24"/>
          <w:szCs w:val="24"/>
        </w:rPr>
      </w:pPr>
    </w:p>
    <w:p w14:paraId="0ADC847E" w14:textId="77777777" w:rsidR="002A4008" w:rsidRDefault="002A4008" w:rsidP="00BE51C5">
      <w:pPr>
        <w:pStyle w:val="a3"/>
        <w:spacing w:line="360" w:lineRule="auto"/>
        <w:jc w:val="center"/>
        <w:rPr>
          <w:rFonts w:ascii="Times New Roman" w:hAnsi="Times New Roman"/>
          <w:sz w:val="24"/>
          <w:szCs w:val="24"/>
        </w:rPr>
      </w:pPr>
    </w:p>
    <w:p w14:paraId="48D38713" w14:textId="77777777" w:rsidR="00BE51C5" w:rsidRDefault="00BE51C5" w:rsidP="00BE51C5">
      <w:pPr>
        <w:pStyle w:val="a3"/>
        <w:spacing w:line="360" w:lineRule="auto"/>
        <w:jc w:val="center"/>
        <w:rPr>
          <w:rFonts w:ascii="Times New Roman" w:hAnsi="Times New Roman"/>
          <w:sz w:val="24"/>
          <w:szCs w:val="24"/>
        </w:rPr>
      </w:pPr>
      <w:r w:rsidRPr="00106E80">
        <w:rPr>
          <w:rFonts w:ascii="Times New Roman" w:hAnsi="Times New Roman"/>
          <w:sz w:val="24"/>
          <w:szCs w:val="24"/>
        </w:rPr>
        <w:t>Санкт-Петербург</w:t>
      </w:r>
    </w:p>
    <w:p w14:paraId="75F1D1AB" w14:textId="77777777" w:rsidR="00612380" w:rsidRDefault="00BA7C4D" w:rsidP="00612380">
      <w:pPr>
        <w:pStyle w:val="a3"/>
        <w:spacing w:line="360" w:lineRule="auto"/>
        <w:jc w:val="center"/>
        <w:rPr>
          <w:rFonts w:ascii="Times New Roman" w:hAnsi="Times New Roman"/>
          <w:sz w:val="24"/>
          <w:szCs w:val="24"/>
        </w:rPr>
      </w:pPr>
      <w:r>
        <w:rPr>
          <w:rFonts w:ascii="Times New Roman" w:hAnsi="Times New Roman"/>
          <w:sz w:val="24"/>
          <w:szCs w:val="24"/>
        </w:rPr>
        <w:t>201</w:t>
      </w:r>
      <w:r w:rsidR="002A4008">
        <w:rPr>
          <w:rFonts w:ascii="Times New Roman" w:hAnsi="Times New Roman"/>
          <w:sz w:val="24"/>
          <w:szCs w:val="24"/>
        </w:rPr>
        <w:t>9</w:t>
      </w:r>
    </w:p>
    <w:sdt>
      <w:sdtPr>
        <w:rPr>
          <w:rFonts w:asciiTheme="minorHAnsi" w:eastAsiaTheme="minorHAnsi" w:hAnsiTheme="minorHAnsi" w:cstheme="minorBidi"/>
          <w:color w:val="auto"/>
          <w:sz w:val="22"/>
          <w:szCs w:val="22"/>
          <w:lang w:eastAsia="en-US"/>
        </w:rPr>
        <w:id w:val="947822094"/>
        <w:docPartObj>
          <w:docPartGallery w:val="Table of Contents"/>
          <w:docPartUnique/>
        </w:docPartObj>
      </w:sdtPr>
      <w:sdtEndPr>
        <w:rPr>
          <w:b/>
          <w:bCs/>
        </w:rPr>
      </w:sdtEndPr>
      <w:sdtContent>
        <w:p w14:paraId="5905914B" w14:textId="77777777" w:rsidR="00C91B72" w:rsidRPr="002A4008" w:rsidRDefault="002A4008" w:rsidP="00C91B72">
          <w:pPr>
            <w:pStyle w:val="a6"/>
            <w:jc w:val="center"/>
            <w:rPr>
              <w:rFonts w:ascii="Times New Roman" w:hAnsi="Times New Roman" w:cs="Times New Roman"/>
              <w:color w:val="000000" w:themeColor="text1"/>
              <w:sz w:val="24"/>
            </w:rPr>
          </w:pPr>
          <w:r w:rsidRPr="002A4008">
            <w:rPr>
              <w:rFonts w:ascii="Times New Roman" w:hAnsi="Times New Roman" w:cs="Times New Roman"/>
              <w:color w:val="000000" w:themeColor="text1"/>
              <w:sz w:val="24"/>
            </w:rPr>
            <w:t>Содержание</w:t>
          </w:r>
        </w:p>
        <w:p w14:paraId="7DDD8119" w14:textId="67ADF714" w:rsidR="00A620FB" w:rsidRDefault="00C91B72">
          <w:pPr>
            <w:pStyle w:val="11"/>
            <w:tabs>
              <w:tab w:val="right" w:leader="dot" w:pos="9628"/>
            </w:tabs>
            <w:rPr>
              <w:rFonts w:eastAsiaTheme="minorEastAsia"/>
              <w:noProof/>
              <w:lang w:eastAsia="ru-RU"/>
            </w:rPr>
          </w:pPr>
          <w:r>
            <w:fldChar w:fldCharType="begin"/>
          </w:r>
          <w:r>
            <w:instrText xml:space="preserve"> TOC \o "1-3" \h \z \u </w:instrText>
          </w:r>
          <w:r>
            <w:fldChar w:fldCharType="separate"/>
          </w:r>
          <w:r w:rsidR="00A620FB" w:rsidRPr="006D4569">
            <w:rPr>
              <w:rStyle w:val="a7"/>
              <w:noProof/>
            </w:rPr>
            <w:fldChar w:fldCharType="begin"/>
          </w:r>
          <w:r w:rsidR="00A620FB" w:rsidRPr="006D4569">
            <w:rPr>
              <w:rStyle w:val="a7"/>
              <w:noProof/>
            </w:rPr>
            <w:instrText xml:space="preserve"> </w:instrText>
          </w:r>
          <w:r w:rsidR="00A620FB">
            <w:rPr>
              <w:noProof/>
            </w:rPr>
            <w:instrText>HYPERLINK \l "_Toc8405360"</w:instrText>
          </w:r>
          <w:r w:rsidR="00A620FB" w:rsidRPr="006D4569">
            <w:rPr>
              <w:rStyle w:val="a7"/>
              <w:noProof/>
            </w:rPr>
            <w:instrText xml:space="preserve"> </w:instrText>
          </w:r>
          <w:r w:rsidR="00A620FB" w:rsidRPr="006D4569">
            <w:rPr>
              <w:rStyle w:val="a7"/>
              <w:noProof/>
            </w:rPr>
          </w:r>
          <w:r w:rsidR="00A620FB" w:rsidRPr="006D4569">
            <w:rPr>
              <w:rStyle w:val="a7"/>
              <w:noProof/>
            </w:rPr>
            <w:fldChar w:fldCharType="separate"/>
          </w:r>
          <w:r w:rsidR="00A620FB" w:rsidRPr="006D4569">
            <w:rPr>
              <w:rStyle w:val="a7"/>
              <w:rFonts w:ascii="Times New Roman" w:hAnsi="Times New Roman" w:cs="Times New Roman"/>
              <w:noProof/>
            </w:rPr>
            <w:t>Введение</w:t>
          </w:r>
          <w:r w:rsidR="00A620FB">
            <w:rPr>
              <w:noProof/>
              <w:webHidden/>
            </w:rPr>
            <w:tab/>
          </w:r>
          <w:r w:rsidR="00A620FB">
            <w:rPr>
              <w:noProof/>
              <w:webHidden/>
            </w:rPr>
            <w:fldChar w:fldCharType="begin"/>
          </w:r>
          <w:r w:rsidR="00A620FB">
            <w:rPr>
              <w:noProof/>
              <w:webHidden/>
            </w:rPr>
            <w:instrText xml:space="preserve"> PAGEREF _Toc8405360 \h </w:instrText>
          </w:r>
          <w:r w:rsidR="00A620FB">
            <w:rPr>
              <w:noProof/>
              <w:webHidden/>
            </w:rPr>
          </w:r>
          <w:r w:rsidR="00A620FB">
            <w:rPr>
              <w:noProof/>
              <w:webHidden/>
            </w:rPr>
            <w:fldChar w:fldCharType="separate"/>
          </w:r>
          <w:r w:rsidR="005972C7">
            <w:rPr>
              <w:noProof/>
              <w:webHidden/>
            </w:rPr>
            <w:t>3</w:t>
          </w:r>
          <w:r w:rsidR="00A620FB">
            <w:rPr>
              <w:noProof/>
              <w:webHidden/>
            </w:rPr>
            <w:fldChar w:fldCharType="end"/>
          </w:r>
          <w:r w:rsidR="00A620FB" w:rsidRPr="006D4569">
            <w:rPr>
              <w:rStyle w:val="a7"/>
              <w:noProof/>
            </w:rPr>
            <w:fldChar w:fldCharType="end"/>
          </w:r>
        </w:p>
        <w:p w14:paraId="35AE90E5" w14:textId="3AFA4F7C" w:rsidR="00A620FB" w:rsidRDefault="00A620FB">
          <w:pPr>
            <w:pStyle w:val="11"/>
            <w:tabs>
              <w:tab w:val="right" w:leader="dot" w:pos="9628"/>
            </w:tabs>
            <w:rPr>
              <w:rFonts w:eastAsiaTheme="minorEastAsia"/>
              <w:noProof/>
              <w:lang w:eastAsia="ru-RU"/>
            </w:rPr>
          </w:pPr>
          <w:hyperlink w:anchor="_Toc8405361" w:history="1">
            <w:r w:rsidRPr="006D4569">
              <w:rPr>
                <w:rStyle w:val="a7"/>
                <w:rFonts w:ascii="Times New Roman" w:hAnsi="Times New Roman" w:cs="Times New Roman"/>
                <w:noProof/>
              </w:rPr>
              <w:t>1. Геологический очерк территории</w:t>
            </w:r>
            <w:r>
              <w:rPr>
                <w:noProof/>
                <w:webHidden/>
              </w:rPr>
              <w:tab/>
            </w:r>
            <w:r>
              <w:rPr>
                <w:noProof/>
                <w:webHidden/>
              </w:rPr>
              <w:fldChar w:fldCharType="begin"/>
            </w:r>
            <w:r>
              <w:rPr>
                <w:noProof/>
                <w:webHidden/>
              </w:rPr>
              <w:instrText xml:space="preserve"> PAGEREF _Toc8405361 \h </w:instrText>
            </w:r>
            <w:r>
              <w:rPr>
                <w:noProof/>
                <w:webHidden/>
              </w:rPr>
            </w:r>
            <w:r>
              <w:rPr>
                <w:noProof/>
                <w:webHidden/>
              </w:rPr>
              <w:fldChar w:fldCharType="separate"/>
            </w:r>
            <w:r w:rsidR="005972C7">
              <w:rPr>
                <w:noProof/>
                <w:webHidden/>
              </w:rPr>
              <w:t>5</w:t>
            </w:r>
            <w:r>
              <w:rPr>
                <w:noProof/>
                <w:webHidden/>
              </w:rPr>
              <w:fldChar w:fldCharType="end"/>
            </w:r>
          </w:hyperlink>
        </w:p>
        <w:p w14:paraId="04F981EE" w14:textId="2B3BF97A" w:rsidR="00A620FB" w:rsidRDefault="00A620FB">
          <w:pPr>
            <w:pStyle w:val="2"/>
            <w:tabs>
              <w:tab w:val="right" w:leader="dot" w:pos="9628"/>
            </w:tabs>
            <w:rPr>
              <w:rFonts w:eastAsiaTheme="minorEastAsia"/>
              <w:noProof/>
              <w:lang w:eastAsia="ru-RU"/>
            </w:rPr>
          </w:pPr>
          <w:hyperlink w:anchor="_Toc8405362" w:history="1">
            <w:r w:rsidRPr="006D4569">
              <w:rPr>
                <w:rStyle w:val="a7"/>
                <w:rFonts w:ascii="Times New Roman" w:hAnsi="Times New Roman" w:cs="Times New Roman"/>
                <w:noProof/>
              </w:rPr>
              <w:t>1.1. Фенноскандинавский щит</w:t>
            </w:r>
            <w:r>
              <w:rPr>
                <w:noProof/>
                <w:webHidden/>
              </w:rPr>
              <w:tab/>
            </w:r>
            <w:r>
              <w:rPr>
                <w:noProof/>
                <w:webHidden/>
              </w:rPr>
              <w:fldChar w:fldCharType="begin"/>
            </w:r>
            <w:r>
              <w:rPr>
                <w:noProof/>
                <w:webHidden/>
              </w:rPr>
              <w:instrText xml:space="preserve"> PAGEREF _Toc8405362 \h </w:instrText>
            </w:r>
            <w:r>
              <w:rPr>
                <w:noProof/>
                <w:webHidden/>
              </w:rPr>
            </w:r>
            <w:r>
              <w:rPr>
                <w:noProof/>
                <w:webHidden/>
              </w:rPr>
              <w:fldChar w:fldCharType="separate"/>
            </w:r>
            <w:r w:rsidR="005972C7">
              <w:rPr>
                <w:noProof/>
                <w:webHidden/>
              </w:rPr>
              <w:t>5</w:t>
            </w:r>
            <w:r>
              <w:rPr>
                <w:noProof/>
                <w:webHidden/>
              </w:rPr>
              <w:fldChar w:fldCharType="end"/>
            </w:r>
          </w:hyperlink>
        </w:p>
        <w:p w14:paraId="72FA27AD" w14:textId="100CE31A" w:rsidR="00A620FB" w:rsidRDefault="00A620FB">
          <w:pPr>
            <w:pStyle w:val="2"/>
            <w:tabs>
              <w:tab w:val="right" w:leader="dot" w:pos="9628"/>
            </w:tabs>
            <w:rPr>
              <w:rFonts w:eastAsiaTheme="minorEastAsia"/>
              <w:noProof/>
              <w:lang w:eastAsia="ru-RU"/>
            </w:rPr>
          </w:pPr>
          <w:hyperlink w:anchor="_Toc8405363" w:history="1">
            <w:r w:rsidRPr="006D4569">
              <w:rPr>
                <w:rStyle w:val="a7"/>
                <w:rFonts w:ascii="Times New Roman" w:hAnsi="Times New Roman" w:cs="Times New Roman"/>
                <w:noProof/>
              </w:rPr>
              <w:t>1.2. Свекофеннская область</w:t>
            </w:r>
            <w:r>
              <w:rPr>
                <w:noProof/>
                <w:webHidden/>
              </w:rPr>
              <w:tab/>
            </w:r>
            <w:r>
              <w:rPr>
                <w:noProof/>
                <w:webHidden/>
              </w:rPr>
              <w:fldChar w:fldCharType="begin"/>
            </w:r>
            <w:r>
              <w:rPr>
                <w:noProof/>
                <w:webHidden/>
              </w:rPr>
              <w:instrText xml:space="preserve"> PAGEREF _Toc8405363 \h </w:instrText>
            </w:r>
            <w:r>
              <w:rPr>
                <w:noProof/>
                <w:webHidden/>
              </w:rPr>
            </w:r>
            <w:r>
              <w:rPr>
                <w:noProof/>
                <w:webHidden/>
              </w:rPr>
              <w:fldChar w:fldCharType="separate"/>
            </w:r>
            <w:r w:rsidR="005972C7">
              <w:rPr>
                <w:noProof/>
                <w:webHidden/>
              </w:rPr>
              <w:t>7</w:t>
            </w:r>
            <w:r>
              <w:rPr>
                <w:noProof/>
                <w:webHidden/>
              </w:rPr>
              <w:fldChar w:fldCharType="end"/>
            </w:r>
          </w:hyperlink>
        </w:p>
        <w:p w14:paraId="01D11C1A" w14:textId="623D39BD" w:rsidR="00A620FB" w:rsidRDefault="00A620FB">
          <w:pPr>
            <w:pStyle w:val="2"/>
            <w:tabs>
              <w:tab w:val="right" w:leader="dot" w:pos="9628"/>
            </w:tabs>
            <w:rPr>
              <w:rFonts w:eastAsiaTheme="minorEastAsia"/>
              <w:noProof/>
              <w:lang w:eastAsia="ru-RU"/>
            </w:rPr>
          </w:pPr>
          <w:hyperlink w:anchor="_Toc8405364" w:history="1">
            <w:r w:rsidRPr="006D4569">
              <w:rPr>
                <w:rStyle w:val="a7"/>
                <w:rFonts w:ascii="Times New Roman" w:hAnsi="Times New Roman" w:cs="Times New Roman"/>
                <w:noProof/>
              </w:rPr>
              <w:t>1.3. Геологическое строение Карельского перешейка</w:t>
            </w:r>
            <w:r>
              <w:rPr>
                <w:noProof/>
                <w:webHidden/>
              </w:rPr>
              <w:tab/>
            </w:r>
            <w:r>
              <w:rPr>
                <w:noProof/>
                <w:webHidden/>
              </w:rPr>
              <w:fldChar w:fldCharType="begin"/>
            </w:r>
            <w:r>
              <w:rPr>
                <w:noProof/>
                <w:webHidden/>
              </w:rPr>
              <w:instrText xml:space="preserve"> PAGEREF _Toc8405364 \h </w:instrText>
            </w:r>
            <w:r>
              <w:rPr>
                <w:noProof/>
                <w:webHidden/>
              </w:rPr>
            </w:r>
            <w:r>
              <w:rPr>
                <w:noProof/>
                <w:webHidden/>
              </w:rPr>
              <w:fldChar w:fldCharType="separate"/>
            </w:r>
            <w:r w:rsidR="005972C7">
              <w:rPr>
                <w:noProof/>
                <w:webHidden/>
              </w:rPr>
              <w:t>10</w:t>
            </w:r>
            <w:r>
              <w:rPr>
                <w:noProof/>
                <w:webHidden/>
              </w:rPr>
              <w:fldChar w:fldCharType="end"/>
            </w:r>
          </w:hyperlink>
        </w:p>
        <w:p w14:paraId="4E2FB57C" w14:textId="764FE8CB" w:rsidR="00A620FB" w:rsidRDefault="00A620FB">
          <w:pPr>
            <w:pStyle w:val="3"/>
            <w:tabs>
              <w:tab w:val="right" w:leader="dot" w:pos="9628"/>
            </w:tabs>
            <w:rPr>
              <w:rFonts w:eastAsiaTheme="minorEastAsia"/>
              <w:noProof/>
              <w:lang w:eastAsia="ru-RU"/>
            </w:rPr>
          </w:pPr>
          <w:hyperlink w:anchor="_Toc8405365" w:history="1">
            <w:r w:rsidRPr="006D4569">
              <w:rPr>
                <w:rStyle w:val="a7"/>
                <w:rFonts w:ascii="Times New Roman" w:hAnsi="Times New Roman" w:cs="Times New Roman"/>
                <w:noProof/>
              </w:rPr>
              <w:t>1.3.1 История геологического развития Карельского перешейка (без четвертичного периода)</w:t>
            </w:r>
            <w:r>
              <w:rPr>
                <w:noProof/>
                <w:webHidden/>
              </w:rPr>
              <w:tab/>
            </w:r>
            <w:r>
              <w:rPr>
                <w:noProof/>
                <w:webHidden/>
              </w:rPr>
              <w:fldChar w:fldCharType="begin"/>
            </w:r>
            <w:r>
              <w:rPr>
                <w:noProof/>
                <w:webHidden/>
              </w:rPr>
              <w:instrText xml:space="preserve"> PAGEREF _Toc8405365 \h </w:instrText>
            </w:r>
            <w:r>
              <w:rPr>
                <w:noProof/>
                <w:webHidden/>
              </w:rPr>
            </w:r>
            <w:r>
              <w:rPr>
                <w:noProof/>
                <w:webHidden/>
              </w:rPr>
              <w:fldChar w:fldCharType="separate"/>
            </w:r>
            <w:r w:rsidR="005972C7">
              <w:rPr>
                <w:noProof/>
                <w:webHidden/>
              </w:rPr>
              <w:t>10</w:t>
            </w:r>
            <w:r>
              <w:rPr>
                <w:noProof/>
                <w:webHidden/>
              </w:rPr>
              <w:fldChar w:fldCharType="end"/>
            </w:r>
          </w:hyperlink>
        </w:p>
        <w:p w14:paraId="17523E0D" w14:textId="63E4855E" w:rsidR="00A620FB" w:rsidRDefault="00A620FB">
          <w:pPr>
            <w:pStyle w:val="3"/>
            <w:tabs>
              <w:tab w:val="right" w:leader="dot" w:pos="9628"/>
            </w:tabs>
            <w:rPr>
              <w:rFonts w:eastAsiaTheme="minorEastAsia"/>
              <w:noProof/>
              <w:lang w:eastAsia="ru-RU"/>
            </w:rPr>
          </w:pPr>
          <w:hyperlink w:anchor="_Toc8405366" w:history="1">
            <w:r w:rsidRPr="006D4569">
              <w:rPr>
                <w:rStyle w:val="a7"/>
                <w:rFonts w:ascii="Times New Roman" w:hAnsi="Times New Roman" w:cs="Times New Roman"/>
                <w:noProof/>
              </w:rPr>
              <w:t>1.3.2. Плутонические комплексы Карельского перешейка</w:t>
            </w:r>
            <w:r>
              <w:rPr>
                <w:noProof/>
                <w:webHidden/>
              </w:rPr>
              <w:tab/>
            </w:r>
            <w:r>
              <w:rPr>
                <w:noProof/>
                <w:webHidden/>
              </w:rPr>
              <w:fldChar w:fldCharType="begin"/>
            </w:r>
            <w:r>
              <w:rPr>
                <w:noProof/>
                <w:webHidden/>
              </w:rPr>
              <w:instrText xml:space="preserve"> PAGEREF _Toc8405366 \h </w:instrText>
            </w:r>
            <w:r>
              <w:rPr>
                <w:noProof/>
                <w:webHidden/>
              </w:rPr>
            </w:r>
            <w:r>
              <w:rPr>
                <w:noProof/>
                <w:webHidden/>
              </w:rPr>
              <w:fldChar w:fldCharType="separate"/>
            </w:r>
            <w:r w:rsidR="005972C7">
              <w:rPr>
                <w:noProof/>
                <w:webHidden/>
              </w:rPr>
              <w:t>12</w:t>
            </w:r>
            <w:r>
              <w:rPr>
                <w:noProof/>
                <w:webHidden/>
              </w:rPr>
              <w:fldChar w:fldCharType="end"/>
            </w:r>
          </w:hyperlink>
        </w:p>
        <w:p w14:paraId="492347B2" w14:textId="57CA4544" w:rsidR="00A620FB" w:rsidRDefault="00A620FB">
          <w:pPr>
            <w:pStyle w:val="2"/>
            <w:tabs>
              <w:tab w:val="right" w:leader="dot" w:pos="9628"/>
            </w:tabs>
            <w:rPr>
              <w:rFonts w:eastAsiaTheme="minorEastAsia"/>
              <w:noProof/>
              <w:lang w:eastAsia="ru-RU"/>
            </w:rPr>
          </w:pPr>
          <w:hyperlink w:anchor="_Toc8405367" w:history="1">
            <w:r w:rsidRPr="006D4569">
              <w:rPr>
                <w:rStyle w:val="a7"/>
                <w:rFonts w:ascii="Times New Roman" w:hAnsi="Times New Roman" w:cs="Times New Roman"/>
                <w:noProof/>
              </w:rPr>
              <w:t>1.4. Четвертичные отложения Карельского перешейка</w:t>
            </w:r>
            <w:r>
              <w:rPr>
                <w:noProof/>
                <w:webHidden/>
              </w:rPr>
              <w:tab/>
            </w:r>
            <w:r>
              <w:rPr>
                <w:noProof/>
                <w:webHidden/>
              </w:rPr>
              <w:fldChar w:fldCharType="begin"/>
            </w:r>
            <w:r>
              <w:rPr>
                <w:noProof/>
                <w:webHidden/>
              </w:rPr>
              <w:instrText xml:space="preserve"> PAGEREF _Toc8405367 \h </w:instrText>
            </w:r>
            <w:r>
              <w:rPr>
                <w:noProof/>
                <w:webHidden/>
              </w:rPr>
            </w:r>
            <w:r>
              <w:rPr>
                <w:noProof/>
                <w:webHidden/>
              </w:rPr>
              <w:fldChar w:fldCharType="separate"/>
            </w:r>
            <w:r w:rsidR="005972C7">
              <w:rPr>
                <w:noProof/>
                <w:webHidden/>
              </w:rPr>
              <w:t>16</w:t>
            </w:r>
            <w:r>
              <w:rPr>
                <w:noProof/>
                <w:webHidden/>
              </w:rPr>
              <w:fldChar w:fldCharType="end"/>
            </w:r>
          </w:hyperlink>
        </w:p>
        <w:p w14:paraId="698262BC" w14:textId="1AFFBDB5" w:rsidR="00A620FB" w:rsidRDefault="00A620FB">
          <w:pPr>
            <w:pStyle w:val="2"/>
            <w:tabs>
              <w:tab w:val="right" w:leader="dot" w:pos="9628"/>
            </w:tabs>
            <w:rPr>
              <w:rFonts w:eastAsiaTheme="minorEastAsia"/>
              <w:noProof/>
              <w:lang w:eastAsia="ru-RU"/>
            </w:rPr>
          </w:pPr>
          <w:hyperlink w:anchor="_Toc8405368" w:history="1">
            <w:r w:rsidRPr="006D4569">
              <w:rPr>
                <w:rStyle w:val="a7"/>
                <w:rFonts w:ascii="Times New Roman" w:hAnsi="Times New Roman" w:cs="Times New Roman"/>
                <w:noProof/>
              </w:rPr>
              <w:t>1.5. Литология донных отложений Финского залива</w:t>
            </w:r>
            <w:r>
              <w:rPr>
                <w:noProof/>
                <w:webHidden/>
              </w:rPr>
              <w:tab/>
            </w:r>
            <w:r>
              <w:rPr>
                <w:noProof/>
                <w:webHidden/>
              </w:rPr>
              <w:fldChar w:fldCharType="begin"/>
            </w:r>
            <w:r>
              <w:rPr>
                <w:noProof/>
                <w:webHidden/>
              </w:rPr>
              <w:instrText xml:space="preserve"> PAGEREF _Toc8405368 \h </w:instrText>
            </w:r>
            <w:r>
              <w:rPr>
                <w:noProof/>
                <w:webHidden/>
              </w:rPr>
            </w:r>
            <w:r>
              <w:rPr>
                <w:noProof/>
                <w:webHidden/>
              </w:rPr>
              <w:fldChar w:fldCharType="separate"/>
            </w:r>
            <w:r w:rsidR="005972C7">
              <w:rPr>
                <w:noProof/>
                <w:webHidden/>
              </w:rPr>
              <w:t>22</w:t>
            </w:r>
            <w:r>
              <w:rPr>
                <w:noProof/>
                <w:webHidden/>
              </w:rPr>
              <w:fldChar w:fldCharType="end"/>
            </w:r>
          </w:hyperlink>
        </w:p>
        <w:p w14:paraId="4A12B5CA" w14:textId="66A6AFEE" w:rsidR="00A620FB" w:rsidRDefault="00A620FB">
          <w:pPr>
            <w:pStyle w:val="11"/>
            <w:tabs>
              <w:tab w:val="right" w:leader="dot" w:pos="9628"/>
            </w:tabs>
            <w:rPr>
              <w:rFonts w:eastAsiaTheme="minorEastAsia"/>
              <w:noProof/>
              <w:lang w:eastAsia="ru-RU"/>
            </w:rPr>
          </w:pPr>
          <w:hyperlink w:anchor="_Toc8405369" w:history="1">
            <w:r w:rsidRPr="006D4569">
              <w:rPr>
                <w:rStyle w:val="a7"/>
                <w:rFonts w:ascii="Times New Roman" w:hAnsi="Times New Roman" w:cs="Times New Roman"/>
                <w:noProof/>
              </w:rPr>
              <w:t>2. Геология титан-циркониевых россыпей</w:t>
            </w:r>
            <w:r>
              <w:rPr>
                <w:noProof/>
                <w:webHidden/>
              </w:rPr>
              <w:tab/>
            </w:r>
            <w:r>
              <w:rPr>
                <w:noProof/>
                <w:webHidden/>
              </w:rPr>
              <w:fldChar w:fldCharType="begin"/>
            </w:r>
            <w:r>
              <w:rPr>
                <w:noProof/>
                <w:webHidden/>
              </w:rPr>
              <w:instrText xml:space="preserve"> PAGEREF _Toc8405369 \h </w:instrText>
            </w:r>
            <w:r>
              <w:rPr>
                <w:noProof/>
                <w:webHidden/>
              </w:rPr>
            </w:r>
            <w:r>
              <w:rPr>
                <w:noProof/>
                <w:webHidden/>
              </w:rPr>
              <w:fldChar w:fldCharType="separate"/>
            </w:r>
            <w:r w:rsidR="005972C7">
              <w:rPr>
                <w:noProof/>
                <w:webHidden/>
              </w:rPr>
              <w:t>25</w:t>
            </w:r>
            <w:r>
              <w:rPr>
                <w:noProof/>
                <w:webHidden/>
              </w:rPr>
              <w:fldChar w:fldCharType="end"/>
            </w:r>
          </w:hyperlink>
        </w:p>
        <w:p w14:paraId="4AD4EB03" w14:textId="6C5C48DC" w:rsidR="00A620FB" w:rsidRDefault="00A620FB">
          <w:pPr>
            <w:pStyle w:val="2"/>
            <w:tabs>
              <w:tab w:val="right" w:leader="dot" w:pos="9628"/>
            </w:tabs>
            <w:rPr>
              <w:rFonts w:eastAsiaTheme="minorEastAsia"/>
              <w:noProof/>
              <w:lang w:eastAsia="ru-RU"/>
            </w:rPr>
          </w:pPr>
          <w:hyperlink w:anchor="_Toc8405370" w:history="1">
            <w:r w:rsidRPr="006D4569">
              <w:rPr>
                <w:rStyle w:val="a7"/>
                <w:rFonts w:ascii="Times New Roman" w:hAnsi="Times New Roman" w:cs="Times New Roman"/>
                <w:noProof/>
              </w:rPr>
              <w:t>2.1. Определения и классификация</w:t>
            </w:r>
            <w:r>
              <w:rPr>
                <w:noProof/>
                <w:webHidden/>
              </w:rPr>
              <w:tab/>
            </w:r>
            <w:r>
              <w:rPr>
                <w:noProof/>
                <w:webHidden/>
              </w:rPr>
              <w:fldChar w:fldCharType="begin"/>
            </w:r>
            <w:r>
              <w:rPr>
                <w:noProof/>
                <w:webHidden/>
              </w:rPr>
              <w:instrText xml:space="preserve"> PAGEREF _Toc8405370 \h </w:instrText>
            </w:r>
            <w:r>
              <w:rPr>
                <w:noProof/>
                <w:webHidden/>
              </w:rPr>
            </w:r>
            <w:r>
              <w:rPr>
                <w:noProof/>
                <w:webHidden/>
              </w:rPr>
              <w:fldChar w:fldCharType="separate"/>
            </w:r>
            <w:r w:rsidR="005972C7">
              <w:rPr>
                <w:noProof/>
                <w:webHidden/>
              </w:rPr>
              <w:t>25</w:t>
            </w:r>
            <w:r>
              <w:rPr>
                <w:noProof/>
                <w:webHidden/>
              </w:rPr>
              <w:fldChar w:fldCharType="end"/>
            </w:r>
          </w:hyperlink>
        </w:p>
        <w:p w14:paraId="6548A9C1" w14:textId="3AF7BFF5" w:rsidR="00A620FB" w:rsidRDefault="00A620FB">
          <w:pPr>
            <w:pStyle w:val="2"/>
            <w:tabs>
              <w:tab w:val="right" w:leader="dot" w:pos="9628"/>
            </w:tabs>
            <w:rPr>
              <w:rFonts w:eastAsiaTheme="minorEastAsia"/>
              <w:noProof/>
              <w:lang w:eastAsia="ru-RU"/>
            </w:rPr>
          </w:pPr>
          <w:hyperlink w:anchor="_Toc8405371" w:history="1">
            <w:r w:rsidRPr="006D4569">
              <w:rPr>
                <w:rStyle w:val="a7"/>
                <w:rFonts w:ascii="Times New Roman" w:hAnsi="Times New Roman" w:cs="Times New Roman"/>
                <w:noProof/>
              </w:rPr>
              <w:t>2.2. Описание и формирование прибрежно-морских титан-циркониевых россыпей</w:t>
            </w:r>
            <w:r>
              <w:rPr>
                <w:noProof/>
                <w:webHidden/>
              </w:rPr>
              <w:tab/>
            </w:r>
            <w:r>
              <w:rPr>
                <w:noProof/>
                <w:webHidden/>
              </w:rPr>
              <w:fldChar w:fldCharType="begin"/>
            </w:r>
            <w:r>
              <w:rPr>
                <w:noProof/>
                <w:webHidden/>
              </w:rPr>
              <w:instrText xml:space="preserve"> PAGEREF _Toc8405371 \h </w:instrText>
            </w:r>
            <w:r>
              <w:rPr>
                <w:noProof/>
                <w:webHidden/>
              </w:rPr>
            </w:r>
            <w:r>
              <w:rPr>
                <w:noProof/>
                <w:webHidden/>
              </w:rPr>
              <w:fldChar w:fldCharType="separate"/>
            </w:r>
            <w:r w:rsidR="005972C7">
              <w:rPr>
                <w:noProof/>
                <w:webHidden/>
              </w:rPr>
              <w:t>27</w:t>
            </w:r>
            <w:r>
              <w:rPr>
                <w:noProof/>
                <w:webHidden/>
              </w:rPr>
              <w:fldChar w:fldCharType="end"/>
            </w:r>
          </w:hyperlink>
        </w:p>
        <w:p w14:paraId="2FA53EE2" w14:textId="0EEB0210" w:rsidR="00A620FB" w:rsidRDefault="00A620FB">
          <w:pPr>
            <w:pStyle w:val="2"/>
            <w:tabs>
              <w:tab w:val="right" w:leader="dot" w:pos="9628"/>
            </w:tabs>
            <w:rPr>
              <w:rFonts w:eastAsiaTheme="minorEastAsia"/>
              <w:noProof/>
              <w:lang w:eastAsia="ru-RU"/>
            </w:rPr>
          </w:pPr>
          <w:hyperlink w:anchor="_Toc8405372" w:history="1">
            <w:r w:rsidRPr="006D4569">
              <w:rPr>
                <w:rStyle w:val="a7"/>
                <w:rFonts w:ascii="Times New Roman" w:hAnsi="Times New Roman" w:cs="Times New Roman"/>
                <w:noProof/>
              </w:rPr>
              <w:t>2.3. Размещение и условия образования прибрежно-морских титан-циркониевых россыпей на территории Карело-Кольской россыпной провинции Восточно-Европейской россыпной мегапровинции</w:t>
            </w:r>
            <w:r>
              <w:rPr>
                <w:noProof/>
                <w:webHidden/>
              </w:rPr>
              <w:tab/>
            </w:r>
            <w:r>
              <w:rPr>
                <w:noProof/>
                <w:webHidden/>
              </w:rPr>
              <w:fldChar w:fldCharType="begin"/>
            </w:r>
            <w:r>
              <w:rPr>
                <w:noProof/>
                <w:webHidden/>
              </w:rPr>
              <w:instrText xml:space="preserve"> PAGEREF _Toc8405372 \h </w:instrText>
            </w:r>
            <w:r>
              <w:rPr>
                <w:noProof/>
                <w:webHidden/>
              </w:rPr>
            </w:r>
            <w:r>
              <w:rPr>
                <w:noProof/>
                <w:webHidden/>
              </w:rPr>
              <w:fldChar w:fldCharType="separate"/>
            </w:r>
            <w:r w:rsidR="005972C7">
              <w:rPr>
                <w:noProof/>
                <w:webHidden/>
              </w:rPr>
              <w:t>32</w:t>
            </w:r>
            <w:r>
              <w:rPr>
                <w:noProof/>
                <w:webHidden/>
              </w:rPr>
              <w:fldChar w:fldCharType="end"/>
            </w:r>
          </w:hyperlink>
        </w:p>
        <w:p w14:paraId="716A41E9" w14:textId="6508CFDE" w:rsidR="00A620FB" w:rsidRDefault="00A620FB">
          <w:pPr>
            <w:pStyle w:val="2"/>
            <w:tabs>
              <w:tab w:val="right" w:leader="dot" w:pos="9628"/>
            </w:tabs>
            <w:rPr>
              <w:rFonts w:eastAsiaTheme="minorEastAsia"/>
              <w:noProof/>
              <w:lang w:eastAsia="ru-RU"/>
            </w:rPr>
          </w:pPr>
          <w:hyperlink w:anchor="_Toc8405373" w:history="1">
            <w:r w:rsidRPr="006D4569">
              <w:rPr>
                <w:rStyle w:val="a7"/>
                <w:rFonts w:ascii="Times New Roman" w:hAnsi="Times New Roman" w:cs="Times New Roman"/>
                <w:noProof/>
              </w:rPr>
              <w:t>2.4 Россыпь-аналог</w:t>
            </w:r>
            <w:r>
              <w:rPr>
                <w:noProof/>
                <w:webHidden/>
              </w:rPr>
              <w:tab/>
            </w:r>
            <w:r>
              <w:rPr>
                <w:noProof/>
                <w:webHidden/>
              </w:rPr>
              <w:fldChar w:fldCharType="begin"/>
            </w:r>
            <w:r>
              <w:rPr>
                <w:noProof/>
                <w:webHidden/>
              </w:rPr>
              <w:instrText xml:space="preserve"> PAGEREF _Toc8405373 \h </w:instrText>
            </w:r>
            <w:r>
              <w:rPr>
                <w:noProof/>
                <w:webHidden/>
              </w:rPr>
            </w:r>
            <w:r>
              <w:rPr>
                <w:noProof/>
                <w:webHidden/>
              </w:rPr>
              <w:fldChar w:fldCharType="separate"/>
            </w:r>
            <w:r w:rsidR="005972C7">
              <w:rPr>
                <w:noProof/>
                <w:webHidden/>
              </w:rPr>
              <w:t>36</w:t>
            </w:r>
            <w:r>
              <w:rPr>
                <w:noProof/>
                <w:webHidden/>
              </w:rPr>
              <w:fldChar w:fldCharType="end"/>
            </w:r>
          </w:hyperlink>
        </w:p>
        <w:p w14:paraId="146F715F" w14:textId="1CEBEDBA" w:rsidR="00A620FB" w:rsidRDefault="00A620FB">
          <w:pPr>
            <w:pStyle w:val="11"/>
            <w:tabs>
              <w:tab w:val="right" w:leader="dot" w:pos="9628"/>
            </w:tabs>
            <w:rPr>
              <w:rFonts w:eastAsiaTheme="minorEastAsia"/>
              <w:noProof/>
              <w:lang w:eastAsia="ru-RU"/>
            </w:rPr>
          </w:pPr>
          <w:hyperlink w:anchor="_Toc8405374" w:history="1">
            <w:r w:rsidRPr="006D4569">
              <w:rPr>
                <w:rStyle w:val="a7"/>
                <w:rFonts w:ascii="Times New Roman" w:hAnsi="Times New Roman" w:cs="Times New Roman"/>
                <w:noProof/>
              </w:rPr>
              <w:t>3. Материалы и методы исследования</w:t>
            </w:r>
            <w:r>
              <w:rPr>
                <w:noProof/>
                <w:webHidden/>
              </w:rPr>
              <w:tab/>
            </w:r>
            <w:r>
              <w:rPr>
                <w:noProof/>
                <w:webHidden/>
              </w:rPr>
              <w:fldChar w:fldCharType="begin"/>
            </w:r>
            <w:r>
              <w:rPr>
                <w:noProof/>
                <w:webHidden/>
              </w:rPr>
              <w:instrText xml:space="preserve"> PAGEREF _Toc8405374 \h </w:instrText>
            </w:r>
            <w:r>
              <w:rPr>
                <w:noProof/>
                <w:webHidden/>
              </w:rPr>
            </w:r>
            <w:r>
              <w:rPr>
                <w:noProof/>
                <w:webHidden/>
              </w:rPr>
              <w:fldChar w:fldCharType="separate"/>
            </w:r>
            <w:r w:rsidR="005972C7">
              <w:rPr>
                <w:noProof/>
                <w:webHidden/>
              </w:rPr>
              <w:t>39</w:t>
            </w:r>
            <w:r>
              <w:rPr>
                <w:noProof/>
                <w:webHidden/>
              </w:rPr>
              <w:fldChar w:fldCharType="end"/>
            </w:r>
          </w:hyperlink>
        </w:p>
        <w:p w14:paraId="125D0861" w14:textId="35A5F097" w:rsidR="00A620FB" w:rsidRDefault="00A620FB">
          <w:pPr>
            <w:pStyle w:val="2"/>
            <w:tabs>
              <w:tab w:val="right" w:leader="dot" w:pos="9628"/>
            </w:tabs>
            <w:rPr>
              <w:rFonts w:eastAsiaTheme="minorEastAsia"/>
              <w:noProof/>
              <w:lang w:eastAsia="ru-RU"/>
            </w:rPr>
          </w:pPr>
          <w:hyperlink w:anchor="_Toc8405375" w:history="1">
            <w:r w:rsidRPr="006D4569">
              <w:rPr>
                <w:rStyle w:val="a7"/>
                <w:rFonts w:ascii="Times New Roman" w:hAnsi="Times New Roman" w:cs="Times New Roman"/>
                <w:noProof/>
              </w:rPr>
              <w:t>3.1 Методика отбора песчаных проб с пляжа</w:t>
            </w:r>
            <w:r>
              <w:rPr>
                <w:noProof/>
                <w:webHidden/>
              </w:rPr>
              <w:tab/>
            </w:r>
            <w:r>
              <w:rPr>
                <w:noProof/>
                <w:webHidden/>
              </w:rPr>
              <w:fldChar w:fldCharType="begin"/>
            </w:r>
            <w:r>
              <w:rPr>
                <w:noProof/>
                <w:webHidden/>
              </w:rPr>
              <w:instrText xml:space="preserve"> PAGEREF _Toc8405375 \h </w:instrText>
            </w:r>
            <w:r>
              <w:rPr>
                <w:noProof/>
                <w:webHidden/>
              </w:rPr>
            </w:r>
            <w:r>
              <w:rPr>
                <w:noProof/>
                <w:webHidden/>
              </w:rPr>
              <w:fldChar w:fldCharType="separate"/>
            </w:r>
            <w:r w:rsidR="005972C7">
              <w:rPr>
                <w:noProof/>
                <w:webHidden/>
              </w:rPr>
              <w:t>39</w:t>
            </w:r>
            <w:r>
              <w:rPr>
                <w:noProof/>
                <w:webHidden/>
              </w:rPr>
              <w:fldChar w:fldCharType="end"/>
            </w:r>
          </w:hyperlink>
        </w:p>
        <w:p w14:paraId="161733ED" w14:textId="6D77D6A2" w:rsidR="00A620FB" w:rsidRDefault="00A620FB">
          <w:pPr>
            <w:pStyle w:val="2"/>
            <w:tabs>
              <w:tab w:val="right" w:leader="dot" w:pos="9628"/>
            </w:tabs>
            <w:rPr>
              <w:rFonts w:eastAsiaTheme="minorEastAsia"/>
              <w:noProof/>
              <w:lang w:eastAsia="ru-RU"/>
            </w:rPr>
          </w:pPr>
          <w:hyperlink w:anchor="_Toc8405376" w:history="1">
            <w:r w:rsidRPr="006D4569">
              <w:rPr>
                <w:rStyle w:val="a7"/>
                <w:rFonts w:ascii="Times New Roman" w:hAnsi="Times New Roman" w:cs="Times New Roman"/>
                <w:noProof/>
              </w:rPr>
              <w:t>3.2 Методика проведения обогащения на концентрационном столе</w:t>
            </w:r>
            <w:r>
              <w:rPr>
                <w:noProof/>
                <w:webHidden/>
              </w:rPr>
              <w:tab/>
            </w:r>
            <w:r>
              <w:rPr>
                <w:noProof/>
                <w:webHidden/>
              </w:rPr>
              <w:fldChar w:fldCharType="begin"/>
            </w:r>
            <w:r>
              <w:rPr>
                <w:noProof/>
                <w:webHidden/>
              </w:rPr>
              <w:instrText xml:space="preserve"> PAGEREF _Toc8405376 \h </w:instrText>
            </w:r>
            <w:r>
              <w:rPr>
                <w:noProof/>
                <w:webHidden/>
              </w:rPr>
            </w:r>
            <w:r>
              <w:rPr>
                <w:noProof/>
                <w:webHidden/>
              </w:rPr>
              <w:fldChar w:fldCharType="separate"/>
            </w:r>
            <w:r w:rsidR="005972C7">
              <w:rPr>
                <w:noProof/>
                <w:webHidden/>
              </w:rPr>
              <w:t>39</w:t>
            </w:r>
            <w:r>
              <w:rPr>
                <w:noProof/>
                <w:webHidden/>
              </w:rPr>
              <w:fldChar w:fldCharType="end"/>
            </w:r>
          </w:hyperlink>
        </w:p>
        <w:p w14:paraId="132FD7E7" w14:textId="15D42049" w:rsidR="00A620FB" w:rsidRDefault="00A620FB">
          <w:pPr>
            <w:pStyle w:val="2"/>
            <w:tabs>
              <w:tab w:val="right" w:leader="dot" w:pos="9628"/>
            </w:tabs>
            <w:rPr>
              <w:rFonts w:eastAsiaTheme="minorEastAsia"/>
              <w:noProof/>
              <w:lang w:eastAsia="ru-RU"/>
            </w:rPr>
          </w:pPr>
          <w:hyperlink w:anchor="_Toc8405377" w:history="1">
            <w:r w:rsidRPr="006D4569">
              <w:rPr>
                <w:rStyle w:val="a7"/>
                <w:rFonts w:ascii="Times New Roman" w:hAnsi="Times New Roman" w:cs="Times New Roman"/>
                <w:noProof/>
              </w:rPr>
              <w:t>3.3 Методика проведения магнитного фракционирования</w:t>
            </w:r>
            <w:r>
              <w:rPr>
                <w:noProof/>
                <w:webHidden/>
              </w:rPr>
              <w:tab/>
            </w:r>
            <w:r>
              <w:rPr>
                <w:noProof/>
                <w:webHidden/>
              </w:rPr>
              <w:fldChar w:fldCharType="begin"/>
            </w:r>
            <w:r>
              <w:rPr>
                <w:noProof/>
                <w:webHidden/>
              </w:rPr>
              <w:instrText xml:space="preserve"> PAGEREF _Toc8405377 \h </w:instrText>
            </w:r>
            <w:r>
              <w:rPr>
                <w:noProof/>
                <w:webHidden/>
              </w:rPr>
            </w:r>
            <w:r>
              <w:rPr>
                <w:noProof/>
                <w:webHidden/>
              </w:rPr>
              <w:fldChar w:fldCharType="separate"/>
            </w:r>
            <w:r w:rsidR="005972C7">
              <w:rPr>
                <w:noProof/>
                <w:webHidden/>
              </w:rPr>
              <w:t>40</w:t>
            </w:r>
            <w:r>
              <w:rPr>
                <w:noProof/>
                <w:webHidden/>
              </w:rPr>
              <w:fldChar w:fldCharType="end"/>
            </w:r>
          </w:hyperlink>
        </w:p>
        <w:p w14:paraId="2D7A735D" w14:textId="18754DC8" w:rsidR="00A620FB" w:rsidRDefault="00A620FB">
          <w:pPr>
            <w:pStyle w:val="3"/>
            <w:tabs>
              <w:tab w:val="right" w:leader="dot" w:pos="9628"/>
            </w:tabs>
            <w:rPr>
              <w:rFonts w:eastAsiaTheme="minorEastAsia"/>
              <w:noProof/>
              <w:lang w:eastAsia="ru-RU"/>
            </w:rPr>
          </w:pPr>
          <w:hyperlink w:anchor="_Toc8405378" w:history="1">
            <w:r w:rsidRPr="006D4569">
              <w:rPr>
                <w:rStyle w:val="a7"/>
                <w:rFonts w:ascii="Times New Roman" w:hAnsi="Times New Roman" w:cs="Times New Roman"/>
                <w:noProof/>
              </w:rPr>
              <w:t>3.3.1 Порядок работы с магнитом</w:t>
            </w:r>
            <w:r>
              <w:rPr>
                <w:noProof/>
                <w:webHidden/>
              </w:rPr>
              <w:tab/>
            </w:r>
            <w:r>
              <w:rPr>
                <w:noProof/>
                <w:webHidden/>
              </w:rPr>
              <w:fldChar w:fldCharType="begin"/>
            </w:r>
            <w:r>
              <w:rPr>
                <w:noProof/>
                <w:webHidden/>
              </w:rPr>
              <w:instrText xml:space="preserve"> PAGEREF _Toc8405378 \h </w:instrText>
            </w:r>
            <w:r>
              <w:rPr>
                <w:noProof/>
                <w:webHidden/>
              </w:rPr>
            </w:r>
            <w:r>
              <w:rPr>
                <w:noProof/>
                <w:webHidden/>
              </w:rPr>
              <w:fldChar w:fldCharType="separate"/>
            </w:r>
            <w:r w:rsidR="005972C7">
              <w:rPr>
                <w:noProof/>
                <w:webHidden/>
              </w:rPr>
              <w:t>41</w:t>
            </w:r>
            <w:r>
              <w:rPr>
                <w:noProof/>
                <w:webHidden/>
              </w:rPr>
              <w:fldChar w:fldCharType="end"/>
            </w:r>
          </w:hyperlink>
        </w:p>
        <w:p w14:paraId="4DA88456" w14:textId="0F29C53E" w:rsidR="00A620FB" w:rsidRDefault="00A620FB">
          <w:pPr>
            <w:pStyle w:val="2"/>
            <w:tabs>
              <w:tab w:val="right" w:leader="dot" w:pos="9628"/>
            </w:tabs>
            <w:rPr>
              <w:rFonts w:eastAsiaTheme="minorEastAsia"/>
              <w:noProof/>
              <w:lang w:eastAsia="ru-RU"/>
            </w:rPr>
          </w:pPr>
          <w:hyperlink w:anchor="_Toc8405379" w:history="1">
            <w:r w:rsidRPr="006D4569">
              <w:rPr>
                <w:rStyle w:val="a7"/>
                <w:rFonts w:ascii="Times New Roman" w:hAnsi="Times New Roman" w:cs="Times New Roman"/>
                <w:noProof/>
              </w:rPr>
              <w:t>3.4 Методика проведения электронной микроскопии и микрозондового анализа</w:t>
            </w:r>
            <w:r>
              <w:rPr>
                <w:noProof/>
                <w:webHidden/>
              </w:rPr>
              <w:tab/>
            </w:r>
            <w:r>
              <w:rPr>
                <w:noProof/>
                <w:webHidden/>
              </w:rPr>
              <w:fldChar w:fldCharType="begin"/>
            </w:r>
            <w:r>
              <w:rPr>
                <w:noProof/>
                <w:webHidden/>
              </w:rPr>
              <w:instrText xml:space="preserve"> PAGEREF _Toc8405379 \h </w:instrText>
            </w:r>
            <w:r>
              <w:rPr>
                <w:noProof/>
                <w:webHidden/>
              </w:rPr>
            </w:r>
            <w:r>
              <w:rPr>
                <w:noProof/>
                <w:webHidden/>
              </w:rPr>
              <w:fldChar w:fldCharType="separate"/>
            </w:r>
            <w:r w:rsidR="005972C7">
              <w:rPr>
                <w:noProof/>
                <w:webHidden/>
              </w:rPr>
              <w:t>45</w:t>
            </w:r>
            <w:r>
              <w:rPr>
                <w:noProof/>
                <w:webHidden/>
              </w:rPr>
              <w:fldChar w:fldCharType="end"/>
            </w:r>
          </w:hyperlink>
        </w:p>
        <w:p w14:paraId="54E9B101" w14:textId="71B5453E" w:rsidR="00A620FB" w:rsidRDefault="00A620FB">
          <w:pPr>
            <w:pStyle w:val="2"/>
            <w:tabs>
              <w:tab w:val="right" w:leader="dot" w:pos="9628"/>
            </w:tabs>
            <w:rPr>
              <w:rFonts w:eastAsiaTheme="minorEastAsia"/>
              <w:noProof/>
              <w:lang w:eastAsia="ru-RU"/>
            </w:rPr>
          </w:pPr>
          <w:hyperlink w:anchor="_Toc8405380" w:history="1">
            <w:r w:rsidRPr="006D4569">
              <w:rPr>
                <w:rStyle w:val="a7"/>
                <w:rFonts w:ascii="Times New Roman" w:hAnsi="Times New Roman" w:cs="Times New Roman"/>
                <w:noProof/>
              </w:rPr>
              <w:t>3.5 Методика проведения шлихового анализа</w:t>
            </w:r>
            <w:r>
              <w:rPr>
                <w:noProof/>
                <w:webHidden/>
              </w:rPr>
              <w:tab/>
            </w:r>
            <w:r>
              <w:rPr>
                <w:noProof/>
                <w:webHidden/>
              </w:rPr>
              <w:fldChar w:fldCharType="begin"/>
            </w:r>
            <w:r>
              <w:rPr>
                <w:noProof/>
                <w:webHidden/>
              </w:rPr>
              <w:instrText xml:space="preserve"> PAGEREF _Toc8405380 \h </w:instrText>
            </w:r>
            <w:r>
              <w:rPr>
                <w:noProof/>
                <w:webHidden/>
              </w:rPr>
            </w:r>
            <w:r>
              <w:rPr>
                <w:noProof/>
                <w:webHidden/>
              </w:rPr>
              <w:fldChar w:fldCharType="separate"/>
            </w:r>
            <w:r w:rsidR="005972C7">
              <w:rPr>
                <w:noProof/>
                <w:webHidden/>
              </w:rPr>
              <w:t>46</w:t>
            </w:r>
            <w:r>
              <w:rPr>
                <w:noProof/>
                <w:webHidden/>
              </w:rPr>
              <w:fldChar w:fldCharType="end"/>
            </w:r>
          </w:hyperlink>
        </w:p>
        <w:p w14:paraId="2438646F" w14:textId="56D827DF" w:rsidR="00A620FB" w:rsidRDefault="00A620FB">
          <w:pPr>
            <w:pStyle w:val="11"/>
            <w:tabs>
              <w:tab w:val="right" w:leader="dot" w:pos="9628"/>
            </w:tabs>
            <w:rPr>
              <w:rFonts w:eastAsiaTheme="minorEastAsia"/>
              <w:noProof/>
              <w:lang w:eastAsia="ru-RU"/>
            </w:rPr>
          </w:pPr>
          <w:hyperlink w:anchor="_Toc8405381" w:history="1">
            <w:r w:rsidRPr="006D4569">
              <w:rPr>
                <w:rStyle w:val="a7"/>
                <w:rFonts w:ascii="Times New Roman" w:hAnsi="Times New Roman" w:cs="Times New Roman"/>
                <w:noProof/>
              </w:rPr>
              <w:t>4. Результаты и выводы</w:t>
            </w:r>
            <w:r>
              <w:rPr>
                <w:noProof/>
                <w:webHidden/>
              </w:rPr>
              <w:tab/>
            </w:r>
            <w:r>
              <w:rPr>
                <w:noProof/>
                <w:webHidden/>
              </w:rPr>
              <w:fldChar w:fldCharType="begin"/>
            </w:r>
            <w:r>
              <w:rPr>
                <w:noProof/>
                <w:webHidden/>
              </w:rPr>
              <w:instrText xml:space="preserve"> PAGEREF _Toc8405381 \h </w:instrText>
            </w:r>
            <w:r>
              <w:rPr>
                <w:noProof/>
                <w:webHidden/>
              </w:rPr>
            </w:r>
            <w:r>
              <w:rPr>
                <w:noProof/>
                <w:webHidden/>
              </w:rPr>
              <w:fldChar w:fldCharType="separate"/>
            </w:r>
            <w:r w:rsidR="005972C7">
              <w:rPr>
                <w:noProof/>
                <w:webHidden/>
              </w:rPr>
              <w:t>47</w:t>
            </w:r>
            <w:r>
              <w:rPr>
                <w:noProof/>
                <w:webHidden/>
              </w:rPr>
              <w:fldChar w:fldCharType="end"/>
            </w:r>
          </w:hyperlink>
        </w:p>
        <w:p w14:paraId="2271AD79" w14:textId="3875DA45" w:rsidR="00A620FB" w:rsidRDefault="00A620FB">
          <w:pPr>
            <w:pStyle w:val="2"/>
            <w:tabs>
              <w:tab w:val="right" w:leader="dot" w:pos="9628"/>
            </w:tabs>
            <w:rPr>
              <w:rFonts w:eastAsiaTheme="minorEastAsia"/>
              <w:noProof/>
              <w:lang w:eastAsia="ru-RU"/>
            </w:rPr>
          </w:pPr>
          <w:hyperlink w:anchor="_Toc8405382" w:history="1">
            <w:r w:rsidRPr="006D4569">
              <w:rPr>
                <w:rStyle w:val="a7"/>
                <w:rFonts w:ascii="Times New Roman" w:hAnsi="Times New Roman" w:cs="Times New Roman"/>
                <w:noProof/>
              </w:rPr>
              <w:t>4.1 Результаты обогащения</w:t>
            </w:r>
            <w:r>
              <w:rPr>
                <w:noProof/>
                <w:webHidden/>
              </w:rPr>
              <w:tab/>
            </w:r>
            <w:r>
              <w:rPr>
                <w:noProof/>
                <w:webHidden/>
              </w:rPr>
              <w:fldChar w:fldCharType="begin"/>
            </w:r>
            <w:r>
              <w:rPr>
                <w:noProof/>
                <w:webHidden/>
              </w:rPr>
              <w:instrText xml:space="preserve"> PAGEREF _Toc8405382 \h </w:instrText>
            </w:r>
            <w:r>
              <w:rPr>
                <w:noProof/>
                <w:webHidden/>
              </w:rPr>
            </w:r>
            <w:r>
              <w:rPr>
                <w:noProof/>
                <w:webHidden/>
              </w:rPr>
              <w:fldChar w:fldCharType="separate"/>
            </w:r>
            <w:r w:rsidR="005972C7">
              <w:rPr>
                <w:noProof/>
                <w:webHidden/>
              </w:rPr>
              <w:t>47</w:t>
            </w:r>
            <w:r>
              <w:rPr>
                <w:noProof/>
                <w:webHidden/>
              </w:rPr>
              <w:fldChar w:fldCharType="end"/>
            </w:r>
          </w:hyperlink>
        </w:p>
        <w:p w14:paraId="7E18C8CE" w14:textId="607E0CB8" w:rsidR="00A620FB" w:rsidRDefault="00A620FB">
          <w:pPr>
            <w:pStyle w:val="2"/>
            <w:tabs>
              <w:tab w:val="right" w:leader="dot" w:pos="9628"/>
            </w:tabs>
            <w:rPr>
              <w:rFonts w:eastAsiaTheme="minorEastAsia"/>
              <w:noProof/>
              <w:lang w:eastAsia="ru-RU"/>
            </w:rPr>
          </w:pPr>
          <w:hyperlink w:anchor="_Toc8405383" w:history="1">
            <w:r w:rsidRPr="006D4569">
              <w:rPr>
                <w:rStyle w:val="a7"/>
                <w:rFonts w:ascii="Times New Roman" w:hAnsi="Times New Roman" w:cs="Times New Roman"/>
                <w:noProof/>
              </w:rPr>
              <w:t>4.2 Результаты магнитного фракционирования и расчёт содержания ильменита и циркона в пробах</w:t>
            </w:r>
            <w:r>
              <w:rPr>
                <w:noProof/>
                <w:webHidden/>
              </w:rPr>
              <w:tab/>
            </w:r>
            <w:r>
              <w:rPr>
                <w:noProof/>
                <w:webHidden/>
              </w:rPr>
              <w:fldChar w:fldCharType="begin"/>
            </w:r>
            <w:r>
              <w:rPr>
                <w:noProof/>
                <w:webHidden/>
              </w:rPr>
              <w:instrText xml:space="preserve"> PAGEREF _Toc8405383 \h </w:instrText>
            </w:r>
            <w:r>
              <w:rPr>
                <w:noProof/>
                <w:webHidden/>
              </w:rPr>
            </w:r>
            <w:r>
              <w:rPr>
                <w:noProof/>
                <w:webHidden/>
              </w:rPr>
              <w:fldChar w:fldCharType="separate"/>
            </w:r>
            <w:r w:rsidR="005972C7">
              <w:rPr>
                <w:noProof/>
                <w:webHidden/>
              </w:rPr>
              <w:t>48</w:t>
            </w:r>
            <w:r>
              <w:rPr>
                <w:noProof/>
                <w:webHidden/>
              </w:rPr>
              <w:fldChar w:fldCharType="end"/>
            </w:r>
          </w:hyperlink>
        </w:p>
        <w:p w14:paraId="17DC7C7A" w14:textId="406F3F33" w:rsidR="00A620FB" w:rsidRDefault="00A620FB">
          <w:pPr>
            <w:pStyle w:val="2"/>
            <w:tabs>
              <w:tab w:val="right" w:leader="dot" w:pos="9628"/>
            </w:tabs>
            <w:rPr>
              <w:rFonts w:eastAsiaTheme="minorEastAsia"/>
              <w:noProof/>
              <w:lang w:eastAsia="ru-RU"/>
            </w:rPr>
          </w:pPr>
          <w:hyperlink w:anchor="_Toc8405384" w:history="1">
            <w:r w:rsidRPr="006D4569">
              <w:rPr>
                <w:rStyle w:val="a7"/>
                <w:rFonts w:ascii="Times New Roman" w:hAnsi="Times New Roman" w:cs="Times New Roman"/>
                <w:noProof/>
              </w:rPr>
              <w:t>4.3 Результаты микрозондового анализа</w:t>
            </w:r>
            <w:r>
              <w:rPr>
                <w:noProof/>
                <w:webHidden/>
              </w:rPr>
              <w:tab/>
            </w:r>
            <w:r>
              <w:rPr>
                <w:noProof/>
                <w:webHidden/>
              </w:rPr>
              <w:fldChar w:fldCharType="begin"/>
            </w:r>
            <w:r>
              <w:rPr>
                <w:noProof/>
                <w:webHidden/>
              </w:rPr>
              <w:instrText xml:space="preserve"> PAGEREF _Toc8405384 \h </w:instrText>
            </w:r>
            <w:r>
              <w:rPr>
                <w:noProof/>
                <w:webHidden/>
              </w:rPr>
            </w:r>
            <w:r>
              <w:rPr>
                <w:noProof/>
                <w:webHidden/>
              </w:rPr>
              <w:fldChar w:fldCharType="separate"/>
            </w:r>
            <w:r w:rsidR="005972C7">
              <w:rPr>
                <w:noProof/>
                <w:webHidden/>
              </w:rPr>
              <w:t>51</w:t>
            </w:r>
            <w:r>
              <w:rPr>
                <w:noProof/>
                <w:webHidden/>
              </w:rPr>
              <w:fldChar w:fldCharType="end"/>
            </w:r>
          </w:hyperlink>
        </w:p>
        <w:p w14:paraId="00A00EB2" w14:textId="380D6E73" w:rsidR="00A620FB" w:rsidRDefault="00A620FB">
          <w:pPr>
            <w:pStyle w:val="2"/>
            <w:tabs>
              <w:tab w:val="right" w:leader="dot" w:pos="9628"/>
            </w:tabs>
            <w:rPr>
              <w:rFonts w:eastAsiaTheme="minorEastAsia"/>
              <w:noProof/>
              <w:lang w:eastAsia="ru-RU"/>
            </w:rPr>
          </w:pPr>
          <w:hyperlink w:anchor="_Toc8405385" w:history="1">
            <w:r w:rsidRPr="006D4569">
              <w:rPr>
                <w:rStyle w:val="a7"/>
                <w:rFonts w:ascii="Times New Roman" w:hAnsi="Times New Roman" w:cs="Times New Roman"/>
                <w:noProof/>
              </w:rPr>
              <w:t>4.4 Результаты шлихового анализа</w:t>
            </w:r>
            <w:r>
              <w:rPr>
                <w:noProof/>
                <w:webHidden/>
              </w:rPr>
              <w:tab/>
            </w:r>
            <w:r>
              <w:rPr>
                <w:noProof/>
                <w:webHidden/>
              </w:rPr>
              <w:fldChar w:fldCharType="begin"/>
            </w:r>
            <w:r>
              <w:rPr>
                <w:noProof/>
                <w:webHidden/>
              </w:rPr>
              <w:instrText xml:space="preserve"> PAGEREF _Toc8405385 \h </w:instrText>
            </w:r>
            <w:r>
              <w:rPr>
                <w:noProof/>
                <w:webHidden/>
              </w:rPr>
            </w:r>
            <w:r>
              <w:rPr>
                <w:noProof/>
                <w:webHidden/>
              </w:rPr>
              <w:fldChar w:fldCharType="separate"/>
            </w:r>
            <w:r w:rsidR="005972C7">
              <w:rPr>
                <w:noProof/>
                <w:webHidden/>
              </w:rPr>
              <w:t>51</w:t>
            </w:r>
            <w:r>
              <w:rPr>
                <w:noProof/>
                <w:webHidden/>
              </w:rPr>
              <w:fldChar w:fldCharType="end"/>
            </w:r>
          </w:hyperlink>
        </w:p>
        <w:p w14:paraId="176062E3" w14:textId="6784C583" w:rsidR="00A620FB" w:rsidRDefault="00A620FB">
          <w:pPr>
            <w:pStyle w:val="2"/>
            <w:tabs>
              <w:tab w:val="right" w:leader="dot" w:pos="9628"/>
            </w:tabs>
            <w:rPr>
              <w:rFonts w:eastAsiaTheme="minorEastAsia"/>
              <w:noProof/>
              <w:lang w:eastAsia="ru-RU"/>
            </w:rPr>
          </w:pPr>
          <w:hyperlink w:anchor="_Toc8405386" w:history="1">
            <w:r w:rsidRPr="006D4569">
              <w:rPr>
                <w:rStyle w:val="a7"/>
                <w:rFonts w:ascii="Times New Roman" w:hAnsi="Times New Roman" w:cs="Times New Roman"/>
                <w:noProof/>
              </w:rPr>
              <w:t>4.5 Сравнение с россыпью-аналогом</w:t>
            </w:r>
            <w:r>
              <w:rPr>
                <w:noProof/>
                <w:webHidden/>
              </w:rPr>
              <w:tab/>
            </w:r>
            <w:r>
              <w:rPr>
                <w:noProof/>
                <w:webHidden/>
              </w:rPr>
              <w:fldChar w:fldCharType="begin"/>
            </w:r>
            <w:r>
              <w:rPr>
                <w:noProof/>
                <w:webHidden/>
              </w:rPr>
              <w:instrText xml:space="preserve"> PAGEREF _Toc8405386 \h </w:instrText>
            </w:r>
            <w:r>
              <w:rPr>
                <w:noProof/>
                <w:webHidden/>
              </w:rPr>
            </w:r>
            <w:r>
              <w:rPr>
                <w:noProof/>
                <w:webHidden/>
              </w:rPr>
              <w:fldChar w:fldCharType="separate"/>
            </w:r>
            <w:r w:rsidR="005972C7">
              <w:rPr>
                <w:noProof/>
                <w:webHidden/>
              </w:rPr>
              <w:t>55</w:t>
            </w:r>
            <w:r>
              <w:rPr>
                <w:noProof/>
                <w:webHidden/>
              </w:rPr>
              <w:fldChar w:fldCharType="end"/>
            </w:r>
          </w:hyperlink>
        </w:p>
        <w:p w14:paraId="67BE55FC" w14:textId="143137B7" w:rsidR="00A620FB" w:rsidRDefault="00A620FB">
          <w:pPr>
            <w:pStyle w:val="11"/>
            <w:tabs>
              <w:tab w:val="right" w:leader="dot" w:pos="9628"/>
            </w:tabs>
            <w:rPr>
              <w:rFonts w:eastAsiaTheme="minorEastAsia"/>
              <w:noProof/>
              <w:lang w:eastAsia="ru-RU"/>
            </w:rPr>
          </w:pPr>
          <w:hyperlink w:anchor="_Toc8405387" w:history="1">
            <w:r w:rsidRPr="006D4569">
              <w:rPr>
                <w:rStyle w:val="a7"/>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_Toc8405387 \h </w:instrText>
            </w:r>
            <w:r>
              <w:rPr>
                <w:noProof/>
                <w:webHidden/>
              </w:rPr>
            </w:r>
            <w:r>
              <w:rPr>
                <w:noProof/>
                <w:webHidden/>
              </w:rPr>
              <w:fldChar w:fldCharType="separate"/>
            </w:r>
            <w:r w:rsidR="005972C7">
              <w:rPr>
                <w:noProof/>
                <w:webHidden/>
              </w:rPr>
              <w:t>57</w:t>
            </w:r>
            <w:r>
              <w:rPr>
                <w:noProof/>
                <w:webHidden/>
              </w:rPr>
              <w:fldChar w:fldCharType="end"/>
            </w:r>
          </w:hyperlink>
        </w:p>
        <w:p w14:paraId="0BF5A0BE" w14:textId="29A05805" w:rsidR="00A620FB" w:rsidRDefault="00A620FB">
          <w:pPr>
            <w:pStyle w:val="11"/>
            <w:tabs>
              <w:tab w:val="right" w:leader="dot" w:pos="9628"/>
            </w:tabs>
            <w:rPr>
              <w:rFonts w:eastAsiaTheme="minorEastAsia"/>
              <w:noProof/>
              <w:lang w:eastAsia="ru-RU"/>
            </w:rPr>
          </w:pPr>
          <w:hyperlink w:anchor="_Toc8405388" w:history="1">
            <w:r w:rsidRPr="006D4569">
              <w:rPr>
                <w:rStyle w:val="a7"/>
                <w:rFonts w:ascii="Times New Roman" w:hAnsi="Times New Roman" w:cs="Times New Roman"/>
                <w:noProof/>
              </w:rPr>
              <w:t>Список литературы:</w:t>
            </w:r>
            <w:r>
              <w:rPr>
                <w:noProof/>
                <w:webHidden/>
              </w:rPr>
              <w:tab/>
            </w:r>
            <w:r>
              <w:rPr>
                <w:noProof/>
                <w:webHidden/>
              </w:rPr>
              <w:fldChar w:fldCharType="begin"/>
            </w:r>
            <w:r>
              <w:rPr>
                <w:noProof/>
                <w:webHidden/>
              </w:rPr>
              <w:instrText xml:space="preserve"> PAGEREF _Toc8405388 \h </w:instrText>
            </w:r>
            <w:r>
              <w:rPr>
                <w:noProof/>
                <w:webHidden/>
              </w:rPr>
            </w:r>
            <w:r>
              <w:rPr>
                <w:noProof/>
                <w:webHidden/>
              </w:rPr>
              <w:fldChar w:fldCharType="separate"/>
            </w:r>
            <w:r w:rsidR="005972C7">
              <w:rPr>
                <w:noProof/>
                <w:webHidden/>
              </w:rPr>
              <w:t>58</w:t>
            </w:r>
            <w:r>
              <w:rPr>
                <w:noProof/>
                <w:webHidden/>
              </w:rPr>
              <w:fldChar w:fldCharType="end"/>
            </w:r>
          </w:hyperlink>
        </w:p>
        <w:p w14:paraId="6924624D" w14:textId="270F20BB" w:rsidR="00A620FB" w:rsidRDefault="00A620FB">
          <w:pPr>
            <w:pStyle w:val="11"/>
            <w:tabs>
              <w:tab w:val="right" w:leader="dot" w:pos="9628"/>
            </w:tabs>
            <w:rPr>
              <w:rFonts w:eastAsiaTheme="minorEastAsia"/>
              <w:noProof/>
              <w:lang w:eastAsia="ru-RU"/>
            </w:rPr>
          </w:pPr>
          <w:hyperlink w:anchor="_Toc8405389" w:history="1">
            <w:r w:rsidRPr="006D4569">
              <w:rPr>
                <w:rStyle w:val="a7"/>
                <w:rFonts w:ascii="Times New Roman" w:hAnsi="Times New Roman" w:cs="Times New Roman"/>
                <w:noProof/>
              </w:rPr>
              <w:t>Приложения:</w:t>
            </w:r>
            <w:r>
              <w:rPr>
                <w:noProof/>
                <w:webHidden/>
              </w:rPr>
              <w:tab/>
            </w:r>
            <w:r>
              <w:rPr>
                <w:noProof/>
                <w:webHidden/>
              </w:rPr>
              <w:fldChar w:fldCharType="begin"/>
            </w:r>
            <w:r>
              <w:rPr>
                <w:noProof/>
                <w:webHidden/>
              </w:rPr>
              <w:instrText xml:space="preserve"> PAGEREF _Toc8405389 \h </w:instrText>
            </w:r>
            <w:r>
              <w:rPr>
                <w:noProof/>
                <w:webHidden/>
              </w:rPr>
            </w:r>
            <w:r>
              <w:rPr>
                <w:noProof/>
                <w:webHidden/>
              </w:rPr>
              <w:fldChar w:fldCharType="separate"/>
            </w:r>
            <w:r w:rsidR="005972C7">
              <w:rPr>
                <w:noProof/>
                <w:webHidden/>
              </w:rPr>
              <w:t>62</w:t>
            </w:r>
            <w:r>
              <w:rPr>
                <w:noProof/>
                <w:webHidden/>
              </w:rPr>
              <w:fldChar w:fldCharType="end"/>
            </w:r>
          </w:hyperlink>
        </w:p>
        <w:p w14:paraId="7638E21D" w14:textId="04EC71FC" w:rsidR="00C91B72" w:rsidRDefault="00C91B72">
          <w:r>
            <w:rPr>
              <w:b/>
              <w:bCs/>
            </w:rPr>
            <w:fldChar w:fldCharType="end"/>
          </w:r>
        </w:p>
      </w:sdtContent>
    </w:sdt>
    <w:p w14:paraId="08FDA293" w14:textId="77777777" w:rsidR="00D51572" w:rsidRPr="006031E9" w:rsidRDefault="00D51572" w:rsidP="00880F02">
      <w:pPr>
        <w:pStyle w:val="a3"/>
        <w:jc w:val="both"/>
        <w:rPr>
          <w:rFonts w:ascii="Times New Roman" w:hAnsi="Times New Roman" w:cs="Times New Roman"/>
          <w:sz w:val="24"/>
          <w:szCs w:val="24"/>
        </w:rPr>
      </w:pPr>
    </w:p>
    <w:p w14:paraId="05528A18" w14:textId="77777777" w:rsidR="00A201C1" w:rsidRPr="006031E9" w:rsidRDefault="00A201C1" w:rsidP="00880F02">
      <w:pPr>
        <w:pStyle w:val="a3"/>
        <w:jc w:val="both"/>
        <w:rPr>
          <w:rFonts w:ascii="Times New Roman" w:hAnsi="Times New Roman" w:cs="Times New Roman"/>
          <w:sz w:val="24"/>
          <w:szCs w:val="24"/>
        </w:rPr>
      </w:pPr>
    </w:p>
    <w:p w14:paraId="4A886008" w14:textId="77777777" w:rsidR="00A201C1" w:rsidRPr="006031E9" w:rsidRDefault="00A201C1" w:rsidP="00880F02">
      <w:pPr>
        <w:pStyle w:val="a3"/>
        <w:jc w:val="both"/>
        <w:rPr>
          <w:rFonts w:ascii="Times New Roman" w:hAnsi="Times New Roman" w:cs="Times New Roman"/>
          <w:sz w:val="24"/>
          <w:szCs w:val="24"/>
        </w:rPr>
      </w:pPr>
    </w:p>
    <w:p w14:paraId="6CD8FE47" w14:textId="77777777" w:rsidR="00A201C1" w:rsidRPr="006031E9" w:rsidRDefault="00A201C1" w:rsidP="00880F02">
      <w:pPr>
        <w:pStyle w:val="a3"/>
        <w:jc w:val="both"/>
        <w:rPr>
          <w:rFonts w:ascii="Times New Roman" w:hAnsi="Times New Roman" w:cs="Times New Roman"/>
          <w:sz w:val="24"/>
          <w:szCs w:val="24"/>
        </w:rPr>
      </w:pPr>
    </w:p>
    <w:p w14:paraId="0630BE3E" w14:textId="77777777" w:rsidR="0020084B" w:rsidRPr="006031E9" w:rsidRDefault="0020084B" w:rsidP="00BB2DE3">
      <w:pPr>
        <w:pStyle w:val="a3"/>
        <w:rPr>
          <w:rFonts w:ascii="Times New Roman" w:hAnsi="Times New Roman" w:cs="Times New Roman"/>
          <w:sz w:val="24"/>
          <w:szCs w:val="24"/>
        </w:rPr>
      </w:pPr>
    </w:p>
    <w:p w14:paraId="16FF0CFE" w14:textId="77777777" w:rsidR="00A0264E" w:rsidRPr="00A0264E" w:rsidRDefault="00A0264E" w:rsidP="00D17AC9">
      <w:pPr>
        <w:pStyle w:val="a3"/>
        <w:spacing w:line="360" w:lineRule="auto"/>
        <w:ind w:firstLine="851"/>
        <w:jc w:val="both"/>
        <w:outlineLvl w:val="0"/>
        <w:rPr>
          <w:rFonts w:ascii="Times New Roman" w:hAnsi="Times New Roman" w:cs="Times New Roman"/>
          <w:sz w:val="24"/>
          <w:szCs w:val="24"/>
        </w:rPr>
      </w:pPr>
      <w:bookmarkStart w:id="0" w:name="_Toc8405360"/>
      <w:r>
        <w:rPr>
          <w:rFonts w:ascii="Times New Roman" w:hAnsi="Times New Roman" w:cs="Times New Roman"/>
          <w:sz w:val="24"/>
          <w:szCs w:val="24"/>
        </w:rPr>
        <w:lastRenderedPageBreak/>
        <w:t>Введение</w:t>
      </w:r>
      <w:bookmarkEnd w:id="0"/>
    </w:p>
    <w:p w14:paraId="51A23627" w14:textId="36D23EA7" w:rsidR="00A0264E" w:rsidRPr="00B24CDE" w:rsidRDefault="00A0264E" w:rsidP="006031E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 </w:t>
      </w:r>
      <w:r w:rsidR="00131CE1">
        <w:rPr>
          <w:rFonts w:ascii="Times New Roman" w:hAnsi="Times New Roman" w:cs="Times New Roman"/>
          <w:sz w:val="24"/>
          <w:szCs w:val="24"/>
        </w:rPr>
        <w:t xml:space="preserve">геологической карте СССР масштаба 1:200 000 </w:t>
      </w:r>
      <w:r w:rsidR="00B24CDE">
        <w:rPr>
          <w:rFonts w:ascii="Times New Roman" w:hAnsi="Times New Roman" w:cs="Times New Roman"/>
          <w:sz w:val="24"/>
          <w:szCs w:val="24"/>
        </w:rPr>
        <w:t xml:space="preserve">Карельской серии листа </w:t>
      </w:r>
      <w:r w:rsidR="00B24CDE" w:rsidRPr="00B24CDE">
        <w:rPr>
          <w:rFonts w:ascii="Times New Roman" w:hAnsi="Times New Roman" w:cs="Times New Roman"/>
          <w:sz w:val="24"/>
          <w:szCs w:val="24"/>
        </w:rPr>
        <w:t>P-35-XXXVI</w:t>
      </w:r>
      <w:r w:rsidR="00B24CDE">
        <w:rPr>
          <w:rFonts w:ascii="Times New Roman" w:hAnsi="Times New Roman" w:cs="Times New Roman"/>
          <w:sz w:val="24"/>
          <w:szCs w:val="24"/>
        </w:rPr>
        <w:t xml:space="preserve"> (рис. 1) изображены проявления ильменита на берегу Финского залива</w:t>
      </w:r>
      <w:r w:rsidR="002E05D2">
        <w:rPr>
          <w:rFonts w:ascii="Times New Roman" w:hAnsi="Times New Roman" w:cs="Times New Roman"/>
          <w:sz w:val="24"/>
          <w:szCs w:val="24"/>
        </w:rPr>
        <w:t xml:space="preserve"> (рис. 2)</w:t>
      </w:r>
      <w:r w:rsidR="00B24CDE">
        <w:rPr>
          <w:rFonts w:ascii="Times New Roman" w:hAnsi="Times New Roman" w:cs="Times New Roman"/>
          <w:sz w:val="24"/>
          <w:szCs w:val="24"/>
        </w:rPr>
        <w:t>. В объяснительной записке сказано: «</w:t>
      </w:r>
      <w:r w:rsidR="00B24CDE" w:rsidRPr="00B24CDE">
        <w:rPr>
          <w:rFonts w:ascii="Times New Roman" w:hAnsi="Times New Roman" w:cs="Times New Roman"/>
          <w:sz w:val="24"/>
          <w:szCs w:val="24"/>
        </w:rPr>
        <w:t xml:space="preserve">Ильменит совместно с цирконом и рутилом обнаружен в трёх пунктах </w:t>
      </w:r>
      <w:r w:rsidR="00BB2DE3">
        <w:rPr>
          <w:rFonts w:ascii="Times New Roman" w:hAnsi="Times New Roman" w:cs="Times New Roman"/>
          <w:sz w:val="24"/>
          <w:szCs w:val="24"/>
        </w:rPr>
        <w:t>в …</w:t>
      </w:r>
      <w:r w:rsidR="00B24CDE" w:rsidRPr="00B24CDE">
        <w:rPr>
          <w:rFonts w:ascii="Times New Roman" w:hAnsi="Times New Roman" w:cs="Times New Roman"/>
          <w:sz w:val="24"/>
          <w:szCs w:val="24"/>
        </w:rPr>
        <w:t xml:space="preserve"> песках</w:t>
      </w:r>
      <w:r w:rsidR="00B24CDE">
        <w:rPr>
          <w:rFonts w:ascii="Times New Roman" w:hAnsi="Times New Roman" w:cs="Times New Roman"/>
          <w:sz w:val="24"/>
          <w:szCs w:val="24"/>
        </w:rPr>
        <w:t xml:space="preserve">… </w:t>
      </w:r>
      <w:r w:rsidR="00B24CDE" w:rsidRPr="00B24CDE">
        <w:rPr>
          <w:rFonts w:ascii="Times New Roman" w:hAnsi="Times New Roman" w:cs="Times New Roman"/>
          <w:sz w:val="24"/>
          <w:szCs w:val="24"/>
        </w:rPr>
        <w:t xml:space="preserve">В районе Репино и по всему побережью вплоть до пос. Солнечное </w:t>
      </w:r>
      <w:r w:rsidR="00BB2DE3">
        <w:rPr>
          <w:rFonts w:ascii="Times New Roman" w:hAnsi="Times New Roman" w:cs="Times New Roman"/>
          <w:sz w:val="24"/>
          <w:szCs w:val="24"/>
        </w:rPr>
        <w:t>…</w:t>
      </w:r>
      <w:r w:rsidR="00B24CDE" w:rsidRPr="00B24CDE">
        <w:rPr>
          <w:rFonts w:ascii="Times New Roman" w:hAnsi="Times New Roman" w:cs="Times New Roman"/>
          <w:sz w:val="24"/>
          <w:szCs w:val="24"/>
        </w:rPr>
        <w:t xml:space="preserve"> циркон содержится в количествах около 500 г. на м</w:t>
      </w:r>
      <w:r w:rsidR="00B24CDE" w:rsidRPr="00B24CDE">
        <w:rPr>
          <w:rFonts w:ascii="Times New Roman" w:hAnsi="Times New Roman" w:cs="Times New Roman"/>
          <w:sz w:val="24"/>
          <w:szCs w:val="24"/>
          <w:vertAlign w:val="superscript"/>
        </w:rPr>
        <w:t>3</w:t>
      </w:r>
      <w:r w:rsidR="00B24CDE" w:rsidRPr="00B24CDE">
        <w:rPr>
          <w:rFonts w:ascii="Times New Roman" w:hAnsi="Times New Roman" w:cs="Times New Roman"/>
          <w:sz w:val="24"/>
          <w:szCs w:val="24"/>
        </w:rPr>
        <w:t>, ильменит – до 500 г. на 1 м</w:t>
      </w:r>
      <w:r w:rsidR="00B24CDE" w:rsidRPr="00B24CDE">
        <w:rPr>
          <w:rFonts w:ascii="Times New Roman" w:hAnsi="Times New Roman" w:cs="Times New Roman"/>
          <w:sz w:val="24"/>
          <w:szCs w:val="24"/>
          <w:vertAlign w:val="superscript"/>
        </w:rPr>
        <w:t>3</w:t>
      </w:r>
      <w:r w:rsidR="00B24CDE" w:rsidRPr="00B24CDE">
        <w:rPr>
          <w:rFonts w:ascii="Times New Roman" w:hAnsi="Times New Roman" w:cs="Times New Roman"/>
          <w:sz w:val="24"/>
          <w:szCs w:val="24"/>
        </w:rPr>
        <w:t xml:space="preserve"> и рутил – до 100 – 200 г. на 1 м</w:t>
      </w:r>
      <w:r w:rsidR="00B24CDE" w:rsidRPr="00B24CDE">
        <w:rPr>
          <w:rFonts w:ascii="Times New Roman" w:hAnsi="Times New Roman" w:cs="Times New Roman"/>
          <w:sz w:val="24"/>
          <w:szCs w:val="24"/>
          <w:vertAlign w:val="superscript"/>
        </w:rPr>
        <w:t>3</w:t>
      </w:r>
      <w:r w:rsidR="00B24CDE" w:rsidRPr="00B24CDE">
        <w:rPr>
          <w:rFonts w:ascii="Times New Roman" w:hAnsi="Times New Roman" w:cs="Times New Roman"/>
          <w:sz w:val="24"/>
          <w:szCs w:val="24"/>
        </w:rPr>
        <w:t>. Указанные проявления детально не изучались</w:t>
      </w:r>
      <w:r w:rsidR="00B24CDE">
        <w:rPr>
          <w:rFonts w:ascii="Times New Roman" w:hAnsi="Times New Roman" w:cs="Times New Roman"/>
          <w:sz w:val="24"/>
          <w:szCs w:val="24"/>
        </w:rPr>
        <w:t xml:space="preserve">» </w:t>
      </w:r>
      <w:r w:rsidR="00756F92">
        <w:rPr>
          <w:rFonts w:ascii="Times New Roman" w:hAnsi="Times New Roman" w:cs="Times New Roman"/>
          <w:sz w:val="24"/>
          <w:szCs w:val="24"/>
        </w:rPr>
        <w:t>(Государственная</w:t>
      </w:r>
      <w:r w:rsidR="006F4E9D">
        <w:rPr>
          <w:rFonts w:ascii="Times New Roman" w:hAnsi="Times New Roman" w:cs="Times New Roman"/>
          <w:sz w:val="24"/>
          <w:szCs w:val="24"/>
        </w:rPr>
        <w:t>.</w:t>
      </w:r>
      <w:r w:rsidR="00B67B40">
        <w:rPr>
          <w:rFonts w:ascii="Times New Roman" w:hAnsi="Times New Roman" w:cs="Times New Roman"/>
          <w:sz w:val="24"/>
          <w:szCs w:val="24"/>
        </w:rPr>
        <w:t>, 1966</w:t>
      </w:r>
      <w:r w:rsidR="00623285">
        <w:rPr>
          <w:rFonts w:ascii="Times New Roman" w:hAnsi="Times New Roman" w:cs="Times New Roman"/>
          <w:sz w:val="24"/>
          <w:szCs w:val="24"/>
        </w:rPr>
        <w:t>)</w:t>
      </w:r>
      <w:r w:rsidR="00B24CDE" w:rsidRPr="00B24CDE">
        <w:rPr>
          <w:rFonts w:ascii="Times New Roman" w:hAnsi="Times New Roman" w:cs="Times New Roman"/>
          <w:sz w:val="24"/>
          <w:szCs w:val="24"/>
        </w:rPr>
        <w:t>.</w:t>
      </w:r>
    </w:p>
    <w:p w14:paraId="570453C1" w14:textId="77777777" w:rsidR="00B24CDE" w:rsidRPr="00131CE1" w:rsidRDefault="00B24CDE" w:rsidP="006031E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объяснительной записке нового поколения карт к данному листу </w:t>
      </w:r>
      <w:r w:rsidR="00330FC3">
        <w:rPr>
          <w:rFonts w:ascii="Times New Roman" w:hAnsi="Times New Roman" w:cs="Times New Roman"/>
          <w:sz w:val="24"/>
          <w:szCs w:val="24"/>
        </w:rPr>
        <w:t>перечислены те же цифры что и сверху, никакой дополнительной информации по данным проявлениям не обнаружено. Исходя из всего вышеперечисленного было решено провести более детальное исследование на предмет выявления россыпных ильменит-циркониевых рудопроявлени</w:t>
      </w:r>
      <w:r w:rsidR="00BB2DE3">
        <w:rPr>
          <w:rFonts w:ascii="Times New Roman" w:hAnsi="Times New Roman" w:cs="Times New Roman"/>
          <w:sz w:val="24"/>
          <w:szCs w:val="24"/>
        </w:rPr>
        <w:t>й</w:t>
      </w:r>
      <w:r w:rsidR="00330FC3">
        <w:rPr>
          <w:rFonts w:ascii="Times New Roman" w:hAnsi="Times New Roman" w:cs="Times New Roman"/>
          <w:sz w:val="24"/>
          <w:szCs w:val="24"/>
        </w:rPr>
        <w:t xml:space="preserve"> и оценивания содержания ильменита, циркона и рутила на данной территории.</w:t>
      </w:r>
    </w:p>
    <w:p w14:paraId="5C0DE7EE" w14:textId="0E582AF9" w:rsidR="00695F08" w:rsidRPr="00695F08" w:rsidRDefault="00695F08" w:rsidP="006031E9">
      <w:pPr>
        <w:pStyle w:val="a3"/>
        <w:spacing w:line="360" w:lineRule="auto"/>
        <w:ind w:firstLine="851"/>
        <w:jc w:val="both"/>
        <w:rPr>
          <w:rFonts w:ascii="Times New Roman" w:hAnsi="Times New Roman" w:cs="Times New Roman"/>
          <w:sz w:val="24"/>
          <w:szCs w:val="24"/>
        </w:rPr>
      </w:pPr>
      <w:r w:rsidRPr="00695F08">
        <w:rPr>
          <w:rFonts w:ascii="Times New Roman" w:hAnsi="Times New Roman" w:cs="Times New Roman"/>
          <w:sz w:val="24"/>
          <w:szCs w:val="24"/>
        </w:rPr>
        <w:t>Цель</w:t>
      </w:r>
      <w:r w:rsidR="00330FC3">
        <w:rPr>
          <w:rFonts w:ascii="Times New Roman" w:hAnsi="Times New Roman" w:cs="Times New Roman"/>
          <w:sz w:val="24"/>
          <w:szCs w:val="24"/>
        </w:rPr>
        <w:t>ю</w:t>
      </w:r>
      <w:r w:rsidR="00C54300" w:rsidRPr="006031E9">
        <w:rPr>
          <w:rFonts w:ascii="Times New Roman" w:hAnsi="Times New Roman" w:cs="Times New Roman"/>
          <w:sz w:val="24"/>
          <w:szCs w:val="24"/>
        </w:rPr>
        <w:t xml:space="preserve"> </w:t>
      </w:r>
      <w:r w:rsidR="00330FC3">
        <w:rPr>
          <w:rFonts w:ascii="Times New Roman" w:hAnsi="Times New Roman" w:cs="Times New Roman"/>
          <w:sz w:val="24"/>
          <w:szCs w:val="24"/>
        </w:rPr>
        <w:t xml:space="preserve">данной работы является </w:t>
      </w:r>
      <w:r w:rsidR="00C54300" w:rsidRPr="006031E9">
        <w:rPr>
          <w:rFonts w:ascii="Times New Roman" w:hAnsi="Times New Roman" w:cs="Times New Roman"/>
          <w:sz w:val="24"/>
          <w:szCs w:val="24"/>
        </w:rPr>
        <w:t>оцен</w:t>
      </w:r>
      <w:r w:rsidR="00330FC3">
        <w:rPr>
          <w:rFonts w:ascii="Times New Roman" w:hAnsi="Times New Roman" w:cs="Times New Roman"/>
          <w:sz w:val="24"/>
          <w:szCs w:val="24"/>
        </w:rPr>
        <w:t>ка</w:t>
      </w:r>
      <w:r w:rsidRPr="00695F08">
        <w:rPr>
          <w:rFonts w:ascii="Times New Roman" w:hAnsi="Times New Roman" w:cs="Times New Roman"/>
          <w:sz w:val="24"/>
          <w:szCs w:val="24"/>
        </w:rPr>
        <w:t xml:space="preserve"> перспективност</w:t>
      </w:r>
      <w:r w:rsidR="00330FC3">
        <w:rPr>
          <w:rFonts w:ascii="Times New Roman" w:hAnsi="Times New Roman" w:cs="Times New Roman"/>
          <w:sz w:val="24"/>
          <w:szCs w:val="24"/>
        </w:rPr>
        <w:t>и</w:t>
      </w:r>
      <w:r w:rsidRPr="00695F08">
        <w:rPr>
          <w:rFonts w:ascii="Times New Roman" w:hAnsi="Times New Roman" w:cs="Times New Roman"/>
          <w:sz w:val="24"/>
          <w:szCs w:val="24"/>
        </w:rPr>
        <w:t xml:space="preserve"> россыпных ильменит-</w:t>
      </w:r>
      <w:proofErr w:type="spellStart"/>
      <w:r w:rsidRPr="00695F08">
        <w:rPr>
          <w:rFonts w:ascii="Times New Roman" w:hAnsi="Times New Roman" w:cs="Times New Roman"/>
          <w:sz w:val="24"/>
          <w:szCs w:val="24"/>
        </w:rPr>
        <w:t>циркон</w:t>
      </w:r>
      <w:r w:rsidR="00FB7465">
        <w:rPr>
          <w:rFonts w:ascii="Times New Roman" w:hAnsi="Times New Roman" w:cs="Times New Roman"/>
          <w:sz w:val="24"/>
          <w:szCs w:val="24"/>
        </w:rPr>
        <w:t>о</w:t>
      </w:r>
      <w:r w:rsidR="00330FC3">
        <w:rPr>
          <w:rFonts w:ascii="Times New Roman" w:hAnsi="Times New Roman" w:cs="Times New Roman"/>
          <w:sz w:val="24"/>
          <w:szCs w:val="24"/>
        </w:rPr>
        <w:t>вых</w:t>
      </w:r>
      <w:proofErr w:type="spellEnd"/>
      <w:r w:rsidRPr="00695F08">
        <w:rPr>
          <w:rFonts w:ascii="Times New Roman" w:hAnsi="Times New Roman" w:cs="Times New Roman"/>
          <w:sz w:val="24"/>
          <w:szCs w:val="24"/>
        </w:rPr>
        <w:t xml:space="preserve"> рудопроявлений северного берега </w:t>
      </w:r>
      <w:r w:rsidR="00916A6F">
        <w:rPr>
          <w:rFonts w:ascii="Times New Roman" w:hAnsi="Times New Roman" w:cs="Times New Roman"/>
          <w:sz w:val="24"/>
          <w:szCs w:val="24"/>
        </w:rPr>
        <w:t xml:space="preserve">восточной части </w:t>
      </w:r>
      <w:r w:rsidRPr="00695F08">
        <w:rPr>
          <w:rFonts w:ascii="Times New Roman" w:hAnsi="Times New Roman" w:cs="Times New Roman"/>
          <w:sz w:val="24"/>
          <w:szCs w:val="24"/>
        </w:rPr>
        <w:t>Финского залива.</w:t>
      </w:r>
    </w:p>
    <w:p w14:paraId="1C8786FB" w14:textId="77777777" w:rsidR="00695F08" w:rsidRPr="00695F08" w:rsidRDefault="00695F08" w:rsidP="006031E9">
      <w:pPr>
        <w:pStyle w:val="a3"/>
        <w:spacing w:line="360" w:lineRule="auto"/>
        <w:ind w:firstLine="851"/>
        <w:jc w:val="both"/>
        <w:rPr>
          <w:rFonts w:ascii="Times New Roman" w:hAnsi="Times New Roman" w:cs="Times New Roman"/>
          <w:sz w:val="24"/>
          <w:szCs w:val="24"/>
        </w:rPr>
      </w:pPr>
      <w:r w:rsidRPr="00695F08">
        <w:rPr>
          <w:rFonts w:ascii="Times New Roman" w:hAnsi="Times New Roman" w:cs="Times New Roman"/>
          <w:sz w:val="24"/>
          <w:szCs w:val="24"/>
        </w:rPr>
        <w:t>Задачи</w:t>
      </w:r>
      <w:r w:rsidR="00330FC3">
        <w:rPr>
          <w:rFonts w:ascii="Times New Roman" w:hAnsi="Times New Roman" w:cs="Times New Roman"/>
          <w:sz w:val="24"/>
          <w:szCs w:val="24"/>
        </w:rPr>
        <w:t xml:space="preserve"> работы</w:t>
      </w:r>
      <w:r w:rsidRPr="00695F08">
        <w:rPr>
          <w:rFonts w:ascii="Times New Roman" w:hAnsi="Times New Roman" w:cs="Times New Roman"/>
          <w:sz w:val="24"/>
          <w:szCs w:val="24"/>
        </w:rPr>
        <w:t>:</w:t>
      </w:r>
    </w:p>
    <w:p w14:paraId="165205C8" w14:textId="2E5F4302" w:rsidR="00695F08" w:rsidRDefault="00695F08" w:rsidP="006A5E52">
      <w:pPr>
        <w:pStyle w:val="a3"/>
        <w:numPr>
          <w:ilvl w:val="0"/>
          <w:numId w:val="14"/>
        </w:numPr>
        <w:spacing w:line="360" w:lineRule="auto"/>
        <w:jc w:val="both"/>
        <w:rPr>
          <w:rFonts w:ascii="Times New Roman" w:hAnsi="Times New Roman" w:cs="Times New Roman"/>
          <w:sz w:val="24"/>
          <w:szCs w:val="24"/>
        </w:rPr>
      </w:pPr>
      <w:r w:rsidRPr="00695F08">
        <w:rPr>
          <w:rFonts w:ascii="Times New Roman" w:hAnsi="Times New Roman" w:cs="Times New Roman"/>
          <w:sz w:val="24"/>
          <w:szCs w:val="24"/>
        </w:rPr>
        <w:t>Отобрать пробы рыхлого материала с береговой линии;</w:t>
      </w:r>
    </w:p>
    <w:p w14:paraId="63B47EC7" w14:textId="0CCF0D33" w:rsidR="00695F08" w:rsidRDefault="00695F08" w:rsidP="006A5E52">
      <w:pPr>
        <w:pStyle w:val="a3"/>
        <w:numPr>
          <w:ilvl w:val="0"/>
          <w:numId w:val="14"/>
        </w:numPr>
        <w:spacing w:line="360" w:lineRule="auto"/>
        <w:jc w:val="both"/>
        <w:rPr>
          <w:rFonts w:ascii="Times New Roman" w:hAnsi="Times New Roman" w:cs="Times New Roman"/>
          <w:sz w:val="24"/>
          <w:szCs w:val="24"/>
        </w:rPr>
      </w:pPr>
      <w:r w:rsidRPr="006A5E52">
        <w:rPr>
          <w:rFonts w:ascii="Times New Roman" w:hAnsi="Times New Roman" w:cs="Times New Roman"/>
          <w:sz w:val="24"/>
          <w:szCs w:val="24"/>
        </w:rPr>
        <w:t>Провести обогащение проб на концентрационном столе с выделением тяжёлой фракции минералов;</w:t>
      </w:r>
    </w:p>
    <w:p w14:paraId="1E70902E" w14:textId="7CB91F04" w:rsidR="00695F08" w:rsidRDefault="00695F08" w:rsidP="006A5E52">
      <w:pPr>
        <w:pStyle w:val="a3"/>
        <w:numPr>
          <w:ilvl w:val="0"/>
          <w:numId w:val="14"/>
        </w:numPr>
        <w:spacing w:line="360" w:lineRule="auto"/>
        <w:jc w:val="both"/>
        <w:rPr>
          <w:rFonts w:ascii="Times New Roman" w:hAnsi="Times New Roman" w:cs="Times New Roman"/>
          <w:sz w:val="24"/>
          <w:szCs w:val="24"/>
        </w:rPr>
      </w:pPr>
      <w:r w:rsidRPr="006A5E52">
        <w:rPr>
          <w:rFonts w:ascii="Times New Roman" w:hAnsi="Times New Roman" w:cs="Times New Roman"/>
          <w:sz w:val="24"/>
          <w:szCs w:val="24"/>
        </w:rPr>
        <w:t xml:space="preserve">Провести литературный обзор и </w:t>
      </w:r>
      <w:r w:rsidR="00783EC0">
        <w:rPr>
          <w:rFonts w:ascii="Times New Roman" w:hAnsi="Times New Roman" w:cs="Times New Roman"/>
          <w:sz w:val="24"/>
          <w:szCs w:val="24"/>
        </w:rPr>
        <w:t>выявить прибрежно-морскую титан-циркониевую россыпь-аналог</w:t>
      </w:r>
      <w:r w:rsidRPr="006A5E52">
        <w:rPr>
          <w:rFonts w:ascii="Times New Roman" w:hAnsi="Times New Roman" w:cs="Times New Roman"/>
          <w:sz w:val="24"/>
          <w:szCs w:val="24"/>
        </w:rPr>
        <w:t xml:space="preserve"> на территории Российской Федерации и</w:t>
      </w:r>
      <w:r w:rsidR="00783EC0">
        <w:rPr>
          <w:rFonts w:ascii="Times New Roman" w:hAnsi="Times New Roman" w:cs="Times New Roman"/>
          <w:sz w:val="24"/>
          <w:szCs w:val="24"/>
        </w:rPr>
        <w:t>ли</w:t>
      </w:r>
      <w:r w:rsidRPr="006A5E52">
        <w:rPr>
          <w:rFonts w:ascii="Times New Roman" w:hAnsi="Times New Roman" w:cs="Times New Roman"/>
          <w:sz w:val="24"/>
          <w:szCs w:val="24"/>
        </w:rPr>
        <w:t xml:space="preserve"> за рубежом, чтобы выявить общие черты;</w:t>
      </w:r>
    </w:p>
    <w:p w14:paraId="5F58002A" w14:textId="55893594" w:rsidR="00695F08" w:rsidRPr="009966BF" w:rsidRDefault="00695F08" w:rsidP="009966BF">
      <w:pPr>
        <w:pStyle w:val="a3"/>
        <w:numPr>
          <w:ilvl w:val="0"/>
          <w:numId w:val="14"/>
        </w:numPr>
        <w:spacing w:line="360" w:lineRule="auto"/>
        <w:jc w:val="both"/>
        <w:rPr>
          <w:rFonts w:ascii="Times New Roman" w:hAnsi="Times New Roman" w:cs="Times New Roman"/>
          <w:sz w:val="24"/>
          <w:szCs w:val="24"/>
        </w:rPr>
      </w:pPr>
      <w:r w:rsidRPr="006A5E52">
        <w:rPr>
          <w:rFonts w:ascii="Times New Roman" w:hAnsi="Times New Roman" w:cs="Times New Roman"/>
          <w:sz w:val="24"/>
          <w:szCs w:val="24"/>
        </w:rPr>
        <w:t>Проанализировать полученные концентраты количественно (</w:t>
      </w:r>
      <w:r w:rsidR="006A5E52">
        <w:rPr>
          <w:rFonts w:ascii="Times New Roman" w:hAnsi="Times New Roman" w:cs="Times New Roman"/>
          <w:sz w:val="24"/>
          <w:szCs w:val="24"/>
        </w:rPr>
        <w:t>ильменита и циркона</w:t>
      </w:r>
      <w:r w:rsidRPr="006A5E52">
        <w:rPr>
          <w:rFonts w:ascii="Times New Roman" w:hAnsi="Times New Roman" w:cs="Times New Roman"/>
          <w:sz w:val="24"/>
          <w:szCs w:val="24"/>
        </w:rPr>
        <w:t>)</w:t>
      </w:r>
      <w:r w:rsidR="009966BF">
        <w:rPr>
          <w:rFonts w:ascii="Times New Roman" w:hAnsi="Times New Roman" w:cs="Times New Roman"/>
          <w:sz w:val="24"/>
          <w:szCs w:val="24"/>
        </w:rPr>
        <w:t xml:space="preserve"> и составить карту-схему данных концентраций </w:t>
      </w:r>
      <w:r w:rsidR="009966BF" w:rsidRPr="006A5E52">
        <w:rPr>
          <w:rFonts w:ascii="Times New Roman" w:hAnsi="Times New Roman" w:cs="Times New Roman"/>
          <w:sz w:val="24"/>
          <w:szCs w:val="24"/>
        </w:rPr>
        <w:t xml:space="preserve">на территории Северного берега </w:t>
      </w:r>
      <w:r w:rsidR="009966BF">
        <w:rPr>
          <w:rFonts w:ascii="Times New Roman" w:hAnsi="Times New Roman" w:cs="Times New Roman"/>
          <w:sz w:val="24"/>
          <w:szCs w:val="24"/>
        </w:rPr>
        <w:t xml:space="preserve">восточной части </w:t>
      </w:r>
      <w:r w:rsidR="009966BF" w:rsidRPr="006A5E52">
        <w:rPr>
          <w:rFonts w:ascii="Times New Roman" w:hAnsi="Times New Roman" w:cs="Times New Roman"/>
          <w:sz w:val="24"/>
          <w:szCs w:val="24"/>
        </w:rPr>
        <w:t>Финского залива</w:t>
      </w:r>
      <w:r w:rsidR="009966BF">
        <w:rPr>
          <w:rFonts w:ascii="Times New Roman" w:hAnsi="Times New Roman" w:cs="Times New Roman"/>
          <w:sz w:val="24"/>
          <w:szCs w:val="24"/>
        </w:rPr>
        <w:t>;</w:t>
      </w:r>
    </w:p>
    <w:p w14:paraId="4E0B21B9" w14:textId="41A5FE0A" w:rsidR="00695F08" w:rsidRDefault="00695F08" w:rsidP="006A5E52">
      <w:pPr>
        <w:pStyle w:val="a3"/>
        <w:numPr>
          <w:ilvl w:val="0"/>
          <w:numId w:val="14"/>
        </w:numPr>
        <w:spacing w:line="360" w:lineRule="auto"/>
        <w:jc w:val="both"/>
        <w:rPr>
          <w:rFonts w:ascii="Times New Roman" w:hAnsi="Times New Roman" w:cs="Times New Roman"/>
          <w:sz w:val="24"/>
          <w:szCs w:val="24"/>
        </w:rPr>
      </w:pPr>
      <w:r w:rsidRPr="006A5E52">
        <w:rPr>
          <w:rFonts w:ascii="Times New Roman" w:hAnsi="Times New Roman" w:cs="Times New Roman"/>
          <w:sz w:val="24"/>
          <w:szCs w:val="24"/>
        </w:rPr>
        <w:t xml:space="preserve">Провести </w:t>
      </w:r>
      <w:proofErr w:type="spellStart"/>
      <w:r w:rsidRPr="006A5E52">
        <w:rPr>
          <w:rFonts w:ascii="Times New Roman" w:hAnsi="Times New Roman" w:cs="Times New Roman"/>
          <w:sz w:val="24"/>
          <w:szCs w:val="24"/>
        </w:rPr>
        <w:t>микрозондовый</w:t>
      </w:r>
      <w:proofErr w:type="spellEnd"/>
      <w:r w:rsidRPr="006A5E52">
        <w:rPr>
          <w:rFonts w:ascii="Times New Roman" w:hAnsi="Times New Roman" w:cs="Times New Roman"/>
          <w:sz w:val="24"/>
          <w:szCs w:val="24"/>
        </w:rPr>
        <w:t xml:space="preserve"> анализ выделенных минералов, чтобы определить возможный источник </w:t>
      </w:r>
      <w:r w:rsidR="00C54300" w:rsidRPr="006A5E52">
        <w:rPr>
          <w:rFonts w:ascii="Times New Roman" w:hAnsi="Times New Roman" w:cs="Times New Roman"/>
          <w:sz w:val="24"/>
          <w:szCs w:val="24"/>
        </w:rPr>
        <w:t>сноса россыпных</w:t>
      </w:r>
      <w:r w:rsidRPr="006A5E52">
        <w:rPr>
          <w:rFonts w:ascii="Times New Roman" w:hAnsi="Times New Roman" w:cs="Times New Roman"/>
          <w:sz w:val="24"/>
          <w:szCs w:val="24"/>
        </w:rPr>
        <w:t xml:space="preserve"> ильменит-</w:t>
      </w:r>
      <w:proofErr w:type="spellStart"/>
      <w:r w:rsidRPr="006A5E52">
        <w:rPr>
          <w:rFonts w:ascii="Times New Roman" w:hAnsi="Times New Roman" w:cs="Times New Roman"/>
          <w:sz w:val="24"/>
          <w:szCs w:val="24"/>
        </w:rPr>
        <w:t>цирконовых</w:t>
      </w:r>
      <w:proofErr w:type="spellEnd"/>
      <w:r w:rsidRPr="006A5E52">
        <w:rPr>
          <w:rFonts w:ascii="Times New Roman" w:hAnsi="Times New Roman" w:cs="Times New Roman"/>
          <w:sz w:val="24"/>
          <w:szCs w:val="24"/>
        </w:rPr>
        <w:t xml:space="preserve"> рудопроявлений;</w:t>
      </w:r>
    </w:p>
    <w:p w14:paraId="1C19A793" w14:textId="0C1CB7A0" w:rsidR="008F01A2" w:rsidRPr="006A5E52" w:rsidRDefault="008F01A2" w:rsidP="009966BF">
      <w:pPr>
        <w:pStyle w:val="a3"/>
        <w:spacing w:line="360" w:lineRule="auto"/>
        <w:ind w:left="1440"/>
        <w:jc w:val="both"/>
        <w:rPr>
          <w:rFonts w:ascii="Times New Roman" w:hAnsi="Times New Roman" w:cs="Times New Roman"/>
          <w:sz w:val="24"/>
          <w:szCs w:val="24"/>
        </w:rPr>
      </w:pPr>
    </w:p>
    <w:tbl>
      <w:tblPr>
        <w:tblStyle w:val="ac"/>
        <w:tblW w:w="9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D17AC9" w14:paraId="3C9163F7" w14:textId="77777777" w:rsidTr="00AE3D4F">
        <w:tc>
          <w:tcPr>
            <w:tcW w:w="9629" w:type="dxa"/>
            <w:vAlign w:val="center"/>
          </w:tcPr>
          <w:p w14:paraId="1F3E856D" w14:textId="77777777" w:rsidR="00D17AC9" w:rsidRDefault="00D17AC9" w:rsidP="00EF482F">
            <w:pPr>
              <w:pStyle w:val="a3"/>
              <w:spacing w:line="360" w:lineRule="auto"/>
              <w:jc w:val="center"/>
              <w:rPr>
                <w:rFonts w:ascii="Times New Roman" w:hAnsi="Times New Roman" w:cs="Times New Roman"/>
                <w:sz w:val="24"/>
                <w:szCs w:val="24"/>
              </w:rPr>
            </w:pPr>
            <w:bookmarkStart w:id="1" w:name="_Toc6214766"/>
            <w:bookmarkStart w:id="2" w:name="_Toc6465352"/>
            <w:bookmarkStart w:id="3" w:name="_Toc6704852"/>
            <w:r>
              <w:rPr>
                <w:rFonts w:ascii="Times New Roman" w:hAnsi="Times New Roman" w:cs="Times New Roman"/>
                <w:noProof/>
                <w:sz w:val="24"/>
                <w:szCs w:val="24"/>
              </w:rPr>
              <w:lastRenderedPageBreak/>
              <w:drawing>
                <wp:inline distT="0" distB="0" distL="0" distR="0" wp14:anchorId="64857F1D" wp14:editId="706A6542">
                  <wp:extent cx="4898978" cy="256984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1528"/>
                          <a:stretch/>
                        </pic:blipFill>
                        <pic:spPr bwMode="auto">
                          <a:xfrm>
                            <a:off x="0" y="0"/>
                            <a:ext cx="4901879" cy="2571367"/>
                          </a:xfrm>
                          <a:prstGeom prst="rect">
                            <a:avLst/>
                          </a:prstGeom>
                          <a:noFill/>
                          <a:ln>
                            <a:noFill/>
                          </a:ln>
                          <a:extLst>
                            <a:ext uri="{53640926-AAD7-44D8-BBD7-CCE9431645EC}">
                              <a14:shadowObscured xmlns:a14="http://schemas.microsoft.com/office/drawing/2010/main"/>
                            </a:ext>
                          </a:extLst>
                        </pic:spPr>
                      </pic:pic>
                    </a:graphicData>
                  </a:graphic>
                </wp:inline>
              </w:drawing>
            </w:r>
            <w:bookmarkEnd w:id="1"/>
            <w:bookmarkEnd w:id="2"/>
            <w:bookmarkEnd w:id="3"/>
          </w:p>
        </w:tc>
      </w:tr>
      <w:tr w:rsidR="00D17AC9" w14:paraId="22EFE65D" w14:textId="77777777" w:rsidTr="00AE3D4F">
        <w:tc>
          <w:tcPr>
            <w:tcW w:w="9629" w:type="dxa"/>
          </w:tcPr>
          <w:p w14:paraId="30B4CB81" w14:textId="77777777" w:rsidR="00D17AC9" w:rsidRDefault="00D17AC9" w:rsidP="00EF482F">
            <w:pPr>
              <w:pStyle w:val="a3"/>
              <w:spacing w:line="360" w:lineRule="auto"/>
              <w:jc w:val="center"/>
              <w:rPr>
                <w:rFonts w:ascii="Times New Roman" w:hAnsi="Times New Roman" w:cs="Times New Roman"/>
                <w:sz w:val="24"/>
                <w:szCs w:val="24"/>
              </w:rPr>
            </w:pPr>
            <w:bookmarkStart w:id="4" w:name="_Toc6214767"/>
            <w:bookmarkStart w:id="5" w:name="_Toc6465353"/>
            <w:bookmarkStart w:id="6" w:name="_Toc6704853"/>
            <w:r>
              <w:rPr>
                <w:rFonts w:ascii="Times New Roman" w:hAnsi="Times New Roman" w:cs="Times New Roman"/>
                <w:sz w:val="24"/>
                <w:szCs w:val="24"/>
              </w:rPr>
              <w:t xml:space="preserve">Рис. 1 Вырезка из листа </w:t>
            </w:r>
            <w:r w:rsidRPr="00D17AC9">
              <w:rPr>
                <w:rFonts w:ascii="Times New Roman" w:hAnsi="Times New Roman" w:cs="Times New Roman"/>
                <w:sz w:val="24"/>
                <w:szCs w:val="24"/>
              </w:rPr>
              <w:t>P-35-XXXVI</w:t>
            </w:r>
            <w:r w:rsidR="00EB44EE">
              <w:rPr>
                <w:rFonts w:ascii="Times New Roman" w:hAnsi="Times New Roman" w:cs="Times New Roman"/>
                <w:sz w:val="24"/>
                <w:szCs w:val="24"/>
              </w:rPr>
              <w:t xml:space="preserve"> (Карта полезных ископаемых)</w:t>
            </w:r>
            <w:r>
              <w:rPr>
                <w:rFonts w:ascii="Times New Roman" w:hAnsi="Times New Roman" w:cs="Times New Roman"/>
                <w:sz w:val="24"/>
                <w:szCs w:val="24"/>
              </w:rPr>
              <w:t xml:space="preserve"> </w:t>
            </w:r>
            <w:r w:rsidRPr="00D17AC9">
              <w:rPr>
                <w:rFonts w:ascii="Times New Roman" w:hAnsi="Times New Roman" w:cs="Times New Roman"/>
                <w:sz w:val="24"/>
                <w:szCs w:val="24"/>
              </w:rPr>
              <w:t>1966</w:t>
            </w:r>
            <w:r>
              <w:rPr>
                <w:rFonts w:ascii="Times New Roman" w:hAnsi="Times New Roman" w:cs="Times New Roman"/>
                <w:sz w:val="24"/>
                <w:szCs w:val="24"/>
              </w:rPr>
              <w:t>-го года</w:t>
            </w:r>
            <w:r w:rsidR="00AE3D4F">
              <w:rPr>
                <w:rFonts w:ascii="Times New Roman" w:hAnsi="Times New Roman" w:cs="Times New Roman"/>
                <w:sz w:val="24"/>
                <w:szCs w:val="24"/>
              </w:rPr>
              <w:t xml:space="preserve"> с выделением участка территории, где были выявлены проявления ильменита (красный шестиугольник)</w:t>
            </w:r>
            <w:bookmarkEnd w:id="4"/>
            <w:bookmarkEnd w:id="5"/>
            <w:bookmarkEnd w:id="6"/>
          </w:p>
        </w:tc>
      </w:tr>
    </w:tbl>
    <w:p w14:paraId="686530BC" w14:textId="77777777" w:rsidR="00223118" w:rsidRDefault="00223118" w:rsidP="00EF482F">
      <w:pPr>
        <w:pStyle w:val="a3"/>
        <w:spacing w:line="360" w:lineRule="auto"/>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F482F" w14:paraId="0EB6CC3F" w14:textId="77777777" w:rsidTr="00BB2DE3">
        <w:tc>
          <w:tcPr>
            <w:tcW w:w="9628" w:type="dxa"/>
          </w:tcPr>
          <w:p w14:paraId="0D0B89EC" w14:textId="77777777" w:rsidR="00EF482F" w:rsidRDefault="00BB2DE3" w:rsidP="00EF482F">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BB9122" wp14:editId="02BB9E72">
                  <wp:extent cx="5532120" cy="339376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9928" cy="3398559"/>
                          </a:xfrm>
                          <a:prstGeom prst="rect">
                            <a:avLst/>
                          </a:prstGeom>
                          <a:noFill/>
                          <a:ln>
                            <a:noFill/>
                          </a:ln>
                        </pic:spPr>
                      </pic:pic>
                    </a:graphicData>
                  </a:graphic>
                </wp:inline>
              </w:drawing>
            </w:r>
          </w:p>
        </w:tc>
      </w:tr>
      <w:tr w:rsidR="00EF482F" w14:paraId="753D97D0" w14:textId="77777777" w:rsidTr="00BB2DE3">
        <w:tc>
          <w:tcPr>
            <w:tcW w:w="9628" w:type="dxa"/>
          </w:tcPr>
          <w:p w14:paraId="15C6587E" w14:textId="64336135" w:rsidR="00EF482F" w:rsidRDefault="00BB2DE3" w:rsidP="00EF482F">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732FAD">
              <w:rPr>
                <w:rFonts w:ascii="Times New Roman" w:hAnsi="Times New Roman" w:cs="Times New Roman"/>
                <w:sz w:val="24"/>
                <w:szCs w:val="24"/>
              </w:rPr>
              <w:t>2</w:t>
            </w:r>
            <w:r>
              <w:rPr>
                <w:rFonts w:ascii="Times New Roman" w:hAnsi="Times New Roman" w:cs="Times New Roman"/>
                <w:sz w:val="24"/>
                <w:szCs w:val="24"/>
              </w:rPr>
              <w:t xml:space="preserve"> Вырезка из геологической карты Ленинградской области 2018-го года с выделением участка территории, где были выявлены проявления ильменита (красный многоугольник)</w:t>
            </w:r>
          </w:p>
        </w:tc>
      </w:tr>
    </w:tbl>
    <w:p w14:paraId="56F5EFB0" w14:textId="77777777" w:rsidR="00223118" w:rsidRDefault="00223118" w:rsidP="00EF482F">
      <w:pPr>
        <w:pStyle w:val="a3"/>
        <w:spacing w:line="360" w:lineRule="auto"/>
        <w:ind w:firstLine="851"/>
        <w:jc w:val="center"/>
        <w:rPr>
          <w:rFonts w:ascii="Times New Roman" w:hAnsi="Times New Roman" w:cs="Times New Roman"/>
          <w:sz w:val="24"/>
          <w:szCs w:val="24"/>
        </w:rPr>
      </w:pPr>
    </w:p>
    <w:p w14:paraId="33F906C9" w14:textId="77777777" w:rsidR="00223118" w:rsidRDefault="00223118" w:rsidP="00EF482F">
      <w:pPr>
        <w:pStyle w:val="a3"/>
        <w:spacing w:line="360" w:lineRule="auto"/>
        <w:ind w:firstLine="851"/>
        <w:jc w:val="center"/>
        <w:rPr>
          <w:rFonts w:ascii="Times New Roman" w:hAnsi="Times New Roman" w:cs="Times New Roman"/>
          <w:sz w:val="24"/>
          <w:szCs w:val="24"/>
        </w:rPr>
      </w:pPr>
    </w:p>
    <w:p w14:paraId="73860A4F" w14:textId="77777777" w:rsidR="00223118" w:rsidRDefault="00223118" w:rsidP="00EF482F">
      <w:pPr>
        <w:pStyle w:val="a3"/>
        <w:spacing w:line="360" w:lineRule="auto"/>
        <w:rPr>
          <w:rFonts w:ascii="Times New Roman" w:hAnsi="Times New Roman" w:cs="Times New Roman"/>
          <w:sz w:val="24"/>
          <w:szCs w:val="24"/>
        </w:rPr>
      </w:pPr>
    </w:p>
    <w:p w14:paraId="784668DD" w14:textId="77777777" w:rsidR="00BB2DE3" w:rsidRDefault="00BB2DE3" w:rsidP="00EF482F">
      <w:pPr>
        <w:pStyle w:val="a3"/>
        <w:spacing w:line="360" w:lineRule="auto"/>
        <w:rPr>
          <w:rFonts w:ascii="Times New Roman" w:hAnsi="Times New Roman" w:cs="Times New Roman"/>
          <w:sz w:val="24"/>
          <w:szCs w:val="24"/>
        </w:rPr>
      </w:pPr>
    </w:p>
    <w:p w14:paraId="4031E357" w14:textId="77777777" w:rsidR="00064932" w:rsidRDefault="00064932" w:rsidP="00EF482F">
      <w:pPr>
        <w:pStyle w:val="a3"/>
        <w:spacing w:line="360" w:lineRule="auto"/>
        <w:rPr>
          <w:rFonts w:ascii="Times New Roman" w:hAnsi="Times New Roman" w:cs="Times New Roman"/>
          <w:sz w:val="24"/>
          <w:szCs w:val="24"/>
        </w:rPr>
      </w:pPr>
    </w:p>
    <w:p w14:paraId="54EB6096" w14:textId="77777777" w:rsidR="00064932" w:rsidRDefault="00064932" w:rsidP="00EF482F">
      <w:pPr>
        <w:pStyle w:val="a3"/>
        <w:spacing w:line="360" w:lineRule="auto"/>
        <w:rPr>
          <w:rFonts w:ascii="Times New Roman" w:hAnsi="Times New Roman" w:cs="Times New Roman"/>
          <w:sz w:val="24"/>
          <w:szCs w:val="24"/>
        </w:rPr>
      </w:pPr>
    </w:p>
    <w:p w14:paraId="64E54E7B" w14:textId="77777777" w:rsidR="00253D0F" w:rsidRPr="006031E9" w:rsidRDefault="00253D0F" w:rsidP="006031E9">
      <w:pPr>
        <w:pStyle w:val="a3"/>
        <w:spacing w:line="360" w:lineRule="auto"/>
        <w:ind w:firstLine="851"/>
        <w:jc w:val="center"/>
        <w:outlineLvl w:val="0"/>
        <w:rPr>
          <w:rFonts w:ascii="Times New Roman" w:hAnsi="Times New Roman" w:cs="Times New Roman"/>
          <w:sz w:val="24"/>
          <w:szCs w:val="24"/>
        </w:rPr>
      </w:pPr>
      <w:bookmarkStart w:id="7" w:name="_Toc8405361"/>
      <w:r w:rsidRPr="006031E9">
        <w:rPr>
          <w:rFonts w:ascii="Times New Roman" w:hAnsi="Times New Roman" w:cs="Times New Roman"/>
          <w:sz w:val="24"/>
          <w:szCs w:val="24"/>
        </w:rPr>
        <w:lastRenderedPageBreak/>
        <w:t>1</w:t>
      </w:r>
      <w:r w:rsidR="00FA515C">
        <w:rPr>
          <w:rFonts w:ascii="Times New Roman" w:hAnsi="Times New Roman" w:cs="Times New Roman"/>
          <w:sz w:val="24"/>
          <w:szCs w:val="24"/>
        </w:rPr>
        <w:t>.</w:t>
      </w:r>
      <w:r w:rsidRPr="006031E9">
        <w:rPr>
          <w:rFonts w:ascii="Times New Roman" w:hAnsi="Times New Roman" w:cs="Times New Roman"/>
          <w:sz w:val="24"/>
          <w:szCs w:val="24"/>
        </w:rPr>
        <w:t xml:space="preserve"> Геологический очерк территории</w:t>
      </w:r>
      <w:bookmarkEnd w:id="7"/>
    </w:p>
    <w:p w14:paraId="4C00A56A" w14:textId="77777777" w:rsidR="00253D0F" w:rsidRPr="006031E9" w:rsidRDefault="00253D0F" w:rsidP="006031E9">
      <w:pPr>
        <w:pStyle w:val="a3"/>
        <w:spacing w:line="360" w:lineRule="auto"/>
        <w:ind w:firstLine="851"/>
        <w:jc w:val="center"/>
        <w:outlineLvl w:val="1"/>
        <w:rPr>
          <w:rFonts w:ascii="Times New Roman" w:hAnsi="Times New Roman" w:cs="Times New Roman"/>
          <w:sz w:val="24"/>
          <w:szCs w:val="24"/>
        </w:rPr>
      </w:pPr>
      <w:bookmarkStart w:id="8" w:name="_Toc8405362"/>
      <w:r w:rsidRPr="006031E9">
        <w:rPr>
          <w:rFonts w:ascii="Times New Roman" w:hAnsi="Times New Roman" w:cs="Times New Roman"/>
          <w:sz w:val="24"/>
          <w:szCs w:val="24"/>
        </w:rPr>
        <w:t>1.1</w:t>
      </w:r>
      <w:r w:rsidR="00C91B72" w:rsidRPr="006031E9">
        <w:rPr>
          <w:rFonts w:ascii="Times New Roman" w:hAnsi="Times New Roman" w:cs="Times New Roman"/>
          <w:sz w:val="24"/>
          <w:szCs w:val="24"/>
        </w:rPr>
        <w:t>.</w:t>
      </w:r>
      <w:r w:rsidRPr="006031E9">
        <w:rPr>
          <w:rFonts w:ascii="Times New Roman" w:hAnsi="Times New Roman" w:cs="Times New Roman"/>
          <w:sz w:val="24"/>
          <w:szCs w:val="24"/>
        </w:rPr>
        <w:t xml:space="preserve"> </w:t>
      </w:r>
      <w:proofErr w:type="spellStart"/>
      <w:r w:rsidRPr="006031E9">
        <w:rPr>
          <w:rFonts w:ascii="Times New Roman" w:hAnsi="Times New Roman" w:cs="Times New Roman"/>
          <w:sz w:val="24"/>
          <w:szCs w:val="24"/>
        </w:rPr>
        <w:t>Фенноскандинавский</w:t>
      </w:r>
      <w:proofErr w:type="spellEnd"/>
      <w:r w:rsidRPr="006031E9">
        <w:rPr>
          <w:rFonts w:ascii="Times New Roman" w:hAnsi="Times New Roman" w:cs="Times New Roman"/>
          <w:sz w:val="24"/>
          <w:szCs w:val="24"/>
        </w:rPr>
        <w:t xml:space="preserve"> щит</w:t>
      </w:r>
      <w:bookmarkEnd w:id="8"/>
    </w:p>
    <w:p w14:paraId="4FD6C074" w14:textId="7CC2129C" w:rsidR="00CD742E" w:rsidRDefault="004D7750" w:rsidP="006031E9">
      <w:pPr>
        <w:pStyle w:val="a3"/>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t>Фенноскандинавский</w:t>
      </w:r>
      <w:proofErr w:type="spellEnd"/>
      <w:r w:rsidRPr="006031E9">
        <w:rPr>
          <w:rFonts w:ascii="Times New Roman" w:hAnsi="Times New Roman" w:cs="Times New Roman"/>
          <w:sz w:val="24"/>
          <w:szCs w:val="24"/>
        </w:rPr>
        <w:t xml:space="preserve"> (Балтийский) щит</w:t>
      </w:r>
      <w:r w:rsidR="00E44EF4">
        <w:rPr>
          <w:rFonts w:ascii="Times New Roman" w:hAnsi="Times New Roman" w:cs="Times New Roman"/>
          <w:sz w:val="24"/>
          <w:szCs w:val="24"/>
        </w:rPr>
        <w:t xml:space="preserve"> (</w:t>
      </w:r>
      <w:r w:rsidR="00626C89">
        <w:rPr>
          <w:rFonts w:ascii="Times New Roman" w:hAnsi="Times New Roman" w:cs="Times New Roman"/>
          <w:sz w:val="24"/>
          <w:szCs w:val="24"/>
        </w:rPr>
        <w:t xml:space="preserve">в дальнейшем - </w:t>
      </w:r>
      <w:r w:rsidR="00E44EF4">
        <w:rPr>
          <w:rFonts w:ascii="Times New Roman" w:hAnsi="Times New Roman" w:cs="Times New Roman"/>
          <w:sz w:val="24"/>
          <w:szCs w:val="24"/>
        </w:rPr>
        <w:t>ФЩ)</w:t>
      </w:r>
      <w:r w:rsidRPr="006031E9">
        <w:rPr>
          <w:rFonts w:ascii="Times New Roman" w:hAnsi="Times New Roman" w:cs="Times New Roman"/>
          <w:sz w:val="24"/>
          <w:szCs w:val="24"/>
        </w:rPr>
        <w:t xml:space="preserve"> – самый крупный в Европе выход на поверхность докембрийских комплексов Восточно-Европейского </w:t>
      </w:r>
      <w:proofErr w:type="spellStart"/>
      <w:r w:rsidRPr="006031E9">
        <w:rPr>
          <w:rFonts w:ascii="Times New Roman" w:hAnsi="Times New Roman" w:cs="Times New Roman"/>
          <w:sz w:val="24"/>
          <w:szCs w:val="24"/>
        </w:rPr>
        <w:t>кратона</w:t>
      </w:r>
      <w:proofErr w:type="spellEnd"/>
      <w:r w:rsidRPr="006031E9">
        <w:rPr>
          <w:rFonts w:ascii="Times New Roman" w:hAnsi="Times New Roman" w:cs="Times New Roman"/>
          <w:sz w:val="24"/>
          <w:szCs w:val="24"/>
        </w:rPr>
        <w:t xml:space="preserve">. Его континентальная </w:t>
      </w:r>
      <w:proofErr w:type="spellStart"/>
      <w:r w:rsidRPr="006031E9">
        <w:rPr>
          <w:rFonts w:ascii="Times New Roman" w:hAnsi="Times New Roman" w:cs="Times New Roman"/>
          <w:sz w:val="24"/>
          <w:szCs w:val="24"/>
        </w:rPr>
        <w:t>кора</w:t>
      </w:r>
      <w:proofErr w:type="spellEnd"/>
      <w:r w:rsidRPr="006031E9">
        <w:rPr>
          <w:rFonts w:ascii="Times New Roman" w:hAnsi="Times New Roman" w:cs="Times New Roman"/>
          <w:sz w:val="24"/>
          <w:szCs w:val="24"/>
        </w:rPr>
        <w:t xml:space="preserve"> имеет мозаичную (блоковую, </w:t>
      </w:r>
      <w:proofErr w:type="spellStart"/>
      <w:r w:rsidRPr="006031E9">
        <w:rPr>
          <w:rFonts w:ascii="Times New Roman" w:hAnsi="Times New Roman" w:cs="Times New Roman"/>
          <w:sz w:val="24"/>
          <w:szCs w:val="24"/>
        </w:rPr>
        <w:t>террейновую</w:t>
      </w:r>
      <w:proofErr w:type="spellEnd"/>
      <w:r w:rsidRPr="006031E9">
        <w:rPr>
          <w:rFonts w:ascii="Times New Roman" w:hAnsi="Times New Roman" w:cs="Times New Roman"/>
          <w:sz w:val="24"/>
          <w:szCs w:val="24"/>
        </w:rPr>
        <w:t>) структуру и состоит из семи провинций</w:t>
      </w:r>
      <w:r w:rsidR="00CD742E" w:rsidRPr="006031E9">
        <w:rPr>
          <w:rFonts w:ascii="Times New Roman" w:hAnsi="Times New Roman" w:cs="Times New Roman"/>
          <w:sz w:val="24"/>
          <w:szCs w:val="24"/>
        </w:rPr>
        <w:t xml:space="preserve"> (рис.</w:t>
      </w:r>
      <w:r w:rsidR="000240A4">
        <w:rPr>
          <w:rFonts w:ascii="Times New Roman" w:hAnsi="Times New Roman" w:cs="Times New Roman"/>
          <w:sz w:val="24"/>
          <w:szCs w:val="24"/>
        </w:rPr>
        <w:t xml:space="preserve"> </w:t>
      </w:r>
      <w:r w:rsidR="002E06BB">
        <w:rPr>
          <w:rFonts w:ascii="Times New Roman" w:hAnsi="Times New Roman" w:cs="Times New Roman"/>
          <w:sz w:val="24"/>
          <w:szCs w:val="24"/>
        </w:rPr>
        <w:t>3</w:t>
      </w:r>
      <w:r w:rsidR="00CD742E" w:rsidRPr="006031E9">
        <w:rPr>
          <w:rFonts w:ascii="Times New Roman" w:hAnsi="Times New Roman" w:cs="Times New Roman"/>
          <w:sz w:val="24"/>
          <w:szCs w:val="24"/>
        </w:rPr>
        <w:t>)</w:t>
      </w:r>
      <w:r w:rsidRPr="006031E9">
        <w:rPr>
          <w:rFonts w:ascii="Times New Roman" w:hAnsi="Times New Roman" w:cs="Times New Roman"/>
          <w:sz w:val="24"/>
          <w:szCs w:val="24"/>
        </w:rPr>
        <w:t xml:space="preserve">. </w:t>
      </w:r>
      <w:r w:rsidR="006C5189">
        <w:rPr>
          <w:rFonts w:ascii="Times New Roman" w:hAnsi="Times New Roman" w:cs="Times New Roman"/>
          <w:sz w:val="24"/>
          <w:szCs w:val="24"/>
        </w:rPr>
        <w:t>В с</w:t>
      </w:r>
      <w:r w:rsidR="007A5640" w:rsidRPr="006031E9">
        <w:rPr>
          <w:rFonts w:ascii="Times New Roman" w:hAnsi="Times New Roman" w:cs="Times New Roman"/>
          <w:sz w:val="24"/>
          <w:szCs w:val="24"/>
        </w:rPr>
        <w:t xml:space="preserve">труктуре </w:t>
      </w:r>
      <w:r w:rsidR="00492921">
        <w:rPr>
          <w:rFonts w:ascii="Times New Roman" w:hAnsi="Times New Roman" w:cs="Times New Roman"/>
          <w:sz w:val="24"/>
          <w:szCs w:val="24"/>
        </w:rPr>
        <w:t>ФЩ</w:t>
      </w:r>
      <w:r w:rsidR="007A5640" w:rsidRPr="006031E9">
        <w:rPr>
          <w:rFonts w:ascii="Times New Roman" w:hAnsi="Times New Roman" w:cs="Times New Roman"/>
          <w:sz w:val="24"/>
          <w:szCs w:val="24"/>
        </w:rPr>
        <w:t xml:space="preserve"> – семь блоков, разделенных глубинными разломами или швами, по которым они были спаяны. Каждый из блоков имеет индивидуальную внутреннюю структуру, а часто и вещественный состав, дисгармонирующий со смежными тектоническими единицами. На </w:t>
      </w:r>
      <w:r w:rsidR="00492921">
        <w:rPr>
          <w:rFonts w:ascii="Times New Roman" w:hAnsi="Times New Roman" w:cs="Times New Roman"/>
          <w:sz w:val="24"/>
          <w:szCs w:val="24"/>
        </w:rPr>
        <w:t>ФЩ</w:t>
      </w:r>
      <w:r w:rsidR="007A5640" w:rsidRPr="006031E9">
        <w:rPr>
          <w:rFonts w:ascii="Times New Roman" w:hAnsi="Times New Roman" w:cs="Times New Roman"/>
          <w:sz w:val="24"/>
          <w:szCs w:val="24"/>
        </w:rPr>
        <w:t xml:space="preserve"> обосабливаются: Мурманский, Кольский, Беломорский, Карельский, </w:t>
      </w:r>
      <w:proofErr w:type="spellStart"/>
      <w:r w:rsidR="007A5640" w:rsidRPr="006031E9">
        <w:rPr>
          <w:rFonts w:ascii="Times New Roman" w:hAnsi="Times New Roman" w:cs="Times New Roman"/>
          <w:sz w:val="24"/>
          <w:szCs w:val="24"/>
        </w:rPr>
        <w:t>Норрботтен</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t>Свекофеннский</w:t>
      </w:r>
      <w:proofErr w:type="spellEnd"/>
      <w:r w:rsidR="007A5640" w:rsidRPr="006031E9">
        <w:rPr>
          <w:rFonts w:ascii="Times New Roman" w:hAnsi="Times New Roman" w:cs="Times New Roman"/>
          <w:sz w:val="24"/>
          <w:szCs w:val="24"/>
        </w:rPr>
        <w:t xml:space="preserve"> и </w:t>
      </w:r>
      <w:proofErr w:type="spellStart"/>
      <w:r w:rsidR="007A5640" w:rsidRPr="006031E9">
        <w:rPr>
          <w:rFonts w:ascii="Times New Roman" w:hAnsi="Times New Roman" w:cs="Times New Roman"/>
          <w:sz w:val="24"/>
          <w:szCs w:val="24"/>
        </w:rPr>
        <w:t>Свеконорвежский</w:t>
      </w:r>
      <w:proofErr w:type="spellEnd"/>
      <w:r w:rsidR="007A5640" w:rsidRPr="006031E9">
        <w:rPr>
          <w:rFonts w:ascii="Times New Roman" w:hAnsi="Times New Roman" w:cs="Times New Roman"/>
          <w:sz w:val="24"/>
          <w:szCs w:val="24"/>
        </w:rPr>
        <w:t xml:space="preserve"> блоки. </w:t>
      </w:r>
    </w:p>
    <w:p w14:paraId="7CA20006" w14:textId="443918D8" w:rsidR="00E44EF4" w:rsidRPr="006031E9" w:rsidRDefault="00E44EF4" w:rsidP="006031E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Блоки</w:t>
      </w:r>
      <w:r w:rsidRPr="00E44EF4">
        <w:rPr>
          <w:rFonts w:ascii="Times New Roman" w:hAnsi="Times New Roman" w:cs="Times New Roman"/>
          <w:sz w:val="24"/>
          <w:szCs w:val="24"/>
        </w:rPr>
        <w:t xml:space="preserve">, входящие в состав </w:t>
      </w:r>
      <w:r>
        <w:rPr>
          <w:rFonts w:ascii="Times New Roman" w:hAnsi="Times New Roman" w:cs="Times New Roman"/>
          <w:sz w:val="24"/>
          <w:szCs w:val="24"/>
        </w:rPr>
        <w:t>ФЩ</w:t>
      </w:r>
      <w:r w:rsidRPr="00E44EF4">
        <w:rPr>
          <w:rFonts w:ascii="Times New Roman" w:hAnsi="Times New Roman" w:cs="Times New Roman"/>
          <w:sz w:val="24"/>
          <w:szCs w:val="24"/>
        </w:rPr>
        <w:t>, согласно современным представлениям, формировались в результате процессов, описываемых современной тектоникой плит (или, применительно к архею, схожих с ними). Наиболее древние структурные элементы с корой архейского возраста, вероятно, сформировали единый континентальный блок в AR</w:t>
      </w:r>
      <w:r w:rsidRPr="00E44EF4">
        <w:rPr>
          <w:rFonts w:ascii="Times New Roman" w:hAnsi="Times New Roman" w:cs="Times New Roman"/>
          <w:sz w:val="24"/>
          <w:szCs w:val="24"/>
          <w:vertAlign w:val="subscript"/>
        </w:rPr>
        <w:t>2</w:t>
      </w:r>
      <w:r w:rsidRPr="00E44EF4">
        <w:rPr>
          <w:rFonts w:ascii="Times New Roman" w:hAnsi="Times New Roman" w:cs="Times New Roman"/>
          <w:sz w:val="24"/>
          <w:szCs w:val="24"/>
        </w:rPr>
        <w:t xml:space="preserve"> (2730 – 2580 млн. лет назад (</w:t>
      </w:r>
      <w:r w:rsidRPr="001C3503">
        <w:rPr>
          <w:rFonts w:ascii="Times New Roman" w:hAnsi="Times New Roman" w:cs="Times New Roman"/>
          <w:sz w:val="24"/>
          <w:szCs w:val="24"/>
        </w:rPr>
        <w:t>Ранний докембрий., 2005</w:t>
      </w:r>
      <w:r w:rsidRPr="00E44EF4">
        <w:rPr>
          <w:rFonts w:ascii="Times New Roman" w:hAnsi="Times New Roman" w:cs="Times New Roman"/>
          <w:sz w:val="24"/>
          <w:szCs w:val="24"/>
        </w:rPr>
        <w:t xml:space="preserve">)), </w:t>
      </w:r>
      <w:r>
        <w:rPr>
          <w:rFonts w:ascii="Times New Roman" w:hAnsi="Times New Roman" w:cs="Times New Roman"/>
          <w:sz w:val="24"/>
          <w:szCs w:val="24"/>
        </w:rPr>
        <w:t>позже разобщенный</w:t>
      </w:r>
      <w:r w:rsidRPr="00E44EF4">
        <w:rPr>
          <w:rFonts w:ascii="Times New Roman" w:hAnsi="Times New Roman" w:cs="Times New Roman"/>
          <w:sz w:val="24"/>
          <w:szCs w:val="24"/>
        </w:rPr>
        <w:t xml:space="preserve"> в ходе дивергентных процессов. Все структурные элементы </w:t>
      </w:r>
      <w:r>
        <w:rPr>
          <w:rFonts w:ascii="Times New Roman" w:hAnsi="Times New Roman" w:cs="Times New Roman"/>
          <w:sz w:val="24"/>
          <w:szCs w:val="24"/>
        </w:rPr>
        <w:t>ФЩ</w:t>
      </w:r>
      <w:r w:rsidRPr="00E44EF4">
        <w:rPr>
          <w:rFonts w:ascii="Times New Roman" w:hAnsi="Times New Roman" w:cs="Times New Roman"/>
          <w:sz w:val="24"/>
          <w:szCs w:val="24"/>
        </w:rPr>
        <w:t xml:space="preserve"> были окончательно спаяны воедино и консолидированы в конце раннего протерозоя около 1880 млн. лет назад в ходе </w:t>
      </w:r>
      <w:proofErr w:type="spellStart"/>
      <w:r w:rsidRPr="00E44EF4">
        <w:rPr>
          <w:rFonts w:ascii="Times New Roman" w:hAnsi="Times New Roman" w:cs="Times New Roman"/>
          <w:sz w:val="24"/>
          <w:szCs w:val="24"/>
        </w:rPr>
        <w:t>свекофеннской</w:t>
      </w:r>
      <w:proofErr w:type="spellEnd"/>
      <w:r w:rsidRPr="00E44EF4">
        <w:rPr>
          <w:rFonts w:ascii="Times New Roman" w:hAnsi="Times New Roman" w:cs="Times New Roman"/>
          <w:sz w:val="24"/>
          <w:szCs w:val="24"/>
        </w:rPr>
        <w:t xml:space="preserve"> </w:t>
      </w:r>
      <w:proofErr w:type="spellStart"/>
      <w:r w:rsidRPr="00E44EF4">
        <w:rPr>
          <w:rFonts w:ascii="Times New Roman" w:hAnsi="Times New Roman" w:cs="Times New Roman"/>
          <w:sz w:val="24"/>
          <w:szCs w:val="24"/>
        </w:rPr>
        <w:t>орогении</w:t>
      </w:r>
      <w:proofErr w:type="spellEnd"/>
      <w:r w:rsidRPr="00E44EF4">
        <w:rPr>
          <w:rFonts w:ascii="Times New Roman" w:hAnsi="Times New Roman" w:cs="Times New Roman"/>
          <w:sz w:val="24"/>
          <w:szCs w:val="24"/>
        </w:rPr>
        <w:t xml:space="preserve"> (</w:t>
      </w:r>
      <w:r w:rsidRPr="001C3503">
        <w:rPr>
          <w:rFonts w:ascii="Times New Roman" w:hAnsi="Times New Roman" w:cs="Times New Roman"/>
          <w:sz w:val="24"/>
          <w:szCs w:val="24"/>
        </w:rPr>
        <w:t>Медно-никелевы</w:t>
      </w:r>
      <w:r w:rsidR="00B9411A">
        <w:rPr>
          <w:rFonts w:ascii="Times New Roman" w:hAnsi="Times New Roman" w:cs="Times New Roman"/>
          <w:sz w:val="24"/>
          <w:szCs w:val="24"/>
        </w:rPr>
        <w:t>е.</w:t>
      </w:r>
      <w:r w:rsidRPr="001C3503">
        <w:rPr>
          <w:rFonts w:ascii="Times New Roman" w:hAnsi="Times New Roman" w:cs="Times New Roman"/>
          <w:sz w:val="24"/>
          <w:szCs w:val="24"/>
        </w:rPr>
        <w:t>, 1985</w:t>
      </w:r>
      <w:r w:rsidRPr="00E44EF4">
        <w:rPr>
          <w:rFonts w:ascii="Times New Roman" w:hAnsi="Times New Roman" w:cs="Times New Roman"/>
          <w:sz w:val="24"/>
          <w:szCs w:val="24"/>
        </w:rPr>
        <w:t>).</w:t>
      </w:r>
    </w:p>
    <w:p w14:paraId="6DE7D6DF" w14:textId="77777777" w:rsidR="00CD742E" w:rsidRPr="006031E9" w:rsidRDefault="00A620FB" w:rsidP="006031E9">
      <w:pPr>
        <w:pStyle w:val="a3"/>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pict w14:anchorId="72BA2D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8pt;height:192.6pt">
            <v:imagedata r:id="rId10" o:title="Тект"/>
          </v:shape>
        </w:pict>
      </w:r>
    </w:p>
    <w:p w14:paraId="722B0A0B" w14:textId="505EA463" w:rsidR="007A5640" w:rsidRPr="006031E9" w:rsidRDefault="00CD742E" w:rsidP="00AA1102">
      <w:pPr>
        <w:pStyle w:val="a3"/>
        <w:spacing w:line="360" w:lineRule="auto"/>
        <w:ind w:firstLine="851"/>
        <w:jc w:val="center"/>
        <w:rPr>
          <w:rFonts w:ascii="Times New Roman" w:hAnsi="Times New Roman" w:cs="Times New Roman"/>
          <w:sz w:val="24"/>
          <w:szCs w:val="24"/>
        </w:rPr>
      </w:pPr>
      <w:r w:rsidRPr="006031E9">
        <w:rPr>
          <w:rFonts w:ascii="Times New Roman" w:hAnsi="Times New Roman" w:cs="Times New Roman"/>
          <w:sz w:val="24"/>
          <w:szCs w:val="24"/>
        </w:rPr>
        <w:t xml:space="preserve">Рис. </w:t>
      </w:r>
      <w:r w:rsidR="002E06BB">
        <w:rPr>
          <w:rFonts w:ascii="Times New Roman" w:hAnsi="Times New Roman" w:cs="Times New Roman"/>
          <w:sz w:val="24"/>
          <w:szCs w:val="24"/>
        </w:rPr>
        <w:t>3</w:t>
      </w:r>
      <w:r w:rsidRPr="006031E9">
        <w:rPr>
          <w:rFonts w:ascii="Times New Roman" w:hAnsi="Times New Roman" w:cs="Times New Roman"/>
          <w:sz w:val="24"/>
          <w:szCs w:val="24"/>
        </w:rPr>
        <w:t xml:space="preserve"> Тектоническое районирование </w:t>
      </w:r>
      <w:proofErr w:type="spellStart"/>
      <w:r w:rsidRPr="006031E9">
        <w:rPr>
          <w:rFonts w:ascii="Times New Roman" w:hAnsi="Times New Roman" w:cs="Times New Roman"/>
          <w:sz w:val="24"/>
          <w:szCs w:val="24"/>
        </w:rPr>
        <w:t>Фенноскандинавского</w:t>
      </w:r>
      <w:proofErr w:type="spellEnd"/>
      <w:r w:rsidRPr="006031E9">
        <w:rPr>
          <w:rFonts w:ascii="Times New Roman" w:hAnsi="Times New Roman" w:cs="Times New Roman"/>
          <w:sz w:val="24"/>
          <w:szCs w:val="24"/>
        </w:rPr>
        <w:t xml:space="preserve"> щита</w:t>
      </w:r>
    </w:p>
    <w:p w14:paraId="782D2A86" w14:textId="77777777" w:rsidR="007A5640" w:rsidRPr="006031E9" w:rsidRDefault="00E44EF4" w:rsidP="00081EBF">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w:t>
      </w:r>
      <w:r w:rsidR="007A5640" w:rsidRPr="006031E9">
        <w:rPr>
          <w:rFonts w:ascii="Times New Roman" w:hAnsi="Times New Roman" w:cs="Times New Roman"/>
          <w:sz w:val="24"/>
          <w:szCs w:val="24"/>
        </w:rPr>
        <w:t xml:space="preserve">осточная часть щита сложена, главным образом, архейскими (3,5–2,5 млрд. лет), а западная – ювенильными протерозойскими образованиями. Архейские структурно-вещественные комплексы составляют большую часть Карельской, Мурманской, Беломорской, Кольской (в ее составе установлены фрагменты ювенильной </w:t>
      </w:r>
      <w:proofErr w:type="spellStart"/>
      <w:r w:rsidR="007A5640" w:rsidRPr="006031E9">
        <w:rPr>
          <w:rFonts w:ascii="Times New Roman" w:hAnsi="Times New Roman" w:cs="Times New Roman"/>
          <w:sz w:val="24"/>
          <w:szCs w:val="24"/>
        </w:rPr>
        <w:t>палеопротерозойской</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t>коры</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t>Норрботтен</w:t>
      </w:r>
      <w:proofErr w:type="spellEnd"/>
      <w:r w:rsidR="007A5640" w:rsidRPr="006031E9">
        <w:rPr>
          <w:rFonts w:ascii="Times New Roman" w:hAnsi="Times New Roman" w:cs="Times New Roman"/>
          <w:sz w:val="24"/>
          <w:szCs w:val="24"/>
        </w:rPr>
        <w:t xml:space="preserve"> провинций</w:t>
      </w:r>
      <w:r w:rsidR="00081EBF">
        <w:rPr>
          <w:rFonts w:ascii="Times New Roman" w:hAnsi="Times New Roman" w:cs="Times New Roman"/>
          <w:sz w:val="24"/>
          <w:szCs w:val="24"/>
        </w:rPr>
        <w:t xml:space="preserve"> </w:t>
      </w:r>
      <w:r w:rsidR="00081EBF" w:rsidRPr="006031E9">
        <w:rPr>
          <w:rFonts w:ascii="Times New Roman" w:hAnsi="Times New Roman" w:cs="Times New Roman"/>
          <w:sz w:val="24"/>
          <w:szCs w:val="24"/>
        </w:rPr>
        <w:t>(</w:t>
      </w:r>
      <w:proofErr w:type="spellStart"/>
      <w:r w:rsidR="00081EBF" w:rsidRPr="00B9411A">
        <w:rPr>
          <w:rFonts w:ascii="Times New Roman" w:hAnsi="Times New Roman" w:cs="Times New Roman"/>
          <w:sz w:val="24"/>
          <w:szCs w:val="24"/>
        </w:rPr>
        <w:t>Slabunov</w:t>
      </w:r>
      <w:proofErr w:type="spellEnd"/>
      <w:r w:rsidR="00081EBF" w:rsidRPr="00B9411A">
        <w:rPr>
          <w:rFonts w:ascii="Times New Roman" w:hAnsi="Times New Roman" w:cs="Times New Roman"/>
          <w:sz w:val="24"/>
          <w:szCs w:val="24"/>
        </w:rPr>
        <w:t xml:space="preserve"> </w:t>
      </w:r>
      <w:proofErr w:type="spellStart"/>
      <w:r w:rsidR="00081EBF" w:rsidRPr="00B9411A">
        <w:rPr>
          <w:rFonts w:ascii="Times New Roman" w:hAnsi="Times New Roman" w:cs="Times New Roman"/>
          <w:sz w:val="24"/>
          <w:szCs w:val="24"/>
        </w:rPr>
        <w:t>et</w:t>
      </w:r>
      <w:proofErr w:type="spellEnd"/>
      <w:r w:rsidR="00081EBF" w:rsidRPr="00B9411A">
        <w:rPr>
          <w:rFonts w:ascii="Times New Roman" w:hAnsi="Times New Roman" w:cs="Times New Roman"/>
          <w:sz w:val="24"/>
          <w:szCs w:val="24"/>
        </w:rPr>
        <w:t xml:space="preserve"> </w:t>
      </w:r>
      <w:proofErr w:type="spellStart"/>
      <w:r w:rsidR="00081EBF" w:rsidRPr="00B9411A">
        <w:rPr>
          <w:rFonts w:ascii="Times New Roman" w:hAnsi="Times New Roman" w:cs="Times New Roman"/>
          <w:sz w:val="24"/>
          <w:szCs w:val="24"/>
        </w:rPr>
        <w:t>al</w:t>
      </w:r>
      <w:proofErr w:type="spellEnd"/>
      <w:r w:rsidR="00081EBF" w:rsidRPr="00B9411A">
        <w:rPr>
          <w:rFonts w:ascii="Times New Roman" w:hAnsi="Times New Roman" w:cs="Times New Roman"/>
          <w:sz w:val="24"/>
          <w:szCs w:val="24"/>
        </w:rPr>
        <w:t>., 2006</w:t>
      </w:r>
      <w:r w:rsidR="00081EBF" w:rsidRPr="006031E9">
        <w:rPr>
          <w:rFonts w:ascii="Times New Roman" w:hAnsi="Times New Roman" w:cs="Times New Roman"/>
          <w:sz w:val="24"/>
          <w:szCs w:val="24"/>
        </w:rPr>
        <w:t>)</w:t>
      </w:r>
      <w:r w:rsidR="007A5640" w:rsidRPr="006031E9">
        <w:rPr>
          <w:rFonts w:ascii="Times New Roman" w:hAnsi="Times New Roman" w:cs="Times New Roman"/>
          <w:sz w:val="24"/>
          <w:szCs w:val="24"/>
        </w:rPr>
        <w:t xml:space="preserve">. Две первые структуры рассматриваются как </w:t>
      </w:r>
      <w:proofErr w:type="spellStart"/>
      <w:r w:rsidR="007A5640" w:rsidRPr="006031E9">
        <w:rPr>
          <w:rFonts w:ascii="Times New Roman" w:hAnsi="Times New Roman" w:cs="Times New Roman"/>
          <w:sz w:val="24"/>
          <w:szCs w:val="24"/>
        </w:rPr>
        <w:t>неоархейские</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t>кратоны</w:t>
      </w:r>
      <w:proofErr w:type="spellEnd"/>
      <w:r w:rsidR="007A5640" w:rsidRPr="006031E9">
        <w:rPr>
          <w:rFonts w:ascii="Times New Roman" w:hAnsi="Times New Roman" w:cs="Times New Roman"/>
          <w:sz w:val="24"/>
          <w:szCs w:val="24"/>
        </w:rPr>
        <w:t xml:space="preserve">, Беломорская и Кольская – как докембрийские подвижные пояса. Земная </w:t>
      </w:r>
      <w:proofErr w:type="spellStart"/>
      <w:r w:rsidR="007A5640" w:rsidRPr="006031E9">
        <w:rPr>
          <w:rFonts w:ascii="Times New Roman" w:hAnsi="Times New Roman" w:cs="Times New Roman"/>
          <w:sz w:val="24"/>
          <w:szCs w:val="24"/>
        </w:rPr>
        <w:t>кора</w:t>
      </w:r>
      <w:proofErr w:type="spellEnd"/>
      <w:r w:rsidR="007A5640" w:rsidRPr="006031E9">
        <w:rPr>
          <w:rFonts w:ascii="Times New Roman" w:hAnsi="Times New Roman" w:cs="Times New Roman"/>
          <w:sz w:val="24"/>
          <w:szCs w:val="24"/>
        </w:rPr>
        <w:t xml:space="preserve"> щита в восточной (древней) части расколота </w:t>
      </w:r>
      <w:proofErr w:type="spellStart"/>
      <w:r w:rsidR="007A5640" w:rsidRPr="006031E9">
        <w:rPr>
          <w:rFonts w:ascii="Times New Roman" w:hAnsi="Times New Roman" w:cs="Times New Roman"/>
          <w:sz w:val="24"/>
          <w:szCs w:val="24"/>
        </w:rPr>
        <w:t>неопротерозойскими</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t>палеорифтами</w:t>
      </w:r>
      <w:proofErr w:type="spellEnd"/>
      <w:r w:rsidR="007A5640" w:rsidRPr="006031E9">
        <w:rPr>
          <w:rFonts w:ascii="Times New Roman" w:hAnsi="Times New Roman" w:cs="Times New Roman"/>
          <w:sz w:val="24"/>
          <w:szCs w:val="24"/>
        </w:rPr>
        <w:t xml:space="preserve"> </w:t>
      </w:r>
      <w:proofErr w:type="spellStart"/>
      <w:r w:rsidR="007A5640" w:rsidRPr="006031E9">
        <w:rPr>
          <w:rFonts w:ascii="Times New Roman" w:hAnsi="Times New Roman" w:cs="Times New Roman"/>
          <w:sz w:val="24"/>
          <w:szCs w:val="24"/>
        </w:rPr>
        <w:lastRenderedPageBreak/>
        <w:t>Онежско</w:t>
      </w:r>
      <w:proofErr w:type="spellEnd"/>
      <w:r w:rsidR="007A5640" w:rsidRPr="006031E9">
        <w:rPr>
          <w:rFonts w:ascii="Times New Roman" w:hAnsi="Times New Roman" w:cs="Times New Roman"/>
          <w:sz w:val="24"/>
          <w:szCs w:val="24"/>
        </w:rPr>
        <w:t>-Кандалакшской системы (</w:t>
      </w:r>
      <w:r w:rsidR="007A5640" w:rsidRPr="00B9411A">
        <w:rPr>
          <w:rFonts w:ascii="Times New Roman" w:hAnsi="Times New Roman" w:cs="Times New Roman"/>
          <w:sz w:val="24"/>
          <w:szCs w:val="24"/>
        </w:rPr>
        <w:t>Балуев и др., 2000</w:t>
      </w:r>
      <w:r w:rsidR="007A5640" w:rsidRPr="006031E9">
        <w:rPr>
          <w:rFonts w:ascii="Times New Roman" w:hAnsi="Times New Roman" w:cs="Times New Roman"/>
          <w:sz w:val="24"/>
          <w:szCs w:val="24"/>
        </w:rPr>
        <w:t xml:space="preserve">), пронизана среднепалеозойскими </w:t>
      </w:r>
      <w:proofErr w:type="spellStart"/>
      <w:r w:rsidR="007A5640" w:rsidRPr="006031E9">
        <w:rPr>
          <w:rFonts w:ascii="Times New Roman" w:hAnsi="Times New Roman" w:cs="Times New Roman"/>
          <w:sz w:val="24"/>
          <w:szCs w:val="24"/>
        </w:rPr>
        <w:t>интрузиями</w:t>
      </w:r>
      <w:proofErr w:type="spellEnd"/>
      <w:r w:rsidR="007A5640" w:rsidRPr="006031E9">
        <w:rPr>
          <w:rFonts w:ascii="Times New Roman" w:hAnsi="Times New Roman" w:cs="Times New Roman"/>
          <w:sz w:val="24"/>
          <w:szCs w:val="24"/>
        </w:rPr>
        <w:t xml:space="preserve"> Кольской щелочной провинции и кимберлитовыми трубками.</w:t>
      </w:r>
    </w:p>
    <w:p w14:paraId="77C5517C" w14:textId="77777777" w:rsidR="005A15C3" w:rsidRPr="006031E9" w:rsidRDefault="00A201C1"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Основные типы раннедокембрийской</w:t>
      </w:r>
      <w:r w:rsidR="005A15C3" w:rsidRPr="006031E9">
        <w:rPr>
          <w:rFonts w:ascii="Times New Roman" w:hAnsi="Times New Roman" w:cs="Times New Roman"/>
          <w:sz w:val="24"/>
          <w:szCs w:val="24"/>
        </w:rPr>
        <w:t xml:space="preserve"> </w:t>
      </w:r>
      <w:r w:rsidRPr="006031E9">
        <w:rPr>
          <w:rFonts w:ascii="Times New Roman" w:hAnsi="Times New Roman" w:cs="Times New Roman"/>
          <w:sz w:val="24"/>
          <w:szCs w:val="24"/>
        </w:rPr>
        <w:t xml:space="preserve">континентальной </w:t>
      </w:r>
      <w:proofErr w:type="spellStart"/>
      <w:r w:rsidRPr="006031E9">
        <w:rPr>
          <w:rFonts w:ascii="Times New Roman" w:hAnsi="Times New Roman" w:cs="Times New Roman"/>
          <w:sz w:val="24"/>
          <w:szCs w:val="24"/>
        </w:rPr>
        <w:t>коры</w:t>
      </w:r>
      <w:proofErr w:type="spellEnd"/>
      <w:r w:rsidR="005A15C3" w:rsidRPr="006031E9">
        <w:rPr>
          <w:rFonts w:ascii="Times New Roman" w:hAnsi="Times New Roman" w:cs="Times New Roman"/>
          <w:sz w:val="24"/>
          <w:szCs w:val="24"/>
        </w:rPr>
        <w:t>:</w:t>
      </w:r>
    </w:p>
    <w:p w14:paraId="67D3F728" w14:textId="77777777" w:rsidR="005A15C3" w:rsidRPr="006031E9" w:rsidRDefault="005A15C3"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1) О</w:t>
      </w:r>
      <w:r w:rsidR="00A201C1" w:rsidRPr="006031E9">
        <w:rPr>
          <w:rFonts w:ascii="Times New Roman" w:hAnsi="Times New Roman" w:cs="Times New Roman"/>
          <w:sz w:val="24"/>
          <w:szCs w:val="24"/>
        </w:rPr>
        <w:t>бласти с архейским гранитно-зеленокаменным фундаментом</w:t>
      </w:r>
      <w:r w:rsidRPr="006031E9">
        <w:rPr>
          <w:rFonts w:ascii="Times New Roman" w:hAnsi="Times New Roman" w:cs="Times New Roman"/>
          <w:sz w:val="24"/>
          <w:szCs w:val="24"/>
        </w:rPr>
        <w:t>;</w:t>
      </w:r>
    </w:p>
    <w:p w14:paraId="49BDB623" w14:textId="77777777" w:rsidR="005A15C3" w:rsidRPr="006031E9" w:rsidRDefault="005A15C3"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2) </w:t>
      </w:r>
      <w:proofErr w:type="spellStart"/>
      <w:r w:rsidRPr="006031E9">
        <w:rPr>
          <w:rFonts w:ascii="Times New Roman" w:hAnsi="Times New Roman" w:cs="Times New Roman"/>
          <w:sz w:val="24"/>
          <w:szCs w:val="24"/>
        </w:rPr>
        <w:t>Гнейсо</w:t>
      </w:r>
      <w:proofErr w:type="spellEnd"/>
      <w:r w:rsidRPr="006031E9">
        <w:rPr>
          <w:rFonts w:ascii="Times New Roman" w:hAnsi="Times New Roman" w:cs="Times New Roman"/>
          <w:sz w:val="24"/>
          <w:szCs w:val="24"/>
        </w:rPr>
        <w:t xml:space="preserve">- </w:t>
      </w:r>
      <w:proofErr w:type="spellStart"/>
      <w:r w:rsidRPr="006031E9">
        <w:rPr>
          <w:rFonts w:ascii="Times New Roman" w:hAnsi="Times New Roman" w:cs="Times New Roman"/>
          <w:sz w:val="24"/>
          <w:szCs w:val="24"/>
        </w:rPr>
        <w:t>гр</w:t>
      </w:r>
      <w:r w:rsidR="00A201C1" w:rsidRPr="006031E9">
        <w:rPr>
          <w:rFonts w:ascii="Times New Roman" w:hAnsi="Times New Roman" w:cs="Times New Roman"/>
          <w:sz w:val="24"/>
          <w:szCs w:val="24"/>
        </w:rPr>
        <w:t>анулитовые</w:t>
      </w:r>
      <w:proofErr w:type="spellEnd"/>
      <w:r w:rsidR="00A201C1" w:rsidRPr="006031E9">
        <w:rPr>
          <w:rFonts w:ascii="Times New Roman" w:hAnsi="Times New Roman" w:cs="Times New Roman"/>
          <w:sz w:val="24"/>
          <w:szCs w:val="24"/>
        </w:rPr>
        <w:t xml:space="preserve"> пояса. </w:t>
      </w:r>
    </w:p>
    <w:p w14:paraId="0E01392E" w14:textId="77777777" w:rsidR="00A201C1" w:rsidRPr="006031E9" w:rsidRDefault="00A201C1"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Общая их черта - высокая степень метаморфических преобразований пород, что можно объяснить высоким геотермическим градиентом в раннем докембрии и\или глубоким денудационным срезом раннедокембрийской структуры.</w:t>
      </w:r>
    </w:p>
    <w:p w14:paraId="5FFB52BB" w14:textId="77777777" w:rsidR="00A201C1" w:rsidRPr="006031E9" w:rsidRDefault="00A201C1"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Гранитно-зеленокаменные области (иначе - блоки, домены) включают комплекс архейских образований, состоящий из зеленокаменных поясов (ЗКП) и </w:t>
      </w:r>
      <w:proofErr w:type="spellStart"/>
      <w:proofErr w:type="gramStart"/>
      <w:r w:rsidRPr="006031E9">
        <w:rPr>
          <w:rFonts w:ascii="Times New Roman" w:hAnsi="Times New Roman" w:cs="Times New Roman"/>
          <w:sz w:val="24"/>
          <w:szCs w:val="24"/>
        </w:rPr>
        <w:t>гранито</w:t>
      </w:r>
      <w:proofErr w:type="spellEnd"/>
      <w:r w:rsidRPr="006031E9">
        <w:rPr>
          <w:rFonts w:ascii="Times New Roman" w:hAnsi="Times New Roman" w:cs="Times New Roman"/>
          <w:sz w:val="24"/>
          <w:szCs w:val="24"/>
        </w:rPr>
        <w:t>-гнейсового</w:t>
      </w:r>
      <w:proofErr w:type="gramEnd"/>
      <w:r w:rsidRPr="006031E9">
        <w:rPr>
          <w:rFonts w:ascii="Times New Roman" w:hAnsi="Times New Roman" w:cs="Times New Roman"/>
          <w:sz w:val="24"/>
          <w:szCs w:val="24"/>
        </w:rPr>
        <w:t xml:space="preserve"> субстрата. Нижний протерозой гранитно-зеленокаменных областей образует верхний структурный ярус, отделяясь от архея угловым несогласием. </w:t>
      </w:r>
      <w:proofErr w:type="spellStart"/>
      <w:r w:rsidRPr="006031E9">
        <w:rPr>
          <w:rFonts w:ascii="Times New Roman" w:hAnsi="Times New Roman" w:cs="Times New Roman"/>
          <w:sz w:val="24"/>
          <w:szCs w:val="24"/>
        </w:rPr>
        <w:t>Гнейсо-гранулитовые</w:t>
      </w:r>
      <w:proofErr w:type="spellEnd"/>
      <w:r w:rsidRPr="006031E9">
        <w:rPr>
          <w:rFonts w:ascii="Times New Roman" w:hAnsi="Times New Roman" w:cs="Times New Roman"/>
          <w:sz w:val="24"/>
          <w:szCs w:val="24"/>
        </w:rPr>
        <w:t xml:space="preserve"> пояса отличаются в целом вытянутой (линейной) формой и более высоким метаморфизмом образующих формаций. Нередко в них представлены и нижнепротерозойские</w:t>
      </w:r>
      <w:r w:rsidR="00A43D9E" w:rsidRPr="006031E9">
        <w:rPr>
          <w:rFonts w:ascii="Times New Roman" w:hAnsi="Times New Roman" w:cs="Times New Roman"/>
          <w:sz w:val="24"/>
          <w:szCs w:val="24"/>
        </w:rPr>
        <w:t xml:space="preserve"> </w:t>
      </w:r>
      <w:r w:rsidRPr="006031E9">
        <w:rPr>
          <w:rFonts w:ascii="Times New Roman" w:hAnsi="Times New Roman" w:cs="Times New Roman"/>
          <w:sz w:val="24"/>
          <w:szCs w:val="24"/>
        </w:rPr>
        <w:t>образования примерно с теми же характеристиками.</w:t>
      </w:r>
    </w:p>
    <w:p w14:paraId="47A1B28A" w14:textId="77777777" w:rsidR="00A201C1" w:rsidRPr="006031E9" w:rsidRDefault="00A201C1" w:rsidP="006031E9">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К числу типичных гранитно-зеленокаменных областей принадлежит Карельский массив (</w:t>
      </w:r>
      <w:proofErr w:type="spellStart"/>
      <w:r w:rsidRPr="006031E9">
        <w:rPr>
          <w:rFonts w:ascii="Times New Roman" w:hAnsi="Times New Roman" w:cs="Times New Roman"/>
          <w:sz w:val="24"/>
          <w:szCs w:val="24"/>
        </w:rPr>
        <w:t>кратон</w:t>
      </w:r>
      <w:proofErr w:type="spellEnd"/>
      <w:r w:rsidRPr="006031E9">
        <w:rPr>
          <w:rFonts w:ascii="Times New Roman" w:hAnsi="Times New Roman" w:cs="Times New Roman"/>
          <w:sz w:val="24"/>
          <w:szCs w:val="24"/>
        </w:rPr>
        <w:t xml:space="preserve">), вскрытый главным образом на территории Карелии и частично северной Финляндии. Основные черты строения </w:t>
      </w:r>
      <w:proofErr w:type="spellStart"/>
      <w:r w:rsidRPr="006031E9">
        <w:rPr>
          <w:rFonts w:ascii="Times New Roman" w:hAnsi="Times New Roman" w:cs="Times New Roman"/>
          <w:sz w:val="24"/>
          <w:szCs w:val="24"/>
        </w:rPr>
        <w:t>гнейсо-гранулитового</w:t>
      </w:r>
      <w:proofErr w:type="spellEnd"/>
      <w:r w:rsidRPr="006031E9">
        <w:rPr>
          <w:rFonts w:ascii="Times New Roman" w:hAnsi="Times New Roman" w:cs="Times New Roman"/>
          <w:sz w:val="24"/>
          <w:szCs w:val="24"/>
        </w:rPr>
        <w:t xml:space="preserve"> типа лучше всего наблюдаются в Беломорском поясе, особенно на западном побережье Белого моря. Лапландский пояс на западе Кольского п-ова, вместе с его юго-восточным </w:t>
      </w:r>
      <w:proofErr w:type="spellStart"/>
      <w:r w:rsidRPr="006031E9">
        <w:rPr>
          <w:rFonts w:ascii="Times New Roman" w:hAnsi="Times New Roman" w:cs="Times New Roman"/>
          <w:sz w:val="24"/>
          <w:szCs w:val="24"/>
        </w:rPr>
        <w:t>Колвицким</w:t>
      </w:r>
      <w:proofErr w:type="spellEnd"/>
      <w:r w:rsidRPr="006031E9">
        <w:rPr>
          <w:rFonts w:ascii="Times New Roman" w:hAnsi="Times New Roman" w:cs="Times New Roman"/>
          <w:sz w:val="24"/>
          <w:szCs w:val="24"/>
        </w:rPr>
        <w:t xml:space="preserve"> фрагментом, обычно рассматривается отдельно, так как в нем больше представлены нижнепротерозойские породы в </w:t>
      </w:r>
      <w:proofErr w:type="spellStart"/>
      <w:r w:rsidRPr="006031E9">
        <w:rPr>
          <w:rFonts w:ascii="Times New Roman" w:hAnsi="Times New Roman" w:cs="Times New Roman"/>
          <w:sz w:val="24"/>
          <w:szCs w:val="24"/>
        </w:rPr>
        <w:t>гранулитовой</w:t>
      </w:r>
      <w:proofErr w:type="spellEnd"/>
      <w:r w:rsidRPr="006031E9">
        <w:rPr>
          <w:rFonts w:ascii="Times New Roman" w:hAnsi="Times New Roman" w:cs="Times New Roman"/>
          <w:sz w:val="24"/>
          <w:szCs w:val="24"/>
        </w:rPr>
        <w:t xml:space="preserve"> фации метаморфизма. Только нижний протерозой развит в </w:t>
      </w:r>
      <w:proofErr w:type="spellStart"/>
      <w:r w:rsidRPr="006031E9">
        <w:rPr>
          <w:rFonts w:ascii="Times New Roman" w:hAnsi="Times New Roman" w:cs="Times New Roman"/>
          <w:sz w:val="24"/>
          <w:szCs w:val="24"/>
        </w:rPr>
        <w:t>Свекофеннской</w:t>
      </w:r>
      <w:proofErr w:type="spellEnd"/>
      <w:r w:rsidRPr="006031E9">
        <w:rPr>
          <w:rFonts w:ascii="Times New Roman" w:hAnsi="Times New Roman" w:cs="Times New Roman"/>
          <w:sz w:val="24"/>
          <w:szCs w:val="24"/>
        </w:rPr>
        <w:t xml:space="preserve"> области, которая включает как </w:t>
      </w:r>
      <w:proofErr w:type="spellStart"/>
      <w:r w:rsidRPr="006031E9">
        <w:rPr>
          <w:rFonts w:ascii="Times New Roman" w:hAnsi="Times New Roman" w:cs="Times New Roman"/>
          <w:sz w:val="24"/>
          <w:szCs w:val="24"/>
        </w:rPr>
        <w:t>гранулитовые</w:t>
      </w:r>
      <w:proofErr w:type="spellEnd"/>
      <w:r w:rsidRPr="006031E9">
        <w:rPr>
          <w:rFonts w:ascii="Times New Roman" w:hAnsi="Times New Roman" w:cs="Times New Roman"/>
          <w:sz w:val="24"/>
          <w:szCs w:val="24"/>
        </w:rPr>
        <w:t xml:space="preserve"> фации (фундамент района Финского залива, включая Карельский перешеек), так и зоны более с более низким уровнем метаморфизма (Финляндия, восток Швеции).</w:t>
      </w:r>
    </w:p>
    <w:p w14:paraId="214B3379" w14:textId="77777777" w:rsidR="00A201C1" w:rsidRPr="006031E9" w:rsidRDefault="00625273" w:rsidP="006031E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Н</w:t>
      </w:r>
      <w:r w:rsidR="00A201C1" w:rsidRPr="006031E9">
        <w:rPr>
          <w:rFonts w:ascii="Times New Roman" w:hAnsi="Times New Roman" w:cs="Times New Roman"/>
          <w:sz w:val="24"/>
          <w:szCs w:val="24"/>
        </w:rPr>
        <w:t>ижний протерозой</w:t>
      </w:r>
      <w:r>
        <w:rPr>
          <w:rFonts w:ascii="Times New Roman" w:hAnsi="Times New Roman" w:cs="Times New Roman"/>
          <w:sz w:val="24"/>
          <w:szCs w:val="24"/>
        </w:rPr>
        <w:t xml:space="preserve"> </w:t>
      </w:r>
      <w:r w:rsidR="00A201C1" w:rsidRPr="006031E9">
        <w:rPr>
          <w:rFonts w:ascii="Times New Roman" w:hAnsi="Times New Roman" w:cs="Times New Roman"/>
          <w:sz w:val="24"/>
          <w:szCs w:val="24"/>
        </w:rPr>
        <w:t>может быть изображен нормальными</w:t>
      </w:r>
      <w:r w:rsidR="00755256" w:rsidRPr="006031E9">
        <w:rPr>
          <w:rFonts w:ascii="Times New Roman" w:hAnsi="Times New Roman" w:cs="Times New Roman"/>
          <w:sz w:val="24"/>
          <w:szCs w:val="24"/>
        </w:rPr>
        <w:t xml:space="preserve"> </w:t>
      </w:r>
      <w:r w:rsidR="00A201C1" w:rsidRPr="006031E9">
        <w:rPr>
          <w:rFonts w:ascii="Times New Roman" w:hAnsi="Times New Roman" w:cs="Times New Roman"/>
          <w:sz w:val="24"/>
          <w:szCs w:val="24"/>
        </w:rPr>
        <w:t>стратиграфическими колонками, отражающими последовательность наслоения осадочных и вулканических пород н</w:t>
      </w:r>
      <w:r w:rsidR="00755256" w:rsidRPr="006031E9">
        <w:rPr>
          <w:rFonts w:ascii="Times New Roman" w:hAnsi="Times New Roman" w:cs="Times New Roman"/>
          <w:sz w:val="24"/>
          <w:szCs w:val="24"/>
        </w:rPr>
        <w:t xml:space="preserve">а земной поверхности. </w:t>
      </w:r>
      <w:r w:rsidR="001A27C6">
        <w:rPr>
          <w:rFonts w:ascii="Times New Roman" w:hAnsi="Times New Roman" w:cs="Times New Roman"/>
          <w:sz w:val="24"/>
          <w:szCs w:val="24"/>
        </w:rPr>
        <w:t>З</w:t>
      </w:r>
      <w:r w:rsidR="00A201C1" w:rsidRPr="006031E9">
        <w:rPr>
          <w:rFonts w:ascii="Times New Roman" w:hAnsi="Times New Roman" w:cs="Times New Roman"/>
          <w:sz w:val="24"/>
          <w:szCs w:val="24"/>
        </w:rPr>
        <w:t>алегание нижнего протерозоя совсем не горизонтальное и его</w:t>
      </w:r>
      <w:r w:rsidR="00105551">
        <w:rPr>
          <w:rFonts w:ascii="Times New Roman" w:hAnsi="Times New Roman" w:cs="Times New Roman"/>
          <w:sz w:val="24"/>
          <w:szCs w:val="24"/>
        </w:rPr>
        <w:t xml:space="preserve"> деформации</w:t>
      </w:r>
      <w:r w:rsidR="00A201C1" w:rsidRPr="006031E9">
        <w:rPr>
          <w:rFonts w:ascii="Times New Roman" w:hAnsi="Times New Roman" w:cs="Times New Roman"/>
          <w:sz w:val="24"/>
          <w:szCs w:val="24"/>
        </w:rPr>
        <w:t xml:space="preserve"> местами очень значительны. </w:t>
      </w:r>
      <w:r w:rsidR="00105551">
        <w:rPr>
          <w:rFonts w:ascii="Times New Roman" w:hAnsi="Times New Roman" w:cs="Times New Roman"/>
          <w:sz w:val="24"/>
          <w:szCs w:val="24"/>
        </w:rPr>
        <w:t>Нижний протерозой</w:t>
      </w:r>
      <w:r w:rsidR="00A201C1" w:rsidRPr="006031E9">
        <w:rPr>
          <w:rFonts w:ascii="Times New Roman" w:hAnsi="Times New Roman" w:cs="Times New Roman"/>
          <w:sz w:val="24"/>
          <w:szCs w:val="24"/>
        </w:rPr>
        <w:t xml:space="preserve"> также разделен внутренними угловыми несогласиями, что позволяет выделять не менее трех комплексов (формально, </w:t>
      </w:r>
      <w:proofErr w:type="spellStart"/>
      <w:r w:rsidR="00A201C1" w:rsidRPr="006031E9">
        <w:rPr>
          <w:rFonts w:ascii="Times New Roman" w:hAnsi="Times New Roman" w:cs="Times New Roman"/>
          <w:sz w:val="24"/>
          <w:szCs w:val="24"/>
        </w:rPr>
        <w:t>подкомплексов</w:t>
      </w:r>
      <w:proofErr w:type="spellEnd"/>
      <w:r w:rsidR="00A201C1" w:rsidRPr="006031E9">
        <w:rPr>
          <w:rFonts w:ascii="Times New Roman" w:hAnsi="Times New Roman" w:cs="Times New Roman"/>
          <w:sz w:val="24"/>
          <w:szCs w:val="24"/>
        </w:rPr>
        <w:t>)</w:t>
      </w:r>
      <w:r w:rsidR="00755256" w:rsidRPr="006031E9">
        <w:rPr>
          <w:rFonts w:ascii="Times New Roman" w:hAnsi="Times New Roman" w:cs="Times New Roman"/>
          <w:sz w:val="24"/>
          <w:szCs w:val="24"/>
        </w:rPr>
        <w:t xml:space="preserve"> </w:t>
      </w:r>
      <w:r w:rsidR="00A201C1" w:rsidRPr="006031E9">
        <w:rPr>
          <w:rFonts w:ascii="Times New Roman" w:hAnsi="Times New Roman" w:cs="Times New Roman"/>
          <w:sz w:val="24"/>
          <w:szCs w:val="24"/>
        </w:rPr>
        <w:t xml:space="preserve">отложений: в отечественной систематике их называют соответственно нижним, средним и верхним </w:t>
      </w:r>
      <w:proofErr w:type="spellStart"/>
      <w:r w:rsidR="00A201C1" w:rsidRPr="006031E9">
        <w:rPr>
          <w:rFonts w:ascii="Times New Roman" w:hAnsi="Times New Roman" w:cs="Times New Roman"/>
          <w:sz w:val="24"/>
          <w:szCs w:val="24"/>
        </w:rPr>
        <w:t>карелием</w:t>
      </w:r>
      <w:proofErr w:type="spellEnd"/>
      <w:r w:rsidR="00A201C1" w:rsidRPr="006031E9">
        <w:rPr>
          <w:rFonts w:ascii="Times New Roman" w:hAnsi="Times New Roman" w:cs="Times New Roman"/>
          <w:sz w:val="24"/>
          <w:szCs w:val="24"/>
        </w:rPr>
        <w:t>.</w:t>
      </w:r>
    </w:p>
    <w:p w14:paraId="5D026C8A" w14:textId="77777777" w:rsidR="00772AD5" w:rsidRPr="006031E9" w:rsidRDefault="00A201C1" w:rsidP="0008271E">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Протерозой первоначально понимался как геологический комплекс «немых», лишенных органических остатков отложений, но все же легко поддающихся стратификации. На архейских континентальных блоках это верхний структурный этаж, залегающий над </w:t>
      </w:r>
      <w:r w:rsidRPr="006031E9">
        <w:rPr>
          <w:rFonts w:ascii="Times New Roman" w:hAnsi="Times New Roman" w:cs="Times New Roman"/>
          <w:sz w:val="24"/>
          <w:szCs w:val="24"/>
        </w:rPr>
        <w:lastRenderedPageBreak/>
        <w:t xml:space="preserve">региональной поверхностью углового несогласия. Однако нижний протерозой Восточной Европы столь же, если не более отчетливо отделен несогласием от рифея (мезо- и </w:t>
      </w:r>
      <w:proofErr w:type="spellStart"/>
      <w:r w:rsidRPr="006031E9">
        <w:rPr>
          <w:rFonts w:ascii="Times New Roman" w:hAnsi="Times New Roman" w:cs="Times New Roman"/>
          <w:sz w:val="24"/>
          <w:szCs w:val="24"/>
        </w:rPr>
        <w:t>неопротерозоя</w:t>
      </w:r>
      <w:proofErr w:type="spellEnd"/>
      <w:r w:rsidRPr="006031E9">
        <w:rPr>
          <w:rFonts w:ascii="Times New Roman" w:hAnsi="Times New Roman" w:cs="Times New Roman"/>
          <w:sz w:val="24"/>
          <w:szCs w:val="24"/>
        </w:rPr>
        <w:t xml:space="preserve">) - </w:t>
      </w:r>
      <w:proofErr w:type="spellStart"/>
      <w:r w:rsidRPr="006031E9">
        <w:rPr>
          <w:rFonts w:ascii="Times New Roman" w:hAnsi="Times New Roman" w:cs="Times New Roman"/>
          <w:sz w:val="24"/>
          <w:szCs w:val="24"/>
        </w:rPr>
        <w:t>фанерозоя</w:t>
      </w:r>
      <w:proofErr w:type="spellEnd"/>
      <w:r w:rsidRPr="006031E9">
        <w:rPr>
          <w:rFonts w:ascii="Times New Roman" w:hAnsi="Times New Roman" w:cs="Times New Roman"/>
          <w:sz w:val="24"/>
          <w:szCs w:val="24"/>
        </w:rPr>
        <w:t xml:space="preserve">. Отсюда следует, что в раннем протерозое произошли не менее важные </w:t>
      </w:r>
      <w:proofErr w:type="spellStart"/>
      <w:r w:rsidRPr="006031E9">
        <w:rPr>
          <w:rFonts w:ascii="Times New Roman" w:hAnsi="Times New Roman" w:cs="Times New Roman"/>
          <w:sz w:val="24"/>
          <w:szCs w:val="24"/>
        </w:rPr>
        <w:t>корообразующие</w:t>
      </w:r>
      <w:proofErr w:type="spellEnd"/>
      <w:r w:rsidRPr="006031E9">
        <w:rPr>
          <w:rFonts w:ascii="Times New Roman" w:hAnsi="Times New Roman" w:cs="Times New Roman"/>
          <w:sz w:val="24"/>
          <w:szCs w:val="24"/>
        </w:rPr>
        <w:t xml:space="preserve"> события. </w:t>
      </w:r>
      <w:r w:rsidR="00105551">
        <w:rPr>
          <w:rFonts w:ascii="Times New Roman" w:hAnsi="Times New Roman" w:cs="Times New Roman"/>
          <w:sz w:val="24"/>
          <w:szCs w:val="24"/>
        </w:rPr>
        <w:t>Был реконструирован</w:t>
      </w:r>
      <w:r w:rsidRPr="006031E9">
        <w:rPr>
          <w:rFonts w:ascii="Times New Roman" w:hAnsi="Times New Roman" w:cs="Times New Roman"/>
          <w:sz w:val="24"/>
          <w:szCs w:val="24"/>
        </w:rPr>
        <w:t xml:space="preserve"> широкий спектр этих событий - от расколов архейского фундамента, с внедрением габбро- </w:t>
      </w:r>
      <w:proofErr w:type="spellStart"/>
      <w:r w:rsidRPr="006031E9">
        <w:rPr>
          <w:rFonts w:ascii="Times New Roman" w:hAnsi="Times New Roman" w:cs="Times New Roman"/>
          <w:sz w:val="24"/>
          <w:szCs w:val="24"/>
        </w:rPr>
        <w:t>гипербазитов</w:t>
      </w:r>
      <w:proofErr w:type="spellEnd"/>
      <w:r w:rsidRPr="006031E9">
        <w:rPr>
          <w:rFonts w:ascii="Times New Roman" w:hAnsi="Times New Roman" w:cs="Times New Roman"/>
          <w:sz w:val="24"/>
          <w:szCs w:val="24"/>
        </w:rPr>
        <w:t xml:space="preserve"> и массовым излиянием базальтов (Карельский, Центрально-Кольский малые континенты), до появления вообще новой континентальной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из материала мантии, через развитие уже почти настоящей океанской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островных дуг и окраинных морей, как это было в </w:t>
      </w:r>
      <w:proofErr w:type="spellStart"/>
      <w:r w:rsidRPr="006031E9">
        <w:rPr>
          <w:rFonts w:ascii="Times New Roman" w:hAnsi="Times New Roman" w:cs="Times New Roman"/>
          <w:sz w:val="24"/>
          <w:szCs w:val="24"/>
        </w:rPr>
        <w:t>Свекофеннидах</w:t>
      </w:r>
      <w:proofErr w:type="spellEnd"/>
      <w:r w:rsidRPr="006031E9">
        <w:rPr>
          <w:rFonts w:ascii="Times New Roman" w:hAnsi="Times New Roman" w:cs="Times New Roman"/>
          <w:sz w:val="24"/>
          <w:szCs w:val="24"/>
        </w:rPr>
        <w:t xml:space="preserve">. Завершением их были новые континентальные коллизии, которые снова произвели </w:t>
      </w:r>
      <w:proofErr w:type="spellStart"/>
      <w:r w:rsidRPr="006031E9">
        <w:rPr>
          <w:rFonts w:ascii="Times New Roman" w:hAnsi="Times New Roman" w:cs="Times New Roman"/>
          <w:sz w:val="24"/>
          <w:szCs w:val="24"/>
        </w:rPr>
        <w:t>гранулитовые</w:t>
      </w:r>
      <w:proofErr w:type="spellEnd"/>
      <w:r w:rsidRPr="006031E9">
        <w:rPr>
          <w:rFonts w:ascii="Times New Roman" w:hAnsi="Times New Roman" w:cs="Times New Roman"/>
          <w:sz w:val="24"/>
          <w:szCs w:val="24"/>
        </w:rPr>
        <w:t xml:space="preserve"> пояса, ч</w:t>
      </w:r>
      <w:r w:rsidR="00952540" w:rsidRPr="006031E9">
        <w:rPr>
          <w:rFonts w:ascii="Times New Roman" w:hAnsi="Times New Roman" w:cs="Times New Roman"/>
          <w:sz w:val="24"/>
          <w:szCs w:val="24"/>
        </w:rPr>
        <w:t>астично наложенные на архейские.</w:t>
      </w:r>
    </w:p>
    <w:p w14:paraId="410AE431" w14:textId="77777777" w:rsidR="001821ED" w:rsidRDefault="00105551" w:rsidP="00105551">
      <w:pPr>
        <w:pStyle w:val="a3"/>
        <w:spacing w:line="360" w:lineRule="auto"/>
        <w:ind w:firstLine="851"/>
        <w:jc w:val="center"/>
        <w:outlineLvl w:val="1"/>
        <w:rPr>
          <w:rFonts w:ascii="Times New Roman" w:hAnsi="Times New Roman" w:cs="Times New Roman"/>
          <w:sz w:val="24"/>
          <w:szCs w:val="24"/>
        </w:rPr>
      </w:pPr>
      <w:bookmarkStart w:id="9" w:name="_Toc8405363"/>
      <w:r w:rsidRPr="00105551">
        <w:rPr>
          <w:rFonts w:ascii="Times New Roman" w:hAnsi="Times New Roman" w:cs="Times New Roman"/>
          <w:sz w:val="24"/>
          <w:szCs w:val="24"/>
        </w:rPr>
        <w:t xml:space="preserve">1.2. </w:t>
      </w:r>
      <w:proofErr w:type="spellStart"/>
      <w:r w:rsidR="001821ED" w:rsidRPr="00105551">
        <w:rPr>
          <w:rFonts w:ascii="Times New Roman" w:hAnsi="Times New Roman" w:cs="Times New Roman"/>
          <w:sz w:val="24"/>
          <w:szCs w:val="24"/>
        </w:rPr>
        <w:t>Свекофеннская</w:t>
      </w:r>
      <w:proofErr w:type="spellEnd"/>
      <w:r w:rsidR="001821ED" w:rsidRPr="00105551">
        <w:rPr>
          <w:rFonts w:ascii="Times New Roman" w:hAnsi="Times New Roman" w:cs="Times New Roman"/>
          <w:sz w:val="24"/>
          <w:szCs w:val="24"/>
        </w:rPr>
        <w:t xml:space="preserve"> область</w:t>
      </w:r>
      <w:bookmarkEnd w:id="9"/>
    </w:p>
    <w:p w14:paraId="59E10184" w14:textId="77777777" w:rsidR="0008271E" w:rsidRPr="006031E9" w:rsidRDefault="0008271E" w:rsidP="0008271E">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На юго-западе Карельский массив граничит с областью </w:t>
      </w:r>
      <w:proofErr w:type="spellStart"/>
      <w:r w:rsidRPr="006031E9">
        <w:rPr>
          <w:rFonts w:ascii="Times New Roman" w:hAnsi="Times New Roman" w:cs="Times New Roman"/>
          <w:sz w:val="24"/>
          <w:szCs w:val="24"/>
        </w:rPr>
        <w:t>свекофеннид</w:t>
      </w:r>
      <w:proofErr w:type="spellEnd"/>
      <w:r w:rsidRPr="006031E9">
        <w:rPr>
          <w:rFonts w:ascii="Times New Roman" w:hAnsi="Times New Roman" w:cs="Times New Roman"/>
          <w:sz w:val="24"/>
          <w:szCs w:val="24"/>
        </w:rPr>
        <w:t xml:space="preserve"> через </w:t>
      </w:r>
      <w:proofErr w:type="spellStart"/>
      <w:r w:rsidRPr="006031E9">
        <w:rPr>
          <w:rFonts w:ascii="Times New Roman" w:hAnsi="Times New Roman" w:cs="Times New Roman"/>
          <w:sz w:val="24"/>
          <w:szCs w:val="24"/>
        </w:rPr>
        <w:t>Раахе</w:t>
      </w:r>
      <w:proofErr w:type="spellEnd"/>
      <w:r w:rsidRPr="006031E9">
        <w:rPr>
          <w:rFonts w:ascii="Times New Roman" w:hAnsi="Times New Roman" w:cs="Times New Roman"/>
          <w:sz w:val="24"/>
          <w:szCs w:val="24"/>
        </w:rPr>
        <w:t xml:space="preserve">- Ладожскую зону с особым типом строения. Архейский, в основном гранитный фундамент преобразован здесь в серию </w:t>
      </w:r>
      <w:proofErr w:type="spellStart"/>
      <w:proofErr w:type="gramStart"/>
      <w:r w:rsidRPr="006031E9">
        <w:rPr>
          <w:rFonts w:ascii="Times New Roman" w:hAnsi="Times New Roman" w:cs="Times New Roman"/>
          <w:sz w:val="24"/>
          <w:szCs w:val="24"/>
        </w:rPr>
        <w:t>гранито</w:t>
      </w:r>
      <w:proofErr w:type="spellEnd"/>
      <w:r w:rsidRPr="006031E9">
        <w:rPr>
          <w:rFonts w:ascii="Times New Roman" w:hAnsi="Times New Roman" w:cs="Times New Roman"/>
          <w:sz w:val="24"/>
          <w:szCs w:val="24"/>
        </w:rPr>
        <w:t>-гнейсовых</w:t>
      </w:r>
      <w:proofErr w:type="gramEnd"/>
      <w:r w:rsidRPr="006031E9">
        <w:rPr>
          <w:rFonts w:ascii="Times New Roman" w:hAnsi="Times New Roman" w:cs="Times New Roman"/>
          <w:sz w:val="24"/>
          <w:szCs w:val="24"/>
        </w:rPr>
        <w:t xml:space="preserve"> куполов. Кроме гнейсов, их ядра содержат амфиболиты, образованные, как следует из определений их возраста, по раннепротерозойским базитовым </w:t>
      </w:r>
      <w:proofErr w:type="spellStart"/>
      <w:r w:rsidRPr="006031E9">
        <w:rPr>
          <w:rFonts w:ascii="Times New Roman" w:hAnsi="Times New Roman" w:cs="Times New Roman"/>
          <w:sz w:val="24"/>
          <w:szCs w:val="24"/>
        </w:rPr>
        <w:t>интрузиям</w:t>
      </w:r>
      <w:proofErr w:type="spellEnd"/>
      <w:r w:rsidRPr="006031E9">
        <w:rPr>
          <w:rFonts w:ascii="Times New Roman" w:hAnsi="Times New Roman" w:cs="Times New Roman"/>
          <w:sz w:val="24"/>
          <w:szCs w:val="24"/>
        </w:rPr>
        <w:t xml:space="preserve">. На крыльях (в «кайме») куполов сохранился маломощный разрез </w:t>
      </w:r>
      <w:proofErr w:type="spellStart"/>
      <w:r w:rsidRPr="006031E9">
        <w:rPr>
          <w:rFonts w:ascii="Times New Roman" w:hAnsi="Times New Roman" w:cs="Times New Roman"/>
          <w:sz w:val="24"/>
          <w:szCs w:val="24"/>
        </w:rPr>
        <w:t>ятулия</w:t>
      </w:r>
      <w:proofErr w:type="spellEnd"/>
      <w:r w:rsidRPr="006031E9">
        <w:rPr>
          <w:rFonts w:ascii="Times New Roman" w:hAnsi="Times New Roman" w:cs="Times New Roman"/>
          <w:sz w:val="24"/>
          <w:szCs w:val="24"/>
        </w:rPr>
        <w:t xml:space="preserve"> (</w:t>
      </w:r>
      <w:proofErr w:type="spellStart"/>
      <w:r w:rsidRPr="006031E9">
        <w:rPr>
          <w:rFonts w:ascii="Times New Roman" w:hAnsi="Times New Roman" w:cs="Times New Roman"/>
          <w:sz w:val="24"/>
          <w:szCs w:val="24"/>
        </w:rPr>
        <w:t>сортавальская</w:t>
      </w:r>
      <w:proofErr w:type="spellEnd"/>
      <w:r w:rsidRPr="006031E9">
        <w:rPr>
          <w:rFonts w:ascii="Times New Roman" w:hAnsi="Times New Roman" w:cs="Times New Roman"/>
          <w:sz w:val="24"/>
          <w:szCs w:val="24"/>
        </w:rPr>
        <w:t xml:space="preserve"> серия), в составе которого </w:t>
      </w:r>
      <w:proofErr w:type="spellStart"/>
      <w:r w:rsidRPr="006031E9">
        <w:rPr>
          <w:rFonts w:ascii="Times New Roman" w:hAnsi="Times New Roman" w:cs="Times New Roman"/>
          <w:sz w:val="24"/>
          <w:szCs w:val="24"/>
        </w:rPr>
        <w:t>питкярантские</w:t>
      </w:r>
      <w:proofErr w:type="spellEnd"/>
      <w:r w:rsidRPr="006031E9">
        <w:rPr>
          <w:rFonts w:ascii="Times New Roman" w:hAnsi="Times New Roman" w:cs="Times New Roman"/>
          <w:sz w:val="24"/>
          <w:szCs w:val="24"/>
        </w:rPr>
        <w:t xml:space="preserve"> </w:t>
      </w:r>
      <w:proofErr w:type="spellStart"/>
      <w:r w:rsidRPr="006031E9">
        <w:rPr>
          <w:rFonts w:ascii="Times New Roman" w:hAnsi="Times New Roman" w:cs="Times New Roman"/>
          <w:sz w:val="24"/>
          <w:szCs w:val="24"/>
        </w:rPr>
        <w:t>метабазиты</w:t>
      </w:r>
      <w:proofErr w:type="spellEnd"/>
      <w:r w:rsidRPr="006031E9">
        <w:rPr>
          <w:rFonts w:ascii="Times New Roman" w:hAnsi="Times New Roman" w:cs="Times New Roman"/>
          <w:sz w:val="24"/>
          <w:szCs w:val="24"/>
        </w:rPr>
        <w:t xml:space="preserve">, обычно тоже амфиболиты, сочетаются с кварцитами и доломитами. Присутствие этих сугубо мелководных и зрелых осадочных пород указывает на шельфовые условия, обычные для </w:t>
      </w:r>
      <w:proofErr w:type="spellStart"/>
      <w:r w:rsidRPr="006031E9">
        <w:rPr>
          <w:rFonts w:ascii="Times New Roman" w:hAnsi="Times New Roman" w:cs="Times New Roman"/>
          <w:sz w:val="24"/>
          <w:szCs w:val="24"/>
        </w:rPr>
        <w:t>ятулия</w:t>
      </w:r>
      <w:proofErr w:type="spellEnd"/>
      <w:r w:rsidRPr="006031E9">
        <w:rPr>
          <w:rFonts w:ascii="Times New Roman" w:hAnsi="Times New Roman" w:cs="Times New Roman"/>
          <w:sz w:val="24"/>
          <w:szCs w:val="24"/>
        </w:rPr>
        <w:t xml:space="preserve"> Карелии. Однако сверху на них лежат мощные темноцветные песчано-глинистые отложения (ладожская серия), превращенные в кварц-биотитовые и другие метаморфические сланцы, иногда с гранатом. Они отложены после рубежа 1910 </w:t>
      </w:r>
      <w:proofErr w:type="spellStart"/>
      <w:r w:rsidRPr="006031E9">
        <w:rPr>
          <w:rFonts w:ascii="Times New Roman" w:hAnsi="Times New Roman" w:cs="Times New Roman"/>
          <w:sz w:val="24"/>
          <w:szCs w:val="24"/>
        </w:rPr>
        <w:t>млн.л</w:t>
      </w:r>
      <w:proofErr w:type="spellEnd"/>
      <w:r w:rsidRPr="006031E9">
        <w:rPr>
          <w:rFonts w:ascii="Times New Roman" w:hAnsi="Times New Roman" w:cs="Times New Roman"/>
          <w:sz w:val="24"/>
          <w:szCs w:val="24"/>
        </w:rPr>
        <w:t xml:space="preserve">. и затем сильно смяты на фоне общего горизонтального сжатия, всплывания из-под них </w:t>
      </w:r>
      <w:proofErr w:type="spellStart"/>
      <w:r w:rsidRPr="006031E9">
        <w:rPr>
          <w:rFonts w:ascii="Times New Roman" w:hAnsi="Times New Roman" w:cs="Times New Roman"/>
          <w:sz w:val="24"/>
          <w:szCs w:val="24"/>
        </w:rPr>
        <w:t>подплавленного</w:t>
      </w:r>
      <w:proofErr w:type="spellEnd"/>
      <w:r w:rsidRPr="006031E9">
        <w:rPr>
          <w:rFonts w:ascii="Times New Roman" w:hAnsi="Times New Roman" w:cs="Times New Roman"/>
          <w:sz w:val="24"/>
          <w:szCs w:val="24"/>
        </w:rPr>
        <w:t xml:space="preserve"> гранитного фундамента (купола) и продольных северо-западных сдвигов. Эти деформации и метаморфизм происходили не позже 1885-1870 </w:t>
      </w:r>
      <w:proofErr w:type="spellStart"/>
      <w:r w:rsidRPr="006031E9">
        <w:rPr>
          <w:rFonts w:ascii="Times New Roman" w:hAnsi="Times New Roman" w:cs="Times New Roman"/>
          <w:sz w:val="24"/>
          <w:szCs w:val="24"/>
        </w:rPr>
        <w:t>млн.л</w:t>
      </w:r>
      <w:proofErr w:type="spellEnd"/>
      <w:r w:rsidRPr="006031E9">
        <w:rPr>
          <w:rFonts w:ascii="Times New Roman" w:hAnsi="Times New Roman" w:cs="Times New Roman"/>
          <w:sz w:val="24"/>
          <w:szCs w:val="24"/>
        </w:rPr>
        <w:t>., судя по возрасту прорывающих гранитов и пегматитов.</w:t>
      </w:r>
    </w:p>
    <w:p w14:paraId="28041D5D" w14:textId="77777777" w:rsidR="006928F3" w:rsidRPr="006928F3" w:rsidRDefault="006928F3" w:rsidP="006928F3">
      <w:pPr>
        <w:pStyle w:val="a3"/>
        <w:spacing w:line="360" w:lineRule="auto"/>
        <w:ind w:firstLine="851"/>
        <w:jc w:val="both"/>
        <w:rPr>
          <w:rFonts w:ascii="Times New Roman" w:hAnsi="Times New Roman" w:cs="Times New Roman"/>
          <w:sz w:val="24"/>
          <w:szCs w:val="24"/>
        </w:rPr>
      </w:pPr>
      <w:r w:rsidRPr="006928F3">
        <w:rPr>
          <w:rFonts w:ascii="Times New Roman" w:hAnsi="Times New Roman" w:cs="Times New Roman"/>
          <w:sz w:val="24"/>
          <w:szCs w:val="24"/>
        </w:rPr>
        <w:t xml:space="preserve">Обширная область </w:t>
      </w:r>
      <w:proofErr w:type="spellStart"/>
      <w:r w:rsidRPr="006928F3">
        <w:rPr>
          <w:rFonts w:ascii="Times New Roman" w:hAnsi="Times New Roman" w:cs="Times New Roman"/>
          <w:sz w:val="24"/>
          <w:szCs w:val="24"/>
        </w:rPr>
        <w:t>свекофеннид</w:t>
      </w:r>
      <w:proofErr w:type="spellEnd"/>
      <w:r w:rsidRPr="006928F3">
        <w:rPr>
          <w:rFonts w:ascii="Times New Roman" w:hAnsi="Times New Roman" w:cs="Times New Roman"/>
          <w:sz w:val="24"/>
          <w:szCs w:val="24"/>
        </w:rPr>
        <w:t xml:space="preserve"> (термин произведен от латинизированных названий Швеции и Финляндии) простирается на запад вплоть до центральной Швеции, а на юге под чехлом платформы охватывает Прибалтику и соседние области России, включая Ленинградскую. Изотопными данными (модельные </w:t>
      </w:r>
      <w:proofErr w:type="spellStart"/>
      <w:r w:rsidRPr="006928F3">
        <w:rPr>
          <w:rFonts w:ascii="Times New Roman" w:hAnsi="Times New Roman" w:cs="Times New Roman"/>
          <w:sz w:val="24"/>
          <w:szCs w:val="24"/>
        </w:rPr>
        <w:t>Sm-Nd</w:t>
      </w:r>
      <w:proofErr w:type="spellEnd"/>
      <w:r w:rsidRPr="006928F3">
        <w:rPr>
          <w:rFonts w:ascii="Times New Roman" w:hAnsi="Times New Roman" w:cs="Times New Roman"/>
          <w:sz w:val="24"/>
          <w:szCs w:val="24"/>
        </w:rPr>
        <w:t xml:space="preserve"> и </w:t>
      </w:r>
      <w:proofErr w:type="spellStart"/>
      <w:r w:rsidRPr="006928F3">
        <w:rPr>
          <w:rFonts w:ascii="Times New Roman" w:hAnsi="Times New Roman" w:cs="Times New Roman"/>
          <w:sz w:val="24"/>
          <w:szCs w:val="24"/>
        </w:rPr>
        <w:t>цирконовые</w:t>
      </w:r>
      <w:proofErr w:type="spellEnd"/>
      <w:r w:rsidRPr="006928F3">
        <w:rPr>
          <w:rFonts w:ascii="Times New Roman" w:hAnsi="Times New Roman" w:cs="Times New Roman"/>
          <w:sz w:val="24"/>
          <w:szCs w:val="24"/>
        </w:rPr>
        <w:t xml:space="preserve"> U-</w:t>
      </w:r>
      <w:proofErr w:type="spellStart"/>
      <w:r w:rsidRPr="006928F3">
        <w:rPr>
          <w:rFonts w:ascii="Times New Roman" w:hAnsi="Times New Roman" w:cs="Times New Roman"/>
          <w:sz w:val="24"/>
          <w:szCs w:val="24"/>
        </w:rPr>
        <w:t>Pb</w:t>
      </w:r>
      <w:proofErr w:type="spellEnd"/>
      <w:r w:rsidRPr="006928F3">
        <w:rPr>
          <w:rFonts w:ascii="Times New Roman" w:hAnsi="Times New Roman" w:cs="Times New Roman"/>
          <w:sz w:val="24"/>
          <w:szCs w:val="24"/>
        </w:rPr>
        <w:t xml:space="preserve"> возраста) было установлено, что эта область имеет целиком раннепротерозойский возраст </w:t>
      </w:r>
      <w:proofErr w:type="spellStart"/>
      <w:r w:rsidRPr="006928F3">
        <w:rPr>
          <w:rFonts w:ascii="Times New Roman" w:hAnsi="Times New Roman" w:cs="Times New Roman"/>
          <w:sz w:val="24"/>
          <w:szCs w:val="24"/>
        </w:rPr>
        <w:t>коры</w:t>
      </w:r>
      <w:proofErr w:type="spellEnd"/>
      <w:r w:rsidRPr="006928F3">
        <w:rPr>
          <w:rFonts w:ascii="Times New Roman" w:hAnsi="Times New Roman" w:cs="Times New Roman"/>
          <w:sz w:val="24"/>
          <w:szCs w:val="24"/>
        </w:rPr>
        <w:t xml:space="preserve">. </w:t>
      </w:r>
      <w:proofErr w:type="spellStart"/>
      <w:r w:rsidRPr="006928F3">
        <w:rPr>
          <w:rFonts w:ascii="Times New Roman" w:hAnsi="Times New Roman" w:cs="Times New Roman"/>
          <w:sz w:val="24"/>
          <w:szCs w:val="24"/>
        </w:rPr>
        <w:t>Свекофенниды</w:t>
      </w:r>
      <w:proofErr w:type="spellEnd"/>
      <w:r w:rsidRPr="006928F3">
        <w:rPr>
          <w:rFonts w:ascii="Times New Roman" w:hAnsi="Times New Roman" w:cs="Times New Roman"/>
          <w:sz w:val="24"/>
          <w:szCs w:val="24"/>
        </w:rPr>
        <w:t xml:space="preserve"> образованы на месте океана и состоят из формаций островных дуг и окраинных морей </w:t>
      </w:r>
      <w:proofErr w:type="spellStart"/>
      <w:r w:rsidRPr="006928F3">
        <w:rPr>
          <w:rFonts w:ascii="Times New Roman" w:hAnsi="Times New Roman" w:cs="Times New Roman"/>
          <w:sz w:val="24"/>
          <w:szCs w:val="24"/>
        </w:rPr>
        <w:t>ятулийского</w:t>
      </w:r>
      <w:proofErr w:type="spellEnd"/>
      <w:r w:rsidRPr="006928F3">
        <w:rPr>
          <w:rFonts w:ascii="Times New Roman" w:hAnsi="Times New Roman" w:cs="Times New Roman"/>
          <w:sz w:val="24"/>
          <w:szCs w:val="24"/>
        </w:rPr>
        <w:t xml:space="preserve"> и в основном </w:t>
      </w:r>
      <w:proofErr w:type="spellStart"/>
      <w:r w:rsidRPr="006928F3">
        <w:rPr>
          <w:rFonts w:ascii="Times New Roman" w:hAnsi="Times New Roman" w:cs="Times New Roman"/>
          <w:sz w:val="24"/>
          <w:szCs w:val="24"/>
        </w:rPr>
        <w:t>калевийского</w:t>
      </w:r>
      <w:proofErr w:type="spellEnd"/>
      <w:r w:rsidRPr="006928F3">
        <w:rPr>
          <w:rFonts w:ascii="Times New Roman" w:hAnsi="Times New Roman" w:cs="Times New Roman"/>
          <w:sz w:val="24"/>
          <w:szCs w:val="24"/>
        </w:rPr>
        <w:t xml:space="preserve"> периодов (всего менее 100 </w:t>
      </w:r>
      <w:proofErr w:type="spellStart"/>
      <w:r w:rsidRPr="006928F3">
        <w:rPr>
          <w:rFonts w:ascii="Times New Roman" w:hAnsi="Times New Roman" w:cs="Times New Roman"/>
          <w:sz w:val="24"/>
          <w:szCs w:val="24"/>
        </w:rPr>
        <w:t>млн.л</w:t>
      </w:r>
      <w:proofErr w:type="spellEnd"/>
      <w:r w:rsidRPr="006928F3">
        <w:rPr>
          <w:rFonts w:ascii="Times New Roman" w:hAnsi="Times New Roman" w:cs="Times New Roman"/>
          <w:sz w:val="24"/>
          <w:szCs w:val="24"/>
        </w:rPr>
        <w:t>.) периода, частично переплавленных в граниты.</w:t>
      </w:r>
    </w:p>
    <w:p w14:paraId="40E74EA7" w14:textId="7FF0EEA0" w:rsidR="006928F3" w:rsidRDefault="006928F3" w:rsidP="006928F3">
      <w:pPr>
        <w:pStyle w:val="a3"/>
        <w:spacing w:line="360" w:lineRule="auto"/>
        <w:ind w:firstLine="851"/>
        <w:jc w:val="both"/>
        <w:rPr>
          <w:rFonts w:ascii="Times New Roman" w:hAnsi="Times New Roman" w:cs="Times New Roman"/>
          <w:sz w:val="24"/>
          <w:szCs w:val="24"/>
        </w:rPr>
      </w:pPr>
      <w:r w:rsidRPr="006928F3">
        <w:rPr>
          <w:rFonts w:ascii="Times New Roman" w:hAnsi="Times New Roman" w:cs="Times New Roman"/>
          <w:sz w:val="24"/>
          <w:szCs w:val="24"/>
        </w:rPr>
        <w:lastRenderedPageBreak/>
        <w:t xml:space="preserve">Наиболее существенными отличительными признаками данного </w:t>
      </w:r>
      <w:proofErr w:type="spellStart"/>
      <w:r w:rsidRPr="006928F3">
        <w:rPr>
          <w:rFonts w:ascii="Times New Roman" w:hAnsi="Times New Roman" w:cs="Times New Roman"/>
          <w:sz w:val="24"/>
          <w:szCs w:val="24"/>
        </w:rPr>
        <w:t>террейна</w:t>
      </w:r>
      <w:proofErr w:type="spellEnd"/>
      <w:r w:rsidR="00AF6D38">
        <w:rPr>
          <w:rFonts w:ascii="Times New Roman" w:hAnsi="Times New Roman" w:cs="Times New Roman"/>
          <w:sz w:val="24"/>
          <w:szCs w:val="24"/>
        </w:rPr>
        <w:t xml:space="preserve"> </w:t>
      </w:r>
      <w:r w:rsidR="00AF6D38" w:rsidRPr="006928F3">
        <w:rPr>
          <w:rFonts w:ascii="Times New Roman" w:hAnsi="Times New Roman" w:cs="Times New Roman"/>
          <w:sz w:val="24"/>
          <w:szCs w:val="24"/>
        </w:rPr>
        <w:t>являются</w:t>
      </w:r>
      <w:r w:rsidRPr="006928F3">
        <w:rPr>
          <w:rFonts w:ascii="Times New Roman" w:hAnsi="Times New Roman" w:cs="Times New Roman"/>
          <w:sz w:val="24"/>
          <w:szCs w:val="24"/>
        </w:rPr>
        <w:t xml:space="preserve">: отсутствие архейского фундамента; широкое развитие сланцевых и гнейсово-сланцевых толщ раннепротерозойского возраста, а также крупных гранитоидных плутонов, внедрившихся в диапазоне 1850-1700 млн. лет назад. Существенная роль в сланцевых разрезах принадлежит </w:t>
      </w:r>
      <w:proofErr w:type="spellStart"/>
      <w:r w:rsidRPr="006928F3">
        <w:rPr>
          <w:rFonts w:ascii="Times New Roman" w:hAnsi="Times New Roman" w:cs="Times New Roman"/>
          <w:sz w:val="24"/>
          <w:szCs w:val="24"/>
        </w:rPr>
        <w:t>метавулканитам</w:t>
      </w:r>
      <w:proofErr w:type="spellEnd"/>
      <w:r w:rsidRPr="006928F3">
        <w:rPr>
          <w:rFonts w:ascii="Times New Roman" w:hAnsi="Times New Roman" w:cs="Times New Roman"/>
          <w:sz w:val="24"/>
          <w:szCs w:val="24"/>
        </w:rPr>
        <w:t xml:space="preserve">, как </w:t>
      </w:r>
      <w:proofErr w:type="gramStart"/>
      <w:r w:rsidRPr="006928F3">
        <w:rPr>
          <w:rFonts w:ascii="Times New Roman" w:hAnsi="Times New Roman" w:cs="Times New Roman"/>
          <w:sz w:val="24"/>
          <w:szCs w:val="24"/>
        </w:rPr>
        <w:t>основного</w:t>
      </w:r>
      <w:proofErr w:type="gramEnd"/>
      <w:r w:rsidRPr="006928F3">
        <w:rPr>
          <w:rFonts w:ascii="Times New Roman" w:hAnsi="Times New Roman" w:cs="Times New Roman"/>
          <w:sz w:val="24"/>
          <w:szCs w:val="24"/>
        </w:rPr>
        <w:t xml:space="preserve"> так и кислого состава. По своему строению комплексы слагающие </w:t>
      </w:r>
      <w:proofErr w:type="spellStart"/>
      <w:r w:rsidRPr="006928F3">
        <w:rPr>
          <w:rFonts w:ascii="Times New Roman" w:hAnsi="Times New Roman" w:cs="Times New Roman"/>
          <w:sz w:val="24"/>
          <w:szCs w:val="24"/>
        </w:rPr>
        <w:t>Свекофеннский</w:t>
      </w:r>
      <w:proofErr w:type="spellEnd"/>
      <w:r w:rsidRPr="006928F3">
        <w:rPr>
          <w:rFonts w:ascii="Times New Roman" w:hAnsi="Times New Roman" w:cs="Times New Roman"/>
          <w:sz w:val="24"/>
          <w:szCs w:val="24"/>
        </w:rPr>
        <w:t xml:space="preserve"> блок</w:t>
      </w:r>
      <w:r w:rsidR="00091FEA" w:rsidRPr="00091FEA">
        <w:rPr>
          <w:rFonts w:ascii="Times New Roman" w:hAnsi="Times New Roman" w:cs="Times New Roman"/>
          <w:sz w:val="24"/>
          <w:szCs w:val="24"/>
        </w:rPr>
        <w:t xml:space="preserve"> (</w:t>
      </w:r>
      <w:r w:rsidR="00091FEA">
        <w:rPr>
          <w:rFonts w:ascii="Times New Roman" w:hAnsi="Times New Roman" w:cs="Times New Roman"/>
          <w:sz w:val="24"/>
          <w:szCs w:val="24"/>
        </w:rPr>
        <w:t xml:space="preserve">рис. </w:t>
      </w:r>
      <w:r w:rsidR="002E06BB">
        <w:rPr>
          <w:rFonts w:ascii="Times New Roman" w:hAnsi="Times New Roman" w:cs="Times New Roman"/>
          <w:sz w:val="24"/>
          <w:szCs w:val="24"/>
        </w:rPr>
        <w:t>4</w:t>
      </w:r>
      <w:r w:rsidR="00091FEA">
        <w:rPr>
          <w:rFonts w:ascii="Times New Roman" w:hAnsi="Times New Roman" w:cs="Times New Roman"/>
          <w:sz w:val="24"/>
          <w:szCs w:val="24"/>
        </w:rPr>
        <w:t>)</w:t>
      </w:r>
      <w:r w:rsidRPr="006928F3">
        <w:rPr>
          <w:rFonts w:ascii="Times New Roman" w:hAnsi="Times New Roman" w:cs="Times New Roman"/>
          <w:sz w:val="24"/>
          <w:szCs w:val="24"/>
        </w:rPr>
        <w:t xml:space="preserve"> близки </w:t>
      </w:r>
      <w:proofErr w:type="spellStart"/>
      <w:r w:rsidRPr="006928F3">
        <w:rPr>
          <w:rFonts w:ascii="Times New Roman" w:hAnsi="Times New Roman" w:cs="Times New Roman"/>
          <w:sz w:val="24"/>
          <w:szCs w:val="24"/>
        </w:rPr>
        <w:t>гравуакко</w:t>
      </w:r>
      <w:proofErr w:type="spellEnd"/>
      <w:r w:rsidRPr="006928F3">
        <w:rPr>
          <w:rFonts w:ascii="Times New Roman" w:hAnsi="Times New Roman" w:cs="Times New Roman"/>
          <w:sz w:val="24"/>
          <w:szCs w:val="24"/>
        </w:rPr>
        <w:t xml:space="preserve">-вулканическим сериям </w:t>
      </w:r>
      <w:proofErr w:type="spellStart"/>
      <w:r w:rsidRPr="006928F3">
        <w:rPr>
          <w:rFonts w:ascii="Times New Roman" w:hAnsi="Times New Roman" w:cs="Times New Roman"/>
          <w:sz w:val="24"/>
          <w:szCs w:val="24"/>
        </w:rPr>
        <w:t>фанерозойских</w:t>
      </w:r>
      <w:proofErr w:type="spellEnd"/>
      <w:r w:rsidRPr="006928F3">
        <w:rPr>
          <w:rFonts w:ascii="Times New Roman" w:hAnsi="Times New Roman" w:cs="Times New Roman"/>
          <w:sz w:val="24"/>
          <w:szCs w:val="24"/>
        </w:rPr>
        <w:t xml:space="preserve"> складчатых поясов, сформировавшихся в окраинных морях, разделенных островными дугами</w:t>
      </w:r>
      <w:r w:rsidR="00D54DD8" w:rsidRPr="00D54DD8">
        <w:rPr>
          <w:rFonts w:ascii="Times New Roman" w:hAnsi="Times New Roman" w:cs="Times New Roman"/>
          <w:sz w:val="24"/>
          <w:szCs w:val="24"/>
        </w:rPr>
        <w:t xml:space="preserve"> (</w:t>
      </w:r>
      <w:proofErr w:type="spellStart"/>
      <w:proofErr w:type="gramStart"/>
      <w:r w:rsidR="00D54DD8" w:rsidRPr="00D54DD8">
        <w:rPr>
          <w:rFonts w:ascii="Times New Roman" w:hAnsi="Times New Roman" w:cs="Times New Roman"/>
          <w:sz w:val="24"/>
          <w:szCs w:val="24"/>
        </w:rPr>
        <w:t>Милановский</w:t>
      </w:r>
      <w:proofErr w:type="spellEnd"/>
      <w:r w:rsidR="00223B7C">
        <w:rPr>
          <w:rFonts w:ascii="Times New Roman" w:hAnsi="Times New Roman" w:cs="Times New Roman"/>
          <w:sz w:val="24"/>
          <w:szCs w:val="24"/>
        </w:rPr>
        <w:t xml:space="preserve"> </w:t>
      </w:r>
      <w:r w:rsidR="00D54DD8" w:rsidRPr="00D54DD8">
        <w:rPr>
          <w:rFonts w:ascii="Times New Roman" w:hAnsi="Times New Roman" w:cs="Times New Roman"/>
          <w:sz w:val="24"/>
          <w:szCs w:val="24"/>
        </w:rPr>
        <w:t>.</w:t>
      </w:r>
      <w:proofErr w:type="gramEnd"/>
      <w:r w:rsidR="00D54DD8" w:rsidRPr="00D54DD8">
        <w:rPr>
          <w:rFonts w:ascii="Times New Roman" w:hAnsi="Times New Roman" w:cs="Times New Roman"/>
          <w:sz w:val="24"/>
          <w:szCs w:val="24"/>
        </w:rPr>
        <w:t xml:space="preserve">, </w:t>
      </w:r>
      <w:r w:rsidR="00D54DD8">
        <w:rPr>
          <w:rFonts w:ascii="Times New Roman" w:hAnsi="Times New Roman" w:cs="Times New Roman"/>
          <w:sz w:val="24"/>
          <w:szCs w:val="24"/>
        </w:rPr>
        <w:t>1996)</w:t>
      </w:r>
      <w:r w:rsidRPr="006928F3">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F7499" w14:paraId="0440A04C" w14:textId="77777777" w:rsidTr="0050329F">
        <w:tc>
          <w:tcPr>
            <w:tcW w:w="9628" w:type="dxa"/>
          </w:tcPr>
          <w:p w14:paraId="04C13CA8" w14:textId="77777777" w:rsidR="00FF7499" w:rsidRDefault="0050329F" w:rsidP="006928F3">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7A9471" wp14:editId="589D9488">
                  <wp:extent cx="5859780" cy="4349227"/>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64632" cy="4352828"/>
                          </a:xfrm>
                          <a:prstGeom prst="rect">
                            <a:avLst/>
                          </a:prstGeom>
                          <a:noFill/>
                          <a:ln>
                            <a:noFill/>
                          </a:ln>
                        </pic:spPr>
                      </pic:pic>
                    </a:graphicData>
                  </a:graphic>
                </wp:inline>
              </w:drawing>
            </w:r>
          </w:p>
        </w:tc>
      </w:tr>
      <w:tr w:rsidR="00FF7499" w:rsidRPr="0050329F" w14:paraId="1FC51917" w14:textId="77777777" w:rsidTr="0050329F">
        <w:tc>
          <w:tcPr>
            <w:tcW w:w="9628" w:type="dxa"/>
            <w:vAlign w:val="center"/>
          </w:tcPr>
          <w:p w14:paraId="3E523DFB" w14:textId="210ED06D" w:rsidR="0050329F" w:rsidRPr="0050329F" w:rsidRDefault="0050329F" w:rsidP="0050329F">
            <w:pPr>
              <w:pStyle w:val="a3"/>
              <w:spacing w:line="360" w:lineRule="auto"/>
              <w:jc w:val="center"/>
              <w:rPr>
                <w:rFonts w:ascii="Times New Roman" w:hAnsi="Times New Roman" w:cs="Times New Roman"/>
                <w:sz w:val="24"/>
                <w:szCs w:val="24"/>
              </w:rPr>
            </w:pPr>
            <w:r w:rsidRPr="0050329F">
              <w:rPr>
                <w:rFonts w:ascii="Times New Roman" w:hAnsi="Times New Roman" w:cs="Times New Roman"/>
                <w:sz w:val="24"/>
                <w:szCs w:val="24"/>
              </w:rPr>
              <w:t xml:space="preserve">Рис. </w:t>
            </w:r>
            <w:r w:rsidR="002E06BB">
              <w:rPr>
                <w:rFonts w:ascii="Times New Roman" w:hAnsi="Times New Roman" w:cs="Times New Roman"/>
                <w:sz w:val="24"/>
                <w:szCs w:val="24"/>
              </w:rPr>
              <w:t>4</w:t>
            </w:r>
            <w:r w:rsidRPr="0050329F">
              <w:rPr>
                <w:rFonts w:ascii="Times New Roman" w:hAnsi="Times New Roman" w:cs="Times New Roman"/>
                <w:sz w:val="24"/>
                <w:szCs w:val="24"/>
              </w:rPr>
              <w:t xml:space="preserve"> Геологическая карта юго-востока </w:t>
            </w:r>
            <w:r>
              <w:rPr>
                <w:rFonts w:ascii="Times New Roman" w:hAnsi="Times New Roman" w:cs="Times New Roman"/>
                <w:sz w:val="24"/>
                <w:szCs w:val="24"/>
              </w:rPr>
              <w:t>Балтийского</w:t>
            </w:r>
            <w:r w:rsidRPr="0050329F">
              <w:rPr>
                <w:rFonts w:ascii="Times New Roman" w:hAnsi="Times New Roman" w:cs="Times New Roman"/>
                <w:sz w:val="24"/>
                <w:szCs w:val="24"/>
              </w:rPr>
              <w:t xml:space="preserve"> щита (осадочный чехол удален)</w:t>
            </w:r>
          </w:p>
          <w:p w14:paraId="74208CC3" w14:textId="77777777" w:rsidR="00FF7499" w:rsidRPr="0050329F" w:rsidRDefault="0050329F" w:rsidP="0050329F">
            <w:pPr>
              <w:pStyle w:val="a3"/>
              <w:spacing w:line="276" w:lineRule="auto"/>
              <w:jc w:val="both"/>
              <w:rPr>
                <w:rFonts w:ascii="Times New Roman" w:hAnsi="Times New Roman" w:cs="Times New Roman"/>
                <w:sz w:val="20"/>
                <w:szCs w:val="20"/>
              </w:rPr>
            </w:pPr>
            <w:r w:rsidRPr="0050329F">
              <w:rPr>
                <w:rFonts w:ascii="Times New Roman" w:hAnsi="Times New Roman" w:cs="Times New Roman"/>
                <w:sz w:val="20"/>
                <w:szCs w:val="20"/>
              </w:rPr>
              <w:t xml:space="preserve">1-7 - </w:t>
            </w:r>
            <w:proofErr w:type="spellStart"/>
            <w:r w:rsidRPr="0050329F">
              <w:rPr>
                <w:rFonts w:ascii="Times New Roman" w:hAnsi="Times New Roman" w:cs="Times New Roman"/>
                <w:sz w:val="20"/>
                <w:szCs w:val="20"/>
              </w:rPr>
              <w:t>палеопротерозой</w:t>
            </w:r>
            <w:proofErr w:type="spellEnd"/>
            <w:r w:rsidRPr="0050329F">
              <w:rPr>
                <w:rFonts w:ascii="Times New Roman" w:hAnsi="Times New Roman" w:cs="Times New Roman"/>
                <w:sz w:val="20"/>
                <w:szCs w:val="20"/>
              </w:rPr>
              <w:t>: 1 - граниты-</w:t>
            </w:r>
            <w:proofErr w:type="spellStart"/>
            <w:r w:rsidRPr="0050329F">
              <w:rPr>
                <w:rFonts w:ascii="Times New Roman" w:hAnsi="Times New Roman" w:cs="Times New Roman"/>
                <w:sz w:val="20"/>
                <w:szCs w:val="20"/>
              </w:rPr>
              <w:t>рапакиви</w:t>
            </w:r>
            <w:proofErr w:type="spellEnd"/>
            <w:r w:rsidRPr="0050329F">
              <w:rPr>
                <w:rFonts w:ascii="Times New Roman" w:hAnsi="Times New Roman" w:cs="Times New Roman"/>
                <w:sz w:val="20"/>
                <w:szCs w:val="20"/>
              </w:rPr>
              <w:t xml:space="preserve">, 2 - Южно-Финляндский </w:t>
            </w:r>
            <w:proofErr w:type="spellStart"/>
            <w:r w:rsidRPr="0050329F">
              <w:rPr>
                <w:rFonts w:ascii="Times New Roman" w:hAnsi="Times New Roman" w:cs="Times New Roman"/>
                <w:sz w:val="20"/>
                <w:szCs w:val="20"/>
              </w:rPr>
              <w:t>гранулито</w:t>
            </w:r>
            <w:proofErr w:type="spellEnd"/>
            <w:r w:rsidRPr="0050329F">
              <w:rPr>
                <w:rFonts w:ascii="Times New Roman" w:hAnsi="Times New Roman" w:cs="Times New Roman"/>
                <w:sz w:val="20"/>
                <w:szCs w:val="20"/>
              </w:rPr>
              <w:t xml:space="preserve">-гнейсовый пояс, 3 – Центрально-Финляндский гранитоидный комплекс, 4-7 - вулканогенно-осадочные пояса: 4 - </w:t>
            </w:r>
            <w:proofErr w:type="spellStart"/>
            <w:r w:rsidRPr="0050329F">
              <w:rPr>
                <w:rFonts w:ascii="Times New Roman" w:hAnsi="Times New Roman" w:cs="Times New Roman"/>
                <w:sz w:val="20"/>
                <w:szCs w:val="20"/>
              </w:rPr>
              <w:t>Похьянмаа</w:t>
            </w:r>
            <w:proofErr w:type="spellEnd"/>
            <w:r w:rsidRPr="0050329F">
              <w:rPr>
                <w:rFonts w:ascii="Times New Roman" w:hAnsi="Times New Roman" w:cs="Times New Roman"/>
                <w:sz w:val="20"/>
                <w:szCs w:val="20"/>
              </w:rPr>
              <w:t xml:space="preserve">, </w:t>
            </w:r>
            <w:proofErr w:type="spellStart"/>
            <w:r w:rsidRPr="0050329F">
              <w:rPr>
                <w:rFonts w:ascii="Times New Roman" w:hAnsi="Times New Roman" w:cs="Times New Roman"/>
                <w:sz w:val="20"/>
                <w:szCs w:val="20"/>
              </w:rPr>
              <w:t>Саво</w:t>
            </w:r>
            <w:proofErr w:type="spellEnd"/>
            <w:r w:rsidRPr="0050329F">
              <w:rPr>
                <w:rFonts w:ascii="Times New Roman" w:hAnsi="Times New Roman" w:cs="Times New Roman"/>
                <w:sz w:val="20"/>
                <w:szCs w:val="20"/>
              </w:rPr>
              <w:t xml:space="preserve">, </w:t>
            </w:r>
            <w:proofErr w:type="spellStart"/>
            <w:r w:rsidRPr="0050329F">
              <w:rPr>
                <w:rFonts w:ascii="Times New Roman" w:hAnsi="Times New Roman" w:cs="Times New Roman"/>
                <w:sz w:val="20"/>
                <w:szCs w:val="20"/>
              </w:rPr>
              <w:t>Саимаа</w:t>
            </w:r>
            <w:proofErr w:type="spellEnd"/>
            <w:r w:rsidRPr="0050329F">
              <w:rPr>
                <w:rFonts w:ascii="Times New Roman" w:hAnsi="Times New Roman" w:cs="Times New Roman"/>
                <w:sz w:val="20"/>
                <w:szCs w:val="20"/>
              </w:rPr>
              <w:t xml:space="preserve">, 5 - </w:t>
            </w:r>
            <w:proofErr w:type="spellStart"/>
            <w:r w:rsidRPr="0050329F">
              <w:rPr>
                <w:rFonts w:ascii="Times New Roman" w:hAnsi="Times New Roman" w:cs="Times New Roman"/>
                <w:sz w:val="20"/>
                <w:szCs w:val="20"/>
              </w:rPr>
              <w:t>Пирканмаа</w:t>
            </w:r>
            <w:proofErr w:type="spellEnd"/>
            <w:r w:rsidRPr="0050329F">
              <w:rPr>
                <w:rFonts w:ascii="Times New Roman" w:hAnsi="Times New Roman" w:cs="Times New Roman"/>
                <w:sz w:val="20"/>
                <w:szCs w:val="20"/>
              </w:rPr>
              <w:t xml:space="preserve">-Тампере, 6 - Хаме, 7 - Ладога-Ботнический (пассивная окраина Карельского </w:t>
            </w:r>
            <w:proofErr w:type="spellStart"/>
            <w:r w:rsidRPr="0050329F">
              <w:rPr>
                <w:rFonts w:ascii="Times New Roman" w:hAnsi="Times New Roman" w:cs="Times New Roman"/>
                <w:sz w:val="20"/>
                <w:szCs w:val="20"/>
              </w:rPr>
              <w:t>кратона</w:t>
            </w:r>
            <w:proofErr w:type="spellEnd"/>
            <w:r w:rsidRPr="0050329F">
              <w:rPr>
                <w:rFonts w:ascii="Times New Roman" w:hAnsi="Times New Roman" w:cs="Times New Roman"/>
                <w:sz w:val="20"/>
                <w:szCs w:val="20"/>
              </w:rPr>
              <w:t xml:space="preserve">); 8-14 - архей: 8 - </w:t>
            </w:r>
            <w:proofErr w:type="spellStart"/>
            <w:r w:rsidRPr="0050329F">
              <w:rPr>
                <w:rFonts w:ascii="Times New Roman" w:hAnsi="Times New Roman" w:cs="Times New Roman"/>
                <w:sz w:val="20"/>
                <w:szCs w:val="20"/>
              </w:rPr>
              <w:t>гранулито</w:t>
            </w:r>
            <w:proofErr w:type="spellEnd"/>
            <w:r w:rsidRPr="0050329F">
              <w:rPr>
                <w:rFonts w:ascii="Times New Roman" w:hAnsi="Times New Roman" w:cs="Times New Roman"/>
                <w:sz w:val="20"/>
                <w:szCs w:val="20"/>
              </w:rPr>
              <w:t xml:space="preserve">-гнейсовый пояс </w:t>
            </w:r>
            <w:proofErr w:type="spellStart"/>
            <w:r w:rsidRPr="0050329F">
              <w:rPr>
                <w:rFonts w:ascii="Times New Roman" w:hAnsi="Times New Roman" w:cs="Times New Roman"/>
                <w:sz w:val="20"/>
                <w:szCs w:val="20"/>
              </w:rPr>
              <w:t>Варпаисъярви</w:t>
            </w:r>
            <w:proofErr w:type="spellEnd"/>
            <w:r w:rsidRPr="0050329F">
              <w:rPr>
                <w:rFonts w:ascii="Times New Roman" w:hAnsi="Times New Roman" w:cs="Times New Roman"/>
                <w:sz w:val="20"/>
                <w:szCs w:val="20"/>
              </w:rPr>
              <w:t>, 9 - зеленокаменные пояса (</w:t>
            </w:r>
            <w:proofErr w:type="spellStart"/>
            <w:r w:rsidRPr="0050329F">
              <w:rPr>
                <w:rFonts w:ascii="Times New Roman" w:hAnsi="Times New Roman" w:cs="Times New Roman"/>
                <w:sz w:val="20"/>
                <w:szCs w:val="20"/>
              </w:rPr>
              <w:t>Суомуссалми-Кухмо-Типасъярви</w:t>
            </w:r>
            <w:proofErr w:type="spellEnd"/>
            <w:r w:rsidRPr="0050329F">
              <w:rPr>
                <w:rFonts w:ascii="Times New Roman" w:hAnsi="Times New Roman" w:cs="Times New Roman"/>
                <w:sz w:val="20"/>
                <w:szCs w:val="20"/>
              </w:rPr>
              <w:t xml:space="preserve"> и др.), 10-14 - </w:t>
            </w:r>
            <w:proofErr w:type="spellStart"/>
            <w:r w:rsidRPr="0050329F">
              <w:rPr>
                <w:rFonts w:ascii="Times New Roman" w:hAnsi="Times New Roman" w:cs="Times New Roman"/>
                <w:sz w:val="20"/>
                <w:szCs w:val="20"/>
              </w:rPr>
              <w:t>микроконтиненты</w:t>
            </w:r>
            <w:proofErr w:type="spellEnd"/>
            <w:r w:rsidRPr="0050329F">
              <w:rPr>
                <w:rFonts w:ascii="Times New Roman" w:hAnsi="Times New Roman" w:cs="Times New Roman"/>
                <w:sz w:val="20"/>
                <w:szCs w:val="20"/>
              </w:rPr>
              <w:t xml:space="preserve"> (гранит-зеленокаменные области): 10 - </w:t>
            </w:r>
            <w:proofErr w:type="spellStart"/>
            <w:r w:rsidRPr="0050329F">
              <w:rPr>
                <w:rFonts w:ascii="Times New Roman" w:hAnsi="Times New Roman" w:cs="Times New Roman"/>
                <w:sz w:val="20"/>
                <w:szCs w:val="20"/>
              </w:rPr>
              <w:t>Рануа</w:t>
            </w:r>
            <w:proofErr w:type="spellEnd"/>
            <w:r w:rsidRPr="0050329F">
              <w:rPr>
                <w:rFonts w:ascii="Times New Roman" w:hAnsi="Times New Roman" w:cs="Times New Roman"/>
                <w:sz w:val="20"/>
                <w:szCs w:val="20"/>
              </w:rPr>
              <w:t xml:space="preserve">, </w:t>
            </w:r>
            <w:proofErr w:type="spellStart"/>
            <w:r w:rsidRPr="0050329F">
              <w:rPr>
                <w:rFonts w:ascii="Times New Roman" w:hAnsi="Times New Roman" w:cs="Times New Roman"/>
                <w:sz w:val="20"/>
                <w:szCs w:val="20"/>
              </w:rPr>
              <w:t>Иисалми</w:t>
            </w:r>
            <w:proofErr w:type="spellEnd"/>
            <w:r w:rsidRPr="0050329F">
              <w:rPr>
                <w:rFonts w:ascii="Times New Roman" w:hAnsi="Times New Roman" w:cs="Times New Roman"/>
                <w:sz w:val="20"/>
                <w:szCs w:val="20"/>
              </w:rPr>
              <w:t xml:space="preserve"> и </w:t>
            </w:r>
            <w:proofErr w:type="spellStart"/>
            <w:r w:rsidRPr="0050329F">
              <w:rPr>
                <w:rFonts w:ascii="Times New Roman" w:hAnsi="Times New Roman" w:cs="Times New Roman"/>
                <w:sz w:val="20"/>
                <w:szCs w:val="20"/>
              </w:rPr>
              <w:t>Водлозерский</w:t>
            </w:r>
            <w:proofErr w:type="spellEnd"/>
            <w:r w:rsidRPr="0050329F">
              <w:rPr>
                <w:rFonts w:ascii="Times New Roman" w:hAnsi="Times New Roman" w:cs="Times New Roman"/>
                <w:sz w:val="20"/>
                <w:szCs w:val="20"/>
              </w:rPr>
              <w:t xml:space="preserve">, 11 - </w:t>
            </w:r>
            <w:proofErr w:type="spellStart"/>
            <w:r w:rsidRPr="0050329F">
              <w:rPr>
                <w:rFonts w:ascii="Times New Roman" w:hAnsi="Times New Roman" w:cs="Times New Roman"/>
                <w:sz w:val="20"/>
                <w:szCs w:val="20"/>
              </w:rPr>
              <w:t>Кианта</w:t>
            </w:r>
            <w:proofErr w:type="spellEnd"/>
            <w:r w:rsidRPr="0050329F">
              <w:rPr>
                <w:rFonts w:ascii="Times New Roman" w:hAnsi="Times New Roman" w:cs="Times New Roman"/>
                <w:sz w:val="20"/>
                <w:szCs w:val="20"/>
              </w:rPr>
              <w:t xml:space="preserve">, 12 - </w:t>
            </w:r>
            <w:proofErr w:type="spellStart"/>
            <w:r w:rsidRPr="0050329F">
              <w:rPr>
                <w:rFonts w:ascii="Times New Roman" w:hAnsi="Times New Roman" w:cs="Times New Roman"/>
                <w:sz w:val="20"/>
                <w:szCs w:val="20"/>
              </w:rPr>
              <w:t>Кухмо-Сегозерский</w:t>
            </w:r>
            <w:proofErr w:type="spellEnd"/>
            <w:r w:rsidRPr="0050329F">
              <w:rPr>
                <w:rFonts w:ascii="Times New Roman" w:hAnsi="Times New Roman" w:cs="Times New Roman"/>
                <w:sz w:val="20"/>
                <w:szCs w:val="20"/>
              </w:rPr>
              <w:t xml:space="preserve">, 13 - </w:t>
            </w:r>
            <w:proofErr w:type="spellStart"/>
            <w:r w:rsidRPr="0050329F">
              <w:rPr>
                <w:rFonts w:ascii="Times New Roman" w:hAnsi="Times New Roman" w:cs="Times New Roman"/>
                <w:sz w:val="20"/>
                <w:szCs w:val="20"/>
              </w:rPr>
              <w:t>Ковдозерский</w:t>
            </w:r>
            <w:proofErr w:type="spellEnd"/>
            <w:r w:rsidRPr="0050329F">
              <w:rPr>
                <w:rFonts w:ascii="Times New Roman" w:hAnsi="Times New Roman" w:cs="Times New Roman"/>
                <w:sz w:val="20"/>
                <w:szCs w:val="20"/>
              </w:rPr>
              <w:t xml:space="preserve">. 14-16 - тектонические границы: 14 - надвиги и </w:t>
            </w:r>
            <w:proofErr w:type="spellStart"/>
            <w:r w:rsidRPr="0050329F">
              <w:rPr>
                <w:rFonts w:ascii="Times New Roman" w:hAnsi="Times New Roman" w:cs="Times New Roman"/>
                <w:sz w:val="20"/>
                <w:szCs w:val="20"/>
              </w:rPr>
              <w:t>взбросо</w:t>
            </w:r>
            <w:proofErr w:type="spellEnd"/>
            <w:r w:rsidRPr="0050329F">
              <w:rPr>
                <w:rFonts w:ascii="Times New Roman" w:hAnsi="Times New Roman" w:cs="Times New Roman"/>
                <w:sz w:val="20"/>
                <w:szCs w:val="20"/>
              </w:rPr>
              <w:t xml:space="preserve">-надвиги, 15 - сбросы, 16 - </w:t>
            </w:r>
            <w:proofErr w:type="spellStart"/>
            <w:r w:rsidRPr="0050329F">
              <w:rPr>
                <w:rFonts w:ascii="Times New Roman" w:hAnsi="Times New Roman" w:cs="Times New Roman"/>
                <w:sz w:val="20"/>
                <w:szCs w:val="20"/>
              </w:rPr>
              <w:t>сбросо</w:t>
            </w:r>
            <w:proofErr w:type="spellEnd"/>
            <w:r w:rsidRPr="0050329F">
              <w:rPr>
                <w:rFonts w:ascii="Times New Roman" w:hAnsi="Times New Roman" w:cs="Times New Roman"/>
                <w:sz w:val="20"/>
                <w:szCs w:val="20"/>
              </w:rPr>
              <w:t xml:space="preserve">-сдвиги. 19 - сейсмический образ, предположительно </w:t>
            </w:r>
            <w:proofErr w:type="spellStart"/>
            <w:r w:rsidRPr="0050329F">
              <w:rPr>
                <w:rFonts w:ascii="Times New Roman" w:hAnsi="Times New Roman" w:cs="Times New Roman"/>
                <w:sz w:val="20"/>
                <w:szCs w:val="20"/>
              </w:rPr>
              <w:t>кора</w:t>
            </w:r>
            <w:proofErr w:type="spellEnd"/>
            <w:r w:rsidRPr="0050329F">
              <w:rPr>
                <w:rFonts w:ascii="Times New Roman" w:hAnsi="Times New Roman" w:cs="Times New Roman"/>
                <w:sz w:val="20"/>
                <w:szCs w:val="20"/>
              </w:rPr>
              <w:t xml:space="preserve"> аккреционного комплекса; 20 - зона </w:t>
            </w:r>
            <w:proofErr w:type="spellStart"/>
            <w:r w:rsidRPr="0050329F">
              <w:rPr>
                <w:rFonts w:ascii="Times New Roman" w:hAnsi="Times New Roman" w:cs="Times New Roman"/>
                <w:sz w:val="20"/>
                <w:szCs w:val="20"/>
              </w:rPr>
              <w:t>рефлективити</w:t>
            </w:r>
            <w:proofErr w:type="spellEnd"/>
            <w:r w:rsidRPr="0050329F">
              <w:rPr>
                <w:rFonts w:ascii="Times New Roman" w:hAnsi="Times New Roman" w:cs="Times New Roman"/>
                <w:sz w:val="20"/>
                <w:szCs w:val="20"/>
              </w:rPr>
              <w:t xml:space="preserve"> в нижней </w:t>
            </w:r>
            <w:proofErr w:type="spellStart"/>
            <w:r w:rsidRPr="0050329F">
              <w:rPr>
                <w:rFonts w:ascii="Times New Roman" w:hAnsi="Times New Roman" w:cs="Times New Roman"/>
                <w:sz w:val="20"/>
                <w:szCs w:val="20"/>
              </w:rPr>
              <w:t>коре</w:t>
            </w:r>
            <w:proofErr w:type="spellEnd"/>
            <w:r w:rsidRPr="0050329F">
              <w:rPr>
                <w:rFonts w:ascii="Times New Roman" w:hAnsi="Times New Roman" w:cs="Times New Roman"/>
                <w:sz w:val="20"/>
                <w:szCs w:val="20"/>
              </w:rPr>
              <w:t xml:space="preserve">, предположительно образованная при участии </w:t>
            </w:r>
            <w:proofErr w:type="spellStart"/>
            <w:r w:rsidRPr="0050329F">
              <w:rPr>
                <w:rFonts w:ascii="Times New Roman" w:hAnsi="Times New Roman" w:cs="Times New Roman"/>
                <w:sz w:val="20"/>
                <w:szCs w:val="20"/>
              </w:rPr>
              <w:t>андер</w:t>
            </w:r>
            <w:proofErr w:type="spellEnd"/>
            <w:r w:rsidRPr="0050329F">
              <w:rPr>
                <w:rFonts w:ascii="Times New Roman" w:hAnsi="Times New Roman" w:cs="Times New Roman"/>
                <w:sz w:val="20"/>
                <w:szCs w:val="20"/>
              </w:rPr>
              <w:t xml:space="preserve">- и </w:t>
            </w:r>
            <w:proofErr w:type="spellStart"/>
            <w:r w:rsidRPr="0050329F">
              <w:rPr>
                <w:rFonts w:ascii="Times New Roman" w:hAnsi="Times New Roman" w:cs="Times New Roman"/>
                <w:sz w:val="20"/>
                <w:szCs w:val="20"/>
              </w:rPr>
              <w:t>интерплейтинга</w:t>
            </w:r>
            <w:proofErr w:type="spellEnd"/>
            <w:r w:rsidRPr="0050329F">
              <w:rPr>
                <w:rFonts w:ascii="Times New Roman" w:hAnsi="Times New Roman" w:cs="Times New Roman"/>
                <w:sz w:val="20"/>
                <w:szCs w:val="20"/>
              </w:rPr>
              <w:t xml:space="preserve"> мантийных </w:t>
            </w:r>
            <w:proofErr w:type="spellStart"/>
            <w:r w:rsidRPr="0050329F">
              <w:rPr>
                <w:rFonts w:ascii="Times New Roman" w:hAnsi="Times New Roman" w:cs="Times New Roman"/>
                <w:sz w:val="20"/>
                <w:szCs w:val="20"/>
              </w:rPr>
              <w:t>мафитовых</w:t>
            </w:r>
            <w:proofErr w:type="spellEnd"/>
            <w:r w:rsidRPr="0050329F">
              <w:rPr>
                <w:rFonts w:ascii="Times New Roman" w:hAnsi="Times New Roman" w:cs="Times New Roman"/>
                <w:sz w:val="20"/>
                <w:szCs w:val="20"/>
              </w:rPr>
              <w:t xml:space="preserve"> магм; 21 - акустически гомогенная область, предположительно область интенсивной метаморфической переработки; 22 - мантия, 23 - тектонические границы (а) и границы структурных доменов (б), 24 - области повышенной электропроводности</w:t>
            </w:r>
            <w:r>
              <w:rPr>
                <w:rFonts w:ascii="Times New Roman" w:hAnsi="Times New Roman" w:cs="Times New Roman"/>
                <w:sz w:val="20"/>
                <w:szCs w:val="20"/>
              </w:rPr>
              <w:t>.</w:t>
            </w:r>
          </w:p>
        </w:tc>
      </w:tr>
    </w:tbl>
    <w:p w14:paraId="676051C2" w14:textId="77777777" w:rsidR="00FF7499" w:rsidRPr="0050329F" w:rsidRDefault="00FF7499" w:rsidP="006928F3">
      <w:pPr>
        <w:pStyle w:val="a3"/>
        <w:spacing w:line="360" w:lineRule="auto"/>
        <w:ind w:firstLine="851"/>
        <w:jc w:val="both"/>
        <w:rPr>
          <w:rFonts w:ascii="Times New Roman" w:hAnsi="Times New Roman" w:cs="Times New Roman"/>
          <w:sz w:val="24"/>
          <w:szCs w:val="24"/>
        </w:rPr>
      </w:pPr>
    </w:p>
    <w:p w14:paraId="752D6779" w14:textId="4C2A397A" w:rsidR="006928F3" w:rsidRDefault="006928F3" w:rsidP="006928F3">
      <w:pPr>
        <w:pStyle w:val="a3"/>
        <w:spacing w:line="360" w:lineRule="auto"/>
        <w:ind w:firstLine="851"/>
        <w:jc w:val="both"/>
        <w:rPr>
          <w:rFonts w:ascii="Times New Roman" w:hAnsi="Times New Roman" w:cs="Times New Roman"/>
          <w:sz w:val="24"/>
          <w:szCs w:val="24"/>
        </w:rPr>
      </w:pPr>
      <w:r w:rsidRPr="006928F3">
        <w:rPr>
          <w:rFonts w:ascii="Times New Roman" w:hAnsi="Times New Roman" w:cs="Times New Roman"/>
          <w:sz w:val="24"/>
          <w:szCs w:val="24"/>
        </w:rPr>
        <w:t xml:space="preserve">Граниты, повсеместно распространенные на территории блока, являются индикатором коллизионных процессов, в результате которых </w:t>
      </w:r>
      <w:proofErr w:type="spellStart"/>
      <w:r w:rsidRPr="006928F3">
        <w:rPr>
          <w:rFonts w:ascii="Times New Roman" w:hAnsi="Times New Roman" w:cs="Times New Roman"/>
          <w:sz w:val="24"/>
          <w:szCs w:val="24"/>
        </w:rPr>
        <w:t>свекофениды</w:t>
      </w:r>
      <w:proofErr w:type="spellEnd"/>
      <w:r w:rsidRPr="006928F3">
        <w:rPr>
          <w:rFonts w:ascii="Times New Roman" w:hAnsi="Times New Roman" w:cs="Times New Roman"/>
          <w:sz w:val="24"/>
          <w:szCs w:val="24"/>
        </w:rPr>
        <w:t xml:space="preserve"> были </w:t>
      </w:r>
      <w:proofErr w:type="spellStart"/>
      <w:r w:rsidRPr="006928F3">
        <w:rPr>
          <w:rFonts w:ascii="Times New Roman" w:hAnsi="Times New Roman" w:cs="Times New Roman"/>
          <w:sz w:val="24"/>
          <w:szCs w:val="24"/>
        </w:rPr>
        <w:lastRenderedPageBreak/>
        <w:t>обдуцированы</w:t>
      </w:r>
      <w:proofErr w:type="spellEnd"/>
      <w:r w:rsidRPr="006928F3">
        <w:rPr>
          <w:rFonts w:ascii="Times New Roman" w:hAnsi="Times New Roman" w:cs="Times New Roman"/>
          <w:sz w:val="24"/>
          <w:szCs w:val="24"/>
        </w:rPr>
        <w:t xml:space="preserve"> и надвинуты на карельское основание с образованием протяженной (длиной почти 1500 км.) Западно-Карельской зоны надвигов, "срезающей" контуры </w:t>
      </w:r>
      <w:proofErr w:type="spellStart"/>
      <w:r w:rsidRPr="006928F3">
        <w:rPr>
          <w:rFonts w:ascii="Times New Roman" w:hAnsi="Times New Roman" w:cs="Times New Roman"/>
          <w:sz w:val="24"/>
          <w:szCs w:val="24"/>
        </w:rPr>
        <w:t>Кольско</w:t>
      </w:r>
      <w:proofErr w:type="spellEnd"/>
      <w:r w:rsidRPr="006928F3">
        <w:rPr>
          <w:rFonts w:ascii="Times New Roman" w:hAnsi="Times New Roman" w:cs="Times New Roman"/>
          <w:sz w:val="24"/>
          <w:szCs w:val="24"/>
        </w:rPr>
        <w:t xml:space="preserve">-Карельского архей-протерозойского </w:t>
      </w:r>
      <w:proofErr w:type="spellStart"/>
      <w:r w:rsidRPr="006928F3">
        <w:rPr>
          <w:rFonts w:ascii="Times New Roman" w:hAnsi="Times New Roman" w:cs="Times New Roman"/>
          <w:sz w:val="24"/>
          <w:szCs w:val="24"/>
        </w:rPr>
        <w:t>супертеррейна</w:t>
      </w:r>
      <w:proofErr w:type="spellEnd"/>
      <w:r w:rsidRPr="006928F3">
        <w:rPr>
          <w:rFonts w:ascii="Times New Roman" w:hAnsi="Times New Roman" w:cs="Times New Roman"/>
          <w:sz w:val="24"/>
          <w:szCs w:val="24"/>
        </w:rPr>
        <w:t xml:space="preserve">. К зоне этого надвига тяготеют выходы нижнепротерозойского (1.9 </w:t>
      </w:r>
      <w:proofErr w:type="spellStart"/>
      <w:proofErr w:type="gramStart"/>
      <w:r w:rsidRPr="006928F3">
        <w:rPr>
          <w:rFonts w:ascii="Times New Roman" w:hAnsi="Times New Roman" w:cs="Times New Roman"/>
          <w:sz w:val="24"/>
          <w:szCs w:val="24"/>
        </w:rPr>
        <w:t>млрд.лет</w:t>
      </w:r>
      <w:proofErr w:type="spellEnd"/>
      <w:proofErr w:type="gramEnd"/>
      <w:r w:rsidRPr="006928F3">
        <w:rPr>
          <w:rFonts w:ascii="Times New Roman" w:hAnsi="Times New Roman" w:cs="Times New Roman"/>
          <w:sz w:val="24"/>
          <w:szCs w:val="24"/>
        </w:rPr>
        <w:t xml:space="preserve">) </w:t>
      </w:r>
      <w:proofErr w:type="spellStart"/>
      <w:r w:rsidRPr="006928F3">
        <w:rPr>
          <w:rFonts w:ascii="Times New Roman" w:hAnsi="Times New Roman" w:cs="Times New Roman"/>
          <w:sz w:val="24"/>
          <w:szCs w:val="24"/>
        </w:rPr>
        <w:t>офиолитового</w:t>
      </w:r>
      <w:proofErr w:type="spellEnd"/>
      <w:r w:rsidRPr="006928F3">
        <w:rPr>
          <w:rFonts w:ascii="Times New Roman" w:hAnsi="Times New Roman" w:cs="Times New Roman"/>
          <w:sz w:val="24"/>
          <w:szCs w:val="24"/>
        </w:rPr>
        <w:t xml:space="preserve"> комплекса, свидетельствующего о заложении </w:t>
      </w:r>
      <w:proofErr w:type="spellStart"/>
      <w:r w:rsidRPr="006928F3">
        <w:rPr>
          <w:rFonts w:ascii="Times New Roman" w:hAnsi="Times New Roman" w:cs="Times New Roman"/>
          <w:sz w:val="24"/>
          <w:szCs w:val="24"/>
        </w:rPr>
        <w:t>Свекофеннского</w:t>
      </w:r>
      <w:proofErr w:type="spellEnd"/>
      <w:r w:rsidRPr="006928F3">
        <w:rPr>
          <w:rFonts w:ascii="Times New Roman" w:hAnsi="Times New Roman" w:cs="Times New Roman"/>
          <w:sz w:val="24"/>
          <w:szCs w:val="24"/>
        </w:rPr>
        <w:t xml:space="preserve"> пояса на </w:t>
      </w:r>
      <w:proofErr w:type="spellStart"/>
      <w:r w:rsidRPr="006928F3">
        <w:rPr>
          <w:rFonts w:ascii="Times New Roman" w:hAnsi="Times New Roman" w:cs="Times New Roman"/>
          <w:sz w:val="24"/>
          <w:szCs w:val="24"/>
        </w:rPr>
        <w:t>коре</w:t>
      </w:r>
      <w:proofErr w:type="spellEnd"/>
      <w:r w:rsidRPr="006928F3">
        <w:rPr>
          <w:rFonts w:ascii="Times New Roman" w:hAnsi="Times New Roman" w:cs="Times New Roman"/>
          <w:sz w:val="24"/>
          <w:szCs w:val="24"/>
        </w:rPr>
        <w:t xml:space="preserve"> океанического типа. На западной периферии </w:t>
      </w:r>
      <w:proofErr w:type="spellStart"/>
      <w:r w:rsidRPr="006928F3">
        <w:rPr>
          <w:rFonts w:ascii="Times New Roman" w:hAnsi="Times New Roman" w:cs="Times New Roman"/>
          <w:sz w:val="24"/>
          <w:szCs w:val="24"/>
        </w:rPr>
        <w:t>Свекофеннского</w:t>
      </w:r>
      <w:proofErr w:type="spellEnd"/>
      <w:r w:rsidRPr="006928F3">
        <w:rPr>
          <w:rFonts w:ascii="Times New Roman" w:hAnsi="Times New Roman" w:cs="Times New Roman"/>
          <w:sz w:val="24"/>
          <w:szCs w:val="24"/>
        </w:rPr>
        <w:t xml:space="preserve"> блока развит Готский (</w:t>
      </w:r>
      <w:proofErr w:type="spellStart"/>
      <w:r w:rsidRPr="006928F3">
        <w:rPr>
          <w:rFonts w:ascii="Times New Roman" w:hAnsi="Times New Roman" w:cs="Times New Roman"/>
          <w:sz w:val="24"/>
          <w:szCs w:val="24"/>
        </w:rPr>
        <w:t>Трансскандинавский</w:t>
      </w:r>
      <w:proofErr w:type="spellEnd"/>
      <w:r w:rsidRPr="006928F3">
        <w:rPr>
          <w:rFonts w:ascii="Times New Roman" w:hAnsi="Times New Roman" w:cs="Times New Roman"/>
          <w:sz w:val="24"/>
          <w:szCs w:val="24"/>
        </w:rPr>
        <w:t xml:space="preserve">) вулканоплутонический пояс, сложенный </w:t>
      </w:r>
      <w:proofErr w:type="spellStart"/>
      <w:r w:rsidRPr="006928F3">
        <w:rPr>
          <w:rFonts w:ascii="Times New Roman" w:hAnsi="Times New Roman" w:cs="Times New Roman"/>
          <w:sz w:val="24"/>
          <w:szCs w:val="24"/>
        </w:rPr>
        <w:t>магматитами</w:t>
      </w:r>
      <w:proofErr w:type="spellEnd"/>
      <w:r w:rsidRPr="006928F3">
        <w:rPr>
          <w:rFonts w:ascii="Times New Roman" w:hAnsi="Times New Roman" w:cs="Times New Roman"/>
          <w:sz w:val="24"/>
          <w:szCs w:val="24"/>
        </w:rPr>
        <w:t xml:space="preserve"> мантийного происхождения. В составе пояса наиболее примечательны наземные кислые лавы, включающие </w:t>
      </w:r>
      <w:proofErr w:type="spellStart"/>
      <w:r w:rsidRPr="006928F3">
        <w:rPr>
          <w:rFonts w:ascii="Times New Roman" w:hAnsi="Times New Roman" w:cs="Times New Roman"/>
          <w:sz w:val="24"/>
          <w:szCs w:val="24"/>
        </w:rPr>
        <w:t>риолиты</w:t>
      </w:r>
      <w:proofErr w:type="spellEnd"/>
      <w:r w:rsidRPr="006928F3">
        <w:rPr>
          <w:rFonts w:ascii="Times New Roman" w:hAnsi="Times New Roman" w:cs="Times New Roman"/>
          <w:sz w:val="24"/>
          <w:szCs w:val="24"/>
        </w:rPr>
        <w:t xml:space="preserve">, </w:t>
      </w:r>
      <w:proofErr w:type="spellStart"/>
      <w:r w:rsidRPr="006928F3">
        <w:rPr>
          <w:rFonts w:ascii="Times New Roman" w:hAnsi="Times New Roman" w:cs="Times New Roman"/>
          <w:sz w:val="24"/>
          <w:szCs w:val="24"/>
        </w:rPr>
        <w:t>дациты</w:t>
      </w:r>
      <w:proofErr w:type="spellEnd"/>
      <w:r w:rsidRPr="006928F3">
        <w:rPr>
          <w:rFonts w:ascii="Times New Roman" w:hAnsi="Times New Roman" w:cs="Times New Roman"/>
          <w:sz w:val="24"/>
          <w:szCs w:val="24"/>
        </w:rPr>
        <w:t xml:space="preserve">, </w:t>
      </w:r>
      <w:proofErr w:type="spellStart"/>
      <w:r w:rsidRPr="006928F3">
        <w:rPr>
          <w:rFonts w:ascii="Times New Roman" w:hAnsi="Times New Roman" w:cs="Times New Roman"/>
          <w:sz w:val="24"/>
          <w:szCs w:val="24"/>
        </w:rPr>
        <w:t>игнимбриты</w:t>
      </w:r>
      <w:proofErr w:type="spellEnd"/>
      <w:r w:rsidRPr="006928F3">
        <w:rPr>
          <w:rFonts w:ascii="Times New Roman" w:hAnsi="Times New Roman" w:cs="Times New Roman"/>
          <w:sz w:val="24"/>
          <w:szCs w:val="24"/>
        </w:rPr>
        <w:t xml:space="preserve">, а также лавы повышенной щелочности, перемежающиеся с агломератами и </w:t>
      </w:r>
      <w:proofErr w:type="spellStart"/>
      <w:r w:rsidRPr="006928F3">
        <w:rPr>
          <w:rFonts w:ascii="Times New Roman" w:hAnsi="Times New Roman" w:cs="Times New Roman"/>
          <w:sz w:val="24"/>
          <w:szCs w:val="24"/>
        </w:rPr>
        <w:t>аркозами</w:t>
      </w:r>
      <w:proofErr w:type="spellEnd"/>
      <w:r w:rsidRPr="006928F3">
        <w:rPr>
          <w:rFonts w:ascii="Times New Roman" w:hAnsi="Times New Roman" w:cs="Times New Roman"/>
          <w:sz w:val="24"/>
          <w:szCs w:val="24"/>
        </w:rPr>
        <w:t xml:space="preserve">. </w:t>
      </w:r>
      <w:proofErr w:type="spellStart"/>
      <w:r w:rsidRPr="006928F3">
        <w:rPr>
          <w:rFonts w:ascii="Times New Roman" w:hAnsi="Times New Roman" w:cs="Times New Roman"/>
          <w:sz w:val="24"/>
          <w:szCs w:val="24"/>
        </w:rPr>
        <w:t>Эффузивы</w:t>
      </w:r>
      <w:proofErr w:type="spellEnd"/>
      <w:r w:rsidRPr="006928F3">
        <w:rPr>
          <w:rFonts w:ascii="Times New Roman" w:hAnsi="Times New Roman" w:cs="Times New Roman"/>
          <w:sz w:val="24"/>
          <w:szCs w:val="24"/>
        </w:rPr>
        <w:t xml:space="preserve"> ассоциируют с гранитными батолитами. Возраст лав и прорывающих их гранитов оценивается в 1750-1540 млн. лет. Состав и строение этого протерозойского </w:t>
      </w:r>
      <w:proofErr w:type="spellStart"/>
      <w:proofErr w:type="gramStart"/>
      <w:r w:rsidRPr="006928F3">
        <w:rPr>
          <w:rFonts w:ascii="Times New Roman" w:hAnsi="Times New Roman" w:cs="Times New Roman"/>
          <w:sz w:val="24"/>
          <w:szCs w:val="24"/>
        </w:rPr>
        <w:t>вулкано</w:t>
      </w:r>
      <w:proofErr w:type="spellEnd"/>
      <w:r w:rsidRPr="006928F3">
        <w:rPr>
          <w:rFonts w:ascii="Times New Roman" w:hAnsi="Times New Roman" w:cs="Times New Roman"/>
          <w:sz w:val="24"/>
          <w:szCs w:val="24"/>
        </w:rPr>
        <w:t>-плутонического</w:t>
      </w:r>
      <w:proofErr w:type="gramEnd"/>
      <w:r w:rsidRPr="006928F3">
        <w:rPr>
          <w:rFonts w:ascii="Times New Roman" w:hAnsi="Times New Roman" w:cs="Times New Roman"/>
          <w:sz w:val="24"/>
          <w:szCs w:val="24"/>
        </w:rPr>
        <w:t xml:space="preserve"> пояса весьма сходен с окраинно-континентальными поясами андийского типа. Учитывая эту аналогию, можно полагать, что Готский пояс в протерозое занимал окраинное положение и формировался над зоной субдукции</w:t>
      </w:r>
      <w:r w:rsidR="00D54DD8">
        <w:rPr>
          <w:rFonts w:ascii="Times New Roman" w:hAnsi="Times New Roman" w:cs="Times New Roman"/>
          <w:sz w:val="24"/>
          <w:szCs w:val="24"/>
        </w:rPr>
        <w:t xml:space="preserve"> </w:t>
      </w:r>
      <w:r w:rsidR="00D54DD8" w:rsidRPr="00D54DD8">
        <w:rPr>
          <w:rFonts w:ascii="Times New Roman" w:hAnsi="Times New Roman" w:cs="Times New Roman"/>
          <w:sz w:val="24"/>
          <w:szCs w:val="24"/>
        </w:rPr>
        <w:t>(</w:t>
      </w:r>
      <w:proofErr w:type="spellStart"/>
      <w:r w:rsidR="00D54DD8" w:rsidRPr="00D54DD8">
        <w:rPr>
          <w:rFonts w:ascii="Times New Roman" w:hAnsi="Times New Roman" w:cs="Times New Roman"/>
          <w:sz w:val="24"/>
          <w:szCs w:val="24"/>
        </w:rPr>
        <w:t>Милановский</w:t>
      </w:r>
      <w:proofErr w:type="spellEnd"/>
      <w:r w:rsidR="00D54DD8" w:rsidRPr="00D54DD8">
        <w:rPr>
          <w:rFonts w:ascii="Times New Roman" w:hAnsi="Times New Roman" w:cs="Times New Roman"/>
          <w:sz w:val="24"/>
          <w:szCs w:val="24"/>
        </w:rPr>
        <w:t xml:space="preserve"> Е.Е., </w:t>
      </w:r>
      <w:r w:rsidR="00D54DD8">
        <w:rPr>
          <w:rFonts w:ascii="Times New Roman" w:hAnsi="Times New Roman" w:cs="Times New Roman"/>
          <w:sz w:val="24"/>
          <w:szCs w:val="24"/>
        </w:rPr>
        <w:t>1996)</w:t>
      </w:r>
      <w:r w:rsidR="00D54DD8" w:rsidRPr="006928F3">
        <w:rPr>
          <w:rFonts w:ascii="Times New Roman" w:hAnsi="Times New Roman" w:cs="Times New Roman"/>
          <w:sz w:val="24"/>
          <w:szCs w:val="24"/>
        </w:rPr>
        <w:t>.</w:t>
      </w:r>
    </w:p>
    <w:p w14:paraId="69E791A7" w14:textId="77777777" w:rsidR="007F06B1" w:rsidRDefault="007F06B1" w:rsidP="007F06B1">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Таким образом, в </w:t>
      </w:r>
      <w:proofErr w:type="spellStart"/>
      <w:r w:rsidRPr="006031E9">
        <w:rPr>
          <w:rFonts w:ascii="Times New Roman" w:hAnsi="Times New Roman" w:cs="Times New Roman"/>
          <w:sz w:val="24"/>
          <w:szCs w:val="24"/>
        </w:rPr>
        <w:t>калевийское</w:t>
      </w:r>
      <w:proofErr w:type="spellEnd"/>
      <w:r w:rsidRPr="006031E9">
        <w:rPr>
          <w:rFonts w:ascii="Times New Roman" w:hAnsi="Times New Roman" w:cs="Times New Roman"/>
          <w:sz w:val="24"/>
          <w:szCs w:val="24"/>
        </w:rPr>
        <w:t xml:space="preserve"> время здесь была сформирована пассивная (шельф - подножие - ложе океана) окраина Карельского континента. Остатком собственно океана следует считать очень небольшие по занимаемой площади выходы серпентинитов, </w:t>
      </w:r>
      <w:proofErr w:type="spellStart"/>
      <w:r w:rsidRPr="006031E9">
        <w:rPr>
          <w:rFonts w:ascii="Times New Roman" w:hAnsi="Times New Roman" w:cs="Times New Roman"/>
          <w:sz w:val="24"/>
          <w:szCs w:val="24"/>
        </w:rPr>
        <w:t>габбро</w:t>
      </w:r>
      <w:proofErr w:type="spellEnd"/>
      <w:r w:rsidRPr="006031E9">
        <w:rPr>
          <w:rFonts w:ascii="Times New Roman" w:hAnsi="Times New Roman" w:cs="Times New Roman"/>
          <w:sz w:val="24"/>
          <w:szCs w:val="24"/>
        </w:rPr>
        <w:t xml:space="preserve"> и базальтов, известные северо-западнее, в районе </w:t>
      </w:r>
      <w:proofErr w:type="spellStart"/>
      <w:r w:rsidRPr="006031E9">
        <w:rPr>
          <w:rFonts w:ascii="Times New Roman" w:hAnsi="Times New Roman" w:cs="Times New Roman"/>
          <w:sz w:val="24"/>
          <w:szCs w:val="24"/>
        </w:rPr>
        <w:t>Оутокумпу</w:t>
      </w:r>
      <w:proofErr w:type="spellEnd"/>
      <w:r w:rsidRPr="006031E9">
        <w:rPr>
          <w:rFonts w:ascii="Times New Roman" w:hAnsi="Times New Roman" w:cs="Times New Roman"/>
          <w:sz w:val="24"/>
          <w:szCs w:val="24"/>
        </w:rPr>
        <w:t xml:space="preserve"> (Центральная Финляндия), где они образуют комплекс, как считается, уже типично </w:t>
      </w:r>
      <w:proofErr w:type="spellStart"/>
      <w:r w:rsidRPr="006031E9">
        <w:rPr>
          <w:rFonts w:ascii="Times New Roman" w:hAnsi="Times New Roman" w:cs="Times New Roman"/>
          <w:sz w:val="24"/>
          <w:szCs w:val="24"/>
        </w:rPr>
        <w:t>офиолитовый</w:t>
      </w:r>
      <w:proofErr w:type="spellEnd"/>
      <w:r w:rsidRPr="006031E9">
        <w:rPr>
          <w:rFonts w:ascii="Times New Roman" w:hAnsi="Times New Roman" w:cs="Times New Roman"/>
          <w:sz w:val="24"/>
          <w:szCs w:val="24"/>
        </w:rPr>
        <w:t xml:space="preserve">. Возраст его определен в 1960-1950 млн. л., что отвечает началу позднего </w:t>
      </w:r>
      <w:proofErr w:type="spellStart"/>
      <w:r w:rsidRPr="006031E9">
        <w:rPr>
          <w:rFonts w:ascii="Times New Roman" w:hAnsi="Times New Roman" w:cs="Times New Roman"/>
          <w:sz w:val="24"/>
          <w:szCs w:val="24"/>
        </w:rPr>
        <w:t>карелия</w:t>
      </w:r>
      <w:proofErr w:type="spellEnd"/>
      <w:r w:rsidRPr="006031E9">
        <w:rPr>
          <w:rFonts w:ascii="Times New Roman" w:hAnsi="Times New Roman" w:cs="Times New Roman"/>
          <w:sz w:val="24"/>
          <w:szCs w:val="24"/>
        </w:rPr>
        <w:t xml:space="preserve"> и тем самым определяет сущность </w:t>
      </w:r>
      <w:proofErr w:type="spellStart"/>
      <w:r w:rsidRPr="006031E9">
        <w:rPr>
          <w:rFonts w:ascii="Times New Roman" w:hAnsi="Times New Roman" w:cs="Times New Roman"/>
          <w:sz w:val="24"/>
          <w:szCs w:val="24"/>
        </w:rPr>
        <w:t>калевийского</w:t>
      </w:r>
      <w:proofErr w:type="spellEnd"/>
      <w:r w:rsidRPr="006031E9">
        <w:rPr>
          <w:rFonts w:ascii="Times New Roman" w:hAnsi="Times New Roman" w:cs="Times New Roman"/>
          <w:sz w:val="24"/>
          <w:szCs w:val="24"/>
        </w:rPr>
        <w:t xml:space="preserve"> этапа истории региона как периода раскрытия </w:t>
      </w:r>
      <w:proofErr w:type="spellStart"/>
      <w:r w:rsidRPr="006031E9">
        <w:rPr>
          <w:rFonts w:ascii="Times New Roman" w:hAnsi="Times New Roman" w:cs="Times New Roman"/>
          <w:sz w:val="24"/>
          <w:szCs w:val="24"/>
        </w:rPr>
        <w:t>Свекофенского</w:t>
      </w:r>
      <w:proofErr w:type="spellEnd"/>
      <w:r w:rsidRPr="006031E9">
        <w:rPr>
          <w:rFonts w:ascii="Times New Roman" w:hAnsi="Times New Roman" w:cs="Times New Roman"/>
          <w:sz w:val="24"/>
          <w:szCs w:val="24"/>
        </w:rPr>
        <w:t xml:space="preserve"> океана, формирования его пассивной окраины (ладожский </w:t>
      </w:r>
      <w:proofErr w:type="spellStart"/>
      <w:r w:rsidRPr="006031E9">
        <w:rPr>
          <w:rFonts w:ascii="Times New Roman" w:hAnsi="Times New Roman" w:cs="Times New Roman"/>
          <w:sz w:val="24"/>
          <w:szCs w:val="24"/>
        </w:rPr>
        <w:t>флиш</w:t>
      </w:r>
      <w:proofErr w:type="spellEnd"/>
      <w:r w:rsidRPr="006031E9">
        <w:rPr>
          <w:rFonts w:ascii="Times New Roman" w:hAnsi="Times New Roman" w:cs="Times New Roman"/>
          <w:sz w:val="24"/>
          <w:szCs w:val="24"/>
        </w:rPr>
        <w:t>) и последующего закрытия.</w:t>
      </w:r>
    </w:p>
    <w:p w14:paraId="66F45860" w14:textId="2CE76872" w:rsidR="007F06B1" w:rsidRDefault="001821ED" w:rsidP="002E06BB">
      <w:pPr>
        <w:pStyle w:val="a3"/>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Структура Карельского перешейка, а также южной части Финляндии, отличается признаками коллизионного утолщения земной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на заключительной стадии образования </w:t>
      </w:r>
      <w:proofErr w:type="spellStart"/>
      <w:r w:rsidRPr="006031E9">
        <w:rPr>
          <w:rFonts w:ascii="Times New Roman" w:hAnsi="Times New Roman" w:cs="Times New Roman"/>
          <w:sz w:val="24"/>
          <w:szCs w:val="24"/>
        </w:rPr>
        <w:t>свекофеннид</w:t>
      </w:r>
      <w:proofErr w:type="spellEnd"/>
      <w:r w:rsidRPr="006031E9">
        <w:rPr>
          <w:rFonts w:ascii="Times New Roman" w:hAnsi="Times New Roman" w:cs="Times New Roman"/>
          <w:sz w:val="24"/>
          <w:szCs w:val="24"/>
        </w:rPr>
        <w:t xml:space="preserve">, которое можно объяснить как результат столкновения островной дуги (или дуг) с Карельским континентом после рубежа 1890 </w:t>
      </w:r>
      <w:proofErr w:type="spellStart"/>
      <w:r w:rsidRPr="006031E9">
        <w:rPr>
          <w:rFonts w:ascii="Times New Roman" w:hAnsi="Times New Roman" w:cs="Times New Roman"/>
          <w:sz w:val="24"/>
          <w:szCs w:val="24"/>
        </w:rPr>
        <w:t>млн.л</w:t>
      </w:r>
      <w:proofErr w:type="spellEnd"/>
      <w:r w:rsidRPr="006031E9">
        <w:rPr>
          <w:rFonts w:ascii="Times New Roman" w:hAnsi="Times New Roman" w:cs="Times New Roman"/>
          <w:sz w:val="24"/>
          <w:szCs w:val="24"/>
        </w:rPr>
        <w:t xml:space="preserve">. При этом в глубоких горизонтах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сначала (1880 </w:t>
      </w:r>
      <w:proofErr w:type="spellStart"/>
      <w:r w:rsidRPr="006031E9">
        <w:rPr>
          <w:rFonts w:ascii="Times New Roman" w:hAnsi="Times New Roman" w:cs="Times New Roman"/>
          <w:sz w:val="24"/>
          <w:szCs w:val="24"/>
        </w:rPr>
        <w:t>млн.л</w:t>
      </w:r>
      <w:proofErr w:type="spellEnd"/>
      <w:r w:rsidRPr="006031E9">
        <w:rPr>
          <w:rFonts w:ascii="Times New Roman" w:hAnsi="Times New Roman" w:cs="Times New Roman"/>
          <w:sz w:val="24"/>
          <w:szCs w:val="24"/>
        </w:rPr>
        <w:t xml:space="preserve">.) происходил </w:t>
      </w:r>
      <w:proofErr w:type="spellStart"/>
      <w:r w:rsidRPr="006031E9">
        <w:rPr>
          <w:rFonts w:ascii="Times New Roman" w:hAnsi="Times New Roman" w:cs="Times New Roman"/>
          <w:sz w:val="24"/>
          <w:szCs w:val="24"/>
        </w:rPr>
        <w:t>гранулитовый</w:t>
      </w:r>
      <w:proofErr w:type="spellEnd"/>
      <w:r w:rsidRPr="006031E9">
        <w:rPr>
          <w:rFonts w:ascii="Times New Roman" w:hAnsi="Times New Roman" w:cs="Times New Roman"/>
          <w:sz w:val="24"/>
          <w:szCs w:val="24"/>
        </w:rPr>
        <w:t xml:space="preserve"> метаморфизм и выплавились </w:t>
      </w:r>
      <w:proofErr w:type="spellStart"/>
      <w:r w:rsidRPr="006031E9">
        <w:rPr>
          <w:rFonts w:ascii="Times New Roman" w:hAnsi="Times New Roman" w:cs="Times New Roman"/>
          <w:sz w:val="24"/>
          <w:szCs w:val="24"/>
        </w:rPr>
        <w:t>эндербиты</w:t>
      </w:r>
      <w:proofErr w:type="spellEnd"/>
      <w:r w:rsidRPr="006031E9">
        <w:rPr>
          <w:rFonts w:ascii="Times New Roman" w:hAnsi="Times New Roman" w:cs="Times New Roman"/>
          <w:sz w:val="24"/>
          <w:szCs w:val="24"/>
        </w:rPr>
        <w:t xml:space="preserve"> (</w:t>
      </w:r>
      <w:proofErr w:type="spellStart"/>
      <w:r w:rsidRPr="006031E9">
        <w:rPr>
          <w:rFonts w:ascii="Times New Roman" w:hAnsi="Times New Roman" w:cs="Times New Roman"/>
          <w:sz w:val="24"/>
          <w:szCs w:val="24"/>
        </w:rPr>
        <w:t>плагиограниты</w:t>
      </w:r>
      <w:proofErr w:type="spellEnd"/>
      <w:r w:rsidRPr="006031E9">
        <w:rPr>
          <w:rFonts w:ascii="Times New Roman" w:hAnsi="Times New Roman" w:cs="Times New Roman"/>
          <w:sz w:val="24"/>
          <w:szCs w:val="24"/>
        </w:rPr>
        <w:t xml:space="preserve"> с </w:t>
      </w:r>
      <w:proofErr w:type="spellStart"/>
      <w:r w:rsidRPr="006031E9">
        <w:rPr>
          <w:rFonts w:ascii="Times New Roman" w:hAnsi="Times New Roman" w:cs="Times New Roman"/>
          <w:sz w:val="24"/>
          <w:szCs w:val="24"/>
        </w:rPr>
        <w:t>ортопироксеном</w:t>
      </w:r>
      <w:proofErr w:type="spellEnd"/>
      <w:r w:rsidRPr="006031E9">
        <w:rPr>
          <w:rFonts w:ascii="Times New Roman" w:hAnsi="Times New Roman" w:cs="Times New Roman"/>
          <w:sz w:val="24"/>
          <w:szCs w:val="24"/>
        </w:rPr>
        <w:t>), а затем по мере прогрева в новообразованные гнейсы внедрялись габбро-</w:t>
      </w:r>
      <w:proofErr w:type="spellStart"/>
      <w:r w:rsidRPr="006031E9">
        <w:rPr>
          <w:rFonts w:ascii="Times New Roman" w:hAnsi="Times New Roman" w:cs="Times New Roman"/>
          <w:sz w:val="24"/>
          <w:szCs w:val="24"/>
        </w:rPr>
        <w:t>тоналиты</w:t>
      </w:r>
      <w:proofErr w:type="spellEnd"/>
      <w:r w:rsidRPr="006031E9">
        <w:rPr>
          <w:rFonts w:ascii="Times New Roman" w:hAnsi="Times New Roman" w:cs="Times New Roman"/>
          <w:sz w:val="24"/>
          <w:szCs w:val="24"/>
        </w:rPr>
        <w:t xml:space="preserve"> и микроклиновые граниты (до 1860 </w:t>
      </w:r>
      <w:proofErr w:type="spellStart"/>
      <w:r w:rsidRPr="006031E9">
        <w:rPr>
          <w:rFonts w:ascii="Times New Roman" w:hAnsi="Times New Roman" w:cs="Times New Roman"/>
          <w:sz w:val="24"/>
          <w:szCs w:val="24"/>
        </w:rPr>
        <w:t>млн.л</w:t>
      </w:r>
      <w:proofErr w:type="spellEnd"/>
      <w:r w:rsidRPr="006031E9">
        <w:rPr>
          <w:rFonts w:ascii="Times New Roman" w:hAnsi="Times New Roman" w:cs="Times New Roman"/>
          <w:sz w:val="24"/>
          <w:szCs w:val="24"/>
        </w:rPr>
        <w:t>.). Стоит обратить внимание на то, что все старые обзорные карты показывают на Карельском перешейке архейский гнейсовый субстрат: это один из многих случаев, когда возраст высоко метаморфизованных пород оказался переоценен.</w:t>
      </w:r>
    </w:p>
    <w:p w14:paraId="449E9709" w14:textId="38D5E0AE" w:rsidR="002E06BB" w:rsidRDefault="002E06BB" w:rsidP="002E06BB">
      <w:pPr>
        <w:pStyle w:val="a3"/>
        <w:spacing w:line="360" w:lineRule="auto"/>
        <w:ind w:firstLine="851"/>
        <w:jc w:val="both"/>
        <w:rPr>
          <w:rFonts w:ascii="Times New Roman" w:hAnsi="Times New Roman" w:cs="Times New Roman"/>
          <w:sz w:val="24"/>
          <w:szCs w:val="24"/>
        </w:rPr>
      </w:pPr>
    </w:p>
    <w:p w14:paraId="0019511A" w14:textId="6AADDD70" w:rsidR="002E06BB" w:rsidRDefault="002E06BB" w:rsidP="002E06BB">
      <w:pPr>
        <w:pStyle w:val="a3"/>
        <w:spacing w:line="360" w:lineRule="auto"/>
        <w:ind w:firstLine="851"/>
        <w:jc w:val="both"/>
        <w:rPr>
          <w:rFonts w:ascii="Times New Roman" w:hAnsi="Times New Roman" w:cs="Times New Roman"/>
          <w:sz w:val="24"/>
          <w:szCs w:val="24"/>
        </w:rPr>
      </w:pPr>
    </w:p>
    <w:p w14:paraId="2B1507B3" w14:textId="77777777" w:rsidR="002E06BB" w:rsidRDefault="002E06BB" w:rsidP="002E06BB">
      <w:pPr>
        <w:pStyle w:val="a3"/>
        <w:spacing w:line="360" w:lineRule="auto"/>
        <w:ind w:firstLine="851"/>
        <w:jc w:val="both"/>
        <w:rPr>
          <w:rFonts w:ascii="Times New Roman" w:hAnsi="Times New Roman" w:cs="Times New Roman"/>
          <w:sz w:val="24"/>
          <w:szCs w:val="24"/>
        </w:rPr>
      </w:pPr>
    </w:p>
    <w:p w14:paraId="46EF3B9B" w14:textId="77777777" w:rsidR="00B01C31" w:rsidRPr="00FF7499" w:rsidRDefault="00EC204C" w:rsidP="007F06B1">
      <w:pPr>
        <w:pStyle w:val="a3"/>
        <w:spacing w:line="360" w:lineRule="auto"/>
        <w:ind w:firstLine="851"/>
        <w:jc w:val="center"/>
        <w:outlineLvl w:val="1"/>
        <w:rPr>
          <w:rFonts w:ascii="Times New Roman" w:hAnsi="Times New Roman" w:cs="Times New Roman"/>
          <w:sz w:val="24"/>
          <w:szCs w:val="24"/>
        </w:rPr>
      </w:pPr>
      <w:bookmarkStart w:id="10" w:name="_Toc8405364"/>
      <w:r>
        <w:rPr>
          <w:rFonts w:ascii="Times New Roman" w:hAnsi="Times New Roman" w:cs="Times New Roman"/>
          <w:sz w:val="24"/>
          <w:szCs w:val="24"/>
        </w:rPr>
        <w:lastRenderedPageBreak/>
        <w:t>1.3. Геологическое строение Карельского перешейка</w:t>
      </w:r>
      <w:bookmarkEnd w:id="10"/>
    </w:p>
    <w:p w14:paraId="62CE9641" w14:textId="77777777" w:rsidR="00862D19" w:rsidRDefault="00862D19" w:rsidP="00862D19">
      <w:pPr>
        <w:pStyle w:val="a3"/>
        <w:spacing w:line="360" w:lineRule="auto"/>
        <w:ind w:firstLine="851"/>
        <w:jc w:val="center"/>
        <w:outlineLvl w:val="2"/>
        <w:rPr>
          <w:rFonts w:ascii="Times New Roman" w:hAnsi="Times New Roman" w:cs="Times New Roman"/>
          <w:sz w:val="24"/>
          <w:szCs w:val="24"/>
        </w:rPr>
      </w:pPr>
      <w:bookmarkStart w:id="11" w:name="_Toc8405365"/>
      <w:r>
        <w:rPr>
          <w:rFonts w:ascii="Times New Roman" w:hAnsi="Times New Roman" w:cs="Times New Roman"/>
          <w:sz w:val="24"/>
          <w:szCs w:val="24"/>
        </w:rPr>
        <w:t>1.3.1 История геологического развития Карельского перешейка</w:t>
      </w:r>
      <w:r w:rsidR="00D86E9E">
        <w:rPr>
          <w:rFonts w:ascii="Times New Roman" w:hAnsi="Times New Roman" w:cs="Times New Roman"/>
          <w:sz w:val="24"/>
          <w:szCs w:val="24"/>
        </w:rPr>
        <w:t xml:space="preserve"> (без четвертичного периода)</w:t>
      </w:r>
      <w:bookmarkEnd w:id="11"/>
    </w:p>
    <w:p w14:paraId="2A671980" w14:textId="77777777" w:rsidR="006560A9" w:rsidRPr="006560A9" w:rsidRDefault="006560A9" w:rsidP="006560A9">
      <w:pPr>
        <w:pStyle w:val="a3"/>
        <w:spacing w:line="360" w:lineRule="auto"/>
        <w:ind w:firstLine="851"/>
        <w:jc w:val="both"/>
        <w:rPr>
          <w:rFonts w:ascii="Times New Roman" w:hAnsi="Times New Roman" w:cs="Times New Roman"/>
          <w:sz w:val="24"/>
          <w:szCs w:val="24"/>
        </w:rPr>
      </w:pPr>
      <w:r w:rsidRPr="006560A9">
        <w:rPr>
          <w:rFonts w:ascii="Times New Roman" w:hAnsi="Times New Roman" w:cs="Times New Roman"/>
          <w:sz w:val="24"/>
          <w:szCs w:val="24"/>
        </w:rPr>
        <w:t>В районе</w:t>
      </w:r>
      <w:r w:rsidR="00921A52" w:rsidRPr="00921A52">
        <w:rPr>
          <w:rFonts w:ascii="Times New Roman" w:hAnsi="Times New Roman" w:cs="Times New Roman"/>
          <w:sz w:val="24"/>
          <w:szCs w:val="24"/>
        </w:rPr>
        <w:t xml:space="preserve"> </w:t>
      </w:r>
      <w:r w:rsidR="00921A52">
        <w:rPr>
          <w:rFonts w:ascii="Times New Roman" w:hAnsi="Times New Roman" w:cs="Times New Roman"/>
          <w:sz w:val="24"/>
          <w:szCs w:val="24"/>
        </w:rPr>
        <w:t>Карельского перешейка</w:t>
      </w:r>
      <w:r w:rsidRPr="006560A9">
        <w:rPr>
          <w:rFonts w:ascii="Times New Roman" w:hAnsi="Times New Roman" w:cs="Times New Roman"/>
          <w:sz w:val="24"/>
          <w:szCs w:val="24"/>
        </w:rPr>
        <w:t xml:space="preserve"> выделяется два крупных этапа развития геологичес</w:t>
      </w:r>
      <w:r w:rsidR="00921A52">
        <w:rPr>
          <w:rFonts w:ascii="Times New Roman" w:hAnsi="Times New Roman" w:cs="Times New Roman"/>
          <w:sz w:val="24"/>
          <w:szCs w:val="24"/>
        </w:rPr>
        <w:t>к</w:t>
      </w:r>
      <w:r w:rsidRPr="006560A9">
        <w:rPr>
          <w:rFonts w:ascii="Times New Roman" w:hAnsi="Times New Roman" w:cs="Times New Roman"/>
          <w:sz w:val="24"/>
          <w:szCs w:val="24"/>
        </w:rPr>
        <w:t>ой структуры</w:t>
      </w:r>
      <w:r w:rsidR="00921A52">
        <w:rPr>
          <w:rFonts w:ascii="Times New Roman" w:hAnsi="Times New Roman" w:cs="Times New Roman"/>
          <w:sz w:val="24"/>
          <w:szCs w:val="24"/>
        </w:rPr>
        <w:t>:</w:t>
      </w:r>
      <w:r w:rsidRPr="006560A9">
        <w:rPr>
          <w:rFonts w:ascii="Times New Roman" w:hAnsi="Times New Roman" w:cs="Times New Roman"/>
          <w:sz w:val="24"/>
          <w:szCs w:val="24"/>
        </w:rPr>
        <w:t xml:space="preserve"> </w:t>
      </w:r>
      <w:proofErr w:type="spellStart"/>
      <w:r w:rsidRPr="006560A9">
        <w:rPr>
          <w:rFonts w:ascii="Times New Roman" w:hAnsi="Times New Roman" w:cs="Times New Roman"/>
          <w:sz w:val="24"/>
          <w:szCs w:val="24"/>
        </w:rPr>
        <w:t>доплитный</w:t>
      </w:r>
      <w:proofErr w:type="spellEnd"/>
      <w:r w:rsidRPr="006560A9">
        <w:rPr>
          <w:rFonts w:ascii="Times New Roman" w:hAnsi="Times New Roman" w:cs="Times New Roman"/>
          <w:sz w:val="24"/>
          <w:szCs w:val="24"/>
        </w:rPr>
        <w:t xml:space="preserve"> этап формирования структуры кристаллического фундамента и плитный этап формирования осадочного чехла </w:t>
      </w:r>
      <w:r w:rsidR="00921A52">
        <w:rPr>
          <w:rFonts w:ascii="Times New Roman" w:hAnsi="Times New Roman" w:cs="Times New Roman"/>
          <w:sz w:val="24"/>
          <w:szCs w:val="24"/>
        </w:rPr>
        <w:t>Восточно-Европейской платформы</w:t>
      </w:r>
      <w:r w:rsidR="00862D19">
        <w:rPr>
          <w:rFonts w:ascii="Times New Roman" w:hAnsi="Times New Roman" w:cs="Times New Roman"/>
          <w:sz w:val="24"/>
          <w:szCs w:val="24"/>
        </w:rPr>
        <w:t>, здесь будет упомянута характеристика только первого этапа.</w:t>
      </w:r>
    </w:p>
    <w:p w14:paraId="504A0DD4" w14:textId="73D8BE7C" w:rsidR="006560A9" w:rsidRDefault="006560A9" w:rsidP="006560A9">
      <w:pPr>
        <w:pStyle w:val="a3"/>
        <w:spacing w:line="360" w:lineRule="auto"/>
        <w:ind w:firstLine="851"/>
        <w:jc w:val="both"/>
        <w:rPr>
          <w:rFonts w:ascii="Times New Roman" w:hAnsi="Times New Roman" w:cs="Times New Roman"/>
          <w:sz w:val="24"/>
          <w:szCs w:val="24"/>
        </w:rPr>
      </w:pPr>
      <w:proofErr w:type="spellStart"/>
      <w:r w:rsidRPr="006560A9">
        <w:rPr>
          <w:rFonts w:ascii="Times New Roman" w:hAnsi="Times New Roman" w:cs="Times New Roman"/>
          <w:sz w:val="24"/>
          <w:szCs w:val="24"/>
        </w:rPr>
        <w:t>Доплитный</w:t>
      </w:r>
      <w:proofErr w:type="spellEnd"/>
      <w:r w:rsidRPr="006560A9">
        <w:rPr>
          <w:rFonts w:ascii="Times New Roman" w:hAnsi="Times New Roman" w:cs="Times New Roman"/>
          <w:sz w:val="24"/>
          <w:szCs w:val="24"/>
        </w:rPr>
        <w:t xml:space="preserve"> этап </w:t>
      </w:r>
      <w:r w:rsidR="000A6887" w:rsidRPr="006560A9">
        <w:rPr>
          <w:rFonts w:ascii="Times New Roman" w:hAnsi="Times New Roman" w:cs="Times New Roman"/>
          <w:sz w:val="24"/>
          <w:szCs w:val="24"/>
        </w:rPr>
        <w:t>— это</w:t>
      </w:r>
      <w:r w:rsidRPr="006560A9">
        <w:rPr>
          <w:rFonts w:ascii="Times New Roman" w:hAnsi="Times New Roman" w:cs="Times New Roman"/>
          <w:sz w:val="24"/>
          <w:szCs w:val="24"/>
        </w:rPr>
        <w:t xml:space="preserve"> история развития структур в южной части </w:t>
      </w:r>
      <w:proofErr w:type="spellStart"/>
      <w:r w:rsidRPr="006560A9">
        <w:rPr>
          <w:rFonts w:ascii="Times New Roman" w:hAnsi="Times New Roman" w:cs="Times New Roman"/>
          <w:sz w:val="24"/>
          <w:szCs w:val="24"/>
        </w:rPr>
        <w:t>Свекофеннской</w:t>
      </w:r>
      <w:proofErr w:type="spellEnd"/>
      <w:r w:rsidRPr="006560A9">
        <w:rPr>
          <w:rFonts w:ascii="Times New Roman" w:hAnsi="Times New Roman" w:cs="Times New Roman"/>
          <w:sz w:val="24"/>
          <w:szCs w:val="24"/>
        </w:rPr>
        <w:t xml:space="preserve"> области</w:t>
      </w:r>
      <w:r w:rsidR="000A6887">
        <w:rPr>
          <w:rFonts w:ascii="Times New Roman" w:hAnsi="Times New Roman" w:cs="Times New Roman"/>
          <w:sz w:val="24"/>
          <w:szCs w:val="24"/>
        </w:rPr>
        <w:t xml:space="preserve">, </w:t>
      </w:r>
      <w:r w:rsidRPr="006560A9">
        <w:rPr>
          <w:rFonts w:ascii="Times New Roman" w:hAnsi="Times New Roman" w:cs="Times New Roman"/>
          <w:sz w:val="24"/>
          <w:szCs w:val="24"/>
        </w:rPr>
        <w:t xml:space="preserve">которая на схеме структурного районирования выделена как </w:t>
      </w:r>
      <w:proofErr w:type="spellStart"/>
      <w:r w:rsidRPr="006560A9">
        <w:rPr>
          <w:rFonts w:ascii="Times New Roman" w:hAnsi="Times New Roman" w:cs="Times New Roman"/>
          <w:sz w:val="24"/>
          <w:szCs w:val="24"/>
        </w:rPr>
        <w:t>Лахденпо</w:t>
      </w:r>
      <w:r w:rsidR="000A6887">
        <w:rPr>
          <w:rFonts w:ascii="Times New Roman" w:hAnsi="Times New Roman" w:cs="Times New Roman"/>
          <w:sz w:val="24"/>
          <w:szCs w:val="24"/>
        </w:rPr>
        <w:t>хско</w:t>
      </w:r>
      <w:proofErr w:type="spellEnd"/>
      <w:r w:rsidR="000A6887">
        <w:rPr>
          <w:rFonts w:ascii="Times New Roman" w:hAnsi="Times New Roman" w:cs="Times New Roman"/>
          <w:sz w:val="24"/>
          <w:szCs w:val="24"/>
        </w:rPr>
        <w:t xml:space="preserve">- </w:t>
      </w:r>
      <w:r w:rsidRPr="006560A9">
        <w:rPr>
          <w:rFonts w:ascii="Times New Roman" w:hAnsi="Times New Roman" w:cs="Times New Roman"/>
          <w:sz w:val="24"/>
          <w:szCs w:val="24"/>
        </w:rPr>
        <w:t>Выборгская структурно</w:t>
      </w:r>
      <w:r w:rsidR="000A6887">
        <w:rPr>
          <w:rFonts w:ascii="Times New Roman" w:hAnsi="Times New Roman" w:cs="Times New Roman"/>
          <w:sz w:val="24"/>
          <w:szCs w:val="24"/>
        </w:rPr>
        <w:t>-</w:t>
      </w:r>
      <w:r w:rsidRPr="006560A9">
        <w:rPr>
          <w:rFonts w:ascii="Times New Roman" w:hAnsi="Times New Roman" w:cs="Times New Roman"/>
          <w:sz w:val="24"/>
          <w:szCs w:val="24"/>
        </w:rPr>
        <w:t>формационная зона</w:t>
      </w:r>
      <w:r w:rsidR="00FD77BC">
        <w:rPr>
          <w:rFonts w:ascii="Times New Roman" w:hAnsi="Times New Roman" w:cs="Times New Roman"/>
          <w:sz w:val="24"/>
          <w:szCs w:val="24"/>
        </w:rPr>
        <w:t xml:space="preserve"> (ЛВЗ)</w:t>
      </w:r>
      <w:r w:rsidR="000A6887">
        <w:rPr>
          <w:rFonts w:ascii="Times New Roman" w:hAnsi="Times New Roman" w:cs="Times New Roman"/>
          <w:sz w:val="24"/>
          <w:szCs w:val="24"/>
        </w:rPr>
        <w:t>.</w:t>
      </w:r>
      <w:r w:rsidRPr="006560A9">
        <w:rPr>
          <w:rFonts w:ascii="Times New Roman" w:hAnsi="Times New Roman" w:cs="Times New Roman"/>
          <w:sz w:val="24"/>
          <w:szCs w:val="24"/>
        </w:rPr>
        <w:t xml:space="preserve"> </w:t>
      </w:r>
      <w:r w:rsidR="003051A3">
        <w:rPr>
          <w:rFonts w:ascii="Times New Roman" w:hAnsi="Times New Roman" w:cs="Times New Roman"/>
          <w:sz w:val="24"/>
          <w:szCs w:val="24"/>
        </w:rPr>
        <w:t>Н</w:t>
      </w:r>
      <w:r w:rsidRPr="006560A9">
        <w:rPr>
          <w:rFonts w:ascii="Times New Roman" w:hAnsi="Times New Roman" w:cs="Times New Roman"/>
          <w:sz w:val="24"/>
          <w:szCs w:val="24"/>
        </w:rPr>
        <w:t xml:space="preserve">а рубеже раннего и позднего </w:t>
      </w:r>
      <w:proofErr w:type="spellStart"/>
      <w:r w:rsidRPr="006560A9">
        <w:rPr>
          <w:rFonts w:ascii="Times New Roman" w:hAnsi="Times New Roman" w:cs="Times New Roman"/>
          <w:sz w:val="24"/>
          <w:szCs w:val="24"/>
        </w:rPr>
        <w:t>карелия</w:t>
      </w:r>
      <w:proofErr w:type="spellEnd"/>
      <w:r w:rsidR="000A6887">
        <w:rPr>
          <w:rFonts w:ascii="Times New Roman" w:hAnsi="Times New Roman" w:cs="Times New Roman"/>
          <w:sz w:val="24"/>
          <w:szCs w:val="24"/>
        </w:rPr>
        <w:t>,</w:t>
      </w:r>
      <w:r w:rsidRPr="006560A9">
        <w:rPr>
          <w:rFonts w:ascii="Times New Roman" w:hAnsi="Times New Roman" w:cs="Times New Roman"/>
          <w:sz w:val="24"/>
          <w:szCs w:val="24"/>
        </w:rPr>
        <w:t xml:space="preserve"> то есть в </w:t>
      </w:r>
      <w:proofErr w:type="spellStart"/>
      <w:r w:rsidRPr="006560A9">
        <w:rPr>
          <w:rFonts w:ascii="Times New Roman" w:hAnsi="Times New Roman" w:cs="Times New Roman"/>
          <w:sz w:val="24"/>
          <w:szCs w:val="24"/>
        </w:rPr>
        <w:t>людиковии</w:t>
      </w:r>
      <w:proofErr w:type="spellEnd"/>
      <w:r w:rsidRPr="006560A9">
        <w:rPr>
          <w:rFonts w:ascii="Times New Roman" w:hAnsi="Times New Roman" w:cs="Times New Roman"/>
          <w:sz w:val="24"/>
          <w:szCs w:val="24"/>
        </w:rPr>
        <w:t xml:space="preserve"> и </w:t>
      </w:r>
      <w:proofErr w:type="spellStart"/>
      <w:r w:rsidRPr="006560A9">
        <w:rPr>
          <w:rFonts w:ascii="Times New Roman" w:hAnsi="Times New Roman" w:cs="Times New Roman"/>
          <w:sz w:val="24"/>
          <w:szCs w:val="24"/>
        </w:rPr>
        <w:t>калевии</w:t>
      </w:r>
      <w:proofErr w:type="spellEnd"/>
      <w:r w:rsidR="00B63D90">
        <w:rPr>
          <w:rFonts w:ascii="Times New Roman" w:hAnsi="Times New Roman" w:cs="Times New Roman"/>
          <w:sz w:val="24"/>
          <w:szCs w:val="24"/>
        </w:rPr>
        <w:t xml:space="preserve"> (рис. </w:t>
      </w:r>
      <w:r w:rsidR="002E06BB">
        <w:rPr>
          <w:rFonts w:ascii="Times New Roman" w:hAnsi="Times New Roman" w:cs="Times New Roman"/>
          <w:sz w:val="24"/>
          <w:szCs w:val="24"/>
        </w:rPr>
        <w:t>5</w:t>
      </w:r>
      <w:r w:rsidR="00B63D90">
        <w:rPr>
          <w:rFonts w:ascii="Times New Roman" w:hAnsi="Times New Roman" w:cs="Times New Roman"/>
          <w:sz w:val="24"/>
          <w:szCs w:val="24"/>
        </w:rPr>
        <w:t>)</w:t>
      </w:r>
      <w:r w:rsidRPr="006560A9">
        <w:rPr>
          <w:rFonts w:ascii="Times New Roman" w:hAnsi="Times New Roman" w:cs="Times New Roman"/>
          <w:sz w:val="24"/>
          <w:szCs w:val="24"/>
        </w:rPr>
        <w:t xml:space="preserve">, структура развивалась в режиме активной окраины архейского </w:t>
      </w:r>
      <w:proofErr w:type="spellStart"/>
      <w:r w:rsidRPr="006560A9">
        <w:rPr>
          <w:rFonts w:ascii="Times New Roman" w:hAnsi="Times New Roman" w:cs="Times New Roman"/>
          <w:sz w:val="24"/>
          <w:szCs w:val="24"/>
        </w:rPr>
        <w:t>палеоконтине</w:t>
      </w:r>
      <w:r w:rsidR="00063EC4">
        <w:rPr>
          <w:rFonts w:ascii="Times New Roman" w:hAnsi="Times New Roman" w:cs="Times New Roman"/>
          <w:sz w:val="24"/>
          <w:szCs w:val="24"/>
        </w:rPr>
        <w:t>н</w:t>
      </w:r>
      <w:r w:rsidRPr="006560A9">
        <w:rPr>
          <w:rFonts w:ascii="Times New Roman" w:hAnsi="Times New Roman" w:cs="Times New Roman"/>
          <w:sz w:val="24"/>
          <w:szCs w:val="24"/>
        </w:rPr>
        <w:t>та</w:t>
      </w:r>
      <w:proofErr w:type="spellEnd"/>
      <w:r w:rsidRPr="006560A9">
        <w:rPr>
          <w:rFonts w:ascii="Times New Roman" w:hAnsi="Times New Roman" w:cs="Times New Roman"/>
          <w:sz w:val="24"/>
          <w:szCs w:val="24"/>
        </w:rPr>
        <w:t xml:space="preserve"> </w:t>
      </w:r>
      <w:r w:rsidR="00063EC4" w:rsidRPr="006560A9">
        <w:rPr>
          <w:rFonts w:ascii="Times New Roman" w:hAnsi="Times New Roman" w:cs="Times New Roman"/>
          <w:sz w:val="24"/>
          <w:szCs w:val="24"/>
        </w:rPr>
        <w:t xml:space="preserve">к </w:t>
      </w:r>
      <w:r w:rsidR="003051A3">
        <w:rPr>
          <w:rFonts w:ascii="Times New Roman" w:hAnsi="Times New Roman" w:cs="Times New Roman"/>
          <w:sz w:val="24"/>
          <w:szCs w:val="24"/>
        </w:rPr>
        <w:t>Ю-З</w:t>
      </w:r>
      <w:r w:rsidR="00063EC4" w:rsidRPr="006560A9">
        <w:rPr>
          <w:rFonts w:ascii="Times New Roman" w:hAnsi="Times New Roman" w:cs="Times New Roman"/>
          <w:sz w:val="24"/>
          <w:szCs w:val="24"/>
        </w:rPr>
        <w:t>,</w:t>
      </w:r>
      <w:r w:rsidRPr="006560A9">
        <w:rPr>
          <w:rFonts w:ascii="Times New Roman" w:hAnsi="Times New Roman" w:cs="Times New Roman"/>
          <w:sz w:val="24"/>
          <w:szCs w:val="24"/>
        </w:rPr>
        <w:t xml:space="preserve"> от которого формировалась новая нижнепротерозойская </w:t>
      </w:r>
      <w:r w:rsidR="00063EC4">
        <w:rPr>
          <w:rFonts w:ascii="Times New Roman" w:hAnsi="Times New Roman" w:cs="Times New Roman"/>
          <w:sz w:val="24"/>
          <w:szCs w:val="24"/>
        </w:rPr>
        <w:t>кон</w:t>
      </w:r>
      <w:r w:rsidRPr="006560A9">
        <w:rPr>
          <w:rFonts w:ascii="Times New Roman" w:hAnsi="Times New Roman" w:cs="Times New Roman"/>
          <w:sz w:val="24"/>
          <w:szCs w:val="24"/>
        </w:rPr>
        <w:t xml:space="preserve">тинентальная </w:t>
      </w:r>
      <w:proofErr w:type="spellStart"/>
      <w:r w:rsidRPr="006560A9">
        <w:rPr>
          <w:rFonts w:ascii="Times New Roman" w:hAnsi="Times New Roman" w:cs="Times New Roman"/>
          <w:sz w:val="24"/>
          <w:szCs w:val="24"/>
        </w:rPr>
        <w:t>кора</w:t>
      </w:r>
      <w:proofErr w:type="spellEnd"/>
      <w:r w:rsidR="00063EC4">
        <w:rPr>
          <w:rFonts w:ascii="Times New Roman" w:hAnsi="Times New Roman" w:cs="Times New Roman"/>
          <w:sz w:val="24"/>
          <w:szCs w:val="24"/>
        </w:rPr>
        <w:t>.</w:t>
      </w:r>
      <w:r w:rsidRPr="006560A9">
        <w:rPr>
          <w:rFonts w:ascii="Times New Roman" w:hAnsi="Times New Roman" w:cs="Times New Roman"/>
          <w:sz w:val="24"/>
          <w:szCs w:val="24"/>
        </w:rPr>
        <w:t xml:space="preserve"> Этот этап развития структуры включает в себя четыре стадии: </w:t>
      </w:r>
      <w:proofErr w:type="spellStart"/>
      <w:r w:rsidRPr="006560A9">
        <w:rPr>
          <w:rFonts w:ascii="Times New Roman" w:hAnsi="Times New Roman" w:cs="Times New Roman"/>
          <w:sz w:val="24"/>
          <w:szCs w:val="24"/>
        </w:rPr>
        <w:t>раннеорогенную</w:t>
      </w:r>
      <w:proofErr w:type="spellEnd"/>
      <w:r w:rsidR="00063EC4">
        <w:rPr>
          <w:rFonts w:ascii="Times New Roman" w:hAnsi="Times New Roman" w:cs="Times New Roman"/>
          <w:sz w:val="24"/>
          <w:szCs w:val="24"/>
        </w:rPr>
        <w:t>,</w:t>
      </w:r>
      <w:r w:rsidRPr="006560A9">
        <w:rPr>
          <w:rFonts w:ascii="Times New Roman" w:hAnsi="Times New Roman" w:cs="Times New Roman"/>
          <w:sz w:val="24"/>
          <w:szCs w:val="24"/>
        </w:rPr>
        <w:t xml:space="preserve"> </w:t>
      </w:r>
      <w:proofErr w:type="spellStart"/>
      <w:r w:rsidRPr="006560A9">
        <w:rPr>
          <w:rFonts w:ascii="Times New Roman" w:hAnsi="Times New Roman" w:cs="Times New Roman"/>
          <w:sz w:val="24"/>
          <w:szCs w:val="24"/>
        </w:rPr>
        <w:t>синорогенную</w:t>
      </w:r>
      <w:proofErr w:type="spellEnd"/>
      <w:r w:rsidR="00063EC4">
        <w:rPr>
          <w:rFonts w:ascii="Times New Roman" w:hAnsi="Times New Roman" w:cs="Times New Roman"/>
          <w:sz w:val="24"/>
          <w:szCs w:val="24"/>
        </w:rPr>
        <w:t>,</w:t>
      </w:r>
      <w:r w:rsidRPr="006560A9">
        <w:rPr>
          <w:rFonts w:ascii="Times New Roman" w:hAnsi="Times New Roman" w:cs="Times New Roman"/>
          <w:sz w:val="24"/>
          <w:szCs w:val="24"/>
        </w:rPr>
        <w:t xml:space="preserve"> поздн</w:t>
      </w:r>
      <w:r w:rsidR="00063EC4">
        <w:rPr>
          <w:rFonts w:ascii="Times New Roman" w:hAnsi="Times New Roman" w:cs="Times New Roman"/>
          <w:sz w:val="24"/>
          <w:szCs w:val="24"/>
        </w:rPr>
        <w:t>юю</w:t>
      </w:r>
      <w:r w:rsidRPr="006560A9">
        <w:rPr>
          <w:rFonts w:ascii="Times New Roman" w:hAnsi="Times New Roman" w:cs="Times New Roman"/>
          <w:sz w:val="24"/>
          <w:szCs w:val="24"/>
        </w:rPr>
        <w:t xml:space="preserve"> и </w:t>
      </w:r>
      <w:proofErr w:type="spellStart"/>
      <w:r w:rsidRPr="006560A9">
        <w:rPr>
          <w:rFonts w:ascii="Times New Roman" w:hAnsi="Times New Roman" w:cs="Times New Roman"/>
          <w:sz w:val="24"/>
          <w:szCs w:val="24"/>
        </w:rPr>
        <w:t>посторогенную</w:t>
      </w:r>
      <w:proofErr w:type="spellEnd"/>
      <w:r w:rsidR="003051A3">
        <w:rPr>
          <w:rFonts w:ascii="Times New Roman" w:hAnsi="Times New Roman" w:cs="Times New Roman"/>
          <w:sz w:val="24"/>
          <w:szCs w:val="24"/>
        </w:rPr>
        <w:t xml:space="preserve"> </w:t>
      </w:r>
      <w:r w:rsidR="003051A3" w:rsidRPr="003051A3">
        <w:rPr>
          <w:rFonts w:ascii="Times New Roman" w:hAnsi="Times New Roman" w:cs="Times New Roman"/>
          <w:sz w:val="24"/>
          <w:szCs w:val="24"/>
        </w:rPr>
        <w:t xml:space="preserve">(Государственная., </w:t>
      </w:r>
      <w:r w:rsidR="003051A3">
        <w:rPr>
          <w:rFonts w:ascii="Times New Roman" w:hAnsi="Times New Roman" w:cs="Times New Roman"/>
          <w:sz w:val="24"/>
          <w:szCs w:val="24"/>
        </w:rPr>
        <w:t>2006</w:t>
      </w:r>
      <w:r w:rsidR="003051A3" w:rsidRPr="003051A3">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63D90" w14:paraId="03A831D2" w14:textId="77777777" w:rsidTr="00862D19">
        <w:tc>
          <w:tcPr>
            <w:tcW w:w="9628" w:type="dxa"/>
            <w:vAlign w:val="center"/>
          </w:tcPr>
          <w:p w14:paraId="44015F0C" w14:textId="77777777" w:rsidR="00B63D90" w:rsidRDefault="00B63D90" w:rsidP="00B63D90">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580B63" wp14:editId="3CB9909C">
                  <wp:extent cx="5006340" cy="417703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11383" cy="4181238"/>
                          </a:xfrm>
                          <a:prstGeom prst="rect">
                            <a:avLst/>
                          </a:prstGeom>
                          <a:noFill/>
                          <a:ln>
                            <a:noFill/>
                          </a:ln>
                        </pic:spPr>
                      </pic:pic>
                    </a:graphicData>
                  </a:graphic>
                </wp:inline>
              </w:drawing>
            </w:r>
          </w:p>
        </w:tc>
      </w:tr>
      <w:tr w:rsidR="00B63D90" w14:paraId="1CF6E8EB" w14:textId="77777777" w:rsidTr="00862D19">
        <w:tc>
          <w:tcPr>
            <w:tcW w:w="9628" w:type="dxa"/>
          </w:tcPr>
          <w:p w14:paraId="668BEC53" w14:textId="304D5050" w:rsidR="00B63D90" w:rsidRDefault="00B63D90" w:rsidP="00862D19">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2E06BB">
              <w:rPr>
                <w:rFonts w:ascii="Times New Roman" w:hAnsi="Times New Roman" w:cs="Times New Roman"/>
                <w:sz w:val="24"/>
                <w:szCs w:val="24"/>
              </w:rPr>
              <w:t>5</w:t>
            </w:r>
            <w:r>
              <w:rPr>
                <w:rFonts w:ascii="Times New Roman" w:hAnsi="Times New Roman" w:cs="Times New Roman"/>
                <w:sz w:val="24"/>
                <w:szCs w:val="24"/>
              </w:rPr>
              <w:t xml:space="preserve"> </w:t>
            </w:r>
            <w:r w:rsidRPr="00B63D90">
              <w:rPr>
                <w:rFonts w:ascii="Times New Roman" w:hAnsi="Times New Roman" w:cs="Times New Roman"/>
                <w:sz w:val="24"/>
                <w:szCs w:val="24"/>
              </w:rPr>
              <w:t>Корреляционная стратиграфическая схема нижнепротерозойских и архейских отложений Карело-Кольского региона</w:t>
            </w:r>
          </w:p>
          <w:p w14:paraId="20F61E58" w14:textId="77777777" w:rsidR="00862D19" w:rsidRDefault="00862D19" w:rsidP="00862D19">
            <w:pPr>
              <w:pStyle w:val="a3"/>
              <w:spacing w:line="276" w:lineRule="auto"/>
              <w:jc w:val="both"/>
              <w:rPr>
                <w:rFonts w:ascii="Times New Roman" w:hAnsi="Times New Roman" w:cs="Times New Roman"/>
                <w:sz w:val="24"/>
                <w:szCs w:val="24"/>
              </w:rPr>
            </w:pPr>
            <w:r w:rsidRPr="00862D19">
              <w:rPr>
                <w:rFonts w:ascii="Times New Roman" w:hAnsi="Times New Roman" w:cs="Times New Roman"/>
                <w:szCs w:val="24"/>
              </w:rPr>
              <w:t xml:space="preserve">* – Ранги стратиграфических, </w:t>
            </w:r>
            <w:proofErr w:type="spellStart"/>
            <w:r w:rsidRPr="00862D19">
              <w:rPr>
                <w:rFonts w:ascii="Times New Roman" w:hAnsi="Times New Roman" w:cs="Times New Roman"/>
                <w:szCs w:val="24"/>
              </w:rPr>
              <w:t>подрарзделений</w:t>
            </w:r>
            <w:proofErr w:type="spellEnd"/>
            <w:r w:rsidRPr="00862D19">
              <w:rPr>
                <w:rFonts w:ascii="Times New Roman" w:hAnsi="Times New Roman" w:cs="Times New Roman"/>
                <w:szCs w:val="24"/>
              </w:rPr>
              <w:t xml:space="preserve"> (I–VI): общая шкала (I–II): I – </w:t>
            </w:r>
            <w:proofErr w:type="spellStart"/>
            <w:r w:rsidRPr="00862D19">
              <w:rPr>
                <w:rFonts w:ascii="Times New Roman" w:hAnsi="Times New Roman" w:cs="Times New Roman"/>
                <w:szCs w:val="24"/>
              </w:rPr>
              <w:t>акротема</w:t>
            </w:r>
            <w:proofErr w:type="spellEnd"/>
            <w:r w:rsidRPr="00862D19">
              <w:rPr>
                <w:rFonts w:ascii="Times New Roman" w:hAnsi="Times New Roman" w:cs="Times New Roman"/>
                <w:szCs w:val="24"/>
              </w:rPr>
              <w:t xml:space="preserve">; II – </w:t>
            </w:r>
            <w:proofErr w:type="spellStart"/>
            <w:r w:rsidRPr="00862D19">
              <w:rPr>
                <w:rFonts w:ascii="Times New Roman" w:hAnsi="Times New Roman" w:cs="Times New Roman"/>
                <w:szCs w:val="24"/>
              </w:rPr>
              <w:t>эонотема</w:t>
            </w:r>
            <w:proofErr w:type="spellEnd"/>
            <w:r w:rsidRPr="00862D19">
              <w:rPr>
                <w:rFonts w:ascii="Times New Roman" w:hAnsi="Times New Roman" w:cs="Times New Roman"/>
                <w:szCs w:val="24"/>
              </w:rPr>
              <w:t xml:space="preserve">; региональная схема (III–VI): III – комплекс, IV – </w:t>
            </w:r>
            <w:proofErr w:type="spellStart"/>
            <w:r w:rsidRPr="00862D19">
              <w:rPr>
                <w:rFonts w:ascii="Times New Roman" w:hAnsi="Times New Roman" w:cs="Times New Roman"/>
                <w:szCs w:val="24"/>
              </w:rPr>
              <w:t>подкомплекс</w:t>
            </w:r>
            <w:proofErr w:type="spellEnd"/>
            <w:r w:rsidRPr="00862D19">
              <w:rPr>
                <w:rFonts w:ascii="Times New Roman" w:hAnsi="Times New Roman" w:cs="Times New Roman"/>
                <w:szCs w:val="24"/>
              </w:rPr>
              <w:t xml:space="preserve">, V – </w:t>
            </w:r>
            <w:proofErr w:type="spellStart"/>
            <w:r w:rsidRPr="00862D19">
              <w:rPr>
                <w:rFonts w:ascii="Times New Roman" w:hAnsi="Times New Roman" w:cs="Times New Roman"/>
                <w:szCs w:val="24"/>
              </w:rPr>
              <w:t>надгоризонт</w:t>
            </w:r>
            <w:proofErr w:type="spellEnd"/>
            <w:r w:rsidRPr="00862D19">
              <w:rPr>
                <w:rFonts w:ascii="Times New Roman" w:hAnsi="Times New Roman" w:cs="Times New Roman"/>
                <w:szCs w:val="24"/>
              </w:rPr>
              <w:t xml:space="preserve">, VI – горизонт. ** – Шкала Международной подкомиссии по стратиграфии докембрия. *** – </w:t>
            </w:r>
            <w:proofErr w:type="spellStart"/>
            <w:r w:rsidRPr="00862D19">
              <w:rPr>
                <w:rFonts w:ascii="Times New Roman" w:hAnsi="Times New Roman" w:cs="Times New Roman"/>
                <w:szCs w:val="24"/>
              </w:rPr>
              <w:t>плутоно</w:t>
            </w:r>
            <w:proofErr w:type="spellEnd"/>
            <w:r w:rsidRPr="00862D19">
              <w:rPr>
                <w:rFonts w:ascii="Times New Roman" w:hAnsi="Times New Roman" w:cs="Times New Roman"/>
                <w:szCs w:val="24"/>
              </w:rPr>
              <w:t>-метаморфический комплекс.</w:t>
            </w:r>
          </w:p>
        </w:tc>
      </w:tr>
    </w:tbl>
    <w:p w14:paraId="07FCF9C0" w14:textId="627C0E10" w:rsidR="006560A9" w:rsidRPr="006560A9" w:rsidRDefault="006560A9" w:rsidP="003051A3">
      <w:pPr>
        <w:pStyle w:val="a3"/>
        <w:spacing w:line="360" w:lineRule="auto"/>
        <w:ind w:firstLine="851"/>
        <w:jc w:val="both"/>
        <w:rPr>
          <w:rFonts w:ascii="Times New Roman" w:hAnsi="Times New Roman" w:cs="Times New Roman"/>
          <w:sz w:val="24"/>
          <w:szCs w:val="24"/>
        </w:rPr>
      </w:pPr>
      <w:r w:rsidRPr="006560A9">
        <w:rPr>
          <w:rFonts w:ascii="Times New Roman" w:hAnsi="Times New Roman" w:cs="Times New Roman"/>
          <w:sz w:val="24"/>
          <w:szCs w:val="24"/>
        </w:rPr>
        <w:lastRenderedPageBreak/>
        <w:t xml:space="preserve">На рубеже </w:t>
      </w:r>
      <w:proofErr w:type="spellStart"/>
      <w:r w:rsidRPr="006560A9">
        <w:rPr>
          <w:rFonts w:ascii="Times New Roman" w:hAnsi="Times New Roman" w:cs="Times New Roman"/>
          <w:sz w:val="24"/>
          <w:szCs w:val="24"/>
        </w:rPr>
        <w:t>людиковия</w:t>
      </w:r>
      <w:proofErr w:type="spellEnd"/>
      <w:r w:rsidRPr="006560A9">
        <w:rPr>
          <w:rFonts w:ascii="Times New Roman" w:hAnsi="Times New Roman" w:cs="Times New Roman"/>
          <w:sz w:val="24"/>
          <w:szCs w:val="24"/>
        </w:rPr>
        <w:t xml:space="preserve"> и </w:t>
      </w:r>
      <w:proofErr w:type="spellStart"/>
      <w:r w:rsidRPr="006560A9">
        <w:rPr>
          <w:rFonts w:ascii="Times New Roman" w:hAnsi="Times New Roman" w:cs="Times New Roman"/>
          <w:sz w:val="24"/>
          <w:szCs w:val="24"/>
        </w:rPr>
        <w:t>калевия</w:t>
      </w:r>
      <w:proofErr w:type="spellEnd"/>
      <w:r w:rsidRPr="006560A9">
        <w:rPr>
          <w:rFonts w:ascii="Times New Roman" w:hAnsi="Times New Roman" w:cs="Times New Roman"/>
          <w:sz w:val="24"/>
          <w:szCs w:val="24"/>
        </w:rPr>
        <w:t xml:space="preserve"> (2,1-1,9 млрд лет назад</w:t>
      </w:r>
      <w:r w:rsidR="00063EC4">
        <w:rPr>
          <w:rFonts w:ascii="Times New Roman" w:hAnsi="Times New Roman" w:cs="Times New Roman"/>
          <w:sz w:val="24"/>
          <w:szCs w:val="24"/>
        </w:rPr>
        <w:t>)</w:t>
      </w:r>
      <w:r w:rsidRPr="006560A9">
        <w:rPr>
          <w:rFonts w:ascii="Times New Roman" w:hAnsi="Times New Roman" w:cs="Times New Roman"/>
          <w:sz w:val="24"/>
          <w:szCs w:val="24"/>
        </w:rPr>
        <w:t xml:space="preserve"> в условиях растяжения и деструкции юго</w:t>
      </w:r>
      <w:r w:rsidR="00063EC4">
        <w:rPr>
          <w:rFonts w:ascii="Times New Roman" w:hAnsi="Times New Roman" w:cs="Times New Roman"/>
          <w:sz w:val="24"/>
          <w:szCs w:val="24"/>
        </w:rPr>
        <w:t>-</w:t>
      </w:r>
      <w:r w:rsidRPr="006560A9">
        <w:rPr>
          <w:rFonts w:ascii="Times New Roman" w:hAnsi="Times New Roman" w:cs="Times New Roman"/>
          <w:sz w:val="24"/>
          <w:szCs w:val="24"/>
        </w:rPr>
        <w:t xml:space="preserve">западной окраины </w:t>
      </w:r>
      <w:proofErr w:type="spellStart"/>
      <w:r w:rsidRPr="006560A9">
        <w:rPr>
          <w:rFonts w:ascii="Times New Roman" w:hAnsi="Times New Roman" w:cs="Times New Roman"/>
          <w:sz w:val="24"/>
          <w:szCs w:val="24"/>
        </w:rPr>
        <w:t>постархейского</w:t>
      </w:r>
      <w:proofErr w:type="spellEnd"/>
      <w:r w:rsidRPr="006560A9">
        <w:rPr>
          <w:rFonts w:ascii="Times New Roman" w:hAnsi="Times New Roman" w:cs="Times New Roman"/>
          <w:sz w:val="24"/>
          <w:szCs w:val="24"/>
        </w:rPr>
        <w:t xml:space="preserve"> </w:t>
      </w:r>
      <w:proofErr w:type="spellStart"/>
      <w:r w:rsidRPr="006560A9">
        <w:rPr>
          <w:rFonts w:ascii="Times New Roman" w:hAnsi="Times New Roman" w:cs="Times New Roman"/>
          <w:sz w:val="24"/>
          <w:szCs w:val="24"/>
        </w:rPr>
        <w:t>палеоконтинента</w:t>
      </w:r>
      <w:proofErr w:type="spellEnd"/>
      <w:r w:rsidRPr="006560A9">
        <w:rPr>
          <w:rFonts w:ascii="Times New Roman" w:hAnsi="Times New Roman" w:cs="Times New Roman"/>
          <w:sz w:val="24"/>
          <w:szCs w:val="24"/>
        </w:rPr>
        <w:t xml:space="preserve"> на </w:t>
      </w:r>
      <w:r w:rsidR="00063EC4">
        <w:rPr>
          <w:rFonts w:ascii="Times New Roman" w:hAnsi="Times New Roman" w:cs="Times New Roman"/>
          <w:sz w:val="24"/>
          <w:szCs w:val="24"/>
        </w:rPr>
        <w:t xml:space="preserve">территории Карельского перешейка </w:t>
      </w:r>
      <w:r w:rsidRPr="006560A9">
        <w:rPr>
          <w:rFonts w:ascii="Times New Roman" w:hAnsi="Times New Roman" w:cs="Times New Roman"/>
          <w:sz w:val="24"/>
          <w:szCs w:val="24"/>
        </w:rPr>
        <w:t xml:space="preserve">образовалось окраинное море с глубоководным </w:t>
      </w:r>
      <w:proofErr w:type="spellStart"/>
      <w:r w:rsidRPr="006560A9">
        <w:rPr>
          <w:rFonts w:ascii="Times New Roman" w:hAnsi="Times New Roman" w:cs="Times New Roman"/>
          <w:sz w:val="24"/>
          <w:szCs w:val="24"/>
        </w:rPr>
        <w:t>тыловодужным</w:t>
      </w:r>
      <w:proofErr w:type="spellEnd"/>
      <w:r w:rsidRPr="006560A9">
        <w:rPr>
          <w:rFonts w:ascii="Times New Roman" w:hAnsi="Times New Roman" w:cs="Times New Roman"/>
          <w:sz w:val="24"/>
          <w:szCs w:val="24"/>
        </w:rPr>
        <w:t xml:space="preserve"> </w:t>
      </w:r>
      <w:proofErr w:type="spellStart"/>
      <w:r w:rsidRPr="006560A9">
        <w:rPr>
          <w:rFonts w:ascii="Times New Roman" w:hAnsi="Times New Roman" w:cs="Times New Roman"/>
          <w:sz w:val="24"/>
          <w:szCs w:val="24"/>
        </w:rPr>
        <w:t>трогом</w:t>
      </w:r>
      <w:proofErr w:type="spellEnd"/>
      <w:r w:rsidR="00F93783">
        <w:rPr>
          <w:rFonts w:ascii="Times New Roman" w:hAnsi="Times New Roman" w:cs="Times New Roman"/>
          <w:sz w:val="24"/>
          <w:szCs w:val="24"/>
        </w:rPr>
        <w:t>,</w:t>
      </w:r>
      <w:r w:rsidRPr="006560A9">
        <w:rPr>
          <w:rFonts w:ascii="Times New Roman" w:hAnsi="Times New Roman" w:cs="Times New Roman"/>
          <w:sz w:val="24"/>
          <w:szCs w:val="24"/>
        </w:rPr>
        <w:t xml:space="preserve"> в котором и накапливались осадки, послужившие затем субстратом для </w:t>
      </w:r>
      <w:proofErr w:type="spellStart"/>
      <w:r w:rsidRPr="006560A9">
        <w:rPr>
          <w:rFonts w:ascii="Times New Roman" w:hAnsi="Times New Roman" w:cs="Times New Roman"/>
          <w:sz w:val="24"/>
          <w:szCs w:val="24"/>
        </w:rPr>
        <w:t>лахденпохского</w:t>
      </w:r>
      <w:proofErr w:type="spellEnd"/>
      <w:r w:rsidRPr="006560A9">
        <w:rPr>
          <w:rFonts w:ascii="Times New Roman" w:hAnsi="Times New Roman" w:cs="Times New Roman"/>
          <w:sz w:val="24"/>
          <w:szCs w:val="24"/>
        </w:rPr>
        <w:t xml:space="preserve"> метаморфического комплекса</w:t>
      </w:r>
      <w:r w:rsidR="003051A3">
        <w:rPr>
          <w:rFonts w:ascii="Times New Roman" w:hAnsi="Times New Roman" w:cs="Times New Roman"/>
          <w:sz w:val="24"/>
          <w:szCs w:val="24"/>
        </w:rPr>
        <w:t xml:space="preserve"> </w:t>
      </w:r>
      <w:r w:rsidR="003051A3" w:rsidRPr="003051A3">
        <w:rPr>
          <w:rFonts w:ascii="Times New Roman" w:hAnsi="Times New Roman" w:cs="Times New Roman"/>
          <w:sz w:val="24"/>
          <w:szCs w:val="24"/>
        </w:rPr>
        <w:t xml:space="preserve">(Государственная., </w:t>
      </w:r>
      <w:r w:rsidR="003051A3">
        <w:rPr>
          <w:rFonts w:ascii="Times New Roman" w:hAnsi="Times New Roman" w:cs="Times New Roman"/>
          <w:sz w:val="24"/>
          <w:szCs w:val="24"/>
        </w:rPr>
        <w:t>2006</w:t>
      </w:r>
      <w:r w:rsidR="003051A3" w:rsidRPr="003051A3">
        <w:rPr>
          <w:rFonts w:ascii="Times New Roman" w:hAnsi="Times New Roman" w:cs="Times New Roman"/>
          <w:sz w:val="24"/>
          <w:szCs w:val="24"/>
        </w:rPr>
        <w:t>).</w:t>
      </w:r>
    </w:p>
    <w:p w14:paraId="0F05F054" w14:textId="77777777" w:rsidR="006560A9" w:rsidRPr="006560A9" w:rsidRDefault="006560A9" w:rsidP="006560A9">
      <w:pPr>
        <w:pStyle w:val="a3"/>
        <w:spacing w:line="360" w:lineRule="auto"/>
        <w:ind w:firstLine="851"/>
        <w:jc w:val="both"/>
        <w:rPr>
          <w:rFonts w:ascii="Times New Roman" w:hAnsi="Times New Roman" w:cs="Times New Roman"/>
          <w:sz w:val="24"/>
          <w:szCs w:val="24"/>
        </w:rPr>
      </w:pPr>
      <w:proofErr w:type="spellStart"/>
      <w:r w:rsidRPr="006560A9">
        <w:rPr>
          <w:rFonts w:ascii="Times New Roman" w:hAnsi="Times New Roman" w:cs="Times New Roman"/>
          <w:sz w:val="24"/>
          <w:szCs w:val="24"/>
        </w:rPr>
        <w:t>Раннеорогенная</w:t>
      </w:r>
      <w:proofErr w:type="spellEnd"/>
      <w:r w:rsidRPr="006560A9">
        <w:rPr>
          <w:rFonts w:ascii="Times New Roman" w:hAnsi="Times New Roman" w:cs="Times New Roman"/>
          <w:sz w:val="24"/>
          <w:szCs w:val="24"/>
        </w:rPr>
        <w:t xml:space="preserve"> стадия (1,88-1,87 млрд лет назад</w:t>
      </w:r>
      <w:r w:rsidR="004A02D5">
        <w:rPr>
          <w:rFonts w:ascii="Times New Roman" w:hAnsi="Times New Roman" w:cs="Times New Roman"/>
          <w:sz w:val="24"/>
          <w:szCs w:val="24"/>
        </w:rPr>
        <w:t>)</w:t>
      </w:r>
      <w:r w:rsidRPr="006560A9">
        <w:rPr>
          <w:rFonts w:ascii="Times New Roman" w:hAnsi="Times New Roman" w:cs="Times New Roman"/>
          <w:sz w:val="24"/>
          <w:szCs w:val="24"/>
        </w:rPr>
        <w:t xml:space="preserve"> развития структур </w:t>
      </w:r>
      <w:r w:rsidR="00FD77BC">
        <w:rPr>
          <w:rFonts w:ascii="Times New Roman" w:hAnsi="Times New Roman" w:cs="Times New Roman"/>
          <w:sz w:val="24"/>
          <w:szCs w:val="24"/>
        </w:rPr>
        <w:t xml:space="preserve">ЛВЗ </w:t>
      </w:r>
      <w:r w:rsidRPr="006560A9">
        <w:rPr>
          <w:rFonts w:ascii="Times New Roman" w:hAnsi="Times New Roman" w:cs="Times New Roman"/>
          <w:sz w:val="24"/>
          <w:szCs w:val="24"/>
        </w:rPr>
        <w:t>характеризуется начал</w:t>
      </w:r>
      <w:r w:rsidR="00FD77BC">
        <w:rPr>
          <w:rFonts w:ascii="Times New Roman" w:hAnsi="Times New Roman" w:cs="Times New Roman"/>
          <w:sz w:val="24"/>
          <w:szCs w:val="24"/>
        </w:rPr>
        <w:t>ь</w:t>
      </w:r>
      <w:r w:rsidRPr="006560A9">
        <w:rPr>
          <w:rFonts w:ascii="Times New Roman" w:hAnsi="Times New Roman" w:cs="Times New Roman"/>
          <w:sz w:val="24"/>
          <w:szCs w:val="24"/>
        </w:rPr>
        <w:t>ными проявлениями складчатости и метаморфизма</w:t>
      </w:r>
      <w:r w:rsidR="00FD77BC">
        <w:rPr>
          <w:rFonts w:ascii="Times New Roman" w:hAnsi="Times New Roman" w:cs="Times New Roman"/>
          <w:sz w:val="24"/>
          <w:szCs w:val="24"/>
        </w:rPr>
        <w:t>.</w:t>
      </w:r>
    </w:p>
    <w:p w14:paraId="71E1751E" w14:textId="77777777" w:rsidR="006560A9" w:rsidRPr="006560A9" w:rsidRDefault="006560A9" w:rsidP="006560A9">
      <w:pPr>
        <w:pStyle w:val="a3"/>
        <w:spacing w:line="360" w:lineRule="auto"/>
        <w:ind w:firstLine="851"/>
        <w:jc w:val="both"/>
        <w:rPr>
          <w:rFonts w:ascii="Times New Roman" w:hAnsi="Times New Roman" w:cs="Times New Roman"/>
          <w:sz w:val="24"/>
          <w:szCs w:val="24"/>
        </w:rPr>
      </w:pPr>
      <w:r w:rsidRPr="006560A9">
        <w:rPr>
          <w:rFonts w:ascii="Times New Roman" w:hAnsi="Times New Roman" w:cs="Times New Roman"/>
          <w:sz w:val="24"/>
          <w:szCs w:val="24"/>
        </w:rPr>
        <w:t xml:space="preserve">В </w:t>
      </w:r>
      <w:proofErr w:type="spellStart"/>
      <w:r w:rsidRPr="006560A9">
        <w:rPr>
          <w:rFonts w:ascii="Times New Roman" w:hAnsi="Times New Roman" w:cs="Times New Roman"/>
          <w:sz w:val="24"/>
          <w:szCs w:val="24"/>
        </w:rPr>
        <w:t>синорогенную</w:t>
      </w:r>
      <w:proofErr w:type="spellEnd"/>
      <w:r w:rsidRPr="006560A9">
        <w:rPr>
          <w:rFonts w:ascii="Times New Roman" w:hAnsi="Times New Roman" w:cs="Times New Roman"/>
          <w:sz w:val="24"/>
          <w:szCs w:val="24"/>
        </w:rPr>
        <w:t xml:space="preserve"> стадию (1,87-1,86 млрд лет назад</w:t>
      </w:r>
      <w:r w:rsidR="00FD77BC">
        <w:rPr>
          <w:rFonts w:ascii="Times New Roman" w:hAnsi="Times New Roman" w:cs="Times New Roman"/>
          <w:sz w:val="24"/>
          <w:szCs w:val="24"/>
        </w:rPr>
        <w:t>)</w:t>
      </w:r>
      <w:r w:rsidRPr="006560A9">
        <w:rPr>
          <w:rFonts w:ascii="Times New Roman" w:hAnsi="Times New Roman" w:cs="Times New Roman"/>
          <w:sz w:val="24"/>
          <w:szCs w:val="24"/>
        </w:rPr>
        <w:t xml:space="preserve"> накопившиеся </w:t>
      </w:r>
      <w:proofErr w:type="spellStart"/>
      <w:r w:rsidRPr="006560A9">
        <w:rPr>
          <w:rFonts w:ascii="Times New Roman" w:hAnsi="Times New Roman" w:cs="Times New Roman"/>
          <w:sz w:val="24"/>
          <w:szCs w:val="24"/>
        </w:rPr>
        <w:t>супракрустальные</w:t>
      </w:r>
      <w:proofErr w:type="spellEnd"/>
      <w:r w:rsidRPr="006560A9">
        <w:rPr>
          <w:rFonts w:ascii="Times New Roman" w:hAnsi="Times New Roman" w:cs="Times New Roman"/>
          <w:sz w:val="24"/>
          <w:szCs w:val="24"/>
        </w:rPr>
        <w:t xml:space="preserve"> образования подверглись интенсивному сжатию и региональному метаморфизму </w:t>
      </w:r>
      <w:proofErr w:type="spellStart"/>
      <w:r w:rsidRPr="006560A9">
        <w:rPr>
          <w:rFonts w:ascii="Times New Roman" w:hAnsi="Times New Roman" w:cs="Times New Roman"/>
          <w:sz w:val="24"/>
          <w:szCs w:val="24"/>
        </w:rPr>
        <w:t>гранулитовой</w:t>
      </w:r>
      <w:proofErr w:type="spellEnd"/>
      <w:r w:rsidRPr="006560A9">
        <w:rPr>
          <w:rFonts w:ascii="Times New Roman" w:hAnsi="Times New Roman" w:cs="Times New Roman"/>
          <w:sz w:val="24"/>
          <w:szCs w:val="24"/>
        </w:rPr>
        <w:t xml:space="preserve"> фации. Ко времени окончания </w:t>
      </w:r>
      <w:proofErr w:type="spellStart"/>
      <w:r w:rsidRPr="006560A9">
        <w:rPr>
          <w:rFonts w:ascii="Times New Roman" w:hAnsi="Times New Roman" w:cs="Times New Roman"/>
          <w:sz w:val="24"/>
          <w:szCs w:val="24"/>
        </w:rPr>
        <w:t>синорогенной</w:t>
      </w:r>
      <w:proofErr w:type="spellEnd"/>
      <w:r w:rsidRPr="006560A9">
        <w:rPr>
          <w:rFonts w:ascii="Times New Roman" w:hAnsi="Times New Roman" w:cs="Times New Roman"/>
          <w:sz w:val="24"/>
          <w:szCs w:val="24"/>
        </w:rPr>
        <w:t xml:space="preserve"> стадии параметры метаморфизма снизились до уровня условий амфиболитовой фации, что сопровождалось массовой </w:t>
      </w:r>
      <w:proofErr w:type="spellStart"/>
      <w:r w:rsidRPr="006560A9">
        <w:rPr>
          <w:rFonts w:ascii="Times New Roman" w:hAnsi="Times New Roman" w:cs="Times New Roman"/>
          <w:sz w:val="24"/>
          <w:szCs w:val="24"/>
        </w:rPr>
        <w:t>мигматизацией</w:t>
      </w:r>
      <w:proofErr w:type="spellEnd"/>
      <w:r w:rsidRPr="006560A9">
        <w:rPr>
          <w:rFonts w:ascii="Times New Roman" w:hAnsi="Times New Roman" w:cs="Times New Roman"/>
          <w:sz w:val="24"/>
          <w:szCs w:val="24"/>
        </w:rPr>
        <w:t xml:space="preserve">, развитием разрывных дислокаций и </w:t>
      </w:r>
      <w:proofErr w:type="spellStart"/>
      <w:r w:rsidRPr="006560A9">
        <w:rPr>
          <w:rFonts w:ascii="Times New Roman" w:hAnsi="Times New Roman" w:cs="Times New Roman"/>
          <w:sz w:val="24"/>
          <w:szCs w:val="24"/>
        </w:rPr>
        <w:t>интрузиями</w:t>
      </w:r>
      <w:proofErr w:type="spellEnd"/>
      <w:r w:rsidRPr="006560A9">
        <w:rPr>
          <w:rFonts w:ascii="Times New Roman" w:hAnsi="Times New Roman" w:cs="Times New Roman"/>
          <w:sz w:val="24"/>
          <w:szCs w:val="24"/>
        </w:rPr>
        <w:t xml:space="preserve"> плутонов </w:t>
      </w:r>
      <w:proofErr w:type="spellStart"/>
      <w:r w:rsidRPr="006560A9">
        <w:rPr>
          <w:rFonts w:ascii="Times New Roman" w:hAnsi="Times New Roman" w:cs="Times New Roman"/>
          <w:sz w:val="24"/>
          <w:szCs w:val="24"/>
        </w:rPr>
        <w:t>тоналит</w:t>
      </w:r>
      <w:proofErr w:type="spellEnd"/>
      <w:r w:rsidR="00FD77BC">
        <w:rPr>
          <w:rFonts w:ascii="Times New Roman" w:hAnsi="Times New Roman" w:cs="Times New Roman"/>
          <w:sz w:val="24"/>
          <w:szCs w:val="24"/>
        </w:rPr>
        <w:t>-</w:t>
      </w:r>
      <w:r w:rsidRPr="006560A9">
        <w:rPr>
          <w:rFonts w:ascii="Times New Roman" w:hAnsi="Times New Roman" w:cs="Times New Roman"/>
          <w:sz w:val="24"/>
          <w:szCs w:val="24"/>
        </w:rPr>
        <w:t xml:space="preserve">диоритового </w:t>
      </w:r>
      <w:proofErr w:type="spellStart"/>
      <w:r w:rsidRPr="006560A9">
        <w:rPr>
          <w:rFonts w:ascii="Times New Roman" w:hAnsi="Times New Roman" w:cs="Times New Roman"/>
          <w:sz w:val="24"/>
          <w:szCs w:val="24"/>
        </w:rPr>
        <w:t>приозерского</w:t>
      </w:r>
      <w:proofErr w:type="spellEnd"/>
      <w:r w:rsidRPr="006560A9">
        <w:rPr>
          <w:rFonts w:ascii="Times New Roman" w:hAnsi="Times New Roman" w:cs="Times New Roman"/>
          <w:sz w:val="24"/>
          <w:szCs w:val="24"/>
        </w:rPr>
        <w:t xml:space="preserve"> </w:t>
      </w:r>
      <w:r w:rsidR="00FD77BC">
        <w:rPr>
          <w:rFonts w:ascii="Times New Roman" w:hAnsi="Times New Roman" w:cs="Times New Roman"/>
          <w:sz w:val="24"/>
          <w:szCs w:val="24"/>
        </w:rPr>
        <w:t>комп</w:t>
      </w:r>
      <w:r w:rsidRPr="006560A9">
        <w:rPr>
          <w:rFonts w:ascii="Times New Roman" w:hAnsi="Times New Roman" w:cs="Times New Roman"/>
          <w:sz w:val="24"/>
          <w:szCs w:val="24"/>
        </w:rPr>
        <w:t>лекса с возрастом 186</w:t>
      </w:r>
      <w:r w:rsidR="00FD77BC">
        <w:rPr>
          <w:rFonts w:ascii="Times New Roman" w:hAnsi="Times New Roman" w:cs="Times New Roman"/>
          <w:sz w:val="24"/>
          <w:szCs w:val="24"/>
        </w:rPr>
        <w:t>4</w:t>
      </w:r>
      <w:r w:rsidRPr="006560A9">
        <w:rPr>
          <w:rFonts w:ascii="Times New Roman" w:hAnsi="Times New Roman" w:cs="Times New Roman"/>
          <w:sz w:val="24"/>
          <w:szCs w:val="24"/>
        </w:rPr>
        <w:t xml:space="preserve"> ± 13 млн лет. Складкообразование продолжалось, так как условия сжатия сохранялись, что позже привело к постепенному </w:t>
      </w:r>
      <w:proofErr w:type="spellStart"/>
      <w:r w:rsidRPr="006560A9">
        <w:rPr>
          <w:rFonts w:ascii="Times New Roman" w:hAnsi="Times New Roman" w:cs="Times New Roman"/>
          <w:sz w:val="24"/>
          <w:szCs w:val="24"/>
        </w:rPr>
        <w:t>возд</w:t>
      </w:r>
      <w:r w:rsidR="00FD77BC">
        <w:rPr>
          <w:rFonts w:ascii="Times New Roman" w:hAnsi="Times New Roman" w:cs="Times New Roman"/>
          <w:sz w:val="24"/>
          <w:szCs w:val="24"/>
        </w:rPr>
        <w:t>ы</w:t>
      </w:r>
      <w:r w:rsidRPr="006560A9">
        <w:rPr>
          <w:rFonts w:ascii="Times New Roman" w:hAnsi="Times New Roman" w:cs="Times New Roman"/>
          <w:sz w:val="24"/>
          <w:szCs w:val="24"/>
        </w:rPr>
        <w:t>манию</w:t>
      </w:r>
      <w:proofErr w:type="spellEnd"/>
      <w:r w:rsidRPr="006560A9">
        <w:rPr>
          <w:rFonts w:ascii="Times New Roman" w:hAnsi="Times New Roman" w:cs="Times New Roman"/>
          <w:sz w:val="24"/>
          <w:szCs w:val="24"/>
        </w:rPr>
        <w:t xml:space="preserve"> земной </w:t>
      </w:r>
      <w:proofErr w:type="spellStart"/>
      <w:r w:rsidRPr="006560A9">
        <w:rPr>
          <w:rFonts w:ascii="Times New Roman" w:hAnsi="Times New Roman" w:cs="Times New Roman"/>
          <w:sz w:val="24"/>
          <w:szCs w:val="24"/>
        </w:rPr>
        <w:t>коры</w:t>
      </w:r>
      <w:proofErr w:type="spellEnd"/>
      <w:r w:rsidRPr="006560A9">
        <w:rPr>
          <w:rFonts w:ascii="Times New Roman" w:hAnsi="Times New Roman" w:cs="Times New Roman"/>
          <w:sz w:val="24"/>
          <w:szCs w:val="24"/>
        </w:rPr>
        <w:t>. Это вызвало высокотемпературный регрессивный региональный метаморфизм амфиболитовой фации.</w:t>
      </w:r>
    </w:p>
    <w:p w14:paraId="7156FF59" w14:textId="616C53B6" w:rsidR="006560A9" w:rsidRPr="006560A9" w:rsidRDefault="006560A9" w:rsidP="00FD77BC">
      <w:pPr>
        <w:pStyle w:val="a3"/>
        <w:spacing w:line="360" w:lineRule="auto"/>
        <w:ind w:firstLine="851"/>
        <w:jc w:val="both"/>
        <w:rPr>
          <w:rFonts w:ascii="Times New Roman" w:hAnsi="Times New Roman" w:cs="Times New Roman"/>
          <w:sz w:val="24"/>
          <w:szCs w:val="24"/>
        </w:rPr>
      </w:pPr>
      <w:r w:rsidRPr="006560A9">
        <w:rPr>
          <w:rFonts w:ascii="Times New Roman" w:hAnsi="Times New Roman" w:cs="Times New Roman"/>
          <w:sz w:val="24"/>
          <w:szCs w:val="24"/>
        </w:rPr>
        <w:t xml:space="preserve">В </w:t>
      </w:r>
      <w:proofErr w:type="spellStart"/>
      <w:r w:rsidRPr="006560A9">
        <w:rPr>
          <w:rFonts w:ascii="Times New Roman" w:hAnsi="Times New Roman" w:cs="Times New Roman"/>
          <w:sz w:val="24"/>
          <w:szCs w:val="24"/>
        </w:rPr>
        <w:t>позднеорогенную</w:t>
      </w:r>
      <w:proofErr w:type="spellEnd"/>
      <w:r w:rsidRPr="006560A9">
        <w:rPr>
          <w:rFonts w:ascii="Times New Roman" w:hAnsi="Times New Roman" w:cs="Times New Roman"/>
          <w:sz w:val="24"/>
          <w:szCs w:val="24"/>
        </w:rPr>
        <w:t xml:space="preserve"> стадию хрупкость земной </w:t>
      </w:r>
      <w:proofErr w:type="spellStart"/>
      <w:r w:rsidRPr="006560A9">
        <w:rPr>
          <w:rFonts w:ascii="Times New Roman" w:hAnsi="Times New Roman" w:cs="Times New Roman"/>
          <w:sz w:val="24"/>
          <w:szCs w:val="24"/>
        </w:rPr>
        <w:t>коры</w:t>
      </w:r>
      <w:proofErr w:type="spellEnd"/>
      <w:r w:rsidRPr="006560A9">
        <w:rPr>
          <w:rFonts w:ascii="Times New Roman" w:hAnsi="Times New Roman" w:cs="Times New Roman"/>
          <w:sz w:val="24"/>
          <w:szCs w:val="24"/>
        </w:rPr>
        <w:t xml:space="preserve"> еще более возросла, и план напряжений изменился. Появились региональные глубинные зоны растяжения, поперечные ранее устойчивому </w:t>
      </w:r>
      <w:proofErr w:type="spellStart"/>
      <w:r w:rsidRPr="006560A9">
        <w:rPr>
          <w:rFonts w:ascii="Times New Roman" w:hAnsi="Times New Roman" w:cs="Times New Roman"/>
          <w:sz w:val="24"/>
          <w:szCs w:val="24"/>
        </w:rPr>
        <w:t>субмеридиональному</w:t>
      </w:r>
      <w:proofErr w:type="spellEnd"/>
      <w:r w:rsidRPr="006560A9">
        <w:rPr>
          <w:rFonts w:ascii="Times New Roman" w:hAnsi="Times New Roman" w:cs="Times New Roman"/>
          <w:sz w:val="24"/>
          <w:szCs w:val="24"/>
        </w:rPr>
        <w:t xml:space="preserve"> плану сжатия. Эти</w:t>
      </w:r>
      <w:r w:rsidR="00FD77BC">
        <w:rPr>
          <w:rFonts w:ascii="Times New Roman" w:hAnsi="Times New Roman" w:cs="Times New Roman"/>
          <w:sz w:val="24"/>
          <w:szCs w:val="24"/>
        </w:rPr>
        <w:t xml:space="preserve"> </w:t>
      </w:r>
      <w:r w:rsidRPr="006560A9">
        <w:rPr>
          <w:rFonts w:ascii="Times New Roman" w:hAnsi="Times New Roman" w:cs="Times New Roman"/>
          <w:sz w:val="24"/>
          <w:szCs w:val="24"/>
        </w:rPr>
        <w:t xml:space="preserve">зоны послужили структурным контролем появления больших масс микроклиновых гранитов </w:t>
      </w:r>
      <w:proofErr w:type="spellStart"/>
      <w:r w:rsidRPr="006560A9">
        <w:rPr>
          <w:rFonts w:ascii="Times New Roman" w:hAnsi="Times New Roman" w:cs="Times New Roman"/>
          <w:sz w:val="24"/>
          <w:szCs w:val="24"/>
        </w:rPr>
        <w:t>кузнеченского</w:t>
      </w:r>
      <w:proofErr w:type="spellEnd"/>
      <w:r w:rsidRPr="006560A9">
        <w:rPr>
          <w:rFonts w:ascii="Times New Roman" w:hAnsi="Times New Roman" w:cs="Times New Roman"/>
          <w:sz w:val="24"/>
          <w:szCs w:val="24"/>
        </w:rPr>
        <w:t xml:space="preserve"> комплекса</w:t>
      </w:r>
      <w:r w:rsidR="003051A3">
        <w:rPr>
          <w:rFonts w:ascii="Times New Roman" w:hAnsi="Times New Roman" w:cs="Times New Roman"/>
          <w:sz w:val="24"/>
          <w:szCs w:val="24"/>
        </w:rPr>
        <w:t xml:space="preserve"> </w:t>
      </w:r>
      <w:r w:rsidR="003051A3" w:rsidRPr="003051A3">
        <w:rPr>
          <w:rFonts w:ascii="Times New Roman" w:hAnsi="Times New Roman" w:cs="Times New Roman"/>
          <w:sz w:val="24"/>
          <w:szCs w:val="24"/>
        </w:rPr>
        <w:t xml:space="preserve">(Государственная., </w:t>
      </w:r>
      <w:r w:rsidR="003051A3">
        <w:rPr>
          <w:rFonts w:ascii="Times New Roman" w:hAnsi="Times New Roman" w:cs="Times New Roman"/>
          <w:sz w:val="24"/>
          <w:szCs w:val="24"/>
        </w:rPr>
        <w:t>2006</w:t>
      </w:r>
      <w:r w:rsidR="003051A3" w:rsidRPr="003051A3">
        <w:rPr>
          <w:rFonts w:ascii="Times New Roman" w:hAnsi="Times New Roman" w:cs="Times New Roman"/>
          <w:sz w:val="24"/>
          <w:szCs w:val="24"/>
        </w:rPr>
        <w:t>).</w:t>
      </w:r>
    </w:p>
    <w:p w14:paraId="318EF87D" w14:textId="77777777" w:rsidR="0014768A" w:rsidRPr="0014768A" w:rsidRDefault="006560A9" w:rsidP="0014768A">
      <w:pPr>
        <w:pStyle w:val="a3"/>
        <w:spacing w:line="360" w:lineRule="auto"/>
        <w:ind w:firstLine="851"/>
        <w:jc w:val="both"/>
        <w:rPr>
          <w:rFonts w:ascii="Times New Roman" w:hAnsi="Times New Roman" w:cs="Times New Roman"/>
          <w:sz w:val="24"/>
          <w:szCs w:val="24"/>
        </w:rPr>
      </w:pPr>
      <w:r w:rsidRPr="006560A9">
        <w:rPr>
          <w:rFonts w:ascii="Times New Roman" w:hAnsi="Times New Roman" w:cs="Times New Roman"/>
          <w:sz w:val="24"/>
          <w:szCs w:val="24"/>
        </w:rPr>
        <w:t xml:space="preserve">В </w:t>
      </w:r>
      <w:proofErr w:type="spellStart"/>
      <w:r w:rsidRPr="006560A9">
        <w:rPr>
          <w:rFonts w:ascii="Times New Roman" w:hAnsi="Times New Roman" w:cs="Times New Roman"/>
          <w:sz w:val="24"/>
          <w:szCs w:val="24"/>
        </w:rPr>
        <w:t>посторогенную</w:t>
      </w:r>
      <w:proofErr w:type="spellEnd"/>
      <w:r w:rsidRPr="006560A9">
        <w:rPr>
          <w:rFonts w:ascii="Times New Roman" w:hAnsi="Times New Roman" w:cs="Times New Roman"/>
          <w:sz w:val="24"/>
          <w:szCs w:val="24"/>
        </w:rPr>
        <w:t xml:space="preserve"> стадию растягивающие усилия действуют уже в </w:t>
      </w:r>
      <w:proofErr w:type="spellStart"/>
      <w:r w:rsidRPr="006560A9">
        <w:rPr>
          <w:rFonts w:ascii="Times New Roman" w:hAnsi="Times New Roman" w:cs="Times New Roman"/>
          <w:sz w:val="24"/>
          <w:szCs w:val="24"/>
        </w:rPr>
        <w:t>субширотном</w:t>
      </w:r>
      <w:proofErr w:type="spellEnd"/>
      <w:r w:rsidR="0014768A" w:rsidRPr="0014768A">
        <w:rPr>
          <w:rFonts w:ascii="Times New Roman" w:hAnsi="Times New Roman" w:cs="Times New Roman"/>
          <w:sz w:val="24"/>
          <w:szCs w:val="24"/>
        </w:rPr>
        <w:t xml:space="preserve"> направлении. План </w:t>
      </w:r>
      <w:proofErr w:type="spellStart"/>
      <w:r w:rsidR="0014768A" w:rsidRPr="0014768A">
        <w:rPr>
          <w:rFonts w:ascii="Times New Roman" w:hAnsi="Times New Roman" w:cs="Times New Roman"/>
          <w:sz w:val="24"/>
          <w:szCs w:val="24"/>
        </w:rPr>
        <w:t>субширотного</w:t>
      </w:r>
      <w:proofErr w:type="spellEnd"/>
      <w:r w:rsidR="0014768A" w:rsidRPr="0014768A">
        <w:rPr>
          <w:rFonts w:ascii="Times New Roman" w:hAnsi="Times New Roman" w:cs="Times New Roman"/>
          <w:sz w:val="24"/>
          <w:szCs w:val="24"/>
        </w:rPr>
        <w:t xml:space="preserve"> сжатия </w:t>
      </w:r>
      <w:proofErr w:type="spellStart"/>
      <w:r w:rsidR="0014768A" w:rsidRPr="0014768A">
        <w:rPr>
          <w:rFonts w:ascii="Times New Roman" w:hAnsi="Times New Roman" w:cs="Times New Roman"/>
          <w:sz w:val="24"/>
          <w:szCs w:val="24"/>
        </w:rPr>
        <w:t>синорогенной</w:t>
      </w:r>
      <w:proofErr w:type="spellEnd"/>
      <w:r w:rsidR="0014768A" w:rsidRPr="0014768A">
        <w:rPr>
          <w:rFonts w:ascii="Times New Roman" w:hAnsi="Times New Roman" w:cs="Times New Roman"/>
          <w:sz w:val="24"/>
          <w:szCs w:val="24"/>
        </w:rPr>
        <w:t xml:space="preserve"> стадии сменился растяжением в этом же направлении. Эти структуры растяжения контролируют появление субщелочных </w:t>
      </w:r>
      <w:proofErr w:type="spellStart"/>
      <w:r w:rsidR="0014768A" w:rsidRPr="0014768A">
        <w:rPr>
          <w:rFonts w:ascii="Times New Roman" w:hAnsi="Times New Roman" w:cs="Times New Roman"/>
          <w:sz w:val="24"/>
          <w:szCs w:val="24"/>
        </w:rPr>
        <w:t>интрузий</w:t>
      </w:r>
      <w:proofErr w:type="spellEnd"/>
      <w:r w:rsidR="0014768A" w:rsidRPr="0014768A">
        <w:rPr>
          <w:rFonts w:ascii="Times New Roman" w:hAnsi="Times New Roman" w:cs="Times New Roman"/>
          <w:sz w:val="24"/>
          <w:szCs w:val="24"/>
        </w:rPr>
        <w:t xml:space="preserve"> </w:t>
      </w:r>
      <w:proofErr w:type="spellStart"/>
      <w:r w:rsidR="0014768A" w:rsidRPr="0014768A">
        <w:rPr>
          <w:rFonts w:ascii="Times New Roman" w:hAnsi="Times New Roman" w:cs="Times New Roman"/>
          <w:sz w:val="24"/>
          <w:szCs w:val="24"/>
        </w:rPr>
        <w:t>элисенварско</w:t>
      </w:r>
      <w:r w:rsidR="00FD77BC">
        <w:rPr>
          <w:rFonts w:ascii="Times New Roman" w:hAnsi="Times New Roman" w:cs="Times New Roman"/>
          <w:sz w:val="24"/>
          <w:szCs w:val="24"/>
        </w:rPr>
        <w:t>-</w:t>
      </w:r>
      <w:r w:rsidR="0014768A" w:rsidRPr="0014768A">
        <w:rPr>
          <w:rFonts w:ascii="Times New Roman" w:hAnsi="Times New Roman" w:cs="Times New Roman"/>
          <w:sz w:val="24"/>
          <w:szCs w:val="24"/>
        </w:rPr>
        <w:t>вуоксинского</w:t>
      </w:r>
      <w:proofErr w:type="spellEnd"/>
      <w:r w:rsidR="0014768A" w:rsidRPr="0014768A">
        <w:rPr>
          <w:rFonts w:ascii="Times New Roman" w:hAnsi="Times New Roman" w:cs="Times New Roman"/>
          <w:sz w:val="24"/>
          <w:szCs w:val="24"/>
        </w:rPr>
        <w:t xml:space="preserve"> комплекса с </w:t>
      </w:r>
      <w:r w:rsidR="00FD77BC">
        <w:rPr>
          <w:rFonts w:ascii="Times New Roman" w:hAnsi="Times New Roman" w:cs="Times New Roman"/>
          <w:sz w:val="24"/>
          <w:szCs w:val="24"/>
        </w:rPr>
        <w:t>воз</w:t>
      </w:r>
      <w:r w:rsidR="0014768A" w:rsidRPr="0014768A">
        <w:rPr>
          <w:rFonts w:ascii="Times New Roman" w:hAnsi="Times New Roman" w:cs="Times New Roman"/>
          <w:sz w:val="24"/>
          <w:szCs w:val="24"/>
        </w:rPr>
        <w:t xml:space="preserve">растом около </w:t>
      </w:r>
      <w:r w:rsidR="00FD77BC">
        <w:rPr>
          <w:rFonts w:ascii="Times New Roman" w:hAnsi="Times New Roman" w:cs="Times New Roman"/>
          <w:sz w:val="24"/>
          <w:szCs w:val="24"/>
        </w:rPr>
        <w:t>1805</w:t>
      </w:r>
      <w:r w:rsidR="0014768A" w:rsidRPr="0014768A">
        <w:rPr>
          <w:rFonts w:ascii="Times New Roman" w:hAnsi="Times New Roman" w:cs="Times New Roman"/>
          <w:sz w:val="24"/>
          <w:szCs w:val="24"/>
        </w:rPr>
        <w:t>—18</w:t>
      </w:r>
      <w:r w:rsidR="00FD77BC">
        <w:rPr>
          <w:rFonts w:ascii="Times New Roman" w:hAnsi="Times New Roman" w:cs="Times New Roman"/>
          <w:sz w:val="24"/>
          <w:szCs w:val="24"/>
        </w:rPr>
        <w:t>08</w:t>
      </w:r>
      <w:r w:rsidR="0014768A" w:rsidRPr="0014768A">
        <w:rPr>
          <w:rFonts w:ascii="Times New Roman" w:hAnsi="Times New Roman" w:cs="Times New Roman"/>
          <w:sz w:val="24"/>
          <w:szCs w:val="24"/>
        </w:rPr>
        <w:t xml:space="preserve"> млн лет. В целом </w:t>
      </w:r>
      <w:proofErr w:type="spellStart"/>
      <w:proofErr w:type="gramStart"/>
      <w:r w:rsidR="0014768A" w:rsidRPr="0014768A">
        <w:rPr>
          <w:rFonts w:ascii="Times New Roman" w:hAnsi="Times New Roman" w:cs="Times New Roman"/>
          <w:sz w:val="24"/>
          <w:szCs w:val="24"/>
        </w:rPr>
        <w:t>тектоно</w:t>
      </w:r>
      <w:proofErr w:type="spellEnd"/>
      <w:r w:rsidR="00FD77BC">
        <w:rPr>
          <w:rFonts w:ascii="Times New Roman" w:hAnsi="Times New Roman" w:cs="Times New Roman"/>
          <w:sz w:val="24"/>
          <w:szCs w:val="24"/>
        </w:rPr>
        <w:t>-</w:t>
      </w:r>
      <w:r w:rsidR="0014768A" w:rsidRPr="0014768A">
        <w:rPr>
          <w:rFonts w:ascii="Times New Roman" w:hAnsi="Times New Roman" w:cs="Times New Roman"/>
          <w:sz w:val="24"/>
          <w:szCs w:val="24"/>
        </w:rPr>
        <w:t>магматическая</w:t>
      </w:r>
      <w:proofErr w:type="gramEnd"/>
      <w:r w:rsidR="0014768A" w:rsidRPr="0014768A">
        <w:rPr>
          <w:rFonts w:ascii="Times New Roman" w:hAnsi="Times New Roman" w:cs="Times New Roman"/>
          <w:sz w:val="24"/>
          <w:szCs w:val="24"/>
        </w:rPr>
        <w:t xml:space="preserve"> активность снижается. В эту стадию развивается </w:t>
      </w:r>
      <w:proofErr w:type="spellStart"/>
      <w:r w:rsidR="0014768A" w:rsidRPr="0014768A">
        <w:rPr>
          <w:rFonts w:ascii="Times New Roman" w:hAnsi="Times New Roman" w:cs="Times New Roman"/>
          <w:sz w:val="24"/>
          <w:szCs w:val="24"/>
        </w:rPr>
        <w:t>приразломный</w:t>
      </w:r>
      <w:proofErr w:type="spellEnd"/>
      <w:r w:rsidR="0014768A" w:rsidRPr="0014768A">
        <w:rPr>
          <w:rFonts w:ascii="Times New Roman" w:hAnsi="Times New Roman" w:cs="Times New Roman"/>
          <w:sz w:val="24"/>
          <w:szCs w:val="24"/>
        </w:rPr>
        <w:t xml:space="preserve"> регрессивный метаморфизм эпидот</w:t>
      </w:r>
      <w:r w:rsidR="00FD77BC">
        <w:rPr>
          <w:rFonts w:ascii="Times New Roman" w:hAnsi="Times New Roman" w:cs="Times New Roman"/>
          <w:sz w:val="24"/>
          <w:szCs w:val="24"/>
        </w:rPr>
        <w:t>-</w:t>
      </w:r>
      <w:r w:rsidR="0014768A" w:rsidRPr="0014768A">
        <w:rPr>
          <w:rFonts w:ascii="Times New Roman" w:hAnsi="Times New Roman" w:cs="Times New Roman"/>
          <w:sz w:val="24"/>
          <w:szCs w:val="24"/>
        </w:rPr>
        <w:t>амфиболитовой фации.</w:t>
      </w:r>
    </w:p>
    <w:p w14:paraId="54DF9053" w14:textId="56CEDBD5" w:rsidR="0014768A" w:rsidRPr="0014768A" w:rsidRDefault="0014768A" w:rsidP="0014768A">
      <w:pPr>
        <w:pStyle w:val="a3"/>
        <w:spacing w:line="360" w:lineRule="auto"/>
        <w:ind w:firstLine="851"/>
        <w:jc w:val="both"/>
        <w:rPr>
          <w:rFonts w:ascii="Times New Roman" w:hAnsi="Times New Roman" w:cs="Times New Roman"/>
          <w:sz w:val="24"/>
          <w:szCs w:val="24"/>
        </w:rPr>
      </w:pPr>
      <w:r w:rsidRPr="0014768A">
        <w:rPr>
          <w:rFonts w:ascii="Times New Roman" w:hAnsi="Times New Roman" w:cs="Times New Roman"/>
          <w:sz w:val="24"/>
          <w:szCs w:val="24"/>
        </w:rPr>
        <w:t xml:space="preserve">Следует выделить еще переходный </w:t>
      </w:r>
      <w:proofErr w:type="spellStart"/>
      <w:r w:rsidRPr="0014768A">
        <w:rPr>
          <w:rFonts w:ascii="Times New Roman" w:hAnsi="Times New Roman" w:cs="Times New Roman"/>
          <w:sz w:val="24"/>
          <w:szCs w:val="24"/>
        </w:rPr>
        <w:t>анорогенный</w:t>
      </w:r>
      <w:proofErr w:type="spellEnd"/>
      <w:r w:rsidRPr="0014768A">
        <w:rPr>
          <w:rFonts w:ascii="Times New Roman" w:hAnsi="Times New Roman" w:cs="Times New Roman"/>
          <w:sz w:val="24"/>
          <w:szCs w:val="24"/>
        </w:rPr>
        <w:t xml:space="preserve"> </w:t>
      </w:r>
      <w:proofErr w:type="spellStart"/>
      <w:r w:rsidRPr="0014768A">
        <w:rPr>
          <w:rFonts w:ascii="Times New Roman" w:hAnsi="Times New Roman" w:cs="Times New Roman"/>
          <w:sz w:val="24"/>
          <w:szCs w:val="24"/>
        </w:rPr>
        <w:t>протоплитный</w:t>
      </w:r>
      <w:proofErr w:type="spellEnd"/>
      <w:r w:rsidRPr="0014768A">
        <w:rPr>
          <w:rFonts w:ascii="Times New Roman" w:hAnsi="Times New Roman" w:cs="Times New Roman"/>
          <w:sz w:val="24"/>
          <w:szCs w:val="24"/>
        </w:rPr>
        <w:t xml:space="preserve"> эта</w:t>
      </w:r>
      <w:r w:rsidR="00FD77BC">
        <w:rPr>
          <w:rFonts w:ascii="Times New Roman" w:hAnsi="Times New Roman" w:cs="Times New Roman"/>
          <w:sz w:val="24"/>
          <w:szCs w:val="24"/>
        </w:rPr>
        <w:t>п, кото</w:t>
      </w:r>
      <w:r w:rsidRPr="0014768A">
        <w:rPr>
          <w:rFonts w:ascii="Times New Roman" w:hAnsi="Times New Roman" w:cs="Times New Roman"/>
          <w:sz w:val="24"/>
          <w:szCs w:val="24"/>
        </w:rPr>
        <w:t xml:space="preserve">рый начинается раннерифейской стадией внедрения гранитов </w:t>
      </w:r>
      <w:proofErr w:type="spellStart"/>
      <w:r w:rsidRPr="0014768A">
        <w:rPr>
          <w:rFonts w:ascii="Times New Roman" w:hAnsi="Times New Roman" w:cs="Times New Roman"/>
          <w:sz w:val="24"/>
          <w:szCs w:val="24"/>
        </w:rPr>
        <w:t>рапакиви</w:t>
      </w:r>
      <w:proofErr w:type="spellEnd"/>
      <w:r w:rsidRPr="0014768A">
        <w:rPr>
          <w:rFonts w:ascii="Times New Roman" w:hAnsi="Times New Roman" w:cs="Times New Roman"/>
          <w:sz w:val="24"/>
          <w:szCs w:val="24"/>
        </w:rPr>
        <w:t xml:space="preserve"> выборгского комплекса цепочка которых проходит в </w:t>
      </w:r>
      <w:proofErr w:type="spellStart"/>
      <w:r w:rsidRPr="0014768A">
        <w:rPr>
          <w:rFonts w:ascii="Times New Roman" w:hAnsi="Times New Roman" w:cs="Times New Roman"/>
          <w:sz w:val="24"/>
          <w:szCs w:val="24"/>
        </w:rPr>
        <w:t>субширотном</w:t>
      </w:r>
      <w:proofErr w:type="spellEnd"/>
      <w:r w:rsidRPr="0014768A">
        <w:rPr>
          <w:rFonts w:ascii="Times New Roman" w:hAnsi="Times New Roman" w:cs="Times New Roman"/>
          <w:sz w:val="24"/>
          <w:szCs w:val="24"/>
        </w:rPr>
        <w:t xml:space="preserve"> направлении</w:t>
      </w:r>
      <w:r w:rsidR="00FD77BC">
        <w:rPr>
          <w:rFonts w:ascii="Times New Roman" w:hAnsi="Times New Roman" w:cs="Times New Roman"/>
          <w:sz w:val="24"/>
          <w:szCs w:val="24"/>
        </w:rPr>
        <w:t xml:space="preserve">, </w:t>
      </w:r>
      <w:r w:rsidRPr="0014768A">
        <w:rPr>
          <w:rFonts w:ascii="Times New Roman" w:hAnsi="Times New Roman" w:cs="Times New Roman"/>
          <w:sz w:val="24"/>
          <w:szCs w:val="24"/>
        </w:rPr>
        <w:t xml:space="preserve">повторяя тектонический план развития </w:t>
      </w:r>
      <w:proofErr w:type="spellStart"/>
      <w:r w:rsidRPr="0014768A">
        <w:rPr>
          <w:rFonts w:ascii="Times New Roman" w:hAnsi="Times New Roman" w:cs="Times New Roman"/>
          <w:sz w:val="24"/>
          <w:szCs w:val="24"/>
        </w:rPr>
        <w:t>кузнеченского</w:t>
      </w:r>
      <w:proofErr w:type="spellEnd"/>
      <w:r w:rsidRPr="0014768A">
        <w:rPr>
          <w:rFonts w:ascii="Times New Roman" w:hAnsi="Times New Roman" w:cs="Times New Roman"/>
          <w:sz w:val="24"/>
          <w:szCs w:val="24"/>
        </w:rPr>
        <w:t xml:space="preserve"> комплекса</w:t>
      </w:r>
      <w:r w:rsidR="003051A3">
        <w:rPr>
          <w:rFonts w:ascii="Times New Roman" w:hAnsi="Times New Roman" w:cs="Times New Roman"/>
          <w:sz w:val="24"/>
          <w:szCs w:val="24"/>
        </w:rPr>
        <w:t xml:space="preserve"> </w:t>
      </w:r>
      <w:r w:rsidR="003051A3" w:rsidRPr="003051A3">
        <w:rPr>
          <w:rFonts w:ascii="Times New Roman" w:hAnsi="Times New Roman" w:cs="Times New Roman"/>
          <w:sz w:val="24"/>
          <w:szCs w:val="24"/>
        </w:rPr>
        <w:t xml:space="preserve">(Государственная., </w:t>
      </w:r>
      <w:r w:rsidR="003051A3">
        <w:rPr>
          <w:rFonts w:ascii="Times New Roman" w:hAnsi="Times New Roman" w:cs="Times New Roman"/>
          <w:sz w:val="24"/>
          <w:szCs w:val="24"/>
        </w:rPr>
        <w:t>2006</w:t>
      </w:r>
      <w:r w:rsidR="003051A3" w:rsidRPr="003051A3">
        <w:rPr>
          <w:rFonts w:ascii="Times New Roman" w:hAnsi="Times New Roman" w:cs="Times New Roman"/>
          <w:sz w:val="24"/>
          <w:szCs w:val="24"/>
        </w:rPr>
        <w:t>).</w:t>
      </w:r>
    </w:p>
    <w:p w14:paraId="1FB0B3D8" w14:textId="77777777" w:rsidR="0014768A" w:rsidRPr="0014768A" w:rsidRDefault="0014768A" w:rsidP="0014768A">
      <w:pPr>
        <w:pStyle w:val="a3"/>
        <w:spacing w:line="360" w:lineRule="auto"/>
        <w:ind w:firstLine="851"/>
        <w:jc w:val="both"/>
        <w:rPr>
          <w:rFonts w:ascii="Times New Roman" w:hAnsi="Times New Roman" w:cs="Times New Roman"/>
          <w:sz w:val="24"/>
          <w:szCs w:val="24"/>
        </w:rPr>
      </w:pPr>
      <w:r w:rsidRPr="0014768A">
        <w:rPr>
          <w:rFonts w:ascii="Times New Roman" w:hAnsi="Times New Roman" w:cs="Times New Roman"/>
          <w:sz w:val="24"/>
          <w:szCs w:val="24"/>
        </w:rPr>
        <w:t xml:space="preserve">В конце </w:t>
      </w:r>
      <w:proofErr w:type="spellStart"/>
      <w:r w:rsidRPr="0014768A">
        <w:rPr>
          <w:rFonts w:ascii="Times New Roman" w:hAnsi="Times New Roman" w:cs="Times New Roman"/>
          <w:sz w:val="24"/>
          <w:szCs w:val="24"/>
        </w:rPr>
        <w:t>протоплитного</w:t>
      </w:r>
      <w:proofErr w:type="spellEnd"/>
      <w:r w:rsidRPr="0014768A">
        <w:rPr>
          <w:rFonts w:ascii="Times New Roman" w:hAnsi="Times New Roman" w:cs="Times New Roman"/>
          <w:sz w:val="24"/>
          <w:szCs w:val="24"/>
        </w:rPr>
        <w:t xml:space="preserve"> этапа на примыкающей с востока </w:t>
      </w:r>
      <w:r w:rsidR="009F7AC3">
        <w:rPr>
          <w:rFonts w:ascii="Times New Roman" w:hAnsi="Times New Roman" w:cs="Times New Roman"/>
          <w:sz w:val="24"/>
          <w:szCs w:val="24"/>
        </w:rPr>
        <w:t>территории</w:t>
      </w:r>
      <w:r w:rsidRPr="0014768A">
        <w:rPr>
          <w:rFonts w:ascii="Times New Roman" w:hAnsi="Times New Roman" w:cs="Times New Roman"/>
          <w:sz w:val="24"/>
          <w:szCs w:val="24"/>
        </w:rPr>
        <w:t xml:space="preserve"> вдоль современного западного берега Ладожского озера образовался Ладожский </w:t>
      </w:r>
      <w:proofErr w:type="spellStart"/>
      <w:r w:rsidRPr="0014768A">
        <w:rPr>
          <w:rFonts w:ascii="Times New Roman" w:hAnsi="Times New Roman" w:cs="Times New Roman"/>
          <w:sz w:val="24"/>
          <w:szCs w:val="24"/>
        </w:rPr>
        <w:t>грабенообразный</w:t>
      </w:r>
      <w:proofErr w:type="spellEnd"/>
      <w:r w:rsidRPr="0014768A">
        <w:rPr>
          <w:rFonts w:ascii="Times New Roman" w:hAnsi="Times New Roman" w:cs="Times New Roman"/>
          <w:sz w:val="24"/>
          <w:szCs w:val="24"/>
        </w:rPr>
        <w:t xml:space="preserve"> прогиб</w:t>
      </w:r>
      <w:r w:rsidR="009F7AC3">
        <w:rPr>
          <w:rFonts w:ascii="Times New Roman" w:hAnsi="Times New Roman" w:cs="Times New Roman"/>
          <w:sz w:val="24"/>
          <w:szCs w:val="24"/>
        </w:rPr>
        <w:t>,</w:t>
      </w:r>
      <w:r w:rsidRPr="0014768A">
        <w:rPr>
          <w:rFonts w:ascii="Times New Roman" w:hAnsi="Times New Roman" w:cs="Times New Roman"/>
          <w:sz w:val="24"/>
          <w:szCs w:val="24"/>
        </w:rPr>
        <w:t xml:space="preserve"> выполненный </w:t>
      </w:r>
      <w:proofErr w:type="spellStart"/>
      <w:r w:rsidRPr="0014768A">
        <w:rPr>
          <w:rFonts w:ascii="Times New Roman" w:hAnsi="Times New Roman" w:cs="Times New Roman"/>
          <w:sz w:val="24"/>
          <w:szCs w:val="24"/>
        </w:rPr>
        <w:t>рифейскими</w:t>
      </w:r>
      <w:proofErr w:type="spellEnd"/>
      <w:r w:rsidRPr="0014768A">
        <w:rPr>
          <w:rFonts w:ascii="Times New Roman" w:hAnsi="Times New Roman" w:cs="Times New Roman"/>
          <w:sz w:val="24"/>
          <w:szCs w:val="24"/>
        </w:rPr>
        <w:t xml:space="preserve"> осадками. Завершается этот этап образованием унаследованных локальных прогибов в раннем венде</w:t>
      </w:r>
      <w:r w:rsidR="009F7AC3">
        <w:rPr>
          <w:rFonts w:ascii="Times New Roman" w:hAnsi="Times New Roman" w:cs="Times New Roman"/>
          <w:sz w:val="24"/>
          <w:szCs w:val="24"/>
        </w:rPr>
        <w:t>.</w:t>
      </w:r>
      <w:r w:rsidRPr="0014768A">
        <w:rPr>
          <w:rFonts w:ascii="Times New Roman" w:hAnsi="Times New Roman" w:cs="Times New Roman"/>
          <w:sz w:val="24"/>
          <w:szCs w:val="24"/>
        </w:rPr>
        <w:t xml:space="preserve"> На </w:t>
      </w:r>
      <w:r w:rsidR="009F7AC3">
        <w:rPr>
          <w:rFonts w:ascii="Times New Roman" w:hAnsi="Times New Roman" w:cs="Times New Roman"/>
          <w:sz w:val="24"/>
          <w:szCs w:val="24"/>
        </w:rPr>
        <w:t>исследуемом участке</w:t>
      </w:r>
      <w:r w:rsidRPr="0014768A">
        <w:rPr>
          <w:rFonts w:ascii="Times New Roman" w:hAnsi="Times New Roman" w:cs="Times New Roman"/>
          <w:sz w:val="24"/>
          <w:szCs w:val="24"/>
        </w:rPr>
        <w:t xml:space="preserve"> в этот период </w:t>
      </w:r>
      <w:r w:rsidRPr="0014768A">
        <w:rPr>
          <w:rFonts w:ascii="Times New Roman" w:hAnsi="Times New Roman" w:cs="Times New Roman"/>
          <w:sz w:val="24"/>
          <w:szCs w:val="24"/>
        </w:rPr>
        <w:lastRenderedPageBreak/>
        <w:t>преобладают процессы денудации и выветривания</w:t>
      </w:r>
      <w:proofErr w:type="gramStart"/>
      <w:r w:rsidR="009F7AC3">
        <w:rPr>
          <w:rFonts w:ascii="Times New Roman" w:hAnsi="Times New Roman" w:cs="Times New Roman"/>
          <w:sz w:val="24"/>
          <w:szCs w:val="24"/>
        </w:rPr>
        <w:t>.</w:t>
      </w:r>
      <w:proofErr w:type="gramEnd"/>
      <w:r w:rsidRPr="0014768A">
        <w:rPr>
          <w:rFonts w:ascii="Times New Roman" w:hAnsi="Times New Roman" w:cs="Times New Roman"/>
          <w:sz w:val="24"/>
          <w:szCs w:val="24"/>
        </w:rPr>
        <w:t xml:space="preserve"> в результате которых образовалась </w:t>
      </w:r>
      <w:proofErr w:type="spellStart"/>
      <w:r w:rsidRPr="0014768A">
        <w:rPr>
          <w:rFonts w:ascii="Times New Roman" w:hAnsi="Times New Roman" w:cs="Times New Roman"/>
          <w:sz w:val="24"/>
          <w:szCs w:val="24"/>
        </w:rPr>
        <w:t>пенепленизированная</w:t>
      </w:r>
      <w:proofErr w:type="spellEnd"/>
      <w:r w:rsidRPr="0014768A">
        <w:rPr>
          <w:rFonts w:ascii="Times New Roman" w:hAnsi="Times New Roman" w:cs="Times New Roman"/>
          <w:sz w:val="24"/>
          <w:szCs w:val="24"/>
        </w:rPr>
        <w:t xml:space="preserve"> поверхность выравнивания</w:t>
      </w:r>
      <w:r w:rsidR="009F7AC3">
        <w:rPr>
          <w:rFonts w:ascii="Times New Roman" w:hAnsi="Times New Roman" w:cs="Times New Roman"/>
          <w:sz w:val="24"/>
          <w:szCs w:val="24"/>
        </w:rPr>
        <w:t>,</w:t>
      </w:r>
      <w:r w:rsidRPr="0014768A">
        <w:rPr>
          <w:rFonts w:ascii="Times New Roman" w:hAnsi="Times New Roman" w:cs="Times New Roman"/>
          <w:sz w:val="24"/>
          <w:szCs w:val="24"/>
        </w:rPr>
        <w:t xml:space="preserve"> нарушенная отдельными небол</w:t>
      </w:r>
      <w:r w:rsidR="009F7AC3">
        <w:rPr>
          <w:rFonts w:ascii="Times New Roman" w:hAnsi="Times New Roman" w:cs="Times New Roman"/>
          <w:sz w:val="24"/>
          <w:szCs w:val="24"/>
        </w:rPr>
        <w:t>ь</w:t>
      </w:r>
      <w:r w:rsidRPr="0014768A">
        <w:rPr>
          <w:rFonts w:ascii="Times New Roman" w:hAnsi="Times New Roman" w:cs="Times New Roman"/>
          <w:sz w:val="24"/>
          <w:szCs w:val="24"/>
        </w:rPr>
        <w:t xml:space="preserve">шими </w:t>
      </w:r>
      <w:proofErr w:type="spellStart"/>
      <w:r w:rsidRPr="0014768A">
        <w:rPr>
          <w:rFonts w:ascii="Times New Roman" w:hAnsi="Times New Roman" w:cs="Times New Roman"/>
          <w:sz w:val="24"/>
          <w:szCs w:val="24"/>
        </w:rPr>
        <w:t>приразломными</w:t>
      </w:r>
      <w:proofErr w:type="spellEnd"/>
      <w:r w:rsidRPr="0014768A">
        <w:rPr>
          <w:rFonts w:ascii="Times New Roman" w:hAnsi="Times New Roman" w:cs="Times New Roman"/>
          <w:sz w:val="24"/>
          <w:szCs w:val="24"/>
        </w:rPr>
        <w:t xml:space="preserve"> впадинами </w:t>
      </w:r>
      <w:r w:rsidR="00862D19">
        <w:rPr>
          <w:rFonts w:ascii="Times New Roman" w:hAnsi="Times New Roman" w:cs="Times New Roman"/>
          <w:sz w:val="24"/>
          <w:szCs w:val="24"/>
        </w:rPr>
        <w:t>С-З</w:t>
      </w:r>
      <w:r w:rsidRPr="0014768A">
        <w:rPr>
          <w:rFonts w:ascii="Times New Roman" w:hAnsi="Times New Roman" w:cs="Times New Roman"/>
          <w:sz w:val="24"/>
          <w:szCs w:val="24"/>
        </w:rPr>
        <w:t xml:space="preserve"> и </w:t>
      </w:r>
      <w:r w:rsidR="00862D19">
        <w:rPr>
          <w:rFonts w:ascii="Times New Roman" w:hAnsi="Times New Roman" w:cs="Times New Roman"/>
          <w:sz w:val="24"/>
          <w:szCs w:val="24"/>
        </w:rPr>
        <w:t>С-В</w:t>
      </w:r>
      <w:r w:rsidRPr="0014768A">
        <w:rPr>
          <w:rFonts w:ascii="Times New Roman" w:hAnsi="Times New Roman" w:cs="Times New Roman"/>
          <w:sz w:val="24"/>
          <w:szCs w:val="24"/>
        </w:rPr>
        <w:t xml:space="preserve"> простирания выполненными грубозернистыми осадками низов старорусской свиты.</w:t>
      </w:r>
    </w:p>
    <w:p w14:paraId="58F02A54" w14:textId="655392A4" w:rsidR="001821ED" w:rsidRDefault="0014768A" w:rsidP="00862D19">
      <w:pPr>
        <w:pStyle w:val="a3"/>
        <w:spacing w:line="360" w:lineRule="auto"/>
        <w:ind w:firstLine="851"/>
        <w:jc w:val="both"/>
        <w:rPr>
          <w:rFonts w:ascii="Times New Roman" w:hAnsi="Times New Roman" w:cs="Times New Roman"/>
          <w:sz w:val="24"/>
          <w:szCs w:val="24"/>
        </w:rPr>
      </w:pPr>
      <w:r w:rsidRPr="0014768A">
        <w:rPr>
          <w:rFonts w:ascii="Times New Roman" w:hAnsi="Times New Roman" w:cs="Times New Roman"/>
          <w:sz w:val="24"/>
          <w:szCs w:val="24"/>
        </w:rPr>
        <w:t xml:space="preserve">Собственно плитный этап развития начинается с </w:t>
      </w:r>
      <w:proofErr w:type="spellStart"/>
      <w:r w:rsidRPr="0014768A">
        <w:rPr>
          <w:rFonts w:ascii="Times New Roman" w:hAnsi="Times New Roman" w:cs="Times New Roman"/>
          <w:sz w:val="24"/>
          <w:szCs w:val="24"/>
        </w:rPr>
        <w:t>поздневендского</w:t>
      </w:r>
      <w:proofErr w:type="spellEnd"/>
      <w:r w:rsidRPr="0014768A">
        <w:rPr>
          <w:rFonts w:ascii="Times New Roman" w:hAnsi="Times New Roman" w:cs="Times New Roman"/>
          <w:sz w:val="24"/>
          <w:szCs w:val="24"/>
        </w:rPr>
        <w:t xml:space="preserve"> времени и характеризуется эпейрогеническими движениями, охватывающими </w:t>
      </w:r>
      <w:proofErr w:type="spellStart"/>
      <w:r w:rsidRPr="0014768A">
        <w:rPr>
          <w:rFonts w:ascii="Times New Roman" w:hAnsi="Times New Roman" w:cs="Times New Roman"/>
          <w:sz w:val="24"/>
          <w:szCs w:val="24"/>
        </w:rPr>
        <w:t>значителыные</w:t>
      </w:r>
      <w:proofErr w:type="spellEnd"/>
      <w:r w:rsidRPr="0014768A">
        <w:rPr>
          <w:rFonts w:ascii="Times New Roman" w:hAnsi="Times New Roman" w:cs="Times New Roman"/>
          <w:sz w:val="24"/>
          <w:szCs w:val="24"/>
        </w:rPr>
        <w:t xml:space="preserve"> площади. </w:t>
      </w:r>
      <w:r w:rsidR="00862D19">
        <w:rPr>
          <w:rFonts w:ascii="Times New Roman" w:hAnsi="Times New Roman" w:cs="Times New Roman"/>
          <w:sz w:val="24"/>
          <w:szCs w:val="24"/>
        </w:rPr>
        <w:t>О</w:t>
      </w:r>
      <w:r w:rsidRPr="0014768A">
        <w:rPr>
          <w:rFonts w:ascii="Times New Roman" w:hAnsi="Times New Roman" w:cs="Times New Roman"/>
          <w:sz w:val="24"/>
          <w:szCs w:val="24"/>
        </w:rPr>
        <w:t xml:space="preserve">бразуется обширный эпиконтинентальный морской бассейн, в котором накапливаются терригенные осадки, объединяемые в единый трансгрессивный цикл. </w:t>
      </w:r>
      <w:r w:rsidR="00987D10" w:rsidRPr="00987D10">
        <w:rPr>
          <w:rFonts w:ascii="Times New Roman" w:hAnsi="Times New Roman" w:cs="Times New Roman"/>
          <w:sz w:val="24"/>
          <w:szCs w:val="24"/>
        </w:rPr>
        <w:t xml:space="preserve">Морской режим накопления осадков на площади продолжался и </w:t>
      </w:r>
      <w:r w:rsidR="00C3319D" w:rsidRPr="00987D10">
        <w:rPr>
          <w:rFonts w:ascii="Times New Roman" w:hAnsi="Times New Roman" w:cs="Times New Roman"/>
          <w:sz w:val="24"/>
          <w:szCs w:val="24"/>
        </w:rPr>
        <w:t>в раннем кембрии,</w:t>
      </w:r>
      <w:r w:rsidR="00987D10" w:rsidRPr="00987D10">
        <w:rPr>
          <w:rFonts w:ascii="Times New Roman" w:hAnsi="Times New Roman" w:cs="Times New Roman"/>
          <w:sz w:val="24"/>
          <w:szCs w:val="24"/>
        </w:rPr>
        <w:t xml:space="preserve"> после которого в результате отступления моря преобладали процессы денудации</w:t>
      </w:r>
      <w:r w:rsidR="003051A3">
        <w:rPr>
          <w:rFonts w:ascii="Times New Roman" w:hAnsi="Times New Roman" w:cs="Times New Roman"/>
          <w:sz w:val="24"/>
          <w:szCs w:val="24"/>
        </w:rPr>
        <w:t xml:space="preserve"> </w:t>
      </w:r>
      <w:r w:rsidR="003051A3" w:rsidRPr="003051A3">
        <w:rPr>
          <w:rFonts w:ascii="Times New Roman" w:hAnsi="Times New Roman" w:cs="Times New Roman"/>
          <w:sz w:val="24"/>
          <w:szCs w:val="24"/>
        </w:rPr>
        <w:t xml:space="preserve">(Государственная., </w:t>
      </w:r>
      <w:r w:rsidR="003051A3">
        <w:rPr>
          <w:rFonts w:ascii="Times New Roman" w:hAnsi="Times New Roman" w:cs="Times New Roman"/>
          <w:sz w:val="24"/>
          <w:szCs w:val="24"/>
        </w:rPr>
        <w:t>2006</w:t>
      </w:r>
      <w:r w:rsidR="003051A3" w:rsidRPr="003051A3">
        <w:rPr>
          <w:rFonts w:ascii="Times New Roman" w:hAnsi="Times New Roman" w:cs="Times New Roman"/>
          <w:sz w:val="24"/>
          <w:szCs w:val="24"/>
        </w:rPr>
        <w:t>).</w:t>
      </w:r>
    </w:p>
    <w:p w14:paraId="1094AF96" w14:textId="77777777" w:rsidR="00C24B6D" w:rsidRPr="00C24B6D" w:rsidRDefault="00C24B6D" w:rsidP="00C24B6D">
      <w:pPr>
        <w:pStyle w:val="a3"/>
        <w:spacing w:line="360" w:lineRule="auto"/>
        <w:ind w:firstLine="851"/>
        <w:jc w:val="both"/>
        <w:rPr>
          <w:rFonts w:ascii="Times New Roman" w:hAnsi="Times New Roman" w:cs="Times New Roman"/>
          <w:sz w:val="24"/>
          <w:szCs w:val="24"/>
        </w:rPr>
      </w:pPr>
      <w:r w:rsidRPr="00C24B6D">
        <w:rPr>
          <w:rFonts w:ascii="Times New Roman" w:hAnsi="Times New Roman" w:cs="Times New Roman"/>
          <w:sz w:val="24"/>
          <w:szCs w:val="24"/>
        </w:rPr>
        <w:t xml:space="preserve">В последующее время вплоть до четвертичного периода территория представляла собой сушу. В этот продолжительный период с площади были полностью </w:t>
      </w:r>
      <w:proofErr w:type="spellStart"/>
      <w:r w:rsidRPr="00C24B6D">
        <w:rPr>
          <w:rFonts w:ascii="Times New Roman" w:hAnsi="Times New Roman" w:cs="Times New Roman"/>
          <w:sz w:val="24"/>
          <w:szCs w:val="24"/>
        </w:rPr>
        <w:t>денудированы</w:t>
      </w:r>
      <w:proofErr w:type="spellEnd"/>
      <w:r w:rsidRPr="00C24B6D">
        <w:rPr>
          <w:rFonts w:ascii="Times New Roman" w:hAnsi="Times New Roman" w:cs="Times New Roman"/>
          <w:sz w:val="24"/>
          <w:szCs w:val="24"/>
        </w:rPr>
        <w:t xml:space="preserve"> отложения кембрия и ордовика.</w:t>
      </w:r>
    </w:p>
    <w:p w14:paraId="3320C384" w14:textId="77777777" w:rsidR="00871FF4" w:rsidRDefault="00862D19" w:rsidP="00862D19">
      <w:pPr>
        <w:pStyle w:val="a3"/>
        <w:spacing w:line="360" w:lineRule="auto"/>
        <w:ind w:firstLine="851"/>
        <w:jc w:val="center"/>
        <w:outlineLvl w:val="2"/>
        <w:rPr>
          <w:rFonts w:ascii="Times New Roman" w:hAnsi="Times New Roman" w:cs="Times New Roman"/>
          <w:sz w:val="24"/>
          <w:szCs w:val="24"/>
        </w:rPr>
      </w:pPr>
      <w:bookmarkStart w:id="12" w:name="_Toc8405366"/>
      <w:r>
        <w:rPr>
          <w:rFonts w:ascii="Times New Roman" w:hAnsi="Times New Roman" w:cs="Times New Roman"/>
          <w:sz w:val="24"/>
          <w:szCs w:val="24"/>
        </w:rPr>
        <w:t>1.3.2. Плутонические комплексы Карельского перешейка</w:t>
      </w:r>
      <w:bookmarkEnd w:id="12"/>
    </w:p>
    <w:p w14:paraId="0AF9775F" w14:textId="257DC3AA" w:rsidR="00746F71" w:rsidRDefault="00871FF4" w:rsidP="00EB44EE">
      <w:pPr>
        <w:pStyle w:val="a3"/>
        <w:spacing w:line="360" w:lineRule="auto"/>
        <w:ind w:firstLine="851"/>
        <w:jc w:val="both"/>
        <w:rPr>
          <w:rFonts w:ascii="Times New Roman" w:hAnsi="Times New Roman" w:cs="Times New Roman"/>
          <w:sz w:val="24"/>
          <w:szCs w:val="24"/>
        </w:rPr>
      </w:pPr>
      <w:r w:rsidRPr="00871FF4">
        <w:rPr>
          <w:rFonts w:ascii="Times New Roman" w:hAnsi="Times New Roman" w:cs="Times New Roman"/>
          <w:sz w:val="24"/>
          <w:szCs w:val="24"/>
        </w:rPr>
        <w:t xml:space="preserve">Породы кристаллического фундамента представлены </w:t>
      </w:r>
      <w:proofErr w:type="spellStart"/>
      <w:r w:rsidRPr="00871FF4">
        <w:rPr>
          <w:rFonts w:ascii="Times New Roman" w:hAnsi="Times New Roman" w:cs="Times New Roman"/>
          <w:sz w:val="24"/>
          <w:szCs w:val="24"/>
        </w:rPr>
        <w:t>лахденпохским</w:t>
      </w:r>
      <w:proofErr w:type="spellEnd"/>
      <w:r w:rsidRPr="00871FF4">
        <w:rPr>
          <w:rFonts w:ascii="Times New Roman" w:hAnsi="Times New Roman" w:cs="Times New Roman"/>
          <w:sz w:val="24"/>
          <w:szCs w:val="24"/>
        </w:rPr>
        <w:t xml:space="preserve"> метаморфическим комплексом</w:t>
      </w:r>
      <w:r w:rsidR="0058484E">
        <w:rPr>
          <w:rFonts w:ascii="Times New Roman" w:hAnsi="Times New Roman" w:cs="Times New Roman"/>
          <w:sz w:val="24"/>
          <w:szCs w:val="24"/>
        </w:rPr>
        <w:t>,</w:t>
      </w:r>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орогенными</w:t>
      </w:r>
      <w:proofErr w:type="spellEnd"/>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свекофеннскими</w:t>
      </w:r>
      <w:proofErr w:type="spellEnd"/>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интрузиями</w:t>
      </w:r>
      <w:proofErr w:type="spellEnd"/>
      <w:r w:rsidRPr="00871FF4">
        <w:rPr>
          <w:rFonts w:ascii="Times New Roman" w:hAnsi="Times New Roman" w:cs="Times New Roman"/>
          <w:sz w:val="24"/>
          <w:szCs w:val="24"/>
        </w:rPr>
        <w:t xml:space="preserve"> и </w:t>
      </w:r>
      <w:proofErr w:type="spellStart"/>
      <w:r w:rsidRPr="00871FF4">
        <w:rPr>
          <w:rFonts w:ascii="Times New Roman" w:hAnsi="Times New Roman" w:cs="Times New Roman"/>
          <w:sz w:val="24"/>
          <w:szCs w:val="24"/>
        </w:rPr>
        <w:t>анорогенным</w:t>
      </w:r>
      <w:proofErr w:type="spellEnd"/>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рифейским</w:t>
      </w:r>
      <w:proofErr w:type="spellEnd"/>
      <w:r w:rsidRPr="00871FF4">
        <w:rPr>
          <w:rFonts w:ascii="Times New Roman" w:hAnsi="Times New Roman" w:cs="Times New Roman"/>
          <w:sz w:val="24"/>
          <w:szCs w:val="24"/>
        </w:rPr>
        <w:t xml:space="preserve"> выборгским анортозит</w:t>
      </w:r>
      <w:r w:rsidR="0058484E">
        <w:rPr>
          <w:rFonts w:ascii="Times New Roman" w:hAnsi="Times New Roman" w:cs="Times New Roman"/>
          <w:sz w:val="24"/>
          <w:szCs w:val="24"/>
        </w:rPr>
        <w:t>-</w:t>
      </w:r>
      <w:proofErr w:type="spellStart"/>
      <w:r w:rsidRPr="00871FF4">
        <w:rPr>
          <w:rFonts w:ascii="Times New Roman" w:hAnsi="Times New Roman" w:cs="Times New Roman"/>
          <w:sz w:val="24"/>
          <w:szCs w:val="24"/>
        </w:rPr>
        <w:t>рапакиви</w:t>
      </w:r>
      <w:proofErr w:type="spellEnd"/>
      <w:r w:rsidR="0058484E">
        <w:rPr>
          <w:rFonts w:ascii="Times New Roman" w:hAnsi="Times New Roman" w:cs="Times New Roman"/>
          <w:sz w:val="24"/>
          <w:szCs w:val="24"/>
        </w:rPr>
        <w:t xml:space="preserve"> </w:t>
      </w:r>
      <w:r w:rsidRPr="00871FF4">
        <w:rPr>
          <w:rFonts w:ascii="Times New Roman" w:hAnsi="Times New Roman" w:cs="Times New Roman"/>
          <w:sz w:val="24"/>
          <w:szCs w:val="24"/>
        </w:rPr>
        <w:t>гранитовым комплексом</w:t>
      </w:r>
      <w:r w:rsidR="00EB44EE">
        <w:rPr>
          <w:rFonts w:ascii="Times New Roman" w:hAnsi="Times New Roman" w:cs="Times New Roman"/>
          <w:sz w:val="24"/>
          <w:szCs w:val="24"/>
        </w:rPr>
        <w:t xml:space="preserve"> (рис. </w:t>
      </w:r>
      <w:r w:rsidR="00631336">
        <w:rPr>
          <w:rFonts w:ascii="Times New Roman" w:hAnsi="Times New Roman" w:cs="Times New Roman"/>
          <w:sz w:val="24"/>
          <w:szCs w:val="24"/>
        </w:rPr>
        <w:t>6</w:t>
      </w:r>
      <w:r w:rsidR="00EB44EE">
        <w:rPr>
          <w:rFonts w:ascii="Times New Roman" w:hAnsi="Times New Roman" w:cs="Times New Roman"/>
          <w:sz w:val="24"/>
          <w:szCs w:val="24"/>
        </w:rPr>
        <w:t>)</w:t>
      </w:r>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Лахденпохский</w:t>
      </w:r>
      <w:proofErr w:type="spellEnd"/>
      <w:r w:rsidRPr="00871FF4">
        <w:rPr>
          <w:rFonts w:ascii="Times New Roman" w:hAnsi="Times New Roman" w:cs="Times New Roman"/>
          <w:sz w:val="24"/>
          <w:szCs w:val="24"/>
        </w:rPr>
        <w:t xml:space="preserve"> метаморфический комплекс сложен метаморфизованными аналогами раннепротерозойских </w:t>
      </w:r>
      <w:proofErr w:type="spellStart"/>
      <w:r w:rsidRPr="00871FF4">
        <w:rPr>
          <w:rFonts w:ascii="Times New Roman" w:hAnsi="Times New Roman" w:cs="Times New Roman"/>
          <w:sz w:val="24"/>
          <w:szCs w:val="24"/>
        </w:rPr>
        <w:t>турбидитов</w:t>
      </w:r>
      <w:proofErr w:type="spellEnd"/>
      <w:r w:rsidRPr="00871FF4">
        <w:rPr>
          <w:rFonts w:ascii="Times New Roman" w:hAnsi="Times New Roman" w:cs="Times New Roman"/>
          <w:sz w:val="24"/>
          <w:szCs w:val="24"/>
        </w:rPr>
        <w:t xml:space="preserve"> которые накапливались в глубоководной </w:t>
      </w:r>
      <w:proofErr w:type="spellStart"/>
      <w:r w:rsidRPr="00871FF4">
        <w:rPr>
          <w:rFonts w:ascii="Times New Roman" w:hAnsi="Times New Roman" w:cs="Times New Roman"/>
          <w:sz w:val="24"/>
          <w:szCs w:val="24"/>
        </w:rPr>
        <w:t>тыловодужной</w:t>
      </w:r>
      <w:proofErr w:type="spellEnd"/>
      <w:r w:rsidRPr="00871FF4">
        <w:rPr>
          <w:rFonts w:ascii="Times New Roman" w:hAnsi="Times New Roman" w:cs="Times New Roman"/>
          <w:sz w:val="24"/>
          <w:szCs w:val="24"/>
        </w:rPr>
        <w:t xml:space="preserve"> впадине окраинного моря между краем Карел</w:t>
      </w:r>
      <w:r w:rsidR="0058484E">
        <w:rPr>
          <w:rFonts w:ascii="Times New Roman" w:hAnsi="Times New Roman" w:cs="Times New Roman"/>
          <w:sz w:val="24"/>
          <w:szCs w:val="24"/>
        </w:rPr>
        <w:t>ь</w:t>
      </w:r>
      <w:r w:rsidRPr="00871FF4">
        <w:rPr>
          <w:rFonts w:ascii="Times New Roman" w:hAnsi="Times New Roman" w:cs="Times New Roman"/>
          <w:sz w:val="24"/>
          <w:szCs w:val="24"/>
        </w:rPr>
        <w:t xml:space="preserve">ского континента и </w:t>
      </w:r>
      <w:proofErr w:type="spellStart"/>
      <w:r w:rsidRPr="00871FF4">
        <w:rPr>
          <w:rFonts w:ascii="Times New Roman" w:hAnsi="Times New Roman" w:cs="Times New Roman"/>
          <w:sz w:val="24"/>
          <w:szCs w:val="24"/>
        </w:rPr>
        <w:t>палеопротерозойскими</w:t>
      </w:r>
      <w:proofErr w:type="spellEnd"/>
      <w:r w:rsidRPr="00871FF4">
        <w:rPr>
          <w:rFonts w:ascii="Times New Roman" w:hAnsi="Times New Roman" w:cs="Times New Roman"/>
          <w:sz w:val="24"/>
          <w:szCs w:val="24"/>
        </w:rPr>
        <w:t xml:space="preserve"> </w:t>
      </w:r>
      <w:proofErr w:type="spellStart"/>
      <w:r w:rsidRPr="00871FF4">
        <w:rPr>
          <w:rFonts w:ascii="Times New Roman" w:hAnsi="Times New Roman" w:cs="Times New Roman"/>
          <w:sz w:val="24"/>
          <w:szCs w:val="24"/>
        </w:rPr>
        <w:t>островодужными</w:t>
      </w:r>
      <w:proofErr w:type="spellEnd"/>
      <w:r w:rsidRPr="00871FF4">
        <w:rPr>
          <w:rFonts w:ascii="Times New Roman" w:hAnsi="Times New Roman" w:cs="Times New Roman"/>
          <w:sz w:val="24"/>
          <w:szCs w:val="24"/>
        </w:rPr>
        <w:t xml:space="preserve"> структурами </w:t>
      </w:r>
      <w:r w:rsidR="0058484E">
        <w:rPr>
          <w:rFonts w:ascii="Times New Roman" w:hAnsi="Times New Roman" w:cs="Times New Roman"/>
          <w:sz w:val="24"/>
          <w:szCs w:val="24"/>
        </w:rPr>
        <w:t>вос</w:t>
      </w:r>
      <w:r w:rsidRPr="00871FF4">
        <w:rPr>
          <w:rFonts w:ascii="Times New Roman" w:hAnsi="Times New Roman" w:cs="Times New Roman"/>
          <w:sz w:val="24"/>
          <w:szCs w:val="24"/>
        </w:rPr>
        <w:t xml:space="preserve">точной и Южной Финляндии. По данным магниторазведки и на основании наблюдений в редких скважинах гнейсы </w:t>
      </w:r>
      <w:proofErr w:type="spellStart"/>
      <w:r w:rsidRPr="00871FF4">
        <w:rPr>
          <w:rFonts w:ascii="Times New Roman" w:hAnsi="Times New Roman" w:cs="Times New Roman"/>
          <w:sz w:val="24"/>
          <w:szCs w:val="24"/>
        </w:rPr>
        <w:t>лахденпохского</w:t>
      </w:r>
      <w:proofErr w:type="spellEnd"/>
      <w:r w:rsidRPr="00871FF4">
        <w:rPr>
          <w:rFonts w:ascii="Times New Roman" w:hAnsi="Times New Roman" w:cs="Times New Roman"/>
          <w:sz w:val="24"/>
          <w:szCs w:val="24"/>
        </w:rPr>
        <w:t xml:space="preserve"> комплекса имеют крутое падение при </w:t>
      </w:r>
      <w:proofErr w:type="spellStart"/>
      <w:r w:rsidRPr="00871FF4">
        <w:rPr>
          <w:rFonts w:ascii="Times New Roman" w:hAnsi="Times New Roman" w:cs="Times New Roman"/>
          <w:sz w:val="24"/>
          <w:szCs w:val="24"/>
        </w:rPr>
        <w:t>субширотном</w:t>
      </w:r>
      <w:proofErr w:type="spellEnd"/>
      <w:r w:rsidRPr="00871FF4">
        <w:rPr>
          <w:rFonts w:ascii="Times New Roman" w:hAnsi="Times New Roman" w:cs="Times New Roman"/>
          <w:sz w:val="24"/>
          <w:szCs w:val="24"/>
        </w:rPr>
        <w:t xml:space="preserve"> простирании</w:t>
      </w:r>
      <w:r w:rsidR="00713DEB">
        <w:rPr>
          <w:rFonts w:ascii="Times New Roman" w:hAnsi="Times New Roman" w:cs="Times New Roman"/>
          <w:sz w:val="24"/>
          <w:szCs w:val="24"/>
        </w:rPr>
        <w:t xml:space="preserve"> </w:t>
      </w:r>
      <w:r w:rsidR="00713DEB" w:rsidRPr="003051A3">
        <w:rPr>
          <w:rFonts w:ascii="Times New Roman" w:hAnsi="Times New Roman" w:cs="Times New Roman"/>
          <w:sz w:val="24"/>
          <w:szCs w:val="24"/>
        </w:rPr>
        <w:t xml:space="preserve">(Государственная., </w:t>
      </w:r>
      <w:r w:rsidR="00713DEB">
        <w:rPr>
          <w:rFonts w:ascii="Times New Roman" w:hAnsi="Times New Roman" w:cs="Times New Roman"/>
          <w:sz w:val="24"/>
          <w:szCs w:val="24"/>
        </w:rPr>
        <w:t>2006</w:t>
      </w:r>
      <w:r w:rsidR="00713DEB" w:rsidRPr="003051A3">
        <w:rPr>
          <w:rFonts w:ascii="Times New Roman" w:hAnsi="Times New Roman" w:cs="Times New Roman"/>
          <w:sz w:val="24"/>
          <w:szCs w:val="24"/>
        </w:rPr>
        <w:t>).</w:t>
      </w:r>
    </w:p>
    <w:p w14:paraId="1F6537E1" w14:textId="77777777" w:rsidR="00746F71" w:rsidRPr="00746F71" w:rsidRDefault="00746F71" w:rsidP="00746F71">
      <w:pPr>
        <w:pStyle w:val="a3"/>
        <w:spacing w:line="360" w:lineRule="auto"/>
        <w:ind w:firstLine="851"/>
        <w:jc w:val="both"/>
        <w:rPr>
          <w:rFonts w:ascii="Times New Roman" w:hAnsi="Times New Roman" w:cs="Times New Roman"/>
          <w:sz w:val="24"/>
          <w:szCs w:val="24"/>
        </w:rPr>
      </w:pPr>
      <w:r w:rsidRPr="00746F71">
        <w:rPr>
          <w:rFonts w:ascii="Times New Roman" w:hAnsi="Times New Roman" w:cs="Times New Roman"/>
          <w:sz w:val="24"/>
          <w:szCs w:val="24"/>
        </w:rPr>
        <w:t xml:space="preserve">В составе чехла выделяются два яруса </w:t>
      </w:r>
      <w:proofErr w:type="spellStart"/>
      <w:r w:rsidRPr="00746F71">
        <w:rPr>
          <w:rFonts w:ascii="Times New Roman" w:hAnsi="Times New Roman" w:cs="Times New Roman"/>
          <w:sz w:val="24"/>
          <w:szCs w:val="24"/>
        </w:rPr>
        <w:t>верхнебайкальский</w:t>
      </w:r>
      <w:proofErr w:type="spellEnd"/>
      <w:r w:rsidRPr="00746F71">
        <w:rPr>
          <w:rFonts w:ascii="Times New Roman" w:hAnsi="Times New Roman" w:cs="Times New Roman"/>
          <w:sz w:val="24"/>
          <w:szCs w:val="24"/>
        </w:rPr>
        <w:t xml:space="preserve"> (</w:t>
      </w:r>
      <w:proofErr w:type="spellStart"/>
      <w:r w:rsidRPr="00746F71">
        <w:rPr>
          <w:rFonts w:ascii="Times New Roman" w:hAnsi="Times New Roman" w:cs="Times New Roman"/>
          <w:sz w:val="24"/>
          <w:szCs w:val="24"/>
        </w:rPr>
        <w:t>верхневендский</w:t>
      </w:r>
      <w:proofErr w:type="spellEnd"/>
      <w:r w:rsidRPr="00746F71">
        <w:rPr>
          <w:rFonts w:ascii="Times New Roman" w:hAnsi="Times New Roman" w:cs="Times New Roman"/>
          <w:sz w:val="24"/>
          <w:szCs w:val="24"/>
        </w:rPr>
        <w:t xml:space="preserve">) и четвертичный граница </w:t>
      </w:r>
      <w:proofErr w:type="spellStart"/>
      <w:r w:rsidRPr="00746F71">
        <w:rPr>
          <w:rFonts w:ascii="Times New Roman" w:hAnsi="Times New Roman" w:cs="Times New Roman"/>
          <w:sz w:val="24"/>
          <w:szCs w:val="24"/>
        </w:rPr>
        <w:t>верхневендского</w:t>
      </w:r>
      <w:proofErr w:type="spellEnd"/>
      <w:r w:rsidRPr="00746F71">
        <w:rPr>
          <w:rFonts w:ascii="Times New Roman" w:hAnsi="Times New Roman" w:cs="Times New Roman"/>
          <w:sz w:val="24"/>
          <w:szCs w:val="24"/>
        </w:rPr>
        <w:t xml:space="preserve"> чехла с кристаллическим фундаментом эрозионная.</w:t>
      </w:r>
    </w:p>
    <w:p w14:paraId="091D6757" w14:textId="69CBBB49" w:rsidR="007F0F5E" w:rsidRDefault="00746F71" w:rsidP="00EB44EE">
      <w:pPr>
        <w:pStyle w:val="a3"/>
        <w:spacing w:line="360" w:lineRule="auto"/>
        <w:ind w:firstLine="851"/>
        <w:jc w:val="both"/>
        <w:rPr>
          <w:rFonts w:ascii="Times New Roman" w:hAnsi="Times New Roman" w:cs="Times New Roman"/>
          <w:sz w:val="24"/>
          <w:szCs w:val="24"/>
        </w:rPr>
      </w:pPr>
      <w:r w:rsidRPr="00746F71">
        <w:rPr>
          <w:rFonts w:ascii="Times New Roman" w:hAnsi="Times New Roman" w:cs="Times New Roman"/>
          <w:sz w:val="24"/>
          <w:szCs w:val="24"/>
        </w:rPr>
        <w:t xml:space="preserve">Структурный план осадочного чехла представленного </w:t>
      </w:r>
      <w:proofErr w:type="spellStart"/>
      <w:r w:rsidRPr="00746F71">
        <w:rPr>
          <w:rFonts w:ascii="Times New Roman" w:hAnsi="Times New Roman" w:cs="Times New Roman"/>
          <w:sz w:val="24"/>
          <w:szCs w:val="24"/>
        </w:rPr>
        <w:t>верхневендской</w:t>
      </w:r>
      <w:proofErr w:type="spellEnd"/>
      <w:r w:rsidRPr="00746F71">
        <w:rPr>
          <w:rFonts w:ascii="Times New Roman" w:hAnsi="Times New Roman" w:cs="Times New Roman"/>
          <w:sz w:val="24"/>
          <w:szCs w:val="24"/>
        </w:rPr>
        <w:t xml:space="preserve"> песчано</w:t>
      </w:r>
      <w:r w:rsidR="001053BD">
        <w:rPr>
          <w:rFonts w:ascii="Times New Roman" w:hAnsi="Times New Roman" w:cs="Times New Roman"/>
          <w:sz w:val="24"/>
          <w:szCs w:val="24"/>
        </w:rPr>
        <w:t>-</w:t>
      </w:r>
      <w:r w:rsidRPr="00746F71">
        <w:rPr>
          <w:rFonts w:ascii="Times New Roman" w:hAnsi="Times New Roman" w:cs="Times New Roman"/>
          <w:sz w:val="24"/>
          <w:szCs w:val="24"/>
        </w:rPr>
        <w:t>глинистой формацией, определяется рельефом поверхности кристаллического фундамента. Песчано</w:t>
      </w:r>
      <w:r w:rsidR="001053BD">
        <w:rPr>
          <w:rFonts w:ascii="Times New Roman" w:hAnsi="Times New Roman" w:cs="Times New Roman"/>
          <w:sz w:val="24"/>
          <w:szCs w:val="24"/>
        </w:rPr>
        <w:t>-</w:t>
      </w:r>
      <w:r w:rsidRPr="00746F71">
        <w:rPr>
          <w:rFonts w:ascii="Times New Roman" w:hAnsi="Times New Roman" w:cs="Times New Roman"/>
          <w:sz w:val="24"/>
          <w:szCs w:val="24"/>
        </w:rPr>
        <w:t xml:space="preserve">глинистыми породами перекрыта южная </w:t>
      </w:r>
      <w:r w:rsidR="001053BD">
        <w:rPr>
          <w:rFonts w:ascii="Times New Roman" w:hAnsi="Times New Roman" w:cs="Times New Roman"/>
          <w:sz w:val="24"/>
          <w:szCs w:val="24"/>
        </w:rPr>
        <w:t>по</w:t>
      </w:r>
      <w:r w:rsidRPr="00746F71">
        <w:rPr>
          <w:rFonts w:ascii="Times New Roman" w:hAnsi="Times New Roman" w:cs="Times New Roman"/>
          <w:sz w:val="24"/>
          <w:szCs w:val="24"/>
        </w:rPr>
        <w:t xml:space="preserve">груженная часть </w:t>
      </w:r>
      <w:r w:rsidR="00713DEB">
        <w:rPr>
          <w:rFonts w:ascii="Times New Roman" w:hAnsi="Times New Roman" w:cs="Times New Roman"/>
          <w:sz w:val="24"/>
          <w:szCs w:val="24"/>
        </w:rPr>
        <w:t>ФЩ</w:t>
      </w:r>
      <w:r w:rsidRPr="00746F71">
        <w:rPr>
          <w:rFonts w:ascii="Times New Roman" w:hAnsi="Times New Roman" w:cs="Times New Roman"/>
          <w:sz w:val="24"/>
          <w:szCs w:val="24"/>
        </w:rPr>
        <w:t xml:space="preserve">, что и определяет их пологое падение в </w:t>
      </w:r>
      <w:r w:rsidR="001053BD">
        <w:rPr>
          <w:rFonts w:ascii="Times New Roman" w:hAnsi="Times New Roman" w:cs="Times New Roman"/>
          <w:sz w:val="24"/>
          <w:szCs w:val="24"/>
        </w:rPr>
        <w:t>Ю-В</w:t>
      </w:r>
      <w:r w:rsidRPr="00746F71">
        <w:rPr>
          <w:rFonts w:ascii="Times New Roman" w:hAnsi="Times New Roman" w:cs="Times New Roman"/>
          <w:sz w:val="24"/>
          <w:szCs w:val="24"/>
        </w:rPr>
        <w:t xml:space="preserve"> направлении</w:t>
      </w:r>
      <w:r w:rsidR="001A1038">
        <w:rPr>
          <w:rFonts w:ascii="Times New Roman" w:hAnsi="Times New Roman" w:cs="Times New Roman"/>
          <w:sz w:val="24"/>
          <w:szCs w:val="24"/>
        </w:rPr>
        <w:t xml:space="preserve"> (2,5-3 м/км)</w:t>
      </w:r>
      <w:r w:rsidR="001053BD">
        <w:rPr>
          <w:rFonts w:ascii="Times New Roman" w:hAnsi="Times New Roman" w:cs="Times New Roman"/>
          <w:sz w:val="24"/>
          <w:szCs w:val="24"/>
        </w:rPr>
        <w:t xml:space="preserve">. </w:t>
      </w:r>
      <w:proofErr w:type="spellStart"/>
      <w:r w:rsidRPr="00746F71">
        <w:rPr>
          <w:rFonts w:ascii="Times New Roman" w:hAnsi="Times New Roman" w:cs="Times New Roman"/>
          <w:sz w:val="24"/>
          <w:szCs w:val="24"/>
        </w:rPr>
        <w:t>Абс</w:t>
      </w:r>
      <w:proofErr w:type="spellEnd"/>
      <w:r w:rsidR="00A751C4">
        <w:rPr>
          <w:rFonts w:ascii="Times New Roman" w:hAnsi="Times New Roman" w:cs="Times New Roman"/>
          <w:sz w:val="24"/>
          <w:szCs w:val="24"/>
        </w:rPr>
        <w:t>.</w:t>
      </w:r>
      <w:r w:rsidRPr="00746F71">
        <w:rPr>
          <w:rFonts w:ascii="Times New Roman" w:hAnsi="Times New Roman" w:cs="Times New Roman"/>
          <w:sz w:val="24"/>
          <w:szCs w:val="24"/>
        </w:rPr>
        <w:t xml:space="preserve"> отметки пове</w:t>
      </w:r>
      <w:r w:rsidR="001053BD">
        <w:rPr>
          <w:rFonts w:ascii="Times New Roman" w:hAnsi="Times New Roman" w:cs="Times New Roman"/>
          <w:sz w:val="24"/>
          <w:szCs w:val="24"/>
        </w:rPr>
        <w:t>р</w:t>
      </w:r>
      <w:r w:rsidRPr="00746F71">
        <w:rPr>
          <w:rFonts w:ascii="Times New Roman" w:hAnsi="Times New Roman" w:cs="Times New Roman"/>
          <w:sz w:val="24"/>
          <w:szCs w:val="24"/>
        </w:rPr>
        <w:t xml:space="preserve">хности кристаллического фундамента в пределах </w:t>
      </w:r>
      <w:r w:rsidR="00EB44EE">
        <w:rPr>
          <w:rFonts w:ascii="Times New Roman" w:hAnsi="Times New Roman" w:cs="Times New Roman"/>
          <w:sz w:val="24"/>
          <w:szCs w:val="24"/>
        </w:rPr>
        <w:t>территории</w:t>
      </w:r>
      <w:r w:rsidRPr="00746F71">
        <w:rPr>
          <w:rFonts w:ascii="Times New Roman" w:hAnsi="Times New Roman" w:cs="Times New Roman"/>
          <w:sz w:val="24"/>
          <w:szCs w:val="24"/>
        </w:rPr>
        <w:t xml:space="preserve"> снижаются </w:t>
      </w:r>
      <w:r w:rsidR="001A1038">
        <w:rPr>
          <w:rFonts w:ascii="Times New Roman" w:hAnsi="Times New Roman" w:cs="Times New Roman"/>
          <w:sz w:val="24"/>
          <w:szCs w:val="24"/>
        </w:rPr>
        <w:t>от -20 до 180 м,</w:t>
      </w:r>
      <w:r w:rsidRPr="00746F71">
        <w:rPr>
          <w:rFonts w:ascii="Times New Roman" w:hAnsi="Times New Roman" w:cs="Times New Roman"/>
          <w:sz w:val="24"/>
          <w:szCs w:val="24"/>
        </w:rPr>
        <w:t xml:space="preserve"> а мощность </w:t>
      </w:r>
      <w:proofErr w:type="spellStart"/>
      <w:r w:rsidRPr="00746F71">
        <w:rPr>
          <w:rFonts w:ascii="Times New Roman" w:hAnsi="Times New Roman" w:cs="Times New Roman"/>
          <w:sz w:val="24"/>
          <w:szCs w:val="24"/>
        </w:rPr>
        <w:t>верхневендских</w:t>
      </w:r>
      <w:proofErr w:type="spellEnd"/>
      <w:r w:rsidRPr="00746F71">
        <w:rPr>
          <w:rFonts w:ascii="Times New Roman" w:hAnsi="Times New Roman" w:cs="Times New Roman"/>
          <w:sz w:val="24"/>
          <w:szCs w:val="24"/>
        </w:rPr>
        <w:t xml:space="preserve"> отложений изменяется </w:t>
      </w:r>
      <w:r w:rsidR="001A1038">
        <w:rPr>
          <w:rFonts w:ascii="Times New Roman" w:hAnsi="Times New Roman" w:cs="Times New Roman"/>
          <w:sz w:val="24"/>
          <w:szCs w:val="24"/>
        </w:rPr>
        <w:t>от 0 до 105 м</w:t>
      </w:r>
      <w:r w:rsidRPr="00746F71">
        <w:rPr>
          <w:rFonts w:ascii="Times New Roman" w:hAnsi="Times New Roman" w:cs="Times New Roman"/>
          <w:sz w:val="24"/>
          <w:szCs w:val="24"/>
        </w:rPr>
        <w:t xml:space="preserve">. Стратиграфический перерыв на границе старорусской и </w:t>
      </w:r>
      <w:proofErr w:type="spellStart"/>
      <w:r w:rsidRPr="00746F71">
        <w:rPr>
          <w:rFonts w:ascii="Times New Roman" w:hAnsi="Times New Roman" w:cs="Times New Roman"/>
          <w:sz w:val="24"/>
          <w:szCs w:val="24"/>
        </w:rPr>
        <w:t>котлинской</w:t>
      </w:r>
      <w:proofErr w:type="spellEnd"/>
      <w:r w:rsidRPr="00746F71">
        <w:rPr>
          <w:rFonts w:ascii="Times New Roman" w:hAnsi="Times New Roman" w:cs="Times New Roman"/>
          <w:sz w:val="24"/>
          <w:szCs w:val="24"/>
        </w:rPr>
        <w:t xml:space="preserve"> свит не нарушает структурной целостности </w:t>
      </w:r>
      <w:proofErr w:type="spellStart"/>
      <w:r w:rsidRPr="00746F71">
        <w:rPr>
          <w:rFonts w:ascii="Times New Roman" w:hAnsi="Times New Roman" w:cs="Times New Roman"/>
          <w:sz w:val="24"/>
          <w:szCs w:val="24"/>
        </w:rPr>
        <w:t>верхнебайкальского</w:t>
      </w:r>
      <w:proofErr w:type="spellEnd"/>
      <w:r w:rsidRPr="00746F71">
        <w:rPr>
          <w:rFonts w:ascii="Times New Roman" w:hAnsi="Times New Roman" w:cs="Times New Roman"/>
          <w:sz w:val="24"/>
          <w:szCs w:val="24"/>
        </w:rPr>
        <w:t xml:space="preserve"> структурного яруса платформенного чехла</w:t>
      </w:r>
      <w:r w:rsidR="00AE0C53">
        <w:rPr>
          <w:rFonts w:ascii="Times New Roman" w:hAnsi="Times New Roman" w:cs="Times New Roman"/>
          <w:sz w:val="24"/>
          <w:szCs w:val="24"/>
        </w:rPr>
        <w:t>.</w:t>
      </w:r>
      <w:r w:rsidRPr="00746F71">
        <w:rPr>
          <w:rFonts w:ascii="Times New Roman" w:hAnsi="Times New Roman" w:cs="Times New Roman"/>
          <w:sz w:val="24"/>
          <w:szCs w:val="24"/>
        </w:rPr>
        <w:t xml:space="preserve"> Общий структурный план осадочного чехла осложнен узкими, вытянутыми в </w:t>
      </w:r>
      <w:r w:rsidR="00AE0C53">
        <w:rPr>
          <w:rFonts w:ascii="Times New Roman" w:hAnsi="Times New Roman" w:cs="Times New Roman"/>
          <w:sz w:val="24"/>
          <w:szCs w:val="24"/>
        </w:rPr>
        <w:t>С-З</w:t>
      </w:r>
      <w:r w:rsidRPr="00746F71">
        <w:rPr>
          <w:rFonts w:ascii="Times New Roman" w:hAnsi="Times New Roman" w:cs="Times New Roman"/>
          <w:sz w:val="24"/>
          <w:szCs w:val="24"/>
        </w:rPr>
        <w:t xml:space="preserve"> и </w:t>
      </w:r>
      <w:r w:rsidR="00AE0C53">
        <w:rPr>
          <w:rFonts w:ascii="Times New Roman" w:hAnsi="Times New Roman" w:cs="Times New Roman"/>
          <w:sz w:val="24"/>
          <w:szCs w:val="24"/>
        </w:rPr>
        <w:t>С-В</w:t>
      </w:r>
      <w:r w:rsidRPr="00746F71">
        <w:rPr>
          <w:rFonts w:ascii="Times New Roman" w:hAnsi="Times New Roman" w:cs="Times New Roman"/>
          <w:sz w:val="24"/>
          <w:szCs w:val="24"/>
        </w:rPr>
        <w:t xml:space="preserve"> направлениях резкими понижениями </w:t>
      </w:r>
      <w:r w:rsidR="00AE0C53">
        <w:rPr>
          <w:rFonts w:ascii="Times New Roman" w:hAnsi="Times New Roman" w:cs="Times New Roman"/>
          <w:sz w:val="24"/>
          <w:szCs w:val="24"/>
        </w:rPr>
        <w:t>(</w:t>
      </w:r>
      <w:r w:rsidRPr="00746F71">
        <w:rPr>
          <w:rFonts w:ascii="Times New Roman" w:hAnsi="Times New Roman" w:cs="Times New Roman"/>
          <w:sz w:val="24"/>
          <w:szCs w:val="24"/>
        </w:rPr>
        <w:t xml:space="preserve">до </w:t>
      </w:r>
      <w:r w:rsidR="00AE0C53">
        <w:rPr>
          <w:rFonts w:ascii="Times New Roman" w:hAnsi="Times New Roman" w:cs="Times New Roman"/>
          <w:sz w:val="24"/>
          <w:szCs w:val="24"/>
        </w:rPr>
        <w:t>50 м)</w:t>
      </w:r>
      <w:r w:rsidRPr="00746F71">
        <w:rPr>
          <w:rFonts w:ascii="Times New Roman" w:hAnsi="Times New Roman" w:cs="Times New Roman"/>
          <w:sz w:val="24"/>
          <w:szCs w:val="24"/>
        </w:rPr>
        <w:t xml:space="preserve"> рельефа фундамента, </w:t>
      </w:r>
      <w:proofErr w:type="spellStart"/>
      <w:r w:rsidRPr="00746F71">
        <w:rPr>
          <w:rFonts w:ascii="Times New Roman" w:hAnsi="Times New Roman" w:cs="Times New Roman"/>
          <w:sz w:val="24"/>
          <w:szCs w:val="24"/>
        </w:rPr>
        <w:t>пo</w:t>
      </w:r>
      <w:r w:rsidR="00AE0C53">
        <w:rPr>
          <w:rFonts w:ascii="Times New Roman" w:hAnsi="Times New Roman" w:cs="Times New Roman"/>
          <w:sz w:val="24"/>
          <w:szCs w:val="24"/>
        </w:rPr>
        <w:t>-в</w:t>
      </w:r>
      <w:r w:rsidRPr="00746F71">
        <w:rPr>
          <w:rFonts w:ascii="Times New Roman" w:hAnsi="Times New Roman" w:cs="Times New Roman"/>
          <w:sz w:val="24"/>
          <w:szCs w:val="24"/>
        </w:rPr>
        <w:t>идимoму</w:t>
      </w:r>
      <w:proofErr w:type="spellEnd"/>
      <w:r w:rsidR="00AE0C53">
        <w:rPr>
          <w:rFonts w:ascii="Times New Roman" w:hAnsi="Times New Roman" w:cs="Times New Roman"/>
          <w:sz w:val="24"/>
          <w:szCs w:val="24"/>
        </w:rPr>
        <w:t>,</w:t>
      </w:r>
      <w:r w:rsidRPr="00746F71">
        <w:rPr>
          <w:rFonts w:ascii="Times New Roman" w:hAnsi="Times New Roman" w:cs="Times New Roman"/>
          <w:sz w:val="24"/>
          <w:szCs w:val="24"/>
        </w:rPr>
        <w:t xml:space="preserve"> тектонического </w:t>
      </w:r>
      <w:proofErr w:type="spellStart"/>
      <w:r w:rsidRPr="00746F71">
        <w:rPr>
          <w:rFonts w:ascii="Times New Roman" w:hAnsi="Times New Roman" w:cs="Times New Roman"/>
          <w:sz w:val="24"/>
          <w:szCs w:val="24"/>
        </w:rPr>
        <w:t>происхoждения</w:t>
      </w:r>
      <w:proofErr w:type="spellEnd"/>
      <w:r w:rsidR="00AE0C53">
        <w:rPr>
          <w:rFonts w:ascii="Times New Roman" w:hAnsi="Times New Roman" w:cs="Times New Roman"/>
          <w:sz w:val="24"/>
          <w:szCs w:val="24"/>
        </w:rPr>
        <w:t>.</w:t>
      </w:r>
      <w:r w:rsidRPr="00746F71">
        <w:rPr>
          <w:rFonts w:ascii="Times New Roman" w:hAnsi="Times New Roman" w:cs="Times New Roman"/>
          <w:sz w:val="24"/>
          <w:szCs w:val="24"/>
        </w:rPr>
        <w:t xml:space="preserve"> Эти локальные </w:t>
      </w:r>
      <w:r w:rsidRPr="00746F71">
        <w:rPr>
          <w:rFonts w:ascii="Times New Roman" w:hAnsi="Times New Roman" w:cs="Times New Roman"/>
          <w:sz w:val="24"/>
          <w:szCs w:val="24"/>
        </w:rPr>
        <w:lastRenderedPageBreak/>
        <w:t>понижения заполнены песчаниками, относящимися к нижней песчаной пачке старорусской свит</w:t>
      </w:r>
      <w:r w:rsidR="00AE0C53">
        <w:rPr>
          <w:rFonts w:ascii="Times New Roman" w:hAnsi="Times New Roman" w:cs="Times New Roman"/>
          <w:sz w:val="24"/>
          <w:szCs w:val="24"/>
        </w:rPr>
        <w:t>ы.</w:t>
      </w:r>
      <w:r w:rsidRPr="00746F71">
        <w:rPr>
          <w:rFonts w:ascii="Times New Roman" w:hAnsi="Times New Roman" w:cs="Times New Roman"/>
          <w:sz w:val="24"/>
          <w:szCs w:val="24"/>
        </w:rPr>
        <w:t xml:space="preserve"> Сложная в плане конфигурация границ подразделений венда, залегающего </w:t>
      </w:r>
      <w:proofErr w:type="spellStart"/>
      <w:r w:rsidRPr="00746F71">
        <w:rPr>
          <w:rFonts w:ascii="Times New Roman" w:hAnsi="Times New Roman" w:cs="Times New Roman"/>
          <w:sz w:val="24"/>
          <w:szCs w:val="24"/>
        </w:rPr>
        <w:t>субгoризoнтальнo</w:t>
      </w:r>
      <w:proofErr w:type="spellEnd"/>
      <w:r w:rsidR="00AE0C53">
        <w:rPr>
          <w:rFonts w:ascii="Times New Roman" w:hAnsi="Times New Roman" w:cs="Times New Roman"/>
          <w:sz w:val="24"/>
          <w:szCs w:val="24"/>
        </w:rPr>
        <w:t>,</w:t>
      </w:r>
      <w:r w:rsidRPr="00746F71">
        <w:rPr>
          <w:rFonts w:ascii="Times New Roman" w:hAnsi="Times New Roman" w:cs="Times New Roman"/>
          <w:sz w:val="24"/>
          <w:szCs w:val="24"/>
        </w:rPr>
        <w:t xml:space="preserve"> объясняется сложной эрозионной формой </w:t>
      </w:r>
      <w:proofErr w:type="spellStart"/>
      <w:r w:rsidRPr="00746F71">
        <w:rPr>
          <w:rFonts w:ascii="Times New Roman" w:hAnsi="Times New Roman" w:cs="Times New Roman"/>
          <w:sz w:val="24"/>
          <w:szCs w:val="24"/>
        </w:rPr>
        <w:t>дочетвертичной</w:t>
      </w:r>
      <w:proofErr w:type="spellEnd"/>
      <w:r w:rsidRPr="00746F71">
        <w:rPr>
          <w:rFonts w:ascii="Times New Roman" w:hAnsi="Times New Roman" w:cs="Times New Roman"/>
          <w:sz w:val="24"/>
          <w:szCs w:val="24"/>
        </w:rPr>
        <w:t xml:space="preserve"> поверхности и эрозионными врезами четвертичного времени при малой мощности подразделений венда, </w:t>
      </w:r>
      <w:r w:rsidR="00AE0C53">
        <w:rPr>
          <w:rFonts w:ascii="Times New Roman" w:hAnsi="Times New Roman" w:cs="Times New Roman"/>
          <w:sz w:val="24"/>
          <w:szCs w:val="24"/>
        </w:rPr>
        <w:t>осо</w:t>
      </w:r>
      <w:r w:rsidRPr="00746F71">
        <w:rPr>
          <w:rFonts w:ascii="Times New Roman" w:hAnsi="Times New Roman" w:cs="Times New Roman"/>
          <w:sz w:val="24"/>
          <w:szCs w:val="24"/>
        </w:rPr>
        <w:t xml:space="preserve">бенно на границе со щитом. Глубокие, до кристаллического фундамента, промоины четвертичного возраста зарегистрированы даже у северного побережья Финского залива. Обращает на себя внимание резко различный план рельефа </w:t>
      </w:r>
      <w:proofErr w:type="spellStart"/>
      <w:r w:rsidRPr="00746F71">
        <w:rPr>
          <w:rFonts w:ascii="Times New Roman" w:hAnsi="Times New Roman" w:cs="Times New Roman"/>
          <w:sz w:val="24"/>
          <w:szCs w:val="24"/>
        </w:rPr>
        <w:t>дочетвертичной</w:t>
      </w:r>
      <w:proofErr w:type="spellEnd"/>
      <w:r w:rsidRPr="00746F71">
        <w:rPr>
          <w:rFonts w:ascii="Times New Roman" w:hAnsi="Times New Roman" w:cs="Times New Roman"/>
          <w:sz w:val="24"/>
          <w:szCs w:val="24"/>
        </w:rPr>
        <w:t xml:space="preserve"> </w:t>
      </w:r>
      <w:proofErr w:type="spellStart"/>
      <w:r w:rsidRPr="00746F71">
        <w:rPr>
          <w:rFonts w:ascii="Times New Roman" w:hAnsi="Times New Roman" w:cs="Times New Roman"/>
          <w:sz w:val="24"/>
          <w:szCs w:val="24"/>
        </w:rPr>
        <w:t>поверхностих</w:t>
      </w:r>
      <w:proofErr w:type="spellEnd"/>
      <w:r w:rsidRPr="00746F71">
        <w:rPr>
          <w:rFonts w:ascii="Times New Roman" w:hAnsi="Times New Roman" w:cs="Times New Roman"/>
          <w:sz w:val="24"/>
          <w:szCs w:val="24"/>
        </w:rPr>
        <w:t xml:space="preserve"> </w:t>
      </w:r>
      <w:r w:rsidR="00AE0C53">
        <w:rPr>
          <w:rFonts w:ascii="Times New Roman" w:hAnsi="Times New Roman" w:cs="Times New Roman"/>
          <w:sz w:val="24"/>
          <w:szCs w:val="24"/>
        </w:rPr>
        <w:t>С-З</w:t>
      </w:r>
      <w:r w:rsidRPr="00746F71">
        <w:rPr>
          <w:rFonts w:ascii="Times New Roman" w:hAnsi="Times New Roman" w:cs="Times New Roman"/>
          <w:sz w:val="24"/>
          <w:szCs w:val="24"/>
        </w:rPr>
        <w:t xml:space="preserve"> на суше и </w:t>
      </w:r>
      <w:proofErr w:type="spellStart"/>
      <w:r w:rsidRPr="00746F71">
        <w:rPr>
          <w:rFonts w:ascii="Times New Roman" w:hAnsi="Times New Roman" w:cs="Times New Roman"/>
          <w:sz w:val="24"/>
          <w:szCs w:val="24"/>
        </w:rPr>
        <w:t>субширотный</w:t>
      </w:r>
      <w:proofErr w:type="spellEnd"/>
      <w:r w:rsidRPr="00746F71">
        <w:rPr>
          <w:rFonts w:ascii="Times New Roman" w:hAnsi="Times New Roman" w:cs="Times New Roman"/>
          <w:sz w:val="24"/>
          <w:szCs w:val="24"/>
        </w:rPr>
        <w:t xml:space="preserve"> в </w:t>
      </w:r>
      <w:r w:rsidR="00AE0C53">
        <w:rPr>
          <w:rFonts w:ascii="Times New Roman" w:hAnsi="Times New Roman" w:cs="Times New Roman"/>
          <w:sz w:val="24"/>
          <w:szCs w:val="24"/>
        </w:rPr>
        <w:t>Фин</w:t>
      </w:r>
      <w:r w:rsidRPr="00746F71">
        <w:rPr>
          <w:rFonts w:ascii="Times New Roman" w:hAnsi="Times New Roman" w:cs="Times New Roman"/>
          <w:sz w:val="24"/>
          <w:szCs w:val="24"/>
        </w:rPr>
        <w:t>ском заливе</w:t>
      </w:r>
      <w:r w:rsidR="00A751C4">
        <w:rPr>
          <w:rFonts w:ascii="Times New Roman" w:hAnsi="Times New Roman" w:cs="Times New Roman"/>
          <w:sz w:val="24"/>
          <w:szCs w:val="24"/>
        </w:rPr>
        <w:t xml:space="preserve"> </w:t>
      </w:r>
      <w:r w:rsidR="00A751C4" w:rsidRPr="003051A3">
        <w:rPr>
          <w:rFonts w:ascii="Times New Roman" w:hAnsi="Times New Roman" w:cs="Times New Roman"/>
          <w:sz w:val="24"/>
          <w:szCs w:val="24"/>
        </w:rPr>
        <w:t xml:space="preserve">(Государственная., </w:t>
      </w:r>
      <w:r w:rsidR="00A751C4">
        <w:rPr>
          <w:rFonts w:ascii="Times New Roman" w:hAnsi="Times New Roman" w:cs="Times New Roman"/>
          <w:sz w:val="24"/>
          <w:szCs w:val="24"/>
        </w:rPr>
        <w:t>2006</w:t>
      </w:r>
      <w:r w:rsidR="00A751C4" w:rsidRPr="003051A3">
        <w:rPr>
          <w:rFonts w:ascii="Times New Roman" w:hAnsi="Times New Roman" w:cs="Times New Roman"/>
          <w:sz w:val="24"/>
          <w:szCs w:val="24"/>
        </w:rPr>
        <w:t>).</w:t>
      </w:r>
    </w:p>
    <w:p w14:paraId="48123BB6"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proofErr w:type="spellStart"/>
      <w:r w:rsidRPr="006E35C4">
        <w:rPr>
          <w:rFonts w:ascii="Times New Roman" w:hAnsi="Times New Roman" w:cs="Times New Roman"/>
          <w:sz w:val="24"/>
          <w:szCs w:val="24"/>
        </w:rPr>
        <w:t>Лахденпохский</w:t>
      </w:r>
      <w:proofErr w:type="spellEnd"/>
      <w:r w:rsidRPr="006E35C4">
        <w:rPr>
          <w:rFonts w:ascii="Times New Roman" w:hAnsi="Times New Roman" w:cs="Times New Roman"/>
          <w:sz w:val="24"/>
          <w:szCs w:val="24"/>
        </w:rPr>
        <w:t xml:space="preserve"> метаморфический комплекс объединяет гнейсы разного состава, широко распространенные к северу от изученной территории. В </w:t>
      </w:r>
      <w:r w:rsidR="00BA0483">
        <w:rPr>
          <w:rFonts w:ascii="Times New Roman" w:hAnsi="Times New Roman" w:cs="Times New Roman"/>
          <w:sz w:val="24"/>
          <w:szCs w:val="24"/>
        </w:rPr>
        <w:t>С-З</w:t>
      </w:r>
      <w:r w:rsidRPr="006E35C4">
        <w:rPr>
          <w:rFonts w:ascii="Times New Roman" w:hAnsi="Times New Roman" w:cs="Times New Roman"/>
          <w:sz w:val="24"/>
          <w:szCs w:val="24"/>
        </w:rPr>
        <w:t xml:space="preserve"> части территории образования </w:t>
      </w:r>
      <w:proofErr w:type="spellStart"/>
      <w:r w:rsidRPr="006E35C4">
        <w:rPr>
          <w:rFonts w:ascii="Times New Roman" w:hAnsi="Times New Roman" w:cs="Times New Roman"/>
          <w:sz w:val="24"/>
          <w:szCs w:val="24"/>
        </w:rPr>
        <w:t>лахденпохского</w:t>
      </w:r>
      <w:proofErr w:type="spellEnd"/>
      <w:r w:rsidRPr="006E35C4">
        <w:rPr>
          <w:rFonts w:ascii="Times New Roman" w:hAnsi="Times New Roman" w:cs="Times New Roman"/>
          <w:sz w:val="24"/>
          <w:szCs w:val="24"/>
        </w:rPr>
        <w:t xml:space="preserve"> комплекса перекрыты мощным плащом четвертичных </w:t>
      </w:r>
      <w:proofErr w:type="spellStart"/>
      <w:r w:rsidRPr="006E35C4">
        <w:rPr>
          <w:rFonts w:ascii="Times New Roman" w:hAnsi="Times New Roman" w:cs="Times New Roman"/>
          <w:sz w:val="24"/>
          <w:szCs w:val="24"/>
        </w:rPr>
        <w:t>oтлoжени</w:t>
      </w:r>
      <w:r w:rsidR="00BA0483">
        <w:rPr>
          <w:rFonts w:ascii="Times New Roman" w:hAnsi="Times New Roman" w:cs="Times New Roman"/>
          <w:sz w:val="24"/>
          <w:szCs w:val="24"/>
        </w:rPr>
        <w:t>й</w:t>
      </w:r>
      <w:proofErr w:type="spellEnd"/>
      <w:r w:rsidRPr="006E35C4">
        <w:rPr>
          <w:rFonts w:ascii="Times New Roman" w:hAnsi="Times New Roman" w:cs="Times New Roman"/>
          <w:sz w:val="24"/>
          <w:szCs w:val="24"/>
        </w:rPr>
        <w:t xml:space="preserve"> на </w:t>
      </w:r>
      <w:r w:rsidR="00BA0483">
        <w:rPr>
          <w:rFonts w:ascii="Times New Roman" w:hAnsi="Times New Roman" w:cs="Times New Roman"/>
          <w:sz w:val="24"/>
          <w:szCs w:val="24"/>
        </w:rPr>
        <w:t>ос</w:t>
      </w:r>
      <w:r w:rsidRPr="006E35C4">
        <w:rPr>
          <w:rFonts w:ascii="Times New Roman" w:hAnsi="Times New Roman" w:cs="Times New Roman"/>
          <w:sz w:val="24"/>
          <w:szCs w:val="24"/>
        </w:rPr>
        <w:t xml:space="preserve">тальной части </w:t>
      </w:r>
      <w:r w:rsidR="00BA0483">
        <w:rPr>
          <w:rFonts w:ascii="Times New Roman" w:hAnsi="Times New Roman" w:cs="Times New Roman"/>
          <w:sz w:val="24"/>
          <w:szCs w:val="24"/>
        </w:rPr>
        <w:t>изучаемого участка</w:t>
      </w:r>
      <w:r w:rsidRPr="006E35C4">
        <w:rPr>
          <w:rFonts w:ascii="Times New Roman" w:hAnsi="Times New Roman" w:cs="Times New Roman"/>
          <w:sz w:val="24"/>
          <w:szCs w:val="24"/>
        </w:rPr>
        <w:t xml:space="preserve"> они вскрываются скважинами под </w:t>
      </w:r>
      <w:proofErr w:type="spellStart"/>
      <w:r w:rsidRPr="006E35C4">
        <w:rPr>
          <w:rFonts w:ascii="Times New Roman" w:hAnsi="Times New Roman" w:cs="Times New Roman"/>
          <w:sz w:val="24"/>
          <w:szCs w:val="24"/>
        </w:rPr>
        <w:t>верхневендскими</w:t>
      </w:r>
      <w:proofErr w:type="spellEnd"/>
      <w:r w:rsidRPr="006E35C4">
        <w:rPr>
          <w:rFonts w:ascii="Times New Roman" w:hAnsi="Times New Roman" w:cs="Times New Roman"/>
          <w:sz w:val="24"/>
          <w:szCs w:val="24"/>
        </w:rPr>
        <w:t xml:space="preserve"> отложениями. Субстратом метаморфических пород комплекса в подавляющем случае были осадочные пород</w:t>
      </w:r>
      <w:r w:rsidR="00BA0483">
        <w:rPr>
          <w:rFonts w:ascii="Times New Roman" w:hAnsi="Times New Roman" w:cs="Times New Roman"/>
          <w:sz w:val="24"/>
          <w:szCs w:val="24"/>
        </w:rPr>
        <w:t>ы</w:t>
      </w:r>
      <w:r w:rsidRPr="006E35C4">
        <w:rPr>
          <w:rFonts w:ascii="Times New Roman" w:hAnsi="Times New Roman" w:cs="Times New Roman"/>
          <w:sz w:val="24"/>
          <w:szCs w:val="24"/>
        </w:rPr>
        <w:t xml:space="preserve"> об этом свидетельствует широкое распространение в составе комплекса высокоглиноземистых </w:t>
      </w:r>
      <w:proofErr w:type="spellStart"/>
      <w:r w:rsidRPr="006E35C4">
        <w:rPr>
          <w:rFonts w:ascii="Times New Roman" w:hAnsi="Times New Roman" w:cs="Times New Roman"/>
          <w:sz w:val="24"/>
          <w:szCs w:val="24"/>
        </w:rPr>
        <w:t>пoрoд</w:t>
      </w:r>
      <w:proofErr w:type="spellEnd"/>
      <w:r w:rsidR="00BA0483">
        <w:rPr>
          <w:rFonts w:ascii="Times New Roman" w:hAnsi="Times New Roman" w:cs="Times New Roman"/>
          <w:sz w:val="24"/>
          <w:szCs w:val="24"/>
        </w:rPr>
        <w:t>,</w:t>
      </w:r>
      <w:r w:rsidRPr="006E35C4">
        <w:rPr>
          <w:rFonts w:ascii="Times New Roman" w:hAnsi="Times New Roman" w:cs="Times New Roman"/>
          <w:sz w:val="24"/>
          <w:szCs w:val="24"/>
        </w:rPr>
        <w:t xml:space="preserve"> не характерных для магматических образований. </w:t>
      </w:r>
      <w:proofErr w:type="spellStart"/>
      <w:r w:rsidRPr="006E35C4">
        <w:rPr>
          <w:rFonts w:ascii="Times New Roman" w:hAnsi="Times New Roman" w:cs="Times New Roman"/>
          <w:sz w:val="24"/>
          <w:szCs w:val="24"/>
        </w:rPr>
        <w:t>Метаосадочное</w:t>
      </w:r>
      <w:proofErr w:type="spellEnd"/>
      <w:r w:rsidRPr="006E35C4">
        <w:rPr>
          <w:rFonts w:ascii="Times New Roman" w:hAnsi="Times New Roman" w:cs="Times New Roman"/>
          <w:sz w:val="24"/>
          <w:szCs w:val="24"/>
        </w:rPr>
        <w:t xml:space="preserve"> происхождение комплекса обосновывается в Северном </w:t>
      </w:r>
      <w:proofErr w:type="spellStart"/>
      <w:r w:rsidRPr="006E35C4">
        <w:rPr>
          <w:rFonts w:ascii="Times New Roman" w:hAnsi="Times New Roman" w:cs="Times New Roman"/>
          <w:sz w:val="24"/>
          <w:szCs w:val="24"/>
        </w:rPr>
        <w:t>Приладожье</w:t>
      </w:r>
      <w:proofErr w:type="spellEnd"/>
      <w:r w:rsidRPr="006E35C4">
        <w:rPr>
          <w:rFonts w:ascii="Times New Roman" w:hAnsi="Times New Roman" w:cs="Times New Roman"/>
          <w:sz w:val="24"/>
          <w:szCs w:val="24"/>
        </w:rPr>
        <w:t xml:space="preserve"> на основании постепенного перехода глубокометаморфизованных пород в слабометаморфизованные осадочные породы нижнего </w:t>
      </w:r>
      <w:proofErr w:type="spellStart"/>
      <w:r w:rsidRPr="006E35C4">
        <w:rPr>
          <w:rFonts w:ascii="Times New Roman" w:hAnsi="Times New Roman" w:cs="Times New Roman"/>
          <w:sz w:val="24"/>
          <w:szCs w:val="24"/>
        </w:rPr>
        <w:t>карелия</w:t>
      </w:r>
      <w:proofErr w:type="spellEnd"/>
      <w:r w:rsidRPr="006E35C4">
        <w:rPr>
          <w:rFonts w:ascii="Times New Roman" w:hAnsi="Times New Roman" w:cs="Times New Roman"/>
          <w:sz w:val="24"/>
          <w:szCs w:val="24"/>
        </w:rPr>
        <w:t xml:space="preserve">. </w:t>
      </w:r>
    </w:p>
    <w:p w14:paraId="7E899D6A" w14:textId="01CBE119"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Гранат</w:t>
      </w:r>
      <w:r w:rsidR="0002197D" w:rsidRPr="0002197D">
        <w:rPr>
          <w:rFonts w:ascii="Times New Roman" w:hAnsi="Times New Roman" w:cs="Times New Roman"/>
          <w:sz w:val="24"/>
          <w:szCs w:val="24"/>
        </w:rPr>
        <w:t>-</w:t>
      </w:r>
      <w:r w:rsidRPr="006E35C4">
        <w:rPr>
          <w:rFonts w:ascii="Times New Roman" w:hAnsi="Times New Roman" w:cs="Times New Roman"/>
          <w:sz w:val="24"/>
          <w:szCs w:val="24"/>
        </w:rPr>
        <w:t xml:space="preserve">биотитовые гнейсы </w:t>
      </w:r>
      <w:r w:rsidR="0002197D">
        <w:rPr>
          <w:rFonts w:ascii="Times New Roman" w:hAnsi="Times New Roman" w:cs="Times New Roman"/>
          <w:sz w:val="24"/>
          <w:szCs w:val="24"/>
        </w:rPr>
        <w:t>–</w:t>
      </w:r>
      <w:r w:rsidRPr="006E35C4">
        <w:rPr>
          <w:rFonts w:ascii="Times New Roman" w:hAnsi="Times New Roman" w:cs="Times New Roman"/>
          <w:sz w:val="24"/>
          <w:szCs w:val="24"/>
        </w:rPr>
        <w:t xml:space="preserve"> мелко</w:t>
      </w:r>
      <w:r w:rsidR="0002197D" w:rsidRPr="0002197D">
        <w:rPr>
          <w:rFonts w:ascii="Times New Roman" w:hAnsi="Times New Roman" w:cs="Times New Roman"/>
          <w:sz w:val="24"/>
          <w:szCs w:val="24"/>
        </w:rPr>
        <w:t>-</w:t>
      </w:r>
      <w:r w:rsidRPr="006E35C4">
        <w:rPr>
          <w:rFonts w:ascii="Times New Roman" w:hAnsi="Times New Roman" w:cs="Times New Roman"/>
          <w:sz w:val="24"/>
          <w:szCs w:val="24"/>
        </w:rPr>
        <w:t>среднезернистые породы с величиной зерен 0,3-0,1 мм, равнозернистые. Лишь гранат имеет более крупные размеры, образуя отдельные кристаллы и агрегаты зерен до 1,5 см. Гнейсы состоят (</w:t>
      </w:r>
      <w:r w:rsidR="00232B21" w:rsidRPr="00232B21">
        <w:rPr>
          <w:rFonts w:ascii="Times New Roman" w:hAnsi="Times New Roman" w:cs="Times New Roman"/>
          <w:sz w:val="24"/>
          <w:szCs w:val="24"/>
        </w:rPr>
        <w:t>%</w:t>
      </w:r>
      <w:r w:rsidRPr="006E35C4">
        <w:rPr>
          <w:rFonts w:ascii="Times New Roman" w:hAnsi="Times New Roman" w:cs="Times New Roman"/>
          <w:sz w:val="24"/>
          <w:szCs w:val="24"/>
        </w:rPr>
        <w:t>) из кварца (45-70), плагиоклаза № P</w:t>
      </w:r>
      <w:r w:rsidR="00232B21" w:rsidRPr="00232B21">
        <w:rPr>
          <w:rFonts w:ascii="Times New Roman" w:hAnsi="Times New Roman" w:cs="Times New Roman"/>
          <w:sz w:val="24"/>
          <w:szCs w:val="24"/>
        </w:rPr>
        <w:t>2</w:t>
      </w:r>
      <w:r w:rsidRPr="006E35C4">
        <w:rPr>
          <w:rFonts w:ascii="Times New Roman" w:hAnsi="Times New Roman" w:cs="Times New Roman"/>
          <w:sz w:val="24"/>
          <w:szCs w:val="24"/>
        </w:rPr>
        <w:t xml:space="preserve">5-40 и </w:t>
      </w:r>
      <w:r w:rsidR="00232B21" w:rsidRPr="00232B21">
        <w:rPr>
          <w:rFonts w:ascii="Times New Roman" w:hAnsi="Times New Roman" w:cs="Times New Roman"/>
          <w:sz w:val="24"/>
          <w:szCs w:val="24"/>
        </w:rPr>
        <w:t>20</w:t>
      </w:r>
      <w:r w:rsidRPr="006E35C4">
        <w:rPr>
          <w:rFonts w:ascii="Times New Roman" w:hAnsi="Times New Roman" w:cs="Times New Roman"/>
          <w:sz w:val="24"/>
          <w:szCs w:val="24"/>
        </w:rPr>
        <w:t>-</w:t>
      </w:r>
      <w:r w:rsidR="00232B21" w:rsidRPr="00232B21">
        <w:rPr>
          <w:rFonts w:ascii="Times New Roman" w:hAnsi="Times New Roman" w:cs="Times New Roman"/>
          <w:sz w:val="24"/>
          <w:szCs w:val="24"/>
        </w:rPr>
        <w:t>30</w:t>
      </w:r>
      <w:r w:rsidRPr="006E35C4">
        <w:rPr>
          <w:rFonts w:ascii="Times New Roman" w:hAnsi="Times New Roman" w:cs="Times New Roman"/>
          <w:sz w:val="24"/>
          <w:szCs w:val="24"/>
        </w:rPr>
        <w:t xml:space="preserve"> (10</w:t>
      </w:r>
      <w:r w:rsidR="00232B21" w:rsidRPr="00232B21">
        <w:rPr>
          <w:rFonts w:ascii="Times New Roman" w:hAnsi="Times New Roman" w:cs="Times New Roman"/>
          <w:sz w:val="24"/>
          <w:szCs w:val="24"/>
        </w:rPr>
        <w:t>-</w:t>
      </w:r>
      <w:r w:rsidRPr="006E35C4">
        <w:rPr>
          <w:rFonts w:ascii="Times New Roman" w:hAnsi="Times New Roman" w:cs="Times New Roman"/>
          <w:sz w:val="24"/>
          <w:szCs w:val="24"/>
        </w:rPr>
        <w:t>50), биотита (2-5), граната (0-</w:t>
      </w:r>
      <w:r w:rsidR="00232B21" w:rsidRPr="00232B21">
        <w:rPr>
          <w:rFonts w:ascii="Times New Roman" w:hAnsi="Times New Roman" w:cs="Times New Roman"/>
          <w:sz w:val="24"/>
          <w:szCs w:val="24"/>
        </w:rPr>
        <w:t>3</w:t>
      </w:r>
      <w:r w:rsidRPr="006E35C4">
        <w:rPr>
          <w:rFonts w:ascii="Times New Roman" w:hAnsi="Times New Roman" w:cs="Times New Roman"/>
          <w:sz w:val="24"/>
          <w:szCs w:val="24"/>
        </w:rPr>
        <w:t xml:space="preserve">0). В </w:t>
      </w:r>
      <w:proofErr w:type="spellStart"/>
      <w:r w:rsidRPr="006E35C4">
        <w:rPr>
          <w:rFonts w:ascii="Times New Roman" w:hAnsi="Times New Roman" w:cs="Times New Roman"/>
          <w:sz w:val="24"/>
          <w:szCs w:val="24"/>
        </w:rPr>
        <w:t>калишпатизированных</w:t>
      </w:r>
      <w:proofErr w:type="spellEnd"/>
      <w:r w:rsidRPr="006E35C4">
        <w:rPr>
          <w:rFonts w:ascii="Times New Roman" w:hAnsi="Times New Roman" w:cs="Times New Roman"/>
          <w:sz w:val="24"/>
          <w:szCs w:val="24"/>
        </w:rPr>
        <w:t xml:space="preserve"> и окварцованных разностях появляется микроклин (до 50) и резко повышается содержание кварца. Структура гнейсов лепидогранобластовая. Зерна граната пронизаны кварцем, до образования ситовидной структуры</w:t>
      </w:r>
      <w:r w:rsidR="00AB2156">
        <w:rPr>
          <w:rFonts w:ascii="Times New Roman" w:hAnsi="Times New Roman" w:cs="Times New Roman"/>
          <w:sz w:val="24"/>
          <w:szCs w:val="24"/>
        </w:rPr>
        <w:t xml:space="preserve"> </w:t>
      </w:r>
      <w:r w:rsidR="00AB2156" w:rsidRPr="003051A3">
        <w:rPr>
          <w:rFonts w:ascii="Times New Roman" w:hAnsi="Times New Roman" w:cs="Times New Roman"/>
          <w:sz w:val="24"/>
          <w:szCs w:val="24"/>
        </w:rPr>
        <w:t xml:space="preserve">(Государственная., </w:t>
      </w:r>
      <w:r w:rsidR="00AB2156">
        <w:rPr>
          <w:rFonts w:ascii="Times New Roman" w:hAnsi="Times New Roman" w:cs="Times New Roman"/>
          <w:sz w:val="24"/>
          <w:szCs w:val="24"/>
        </w:rPr>
        <w:t>2006</w:t>
      </w:r>
      <w:r w:rsidR="00AB2156" w:rsidRPr="003051A3">
        <w:rPr>
          <w:rFonts w:ascii="Times New Roman" w:hAnsi="Times New Roman" w:cs="Times New Roman"/>
          <w:sz w:val="24"/>
          <w:szCs w:val="24"/>
        </w:rPr>
        <w:t>).</w:t>
      </w:r>
    </w:p>
    <w:p w14:paraId="0068E5B8"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proofErr w:type="spellStart"/>
      <w:r w:rsidRPr="006E35C4">
        <w:rPr>
          <w:rFonts w:ascii="Times New Roman" w:hAnsi="Times New Roman" w:cs="Times New Roman"/>
          <w:sz w:val="24"/>
          <w:szCs w:val="24"/>
        </w:rPr>
        <w:t>Кордиерит</w:t>
      </w:r>
      <w:proofErr w:type="spellEnd"/>
      <w:r w:rsidR="00232B21" w:rsidRPr="00232B21">
        <w:rPr>
          <w:rFonts w:ascii="Times New Roman" w:hAnsi="Times New Roman" w:cs="Times New Roman"/>
          <w:sz w:val="24"/>
          <w:szCs w:val="24"/>
        </w:rPr>
        <w:t>-</w:t>
      </w:r>
      <w:r w:rsidRPr="006E35C4">
        <w:rPr>
          <w:rFonts w:ascii="Times New Roman" w:hAnsi="Times New Roman" w:cs="Times New Roman"/>
          <w:sz w:val="24"/>
          <w:szCs w:val="24"/>
        </w:rPr>
        <w:t>силлиманит</w:t>
      </w:r>
      <w:r w:rsidR="00232B21" w:rsidRPr="00232B21">
        <w:rPr>
          <w:rFonts w:ascii="Times New Roman" w:hAnsi="Times New Roman" w:cs="Times New Roman"/>
          <w:sz w:val="24"/>
          <w:szCs w:val="24"/>
        </w:rPr>
        <w:t>-</w:t>
      </w:r>
      <w:r w:rsidRPr="006E35C4">
        <w:rPr>
          <w:rFonts w:ascii="Times New Roman" w:hAnsi="Times New Roman" w:cs="Times New Roman"/>
          <w:sz w:val="24"/>
          <w:szCs w:val="24"/>
        </w:rPr>
        <w:t>гранат</w:t>
      </w:r>
      <w:r w:rsidR="00232B21" w:rsidRPr="00232B21">
        <w:rPr>
          <w:rFonts w:ascii="Times New Roman" w:hAnsi="Times New Roman" w:cs="Times New Roman"/>
          <w:sz w:val="24"/>
          <w:szCs w:val="24"/>
        </w:rPr>
        <w:t>-</w:t>
      </w:r>
      <w:r w:rsidRPr="006E35C4">
        <w:rPr>
          <w:rFonts w:ascii="Times New Roman" w:hAnsi="Times New Roman" w:cs="Times New Roman"/>
          <w:sz w:val="24"/>
          <w:szCs w:val="24"/>
        </w:rPr>
        <w:t xml:space="preserve">биотитовые гнейсы отличаются преобладанием </w:t>
      </w:r>
      <w:proofErr w:type="spellStart"/>
      <w:r w:rsidRPr="006E35C4">
        <w:rPr>
          <w:rFonts w:ascii="Times New Roman" w:hAnsi="Times New Roman" w:cs="Times New Roman"/>
          <w:sz w:val="24"/>
          <w:szCs w:val="24"/>
        </w:rPr>
        <w:t>кордиерита</w:t>
      </w:r>
      <w:proofErr w:type="spellEnd"/>
      <w:r w:rsidRPr="006E35C4">
        <w:rPr>
          <w:rFonts w:ascii="Times New Roman" w:hAnsi="Times New Roman" w:cs="Times New Roman"/>
          <w:sz w:val="24"/>
          <w:szCs w:val="24"/>
        </w:rPr>
        <w:t xml:space="preserve"> (до </w:t>
      </w:r>
      <w:r w:rsidR="00232B21" w:rsidRPr="00232B21">
        <w:rPr>
          <w:rFonts w:ascii="Times New Roman" w:hAnsi="Times New Roman" w:cs="Times New Roman"/>
          <w:sz w:val="24"/>
          <w:szCs w:val="24"/>
        </w:rPr>
        <w:t>60</w:t>
      </w:r>
      <w:r w:rsidRPr="006E35C4">
        <w:rPr>
          <w:rFonts w:ascii="Times New Roman" w:hAnsi="Times New Roman" w:cs="Times New Roman"/>
          <w:sz w:val="24"/>
          <w:szCs w:val="24"/>
        </w:rPr>
        <w:t>) в зернах размером от 0,</w:t>
      </w:r>
      <w:r w:rsidR="00232B21" w:rsidRPr="00232B21">
        <w:rPr>
          <w:rFonts w:ascii="Times New Roman" w:hAnsi="Times New Roman" w:cs="Times New Roman"/>
          <w:sz w:val="24"/>
          <w:szCs w:val="24"/>
        </w:rPr>
        <w:t>2</w:t>
      </w:r>
      <w:r w:rsidRPr="006E35C4">
        <w:rPr>
          <w:rFonts w:ascii="Times New Roman" w:hAnsi="Times New Roman" w:cs="Times New Roman"/>
          <w:sz w:val="24"/>
          <w:szCs w:val="24"/>
        </w:rPr>
        <w:t>5 до 4,0 мм в мелкозернистой массе (0,</w:t>
      </w:r>
      <w:r w:rsidR="00232B21" w:rsidRPr="00232B21">
        <w:rPr>
          <w:rFonts w:ascii="Times New Roman" w:hAnsi="Times New Roman" w:cs="Times New Roman"/>
          <w:sz w:val="24"/>
          <w:szCs w:val="24"/>
        </w:rPr>
        <w:t>2</w:t>
      </w:r>
      <w:r w:rsidRPr="006E35C4">
        <w:rPr>
          <w:rFonts w:ascii="Times New Roman" w:hAnsi="Times New Roman" w:cs="Times New Roman"/>
          <w:sz w:val="24"/>
          <w:szCs w:val="24"/>
        </w:rPr>
        <w:t xml:space="preserve">5-0,5 мм) </w:t>
      </w:r>
      <w:proofErr w:type="spellStart"/>
      <w:r w:rsidRPr="006E35C4">
        <w:rPr>
          <w:rFonts w:ascii="Times New Roman" w:hAnsi="Times New Roman" w:cs="Times New Roman"/>
          <w:sz w:val="24"/>
          <w:szCs w:val="24"/>
        </w:rPr>
        <w:t>гранобластовой</w:t>
      </w:r>
      <w:proofErr w:type="spellEnd"/>
      <w:r w:rsidRPr="006E35C4">
        <w:rPr>
          <w:rFonts w:ascii="Times New Roman" w:hAnsi="Times New Roman" w:cs="Times New Roman"/>
          <w:sz w:val="24"/>
          <w:szCs w:val="24"/>
        </w:rPr>
        <w:t xml:space="preserve"> и лепидогранобластовой структуры. Она сложена (</w:t>
      </w:r>
      <w:r w:rsidR="00232B21" w:rsidRPr="00232B21">
        <w:rPr>
          <w:rFonts w:ascii="Times New Roman" w:hAnsi="Times New Roman" w:cs="Times New Roman"/>
          <w:sz w:val="24"/>
          <w:szCs w:val="24"/>
        </w:rPr>
        <w:t>%</w:t>
      </w:r>
      <w:r w:rsidRPr="006E35C4">
        <w:rPr>
          <w:rFonts w:ascii="Times New Roman" w:hAnsi="Times New Roman" w:cs="Times New Roman"/>
          <w:sz w:val="24"/>
          <w:szCs w:val="24"/>
        </w:rPr>
        <w:t xml:space="preserve">) кварцем (10-20), биотитом (10-20), плагиоклазом № </w:t>
      </w:r>
      <w:r w:rsidR="00232B21" w:rsidRPr="00232B21">
        <w:rPr>
          <w:rFonts w:ascii="Times New Roman" w:hAnsi="Times New Roman" w:cs="Times New Roman"/>
          <w:sz w:val="24"/>
          <w:szCs w:val="24"/>
        </w:rPr>
        <w:t>30</w:t>
      </w:r>
      <w:r w:rsidRPr="006E35C4">
        <w:rPr>
          <w:rFonts w:ascii="Times New Roman" w:hAnsi="Times New Roman" w:cs="Times New Roman"/>
          <w:sz w:val="24"/>
          <w:szCs w:val="24"/>
        </w:rPr>
        <w:t>-</w:t>
      </w:r>
      <w:r w:rsidR="00232B21" w:rsidRPr="00232B21">
        <w:rPr>
          <w:rFonts w:ascii="Times New Roman" w:hAnsi="Times New Roman" w:cs="Times New Roman"/>
          <w:sz w:val="24"/>
          <w:szCs w:val="24"/>
        </w:rPr>
        <w:t>32</w:t>
      </w:r>
      <w:r w:rsidRPr="006E35C4">
        <w:rPr>
          <w:rFonts w:ascii="Times New Roman" w:hAnsi="Times New Roman" w:cs="Times New Roman"/>
          <w:sz w:val="24"/>
          <w:szCs w:val="24"/>
        </w:rPr>
        <w:t xml:space="preserve"> (</w:t>
      </w:r>
      <w:r w:rsidR="00232B21" w:rsidRPr="00232B21">
        <w:rPr>
          <w:rFonts w:ascii="Times New Roman" w:hAnsi="Times New Roman" w:cs="Times New Roman"/>
          <w:sz w:val="24"/>
          <w:szCs w:val="24"/>
        </w:rPr>
        <w:t>2</w:t>
      </w:r>
      <w:r w:rsidRPr="006E35C4">
        <w:rPr>
          <w:rFonts w:ascii="Times New Roman" w:hAnsi="Times New Roman" w:cs="Times New Roman"/>
          <w:sz w:val="24"/>
          <w:szCs w:val="24"/>
        </w:rPr>
        <w:t>0-</w:t>
      </w:r>
      <w:r w:rsidR="00232B21" w:rsidRPr="00232B21">
        <w:rPr>
          <w:rFonts w:ascii="Times New Roman" w:hAnsi="Times New Roman" w:cs="Times New Roman"/>
          <w:sz w:val="24"/>
          <w:szCs w:val="24"/>
        </w:rPr>
        <w:t>3</w:t>
      </w:r>
      <w:r w:rsidRPr="006E35C4">
        <w:rPr>
          <w:rFonts w:ascii="Times New Roman" w:hAnsi="Times New Roman" w:cs="Times New Roman"/>
          <w:sz w:val="24"/>
          <w:szCs w:val="24"/>
        </w:rPr>
        <w:t xml:space="preserve">0) и микроклином (3-5). Характерны элементы </w:t>
      </w:r>
      <w:proofErr w:type="spellStart"/>
      <w:r w:rsidRPr="006E35C4">
        <w:rPr>
          <w:rFonts w:ascii="Times New Roman" w:hAnsi="Times New Roman" w:cs="Times New Roman"/>
          <w:sz w:val="24"/>
          <w:szCs w:val="24"/>
        </w:rPr>
        <w:t>пойкилопорфиробластовой</w:t>
      </w:r>
      <w:proofErr w:type="spellEnd"/>
      <w:r w:rsidRPr="006E35C4">
        <w:rPr>
          <w:rFonts w:ascii="Times New Roman" w:hAnsi="Times New Roman" w:cs="Times New Roman"/>
          <w:sz w:val="24"/>
          <w:szCs w:val="24"/>
        </w:rPr>
        <w:t xml:space="preserve"> структуры, вызванные включениями мелких зерен кварца в плагиоклазе и наполнением крупных зерен </w:t>
      </w:r>
      <w:proofErr w:type="spellStart"/>
      <w:r w:rsidRPr="006E35C4">
        <w:rPr>
          <w:rFonts w:ascii="Times New Roman" w:hAnsi="Times New Roman" w:cs="Times New Roman"/>
          <w:sz w:val="24"/>
          <w:szCs w:val="24"/>
        </w:rPr>
        <w:t>кордиерита</w:t>
      </w:r>
      <w:proofErr w:type="spellEnd"/>
      <w:r w:rsidRPr="006E35C4">
        <w:rPr>
          <w:rFonts w:ascii="Times New Roman" w:hAnsi="Times New Roman" w:cs="Times New Roman"/>
          <w:sz w:val="24"/>
          <w:szCs w:val="24"/>
        </w:rPr>
        <w:t xml:space="preserve"> мелкими иголочками силлиманита.</w:t>
      </w:r>
    </w:p>
    <w:p w14:paraId="53418136" w14:textId="2B2795EE" w:rsidR="00EB44EE" w:rsidRDefault="006E35C4" w:rsidP="00EB44E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Комплекс датирован по возрасту предполагаемого осадочного субстрата. </w:t>
      </w:r>
      <w:r w:rsidR="00232B21">
        <w:rPr>
          <w:rFonts w:ascii="Times New Roman" w:hAnsi="Times New Roman" w:cs="Times New Roman"/>
          <w:sz w:val="24"/>
          <w:szCs w:val="24"/>
        </w:rPr>
        <w:t xml:space="preserve">Он </w:t>
      </w:r>
      <w:r w:rsidRPr="006E35C4">
        <w:rPr>
          <w:rFonts w:ascii="Times New Roman" w:hAnsi="Times New Roman" w:cs="Times New Roman"/>
          <w:sz w:val="24"/>
          <w:szCs w:val="24"/>
        </w:rPr>
        <w:t xml:space="preserve">составляет 1,92 млрд лет, что, согласно действующей </w:t>
      </w:r>
      <w:r w:rsidR="00232B21">
        <w:rPr>
          <w:rFonts w:ascii="Times New Roman" w:hAnsi="Times New Roman" w:cs="Times New Roman"/>
          <w:sz w:val="24"/>
          <w:szCs w:val="24"/>
        </w:rPr>
        <w:t>с</w:t>
      </w:r>
      <w:r w:rsidRPr="006E35C4">
        <w:rPr>
          <w:rFonts w:ascii="Times New Roman" w:hAnsi="Times New Roman" w:cs="Times New Roman"/>
          <w:sz w:val="24"/>
          <w:szCs w:val="24"/>
        </w:rPr>
        <w:t>ерийной легенде,</w:t>
      </w:r>
      <w:r w:rsidR="00BA0483">
        <w:rPr>
          <w:rFonts w:ascii="Times New Roman" w:hAnsi="Times New Roman" w:cs="Times New Roman"/>
          <w:sz w:val="24"/>
          <w:szCs w:val="24"/>
        </w:rPr>
        <w:t xml:space="preserve"> </w:t>
      </w:r>
      <w:r w:rsidRPr="006E35C4">
        <w:rPr>
          <w:rFonts w:ascii="Times New Roman" w:hAnsi="Times New Roman" w:cs="Times New Roman"/>
          <w:sz w:val="24"/>
          <w:szCs w:val="24"/>
        </w:rPr>
        <w:t>соответствует раннему Карелию</w:t>
      </w:r>
      <w:r w:rsidR="00AB2156">
        <w:rPr>
          <w:rFonts w:ascii="Times New Roman" w:hAnsi="Times New Roman" w:cs="Times New Roman"/>
          <w:sz w:val="24"/>
          <w:szCs w:val="24"/>
        </w:rPr>
        <w:t xml:space="preserve"> </w:t>
      </w:r>
      <w:r w:rsidR="00AB2156" w:rsidRPr="003051A3">
        <w:rPr>
          <w:rFonts w:ascii="Times New Roman" w:hAnsi="Times New Roman" w:cs="Times New Roman"/>
          <w:sz w:val="24"/>
          <w:szCs w:val="24"/>
        </w:rPr>
        <w:t xml:space="preserve">(Государственная., </w:t>
      </w:r>
      <w:r w:rsidR="00AB2156">
        <w:rPr>
          <w:rFonts w:ascii="Times New Roman" w:hAnsi="Times New Roman" w:cs="Times New Roman"/>
          <w:sz w:val="24"/>
          <w:szCs w:val="24"/>
        </w:rPr>
        <w:t>2006</w:t>
      </w:r>
      <w:r w:rsidR="00AB2156" w:rsidRPr="003051A3">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B44EE" w14:paraId="05CF6E37" w14:textId="77777777" w:rsidTr="00EB44EE">
        <w:tc>
          <w:tcPr>
            <w:tcW w:w="9628" w:type="dxa"/>
          </w:tcPr>
          <w:p w14:paraId="1306C565" w14:textId="77777777" w:rsidR="00EB44EE" w:rsidRDefault="00EB44EE" w:rsidP="00EB44EE">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5ED7AA1" wp14:editId="728630AD">
                  <wp:extent cx="4297680" cy="5980313"/>
                  <wp:effectExtent l="0" t="0" r="762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01437" cy="5985540"/>
                          </a:xfrm>
                          <a:prstGeom prst="rect">
                            <a:avLst/>
                          </a:prstGeom>
                          <a:noFill/>
                          <a:ln>
                            <a:noFill/>
                          </a:ln>
                        </pic:spPr>
                      </pic:pic>
                    </a:graphicData>
                  </a:graphic>
                </wp:inline>
              </w:drawing>
            </w:r>
          </w:p>
        </w:tc>
      </w:tr>
      <w:tr w:rsidR="00EB44EE" w14:paraId="52C72E5B" w14:textId="77777777" w:rsidTr="00EB44EE">
        <w:tc>
          <w:tcPr>
            <w:tcW w:w="9628" w:type="dxa"/>
          </w:tcPr>
          <w:p w14:paraId="01C3E224" w14:textId="263E370B" w:rsidR="00EB44EE" w:rsidRDefault="00EB44EE" w:rsidP="00EB44EE">
            <w:pPr>
              <w:pStyle w:val="a3"/>
              <w:spacing w:line="360" w:lineRule="auto"/>
              <w:jc w:val="center"/>
              <w:rPr>
                <w:rFonts w:ascii="Times New Roman" w:hAnsi="Times New Roman" w:cs="Times New Roman"/>
                <w:sz w:val="24"/>
                <w:szCs w:val="24"/>
              </w:rPr>
            </w:pPr>
            <w:r w:rsidRPr="00EB44EE">
              <w:rPr>
                <w:rFonts w:ascii="Times New Roman" w:hAnsi="Times New Roman" w:cs="Times New Roman"/>
                <w:sz w:val="24"/>
                <w:szCs w:val="24"/>
              </w:rPr>
              <w:t xml:space="preserve">Рис. </w:t>
            </w:r>
            <w:r w:rsidR="00631336">
              <w:rPr>
                <w:rFonts w:ascii="Times New Roman" w:hAnsi="Times New Roman" w:cs="Times New Roman"/>
                <w:sz w:val="24"/>
                <w:szCs w:val="24"/>
              </w:rPr>
              <w:t>6</w:t>
            </w:r>
            <w:r w:rsidRPr="00EB44EE">
              <w:rPr>
                <w:rFonts w:ascii="Times New Roman" w:hAnsi="Times New Roman" w:cs="Times New Roman"/>
                <w:sz w:val="24"/>
                <w:szCs w:val="24"/>
              </w:rPr>
              <w:t xml:space="preserve"> </w:t>
            </w:r>
            <w:r>
              <w:rPr>
                <w:rFonts w:ascii="Times New Roman" w:hAnsi="Times New Roman" w:cs="Times New Roman"/>
                <w:sz w:val="24"/>
                <w:szCs w:val="24"/>
              </w:rPr>
              <w:t xml:space="preserve">Геологическая карта Российской Федерации листа </w:t>
            </w:r>
            <w:r w:rsidRPr="00EB44EE">
              <w:rPr>
                <w:rFonts w:ascii="Times New Roman" w:hAnsi="Times New Roman" w:cs="Times New Roman"/>
                <w:sz w:val="24"/>
                <w:szCs w:val="24"/>
              </w:rPr>
              <w:t>P-35-XXXVI</w:t>
            </w:r>
            <w:r>
              <w:rPr>
                <w:rFonts w:ascii="Times New Roman" w:hAnsi="Times New Roman" w:cs="Times New Roman"/>
                <w:sz w:val="24"/>
                <w:szCs w:val="24"/>
              </w:rPr>
              <w:t xml:space="preserve"> 2006-го года</w:t>
            </w:r>
          </w:p>
        </w:tc>
      </w:tr>
    </w:tbl>
    <w:p w14:paraId="3E4A4A81" w14:textId="77777777" w:rsidR="006E35C4" w:rsidRPr="006E35C4" w:rsidRDefault="006E35C4" w:rsidP="00EB44E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В районе выделяются три группы </w:t>
      </w:r>
      <w:proofErr w:type="spellStart"/>
      <w:r w:rsidRPr="006E35C4">
        <w:rPr>
          <w:rFonts w:ascii="Times New Roman" w:hAnsi="Times New Roman" w:cs="Times New Roman"/>
          <w:sz w:val="24"/>
          <w:szCs w:val="24"/>
        </w:rPr>
        <w:t>вепсийских</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интрузий</w:t>
      </w:r>
      <w:proofErr w:type="spellEnd"/>
      <w:r w:rsidRPr="006E35C4">
        <w:rPr>
          <w:rFonts w:ascii="Times New Roman" w:hAnsi="Times New Roman" w:cs="Times New Roman"/>
          <w:sz w:val="24"/>
          <w:szCs w:val="24"/>
        </w:rPr>
        <w:t xml:space="preserve">, соответствующие трем этапам </w:t>
      </w:r>
      <w:proofErr w:type="spellStart"/>
      <w:r w:rsidRPr="006E35C4">
        <w:rPr>
          <w:rFonts w:ascii="Times New Roman" w:hAnsi="Times New Roman" w:cs="Times New Roman"/>
          <w:sz w:val="24"/>
          <w:szCs w:val="24"/>
        </w:rPr>
        <w:t>свекофеннских</w:t>
      </w:r>
      <w:proofErr w:type="spellEnd"/>
      <w:r w:rsidRPr="006E35C4">
        <w:rPr>
          <w:rFonts w:ascii="Times New Roman" w:hAnsi="Times New Roman" w:cs="Times New Roman"/>
          <w:sz w:val="24"/>
          <w:szCs w:val="24"/>
        </w:rPr>
        <w:t xml:space="preserve"> </w:t>
      </w:r>
      <w:r w:rsidR="00366261">
        <w:rPr>
          <w:rFonts w:ascii="Times New Roman" w:hAnsi="Times New Roman" w:cs="Times New Roman"/>
          <w:sz w:val="24"/>
          <w:szCs w:val="24"/>
        </w:rPr>
        <w:t>(</w:t>
      </w:r>
      <w:r w:rsidRPr="006E35C4">
        <w:rPr>
          <w:rFonts w:ascii="Times New Roman" w:hAnsi="Times New Roman" w:cs="Times New Roman"/>
          <w:sz w:val="24"/>
          <w:szCs w:val="24"/>
        </w:rPr>
        <w:t>позднекарельских деформаций</w:t>
      </w:r>
      <w:r w:rsidR="00366261">
        <w:rPr>
          <w:rFonts w:ascii="Times New Roman" w:hAnsi="Times New Roman" w:cs="Times New Roman"/>
          <w:sz w:val="24"/>
          <w:szCs w:val="24"/>
        </w:rPr>
        <w:t>)</w:t>
      </w:r>
      <w:r w:rsidRPr="006E35C4">
        <w:rPr>
          <w:rFonts w:ascii="Times New Roman" w:hAnsi="Times New Roman" w:cs="Times New Roman"/>
          <w:sz w:val="24"/>
          <w:szCs w:val="24"/>
        </w:rPr>
        <w:t xml:space="preserve"> </w:t>
      </w:r>
      <w:proofErr w:type="spellStart"/>
      <w:r w:rsidR="00810134">
        <w:rPr>
          <w:rFonts w:ascii="Times New Roman" w:hAnsi="Times New Roman" w:cs="Times New Roman"/>
          <w:sz w:val="24"/>
          <w:szCs w:val="24"/>
        </w:rPr>
        <w:t>син</w:t>
      </w:r>
      <w:proofErr w:type="spellEnd"/>
      <w:r w:rsidR="00810134">
        <w:rPr>
          <w:rFonts w:ascii="Times New Roman" w:hAnsi="Times New Roman" w:cs="Times New Roman"/>
          <w:sz w:val="24"/>
          <w:szCs w:val="24"/>
        </w:rPr>
        <w:t>-</w:t>
      </w:r>
      <w:r w:rsidRPr="006E35C4">
        <w:rPr>
          <w:rFonts w:ascii="Times New Roman" w:hAnsi="Times New Roman" w:cs="Times New Roman"/>
          <w:sz w:val="24"/>
          <w:szCs w:val="24"/>
        </w:rPr>
        <w:t>, поздне</w:t>
      </w:r>
      <w:r w:rsidR="00810134">
        <w:rPr>
          <w:rFonts w:ascii="Times New Roman" w:hAnsi="Times New Roman" w:cs="Times New Roman"/>
          <w:sz w:val="24"/>
          <w:szCs w:val="24"/>
        </w:rPr>
        <w:t>-</w:t>
      </w:r>
      <w:r w:rsidRPr="006E35C4">
        <w:rPr>
          <w:rFonts w:ascii="Times New Roman" w:hAnsi="Times New Roman" w:cs="Times New Roman"/>
          <w:sz w:val="24"/>
          <w:szCs w:val="24"/>
        </w:rPr>
        <w:t xml:space="preserve"> и </w:t>
      </w:r>
      <w:proofErr w:type="spellStart"/>
      <w:r w:rsidRPr="006E35C4">
        <w:rPr>
          <w:rFonts w:ascii="Times New Roman" w:hAnsi="Times New Roman" w:cs="Times New Roman"/>
          <w:sz w:val="24"/>
          <w:szCs w:val="24"/>
        </w:rPr>
        <w:t>посторогенные</w:t>
      </w:r>
      <w:proofErr w:type="spellEnd"/>
      <w:r w:rsidRPr="006E35C4">
        <w:rPr>
          <w:rFonts w:ascii="Times New Roman" w:hAnsi="Times New Roman" w:cs="Times New Roman"/>
          <w:sz w:val="24"/>
          <w:szCs w:val="24"/>
        </w:rPr>
        <w:t xml:space="preserve">. Выделяются также </w:t>
      </w:r>
      <w:proofErr w:type="spellStart"/>
      <w:r w:rsidRPr="006E35C4">
        <w:rPr>
          <w:rFonts w:ascii="Times New Roman" w:hAnsi="Times New Roman" w:cs="Times New Roman"/>
          <w:sz w:val="24"/>
          <w:szCs w:val="24"/>
        </w:rPr>
        <w:t>анорогенные</w:t>
      </w:r>
      <w:proofErr w:type="spellEnd"/>
      <w:r w:rsidRPr="006E35C4">
        <w:rPr>
          <w:rFonts w:ascii="Times New Roman" w:hAnsi="Times New Roman" w:cs="Times New Roman"/>
          <w:sz w:val="24"/>
          <w:szCs w:val="24"/>
        </w:rPr>
        <w:t xml:space="preserve"> раннерифейские граниты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 xml:space="preserve"> Выборгского массива. Самые древние интрузивные образования района представлены линзами амфиболитов, бывших базитов. </w:t>
      </w:r>
      <w:proofErr w:type="spellStart"/>
      <w:r w:rsidRPr="006E35C4">
        <w:rPr>
          <w:rFonts w:ascii="Times New Roman" w:hAnsi="Times New Roman" w:cs="Times New Roman"/>
          <w:sz w:val="24"/>
          <w:szCs w:val="24"/>
        </w:rPr>
        <w:t>Синорогенные</w:t>
      </w:r>
      <w:proofErr w:type="spellEnd"/>
      <w:r w:rsidRPr="006E35C4">
        <w:rPr>
          <w:rFonts w:ascii="Times New Roman" w:hAnsi="Times New Roman" w:cs="Times New Roman"/>
          <w:sz w:val="24"/>
          <w:szCs w:val="24"/>
        </w:rPr>
        <w:t xml:space="preserve"> образования представлены телами </w:t>
      </w:r>
      <w:proofErr w:type="spellStart"/>
      <w:r w:rsidRPr="006E35C4">
        <w:rPr>
          <w:rFonts w:ascii="Times New Roman" w:hAnsi="Times New Roman" w:cs="Times New Roman"/>
          <w:sz w:val="24"/>
          <w:szCs w:val="24"/>
        </w:rPr>
        <w:t>приозерского</w:t>
      </w:r>
      <w:proofErr w:type="spellEnd"/>
      <w:r w:rsidRPr="006E35C4">
        <w:rPr>
          <w:rFonts w:ascii="Times New Roman" w:hAnsi="Times New Roman" w:cs="Times New Roman"/>
          <w:sz w:val="24"/>
          <w:szCs w:val="24"/>
        </w:rPr>
        <w:t xml:space="preserve"> комплекса, </w:t>
      </w:r>
      <w:proofErr w:type="spellStart"/>
      <w:r w:rsidRPr="006E35C4">
        <w:rPr>
          <w:rFonts w:ascii="Times New Roman" w:hAnsi="Times New Roman" w:cs="Times New Roman"/>
          <w:sz w:val="24"/>
          <w:szCs w:val="24"/>
        </w:rPr>
        <w:t>позднеорогенные</w:t>
      </w:r>
      <w:proofErr w:type="spellEnd"/>
      <w:r w:rsidRPr="006E35C4">
        <w:rPr>
          <w:rFonts w:ascii="Times New Roman" w:hAnsi="Times New Roman" w:cs="Times New Roman"/>
          <w:sz w:val="24"/>
          <w:szCs w:val="24"/>
        </w:rPr>
        <w:t xml:space="preserve"> - </w:t>
      </w:r>
      <w:proofErr w:type="spellStart"/>
      <w:r w:rsidRPr="006E35C4">
        <w:rPr>
          <w:rFonts w:ascii="Times New Roman" w:hAnsi="Times New Roman" w:cs="Times New Roman"/>
          <w:sz w:val="24"/>
          <w:szCs w:val="24"/>
        </w:rPr>
        <w:t>кузнеченским</w:t>
      </w:r>
      <w:proofErr w:type="spellEnd"/>
      <w:r w:rsidRPr="006E35C4">
        <w:rPr>
          <w:rFonts w:ascii="Times New Roman" w:hAnsi="Times New Roman" w:cs="Times New Roman"/>
          <w:sz w:val="24"/>
          <w:szCs w:val="24"/>
        </w:rPr>
        <w:t xml:space="preserve"> комплексом, </w:t>
      </w:r>
      <w:proofErr w:type="spellStart"/>
      <w:r w:rsidRPr="006E35C4">
        <w:rPr>
          <w:rFonts w:ascii="Times New Roman" w:hAnsi="Times New Roman" w:cs="Times New Roman"/>
          <w:sz w:val="24"/>
          <w:szCs w:val="24"/>
        </w:rPr>
        <w:t>посторогенные</w:t>
      </w:r>
      <w:proofErr w:type="spellEnd"/>
      <w:r w:rsidRPr="006E35C4">
        <w:rPr>
          <w:rFonts w:ascii="Times New Roman" w:hAnsi="Times New Roman" w:cs="Times New Roman"/>
          <w:sz w:val="24"/>
          <w:szCs w:val="24"/>
        </w:rPr>
        <w:t xml:space="preserve"> </w:t>
      </w:r>
      <w:r w:rsidR="00810134">
        <w:rPr>
          <w:rFonts w:ascii="Times New Roman" w:hAnsi="Times New Roman" w:cs="Times New Roman"/>
          <w:sz w:val="24"/>
          <w:szCs w:val="24"/>
        </w:rPr>
        <w:t>–</w:t>
      </w:r>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элисенварско</w:t>
      </w:r>
      <w:r w:rsidR="00810134">
        <w:rPr>
          <w:rFonts w:ascii="Times New Roman" w:hAnsi="Times New Roman" w:cs="Times New Roman"/>
          <w:sz w:val="24"/>
          <w:szCs w:val="24"/>
        </w:rPr>
        <w:t>-</w:t>
      </w:r>
      <w:r w:rsidRPr="006E35C4">
        <w:rPr>
          <w:rFonts w:ascii="Times New Roman" w:hAnsi="Times New Roman" w:cs="Times New Roman"/>
          <w:sz w:val="24"/>
          <w:szCs w:val="24"/>
        </w:rPr>
        <w:t>вуоксинским</w:t>
      </w:r>
      <w:proofErr w:type="spellEnd"/>
      <w:r w:rsidRPr="006E35C4">
        <w:rPr>
          <w:rFonts w:ascii="Times New Roman" w:hAnsi="Times New Roman" w:cs="Times New Roman"/>
          <w:sz w:val="24"/>
          <w:szCs w:val="24"/>
        </w:rPr>
        <w:t xml:space="preserve"> и </w:t>
      </w:r>
      <w:proofErr w:type="spellStart"/>
      <w:r w:rsidRPr="006E35C4">
        <w:rPr>
          <w:rFonts w:ascii="Times New Roman" w:hAnsi="Times New Roman" w:cs="Times New Roman"/>
          <w:sz w:val="24"/>
          <w:szCs w:val="24"/>
        </w:rPr>
        <w:t>дайковым</w:t>
      </w:r>
      <w:proofErr w:type="spellEnd"/>
      <w:r w:rsidRPr="006E35C4">
        <w:rPr>
          <w:rFonts w:ascii="Times New Roman" w:hAnsi="Times New Roman" w:cs="Times New Roman"/>
          <w:sz w:val="24"/>
          <w:szCs w:val="24"/>
        </w:rPr>
        <w:t xml:space="preserve"> габбро</w:t>
      </w:r>
      <w:r w:rsidR="00810134">
        <w:rPr>
          <w:rFonts w:ascii="Times New Roman" w:hAnsi="Times New Roman" w:cs="Times New Roman"/>
          <w:sz w:val="24"/>
          <w:szCs w:val="24"/>
        </w:rPr>
        <w:t>-</w:t>
      </w:r>
      <w:proofErr w:type="spellStart"/>
      <w:r w:rsidRPr="006E35C4">
        <w:rPr>
          <w:rFonts w:ascii="Times New Roman" w:hAnsi="Times New Roman" w:cs="Times New Roman"/>
          <w:sz w:val="24"/>
          <w:szCs w:val="24"/>
        </w:rPr>
        <w:t>долеритовым</w:t>
      </w:r>
      <w:proofErr w:type="spellEnd"/>
      <w:r w:rsidRPr="006E35C4">
        <w:rPr>
          <w:rFonts w:ascii="Times New Roman" w:hAnsi="Times New Roman" w:cs="Times New Roman"/>
          <w:sz w:val="24"/>
          <w:szCs w:val="24"/>
        </w:rPr>
        <w:t xml:space="preserve"> комплексами.</w:t>
      </w:r>
    </w:p>
    <w:p w14:paraId="4319017E" w14:textId="57D2F370" w:rsidR="004B04B3" w:rsidRDefault="006E35C4" w:rsidP="004B04B3">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Кварцевые диориты, иногда доходящие до диоритов, наблюдаются в карьерах в районе ст. </w:t>
      </w:r>
      <w:proofErr w:type="spellStart"/>
      <w:r w:rsidRPr="006E35C4">
        <w:rPr>
          <w:rFonts w:ascii="Times New Roman" w:hAnsi="Times New Roman" w:cs="Times New Roman"/>
          <w:sz w:val="24"/>
          <w:szCs w:val="24"/>
        </w:rPr>
        <w:t>Гаврилово</w:t>
      </w:r>
      <w:proofErr w:type="spellEnd"/>
      <w:r w:rsidRPr="006E35C4">
        <w:rPr>
          <w:rFonts w:ascii="Times New Roman" w:hAnsi="Times New Roman" w:cs="Times New Roman"/>
          <w:sz w:val="24"/>
          <w:szCs w:val="24"/>
        </w:rPr>
        <w:t xml:space="preserve">, восточнее Выборгского массива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 xml:space="preserve">. Эти образования лучше называть </w:t>
      </w:r>
      <w:proofErr w:type="spellStart"/>
      <w:r w:rsidRPr="006E35C4">
        <w:rPr>
          <w:rFonts w:ascii="Times New Roman" w:hAnsi="Times New Roman" w:cs="Times New Roman"/>
          <w:sz w:val="24"/>
          <w:szCs w:val="24"/>
        </w:rPr>
        <w:t>свекофеннскими</w:t>
      </w:r>
      <w:proofErr w:type="spellEnd"/>
      <w:r w:rsidRPr="006E35C4">
        <w:rPr>
          <w:rFonts w:ascii="Times New Roman" w:hAnsi="Times New Roman" w:cs="Times New Roman"/>
          <w:sz w:val="24"/>
          <w:szCs w:val="24"/>
        </w:rPr>
        <w:t xml:space="preserve"> и считать </w:t>
      </w:r>
      <w:proofErr w:type="spellStart"/>
      <w:r w:rsidRPr="006E35C4">
        <w:rPr>
          <w:rFonts w:ascii="Times New Roman" w:hAnsi="Times New Roman" w:cs="Times New Roman"/>
          <w:sz w:val="24"/>
          <w:szCs w:val="24"/>
        </w:rPr>
        <w:t>довепсийскими</w:t>
      </w:r>
      <w:proofErr w:type="spellEnd"/>
      <w:r w:rsidRPr="006E35C4">
        <w:rPr>
          <w:rFonts w:ascii="Times New Roman" w:hAnsi="Times New Roman" w:cs="Times New Roman"/>
          <w:sz w:val="24"/>
          <w:szCs w:val="24"/>
        </w:rPr>
        <w:t xml:space="preserve">. Слабая </w:t>
      </w:r>
      <w:proofErr w:type="spellStart"/>
      <w:r w:rsidRPr="006E35C4">
        <w:rPr>
          <w:rFonts w:ascii="Times New Roman" w:hAnsi="Times New Roman" w:cs="Times New Roman"/>
          <w:sz w:val="24"/>
          <w:szCs w:val="24"/>
        </w:rPr>
        <w:t>гнейсовидность</w:t>
      </w:r>
      <w:proofErr w:type="spellEnd"/>
      <w:r w:rsidRPr="006E35C4">
        <w:rPr>
          <w:rFonts w:ascii="Times New Roman" w:hAnsi="Times New Roman" w:cs="Times New Roman"/>
          <w:sz w:val="24"/>
          <w:szCs w:val="24"/>
        </w:rPr>
        <w:t xml:space="preserve"> пород простирается в </w:t>
      </w:r>
      <w:r w:rsidR="004B04B3">
        <w:rPr>
          <w:rFonts w:ascii="Times New Roman" w:hAnsi="Times New Roman" w:cs="Times New Roman"/>
          <w:sz w:val="24"/>
          <w:szCs w:val="24"/>
        </w:rPr>
        <w:t>С-В</w:t>
      </w:r>
      <w:r w:rsidRPr="006E35C4">
        <w:rPr>
          <w:rFonts w:ascii="Times New Roman" w:hAnsi="Times New Roman" w:cs="Times New Roman"/>
          <w:sz w:val="24"/>
          <w:szCs w:val="24"/>
        </w:rPr>
        <w:t xml:space="preserve"> направлении</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315B1551" w14:textId="77777777" w:rsidR="006E35C4" w:rsidRPr="006E35C4" w:rsidRDefault="006E35C4" w:rsidP="004B04B3">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lastRenderedPageBreak/>
        <w:t xml:space="preserve">Кварцевые диориты представлены </w:t>
      </w:r>
      <w:proofErr w:type="spellStart"/>
      <w:r w:rsidRPr="006E35C4">
        <w:rPr>
          <w:rFonts w:ascii="Times New Roman" w:hAnsi="Times New Roman" w:cs="Times New Roman"/>
          <w:sz w:val="24"/>
          <w:szCs w:val="24"/>
        </w:rPr>
        <w:t>меланократовыми</w:t>
      </w:r>
      <w:proofErr w:type="spellEnd"/>
      <w:r w:rsidRPr="006E35C4">
        <w:rPr>
          <w:rFonts w:ascii="Times New Roman" w:hAnsi="Times New Roman" w:cs="Times New Roman"/>
          <w:sz w:val="24"/>
          <w:szCs w:val="24"/>
        </w:rPr>
        <w:t xml:space="preserve"> породами среднезернистого сложения. Структура </w:t>
      </w:r>
      <w:proofErr w:type="spellStart"/>
      <w:r w:rsidRPr="006E35C4">
        <w:rPr>
          <w:rFonts w:ascii="Times New Roman" w:hAnsi="Times New Roman" w:cs="Times New Roman"/>
          <w:sz w:val="24"/>
          <w:szCs w:val="24"/>
        </w:rPr>
        <w:t>гранобластовая</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апогипидиоморфно</w:t>
      </w:r>
      <w:proofErr w:type="spellEnd"/>
      <w:r w:rsidR="004B04B3">
        <w:rPr>
          <w:rFonts w:ascii="Times New Roman" w:hAnsi="Times New Roman" w:cs="Times New Roman"/>
          <w:sz w:val="24"/>
          <w:szCs w:val="24"/>
        </w:rPr>
        <w:t>-</w:t>
      </w:r>
      <w:r w:rsidRPr="006E35C4">
        <w:rPr>
          <w:rFonts w:ascii="Times New Roman" w:hAnsi="Times New Roman" w:cs="Times New Roman"/>
          <w:sz w:val="24"/>
          <w:szCs w:val="24"/>
        </w:rPr>
        <w:t>зернистая. Состав (</w:t>
      </w:r>
      <w:r w:rsidR="004B04B3">
        <w:rPr>
          <w:rFonts w:ascii="Times New Roman" w:hAnsi="Times New Roman" w:cs="Times New Roman"/>
          <w:sz w:val="24"/>
          <w:szCs w:val="24"/>
        </w:rPr>
        <w:t>%</w:t>
      </w:r>
      <w:r w:rsidRPr="006E35C4">
        <w:rPr>
          <w:rFonts w:ascii="Times New Roman" w:hAnsi="Times New Roman" w:cs="Times New Roman"/>
          <w:sz w:val="24"/>
          <w:szCs w:val="24"/>
        </w:rPr>
        <w:t xml:space="preserve">): плагиоклаз - </w:t>
      </w:r>
      <w:r w:rsidR="004B04B3">
        <w:rPr>
          <w:rFonts w:ascii="Times New Roman" w:hAnsi="Times New Roman" w:cs="Times New Roman"/>
          <w:sz w:val="24"/>
          <w:szCs w:val="24"/>
        </w:rPr>
        <w:t>50</w:t>
      </w:r>
      <w:r w:rsidRPr="006E35C4">
        <w:rPr>
          <w:rFonts w:ascii="Times New Roman" w:hAnsi="Times New Roman" w:cs="Times New Roman"/>
          <w:sz w:val="24"/>
          <w:szCs w:val="24"/>
        </w:rPr>
        <w:t>-</w:t>
      </w:r>
      <w:r w:rsidR="004B04B3">
        <w:rPr>
          <w:rFonts w:ascii="Times New Roman" w:hAnsi="Times New Roman" w:cs="Times New Roman"/>
          <w:sz w:val="24"/>
          <w:szCs w:val="24"/>
        </w:rPr>
        <w:t>65</w:t>
      </w:r>
      <w:r w:rsidRPr="006E35C4">
        <w:rPr>
          <w:rFonts w:ascii="Times New Roman" w:hAnsi="Times New Roman" w:cs="Times New Roman"/>
          <w:sz w:val="24"/>
          <w:szCs w:val="24"/>
        </w:rPr>
        <w:t>, амфибол - 2</w:t>
      </w:r>
      <w:r w:rsidR="00684167">
        <w:rPr>
          <w:rFonts w:ascii="Times New Roman" w:hAnsi="Times New Roman" w:cs="Times New Roman"/>
          <w:sz w:val="24"/>
          <w:szCs w:val="24"/>
        </w:rPr>
        <w:t>0</w:t>
      </w:r>
      <w:r w:rsidRPr="006E35C4">
        <w:rPr>
          <w:rFonts w:ascii="Times New Roman" w:hAnsi="Times New Roman" w:cs="Times New Roman"/>
          <w:sz w:val="24"/>
          <w:szCs w:val="24"/>
        </w:rPr>
        <w:t>-</w:t>
      </w:r>
      <w:r w:rsidR="00684167">
        <w:rPr>
          <w:rFonts w:ascii="Times New Roman" w:hAnsi="Times New Roman" w:cs="Times New Roman"/>
          <w:sz w:val="24"/>
          <w:szCs w:val="24"/>
        </w:rPr>
        <w:t>35</w:t>
      </w:r>
      <w:r w:rsidRPr="006E35C4">
        <w:rPr>
          <w:rFonts w:ascii="Times New Roman" w:hAnsi="Times New Roman" w:cs="Times New Roman"/>
          <w:sz w:val="24"/>
          <w:szCs w:val="24"/>
        </w:rPr>
        <w:t xml:space="preserve">, кварц - до </w:t>
      </w:r>
      <w:r w:rsidR="00684167">
        <w:rPr>
          <w:rFonts w:ascii="Times New Roman" w:hAnsi="Times New Roman" w:cs="Times New Roman"/>
          <w:sz w:val="24"/>
          <w:szCs w:val="24"/>
        </w:rPr>
        <w:t>10</w:t>
      </w:r>
      <w:r w:rsidRPr="006E35C4">
        <w:rPr>
          <w:rFonts w:ascii="Times New Roman" w:hAnsi="Times New Roman" w:cs="Times New Roman"/>
          <w:sz w:val="24"/>
          <w:szCs w:val="24"/>
        </w:rPr>
        <w:t xml:space="preserve">, биотит - 7, в небольшом количестве присутствуют рудные минералы, в незначительном - апатит; темноцветные минералы иногда </w:t>
      </w:r>
      <w:proofErr w:type="spellStart"/>
      <w:r w:rsidRPr="006E35C4">
        <w:rPr>
          <w:rFonts w:ascii="Times New Roman" w:hAnsi="Times New Roman" w:cs="Times New Roman"/>
          <w:sz w:val="24"/>
          <w:szCs w:val="24"/>
        </w:rPr>
        <w:t>хлоритизированы</w:t>
      </w:r>
      <w:proofErr w:type="spellEnd"/>
      <w:r w:rsidRPr="006E35C4">
        <w:rPr>
          <w:rFonts w:ascii="Times New Roman" w:hAnsi="Times New Roman" w:cs="Times New Roman"/>
          <w:sz w:val="24"/>
          <w:szCs w:val="24"/>
        </w:rPr>
        <w:t xml:space="preserve">. Реже встречаются эпидот, </w:t>
      </w:r>
      <w:proofErr w:type="spellStart"/>
      <w:r w:rsidRPr="006E35C4">
        <w:rPr>
          <w:rFonts w:ascii="Times New Roman" w:hAnsi="Times New Roman" w:cs="Times New Roman"/>
          <w:sz w:val="24"/>
          <w:szCs w:val="24"/>
        </w:rPr>
        <w:t>пренит</w:t>
      </w:r>
      <w:proofErr w:type="spellEnd"/>
      <w:r w:rsidRPr="006E35C4">
        <w:rPr>
          <w:rFonts w:ascii="Times New Roman" w:hAnsi="Times New Roman" w:cs="Times New Roman"/>
          <w:sz w:val="24"/>
          <w:szCs w:val="24"/>
        </w:rPr>
        <w:t>, измененный сфен.</w:t>
      </w:r>
    </w:p>
    <w:p w14:paraId="0E4D9667" w14:textId="6F32E988" w:rsidR="006E35C4" w:rsidRDefault="006E35C4" w:rsidP="002B49AD">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На </w:t>
      </w:r>
      <w:r w:rsidR="000D0506">
        <w:rPr>
          <w:rFonts w:ascii="Times New Roman" w:hAnsi="Times New Roman" w:cs="Times New Roman"/>
          <w:sz w:val="24"/>
          <w:szCs w:val="24"/>
        </w:rPr>
        <w:t>территории Карельского перешейка</w:t>
      </w:r>
      <w:r w:rsidRPr="006E35C4">
        <w:rPr>
          <w:rFonts w:ascii="Times New Roman" w:hAnsi="Times New Roman" w:cs="Times New Roman"/>
          <w:sz w:val="24"/>
          <w:szCs w:val="24"/>
        </w:rPr>
        <w:t xml:space="preserve"> </w:t>
      </w:r>
      <w:proofErr w:type="spellStart"/>
      <w:r w:rsidR="00543167">
        <w:rPr>
          <w:rFonts w:ascii="Times New Roman" w:hAnsi="Times New Roman" w:cs="Times New Roman"/>
          <w:sz w:val="24"/>
          <w:szCs w:val="24"/>
        </w:rPr>
        <w:t>э</w:t>
      </w:r>
      <w:r w:rsidR="00543167" w:rsidRPr="00543167">
        <w:rPr>
          <w:rFonts w:ascii="Times New Roman" w:hAnsi="Times New Roman" w:cs="Times New Roman"/>
          <w:sz w:val="24"/>
          <w:szCs w:val="24"/>
        </w:rPr>
        <w:t>лисенварско-вуоксинский</w:t>
      </w:r>
      <w:proofErr w:type="spellEnd"/>
      <w:r w:rsidR="00543167" w:rsidRPr="00543167">
        <w:rPr>
          <w:rFonts w:ascii="Times New Roman" w:hAnsi="Times New Roman" w:cs="Times New Roman"/>
          <w:sz w:val="24"/>
          <w:szCs w:val="24"/>
        </w:rPr>
        <w:t xml:space="preserve"> </w:t>
      </w:r>
      <w:r w:rsidRPr="006E35C4">
        <w:rPr>
          <w:rFonts w:ascii="Times New Roman" w:hAnsi="Times New Roman" w:cs="Times New Roman"/>
          <w:sz w:val="24"/>
          <w:szCs w:val="24"/>
        </w:rPr>
        <w:t xml:space="preserve">комплекс представлен </w:t>
      </w:r>
      <w:r w:rsidR="002B49AD" w:rsidRPr="006E35C4">
        <w:rPr>
          <w:rFonts w:ascii="Times New Roman" w:hAnsi="Times New Roman" w:cs="Times New Roman"/>
          <w:sz w:val="24"/>
          <w:szCs w:val="24"/>
        </w:rPr>
        <w:t>малоизученными выступами крупной интрузи</w:t>
      </w:r>
      <w:r w:rsidR="002B49AD">
        <w:rPr>
          <w:rFonts w:ascii="Times New Roman" w:hAnsi="Times New Roman" w:cs="Times New Roman"/>
          <w:sz w:val="24"/>
          <w:szCs w:val="24"/>
        </w:rPr>
        <w:t xml:space="preserve">и. </w:t>
      </w:r>
      <w:r w:rsidRPr="006E35C4">
        <w:rPr>
          <w:rFonts w:ascii="Times New Roman" w:hAnsi="Times New Roman" w:cs="Times New Roman"/>
          <w:sz w:val="24"/>
          <w:szCs w:val="24"/>
        </w:rPr>
        <w:t xml:space="preserve">Эти выступы сложены гранитами </w:t>
      </w:r>
      <w:proofErr w:type="spellStart"/>
      <w:r w:rsidRPr="006E35C4">
        <w:rPr>
          <w:rFonts w:ascii="Times New Roman" w:hAnsi="Times New Roman" w:cs="Times New Roman"/>
          <w:sz w:val="24"/>
          <w:szCs w:val="24"/>
        </w:rPr>
        <w:t>грано</w:t>
      </w:r>
      <w:proofErr w:type="spellEnd"/>
      <w:r w:rsidR="002B49AD">
        <w:rPr>
          <w:rFonts w:ascii="Times New Roman" w:hAnsi="Times New Roman" w:cs="Times New Roman"/>
          <w:sz w:val="24"/>
          <w:szCs w:val="24"/>
        </w:rPr>
        <w:t>-</w:t>
      </w:r>
      <w:r w:rsidRPr="006E35C4">
        <w:rPr>
          <w:rFonts w:ascii="Times New Roman" w:hAnsi="Times New Roman" w:cs="Times New Roman"/>
          <w:sz w:val="24"/>
          <w:szCs w:val="24"/>
        </w:rPr>
        <w:t>сиенитами</w:t>
      </w:r>
      <w:r w:rsidR="002B49AD">
        <w:rPr>
          <w:rFonts w:ascii="Times New Roman" w:hAnsi="Times New Roman" w:cs="Times New Roman"/>
          <w:sz w:val="24"/>
          <w:szCs w:val="24"/>
        </w:rPr>
        <w:t>,</w:t>
      </w:r>
      <w:r w:rsidRPr="006E35C4">
        <w:rPr>
          <w:rFonts w:ascii="Times New Roman" w:hAnsi="Times New Roman" w:cs="Times New Roman"/>
          <w:sz w:val="24"/>
          <w:szCs w:val="24"/>
        </w:rPr>
        <w:t xml:space="preserve"> кварцевыми сиенитами</w:t>
      </w:r>
      <w:r w:rsidR="00543167">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гранодиоритами</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монцонитами</w:t>
      </w:r>
      <w:proofErr w:type="spellEnd"/>
      <w:r w:rsidRPr="006E35C4">
        <w:rPr>
          <w:rFonts w:ascii="Times New Roman" w:hAnsi="Times New Roman" w:cs="Times New Roman"/>
          <w:sz w:val="24"/>
          <w:szCs w:val="24"/>
        </w:rPr>
        <w:t xml:space="preserve"> и кварцевыми диоритами. Разрез интрузии изучен по скважинам. Состав пород приведен в табл</w:t>
      </w:r>
      <w:r w:rsidR="00631336">
        <w:rPr>
          <w:rFonts w:ascii="Times New Roman" w:hAnsi="Times New Roman" w:cs="Times New Roman"/>
          <w:sz w:val="24"/>
          <w:szCs w:val="24"/>
        </w:rPr>
        <w:t>ице</w:t>
      </w:r>
      <w:r w:rsidRPr="006E35C4">
        <w:rPr>
          <w:rFonts w:ascii="Times New Roman" w:hAnsi="Times New Roman" w:cs="Times New Roman"/>
          <w:sz w:val="24"/>
          <w:szCs w:val="24"/>
        </w:rPr>
        <w:t xml:space="preserve"> </w:t>
      </w:r>
      <w:r w:rsidR="00035D2E">
        <w:rPr>
          <w:rFonts w:ascii="Times New Roman" w:hAnsi="Times New Roman" w:cs="Times New Roman"/>
          <w:sz w:val="24"/>
          <w:szCs w:val="24"/>
        </w:rPr>
        <w:t>1, т</w:t>
      </w:r>
      <w:r w:rsidRPr="006E35C4">
        <w:rPr>
          <w:rFonts w:ascii="Times New Roman" w:hAnsi="Times New Roman" w:cs="Times New Roman"/>
          <w:sz w:val="24"/>
          <w:szCs w:val="24"/>
        </w:rPr>
        <w:t>екстура пород массивная</w:t>
      </w:r>
      <w:r w:rsidR="00035D2E">
        <w:rPr>
          <w:rFonts w:ascii="Times New Roman" w:hAnsi="Times New Roman" w:cs="Times New Roman"/>
          <w:sz w:val="24"/>
          <w:szCs w:val="24"/>
        </w:rPr>
        <w:t>,</w:t>
      </w:r>
      <w:r w:rsidRPr="006E35C4">
        <w:rPr>
          <w:rFonts w:ascii="Times New Roman" w:hAnsi="Times New Roman" w:cs="Times New Roman"/>
          <w:sz w:val="24"/>
          <w:szCs w:val="24"/>
        </w:rPr>
        <w:t xml:space="preserve"> структура гранитовая с элементами катакластической. Все перечисленные породы представляют собой фации одной интрузии контакты между ними постепенны</w:t>
      </w:r>
      <w:r w:rsidR="002C44A6">
        <w:rPr>
          <w:rFonts w:ascii="Times New Roman" w:hAnsi="Times New Roman" w:cs="Times New Roman"/>
          <w:sz w:val="24"/>
          <w:szCs w:val="24"/>
        </w:rPr>
        <w:t xml:space="preserve">, </w:t>
      </w:r>
      <w:r w:rsidRPr="006E35C4">
        <w:rPr>
          <w:rFonts w:ascii="Times New Roman" w:hAnsi="Times New Roman" w:cs="Times New Roman"/>
          <w:sz w:val="24"/>
          <w:szCs w:val="24"/>
        </w:rPr>
        <w:t xml:space="preserve">породы не </w:t>
      </w:r>
      <w:proofErr w:type="spellStart"/>
      <w:r w:rsidRPr="006E35C4">
        <w:rPr>
          <w:rFonts w:ascii="Times New Roman" w:hAnsi="Times New Roman" w:cs="Times New Roman"/>
          <w:sz w:val="24"/>
          <w:szCs w:val="24"/>
        </w:rPr>
        <w:t>метаморфизованы</w:t>
      </w:r>
      <w:proofErr w:type="spellEnd"/>
      <w:r w:rsidRPr="006E35C4">
        <w:rPr>
          <w:rFonts w:ascii="Times New Roman" w:hAnsi="Times New Roman" w:cs="Times New Roman"/>
          <w:sz w:val="24"/>
          <w:szCs w:val="24"/>
        </w:rPr>
        <w:t xml:space="preserve">. Все разновидности прорваны жилами </w:t>
      </w:r>
      <w:proofErr w:type="spellStart"/>
      <w:r w:rsidRPr="006E35C4">
        <w:rPr>
          <w:rFonts w:ascii="Times New Roman" w:hAnsi="Times New Roman" w:cs="Times New Roman"/>
          <w:sz w:val="24"/>
          <w:szCs w:val="24"/>
        </w:rPr>
        <w:t>квар</w:t>
      </w:r>
      <w:r w:rsidR="002C44A6">
        <w:rPr>
          <w:rFonts w:ascii="Times New Roman" w:hAnsi="Times New Roman" w:cs="Times New Roman"/>
          <w:sz w:val="24"/>
          <w:szCs w:val="24"/>
        </w:rPr>
        <w:t>ц</w:t>
      </w:r>
      <w:r w:rsidRPr="006E35C4">
        <w:rPr>
          <w:rFonts w:ascii="Times New Roman" w:hAnsi="Times New Roman" w:cs="Times New Roman"/>
          <w:sz w:val="24"/>
          <w:szCs w:val="24"/>
        </w:rPr>
        <w:t>микроклиновых</w:t>
      </w:r>
      <w:proofErr w:type="spellEnd"/>
      <w:r w:rsidRPr="006E35C4">
        <w:rPr>
          <w:rFonts w:ascii="Times New Roman" w:hAnsi="Times New Roman" w:cs="Times New Roman"/>
          <w:sz w:val="24"/>
          <w:szCs w:val="24"/>
        </w:rPr>
        <w:t xml:space="preserve"> пегматитов неустановленного возраста</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518F95F4" w14:textId="77777777" w:rsidR="00035D2E" w:rsidRDefault="00035D2E" w:rsidP="00035D2E">
      <w:pPr>
        <w:pStyle w:val="a3"/>
        <w:spacing w:line="360" w:lineRule="auto"/>
        <w:ind w:firstLine="851"/>
        <w:jc w:val="right"/>
        <w:rPr>
          <w:rFonts w:ascii="Times New Roman" w:hAnsi="Times New Roman" w:cs="Times New Roman"/>
          <w:sz w:val="24"/>
          <w:szCs w:val="24"/>
        </w:rPr>
      </w:pPr>
      <w:r>
        <w:rPr>
          <w:rFonts w:ascii="Times New Roman" w:hAnsi="Times New Roman" w:cs="Times New Roman"/>
          <w:sz w:val="24"/>
          <w:szCs w:val="24"/>
        </w:rPr>
        <w:t>Таблица 1</w:t>
      </w:r>
    </w:p>
    <w:p w14:paraId="0C7895C0" w14:textId="77777777" w:rsidR="00035D2E" w:rsidRDefault="00035D2E" w:rsidP="00035D2E">
      <w:pPr>
        <w:pStyle w:val="a3"/>
        <w:spacing w:line="360" w:lineRule="auto"/>
        <w:ind w:firstLine="851"/>
        <w:jc w:val="right"/>
        <w:rPr>
          <w:rFonts w:ascii="Times New Roman" w:hAnsi="Times New Roman" w:cs="Times New Roman"/>
          <w:sz w:val="24"/>
          <w:szCs w:val="24"/>
        </w:rPr>
      </w:pPr>
      <w:r>
        <w:rPr>
          <w:rFonts w:ascii="Times New Roman" w:hAnsi="Times New Roman" w:cs="Times New Roman"/>
          <w:sz w:val="24"/>
          <w:szCs w:val="24"/>
        </w:rPr>
        <w:t xml:space="preserve">Состав пород </w:t>
      </w:r>
      <w:proofErr w:type="spellStart"/>
      <w:r>
        <w:rPr>
          <w:rFonts w:ascii="Times New Roman" w:hAnsi="Times New Roman" w:cs="Times New Roman"/>
          <w:sz w:val="24"/>
          <w:szCs w:val="24"/>
        </w:rPr>
        <w:t>э</w:t>
      </w:r>
      <w:r w:rsidRPr="00035D2E">
        <w:rPr>
          <w:rFonts w:ascii="Times New Roman" w:hAnsi="Times New Roman" w:cs="Times New Roman"/>
          <w:sz w:val="24"/>
          <w:szCs w:val="24"/>
        </w:rPr>
        <w:t>лисенварско-вуоксинск</w:t>
      </w:r>
      <w:r>
        <w:rPr>
          <w:rFonts w:ascii="Times New Roman" w:hAnsi="Times New Roman" w:cs="Times New Roman"/>
          <w:sz w:val="24"/>
          <w:szCs w:val="24"/>
        </w:rPr>
        <w:t>ого</w:t>
      </w:r>
      <w:proofErr w:type="spellEnd"/>
      <w:r w:rsidRPr="00035D2E">
        <w:rPr>
          <w:rFonts w:ascii="Times New Roman" w:hAnsi="Times New Roman" w:cs="Times New Roman"/>
          <w:sz w:val="24"/>
          <w:szCs w:val="24"/>
        </w:rPr>
        <w:t xml:space="preserve"> </w:t>
      </w:r>
      <w:proofErr w:type="gramStart"/>
      <w:r w:rsidRPr="00035D2E">
        <w:rPr>
          <w:rFonts w:ascii="Times New Roman" w:hAnsi="Times New Roman" w:cs="Times New Roman"/>
          <w:sz w:val="24"/>
          <w:szCs w:val="24"/>
        </w:rPr>
        <w:t>комплекс</w:t>
      </w:r>
      <w:r>
        <w:rPr>
          <w:rFonts w:ascii="Times New Roman" w:hAnsi="Times New Roman" w:cs="Times New Roman"/>
          <w:sz w:val="24"/>
          <w:szCs w:val="24"/>
        </w:rPr>
        <w:t>а,%</w:t>
      </w:r>
      <w:proofErr w:type="gramEnd"/>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35D2E" w14:paraId="1AE78A79" w14:textId="77777777" w:rsidTr="00035D2E">
        <w:tc>
          <w:tcPr>
            <w:tcW w:w="9628" w:type="dxa"/>
          </w:tcPr>
          <w:p w14:paraId="09158DA4" w14:textId="77777777" w:rsidR="00035D2E" w:rsidRDefault="00035D2E" w:rsidP="00035D2E">
            <w:pPr>
              <w:pStyle w:val="a3"/>
              <w:spacing w:line="360" w:lineRule="auto"/>
              <w:ind w:hanging="108"/>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0653E9" wp14:editId="0ACDDD40">
                  <wp:extent cx="6118860" cy="18440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8860" cy="1844040"/>
                          </a:xfrm>
                          <a:prstGeom prst="rect">
                            <a:avLst/>
                          </a:prstGeom>
                          <a:noFill/>
                          <a:ln>
                            <a:noFill/>
                          </a:ln>
                        </pic:spPr>
                      </pic:pic>
                    </a:graphicData>
                  </a:graphic>
                </wp:inline>
              </w:drawing>
            </w:r>
          </w:p>
        </w:tc>
      </w:tr>
    </w:tbl>
    <w:p w14:paraId="3FB7F8C8" w14:textId="77777777" w:rsidR="006E35C4" w:rsidRPr="006E35C4" w:rsidRDefault="006E35C4" w:rsidP="00543167">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Выборгский комплекс анортозит</w:t>
      </w:r>
      <w:r w:rsidR="002C44A6">
        <w:rPr>
          <w:rFonts w:ascii="Times New Roman" w:hAnsi="Times New Roman" w:cs="Times New Roman"/>
          <w:sz w:val="24"/>
          <w:szCs w:val="24"/>
        </w:rPr>
        <w:t>-</w:t>
      </w:r>
      <w:proofErr w:type="spellStart"/>
      <w:r w:rsidRPr="006E35C4">
        <w:rPr>
          <w:rFonts w:ascii="Times New Roman" w:hAnsi="Times New Roman" w:cs="Times New Roman"/>
          <w:sz w:val="24"/>
          <w:szCs w:val="24"/>
        </w:rPr>
        <w:t>рапакивигранитовый</w:t>
      </w:r>
      <w:proofErr w:type="spellEnd"/>
      <w:r w:rsidRPr="006E35C4">
        <w:rPr>
          <w:rFonts w:ascii="Times New Roman" w:hAnsi="Times New Roman" w:cs="Times New Roman"/>
          <w:sz w:val="24"/>
          <w:szCs w:val="24"/>
        </w:rPr>
        <w:t xml:space="preserve"> на изученной территории представлен </w:t>
      </w:r>
      <w:r w:rsidR="002C44A6">
        <w:rPr>
          <w:rFonts w:ascii="Times New Roman" w:hAnsi="Times New Roman" w:cs="Times New Roman"/>
          <w:sz w:val="24"/>
          <w:szCs w:val="24"/>
        </w:rPr>
        <w:t>Ю-В</w:t>
      </w:r>
      <w:r w:rsidRPr="006E35C4">
        <w:rPr>
          <w:rFonts w:ascii="Times New Roman" w:hAnsi="Times New Roman" w:cs="Times New Roman"/>
          <w:sz w:val="24"/>
          <w:szCs w:val="24"/>
        </w:rPr>
        <w:t xml:space="preserve"> окончанием крупного </w:t>
      </w:r>
      <w:proofErr w:type="spellStart"/>
      <w:r w:rsidRPr="006E35C4">
        <w:rPr>
          <w:rFonts w:ascii="Times New Roman" w:hAnsi="Times New Roman" w:cs="Times New Roman"/>
          <w:sz w:val="24"/>
          <w:szCs w:val="24"/>
        </w:rPr>
        <w:t>анорогенного</w:t>
      </w:r>
      <w:proofErr w:type="spellEnd"/>
      <w:r w:rsidRPr="006E35C4">
        <w:rPr>
          <w:rFonts w:ascii="Times New Roman" w:hAnsi="Times New Roman" w:cs="Times New Roman"/>
          <w:sz w:val="24"/>
          <w:szCs w:val="24"/>
        </w:rPr>
        <w:t xml:space="preserve"> Выборгского массива и </w:t>
      </w:r>
      <w:proofErr w:type="gramStart"/>
      <w:r w:rsidRPr="006E35C4">
        <w:rPr>
          <w:rFonts w:ascii="Times New Roman" w:hAnsi="Times New Roman" w:cs="Times New Roman"/>
          <w:sz w:val="24"/>
          <w:szCs w:val="24"/>
        </w:rPr>
        <w:t>его сателлитами</w:t>
      </w:r>
      <w:proofErr w:type="gramEnd"/>
      <w:r w:rsidRPr="006E35C4">
        <w:rPr>
          <w:rFonts w:ascii="Times New Roman" w:hAnsi="Times New Roman" w:cs="Times New Roman"/>
          <w:sz w:val="24"/>
          <w:szCs w:val="24"/>
        </w:rPr>
        <w:t xml:space="preserve"> скрытыми под четвертичными и вендскими отложениями.</w:t>
      </w:r>
      <w:r w:rsidR="007F0F5E">
        <w:rPr>
          <w:rFonts w:ascii="Times New Roman" w:hAnsi="Times New Roman" w:cs="Times New Roman"/>
          <w:sz w:val="24"/>
          <w:szCs w:val="24"/>
        </w:rPr>
        <w:t xml:space="preserve"> </w:t>
      </w:r>
      <w:r w:rsidRPr="006E35C4">
        <w:rPr>
          <w:rFonts w:ascii="Times New Roman" w:hAnsi="Times New Roman" w:cs="Times New Roman"/>
          <w:sz w:val="24"/>
          <w:szCs w:val="24"/>
        </w:rPr>
        <w:t xml:space="preserve">Выборгский массив входит в цепь массивов, которая приурочена к </w:t>
      </w:r>
      <w:r w:rsidR="002C44A6">
        <w:rPr>
          <w:rFonts w:ascii="Times New Roman" w:hAnsi="Times New Roman" w:cs="Times New Roman"/>
          <w:sz w:val="24"/>
          <w:szCs w:val="24"/>
        </w:rPr>
        <w:t>южному</w:t>
      </w:r>
      <w:r w:rsidRPr="006E35C4">
        <w:rPr>
          <w:rFonts w:ascii="Times New Roman" w:hAnsi="Times New Roman" w:cs="Times New Roman"/>
          <w:sz w:val="24"/>
          <w:szCs w:val="24"/>
        </w:rPr>
        <w:t xml:space="preserve"> склону </w:t>
      </w:r>
      <w:proofErr w:type="spellStart"/>
      <w:r w:rsidRPr="006E35C4">
        <w:rPr>
          <w:rFonts w:ascii="Times New Roman" w:hAnsi="Times New Roman" w:cs="Times New Roman"/>
          <w:sz w:val="24"/>
          <w:szCs w:val="24"/>
        </w:rPr>
        <w:t>Фенноскандинавского</w:t>
      </w:r>
      <w:proofErr w:type="spellEnd"/>
      <w:r w:rsidRPr="006E35C4">
        <w:rPr>
          <w:rFonts w:ascii="Times New Roman" w:hAnsi="Times New Roman" w:cs="Times New Roman"/>
          <w:sz w:val="24"/>
          <w:szCs w:val="24"/>
        </w:rPr>
        <w:t xml:space="preserve"> щита. Значительная часть Выборгского массива находится на территории Финляндии. Контакт массива с вмещающими гнейсами </w:t>
      </w:r>
      <w:proofErr w:type="spellStart"/>
      <w:r w:rsidRPr="006E35C4">
        <w:rPr>
          <w:rFonts w:ascii="Times New Roman" w:hAnsi="Times New Roman" w:cs="Times New Roman"/>
          <w:sz w:val="24"/>
          <w:szCs w:val="24"/>
        </w:rPr>
        <w:t>лахденпохского</w:t>
      </w:r>
      <w:proofErr w:type="spellEnd"/>
      <w:r w:rsidRPr="006E35C4">
        <w:rPr>
          <w:rFonts w:ascii="Times New Roman" w:hAnsi="Times New Roman" w:cs="Times New Roman"/>
          <w:sz w:val="24"/>
          <w:szCs w:val="24"/>
        </w:rPr>
        <w:t xml:space="preserve"> </w:t>
      </w:r>
      <w:r w:rsidR="002C44A6">
        <w:rPr>
          <w:rFonts w:ascii="Times New Roman" w:hAnsi="Times New Roman" w:cs="Times New Roman"/>
          <w:sz w:val="24"/>
          <w:szCs w:val="24"/>
        </w:rPr>
        <w:t>компл</w:t>
      </w:r>
      <w:r w:rsidRPr="006E35C4">
        <w:rPr>
          <w:rFonts w:ascii="Times New Roman" w:hAnsi="Times New Roman" w:cs="Times New Roman"/>
          <w:sz w:val="24"/>
          <w:szCs w:val="24"/>
        </w:rPr>
        <w:t xml:space="preserve">екса не обнажен. </w:t>
      </w:r>
    </w:p>
    <w:p w14:paraId="0FCFECAC" w14:textId="2241931E"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В Выборгском массиве выделяется четыре фазы. По структурно</w:t>
      </w:r>
      <w:r w:rsidR="00191E68">
        <w:rPr>
          <w:rFonts w:ascii="Times New Roman" w:hAnsi="Times New Roman" w:cs="Times New Roman"/>
          <w:sz w:val="24"/>
          <w:szCs w:val="24"/>
        </w:rPr>
        <w:t>-</w:t>
      </w:r>
      <w:r w:rsidRPr="006E35C4">
        <w:rPr>
          <w:rFonts w:ascii="Times New Roman" w:hAnsi="Times New Roman" w:cs="Times New Roman"/>
          <w:sz w:val="24"/>
          <w:szCs w:val="24"/>
        </w:rPr>
        <w:t xml:space="preserve">вещественным признакам почти все граниты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 xml:space="preserve"> </w:t>
      </w:r>
      <w:r w:rsidR="00191E68">
        <w:rPr>
          <w:rFonts w:ascii="Times New Roman" w:hAnsi="Times New Roman" w:cs="Times New Roman"/>
          <w:sz w:val="24"/>
          <w:szCs w:val="24"/>
        </w:rPr>
        <w:t>на территории Карельского перешейка</w:t>
      </w:r>
      <w:r w:rsidRPr="006E35C4">
        <w:rPr>
          <w:rFonts w:ascii="Times New Roman" w:hAnsi="Times New Roman" w:cs="Times New Roman"/>
          <w:sz w:val="24"/>
          <w:szCs w:val="24"/>
        </w:rPr>
        <w:t xml:space="preserve"> следует </w:t>
      </w:r>
      <w:r w:rsidR="00191E68">
        <w:rPr>
          <w:rFonts w:ascii="Times New Roman" w:hAnsi="Times New Roman" w:cs="Times New Roman"/>
          <w:sz w:val="24"/>
          <w:szCs w:val="24"/>
        </w:rPr>
        <w:t>от</w:t>
      </w:r>
      <w:r w:rsidRPr="006E35C4">
        <w:rPr>
          <w:rFonts w:ascii="Times New Roman" w:hAnsi="Times New Roman" w:cs="Times New Roman"/>
          <w:sz w:val="24"/>
          <w:szCs w:val="24"/>
        </w:rPr>
        <w:t>носить ко второй, главной, фазе, лишь незначительная часть их по геофизическим данным относится к первой фазе</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36B7380F" w14:textId="77777777" w:rsidR="006E35C4" w:rsidRPr="006E35C4" w:rsidRDefault="006E35C4" w:rsidP="00191E68">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Породы первой фазы</w:t>
      </w:r>
      <w:r w:rsidR="00191E68">
        <w:rPr>
          <w:rFonts w:ascii="Times New Roman" w:hAnsi="Times New Roman" w:cs="Times New Roman"/>
          <w:sz w:val="24"/>
          <w:szCs w:val="24"/>
        </w:rPr>
        <w:t xml:space="preserve"> под</w:t>
      </w:r>
      <w:r w:rsidRPr="006E35C4">
        <w:rPr>
          <w:rFonts w:ascii="Times New Roman" w:hAnsi="Times New Roman" w:cs="Times New Roman"/>
          <w:sz w:val="24"/>
          <w:szCs w:val="24"/>
        </w:rPr>
        <w:t>стилают пластину гранитов второй фазы и обнажаются по ее периферии.</w:t>
      </w:r>
      <w:r w:rsidR="00191E68">
        <w:rPr>
          <w:rFonts w:ascii="Times New Roman" w:hAnsi="Times New Roman" w:cs="Times New Roman"/>
          <w:sz w:val="24"/>
          <w:szCs w:val="24"/>
        </w:rPr>
        <w:t xml:space="preserve"> Породы являются</w:t>
      </w:r>
      <w:r w:rsidRPr="006E35C4">
        <w:rPr>
          <w:rFonts w:ascii="Times New Roman" w:hAnsi="Times New Roman" w:cs="Times New Roman"/>
          <w:sz w:val="24"/>
          <w:szCs w:val="24"/>
        </w:rPr>
        <w:t xml:space="preserve"> гранит</w:t>
      </w:r>
      <w:r w:rsidR="00191E68">
        <w:rPr>
          <w:rFonts w:ascii="Times New Roman" w:hAnsi="Times New Roman" w:cs="Times New Roman"/>
          <w:sz w:val="24"/>
          <w:szCs w:val="24"/>
        </w:rPr>
        <w:t>ами</w:t>
      </w:r>
      <w:r w:rsidRPr="006E35C4">
        <w:rPr>
          <w:rFonts w:ascii="Times New Roman" w:hAnsi="Times New Roman" w:cs="Times New Roman"/>
          <w:sz w:val="24"/>
          <w:szCs w:val="24"/>
        </w:rPr>
        <w:t>, сиенит</w:t>
      </w:r>
      <w:r w:rsidR="00191E68">
        <w:rPr>
          <w:rFonts w:ascii="Times New Roman" w:hAnsi="Times New Roman" w:cs="Times New Roman"/>
          <w:sz w:val="24"/>
          <w:szCs w:val="24"/>
        </w:rPr>
        <w:t xml:space="preserve">ами и </w:t>
      </w:r>
      <w:r w:rsidRPr="006E35C4">
        <w:rPr>
          <w:rFonts w:ascii="Times New Roman" w:hAnsi="Times New Roman" w:cs="Times New Roman"/>
          <w:sz w:val="24"/>
          <w:szCs w:val="24"/>
        </w:rPr>
        <w:t xml:space="preserve">прорываются гранитами второй фазы, с образованием </w:t>
      </w:r>
      <w:proofErr w:type="spellStart"/>
      <w:r w:rsidRPr="006E35C4">
        <w:rPr>
          <w:rFonts w:ascii="Times New Roman" w:hAnsi="Times New Roman" w:cs="Times New Roman"/>
          <w:sz w:val="24"/>
          <w:szCs w:val="24"/>
        </w:rPr>
        <w:t>резкоочерненных</w:t>
      </w:r>
      <w:proofErr w:type="spellEnd"/>
      <w:r w:rsidRPr="006E35C4">
        <w:rPr>
          <w:rFonts w:ascii="Times New Roman" w:hAnsi="Times New Roman" w:cs="Times New Roman"/>
          <w:sz w:val="24"/>
          <w:szCs w:val="24"/>
        </w:rPr>
        <w:t xml:space="preserve"> ксенолитов. </w:t>
      </w:r>
      <w:r w:rsidR="00191E68">
        <w:rPr>
          <w:rFonts w:ascii="Times New Roman" w:hAnsi="Times New Roman" w:cs="Times New Roman"/>
          <w:sz w:val="24"/>
          <w:szCs w:val="24"/>
        </w:rPr>
        <w:t xml:space="preserve">Другое название пород первой фазы – </w:t>
      </w:r>
      <w:proofErr w:type="spellStart"/>
      <w:r w:rsidRPr="006E35C4">
        <w:rPr>
          <w:rFonts w:ascii="Times New Roman" w:hAnsi="Times New Roman" w:cs="Times New Roman"/>
          <w:sz w:val="24"/>
          <w:szCs w:val="24"/>
        </w:rPr>
        <w:t>Лаппее</w:t>
      </w:r>
      <w:proofErr w:type="spellEnd"/>
      <w:r w:rsidR="00191E68">
        <w:rPr>
          <w:rFonts w:ascii="Times New Roman" w:hAnsi="Times New Roman" w:cs="Times New Roman"/>
          <w:sz w:val="24"/>
          <w:szCs w:val="24"/>
        </w:rPr>
        <w:t>-</w:t>
      </w:r>
      <w:r w:rsidRPr="006E35C4">
        <w:rPr>
          <w:rFonts w:ascii="Times New Roman" w:hAnsi="Times New Roman" w:cs="Times New Roman"/>
          <w:sz w:val="24"/>
          <w:szCs w:val="24"/>
        </w:rPr>
        <w:lastRenderedPageBreak/>
        <w:t>граниты</w:t>
      </w:r>
      <w:r w:rsidR="00191E68">
        <w:rPr>
          <w:rFonts w:ascii="Times New Roman" w:hAnsi="Times New Roman" w:cs="Times New Roman"/>
          <w:sz w:val="24"/>
          <w:szCs w:val="24"/>
        </w:rPr>
        <w:t>, которые</w:t>
      </w:r>
      <w:r w:rsidRPr="006E35C4">
        <w:rPr>
          <w:rFonts w:ascii="Times New Roman" w:hAnsi="Times New Roman" w:cs="Times New Roman"/>
          <w:sz w:val="24"/>
          <w:szCs w:val="24"/>
        </w:rPr>
        <w:t xml:space="preserve"> представлены среднезернист</w:t>
      </w:r>
      <w:r w:rsidR="00191E68">
        <w:rPr>
          <w:rFonts w:ascii="Times New Roman" w:hAnsi="Times New Roman" w:cs="Times New Roman"/>
          <w:sz w:val="24"/>
          <w:szCs w:val="24"/>
        </w:rPr>
        <w:t>ы</w:t>
      </w:r>
      <w:r w:rsidRPr="006E35C4">
        <w:rPr>
          <w:rFonts w:ascii="Times New Roman" w:hAnsi="Times New Roman" w:cs="Times New Roman"/>
          <w:sz w:val="24"/>
          <w:szCs w:val="24"/>
        </w:rPr>
        <w:t>ми породами розового и серо</w:t>
      </w:r>
      <w:r w:rsidR="00191E68">
        <w:rPr>
          <w:rFonts w:ascii="Times New Roman" w:hAnsi="Times New Roman" w:cs="Times New Roman"/>
          <w:sz w:val="24"/>
          <w:szCs w:val="24"/>
        </w:rPr>
        <w:t>-</w:t>
      </w:r>
      <w:r w:rsidRPr="006E35C4">
        <w:rPr>
          <w:rFonts w:ascii="Times New Roman" w:hAnsi="Times New Roman" w:cs="Times New Roman"/>
          <w:sz w:val="24"/>
          <w:szCs w:val="24"/>
        </w:rPr>
        <w:t xml:space="preserve">розового цвета, по составу отвечающими гранитам и сиенитам, между которыми наблюдаются все переходные разности. </w:t>
      </w:r>
    </w:p>
    <w:p w14:paraId="2DEE6C6B" w14:textId="7B64D70D" w:rsidR="006E35C4" w:rsidRPr="006E35C4" w:rsidRDefault="006E35C4" w:rsidP="007F0F5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Вторая фаза</w:t>
      </w:r>
      <w:r w:rsidR="00191E68">
        <w:rPr>
          <w:rFonts w:ascii="Times New Roman" w:hAnsi="Times New Roman" w:cs="Times New Roman"/>
          <w:sz w:val="24"/>
          <w:szCs w:val="24"/>
        </w:rPr>
        <w:t xml:space="preserve"> представляет из себя</w:t>
      </w:r>
      <w:r w:rsidRPr="006E35C4">
        <w:rPr>
          <w:rFonts w:ascii="Times New Roman" w:hAnsi="Times New Roman" w:cs="Times New Roman"/>
          <w:sz w:val="24"/>
          <w:szCs w:val="24"/>
        </w:rPr>
        <w:t xml:space="preserve"> граниты амфибол</w:t>
      </w:r>
      <w:r w:rsidR="00191E68">
        <w:rPr>
          <w:rFonts w:ascii="Times New Roman" w:hAnsi="Times New Roman" w:cs="Times New Roman"/>
          <w:sz w:val="24"/>
          <w:szCs w:val="24"/>
        </w:rPr>
        <w:t>-</w:t>
      </w:r>
      <w:r w:rsidRPr="006E35C4">
        <w:rPr>
          <w:rFonts w:ascii="Times New Roman" w:hAnsi="Times New Roman" w:cs="Times New Roman"/>
          <w:sz w:val="24"/>
          <w:szCs w:val="24"/>
        </w:rPr>
        <w:t xml:space="preserve">биотитовые и биотитовые </w:t>
      </w:r>
      <w:proofErr w:type="spellStart"/>
      <w:r w:rsidRPr="006E35C4">
        <w:rPr>
          <w:rFonts w:ascii="Times New Roman" w:hAnsi="Times New Roman" w:cs="Times New Roman"/>
          <w:sz w:val="24"/>
          <w:szCs w:val="24"/>
        </w:rPr>
        <w:t>овоидные</w:t>
      </w:r>
      <w:proofErr w:type="spellEnd"/>
      <w:r w:rsidRPr="006E35C4">
        <w:rPr>
          <w:rFonts w:ascii="Times New Roman" w:hAnsi="Times New Roman" w:cs="Times New Roman"/>
          <w:sz w:val="24"/>
          <w:szCs w:val="24"/>
        </w:rPr>
        <w:t xml:space="preserve"> крупнозернистые. Гранитами второй фазы сложено </w:t>
      </w:r>
      <w:r w:rsidR="007F0F5E">
        <w:rPr>
          <w:rFonts w:ascii="Times New Roman" w:hAnsi="Times New Roman" w:cs="Times New Roman"/>
          <w:sz w:val="24"/>
          <w:szCs w:val="24"/>
        </w:rPr>
        <w:t>Ю-В</w:t>
      </w:r>
      <w:r w:rsidRPr="006E35C4">
        <w:rPr>
          <w:rFonts w:ascii="Times New Roman" w:hAnsi="Times New Roman" w:cs="Times New Roman"/>
          <w:sz w:val="24"/>
          <w:szCs w:val="24"/>
        </w:rPr>
        <w:t xml:space="preserve"> окончание Выборгского массива, перекрытое четвертичными отложениями, и его сателлиты под вендским чехлом. Отличительной</w:t>
      </w:r>
      <w:r w:rsidR="007F0F5E">
        <w:rPr>
          <w:rFonts w:ascii="Times New Roman" w:hAnsi="Times New Roman" w:cs="Times New Roman"/>
          <w:sz w:val="24"/>
          <w:szCs w:val="24"/>
        </w:rPr>
        <w:t xml:space="preserve"> </w:t>
      </w:r>
      <w:r w:rsidRPr="006E35C4">
        <w:rPr>
          <w:rFonts w:ascii="Times New Roman" w:hAnsi="Times New Roman" w:cs="Times New Roman"/>
          <w:sz w:val="24"/>
          <w:szCs w:val="24"/>
        </w:rPr>
        <w:t xml:space="preserve">чертой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 xml:space="preserve"> в данном районе помимо </w:t>
      </w:r>
      <w:proofErr w:type="spellStart"/>
      <w:r w:rsidRPr="006E35C4">
        <w:rPr>
          <w:rFonts w:ascii="Times New Roman" w:hAnsi="Times New Roman" w:cs="Times New Roman"/>
          <w:sz w:val="24"/>
          <w:szCs w:val="24"/>
        </w:rPr>
        <w:t>овоидного</w:t>
      </w:r>
      <w:proofErr w:type="spellEnd"/>
      <w:r w:rsidRPr="006E35C4">
        <w:rPr>
          <w:rFonts w:ascii="Times New Roman" w:hAnsi="Times New Roman" w:cs="Times New Roman"/>
          <w:sz w:val="24"/>
          <w:szCs w:val="24"/>
        </w:rPr>
        <w:t xml:space="preserve"> сложения является присутствие амфибола</w:t>
      </w:r>
      <w:r w:rsidR="007F0F5E">
        <w:rPr>
          <w:rFonts w:ascii="Times New Roman" w:hAnsi="Times New Roman" w:cs="Times New Roman"/>
          <w:sz w:val="24"/>
          <w:szCs w:val="24"/>
        </w:rPr>
        <w:t>,</w:t>
      </w:r>
      <w:r w:rsidRPr="006E35C4">
        <w:rPr>
          <w:rFonts w:ascii="Times New Roman" w:hAnsi="Times New Roman" w:cs="Times New Roman"/>
          <w:sz w:val="24"/>
          <w:szCs w:val="24"/>
        </w:rPr>
        <w:t xml:space="preserve"> что сразу по малым образцам керна позволяет установить присутствие крупнозернистых гранитов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 xml:space="preserve"> второй фазы</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2EC21DF6" w14:textId="77777777" w:rsidR="006E35C4" w:rsidRPr="006E35C4" w:rsidRDefault="006E35C4" w:rsidP="007F0F5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Граниты второй фазы среднезернистые и крупнозернистые, </w:t>
      </w:r>
      <w:proofErr w:type="spellStart"/>
      <w:r w:rsidRPr="006E35C4">
        <w:rPr>
          <w:rFonts w:ascii="Times New Roman" w:hAnsi="Times New Roman" w:cs="Times New Roman"/>
          <w:sz w:val="24"/>
          <w:szCs w:val="24"/>
        </w:rPr>
        <w:t>овоидальн</w:t>
      </w:r>
      <w:r w:rsidR="007F0F5E">
        <w:rPr>
          <w:rFonts w:ascii="Times New Roman" w:hAnsi="Times New Roman" w:cs="Times New Roman"/>
          <w:sz w:val="24"/>
          <w:szCs w:val="24"/>
        </w:rPr>
        <w:t>ые</w:t>
      </w:r>
      <w:proofErr w:type="spellEnd"/>
      <w:r w:rsidR="007F0F5E">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овоиды</w:t>
      </w:r>
      <w:proofErr w:type="spellEnd"/>
      <w:r w:rsidRPr="006E35C4">
        <w:rPr>
          <w:rFonts w:ascii="Times New Roman" w:hAnsi="Times New Roman" w:cs="Times New Roman"/>
          <w:sz w:val="24"/>
          <w:szCs w:val="24"/>
        </w:rPr>
        <w:t xml:space="preserve"> с плагиоклазовой каймой </w:t>
      </w:r>
      <w:r w:rsidR="007F0F5E">
        <w:rPr>
          <w:rFonts w:ascii="Times New Roman" w:hAnsi="Times New Roman" w:cs="Times New Roman"/>
          <w:sz w:val="24"/>
          <w:szCs w:val="24"/>
        </w:rPr>
        <w:t>(</w:t>
      </w:r>
      <w:proofErr w:type="spellStart"/>
      <w:r w:rsidRPr="006E35C4">
        <w:rPr>
          <w:rFonts w:ascii="Times New Roman" w:hAnsi="Times New Roman" w:cs="Times New Roman"/>
          <w:sz w:val="24"/>
          <w:szCs w:val="24"/>
        </w:rPr>
        <w:t>выборгиты</w:t>
      </w:r>
      <w:proofErr w:type="spellEnd"/>
      <w:r w:rsidR="007F0F5E">
        <w:rPr>
          <w:rFonts w:ascii="Times New Roman" w:hAnsi="Times New Roman" w:cs="Times New Roman"/>
          <w:sz w:val="24"/>
          <w:szCs w:val="24"/>
        </w:rPr>
        <w:t>)</w:t>
      </w:r>
      <w:r w:rsidRPr="006E35C4">
        <w:rPr>
          <w:rFonts w:ascii="Times New Roman" w:hAnsi="Times New Roman" w:cs="Times New Roman"/>
          <w:sz w:val="24"/>
          <w:szCs w:val="24"/>
        </w:rPr>
        <w:t xml:space="preserve"> или без плагиоклазовой каймы </w:t>
      </w:r>
      <w:r w:rsidR="007F0F5E">
        <w:rPr>
          <w:rFonts w:ascii="Times New Roman" w:hAnsi="Times New Roman" w:cs="Times New Roman"/>
          <w:sz w:val="24"/>
          <w:szCs w:val="24"/>
        </w:rPr>
        <w:t>(</w:t>
      </w:r>
      <w:proofErr w:type="spellStart"/>
      <w:r w:rsidRPr="006E35C4">
        <w:rPr>
          <w:rFonts w:ascii="Times New Roman" w:hAnsi="Times New Roman" w:cs="Times New Roman"/>
          <w:sz w:val="24"/>
          <w:szCs w:val="24"/>
        </w:rPr>
        <w:t>питерлиты</w:t>
      </w:r>
      <w:proofErr w:type="spellEnd"/>
      <w:r w:rsidR="007F0F5E">
        <w:rPr>
          <w:rFonts w:ascii="Times New Roman" w:hAnsi="Times New Roman" w:cs="Times New Roman"/>
          <w:sz w:val="24"/>
          <w:szCs w:val="24"/>
        </w:rPr>
        <w:t>)</w:t>
      </w:r>
      <w:r w:rsidRPr="006E35C4">
        <w:rPr>
          <w:rFonts w:ascii="Times New Roman" w:hAnsi="Times New Roman" w:cs="Times New Roman"/>
          <w:sz w:val="24"/>
          <w:szCs w:val="24"/>
        </w:rPr>
        <w:t xml:space="preserve">, встречаются также крупнозернистые граниты вообще без </w:t>
      </w:r>
      <w:proofErr w:type="spellStart"/>
      <w:r w:rsidR="007F0F5E" w:rsidRPr="006E35C4">
        <w:rPr>
          <w:rFonts w:ascii="Times New Roman" w:hAnsi="Times New Roman" w:cs="Times New Roman"/>
          <w:sz w:val="24"/>
          <w:szCs w:val="24"/>
        </w:rPr>
        <w:t>овоид</w:t>
      </w:r>
      <w:r w:rsidR="007F0F5E">
        <w:rPr>
          <w:rFonts w:ascii="Times New Roman" w:hAnsi="Times New Roman" w:cs="Times New Roman"/>
          <w:sz w:val="24"/>
          <w:szCs w:val="24"/>
        </w:rPr>
        <w:t>ов</w:t>
      </w:r>
      <w:proofErr w:type="spellEnd"/>
      <w:r w:rsidRPr="006E35C4">
        <w:rPr>
          <w:rFonts w:ascii="Times New Roman" w:hAnsi="Times New Roman" w:cs="Times New Roman"/>
          <w:sz w:val="24"/>
          <w:szCs w:val="24"/>
        </w:rPr>
        <w:t xml:space="preserve">. Все перечисленные разности представляют собой фации гранитов </w:t>
      </w:r>
      <w:proofErr w:type="spellStart"/>
      <w:r w:rsidRPr="006E35C4">
        <w:rPr>
          <w:rFonts w:ascii="Times New Roman" w:hAnsi="Times New Roman" w:cs="Times New Roman"/>
          <w:sz w:val="24"/>
          <w:szCs w:val="24"/>
        </w:rPr>
        <w:t>рапакиви</w:t>
      </w:r>
      <w:proofErr w:type="spellEnd"/>
      <w:r w:rsidRPr="006E35C4">
        <w:rPr>
          <w:rFonts w:ascii="Times New Roman" w:hAnsi="Times New Roman" w:cs="Times New Roman"/>
          <w:sz w:val="24"/>
          <w:szCs w:val="24"/>
        </w:rPr>
        <w:t>.</w:t>
      </w:r>
      <w:r w:rsidR="007F0F5E">
        <w:rPr>
          <w:rFonts w:ascii="Times New Roman" w:hAnsi="Times New Roman" w:cs="Times New Roman"/>
          <w:sz w:val="24"/>
          <w:szCs w:val="24"/>
        </w:rPr>
        <w:t xml:space="preserve"> </w:t>
      </w:r>
      <w:r w:rsidRPr="006E35C4">
        <w:rPr>
          <w:rFonts w:ascii="Times New Roman" w:hAnsi="Times New Roman" w:cs="Times New Roman"/>
          <w:sz w:val="24"/>
          <w:szCs w:val="24"/>
        </w:rPr>
        <w:t xml:space="preserve">Породы второй фазы имеют массивную текстуру и обычно порфировидную структуру, обусловленную включениями </w:t>
      </w:r>
      <w:proofErr w:type="spellStart"/>
      <w:r w:rsidRPr="006E35C4">
        <w:rPr>
          <w:rFonts w:ascii="Times New Roman" w:hAnsi="Times New Roman" w:cs="Times New Roman"/>
          <w:sz w:val="24"/>
          <w:szCs w:val="24"/>
        </w:rPr>
        <w:t>овоидов</w:t>
      </w:r>
      <w:proofErr w:type="spellEnd"/>
      <w:r w:rsidRPr="006E35C4">
        <w:rPr>
          <w:rFonts w:ascii="Times New Roman" w:hAnsi="Times New Roman" w:cs="Times New Roman"/>
          <w:sz w:val="24"/>
          <w:szCs w:val="24"/>
        </w:rPr>
        <w:t xml:space="preserve"> розового </w:t>
      </w:r>
      <w:proofErr w:type="spellStart"/>
      <w:r w:rsidRPr="006E35C4">
        <w:rPr>
          <w:rFonts w:ascii="Times New Roman" w:hAnsi="Times New Roman" w:cs="Times New Roman"/>
          <w:sz w:val="24"/>
          <w:szCs w:val="24"/>
        </w:rPr>
        <w:t>калишпата</w:t>
      </w:r>
      <w:proofErr w:type="spellEnd"/>
      <w:r w:rsidRPr="006E35C4">
        <w:rPr>
          <w:rFonts w:ascii="Times New Roman" w:hAnsi="Times New Roman" w:cs="Times New Roman"/>
          <w:sz w:val="24"/>
          <w:szCs w:val="24"/>
        </w:rPr>
        <w:t xml:space="preserve"> в оболочке серого плагиоклаза. Особенно характерны </w:t>
      </w:r>
      <w:proofErr w:type="spellStart"/>
      <w:r w:rsidRPr="006E35C4">
        <w:rPr>
          <w:rFonts w:ascii="Times New Roman" w:hAnsi="Times New Roman" w:cs="Times New Roman"/>
          <w:sz w:val="24"/>
          <w:szCs w:val="24"/>
        </w:rPr>
        <w:t>овоиды</w:t>
      </w:r>
      <w:proofErr w:type="spellEnd"/>
      <w:r w:rsidRPr="006E35C4">
        <w:rPr>
          <w:rFonts w:ascii="Times New Roman" w:hAnsi="Times New Roman" w:cs="Times New Roman"/>
          <w:sz w:val="24"/>
          <w:szCs w:val="24"/>
        </w:rPr>
        <w:t xml:space="preserve">, которые могут занимать более половины объема породы редко они отсутствуют. Размер </w:t>
      </w:r>
      <w:proofErr w:type="spellStart"/>
      <w:r w:rsidRPr="006E35C4">
        <w:rPr>
          <w:rFonts w:ascii="Times New Roman" w:hAnsi="Times New Roman" w:cs="Times New Roman"/>
          <w:sz w:val="24"/>
          <w:szCs w:val="24"/>
        </w:rPr>
        <w:t>овоидов</w:t>
      </w:r>
      <w:proofErr w:type="spellEnd"/>
      <w:r w:rsidRPr="006E35C4">
        <w:rPr>
          <w:rFonts w:ascii="Times New Roman" w:hAnsi="Times New Roman" w:cs="Times New Roman"/>
          <w:sz w:val="24"/>
          <w:szCs w:val="24"/>
        </w:rPr>
        <w:t xml:space="preserve"> достигает 7-8 см. Основная масса между ними сложена среднезернистым гранитом, состоящим из зерен полевых шпатов, </w:t>
      </w:r>
      <w:r w:rsidR="007F0F5E">
        <w:rPr>
          <w:rFonts w:ascii="Times New Roman" w:hAnsi="Times New Roman" w:cs="Times New Roman"/>
          <w:sz w:val="24"/>
          <w:szCs w:val="24"/>
        </w:rPr>
        <w:t>дым</w:t>
      </w:r>
      <w:r w:rsidRPr="006E35C4">
        <w:rPr>
          <w:rFonts w:ascii="Times New Roman" w:hAnsi="Times New Roman" w:cs="Times New Roman"/>
          <w:sz w:val="24"/>
          <w:szCs w:val="24"/>
        </w:rPr>
        <w:t xml:space="preserve">чатого, серого кварца, биотита и, часто, роговой обманки. Акцессорные минералы представлены рудным, апатитом, флюоритом, цирконом, ортитом. </w:t>
      </w:r>
      <w:r w:rsidR="007F0F5E">
        <w:rPr>
          <w:rFonts w:ascii="Times New Roman" w:hAnsi="Times New Roman" w:cs="Times New Roman"/>
          <w:sz w:val="24"/>
          <w:szCs w:val="24"/>
        </w:rPr>
        <w:t>Хими</w:t>
      </w:r>
      <w:r w:rsidRPr="006E35C4">
        <w:rPr>
          <w:rFonts w:ascii="Times New Roman" w:hAnsi="Times New Roman" w:cs="Times New Roman"/>
          <w:sz w:val="24"/>
          <w:szCs w:val="24"/>
        </w:rPr>
        <w:t>ческий состав пород второй фазы Выборгского массива соответствует субщелочным гранитам.</w:t>
      </w:r>
    </w:p>
    <w:p w14:paraId="68043F15" w14:textId="77777777" w:rsidR="00C24B6D" w:rsidRDefault="006E35C4" w:rsidP="0003078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Возраст гранитов Выборгского массива от </w:t>
      </w:r>
      <w:r w:rsidR="007F0F5E">
        <w:rPr>
          <w:rFonts w:ascii="Times New Roman" w:hAnsi="Times New Roman" w:cs="Times New Roman"/>
          <w:sz w:val="24"/>
          <w:szCs w:val="24"/>
        </w:rPr>
        <w:t>1615</w:t>
      </w:r>
      <w:r w:rsidRPr="006E35C4">
        <w:rPr>
          <w:rFonts w:ascii="Times New Roman" w:hAnsi="Times New Roman" w:cs="Times New Roman"/>
          <w:sz w:val="24"/>
          <w:szCs w:val="24"/>
        </w:rPr>
        <w:t xml:space="preserve"> ± </w:t>
      </w:r>
      <w:r w:rsidR="007F0F5E">
        <w:rPr>
          <w:rFonts w:ascii="Times New Roman" w:hAnsi="Times New Roman" w:cs="Times New Roman"/>
          <w:sz w:val="24"/>
          <w:szCs w:val="24"/>
        </w:rPr>
        <w:t>6</w:t>
      </w:r>
      <w:r w:rsidRPr="006E35C4">
        <w:rPr>
          <w:rFonts w:ascii="Times New Roman" w:hAnsi="Times New Roman" w:cs="Times New Roman"/>
          <w:sz w:val="24"/>
          <w:szCs w:val="24"/>
        </w:rPr>
        <w:t xml:space="preserve"> до</w:t>
      </w:r>
      <w:r w:rsidR="007F0F5E">
        <w:rPr>
          <w:rFonts w:ascii="Times New Roman" w:hAnsi="Times New Roman" w:cs="Times New Roman"/>
          <w:sz w:val="24"/>
          <w:szCs w:val="24"/>
        </w:rPr>
        <w:t xml:space="preserve"> 1646</w:t>
      </w:r>
      <w:r w:rsidRPr="006E35C4">
        <w:rPr>
          <w:rFonts w:ascii="Times New Roman" w:hAnsi="Times New Roman" w:cs="Times New Roman"/>
          <w:sz w:val="24"/>
          <w:szCs w:val="24"/>
        </w:rPr>
        <w:t xml:space="preserve"> ± </w:t>
      </w:r>
      <w:r w:rsidR="007F0F5E">
        <w:rPr>
          <w:rFonts w:ascii="Times New Roman" w:hAnsi="Times New Roman" w:cs="Times New Roman"/>
          <w:sz w:val="24"/>
          <w:szCs w:val="24"/>
        </w:rPr>
        <w:t>4</w:t>
      </w:r>
      <w:r w:rsidRPr="006E35C4">
        <w:rPr>
          <w:rFonts w:ascii="Times New Roman" w:hAnsi="Times New Roman" w:cs="Times New Roman"/>
          <w:sz w:val="24"/>
          <w:szCs w:val="24"/>
        </w:rPr>
        <w:t xml:space="preserve"> млн лет.</w:t>
      </w:r>
    </w:p>
    <w:p w14:paraId="05F4E4DF" w14:textId="77777777" w:rsidR="00DE50BC" w:rsidRPr="000A6887" w:rsidRDefault="00DE50BC" w:rsidP="00543167">
      <w:pPr>
        <w:pStyle w:val="a3"/>
        <w:spacing w:line="360" w:lineRule="auto"/>
        <w:ind w:firstLine="851"/>
        <w:jc w:val="center"/>
        <w:outlineLvl w:val="1"/>
        <w:rPr>
          <w:rFonts w:ascii="Times New Roman" w:hAnsi="Times New Roman" w:cs="Times New Roman"/>
          <w:sz w:val="24"/>
          <w:szCs w:val="24"/>
        </w:rPr>
      </w:pPr>
      <w:bookmarkStart w:id="13" w:name="_Toc8405367"/>
      <w:r>
        <w:rPr>
          <w:rFonts w:ascii="Times New Roman" w:hAnsi="Times New Roman" w:cs="Times New Roman"/>
          <w:sz w:val="24"/>
          <w:szCs w:val="24"/>
        </w:rPr>
        <w:t xml:space="preserve">1.4. </w:t>
      </w:r>
      <w:r w:rsidR="00543167" w:rsidRPr="00543167">
        <w:rPr>
          <w:rFonts w:ascii="Times New Roman" w:hAnsi="Times New Roman" w:cs="Times New Roman"/>
          <w:sz w:val="24"/>
          <w:szCs w:val="24"/>
        </w:rPr>
        <w:t xml:space="preserve">Четвертичные отложения </w:t>
      </w:r>
      <w:r w:rsidR="00543167">
        <w:rPr>
          <w:rFonts w:ascii="Times New Roman" w:hAnsi="Times New Roman" w:cs="Times New Roman"/>
          <w:sz w:val="24"/>
          <w:szCs w:val="24"/>
        </w:rPr>
        <w:t>Карельского перешейка</w:t>
      </w:r>
      <w:bookmarkEnd w:id="13"/>
    </w:p>
    <w:p w14:paraId="1EFCE321" w14:textId="77777777"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 xml:space="preserve">Четвертичный период характеризуется общим сильным похолоданием климата и последовательной сменой ледниковых и межледниковых эпох. Каждый ледник значительно изменял поверхность и мощность нижележащих образований. В результате ледниковой экзарации почти полностью была уничтожена </w:t>
      </w:r>
      <w:proofErr w:type="spellStart"/>
      <w:r w:rsidRPr="0058484E">
        <w:rPr>
          <w:rFonts w:ascii="Times New Roman" w:hAnsi="Times New Roman" w:cs="Times New Roman"/>
          <w:sz w:val="24"/>
          <w:szCs w:val="24"/>
        </w:rPr>
        <w:t>кора</w:t>
      </w:r>
      <w:proofErr w:type="spellEnd"/>
      <w:r w:rsidRPr="0058484E">
        <w:rPr>
          <w:rFonts w:ascii="Times New Roman" w:hAnsi="Times New Roman" w:cs="Times New Roman"/>
          <w:sz w:val="24"/>
          <w:szCs w:val="24"/>
        </w:rPr>
        <w:t xml:space="preserve"> выветривания кристаллического фундамента; значительно изменился рельеф и мощность </w:t>
      </w:r>
      <w:proofErr w:type="spellStart"/>
      <w:r w:rsidRPr="0058484E">
        <w:rPr>
          <w:rFonts w:ascii="Times New Roman" w:hAnsi="Times New Roman" w:cs="Times New Roman"/>
          <w:sz w:val="24"/>
          <w:szCs w:val="24"/>
        </w:rPr>
        <w:t>дочетвертичных</w:t>
      </w:r>
      <w:proofErr w:type="spellEnd"/>
      <w:r w:rsidRPr="0058484E">
        <w:rPr>
          <w:rFonts w:ascii="Times New Roman" w:hAnsi="Times New Roman" w:cs="Times New Roman"/>
          <w:sz w:val="24"/>
          <w:szCs w:val="24"/>
        </w:rPr>
        <w:t xml:space="preserve"> пород. </w:t>
      </w:r>
    </w:p>
    <w:p w14:paraId="66A23197" w14:textId="16122ACF"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 xml:space="preserve">На Карельском перешейке в течение всего четвертичного периода происходили гляциоизостатические движения. Каждая ледниковая эпоха сопровождалась опусканием блоков земной </w:t>
      </w:r>
      <w:proofErr w:type="spellStart"/>
      <w:r w:rsidRPr="0058484E">
        <w:rPr>
          <w:rFonts w:ascii="Times New Roman" w:hAnsi="Times New Roman" w:cs="Times New Roman"/>
          <w:sz w:val="24"/>
          <w:szCs w:val="24"/>
        </w:rPr>
        <w:t>коры</w:t>
      </w:r>
      <w:proofErr w:type="spellEnd"/>
      <w:r w:rsidRPr="0058484E">
        <w:rPr>
          <w:rFonts w:ascii="Times New Roman" w:hAnsi="Times New Roman" w:cs="Times New Roman"/>
          <w:sz w:val="24"/>
          <w:szCs w:val="24"/>
        </w:rPr>
        <w:t xml:space="preserve">, а межледниковая - поднятием. В течение последних 7 тыс. лет происходит быстрое поднятие </w:t>
      </w:r>
      <w:r w:rsidR="00626C89">
        <w:rPr>
          <w:rFonts w:ascii="Times New Roman" w:hAnsi="Times New Roman" w:cs="Times New Roman"/>
          <w:sz w:val="24"/>
          <w:szCs w:val="24"/>
        </w:rPr>
        <w:t>ФЩ</w:t>
      </w:r>
      <w:r w:rsidRPr="0058484E">
        <w:rPr>
          <w:rFonts w:ascii="Times New Roman" w:hAnsi="Times New Roman" w:cs="Times New Roman"/>
          <w:sz w:val="24"/>
          <w:szCs w:val="24"/>
        </w:rPr>
        <w:t>. Результатом этого процесса явился перекос береговых линий и террас Финского залива</w:t>
      </w:r>
      <w:r w:rsidR="00626C89">
        <w:rPr>
          <w:rFonts w:ascii="Times New Roman" w:hAnsi="Times New Roman" w:cs="Times New Roman"/>
          <w:sz w:val="24"/>
          <w:szCs w:val="24"/>
        </w:rPr>
        <w:t xml:space="preserve"> (в дальнейшем - ФЗ)</w:t>
      </w:r>
      <w:r w:rsidRPr="0058484E">
        <w:rPr>
          <w:rFonts w:ascii="Times New Roman" w:hAnsi="Times New Roman" w:cs="Times New Roman"/>
          <w:sz w:val="24"/>
          <w:szCs w:val="24"/>
        </w:rPr>
        <w:t xml:space="preserve"> и Балтийского моря</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77556E6E" w14:textId="5F416744"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lastRenderedPageBreak/>
        <w:t>Геологические данные</w:t>
      </w:r>
      <w:r w:rsidR="00390EF9">
        <w:rPr>
          <w:rFonts w:ascii="Times New Roman" w:hAnsi="Times New Roman" w:cs="Times New Roman"/>
          <w:sz w:val="24"/>
          <w:szCs w:val="24"/>
        </w:rPr>
        <w:t xml:space="preserve">, </w:t>
      </w:r>
      <w:r w:rsidRPr="0058484E">
        <w:rPr>
          <w:rFonts w:ascii="Times New Roman" w:hAnsi="Times New Roman" w:cs="Times New Roman"/>
          <w:sz w:val="24"/>
          <w:szCs w:val="24"/>
        </w:rPr>
        <w:t xml:space="preserve">отражающие развитие территории </w:t>
      </w:r>
      <w:proofErr w:type="gramStart"/>
      <w:r w:rsidRPr="0058484E">
        <w:rPr>
          <w:rFonts w:ascii="Times New Roman" w:hAnsi="Times New Roman" w:cs="Times New Roman"/>
          <w:sz w:val="24"/>
          <w:szCs w:val="24"/>
        </w:rPr>
        <w:t>в нижнем плейстоцене</w:t>
      </w:r>
      <w:proofErr w:type="gramEnd"/>
      <w:r w:rsidRPr="0058484E">
        <w:rPr>
          <w:rFonts w:ascii="Times New Roman" w:hAnsi="Times New Roman" w:cs="Times New Roman"/>
          <w:sz w:val="24"/>
          <w:szCs w:val="24"/>
        </w:rPr>
        <w:t xml:space="preserve"> отсутствуют. Следы нижнечетвертичного ледника встречены значительно южнее описываемой территории что позволяет сделать предположение о полном перекрытии в это время района материковым льдом. Начало среднего плейстоцена ознаменовалось значительным потеплением, повлекшим за собой формирование обширных морских бассейнов в том числе и на территории </w:t>
      </w:r>
      <w:r w:rsidR="00390EF9">
        <w:rPr>
          <w:rFonts w:ascii="Times New Roman" w:hAnsi="Times New Roman" w:cs="Times New Roman"/>
          <w:sz w:val="24"/>
          <w:szCs w:val="24"/>
        </w:rPr>
        <w:t>ФЗ</w:t>
      </w:r>
      <w:r w:rsidRPr="0058484E">
        <w:rPr>
          <w:rFonts w:ascii="Times New Roman" w:hAnsi="Times New Roman" w:cs="Times New Roman"/>
          <w:sz w:val="24"/>
          <w:szCs w:val="24"/>
        </w:rPr>
        <w:t xml:space="preserve">. Похолодание и </w:t>
      </w:r>
      <w:proofErr w:type="spellStart"/>
      <w:r w:rsidRPr="0058484E">
        <w:rPr>
          <w:rFonts w:ascii="Times New Roman" w:hAnsi="Times New Roman" w:cs="Times New Roman"/>
          <w:sz w:val="24"/>
          <w:szCs w:val="24"/>
        </w:rPr>
        <w:t>наступание</w:t>
      </w:r>
      <w:proofErr w:type="spellEnd"/>
      <w:r w:rsidRPr="0058484E">
        <w:rPr>
          <w:rFonts w:ascii="Times New Roman" w:hAnsi="Times New Roman" w:cs="Times New Roman"/>
          <w:sz w:val="24"/>
          <w:szCs w:val="24"/>
        </w:rPr>
        <w:t xml:space="preserve"> днепровского ледника привело к тому; что рассматриваемая территория вновь была покрыта льдом. Вследствие активной деятельности водно-ледниковых потоков; образовавшихся при последующем потеплении; отложения днепровского возраста были в </w:t>
      </w:r>
      <w:proofErr w:type="spellStart"/>
      <w:r w:rsidRPr="0058484E">
        <w:rPr>
          <w:rFonts w:ascii="Times New Roman" w:hAnsi="Times New Roman" w:cs="Times New Roman"/>
          <w:sz w:val="24"/>
          <w:szCs w:val="24"/>
        </w:rPr>
        <w:t>значителыной</w:t>
      </w:r>
      <w:proofErr w:type="spellEnd"/>
      <w:r w:rsidRPr="0058484E">
        <w:rPr>
          <w:rFonts w:ascii="Times New Roman" w:hAnsi="Times New Roman" w:cs="Times New Roman"/>
          <w:sz w:val="24"/>
          <w:szCs w:val="24"/>
        </w:rPr>
        <w:t xml:space="preserve"> степени размыты и сохранились только в погребенных врезах. За водно-ледниковыми потоками последовало широкое развитие озерно-ледниковых бассейнов, на что указывает наличие соответствующих </w:t>
      </w:r>
      <w:proofErr w:type="spellStart"/>
      <w:r w:rsidRPr="0058484E">
        <w:rPr>
          <w:rFonts w:ascii="Times New Roman" w:hAnsi="Times New Roman" w:cs="Times New Roman"/>
          <w:sz w:val="24"/>
          <w:szCs w:val="24"/>
        </w:rPr>
        <w:t>oтлoжeний</w:t>
      </w:r>
      <w:proofErr w:type="spellEnd"/>
      <w:r w:rsidRPr="0058484E">
        <w:rPr>
          <w:rFonts w:ascii="Times New Roman" w:hAnsi="Times New Roman" w:cs="Times New Roman"/>
          <w:sz w:val="24"/>
          <w:szCs w:val="24"/>
        </w:rPr>
        <w:t>. Окончательная деградация ледника привела к гляциоизостатической трансгрессии, в результате чего территория оказалась в пределах обширного холодноводного морского бассейна. Новое похолодание обусловило развитие московского оледенения, льды которого полностью оккупировали территорию.</w:t>
      </w:r>
    </w:p>
    <w:p w14:paraId="237A667A" w14:textId="1A7CD281"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 xml:space="preserve">Начало верхнечетвертичного времени характеризуется крупным потеплением - </w:t>
      </w:r>
      <w:proofErr w:type="spellStart"/>
      <w:r w:rsidRPr="0058484E">
        <w:rPr>
          <w:rFonts w:ascii="Times New Roman" w:hAnsi="Times New Roman" w:cs="Times New Roman"/>
          <w:sz w:val="24"/>
          <w:szCs w:val="24"/>
        </w:rPr>
        <w:t>микулинским</w:t>
      </w:r>
      <w:proofErr w:type="spellEnd"/>
      <w:r w:rsidRPr="0058484E">
        <w:rPr>
          <w:rFonts w:ascii="Times New Roman" w:hAnsi="Times New Roman" w:cs="Times New Roman"/>
          <w:sz w:val="24"/>
          <w:szCs w:val="24"/>
        </w:rPr>
        <w:t xml:space="preserve"> </w:t>
      </w:r>
      <w:proofErr w:type="spellStart"/>
      <w:r w:rsidRPr="0058484E">
        <w:rPr>
          <w:rFonts w:ascii="Times New Roman" w:hAnsi="Times New Roman" w:cs="Times New Roman"/>
          <w:sz w:val="24"/>
          <w:szCs w:val="24"/>
        </w:rPr>
        <w:t>межледниковьем</w:t>
      </w:r>
      <w:proofErr w:type="spellEnd"/>
      <w:r w:rsidRPr="0058484E">
        <w:rPr>
          <w:rFonts w:ascii="Times New Roman" w:hAnsi="Times New Roman" w:cs="Times New Roman"/>
          <w:sz w:val="24"/>
          <w:szCs w:val="24"/>
        </w:rPr>
        <w:t xml:space="preserve">. В это время описываемая территория являлась дном </w:t>
      </w:r>
      <w:proofErr w:type="spellStart"/>
      <w:r w:rsidRPr="0058484E">
        <w:rPr>
          <w:rFonts w:ascii="Times New Roman" w:hAnsi="Times New Roman" w:cs="Times New Roman"/>
          <w:sz w:val="24"/>
          <w:szCs w:val="24"/>
        </w:rPr>
        <w:t>мгинского</w:t>
      </w:r>
      <w:proofErr w:type="spellEnd"/>
      <w:r w:rsidRPr="0058484E">
        <w:rPr>
          <w:rFonts w:ascii="Times New Roman" w:hAnsi="Times New Roman" w:cs="Times New Roman"/>
          <w:sz w:val="24"/>
          <w:szCs w:val="24"/>
        </w:rPr>
        <w:t xml:space="preserve"> моря</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29BA1B2E" w14:textId="77777777"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Новая волна похолодания, начавшаяся примерно 70 тыс. лет назад и обусловившая развитие валдайского оледенения</w:t>
      </w:r>
      <w:r w:rsidR="00575373">
        <w:rPr>
          <w:rFonts w:ascii="Times New Roman" w:hAnsi="Times New Roman" w:cs="Times New Roman"/>
          <w:sz w:val="24"/>
          <w:szCs w:val="24"/>
        </w:rPr>
        <w:t>,</w:t>
      </w:r>
      <w:r w:rsidRPr="0058484E">
        <w:rPr>
          <w:rFonts w:ascii="Times New Roman" w:hAnsi="Times New Roman" w:cs="Times New Roman"/>
          <w:sz w:val="24"/>
          <w:szCs w:val="24"/>
        </w:rPr>
        <w:t xml:space="preserve"> вновь изменила </w:t>
      </w:r>
      <w:proofErr w:type="spellStart"/>
      <w:r w:rsidRPr="0058484E">
        <w:rPr>
          <w:rFonts w:ascii="Times New Roman" w:hAnsi="Times New Roman" w:cs="Times New Roman"/>
          <w:sz w:val="24"/>
          <w:szCs w:val="24"/>
        </w:rPr>
        <w:t>палеогеографаческую</w:t>
      </w:r>
      <w:proofErr w:type="spellEnd"/>
      <w:r w:rsidRPr="0058484E">
        <w:rPr>
          <w:rFonts w:ascii="Times New Roman" w:hAnsi="Times New Roman" w:cs="Times New Roman"/>
          <w:sz w:val="24"/>
          <w:szCs w:val="24"/>
        </w:rPr>
        <w:t xml:space="preserve"> обстановку в пределах описываемого района. Осадков </w:t>
      </w:r>
      <w:r w:rsidR="00387AA5">
        <w:rPr>
          <w:rFonts w:ascii="Times New Roman" w:hAnsi="Times New Roman" w:cs="Times New Roman"/>
          <w:sz w:val="24"/>
          <w:szCs w:val="24"/>
        </w:rPr>
        <w:t>и следов последующих 45 тыс. лет</w:t>
      </w:r>
      <w:r w:rsidRPr="0058484E">
        <w:rPr>
          <w:rFonts w:ascii="Times New Roman" w:hAnsi="Times New Roman" w:cs="Times New Roman"/>
          <w:sz w:val="24"/>
          <w:szCs w:val="24"/>
        </w:rPr>
        <w:t xml:space="preserve"> на данной площади не сохранилось. Наступление Карельского ледника </w:t>
      </w:r>
      <w:r w:rsidR="00387AA5">
        <w:rPr>
          <w:rFonts w:ascii="Times New Roman" w:hAnsi="Times New Roman" w:cs="Times New Roman"/>
          <w:sz w:val="24"/>
          <w:szCs w:val="24"/>
        </w:rPr>
        <w:t>24</w:t>
      </w:r>
      <w:r w:rsidRPr="0058484E">
        <w:rPr>
          <w:rFonts w:ascii="Times New Roman" w:hAnsi="Times New Roman" w:cs="Times New Roman"/>
          <w:sz w:val="24"/>
          <w:szCs w:val="24"/>
        </w:rPr>
        <w:t xml:space="preserve"> тыс. лет назад</w:t>
      </w:r>
      <w:r w:rsidR="00387AA5">
        <w:rPr>
          <w:rFonts w:ascii="Times New Roman" w:hAnsi="Times New Roman" w:cs="Times New Roman"/>
          <w:sz w:val="24"/>
          <w:szCs w:val="24"/>
        </w:rPr>
        <w:t>.</w:t>
      </w:r>
      <w:r w:rsidRPr="0058484E">
        <w:rPr>
          <w:rFonts w:ascii="Times New Roman" w:hAnsi="Times New Roman" w:cs="Times New Roman"/>
          <w:sz w:val="24"/>
          <w:szCs w:val="24"/>
        </w:rPr>
        <w:t xml:space="preserve"> привело к образованию ледового покрова на всей </w:t>
      </w:r>
      <w:r w:rsidR="00A54353">
        <w:rPr>
          <w:rFonts w:ascii="Times New Roman" w:hAnsi="Times New Roman" w:cs="Times New Roman"/>
          <w:sz w:val="24"/>
          <w:szCs w:val="24"/>
        </w:rPr>
        <w:t>территории Карельского перешейка</w:t>
      </w:r>
      <w:r w:rsidRPr="0058484E">
        <w:rPr>
          <w:rFonts w:ascii="Times New Roman" w:hAnsi="Times New Roman" w:cs="Times New Roman"/>
          <w:sz w:val="24"/>
          <w:szCs w:val="24"/>
        </w:rPr>
        <w:t xml:space="preserve">. С деградацией последнего начался этап окончательного освобождения территории от ледникового покрова. В настоящее время начало этого этапа оценивается в 14 тыс. лет назад. В это время заметно усиливаются аккумулятивные рельефообразующие процессы - формируются моренные холмы и гряды, </w:t>
      </w:r>
      <w:proofErr w:type="spellStart"/>
      <w:r w:rsidRPr="0058484E">
        <w:rPr>
          <w:rFonts w:ascii="Times New Roman" w:hAnsi="Times New Roman" w:cs="Times New Roman"/>
          <w:sz w:val="24"/>
          <w:szCs w:val="24"/>
        </w:rPr>
        <w:t>озы</w:t>
      </w:r>
      <w:proofErr w:type="spellEnd"/>
      <w:r w:rsidRPr="0058484E">
        <w:rPr>
          <w:rFonts w:ascii="Times New Roman" w:hAnsi="Times New Roman" w:cs="Times New Roman"/>
          <w:sz w:val="24"/>
          <w:szCs w:val="24"/>
        </w:rPr>
        <w:t xml:space="preserve"> и </w:t>
      </w:r>
      <w:proofErr w:type="spellStart"/>
      <w:r w:rsidRPr="0058484E">
        <w:rPr>
          <w:rFonts w:ascii="Times New Roman" w:hAnsi="Times New Roman" w:cs="Times New Roman"/>
          <w:sz w:val="24"/>
          <w:szCs w:val="24"/>
        </w:rPr>
        <w:t>камовые</w:t>
      </w:r>
      <w:proofErr w:type="spellEnd"/>
      <w:r w:rsidRPr="0058484E">
        <w:rPr>
          <w:rFonts w:ascii="Times New Roman" w:hAnsi="Times New Roman" w:cs="Times New Roman"/>
          <w:sz w:val="24"/>
          <w:szCs w:val="24"/>
        </w:rPr>
        <w:t xml:space="preserve"> холмы. По мере отступления ледника перед его фронтом образовывались местные </w:t>
      </w:r>
      <w:proofErr w:type="spellStart"/>
      <w:r w:rsidRPr="0058484E">
        <w:rPr>
          <w:rFonts w:ascii="Times New Roman" w:hAnsi="Times New Roman" w:cs="Times New Roman"/>
          <w:sz w:val="24"/>
          <w:szCs w:val="24"/>
        </w:rPr>
        <w:t>приледниковые</w:t>
      </w:r>
      <w:proofErr w:type="spellEnd"/>
      <w:r w:rsidRPr="0058484E">
        <w:rPr>
          <w:rFonts w:ascii="Times New Roman" w:hAnsi="Times New Roman" w:cs="Times New Roman"/>
          <w:sz w:val="24"/>
          <w:szCs w:val="24"/>
        </w:rPr>
        <w:t xml:space="preserve"> озера. </w:t>
      </w:r>
    </w:p>
    <w:p w14:paraId="63B18AC7" w14:textId="2B132B9D" w:rsidR="0058484E" w:rsidRPr="0058484E" w:rsidRDefault="0058484E" w:rsidP="0058484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 xml:space="preserve">Начало голоцена совпало с резким падением уровня балтийского ледникового озера, что связано с соединением его с Мировым океаном. Очертания </w:t>
      </w:r>
      <w:r w:rsidR="00A54353">
        <w:rPr>
          <w:rFonts w:ascii="Times New Roman" w:hAnsi="Times New Roman" w:cs="Times New Roman"/>
          <w:sz w:val="24"/>
          <w:szCs w:val="24"/>
        </w:rPr>
        <w:t>во</w:t>
      </w:r>
      <w:r w:rsidRPr="0058484E">
        <w:rPr>
          <w:rFonts w:ascii="Times New Roman" w:hAnsi="Times New Roman" w:cs="Times New Roman"/>
          <w:sz w:val="24"/>
          <w:szCs w:val="24"/>
        </w:rPr>
        <w:t xml:space="preserve">доема стали близки к очертаниям современного </w:t>
      </w:r>
      <w:r w:rsidR="00390EF9">
        <w:rPr>
          <w:rFonts w:ascii="Times New Roman" w:hAnsi="Times New Roman" w:cs="Times New Roman"/>
          <w:sz w:val="24"/>
          <w:szCs w:val="24"/>
        </w:rPr>
        <w:t>ФЗ</w:t>
      </w:r>
      <w:r w:rsidRPr="0058484E">
        <w:rPr>
          <w:rFonts w:ascii="Times New Roman" w:hAnsi="Times New Roman" w:cs="Times New Roman"/>
          <w:sz w:val="24"/>
          <w:szCs w:val="24"/>
        </w:rPr>
        <w:t>. Размыв дна привел к подтоку солоноватых вод</w:t>
      </w:r>
      <w:r w:rsidR="000D0506">
        <w:rPr>
          <w:rFonts w:ascii="Times New Roman" w:hAnsi="Times New Roman" w:cs="Times New Roman"/>
          <w:sz w:val="24"/>
          <w:szCs w:val="24"/>
        </w:rPr>
        <w:t xml:space="preserve"> </w:t>
      </w:r>
      <w:r w:rsidR="000D0506" w:rsidRPr="003051A3">
        <w:rPr>
          <w:rFonts w:ascii="Times New Roman" w:hAnsi="Times New Roman" w:cs="Times New Roman"/>
          <w:sz w:val="24"/>
          <w:szCs w:val="24"/>
        </w:rPr>
        <w:t xml:space="preserve">(Государственная., </w:t>
      </w:r>
      <w:r w:rsidR="000D0506">
        <w:rPr>
          <w:rFonts w:ascii="Times New Roman" w:hAnsi="Times New Roman" w:cs="Times New Roman"/>
          <w:sz w:val="24"/>
          <w:szCs w:val="24"/>
        </w:rPr>
        <w:t>2006</w:t>
      </w:r>
      <w:r w:rsidR="000D0506" w:rsidRPr="003051A3">
        <w:rPr>
          <w:rFonts w:ascii="Times New Roman" w:hAnsi="Times New Roman" w:cs="Times New Roman"/>
          <w:sz w:val="24"/>
          <w:szCs w:val="24"/>
        </w:rPr>
        <w:t>).</w:t>
      </w:r>
    </w:p>
    <w:p w14:paraId="2D25D0AE" w14:textId="77777777" w:rsidR="0058484E" w:rsidRPr="0058484E" w:rsidRDefault="0058484E" w:rsidP="0003078E">
      <w:pPr>
        <w:pStyle w:val="a3"/>
        <w:spacing w:line="360" w:lineRule="auto"/>
        <w:ind w:firstLine="851"/>
        <w:jc w:val="both"/>
        <w:rPr>
          <w:rFonts w:ascii="Times New Roman" w:hAnsi="Times New Roman" w:cs="Times New Roman"/>
          <w:sz w:val="24"/>
          <w:szCs w:val="24"/>
        </w:rPr>
      </w:pPr>
      <w:r w:rsidRPr="0058484E">
        <w:rPr>
          <w:rFonts w:ascii="Times New Roman" w:hAnsi="Times New Roman" w:cs="Times New Roman"/>
          <w:sz w:val="24"/>
          <w:szCs w:val="24"/>
        </w:rPr>
        <w:t>Снятие ледниковой нагрузки обусловило активизацию неотектонических движений. Около 95</w:t>
      </w:r>
      <w:r w:rsidR="00A54353">
        <w:rPr>
          <w:rFonts w:ascii="Times New Roman" w:hAnsi="Times New Roman" w:cs="Times New Roman"/>
          <w:sz w:val="24"/>
          <w:szCs w:val="24"/>
        </w:rPr>
        <w:t>00</w:t>
      </w:r>
      <w:r w:rsidRPr="0058484E">
        <w:rPr>
          <w:rFonts w:ascii="Times New Roman" w:hAnsi="Times New Roman" w:cs="Times New Roman"/>
          <w:sz w:val="24"/>
          <w:szCs w:val="24"/>
        </w:rPr>
        <w:t xml:space="preserve"> лет назад в Балтике в результате активного разрушения ледника и возникновения стока в сторону океана возникло пресноводное </w:t>
      </w:r>
      <w:proofErr w:type="spellStart"/>
      <w:r w:rsidRPr="0058484E">
        <w:rPr>
          <w:rFonts w:ascii="Times New Roman" w:hAnsi="Times New Roman" w:cs="Times New Roman"/>
          <w:sz w:val="24"/>
          <w:szCs w:val="24"/>
        </w:rPr>
        <w:t>Анциловое</w:t>
      </w:r>
      <w:proofErr w:type="spellEnd"/>
      <w:r w:rsidRPr="0058484E">
        <w:rPr>
          <w:rFonts w:ascii="Times New Roman" w:hAnsi="Times New Roman" w:cs="Times New Roman"/>
          <w:sz w:val="24"/>
          <w:szCs w:val="24"/>
        </w:rPr>
        <w:t xml:space="preserve"> озеро. В начале среднего </w:t>
      </w:r>
      <w:r w:rsidR="00A54353">
        <w:rPr>
          <w:rFonts w:ascii="Times New Roman" w:hAnsi="Times New Roman" w:cs="Times New Roman"/>
          <w:sz w:val="24"/>
          <w:szCs w:val="24"/>
        </w:rPr>
        <w:t>голо</w:t>
      </w:r>
      <w:r w:rsidRPr="0058484E">
        <w:rPr>
          <w:rFonts w:ascii="Times New Roman" w:hAnsi="Times New Roman" w:cs="Times New Roman"/>
          <w:sz w:val="24"/>
          <w:szCs w:val="24"/>
        </w:rPr>
        <w:t xml:space="preserve">цена </w:t>
      </w:r>
      <w:r w:rsidRPr="0058484E">
        <w:rPr>
          <w:rFonts w:ascii="Times New Roman" w:hAnsi="Times New Roman" w:cs="Times New Roman"/>
          <w:sz w:val="24"/>
          <w:szCs w:val="24"/>
        </w:rPr>
        <w:lastRenderedPageBreak/>
        <w:t xml:space="preserve">в атлантическое время произошло окончательное соединение Балтийского моря с Мировым океаном, что привело к развитию </w:t>
      </w:r>
      <w:proofErr w:type="spellStart"/>
      <w:r w:rsidRPr="0058484E">
        <w:rPr>
          <w:rFonts w:ascii="Times New Roman" w:hAnsi="Times New Roman" w:cs="Times New Roman"/>
          <w:sz w:val="24"/>
          <w:szCs w:val="24"/>
        </w:rPr>
        <w:t>литориновой</w:t>
      </w:r>
      <w:proofErr w:type="spellEnd"/>
      <w:r w:rsidRPr="0058484E">
        <w:rPr>
          <w:rFonts w:ascii="Times New Roman" w:hAnsi="Times New Roman" w:cs="Times New Roman"/>
          <w:sz w:val="24"/>
          <w:szCs w:val="24"/>
        </w:rPr>
        <w:t xml:space="preserve"> </w:t>
      </w:r>
      <w:proofErr w:type="spellStart"/>
      <w:r w:rsidRPr="0058484E">
        <w:rPr>
          <w:rFonts w:ascii="Times New Roman" w:hAnsi="Times New Roman" w:cs="Times New Roman"/>
          <w:sz w:val="24"/>
          <w:szCs w:val="24"/>
        </w:rPr>
        <w:t>трансгрес</w:t>
      </w:r>
      <w:r w:rsidR="00A54353">
        <w:rPr>
          <w:rFonts w:ascii="Times New Roman" w:hAnsi="Times New Roman" w:cs="Times New Roman"/>
          <w:sz w:val="24"/>
          <w:szCs w:val="24"/>
        </w:rPr>
        <w:t>ии</w:t>
      </w:r>
      <w:proofErr w:type="spellEnd"/>
      <w:r w:rsidR="00A54353">
        <w:rPr>
          <w:rFonts w:ascii="Times New Roman" w:hAnsi="Times New Roman" w:cs="Times New Roman"/>
          <w:sz w:val="24"/>
          <w:szCs w:val="24"/>
        </w:rPr>
        <w:t xml:space="preserve">, </w:t>
      </w:r>
      <w:r w:rsidRPr="0058484E">
        <w:rPr>
          <w:rFonts w:ascii="Times New Roman" w:hAnsi="Times New Roman" w:cs="Times New Roman"/>
          <w:sz w:val="24"/>
          <w:szCs w:val="24"/>
        </w:rPr>
        <w:t xml:space="preserve">начало которой датируется </w:t>
      </w:r>
      <w:r w:rsidR="00A54353">
        <w:rPr>
          <w:rFonts w:ascii="Times New Roman" w:hAnsi="Times New Roman" w:cs="Times New Roman"/>
          <w:sz w:val="24"/>
          <w:szCs w:val="24"/>
        </w:rPr>
        <w:t>7100</w:t>
      </w:r>
      <w:r w:rsidRPr="0058484E">
        <w:rPr>
          <w:rFonts w:ascii="Times New Roman" w:hAnsi="Times New Roman" w:cs="Times New Roman"/>
          <w:sz w:val="24"/>
          <w:szCs w:val="24"/>
        </w:rPr>
        <w:t xml:space="preserve"> лет </w:t>
      </w:r>
      <w:proofErr w:type="spellStart"/>
      <w:r w:rsidRPr="0058484E">
        <w:rPr>
          <w:rFonts w:ascii="Times New Roman" w:hAnsi="Times New Roman" w:cs="Times New Roman"/>
          <w:sz w:val="24"/>
          <w:szCs w:val="24"/>
        </w:rPr>
        <w:t>нaзaд</w:t>
      </w:r>
      <w:proofErr w:type="spellEnd"/>
      <w:r w:rsidR="00A54353">
        <w:rPr>
          <w:rFonts w:ascii="Times New Roman" w:hAnsi="Times New Roman" w:cs="Times New Roman"/>
          <w:sz w:val="24"/>
          <w:szCs w:val="24"/>
        </w:rPr>
        <w:t>.</w:t>
      </w:r>
      <w:r w:rsidRPr="0058484E">
        <w:rPr>
          <w:rFonts w:ascii="Times New Roman" w:hAnsi="Times New Roman" w:cs="Times New Roman"/>
          <w:sz w:val="24"/>
          <w:szCs w:val="24"/>
        </w:rPr>
        <w:t xml:space="preserve"> Регрессия </w:t>
      </w:r>
      <w:proofErr w:type="spellStart"/>
      <w:r w:rsidRPr="0058484E">
        <w:rPr>
          <w:rFonts w:ascii="Times New Roman" w:hAnsi="Times New Roman" w:cs="Times New Roman"/>
          <w:sz w:val="24"/>
          <w:szCs w:val="24"/>
        </w:rPr>
        <w:t>Литоринового</w:t>
      </w:r>
      <w:proofErr w:type="spellEnd"/>
      <w:r w:rsidRPr="0058484E">
        <w:rPr>
          <w:rFonts w:ascii="Times New Roman" w:hAnsi="Times New Roman" w:cs="Times New Roman"/>
          <w:sz w:val="24"/>
          <w:szCs w:val="24"/>
        </w:rPr>
        <w:t xml:space="preserve"> моря привела к частичному осушению территории между о. Котлин и северным берегом. Это вызвало появление мелководных, в том числе и волновых фаций осадков.</w:t>
      </w:r>
      <w:r w:rsidR="0003078E">
        <w:rPr>
          <w:rFonts w:ascii="Times New Roman" w:hAnsi="Times New Roman" w:cs="Times New Roman"/>
          <w:sz w:val="24"/>
          <w:szCs w:val="24"/>
        </w:rPr>
        <w:t xml:space="preserve"> </w:t>
      </w:r>
      <w:r w:rsidRPr="0058484E">
        <w:rPr>
          <w:rFonts w:ascii="Times New Roman" w:hAnsi="Times New Roman" w:cs="Times New Roman"/>
          <w:sz w:val="24"/>
          <w:szCs w:val="24"/>
        </w:rPr>
        <w:t xml:space="preserve">Около </w:t>
      </w:r>
      <w:r w:rsidR="00D86E9E">
        <w:rPr>
          <w:rFonts w:ascii="Times New Roman" w:hAnsi="Times New Roman" w:cs="Times New Roman"/>
          <w:sz w:val="24"/>
          <w:szCs w:val="24"/>
        </w:rPr>
        <w:t>4900</w:t>
      </w:r>
      <w:r w:rsidRPr="0058484E">
        <w:rPr>
          <w:rFonts w:ascii="Times New Roman" w:hAnsi="Times New Roman" w:cs="Times New Roman"/>
          <w:sz w:val="24"/>
          <w:szCs w:val="24"/>
        </w:rPr>
        <w:t xml:space="preserve"> лет тому назад </w:t>
      </w:r>
      <w:proofErr w:type="spellStart"/>
      <w:r w:rsidRPr="0058484E">
        <w:rPr>
          <w:rFonts w:ascii="Times New Roman" w:hAnsi="Times New Roman" w:cs="Times New Roman"/>
          <w:sz w:val="24"/>
          <w:szCs w:val="24"/>
        </w:rPr>
        <w:t>литориновое</w:t>
      </w:r>
      <w:proofErr w:type="spellEnd"/>
      <w:r w:rsidRPr="0058484E">
        <w:rPr>
          <w:rFonts w:ascii="Times New Roman" w:hAnsi="Times New Roman" w:cs="Times New Roman"/>
          <w:sz w:val="24"/>
          <w:szCs w:val="24"/>
        </w:rPr>
        <w:t xml:space="preserve"> море сменилось современным Балтийским. </w:t>
      </w:r>
    </w:p>
    <w:p w14:paraId="1EC37BA1" w14:textId="179CB0C8"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Четвертичные отложения практически полностью покрывают территорию</w:t>
      </w:r>
      <w:r w:rsidR="0003078E">
        <w:rPr>
          <w:rFonts w:ascii="Times New Roman" w:hAnsi="Times New Roman" w:cs="Times New Roman"/>
          <w:sz w:val="24"/>
          <w:szCs w:val="24"/>
        </w:rPr>
        <w:t xml:space="preserve"> (рис. </w:t>
      </w:r>
      <w:r w:rsidR="00631336">
        <w:rPr>
          <w:rFonts w:ascii="Times New Roman" w:hAnsi="Times New Roman" w:cs="Times New Roman"/>
          <w:sz w:val="24"/>
          <w:szCs w:val="24"/>
        </w:rPr>
        <w:t>7</w:t>
      </w:r>
      <w:r w:rsidR="0003078E">
        <w:rPr>
          <w:rFonts w:ascii="Times New Roman" w:hAnsi="Times New Roman" w:cs="Times New Roman"/>
          <w:sz w:val="24"/>
          <w:szCs w:val="24"/>
        </w:rPr>
        <w:t>)</w:t>
      </w:r>
      <w:r w:rsidR="005B067D">
        <w:rPr>
          <w:rFonts w:ascii="Times New Roman" w:hAnsi="Times New Roman" w:cs="Times New Roman"/>
          <w:sz w:val="24"/>
          <w:szCs w:val="24"/>
        </w:rPr>
        <w:t xml:space="preserve">. </w:t>
      </w:r>
      <w:r w:rsidRPr="006E35C4">
        <w:rPr>
          <w:rFonts w:ascii="Times New Roman" w:hAnsi="Times New Roman" w:cs="Times New Roman"/>
          <w:sz w:val="24"/>
          <w:szCs w:val="24"/>
        </w:rPr>
        <w:t>Мощность четвертичных отложений весьма неравномерна - от первых метров на северо</w:t>
      </w:r>
      <w:r w:rsidR="0003078E">
        <w:rPr>
          <w:rFonts w:ascii="Times New Roman" w:hAnsi="Times New Roman" w:cs="Times New Roman"/>
          <w:sz w:val="24"/>
          <w:szCs w:val="24"/>
        </w:rPr>
        <w:t>-</w:t>
      </w:r>
      <w:r w:rsidRPr="006E35C4">
        <w:rPr>
          <w:rFonts w:ascii="Times New Roman" w:hAnsi="Times New Roman" w:cs="Times New Roman"/>
          <w:sz w:val="24"/>
          <w:szCs w:val="24"/>
        </w:rPr>
        <w:t xml:space="preserve">западе до </w:t>
      </w:r>
      <w:r w:rsidR="0003078E">
        <w:rPr>
          <w:rFonts w:ascii="Times New Roman" w:hAnsi="Times New Roman" w:cs="Times New Roman"/>
          <w:sz w:val="24"/>
          <w:szCs w:val="24"/>
        </w:rPr>
        <w:t>6</w:t>
      </w:r>
      <w:r w:rsidRPr="006E35C4">
        <w:rPr>
          <w:rFonts w:ascii="Times New Roman" w:hAnsi="Times New Roman" w:cs="Times New Roman"/>
          <w:sz w:val="24"/>
          <w:szCs w:val="24"/>
        </w:rPr>
        <w:t>9-</w:t>
      </w:r>
      <w:r w:rsidR="0003078E">
        <w:rPr>
          <w:rFonts w:ascii="Times New Roman" w:hAnsi="Times New Roman" w:cs="Times New Roman"/>
          <w:sz w:val="24"/>
          <w:szCs w:val="24"/>
        </w:rPr>
        <w:t>133</w:t>
      </w:r>
      <w:r w:rsidRPr="006E35C4">
        <w:rPr>
          <w:rFonts w:ascii="Times New Roman" w:hAnsi="Times New Roman" w:cs="Times New Roman"/>
          <w:sz w:val="24"/>
          <w:szCs w:val="24"/>
        </w:rPr>
        <w:t xml:space="preserve"> м в пределах ледниковых и </w:t>
      </w:r>
      <w:r w:rsidR="005B067D">
        <w:rPr>
          <w:rFonts w:ascii="Times New Roman" w:hAnsi="Times New Roman" w:cs="Times New Roman"/>
          <w:sz w:val="24"/>
          <w:szCs w:val="24"/>
        </w:rPr>
        <w:t>водно-</w:t>
      </w:r>
      <w:r w:rsidRPr="006E35C4">
        <w:rPr>
          <w:rFonts w:ascii="Times New Roman" w:hAnsi="Times New Roman" w:cs="Times New Roman"/>
          <w:sz w:val="24"/>
          <w:szCs w:val="24"/>
        </w:rPr>
        <w:t>ледниковых аккумулятивных возвышенносте</w:t>
      </w:r>
      <w:r w:rsidR="005B067D">
        <w:rPr>
          <w:rFonts w:ascii="Times New Roman" w:hAnsi="Times New Roman" w:cs="Times New Roman"/>
          <w:sz w:val="24"/>
          <w:szCs w:val="24"/>
        </w:rPr>
        <w:t>й,</w:t>
      </w:r>
      <w:r w:rsidRPr="006E35C4">
        <w:rPr>
          <w:rFonts w:ascii="Times New Roman" w:hAnsi="Times New Roman" w:cs="Times New Roman"/>
          <w:sz w:val="24"/>
          <w:szCs w:val="24"/>
        </w:rPr>
        <w:t xml:space="preserve"> а возможно</w:t>
      </w:r>
      <w:r w:rsidR="005B067D">
        <w:rPr>
          <w:rFonts w:ascii="Times New Roman" w:hAnsi="Times New Roman" w:cs="Times New Roman"/>
          <w:sz w:val="24"/>
          <w:szCs w:val="24"/>
        </w:rPr>
        <w:t>,</w:t>
      </w:r>
      <w:r w:rsidRPr="006E35C4">
        <w:rPr>
          <w:rFonts w:ascii="Times New Roman" w:hAnsi="Times New Roman" w:cs="Times New Roman"/>
          <w:sz w:val="24"/>
          <w:szCs w:val="24"/>
        </w:rPr>
        <w:t xml:space="preserve"> и более в погребенных эрозионных врезах. На поверхности </w:t>
      </w:r>
      <w:proofErr w:type="spellStart"/>
      <w:r w:rsidRPr="006E35C4">
        <w:rPr>
          <w:rFonts w:ascii="Times New Roman" w:hAnsi="Times New Roman" w:cs="Times New Roman"/>
          <w:sz w:val="24"/>
          <w:szCs w:val="24"/>
        </w:rPr>
        <w:t>картируются</w:t>
      </w:r>
      <w:proofErr w:type="spellEnd"/>
      <w:r w:rsidRPr="006E35C4">
        <w:rPr>
          <w:rFonts w:ascii="Times New Roman" w:hAnsi="Times New Roman" w:cs="Times New Roman"/>
          <w:sz w:val="24"/>
          <w:szCs w:val="24"/>
        </w:rPr>
        <w:t xml:space="preserve"> в основном отложения </w:t>
      </w:r>
      <w:proofErr w:type="spellStart"/>
      <w:r w:rsidRPr="006E35C4">
        <w:rPr>
          <w:rFonts w:ascii="Times New Roman" w:hAnsi="Times New Roman" w:cs="Times New Roman"/>
          <w:sz w:val="24"/>
          <w:szCs w:val="24"/>
        </w:rPr>
        <w:t>осташковской</w:t>
      </w:r>
      <w:proofErr w:type="spellEnd"/>
      <w:r w:rsidRPr="006E35C4">
        <w:rPr>
          <w:rFonts w:ascii="Times New Roman" w:hAnsi="Times New Roman" w:cs="Times New Roman"/>
          <w:sz w:val="24"/>
          <w:szCs w:val="24"/>
        </w:rPr>
        <w:t xml:space="preserve"> ледниковой эпохи и голоцена</w:t>
      </w:r>
      <w:r w:rsidR="005B067D">
        <w:rPr>
          <w:rFonts w:ascii="Times New Roman" w:hAnsi="Times New Roman" w:cs="Times New Roman"/>
          <w:sz w:val="24"/>
          <w:szCs w:val="24"/>
        </w:rPr>
        <w:t>, поэтому здесь будет описание основных горизонтов четвертичных отложений</w:t>
      </w:r>
      <w:r w:rsidR="00390EF9">
        <w:rPr>
          <w:rFonts w:ascii="Times New Roman" w:hAnsi="Times New Roman" w:cs="Times New Roman"/>
          <w:sz w:val="24"/>
          <w:szCs w:val="24"/>
        </w:rPr>
        <w:t xml:space="preserve"> </w:t>
      </w:r>
      <w:r w:rsidR="00390EF9" w:rsidRPr="003051A3">
        <w:rPr>
          <w:rFonts w:ascii="Times New Roman" w:hAnsi="Times New Roman" w:cs="Times New Roman"/>
          <w:sz w:val="24"/>
          <w:szCs w:val="24"/>
        </w:rPr>
        <w:t xml:space="preserve">(Государственная., </w:t>
      </w:r>
      <w:r w:rsidR="00390EF9">
        <w:rPr>
          <w:rFonts w:ascii="Times New Roman" w:hAnsi="Times New Roman" w:cs="Times New Roman"/>
          <w:sz w:val="24"/>
          <w:szCs w:val="24"/>
        </w:rPr>
        <w:t>2006</w:t>
      </w:r>
      <w:r w:rsidR="00390EF9" w:rsidRPr="003051A3">
        <w:rPr>
          <w:rFonts w:ascii="Times New Roman" w:hAnsi="Times New Roman" w:cs="Times New Roman"/>
          <w:sz w:val="24"/>
          <w:szCs w:val="24"/>
        </w:rPr>
        <w:t>).</w:t>
      </w:r>
    </w:p>
    <w:p w14:paraId="4C6A8FDA" w14:textId="1A22EE1B" w:rsidR="006E35C4" w:rsidRPr="006E35C4" w:rsidRDefault="006E35C4" w:rsidP="006E35C4">
      <w:pPr>
        <w:pStyle w:val="a3"/>
        <w:spacing w:line="360" w:lineRule="auto"/>
        <w:ind w:firstLine="851"/>
        <w:jc w:val="both"/>
        <w:rPr>
          <w:rFonts w:ascii="Times New Roman" w:hAnsi="Times New Roman" w:cs="Times New Roman"/>
          <w:sz w:val="24"/>
          <w:szCs w:val="24"/>
        </w:rPr>
      </w:pPr>
      <w:proofErr w:type="spellStart"/>
      <w:r w:rsidRPr="006E35C4">
        <w:rPr>
          <w:rFonts w:ascii="Times New Roman" w:hAnsi="Times New Roman" w:cs="Times New Roman"/>
          <w:sz w:val="24"/>
          <w:szCs w:val="24"/>
        </w:rPr>
        <w:t>Cредне</w:t>
      </w:r>
      <w:r w:rsidR="005B067D">
        <w:rPr>
          <w:rFonts w:ascii="Times New Roman" w:hAnsi="Times New Roman" w:cs="Times New Roman"/>
          <w:sz w:val="24"/>
          <w:szCs w:val="24"/>
        </w:rPr>
        <w:t>е</w:t>
      </w:r>
      <w:proofErr w:type="spellEnd"/>
      <w:r w:rsidR="00390EF9">
        <w:rPr>
          <w:rFonts w:ascii="Times New Roman" w:hAnsi="Times New Roman" w:cs="Times New Roman"/>
          <w:sz w:val="24"/>
          <w:szCs w:val="24"/>
        </w:rPr>
        <w:t xml:space="preserve"> </w:t>
      </w:r>
      <w:r w:rsidRPr="006E35C4">
        <w:rPr>
          <w:rFonts w:ascii="Times New Roman" w:hAnsi="Times New Roman" w:cs="Times New Roman"/>
          <w:sz w:val="24"/>
          <w:szCs w:val="24"/>
        </w:rPr>
        <w:t xml:space="preserve">и </w:t>
      </w:r>
      <w:proofErr w:type="spellStart"/>
      <w:r w:rsidRPr="006E35C4">
        <w:rPr>
          <w:rFonts w:ascii="Times New Roman" w:hAnsi="Times New Roman" w:cs="Times New Roman"/>
          <w:sz w:val="24"/>
          <w:szCs w:val="24"/>
        </w:rPr>
        <w:t>ранненеоплейстоценовые</w:t>
      </w:r>
      <w:proofErr w:type="spellEnd"/>
      <w:r w:rsidRPr="006E35C4">
        <w:rPr>
          <w:rFonts w:ascii="Times New Roman" w:hAnsi="Times New Roman" w:cs="Times New Roman"/>
          <w:sz w:val="24"/>
          <w:szCs w:val="24"/>
        </w:rPr>
        <w:t xml:space="preserve"> образования участвуют главным образом в строении мощной четвертичной толщи Карельского перешейк</w:t>
      </w:r>
      <w:r w:rsidR="005B067D">
        <w:rPr>
          <w:rFonts w:ascii="Times New Roman" w:hAnsi="Times New Roman" w:cs="Times New Roman"/>
          <w:sz w:val="24"/>
          <w:szCs w:val="24"/>
        </w:rPr>
        <w:t>а,</w:t>
      </w:r>
      <w:r w:rsidRPr="006E35C4">
        <w:rPr>
          <w:rFonts w:ascii="Times New Roman" w:hAnsi="Times New Roman" w:cs="Times New Roman"/>
          <w:sz w:val="24"/>
          <w:szCs w:val="24"/>
        </w:rPr>
        <w:t xml:space="preserve"> где вскрываются в древних долинах. Сводный разрез </w:t>
      </w:r>
      <w:proofErr w:type="spellStart"/>
      <w:r w:rsidRPr="006E35C4">
        <w:rPr>
          <w:rFonts w:ascii="Times New Roman" w:hAnsi="Times New Roman" w:cs="Times New Roman"/>
          <w:sz w:val="24"/>
          <w:szCs w:val="24"/>
        </w:rPr>
        <w:t>квартера</w:t>
      </w:r>
      <w:proofErr w:type="spellEnd"/>
      <w:r w:rsidRPr="006E35C4">
        <w:rPr>
          <w:rFonts w:ascii="Times New Roman" w:hAnsi="Times New Roman" w:cs="Times New Roman"/>
          <w:sz w:val="24"/>
          <w:szCs w:val="24"/>
        </w:rPr>
        <w:t xml:space="preserve"> территории</w:t>
      </w:r>
      <w:r w:rsidR="005B067D">
        <w:rPr>
          <w:rFonts w:ascii="Times New Roman" w:hAnsi="Times New Roman" w:cs="Times New Roman"/>
          <w:sz w:val="24"/>
          <w:szCs w:val="24"/>
        </w:rPr>
        <w:t xml:space="preserve"> </w:t>
      </w:r>
      <w:r w:rsidRPr="006E35C4">
        <w:rPr>
          <w:rFonts w:ascii="Times New Roman" w:hAnsi="Times New Roman" w:cs="Times New Roman"/>
          <w:sz w:val="24"/>
          <w:szCs w:val="24"/>
        </w:rPr>
        <w:t xml:space="preserve">состоит из трех моренных </w:t>
      </w:r>
      <w:r w:rsidR="005B067D">
        <w:rPr>
          <w:rFonts w:ascii="Times New Roman" w:hAnsi="Times New Roman" w:cs="Times New Roman"/>
          <w:sz w:val="24"/>
          <w:szCs w:val="24"/>
        </w:rPr>
        <w:t>(</w:t>
      </w:r>
      <w:r w:rsidRPr="006E35C4">
        <w:rPr>
          <w:rFonts w:ascii="Times New Roman" w:hAnsi="Times New Roman" w:cs="Times New Roman"/>
          <w:sz w:val="24"/>
          <w:szCs w:val="24"/>
        </w:rPr>
        <w:t>днепровски</w:t>
      </w:r>
      <w:r w:rsidR="005B067D">
        <w:rPr>
          <w:rFonts w:ascii="Times New Roman" w:hAnsi="Times New Roman" w:cs="Times New Roman"/>
          <w:sz w:val="24"/>
          <w:szCs w:val="24"/>
        </w:rPr>
        <w:t>й,</w:t>
      </w:r>
      <w:r w:rsidRPr="006E35C4">
        <w:rPr>
          <w:rFonts w:ascii="Times New Roman" w:hAnsi="Times New Roman" w:cs="Times New Roman"/>
          <w:sz w:val="24"/>
          <w:szCs w:val="24"/>
        </w:rPr>
        <w:t xml:space="preserve"> московский и </w:t>
      </w:r>
      <w:proofErr w:type="spellStart"/>
      <w:r w:rsidRPr="006E35C4">
        <w:rPr>
          <w:rFonts w:ascii="Times New Roman" w:hAnsi="Times New Roman" w:cs="Times New Roman"/>
          <w:sz w:val="24"/>
          <w:szCs w:val="24"/>
        </w:rPr>
        <w:t>осташковский</w:t>
      </w:r>
      <w:proofErr w:type="spellEnd"/>
      <w:r w:rsidRPr="006E35C4">
        <w:rPr>
          <w:rFonts w:ascii="Times New Roman" w:hAnsi="Times New Roman" w:cs="Times New Roman"/>
          <w:sz w:val="24"/>
          <w:szCs w:val="24"/>
        </w:rPr>
        <w:t xml:space="preserve"> горизонты среднего и верхнего звеньев </w:t>
      </w:r>
      <w:proofErr w:type="spellStart"/>
      <w:r w:rsidRPr="006E35C4">
        <w:rPr>
          <w:rFonts w:ascii="Times New Roman" w:hAnsi="Times New Roman" w:cs="Times New Roman"/>
          <w:sz w:val="24"/>
          <w:szCs w:val="24"/>
        </w:rPr>
        <w:t>неоплейстоцена</w:t>
      </w:r>
      <w:proofErr w:type="spellEnd"/>
      <w:r w:rsidR="005B067D">
        <w:rPr>
          <w:rFonts w:ascii="Times New Roman" w:hAnsi="Times New Roman" w:cs="Times New Roman"/>
          <w:sz w:val="24"/>
          <w:szCs w:val="24"/>
        </w:rPr>
        <w:t>)</w:t>
      </w:r>
      <w:r w:rsidRPr="006E35C4">
        <w:rPr>
          <w:rFonts w:ascii="Times New Roman" w:hAnsi="Times New Roman" w:cs="Times New Roman"/>
          <w:sz w:val="24"/>
          <w:szCs w:val="24"/>
        </w:rPr>
        <w:t xml:space="preserve"> двух </w:t>
      </w:r>
      <w:proofErr w:type="spellStart"/>
      <w:r w:rsidRPr="006E35C4">
        <w:rPr>
          <w:rFonts w:ascii="Times New Roman" w:hAnsi="Times New Roman" w:cs="Times New Roman"/>
          <w:sz w:val="24"/>
          <w:szCs w:val="24"/>
        </w:rPr>
        <w:t>межморенных</w:t>
      </w:r>
      <w:proofErr w:type="spellEnd"/>
      <w:r w:rsidRPr="006E35C4">
        <w:rPr>
          <w:rFonts w:ascii="Times New Roman" w:hAnsi="Times New Roman" w:cs="Times New Roman"/>
          <w:sz w:val="24"/>
          <w:szCs w:val="24"/>
        </w:rPr>
        <w:t xml:space="preserve"> и одного подморенного горизонтов</w:t>
      </w:r>
      <w:r w:rsidR="005B067D">
        <w:rPr>
          <w:rFonts w:ascii="Times New Roman" w:hAnsi="Times New Roman" w:cs="Times New Roman"/>
          <w:sz w:val="24"/>
          <w:szCs w:val="24"/>
        </w:rPr>
        <w:t>,</w:t>
      </w:r>
      <w:r w:rsidRPr="006E35C4">
        <w:rPr>
          <w:rFonts w:ascii="Times New Roman" w:hAnsi="Times New Roman" w:cs="Times New Roman"/>
          <w:sz w:val="24"/>
          <w:szCs w:val="24"/>
        </w:rPr>
        <w:t xml:space="preserve"> сложенных водно</w:t>
      </w:r>
      <w:r w:rsidR="005B067D">
        <w:rPr>
          <w:rFonts w:ascii="Times New Roman" w:hAnsi="Times New Roman" w:cs="Times New Roman"/>
          <w:sz w:val="24"/>
          <w:szCs w:val="24"/>
        </w:rPr>
        <w:t>-</w:t>
      </w:r>
      <w:r w:rsidRPr="006E35C4">
        <w:rPr>
          <w:rFonts w:ascii="Times New Roman" w:hAnsi="Times New Roman" w:cs="Times New Roman"/>
          <w:sz w:val="24"/>
          <w:szCs w:val="24"/>
        </w:rPr>
        <w:t xml:space="preserve">ледниковыми, морскими и озерными осадками. Последние относятся к </w:t>
      </w:r>
      <w:proofErr w:type="spellStart"/>
      <w:r w:rsidRPr="006E35C4">
        <w:rPr>
          <w:rFonts w:ascii="Times New Roman" w:hAnsi="Times New Roman" w:cs="Times New Roman"/>
          <w:sz w:val="24"/>
          <w:szCs w:val="24"/>
        </w:rPr>
        <w:t>микулинскому</w:t>
      </w:r>
      <w:proofErr w:type="spellEnd"/>
      <w:r w:rsidRPr="006E35C4">
        <w:rPr>
          <w:rFonts w:ascii="Times New Roman" w:hAnsi="Times New Roman" w:cs="Times New Roman"/>
          <w:sz w:val="24"/>
          <w:szCs w:val="24"/>
        </w:rPr>
        <w:t xml:space="preserve"> и ленинградскому горизонтам верхнего звена </w:t>
      </w:r>
      <w:proofErr w:type="spellStart"/>
      <w:r w:rsidRPr="006E35C4">
        <w:rPr>
          <w:rFonts w:ascii="Times New Roman" w:hAnsi="Times New Roman" w:cs="Times New Roman"/>
          <w:sz w:val="24"/>
          <w:szCs w:val="24"/>
        </w:rPr>
        <w:t>неоплейстоцена</w:t>
      </w:r>
      <w:proofErr w:type="spellEnd"/>
      <w:r w:rsidRPr="006E35C4">
        <w:rPr>
          <w:rFonts w:ascii="Times New Roman" w:hAnsi="Times New Roman" w:cs="Times New Roman"/>
          <w:sz w:val="24"/>
          <w:szCs w:val="24"/>
        </w:rPr>
        <w:t xml:space="preserve"> и являются маркирующими</w:t>
      </w:r>
      <w:r w:rsidR="005B067D">
        <w:rPr>
          <w:rFonts w:ascii="Times New Roman" w:hAnsi="Times New Roman" w:cs="Times New Roman"/>
          <w:sz w:val="24"/>
          <w:szCs w:val="24"/>
        </w:rPr>
        <w:t xml:space="preserve"> (рис. </w:t>
      </w:r>
      <w:r w:rsidR="00631336">
        <w:rPr>
          <w:rFonts w:ascii="Times New Roman" w:hAnsi="Times New Roman" w:cs="Times New Roman"/>
          <w:sz w:val="24"/>
          <w:szCs w:val="24"/>
        </w:rPr>
        <w:t>8</w:t>
      </w:r>
      <w:r w:rsidR="005B067D">
        <w:rPr>
          <w:rFonts w:ascii="Times New Roman" w:hAnsi="Times New Roman" w:cs="Times New Roman"/>
          <w:sz w:val="24"/>
          <w:szCs w:val="24"/>
        </w:rPr>
        <w:t>)</w:t>
      </w:r>
      <w:r w:rsidRPr="006E35C4">
        <w:rPr>
          <w:rFonts w:ascii="Times New Roman" w:hAnsi="Times New Roman" w:cs="Times New Roman"/>
          <w:sz w:val="24"/>
          <w:szCs w:val="24"/>
        </w:rPr>
        <w:t>.</w:t>
      </w:r>
    </w:p>
    <w:p w14:paraId="2F1D7929"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Верхнее звено </w:t>
      </w:r>
      <w:proofErr w:type="spellStart"/>
      <w:r w:rsidR="00954C1B">
        <w:rPr>
          <w:rFonts w:ascii="Times New Roman" w:hAnsi="Times New Roman" w:cs="Times New Roman"/>
          <w:sz w:val="24"/>
          <w:szCs w:val="24"/>
        </w:rPr>
        <w:t>неоплейстоцена</w:t>
      </w:r>
      <w:proofErr w:type="spellEnd"/>
      <w:r w:rsidR="00954C1B">
        <w:rPr>
          <w:rFonts w:ascii="Times New Roman" w:hAnsi="Times New Roman" w:cs="Times New Roman"/>
          <w:sz w:val="24"/>
          <w:szCs w:val="24"/>
        </w:rPr>
        <w:t xml:space="preserve"> </w:t>
      </w:r>
      <w:r w:rsidRPr="006E35C4">
        <w:rPr>
          <w:rFonts w:ascii="Times New Roman" w:hAnsi="Times New Roman" w:cs="Times New Roman"/>
          <w:sz w:val="24"/>
          <w:szCs w:val="24"/>
        </w:rPr>
        <w:t xml:space="preserve">представлено отложениями </w:t>
      </w:r>
      <w:proofErr w:type="spellStart"/>
      <w:r w:rsidRPr="006E35C4">
        <w:rPr>
          <w:rFonts w:ascii="Times New Roman" w:hAnsi="Times New Roman" w:cs="Times New Roman"/>
          <w:sz w:val="24"/>
          <w:szCs w:val="24"/>
        </w:rPr>
        <w:t>микулинского</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подпорожского</w:t>
      </w:r>
      <w:proofErr w:type="spellEnd"/>
      <w:r w:rsidRPr="006E35C4">
        <w:rPr>
          <w:rFonts w:ascii="Times New Roman" w:hAnsi="Times New Roman" w:cs="Times New Roman"/>
          <w:sz w:val="24"/>
          <w:szCs w:val="24"/>
        </w:rPr>
        <w:t xml:space="preserve">; ленинградского и </w:t>
      </w:r>
      <w:proofErr w:type="spellStart"/>
      <w:r w:rsidRPr="006E35C4">
        <w:rPr>
          <w:rFonts w:ascii="Times New Roman" w:hAnsi="Times New Roman" w:cs="Times New Roman"/>
          <w:sz w:val="24"/>
          <w:szCs w:val="24"/>
        </w:rPr>
        <w:t>осташковского</w:t>
      </w:r>
      <w:proofErr w:type="spellEnd"/>
      <w:r w:rsidRPr="006E35C4">
        <w:rPr>
          <w:rFonts w:ascii="Times New Roman" w:hAnsi="Times New Roman" w:cs="Times New Roman"/>
          <w:sz w:val="24"/>
          <w:szCs w:val="24"/>
        </w:rPr>
        <w:t xml:space="preserve"> горизонтов. Отложения первых трех </w:t>
      </w:r>
      <w:proofErr w:type="spellStart"/>
      <w:r w:rsidRPr="006E35C4">
        <w:rPr>
          <w:rFonts w:ascii="Times New Roman" w:hAnsi="Times New Roman" w:cs="Times New Roman"/>
          <w:sz w:val="24"/>
          <w:szCs w:val="24"/>
        </w:rPr>
        <w:t>горизоштов</w:t>
      </w:r>
      <w:proofErr w:type="spellEnd"/>
      <w:r w:rsidRPr="006E35C4">
        <w:rPr>
          <w:rFonts w:ascii="Times New Roman" w:hAnsi="Times New Roman" w:cs="Times New Roman"/>
          <w:sz w:val="24"/>
          <w:szCs w:val="24"/>
        </w:rPr>
        <w:t xml:space="preserve"> на дневную поверхность не выходят.</w:t>
      </w:r>
    </w:p>
    <w:p w14:paraId="18BDE101" w14:textId="4C1D085F" w:rsidR="006E35C4" w:rsidRPr="006E35C4" w:rsidRDefault="006E35C4" w:rsidP="006E35C4">
      <w:pPr>
        <w:pStyle w:val="a3"/>
        <w:spacing w:line="360" w:lineRule="auto"/>
        <w:ind w:firstLine="851"/>
        <w:jc w:val="both"/>
        <w:rPr>
          <w:rFonts w:ascii="Times New Roman" w:hAnsi="Times New Roman" w:cs="Times New Roman"/>
          <w:sz w:val="24"/>
          <w:szCs w:val="24"/>
        </w:rPr>
      </w:pPr>
      <w:proofErr w:type="spellStart"/>
      <w:r w:rsidRPr="006E35C4">
        <w:rPr>
          <w:rFonts w:ascii="Times New Roman" w:hAnsi="Times New Roman" w:cs="Times New Roman"/>
          <w:sz w:val="24"/>
          <w:szCs w:val="24"/>
        </w:rPr>
        <w:t>Осташковский</w:t>
      </w:r>
      <w:proofErr w:type="spellEnd"/>
      <w:r w:rsidRPr="006E35C4">
        <w:rPr>
          <w:rFonts w:ascii="Times New Roman" w:hAnsi="Times New Roman" w:cs="Times New Roman"/>
          <w:sz w:val="24"/>
          <w:szCs w:val="24"/>
        </w:rPr>
        <w:t xml:space="preserve"> горизонт включает карельские сло</w:t>
      </w:r>
      <w:r w:rsidR="00954C1B">
        <w:rPr>
          <w:rFonts w:ascii="Times New Roman" w:hAnsi="Times New Roman" w:cs="Times New Roman"/>
          <w:sz w:val="24"/>
          <w:szCs w:val="24"/>
        </w:rPr>
        <w:t>и</w:t>
      </w:r>
      <w:r w:rsidRPr="006E35C4">
        <w:rPr>
          <w:rFonts w:ascii="Times New Roman" w:hAnsi="Times New Roman" w:cs="Times New Roman"/>
          <w:sz w:val="24"/>
          <w:szCs w:val="24"/>
        </w:rPr>
        <w:t xml:space="preserve"> отложения балтийского ледникового озера и </w:t>
      </w:r>
      <w:proofErr w:type="spellStart"/>
      <w:r w:rsidRPr="006E35C4">
        <w:rPr>
          <w:rFonts w:ascii="Times New Roman" w:hAnsi="Times New Roman" w:cs="Times New Roman"/>
          <w:sz w:val="24"/>
          <w:szCs w:val="24"/>
        </w:rPr>
        <w:t>дриасового</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наслоя</w:t>
      </w:r>
      <w:proofErr w:type="spellEnd"/>
      <w:r w:rsidRPr="006E35C4">
        <w:rPr>
          <w:rFonts w:ascii="Times New Roman" w:hAnsi="Times New Roman" w:cs="Times New Roman"/>
          <w:sz w:val="24"/>
          <w:szCs w:val="24"/>
        </w:rPr>
        <w:t>. Карельские слои сложены ледниковым</w:t>
      </w:r>
      <w:r w:rsidR="002E7F1E">
        <w:rPr>
          <w:rFonts w:ascii="Times New Roman" w:hAnsi="Times New Roman" w:cs="Times New Roman"/>
          <w:sz w:val="24"/>
          <w:szCs w:val="24"/>
        </w:rPr>
        <w:t>и</w:t>
      </w:r>
      <w:r w:rsidRPr="006E35C4">
        <w:rPr>
          <w:rFonts w:ascii="Times New Roman" w:hAnsi="Times New Roman" w:cs="Times New Roman"/>
          <w:sz w:val="24"/>
          <w:szCs w:val="24"/>
        </w:rPr>
        <w:t xml:space="preserve"> флювиогляциальными и ледниково</w:t>
      </w:r>
      <w:r w:rsidR="002E7F1E">
        <w:rPr>
          <w:rFonts w:ascii="Times New Roman" w:hAnsi="Times New Roman" w:cs="Times New Roman"/>
          <w:sz w:val="24"/>
          <w:szCs w:val="24"/>
        </w:rPr>
        <w:t>-</w:t>
      </w:r>
      <w:r w:rsidRPr="006E35C4">
        <w:rPr>
          <w:rFonts w:ascii="Times New Roman" w:hAnsi="Times New Roman" w:cs="Times New Roman"/>
          <w:sz w:val="24"/>
          <w:szCs w:val="24"/>
        </w:rPr>
        <w:t>озерными отложениями</w:t>
      </w:r>
      <w:r w:rsidR="00390EF9">
        <w:rPr>
          <w:rFonts w:ascii="Times New Roman" w:hAnsi="Times New Roman" w:cs="Times New Roman"/>
          <w:sz w:val="24"/>
          <w:szCs w:val="24"/>
        </w:rPr>
        <w:t xml:space="preserve"> </w:t>
      </w:r>
      <w:r w:rsidR="00390EF9" w:rsidRPr="003051A3">
        <w:rPr>
          <w:rFonts w:ascii="Times New Roman" w:hAnsi="Times New Roman" w:cs="Times New Roman"/>
          <w:sz w:val="24"/>
          <w:szCs w:val="24"/>
        </w:rPr>
        <w:t xml:space="preserve">(Государственная., </w:t>
      </w:r>
      <w:r w:rsidR="00390EF9">
        <w:rPr>
          <w:rFonts w:ascii="Times New Roman" w:hAnsi="Times New Roman" w:cs="Times New Roman"/>
          <w:sz w:val="24"/>
          <w:szCs w:val="24"/>
        </w:rPr>
        <w:t>2006</w:t>
      </w:r>
      <w:r w:rsidR="00390EF9" w:rsidRPr="003051A3">
        <w:rPr>
          <w:rFonts w:ascii="Times New Roman" w:hAnsi="Times New Roman" w:cs="Times New Roman"/>
          <w:sz w:val="24"/>
          <w:szCs w:val="24"/>
        </w:rPr>
        <w:t>).</w:t>
      </w:r>
    </w:p>
    <w:p w14:paraId="476DA54D" w14:textId="1FC4A417"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Карельская морена является верхней основной мореной района и на значительных возвышенных участках рельефообразующей. Залегает она преимущественно на водно</w:t>
      </w:r>
      <w:r w:rsidR="002E7F1E">
        <w:rPr>
          <w:rFonts w:ascii="Times New Roman" w:hAnsi="Times New Roman" w:cs="Times New Roman"/>
          <w:sz w:val="24"/>
          <w:szCs w:val="24"/>
        </w:rPr>
        <w:t>-</w:t>
      </w:r>
      <w:r w:rsidRPr="006E35C4">
        <w:rPr>
          <w:rFonts w:ascii="Times New Roman" w:hAnsi="Times New Roman" w:cs="Times New Roman"/>
          <w:sz w:val="24"/>
          <w:szCs w:val="24"/>
        </w:rPr>
        <w:t xml:space="preserve">ледниковых </w:t>
      </w:r>
      <w:r w:rsidR="002E7F1E">
        <w:rPr>
          <w:rFonts w:ascii="Times New Roman" w:hAnsi="Times New Roman" w:cs="Times New Roman"/>
          <w:sz w:val="24"/>
          <w:szCs w:val="24"/>
        </w:rPr>
        <w:t>мос</w:t>
      </w:r>
      <w:r w:rsidRPr="006E35C4">
        <w:rPr>
          <w:rFonts w:ascii="Times New Roman" w:hAnsi="Times New Roman" w:cs="Times New Roman"/>
          <w:sz w:val="24"/>
          <w:szCs w:val="24"/>
        </w:rPr>
        <w:t>ковских отложениях. На значительной части площади они перекрыты флювиогляциальными и ледниково</w:t>
      </w:r>
      <w:r w:rsidR="00AA5D59">
        <w:rPr>
          <w:rFonts w:ascii="Times New Roman" w:hAnsi="Times New Roman" w:cs="Times New Roman"/>
          <w:sz w:val="24"/>
          <w:szCs w:val="24"/>
        </w:rPr>
        <w:t>-</w:t>
      </w:r>
      <w:r w:rsidRPr="006E35C4">
        <w:rPr>
          <w:rFonts w:ascii="Times New Roman" w:hAnsi="Times New Roman" w:cs="Times New Roman"/>
          <w:sz w:val="24"/>
          <w:szCs w:val="24"/>
        </w:rPr>
        <w:t xml:space="preserve">озерными отложениями. Мощность морены колеблется от </w:t>
      </w:r>
      <w:r w:rsidR="00AA5D59">
        <w:rPr>
          <w:rFonts w:ascii="Times New Roman" w:hAnsi="Times New Roman" w:cs="Times New Roman"/>
          <w:sz w:val="24"/>
          <w:szCs w:val="24"/>
        </w:rPr>
        <w:t>0,5</w:t>
      </w:r>
      <w:r w:rsidRPr="006E35C4">
        <w:rPr>
          <w:rFonts w:ascii="Times New Roman" w:hAnsi="Times New Roman" w:cs="Times New Roman"/>
          <w:sz w:val="24"/>
          <w:szCs w:val="24"/>
        </w:rPr>
        <w:t xml:space="preserve"> м на севере до </w:t>
      </w:r>
      <w:r w:rsidR="00AA5D59">
        <w:rPr>
          <w:rFonts w:ascii="Times New Roman" w:hAnsi="Times New Roman" w:cs="Times New Roman"/>
          <w:sz w:val="24"/>
          <w:szCs w:val="24"/>
        </w:rPr>
        <w:t>30</w:t>
      </w:r>
      <w:r w:rsidRPr="006E35C4">
        <w:rPr>
          <w:rFonts w:ascii="Times New Roman" w:hAnsi="Times New Roman" w:cs="Times New Roman"/>
          <w:sz w:val="24"/>
          <w:szCs w:val="24"/>
        </w:rPr>
        <w:t>-4</w:t>
      </w:r>
      <w:r w:rsidR="00AA5D59">
        <w:rPr>
          <w:rFonts w:ascii="Times New Roman" w:hAnsi="Times New Roman" w:cs="Times New Roman"/>
          <w:sz w:val="24"/>
          <w:szCs w:val="24"/>
        </w:rPr>
        <w:t>5</w:t>
      </w:r>
      <w:r w:rsidRPr="006E35C4">
        <w:rPr>
          <w:rFonts w:ascii="Times New Roman" w:hAnsi="Times New Roman" w:cs="Times New Roman"/>
          <w:sz w:val="24"/>
          <w:szCs w:val="24"/>
        </w:rPr>
        <w:t xml:space="preserve"> м на юге и в акватории </w:t>
      </w:r>
      <w:r w:rsidR="00390EF9">
        <w:rPr>
          <w:rFonts w:ascii="Times New Roman" w:hAnsi="Times New Roman" w:cs="Times New Roman"/>
          <w:sz w:val="24"/>
          <w:szCs w:val="24"/>
        </w:rPr>
        <w:t>ФЗ</w:t>
      </w:r>
      <w:r w:rsidRPr="006E35C4">
        <w:rPr>
          <w:rFonts w:ascii="Times New Roman" w:hAnsi="Times New Roman" w:cs="Times New Roman"/>
          <w:sz w:val="24"/>
          <w:szCs w:val="24"/>
        </w:rPr>
        <w:t>.</w:t>
      </w:r>
    </w:p>
    <w:p w14:paraId="546B4ED1" w14:textId="77777777" w:rsidR="00AA5D59" w:rsidRDefault="00AA5D59" w:rsidP="006E35C4">
      <w:pPr>
        <w:pStyle w:val="a3"/>
        <w:spacing w:line="360" w:lineRule="auto"/>
        <w:ind w:firstLine="851"/>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A5D59" w14:paraId="3CE69CEF" w14:textId="77777777" w:rsidTr="00AA5D59">
        <w:tc>
          <w:tcPr>
            <w:tcW w:w="9628" w:type="dxa"/>
          </w:tcPr>
          <w:p w14:paraId="33BB8B95" w14:textId="77777777" w:rsidR="00AA5D59" w:rsidRDefault="00AA5D59" w:rsidP="00AA5D59">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6AD9E4B" wp14:editId="1D9E6602">
                  <wp:extent cx="3984119" cy="5532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85890" cy="5534579"/>
                          </a:xfrm>
                          <a:prstGeom prst="rect">
                            <a:avLst/>
                          </a:prstGeom>
                          <a:noFill/>
                          <a:ln>
                            <a:noFill/>
                          </a:ln>
                        </pic:spPr>
                      </pic:pic>
                    </a:graphicData>
                  </a:graphic>
                </wp:inline>
              </w:drawing>
            </w:r>
          </w:p>
        </w:tc>
      </w:tr>
      <w:tr w:rsidR="00AA5D59" w14:paraId="2AD0EEFE" w14:textId="77777777" w:rsidTr="00AA5D59">
        <w:tc>
          <w:tcPr>
            <w:tcW w:w="9628" w:type="dxa"/>
          </w:tcPr>
          <w:p w14:paraId="761F5370" w14:textId="42CAB514" w:rsidR="00AA5D59" w:rsidRDefault="00AA5D59" w:rsidP="00AA5D59">
            <w:pPr>
              <w:pStyle w:val="a3"/>
              <w:spacing w:line="360" w:lineRule="auto"/>
              <w:jc w:val="center"/>
              <w:rPr>
                <w:rFonts w:ascii="Times New Roman" w:hAnsi="Times New Roman" w:cs="Times New Roman"/>
                <w:sz w:val="24"/>
                <w:szCs w:val="24"/>
              </w:rPr>
            </w:pPr>
            <w:r w:rsidRPr="00AA5D59">
              <w:rPr>
                <w:rFonts w:ascii="Times New Roman" w:hAnsi="Times New Roman" w:cs="Times New Roman"/>
                <w:sz w:val="24"/>
                <w:szCs w:val="24"/>
              </w:rPr>
              <w:t xml:space="preserve">Рис. </w:t>
            </w:r>
            <w:r w:rsidR="00631336">
              <w:rPr>
                <w:rFonts w:ascii="Times New Roman" w:hAnsi="Times New Roman" w:cs="Times New Roman"/>
                <w:sz w:val="24"/>
                <w:szCs w:val="24"/>
              </w:rPr>
              <w:t>7</w:t>
            </w:r>
            <w:r w:rsidRPr="00AA5D59">
              <w:rPr>
                <w:rFonts w:ascii="Times New Roman" w:hAnsi="Times New Roman" w:cs="Times New Roman"/>
                <w:sz w:val="24"/>
                <w:szCs w:val="24"/>
              </w:rPr>
              <w:t xml:space="preserve"> </w:t>
            </w:r>
            <w:r>
              <w:rPr>
                <w:rFonts w:ascii="Times New Roman" w:hAnsi="Times New Roman" w:cs="Times New Roman"/>
                <w:sz w:val="24"/>
                <w:szCs w:val="24"/>
              </w:rPr>
              <w:t>К</w:t>
            </w:r>
            <w:r w:rsidRPr="00AA5D59">
              <w:rPr>
                <w:rFonts w:ascii="Times New Roman" w:hAnsi="Times New Roman" w:cs="Times New Roman"/>
                <w:sz w:val="24"/>
                <w:szCs w:val="24"/>
              </w:rPr>
              <w:t xml:space="preserve">арта </w:t>
            </w:r>
            <w:r>
              <w:rPr>
                <w:rFonts w:ascii="Times New Roman" w:hAnsi="Times New Roman" w:cs="Times New Roman"/>
                <w:sz w:val="24"/>
                <w:szCs w:val="24"/>
              </w:rPr>
              <w:t>четвертичных отложений</w:t>
            </w:r>
            <w:r w:rsidRPr="00AA5D59">
              <w:rPr>
                <w:rFonts w:ascii="Times New Roman" w:hAnsi="Times New Roman" w:cs="Times New Roman"/>
                <w:sz w:val="24"/>
                <w:szCs w:val="24"/>
              </w:rPr>
              <w:t xml:space="preserve"> листа P-35-XXXVI 2006-го года</w:t>
            </w:r>
          </w:p>
        </w:tc>
      </w:tr>
    </w:tbl>
    <w:p w14:paraId="2C6D5121" w14:textId="4FC1B4E5" w:rsidR="006E35C4" w:rsidRPr="006E35C4" w:rsidRDefault="006E35C4" w:rsidP="00AA5D59">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Литологический состав морены континентальной части территории неоднороден. Представлена она песчано</w:t>
      </w:r>
      <w:r w:rsidR="00AA5D59">
        <w:rPr>
          <w:rFonts w:ascii="Times New Roman" w:hAnsi="Times New Roman" w:cs="Times New Roman"/>
          <w:sz w:val="24"/>
          <w:szCs w:val="24"/>
        </w:rPr>
        <w:t>-</w:t>
      </w:r>
      <w:r w:rsidRPr="006E35C4">
        <w:rPr>
          <w:rFonts w:ascii="Times New Roman" w:hAnsi="Times New Roman" w:cs="Times New Roman"/>
          <w:sz w:val="24"/>
          <w:szCs w:val="24"/>
        </w:rPr>
        <w:t xml:space="preserve">глинистыми валунными породами. Преобладают плотные </w:t>
      </w:r>
      <w:proofErr w:type="spellStart"/>
      <w:r w:rsidRPr="006E35C4">
        <w:rPr>
          <w:rFonts w:ascii="Times New Roman" w:hAnsi="Times New Roman" w:cs="Times New Roman"/>
          <w:sz w:val="24"/>
          <w:szCs w:val="24"/>
        </w:rPr>
        <w:t>грубопесчаные</w:t>
      </w:r>
      <w:proofErr w:type="spellEnd"/>
      <w:r w:rsidRPr="006E35C4">
        <w:rPr>
          <w:rFonts w:ascii="Times New Roman" w:hAnsi="Times New Roman" w:cs="Times New Roman"/>
          <w:sz w:val="24"/>
          <w:szCs w:val="24"/>
        </w:rPr>
        <w:t xml:space="preserve"> суглинк</w:t>
      </w:r>
      <w:r w:rsidR="00AA5D59">
        <w:rPr>
          <w:rFonts w:ascii="Times New Roman" w:hAnsi="Times New Roman" w:cs="Times New Roman"/>
          <w:sz w:val="24"/>
          <w:szCs w:val="24"/>
        </w:rPr>
        <w:t xml:space="preserve">и, </w:t>
      </w:r>
      <w:r w:rsidRPr="006E35C4">
        <w:rPr>
          <w:rFonts w:ascii="Times New Roman" w:hAnsi="Times New Roman" w:cs="Times New Roman"/>
          <w:sz w:val="24"/>
          <w:szCs w:val="24"/>
        </w:rPr>
        <w:t xml:space="preserve">глины встречаются в основном в нижней части разреза. В результате </w:t>
      </w:r>
      <w:proofErr w:type="spellStart"/>
      <w:r w:rsidRPr="006E35C4">
        <w:rPr>
          <w:rFonts w:ascii="Times New Roman" w:hAnsi="Times New Roman" w:cs="Times New Roman"/>
          <w:sz w:val="24"/>
          <w:szCs w:val="24"/>
        </w:rPr>
        <w:t>перемыва</w:t>
      </w:r>
      <w:proofErr w:type="spellEnd"/>
      <w:r w:rsidRPr="006E35C4">
        <w:rPr>
          <w:rFonts w:ascii="Times New Roman" w:hAnsi="Times New Roman" w:cs="Times New Roman"/>
          <w:sz w:val="24"/>
          <w:szCs w:val="24"/>
        </w:rPr>
        <w:t xml:space="preserve"> ледниковых отложений водами озерно</w:t>
      </w:r>
      <w:r w:rsidR="00AA5D59">
        <w:rPr>
          <w:rFonts w:ascii="Times New Roman" w:hAnsi="Times New Roman" w:cs="Times New Roman"/>
          <w:sz w:val="24"/>
          <w:szCs w:val="24"/>
        </w:rPr>
        <w:t>-</w:t>
      </w:r>
      <w:r w:rsidRPr="006E35C4">
        <w:rPr>
          <w:rFonts w:ascii="Times New Roman" w:hAnsi="Times New Roman" w:cs="Times New Roman"/>
          <w:sz w:val="24"/>
          <w:szCs w:val="24"/>
        </w:rPr>
        <w:t xml:space="preserve">ледниковых бассейнов поверхностная часть морены имеет песчанистый состав. Содержание обломочного материала колеблется от </w:t>
      </w:r>
      <w:r w:rsidR="00AA5D59">
        <w:rPr>
          <w:rFonts w:ascii="Times New Roman" w:hAnsi="Times New Roman" w:cs="Times New Roman"/>
          <w:sz w:val="24"/>
          <w:szCs w:val="24"/>
        </w:rPr>
        <w:t>5</w:t>
      </w:r>
      <w:r w:rsidRPr="006E35C4">
        <w:rPr>
          <w:rFonts w:ascii="Times New Roman" w:hAnsi="Times New Roman" w:cs="Times New Roman"/>
          <w:sz w:val="24"/>
          <w:szCs w:val="24"/>
        </w:rPr>
        <w:t>-</w:t>
      </w:r>
      <w:r w:rsidR="00AA5D59">
        <w:rPr>
          <w:rFonts w:ascii="Times New Roman" w:hAnsi="Times New Roman" w:cs="Times New Roman"/>
          <w:sz w:val="24"/>
          <w:szCs w:val="24"/>
        </w:rPr>
        <w:t>10%</w:t>
      </w:r>
      <w:r w:rsidRPr="006E35C4">
        <w:rPr>
          <w:rFonts w:ascii="Times New Roman" w:hAnsi="Times New Roman" w:cs="Times New Roman"/>
          <w:sz w:val="24"/>
          <w:szCs w:val="24"/>
        </w:rPr>
        <w:t xml:space="preserve"> до </w:t>
      </w:r>
      <w:r w:rsidR="00AA5D59">
        <w:rPr>
          <w:rFonts w:ascii="Times New Roman" w:hAnsi="Times New Roman" w:cs="Times New Roman"/>
          <w:sz w:val="24"/>
          <w:szCs w:val="24"/>
        </w:rPr>
        <w:t>20</w:t>
      </w:r>
      <w:r w:rsidRPr="006E35C4">
        <w:rPr>
          <w:rFonts w:ascii="Times New Roman" w:hAnsi="Times New Roman" w:cs="Times New Roman"/>
          <w:sz w:val="24"/>
          <w:szCs w:val="24"/>
        </w:rPr>
        <w:t>-</w:t>
      </w:r>
      <w:r w:rsidR="00AA5D59">
        <w:rPr>
          <w:rFonts w:ascii="Times New Roman" w:hAnsi="Times New Roman" w:cs="Times New Roman"/>
          <w:sz w:val="24"/>
          <w:szCs w:val="24"/>
        </w:rPr>
        <w:t>30%</w:t>
      </w:r>
      <w:r w:rsidRPr="006E35C4">
        <w:rPr>
          <w:rFonts w:ascii="Times New Roman" w:hAnsi="Times New Roman" w:cs="Times New Roman"/>
          <w:sz w:val="24"/>
          <w:szCs w:val="24"/>
        </w:rPr>
        <w:t>. Иногда встречаются скопления валунно</w:t>
      </w:r>
      <w:r w:rsidR="00AA5D59">
        <w:rPr>
          <w:rFonts w:ascii="Times New Roman" w:hAnsi="Times New Roman" w:cs="Times New Roman"/>
          <w:sz w:val="24"/>
          <w:szCs w:val="24"/>
        </w:rPr>
        <w:t>-</w:t>
      </w:r>
      <w:r w:rsidRPr="006E35C4">
        <w:rPr>
          <w:rFonts w:ascii="Times New Roman" w:hAnsi="Times New Roman" w:cs="Times New Roman"/>
          <w:sz w:val="24"/>
          <w:szCs w:val="24"/>
        </w:rPr>
        <w:t>галечного материала</w:t>
      </w:r>
      <w:r w:rsidR="00390EF9">
        <w:rPr>
          <w:rFonts w:ascii="Times New Roman" w:hAnsi="Times New Roman" w:cs="Times New Roman"/>
          <w:sz w:val="24"/>
          <w:szCs w:val="24"/>
        </w:rPr>
        <w:t xml:space="preserve"> </w:t>
      </w:r>
      <w:r w:rsidR="00390EF9" w:rsidRPr="003051A3">
        <w:rPr>
          <w:rFonts w:ascii="Times New Roman" w:hAnsi="Times New Roman" w:cs="Times New Roman"/>
          <w:sz w:val="24"/>
          <w:szCs w:val="24"/>
        </w:rPr>
        <w:t xml:space="preserve">(Государственная., </w:t>
      </w:r>
      <w:r w:rsidR="00390EF9">
        <w:rPr>
          <w:rFonts w:ascii="Times New Roman" w:hAnsi="Times New Roman" w:cs="Times New Roman"/>
          <w:sz w:val="24"/>
          <w:szCs w:val="24"/>
        </w:rPr>
        <w:t>2006</w:t>
      </w:r>
      <w:r w:rsidR="00390EF9" w:rsidRPr="003051A3">
        <w:rPr>
          <w:rFonts w:ascii="Times New Roman" w:hAnsi="Times New Roman" w:cs="Times New Roman"/>
          <w:sz w:val="24"/>
          <w:szCs w:val="24"/>
        </w:rPr>
        <w:t>).</w:t>
      </w:r>
    </w:p>
    <w:p w14:paraId="78CE2412" w14:textId="77777777" w:rsidR="006E35C4" w:rsidRPr="006E35C4" w:rsidRDefault="006E35C4" w:rsidP="00AA5D59">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Флювиогляциальные отложения встречаются по всей </w:t>
      </w:r>
      <w:proofErr w:type="spellStart"/>
      <w:r w:rsidRPr="006E35C4">
        <w:rPr>
          <w:rFonts w:ascii="Times New Roman" w:hAnsi="Times New Roman" w:cs="Times New Roman"/>
          <w:sz w:val="24"/>
          <w:szCs w:val="24"/>
        </w:rPr>
        <w:t>территорищ</w:t>
      </w:r>
      <w:proofErr w:type="spellEnd"/>
      <w:r w:rsidRPr="006E35C4">
        <w:rPr>
          <w:rFonts w:ascii="Times New Roman" w:hAnsi="Times New Roman" w:cs="Times New Roman"/>
          <w:sz w:val="24"/>
          <w:szCs w:val="24"/>
        </w:rPr>
        <w:t xml:space="preserve"> слагая многочисленные мелкие и крупные </w:t>
      </w:r>
      <w:proofErr w:type="spellStart"/>
      <w:r w:rsidRPr="006E35C4">
        <w:rPr>
          <w:rFonts w:ascii="Times New Roman" w:hAnsi="Times New Roman" w:cs="Times New Roman"/>
          <w:sz w:val="24"/>
          <w:szCs w:val="24"/>
        </w:rPr>
        <w:t>озы</w:t>
      </w:r>
      <w:proofErr w:type="spellEnd"/>
      <w:r w:rsidR="00AA5D59">
        <w:rPr>
          <w:rFonts w:ascii="Times New Roman" w:hAnsi="Times New Roman" w:cs="Times New Roman"/>
          <w:sz w:val="24"/>
          <w:szCs w:val="24"/>
        </w:rPr>
        <w:t>,</w:t>
      </w:r>
      <w:r w:rsidRPr="006E35C4">
        <w:rPr>
          <w:rFonts w:ascii="Times New Roman" w:hAnsi="Times New Roman" w:cs="Times New Roman"/>
          <w:sz w:val="24"/>
          <w:szCs w:val="24"/>
        </w:rPr>
        <w:t xml:space="preserve"> крупные краевые образования</w:t>
      </w:r>
      <w:r w:rsidR="00AA5D59">
        <w:rPr>
          <w:rFonts w:ascii="Times New Roman" w:hAnsi="Times New Roman" w:cs="Times New Roman"/>
          <w:sz w:val="24"/>
          <w:szCs w:val="24"/>
        </w:rPr>
        <w:t>.</w:t>
      </w:r>
      <w:r w:rsidRPr="006E35C4">
        <w:rPr>
          <w:rFonts w:ascii="Times New Roman" w:hAnsi="Times New Roman" w:cs="Times New Roman"/>
          <w:sz w:val="24"/>
          <w:szCs w:val="24"/>
        </w:rPr>
        <w:t xml:space="preserve"> Залегают они на карельской морене</w:t>
      </w:r>
      <w:r w:rsidR="00AA5D59">
        <w:rPr>
          <w:rFonts w:ascii="Times New Roman" w:hAnsi="Times New Roman" w:cs="Times New Roman"/>
          <w:sz w:val="24"/>
          <w:szCs w:val="24"/>
        </w:rPr>
        <w:t>,</w:t>
      </w:r>
      <w:r w:rsidRPr="006E35C4">
        <w:rPr>
          <w:rFonts w:ascii="Times New Roman" w:hAnsi="Times New Roman" w:cs="Times New Roman"/>
          <w:sz w:val="24"/>
          <w:szCs w:val="24"/>
        </w:rPr>
        <w:t xml:space="preserve"> а в местах ее размыва - на более ранних</w:t>
      </w:r>
      <w:r w:rsidR="00AA5D59">
        <w:rPr>
          <w:rFonts w:ascii="Times New Roman" w:hAnsi="Times New Roman" w:cs="Times New Roman"/>
          <w:sz w:val="24"/>
          <w:szCs w:val="24"/>
        </w:rPr>
        <w:t xml:space="preserve"> </w:t>
      </w:r>
      <w:r w:rsidRPr="006E35C4">
        <w:rPr>
          <w:rFonts w:ascii="Times New Roman" w:hAnsi="Times New Roman" w:cs="Times New Roman"/>
          <w:sz w:val="24"/>
          <w:szCs w:val="24"/>
        </w:rPr>
        <w:t>образованиях. Мощность колеблется от 1-2 до 20-35 м. Флювиогляциальные отложения характеризуются чередованием разнозернистых кварц</w:t>
      </w:r>
      <w:r w:rsidR="00197F74">
        <w:rPr>
          <w:rFonts w:ascii="Times New Roman" w:hAnsi="Times New Roman" w:cs="Times New Roman"/>
          <w:sz w:val="24"/>
          <w:szCs w:val="24"/>
        </w:rPr>
        <w:t>-</w:t>
      </w:r>
      <w:r w:rsidRPr="006E35C4">
        <w:rPr>
          <w:rFonts w:ascii="Times New Roman" w:hAnsi="Times New Roman" w:cs="Times New Roman"/>
          <w:sz w:val="24"/>
          <w:szCs w:val="24"/>
        </w:rPr>
        <w:t xml:space="preserve">полевошпатовых песков </w:t>
      </w:r>
      <w:r w:rsidR="00197F74">
        <w:rPr>
          <w:rFonts w:ascii="Times New Roman" w:hAnsi="Times New Roman" w:cs="Times New Roman"/>
          <w:sz w:val="24"/>
          <w:szCs w:val="24"/>
        </w:rPr>
        <w:t>косо-</w:t>
      </w:r>
      <w:r w:rsidRPr="006E35C4">
        <w:rPr>
          <w:rFonts w:ascii="Times New Roman" w:hAnsi="Times New Roman" w:cs="Times New Roman"/>
          <w:sz w:val="24"/>
          <w:szCs w:val="24"/>
        </w:rPr>
        <w:t xml:space="preserve"> и </w:t>
      </w:r>
      <w:proofErr w:type="spellStart"/>
      <w:r w:rsidRPr="006E35C4">
        <w:rPr>
          <w:rFonts w:ascii="Times New Roman" w:hAnsi="Times New Roman" w:cs="Times New Roman"/>
          <w:sz w:val="24"/>
          <w:szCs w:val="24"/>
        </w:rPr>
        <w:t>горизонтальнослоист</w:t>
      </w:r>
      <w:r w:rsidR="00197F74">
        <w:rPr>
          <w:rFonts w:ascii="Times New Roman" w:hAnsi="Times New Roman" w:cs="Times New Roman"/>
          <w:sz w:val="24"/>
          <w:szCs w:val="24"/>
        </w:rPr>
        <w:t>ых</w:t>
      </w:r>
      <w:proofErr w:type="spellEnd"/>
      <w:r w:rsidRPr="006E35C4">
        <w:rPr>
          <w:rFonts w:ascii="Times New Roman" w:hAnsi="Times New Roman" w:cs="Times New Roman"/>
          <w:sz w:val="24"/>
          <w:szCs w:val="24"/>
        </w:rPr>
        <w:t xml:space="preserve"> с </w:t>
      </w:r>
      <w:r w:rsidRPr="006E35C4">
        <w:rPr>
          <w:rFonts w:ascii="Times New Roman" w:hAnsi="Times New Roman" w:cs="Times New Roman"/>
          <w:sz w:val="24"/>
          <w:szCs w:val="24"/>
        </w:rPr>
        <w:lastRenderedPageBreak/>
        <w:t xml:space="preserve">неравномерно распределенными в их толще гравием и галькой </w:t>
      </w:r>
      <w:r w:rsidR="00197F74">
        <w:rPr>
          <w:rFonts w:ascii="Times New Roman" w:hAnsi="Times New Roman" w:cs="Times New Roman"/>
          <w:sz w:val="24"/>
          <w:szCs w:val="24"/>
        </w:rPr>
        <w:t>(</w:t>
      </w:r>
      <w:r w:rsidRPr="006E35C4">
        <w:rPr>
          <w:rFonts w:ascii="Times New Roman" w:hAnsi="Times New Roman" w:cs="Times New Roman"/>
          <w:sz w:val="24"/>
          <w:szCs w:val="24"/>
        </w:rPr>
        <w:t>до 40-</w:t>
      </w:r>
      <w:r w:rsidR="00197F74">
        <w:rPr>
          <w:rFonts w:ascii="Times New Roman" w:hAnsi="Times New Roman" w:cs="Times New Roman"/>
          <w:sz w:val="24"/>
          <w:szCs w:val="24"/>
        </w:rPr>
        <w:t>80%)</w:t>
      </w:r>
      <w:r w:rsidRPr="006E35C4">
        <w:rPr>
          <w:rFonts w:ascii="Times New Roman" w:hAnsi="Times New Roman" w:cs="Times New Roman"/>
          <w:sz w:val="24"/>
          <w:szCs w:val="24"/>
        </w:rPr>
        <w:t xml:space="preserve"> присутствуют линзы и прослои гравия и гальк</w:t>
      </w:r>
      <w:r w:rsidR="00197F74">
        <w:rPr>
          <w:rFonts w:ascii="Times New Roman" w:hAnsi="Times New Roman" w:cs="Times New Roman"/>
          <w:sz w:val="24"/>
          <w:szCs w:val="24"/>
        </w:rPr>
        <w:t>и</w:t>
      </w:r>
      <w:r w:rsidRPr="006E35C4">
        <w:rPr>
          <w:rFonts w:ascii="Times New Roman" w:hAnsi="Times New Roman" w:cs="Times New Roman"/>
          <w:sz w:val="24"/>
          <w:szCs w:val="24"/>
        </w:rPr>
        <w:t xml:space="preserve"> а также валуны различной </w:t>
      </w:r>
      <w:proofErr w:type="spellStart"/>
      <w:r w:rsidRPr="006E35C4">
        <w:rPr>
          <w:rFonts w:ascii="Times New Roman" w:hAnsi="Times New Roman" w:cs="Times New Roman"/>
          <w:sz w:val="24"/>
          <w:szCs w:val="24"/>
        </w:rPr>
        <w:t>окатанности</w:t>
      </w:r>
      <w:proofErr w:type="spellEnd"/>
      <w:r w:rsidRPr="006E35C4">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97F74" w14:paraId="27AF1BB1" w14:textId="77777777" w:rsidTr="00197F74">
        <w:tc>
          <w:tcPr>
            <w:tcW w:w="9628" w:type="dxa"/>
          </w:tcPr>
          <w:p w14:paraId="174AB283" w14:textId="77777777" w:rsidR="00197F74" w:rsidRDefault="00197F74" w:rsidP="00197F74">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BC2E7F" wp14:editId="2E509AD3">
                  <wp:extent cx="3025140" cy="3912123"/>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953" b="5215"/>
                          <a:stretch/>
                        </pic:blipFill>
                        <pic:spPr bwMode="auto">
                          <a:xfrm>
                            <a:off x="0" y="0"/>
                            <a:ext cx="3032102" cy="39211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7F74" w14:paraId="604B6074" w14:textId="77777777" w:rsidTr="00197F74">
        <w:tc>
          <w:tcPr>
            <w:tcW w:w="9628" w:type="dxa"/>
          </w:tcPr>
          <w:p w14:paraId="03C60F73" w14:textId="524555F9" w:rsidR="00197F74" w:rsidRDefault="00197F74" w:rsidP="00197F74">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631336">
              <w:rPr>
                <w:rFonts w:ascii="Times New Roman" w:hAnsi="Times New Roman" w:cs="Times New Roman"/>
                <w:sz w:val="24"/>
                <w:szCs w:val="24"/>
              </w:rPr>
              <w:t>8</w:t>
            </w:r>
            <w:r>
              <w:rPr>
                <w:rFonts w:ascii="Times New Roman" w:hAnsi="Times New Roman" w:cs="Times New Roman"/>
                <w:sz w:val="24"/>
                <w:szCs w:val="24"/>
              </w:rPr>
              <w:t xml:space="preserve"> Схема стратиграфии четвертичных отложений Восточно-Европейской равнины</w:t>
            </w:r>
          </w:p>
        </w:tc>
      </w:tr>
    </w:tbl>
    <w:p w14:paraId="46C02C64" w14:textId="77777777" w:rsidR="006E35C4" w:rsidRPr="006E35C4" w:rsidRDefault="006E35C4" w:rsidP="00150466">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Ледниково</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озерные отложения занимают на территории </w:t>
      </w:r>
      <w:r w:rsidR="00150466">
        <w:rPr>
          <w:rFonts w:ascii="Times New Roman" w:hAnsi="Times New Roman" w:cs="Times New Roman"/>
          <w:sz w:val="24"/>
          <w:szCs w:val="24"/>
        </w:rPr>
        <w:t xml:space="preserve">перешейка </w:t>
      </w:r>
      <w:r w:rsidRPr="006E35C4">
        <w:rPr>
          <w:rFonts w:ascii="Times New Roman" w:hAnsi="Times New Roman" w:cs="Times New Roman"/>
          <w:sz w:val="24"/>
          <w:szCs w:val="24"/>
        </w:rPr>
        <w:t xml:space="preserve">значительные площади. </w:t>
      </w:r>
      <w:r w:rsidR="00150466">
        <w:rPr>
          <w:rFonts w:ascii="Times New Roman" w:hAnsi="Times New Roman" w:cs="Times New Roman"/>
          <w:sz w:val="24"/>
          <w:szCs w:val="24"/>
        </w:rPr>
        <w:t>О</w:t>
      </w:r>
      <w:r w:rsidRPr="006E35C4">
        <w:rPr>
          <w:rFonts w:ascii="Times New Roman" w:hAnsi="Times New Roman" w:cs="Times New Roman"/>
          <w:sz w:val="24"/>
          <w:szCs w:val="24"/>
        </w:rPr>
        <w:t xml:space="preserve">ни являются отложениями региональных </w:t>
      </w:r>
      <w:proofErr w:type="spellStart"/>
      <w:r w:rsidRPr="006E35C4">
        <w:rPr>
          <w:rFonts w:ascii="Times New Roman" w:hAnsi="Times New Roman" w:cs="Times New Roman"/>
          <w:sz w:val="24"/>
          <w:szCs w:val="24"/>
        </w:rPr>
        <w:t>приледниковых</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oзеp</w:t>
      </w:r>
      <w:proofErr w:type="spellEnd"/>
      <w:r w:rsidR="00150466">
        <w:rPr>
          <w:rFonts w:ascii="Times New Roman" w:hAnsi="Times New Roman" w:cs="Times New Roman"/>
          <w:sz w:val="24"/>
          <w:szCs w:val="24"/>
        </w:rPr>
        <w:t>,</w:t>
      </w:r>
      <w:r w:rsidRPr="006E35C4">
        <w:rPr>
          <w:rFonts w:ascii="Times New Roman" w:hAnsi="Times New Roman" w:cs="Times New Roman"/>
          <w:sz w:val="24"/>
          <w:szCs w:val="24"/>
        </w:rPr>
        <w:t xml:space="preserve"> сформировавшихся при таянии ледника в период его деградации</w:t>
      </w:r>
      <w:r w:rsidR="00150466">
        <w:rPr>
          <w:rFonts w:ascii="Times New Roman" w:hAnsi="Times New Roman" w:cs="Times New Roman"/>
          <w:sz w:val="24"/>
          <w:szCs w:val="24"/>
        </w:rPr>
        <w:t xml:space="preserve">, </w:t>
      </w:r>
      <w:r w:rsidRPr="006E35C4">
        <w:rPr>
          <w:rFonts w:ascii="Times New Roman" w:hAnsi="Times New Roman" w:cs="Times New Roman"/>
          <w:sz w:val="24"/>
          <w:szCs w:val="24"/>
        </w:rPr>
        <w:t xml:space="preserve">а также слагают отдельные </w:t>
      </w:r>
      <w:proofErr w:type="spellStart"/>
      <w:r w:rsidRPr="006E35C4">
        <w:rPr>
          <w:rFonts w:ascii="Times New Roman" w:hAnsi="Times New Roman" w:cs="Times New Roman"/>
          <w:sz w:val="24"/>
          <w:szCs w:val="24"/>
        </w:rPr>
        <w:t>камовые</w:t>
      </w:r>
      <w:proofErr w:type="spellEnd"/>
      <w:r w:rsidRPr="006E35C4">
        <w:rPr>
          <w:rFonts w:ascii="Times New Roman" w:hAnsi="Times New Roman" w:cs="Times New Roman"/>
          <w:sz w:val="24"/>
          <w:szCs w:val="24"/>
        </w:rPr>
        <w:t xml:space="preserve"> массивы</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 Почти повсеместно ледниково</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озерные отложения подстилаются карельской </w:t>
      </w:r>
      <w:proofErr w:type="spellStart"/>
      <w:r w:rsidRPr="006E35C4">
        <w:rPr>
          <w:rFonts w:ascii="Times New Roman" w:hAnsi="Times New Roman" w:cs="Times New Roman"/>
          <w:sz w:val="24"/>
          <w:szCs w:val="24"/>
        </w:rPr>
        <w:t>мopенo</w:t>
      </w:r>
      <w:r w:rsidR="00150466">
        <w:rPr>
          <w:rFonts w:ascii="Times New Roman" w:hAnsi="Times New Roman" w:cs="Times New Roman"/>
          <w:sz w:val="24"/>
          <w:szCs w:val="24"/>
        </w:rPr>
        <w:t>й</w:t>
      </w:r>
      <w:proofErr w:type="spellEnd"/>
      <w:r w:rsidR="00150466">
        <w:rPr>
          <w:rFonts w:ascii="Times New Roman" w:hAnsi="Times New Roman" w:cs="Times New Roman"/>
          <w:sz w:val="24"/>
          <w:szCs w:val="24"/>
        </w:rPr>
        <w:t>,</w:t>
      </w:r>
      <w:r w:rsidRPr="006E35C4">
        <w:rPr>
          <w:rFonts w:ascii="Times New Roman" w:hAnsi="Times New Roman" w:cs="Times New Roman"/>
          <w:sz w:val="24"/>
          <w:szCs w:val="24"/>
        </w:rPr>
        <w:t xml:space="preserve"> иногда флювиогляциальными карельскими отложениями. </w:t>
      </w:r>
      <w:r w:rsidR="00150466">
        <w:rPr>
          <w:rFonts w:ascii="Times New Roman" w:hAnsi="Times New Roman" w:cs="Times New Roman"/>
          <w:sz w:val="24"/>
          <w:szCs w:val="24"/>
        </w:rPr>
        <w:t>Данные отложения</w:t>
      </w:r>
      <w:r w:rsidRPr="006E35C4">
        <w:rPr>
          <w:rFonts w:ascii="Times New Roman" w:hAnsi="Times New Roman" w:cs="Times New Roman"/>
          <w:sz w:val="24"/>
          <w:szCs w:val="24"/>
        </w:rPr>
        <w:t xml:space="preserve"> представлены преимущественно песчаными разностями. Пески обычно мелко</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 и тонкозернистые светлых оттенков серого и коричневато</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желтого </w:t>
      </w:r>
      <w:proofErr w:type="spellStart"/>
      <w:r w:rsidRPr="006E35C4">
        <w:rPr>
          <w:rFonts w:ascii="Times New Roman" w:hAnsi="Times New Roman" w:cs="Times New Roman"/>
          <w:sz w:val="24"/>
          <w:szCs w:val="24"/>
        </w:rPr>
        <w:t>цветoв</w:t>
      </w:r>
      <w:proofErr w:type="spellEnd"/>
      <w:r w:rsidR="00150466">
        <w:rPr>
          <w:rFonts w:ascii="Times New Roman" w:hAnsi="Times New Roman" w:cs="Times New Roman"/>
          <w:sz w:val="24"/>
          <w:szCs w:val="24"/>
        </w:rPr>
        <w:t>,</w:t>
      </w:r>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хорошосортированны</w:t>
      </w:r>
      <w:proofErr w:type="spellEnd"/>
      <w:r w:rsidRPr="006E35C4">
        <w:rPr>
          <w:rFonts w:ascii="Times New Roman" w:hAnsi="Times New Roman" w:cs="Times New Roman"/>
          <w:sz w:val="24"/>
          <w:szCs w:val="24"/>
        </w:rPr>
        <w:t xml:space="preserve"> местами с отчетливо выраженной горизонтальной </w:t>
      </w:r>
      <w:proofErr w:type="spellStart"/>
      <w:r w:rsidRPr="006E35C4">
        <w:rPr>
          <w:rFonts w:ascii="Times New Roman" w:hAnsi="Times New Roman" w:cs="Times New Roman"/>
          <w:sz w:val="24"/>
          <w:szCs w:val="24"/>
        </w:rPr>
        <w:t>слoистoстью</w:t>
      </w:r>
      <w:proofErr w:type="spellEnd"/>
      <w:r w:rsidR="00150466">
        <w:rPr>
          <w:rFonts w:ascii="Times New Roman" w:hAnsi="Times New Roman" w:cs="Times New Roman"/>
          <w:sz w:val="24"/>
          <w:szCs w:val="24"/>
        </w:rPr>
        <w:t>,</w:t>
      </w:r>
      <w:r w:rsidRPr="006E35C4">
        <w:rPr>
          <w:rFonts w:ascii="Times New Roman" w:hAnsi="Times New Roman" w:cs="Times New Roman"/>
          <w:sz w:val="24"/>
          <w:szCs w:val="24"/>
        </w:rPr>
        <w:t xml:space="preserve"> содержащие редкие включения гравия и гальки. Помимо песков в составе слоев присутствуют темно</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серые суглинки и супеси массивны со слабовыраженной </w:t>
      </w:r>
      <w:proofErr w:type="spellStart"/>
      <w:r w:rsidRPr="006E35C4">
        <w:rPr>
          <w:rFonts w:ascii="Times New Roman" w:hAnsi="Times New Roman" w:cs="Times New Roman"/>
          <w:sz w:val="24"/>
          <w:szCs w:val="24"/>
        </w:rPr>
        <w:t>слoистoстью</w:t>
      </w:r>
      <w:proofErr w:type="spellEnd"/>
      <w:r w:rsidR="00150466">
        <w:rPr>
          <w:rFonts w:ascii="Times New Roman" w:hAnsi="Times New Roman" w:cs="Times New Roman"/>
          <w:sz w:val="24"/>
          <w:szCs w:val="24"/>
        </w:rPr>
        <w:t>,</w:t>
      </w:r>
      <w:r w:rsidRPr="006E35C4">
        <w:rPr>
          <w:rFonts w:ascii="Times New Roman" w:hAnsi="Times New Roman" w:cs="Times New Roman"/>
          <w:sz w:val="24"/>
          <w:szCs w:val="24"/>
        </w:rPr>
        <w:t xml:space="preserve"> а в нижних частях </w:t>
      </w:r>
      <w:r w:rsidR="00150466">
        <w:rPr>
          <w:rFonts w:ascii="Times New Roman" w:hAnsi="Times New Roman" w:cs="Times New Roman"/>
          <w:sz w:val="24"/>
          <w:szCs w:val="24"/>
        </w:rPr>
        <w:t>–</w:t>
      </w:r>
      <w:r w:rsidRPr="006E35C4">
        <w:rPr>
          <w:rFonts w:ascii="Times New Roman" w:hAnsi="Times New Roman" w:cs="Times New Roman"/>
          <w:sz w:val="24"/>
          <w:szCs w:val="24"/>
        </w:rPr>
        <w:t xml:space="preserve"> темно</w:t>
      </w:r>
      <w:r w:rsidR="00150466">
        <w:rPr>
          <w:rFonts w:ascii="Times New Roman" w:hAnsi="Times New Roman" w:cs="Times New Roman"/>
          <w:sz w:val="24"/>
          <w:szCs w:val="24"/>
        </w:rPr>
        <w:t>-</w:t>
      </w:r>
      <w:r w:rsidRPr="006E35C4">
        <w:rPr>
          <w:rFonts w:ascii="Times New Roman" w:hAnsi="Times New Roman" w:cs="Times New Roman"/>
          <w:sz w:val="24"/>
          <w:szCs w:val="24"/>
        </w:rPr>
        <w:t>серые ленточные глины.</w:t>
      </w:r>
    </w:p>
    <w:p w14:paraId="6D87AB40" w14:textId="77777777" w:rsidR="00390EF9"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Голоценовые отложения на территории рассматриваемого района имеют повсеместное распространение. Обычная их мощность не превышает </w:t>
      </w:r>
      <w:proofErr w:type="spellStart"/>
      <w:r w:rsidRPr="006E35C4">
        <w:rPr>
          <w:rFonts w:ascii="Times New Roman" w:hAnsi="Times New Roman" w:cs="Times New Roman"/>
          <w:sz w:val="24"/>
          <w:szCs w:val="24"/>
        </w:rPr>
        <w:t>несколыких</w:t>
      </w:r>
      <w:proofErr w:type="spellEnd"/>
      <w:r w:rsidRPr="006E35C4">
        <w:rPr>
          <w:rFonts w:ascii="Times New Roman" w:hAnsi="Times New Roman" w:cs="Times New Roman"/>
          <w:sz w:val="24"/>
          <w:szCs w:val="24"/>
        </w:rPr>
        <w:t xml:space="preserve"> метров, однако максимальная достигает </w:t>
      </w:r>
      <w:r w:rsidR="00365346" w:rsidRPr="00365346">
        <w:rPr>
          <w:rFonts w:ascii="Times New Roman" w:hAnsi="Times New Roman" w:cs="Times New Roman"/>
          <w:sz w:val="24"/>
          <w:szCs w:val="24"/>
        </w:rPr>
        <w:t>20</w:t>
      </w:r>
      <w:r w:rsidRPr="006E35C4">
        <w:rPr>
          <w:rFonts w:ascii="Times New Roman" w:hAnsi="Times New Roman" w:cs="Times New Roman"/>
          <w:sz w:val="24"/>
          <w:szCs w:val="24"/>
        </w:rPr>
        <w:t>-</w:t>
      </w:r>
      <w:r w:rsidR="00365346" w:rsidRPr="00365346">
        <w:rPr>
          <w:rFonts w:ascii="Times New Roman" w:hAnsi="Times New Roman" w:cs="Times New Roman"/>
          <w:sz w:val="24"/>
          <w:szCs w:val="24"/>
        </w:rPr>
        <w:t>2</w:t>
      </w:r>
      <w:r w:rsidRPr="006E35C4">
        <w:rPr>
          <w:rFonts w:ascii="Times New Roman" w:hAnsi="Times New Roman" w:cs="Times New Roman"/>
          <w:sz w:val="24"/>
          <w:szCs w:val="24"/>
        </w:rPr>
        <w:t>5 м</w:t>
      </w:r>
      <w:r w:rsidR="00390EF9">
        <w:rPr>
          <w:rFonts w:ascii="Times New Roman" w:hAnsi="Times New Roman" w:cs="Times New Roman"/>
          <w:sz w:val="24"/>
          <w:szCs w:val="24"/>
        </w:rPr>
        <w:t xml:space="preserve"> </w:t>
      </w:r>
      <w:r w:rsidR="00390EF9" w:rsidRPr="003051A3">
        <w:rPr>
          <w:rFonts w:ascii="Times New Roman" w:hAnsi="Times New Roman" w:cs="Times New Roman"/>
          <w:sz w:val="24"/>
          <w:szCs w:val="24"/>
        </w:rPr>
        <w:t xml:space="preserve">(Государственная., </w:t>
      </w:r>
      <w:r w:rsidR="00390EF9">
        <w:rPr>
          <w:rFonts w:ascii="Times New Roman" w:hAnsi="Times New Roman" w:cs="Times New Roman"/>
          <w:sz w:val="24"/>
          <w:szCs w:val="24"/>
        </w:rPr>
        <w:t>2006</w:t>
      </w:r>
      <w:r w:rsidR="00390EF9" w:rsidRPr="003051A3">
        <w:rPr>
          <w:rFonts w:ascii="Times New Roman" w:hAnsi="Times New Roman" w:cs="Times New Roman"/>
          <w:sz w:val="24"/>
          <w:szCs w:val="24"/>
        </w:rPr>
        <w:t>).</w:t>
      </w:r>
    </w:p>
    <w:p w14:paraId="54D46A01" w14:textId="0C85367A"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Голоценовые образования представлены в основном отложениями водного ряда, морскими и озерными, связанными со стадийным развитием послеледниковой Балтики. </w:t>
      </w:r>
    </w:p>
    <w:p w14:paraId="73F37BE8"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lastRenderedPageBreak/>
        <w:t>На территории акватории голоценовые образования расчленены достаточно дробно как по возрасту, так и по генетическим типам</w:t>
      </w:r>
      <w:r w:rsidR="00BE7C2B">
        <w:rPr>
          <w:rFonts w:ascii="Times New Roman" w:hAnsi="Times New Roman" w:cs="Times New Roman"/>
          <w:sz w:val="24"/>
          <w:szCs w:val="24"/>
        </w:rPr>
        <w:t>,</w:t>
      </w:r>
      <w:r w:rsidRPr="006E35C4">
        <w:rPr>
          <w:rFonts w:ascii="Times New Roman" w:hAnsi="Times New Roman" w:cs="Times New Roman"/>
          <w:sz w:val="24"/>
          <w:szCs w:val="24"/>
        </w:rPr>
        <w:t xml:space="preserve"> здесь выделяются отложения </w:t>
      </w:r>
      <w:proofErr w:type="spellStart"/>
      <w:r w:rsidRPr="006E35C4">
        <w:rPr>
          <w:rFonts w:ascii="Times New Roman" w:hAnsi="Times New Roman" w:cs="Times New Roman"/>
          <w:sz w:val="24"/>
          <w:szCs w:val="24"/>
        </w:rPr>
        <w:t>анцилового</w:t>
      </w:r>
      <w:proofErr w:type="spellEnd"/>
      <w:r w:rsidRPr="006E35C4">
        <w:rPr>
          <w:rFonts w:ascii="Times New Roman" w:hAnsi="Times New Roman" w:cs="Times New Roman"/>
          <w:sz w:val="24"/>
          <w:szCs w:val="24"/>
        </w:rPr>
        <w:t xml:space="preserve"> озера, </w:t>
      </w:r>
      <w:proofErr w:type="spellStart"/>
      <w:r w:rsidRPr="006E35C4">
        <w:rPr>
          <w:rFonts w:ascii="Times New Roman" w:hAnsi="Times New Roman" w:cs="Times New Roman"/>
          <w:sz w:val="24"/>
          <w:szCs w:val="24"/>
        </w:rPr>
        <w:t>литориновой</w:t>
      </w:r>
      <w:proofErr w:type="spellEnd"/>
      <w:r w:rsidRPr="006E35C4">
        <w:rPr>
          <w:rFonts w:ascii="Times New Roman" w:hAnsi="Times New Roman" w:cs="Times New Roman"/>
          <w:sz w:val="24"/>
          <w:szCs w:val="24"/>
        </w:rPr>
        <w:t xml:space="preserve"> и </w:t>
      </w:r>
      <w:proofErr w:type="spellStart"/>
      <w:r w:rsidRPr="006E35C4">
        <w:rPr>
          <w:rFonts w:ascii="Times New Roman" w:hAnsi="Times New Roman" w:cs="Times New Roman"/>
          <w:sz w:val="24"/>
          <w:szCs w:val="24"/>
        </w:rPr>
        <w:t>лимниевой</w:t>
      </w:r>
      <w:proofErr w:type="spellEnd"/>
      <w:r w:rsidRPr="006E35C4">
        <w:rPr>
          <w:rFonts w:ascii="Times New Roman" w:hAnsi="Times New Roman" w:cs="Times New Roman"/>
          <w:sz w:val="24"/>
          <w:szCs w:val="24"/>
        </w:rPr>
        <w:t xml:space="preserve"> стадий развития Балтики.</w:t>
      </w:r>
    </w:p>
    <w:p w14:paraId="5EE5616D" w14:textId="6168F5AB" w:rsidR="006E35C4" w:rsidRPr="006E35C4" w:rsidRDefault="006E35C4" w:rsidP="00BE7C2B">
      <w:pPr>
        <w:pStyle w:val="a3"/>
        <w:spacing w:line="360" w:lineRule="auto"/>
        <w:ind w:firstLine="851"/>
        <w:jc w:val="both"/>
        <w:rPr>
          <w:rFonts w:ascii="Times New Roman" w:hAnsi="Times New Roman" w:cs="Times New Roman"/>
          <w:sz w:val="24"/>
          <w:szCs w:val="24"/>
        </w:rPr>
      </w:pPr>
      <w:proofErr w:type="spellStart"/>
      <w:r w:rsidRPr="006E35C4">
        <w:rPr>
          <w:rFonts w:ascii="Times New Roman" w:hAnsi="Times New Roman" w:cs="Times New Roman"/>
          <w:sz w:val="24"/>
          <w:szCs w:val="24"/>
        </w:rPr>
        <w:t>Анциловые</w:t>
      </w:r>
      <w:proofErr w:type="spellEnd"/>
      <w:r w:rsidRPr="006E35C4">
        <w:rPr>
          <w:rFonts w:ascii="Times New Roman" w:hAnsi="Times New Roman" w:cs="Times New Roman"/>
          <w:sz w:val="24"/>
          <w:szCs w:val="24"/>
        </w:rPr>
        <w:t xml:space="preserve"> озерные </w:t>
      </w:r>
      <w:proofErr w:type="spellStart"/>
      <w:r w:rsidRPr="006E35C4">
        <w:rPr>
          <w:rFonts w:ascii="Times New Roman" w:hAnsi="Times New Roman" w:cs="Times New Roman"/>
          <w:sz w:val="24"/>
          <w:szCs w:val="24"/>
        </w:rPr>
        <w:t>нефелоидные</w:t>
      </w:r>
      <w:proofErr w:type="spellEnd"/>
      <w:r w:rsidRPr="006E35C4">
        <w:rPr>
          <w:rFonts w:ascii="Times New Roman" w:hAnsi="Times New Roman" w:cs="Times New Roman"/>
          <w:sz w:val="24"/>
          <w:szCs w:val="24"/>
        </w:rPr>
        <w:t xml:space="preserve"> отложения выходят на поверхность в акватории Финского залива, где выполняют неровности рельефа, сформировавшиеся за время существования Балтийского ледникового озера, образуя здесь основание голоценового разреза. Предположительно мощности отложений составляют 0,5-2,2 м. Представлены они серыми, реже серыми с буроватым оттенком глинами, мягкими, обычно текучими пластичными. Характерны специфическая «сетчатая» текстура и постоянное наличие неравномерно разбросанных стяжений алевритового материала</w:t>
      </w:r>
      <w:r w:rsidR="004A3594">
        <w:rPr>
          <w:rFonts w:ascii="Times New Roman" w:hAnsi="Times New Roman" w:cs="Times New Roman"/>
          <w:sz w:val="24"/>
          <w:szCs w:val="24"/>
        </w:rPr>
        <w:t xml:space="preserve"> </w:t>
      </w:r>
      <w:r w:rsidR="004A3594" w:rsidRPr="003051A3">
        <w:rPr>
          <w:rFonts w:ascii="Times New Roman" w:hAnsi="Times New Roman" w:cs="Times New Roman"/>
          <w:sz w:val="24"/>
          <w:szCs w:val="24"/>
        </w:rPr>
        <w:t xml:space="preserve">(Государственная., </w:t>
      </w:r>
      <w:r w:rsidR="004A3594">
        <w:rPr>
          <w:rFonts w:ascii="Times New Roman" w:hAnsi="Times New Roman" w:cs="Times New Roman"/>
          <w:sz w:val="24"/>
          <w:szCs w:val="24"/>
        </w:rPr>
        <w:t>2006</w:t>
      </w:r>
      <w:r w:rsidR="004A3594" w:rsidRPr="003051A3">
        <w:rPr>
          <w:rFonts w:ascii="Times New Roman" w:hAnsi="Times New Roman" w:cs="Times New Roman"/>
          <w:sz w:val="24"/>
          <w:szCs w:val="24"/>
        </w:rPr>
        <w:t>).</w:t>
      </w:r>
    </w:p>
    <w:p w14:paraId="20D76D0A" w14:textId="15DE5C45"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На поверхности морского дна </w:t>
      </w:r>
      <w:r w:rsidR="00390EF9">
        <w:rPr>
          <w:rFonts w:ascii="Times New Roman" w:hAnsi="Times New Roman" w:cs="Times New Roman"/>
          <w:sz w:val="24"/>
          <w:szCs w:val="24"/>
        </w:rPr>
        <w:t>ФЗ</w:t>
      </w:r>
      <w:r w:rsidRPr="006E35C4">
        <w:rPr>
          <w:rFonts w:ascii="Times New Roman" w:hAnsi="Times New Roman" w:cs="Times New Roman"/>
          <w:sz w:val="24"/>
          <w:szCs w:val="24"/>
        </w:rPr>
        <w:t xml:space="preserve"> </w:t>
      </w:r>
      <w:proofErr w:type="spellStart"/>
      <w:r w:rsidR="00BE7C2B">
        <w:rPr>
          <w:rFonts w:ascii="Times New Roman" w:hAnsi="Times New Roman" w:cs="Times New Roman"/>
          <w:sz w:val="24"/>
          <w:szCs w:val="24"/>
        </w:rPr>
        <w:t>лито</w:t>
      </w:r>
      <w:r w:rsidRPr="006E35C4">
        <w:rPr>
          <w:rFonts w:ascii="Times New Roman" w:hAnsi="Times New Roman" w:cs="Times New Roman"/>
          <w:sz w:val="24"/>
          <w:szCs w:val="24"/>
        </w:rPr>
        <w:t>риновые</w:t>
      </w:r>
      <w:proofErr w:type="spellEnd"/>
      <w:r w:rsidRPr="006E35C4">
        <w:rPr>
          <w:rFonts w:ascii="Times New Roman" w:hAnsi="Times New Roman" w:cs="Times New Roman"/>
          <w:sz w:val="24"/>
          <w:szCs w:val="24"/>
        </w:rPr>
        <w:t xml:space="preserve"> морские отложения представлены двумя генетическими подтипами</w:t>
      </w:r>
      <w:r w:rsidR="00390EF9">
        <w:rPr>
          <w:rFonts w:ascii="Times New Roman" w:hAnsi="Times New Roman" w:cs="Times New Roman"/>
          <w:sz w:val="24"/>
          <w:szCs w:val="24"/>
        </w:rPr>
        <w:t>:</w:t>
      </w:r>
      <w:r w:rsidRPr="006E35C4">
        <w:rPr>
          <w:rFonts w:ascii="Times New Roman" w:hAnsi="Times New Roman" w:cs="Times New Roman"/>
          <w:sz w:val="24"/>
          <w:szCs w:val="24"/>
        </w:rPr>
        <w:t xml:space="preserve"> волновым и </w:t>
      </w:r>
      <w:proofErr w:type="spellStart"/>
      <w:r w:rsidRPr="006E35C4">
        <w:rPr>
          <w:rFonts w:ascii="Times New Roman" w:hAnsi="Times New Roman" w:cs="Times New Roman"/>
          <w:sz w:val="24"/>
          <w:szCs w:val="24"/>
        </w:rPr>
        <w:t>нефелоидным</w:t>
      </w:r>
      <w:proofErr w:type="spellEnd"/>
      <w:r w:rsidRPr="006E35C4">
        <w:rPr>
          <w:rFonts w:ascii="Times New Roman" w:hAnsi="Times New Roman" w:cs="Times New Roman"/>
          <w:sz w:val="24"/>
          <w:szCs w:val="24"/>
        </w:rPr>
        <w:t xml:space="preserve">. Они слагают </w:t>
      </w:r>
      <w:proofErr w:type="spellStart"/>
      <w:r w:rsidRPr="006E35C4">
        <w:rPr>
          <w:rFonts w:ascii="Times New Roman" w:hAnsi="Times New Roman" w:cs="Times New Roman"/>
          <w:sz w:val="24"/>
          <w:szCs w:val="24"/>
        </w:rPr>
        <w:t>литориновые</w:t>
      </w:r>
      <w:proofErr w:type="spellEnd"/>
      <w:r w:rsidRPr="006E35C4">
        <w:rPr>
          <w:rFonts w:ascii="Times New Roman" w:hAnsi="Times New Roman" w:cs="Times New Roman"/>
          <w:sz w:val="24"/>
          <w:szCs w:val="24"/>
        </w:rPr>
        <w:t xml:space="preserve"> террасы на абсолютных отметках от -5 до -9 м. </w:t>
      </w:r>
      <w:proofErr w:type="spellStart"/>
      <w:r w:rsidRPr="006E35C4">
        <w:rPr>
          <w:rFonts w:ascii="Times New Roman" w:hAnsi="Times New Roman" w:cs="Times New Roman"/>
          <w:sz w:val="24"/>
          <w:szCs w:val="24"/>
        </w:rPr>
        <w:t>Литориновые</w:t>
      </w:r>
      <w:proofErr w:type="spellEnd"/>
      <w:r w:rsidRPr="006E35C4">
        <w:rPr>
          <w:rFonts w:ascii="Times New Roman" w:hAnsi="Times New Roman" w:cs="Times New Roman"/>
          <w:sz w:val="24"/>
          <w:szCs w:val="24"/>
        </w:rPr>
        <w:t xml:space="preserve"> отложения залегают трансгрессивно на </w:t>
      </w:r>
      <w:proofErr w:type="spellStart"/>
      <w:r w:rsidRPr="006E35C4">
        <w:rPr>
          <w:rFonts w:ascii="Times New Roman" w:hAnsi="Times New Roman" w:cs="Times New Roman"/>
          <w:sz w:val="24"/>
          <w:szCs w:val="24"/>
        </w:rPr>
        <w:t>анциловых</w:t>
      </w:r>
      <w:proofErr w:type="spellEnd"/>
      <w:r w:rsidRPr="006E35C4">
        <w:rPr>
          <w:rFonts w:ascii="Times New Roman" w:hAnsi="Times New Roman" w:cs="Times New Roman"/>
          <w:sz w:val="24"/>
          <w:szCs w:val="24"/>
        </w:rPr>
        <w:t xml:space="preserve"> или более древних образованиях. </w:t>
      </w:r>
      <w:r w:rsidR="00456105">
        <w:rPr>
          <w:rFonts w:ascii="Times New Roman" w:hAnsi="Times New Roman" w:cs="Times New Roman"/>
          <w:sz w:val="24"/>
          <w:szCs w:val="24"/>
        </w:rPr>
        <w:t>От</w:t>
      </w:r>
      <w:r w:rsidRPr="006E35C4">
        <w:rPr>
          <w:rFonts w:ascii="Times New Roman" w:hAnsi="Times New Roman" w:cs="Times New Roman"/>
          <w:sz w:val="24"/>
          <w:szCs w:val="24"/>
        </w:rPr>
        <w:t>ложения прибрежных фаций сложены гравелистыми песками и гравийно</w:t>
      </w:r>
      <w:r w:rsidR="006F72DB">
        <w:rPr>
          <w:rFonts w:ascii="Times New Roman" w:hAnsi="Times New Roman" w:cs="Times New Roman"/>
          <w:sz w:val="24"/>
          <w:szCs w:val="24"/>
        </w:rPr>
        <w:t>-</w:t>
      </w:r>
      <w:proofErr w:type="spellStart"/>
      <w:r w:rsidRPr="006E35C4">
        <w:rPr>
          <w:rFonts w:ascii="Times New Roman" w:hAnsi="Times New Roman" w:cs="Times New Roman"/>
          <w:sz w:val="24"/>
          <w:szCs w:val="24"/>
        </w:rPr>
        <w:t>мелкогалечным</w:t>
      </w:r>
      <w:proofErr w:type="spellEnd"/>
      <w:r w:rsidRPr="006E35C4">
        <w:rPr>
          <w:rFonts w:ascii="Times New Roman" w:hAnsi="Times New Roman" w:cs="Times New Roman"/>
          <w:sz w:val="24"/>
          <w:szCs w:val="24"/>
        </w:rPr>
        <w:t xml:space="preserve"> материалом мощностью до </w:t>
      </w:r>
      <w:r w:rsidR="006F72DB">
        <w:rPr>
          <w:rFonts w:ascii="Times New Roman" w:hAnsi="Times New Roman" w:cs="Times New Roman"/>
          <w:sz w:val="24"/>
          <w:szCs w:val="24"/>
        </w:rPr>
        <w:t>3</w:t>
      </w:r>
      <w:r w:rsidRPr="006E35C4">
        <w:rPr>
          <w:rFonts w:ascii="Times New Roman" w:hAnsi="Times New Roman" w:cs="Times New Roman"/>
          <w:sz w:val="24"/>
          <w:szCs w:val="24"/>
        </w:rPr>
        <w:t>-4 м.</w:t>
      </w:r>
    </w:p>
    <w:p w14:paraId="037ED554"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На суше среди голоценовых образований можно выделить отложения </w:t>
      </w:r>
      <w:r w:rsidR="006F72DB">
        <w:rPr>
          <w:rFonts w:ascii="Times New Roman" w:hAnsi="Times New Roman" w:cs="Times New Roman"/>
          <w:sz w:val="24"/>
          <w:szCs w:val="24"/>
        </w:rPr>
        <w:t>ниж</w:t>
      </w:r>
      <w:r w:rsidRPr="006E35C4">
        <w:rPr>
          <w:rFonts w:ascii="Times New Roman" w:hAnsi="Times New Roman" w:cs="Times New Roman"/>
          <w:sz w:val="24"/>
          <w:szCs w:val="24"/>
        </w:rPr>
        <w:t>ней, средней и верхней часте</w:t>
      </w:r>
      <w:r w:rsidR="006F72DB">
        <w:rPr>
          <w:rFonts w:ascii="Times New Roman" w:hAnsi="Times New Roman" w:cs="Times New Roman"/>
          <w:sz w:val="24"/>
          <w:szCs w:val="24"/>
        </w:rPr>
        <w:t>й.</w:t>
      </w:r>
    </w:p>
    <w:p w14:paraId="33CAAFF0" w14:textId="7592912F" w:rsidR="00A05E7E"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Морские и озерные нерасчлененные отложения объединяют осадки, формировавшиеся в течение всех основных (или како</w:t>
      </w:r>
      <w:r w:rsidR="006F72DB">
        <w:rPr>
          <w:rFonts w:ascii="Times New Roman" w:hAnsi="Times New Roman" w:cs="Times New Roman"/>
          <w:sz w:val="24"/>
          <w:szCs w:val="24"/>
        </w:rPr>
        <w:t>й-</w:t>
      </w:r>
      <w:r w:rsidRPr="006E35C4">
        <w:rPr>
          <w:rFonts w:ascii="Times New Roman" w:hAnsi="Times New Roman" w:cs="Times New Roman"/>
          <w:sz w:val="24"/>
          <w:szCs w:val="24"/>
        </w:rPr>
        <w:t>то их части</w:t>
      </w:r>
      <w:r w:rsidR="006F72DB">
        <w:rPr>
          <w:rFonts w:ascii="Times New Roman" w:hAnsi="Times New Roman" w:cs="Times New Roman"/>
          <w:sz w:val="24"/>
          <w:szCs w:val="24"/>
        </w:rPr>
        <w:t>)</w:t>
      </w:r>
      <w:r w:rsidRPr="006E35C4">
        <w:rPr>
          <w:rFonts w:ascii="Times New Roman" w:hAnsi="Times New Roman" w:cs="Times New Roman"/>
          <w:sz w:val="24"/>
          <w:szCs w:val="24"/>
        </w:rPr>
        <w:t xml:space="preserve"> послеледниковых стадий развития Балтики - </w:t>
      </w:r>
      <w:proofErr w:type="spellStart"/>
      <w:r w:rsidRPr="006E35C4">
        <w:rPr>
          <w:rFonts w:ascii="Times New Roman" w:hAnsi="Times New Roman" w:cs="Times New Roman"/>
          <w:sz w:val="24"/>
          <w:szCs w:val="24"/>
        </w:rPr>
        <w:t>пребореального</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иол</w:t>
      </w:r>
      <w:r w:rsidR="006F72DB">
        <w:rPr>
          <w:rFonts w:ascii="Times New Roman" w:hAnsi="Times New Roman" w:cs="Times New Roman"/>
          <w:sz w:val="24"/>
          <w:szCs w:val="24"/>
        </w:rPr>
        <w:t>ь</w:t>
      </w:r>
      <w:r w:rsidRPr="006E35C4">
        <w:rPr>
          <w:rFonts w:ascii="Times New Roman" w:hAnsi="Times New Roman" w:cs="Times New Roman"/>
          <w:sz w:val="24"/>
          <w:szCs w:val="24"/>
        </w:rPr>
        <w:t>диевого</w:t>
      </w:r>
      <w:proofErr w:type="spellEnd"/>
      <w:r w:rsidRPr="006E35C4">
        <w:rPr>
          <w:rFonts w:ascii="Times New Roman" w:hAnsi="Times New Roman" w:cs="Times New Roman"/>
          <w:sz w:val="24"/>
          <w:szCs w:val="24"/>
        </w:rPr>
        <w:t xml:space="preserve"> моря, бореального </w:t>
      </w:r>
      <w:proofErr w:type="spellStart"/>
      <w:r w:rsidRPr="006E35C4">
        <w:rPr>
          <w:rFonts w:ascii="Times New Roman" w:hAnsi="Times New Roman" w:cs="Times New Roman"/>
          <w:sz w:val="24"/>
          <w:szCs w:val="24"/>
        </w:rPr>
        <w:t>анцилового</w:t>
      </w:r>
      <w:proofErr w:type="spellEnd"/>
      <w:r w:rsidRPr="006E35C4">
        <w:rPr>
          <w:rFonts w:ascii="Times New Roman" w:hAnsi="Times New Roman" w:cs="Times New Roman"/>
          <w:sz w:val="24"/>
          <w:szCs w:val="24"/>
        </w:rPr>
        <w:t xml:space="preserve"> озера, атлантического </w:t>
      </w:r>
      <w:proofErr w:type="spellStart"/>
      <w:r w:rsidRPr="006E35C4">
        <w:rPr>
          <w:rFonts w:ascii="Times New Roman" w:hAnsi="Times New Roman" w:cs="Times New Roman"/>
          <w:sz w:val="24"/>
          <w:szCs w:val="24"/>
        </w:rPr>
        <w:t>литоринового</w:t>
      </w:r>
      <w:proofErr w:type="spellEnd"/>
      <w:r w:rsidRPr="006E35C4">
        <w:rPr>
          <w:rFonts w:ascii="Times New Roman" w:hAnsi="Times New Roman" w:cs="Times New Roman"/>
          <w:sz w:val="24"/>
          <w:szCs w:val="24"/>
        </w:rPr>
        <w:t xml:space="preserve"> моря и </w:t>
      </w:r>
      <w:proofErr w:type="spellStart"/>
      <w:r w:rsidRPr="006E35C4">
        <w:rPr>
          <w:rFonts w:ascii="Times New Roman" w:hAnsi="Times New Roman" w:cs="Times New Roman"/>
          <w:sz w:val="24"/>
          <w:szCs w:val="24"/>
        </w:rPr>
        <w:t>постатлантической</w:t>
      </w:r>
      <w:proofErr w:type="spellEnd"/>
      <w:r w:rsidRPr="006E35C4">
        <w:rPr>
          <w:rFonts w:ascii="Times New Roman" w:hAnsi="Times New Roman" w:cs="Times New Roman"/>
          <w:sz w:val="24"/>
          <w:szCs w:val="24"/>
        </w:rPr>
        <w:t xml:space="preserve"> </w:t>
      </w:r>
      <w:proofErr w:type="spellStart"/>
      <w:r w:rsidRPr="006E35C4">
        <w:rPr>
          <w:rFonts w:ascii="Times New Roman" w:hAnsi="Times New Roman" w:cs="Times New Roman"/>
          <w:sz w:val="24"/>
          <w:szCs w:val="24"/>
        </w:rPr>
        <w:t>лимниевой</w:t>
      </w:r>
      <w:proofErr w:type="spellEnd"/>
      <w:r w:rsidRPr="006E35C4">
        <w:rPr>
          <w:rFonts w:ascii="Times New Roman" w:hAnsi="Times New Roman" w:cs="Times New Roman"/>
          <w:sz w:val="24"/>
          <w:szCs w:val="24"/>
        </w:rPr>
        <w:t xml:space="preserve"> стадии. Они выделяются в пределах </w:t>
      </w:r>
      <w:r w:rsidR="006F72DB">
        <w:rPr>
          <w:rFonts w:ascii="Times New Roman" w:hAnsi="Times New Roman" w:cs="Times New Roman"/>
          <w:sz w:val="24"/>
          <w:szCs w:val="24"/>
        </w:rPr>
        <w:t>конти</w:t>
      </w:r>
      <w:r w:rsidRPr="006E35C4">
        <w:rPr>
          <w:rFonts w:ascii="Times New Roman" w:hAnsi="Times New Roman" w:cs="Times New Roman"/>
          <w:sz w:val="24"/>
          <w:szCs w:val="24"/>
        </w:rPr>
        <w:t xml:space="preserve">нентальной части района на побережье </w:t>
      </w:r>
      <w:r w:rsidR="004A3594">
        <w:rPr>
          <w:rFonts w:ascii="Times New Roman" w:hAnsi="Times New Roman" w:cs="Times New Roman"/>
          <w:sz w:val="24"/>
          <w:szCs w:val="24"/>
        </w:rPr>
        <w:t>ФЗ</w:t>
      </w:r>
      <w:r w:rsidRPr="006E35C4">
        <w:rPr>
          <w:rFonts w:ascii="Times New Roman" w:hAnsi="Times New Roman" w:cs="Times New Roman"/>
          <w:sz w:val="24"/>
          <w:szCs w:val="24"/>
        </w:rPr>
        <w:t>. Образования озерно</w:t>
      </w:r>
      <w:r w:rsidR="0054424B">
        <w:rPr>
          <w:rFonts w:ascii="Times New Roman" w:hAnsi="Times New Roman" w:cs="Times New Roman"/>
          <w:sz w:val="24"/>
          <w:szCs w:val="24"/>
        </w:rPr>
        <w:t>-</w:t>
      </w:r>
      <w:r w:rsidRPr="006E35C4">
        <w:rPr>
          <w:rFonts w:ascii="Times New Roman" w:hAnsi="Times New Roman" w:cs="Times New Roman"/>
          <w:sz w:val="24"/>
          <w:szCs w:val="24"/>
        </w:rPr>
        <w:t xml:space="preserve">морского комплекса мощностью </w:t>
      </w:r>
      <w:r w:rsidR="00C107F7">
        <w:rPr>
          <w:rFonts w:ascii="Times New Roman" w:hAnsi="Times New Roman" w:cs="Times New Roman"/>
          <w:sz w:val="24"/>
          <w:szCs w:val="24"/>
        </w:rPr>
        <w:t>10</w:t>
      </w:r>
      <w:r w:rsidRPr="006E35C4">
        <w:rPr>
          <w:rFonts w:ascii="Times New Roman" w:hAnsi="Times New Roman" w:cs="Times New Roman"/>
          <w:sz w:val="24"/>
          <w:szCs w:val="24"/>
        </w:rPr>
        <w:t>-</w:t>
      </w:r>
      <w:r w:rsidR="00C107F7">
        <w:rPr>
          <w:rFonts w:ascii="Times New Roman" w:hAnsi="Times New Roman" w:cs="Times New Roman"/>
          <w:sz w:val="24"/>
          <w:szCs w:val="24"/>
        </w:rPr>
        <w:t>15</w:t>
      </w:r>
      <w:r w:rsidRPr="006E35C4">
        <w:rPr>
          <w:rFonts w:ascii="Times New Roman" w:hAnsi="Times New Roman" w:cs="Times New Roman"/>
          <w:sz w:val="24"/>
          <w:szCs w:val="24"/>
        </w:rPr>
        <w:t xml:space="preserve"> м (максимально </w:t>
      </w:r>
      <w:r w:rsidR="00C107F7">
        <w:rPr>
          <w:rFonts w:ascii="Times New Roman" w:hAnsi="Times New Roman" w:cs="Times New Roman"/>
          <w:sz w:val="24"/>
          <w:szCs w:val="24"/>
        </w:rPr>
        <w:t>25</w:t>
      </w:r>
      <w:r w:rsidRPr="006E35C4">
        <w:rPr>
          <w:rFonts w:ascii="Times New Roman" w:hAnsi="Times New Roman" w:cs="Times New Roman"/>
          <w:sz w:val="24"/>
          <w:szCs w:val="24"/>
        </w:rPr>
        <w:t xml:space="preserve"> м</w:t>
      </w:r>
      <w:r w:rsidR="00C107F7">
        <w:rPr>
          <w:rFonts w:ascii="Times New Roman" w:hAnsi="Times New Roman" w:cs="Times New Roman"/>
          <w:sz w:val="24"/>
          <w:szCs w:val="24"/>
        </w:rPr>
        <w:t>)</w:t>
      </w:r>
      <w:r w:rsidRPr="006E35C4">
        <w:rPr>
          <w:rFonts w:ascii="Times New Roman" w:hAnsi="Times New Roman" w:cs="Times New Roman"/>
          <w:sz w:val="24"/>
          <w:szCs w:val="24"/>
        </w:rPr>
        <w:t xml:space="preserve"> представлены песками, супесями и суглинками серого и голубовато</w:t>
      </w:r>
      <w:r w:rsidR="00A05E7E" w:rsidRPr="00A05E7E">
        <w:rPr>
          <w:rFonts w:ascii="Times New Roman" w:hAnsi="Times New Roman" w:cs="Times New Roman"/>
          <w:sz w:val="24"/>
          <w:szCs w:val="24"/>
        </w:rPr>
        <w:t>-</w:t>
      </w:r>
      <w:r w:rsidRPr="006E35C4">
        <w:rPr>
          <w:rFonts w:ascii="Times New Roman" w:hAnsi="Times New Roman" w:cs="Times New Roman"/>
          <w:sz w:val="24"/>
          <w:szCs w:val="24"/>
        </w:rPr>
        <w:t xml:space="preserve">серого цвета с прослоями погребенного торфяника, реже </w:t>
      </w:r>
      <w:proofErr w:type="spellStart"/>
      <w:r w:rsidRPr="006E35C4">
        <w:rPr>
          <w:rFonts w:ascii="Times New Roman" w:hAnsi="Times New Roman" w:cs="Times New Roman"/>
          <w:sz w:val="24"/>
          <w:szCs w:val="24"/>
        </w:rPr>
        <w:t>гиттиями</w:t>
      </w:r>
      <w:proofErr w:type="spellEnd"/>
      <w:r w:rsidRPr="006E35C4">
        <w:rPr>
          <w:rFonts w:ascii="Times New Roman" w:hAnsi="Times New Roman" w:cs="Times New Roman"/>
          <w:sz w:val="24"/>
          <w:szCs w:val="24"/>
        </w:rPr>
        <w:t xml:space="preserve"> и галечниками. Морские и озерные отложения залегают на осадках балтийского ледникового озера или карельской морене и располагаются главным образом с поверхности. Лишь на небольших площадях они перекрыты более молодыми образованиями, обычно биогенными отложениями</w:t>
      </w:r>
      <w:r w:rsidR="004A3594">
        <w:rPr>
          <w:rFonts w:ascii="Times New Roman" w:hAnsi="Times New Roman" w:cs="Times New Roman"/>
          <w:sz w:val="24"/>
          <w:szCs w:val="24"/>
        </w:rPr>
        <w:t xml:space="preserve"> </w:t>
      </w:r>
      <w:r w:rsidR="004A3594" w:rsidRPr="003051A3">
        <w:rPr>
          <w:rFonts w:ascii="Times New Roman" w:hAnsi="Times New Roman" w:cs="Times New Roman"/>
          <w:sz w:val="24"/>
          <w:szCs w:val="24"/>
        </w:rPr>
        <w:t xml:space="preserve">(Государственная., </w:t>
      </w:r>
      <w:r w:rsidR="004A3594">
        <w:rPr>
          <w:rFonts w:ascii="Times New Roman" w:hAnsi="Times New Roman" w:cs="Times New Roman"/>
          <w:sz w:val="24"/>
          <w:szCs w:val="24"/>
        </w:rPr>
        <w:t>2006</w:t>
      </w:r>
      <w:r w:rsidR="004A3594" w:rsidRPr="003051A3">
        <w:rPr>
          <w:rFonts w:ascii="Times New Roman" w:hAnsi="Times New Roman" w:cs="Times New Roman"/>
          <w:sz w:val="24"/>
          <w:szCs w:val="24"/>
        </w:rPr>
        <w:t>).</w:t>
      </w:r>
    </w:p>
    <w:p w14:paraId="01CC5B6A" w14:textId="77777777" w:rsidR="006E35C4" w:rsidRPr="006E35C4" w:rsidRDefault="006E35C4" w:rsidP="00A05E7E">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Нижняя часть объединяет озерные отложения </w:t>
      </w:r>
      <w:proofErr w:type="spellStart"/>
      <w:r w:rsidRPr="006E35C4">
        <w:rPr>
          <w:rFonts w:ascii="Times New Roman" w:hAnsi="Times New Roman" w:cs="Times New Roman"/>
          <w:sz w:val="24"/>
          <w:szCs w:val="24"/>
        </w:rPr>
        <w:t>пребореального</w:t>
      </w:r>
      <w:proofErr w:type="spellEnd"/>
      <w:r w:rsidRPr="006E35C4">
        <w:rPr>
          <w:rFonts w:ascii="Times New Roman" w:hAnsi="Times New Roman" w:cs="Times New Roman"/>
          <w:sz w:val="24"/>
          <w:szCs w:val="24"/>
        </w:rPr>
        <w:t xml:space="preserve"> периода, прежде считавшиеся осадками </w:t>
      </w:r>
      <w:proofErr w:type="spellStart"/>
      <w:r w:rsidRPr="006E35C4">
        <w:rPr>
          <w:rFonts w:ascii="Times New Roman" w:hAnsi="Times New Roman" w:cs="Times New Roman"/>
          <w:sz w:val="24"/>
          <w:szCs w:val="24"/>
        </w:rPr>
        <w:t>иольдиевого</w:t>
      </w:r>
      <w:proofErr w:type="spellEnd"/>
      <w:r w:rsidRPr="006E35C4">
        <w:rPr>
          <w:rFonts w:ascii="Times New Roman" w:hAnsi="Times New Roman" w:cs="Times New Roman"/>
          <w:sz w:val="24"/>
          <w:szCs w:val="24"/>
        </w:rPr>
        <w:t xml:space="preserve"> моря, и бореального времени </w:t>
      </w:r>
      <w:proofErr w:type="spellStart"/>
      <w:r w:rsidRPr="006E35C4">
        <w:rPr>
          <w:rFonts w:ascii="Times New Roman" w:hAnsi="Times New Roman" w:cs="Times New Roman"/>
          <w:sz w:val="24"/>
          <w:szCs w:val="24"/>
        </w:rPr>
        <w:t>анциловой</w:t>
      </w:r>
      <w:proofErr w:type="spellEnd"/>
      <w:r w:rsidRPr="006E35C4">
        <w:rPr>
          <w:rFonts w:ascii="Times New Roman" w:hAnsi="Times New Roman" w:cs="Times New Roman"/>
          <w:sz w:val="24"/>
          <w:szCs w:val="24"/>
        </w:rPr>
        <w:t xml:space="preserve"> трансгрессии. Отложения представлены песками и супесями с прослоями галечника, алевритов, </w:t>
      </w:r>
      <w:proofErr w:type="spellStart"/>
      <w:r w:rsidRPr="006E35C4">
        <w:rPr>
          <w:rFonts w:ascii="Times New Roman" w:hAnsi="Times New Roman" w:cs="Times New Roman"/>
          <w:sz w:val="24"/>
          <w:szCs w:val="24"/>
        </w:rPr>
        <w:t>гиттии</w:t>
      </w:r>
      <w:proofErr w:type="spellEnd"/>
      <w:r w:rsidRPr="006E35C4">
        <w:rPr>
          <w:rFonts w:ascii="Times New Roman" w:hAnsi="Times New Roman" w:cs="Times New Roman"/>
          <w:sz w:val="24"/>
          <w:szCs w:val="24"/>
        </w:rPr>
        <w:t xml:space="preserve">, торфа. Мощность их достигает </w:t>
      </w:r>
      <w:r w:rsidR="000313BD">
        <w:rPr>
          <w:rFonts w:ascii="Times New Roman" w:hAnsi="Times New Roman" w:cs="Times New Roman"/>
          <w:sz w:val="24"/>
          <w:szCs w:val="24"/>
        </w:rPr>
        <w:t>24</w:t>
      </w:r>
      <w:r w:rsidRPr="006E35C4">
        <w:rPr>
          <w:rFonts w:ascii="Times New Roman" w:hAnsi="Times New Roman" w:cs="Times New Roman"/>
          <w:sz w:val="24"/>
          <w:szCs w:val="24"/>
        </w:rPr>
        <w:t xml:space="preserve"> м. </w:t>
      </w:r>
    </w:p>
    <w:p w14:paraId="17DBA117" w14:textId="77777777"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Средняя часть представлена морскими осадками </w:t>
      </w:r>
      <w:proofErr w:type="spellStart"/>
      <w:r w:rsidRPr="006E35C4">
        <w:rPr>
          <w:rFonts w:ascii="Times New Roman" w:hAnsi="Times New Roman" w:cs="Times New Roman"/>
          <w:sz w:val="24"/>
          <w:szCs w:val="24"/>
        </w:rPr>
        <w:t>литориновой</w:t>
      </w:r>
      <w:proofErr w:type="spellEnd"/>
      <w:r w:rsidRPr="006E35C4">
        <w:rPr>
          <w:rFonts w:ascii="Times New Roman" w:hAnsi="Times New Roman" w:cs="Times New Roman"/>
          <w:sz w:val="24"/>
          <w:szCs w:val="24"/>
        </w:rPr>
        <w:t xml:space="preserve"> трансгрессии атлантического периода голоцена </w:t>
      </w:r>
      <w:r w:rsidR="000313BD">
        <w:rPr>
          <w:rFonts w:ascii="Times New Roman" w:hAnsi="Times New Roman" w:cs="Times New Roman"/>
          <w:sz w:val="24"/>
          <w:szCs w:val="24"/>
        </w:rPr>
        <w:t>мощ</w:t>
      </w:r>
      <w:r w:rsidRPr="006E35C4">
        <w:rPr>
          <w:rFonts w:ascii="Times New Roman" w:hAnsi="Times New Roman" w:cs="Times New Roman"/>
          <w:sz w:val="24"/>
          <w:szCs w:val="24"/>
        </w:rPr>
        <w:t xml:space="preserve">ностью до </w:t>
      </w:r>
      <w:r w:rsidR="000313BD">
        <w:rPr>
          <w:rFonts w:ascii="Times New Roman" w:hAnsi="Times New Roman" w:cs="Times New Roman"/>
          <w:sz w:val="24"/>
          <w:szCs w:val="24"/>
        </w:rPr>
        <w:t>5</w:t>
      </w:r>
      <w:r w:rsidRPr="006E35C4">
        <w:rPr>
          <w:rFonts w:ascii="Times New Roman" w:hAnsi="Times New Roman" w:cs="Times New Roman"/>
          <w:sz w:val="24"/>
          <w:szCs w:val="24"/>
        </w:rPr>
        <w:t xml:space="preserve"> м. Преимущественно отложения </w:t>
      </w:r>
      <w:r w:rsidRPr="006E35C4">
        <w:rPr>
          <w:rFonts w:ascii="Times New Roman" w:hAnsi="Times New Roman" w:cs="Times New Roman"/>
          <w:sz w:val="24"/>
          <w:szCs w:val="24"/>
        </w:rPr>
        <w:lastRenderedPageBreak/>
        <w:t xml:space="preserve">представлены песками с прослоями торфа, реже супесями и суглинками. Они с размывом залегают на </w:t>
      </w:r>
      <w:proofErr w:type="spellStart"/>
      <w:r w:rsidRPr="006E35C4">
        <w:rPr>
          <w:rFonts w:ascii="Times New Roman" w:hAnsi="Times New Roman" w:cs="Times New Roman"/>
          <w:sz w:val="24"/>
          <w:szCs w:val="24"/>
        </w:rPr>
        <w:t>анциловых</w:t>
      </w:r>
      <w:proofErr w:type="spellEnd"/>
      <w:r w:rsidRPr="006E35C4">
        <w:rPr>
          <w:rFonts w:ascii="Times New Roman" w:hAnsi="Times New Roman" w:cs="Times New Roman"/>
          <w:sz w:val="24"/>
          <w:szCs w:val="24"/>
        </w:rPr>
        <w:t xml:space="preserve"> </w:t>
      </w:r>
      <w:r w:rsidR="000313BD">
        <w:rPr>
          <w:rFonts w:ascii="Times New Roman" w:hAnsi="Times New Roman" w:cs="Times New Roman"/>
          <w:sz w:val="24"/>
          <w:szCs w:val="24"/>
        </w:rPr>
        <w:t>отло</w:t>
      </w:r>
      <w:r w:rsidRPr="006E35C4">
        <w:rPr>
          <w:rFonts w:ascii="Times New Roman" w:hAnsi="Times New Roman" w:cs="Times New Roman"/>
          <w:sz w:val="24"/>
          <w:szCs w:val="24"/>
        </w:rPr>
        <w:t>жениях и в пределах суши, за исключением пляжной зоны Финского залива, образуют отображенный на карте нерасчлененный озерно</w:t>
      </w:r>
      <w:r w:rsidR="000313BD">
        <w:rPr>
          <w:rFonts w:ascii="Times New Roman" w:hAnsi="Times New Roman" w:cs="Times New Roman"/>
          <w:sz w:val="24"/>
          <w:szCs w:val="24"/>
        </w:rPr>
        <w:t>-</w:t>
      </w:r>
      <w:r w:rsidRPr="006E35C4">
        <w:rPr>
          <w:rFonts w:ascii="Times New Roman" w:hAnsi="Times New Roman" w:cs="Times New Roman"/>
          <w:sz w:val="24"/>
          <w:szCs w:val="24"/>
        </w:rPr>
        <w:t>морской комплекс.</w:t>
      </w:r>
    </w:p>
    <w:p w14:paraId="5FBFAFF2" w14:textId="42FBF3B2" w:rsidR="006E35C4" w:rsidRPr="006E35C4" w:rsidRDefault="006E35C4" w:rsidP="006E35C4">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Верхняя часть голоцена рассматриваемой толщи представлена морскими отложениями заключительной </w:t>
      </w:r>
      <w:proofErr w:type="spellStart"/>
      <w:r w:rsidRPr="006E35C4">
        <w:rPr>
          <w:rFonts w:ascii="Times New Roman" w:hAnsi="Times New Roman" w:cs="Times New Roman"/>
          <w:sz w:val="24"/>
          <w:szCs w:val="24"/>
        </w:rPr>
        <w:t>лимниевой</w:t>
      </w:r>
      <w:proofErr w:type="spellEnd"/>
      <w:r w:rsidRPr="006E35C4">
        <w:rPr>
          <w:rFonts w:ascii="Times New Roman" w:hAnsi="Times New Roman" w:cs="Times New Roman"/>
          <w:sz w:val="24"/>
          <w:szCs w:val="24"/>
        </w:rPr>
        <w:t xml:space="preserve"> стадии развития послеледниковой Балтики, регрессировавшей в </w:t>
      </w:r>
      <w:proofErr w:type="spellStart"/>
      <w:r w:rsidRPr="006E35C4">
        <w:rPr>
          <w:rFonts w:ascii="Times New Roman" w:hAnsi="Times New Roman" w:cs="Times New Roman"/>
          <w:sz w:val="24"/>
          <w:szCs w:val="24"/>
        </w:rPr>
        <w:t>суббореал</w:t>
      </w:r>
      <w:r w:rsidR="000313BD">
        <w:rPr>
          <w:rFonts w:ascii="Times New Roman" w:hAnsi="Times New Roman" w:cs="Times New Roman"/>
          <w:sz w:val="24"/>
          <w:szCs w:val="24"/>
        </w:rPr>
        <w:t>ь</w:t>
      </w:r>
      <w:r w:rsidRPr="006E35C4">
        <w:rPr>
          <w:rFonts w:ascii="Times New Roman" w:hAnsi="Times New Roman" w:cs="Times New Roman"/>
          <w:sz w:val="24"/>
          <w:szCs w:val="24"/>
        </w:rPr>
        <w:t>ное</w:t>
      </w:r>
      <w:proofErr w:type="spellEnd"/>
      <w:r w:rsidRPr="006E35C4">
        <w:rPr>
          <w:rFonts w:ascii="Times New Roman" w:hAnsi="Times New Roman" w:cs="Times New Roman"/>
          <w:sz w:val="24"/>
          <w:szCs w:val="24"/>
        </w:rPr>
        <w:t xml:space="preserve"> и субатлантическое время. Они имеют мощность </w:t>
      </w:r>
      <w:r w:rsidR="000313BD">
        <w:rPr>
          <w:rFonts w:ascii="Times New Roman" w:hAnsi="Times New Roman" w:cs="Times New Roman"/>
          <w:sz w:val="24"/>
          <w:szCs w:val="24"/>
        </w:rPr>
        <w:t>1</w:t>
      </w:r>
      <w:r w:rsidRPr="006E35C4">
        <w:rPr>
          <w:rFonts w:ascii="Times New Roman" w:hAnsi="Times New Roman" w:cs="Times New Roman"/>
          <w:sz w:val="24"/>
          <w:szCs w:val="24"/>
        </w:rPr>
        <w:t>-</w:t>
      </w:r>
      <w:r w:rsidR="000313BD">
        <w:rPr>
          <w:rFonts w:ascii="Times New Roman" w:hAnsi="Times New Roman" w:cs="Times New Roman"/>
          <w:sz w:val="24"/>
          <w:szCs w:val="24"/>
        </w:rPr>
        <w:t>3</w:t>
      </w:r>
      <w:r w:rsidRPr="006E35C4">
        <w:rPr>
          <w:rFonts w:ascii="Times New Roman" w:hAnsi="Times New Roman" w:cs="Times New Roman"/>
          <w:sz w:val="24"/>
          <w:szCs w:val="24"/>
        </w:rPr>
        <w:t xml:space="preserve"> м и слагают пляжную, в основном песчаную зону на побережье </w:t>
      </w:r>
      <w:r w:rsidR="004A3594">
        <w:rPr>
          <w:rFonts w:ascii="Times New Roman" w:hAnsi="Times New Roman" w:cs="Times New Roman"/>
          <w:sz w:val="24"/>
          <w:szCs w:val="24"/>
        </w:rPr>
        <w:t xml:space="preserve">ФЗ </w:t>
      </w:r>
      <w:r w:rsidR="004A3594" w:rsidRPr="003051A3">
        <w:rPr>
          <w:rFonts w:ascii="Times New Roman" w:hAnsi="Times New Roman" w:cs="Times New Roman"/>
          <w:sz w:val="24"/>
          <w:szCs w:val="24"/>
        </w:rPr>
        <w:t xml:space="preserve">(Государственная., </w:t>
      </w:r>
      <w:r w:rsidR="004A3594">
        <w:rPr>
          <w:rFonts w:ascii="Times New Roman" w:hAnsi="Times New Roman" w:cs="Times New Roman"/>
          <w:sz w:val="24"/>
          <w:szCs w:val="24"/>
        </w:rPr>
        <w:t>2006</w:t>
      </w:r>
      <w:r w:rsidR="004A3594" w:rsidRPr="003051A3">
        <w:rPr>
          <w:rFonts w:ascii="Times New Roman" w:hAnsi="Times New Roman" w:cs="Times New Roman"/>
          <w:sz w:val="24"/>
          <w:szCs w:val="24"/>
        </w:rPr>
        <w:t>).</w:t>
      </w:r>
    </w:p>
    <w:p w14:paraId="57CDB76C" w14:textId="77777777" w:rsidR="006E35C4" w:rsidRPr="006E35C4" w:rsidRDefault="006E35C4" w:rsidP="00C9467A">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 xml:space="preserve">Озерные отложения голоцена нерасчлененные </w:t>
      </w:r>
      <w:r w:rsidR="000313BD">
        <w:rPr>
          <w:rFonts w:ascii="Times New Roman" w:hAnsi="Times New Roman" w:cs="Times New Roman"/>
          <w:sz w:val="24"/>
          <w:szCs w:val="24"/>
        </w:rPr>
        <w:t>свя</w:t>
      </w:r>
      <w:r w:rsidRPr="006E35C4">
        <w:rPr>
          <w:rFonts w:ascii="Times New Roman" w:hAnsi="Times New Roman" w:cs="Times New Roman"/>
          <w:sz w:val="24"/>
          <w:szCs w:val="24"/>
        </w:rPr>
        <w:t xml:space="preserve">заны с современными озерами и большей частью сосредоточены в северной и </w:t>
      </w:r>
      <w:r w:rsidR="00C9467A">
        <w:rPr>
          <w:rFonts w:ascii="Times New Roman" w:hAnsi="Times New Roman" w:cs="Times New Roman"/>
          <w:sz w:val="24"/>
          <w:szCs w:val="24"/>
        </w:rPr>
        <w:t>С-З</w:t>
      </w:r>
      <w:r w:rsidRPr="006E35C4">
        <w:rPr>
          <w:rFonts w:ascii="Times New Roman" w:hAnsi="Times New Roman" w:cs="Times New Roman"/>
          <w:sz w:val="24"/>
          <w:szCs w:val="24"/>
        </w:rPr>
        <w:t xml:space="preserve"> частях территории. Эти образования слагают днища озерных котловин и узкие береговые полосы, расширяющиеся в приустьевых или </w:t>
      </w:r>
      <w:r w:rsidR="00C9467A">
        <w:rPr>
          <w:rFonts w:ascii="Times New Roman" w:hAnsi="Times New Roman" w:cs="Times New Roman"/>
          <w:sz w:val="24"/>
          <w:szCs w:val="24"/>
        </w:rPr>
        <w:t>исто</w:t>
      </w:r>
      <w:r w:rsidRPr="006E35C4">
        <w:rPr>
          <w:rFonts w:ascii="Times New Roman" w:hAnsi="Times New Roman" w:cs="Times New Roman"/>
          <w:sz w:val="24"/>
          <w:szCs w:val="24"/>
        </w:rPr>
        <w:t xml:space="preserve">ковых участках рек. В составе осадков преобладают хорошо отсортированные пески разной зернистости, иногда с редким гравием и часто с растительным детритом. Значительную роль играют суглинки и глины, содержащие, как правило, значительное количество растительного материала, а также торф и диатомит. </w:t>
      </w:r>
      <w:r w:rsidR="00C9467A">
        <w:rPr>
          <w:rFonts w:ascii="Times New Roman" w:hAnsi="Times New Roman" w:cs="Times New Roman"/>
          <w:sz w:val="24"/>
          <w:szCs w:val="24"/>
        </w:rPr>
        <w:t>М</w:t>
      </w:r>
      <w:r w:rsidRPr="006E35C4">
        <w:rPr>
          <w:rFonts w:ascii="Times New Roman" w:hAnsi="Times New Roman" w:cs="Times New Roman"/>
          <w:sz w:val="24"/>
          <w:szCs w:val="24"/>
        </w:rPr>
        <w:t xml:space="preserve">ощность озерных отложений достигает </w:t>
      </w:r>
      <w:r w:rsidR="00C9467A">
        <w:rPr>
          <w:rFonts w:ascii="Times New Roman" w:hAnsi="Times New Roman" w:cs="Times New Roman"/>
          <w:sz w:val="24"/>
          <w:szCs w:val="24"/>
        </w:rPr>
        <w:t>25</w:t>
      </w:r>
      <w:r w:rsidRPr="006E35C4">
        <w:rPr>
          <w:rFonts w:ascii="Times New Roman" w:hAnsi="Times New Roman" w:cs="Times New Roman"/>
          <w:sz w:val="24"/>
          <w:szCs w:val="24"/>
        </w:rPr>
        <w:t xml:space="preserve"> м. </w:t>
      </w:r>
    </w:p>
    <w:p w14:paraId="0A028247" w14:textId="3E537721" w:rsidR="00543167" w:rsidRDefault="006E35C4" w:rsidP="00197E1A">
      <w:pPr>
        <w:pStyle w:val="a3"/>
        <w:spacing w:line="360" w:lineRule="auto"/>
        <w:ind w:firstLine="851"/>
        <w:jc w:val="both"/>
        <w:rPr>
          <w:rFonts w:ascii="Times New Roman" w:hAnsi="Times New Roman" w:cs="Times New Roman"/>
          <w:sz w:val="24"/>
          <w:szCs w:val="24"/>
        </w:rPr>
      </w:pPr>
      <w:r w:rsidRPr="006E35C4">
        <w:rPr>
          <w:rFonts w:ascii="Times New Roman" w:hAnsi="Times New Roman" w:cs="Times New Roman"/>
          <w:sz w:val="24"/>
          <w:szCs w:val="24"/>
        </w:rPr>
        <w:t>Эоловые отложения характеризуются ограниченным распространением. Представлены хорошо отсортированными кварц</w:t>
      </w:r>
      <w:r w:rsidR="00C9467A">
        <w:rPr>
          <w:rFonts w:ascii="Times New Roman" w:hAnsi="Times New Roman" w:cs="Times New Roman"/>
          <w:sz w:val="24"/>
          <w:szCs w:val="24"/>
        </w:rPr>
        <w:t>-</w:t>
      </w:r>
      <w:r w:rsidRPr="006E35C4">
        <w:rPr>
          <w:rFonts w:ascii="Times New Roman" w:hAnsi="Times New Roman" w:cs="Times New Roman"/>
          <w:sz w:val="24"/>
          <w:szCs w:val="24"/>
        </w:rPr>
        <w:t>полевошпатовыми песками желтого и желтовато</w:t>
      </w:r>
      <w:r w:rsidR="00C9467A">
        <w:rPr>
          <w:rFonts w:ascii="Times New Roman" w:hAnsi="Times New Roman" w:cs="Times New Roman"/>
          <w:sz w:val="24"/>
          <w:szCs w:val="24"/>
        </w:rPr>
        <w:t>-</w:t>
      </w:r>
      <w:r w:rsidRPr="006E35C4">
        <w:rPr>
          <w:rFonts w:ascii="Times New Roman" w:hAnsi="Times New Roman" w:cs="Times New Roman"/>
          <w:sz w:val="24"/>
          <w:szCs w:val="24"/>
        </w:rPr>
        <w:t>серого цвета. Они хорошо окатаны</w:t>
      </w:r>
      <w:r w:rsidR="00C9467A">
        <w:rPr>
          <w:rFonts w:ascii="Times New Roman" w:hAnsi="Times New Roman" w:cs="Times New Roman"/>
          <w:sz w:val="24"/>
          <w:szCs w:val="24"/>
        </w:rPr>
        <w:t xml:space="preserve"> </w:t>
      </w:r>
      <w:r w:rsidRPr="006E35C4">
        <w:rPr>
          <w:rFonts w:ascii="Times New Roman" w:hAnsi="Times New Roman" w:cs="Times New Roman"/>
          <w:sz w:val="24"/>
          <w:szCs w:val="24"/>
        </w:rPr>
        <w:t>поверхность песчинок матовая со штриховкой. Наиболее крупные эоловые накопления известны в районе г. Сестрорецк - дома отдыха «Дюны</w:t>
      </w:r>
      <w:r w:rsidR="00C9467A">
        <w:rPr>
          <w:rFonts w:ascii="Times New Roman" w:hAnsi="Times New Roman" w:cs="Times New Roman"/>
          <w:sz w:val="24"/>
          <w:szCs w:val="24"/>
        </w:rPr>
        <w:t>»,</w:t>
      </w:r>
      <w:r w:rsidRPr="006E35C4">
        <w:rPr>
          <w:rFonts w:ascii="Times New Roman" w:hAnsi="Times New Roman" w:cs="Times New Roman"/>
          <w:sz w:val="24"/>
          <w:szCs w:val="24"/>
        </w:rPr>
        <w:t xml:space="preserve"> где дюнные образования высотой до </w:t>
      </w:r>
      <w:r w:rsidR="00C9467A">
        <w:rPr>
          <w:rFonts w:ascii="Times New Roman" w:hAnsi="Times New Roman" w:cs="Times New Roman"/>
          <w:sz w:val="24"/>
          <w:szCs w:val="24"/>
        </w:rPr>
        <w:t>5</w:t>
      </w:r>
      <w:r w:rsidRPr="006E35C4">
        <w:rPr>
          <w:rFonts w:ascii="Times New Roman" w:hAnsi="Times New Roman" w:cs="Times New Roman"/>
          <w:sz w:val="24"/>
          <w:szCs w:val="24"/>
        </w:rPr>
        <w:t>-</w:t>
      </w:r>
      <w:r w:rsidR="00C9467A">
        <w:rPr>
          <w:rFonts w:ascii="Times New Roman" w:hAnsi="Times New Roman" w:cs="Times New Roman"/>
          <w:sz w:val="24"/>
          <w:szCs w:val="24"/>
        </w:rPr>
        <w:t>15</w:t>
      </w:r>
      <w:r w:rsidRPr="006E35C4">
        <w:rPr>
          <w:rFonts w:ascii="Times New Roman" w:hAnsi="Times New Roman" w:cs="Times New Roman"/>
          <w:sz w:val="24"/>
          <w:szCs w:val="24"/>
        </w:rPr>
        <w:t xml:space="preserve"> м составляют дугообразную полосу длиной </w:t>
      </w:r>
      <w:r w:rsidR="00C9467A">
        <w:rPr>
          <w:rFonts w:ascii="Times New Roman" w:hAnsi="Times New Roman" w:cs="Times New Roman"/>
          <w:sz w:val="24"/>
          <w:szCs w:val="24"/>
        </w:rPr>
        <w:t>7</w:t>
      </w:r>
      <w:r w:rsidRPr="006E35C4">
        <w:rPr>
          <w:rFonts w:ascii="Times New Roman" w:hAnsi="Times New Roman" w:cs="Times New Roman"/>
          <w:sz w:val="24"/>
          <w:szCs w:val="24"/>
        </w:rPr>
        <w:t xml:space="preserve"> км и шириной до </w:t>
      </w:r>
      <w:r w:rsidR="00C9467A">
        <w:rPr>
          <w:rFonts w:ascii="Times New Roman" w:hAnsi="Times New Roman" w:cs="Times New Roman"/>
          <w:sz w:val="24"/>
          <w:szCs w:val="24"/>
        </w:rPr>
        <w:t>0,6</w:t>
      </w:r>
      <w:r w:rsidRPr="006E35C4">
        <w:rPr>
          <w:rFonts w:ascii="Times New Roman" w:hAnsi="Times New Roman" w:cs="Times New Roman"/>
          <w:sz w:val="24"/>
          <w:szCs w:val="24"/>
        </w:rPr>
        <w:t xml:space="preserve"> км. Здесь мощность песков </w:t>
      </w:r>
      <w:proofErr w:type="spellStart"/>
      <w:r w:rsidRPr="006E35C4">
        <w:rPr>
          <w:rFonts w:ascii="Times New Roman" w:hAnsi="Times New Roman" w:cs="Times New Roman"/>
          <w:sz w:val="24"/>
          <w:szCs w:val="24"/>
        </w:rPr>
        <w:t>мaксимaльнa</w:t>
      </w:r>
      <w:proofErr w:type="spellEnd"/>
      <w:r w:rsidR="00C9467A">
        <w:rPr>
          <w:rFonts w:ascii="Times New Roman" w:hAnsi="Times New Roman" w:cs="Times New Roman"/>
          <w:sz w:val="24"/>
          <w:szCs w:val="24"/>
        </w:rPr>
        <w:t xml:space="preserve">, </w:t>
      </w:r>
      <w:r w:rsidRPr="006E35C4">
        <w:rPr>
          <w:rFonts w:ascii="Times New Roman" w:hAnsi="Times New Roman" w:cs="Times New Roman"/>
          <w:sz w:val="24"/>
          <w:szCs w:val="24"/>
        </w:rPr>
        <w:t>на остальных проявлениях эоловых образований она составляет 2-</w:t>
      </w:r>
      <w:r w:rsidR="00C9467A">
        <w:rPr>
          <w:rFonts w:ascii="Times New Roman" w:hAnsi="Times New Roman" w:cs="Times New Roman"/>
          <w:sz w:val="24"/>
          <w:szCs w:val="24"/>
        </w:rPr>
        <w:t>6</w:t>
      </w:r>
      <w:r w:rsidRPr="006E35C4">
        <w:rPr>
          <w:rFonts w:ascii="Times New Roman" w:hAnsi="Times New Roman" w:cs="Times New Roman"/>
          <w:sz w:val="24"/>
          <w:szCs w:val="24"/>
        </w:rPr>
        <w:t xml:space="preserve"> м. Формирование эоловых отложений происходило на </w:t>
      </w:r>
      <w:proofErr w:type="spellStart"/>
      <w:r w:rsidRPr="006E35C4">
        <w:rPr>
          <w:rFonts w:ascii="Times New Roman" w:hAnsi="Times New Roman" w:cs="Times New Roman"/>
          <w:sz w:val="24"/>
          <w:szCs w:val="24"/>
        </w:rPr>
        <w:t>литориновых</w:t>
      </w:r>
      <w:proofErr w:type="spellEnd"/>
      <w:r w:rsidRPr="006E35C4">
        <w:rPr>
          <w:rFonts w:ascii="Times New Roman" w:hAnsi="Times New Roman" w:cs="Times New Roman"/>
          <w:sz w:val="24"/>
          <w:szCs w:val="24"/>
        </w:rPr>
        <w:t xml:space="preserve"> террасах в </w:t>
      </w:r>
      <w:proofErr w:type="spellStart"/>
      <w:r w:rsidRPr="006E35C4">
        <w:rPr>
          <w:rFonts w:ascii="Times New Roman" w:hAnsi="Times New Roman" w:cs="Times New Roman"/>
          <w:sz w:val="24"/>
          <w:szCs w:val="24"/>
        </w:rPr>
        <w:t>послелиториновое</w:t>
      </w:r>
      <w:proofErr w:type="spellEnd"/>
      <w:r w:rsidRPr="006E35C4">
        <w:rPr>
          <w:rFonts w:ascii="Times New Roman" w:hAnsi="Times New Roman" w:cs="Times New Roman"/>
          <w:sz w:val="24"/>
          <w:szCs w:val="24"/>
        </w:rPr>
        <w:t xml:space="preserve"> время. На открытых участках </w:t>
      </w:r>
      <w:proofErr w:type="spellStart"/>
      <w:r w:rsidRPr="006E35C4">
        <w:rPr>
          <w:rFonts w:ascii="Times New Roman" w:hAnsi="Times New Roman" w:cs="Times New Roman"/>
          <w:sz w:val="24"/>
          <w:szCs w:val="24"/>
        </w:rPr>
        <w:t>перевевание</w:t>
      </w:r>
      <w:proofErr w:type="spellEnd"/>
      <w:r w:rsidRPr="006E35C4">
        <w:rPr>
          <w:rFonts w:ascii="Times New Roman" w:hAnsi="Times New Roman" w:cs="Times New Roman"/>
          <w:sz w:val="24"/>
          <w:szCs w:val="24"/>
        </w:rPr>
        <w:t xml:space="preserve"> песков продолжается и в настоящее время</w:t>
      </w:r>
      <w:r w:rsidR="004A3594">
        <w:rPr>
          <w:rFonts w:ascii="Times New Roman" w:hAnsi="Times New Roman" w:cs="Times New Roman"/>
          <w:sz w:val="24"/>
          <w:szCs w:val="24"/>
        </w:rPr>
        <w:t xml:space="preserve"> </w:t>
      </w:r>
      <w:r w:rsidR="004A3594" w:rsidRPr="003051A3">
        <w:rPr>
          <w:rFonts w:ascii="Times New Roman" w:hAnsi="Times New Roman" w:cs="Times New Roman"/>
          <w:sz w:val="24"/>
          <w:szCs w:val="24"/>
        </w:rPr>
        <w:t xml:space="preserve">(Государственная., </w:t>
      </w:r>
      <w:r w:rsidR="004A3594">
        <w:rPr>
          <w:rFonts w:ascii="Times New Roman" w:hAnsi="Times New Roman" w:cs="Times New Roman"/>
          <w:sz w:val="24"/>
          <w:szCs w:val="24"/>
        </w:rPr>
        <w:t>2006</w:t>
      </w:r>
      <w:r w:rsidR="004A3594" w:rsidRPr="003051A3">
        <w:rPr>
          <w:rFonts w:ascii="Times New Roman" w:hAnsi="Times New Roman" w:cs="Times New Roman"/>
          <w:sz w:val="24"/>
          <w:szCs w:val="24"/>
        </w:rPr>
        <w:t>).</w:t>
      </w:r>
    </w:p>
    <w:p w14:paraId="1D4CA1AE" w14:textId="77777777" w:rsidR="00DE50BC" w:rsidRPr="00972AA6" w:rsidRDefault="00DE50BC" w:rsidP="00A41575">
      <w:pPr>
        <w:pStyle w:val="a3"/>
        <w:spacing w:line="360" w:lineRule="auto"/>
        <w:ind w:firstLine="851"/>
        <w:jc w:val="center"/>
        <w:outlineLvl w:val="1"/>
        <w:rPr>
          <w:rFonts w:ascii="Times New Roman" w:hAnsi="Times New Roman" w:cs="Times New Roman"/>
          <w:sz w:val="24"/>
          <w:szCs w:val="24"/>
        </w:rPr>
      </w:pPr>
      <w:bookmarkStart w:id="14" w:name="_Toc8405368"/>
      <w:r>
        <w:rPr>
          <w:rFonts w:ascii="Times New Roman" w:hAnsi="Times New Roman" w:cs="Times New Roman"/>
          <w:sz w:val="24"/>
          <w:szCs w:val="24"/>
        </w:rPr>
        <w:t>1.5. Литология донных отложений Финского залива</w:t>
      </w:r>
      <w:bookmarkEnd w:id="14"/>
    </w:p>
    <w:p w14:paraId="1FE3596B" w14:textId="610150EA" w:rsidR="00EC3973" w:rsidRPr="00EC3973" w:rsidRDefault="00EC3973" w:rsidP="00EC3973">
      <w:pPr>
        <w:pStyle w:val="a3"/>
        <w:spacing w:line="360" w:lineRule="auto"/>
        <w:ind w:firstLine="851"/>
        <w:jc w:val="both"/>
        <w:rPr>
          <w:rFonts w:ascii="Times New Roman" w:hAnsi="Times New Roman" w:cs="Times New Roman"/>
          <w:sz w:val="24"/>
          <w:szCs w:val="24"/>
        </w:rPr>
      </w:pPr>
      <w:r w:rsidRPr="00EC3973">
        <w:rPr>
          <w:rFonts w:ascii="Times New Roman" w:hAnsi="Times New Roman" w:cs="Times New Roman"/>
          <w:sz w:val="24"/>
          <w:szCs w:val="24"/>
        </w:rPr>
        <w:t>На литологической карте поверхности дна акваторий изображены осадки поверхностного слоя, начиная с сантиметровой мощности</w:t>
      </w:r>
      <w:r w:rsidR="009E7892">
        <w:rPr>
          <w:rFonts w:ascii="Times New Roman" w:hAnsi="Times New Roman" w:cs="Times New Roman"/>
          <w:sz w:val="24"/>
          <w:szCs w:val="24"/>
        </w:rPr>
        <w:t xml:space="preserve">. </w:t>
      </w:r>
      <w:r w:rsidR="00DA5B62">
        <w:rPr>
          <w:rFonts w:ascii="Times New Roman" w:hAnsi="Times New Roman" w:cs="Times New Roman"/>
          <w:sz w:val="24"/>
          <w:szCs w:val="24"/>
        </w:rPr>
        <w:t xml:space="preserve">(рис. </w:t>
      </w:r>
      <w:r w:rsidR="00631336">
        <w:rPr>
          <w:rFonts w:ascii="Times New Roman" w:hAnsi="Times New Roman" w:cs="Times New Roman"/>
          <w:sz w:val="24"/>
          <w:szCs w:val="24"/>
        </w:rPr>
        <w:t>9</w:t>
      </w:r>
      <w:r w:rsidR="00DA5B62">
        <w:rPr>
          <w:rFonts w:ascii="Times New Roman" w:hAnsi="Times New Roman" w:cs="Times New Roman"/>
          <w:sz w:val="24"/>
          <w:szCs w:val="24"/>
        </w:rPr>
        <w:t>)</w:t>
      </w:r>
      <w:r w:rsidRPr="00EC3973">
        <w:rPr>
          <w:rFonts w:ascii="Times New Roman" w:hAnsi="Times New Roman" w:cs="Times New Roman"/>
          <w:sz w:val="24"/>
          <w:szCs w:val="24"/>
        </w:rPr>
        <w:t>.</w:t>
      </w:r>
    </w:p>
    <w:p w14:paraId="6FEA231A" w14:textId="5D75431F" w:rsidR="00EC3973" w:rsidRDefault="00A41575" w:rsidP="00EC3973">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У изучаемой площади на дне </w:t>
      </w:r>
      <w:proofErr w:type="gramStart"/>
      <w:r w:rsidR="004A3594">
        <w:rPr>
          <w:rFonts w:ascii="Times New Roman" w:hAnsi="Times New Roman" w:cs="Times New Roman"/>
          <w:sz w:val="24"/>
          <w:szCs w:val="24"/>
        </w:rPr>
        <w:t xml:space="preserve">ФЗ </w:t>
      </w:r>
      <w:r>
        <w:rPr>
          <w:rFonts w:ascii="Times New Roman" w:hAnsi="Times New Roman" w:cs="Times New Roman"/>
          <w:sz w:val="24"/>
          <w:szCs w:val="24"/>
        </w:rPr>
        <w:t xml:space="preserve"> </w:t>
      </w:r>
      <w:r w:rsidR="00EC3973" w:rsidRPr="00EC3973">
        <w:rPr>
          <w:rFonts w:ascii="Times New Roman" w:hAnsi="Times New Roman" w:cs="Times New Roman"/>
          <w:sz w:val="24"/>
          <w:szCs w:val="24"/>
        </w:rPr>
        <w:t>развит</w:t>
      </w:r>
      <w:proofErr w:type="gramEnd"/>
      <w:r w:rsidR="00EC3973" w:rsidRPr="00EC3973">
        <w:rPr>
          <w:rFonts w:ascii="Times New Roman" w:hAnsi="Times New Roman" w:cs="Times New Roman"/>
          <w:sz w:val="24"/>
          <w:szCs w:val="24"/>
        </w:rPr>
        <w:t xml:space="preserve"> терригенный вещественно</w:t>
      </w:r>
      <w:r>
        <w:rPr>
          <w:rFonts w:ascii="Times New Roman" w:hAnsi="Times New Roman" w:cs="Times New Roman"/>
          <w:sz w:val="24"/>
          <w:szCs w:val="24"/>
        </w:rPr>
        <w:t>-</w:t>
      </w:r>
      <w:r w:rsidR="00EC3973" w:rsidRPr="00EC3973">
        <w:rPr>
          <w:rFonts w:ascii="Times New Roman" w:hAnsi="Times New Roman" w:cs="Times New Roman"/>
          <w:sz w:val="24"/>
          <w:szCs w:val="24"/>
        </w:rPr>
        <w:t xml:space="preserve">генетический тип осадков, соответственно отложения дна различаются только по гранулометрическому составу. Выделяются чистые </w:t>
      </w:r>
      <w:r w:rsidR="00DA3C05">
        <w:rPr>
          <w:rFonts w:ascii="Times New Roman" w:hAnsi="Times New Roman" w:cs="Times New Roman"/>
          <w:sz w:val="24"/>
          <w:szCs w:val="24"/>
        </w:rPr>
        <w:t>(</w:t>
      </w:r>
      <w:r w:rsidR="00DA3C05" w:rsidRPr="00DA3C05">
        <w:rPr>
          <w:rFonts w:ascii="Times New Roman" w:hAnsi="Times New Roman" w:cs="Times New Roman"/>
          <w:sz w:val="24"/>
          <w:szCs w:val="24"/>
        </w:rPr>
        <w:t>&gt;</w:t>
      </w:r>
      <w:r w:rsidR="00DA3C05">
        <w:rPr>
          <w:rFonts w:ascii="Times New Roman" w:hAnsi="Times New Roman" w:cs="Times New Roman"/>
          <w:sz w:val="24"/>
          <w:szCs w:val="24"/>
        </w:rPr>
        <w:t xml:space="preserve"> </w:t>
      </w:r>
      <w:r w:rsidR="00EC3973" w:rsidRPr="00EC3973">
        <w:rPr>
          <w:rFonts w:ascii="Times New Roman" w:hAnsi="Times New Roman" w:cs="Times New Roman"/>
          <w:sz w:val="24"/>
          <w:szCs w:val="24"/>
        </w:rPr>
        <w:t>70</w:t>
      </w:r>
      <w:r w:rsidR="00DA3C05">
        <w:rPr>
          <w:rFonts w:ascii="Times New Roman" w:hAnsi="Times New Roman" w:cs="Times New Roman"/>
          <w:sz w:val="24"/>
          <w:szCs w:val="24"/>
        </w:rPr>
        <w:t>%</w:t>
      </w:r>
      <w:r w:rsidR="00EC3973" w:rsidRPr="00EC3973">
        <w:rPr>
          <w:rFonts w:ascii="Times New Roman" w:hAnsi="Times New Roman" w:cs="Times New Roman"/>
          <w:sz w:val="24"/>
          <w:szCs w:val="24"/>
        </w:rPr>
        <w:t>), двойные (50-70</w:t>
      </w:r>
      <w:r w:rsidR="00DA3C05">
        <w:rPr>
          <w:rFonts w:ascii="Times New Roman" w:hAnsi="Times New Roman" w:cs="Times New Roman"/>
          <w:sz w:val="24"/>
          <w:szCs w:val="24"/>
        </w:rPr>
        <w:t>%</w:t>
      </w:r>
      <w:r w:rsidR="00EC3973" w:rsidRPr="00EC3973">
        <w:rPr>
          <w:rFonts w:ascii="Times New Roman" w:hAnsi="Times New Roman" w:cs="Times New Roman"/>
          <w:sz w:val="24"/>
          <w:szCs w:val="24"/>
        </w:rPr>
        <w:t xml:space="preserve">) и смешанные </w:t>
      </w:r>
      <w:r w:rsidR="00DA3C05" w:rsidRPr="00EC3973">
        <w:rPr>
          <w:rFonts w:ascii="Times New Roman" w:hAnsi="Times New Roman" w:cs="Times New Roman"/>
          <w:sz w:val="24"/>
          <w:szCs w:val="24"/>
        </w:rPr>
        <w:t>(</w:t>
      </w:r>
      <w:r w:rsidR="00DA3C05" w:rsidRPr="00DA3C05">
        <w:rPr>
          <w:rFonts w:ascii="Times New Roman" w:hAnsi="Times New Roman" w:cs="Times New Roman"/>
          <w:sz w:val="24"/>
          <w:szCs w:val="24"/>
        </w:rPr>
        <w:t>&lt;50</w:t>
      </w:r>
      <w:r w:rsidR="00DA3C05">
        <w:rPr>
          <w:rFonts w:ascii="Times New Roman" w:hAnsi="Times New Roman" w:cs="Times New Roman"/>
          <w:sz w:val="24"/>
          <w:szCs w:val="24"/>
        </w:rPr>
        <w:t>%</w:t>
      </w:r>
      <w:r w:rsidR="00EC3973" w:rsidRPr="00EC3973">
        <w:rPr>
          <w:rFonts w:ascii="Times New Roman" w:hAnsi="Times New Roman" w:cs="Times New Roman"/>
          <w:sz w:val="24"/>
          <w:szCs w:val="24"/>
        </w:rPr>
        <w:t xml:space="preserve">) типы осадков. </w:t>
      </w:r>
      <w:r w:rsidR="00DA3C05">
        <w:rPr>
          <w:rFonts w:ascii="Times New Roman" w:hAnsi="Times New Roman" w:cs="Times New Roman"/>
          <w:sz w:val="24"/>
          <w:szCs w:val="24"/>
        </w:rPr>
        <w:t>Основ</w:t>
      </w:r>
      <w:r w:rsidR="00EC3973" w:rsidRPr="00EC3973">
        <w:rPr>
          <w:rFonts w:ascii="Times New Roman" w:hAnsi="Times New Roman" w:cs="Times New Roman"/>
          <w:sz w:val="24"/>
          <w:szCs w:val="24"/>
        </w:rPr>
        <w:t xml:space="preserve">ными таксонами являются грубообломочные отложения, пески, алевриты, </w:t>
      </w:r>
      <w:proofErr w:type="spellStart"/>
      <w:r w:rsidR="00EC3973" w:rsidRPr="00EC3973">
        <w:rPr>
          <w:rFonts w:ascii="Times New Roman" w:hAnsi="Times New Roman" w:cs="Times New Roman"/>
          <w:sz w:val="24"/>
          <w:szCs w:val="24"/>
        </w:rPr>
        <w:t>пелиты</w:t>
      </w:r>
      <w:proofErr w:type="spellEnd"/>
      <w:r w:rsidR="00EC3973" w:rsidRPr="00EC3973">
        <w:rPr>
          <w:rFonts w:ascii="Times New Roman" w:hAnsi="Times New Roman" w:cs="Times New Roman"/>
          <w:sz w:val="24"/>
          <w:szCs w:val="24"/>
        </w:rPr>
        <w:t xml:space="preserve"> и промежуточные глинистые пески и алевриты, песчаные и алевритовые </w:t>
      </w:r>
      <w:proofErr w:type="spellStart"/>
      <w:r w:rsidR="00EC3973" w:rsidRPr="00EC3973">
        <w:rPr>
          <w:rFonts w:ascii="Times New Roman" w:hAnsi="Times New Roman" w:cs="Times New Roman"/>
          <w:sz w:val="24"/>
          <w:szCs w:val="24"/>
        </w:rPr>
        <w:t>пелиты</w:t>
      </w:r>
      <w:proofErr w:type="spellEnd"/>
      <w:r w:rsidR="00EC3973" w:rsidRPr="00EC3973">
        <w:rPr>
          <w:rFonts w:ascii="Times New Roman" w:hAnsi="Times New Roman" w:cs="Times New Roman"/>
          <w:sz w:val="24"/>
          <w:szCs w:val="24"/>
        </w:rPr>
        <w:t xml:space="preserve"> (глины), песчаные и глинистые алевриты</w:t>
      </w:r>
      <w:r w:rsidR="004A3594">
        <w:rPr>
          <w:rFonts w:ascii="Times New Roman" w:hAnsi="Times New Roman" w:cs="Times New Roman"/>
          <w:sz w:val="24"/>
          <w:szCs w:val="24"/>
        </w:rPr>
        <w:t xml:space="preserve"> (Атлас., 2010).</w:t>
      </w:r>
    </w:p>
    <w:p w14:paraId="0451965C" w14:textId="77777777" w:rsidR="009E7892" w:rsidRPr="00EC3973" w:rsidRDefault="009E7892" w:rsidP="00EC3973">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lastRenderedPageBreak/>
        <w:t>Грубообломочные отложения представлены валунными, валунно-галечными, гравийно-галечными и гравийными осадками и приурочены к подводным выходам морены, испытавшим процессы интенсивного размыва. Грубообломочные отложения бронирующим</w:t>
      </w:r>
      <w:r>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A5B62" w14:paraId="69513A43" w14:textId="77777777" w:rsidTr="009E7892">
        <w:tc>
          <w:tcPr>
            <w:tcW w:w="9628" w:type="dxa"/>
          </w:tcPr>
          <w:p w14:paraId="4901E8EA" w14:textId="77777777" w:rsidR="00DA5B62" w:rsidRDefault="00DA5B62" w:rsidP="00FA515C">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505E93" wp14:editId="57492A02">
                  <wp:extent cx="6111240" cy="539496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1240" cy="5394960"/>
                          </a:xfrm>
                          <a:prstGeom prst="rect">
                            <a:avLst/>
                          </a:prstGeom>
                          <a:noFill/>
                          <a:ln>
                            <a:noFill/>
                          </a:ln>
                        </pic:spPr>
                      </pic:pic>
                    </a:graphicData>
                  </a:graphic>
                </wp:inline>
              </w:drawing>
            </w:r>
          </w:p>
        </w:tc>
      </w:tr>
      <w:tr w:rsidR="00DA5B62" w14:paraId="4B41A16E" w14:textId="77777777" w:rsidTr="009E7892">
        <w:tc>
          <w:tcPr>
            <w:tcW w:w="9628" w:type="dxa"/>
          </w:tcPr>
          <w:p w14:paraId="6C3513B3" w14:textId="4146FC03" w:rsidR="00DA5B62" w:rsidRDefault="00DA5B62" w:rsidP="009E7892">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631336">
              <w:rPr>
                <w:rFonts w:ascii="Times New Roman" w:hAnsi="Times New Roman" w:cs="Times New Roman"/>
                <w:sz w:val="24"/>
                <w:szCs w:val="24"/>
              </w:rPr>
              <w:t>9</w:t>
            </w:r>
            <w:r>
              <w:rPr>
                <w:rFonts w:ascii="Times New Roman" w:hAnsi="Times New Roman" w:cs="Times New Roman"/>
                <w:sz w:val="24"/>
                <w:szCs w:val="24"/>
              </w:rPr>
              <w:t xml:space="preserve"> Вырезка из литологической карты поверхности морского дна восточной части Финского залива с </w:t>
            </w:r>
            <w:r w:rsidR="009E7892">
              <w:rPr>
                <w:rFonts w:ascii="Times New Roman" w:hAnsi="Times New Roman" w:cs="Times New Roman"/>
                <w:sz w:val="24"/>
                <w:szCs w:val="24"/>
              </w:rPr>
              <w:t>исследуемой площадью (выделено красным многоугольником)</w:t>
            </w:r>
          </w:p>
        </w:tc>
      </w:tr>
    </w:tbl>
    <w:p w14:paraId="2FDAC5EA" w14:textId="6C4C4C11" w:rsidR="00195BCF" w:rsidRDefault="00FA515C" w:rsidP="009E7892">
      <w:pPr>
        <w:pStyle w:val="a3"/>
        <w:spacing w:line="360" w:lineRule="auto"/>
        <w:jc w:val="both"/>
        <w:rPr>
          <w:rFonts w:ascii="Times New Roman" w:hAnsi="Times New Roman" w:cs="Times New Roman"/>
          <w:sz w:val="24"/>
          <w:szCs w:val="24"/>
        </w:rPr>
      </w:pPr>
      <w:r w:rsidRPr="00FA515C">
        <w:rPr>
          <w:rFonts w:ascii="Times New Roman" w:hAnsi="Times New Roman" w:cs="Times New Roman"/>
          <w:sz w:val="24"/>
          <w:szCs w:val="24"/>
        </w:rPr>
        <w:t xml:space="preserve">чехлом покрывают подводные склоны островов, побережий и вершины подводных поднятий на глубинах менее 10-15 м. Они представлены обломками пород разной степени </w:t>
      </w:r>
      <w:proofErr w:type="spellStart"/>
      <w:r w:rsidRPr="00FA515C">
        <w:rPr>
          <w:rFonts w:ascii="Times New Roman" w:hAnsi="Times New Roman" w:cs="Times New Roman"/>
          <w:sz w:val="24"/>
          <w:szCs w:val="24"/>
        </w:rPr>
        <w:t>окатанности</w:t>
      </w:r>
      <w:proofErr w:type="spellEnd"/>
      <w:r w:rsidRPr="00FA515C">
        <w:rPr>
          <w:rFonts w:ascii="Times New Roman" w:hAnsi="Times New Roman" w:cs="Times New Roman"/>
          <w:sz w:val="24"/>
          <w:szCs w:val="24"/>
        </w:rPr>
        <w:t xml:space="preserve">. В петрографическом составе грубообломочного материала преобладают граниты </w:t>
      </w:r>
      <w:proofErr w:type="spellStart"/>
      <w:r w:rsidRPr="00FA515C">
        <w:rPr>
          <w:rFonts w:ascii="Times New Roman" w:hAnsi="Times New Roman" w:cs="Times New Roman"/>
          <w:sz w:val="24"/>
          <w:szCs w:val="24"/>
        </w:rPr>
        <w:t>рапакиви</w:t>
      </w:r>
      <w:proofErr w:type="spellEnd"/>
      <w:r w:rsidRPr="00FA515C">
        <w:rPr>
          <w:rFonts w:ascii="Times New Roman" w:hAnsi="Times New Roman" w:cs="Times New Roman"/>
          <w:sz w:val="24"/>
          <w:szCs w:val="24"/>
        </w:rPr>
        <w:t xml:space="preserve"> Выборгского гранитного массива</w:t>
      </w:r>
      <w:r w:rsidR="008F749A">
        <w:rPr>
          <w:rFonts w:ascii="Times New Roman" w:hAnsi="Times New Roman" w:cs="Times New Roman"/>
          <w:sz w:val="24"/>
          <w:szCs w:val="24"/>
        </w:rPr>
        <w:t xml:space="preserve"> (Атлас., 2010).</w:t>
      </w:r>
    </w:p>
    <w:p w14:paraId="76E76A63" w14:textId="77777777" w:rsidR="00FA515C" w:rsidRPr="00FA515C" w:rsidRDefault="00FA515C" w:rsidP="00FA515C">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Пески с галькой и гравием образуют многочисленные поля, расположенные на поднятых участках дна на батиметрическом профиле ниже грубообломочных отложений. Характеризуются преобладанием песчаных фракций при значительном (до 30—50%) содержании грубообломочных частиц. Эти осадки залегают на склонах и вершинах подводных поднятий и располагаются на батиметрическом профиле ниже грубообломочных отложений. </w:t>
      </w:r>
    </w:p>
    <w:p w14:paraId="26E943A3" w14:textId="77777777" w:rsidR="00A1033E" w:rsidRDefault="00FA515C" w:rsidP="00FA515C">
      <w:pPr>
        <w:pStyle w:val="a3"/>
        <w:spacing w:line="360" w:lineRule="auto"/>
        <w:ind w:firstLine="851"/>
        <w:jc w:val="both"/>
        <w:rPr>
          <w:rFonts w:ascii="Times New Roman" w:hAnsi="Times New Roman" w:cs="Times New Roman"/>
          <w:sz w:val="24"/>
          <w:szCs w:val="24"/>
        </w:rPr>
      </w:pPr>
      <w:proofErr w:type="spellStart"/>
      <w:r w:rsidRPr="00FA515C">
        <w:rPr>
          <w:rFonts w:ascii="Times New Roman" w:hAnsi="Times New Roman" w:cs="Times New Roman"/>
          <w:sz w:val="24"/>
          <w:szCs w:val="24"/>
        </w:rPr>
        <w:lastRenderedPageBreak/>
        <w:t>Миктиты</w:t>
      </w:r>
      <w:proofErr w:type="spellEnd"/>
      <w:r w:rsidRPr="00FA515C">
        <w:rPr>
          <w:rFonts w:ascii="Times New Roman" w:hAnsi="Times New Roman" w:cs="Times New Roman"/>
          <w:sz w:val="24"/>
          <w:szCs w:val="24"/>
        </w:rPr>
        <w:t xml:space="preserve"> (галька, песок, </w:t>
      </w:r>
      <w:proofErr w:type="spellStart"/>
      <w:r w:rsidRPr="00FA515C">
        <w:rPr>
          <w:rFonts w:ascii="Times New Roman" w:hAnsi="Times New Roman" w:cs="Times New Roman"/>
          <w:sz w:val="24"/>
          <w:szCs w:val="24"/>
        </w:rPr>
        <w:t>алевропелиты</w:t>
      </w:r>
      <w:proofErr w:type="spellEnd"/>
      <w:r w:rsidRPr="00FA515C">
        <w:rPr>
          <w:rFonts w:ascii="Times New Roman" w:hAnsi="Times New Roman" w:cs="Times New Roman"/>
          <w:sz w:val="24"/>
          <w:szCs w:val="24"/>
        </w:rPr>
        <w:t>) представ</w:t>
      </w:r>
      <w:r w:rsidR="00A1033E">
        <w:rPr>
          <w:rFonts w:ascii="Times New Roman" w:hAnsi="Times New Roman" w:cs="Times New Roman"/>
          <w:sz w:val="24"/>
          <w:szCs w:val="24"/>
        </w:rPr>
        <w:t>л</w:t>
      </w:r>
      <w:r w:rsidRPr="00FA515C">
        <w:rPr>
          <w:rFonts w:ascii="Times New Roman" w:hAnsi="Times New Roman" w:cs="Times New Roman"/>
          <w:sz w:val="24"/>
          <w:szCs w:val="24"/>
        </w:rPr>
        <w:t xml:space="preserve">яют собой смешанные осадки (как правило, алевритовые или глинистые пески с гравием и галькой). </w:t>
      </w:r>
    </w:p>
    <w:p w14:paraId="5DD49ECD" w14:textId="00200D09" w:rsidR="00FA515C" w:rsidRPr="00FA515C" w:rsidRDefault="00FA515C" w:rsidP="00FA515C">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Песчаные отложения широко развиты в пределах дна залива. Генетически основная часть песчаных отложений связана с процессами подводного размыва, обра</w:t>
      </w:r>
      <w:r w:rsidR="00A1033E">
        <w:rPr>
          <w:rFonts w:ascii="Times New Roman" w:hAnsi="Times New Roman" w:cs="Times New Roman"/>
          <w:sz w:val="24"/>
          <w:szCs w:val="24"/>
        </w:rPr>
        <w:t>з</w:t>
      </w:r>
      <w:r w:rsidRPr="00FA515C">
        <w:rPr>
          <w:rFonts w:ascii="Times New Roman" w:hAnsi="Times New Roman" w:cs="Times New Roman"/>
          <w:sz w:val="24"/>
          <w:szCs w:val="24"/>
        </w:rPr>
        <w:t xml:space="preserve">уя покровные тела небольшой мощности, залегающие, как правило, на поверхности </w:t>
      </w:r>
      <w:proofErr w:type="spellStart"/>
      <w:r w:rsidRPr="00FA515C">
        <w:rPr>
          <w:rFonts w:ascii="Times New Roman" w:hAnsi="Times New Roman" w:cs="Times New Roman"/>
          <w:sz w:val="24"/>
          <w:szCs w:val="24"/>
        </w:rPr>
        <w:t>верхненеоплейстоценовых</w:t>
      </w:r>
      <w:proofErr w:type="spellEnd"/>
      <w:r w:rsidRPr="00FA515C">
        <w:rPr>
          <w:rFonts w:ascii="Times New Roman" w:hAnsi="Times New Roman" w:cs="Times New Roman"/>
          <w:sz w:val="24"/>
          <w:szCs w:val="24"/>
        </w:rPr>
        <w:t xml:space="preserve"> отложений</w:t>
      </w:r>
      <w:r w:rsidR="00A1033E">
        <w:rPr>
          <w:rFonts w:ascii="Times New Roman" w:hAnsi="Times New Roman" w:cs="Times New Roman"/>
          <w:sz w:val="24"/>
          <w:szCs w:val="24"/>
        </w:rPr>
        <w:t xml:space="preserve">. </w:t>
      </w:r>
      <w:r w:rsidRPr="00FA515C">
        <w:rPr>
          <w:rFonts w:ascii="Times New Roman" w:hAnsi="Times New Roman" w:cs="Times New Roman"/>
          <w:sz w:val="24"/>
          <w:szCs w:val="24"/>
        </w:rPr>
        <w:t xml:space="preserve">В зонах прибрежного мелководья и на склонах подводных поднятий выделяются локальные поля волновых и </w:t>
      </w:r>
      <w:proofErr w:type="spellStart"/>
      <w:r w:rsidRPr="00FA515C">
        <w:rPr>
          <w:rFonts w:ascii="Times New Roman" w:hAnsi="Times New Roman" w:cs="Times New Roman"/>
          <w:sz w:val="24"/>
          <w:szCs w:val="24"/>
        </w:rPr>
        <w:t>течениевых</w:t>
      </w:r>
      <w:proofErr w:type="spellEnd"/>
      <w:r w:rsidRPr="00FA515C">
        <w:rPr>
          <w:rFonts w:ascii="Times New Roman" w:hAnsi="Times New Roman" w:cs="Times New Roman"/>
          <w:sz w:val="24"/>
          <w:szCs w:val="24"/>
        </w:rPr>
        <w:t xml:space="preserve"> песков. В зависимости от гранулометрического состава (преобладающих фракций и степени </w:t>
      </w:r>
      <w:proofErr w:type="spellStart"/>
      <w:r w:rsidRPr="00FA515C">
        <w:rPr>
          <w:rFonts w:ascii="Times New Roman" w:hAnsi="Times New Roman" w:cs="Times New Roman"/>
          <w:sz w:val="24"/>
          <w:szCs w:val="24"/>
        </w:rPr>
        <w:t>сортирован</w:t>
      </w:r>
      <w:r w:rsidR="00A1033E">
        <w:rPr>
          <w:rFonts w:ascii="Times New Roman" w:hAnsi="Times New Roman" w:cs="Times New Roman"/>
          <w:sz w:val="24"/>
          <w:szCs w:val="24"/>
        </w:rPr>
        <w:t>ности</w:t>
      </w:r>
      <w:proofErr w:type="spellEnd"/>
      <w:r w:rsidRPr="00FA515C">
        <w:rPr>
          <w:rFonts w:ascii="Times New Roman" w:hAnsi="Times New Roman" w:cs="Times New Roman"/>
          <w:sz w:val="24"/>
          <w:szCs w:val="24"/>
        </w:rPr>
        <w:t xml:space="preserve"> осадка) эти отложения подразделяются на ряд подтипов. В зонах </w:t>
      </w:r>
      <w:proofErr w:type="spellStart"/>
      <w:r w:rsidRPr="00FA515C">
        <w:rPr>
          <w:rFonts w:ascii="Times New Roman" w:hAnsi="Times New Roman" w:cs="Times New Roman"/>
          <w:sz w:val="24"/>
          <w:szCs w:val="24"/>
        </w:rPr>
        <w:t>аллювально</w:t>
      </w:r>
      <w:proofErr w:type="spellEnd"/>
      <w:r w:rsidRPr="00FA515C">
        <w:rPr>
          <w:rFonts w:ascii="Times New Roman" w:hAnsi="Times New Roman" w:cs="Times New Roman"/>
          <w:sz w:val="24"/>
          <w:szCs w:val="24"/>
        </w:rPr>
        <w:t xml:space="preserve">-морского осадконакопления, приуроченных к приустьевым участкам рек Нева и Луга, формируются тонкозернистые пески и </w:t>
      </w:r>
      <w:proofErr w:type="spellStart"/>
      <w:r w:rsidRPr="00FA515C">
        <w:rPr>
          <w:rFonts w:ascii="Times New Roman" w:hAnsi="Times New Roman" w:cs="Times New Roman"/>
          <w:sz w:val="24"/>
          <w:szCs w:val="24"/>
        </w:rPr>
        <w:t>алевропесчаные</w:t>
      </w:r>
      <w:proofErr w:type="spellEnd"/>
      <w:r w:rsidRPr="00FA515C">
        <w:rPr>
          <w:rFonts w:ascii="Times New Roman" w:hAnsi="Times New Roman" w:cs="Times New Roman"/>
          <w:sz w:val="24"/>
          <w:szCs w:val="24"/>
        </w:rPr>
        <w:t xml:space="preserve"> осадки, что связано с высоким содержанием тонкопесчаной и алевритовой фракций в составе твердого стока этих рек</w:t>
      </w:r>
      <w:r w:rsidR="008F749A">
        <w:rPr>
          <w:rFonts w:ascii="Times New Roman" w:hAnsi="Times New Roman" w:cs="Times New Roman"/>
          <w:sz w:val="24"/>
          <w:szCs w:val="24"/>
        </w:rPr>
        <w:t xml:space="preserve"> (Атлас., 2010).</w:t>
      </w:r>
    </w:p>
    <w:p w14:paraId="40DD0F77" w14:textId="68A0B901" w:rsidR="00D43BD3" w:rsidRDefault="00FA515C" w:rsidP="009E7892">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К </w:t>
      </w:r>
      <w:r w:rsidR="00A1033E">
        <w:rPr>
          <w:rFonts w:ascii="Times New Roman" w:hAnsi="Times New Roman" w:cs="Times New Roman"/>
          <w:sz w:val="24"/>
          <w:szCs w:val="24"/>
        </w:rPr>
        <w:t>к</w:t>
      </w:r>
      <w:r w:rsidR="00A1033E" w:rsidRPr="00FA515C">
        <w:rPr>
          <w:rFonts w:ascii="Times New Roman" w:hAnsi="Times New Roman" w:cs="Times New Roman"/>
          <w:sz w:val="24"/>
          <w:szCs w:val="24"/>
        </w:rPr>
        <w:t>рупно- и грубозернисты</w:t>
      </w:r>
      <w:r w:rsidR="00A1033E">
        <w:rPr>
          <w:rFonts w:ascii="Times New Roman" w:hAnsi="Times New Roman" w:cs="Times New Roman"/>
          <w:sz w:val="24"/>
          <w:szCs w:val="24"/>
        </w:rPr>
        <w:t>м</w:t>
      </w:r>
      <w:r w:rsidR="00A1033E" w:rsidRPr="00FA515C">
        <w:rPr>
          <w:rFonts w:ascii="Times New Roman" w:hAnsi="Times New Roman" w:cs="Times New Roman"/>
          <w:sz w:val="24"/>
          <w:szCs w:val="24"/>
        </w:rPr>
        <w:t xml:space="preserve"> </w:t>
      </w:r>
      <w:r w:rsidRPr="00FA515C">
        <w:rPr>
          <w:rFonts w:ascii="Times New Roman" w:hAnsi="Times New Roman" w:cs="Times New Roman"/>
          <w:sz w:val="24"/>
          <w:szCs w:val="24"/>
        </w:rPr>
        <w:t xml:space="preserve">пескам относятся как значительная часть реликтовых образований, так и </w:t>
      </w:r>
      <w:proofErr w:type="spellStart"/>
      <w:r w:rsidRPr="00FA515C">
        <w:rPr>
          <w:rFonts w:ascii="Times New Roman" w:hAnsi="Times New Roman" w:cs="Times New Roman"/>
          <w:sz w:val="24"/>
          <w:szCs w:val="24"/>
        </w:rPr>
        <w:t>палимпсестовые</w:t>
      </w:r>
      <w:proofErr w:type="spellEnd"/>
      <w:r w:rsidRPr="00FA515C">
        <w:rPr>
          <w:rFonts w:ascii="Times New Roman" w:hAnsi="Times New Roman" w:cs="Times New Roman"/>
          <w:sz w:val="24"/>
          <w:szCs w:val="24"/>
        </w:rPr>
        <w:t xml:space="preserve"> осадки и пески </w:t>
      </w:r>
      <w:proofErr w:type="spellStart"/>
      <w:r w:rsidRPr="00FA515C">
        <w:rPr>
          <w:rFonts w:ascii="Times New Roman" w:hAnsi="Times New Roman" w:cs="Times New Roman"/>
          <w:sz w:val="24"/>
          <w:szCs w:val="24"/>
        </w:rPr>
        <w:t>течениевого</w:t>
      </w:r>
      <w:proofErr w:type="spellEnd"/>
      <w:r w:rsidRPr="00FA515C">
        <w:rPr>
          <w:rFonts w:ascii="Times New Roman" w:hAnsi="Times New Roman" w:cs="Times New Roman"/>
          <w:sz w:val="24"/>
          <w:szCs w:val="24"/>
        </w:rPr>
        <w:t xml:space="preserve"> генезиса. </w:t>
      </w:r>
      <w:proofErr w:type="spellStart"/>
      <w:r w:rsidRPr="00FA515C">
        <w:rPr>
          <w:rFonts w:ascii="Times New Roman" w:hAnsi="Times New Roman" w:cs="Times New Roman"/>
          <w:sz w:val="24"/>
          <w:szCs w:val="24"/>
        </w:rPr>
        <w:t>Полифракционные</w:t>
      </w:r>
      <w:proofErr w:type="spellEnd"/>
      <w:r w:rsidRPr="00FA515C">
        <w:rPr>
          <w:rFonts w:ascii="Times New Roman" w:hAnsi="Times New Roman" w:cs="Times New Roman"/>
          <w:sz w:val="24"/>
          <w:szCs w:val="24"/>
        </w:rPr>
        <w:t>, существенно крупно- и грубозернистые пески генетически связаны с реликтовыми песчаными образованиями и встречаются в виде небольших по размеру песчаных тел мощностью до 1 м практически повсеместно.</w:t>
      </w:r>
      <w:r w:rsidR="009E7892">
        <w:rPr>
          <w:rFonts w:ascii="Times New Roman" w:hAnsi="Times New Roman" w:cs="Times New Roman"/>
          <w:sz w:val="24"/>
          <w:szCs w:val="24"/>
        </w:rPr>
        <w:t xml:space="preserve"> </w:t>
      </w:r>
      <w:r w:rsidRPr="00FA515C">
        <w:rPr>
          <w:rFonts w:ascii="Times New Roman" w:hAnsi="Times New Roman" w:cs="Times New Roman"/>
          <w:sz w:val="24"/>
          <w:szCs w:val="24"/>
        </w:rPr>
        <w:t>Крупно-среднезернистые пески образуют многочисленные локальные поля на склонах подводных поднятий</w:t>
      </w:r>
      <w:r w:rsidR="00D43BD3">
        <w:rPr>
          <w:rFonts w:ascii="Times New Roman" w:hAnsi="Times New Roman" w:cs="Times New Roman"/>
          <w:sz w:val="24"/>
          <w:szCs w:val="24"/>
        </w:rPr>
        <w:t>.</w:t>
      </w:r>
    </w:p>
    <w:p w14:paraId="7BA71EC5" w14:textId="37CC8FD0" w:rsidR="00FA515C" w:rsidRPr="00FA515C" w:rsidRDefault="00FA515C" w:rsidP="00FA515C">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Среднезернистые пески связаны, как правило, с подводными обнажениями отложений ледниково-озерного генезиса. В основном пески этого класса образуют покровные песчаные тела небольшой мощности (до 20 см). Образование их связано с процессами волнового и </w:t>
      </w:r>
      <w:proofErr w:type="spellStart"/>
      <w:r w:rsidRPr="00FA515C">
        <w:rPr>
          <w:rFonts w:ascii="Times New Roman" w:hAnsi="Times New Roman" w:cs="Times New Roman"/>
          <w:sz w:val="24"/>
          <w:szCs w:val="24"/>
        </w:rPr>
        <w:t>течениевого</w:t>
      </w:r>
      <w:proofErr w:type="spellEnd"/>
      <w:r w:rsidRPr="00FA515C">
        <w:rPr>
          <w:rFonts w:ascii="Times New Roman" w:hAnsi="Times New Roman" w:cs="Times New Roman"/>
          <w:sz w:val="24"/>
          <w:szCs w:val="24"/>
        </w:rPr>
        <w:t xml:space="preserve"> размыв</w:t>
      </w:r>
      <w:r w:rsidR="008F749A">
        <w:rPr>
          <w:rFonts w:ascii="Times New Roman" w:hAnsi="Times New Roman" w:cs="Times New Roman"/>
          <w:sz w:val="24"/>
          <w:szCs w:val="24"/>
        </w:rPr>
        <w:t xml:space="preserve"> (Атлас., 2010).</w:t>
      </w:r>
    </w:p>
    <w:p w14:paraId="555463E6" w14:textId="77777777" w:rsidR="00FA515C" w:rsidRPr="00FA515C" w:rsidRDefault="00FA515C" w:rsidP="00FA515C">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Средне-мелкозернистые пески развиты на описываемой площади достаточно широко, располагаются на участках морского дна выше изобаты 20 м, в центральной и северной части </w:t>
      </w:r>
      <w:r w:rsidR="00D43BD3">
        <w:rPr>
          <w:rFonts w:ascii="Times New Roman" w:hAnsi="Times New Roman" w:cs="Times New Roman"/>
          <w:sz w:val="24"/>
          <w:szCs w:val="24"/>
        </w:rPr>
        <w:t>восточной части Финского залива</w:t>
      </w:r>
      <w:r w:rsidRPr="00FA515C">
        <w:rPr>
          <w:rFonts w:ascii="Times New Roman" w:hAnsi="Times New Roman" w:cs="Times New Roman"/>
          <w:sz w:val="24"/>
          <w:szCs w:val="24"/>
        </w:rPr>
        <w:t xml:space="preserve">. Эти осадки, как правило, располагаются в зонах волнового и </w:t>
      </w:r>
      <w:proofErr w:type="spellStart"/>
      <w:r w:rsidRPr="00FA515C">
        <w:rPr>
          <w:rFonts w:ascii="Times New Roman" w:hAnsi="Times New Roman" w:cs="Times New Roman"/>
          <w:sz w:val="24"/>
          <w:szCs w:val="24"/>
        </w:rPr>
        <w:t>течениевого</w:t>
      </w:r>
      <w:proofErr w:type="spellEnd"/>
      <w:r w:rsidRPr="00FA515C">
        <w:rPr>
          <w:rFonts w:ascii="Times New Roman" w:hAnsi="Times New Roman" w:cs="Times New Roman"/>
          <w:sz w:val="24"/>
          <w:szCs w:val="24"/>
        </w:rPr>
        <w:t xml:space="preserve"> размыва ледниково-озерных отложений </w:t>
      </w:r>
      <w:proofErr w:type="spellStart"/>
      <w:r w:rsidRPr="00FA515C">
        <w:rPr>
          <w:rFonts w:ascii="Times New Roman" w:hAnsi="Times New Roman" w:cs="Times New Roman"/>
          <w:sz w:val="24"/>
          <w:szCs w:val="24"/>
        </w:rPr>
        <w:t>поздненеоплейстоценового</w:t>
      </w:r>
      <w:proofErr w:type="spellEnd"/>
      <w:r w:rsidRPr="00FA515C">
        <w:rPr>
          <w:rFonts w:ascii="Times New Roman" w:hAnsi="Times New Roman" w:cs="Times New Roman"/>
          <w:sz w:val="24"/>
          <w:szCs w:val="24"/>
        </w:rPr>
        <w:t xml:space="preserve"> возраста.</w:t>
      </w:r>
    </w:p>
    <w:p w14:paraId="218963F8" w14:textId="0888DEC9" w:rsidR="00FA515C" w:rsidRPr="00FA515C" w:rsidRDefault="00FA515C" w:rsidP="009E7892">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Мелкозернистые пески, как правило, располагаются в зонах современного волнового </w:t>
      </w:r>
      <w:proofErr w:type="spellStart"/>
      <w:r w:rsidRPr="00FA515C">
        <w:rPr>
          <w:rFonts w:ascii="Times New Roman" w:hAnsi="Times New Roman" w:cs="Times New Roman"/>
          <w:sz w:val="24"/>
          <w:szCs w:val="24"/>
        </w:rPr>
        <w:t>осадконакопления</w:t>
      </w:r>
      <w:r w:rsidR="00D43BD3">
        <w:rPr>
          <w:rFonts w:ascii="Times New Roman" w:hAnsi="Times New Roman" w:cs="Times New Roman"/>
          <w:sz w:val="24"/>
          <w:szCs w:val="24"/>
        </w:rPr>
        <w:t>.</w:t>
      </w:r>
      <w:r w:rsidRPr="00FA515C">
        <w:rPr>
          <w:rFonts w:ascii="Times New Roman" w:hAnsi="Times New Roman" w:cs="Times New Roman"/>
          <w:sz w:val="24"/>
          <w:szCs w:val="24"/>
        </w:rPr>
        <w:t>Тонкозернистые</w:t>
      </w:r>
      <w:proofErr w:type="spellEnd"/>
      <w:r w:rsidRPr="00FA515C">
        <w:rPr>
          <w:rFonts w:ascii="Times New Roman" w:hAnsi="Times New Roman" w:cs="Times New Roman"/>
          <w:sz w:val="24"/>
          <w:szCs w:val="24"/>
        </w:rPr>
        <w:t xml:space="preserve"> пески встречаются на исследуемой площади реже, в основном на прибрежных участках и около островов; они, как правило, расположены на небольших (до 10 м) глубинах и имеют волновой или аллювиально-морской генезис. Разнозернистые пески представляют собой плохо-сортированные, трехкомпонентные реликтовые или </w:t>
      </w:r>
      <w:proofErr w:type="spellStart"/>
      <w:r w:rsidRPr="00FA515C">
        <w:rPr>
          <w:rFonts w:ascii="Times New Roman" w:hAnsi="Times New Roman" w:cs="Times New Roman"/>
          <w:sz w:val="24"/>
          <w:szCs w:val="24"/>
        </w:rPr>
        <w:t>палимпсестовые</w:t>
      </w:r>
      <w:proofErr w:type="spellEnd"/>
      <w:r w:rsidRPr="00FA515C">
        <w:rPr>
          <w:rFonts w:ascii="Times New Roman" w:hAnsi="Times New Roman" w:cs="Times New Roman"/>
          <w:sz w:val="24"/>
          <w:szCs w:val="24"/>
        </w:rPr>
        <w:t xml:space="preserve"> осадки</w:t>
      </w:r>
      <w:r w:rsidR="008F749A">
        <w:rPr>
          <w:rFonts w:ascii="Times New Roman" w:hAnsi="Times New Roman" w:cs="Times New Roman"/>
          <w:sz w:val="24"/>
          <w:szCs w:val="24"/>
        </w:rPr>
        <w:t xml:space="preserve"> (Атлас., 2010).</w:t>
      </w:r>
    </w:p>
    <w:p w14:paraId="2ECCECC6" w14:textId="77777777" w:rsidR="00FA515C" w:rsidRPr="00FA515C" w:rsidRDefault="00FA515C" w:rsidP="00FA515C">
      <w:pPr>
        <w:pStyle w:val="a3"/>
        <w:spacing w:line="360" w:lineRule="auto"/>
        <w:ind w:firstLine="851"/>
        <w:jc w:val="both"/>
        <w:rPr>
          <w:rFonts w:ascii="Times New Roman" w:hAnsi="Times New Roman" w:cs="Times New Roman"/>
          <w:sz w:val="24"/>
          <w:szCs w:val="24"/>
        </w:rPr>
      </w:pPr>
      <w:r w:rsidRPr="00FA515C">
        <w:rPr>
          <w:rFonts w:ascii="Times New Roman" w:hAnsi="Times New Roman" w:cs="Times New Roman"/>
          <w:sz w:val="24"/>
          <w:szCs w:val="24"/>
        </w:rPr>
        <w:t xml:space="preserve">Глинистые пески и песчаные глины приурочены к подводным выходам ледниково-озерных глин и отложений </w:t>
      </w:r>
      <w:proofErr w:type="spellStart"/>
      <w:r w:rsidRPr="00FA515C">
        <w:rPr>
          <w:rFonts w:ascii="Times New Roman" w:hAnsi="Times New Roman" w:cs="Times New Roman"/>
          <w:sz w:val="24"/>
          <w:szCs w:val="24"/>
        </w:rPr>
        <w:t>анцилового</w:t>
      </w:r>
      <w:proofErr w:type="spellEnd"/>
      <w:r w:rsidRPr="00FA515C">
        <w:rPr>
          <w:rFonts w:ascii="Times New Roman" w:hAnsi="Times New Roman" w:cs="Times New Roman"/>
          <w:sz w:val="24"/>
          <w:szCs w:val="24"/>
        </w:rPr>
        <w:t xml:space="preserve"> возраста в зонах замедленного осадконакопления или транзита.</w:t>
      </w:r>
    </w:p>
    <w:p w14:paraId="06A42CF1" w14:textId="3492C4B1" w:rsidR="00FA515C" w:rsidRDefault="00FA515C" w:rsidP="009E7892">
      <w:pPr>
        <w:pStyle w:val="a3"/>
        <w:spacing w:line="360" w:lineRule="auto"/>
        <w:ind w:firstLine="851"/>
        <w:jc w:val="both"/>
        <w:rPr>
          <w:rFonts w:ascii="Times New Roman" w:hAnsi="Times New Roman" w:cs="Times New Roman"/>
          <w:sz w:val="24"/>
          <w:szCs w:val="24"/>
        </w:rPr>
      </w:pPr>
      <w:proofErr w:type="spellStart"/>
      <w:r w:rsidRPr="00FA515C">
        <w:rPr>
          <w:rFonts w:ascii="Times New Roman" w:hAnsi="Times New Roman" w:cs="Times New Roman"/>
          <w:sz w:val="24"/>
          <w:szCs w:val="24"/>
        </w:rPr>
        <w:lastRenderedPageBreak/>
        <w:t>Пелитовые</w:t>
      </w:r>
      <w:proofErr w:type="spellEnd"/>
      <w:r w:rsidRPr="00FA515C">
        <w:rPr>
          <w:rFonts w:ascii="Times New Roman" w:hAnsi="Times New Roman" w:cs="Times New Roman"/>
          <w:sz w:val="24"/>
          <w:szCs w:val="24"/>
        </w:rPr>
        <w:t xml:space="preserve"> алевриты и </w:t>
      </w:r>
      <w:proofErr w:type="spellStart"/>
      <w:r w:rsidRPr="00FA515C">
        <w:rPr>
          <w:rFonts w:ascii="Times New Roman" w:hAnsi="Times New Roman" w:cs="Times New Roman"/>
          <w:sz w:val="24"/>
          <w:szCs w:val="24"/>
        </w:rPr>
        <w:t>алевропелиты</w:t>
      </w:r>
      <w:proofErr w:type="spellEnd"/>
      <w:r w:rsidRPr="00FA515C">
        <w:rPr>
          <w:rFonts w:ascii="Times New Roman" w:hAnsi="Times New Roman" w:cs="Times New Roman"/>
          <w:sz w:val="24"/>
          <w:szCs w:val="24"/>
        </w:rPr>
        <w:t xml:space="preserve"> развиты в зонах современной бассейновой аккумуляции во впадинах рельефа. Зоны устойчивого бассейнового осадконакопления располагаются на различных глубинах, возрастая от 6 м на востоке (в Невской губе) до 30 м и более в западной части залива</w:t>
      </w:r>
      <w:r w:rsidR="008F749A">
        <w:rPr>
          <w:rFonts w:ascii="Times New Roman" w:hAnsi="Times New Roman" w:cs="Times New Roman"/>
          <w:sz w:val="24"/>
          <w:szCs w:val="24"/>
        </w:rPr>
        <w:t xml:space="preserve"> (Атлас., 2010).</w:t>
      </w:r>
    </w:p>
    <w:p w14:paraId="635CD830" w14:textId="77777777" w:rsidR="009B0DEB" w:rsidRDefault="00FA515C" w:rsidP="009E7892">
      <w:pPr>
        <w:pStyle w:val="a3"/>
        <w:spacing w:line="360" w:lineRule="auto"/>
        <w:ind w:firstLine="851"/>
        <w:jc w:val="center"/>
        <w:outlineLvl w:val="0"/>
        <w:rPr>
          <w:rFonts w:ascii="Times New Roman" w:hAnsi="Times New Roman" w:cs="Times New Roman"/>
          <w:sz w:val="24"/>
          <w:szCs w:val="24"/>
        </w:rPr>
      </w:pPr>
      <w:bookmarkStart w:id="15" w:name="_Toc8405369"/>
      <w:r>
        <w:rPr>
          <w:rFonts w:ascii="Times New Roman" w:hAnsi="Times New Roman" w:cs="Times New Roman"/>
          <w:sz w:val="24"/>
          <w:szCs w:val="24"/>
        </w:rPr>
        <w:t xml:space="preserve">2. </w:t>
      </w:r>
      <w:r w:rsidR="009B0DEB" w:rsidRPr="009B0DEB">
        <w:rPr>
          <w:rFonts w:ascii="Times New Roman" w:hAnsi="Times New Roman" w:cs="Times New Roman"/>
          <w:sz w:val="24"/>
          <w:szCs w:val="24"/>
        </w:rPr>
        <w:t xml:space="preserve">Геология </w:t>
      </w:r>
      <w:r>
        <w:rPr>
          <w:rFonts w:ascii="Times New Roman" w:hAnsi="Times New Roman" w:cs="Times New Roman"/>
          <w:sz w:val="24"/>
          <w:szCs w:val="24"/>
        </w:rPr>
        <w:t>титан-циркониевых россыпей</w:t>
      </w:r>
      <w:bookmarkEnd w:id="15"/>
    </w:p>
    <w:p w14:paraId="7BDEA3F1" w14:textId="77777777" w:rsidR="00FA515C" w:rsidRDefault="00FA515C" w:rsidP="009E7892">
      <w:pPr>
        <w:pStyle w:val="a3"/>
        <w:spacing w:line="360" w:lineRule="auto"/>
        <w:ind w:firstLine="851"/>
        <w:jc w:val="center"/>
        <w:outlineLvl w:val="1"/>
        <w:rPr>
          <w:rFonts w:ascii="Times New Roman" w:hAnsi="Times New Roman" w:cs="Times New Roman"/>
          <w:sz w:val="24"/>
          <w:szCs w:val="24"/>
        </w:rPr>
      </w:pPr>
      <w:bookmarkStart w:id="16" w:name="_Toc8405370"/>
      <w:r>
        <w:rPr>
          <w:rFonts w:ascii="Times New Roman" w:hAnsi="Times New Roman" w:cs="Times New Roman"/>
          <w:sz w:val="24"/>
          <w:szCs w:val="24"/>
        </w:rPr>
        <w:t xml:space="preserve">2.1. </w:t>
      </w:r>
      <w:r w:rsidR="000657E9">
        <w:rPr>
          <w:rFonts w:ascii="Times New Roman" w:hAnsi="Times New Roman" w:cs="Times New Roman"/>
          <w:sz w:val="24"/>
          <w:szCs w:val="24"/>
        </w:rPr>
        <w:t>Определения и классификаци</w:t>
      </w:r>
      <w:r w:rsidR="002554C1">
        <w:rPr>
          <w:rFonts w:ascii="Times New Roman" w:hAnsi="Times New Roman" w:cs="Times New Roman"/>
          <w:sz w:val="24"/>
          <w:szCs w:val="24"/>
        </w:rPr>
        <w:t>я</w:t>
      </w:r>
      <w:bookmarkEnd w:id="16"/>
    </w:p>
    <w:p w14:paraId="27445415" w14:textId="77777777" w:rsidR="00A2174F" w:rsidRDefault="00A2174F" w:rsidP="00273610">
      <w:pPr>
        <w:pStyle w:val="a3"/>
        <w:spacing w:line="360" w:lineRule="auto"/>
        <w:ind w:firstLine="851"/>
        <w:jc w:val="both"/>
        <w:rPr>
          <w:rFonts w:ascii="Times New Roman" w:hAnsi="Times New Roman" w:cs="Times New Roman"/>
          <w:sz w:val="24"/>
          <w:szCs w:val="24"/>
        </w:rPr>
      </w:pPr>
      <w:r w:rsidRPr="00A2174F">
        <w:rPr>
          <w:rFonts w:ascii="Times New Roman" w:hAnsi="Times New Roman" w:cs="Times New Roman"/>
          <w:sz w:val="24"/>
          <w:szCs w:val="24"/>
        </w:rPr>
        <w:t>Россыпи - скопления рыхлого или сцементированного обломочного материала, содержащие в виде зерен, их обломков или агрегатов те или иные ценные (</w:t>
      </w:r>
      <w:proofErr w:type="spellStart"/>
      <w:r w:rsidRPr="00A2174F">
        <w:rPr>
          <w:rFonts w:ascii="Times New Roman" w:hAnsi="Times New Roman" w:cs="Times New Roman"/>
          <w:sz w:val="24"/>
          <w:szCs w:val="24"/>
        </w:rPr>
        <w:t>россыпеобразующие</w:t>
      </w:r>
      <w:proofErr w:type="spellEnd"/>
      <w:r w:rsidRPr="00A2174F">
        <w:rPr>
          <w:rFonts w:ascii="Times New Roman" w:hAnsi="Times New Roman" w:cs="Times New Roman"/>
          <w:sz w:val="24"/>
          <w:szCs w:val="24"/>
        </w:rPr>
        <w:t>) минералы.</w:t>
      </w:r>
    </w:p>
    <w:p w14:paraId="035A631A" w14:textId="77777777" w:rsidR="00A2174F" w:rsidRDefault="00A2174F" w:rsidP="00273610">
      <w:pPr>
        <w:pStyle w:val="a3"/>
        <w:spacing w:line="360" w:lineRule="auto"/>
        <w:ind w:firstLine="851"/>
        <w:jc w:val="both"/>
        <w:rPr>
          <w:rFonts w:ascii="Times New Roman" w:hAnsi="Times New Roman" w:cs="Times New Roman"/>
          <w:sz w:val="24"/>
          <w:szCs w:val="24"/>
        </w:rPr>
      </w:pPr>
      <w:r w:rsidRPr="00A2174F">
        <w:rPr>
          <w:rFonts w:ascii="Times New Roman" w:hAnsi="Times New Roman" w:cs="Times New Roman"/>
          <w:sz w:val="24"/>
          <w:szCs w:val="24"/>
        </w:rPr>
        <w:t>Россыпные проявления - россыпи, для которых не определено промышленное значение или по результатам ГРР установлено, что ее отдельные параметры не соответствуют предъявляемым требованиям. Могут перейти в разряд месторождений.</w:t>
      </w:r>
    </w:p>
    <w:p w14:paraId="3D989C23" w14:textId="77777777" w:rsidR="008D3AF6" w:rsidRDefault="00A2174F" w:rsidP="006C42DC">
      <w:pPr>
        <w:pStyle w:val="a3"/>
        <w:spacing w:line="360" w:lineRule="auto"/>
        <w:ind w:firstLine="851"/>
        <w:jc w:val="both"/>
        <w:rPr>
          <w:rFonts w:ascii="Times New Roman" w:hAnsi="Times New Roman" w:cs="Times New Roman"/>
          <w:sz w:val="24"/>
          <w:szCs w:val="24"/>
        </w:rPr>
      </w:pPr>
      <w:r w:rsidRPr="00A2174F">
        <w:rPr>
          <w:rFonts w:ascii="Times New Roman" w:hAnsi="Times New Roman" w:cs="Times New Roman"/>
          <w:sz w:val="24"/>
          <w:szCs w:val="24"/>
        </w:rPr>
        <w:t xml:space="preserve">В россыпях концентрируются только минералы, способные сохраняться в </w:t>
      </w:r>
      <w:proofErr w:type="spellStart"/>
      <w:r w:rsidRPr="00A2174F">
        <w:rPr>
          <w:rFonts w:ascii="Times New Roman" w:hAnsi="Times New Roman" w:cs="Times New Roman"/>
          <w:sz w:val="24"/>
          <w:szCs w:val="24"/>
        </w:rPr>
        <w:t>коре</w:t>
      </w:r>
      <w:proofErr w:type="spellEnd"/>
      <w:r>
        <w:rPr>
          <w:rFonts w:ascii="Times New Roman" w:hAnsi="Times New Roman" w:cs="Times New Roman"/>
          <w:sz w:val="24"/>
          <w:szCs w:val="24"/>
        </w:rPr>
        <w:t xml:space="preserve"> </w:t>
      </w:r>
      <w:r w:rsidRPr="00A2174F">
        <w:rPr>
          <w:rFonts w:ascii="Times New Roman" w:hAnsi="Times New Roman" w:cs="Times New Roman"/>
          <w:sz w:val="24"/>
          <w:szCs w:val="24"/>
        </w:rPr>
        <w:t xml:space="preserve">выветривания источников питания, а при последующих </w:t>
      </w:r>
      <w:proofErr w:type="spellStart"/>
      <w:r w:rsidRPr="00A2174F">
        <w:rPr>
          <w:rFonts w:ascii="Times New Roman" w:hAnsi="Times New Roman" w:cs="Times New Roman"/>
          <w:sz w:val="24"/>
          <w:szCs w:val="24"/>
        </w:rPr>
        <w:t>гипергенных</w:t>
      </w:r>
      <w:proofErr w:type="spellEnd"/>
      <w:r>
        <w:rPr>
          <w:rFonts w:ascii="Times New Roman" w:hAnsi="Times New Roman" w:cs="Times New Roman"/>
          <w:sz w:val="24"/>
          <w:szCs w:val="24"/>
        </w:rPr>
        <w:t xml:space="preserve"> </w:t>
      </w:r>
      <w:r w:rsidRPr="00A2174F">
        <w:rPr>
          <w:rFonts w:ascii="Times New Roman" w:hAnsi="Times New Roman" w:cs="Times New Roman"/>
          <w:sz w:val="24"/>
          <w:szCs w:val="24"/>
        </w:rPr>
        <w:t>воздействиях их физические и кристаллохимические свойства остаются</w:t>
      </w:r>
      <w:r>
        <w:rPr>
          <w:rFonts w:ascii="Times New Roman" w:hAnsi="Times New Roman" w:cs="Times New Roman"/>
          <w:sz w:val="24"/>
          <w:szCs w:val="24"/>
        </w:rPr>
        <w:t xml:space="preserve"> </w:t>
      </w:r>
      <w:r w:rsidRPr="00A2174F">
        <w:rPr>
          <w:rFonts w:ascii="Times New Roman" w:hAnsi="Times New Roman" w:cs="Times New Roman"/>
          <w:sz w:val="24"/>
          <w:szCs w:val="24"/>
        </w:rPr>
        <w:t>неизменными.</w:t>
      </w:r>
    </w:p>
    <w:p w14:paraId="22AAAD54" w14:textId="14A8FAC2" w:rsidR="006C42DC" w:rsidRDefault="00863457" w:rsidP="00863457">
      <w:pPr>
        <w:pStyle w:val="a3"/>
        <w:spacing w:line="360" w:lineRule="auto"/>
        <w:ind w:firstLine="851"/>
        <w:jc w:val="both"/>
        <w:rPr>
          <w:rFonts w:ascii="Times New Roman" w:hAnsi="Times New Roman" w:cs="Times New Roman"/>
          <w:sz w:val="24"/>
          <w:szCs w:val="24"/>
        </w:rPr>
      </w:pPr>
      <w:r w:rsidRPr="00863457">
        <w:rPr>
          <w:rFonts w:ascii="Times New Roman" w:hAnsi="Times New Roman" w:cs="Times New Roman"/>
          <w:sz w:val="24"/>
          <w:szCs w:val="24"/>
        </w:rPr>
        <w:t>Различаются три основных промышленных типа россыпных месторождений титана</w:t>
      </w:r>
      <w:r w:rsidR="00F741BD">
        <w:rPr>
          <w:rFonts w:ascii="Times New Roman" w:hAnsi="Times New Roman" w:cs="Times New Roman"/>
          <w:sz w:val="24"/>
          <w:szCs w:val="24"/>
        </w:rPr>
        <w:t xml:space="preserve"> (рис. </w:t>
      </w:r>
      <w:r w:rsidR="00631336">
        <w:rPr>
          <w:rFonts w:ascii="Times New Roman" w:hAnsi="Times New Roman" w:cs="Times New Roman"/>
          <w:sz w:val="24"/>
          <w:szCs w:val="24"/>
        </w:rPr>
        <w:t>10</w:t>
      </w:r>
      <w:r w:rsidR="00F741BD">
        <w:rPr>
          <w:rFonts w:ascii="Times New Roman" w:hAnsi="Times New Roman" w:cs="Times New Roman"/>
          <w:sz w:val="24"/>
          <w:szCs w:val="24"/>
        </w:rPr>
        <w:t>)</w:t>
      </w:r>
      <w:r w:rsidRPr="00863457">
        <w:rPr>
          <w:rFonts w:ascii="Times New Roman" w:hAnsi="Times New Roman" w:cs="Times New Roman"/>
          <w:sz w:val="24"/>
          <w:szCs w:val="24"/>
        </w:rPr>
        <w:t>:</w:t>
      </w:r>
    </w:p>
    <w:p w14:paraId="08C8355A" w14:textId="77777777" w:rsidR="006C42DC" w:rsidRDefault="006C42DC" w:rsidP="006C42DC">
      <w:pPr>
        <w:pStyle w:val="a3"/>
        <w:numPr>
          <w:ilvl w:val="1"/>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00863457" w:rsidRPr="00863457">
        <w:rPr>
          <w:rFonts w:ascii="Times New Roman" w:hAnsi="Times New Roman" w:cs="Times New Roman"/>
          <w:sz w:val="24"/>
          <w:szCs w:val="24"/>
        </w:rPr>
        <w:t xml:space="preserve">обственно титановые месторождения – ильменитовые аллювиальные россыпи, связанные с массивами габбро-анортозитов и их </w:t>
      </w:r>
      <w:proofErr w:type="spellStart"/>
      <w:r w:rsidR="00863457" w:rsidRPr="00863457">
        <w:rPr>
          <w:rFonts w:ascii="Times New Roman" w:hAnsi="Times New Roman" w:cs="Times New Roman"/>
          <w:sz w:val="24"/>
          <w:szCs w:val="24"/>
        </w:rPr>
        <w:t>корами</w:t>
      </w:r>
      <w:proofErr w:type="spellEnd"/>
      <w:r w:rsidR="00863457" w:rsidRPr="00863457">
        <w:rPr>
          <w:rFonts w:ascii="Times New Roman" w:hAnsi="Times New Roman" w:cs="Times New Roman"/>
          <w:sz w:val="24"/>
          <w:szCs w:val="24"/>
        </w:rPr>
        <w:t xml:space="preserve"> выветривания (</w:t>
      </w:r>
      <w:proofErr w:type="spellStart"/>
      <w:r w:rsidR="00863457" w:rsidRPr="00863457">
        <w:rPr>
          <w:rFonts w:ascii="Times New Roman" w:hAnsi="Times New Roman" w:cs="Times New Roman"/>
          <w:sz w:val="24"/>
          <w:szCs w:val="24"/>
        </w:rPr>
        <w:t>Ариадненское</w:t>
      </w:r>
      <w:proofErr w:type="spellEnd"/>
      <w:r w:rsidR="00863457" w:rsidRPr="00863457">
        <w:rPr>
          <w:rFonts w:ascii="Times New Roman" w:hAnsi="Times New Roman" w:cs="Times New Roman"/>
          <w:sz w:val="24"/>
          <w:szCs w:val="24"/>
        </w:rPr>
        <w:t xml:space="preserve"> в Приморском крае, </w:t>
      </w:r>
      <w:proofErr w:type="spellStart"/>
      <w:r w:rsidR="00863457" w:rsidRPr="00863457">
        <w:rPr>
          <w:rFonts w:ascii="Times New Roman" w:hAnsi="Times New Roman" w:cs="Times New Roman"/>
          <w:sz w:val="24"/>
          <w:szCs w:val="24"/>
        </w:rPr>
        <w:t>Иршинская</w:t>
      </w:r>
      <w:proofErr w:type="spellEnd"/>
      <w:r w:rsidR="00863457" w:rsidRPr="00863457">
        <w:rPr>
          <w:rFonts w:ascii="Times New Roman" w:hAnsi="Times New Roman" w:cs="Times New Roman"/>
          <w:sz w:val="24"/>
          <w:szCs w:val="24"/>
        </w:rPr>
        <w:t xml:space="preserve"> группа на Украина)</w:t>
      </w:r>
      <w:r>
        <w:rPr>
          <w:rFonts w:ascii="Times New Roman" w:hAnsi="Times New Roman" w:cs="Times New Roman"/>
          <w:sz w:val="24"/>
          <w:szCs w:val="24"/>
        </w:rPr>
        <w:t>;</w:t>
      </w:r>
    </w:p>
    <w:p w14:paraId="03B37C44" w14:textId="77777777" w:rsidR="00F741BD" w:rsidRDefault="006C42DC" w:rsidP="006C42DC">
      <w:pPr>
        <w:pStyle w:val="a3"/>
        <w:numPr>
          <w:ilvl w:val="1"/>
          <w:numId w:val="4"/>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Л</w:t>
      </w:r>
      <w:r w:rsidR="00863457" w:rsidRPr="00863457">
        <w:rPr>
          <w:rFonts w:ascii="Times New Roman" w:hAnsi="Times New Roman" w:cs="Times New Roman"/>
          <w:sz w:val="24"/>
          <w:szCs w:val="24"/>
        </w:rPr>
        <w:t>ейкоксеновые</w:t>
      </w:r>
      <w:proofErr w:type="spellEnd"/>
      <w:r w:rsidR="00863457" w:rsidRPr="00863457">
        <w:rPr>
          <w:rFonts w:ascii="Times New Roman" w:hAnsi="Times New Roman" w:cs="Times New Roman"/>
          <w:sz w:val="24"/>
          <w:szCs w:val="24"/>
        </w:rPr>
        <w:t xml:space="preserve"> и </w:t>
      </w:r>
      <w:proofErr w:type="spellStart"/>
      <w:r w:rsidR="00863457" w:rsidRPr="00863457">
        <w:rPr>
          <w:rFonts w:ascii="Times New Roman" w:hAnsi="Times New Roman" w:cs="Times New Roman"/>
          <w:sz w:val="24"/>
          <w:szCs w:val="24"/>
        </w:rPr>
        <w:t>лейкоксен</w:t>
      </w:r>
      <w:proofErr w:type="spellEnd"/>
      <w:r w:rsidR="00863457" w:rsidRPr="00863457">
        <w:rPr>
          <w:rFonts w:ascii="Times New Roman" w:hAnsi="Times New Roman" w:cs="Times New Roman"/>
          <w:sz w:val="24"/>
          <w:szCs w:val="24"/>
        </w:rPr>
        <w:t xml:space="preserve">-ильменитовые россыпи в связи с </w:t>
      </w:r>
      <w:proofErr w:type="spellStart"/>
      <w:r w:rsidR="00863457" w:rsidRPr="00863457">
        <w:rPr>
          <w:rFonts w:ascii="Times New Roman" w:hAnsi="Times New Roman" w:cs="Times New Roman"/>
          <w:sz w:val="24"/>
          <w:szCs w:val="24"/>
        </w:rPr>
        <w:t>ильменитоносными</w:t>
      </w:r>
      <w:proofErr w:type="spellEnd"/>
      <w:r w:rsidR="00863457" w:rsidRPr="00863457">
        <w:rPr>
          <w:rFonts w:ascii="Times New Roman" w:hAnsi="Times New Roman" w:cs="Times New Roman"/>
          <w:sz w:val="24"/>
          <w:szCs w:val="24"/>
        </w:rPr>
        <w:t xml:space="preserve"> </w:t>
      </w:r>
      <w:proofErr w:type="spellStart"/>
      <w:r w:rsidR="00863457" w:rsidRPr="00863457">
        <w:rPr>
          <w:rFonts w:ascii="Times New Roman" w:hAnsi="Times New Roman" w:cs="Times New Roman"/>
          <w:sz w:val="24"/>
          <w:szCs w:val="24"/>
        </w:rPr>
        <w:t>метапелитами</w:t>
      </w:r>
      <w:proofErr w:type="spellEnd"/>
      <w:r w:rsidR="00863457" w:rsidRPr="00863457">
        <w:rPr>
          <w:rFonts w:ascii="Times New Roman" w:hAnsi="Times New Roman" w:cs="Times New Roman"/>
          <w:sz w:val="24"/>
          <w:szCs w:val="24"/>
        </w:rPr>
        <w:t xml:space="preserve"> (Ярега в Коми)</w:t>
      </w:r>
      <w:r w:rsidR="00F741BD">
        <w:rPr>
          <w:rFonts w:ascii="Times New Roman" w:hAnsi="Times New Roman" w:cs="Times New Roman"/>
          <w:sz w:val="24"/>
          <w:szCs w:val="24"/>
        </w:rPr>
        <w:t>;</w:t>
      </w:r>
      <w:r w:rsidR="00863457" w:rsidRPr="00863457">
        <w:rPr>
          <w:rFonts w:ascii="Times New Roman" w:hAnsi="Times New Roman" w:cs="Times New Roman"/>
          <w:sz w:val="24"/>
          <w:szCs w:val="24"/>
        </w:rPr>
        <w:t xml:space="preserve"> </w:t>
      </w:r>
    </w:p>
    <w:p w14:paraId="17B2E385" w14:textId="77777777" w:rsidR="00863457" w:rsidRDefault="00F741BD" w:rsidP="006C42DC">
      <w:pPr>
        <w:pStyle w:val="a3"/>
        <w:numPr>
          <w:ilvl w:val="1"/>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К</w:t>
      </w:r>
      <w:r w:rsidR="00863457" w:rsidRPr="00863457">
        <w:rPr>
          <w:rFonts w:ascii="Times New Roman" w:hAnsi="Times New Roman" w:cs="Times New Roman"/>
          <w:sz w:val="24"/>
          <w:szCs w:val="24"/>
        </w:rPr>
        <w:t xml:space="preserve">омплексные </w:t>
      </w:r>
      <w:proofErr w:type="spellStart"/>
      <w:proofErr w:type="gramStart"/>
      <w:r w:rsidR="00863457" w:rsidRPr="00863457">
        <w:rPr>
          <w:rFonts w:ascii="Times New Roman" w:hAnsi="Times New Roman" w:cs="Times New Roman"/>
          <w:sz w:val="24"/>
          <w:szCs w:val="24"/>
        </w:rPr>
        <w:t>титано</w:t>
      </w:r>
      <w:proofErr w:type="spellEnd"/>
      <w:r w:rsidR="00863457" w:rsidRPr="00863457">
        <w:rPr>
          <w:rFonts w:ascii="Times New Roman" w:hAnsi="Times New Roman" w:cs="Times New Roman"/>
          <w:sz w:val="24"/>
          <w:szCs w:val="24"/>
        </w:rPr>
        <w:t>-циркониевые</w:t>
      </w:r>
      <w:proofErr w:type="gramEnd"/>
      <w:r w:rsidR="00863457" w:rsidRPr="00863457">
        <w:rPr>
          <w:rFonts w:ascii="Times New Roman" w:hAnsi="Times New Roman" w:cs="Times New Roman"/>
          <w:sz w:val="24"/>
          <w:szCs w:val="24"/>
        </w:rPr>
        <w:t xml:space="preserve"> (рутил-циркон-ильменитовые) россыпи</w:t>
      </w:r>
      <w:r w:rsidR="0000085A">
        <w:rPr>
          <w:rFonts w:ascii="Times New Roman" w:hAnsi="Times New Roman" w:cs="Times New Roman"/>
          <w:sz w:val="24"/>
          <w:szCs w:val="24"/>
        </w:rPr>
        <w:t xml:space="preserve"> (в дальнейшем - ТЦР)</w:t>
      </w:r>
      <w:r w:rsidR="00863457" w:rsidRPr="00863457">
        <w:rPr>
          <w:rFonts w:ascii="Times New Roman" w:hAnsi="Times New Roman" w:cs="Times New Roman"/>
          <w:sz w:val="24"/>
          <w:szCs w:val="24"/>
        </w:rPr>
        <w:t xml:space="preserve"> прибрежно-морского генезиса.</w:t>
      </w:r>
      <w:r w:rsidR="006C42DC" w:rsidRPr="006C42DC">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741BD" w14:paraId="587B2F78" w14:textId="77777777" w:rsidTr="00F741BD">
        <w:tc>
          <w:tcPr>
            <w:tcW w:w="9628" w:type="dxa"/>
          </w:tcPr>
          <w:p w14:paraId="44CF1C3D" w14:textId="77777777" w:rsidR="00F741BD" w:rsidRDefault="00F741BD" w:rsidP="00F741BD">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CDD6B31" wp14:editId="4565EFD2">
                  <wp:extent cx="4107180" cy="3082946"/>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4085" cy="3088129"/>
                          </a:xfrm>
                          <a:prstGeom prst="rect">
                            <a:avLst/>
                          </a:prstGeom>
                          <a:noFill/>
                          <a:ln>
                            <a:noFill/>
                          </a:ln>
                        </pic:spPr>
                      </pic:pic>
                    </a:graphicData>
                  </a:graphic>
                </wp:inline>
              </w:drawing>
            </w:r>
          </w:p>
        </w:tc>
      </w:tr>
      <w:tr w:rsidR="00F741BD" w14:paraId="049EB8E5" w14:textId="77777777" w:rsidTr="00F741BD">
        <w:tc>
          <w:tcPr>
            <w:tcW w:w="9628" w:type="dxa"/>
          </w:tcPr>
          <w:p w14:paraId="08D8EA3C" w14:textId="749A4CB5" w:rsidR="00F741BD" w:rsidRDefault="00F741BD" w:rsidP="00F741BD">
            <w:pPr>
              <w:pStyle w:val="a3"/>
              <w:spacing w:line="360" w:lineRule="auto"/>
              <w:jc w:val="center"/>
              <w:rPr>
                <w:rFonts w:ascii="Times New Roman" w:hAnsi="Times New Roman" w:cs="Times New Roman"/>
                <w:sz w:val="24"/>
                <w:szCs w:val="24"/>
              </w:rPr>
            </w:pPr>
            <w:r w:rsidRPr="00F741BD">
              <w:rPr>
                <w:rFonts w:ascii="Times New Roman" w:hAnsi="Times New Roman" w:cs="Times New Roman"/>
                <w:sz w:val="24"/>
                <w:szCs w:val="24"/>
              </w:rPr>
              <w:t xml:space="preserve">Рис. </w:t>
            </w:r>
            <w:r w:rsidR="00631336">
              <w:rPr>
                <w:rFonts w:ascii="Times New Roman" w:hAnsi="Times New Roman" w:cs="Times New Roman"/>
                <w:sz w:val="24"/>
                <w:szCs w:val="24"/>
              </w:rPr>
              <w:t>10</w:t>
            </w:r>
            <w:r w:rsidRPr="00F741BD">
              <w:rPr>
                <w:rFonts w:ascii="Times New Roman" w:hAnsi="Times New Roman" w:cs="Times New Roman"/>
                <w:sz w:val="24"/>
                <w:szCs w:val="24"/>
              </w:rPr>
              <w:t xml:space="preserve"> </w:t>
            </w:r>
            <w:r>
              <w:rPr>
                <w:rFonts w:ascii="Times New Roman" w:hAnsi="Times New Roman" w:cs="Times New Roman"/>
                <w:sz w:val="24"/>
                <w:szCs w:val="24"/>
              </w:rPr>
              <w:t>Сырьевые группы и минеральные типы россыпей (</w:t>
            </w:r>
            <w:proofErr w:type="spellStart"/>
            <w:r>
              <w:rPr>
                <w:rFonts w:ascii="Times New Roman" w:hAnsi="Times New Roman" w:cs="Times New Roman"/>
                <w:sz w:val="24"/>
                <w:szCs w:val="24"/>
              </w:rPr>
              <w:t>Патык</w:t>
            </w:r>
            <w:proofErr w:type="spellEnd"/>
            <w:r>
              <w:rPr>
                <w:rFonts w:ascii="Times New Roman" w:hAnsi="Times New Roman" w:cs="Times New Roman"/>
                <w:sz w:val="24"/>
                <w:szCs w:val="24"/>
              </w:rPr>
              <w:t>-Кара, 2008)</w:t>
            </w:r>
          </w:p>
        </w:tc>
      </w:tr>
    </w:tbl>
    <w:p w14:paraId="5827EC67" w14:textId="77777777" w:rsidR="00F741BD" w:rsidRDefault="00F741BD" w:rsidP="00863457">
      <w:pPr>
        <w:pStyle w:val="a3"/>
        <w:spacing w:line="360" w:lineRule="auto"/>
        <w:ind w:firstLine="851"/>
        <w:jc w:val="both"/>
        <w:rPr>
          <w:rFonts w:ascii="Times New Roman" w:hAnsi="Times New Roman" w:cs="Times New Roman"/>
          <w:sz w:val="24"/>
          <w:szCs w:val="24"/>
        </w:rPr>
      </w:pPr>
    </w:p>
    <w:p w14:paraId="0EA502A3" w14:textId="4D0E94F7" w:rsidR="006C42DC" w:rsidRDefault="006C42DC" w:rsidP="00F741BD">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Именно, последний промышленный тип был отмечен на карте и в объяснительной записке в 60-х годах </w:t>
      </w:r>
      <w:r>
        <w:rPr>
          <w:rFonts w:ascii="Times New Roman" w:hAnsi="Times New Roman" w:cs="Times New Roman"/>
          <w:sz w:val="24"/>
          <w:szCs w:val="24"/>
          <w:lang w:val="en-US"/>
        </w:rPr>
        <w:t>XX</w:t>
      </w:r>
      <w:r>
        <w:rPr>
          <w:rFonts w:ascii="Times New Roman" w:hAnsi="Times New Roman" w:cs="Times New Roman"/>
          <w:sz w:val="24"/>
          <w:szCs w:val="24"/>
        </w:rPr>
        <w:t xml:space="preserve"> века на северном берегу восточной части </w:t>
      </w:r>
      <w:r w:rsidR="00B5066F">
        <w:rPr>
          <w:rFonts w:ascii="Times New Roman" w:hAnsi="Times New Roman" w:cs="Times New Roman"/>
          <w:sz w:val="24"/>
          <w:szCs w:val="24"/>
        </w:rPr>
        <w:t>ФЗ</w:t>
      </w:r>
      <w:r>
        <w:rPr>
          <w:rFonts w:ascii="Times New Roman" w:hAnsi="Times New Roman" w:cs="Times New Roman"/>
          <w:sz w:val="24"/>
          <w:szCs w:val="24"/>
        </w:rPr>
        <w:t xml:space="preserve">, однако это комплексные </w:t>
      </w:r>
      <w:proofErr w:type="spellStart"/>
      <w:r>
        <w:rPr>
          <w:rFonts w:ascii="Times New Roman" w:hAnsi="Times New Roman" w:cs="Times New Roman"/>
          <w:sz w:val="24"/>
          <w:szCs w:val="24"/>
        </w:rPr>
        <w:t>титано</w:t>
      </w:r>
      <w:proofErr w:type="spellEnd"/>
      <w:r>
        <w:rPr>
          <w:rFonts w:ascii="Times New Roman" w:hAnsi="Times New Roman" w:cs="Times New Roman"/>
          <w:sz w:val="24"/>
          <w:szCs w:val="24"/>
        </w:rPr>
        <w:t xml:space="preserve">-циркониевые россыпные проявления </w:t>
      </w:r>
      <w:r w:rsidRPr="00863457">
        <w:rPr>
          <w:rFonts w:ascii="Times New Roman" w:hAnsi="Times New Roman" w:cs="Times New Roman"/>
          <w:sz w:val="24"/>
          <w:szCs w:val="24"/>
        </w:rPr>
        <w:t>прибрежно-морского генезиса</w:t>
      </w:r>
      <w:r>
        <w:rPr>
          <w:rFonts w:ascii="Times New Roman" w:hAnsi="Times New Roman" w:cs="Times New Roman"/>
          <w:sz w:val="24"/>
          <w:szCs w:val="24"/>
        </w:rPr>
        <w:t xml:space="preserve">, а не месторождения. </w:t>
      </w:r>
    </w:p>
    <w:p w14:paraId="6B62EB2C" w14:textId="77777777" w:rsidR="0004310C" w:rsidRDefault="00863457" w:rsidP="00863457">
      <w:pPr>
        <w:pStyle w:val="a3"/>
        <w:spacing w:line="360" w:lineRule="auto"/>
        <w:ind w:firstLine="851"/>
        <w:jc w:val="both"/>
        <w:rPr>
          <w:rFonts w:ascii="Times New Roman" w:hAnsi="Times New Roman" w:cs="Times New Roman"/>
          <w:sz w:val="24"/>
          <w:szCs w:val="24"/>
        </w:rPr>
      </w:pPr>
      <w:r w:rsidRPr="00863457">
        <w:rPr>
          <w:rFonts w:ascii="Times New Roman" w:hAnsi="Times New Roman" w:cs="Times New Roman"/>
          <w:sz w:val="24"/>
          <w:szCs w:val="24"/>
        </w:rPr>
        <w:t>Прибрежно-морские россыпи</w:t>
      </w:r>
      <w:r w:rsidR="008C18C7">
        <w:rPr>
          <w:rFonts w:ascii="Times New Roman" w:hAnsi="Times New Roman" w:cs="Times New Roman"/>
          <w:sz w:val="24"/>
          <w:szCs w:val="24"/>
        </w:rPr>
        <w:t xml:space="preserve"> (ПМР)</w:t>
      </w:r>
      <w:r w:rsidRPr="00863457">
        <w:rPr>
          <w:rFonts w:ascii="Times New Roman" w:hAnsi="Times New Roman" w:cs="Times New Roman"/>
          <w:sz w:val="24"/>
          <w:szCs w:val="24"/>
        </w:rPr>
        <w:t xml:space="preserve"> образуются в результате денудации разнообразных магматических, метаморфических и осадочных пород, развитых на обширных площадях. Промышленные концентрации минералов титана и циркония и большие размеры россыпей достигаются при </w:t>
      </w:r>
      <w:proofErr w:type="spellStart"/>
      <w:r w:rsidRPr="00863457">
        <w:rPr>
          <w:rFonts w:ascii="Times New Roman" w:hAnsi="Times New Roman" w:cs="Times New Roman"/>
          <w:sz w:val="24"/>
          <w:szCs w:val="24"/>
        </w:rPr>
        <w:t>перемыве</w:t>
      </w:r>
      <w:proofErr w:type="spellEnd"/>
      <w:r w:rsidRPr="00863457">
        <w:rPr>
          <w:rFonts w:ascii="Times New Roman" w:hAnsi="Times New Roman" w:cs="Times New Roman"/>
          <w:sz w:val="24"/>
          <w:szCs w:val="24"/>
        </w:rPr>
        <w:t xml:space="preserve"> хорошо проработанной </w:t>
      </w:r>
      <w:proofErr w:type="spellStart"/>
      <w:r w:rsidRPr="00863457">
        <w:rPr>
          <w:rFonts w:ascii="Times New Roman" w:hAnsi="Times New Roman" w:cs="Times New Roman"/>
          <w:sz w:val="24"/>
          <w:szCs w:val="24"/>
        </w:rPr>
        <w:t>коры</w:t>
      </w:r>
      <w:proofErr w:type="spellEnd"/>
      <w:r w:rsidRPr="00863457">
        <w:rPr>
          <w:rFonts w:ascii="Times New Roman" w:hAnsi="Times New Roman" w:cs="Times New Roman"/>
          <w:sz w:val="24"/>
          <w:szCs w:val="24"/>
        </w:rPr>
        <w:t xml:space="preserve"> выветривания. </w:t>
      </w:r>
    </w:p>
    <w:p w14:paraId="4CE4ED85" w14:textId="6DC052F8" w:rsidR="000A39F9" w:rsidRDefault="000A39F9" w:rsidP="009D66F6">
      <w:pPr>
        <w:pStyle w:val="a3"/>
        <w:spacing w:line="360" w:lineRule="auto"/>
        <w:ind w:firstLine="851"/>
        <w:jc w:val="both"/>
        <w:rPr>
          <w:rFonts w:ascii="Times New Roman" w:hAnsi="Times New Roman" w:cs="Times New Roman"/>
          <w:sz w:val="24"/>
          <w:szCs w:val="24"/>
        </w:rPr>
      </w:pPr>
      <w:r w:rsidRPr="00863457">
        <w:rPr>
          <w:rFonts w:ascii="Times New Roman" w:hAnsi="Times New Roman" w:cs="Times New Roman"/>
          <w:sz w:val="24"/>
          <w:szCs w:val="24"/>
        </w:rPr>
        <w:t xml:space="preserve">Титан в россыпях связан с рутилом, ильменитом, </w:t>
      </w:r>
      <w:proofErr w:type="spellStart"/>
      <w:r w:rsidRPr="00863457">
        <w:rPr>
          <w:rFonts w:ascii="Times New Roman" w:hAnsi="Times New Roman" w:cs="Times New Roman"/>
          <w:sz w:val="24"/>
          <w:szCs w:val="24"/>
        </w:rPr>
        <w:t>лейкоксеном</w:t>
      </w:r>
      <w:proofErr w:type="spellEnd"/>
      <w:r w:rsidRPr="00863457">
        <w:rPr>
          <w:rFonts w:ascii="Times New Roman" w:hAnsi="Times New Roman" w:cs="Times New Roman"/>
          <w:sz w:val="24"/>
          <w:szCs w:val="24"/>
        </w:rPr>
        <w:t>, титаномагнетитом, сфеном; цирконий – с цирконом и бадделеитом</w:t>
      </w:r>
      <w:r w:rsidR="00D94850">
        <w:rPr>
          <w:rFonts w:ascii="Times New Roman" w:hAnsi="Times New Roman" w:cs="Times New Roman"/>
          <w:sz w:val="24"/>
          <w:szCs w:val="24"/>
        </w:rPr>
        <w:t xml:space="preserve">, также в составе ТЦР преобладают </w:t>
      </w:r>
      <w:r w:rsidR="00D94850" w:rsidRPr="00576132">
        <w:rPr>
          <w:rFonts w:ascii="Times New Roman" w:hAnsi="Times New Roman" w:cs="Times New Roman"/>
          <w:sz w:val="24"/>
          <w:szCs w:val="24"/>
        </w:rPr>
        <w:t xml:space="preserve">монацит, устойчивые алюмосиликаты (силлиманит, </w:t>
      </w:r>
      <w:proofErr w:type="spellStart"/>
      <w:r w:rsidR="00D94850" w:rsidRPr="00576132">
        <w:rPr>
          <w:rFonts w:ascii="Times New Roman" w:hAnsi="Times New Roman" w:cs="Times New Roman"/>
          <w:sz w:val="24"/>
          <w:szCs w:val="24"/>
        </w:rPr>
        <w:t>дистен</w:t>
      </w:r>
      <w:proofErr w:type="spellEnd"/>
      <w:r w:rsidR="00D94850" w:rsidRPr="00576132">
        <w:rPr>
          <w:rFonts w:ascii="Times New Roman" w:hAnsi="Times New Roman" w:cs="Times New Roman"/>
          <w:sz w:val="24"/>
          <w:szCs w:val="24"/>
        </w:rPr>
        <w:t>, ставролит). Характерной особенностью является близкая гидравлическая крупность тяжелых и легких минералов.</w:t>
      </w:r>
      <w:r w:rsidR="009D66F6">
        <w:rPr>
          <w:rFonts w:ascii="Times New Roman" w:hAnsi="Times New Roman" w:cs="Times New Roman"/>
          <w:sz w:val="24"/>
          <w:szCs w:val="24"/>
        </w:rPr>
        <w:t xml:space="preserve"> </w:t>
      </w:r>
      <w:r w:rsidRPr="00863457">
        <w:rPr>
          <w:rFonts w:ascii="Times New Roman" w:hAnsi="Times New Roman" w:cs="Times New Roman"/>
          <w:sz w:val="24"/>
          <w:szCs w:val="24"/>
        </w:rPr>
        <w:t>Плотность большинства минералов этой группы находится в пределах 4–5 г/см3, поэтому они концентрируются в пластах песков различного зернового состава – от мелко- до крупнозернистого. Высокая физическая и химическая устойчивость и невысокая плотность минералов титана и циркония способствуют их переносу на значительные расстояния</w:t>
      </w:r>
      <w:r w:rsidR="00F741BD">
        <w:rPr>
          <w:rFonts w:ascii="Times New Roman" w:hAnsi="Times New Roman" w:cs="Times New Roman"/>
          <w:sz w:val="24"/>
          <w:szCs w:val="24"/>
        </w:rPr>
        <w:t xml:space="preserve"> (рис. 1</w:t>
      </w:r>
      <w:r w:rsidR="00631336">
        <w:rPr>
          <w:rFonts w:ascii="Times New Roman" w:hAnsi="Times New Roman" w:cs="Times New Roman"/>
          <w:sz w:val="24"/>
          <w:szCs w:val="24"/>
        </w:rPr>
        <w:t>1</w:t>
      </w:r>
      <w:r w:rsidR="00F741BD">
        <w:rPr>
          <w:rFonts w:ascii="Times New Roman" w:hAnsi="Times New Roman" w:cs="Times New Roman"/>
          <w:sz w:val="24"/>
          <w:szCs w:val="24"/>
        </w:rPr>
        <w:t>)</w:t>
      </w:r>
      <w:r w:rsidRPr="00863457">
        <w:rPr>
          <w:rFonts w:ascii="Times New Roman" w:hAnsi="Times New Roman" w:cs="Times New Roman"/>
          <w:sz w:val="24"/>
          <w:szCs w:val="24"/>
        </w:rPr>
        <w:t xml:space="preserve"> и накоплению в морских отложениях.</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741BD" w14:paraId="0B737569" w14:textId="77777777" w:rsidTr="00F741BD">
        <w:tc>
          <w:tcPr>
            <w:tcW w:w="9628" w:type="dxa"/>
          </w:tcPr>
          <w:p w14:paraId="0578EEF2" w14:textId="77777777" w:rsidR="00F741BD" w:rsidRDefault="00F741BD" w:rsidP="00F741BD">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AE2DE4" wp14:editId="60810F9D">
                  <wp:extent cx="5546353" cy="31089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b="10869"/>
                          <a:stretch/>
                        </pic:blipFill>
                        <pic:spPr bwMode="auto">
                          <a:xfrm>
                            <a:off x="0" y="0"/>
                            <a:ext cx="5553407" cy="31129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41BD" w14:paraId="344286B1" w14:textId="77777777" w:rsidTr="00F741BD">
        <w:tc>
          <w:tcPr>
            <w:tcW w:w="9628" w:type="dxa"/>
          </w:tcPr>
          <w:p w14:paraId="676BF929" w14:textId="0BB634E3" w:rsidR="00F741BD" w:rsidRDefault="00F741BD" w:rsidP="00F741BD">
            <w:pPr>
              <w:pStyle w:val="a3"/>
              <w:spacing w:line="360" w:lineRule="auto"/>
              <w:jc w:val="center"/>
              <w:rPr>
                <w:rFonts w:ascii="Times New Roman" w:hAnsi="Times New Roman" w:cs="Times New Roman"/>
                <w:sz w:val="24"/>
                <w:szCs w:val="24"/>
              </w:rPr>
            </w:pPr>
            <w:r w:rsidRPr="00F741BD">
              <w:rPr>
                <w:rFonts w:ascii="Times New Roman" w:hAnsi="Times New Roman" w:cs="Times New Roman"/>
                <w:sz w:val="24"/>
                <w:szCs w:val="24"/>
              </w:rPr>
              <w:t xml:space="preserve">Рис. </w:t>
            </w:r>
            <w:r>
              <w:rPr>
                <w:rFonts w:ascii="Times New Roman" w:hAnsi="Times New Roman" w:cs="Times New Roman"/>
                <w:sz w:val="24"/>
                <w:szCs w:val="24"/>
              </w:rPr>
              <w:t>1</w:t>
            </w:r>
            <w:r w:rsidR="00631336">
              <w:rPr>
                <w:rFonts w:ascii="Times New Roman" w:hAnsi="Times New Roman" w:cs="Times New Roman"/>
                <w:sz w:val="24"/>
                <w:szCs w:val="24"/>
              </w:rPr>
              <w:t>1</w:t>
            </w:r>
            <w:r w:rsidRPr="00F741BD">
              <w:rPr>
                <w:rFonts w:ascii="Times New Roman" w:hAnsi="Times New Roman" w:cs="Times New Roman"/>
                <w:sz w:val="24"/>
                <w:szCs w:val="24"/>
              </w:rPr>
              <w:t xml:space="preserve"> </w:t>
            </w:r>
            <w:r>
              <w:rPr>
                <w:rFonts w:ascii="Times New Roman" w:hAnsi="Times New Roman" w:cs="Times New Roman"/>
                <w:sz w:val="24"/>
                <w:szCs w:val="24"/>
              </w:rPr>
              <w:t xml:space="preserve">Поведение некоторых </w:t>
            </w:r>
            <w:proofErr w:type="spellStart"/>
            <w:r>
              <w:rPr>
                <w:rFonts w:ascii="Times New Roman" w:hAnsi="Times New Roman" w:cs="Times New Roman"/>
                <w:sz w:val="24"/>
                <w:szCs w:val="24"/>
              </w:rPr>
              <w:t>россыпеобразующих</w:t>
            </w:r>
            <w:proofErr w:type="spellEnd"/>
            <w:r>
              <w:rPr>
                <w:rFonts w:ascii="Times New Roman" w:hAnsi="Times New Roman" w:cs="Times New Roman"/>
                <w:sz w:val="24"/>
                <w:szCs w:val="24"/>
              </w:rPr>
              <w:t xml:space="preserve"> минералов в процессах транспортировки и </w:t>
            </w:r>
            <w:proofErr w:type="spellStart"/>
            <w:r>
              <w:rPr>
                <w:rFonts w:ascii="Times New Roman" w:hAnsi="Times New Roman" w:cs="Times New Roman"/>
                <w:sz w:val="24"/>
                <w:szCs w:val="24"/>
              </w:rPr>
              <w:t>переотложения</w:t>
            </w:r>
            <w:proofErr w:type="spellEnd"/>
            <w:r w:rsidRPr="00F741BD">
              <w:rPr>
                <w:rFonts w:ascii="Times New Roman" w:hAnsi="Times New Roman" w:cs="Times New Roman"/>
                <w:sz w:val="24"/>
                <w:szCs w:val="24"/>
              </w:rPr>
              <w:t xml:space="preserve"> (</w:t>
            </w:r>
            <w:proofErr w:type="spellStart"/>
            <w:r w:rsidRPr="00F741BD">
              <w:rPr>
                <w:rFonts w:ascii="Times New Roman" w:hAnsi="Times New Roman" w:cs="Times New Roman"/>
                <w:sz w:val="24"/>
                <w:szCs w:val="24"/>
              </w:rPr>
              <w:t>Патык</w:t>
            </w:r>
            <w:proofErr w:type="spellEnd"/>
            <w:r w:rsidRPr="00F741BD">
              <w:rPr>
                <w:rFonts w:ascii="Times New Roman" w:hAnsi="Times New Roman" w:cs="Times New Roman"/>
                <w:sz w:val="24"/>
                <w:szCs w:val="24"/>
              </w:rPr>
              <w:t>-Кара, 2008)</w:t>
            </w:r>
          </w:p>
        </w:tc>
      </w:tr>
    </w:tbl>
    <w:p w14:paraId="7736043F" w14:textId="314B23B7" w:rsidR="00863457" w:rsidRPr="00863457" w:rsidRDefault="00863457" w:rsidP="00F741BD">
      <w:pPr>
        <w:pStyle w:val="a3"/>
        <w:spacing w:line="360" w:lineRule="auto"/>
        <w:ind w:firstLine="851"/>
        <w:jc w:val="both"/>
        <w:rPr>
          <w:rFonts w:ascii="Times New Roman" w:hAnsi="Times New Roman" w:cs="Times New Roman"/>
          <w:sz w:val="24"/>
          <w:szCs w:val="24"/>
        </w:rPr>
      </w:pPr>
      <w:r w:rsidRPr="00863457">
        <w:rPr>
          <w:rFonts w:ascii="Times New Roman" w:hAnsi="Times New Roman" w:cs="Times New Roman"/>
          <w:sz w:val="24"/>
          <w:szCs w:val="24"/>
        </w:rPr>
        <w:t xml:space="preserve">Содержание основных полезных минералов в промышленных </w:t>
      </w:r>
      <w:r w:rsidR="004B3112">
        <w:rPr>
          <w:rFonts w:ascii="Times New Roman" w:hAnsi="Times New Roman" w:cs="Times New Roman"/>
          <w:sz w:val="24"/>
          <w:szCs w:val="24"/>
        </w:rPr>
        <w:t>ТЦР</w:t>
      </w:r>
      <w:r w:rsidRPr="00863457">
        <w:rPr>
          <w:rFonts w:ascii="Times New Roman" w:hAnsi="Times New Roman" w:cs="Times New Roman"/>
          <w:sz w:val="24"/>
          <w:szCs w:val="24"/>
        </w:rPr>
        <w:t xml:space="preserve"> составляет десятки, а иногда сотни к</w:t>
      </w:r>
      <w:r w:rsidR="004B3112">
        <w:rPr>
          <w:rFonts w:ascii="Times New Roman" w:hAnsi="Times New Roman" w:cs="Times New Roman"/>
          <w:sz w:val="24"/>
          <w:szCs w:val="24"/>
        </w:rPr>
        <w:t xml:space="preserve">г </w:t>
      </w:r>
      <w:r w:rsidRPr="00863457">
        <w:rPr>
          <w:rFonts w:ascii="Times New Roman" w:hAnsi="Times New Roman" w:cs="Times New Roman"/>
          <w:sz w:val="24"/>
          <w:szCs w:val="24"/>
        </w:rPr>
        <w:t>на 1 м</w:t>
      </w:r>
      <w:r w:rsidR="00647C10">
        <w:rPr>
          <w:rFonts w:ascii="Times New Roman" w:hAnsi="Times New Roman" w:cs="Times New Roman"/>
          <w:sz w:val="24"/>
          <w:szCs w:val="24"/>
          <w:vertAlign w:val="superscript"/>
        </w:rPr>
        <w:t>3</w:t>
      </w:r>
      <w:r w:rsidRPr="00863457">
        <w:rPr>
          <w:rFonts w:ascii="Times New Roman" w:hAnsi="Times New Roman" w:cs="Times New Roman"/>
          <w:sz w:val="24"/>
          <w:szCs w:val="24"/>
        </w:rPr>
        <w:t xml:space="preserve"> песков. </w:t>
      </w:r>
      <w:r w:rsidR="00647C10" w:rsidRPr="00863457">
        <w:rPr>
          <w:rFonts w:ascii="Times New Roman" w:hAnsi="Times New Roman" w:cs="Times New Roman"/>
          <w:sz w:val="24"/>
          <w:szCs w:val="24"/>
        </w:rPr>
        <w:t>Практический интерес</w:t>
      </w:r>
      <w:r w:rsidRPr="00863457">
        <w:rPr>
          <w:rFonts w:ascii="Times New Roman" w:hAnsi="Times New Roman" w:cs="Times New Roman"/>
          <w:sz w:val="24"/>
          <w:szCs w:val="24"/>
        </w:rPr>
        <w:t xml:space="preserve"> могут представлять редкоземельные фосфаты – монацит и </w:t>
      </w:r>
      <w:proofErr w:type="spellStart"/>
      <w:r w:rsidRPr="00863457">
        <w:rPr>
          <w:rFonts w:ascii="Times New Roman" w:hAnsi="Times New Roman" w:cs="Times New Roman"/>
          <w:sz w:val="24"/>
          <w:szCs w:val="24"/>
        </w:rPr>
        <w:t>ксенотим</w:t>
      </w:r>
      <w:proofErr w:type="spellEnd"/>
      <w:r w:rsidRPr="00863457">
        <w:rPr>
          <w:rFonts w:ascii="Times New Roman" w:hAnsi="Times New Roman" w:cs="Times New Roman"/>
          <w:sz w:val="24"/>
          <w:szCs w:val="24"/>
        </w:rPr>
        <w:t xml:space="preserve">, золото, титаномагнетит, хромит, нерудные минералы – силлиманит, андалузит, </w:t>
      </w:r>
      <w:proofErr w:type="spellStart"/>
      <w:r w:rsidRPr="00863457">
        <w:rPr>
          <w:rFonts w:ascii="Times New Roman" w:hAnsi="Times New Roman" w:cs="Times New Roman"/>
          <w:sz w:val="24"/>
          <w:szCs w:val="24"/>
        </w:rPr>
        <w:t>дистен</w:t>
      </w:r>
      <w:proofErr w:type="spellEnd"/>
      <w:r w:rsidRPr="00863457">
        <w:rPr>
          <w:rFonts w:ascii="Times New Roman" w:hAnsi="Times New Roman" w:cs="Times New Roman"/>
          <w:sz w:val="24"/>
          <w:szCs w:val="24"/>
        </w:rPr>
        <w:t xml:space="preserve">, ставролит, глауконит, а также фосфориты. Отходы обогащения (кварцевый песок, глина) могут использоваться в качестве сырья для стекольной и керамической промышленности, формовочных материалов и др. </w:t>
      </w:r>
      <w:r w:rsidR="00E17D96">
        <w:rPr>
          <w:rFonts w:ascii="Times New Roman" w:hAnsi="Times New Roman" w:cs="Times New Roman"/>
          <w:sz w:val="24"/>
          <w:szCs w:val="24"/>
        </w:rPr>
        <w:t>(Методические., 2007)</w:t>
      </w:r>
    </w:p>
    <w:p w14:paraId="6E4DDDD2" w14:textId="77777777" w:rsidR="0000085A" w:rsidRDefault="000A39F9" w:rsidP="00973E92">
      <w:pPr>
        <w:pStyle w:val="a3"/>
        <w:spacing w:line="360" w:lineRule="auto"/>
        <w:ind w:firstLine="851"/>
        <w:jc w:val="both"/>
        <w:rPr>
          <w:rFonts w:ascii="Times New Roman" w:hAnsi="Times New Roman" w:cs="Times New Roman"/>
          <w:sz w:val="24"/>
          <w:szCs w:val="24"/>
        </w:rPr>
      </w:pPr>
      <w:r w:rsidRPr="00F816E6">
        <w:rPr>
          <w:rFonts w:ascii="Times New Roman" w:hAnsi="Times New Roman" w:cs="Times New Roman"/>
          <w:sz w:val="24"/>
          <w:szCs w:val="24"/>
        </w:rPr>
        <w:t xml:space="preserve">При значительных колебаниях соотношений отдельных полезных минералов, в целом для всех россыпей данного промышленного типа характерны следующие соотношения главных рудных минералов – </w:t>
      </w:r>
      <w:proofErr w:type="gramStart"/>
      <w:r w:rsidRPr="00F816E6">
        <w:rPr>
          <w:rFonts w:ascii="Times New Roman" w:hAnsi="Times New Roman" w:cs="Times New Roman"/>
          <w:sz w:val="24"/>
          <w:szCs w:val="24"/>
        </w:rPr>
        <w:t>рутил :</w:t>
      </w:r>
      <w:proofErr w:type="gramEnd"/>
      <w:r w:rsidRPr="00F816E6">
        <w:rPr>
          <w:rFonts w:ascii="Times New Roman" w:hAnsi="Times New Roman" w:cs="Times New Roman"/>
          <w:sz w:val="24"/>
          <w:szCs w:val="24"/>
        </w:rPr>
        <w:t xml:space="preserve"> циркон : </w:t>
      </w:r>
      <w:proofErr w:type="spellStart"/>
      <w:r w:rsidRPr="00F816E6">
        <w:rPr>
          <w:rFonts w:ascii="Times New Roman" w:hAnsi="Times New Roman" w:cs="Times New Roman"/>
          <w:sz w:val="24"/>
          <w:szCs w:val="24"/>
        </w:rPr>
        <w:t>лейкоксен</w:t>
      </w:r>
      <w:proofErr w:type="spellEnd"/>
      <w:r w:rsidRPr="00F816E6">
        <w:rPr>
          <w:rFonts w:ascii="Times New Roman" w:hAnsi="Times New Roman" w:cs="Times New Roman"/>
          <w:sz w:val="24"/>
          <w:szCs w:val="24"/>
        </w:rPr>
        <w:t xml:space="preserve"> : ильменит = 1(0.5):1:0.5:4(6–10).</w:t>
      </w:r>
    </w:p>
    <w:p w14:paraId="3C43A1B9" w14:textId="77777777" w:rsidR="00FA515C" w:rsidRDefault="00FA515C" w:rsidP="00D90E4B">
      <w:pPr>
        <w:pStyle w:val="a3"/>
        <w:spacing w:line="360" w:lineRule="auto"/>
        <w:ind w:firstLine="851"/>
        <w:jc w:val="center"/>
        <w:outlineLvl w:val="1"/>
        <w:rPr>
          <w:rFonts w:ascii="Times New Roman" w:hAnsi="Times New Roman" w:cs="Times New Roman"/>
          <w:sz w:val="24"/>
          <w:szCs w:val="24"/>
        </w:rPr>
      </w:pPr>
      <w:bookmarkStart w:id="17" w:name="_Toc8405371"/>
      <w:r>
        <w:rPr>
          <w:rFonts w:ascii="Times New Roman" w:hAnsi="Times New Roman" w:cs="Times New Roman"/>
          <w:sz w:val="24"/>
          <w:szCs w:val="24"/>
        </w:rPr>
        <w:t xml:space="preserve">2.2. Описание </w:t>
      </w:r>
      <w:r w:rsidR="00411B8B">
        <w:rPr>
          <w:rFonts w:ascii="Times New Roman" w:hAnsi="Times New Roman" w:cs="Times New Roman"/>
          <w:sz w:val="24"/>
          <w:szCs w:val="24"/>
        </w:rPr>
        <w:t xml:space="preserve">и формирование </w:t>
      </w:r>
      <w:r>
        <w:rPr>
          <w:rFonts w:ascii="Times New Roman" w:hAnsi="Times New Roman" w:cs="Times New Roman"/>
          <w:sz w:val="24"/>
          <w:szCs w:val="24"/>
        </w:rPr>
        <w:t xml:space="preserve">прибрежно-морских </w:t>
      </w:r>
      <w:r w:rsidRPr="009B0DEB">
        <w:rPr>
          <w:rFonts w:ascii="Times New Roman" w:hAnsi="Times New Roman" w:cs="Times New Roman"/>
          <w:sz w:val="24"/>
          <w:szCs w:val="24"/>
        </w:rPr>
        <w:t>титан-циркониевых россыпей</w:t>
      </w:r>
      <w:bookmarkEnd w:id="17"/>
    </w:p>
    <w:p w14:paraId="09A0075C" w14:textId="77777777" w:rsidR="004B3112" w:rsidRDefault="004B3112" w:rsidP="0000085A">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ТЦР, к</w:t>
      </w:r>
      <w:r w:rsidR="0000085A" w:rsidRPr="00D72090">
        <w:rPr>
          <w:rFonts w:ascii="Times New Roman" w:hAnsi="Times New Roman" w:cs="Times New Roman"/>
          <w:sz w:val="24"/>
          <w:szCs w:val="24"/>
        </w:rPr>
        <w:t xml:space="preserve">ак правило, образуются за счет размыва </w:t>
      </w:r>
      <w:proofErr w:type="spellStart"/>
      <w:r w:rsidR="0000085A" w:rsidRPr="00D72090">
        <w:rPr>
          <w:rFonts w:ascii="Times New Roman" w:hAnsi="Times New Roman" w:cs="Times New Roman"/>
          <w:sz w:val="24"/>
          <w:szCs w:val="24"/>
        </w:rPr>
        <w:t>кор</w:t>
      </w:r>
      <w:proofErr w:type="spellEnd"/>
      <w:r w:rsidR="0000085A" w:rsidRPr="00D72090">
        <w:rPr>
          <w:rFonts w:ascii="Times New Roman" w:hAnsi="Times New Roman" w:cs="Times New Roman"/>
          <w:sz w:val="24"/>
          <w:szCs w:val="24"/>
        </w:rPr>
        <w:t xml:space="preserve"> хим</w:t>
      </w:r>
      <w:r w:rsidR="0000085A">
        <w:rPr>
          <w:rFonts w:ascii="Times New Roman" w:hAnsi="Times New Roman" w:cs="Times New Roman"/>
          <w:sz w:val="24"/>
          <w:szCs w:val="24"/>
        </w:rPr>
        <w:t>ического</w:t>
      </w:r>
      <w:r w:rsidR="0000085A" w:rsidRPr="00D72090">
        <w:rPr>
          <w:rFonts w:ascii="Times New Roman" w:hAnsi="Times New Roman" w:cs="Times New Roman"/>
          <w:sz w:val="24"/>
          <w:szCs w:val="24"/>
        </w:rPr>
        <w:t xml:space="preserve"> выветривания разл</w:t>
      </w:r>
      <w:r w:rsidR="0000085A">
        <w:rPr>
          <w:rFonts w:ascii="Times New Roman" w:hAnsi="Times New Roman" w:cs="Times New Roman"/>
          <w:sz w:val="24"/>
          <w:szCs w:val="24"/>
        </w:rPr>
        <w:t>ичных</w:t>
      </w:r>
      <w:r w:rsidR="0000085A" w:rsidRPr="00D72090">
        <w:rPr>
          <w:rFonts w:ascii="Times New Roman" w:hAnsi="Times New Roman" w:cs="Times New Roman"/>
          <w:sz w:val="24"/>
          <w:szCs w:val="24"/>
        </w:rPr>
        <w:t xml:space="preserve"> титаносодержащих пород или ранее накопившихся продуктов разрушения </w:t>
      </w:r>
      <w:proofErr w:type="spellStart"/>
      <w:r w:rsidR="0000085A" w:rsidRPr="00D72090">
        <w:rPr>
          <w:rFonts w:ascii="Times New Roman" w:hAnsi="Times New Roman" w:cs="Times New Roman"/>
          <w:sz w:val="24"/>
          <w:szCs w:val="24"/>
        </w:rPr>
        <w:t>кор</w:t>
      </w:r>
      <w:proofErr w:type="spellEnd"/>
      <w:r w:rsidR="0000085A" w:rsidRPr="00D72090">
        <w:rPr>
          <w:rFonts w:ascii="Times New Roman" w:hAnsi="Times New Roman" w:cs="Times New Roman"/>
          <w:sz w:val="24"/>
          <w:szCs w:val="24"/>
        </w:rPr>
        <w:t xml:space="preserve"> выветривания. Известны </w:t>
      </w:r>
      <w:r>
        <w:rPr>
          <w:rFonts w:ascii="Times New Roman" w:hAnsi="Times New Roman" w:cs="Times New Roman"/>
          <w:sz w:val="24"/>
          <w:szCs w:val="24"/>
        </w:rPr>
        <w:t>ТЦР</w:t>
      </w:r>
      <w:r w:rsidR="0000085A">
        <w:rPr>
          <w:rFonts w:ascii="Times New Roman" w:hAnsi="Times New Roman" w:cs="Times New Roman"/>
          <w:sz w:val="24"/>
          <w:szCs w:val="24"/>
        </w:rPr>
        <w:t xml:space="preserve"> </w:t>
      </w:r>
      <w:r w:rsidR="0000085A" w:rsidRPr="00D72090">
        <w:rPr>
          <w:rFonts w:ascii="Times New Roman" w:hAnsi="Times New Roman" w:cs="Times New Roman"/>
          <w:sz w:val="24"/>
          <w:szCs w:val="24"/>
        </w:rPr>
        <w:t>разного возраста - от докембрийских до совр</w:t>
      </w:r>
      <w:r w:rsidR="0000085A">
        <w:rPr>
          <w:rFonts w:ascii="Times New Roman" w:hAnsi="Times New Roman" w:cs="Times New Roman"/>
          <w:sz w:val="24"/>
          <w:szCs w:val="24"/>
        </w:rPr>
        <w:t xml:space="preserve">еменных. </w:t>
      </w:r>
      <w:r w:rsidR="0000085A" w:rsidRPr="00D72090">
        <w:rPr>
          <w:rFonts w:ascii="Times New Roman" w:hAnsi="Times New Roman" w:cs="Times New Roman"/>
          <w:sz w:val="24"/>
          <w:szCs w:val="24"/>
        </w:rPr>
        <w:t xml:space="preserve">Докембрийские россыпи </w:t>
      </w:r>
      <w:proofErr w:type="spellStart"/>
      <w:r w:rsidR="0000085A" w:rsidRPr="00D72090">
        <w:rPr>
          <w:rFonts w:ascii="Times New Roman" w:hAnsi="Times New Roman" w:cs="Times New Roman"/>
          <w:sz w:val="24"/>
          <w:szCs w:val="24"/>
        </w:rPr>
        <w:t>метаморфизованы</w:t>
      </w:r>
      <w:proofErr w:type="spellEnd"/>
      <w:r w:rsidR="0000085A" w:rsidRPr="00D72090">
        <w:rPr>
          <w:rFonts w:ascii="Times New Roman" w:hAnsi="Times New Roman" w:cs="Times New Roman"/>
          <w:sz w:val="24"/>
          <w:szCs w:val="24"/>
        </w:rPr>
        <w:t xml:space="preserve"> и по физико-механическим свойствам не отличаются от руд коренных м</w:t>
      </w:r>
      <w:r w:rsidR="0000085A">
        <w:rPr>
          <w:rFonts w:ascii="Times New Roman" w:hAnsi="Times New Roman" w:cs="Times New Roman"/>
          <w:sz w:val="24"/>
          <w:szCs w:val="24"/>
        </w:rPr>
        <w:t>есторожде</w:t>
      </w:r>
      <w:r w:rsidR="0000085A" w:rsidRPr="00D72090">
        <w:rPr>
          <w:rFonts w:ascii="Times New Roman" w:hAnsi="Times New Roman" w:cs="Times New Roman"/>
          <w:sz w:val="24"/>
          <w:szCs w:val="24"/>
        </w:rPr>
        <w:t xml:space="preserve">ний. Палеозойские и отчасти </w:t>
      </w:r>
      <w:proofErr w:type="spellStart"/>
      <w:r w:rsidR="0000085A" w:rsidRPr="00D72090">
        <w:rPr>
          <w:rFonts w:ascii="Times New Roman" w:hAnsi="Times New Roman" w:cs="Times New Roman"/>
          <w:sz w:val="24"/>
          <w:szCs w:val="24"/>
        </w:rPr>
        <w:t>домеловые</w:t>
      </w:r>
      <w:proofErr w:type="spellEnd"/>
      <w:r w:rsidR="0000085A" w:rsidRPr="00D72090">
        <w:rPr>
          <w:rFonts w:ascii="Times New Roman" w:hAnsi="Times New Roman" w:cs="Times New Roman"/>
          <w:sz w:val="24"/>
          <w:szCs w:val="24"/>
        </w:rPr>
        <w:t xml:space="preserve"> россыпи в той или иной степени </w:t>
      </w:r>
      <w:proofErr w:type="spellStart"/>
      <w:r w:rsidR="0000085A" w:rsidRPr="00D72090">
        <w:rPr>
          <w:rFonts w:ascii="Times New Roman" w:hAnsi="Times New Roman" w:cs="Times New Roman"/>
          <w:sz w:val="24"/>
          <w:szCs w:val="24"/>
        </w:rPr>
        <w:t>литифицированы</w:t>
      </w:r>
      <w:proofErr w:type="spellEnd"/>
      <w:r w:rsidR="0000085A" w:rsidRPr="00D72090">
        <w:rPr>
          <w:rFonts w:ascii="Times New Roman" w:hAnsi="Times New Roman" w:cs="Times New Roman"/>
          <w:sz w:val="24"/>
          <w:szCs w:val="24"/>
        </w:rPr>
        <w:t xml:space="preserve">. </w:t>
      </w:r>
    </w:p>
    <w:p w14:paraId="5B46FD08" w14:textId="77777777" w:rsidR="00D80F93" w:rsidRDefault="00D94850" w:rsidP="00D9485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Для ТЦР х</w:t>
      </w:r>
      <w:r w:rsidR="0000085A" w:rsidRPr="00D72090">
        <w:rPr>
          <w:rFonts w:ascii="Times New Roman" w:hAnsi="Times New Roman" w:cs="Times New Roman"/>
          <w:sz w:val="24"/>
          <w:szCs w:val="24"/>
        </w:rPr>
        <w:t>арактерно чередование прослоев “черных песков”, почти целиком состоящих из рудных м</w:t>
      </w:r>
      <w:r w:rsidR="0000085A">
        <w:rPr>
          <w:rFonts w:ascii="Times New Roman" w:hAnsi="Times New Roman" w:cs="Times New Roman"/>
          <w:sz w:val="24"/>
          <w:szCs w:val="24"/>
        </w:rPr>
        <w:t>инера</w:t>
      </w:r>
      <w:r w:rsidR="0000085A" w:rsidRPr="00D72090">
        <w:rPr>
          <w:rFonts w:ascii="Times New Roman" w:hAnsi="Times New Roman" w:cs="Times New Roman"/>
          <w:sz w:val="24"/>
          <w:szCs w:val="24"/>
        </w:rPr>
        <w:t>лов, и обедненных светлых песков. Более низкие, но выдержанные содер</w:t>
      </w:r>
      <w:r w:rsidR="0000085A">
        <w:rPr>
          <w:rFonts w:ascii="Times New Roman" w:hAnsi="Times New Roman" w:cs="Times New Roman"/>
          <w:sz w:val="24"/>
          <w:szCs w:val="24"/>
        </w:rPr>
        <w:t>жания</w:t>
      </w:r>
      <w:r w:rsidR="0000085A" w:rsidRPr="00D72090">
        <w:rPr>
          <w:rFonts w:ascii="Times New Roman" w:hAnsi="Times New Roman" w:cs="Times New Roman"/>
          <w:sz w:val="24"/>
          <w:szCs w:val="24"/>
        </w:rPr>
        <w:t xml:space="preserve"> при значительных запасах полезных м</w:t>
      </w:r>
      <w:r w:rsidR="00D80F93">
        <w:rPr>
          <w:rFonts w:ascii="Times New Roman" w:hAnsi="Times New Roman" w:cs="Times New Roman"/>
          <w:sz w:val="24"/>
          <w:szCs w:val="24"/>
        </w:rPr>
        <w:t>инера</w:t>
      </w:r>
      <w:r w:rsidR="0000085A" w:rsidRPr="00D72090">
        <w:rPr>
          <w:rFonts w:ascii="Times New Roman" w:hAnsi="Times New Roman" w:cs="Times New Roman"/>
          <w:sz w:val="24"/>
          <w:szCs w:val="24"/>
        </w:rPr>
        <w:t xml:space="preserve">лов присущи дюнным россыпям. Размер рудных минералов обычно 0,07-0,2 мм. россыпи группируются вдоль </w:t>
      </w:r>
      <w:r w:rsidR="0000085A" w:rsidRPr="00D72090">
        <w:rPr>
          <w:rFonts w:ascii="Times New Roman" w:hAnsi="Times New Roman" w:cs="Times New Roman"/>
          <w:sz w:val="24"/>
          <w:szCs w:val="24"/>
        </w:rPr>
        <w:lastRenderedPageBreak/>
        <w:t>побережья полосами, протягивающимися на многие десятки километров. Протяженность отдельных россыпей чаще изменяется от сотен м до нескольких к</w:t>
      </w:r>
      <w:r w:rsidR="0000085A">
        <w:rPr>
          <w:rFonts w:ascii="Times New Roman" w:hAnsi="Times New Roman" w:cs="Times New Roman"/>
          <w:sz w:val="24"/>
          <w:szCs w:val="24"/>
        </w:rPr>
        <w:t>м</w:t>
      </w:r>
      <w:r w:rsidR="0000085A" w:rsidRPr="00D72090">
        <w:rPr>
          <w:rFonts w:ascii="Times New Roman" w:hAnsi="Times New Roman" w:cs="Times New Roman"/>
          <w:sz w:val="24"/>
          <w:szCs w:val="24"/>
        </w:rPr>
        <w:t xml:space="preserve"> при ширине десятки, реже сотни м. Мощность пластов до 10 м (иногда и более), но чаще не превышает 2 м. </w:t>
      </w:r>
    </w:p>
    <w:p w14:paraId="4D6606FA" w14:textId="77777777" w:rsidR="00576132" w:rsidRPr="00576132" w:rsidRDefault="00576132" w:rsidP="00576132">
      <w:pPr>
        <w:pStyle w:val="a3"/>
        <w:spacing w:line="360" w:lineRule="auto"/>
        <w:ind w:firstLine="851"/>
        <w:jc w:val="both"/>
        <w:rPr>
          <w:rFonts w:ascii="Times New Roman" w:hAnsi="Times New Roman" w:cs="Times New Roman"/>
          <w:sz w:val="24"/>
          <w:szCs w:val="24"/>
        </w:rPr>
      </w:pPr>
      <w:r w:rsidRPr="00576132">
        <w:rPr>
          <w:rFonts w:ascii="Times New Roman" w:hAnsi="Times New Roman" w:cs="Times New Roman"/>
          <w:sz w:val="24"/>
          <w:szCs w:val="24"/>
        </w:rPr>
        <w:t xml:space="preserve">Комплексные россыпи тяжелых минералов характерны для береговых зон пассивных континентальных окраин, современных и древних, что и определяет распространение их главных провинций и </w:t>
      </w:r>
      <w:proofErr w:type="spellStart"/>
      <w:r w:rsidRPr="00576132">
        <w:rPr>
          <w:rFonts w:ascii="Times New Roman" w:hAnsi="Times New Roman" w:cs="Times New Roman"/>
          <w:sz w:val="24"/>
          <w:szCs w:val="24"/>
        </w:rPr>
        <w:t>мегапровинций</w:t>
      </w:r>
      <w:proofErr w:type="spellEnd"/>
      <w:r w:rsidRPr="00576132">
        <w:rPr>
          <w:rFonts w:ascii="Times New Roman" w:hAnsi="Times New Roman" w:cs="Times New Roman"/>
          <w:sz w:val="24"/>
          <w:szCs w:val="24"/>
        </w:rPr>
        <w:t>.</w:t>
      </w:r>
    </w:p>
    <w:p w14:paraId="5E269450" w14:textId="77777777" w:rsidR="00576132" w:rsidRDefault="00576132" w:rsidP="00576132">
      <w:pPr>
        <w:pStyle w:val="a3"/>
        <w:spacing w:line="360" w:lineRule="auto"/>
        <w:ind w:firstLine="851"/>
        <w:jc w:val="both"/>
        <w:rPr>
          <w:rFonts w:ascii="Times New Roman" w:hAnsi="Times New Roman" w:cs="Times New Roman"/>
          <w:sz w:val="24"/>
          <w:szCs w:val="24"/>
        </w:rPr>
      </w:pPr>
      <w:r w:rsidRPr="00576132">
        <w:rPr>
          <w:rFonts w:ascii="Times New Roman" w:hAnsi="Times New Roman" w:cs="Times New Roman"/>
          <w:sz w:val="24"/>
          <w:szCs w:val="24"/>
        </w:rPr>
        <w:t xml:space="preserve">В структуре россыпных провинций </w:t>
      </w:r>
      <w:r w:rsidR="00B9570E">
        <w:rPr>
          <w:rFonts w:ascii="Times New Roman" w:hAnsi="Times New Roman" w:cs="Times New Roman"/>
          <w:sz w:val="24"/>
          <w:szCs w:val="24"/>
        </w:rPr>
        <w:t>ТЦР</w:t>
      </w:r>
      <w:r w:rsidRPr="00576132">
        <w:rPr>
          <w:rFonts w:ascii="Times New Roman" w:hAnsi="Times New Roman" w:cs="Times New Roman"/>
          <w:sz w:val="24"/>
          <w:szCs w:val="24"/>
        </w:rPr>
        <w:t xml:space="preserve"> выделяются два типа россыпных районов:</w:t>
      </w:r>
    </w:p>
    <w:p w14:paraId="0914A5B2" w14:textId="77777777" w:rsidR="00576132" w:rsidRDefault="00D94850" w:rsidP="00D94850">
      <w:pPr>
        <w:pStyle w:val="a3"/>
        <w:numPr>
          <w:ilvl w:val="1"/>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Р</w:t>
      </w:r>
      <w:r w:rsidR="00576132" w:rsidRPr="00576132">
        <w:rPr>
          <w:rFonts w:ascii="Times New Roman" w:hAnsi="Times New Roman" w:cs="Times New Roman"/>
          <w:sz w:val="24"/>
          <w:szCs w:val="24"/>
        </w:rPr>
        <w:t>айоны 1-го типа расположены в непосредственном обрамлении выступов кристаллических пород (щитов), в питании россыпей которых доминирующую роль играют породы-первоисточники, дезинтегрированные в результате процессов выветривания;</w:t>
      </w:r>
    </w:p>
    <w:p w14:paraId="78254EF7" w14:textId="77777777" w:rsidR="00576132" w:rsidRPr="00D94850" w:rsidRDefault="00D94850" w:rsidP="00D94850">
      <w:pPr>
        <w:pStyle w:val="a3"/>
        <w:numPr>
          <w:ilvl w:val="1"/>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Р</w:t>
      </w:r>
      <w:r w:rsidR="00576132" w:rsidRPr="00D94850">
        <w:rPr>
          <w:rFonts w:ascii="Times New Roman" w:hAnsi="Times New Roman" w:cs="Times New Roman"/>
          <w:sz w:val="24"/>
          <w:szCs w:val="24"/>
        </w:rPr>
        <w:t>айоны 2-го типа локализуются на склонах положительных платформенных структур в зонах пологих деформаций; в формировании россыпей этих районов главная роль принадлежит промежуточным коллекторам.</w:t>
      </w:r>
    </w:p>
    <w:p w14:paraId="4A534780" w14:textId="495C3193" w:rsidR="00576132" w:rsidRPr="00576132" w:rsidRDefault="00576132" w:rsidP="00576132">
      <w:pPr>
        <w:pStyle w:val="a3"/>
        <w:spacing w:line="360" w:lineRule="auto"/>
        <w:ind w:firstLine="851"/>
        <w:jc w:val="both"/>
        <w:rPr>
          <w:rFonts w:ascii="Times New Roman" w:hAnsi="Times New Roman" w:cs="Times New Roman"/>
          <w:sz w:val="24"/>
          <w:szCs w:val="24"/>
        </w:rPr>
      </w:pPr>
      <w:r w:rsidRPr="00576132">
        <w:rPr>
          <w:rFonts w:ascii="Times New Roman" w:hAnsi="Times New Roman" w:cs="Times New Roman"/>
          <w:sz w:val="24"/>
          <w:szCs w:val="24"/>
        </w:rPr>
        <w:t xml:space="preserve">На региональном уровне важным для </w:t>
      </w:r>
      <w:proofErr w:type="spellStart"/>
      <w:r w:rsidRPr="00576132">
        <w:rPr>
          <w:rFonts w:ascii="Times New Roman" w:hAnsi="Times New Roman" w:cs="Times New Roman"/>
          <w:sz w:val="24"/>
          <w:szCs w:val="24"/>
        </w:rPr>
        <w:t>россыпеобразования</w:t>
      </w:r>
      <w:proofErr w:type="spellEnd"/>
      <w:r w:rsidRPr="00576132">
        <w:rPr>
          <w:rFonts w:ascii="Times New Roman" w:hAnsi="Times New Roman" w:cs="Times New Roman"/>
          <w:sz w:val="24"/>
          <w:szCs w:val="24"/>
        </w:rPr>
        <w:t xml:space="preserve"> является палеоклиматический фактор — развитие </w:t>
      </w:r>
      <w:proofErr w:type="spellStart"/>
      <w:r w:rsidRPr="00576132">
        <w:rPr>
          <w:rFonts w:ascii="Times New Roman" w:hAnsi="Times New Roman" w:cs="Times New Roman"/>
          <w:sz w:val="24"/>
          <w:szCs w:val="24"/>
        </w:rPr>
        <w:t>кор</w:t>
      </w:r>
      <w:proofErr w:type="spellEnd"/>
      <w:r w:rsidRPr="00576132">
        <w:rPr>
          <w:rFonts w:ascii="Times New Roman" w:hAnsi="Times New Roman" w:cs="Times New Roman"/>
          <w:sz w:val="24"/>
          <w:szCs w:val="24"/>
        </w:rPr>
        <w:t xml:space="preserve"> глубокого химического выветривания, что способствует дезинтеграции вещества, разрушению неустойчивых и полному высвобождению устойчивых тяжелых минералов. В тектоническом плане наиболее благоприятными являются области стабильной </w:t>
      </w:r>
      <w:proofErr w:type="spellStart"/>
      <w:r w:rsidRPr="00576132">
        <w:rPr>
          <w:rFonts w:ascii="Times New Roman" w:hAnsi="Times New Roman" w:cs="Times New Roman"/>
          <w:sz w:val="24"/>
          <w:szCs w:val="24"/>
        </w:rPr>
        <w:t>палеотектоники</w:t>
      </w:r>
      <w:proofErr w:type="spellEnd"/>
      <w:r w:rsidRPr="00576132">
        <w:rPr>
          <w:rFonts w:ascii="Times New Roman" w:hAnsi="Times New Roman" w:cs="Times New Roman"/>
          <w:sz w:val="24"/>
          <w:szCs w:val="24"/>
        </w:rPr>
        <w:t xml:space="preserve"> со слабым </w:t>
      </w:r>
      <w:proofErr w:type="spellStart"/>
      <w:r w:rsidRPr="00576132">
        <w:rPr>
          <w:rFonts w:ascii="Times New Roman" w:hAnsi="Times New Roman" w:cs="Times New Roman"/>
          <w:sz w:val="24"/>
          <w:szCs w:val="24"/>
        </w:rPr>
        <w:t>воздыманием</w:t>
      </w:r>
      <w:proofErr w:type="spellEnd"/>
      <w:r w:rsidRPr="00576132">
        <w:rPr>
          <w:rFonts w:ascii="Times New Roman" w:hAnsi="Times New Roman" w:cs="Times New Roman"/>
          <w:sz w:val="24"/>
          <w:szCs w:val="24"/>
        </w:rPr>
        <w:t xml:space="preserve"> суши и трансгрессивно-регрессивными колебаниями уровня моря. В наиболее полном виде этот фактор реализуется в современных шельфовых морях и </w:t>
      </w:r>
      <w:proofErr w:type="spellStart"/>
      <w:r w:rsidRPr="00576132">
        <w:rPr>
          <w:rFonts w:ascii="Times New Roman" w:hAnsi="Times New Roman" w:cs="Times New Roman"/>
          <w:sz w:val="24"/>
          <w:szCs w:val="24"/>
        </w:rPr>
        <w:t>палеобассейнах</w:t>
      </w:r>
      <w:proofErr w:type="spellEnd"/>
      <w:r w:rsidRPr="00576132">
        <w:rPr>
          <w:rFonts w:ascii="Times New Roman" w:hAnsi="Times New Roman" w:cs="Times New Roman"/>
          <w:sz w:val="24"/>
          <w:szCs w:val="24"/>
        </w:rPr>
        <w:t xml:space="preserve"> пассивных континентальных окраин умеренных широт. Эпейрогенический характер тектонических движений способствует формированию промежуточных</w:t>
      </w:r>
      <w:r>
        <w:rPr>
          <w:rFonts w:ascii="Times New Roman" w:hAnsi="Times New Roman" w:cs="Times New Roman"/>
          <w:sz w:val="24"/>
          <w:szCs w:val="24"/>
        </w:rPr>
        <w:t xml:space="preserve"> </w:t>
      </w:r>
      <w:r w:rsidRPr="00576132">
        <w:rPr>
          <w:rFonts w:ascii="Times New Roman" w:hAnsi="Times New Roman" w:cs="Times New Roman"/>
          <w:sz w:val="24"/>
          <w:szCs w:val="24"/>
        </w:rPr>
        <w:t xml:space="preserve">коллекторов и многократному </w:t>
      </w:r>
      <w:proofErr w:type="spellStart"/>
      <w:r w:rsidRPr="00576132">
        <w:rPr>
          <w:rFonts w:ascii="Times New Roman" w:hAnsi="Times New Roman" w:cs="Times New Roman"/>
          <w:sz w:val="24"/>
          <w:szCs w:val="24"/>
        </w:rPr>
        <w:t>переотложению</w:t>
      </w:r>
      <w:proofErr w:type="spellEnd"/>
      <w:r w:rsidRPr="00576132">
        <w:rPr>
          <w:rFonts w:ascii="Times New Roman" w:hAnsi="Times New Roman" w:cs="Times New Roman"/>
          <w:sz w:val="24"/>
          <w:szCs w:val="24"/>
        </w:rPr>
        <w:t xml:space="preserve"> тяжелых минералов, что, в свою очередь, приводит к их обогащению и образованию россыпей</w:t>
      </w:r>
      <w:r w:rsidR="008615EB">
        <w:rPr>
          <w:rFonts w:ascii="Times New Roman" w:hAnsi="Times New Roman" w:cs="Times New Roman"/>
          <w:sz w:val="24"/>
          <w:szCs w:val="24"/>
        </w:rPr>
        <w:t>.</w:t>
      </w:r>
    </w:p>
    <w:p w14:paraId="77EAD762" w14:textId="5BB77DB4" w:rsidR="00576132" w:rsidRPr="00576132" w:rsidRDefault="00576132" w:rsidP="00576132">
      <w:pPr>
        <w:pStyle w:val="a3"/>
        <w:spacing w:line="360" w:lineRule="auto"/>
        <w:ind w:firstLine="851"/>
        <w:jc w:val="both"/>
        <w:rPr>
          <w:rFonts w:ascii="Times New Roman" w:hAnsi="Times New Roman" w:cs="Times New Roman"/>
          <w:sz w:val="24"/>
          <w:szCs w:val="24"/>
        </w:rPr>
      </w:pPr>
      <w:r w:rsidRPr="00576132">
        <w:rPr>
          <w:rFonts w:ascii="Times New Roman" w:hAnsi="Times New Roman" w:cs="Times New Roman"/>
          <w:sz w:val="24"/>
          <w:szCs w:val="24"/>
        </w:rPr>
        <w:t xml:space="preserve">Важную роль играет также гидродинамический режим седиментации бассейна: воздействие стабильных </w:t>
      </w:r>
      <w:proofErr w:type="spellStart"/>
      <w:r w:rsidRPr="00576132">
        <w:rPr>
          <w:rFonts w:ascii="Times New Roman" w:hAnsi="Times New Roman" w:cs="Times New Roman"/>
          <w:sz w:val="24"/>
          <w:szCs w:val="24"/>
        </w:rPr>
        <w:t>длиннопериодных</w:t>
      </w:r>
      <w:proofErr w:type="spellEnd"/>
      <w:r w:rsidRPr="00576132">
        <w:rPr>
          <w:rFonts w:ascii="Times New Roman" w:hAnsi="Times New Roman" w:cs="Times New Roman"/>
          <w:sz w:val="24"/>
          <w:szCs w:val="24"/>
        </w:rPr>
        <w:t xml:space="preserve"> волн (типа зыби) благоприятно для концентрации тяжелых минералов в зоне пляжа. Наличие устойчивых течений и грядовой формы движения наносов на подводном береговом склоне приводит к формированию россыпей мелководно-морского типа</w:t>
      </w:r>
      <w:r w:rsidR="008615EB">
        <w:rPr>
          <w:rFonts w:ascii="Times New Roman" w:hAnsi="Times New Roman" w:cs="Times New Roman"/>
          <w:sz w:val="24"/>
          <w:szCs w:val="24"/>
        </w:rPr>
        <w:t xml:space="preserve"> (</w:t>
      </w:r>
      <w:proofErr w:type="spellStart"/>
      <w:r w:rsidR="008615EB">
        <w:rPr>
          <w:rFonts w:ascii="Times New Roman" w:hAnsi="Times New Roman" w:cs="Times New Roman"/>
          <w:sz w:val="24"/>
          <w:szCs w:val="24"/>
        </w:rPr>
        <w:t>Лаломов</w:t>
      </w:r>
      <w:proofErr w:type="spellEnd"/>
      <w:r w:rsidR="008615EB">
        <w:rPr>
          <w:rFonts w:ascii="Times New Roman" w:hAnsi="Times New Roman" w:cs="Times New Roman"/>
          <w:sz w:val="24"/>
          <w:szCs w:val="24"/>
        </w:rPr>
        <w:t>., 2011).</w:t>
      </w:r>
    </w:p>
    <w:p w14:paraId="0755BB4C" w14:textId="77777777" w:rsidR="00576132" w:rsidRDefault="00576132" w:rsidP="0079327D">
      <w:pPr>
        <w:pStyle w:val="a3"/>
        <w:spacing w:line="360" w:lineRule="auto"/>
        <w:ind w:firstLine="851"/>
        <w:jc w:val="both"/>
        <w:rPr>
          <w:rFonts w:ascii="Times New Roman" w:hAnsi="Times New Roman" w:cs="Times New Roman"/>
          <w:sz w:val="24"/>
          <w:szCs w:val="24"/>
        </w:rPr>
      </w:pPr>
      <w:r w:rsidRPr="00576132">
        <w:rPr>
          <w:rFonts w:ascii="Times New Roman" w:hAnsi="Times New Roman" w:cs="Times New Roman"/>
          <w:sz w:val="24"/>
          <w:szCs w:val="24"/>
        </w:rPr>
        <w:t>На локальном уровне в пределах установленных россыпных районов, связанных с платформенными структурами второго порядка (выступы фундамента, своды и впадины), образование россыпей ко</w:t>
      </w:r>
      <w:r w:rsidR="009D66F6">
        <w:rPr>
          <w:rFonts w:ascii="Times New Roman" w:hAnsi="Times New Roman" w:cs="Times New Roman"/>
          <w:sz w:val="24"/>
          <w:szCs w:val="24"/>
        </w:rPr>
        <w:t>н</w:t>
      </w:r>
      <w:r w:rsidRPr="00576132">
        <w:rPr>
          <w:rFonts w:ascii="Times New Roman" w:hAnsi="Times New Roman" w:cs="Times New Roman"/>
          <w:sz w:val="24"/>
          <w:szCs w:val="24"/>
        </w:rPr>
        <w:t xml:space="preserve">тролируется </w:t>
      </w:r>
      <w:proofErr w:type="spellStart"/>
      <w:r w:rsidRPr="00576132">
        <w:rPr>
          <w:rFonts w:ascii="Times New Roman" w:hAnsi="Times New Roman" w:cs="Times New Roman"/>
          <w:sz w:val="24"/>
          <w:szCs w:val="24"/>
        </w:rPr>
        <w:t>литодинамическими</w:t>
      </w:r>
      <w:proofErr w:type="spellEnd"/>
      <w:r w:rsidRPr="00576132">
        <w:rPr>
          <w:rFonts w:ascii="Times New Roman" w:hAnsi="Times New Roman" w:cs="Times New Roman"/>
          <w:sz w:val="24"/>
          <w:szCs w:val="24"/>
        </w:rPr>
        <w:t xml:space="preserve"> и морфоструктурными факторами. Это соотношение емкости и мощности вдольберегового потока наносов, определяющее динамический эрозионно-</w:t>
      </w:r>
      <w:proofErr w:type="spellStart"/>
      <w:r w:rsidRPr="00576132">
        <w:rPr>
          <w:rFonts w:ascii="Times New Roman" w:hAnsi="Times New Roman" w:cs="Times New Roman"/>
          <w:sz w:val="24"/>
          <w:szCs w:val="24"/>
        </w:rPr>
        <w:t>аккумулятивый</w:t>
      </w:r>
      <w:proofErr w:type="spellEnd"/>
      <w:r w:rsidRPr="00576132">
        <w:rPr>
          <w:rFonts w:ascii="Times New Roman" w:hAnsi="Times New Roman" w:cs="Times New Roman"/>
          <w:sz w:val="24"/>
          <w:szCs w:val="24"/>
        </w:rPr>
        <w:t xml:space="preserve"> характер побережья, и асимметрия перемещения наносов — интенсивный однонаправленный перенос менее благоприятен, чем </w:t>
      </w:r>
      <w:r w:rsidRPr="00576132">
        <w:rPr>
          <w:rFonts w:ascii="Times New Roman" w:hAnsi="Times New Roman" w:cs="Times New Roman"/>
          <w:sz w:val="24"/>
          <w:szCs w:val="24"/>
        </w:rPr>
        <w:lastRenderedPageBreak/>
        <w:t xml:space="preserve">многократный перемыв материала при попеременной встречной его миграции. Важным фактором является наличие морфоструктурных </w:t>
      </w:r>
      <w:proofErr w:type="spellStart"/>
      <w:r w:rsidRPr="00576132">
        <w:rPr>
          <w:rFonts w:ascii="Times New Roman" w:hAnsi="Times New Roman" w:cs="Times New Roman"/>
          <w:sz w:val="24"/>
          <w:szCs w:val="24"/>
        </w:rPr>
        <w:t>седиментационных</w:t>
      </w:r>
      <w:proofErr w:type="spellEnd"/>
      <w:r w:rsidRPr="00576132">
        <w:rPr>
          <w:rFonts w:ascii="Times New Roman" w:hAnsi="Times New Roman" w:cs="Times New Roman"/>
          <w:sz w:val="24"/>
          <w:szCs w:val="24"/>
        </w:rPr>
        <w:t xml:space="preserve"> ловушек, определяющих продолжительность существования благоприятных </w:t>
      </w:r>
      <w:proofErr w:type="spellStart"/>
      <w:r w:rsidRPr="00576132">
        <w:rPr>
          <w:rFonts w:ascii="Times New Roman" w:hAnsi="Times New Roman" w:cs="Times New Roman"/>
          <w:sz w:val="24"/>
          <w:szCs w:val="24"/>
        </w:rPr>
        <w:t>литодинамических</w:t>
      </w:r>
      <w:proofErr w:type="spellEnd"/>
      <w:r w:rsidRPr="00576132">
        <w:rPr>
          <w:rFonts w:ascii="Times New Roman" w:hAnsi="Times New Roman" w:cs="Times New Roman"/>
          <w:sz w:val="24"/>
          <w:szCs w:val="24"/>
        </w:rPr>
        <w:t xml:space="preserve"> условий в отдельных зонах побережья.</w:t>
      </w:r>
    </w:p>
    <w:p w14:paraId="7EFF0D46" w14:textId="4DB1A68C" w:rsidR="005F78FA" w:rsidRPr="005F78FA" w:rsidRDefault="005F78FA" w:rsidP="00B2679F">
      <w:pPr>
        <w:pStyle w:val="a3"/>
        <w:spacing w:line="360" w:lineRule="auto"/>
        <w:ind w:firstLine="851"/>
        <w:jc w:val="both"/>
        <w:rPr>
          <w:rFonts w:ascii="Times New Roman" w:hAnsi="Times New Roman" w:cs="Times New Roman"/>
          <w:sz w:val="24"/>
          <w:szCs w:val="24"/>
        </w:rPr>
      </w:pPr>
      <w:r w:rsidRPr="005F78FA">
        <w:rPr>
          <w:rFonts w:ascii="Times New Roman" w:hAnsi="Times New Roman" w:cs="Times New Roman"/>
          <w:sz w:val="24"/>
          <w:szCs w:val="24"/>
        </w:rPr>
        <w:t xml:space="preserve">Среди россыпей современных побережий выделяются </w:t>
      </w:r>
      <w:proofErr w:type="spellStart"/>
      <w:r w:rsidRPr="005F78FA">
        <w:rPr>
          <w:rFonts w:ascii="Times New Roman" w:hAnsi="Times New Roman" w:cs="Times New Roman"/>
          <w:sz w:val="24"/>
          <w:szCs w:val="24"/>
        </w:rPr>
        <w:t>пляжевые</w:t>
      </w:r>
      <w:proofErr w:type="spellEnd"/>
      <w:r w:rsidRPr="005F78FA">
        <w:rPr>
          <w:rFonts w:ascii="Times New Roman" w:hAnsi="Times New Roman" w:cs="Times New Roman"/>
          <w:sz w:val="24"/>
          <w:szCs w:val="24"/>
        </w:rPr>
        <w:t xml:space="preserve"> россыпи литорали (</w:t>
      </w:r>
      <w:proofErr w:type="spellStart"/>
      <w:r w:rsidRPr="005F78FA">
        <w:rPr>
          <w:rFonts w:ascii="Times New Roman" w:hAnsi="Times New Roman" w:cs="Times New Roman"/>
          <w:sz w:val="24"/>
          <w:szCs w:val="24"/>
        </w:rPr>
        <w:t>beach</w:t>
      </w:r>
      <w:proofErr w:type="spellEnd"/>
      <w:r w:rsidRPr="005F78FA">
        <w:rPr>
          <w:rFonts w:ascii="Times New Roman" w:hAnsi="Times New Roman" w:cs="Times New Roman"/>
          <w:sz w:val="24"/>
          <w:szCs w:val="24"/>
        </w:rPr>
        <w:t xml:space="preserve"> </w:t>
      </w:r>
      <w:proofErr w:type="spellStart"/>
      <w:r w:rsidRPr="005F78FA">
        <w:rPr>
          <w:rFonts w:ascii="Times New Roman" w:hAnsi="Times New Roman" w:cs="Times New Roman"/>
          <w:sz w:val="24"/>
          <w:szCs w:val="24"/>
        </w:rPr>
        <w:t>placers</w:t>
      </w:r>
      <w:proofErr w:type="spellEnd"/>
      <w:r w:rsidRPr="005F78FA">
        <w:rPr>
          <w:rFonts w:ascii="Times New Roman" w:hAnsi="Times New Roman" w:cs="Times New Roman"/>
          <w:sz w:val="24"/>
          <w:szCs w:val="24"/>
        </w:rPr>
        <w:t xml:space="preserve">, </w:t>
      </w:r>
      <w:proofErr w:type="spellStart"/>
      <w:r w:rsidRPr="005F78FA">
        <w:rPr>
          <w:rFonts w:ascii="Times New Roman" w:hAnsi="Times New Roman" w:cs="Times New Roman"/>
          <w:sz w:val="24"/>
          <w:szCs w:val="24"/>
        </w:rPr>
        <w:t>strand</w:t>
      </w:r>
      <w:proofErr w:type="spellEnd"/>
      <w:r w:rsidRPr="005F78FA">
        <w:rPr>
          <w:rFonts w:ascii="Times New Roman" w:hAnsi="Times New Roman" w:cs="Times New Roman"/>
          <w:sz w:val="24"/>
          <w:szCs w:val="24"/>
        </w:rPr>
        <w:t xml:space="preserve"> </w:t>
      </w:r>
      <w:proofErr w:type="spellStart"/>
      <w:r w:rsidRPr="005F78FA">
        <w:rPr>
          <w:rFonts w:ascii="Times New Roman" w:hAnsi="Times New Roman" w:cs="Times New Roman"/>
          <w:sz w:val="24"/>
          <w:szCs w:val="24"/>
        </w:rPr>
        <w:t>placers</w:t>
      </w:r>
      <w:proofErr w:type="spellEnd"/>
      <w:r w:rsidRPr="005F78FA">
        <w:rPr>
          <w:rFonts w:ascii="Times New Roman" w:hAnsi="Times New Roman" w:cs="Times New Roman"/>
          <w:sz w:val="24"/>
          <w:szCs w:val="24"/>
        </w:rPr>
        <w:t xml:space="preserve">) и донные россыпи </w:t>
      </w:r>
      <w:proofErr w:type="spellStart"/>
      <w:r w:rsidRPr="005F78FA">
        <w:rPr>
          <w:rFonts w:ascii="Times New Roman" w:hAnsi="Times New Roman" w:cs="Times New Roman"/>
          <w:sz w:val="24"/>
          <w:szCs w:val="24"/>
        </w:rPr>
        <w:t>сублиторали</w:t>
      </w:r>
      <w:proofErr w:type="spellEnd"/>
      <w:r w:rsidRPr="005F78FA">
        <w:rPr>
          <w:rFonts w:ascii="Times New Roman" w:hAnsi="Times New Roman" w:cs="Times New Roman"/>
          <w:sz w:val="24"/>
          <w:szCs w:val="24"/>
        </w:rPr>
        <w:t xml:space="preserve"> (</w:t>
      </w:r>
      <w:proofErr w:type="spellStart"/>
      <w:r w:rsidRPr="005F78FA">
        <w:rPr>
          <w:rFonts w:ascii="Times New Roman" w:hAnsi="Times New Roman" w:cs="Times New Roman"/>
          <w:sz w:val="24"/>
          <w:szCs w:val="24"/>
        </w:rPr>
        <w:t>off-shore</w:t>
      </w:r>
      <w:proofErr w:type="spellEnd"/>
      <w:r w:rsidRPr="005F78FA">
        <w:rPr>
          <w:rFonts w:ascii="Times New Roman" w:hAnsi="Times New Roman" w:cs="Times New Roman"/>
          <w:sz w:val="24"/>
          <w:szCs w:val="24"/>
        </w:rPr>
        <w:t xml:space="preserve"> </w:t>
      </w:r>
      <w:proofErr w:type="spellStart"/>
      <w:r w:rsidRPr="005F78FA">
        <w:rPr>
          <w:rFonts w:ascii="Times New Roman" w:hAnsi="Times New Roman" w:cs="Times New Roman"/>
          <w:sz w:val="24"/>
          <w:szCs w:val="24"/>
        </w:rPr>
        <w:t>placers</w:t>
      </w:r>
      <w:proofErr w:type="spellEnd"/>
      <w:r w:rsidRPr="005F78FA">
        <w:rPr>
          <w:rFonts w:ascii="Times New Roman" w:hAnsi="Times New Roman" w:cs="Times New Roman"/>
          <w:sz w:val="24"/>
          <w:szCs w:val="24"/>
        </w:rPr>
        <w:t xml:space="preserve">), расположенные в пределах </w:t>
      </w:r>
      <w:proofErr w:type="spellStart"/>
      <w:r w:rsidRPr="005F78FA">
        <w:rPr>
          <w:rFonts w:ascii="Times New Roman" w:hAnsi="Times New Roman" w:cs="Times New Roman"/>
          <w:sz w:val="24"/>
          <w:szCs w:val="24"/>
        </w:rPr>
        <w:t>гидродинамически</w:t>
      </w:r>
      <w:proofErr w:type="spellEnd"/>
      <w:r w:rsidRPr="005F78FA">
        <w:rPr>
          <w:rFonts w:ascii="Times New Roman" w:hAnsi="Times New Roman" w:cs="Times New Roman"/>
          <w:sz w:val="24"/>
          <w:szCs w:val="24"/>
        </w:rPr>
        <w:t xml:space="preserve"> активного морского мелководья. Аналоги этих современных типов прослеживаются в ископаемых россыпях, причем в</w:t>
      </w:r>
      <w:r>
        <w:rPr>
          <w:rFonts w:ascii="Times New Roman" w:hAnsi="Times New Roman" w:cs="Times New Roman"/>
          <w:sz w:val="24"/>
          <w:szCs w:val="24"/>
        </w:rPr>
        <w:t xml:space="preserve"> </w:t>
      </w:r>
      <w:r w:rsidRPr="005F78FA">
        <w:rPr>
          <w:rFonts w:ascii="Times New Roman" w:hAnsi="Times New Roman" w:cs="Times New Roman"/>
          <w:sz w:val="24"/>
          <w:szCs w:val="24"/>
        </w:rPr>
        <w:t>пределах России существенно преобладают россыпи сублиторального типа, что объясняется их лучшей сохранностью в периоды регрессии бассейна (</w:t>
      </w:r>
      <w:proofErr w:type="spellStart"/>
      <w:r w:rsidRPr="00223B7C">
        <w:rPr>
          <w:rFonts w:ascii="Times New Roman" w:hAnsi="Times New Roman" w:cs="Times New Roman"/>
          <w:sz w:val="24"/>
          <w:szCs w:val="24"/>
        </w:rPr>
        <w:t>Патык</w:t>
      </w:r>
      <w:proofErr w:type="spellEnd"/>
      <w:r w:rsidRPr="00223B7C">
        <w:rPr>
          <w:rFonts w:ascii="Times New Roman" w:hAnsi="Times New Roman" w:cs="Times New Roman"/>
          <w:sz w:val="24"/>
          <w:szCs w:val="24"/>
        </w:rPr>
        <w:t>-Кара</w:t>
      </w:r>
      <w:r w:rsidR="00223B7C" w:rsidRPr="00223B7C">
        <w:rPr>
          <w:rFonts w:ascii="Times New Roman" w:hAnsi="Times New Roman" w:cs="Times New Roman"/>
          <w:sz w:val="24"/>
          <w:szCs w:val="24"/>
        </w:rPr>
        <w:t>.</w:t>
      </w:r>
      <w:r w:rsidRPr="00223B7C">
        <w:rPr>
          <w:rFonts w:ascii="Times New Roman" w:hAnsi="Times New Roman" w:cs="Times New Roman"/>
          <w:sz w:val="24"/>
          <w:szCs w:val="24"/>
        </w:rPr>
        <w:t>, 2008</w:t>
      </w:r>
      <w:r w:rsidRPr="005F78FA">
        <w:rPr>
          <w:rFonts w:ascii="Times New Roman" w:hAnsi="Times New Roman" w:cs="Times New Roman"/>
          <w:sz w:val="24"/>
          <w:szCs w:val="24"/>
        </w:rPr>
        <w:t>).</w:t>
      </w:r>
    </w:p>
    <w:p w14:paraId="19AD3F40" w14:textId="77777777" w:rsidR="005F78FA" w:rsidRDefault="005F78FA" w:rsidP="00273610">
      <w:pPr>
        <w:pStyle w:val="a3"/>
        <w:spacing w:line="360" w:lineRule="auto"/>
        <w:ind w:firstLine="851"/>
        <w:jc w:val="both"/>
        <w:rPr>
          <w:rFonts w:ascii="Times New Roman" w:hAnsi="Times New Roman" w:cs="Times New Roman"/>
          <w:sz w:val="24"/>
          <w:szCs w:val="24"/>
        </w:rPr>
      </w:pPr>
      <w:r w:rsidRPr="005F78FA">
        <w:rPr>
          <w:rFonts w:ascii="Times New Roman" w:hAnsi="Times New Roman" w:cs="Times New Roman"/>
          <w:sz w:val="24"/>
          <w:szCs w:val="24"/>
        </w:rPr>
        <w:t xml:space="preserve">Для вещественного состава этих россыпей характерна хорошая </w:t>
      </w:r>
      <w:proofErr w:type="spellStart"/>
      <w:r w:rsidRPr="005F78FA">
        <w:rPr>
          <w:rFonts w:ascii="Times New Roman" w:hAnsi="Times New Roman" w:cs="Times New Roman"/>
          <w:sz w:val="24"/>
          <w:szCs w:val="24"/>
        </w:rPr>
        <w:t>сортированность</w:t>
      </w:r>
      <w:proofErr w:type="spellEnd"/>
      <w:r w:rsidRPr="005F78FA">
        <w:rPr>
          <w:rFonts w:ascii="Times New Roman" w:hAnsi="Times New Roman" w:cs="Times New Roman"/>
          <w:sz w:val="24"/>
          <w:szCs w:val="24"/>
        </w:rPr>
        <w:t xml:space="preserve"> вмещающего средне-мелкопесчаного крупноалевритового материала, тяжелые минералы содержатся в классе крупности 0.25-0.05 мм. В результате длительного и многоэтапного сосуществования в ходе процессов седиментогенеза в осадке концентрируются тяжелые минералы и нерудные обломочные частицы одинаковой гидравлической крупности (скорости падения в водной среде), что во многом определяет специфику процессов </w:t>
      </w:r>
      <w:proofErr w:type="spellStart"/>
      <w:r w:rsidRPr="005F78FA">
        <w:rPr>
          <w:rFonts w:ascii="Times New Roman" w:hAnsi="Times New Roman" w:cs="Times New Roman"/>
          <w:sz w:val="24"/>
          <w:szCs w:val="24"/>
        </w:rPr>
        <w:t>россыпеобразования</w:t>
      </w:r>
      <w:proofErr w:type="spellEnd"/>
      <w:r w:rsidRPr="005F78FA">
        <w:rPr>
          <w:rFonts w:ascii="Times New Roman" w:hAnsi="Times New Roman" w:cs="Times New Roman"/>
          <w:sz w:val="24"/>
          <w:szCs w:val="24"/>
        </w:rPr>
        <w:t>.</w:t>
      </w:r>
    </w:p>
    <w:p w14:paraId="266047CD" w14:textId="04D12672" w:rsidR="00273610" w:rsidRPr="00273610" w:rsidRDefault="0098316A" w:rsidP="0027361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w:t>
      </w:r>
      <w:r w:rsidR="00273610" w:rsidRPr="00273610">
        <w:rPr>
          <w:rFonts w:ascii="Times New Roman" w:hAnsi="Times New Roman" w:cs="Times New Roman"/>
          <w:sz w:val="24"/>
          <w:szCs w:val="24"/>
        </w:rPr>
        <w:t xml:space="preserve">ффекты концентрации тяжелых минералов связаны с процессами, происходящими в </w:t>
      </w:r>
      <w:proofErr w:type="spellStart"/>
      <w:r w:rsidR="00273610" w:rsidRPr="00273610">
        <w:rPr>
          <w:rFonts w:ascii="Times New Roman" w:hAnsi="Times New Roman" w:cs="Times New Roman"/>
          <w:sz w:val="24"/>
          <w:szCs w:val="24"/>
        </w:rPr>
        <w:t>субламинарном</w:t>
      </w:r>
      <w:proofErr w:type="spellEnd"/>
      <w:r w:rsidR="00273610" w:rsidRPr="00273610">
        <w:rPr>
          <w:rFonts w:ascii="Times New Roman" w:hAnsi="Times New Roman" w:cs="Times New Roman"/>
          <w:sz w:val="24"/>
          <w:szCs w:val="24"/>
        </w:rPr>
        <w:t xml:space="preserve"> придонном слое, где перемещение осадков происходит путем </w:t>
      </w:r>
      <w:proofErr w:type="spellStart"/>
      <w:r w:rsidR="00273610" w:rsidRPr="00273610">
        <w:rPr>
          <w:rFonts w:ascii="Times New Roman" w:hAnsi="Times New Roman" w:cs="Times New Roman"/>
          <w:sz w:val="24"/>
          <w:szCs w:val="24"/>
        </w:rPr>
        <w:t>сальтации</w:t>
      </w:r>
      <w:proofErr w:type="spellEnd"/>
      <w:r w:rsidR="00273610" w:rsidRPr="00273610">
        <w:rPr>
          <w:rFonts w:ascii="Times New Roman" w:hAnsi="Times New Roman" w:cs="Times New Roman"/>
          <w:sz w:val="24"/>
          <w:szCs w:val="24"/>
        </w:rPr>
        <w:t xml:space="preserve"> или волочения</w:t>
      </w:r>
      <w:r w:rsidR="002B1DD2">
        <w:rPr>
          <w:rFonts w:ascii="Times New Roman" w:hAnsi="Times New Roman" w:cs="Times New Roman"/>
          <w:sz w:val="24"/>
          <w:szCs w:val="24"/>
        </w:rPr>
        <w:t xml:space="preserve"> (рис. 1</w:t>
      </w:r>
      <w:r w:rsidR="00631336">
        <w:rPr>
          <w:rFonts w:ascii="Times New Roman" w:hAnsi="Times New Roman" w:cs="Times New Roman"/>
          <w:sz w:val="24"/>
          <w:szCs w:val="24"/>
        </w:rPr>
        <w:t>2</w:t>
      </w:r>
      <w:r w:rsidR="002B1DD2">
        <w:rPr>
          <w:rFonts w:ascii="Times New Roman" w:hAnsi="Times New Roman" w:cs="Times New Roman"/>
          <w:sz w:val="24"/>
          <w:szCs w:val="24"/>
        </w:rPr>
        <w:t>)</w:t>
      </w:r>
      <w:r w:rsidR="00273610" w:rsidRPr="00273610">
        <w:rPr>
          <w:rFonts w:ascii="Times New Roman" w:hAnsi="Times New Roman" w:cs="Times New Roman"/>
          <w:sz w:val="24"/>
          <w:szCs w:val="24"/>
        </w:rPr>
        <w:t>. При переходе во взвешенное состояние преобладающим становится эффект гидравлической эквивалентности, который ведет к перемешиванию частиц разных плотностей и разубоживанию россыпных концентраций, в том числе и в фазе последующего осаждения взвешенных наносов</w:t>
      </w:r>
      <w:r w:rsidR="003F0575">
        <w:rPr>
          <w:rFonts w:ascii="Times New Roman" w:hAnsi="Times New Roman" w:cs="Times New Roman"/>
          <w:sz w:val="24"/>
          <w:szCs w:val="24"/>
        </w:rPr>
        <w:t xml:space="preserve"> (</w:t>
      </w:r>
      <w:proofErr w:type="spellStart"/>
      <w:r w:rsidR="003F0575">
        <w:rPr>
          <w:rFonts w:ascii="Times New Roman" w:hAnsi="Times New Roman" w:cs="Times New Roman"/>
          <w:sz w:val="24"/>
          <w:szCs w:val="24"/>
        </w:rPr>
        <w:t>Лаломов</w:t>
      </w:r>
      <w:proofErr w:type="spellEnd"/>
      <w:r w:rsidR="003F0575">
        <w:rPr>
          <w:rFonts w:ascii="Times New Roman" w:hAnsi="Times New Roman" w:cs="Times New Roman"/>
          <w:sz w:val="24"/>
          <w:szCs w:val="24"/>
        </w:rPr>
        <w:t>., 2011).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B1DD2" w14:paraId="2098B7DE" w14:textId="77777777" w:rsidTr="008041B1">
        <w:tc>
          <w:tcPr>
            <w:tcW w:w="9628" w:type="dxa"/>
          </w:tcPr>
          <w:p w14:paraId="56AF5D3C" w14:textId="77777777" w:rsidR="002B1DD2" w:rsidRDefault="002B1DD2" w:rsidP="002B1DD2">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C67611" wp14:editId="0D803921">
                  <wp:extent cx="4597997" cy="290309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2953" cy="2918850"/>
                          </a:xfrm>
                          <a:prstGeom prst="rect">
                            <a:avLst/>
                          </a:prstGeom>
                          <a:noFill/>
                          <a:ln>
                            <a:noFill/>
                          </a:ln>
                        </pic:spPr>
                      </pic:pic>
                    </a:graphicData>
                  </a:graphic>
                </wp:inline>
              </w:drawing>
            </w:r>
          </w:p>
        </w:tc>
      </w:tr>
      <w:tr w:rsidR="002B1DD2" w14:paraId="2E243DF6" w14:textId="77777777" w:rsidTr="008041B1">
        <w:tc>
          <w:tcPr>
            <w:tcW w:w="9628" w:type="dxa"/>
          </w:tcPr>
          <w:p w14:paraId="1DD276CC" w14:textId="69176037" w:rsidR="002B1DD2" w:rsidRDefault="00EA35C3" w:rsidP="00EA35C3">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1</w:t>
            </w:r>
            <w:r w:rsidR="00631336">
              <w:rPr>
                <w:rFonts w:ascii="Times New Roman" w:hAnsi="Times New Roman" w:cs="Times New Roman"/>
                <w:sz w:val="24"/>
                <w:szCs w:val="24"/>
              </w:rPr>
              <w:t>2</w:t>
            </w:r>
            <w:r>
              <w:rPr>
                <w:rFonts w:ascii="Times New Roman" w:hAnsi="Times New Roman" w:cs="Times New Roman"/>
                <w:sz w:val="24"/>
                <w:szCs w:val="24"/>
              </w:rPr>
              <w:t xml:space="preserve"> Механизмы переноса осадочного материала водным потоком</w:t>
            </w:r>
          </w:p>
        </w:tc>
      </w:tr>
    </w:tbl>
    <w:p w14:paraId="3F69D5A4" w14:textId="77777777" w:rsidR="00273610" w:rsidRPr="00273610" w:rsidRDefault="0098316A" w:rsidP="00D50B2F">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Н</w:t>
      </w:r>
      <w:r w:rsidR="00273610" w:rsidRPr="00273610">
        <w:rPr>
          <w:rFonts w:ascii="Times New Roman" w:hAnsi="Times New Roman" w:cs="Times New Roman"/>
          <w:sz w:val="24"/>
          <w:szCs w:val="24"/>
        </w:rPr>
        <w:t xml:space="preserve">аиболее эффективно процессы концентрации тяжелых минералов протекают в узком диапазоне гидродинамических энергий (придонных скоростей): начало процесса </w:t>
      </w:r>
      <w:proofErr w:type="spellStart"/>
      <w:r w:rsidR="00273610" w:rsidRPr="00273610">
        <w:rPr>
          <w:rFonts w:ascii="Times New Roman" w:hAnsi="Times New Roman" w:cs="Times New Roman"/>
          <w:sz w:val="24"/>
          <w:szCs w:val="24"/>
        </w:rPr>
        <w:t>шлихования</w:t>
      </w:r>
      <w:proofErr w:type="spellEnd"/>
      <w:r w:rsidR="00273610" w:rsidRPr="00273610">
        <w:rPr>
          <w:rFonts w:ascii="Times New Roman" w:hAnsi="Times New Roman" w:cs="Times New Roman"/>
          <w:sz w:val="24"/>
          <w:szCs w:val="24"/>
        </w:rPr>
        <w:t xml:space="preserve"> и образования остаточных концентраций соответствует минимальной горизонтальной срывающей скорости для </w:t>
      </w:r>
      <w:proofErr w:type="spellStart"/>
      <w:r w:rsidR="00273610" w:rsidRPr="00273610">
        <w:rPr>
          <w:rFonts w:ascii="Times New Roman" w:hAnsi="Times New Roman" w:cs="Times New Roman"/>
          <w:sz w:val="24"/>
          <w:szCs w:val="24"/>
        </w:rPr>
        <w:t>безрудных</w:t>
      </w:r>
      <w:proofErr w:type="spellEnd"/>
      <w:r w:rsidR="00273610" w:rsidRPr="00273610">
        <w:rPr>
          <w:rFonts w:ascii="Times New Roman" w:hAnsi="Times New Roman" w:cs="Times New Roman"/>
          <w:sz w:val="24"/>
          <w:szCs w:val="24"/>
        </w:rPr>
        <w:t xml:space="preserve"> частиц, прекращение процесса обогащения (и перемешивание осадка) происходит при придонных скоростях, соответствующих переходу во взвесь частиц тяжелых минералов.</w:t>
      </w:r>
    </w:p>
    <w:p w14:paraId="0914BF91" w14:textId="77777777" w:rsidR="003F0575" w:rsidRDefault="004D11D1" w:rsidP="0027361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Выделяются</w:t>
      </w:r>
      <w:r w:rsidR="00273610" w:rsidRPr="00273610">
        <w:rPr>
          <w:rFonts w:ascii="Times New Roman" w:hAnsi="Times New Roman" w:cs="Times New Roman"/>
          <w:sz w:val="24"/>
          <w:szCs w:val="24"/>
        </w:rPr>
        <w:t xml:space="preserve"> две области</w:t>
      </w:r>
      <w:r w:rsidR="0095102B">
        <w:rPr>
          <w:rFonts w:ascii="Times New Roman" w:hAnsi="Times New Roman" w:cs="Times New Roman"/>
          <w:sz w:val="24"/>
          <w:szCs w:val="24"/>
        </w:rPr>
        <w:t xml:space="preserve"> (рис. 1</w:t>
      </w:r>
      <w:r w:rsidR="00631336">
        <w:rPr>
          <w:rFonts w:ascii="Times New Roman" w:hAnsi="Times New Roman" w:cs="Times New Roman"/>
          <w:sz w:val="24"/>
          <w:szCs w:val="24"/>
        </w:rPr>
        <w:t>3</w:t>
      </w:r>
      <w:r w:rsidR="0095102B">
        <w:rPr>
          <w:rFonts w:ascii="Times New Roman" w:hAnsi="Times New Roman" w:cs="Times New Roman"/>
          <w:sz w:val="24"/>
          <w:szCs w:val="24"/>
        </w:rPr>
        <w:t>)</w:t>
      </w:r>
      <w:r w:rsidR="00273610" w:rsidRPr="00273610">
        <w:rPr>
          <w:rFonts w:ascii="Times New Roman" w:hAnsi="Times New Roman" w:cs="Times New Roman"/>
          <w:sz w:val="24"/>
          <w:szCs w:val="24"/>
        </w:rPr>
        <w:t xml:space="preserve">, благоприятные для концентрации тяжелых минералов: зона литорали (пляжа) и зона </w:t>
      </w:r>
      <w:proofErr w:type="spellStart"/>
      <w:r w:rsidR="00273610" w:rsidRPr="00273610">
        <w:rPr>
          <w:rFonts w:ascii="Times New Roman" w:hAnsi="Times New Roman" w:cs="Times New Roman"/>
          <w:sz w:val="24"/>
          <w:szCs w:val="24"/>
        </w:rPr>
        <w:t>сублиторали</w:t>
      </w:r>
      <w:proofErr w:type="spellEnd"/>
      <w:r w:rsidR="00273610" w:rsidRPr="00273610">
        <w:rPr>
          <w:rFonts w:ascii="Times New Roman" w:hAnsi="Times New Roman" w:cs="Times New Roman"/>
          <w:sz w:val="24"/>
          <w:szCs w:val="24"/>
        </w:rPr>
        <w:t xml:space="preserve"> (мелководья с умеренной гидродинамикой). Эти зоны </w:t>
      </w:r>
      <w:proofErr w:type="spellStart"/>
      <w:r w:rsidR="00273610" w:rsidRPr="00273610">
        <w:rPr>
          <w:rFonts w:ascii="Times New Roman" w:hAnsi="Times New Roman" w:cs="Times New Roman"/>
          <w:sz w:val="24"/>
          <w:szCs w:val="24"/>
        </w:rPr>
        <w:t>россыпеобразования</w:t>
      </w:r>
      <w:proofErr w:type="spellEnd"/>
      <w:r w:rsidR="00273610" w:rsidRPr="00273610">
        <w:rPr>
          <w:rFonts w:ascii="Times New Roman" w:hAnsi="Times New Roman" w:cs="Times New Roman"/>
          <w:sz w:val="24"/>
          <w:szCs w:val="24"/>
        </w:rPr>
        <w:t xml:space="preserve"> имеют существенные отличия по гранулометрическому составу как вмещающих осадков, так и </w:t>
      </w:r>
      <w:proofErr w:type="spellStart"/>
      <w:r w:rsidR="00273610" w:rsidRPr="00273610">
        <w:rPr>
          <w:rFonts w:ascii="Times New Roman" w:hAnsi="Times New Roman" w:cs="Times New Roman"/>
          <w:sz w:val="24"/>
          <w:szCs w:val="24"/>
        </w:rPr>
        <w:t>россыпеобразующих</w:t>
      </w:r>
      <w:proofErr w:type="spellEnd"/>
      <w:r w:rsidR="00273610" w:rsidRPr="00273610">
        <w:rPr>
          <w:rFonts w:ascii="Times New Roman" w:hAnsi="Times New Roman" w:cs="Times New Roman"/>
          <w:sz w:val="24"/>
          <w:szCs w:val="24"/>
        </w:rPr>
        <w:t xml:space="preserve"> компонентов, и по механизмам концентрации тяжелых минералов</w:t>
      </w:r>
      <w:r w:rsidR="003F0575">
        <w:rPr>
          <w:rFonts w:ascii="Times New Roman" w:hAnsi="Times New Roman" w:cs="Times New Roman"/>
          <w:sz w:val="24"/>
          <w:szCs w:val="24"/>
        </w:rPr>
        <w:t xml:space="preserve"> (</w:t>
      </w:r>
      <w:proofErr w:type="spellStart"/>
      <w:r w:rsidR="003F0575">
        <w:rPr>
          <w:rFonts w:ascii="Times New Roman" w:hAnsi="Times New Roman" w:cs="Times New Roman"/>
          <w:sz w:val="24"/>
          <w:szCs w:val="24"/>
        </w:rPr>
        <w:t>Лаломов</w:t>
      </w:r>
      <w:proofErr w:type="spellEnd"/>
      <w:r w:rsidR="003F0575">
        <w:rPr>
          <w:rFonts w:ascii="Times New Roman" w:hAnsi="Times New Roman" w:cs="Times New Roman"/>
          <w:sz w:val="24"/>
          <w:szCs w:val="24"/>
        </w:rPr>
        <w:t>., 2011).</w:t>
      </w:r>
    </w:p>
    <w:p w14:paraId="5E3F64E7" w14:textId="00226B7F" w:rsidR="00273610" w:rsidRDefault="003F0575" w:rsidP="0027361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З</w:t>
      </w:r>
      <w:r w:rsidR="00273610" w:rsidRPr="00273610">
        <w:rPr>
          <w:rFonts w:ascii="Times New Roman" w:hAnsi="Times New Roman" w:cs="Times New Roman"/>
          <w:sz w:val="24"/>
          <w:szCs w:val="24"/>
        </w:rPr>
        <w:t xml:space="preserve">она литорали характеризуется относительно крупными размерами тяжелых минералов (в большинстве случаев их основная часть содержится в классе 0.25-0.1 мм), пониженной глинистостью отложений и узкой, вытянутой вдоль береговой линии, часто не выдержанной по простиранию формой россыпных проявлений. Содержания россыпных минералов в </w:t>
      </w:r>
      <w:proofErr w:type="spellStart"/>
      <w:r w:rsidR="00273610" w:rsidRPr="00273610">
        <w:rPr>
          <w:rFonts w:ascii="Times New Roman" w:hAnsi="Times New Roman" w:cs="Times New Roman"/>
          <w:sz w:val="24"/>
          <w:szCs w:val="24"/>
        </w:rPr>
        <w:t>пляжевой</w:t>
      </w:r>
      <w:proofErr w:type="spellEnd"/>
      <w:r w:rsidR="00273610" w:rsidRPr="00273610">
        <w:rPr>
          <w:rFonts w:ascii="Times New Roman" w:hAnsi="Times New Roman" w:cs="Times New Roman"/>
          <w:sz w:val="24"/>
          <w:szCs w:val="24"/>
        </w:rPr>
        <w:t xml:space="preserve"> зоне могут достигать десятков процентов (сотен килограммов на кубический метр).</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5102B" w14:paraId="71830DF0" w14:textId="77777777" w:rsidTr="0095102B">
        <w:tc>
          <w:tcPr>
            <w:tcW w:w="9628" w:type="dxa"/>
          </w:tcPr>
          <w:p w14:paraId="410ED80C" w14:textId="77777777" w:rsidR="0095102B" w:rsidRPr="0095102B" w:rsidRDefault="0095102B" w:rsidP="0095102B">
            <w:pPr>
              <w:pStyle w:val="a3"/>
              <w:spacing w:line="360" w:lineRule="auto"/>
              <w:jc w:val="center"/>
              <w:rPr>
                <w:rFonts w:ascii="Times New Roman" w:hAnsi="Times New Roman" w:cs="Times New Roman"/>
                <w:b/>
                <w:i/>
                <w:sz w:val="24"/>
                <w:szCs w:val="24"/>
              </w:rPr>
            </w:pPr>
            <w:r w:rsidRPr="0095102B">
              <w:rPr>
                <w:rFonts w:ascii="Times New Roman" w:hAnsi="Times New Roman" w:cs="Times New Roman"/>
                <w:b/>
                <w:i/>
                <w:noProof/>
                <w:sz w:val="24"/>
                <w:szCs w:val="24"/>
              </w:rPr>
              <w:drawing>
                <wp:inline distT="0" distB="0" distL="0" distR="0" wp14:anchorId="13D9BDB5" wp14:editId="234F74D0">
                  <wp:extent cx="5417820" cy="3665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820" cy="3665220"/>
                          </a:xfrm>
                          <a:prstGeom prst="rect">
                            <a:avLst/>
                          </a:prstGeom>
                          <a:noFill/>
                          <a:ln>
                            <a:noFill/>
                          </a:ln>
                        </pic:spPr>
                      </pic:pic>
                    </a:graphicData>
                  </a:graphic>
                </wp:inline>
              </w:drawing>
            </w:r>
          </w:p>
        </w:tc>
      </w:tr>
      <w:tr w:rsidR="0095102B" w14:paraId="05565628" w14:textId="77777777" w:rsidTr="0095102B">
        <w:tc>
          <w:tcPr>
            <w:tcW w:w="9628" w:type="dxa"/>
          </w:tcPr>
          <w:p w14:paraId="4BBA9843" w14:textId="549972A8" w:rsidR="0095102B" w:rsidRDefault="0095102B" w:rsidP="0095102B">
            <w:pPr>
              <w:pStyle w:val="a3"/>
              <w:spacing w:line="360" w:lineRule="auto"/>
              <w:jc w:val="center"/>
              <w:rPr>
                <w:rFonts w:ascii="Times New Roman" w:hAnsi="Times New Roman" w:cs="Times New Roman"/>
                <w:sz w:val="24"/>
                <w:szCs w:val="24"/>
              </w:rPr>
            </w:pPr>
            <w:r w:rsidRPr="0095102B">
              <w:rPr>
                <w:rFonts w:ascii="Times New Roman" w:hAnsi="Times New Roman" w:cs="Times New Roman"/>
                <w:sz w:val="24"/>
                <w:szCs w:val="24"/>
              </w:rPr>
              <w:t>Рис.</w:t>
            </w:r>
            <w:r>
              <w:rPr>
                <w:rFonts w:ascii="Times New Roman" w:hAnsi="Times New Roman" w:cs="Times New Roman"/>
                <w:sz w:val="24"/>
                <w:szCs w:val="24"/>
              </w:rPr>
              <w:t xml:space="preserve"> </w:t>
            </w:r>
            <w:r w:rsidRPr="0095102B">
              <w:rPr>
                <w:rFonts w:ascii="Times New Roman" w:hAnsi="Times New Roman" w:cs="Times New Roman"/>
                <w:sz w:val="24"/>
                <w:szCs w:val="24"/>
              </w:rPr>
              <w:t>1</w:t>
            </w:r>
            <w:r w:rsidR="00631336">
              <w:rPr>
                <w:rFonts w:ascii="Times New Roman" w:hAnsi="Times New Roman" w:cs="Times New Roman"/>
                <w:sz w:val="24"/>
                <w:szCs w:val="24"/>
              </w:rPr>
              <w:t>3</w:t>
            </w:r>
            <w:r w:rsidRPr="0095102B">
              <w:rPr>
                <w:rFonts w:ascii="Times New Roman" w:hAnsi="Times New Roman" w:cs="Times New Roman"/>
                <w:sz w:val="24"/>
                <w:szCs w:val="24"/>
              </w:rPr>
              <w:t xml:space="preserve"> Принципиальная схема </w:t>
            </w:r>
            <w:proofErr w:type="spellStart"/>
            <w:r w:rsidRPr="0095102B">
              <w:rPr>
                <w:rFonts w:ascii="Times New Roman" w:hAnsi="Times New Roman" w:cs="Times New Roman"/>
                <w:sz w:val="24"/>
                <w:szCs w:val="24"/>
              </w:rPr>
              <w:t>россыпеобразования</w:t>
            </w:r>
            <w:proofErr w:type="spellEnd"/>
            <w:r w:rsidRPr="0095102B">
              <w:rPr>
                <w:rFonts w:ascii="Times New Roman" w:hAnsi="Times New Roman" w:cs="Times New Roman"/>
                <w:sz w:val="24"/>
                <w:szCs w:val="24"/>
              </w:rPr>
              <w:t xml:space="preserve"> комплексных ПМР в береговой зоне бассейна</w:t>
            </w:r>
            <w:r>
              <w:rPr>
                <w:rFonts w:ascii="Times New Roman" w:hAnsi="Times New Roman" w:cs="Times New Roman"/>
                <w:sz w:val="24"/>
                <w:szCs w:val="24"/>
              </w:rPr>
              <w:t xml:space="preserve"> (</w:t>
            </w:r>
            <w:proofErr w:type="spellStart"/>
            <w:r>
              <w:rPr>
                <w:rFonts w:ascii="Times New Roman" w:hAnsi="Times New Roman" w:cs="Times New Roman"/>
                <w:sz w:val="24"/>
                <w:szCs w:val="24"/>
              </w:rPr>
              <w:t>Лаломов</w:t>
            </w:r>
            <w:proofErr w:type="spellEnd"/>
            <w:r>
              <w:rPr>
                <w:rFonts w:ascii="Times New Roman" w:hAnsi="Times New Roman" w:cs="Times New Roman"/>
                <w:sz w:val="24"/>
                <w:szCs w:val="24"/>
              </w:rPr>
              <w:t>, 2011)</w:t>
            </w:r>
          </w:p>
          <w:p w14:paraId="507027B8" w14:textId="77777777" w:rsidR="0095102B" w:rsidRPr="0095102B" w:rsidRDefault="0095102B" w:rsidP="0095102B">
            <w:pPr>
              <w:pStyle w:val="a3"/>
              <w:spacing w:line="360" w:lineRule="auto"/>
              <w:jc w:val="both"/>
              <w:rPr>
                <w:rFonts w:ascii="Times New Roman" w:hAnsi="Times New Roman" w:cs="Times New Roman"/>
                <w:sz w:val="20"/>
                <w:szCs w:val="24"/>
              </w:rPr>
            </w:pPr>
            <w:r w:rsidRPr="0095102B">
              <w:rPr>
                <w:rFonts w:ascii="Times New Roman" w:hAnsi="Times New Roman" w:cs="Times New Roman"/>
                <w:sz w:val="20"/>
                <w:szCs w:val="24"/>
              </w:rPr>
              <w:t xml:space="preserve">А. Схематический поперечный профиль береговой зоны: 1 - область надводного пляжа выше области волнового воздействия; 2 - область гидродинамического воздействия: 2а - зона литорали, 2б - зона мелководья </w:t>
            </w:r>
            <w:r w:rsidRPr="0095102B">
              <w:rPr>
                <w:rFonts w:ascii="Times New Roman" w:hAnsi="Times New Roman" w:cs="Times New Roman"/>
                <w:sz w:val="20"/>
                <w:szCs w:val="24"/>
              </w:rPr>
              <w:lastRenderedPageBreak/>
              <w:t>с умеренной гидродинамикой (</w:t>
            </w:r>
            <w:proofErr w:type="spellStart"/>
            <w:r w:rsidRPr="0095102B">
              <w:rPr>
                <w:rFonts w:ascii="Times New Roman" w:hAnsi="Times New Roman" w:cs="Times New Roman"/>
                <w:sz w:val="20"/>
                <w:szCs w:val="24"/>
              </w:rPr>
              <w:t>сублитораль</w:t>
            </w:r>
            <w:proofErr w:type="spellEnd"/>
            <w:r w:rsidRPr="0095102B">
              <w:rPr>
                <w:rFonts w:ascii="Times New Roman" w:hAnsi="Times New Roman" w:cs="Times New Roman"/>
                <w:sz w:val="20"/>
                <w:szCs w:val="24"/>
              </w:rPr>
              <w:t>); 3 - область отсутствия волнового воздействия; Н</w:t>
            </w:r>
            <w:r w:rsidRPr="0095102B">
              <w:rPr>
                <w:rFonts w:ascii="Times New Roman" w:hAnsi="Times New Roman" w:cs="Times New Roman"/>
                <w:sz w:val="20"/>
                <w:szCs w:val="24"/>
                <w:vertAlign w:val="subscript"/>
              </w:rPr>
              <w:t>0</w:t>
            </w:r>
            <w:r w:rsidRPr="0095102B">
              <w:rPr>
                <w:rFonts w:ascii="Times New Roman" w:hAnsi="Times New Roman" w:cs="Times New Roman"/>
                <w:sz w:val="20"/>
                <w:szCs w:val="24"/>
              </w:rPr>
              <w:t xml:space="preserve">=максимальная глубина волнового воздействия; </w:t>
            </w:r>
            <w:proofErr w:type="spellStart"/>
            <w:r w:rsidRPr="0095102B">
              <w:rPr>
                <w:rFonts w:ascii="Times New Roman" w:hAnsi="Times New Roman" w:cs="Times New Roman"/>
                <w:sz w:val="20"/>
                <w:szCs w:val="24"/>
              </w:rPr>
              <w:t>Н</w:t>
            </w:r>
            <w:r w:rsidRPr="0095102B">
              <w:rPr>
                <w:rFonts w:ascii="Times New Roman" w:hAnsi="Times New Roman" w:cs="Times New Roman"/>
                <w:sz w:val="20"/>
                <w:szCs w:val="24"/>
                <w:vertAlign w:val="subscript"/>
              </w:rPr>
              <w:t>кр</w:t>
            </w:r>
            <w:proofErr w:type="spellEnd"/>
            <w:r w:rsidRPr="0095102B">
              <w:rPr>
                <w:rFonts w:ascii="Times New Roman" w:hAnsi="Times New Roman" w:cs="Times New Roman"/>
                <w:sz w:val="20"/>
                <w:szCs w:val="24"/>
              </w:rPr>
              <w:t xml:space="preserve">= критическая глубина </w:t>
            </w:r>
            <w:proofErr w:type="spellStart"/>
            <w:r w:rsidRPr="0095102B">
              <w:rPr>
                <w:rFonts w:ascii="Times New Roman" w:hAnsi="Times New Roman" w:cs="Times New Roman"/>
                <w:sz w:val="20"/>
                <w:szCs w:val="24"/>
              </w:rPr>
              <w:t>забурунивания</w:t>
            </w:r>
            <w:proofErr w:type="spellEnd"/>
            <w:r w:rsidRPr="0095102B">
              <w:rPr>
                <w:rFonts w:ascii="Times New Roman" w:hAnsi="Times New Roman" w:cs="Times New Roman"/>
                <w:sz w:val="20"/>
                <w:szCs w:val="24"/>
              </w:rPr>
              <w:t xml:space="preserve"> и разрушения волны. Б. Качественный график распределения придонных скоростей (</w:t>
            </w:r>
            <w:proofErr w:type="spellStart"/>
            <w:r w:rsidRPr="0095102B">
              <w:rPr>
                <w:rFonts w:ascii="Times New Roman" w:hAnsi="Times New Roman" w:cs="Times New Roman"/>
                <w:sz w:val="20"/>
                <w:szCs w:val="24"/>
              </w:rPr>
              <w:t>Vo</w:t>
            </w:r>
            <w:proofErr w:type="spellEnd"/>
            <w:r w:rsidRPr="0095102B">
              <w:rPr>
                <w:rFonts w:ascii="Times New Roman" w:hAnsi="Times New Roman" w:cs="Times New Roman"/>
                <w:sz w:val="20"/>
                <w:szCs w:val="24"/>
              </w:rPr>
              <w:t xml:space="preserve">) на поперечном профиле береговой зоны с динамическими границами концентрации тяжелых минералов. </w:t>
            </w:r>
            <w:proofErr w:type="spellStart"/>
            <w:r w:rsidRPr="0095102B">
              <w:rPr>
                <w:rFonts w:ascii="Times New Roman" w:hAnsi="Times New Roman" w:cs="Times New Roman"/>
                <w:sz w:val="20"/>
                <w:szCs w:val="24"/>
              </w:rPr>
              <w:t>Vox</w:t>
            </w:r>
            <w:proofErr w:type="spellEnd"/>
            <w:r w:rsidRPr="0095102B">
              <w:rPr>
                <w:rFonts w:ascii="Times New Roman" w:hAnsi="Times New Roman" w:cs="Times New Roman"/>
                <w:sz w:val="20"/>
                <w:szCs w:val="24"/>
              </w:rPr>
              <w:t xml:space="preserve"> - минимальная срывающая скорость для </w:t>
            </w:r>
            <w:proofErr w:type="spellStart"/>
            <w:r w:rsidRPr="0095102B">
              <w:rPr>
                <w:rFonts w:ascii="Times New Roman" w:hAnsi="Times New Roman" w:cs="Times New Roman"/>
                <w:sz w:val="20"/>
                <w:szCs w:val="24"/>
              </w:rPr>
              <w:t>безрудных</w:t>
            </w:r>
            <w:proofErr w:type="spellEnd"/>
            <w:r w:rsidRPr="0095102B">
              <w:rPr>
                <w:rFonts w:ascii="Times New Roman" w:hAnsi="Times New Roman" w:cs="Times New Roman"/>
                <w:sz w:val="20"/>
                <w:szCs w:val="24"/>
              </w:rPr>
              <w:t xml:space="preserve"> частиц; Vr0z - скорость перехода во взвесь частиц тяжелых минералов.</w:t>
            </w:r>
          </w:p>
          <w:p w14:paraId="79B08E77" w14:textId="77777777" w:rsidR="0095102B" w:rsidRDefault="0095102B" w:rsidP="0095102B">
            <w:pPr>
              <w:pStyle w:val="a3"/>
              <w:spacing w:line="360" w:lineRule="auto"/>
              <w:jc w:val="both"/>
              <w:rPr>
                <w:rFonts w:ascii="Times New Roman" w:hAnsi="Times New Roman" w:cs="Times New Roman"/>
                <w:sz w:val="24"/>
                <w:szCs w:val="24"/>
              </w:rPr>
            </w:pPr>
            <w:r w:rsidRPr="0095102B">
              <w:rPr>
                <w:rFonts w:ascii="Times New Roman" w:hAnsi="Times New Roman" w:cs="Times New Roman"/>
                <w:sz w:val="20"/>
                <w:szCs w:val="24"/>
              </w:rPr>
              <w:t>1 - пески средне-мелкозернистые; 2 - пески тонкозернистые - грубые алевриты; 3 - алеврит мелкозернистый; 4 - фациальные границы литологических разностей осадков; 5 - концентрации тяжелых минералов в литоральной зоне; 6 - концентрации тяжелых минералов в зоне мелководья.</w:t>
            </w:r>
          </w:p>
        </w:tc>
      </w:tr>
    </w:tbl>
    <w:p w14:paraId="5C33F7CC" w14:textId="26FE4071" w:rsidR="0098316A" w:rsidRDefault="00273610" w:rsidP="0095102B">
      <w:pPr>
        <w:pStyle w:val="a3"/>
        <w:spacing w:line="360" w:lineRule="auto"/>
        <w:ind w:firstLine="851"/>
        <w:jc w:val="both"/>
        <w:rPr>
          <w:rFonts w:ascii="Times New Roman" w:hAnsi="Times New Roman" w:cs="Times New Roman"/>
          <w:sz w:val="24"/>
          <w:szCs w:val="24"/>
        </w:rPr>
      </w:pPr>
      <w:r w:rsidRPr="00273610">
        <w:rPr>
          <w:rFonts w:ascii="Times New Roman" w:hAnsi="Times New Roman" w:cs="Times New Roman"/>
          <w:sz w:val="24"/>
          <w:szCs w:val="24"/>
        </w:rPr>
        <w:lastRenderedPageBreak/>
        <w:t xml:space="preserve">В зоне мелководья концентрируются преимущественно тяжелые минералы класса менее 0.1 мм, в нерудной части отмечается повышенное содержание глинисто-алевритовых классов, россыпные проявления имеют </w:t>
      </w:r>
      <w:proofErr w:type="spellStart"/>
      <w:r w:rsidRPr="00273610">
        <w:rPr>
          <w:rFonts w:ascii="Times New Roman" w:hAnsi="Times New Roman" w:cs="Times New Roman"/>
          <w:sz w:val="24"/>
          <w:szCs w:val="24"/>
        </w:rPr>
        <w:t>пространственно</w:t>
      </w:r>
      <w:proofErr w:type="spellEnd"/>
      <w:r w:rsidRPr="00273610">
        <w:rPr>
          <w:rFonts w:ascii="Times New Roman" w:hAnsi="Times New Roman" w:cs="Times New Roman"/>
          <w:sz w:val="24"/>
          <w:szCs w:val="24"/>
        </w:rPr>
        <w:t xml:space="preserve"> более выдержанную и более </w:t>
      </w:r>
      <w:proofErr w:type="spellStart"/>
      <w:r w:rsidRPr="00273610">
        <w:rPr>
          <w:rFonts w:ascii="Times New Roman" w:hAnsi="Times New Roman" w:cs="Times New Roman"/>
          <w:sz w:val="24"/>
          <w:szCs w:val="24"/>
        </w:rPr>
        <w:t>изометричную</w:t>
      </w:r>
      <w:proofErr w:type="spellEnd"/>
      <w:r w:rsidRPr="00273610">
        <w:rPr>
          <w:rFonts w:ascii="Times New Roman" w:hAnsi="Times New Roman" w:cs="Times New Roman"/>
          <w:sz w:val="24"/>
          <w:szCs w:val="24"/>
        </w:rPr>
        <w:t xml:space="preserve"> форму, что соответствует параметрам сублиторальных фаций. Содержание полезных компонентов в россыпях </w:t>
      </w:r>
      <w:proofErr w:type="spellStart"/>
      <w:r w:rsidRPr="00273610">
        <w:rPr>
          <w:rFonts w:ascii="Times New Roman" w:hAnsi="Times New Roman" w:cs="Times New Roman"/>
          <w:sz w:val="24"/>
          <w:szCs w:val="24"/>
        </w:rPr>
        <w:t>сублиторали</w:t>
      </w:r>
      <w:proofErr w:type="spellEnd"/>
      <w:r w:rsidRPr="00273610">
        <w:rPr>
          <w:rFonts w:ascii="Times New Roman" w:hAnsi="Times New Roman" w:cs="Times New Roman"/>
          <w:sz w:val="24"/>
          <w:szCs w:val="24"/>
        </w:rPr>
        <w:t>, как правило, меньше, чем на пляже, при этом запасы месторождений значительно больше</w:t>
      </w:r>
      <w:r w:rsidR="003F0575">
        <w:rPr>
          <w:rFonts w:ascii="Times New Roman" w:hAnsi="Times New Roman" w:cs="Times New Roman"/>
          <w:sz w:val="24"/>
          <w:szCs w:val="24"/>
        </w:rPr>
        <w:t xml:space="preserve"> (</w:t>
      </w:r>
      <w:proofErr w:type="spellStart"/>
      <w:r w:rsidR="003F0575">
        <w:rPr>
          <w:rFonts w:ascii="Times New Roman" w:hAnsi="Times New Roman" w:cs="Times New Roman"/>
          <w:sz w:val="24"/>
          <w:szCs w:val="24"/>
        </w:rPr>
        <w:t>Лаломов</w:t>
      </w:r>
      <w:proofErr w:type="spellEnd"/>
      <w:r w:rsidR="003F0575">
        <w:rPr>
          <w:rFonts w:ascii="Times New Roman" w:hAnsi="Times New Roman" w:cs="Times New Roman"/>
          <w:sz w:val="24"/>
          <w:szCs w:val="24"/>
        </w:rPr>
        <w:t>., 2011).</w:t>
      </w:r>
    </w:p>
    <w:p w14:paraId="50B640F3" w14:textId="16925B48" w:rsidR="00273610" w:rsidRPr="00273610" w:rsidRDefault="00273610" w:rsidP="00273610">
      <w:pPr>
        <w:pStyle w:val="a3"/>
        <w:spacing w:line="360" w:lineRule="auto"/>
        <w:ind w:firstLine="851"/>
        <w:jc w:val="both"/>
        <w:rPr>
          <w:rFonts w:ascii="Times New Roman" w:hAnsi="Times New Roman" w:cs="Times New Roman"/>
          <w:sz w:val="24"/>
          <w:szCs w:val="24"/>
        </w:rPr>
      </w:pPr>
      <w:r w:rsidRPr="00273610">
        <w:rPr>
          <w:rFonts w:ascii="Times New Roman" w:hAnsi="Times New Roman" w:cs="Times New Roman"/>
          <w:sz w:val="24"/>
          <w:szCs w:val="24"/>
        </w:rPr>
        <w:t xml:space="preserve">Россыпи фации пляжа формируются под воздействием прибойного потока в условиях активного гидродинамического режима. Россыпные концентрации </w:t>
      </w:r>
      <w:proofErr w:type="spellStart"/>
      <w:r w:rsidRPr="00273610">
        <w:rPr>
          <w:rFonts w:ascii="Times New Roman" w:hAnsi="Times New Roman" w:cs="Times New Roman"/>
          <w:sz w:val="24"/>
          <w:szCs w:val="24"/>
        </w:rPr>
        <w:t>сублиторали</w:t>
      </w:r>
      <w:proofErr w:type="spellEnd"/>
      <w:r w:rsidRPr="00273610">
        <w:rPr>
          <w:rFonts w:ascii="Times New Roman" w:hAnsi="Times New Roman" w:cs="Times New Roman"/>
          <w:sz w:val="24"/>
          <w:szCs w:val="24"/>
        </w:rPr>
        <w:t xml:space="preserve"> образуются в зоне умеренной гидродинамики в результате действия течений за внешней границей зоны </w:t>
      </w:r>
      <w:proofErr w:type="spellStart"/>
      <w:r w:rsidRPr="00273610">
        <w:rPr>
          <w:rFonts w:ascii="Times New Roman" w:hAnsi="Times New Roman" w:cs="Times New Roman"/>
          <w:sz w:val="24"/>
          <w:szCs w:val="24"/>
        </w:rPr>
        <w:t>забурунивания</w:t>
      </w:r>
      <w:proofErr w:type="spellEnd"/>
      <w:r w:rsidRPr="00273610">
        <w:rPr>
          <w:rFonts w:ascii="Times New Roman" w:hAnsi="Times New Roman" w:cs="Times New Roman"/>
          <w:sz w:val="24"/>
          <w:szCs w:val="24"/>
        </w:rPr>
        <w:t>, где колебательные волновые движения оказывают на донные осадки подчиненное влияние. Течения имеют относительно низкие скорости, направлены преимущественно в одну сторону и проявляются на довольно значительных площадях морского дна (Динамические</w:t>
      </w:r>
      <w:r w:rsidR="0075740E">
        <w:rPr>
          <w:rFonts w:ascii="Times New Roman" w:hAnsi="Times New Roman" w:cs="Times New Roman"/>
          <w:sz w:val="24"/>
          <w:szCs w:val="24"/>
        </w:rPr>
        <w:t>.</w:t>
      </w:r>
      <w:r w:rsidRPr="00273610">
        <w:rPr>
          <w:rFonts w:ascii="Times New Roman" w:hAnsi="Times New Roman" w:cs="Times New Roman"/>
          <w:sz w:val="24"/>
          <w:szCs w:val="24"/>
        </w:rPr>
        <w:t xml:space="preserve">, 2003). Различия гидродинамических условий этих фациальных зон отражаются на структуре </w:t>
      </w:r>
      <w:proofErr w:type="spellStart"/>
      <w:r w:rsidRPr="00273610">
        <w:rPr>
          <w:rFonts w:ascii="Times New Roman" w:hAnsi="Times New Roman" w:cs="Times New Roman"/>
          <w:sz w:val="24"/>
          <w:szCs w:val="24"/>
        </w:rPr>
        <w:t>россыпепроявлений</w:t>
      </w:r>
      <w:proofErr w:type="spellEnd"/>
      <w:r w:rsidRPr="00273610">
        <w:rPr>
          <w:rFonts w:ascii="Times New Roman" w:hAnsi="Times New Roman" w:cs="Times New Roman"/>
          <w:sz w:val="24"/>
          <w:szCs w:val="24"/>
        </w:rPr>
        <w:t xml:space="preserve"> и преобладающих в них механизмах концентрации рудных минералов.</w:t>
      </w:r>
    </w:p>
    <w:p w14:paraId="7AE67D12" w14:textId="77777777" w:rsidR="00273610" w:rsidRPr="00273610" w:rsidRDefault="00273610" w:rsidP="00273610">
      <w:pPr>
        <w:pStyle w:val="a3"/>
        <w:spacing w:line="360" w:lineRule="auto"/>
        <w:ind w:firstLine="851"/>
        <w:jc w:val="both"/>
        <w:rPr>
          <w:rFonts w:ascii="Times New Roman" w:hAnsi="Times New Roman" w:cs="Times New Roman"/>
          <w:sz w:val="24"/>
          <w:szCs w:val="24"/>
        </w:rPr>
      </w:pPr>
      <w:r w:rsidRPr="00273610">
        <w:rPr>
          <w:rFonts w:ascii="Times New Roman" w:hAnsi="Times New Roman" w:cs="Times New Roman"/>
          <w:sz w:val="24"/>
          <w:szCs w:val="24"/>
        </w:rPr>
        <w:t>Находящиеся во взвеси гидравлически эквивалентные частицы не разделяются по удельному весу, но поток по-разному воздействует на неподвижно лежащие на дне или перемещающиеся волочением частицы разной плотности.</w:t>
      </w:r>
    </w:p>
    <w:p w14:paraId="775910B9" w14:textId="02FB017A" w:rsidR="00B2679F" w:rsidRPr="00B2679F" w:rsidRDefault="00B2679F" w:rsidP="0077697E">
      <w:pPr>
        <w:pStyle w:val="a3"/>
        <w:spacing w:line="360" w:lineRule="auto"/>
        <w:ind w:firstLine="851"/>
        <w:jc w:val="both"/>
        <w:rPr>
          <w:rFonts w:ascii="Times New Roman" w:hAnsi="Times New Roman" w:cs="Times New Roman"/>
          <w:sz w:val="24"/>
          <w:szCs w:val="24"/>
        </w:rPr>
      </w:pPr>
      <w:r w:rsidRPr="00B2679F">
        <w:rPr>
          <w:rFonts w:ascii="Times New Roman" w:hAnsi="Times New Roman" w:cs="Times New Roman"/>
          <w:sz w:val="24"/>
          <w:szCs w:val="24"/>
        </w:rPr>
        <w:t>В прибрежно-морских условиях при наличии мощного и устойчивого вдольберегового потока наносов морфоструктурными струк</w:t>
      </w:r>
      <w:r w:rsidR="0098316A">
        <w:rPr>
          <w:rFonts w:ascii="Times New Roman" w:hAnsi="Times New Roman" w:cs="Times New Roman"/>
          <w:sz w:val="24"/>
          <w:szCs w:val="24"/>
        </w:rPr>
        <w:t>т</w:t>
      </w:r>
      <w:r w:rsidRPr="00B2679F">
        <w:rPr>
          <w:rFonts w:ascii="Times New Roman" w:hAnsi="Times New Roman" w:cs="Times New Roman"/>
          <w:sz w:val="24"/>
          <w:szCs w:val="24"/>
        </w:rPr>
        <w:t>урно-</w:t>
      </w:r>
      <w:proofErr w:type="spellStart"/>
      <w:r w:rsidRPr="00B2679F">
        <w:rPr>
          <w:rFonts w:ascii="Times New Roman" w:hAnsi="Times New Roman" w:cs="Times New Roman"/>
          <w:sz w:val="24"/>
          <w:szCs w:val="24"/>
        </w:rPr>
        <w:t>седиментационными</w:t>
      </w:r>
      <w:proofErr w:type="spellEnd"/>
      <w:r w:rsidRPr="00B2679F">
        <w:rPr>
          <w:rFonts w:ascii="Times New Roman" w:hAnsi="Times New Roman" w:cs="Times New Roman"/>
          <w:sz w:val="24"/>
          <w:szCs w:val="24"/>
        </w:rPr>
        <w:t xml:space="preserve"> ловушками (ССЛ) россыпей становятся участки изменения направления береговой линии. В общем случае перед выступающим мысом, представленным выходами более твердых пород, дельтовыми выносами, массивами рифовых известняков и т.п., происходит торможение потока наносов, аккумуляция материала и его интенсивное обогащение в условиях подхода волнения субнормально к берегу. Подобная ситуация характерна для многих россыпей тяжелых минералов</w:t>
      </w:r>
      <w:r w:rsidR="00223B7C">
        <w:rPr>
          <w:rFonts w:ascii="Times New Roman" w:hAnsi="Times New Roman" w:cs="Times New Roman"/>
          <w:sz w:val="24"/>
          <w:szCs w:val="24"/>
        </w:rPr>
        <w:t xml:space="preserve"> (</w:t>
      </w:r>
      <w:proofErr w:type="spellStart"/>
      <w:r w:rsidR="00223B7C">
        <w:rPr>
          <w:rFonts w:ascii="Times New Roman" w:hAnsi="Times New Roman" w:cs="Times New Roman"/>
          <w:sz w:val="24"/>
          <w:szCs w:val="24"/>
        </w:rPr>
        <w:t>Лаломов</w:t>
      </w:r>
      <w:proofErr w:type="spellEnd"/>
      <w:r w:rsidR="00223B7C">
        <w:rPr>
          <w:rFonts w:ascii="Times New Roman" w:hAnsi="Times New Roman" w:cs="Times New Roman"/>
          <w:sz w:val="24"/>
          <w:szCs w:val="24"/>
        </w:rPr>
        <w:t>., 2011)</w:t>
      </w:r>
      <w:r w:rsidR="003F0575">
        <w:rPr>
          <w:rFonts w:ascii="Times New Roman" w:hAnsi="Times New Roman" w:cs="Times New Roman"/>
          <w:sz w:val="24"/>
          <w:szCs w:val="24"/>
        </w:rPr>
        <w:t>.</w:t>
      </w:r>
    </w:p>
    <w:p w14:paraId="2EE38CB5" w14:textId="36CFE6D7" w:rsidR="00F816E6" w:rsidRPr="00F816E6" w:rsidRDefault="00F816E6" w:rsidP="00EF1744">
      <w:pPr>
        <w:pStyle w:val="a3"/>
        <w:spacing w:line="360" w:lineRule="auto"/>
        <w:ind w:firstLine="709"/>
        <w:jc w:val="both"/>
        <w:rPr>
          <w:rFonts w:ascii="Times New Roman" w:hAnsi="Times New Roman" w:cs="Times New Roman"/>
          <w:sz w:val="24"/>
          <w:szCs w:val="24"/>
        </w:rPr>
      </w:pPr>
      <w:r w:rsidRPr="00F816E6">
        <w:rPr>
          <w:rFonts w:ascii="Times New Roman" w:hAnsi="Times New Roman" w:cs="Times New Roman"/>
          <w:sz w:val="24"/>
          <w:szCs w:val="24"/>
        </w:rPr>
        <w:t xml:space="preserve">При увеличении содержания фракций более 0,25 мм или менее 0,05 мм до 20-30% происходит резкое уменьшение общего содержания тяжелой фракции. Многократные </w:t>
      </w:r>
      <w:proofErr w:type="spellStart"/>
      <w:r w:rsidRPr="00F816E6">
        <w:rPr>
          <w:rFonts w:ascii="Times New Roman" w:hAnsi="Times New Roman" w:cs="Times New Roman"/>
          <w:sz w:val="24"/>
          <w:szCs w:val="24"/>
        </w:rPr>
        <w:t>перемывы</w:t>
      </w:r>
      <w:proofErr w:type="spellEnd"/>
      <w:r w:rsidRPr="00F816E6">
        <w:rPr>
          <w:rFonts w:ascii="Times New Roman" w:hAnsi="Times New Roman" w:cs="Times New Roman"/>
          <w:sz w:val="24"/>
          <w:szCs w:val="24"/>
        </w:rPr>
        <w:t xml:space="preserve"> и </w:t>
      </w:r>
      <w:proofErr w:type="spellStart"/>
      <w:r w:rsidRPr="00F816E6">
        <w:rPr>
          <w:rFonts w:ascii="Times New Roman" w:hAnsi="Times New Roman" w:cs="Times New Roman"/>
          <w:sz w:val="24"/>
          <w:szCs w:val="24"/>
        </w:rPr>
        <w:t>шлихование</w:t>
      </w:r>
      <w:proofErr w:type="spellEnd"/>
      <w:r w:rsidRPr="00F816E6">
        <w:rPr>
          <w:rFonts w:ascii="Times New Roman" w:hAnsi="Times New Roman" w:cs="Times New Roman"/>
          <w:sz w:val="24"/>
          <w:szCs w:val="24"/>
        </w:rPr>
        <w:t xml:space="preserve"> песков на неровном рельефе прибрежной зоны и мелководного </w:t>
      </w:r>
      <w:r w:rsidRPr="00F816E6">
        <w:rPr>
          <w:rFonts w:ascii="Times New Roman" w:hAnsi="Times New Roman" w:cs="Times New Roman"/>
          <w:sz w:val="24"/>
          <w:szCs w:val="24"/>
        </w:rPr>
        <w:lastRenderedPageBreak/>
        <w:t xml:space="preserve">шельфа - одно из главных условий накопления тяжелых минералов. В противном случае пески такого же гранулометрического состава </w:t>
      </w:r>
      <w:proofErr w:type="spellStart"/>
      <w:r w:rsidRPr="00F816E6">
        <w:rPr>
          <w:rFonts w:ascii="Times New Roman" w:hAnsi="Times New Roman" w:cs="Times New Roman"/>
          <w:sz w:val="24"/>
          <w:szCs w:val="24"/>
        </w:rPr>
        <w:t>нерудоносны</w:t>
      </w:r>
      <w:proofErr w:type="spellEnd"/>
      <w:r w:rsidR="00A232D3">
        <w:rPr>
          <w:rFonts w:ascii="Times New Roman" w:hAnsi="Times New Roman" w:cs="Times New Roman"/>
          <w:sz w:val="24"/>
          <w:szCs w:val="24"/>
        </w:rPr>
        <w:t xml:space="preserve"> (Иванов., 1998)</w:t>
      </w:r>
    </w:p>
    <w:p w14:paraId="6A99CD33" w14:textId="77777777" w:rsidR="00F816E6" w:rsidRDefault="005721D4" w:rsidP="00973E92">
      <w:pPr>
        <w:pStyle w:val="a3"/>
        <w:spacing w:line="360" w:lineRule="auto"/>
        <w:ind w:firstLine="851"/>
        <w:jc w:val="both"/>
        <w:rPr>
          <w:rFonts w:ascii="Times New Roman" w:hAnsi="Times New Roman" w:cs="Times New Roman"/>
          <w:sz w:val="24"/>
          <w:szCs w:val="24"/>
        </w:rPr>
      </w:pPr>
      <w:r w:rsidRPr="005F78FA">
        <w:rPr>
          <w:rFonts w:ascii="Times New Roman" w:hAnsi="Times New Roman" w:cs="Times New Roman"/>
          <w:sz w:val="24"/>
          <w:szCs w:val="24"/>
        </w:rPr>
        <w:t xml:space="preserve">Среди различных минеральных типов россыпных месторождений комплексные ПМР выделяются тем, что это единственная среди всего минерального разнообразия группа россыпей, для которых имеет значение не столько тип источника питания, сколько объем перерабатываемых пород, содержащих рудные минералы, и процессы многократного </w:t>
      </w:r>
      <w:proofErr w:type="spellStart"/>
      <w:r w:rsidRPr="005F78FA">
        <w:rPr>
          <w:rFonts w:ascii="Times New Roman" w:hAnsi="Times New Roman" w:cs="Times New Roman"/>
          <w:sz w:val="24"/>
          <w:szCs w:val="24"/>
        </w:rPr>
        <w:t>переотложения</w:t>
      </w:r>
      <w:proofErr w:type="spellEnd"/>
      <w:r w:rsidRPr="005F78FA">
        <w:rPr>
          <w:rFonts w:ascii="Times New Roman" w:hAnsi="Times New Roman" w:cs="Times New Roman"/>
          <w:sz w:val="24"/>
          <w:szCs w:val="24"/>
        </w:rPr>
        <w:t xml:space="preserve"> и концентрации через систему промежуточных осадочных коллекторов (</w:t>
      </w:r>
      <w:proofErr w:type="spellStart"/>
      <w:r w:rsidRPr="005F78FA">
        <w:rPr>
          <w:rFonts w:ascii="Times New Roman" w:hAnsi="Times New Roman" w:cs="Times New Roman"/>
          <w:sz w:val="24"/>
          <w:szCs w:val="24"/>
        </w:rPr>
        <w:t>Патык</w:t>
      </w:r>
      <w:proofErr w:type="spellEnd"/>
      <w:r w:rsidRPr="005F78FA">
        <w:rPr>
          <w:rFonts w:ascii="Times New Roman" w:hAnsi="Times New Roman" w:cs="Times New Roman"/>
          <w:sz w:val="24"/>
          <w:szCs w:val="24"/>
        </w:rPr>
        <w:t>-Кара и др., 2006), а также устойчивый гидродинамический режим бассейна осадконакопления.</w:t>
      </w:r>
    </w:p>
    <w:p w14:paraId="29620860" w14:textId="77777777" w:rsidR="00FA515C" w:rsidRPr="009B0DEB" w:rsidRDefault="00FA515C" w:rsidP="00D90E4B">
      <w:pPr>
        <w:pStyle w:val="a3"/>
        <w:spacing w:line="360" w:lineRule="auto"/>
        <w:ind w:firstLine="851"/>
        <w:jc w:val="center"/>
        <w:outlineLvl w:val="1"/>
        <w:rPr>
          <w:rFonts w:ascii="Times New Roman" w:hAnsi="Times New Roman" w:cs="Times New Roman"/>
          <w:sz w:val="24"/>
          <w:szCs w:val="24"/>
        </w:rPr>
      </w:pPr>
      <w:bookmarkStart w:id="18" w:name="_Toc8405372"/>
      <w:r>
        <w:rPr>
          <w:rFonts w:ascii="Times New Roman" w:hAnsi="Times New Roman" w:cs="Times New Roman"/>
          <w:sz w:val="24"/>
          <w:szCs w:val="24"/>
        </w:rPr>
        <w:t xml:space="preserve">2.3. </w:t>
      </w:r>
      <w:r w:rsidRPr="009B0DEB">
        <w:rPr>
          <w:rFonts w:ascii="Times New Roman" w:hAnsi="Times New Roman" w:cs="Times New Roman"/>
          <w:sz w:val="24"/>
          <w:szCs w:val="24"/>
        </w:rPr>
        <w:t xml:space="preserve">Размещение и условия образования прибрежно-морских титан-циркониевых россыпей </w:t>
      </w:r>
      <w:r w:rsidR="00EF1744">
        <w:rPr>
          <w:rFonts w:ascii="Times New Roman" w:hAnsi="Times New Roman" w:cs="Times New Roman"/>
          <w:sz w:val="24"/>
          <w:szCs w:val="24"/>
        </w:rPr>
        <w:t>на</w:t>
      </w:r>
      <w:r w:rsidRPr="009B0DEB">
        <w:rPr>
          <w:rFonts w:ascii="Times New Roman" w:hAnsi="Times New Roman" w:cs="Times New Roman"/>
          <w:sz w:val="24"/>
          <w:szCs w:val="24"/>
        </w:rPr>
        <w:t xml:space="preserve"> </w:t>
      </w:r>
      <w:r w:rsidR="00EF1744">
        <w:rPr>
          <w:rFonts w:ascii="Times New Roman" w:hAnsi="Times New Roman" w:cs="Times New Roman"/>
          <w:sz w:val="24"/>
          <w:szCs w:val="24"/>
        </w:rPr>
        <w:t xml:space="preserve">территории </w:t>
      </w:r>
      <w:r w:rsidR="0083708A">
        <w:rPr>
          <w:rFonts w:ascii="Times New Roman" w:hAnsi="Times New Roman" w:cs="Times New Roman"/>
          <w:sz w:val="24"/>
          <w:szCs w:val="24"/>
        </w:rPr>
        <w:t xml:space="preserve">Карело-Кольской россыпной провинции </w:t>
      </w:r>
      <w:r w:rsidR="00EF1744">
        <w:rPr>
          <w:rFonts w:ascii="Times New Roman" w:hAnsi="Times New Roman" w:cs="Times New Roman"/>
          <w:sz w:val="24"/>
          <w:szCs w:val="24"/>
        </w:rPr>
        <w:t xml:space="preserve">Восточно-Европейской россыпной </w:t>
      </w:r>
      <w:proofErr w:type="spellStart"/>
      <w:r w:rsidR="00EF1744">
        <w:rPr>
          <w:rFonts w:ascii="Times New Roman" w:hAnsi="Times New Roman" w:cs="Times New Roman"/>
          <w:sz w:val="24"/>
          <w:szCs w:val="24"/>
        </w:rPr>
        <w:t>мегапровинции</w:t>
      </w:r>
      <w:bookmarkEnd w:id="18"/>
      <w:proofErr w:type="spellEnd"/>
    </w:p>
    <w:p w14:paraId="30E82577" w14:textId="17438337" w:rsidR="00820F0E" w:rsidRDefault="00820F0E" w:rsidP="00820F0E">
      <w:pPr>
        <w:pStyle w:val="a3"/>
        <w:spacing w:line="360" w:lineRule="auto"/>
        <w:ind w:firstLine="851"/>
        <w:jc w:val="both"/>
        <w:rPr>
          <w:rFonts w:ascii="Times New Roman" w:hAnsi="Times New Roman" w:cs="Times New Roman"/>
          <w:sz w:val="24"/>
          <w:szCs w:val="24"/>
        </w:rPr>
      </w:pPr>
      <w:r w:rsidRPr="00820F0E">
        <w:rPr>
          <w:rFonts w:ascii="Times New Roman" w:hAnsi="Times New Roman" w:cs="Times New Roman"/>
          <w:sz w:val="24"/>
          <w:szCs w:val="24"/>
        </w:rPr>
        <w:t>Восточно-Европейская платформа (ВЕП), занимающая практически всю восточную часть Европы и имеющая площадь более 520 тыс. км</w:t>
      </w:r>
      <w:r w:rsidRPr="008206EE">
        <w:rPr>
          <w:rFonts w:ascii="Times New Roman" w:hAnsi="Times New Roman" w:cs="Times New Roman"/>
          <w:sz w:val="24"/>
          <w:szCs w:val="24"/>
          <w:vertAlign w:val="superscript"/>
        </w:rPr>
        <w:t>2</w:t>
      </w:r>
      <w:r w:rsidRPr="00820F0E">
        <w:rPr>
          <w:rFonts w:ascii="Times New Roman" w:hAnsi="Times New Roman" w:cs="Times New Roman"/>
          <w:sz w:val="24"/>
          <w:szCs w:val="24"/>
        </w:rPr>
        <w:t xml:space="preserve">, хотя и не обладает крупным суммарным россыпным потенциалом, соизмеримым, например, с Африканской платформой, но отличается весьма хорошей изученностью в отношении россыпей (главным образом усилиями российских и украинских исследователей). Вместе с тем ее общий россыпной потенциал, насколько позволяют судить современные данные, несравненно выше другой части Лавразии - Северо-Американской платформы. Это позволяет рассматривать ее как своего рода эталон полиминеральных россыпных </w:t>
      </w:r>
      <w:proofErr w:type="spellStart"/>
      <w:r w:rsidRPr="00820F0E">
        <w:rPr>
          <w:rFonts w:ascii="Times New Roman" w:hAnsi="Times New Roman" w:cs="Times New Roman"/>
          <w:sz w:val="24"/>
          <w:szCs w:val="24"/>
        </w:rPr>
        <w:t>мегапровинций</w:t>
      </w:r>
      <w:proofErr w:type="spellEnd"/>
      <w:r w:rsidRPr="00820F0E">
        <w:rPr>
          <w:rFonts w:ascii="Times New Roman" w:hAnsi="Times New Roman" w:cs="Times New Roman"/>
          <w:sz w:val="24"/>
          <w:szCs w:val="24"/>
        </w:rPr>
        <w:t xml:space="preserve"> структур древнейшей консолидации (рис. </w:t>
      </w:r>
      <w:r w:rsidR="001C2798">
        <w:rPr>
          <w:rFonts w:ascii="Times New Roman" w:hAnsi="Times New Roman" w:cs="Times New Roman"/>
          <w:sz w:val="24"/>
          <w:szCs w:val="24"/>
        </w:rPr>
        <w:t>1</w:t>
      </w:r>
      <w:r w:rsidR="00631336">
        <w:rPr>
          <w:rFonts w:ascii="Times New Roman" w:hAnsi="Times New Roman" w:cs="Times New Roman"/>
          <w:sz w:val="24"/>
          <w:szCs w:val="24"/>
        </w:rPr>
        <w:t>4</w:t>
      </w:r>
      <w:r w:rsidRPr="00820F0E">
        <w:rPr>
          <w:rFonts w:ascii="Times New Roman" w:hAnsi="Times New Roman" w:cs="Times New Roman"/>
          <w:sz w:val="24"/>
          <w:szCs w:val="24"/>
        </w:rPr>
        <w:t xml:space="preserve">). </w:t>
      </w:r>
    </w:p>
    <w:p w14:paraId="65EE0589" w14:textId="2B03FD9F" w:rsidR="00D62D66" w:rsidRDefault="00D62D66" w:rsidP="00D62D66">
      <w:pPr>
        <w:pStyle w:val="a3"/>
        <w:spacing w:line="360" w:lineRule="auto"/>
        <w:ind w:firstLine="851"/>
        <w:jc w:val="both"/>
        <w:rPr>
          <w:rFonts w:ascii="Times New Roman" w:hAnsi="Times New Roman" w:cs="Times New Roman"/>
          <w:sz w:val="24"/>
          <w:szCs w:val="24"/>
        </w:rPr>
      </w:pPr>
      <w:r w:rsidRPr="00820F0E">
        <w:rPr>
          <w:rFonts w:ascii="Times New Roman" w:hAnsi="Times New Roman" w:cs="Times New Roman"/>
          <w:sz w:val="24"/>
          <w:szCs w:val="24"/>
        </w:rPr>
        <w:t xml:space="preserve">В современном рельефе платформы выделяются два крупных выступа докембрийского фундамента - </w:t>
      </w:r>
      <w:r w:rsidR="000620D8">
        <w:rPr>
          <w:rFonts w:ascii="Times New Roman" w:hAnsi="Times New Roman" w:cs="Times New Roman"/>
          <w:sz w:val="24"/>
          <w:szCs w:val="24"/>
        </w:rPr>
        <w:t>ФЩ</w:t>
      </w:r>
      <w:r w:rsidRPr="00820F0E">
        <w:rPr>
          <w:rFonts w:ascii="Times New Roman" w:hAnsi="Times New Roman" w:cs="Times New Roman"/>
          <w:sz w:val="24"/>
          <w:szCs w:val="24"/>
        </w:rPr>
        <w:t xml:space="preserve"> и Украинский щит. Третьим крупным выступом фундамента является Воронежский массив, образующий ядро Воронежской </w:t>
      </w:r>
      <w:proofErr w:type="spellStart"/>
      <w:r w:rsidRPr="00820F0E">
        <w:rPr>
          <w:rFonts w:ascii="Times New Roman" w:hAnsi="Times New Roman" w:cs="Times New Roman"/>
          <w:sz w:val="24"/>
          <w:szCs w:val="24"/>
        </w:rPr>
        <w:t>антиклизы</w:t>
      </w:r>
      <w:proofErr w:type="spellEnd"/>
      <w:r w:rsidRPr="00820F0E">
        <w:rPr>
          <w:rFonts w:ascii="Times New Roman" w:hAnsi="Times New Roman" w:cs="Times New Roman"/>
          <w:sz w:val="24"/>
          <w:szCs w:val="24"/>
        </w:rPr>
        <w:t>, в пределах которого кристаллический фундамент выходил на поверхность на значительной площади вплоть до начала юры</w:t>
      </w:r>
      <w:r>
        <w:rPr>
          <w:rFonts w:ascii="Times New Roman" w:hAnsi="Times New Roman" w:cs="Times New Roman"/>
          <w:sz w:val="24"/>
          <w:szCs w:val="24"/>
        </w:rPr>
        <w:t xml:space="preserve"> </w:t>
      </w:r>
      <w:r w:rsidRPr="005F78FA">
        <w:rPr>
          <w:rFonts w:ascii="Times New Roman" w:hAnsi="Times New Roman" w:cs="Times New Roman"/>
          <w:sz w:val="24"/>
          <w:szCs w:val="24"/>
        </w:rPr>
        <w:t>(</w:t>
      </w:r>
      <w:proofErr w:type="spellStart"/>
      <w:r w:rsidRPr="005F78FA">
        <w:rPr>
          <w:rFonts w:ascii="Times New Roman" w:hAnsi="Times New Roman" w:cs="Times New Roman"/>
          <w:sz w:val="24"/>
          <w:szCs w:val="24"/>
        </w:rPr>
        <w:t>Патык</w:t>
      </w:r>
      <w:proofErr w:type="spellEnd"/>
      <w:r w:rsidRPr="005F78FA">
        <w:rPr>
          <w:rFonts w:ascii="Times New Roman" w:hAnsi="Times New Roman" w:cs="Times New Roman"/>
          <w:sz w:val="24"/>
          <w:szCs w:val="24"/>
        </w:rPr>
        <w:t>-Кара., 200</w:t>
      </w:r>
      <w:r>
        <w:rPr>
          <w:rFonts w:ascii="Times New Roman" w:hAnsi="Times New Roman" w:cs="Times New Roman"/>
          <w:sz w:val="24"/>
          <w:szCs w:val="24"/>
        </w:rPr>
        <w:t>8</w:t>
      </w:r>
      <w:r w:rsidRPr="005F78FA">
        <w:rPr>
          <w:rFonts w:ascii="Times New Roman" w:hAnsi="Times New Roman" w:cs="Times New Roman"/>
          <w:sz w:val="24"/>
          <w:szCs w:val="24"/>
        </w:rPr>
        <w:t>)</w:t>
      </w:r>
      <w:r>
        <w:rPr>
          <w:rFonts w:ascii="Times New Roman" w:hAnsi="Times New Roman" w:cs="Times New Roman"/>
          <w:sz w:val="24"/>
          <w:szCs w:val="24"/>
        </w:rPr>
        <w:t>.</w:t>
      </w:r>
    </w:p>
    <w:p w14:paraId="78422991" w14:textId="64645CBF" w:rsidR="00D62D66" w:rsidRDefault="00D62D66" w:rsidP="00D62D66">
      <w:pPr>
        <w:pStyle w:val="a3"/>
        <w:spacing w:line="360" w:lineRule="auto"/>
        <w:ind w:firstLine="851"/>
        <w:jc w:val="both"/>
        <w:rPr>
          <w:rFonts w:ascii="Times New Roman" w:hAnsi="Times New Roman" w:cs="Times New Roman"/>
          <w:sz w:val="24"/>
          <w:szCs w:val="24"/>
        </w:rPr>
      </w:pPr>
      <w:r w:rsidRPr="00820F0E">
        <w:rPr>
          <w:rFonts w:ascii="Times New Roman" w:hAnsi="Times New Roman" w:cs="Times New Roman"/>
          <w:sz w:val="24"/>
          <w:szCs w:val="24"/>
        </w:rPr>
        <w:t xml:space="preserve">Оба кристаллических щита, длительное время занимающие высокое положение в рельефе, представляют собой области, где на поверхность выведены глубоко эродированные </w:t>
      </w:r>
      <w:proofErr w:type="spellStart"/>
      <w:r w:rsidRPr="00820F0E">
        <w:rPr>
          <w:rFonts w:ascii="Times New Roman" w:hAnsi="Times New Roman" w:cs="Times New Roman"/>
          <w:sz w:val="24"/>
          <w:szCs w:val="24"/>
        </w:rPr>
        <w:t>россыпеобразующие</w:t>
      </w:r>
      <w:proofErr w:type="spellEnd"/>
      <w:r w:rsidRPr="00820F0E">
        <w:rPr>
          <w:rFonts w:ascii="Times New Roman" w:hAnsi="Times New Roman" w:cs="Times New Roman"/>
          <w:sz w:val="24"/>
          <w:szCs w:val="24"/>
        </w:rPr>
        <w:t xml:space="preserve"> комплексы пород докембрийского складчатого основания, а также древнейшие ископаемые россыпные формации </w:t>
      </w:r>
      <w:proofErr w:type="spellStart"/>
      <w:r w:rsidRPr="00820F0E">
        <w:rPr>
          <w:rFonts w:ascii="Times New Roman" w:hAnsi="Times New Roman" w:cs="Times New Roman"/>
          <w:sz w:val="24"/>
          <w:szCs w:val="24"/>
        </w:rPr>
        <w:t>орогенного</w:t>
      </w:r>
      <w:proofErr w:type="spellEnd"/>
      <w:r w:rsidRPr="00820F0E">
        <w:rPr>
          <w:rFonts w:ascii="Times New Roman" w:hAnsi="Times New Roman" w:cs="Times New Roman"/>
          <w:sz w:val="24"/>
          <w:szCs w:val="24"/>
        </w:rPr>
        <w:t xml:space="preserve"> и </w:t>
      </w:r>
      <w:proofErr w:type="spellStart"/>
      <w:r w:rsidRPr="00820F0E">
        <w:rPr>
          <w:rFonts w:ascii="Times New Roman" w:hAnsi="Times New Roman" w:cs="Times New Roman"/>
          <w:sz w:val="24"/>
          <w:szCs w:val="24"/>
        </w:rPr>
        <w:t>протоплатформенного</w:t>
      </w:r>
      <w:proofErr w:type="spellEnd"/>
      <w:r w:rsidRPr="00820F0E">
        <w:rPr>
          <w:rFonts w:ascii="Times New Roman" w:hAnsi="Times New Roman" w:cs="Times New Roman"/>
          <w:sz w:val="24"/>
          <w:szCs w:val="24"/>
        </w:rPr>
        <w:t xml:space="preserve"> этапов развития платформы (рудоносные конгломераты). Сочетаясь </w:t>
      </w:r>
      <w:proofErr w:type="spellStart"/>
      <w:r w:rsidRPr="00820F0E">
        <w:rPr>
          <w:rFonts w:ascii="Times New Roman" w:hAnsi="Times New Roman" w:cs="Times New Roman"/>
          <w:sz w:val="24"/>
          <w:szCs w:val="24"/>
        </w:rPr>
        <w:t>пространственно</w:t>
      </w:r>
      <w:proofErr w:type="spellEnd"/>
      <w:r w:rsidRPr="00820F0E">
        <w:rPr>
          <w:rFonts w:ascii="Times New Roman" w:hAnsi="Times New Roman" w:cs="Times New Roman"/>
          <w:sz w:val="24"/>
          <w:szCs w:val="24"/>
        </w:rPr>
        <w:t xml:space="preserve"> с наложенными </w:t>
      </w:r>
      <w:proofErr w:type="spellStart"/>
      <w:r w:rsidRPr="00820F0E">
        <w:rPr>
          <w:rFonts w:ascii="Times New Roman" w:hAnsi="Times New Roman" w:cs="Times New Roman"/>
          <w:sz w:val="24"/>
          <w:szCs w:val="24"/>
        </w:rPr>
        <w:t>россыпеобразующими</w:t>
      </w:r>
      <w:proofErr w:type="spellEnd"/>
      <w:r w:rsidRPr="00820F0E">
        <w:rPr>
          <w:rFonts w:ascii="Times New Roman" w:hAnsi="Times New Roman" w:cs="Times New Roman"/>
          <w:sz w:val="24"/>
          <w:szCs w:val="24"/>
        </w:rPr>
        <w:t xml:space="preserve"> формациями этапов </w:t>
      </w:r>
      <w:proofErr w:type="spellStart"/>
      <w:r w:rsidRPr="00820F0E">
        <w:rPr>
          <w:rFonts w:ascii="Times New Roman" w:hAnsi="Times New Roman" w:cs="Times New Roman"/>
          <w:sz w:val="24"/>
          <w:szCs w:val="24"/>
        </w:rPr>
        <w:t>фанерозойской</w:t>
      </w:r>
      <w:proofErr w:type="spellEnd"/>
      <w:r w:rsidRPr="00820F0E">
        <w:rPr>
          <w:rFonts w:ascii="Times New Roman" w:hAnsi="Times New Roman" w:cs="Times New Roman"/>
          <w:sz w:val="24"/>
          <w:szCs w:val="24"/>
        </w:rPr>
        <w:t xml:space="preserve"> </w:t>
      </w:r>
      <w:proofErr w:type="spellStart"/>
      <w:proofErr w:type="gramStart"/>
      <w:r w:rsidRPr="00820F0E">
        <w:rPr>
          <w:rFonts w:ascii="Times New Roman" w:hAnsi="Times New Roman" w:cs="Times New Roman"/>
          <w:sz w:val="24"/>
          <w:szCs w:val="24"/>
        </w:rPr>
        <w:t>тектоно</w:t>
      </w:r>
      <w:proofErr w:type="spellEnd"/>
      <w:r w:rsidRPr="00820F0E">
        <w:rPr>
          <w:rFonts w:ascii="Times New Roman" w:hAnsi="Times New Roman" w:cs="Times New Roman"/>
          <w:sz w:val="24"/>
          <w:szCs w:val="24"/>
        </w:rPr>
        <w:t>-магматической</w:t>
      </w:r>
      <w:proofErr w:type="gramEnd"/>
      <w:r w:rsidRPr="00820F0E">
        <w:rPr>
          <w:rFonts w:ascii="Times New Roman" w:hAnsi="Times New Roman" w:cs="Times New Roman"/>
          <w:sz w:val="24"/>
          <w:szCs w:val="24"/>
        </w:rPr>
        <w:t xml:space="preserve"> активизации ВЕП, они дают начало молодым (преимущественно </w:t>
      </w:r>
      <w:proofErr w:type="spellStart"/>
      <w:r w:rsidRPr="00820F0E">
        <w:rPr>
          <w:rFonts w:ascii="Times New Roman" w:hAnsi="Times New Roman" w:cs="Times New Roman"/>
          <w:sz w:val="24"/>
          <w:szCs w:val="24"/>
        </w:rPr>
        <w:t>позднекайнозойским</w:t>
      </w:r>
      <w:proofErr w:type="spellEnd"/>
      <w:r w:rsidRPr="00820F0E">
        <w:rPr>
          <w:rFonts w:ascii="Times New Roman" w:hAnsi="Times New Roman" w:cs="Times New Roman"/>
          <w:sz w:val="24"/>
          <w:szCs w:val="24"/>
        </w:rPr>
        <w:t xml:space="preserve">) </w:t>
      </w:r>
      <w:proofErr w:type="spellStart"/>
      <w:r w:rsidRPr="00820F0E">
        <w:rPr>
          <w:rFonts w:ascii="Times New Roman" w:hAnsi="Times New Roman" w:cs="Times New Roman"/>
          <w:sz w:val="24"/>
          <w:szCs w:val="24"/>
        </w:rPr>
        <w:t>близповерхностным</w:t>
      </w:r>
      <w:proofErr w:type="spellEnd"/>
      <w:r w:rsidRPr="00820F0E">
        <w:rPr>
          <w:rFonts w:ascii="Times New Roman" w:hAnsi="Times New Roman" w:cs="Times New Roman"/>
          <w:sz w:val="24"/>
          <w:szCs w:val="24"/>
        </w:rPr>
        <w:t xml:space="preserve"> россыпям ближнего сноса и широкого минерального спектра. </w:t>
      </w:r>
    </w:p>
    <w:p w14:paraId="140D8683" w14:textId="3503145F" w:rsidR="00D62D66" w:rsidRPr="00820F0E" w:rsidRDefault="00D62D66" w:rsidP="00D62D66">
      <w:pPr>
        <w:pStyle w:val="a3"/>
        <w:spacing w:line="360" w:lineRule="auto"/>
        <w:ind w:firstLine="851"/>
        <w:jc w:val="both"/>
        <w:rPr>
          <w:rFonts w:ascii="Times New Roman" w:hAnsi="Times New Roman" w:cs="Times New Roman"/>
          <w:sz w:val="24"/>
          <w:szCs w:val="24"/>
        </w:rPr>
      </w:pPr>
      <w:r w:rsidRPr="00F6500C">
        <w:rPr>
          <w:rFonts w:ascii="Times New Roman" w:hAnsi="Times New Roman" w:cs="Times New Roman"/>
          <w:sz w:val="24"/>
          <w:szCs w:val="24"/>
        </w:rPr>
        <w:t xml:space="preserve">С учетом особенностей металлогении и </w:t>
      </w:r>
      <w:proofErr w:type="spellStart"/>
      <w:r w:rsidRPr="00F6500C">
        <w:rPr>
          <w:rFonts w:ascii="Times New Roman" w:hAnsi="Times New Roman" w:cs="Times New Roman"/>
          <w:sz w:val="24"/>
          <w:szCs w:val="24"/>
        </w:rPr>
        <w:t>тектоно</w:t>
      </w:r>
      <w:proofErr w:type="spellEnd"/>
      <w:r w:rsidRPr="00F6500C">
        <w:rPr>
          <w:rFonts w:ascii="Times New Roman" w:hAnsi="Times New Roman" w:cs="Times New Roman"/>
          <w:sz w:val="24"/>
          <w:szCs w:val="24"/>
        </w:rPr>
        <w:t>-геоморфологического развития ВЕП в ее пределах можно выделить три типа россыпных провинций (табл</w:t>
      </w:r>
      <w:r>
        <w:rPr>
          <w:rFonts w:ascii="Times New Roman" w:hAnsi="Times New Roman" w:cs="Times New Roman"/>
          <w:sz w:val="24"/>
          <w:szCs w:val="24"/>
        </w:rPr>
        <w:t>.</w:t>
      </w:r>
      <w:r w:rsidRPr="00F6500C">
        <w:rPr>
          <w:rFonts w:ascii="Times New Roman" w:hAnsi="Times New Roman" w:cs="Times New Roman"/>
          <w:sz w:val="24"/>
          <w:szCs w:val="24"/>
        </w:rPr>
        <w:t xml:space="preserve"> </w:t>
      </w:r>
      <w:r>
        <w:rPr>
          <w:rFonts w:ascii="Times New Roman" w:hAnsi="Times New Roman" w:cs="Times New Roman"/>
          <w:sz w:val="24"/>
          <w:szCs w:val="24"/>
        </w:rPr>
        <w:t>2</w:t>
      </w:r>
      <w:r w:rsidRPr="00F6500C">
        <w:rPr>
          <w:rFonts w:ascii="Times New Roman" w:hAnsi="Times New Roman" w:cs="Times New Roman"/>
          <w:sz w:val="24"/>
          <w:szCs w:val="24"/>
        </w:rPr>
        <w:t>). Провинции первого</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DF0F63" w14:paraId="657D9E76" w14:textId="77777777" w:rsidTr="00075F06">
        <w:tc>
          <w:tcPr>
            <w:tcW w:w="9628" w:type="dxa"/>
          </w:tcPr>
          <w:p w14:paraId="54F210DC" w14:textId="77777777" w:rsidR="00DF0F63" w:rsidRDefault="00DF0F63" w:rsidP="00BB6E84">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A4121E9" wp14:editId="2B60C012">
                  <wp:extent cx="2872740" cy="4017512"/>
                  <wp:effectExtent l="0" t="0" r="381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056" t="1219" r="14519" b="28354"/>
                          <a:stretch/>
                        </pic:blipFill>
                        <pic:spPr bwMode="auto">
                          <a:xfrm>
                            <a:off x="0" y="0"/>
                            <a:ext cx="2901731" cy="40580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0F63" w14:paraId="5E9CF37C" w14:textId="77777777" w:rsidTr="00075F06">
        <w:tc>
          <w:tcPr>
            <w:tcW w:w="9628" w:type="dxa"/>
          </w:tcPr>
          <w:p w14:paraId="1F350D34" w14:textId="687EAE65" w:rsidR="00DF0F63" w:rsidRDefault="00DF0F63" w:rsidP="00DF0F63">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1</w:t>
            </w:r>
            <w:r w:rsidR="00631336">
              <w:rPr>
                <w:rFonts w:ascii="Times New Roman" w:hAnsi="Times New Roman" w:cs="Times New Roman"/>
                <w:sz w:val="24"/>
                <w:szCs w:val="24"/>
              </w:rPr>
              <w:t>4</w:t>
            </w:r>
            <w:r>
              <w:rPr>
                <w:rFonts w:ascii="Times New Roman" w:hAnsi="Times New Roman" w:cs="Times New Roman"/>
                <w:sz w:val="24"/>
                <w:szCs w:val="24"/>
              </w:rPr>
              <w:t xml:space="preserve"> Размещение россыпей и схема </w:t>
            </w:r>
            <w:proofErr w:type="spellStart"/>
            <w:r>
              <w:rPr>
                <w:rFonts w:ascii="Times New Roman" w:hAnsi="Times New Roman" w:cs="Times New Roman"/>
                <w:sz w:val="24"/>
                <w:szCs w:val="24"/>
              </w:rPr>
              <w:t>минерагенического</w:t>
            </w:r>
            <w:proofErr w:type="spellEnd"/>
            <w:r>
              <w:rPr>
                <w:rFonts w:ascii="Times New Roman" w:hAnsi="Times New Roman" w:cs="Times New Roman"/>
                <w:sz w:val="24"/>
                <w:szCs w:val="24"/>
              </w:rPr>
              <w:t xml:space="preserve"> районирования ВЕП</w:t>
            </w:r>
            <w:r w:rsidR="00075F06">
              <w:rPr>
                <w:rFonts w:ascii="Times New Roman" w:hAnsi="Times New Roman" w:cs="Times New Roman"/>
                <w:sz w:val="24"/>
                <w:szCs w:val="24"/>
              </w:rPr>
              <w:t xml:space="preserve"> </w:t>
            </w:r>
          </w:p>
          <w:p w14:paraId="514852CA" w14:textId="77777777" w:rsidR="00BB6E84" w:rsidRPr="00075F06" w:rsidRDefault="00BB6E84" w:rsidP="00BB6E84">
            <w:pPr>
              <w:pStyle w:val="a3"/>
              <w:spacing w:line="360" w:lineRule="auto"/>
              <w:jc w:val="both"/>
              <w:rPr>
                <w:rFonts w:ascii="Times New Roman" w:hAnsi="Times New Roman" w:cs="Times New Roman"/>
                <w:sz w:val="20"/>
                <w:szCs w:val="20"/>
              </w:rPr>
            </w:pPr>
            <w:r w:rsidRPr="00075F06">
              <w:rPr>
                <w:rFonts w:ascii="Times New Roman" w:hAnsi="Times New Roman" w:cs="Times New Roman"/>
                <w:sz w:val="20"/>
                <w:szCs w:val="20"/>
              </w:rPr>
              <w:t xml:space="preserve">1,2- границы главных структурных элементов: 1 - Восточно-Европейской платформы (ВЕП), Скифской плиты (СП), Тимано-Уральской складчатой системы (ТУ), 2 - секторов ВЕП и кристаллических щитов (границы щитов служат одновременно границами россыпных провинций); 3 - область мезозойских прогибов; 4 - область </w:t>
            </w:r>
            <w:proofErr w:type="spellStart"/>
            <w:r w:rsidRPr="00075F06">
              <w:rPr>
                <w:rFonts w:ascii="Times New Roman" w:hAnsi="Times New Roman" w:cs="Times New Roman"/>
                <w:sz w:val="20"/>
                <w:szCs w:val="20"/>
              </w:rPr>
              <w:t>раннекайнозойских</w:t>
            </w:r>
            <w:proofErr w:type="spellEnd"/>
            <w:r w:rsidRPr="00075F06">
              <w:rPr>
                <w:rFonts w:ascii="Times New Roman" w:hAnsi="Times New Roman" w:cs="Times New Roman"/>
                <w:sz w:val="20"/>
                <w:szCs w:val="20"/>
              </w:rPr>
              <w:t xml:space="preserve"> прогибов; 5 - границы россыпных провинций в пределах ВЕП: КК - Карело-Кольская, СР - Северо-Русская, ЦР - Центрально-Русская, ПДБ - </w:t>
            </w:r>
            <w:proofErr w:type="spellStart"/>
            <w:r w:rsidRPr="00075F06">
              <w:rPr>
                <w:rFonts w:ascii="Times New Roman" w:hAnsi="Times New Roman" w:cs="Times New Roman"/>
                <w:sz w:val="20"/>
                <w:szCs w:val="20"/>
              </w:rPr>
              <w:t>Припятско</w:t>
            </w:r>
            <w:proofErr w:type="spellEnd"/>
            <w:r w:rsidRPr="00075F06">
              <w:rPr>
                <w:rFonts w:ascii="Times New Roman" w:hAnsi="Times New Roman" w:cs="Times New Roman"/>
                <w:sz w:val="20"/>
                <w:szCs w:val="20"/>
              </w:rPr>
              <w:t>-</w:t>
            </w:r>
            <w:proofErr w:type="spellStart"/>
            <w:r w:rsidRPr="00075F06">
              <w:rPr>
                <w:rFonts w:ascii="Times New Roman" w:hAnsi="Times New Roman" w:cs="Times New Roman"/>
                <w:sz w:val="20"/>
                <w:szCs w:val="20"/>
              </w:rPr>
              <w:t>Днепровско</w:t>
            </w:r>
            <w:proofErr w:type="spellEnd"/>
            <w:r w:rsidRPr="00075F06">
              <w:rPr>
                <w:rFonts w:ascii="Times New Roman" w:hAnsi="Times New Roman" w:cs="Times New Roman"/>
                <w:sz w:val="20"/>
                <w:szCs w:val="20"/>
              </w:rPr>
              <w:t xml:space="preserve">-Балтийская, У - Украинского щита; 6 - границы </w:t>
            </w:r>
            <w:proofErr w:type="spellStart"/>
            <w:r w:rsidRPr="00075F06">
              <w:rPr>
                <w:rFonts w:ascii="Times New Roman" w:hAnsi="Times New Roman" w:cs="Times New Roman"/>
                <w:sz w:val="20"/>
                <w:szCs w:val="20"/>
              </w:rPr>
              <w:t>субпровинций</w:t>
            </w:r>
            <w:proofErr w:type="spellEnd"/>
            <w:r w:rsidRPr="00075F06">
              <w:rPr>
                <w:rFonts w:ascii="Times New Roman" w:hAnsi="Times New Roman" w:cs="Times New Roman"/>
                <w:sz w:val="20"/>
                <w:szCs w:val="20"/>
              </w:rPr>
              <w:t xml:space="preserve">: КК-1 и КК-2 в пределах Карело-Кольской, СР-1 и СР-2 в пределах Северо-Русской, ЦР-1 и ЦР-2 в пределах Центрально-Русской, ПДБ-1, ПДБ-2 и ПДБ-3 в пределах </w:t>
            </w:r>
            <w:proofErr w:type="spellStart"/>
            <w:r w:rsidRPr="00075F06">
              <w:rPr>
                <w:rFonts w:ascii="Times New Roman" w:hAnsi="Times New Roman" w:cs="Times New Roman"/>
                <w:sz w:val="20"/>
                <w:szCs w:val="20"/>
              </w:rPr>
              <w:t>Припятско</w:t>
            </w:r>
            <w:proofErr w:type="spellEnd"/>
            <w:r w:rsidRPr="00075F06">
              <w:rPr>
                <w:rFonts w:ascii="Times New Roman" w:hAnsi="Times New Roman" w:cs="Times New Roman"/>
                <w:sz w:val="20"/>
                <w:szCs w:val="20"/>
              </w:rPr>
              <w:t>-</w:t>
            </w:r>
            <w:proofErr w:type="spellStart"/>
            <w:r w:rsidRPr="00075F06">
              <w:rPr>
                <w:rFonts w:ascii="Times New Roman" w:hAnsi="Times New Roman" w:cs="Times New Roman"/>
                <w:sz w:val="20"/>
                <w:szCs w:val="20"/>
              </w:rPr>
              <w:t>Днепровско</w:t>
            </w:r>
            <w:proofErr w:type="spellEnd"/>
            <w:r w:rsidRPr="00075F06">
              <w:rPr>
                <w:rFonts w:ascii="Times New Roman" w:hAnsi="Times New Roman" w:cs="Times New Roman"/>
                <w:sz w:val="20"/>
                <w:szCs w:val="20"/>
              </w:rPr>
              <w:t xml:space="preserve">-Балтийской провинций. Стрелками показано направление перемещения материала в </w:t>
            </w:r>
            <w:proofErr w:type="spellStart"/>
            <w:r w:rsidRPr="00075F06">
              <w:rPr>
                <w:rFonts w:ascii="Times New Roman" w:hAnsi="Times New Roman" w:cs="Times New Roman"/>
                <w:sz w:val="20"/>
                <w:szCs w:val="20"/>
              </w:rPr>
              <w:t>субпровинциях</w:t>
            </w:r>
            <w:proofErr w:type="spellEnd"/>
            <w:r w:rsidRPr="00075F06">
              <w:rPr>
                <w:rFonts w:ascii="Times New Roman" w:hAnsi="Times New Roman" w:cs="Times New Roman"/>
                <w:sz w:val="20"/>
                <w:szCs w:val="20"/>
              </w:rPr>
              <w:t>, обусловленных покровным оледенением.</w:t>
            </w:r>
          </w:p>
        </w:tc>
      </w:tr>
    </w:tbl>
    <w:p w14:paraId="6F443D7D" w14:textId="53D5579C" w:rsidR="00F6500C" w:rsidRDefault="00F6500C" w:rsidP="00D62D66">
      <w:pPr>
        <w:pStyle w:val="a3"/>
        <w:spacing w:line="360" w:lineRule="auto"/>
        <w:jc w:val="both"/>
        <w:rPr>
          <w:rFonts w:ascii="Times New Roman" w:hAnsi="Times New Roman" w:cs="Times New Roman"/>
          <w:sz w:val="24"/>
          <w:szCs w:val="24"/>
        </w:rPr>
      </w:pPr>
      <w:r w:rsidRPr="00F6500C">
        <w:rPr>
          <w:rFonts w:ascii="Times New Roman" w:hAnsi="Times New Roman" w:cs="Times New Roman"/>
          <w:sz w:val="24"/>
          <w:szCs w:val="24"/>
        </w:rPr>
        <w:t>типа приурочены к выступам складчатого основания (</w:t>
      </w:r>
      <w:proofErr w:type="spellStart"/>
      <w:r w:rsidR="008B60C6">
        <w:rPr>
          <w:rFonts w:ascii="Times New Roman" w:hAnsi="Times New Roman" w:cs="Times New Roman"/>
          <w:sz w:val="24"/>
          <w:szCs w:val="24"/>
        </w:rPr>
        <w:t>Феннос</w:t>
      </w:r>
      <w:r w:rsidRPr="00F6500C">
        <w:rPr>
          <w:rFonts w:ascii="Times New Roman" w:hAnsi="Times New Roman" w:cs="Times New Roman"/>
          <w:sz w:val="24"/>
          <w:szCs w:val="24"/>
        </w:rPr>
        <w:t>кандинавский</w:t>
      </w:r>
      <w:proofErr w:type="spellEnd"/>
      <w:r w:rsidRPr="00F6500C">
        <w:rPr>
          <w:rFonts w:ascii="Times New Roman" w:hAnsi="Times New Roman" w:cs="Times New Roman"/>
          <w:sz w:val="24"/>
          <w:szCs w:val="24"/>
        </w:rPr>
        <w:t xml:space="preserve"> и Украинский щит), второго - к крупным платформенным синеклизам и прогибам. Россыпная </w:t>
      </w:r>
      <w:proofErr w:type="spellStart"/>
      <w:r w:rsidRPr="00F6500C">
        <w:rPr>
          <w:rFonts w:ascii="Times New Roman" w:hAnsi="Times New Roman" w:cs="Times New Roman"/>
          <w:sz w:val="24"/>
          <w:szCs w:val="24"/>
        </w:rPr>
        <w:t>минерагения</w:t>
      </w:r>
      <w:proofErr w:type="spellEnd"/>
      <w:r w:rsidRPr="00F6500C">
        <w:rPr>
          <w:rFonts w:ascii="Times New Roman" w:hAnsi="Times New Roman" w:cs="Times New Roman"/>
          <w:sz w:val="24"/>
          <w:szCs w:val="24"/>
        </w:rPr>
        <w:t xml:space="preserve"> провинций третьего типа определяется особенностями геоморфологической истории платформы на последнем этапе, а именно границами распространения покровных оледенений</w:t>
      </w:r>
      <w:r w:rsidR="00D62D66">
        <w:rPr>
          <w:rFonts w:ascii="Times New Roman" w:hAnsi="Times New Roman" w:cs="Times New Roman"/>
          <w:sz w:val="24"/>
          <w:szCs w:val="24"/>
        </w:rPr>
        <w:t xml:space="preserve"> </w:t>
      </w:r>
      <w:r w:rsidR="00D62D66" w:rsidRPr="005F78FA">
        <w:rPr>
          <w:rFonts w:ascii="Times New Roman" w:hAnsi="Times New Roman" w:cs="Times New Roman"/>
          <w:sz w:val="24"/>
          <w:szCs w:val="24"/>
        </w:rPr>
        <w:t>(</w:t>
      </w:r>
      <w:proofErr w:type="spellStart"/>
      <w:r w:rsidR="00D62D66" w:rsidRPr="005F78FA">
        <w:rPr>
          <w:rFonts w:ascii="Times New Roman" w:hAnsi="Times New Roman" w:cs="Times New Roman"/>
          <w:sz w:val="24"/>
          <w:szCs w:val="24"/>
        </w:rPr>
        <w:t>Патык</w:t>
      </w:r>
      <w:proofErr w:type="spellEnd"/>
      <w:r w:rsidR="00D62D66" w:rsidRPr="005F78FA">
        <w:rPr>
          <w:rFonts w:ascii="Times New Roman" w:hAnsi="Times New Roman" w:cs="Times New Roman"/>
          <w:sz w:val="24"/>
          <w:szCs w:val="24"/>
        </w:rPr>
        <w:t>-Кара., 200</w:t>
      </w:r>
      <w:r w:rsidR="00D62D66">
        <w:rPr>
          <w:rFonts w:ascii="Times New Roman" w:hAnsi="Times New Roman" w:cs="Times New Roman"/>
          <w:sz w:val="24"/>
          <w:szCs w:val="24"/>
        </w:rPr>
        <w:t>8</w:t>
      </w:r>
      <w:r w:rsidR="00D62D66" w:rsidRPr="005F78FA">
        <w:rPr>
          <w:rFonts w:ascii="Times New Roman" w:hAnsi="Times New Roman" w:cs="Times New Roman"/>
          <w:sz w:val="24"/>
          <w:szCs w:val="24"/>
        </w:rPr>
        <w:t>)</w:t>
      </w:r>
      <w:r w:rsidR="00D62D66">
        <w:rPr>
          <w:rFonts w:ascii="Times New Roman" w:hAnsi="Times New Roman" w:cs="Times New Roman"/>
          <w:sz w:val="24"/>
          <w:szCs w:val="24"/>
        </w:rPr>
        <w:t>.</w:t>
      </w:r>
    </w:p>
    <w:p w14:paraId="18F89338" w14:textId="29E95B38" w:rsidR="00D62D66" w:rsidRPr="00820F0E" w:rsidRDefault="00D62D66" w:rsidP="00D62D66">
      <w:pPr>
        <w:pStyle w:val="a3"/>
        <w:spacing w:line="360" w:lineRule="auto"/>
        <w:ind w:firstLine="851"/>
        <w:jc w:val="both"/>
        <w:rPr>
          <w:rFonts w:ascii="Times New Roman" w:hAnsi="Times New Roman" w:cs="Times New Roman"/>
          <w:sz w:val="24"/>
          <w:szCs w:val="24"/>
        </w:rPr>
      </w:pPr>
      <w:r w:rsidRPr="004F4230">
        <w:rPr>
          <w:rFonts w:ascii="Times New Roman" w:hAnsi="Times New Roman" w:cs="Times New Roman"/>
          <w:sz w:val="24"/>
          <w:szCs w:val="24"/>
        </w:rPr>
        <w:t xml:space="preserve">Карело-Кольская провинция может рассматриваться как модель россыпной провинции </w:t>
      </w:r>
      <w:proofErr w:type="spellStart"/>
      <w:r w:rsidRPr="004F4230">
        <w:rPr>
          <w:rFonts w:ascii="Times New Roman" w:hAnsi="Times New Roman" w:cs="Times New Roman"/>
          <w:sz w:val="24"/>
          <w:szCs w:val="24"/>
        </w:rPr>
        <w:t>кратона</w:t>
      </w:r>
      <w:proofErr w:type="spellEnd"/>
      <w:r w:rsidRPr="004F4230">
        <w:rPr>
          <w:rFonts w:ascii="Times New Roman" w:hAnsi="Times New Roman" w:cs="Times New Roman"/>
          <w:sz w:val="24"/>
          <w:szCs w:val="24"/>
        </w:rPr>
        <w:t xml:space="preserve">, испытавшего воздействие покровных оледенений. </w:t>
      </w:r>
      <w:r>
        <w:rPr>
          <w:rFonts w:ascii="Times New Roman" w:hAnsi="Times New Roman" w:cs="Times New Roman"/>
          <w:sz w:val="24"/>
          <w:szCs w:val="24"/>
        </w:rPr>
        <w:t>И</w:t>
      </w:r>
      <w:r w:rsidRPr="004F4230">
        <w:rPr>
          <w:rFonts w:ascii="Times New Roman" w:hAnsi="Times New Roman" w:cs="Times New Roman"/>
          <w:sz w:val="24"/>
          <w:szCs w:val="24"/>
        </w:rPr>
        <w:t xml:space="preserve">менно </w:t>
      </w:r>
      <w:proofErr w:type="spellStart"/>
      <w:r w:rsidRPr="004F4230">
        <w:rPr>
          <w:rFonts w:ascii="Times New Roman" w:hAnsi="Times New Roman" w:cs="Times New Roman"/>
          <w:sz w:val="24"/>
          <w:szCs w:val="24"/>
        </w:rPr>
        <w:t>кратонные</w:t>
      </w:r>
      <w:proofErr w:type="spellEnd"/>
      <w:r w:rsidRPr="004F4230">
        <w:rPr>
          <w:rFonts w:ascii="Times New Roman" w:hAnsi="Times New Roman" w:cs="Times New Roman"/>
          <w:sz w:val="24"/>
          <w:szCs w:val="24"/>
        </w:rPr>
        <w:t xml:space="preserve"> области, в силу своего стабильного развития и относительно выровненного рельефа в наибольшей степени по</w:t>
      </w:r>
      <w:r>
        <w:rPr>
          <w:rFonts w:ascii="Times New Roman" w:hAnsi="Times New Roman" w:cs="Times New Roman"/>
          <w:sz w:val="24"/>
          <w:szCs w:val="24"/>
        </w:rPr>
        <w:t>д</w:t>
      </w:r>
      <w:r w:rsidRPr="004F4230">
        <w:rPr>
          <w:rFonts w:ascii="Times New Roman" w:hAnsi="Times New Roman" w:cs="Times New Roman"/>
          <w:sz w:val="24"/>
          <w:szCs w:val="24"/>
        </w:rPr>
        <w:t>вергались влиянию материковых оледенений в периоды глобальных</w:t>
      </w:r>
      <w:r>
        <w:rPr>
          <w:rFonts w:ascii="Times New Roman" w:hAnsi="Times New Roman" w:cs="Times New Roman"/>
          <w:sz w:val="24"/>
          <w:szCs w:val="24"/>
        </w:rPr>
        <w:t xml:space="preserve"> </w:t>
      </w:r>
      <w:r w:rsidRPr="004F4230">
        <w:rPr>
          <w:rFonts w:ascii="Times New Roman" w:hAnsi="Times New Roman" w:cs="Times New Roman"/>
          <w:sz w:val="24"/>
          <w:szCs w:val="24"/>
        </w:rPr>
        <w:t>похолоданий климата. Это отчетливо видно на примере покровных ледников последнего (плиоцен-четвертичного, незавершенного) ледникового цикла, захватившего Восточно-</w:t>
      </w:r>
      <w:r w:rsidRPr="004F4230">
        <w:rPr>
          <w:rFonts w:ascii="Times New Roman" w:hAnsi="Times New Roman" w:cs="Times New Roman"/>
          <w:sz w:val="24"/>
          <w:szCs w:val="24"/>
        </w:rPr>
        <w:lastRenderedPageBreak/>
        <w:t>Европейскую и Северо-Американскую платформ</w:t>
      </w:r>
      <w:r>
        <w:rPr>
          <w:rFonts w:ascii="Times New Roman" w:hAnsi="Times New Roman" w:cs="Times New Roman"/>
          <w:sz w:val="24"/>
          <w:szCs w:val="24"/>
        </w:rPr>
        <w:t>ы</w:t>
      </w:r>
      <w:r w:rsidRPr="004F4230">
        <w:rPr>
          <w:rFonts w:ascii="Times New Roman" w:hAnsi="Times New Roman" w:cs="Times New Roman"/>
          <w:sz w:val="24"/>
          <w:szCs w:val="24"/>
        </w:rPr>
        <w:t>. Это позволяет рассматривать ледовый</w:t>
      </w:r>
      <w:r>
        <w:rPr>
          <w:rFonts w:ascii="Times New Roman" w:hAnsi="Times New Roman" w:cs="Times New Roman"/>
          <w:sz w:val="24"/>
          <w:szCs w:val="24"/>
        </w:rPr>
        <w:t xml:space="preserve"> </w:t>
      </w:r>
      <w:r w:rsidRPr="004F4230">
        <w:rPr>
          <w:rFonts w:ascii="Times New Roman" w:hAnsi="Times New Roman" w:cs="Times New Roman"/>
          <w:sz w:val="24"/>
          <w:szCs w:val="24"/>
        </w:rPr>
        <w:t xml:space="preserve">литогенез, связанный с покровным оледенением как необязательную, но весьма характерную черту </w:t>
      </w:r>
      <w:proofErr w:type="spellStart"/>
      <w:r w:rsidRPr="004F4230">
        <w:rPr>
          <w:rFonts w:ascii="Times New Roman" w:hAnsi="Times New Roman" w:cs="Times New Roman"/>
          <w:sz w:val="24"/>
          <w:szCs w:val="24"/>
        </w:rPr>
        <w:t>россыпеобразования</w:t>
      </w:r>
      <w:proofErr w:type="spellEnd"/>
      <w:r w:rsidRPr="004F4230">
        <w:rPr>
          <w:rFonts w:ascii="Times New Roman" w:hAnsi="Times New Roman" w:cs="Times New Roman"/>
          <w:sz w:val="24"/>
          <w:szCs w:val="24"/>
        </w:rPr>
        <w:t xml:space="preserve"> в пределах структур древней консолидации.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02DB2" w14:paraId="5B5BF3F9" w14:textId="77777777" w:rsidTr="0097399E">
        <w:tc>
          <w:tcPr>
            <w:tcW w:w="9628" w:type="dxa"/>
          </w:tcPr>
          <w:p w14:paraId="27F7E6CA" w14:textId="77777777" w:rsidR="00C02DB2" w:rsidRDefault="00C02DB2" w:rsidP="00C02DB2">
            <w:pPr>
              <w:pStyle w:val="a3"/>
              <w:spacing w:line="360" w:lineRule="auto"/>
              <w:jc w:val="right"/>
              <w:rPr>
                <w:rFonts w:ascii="Times New Roman" w:hAnsi="Times New Roman" w:cs="Times New Roman"/>
                <w:sz w:val="24"/>
                <w:szCs w:val="24"/>
              </w:rPr>
            </w:pPr>
            <w:r>
              <w:rPr>
                <w:rFonts w:ascii="Times New Roman" w:hAnsi="Times New Roman" w:cs="Times New Roman"/>
                <w:sz w:val="24"/>
                <w:szCs w:val="24"/>
              </w:rPr>
              <w:t>Таблица 2</w:t>
            </w:r>
          </w:p>
          <w:p w14:paraId="6C5D88F4" w14:textId="77777777" w:rsidR="00C02DB2" w:rsidRDefault="00C02DB2" w:rsidP="00C02DB2">
            <w:pPr>
              <w:pStyle w:val="a3"/>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Структура Восточно-Европейской полиминеральной россыпной </w:t>
            </w:r>
            <w:proofErr w:type="spellStart"/>
            <w:r>
              <w:rPr>
                <w:rFonts w:ascii="Times New Roman" w:hAnsi="Times New Roman" w:cs="Times New Roman"/>
                <w:sz w:val="24"/>
                <w:szCs w:val="24"/>
              </w:rPr>
              <w:t>мегапровинции</w:t>
            </w:r>
            <w:proofErr w:type="spellEnd"/>
          </w:p>
        </w:tc>
      </w:tr>
      <w:tr w:rsidR="00C02DB2" w14:paraId="590F4351" w14:textId="77777777" w:rsidTr="0097399E">
        <w:tc>
          <w:tcPr>
            <w:tcW w:w="9628" w:type="dxa"/>
          </w:tcPr>
          <w:p w14:paraId="71AB70B2" w14:textId="77777777" w:rsidR="00C02DB2" w:rsidRDefault="00C02DB2" w:rsidP="00C02DB2">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E6BCAF" wp14:editId="0BE12E6A">
                  <wp:extent cx="4754880" cy="3710940"/>
                  <wp:effectExtent l="0" t="0" r="762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941" t="11346" r="1246" b="20467"/>
                          <a:stretch/>
                        </pic:blipFill>
                        <pic:spPr bwMode="auto">
                          <a:xfrm>
                            <a:off x="0" y="0"/>
                            <a:ext cx="4774819" cy="37265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2DB2" w14:paraId="56511034" w14:textId="77777777" w:rsidTr="0097399E">
        <w:tc>
          <w:tcPr>
            <w:tcW w:w="9628" w:type="dxa"/>
          </w:tcPr>
          <w:p w14:paraId="39964E92" w14:textId="77777777" w:rsidR="00C02DB2" w:rsidRDefault="0097399E" w:rsidP="00EF1744">
            <w:pPr>
              <w:pStyle w:val="a3"/>
              <w:spacing w:line="360" w:lineRule="auto"/>
              <w:jc w:val="both"/>
              <w:rPr>
                <w:rFonts w:ascii="Times New Roman" w:hAnsi="Times New Roman" w:cs="Times New Roman"/>
                <w:sz w:val="24"/>
                <w:szCs w:val="24"/>
              </w:rPr>
            </w:pPr>
            <w:r w:rsidRPr="0097399E">
              <w:rPr>
                <w:rFonts w:ascii="Times New Roman" w:hAnsi="Times New Roman" w:cs="Times New Roman"/>
                <w:sz w:val="20"/>
                <w:szCs w:val="24"/>
              </w:rPr>
              <w:t xml:space="preserve">Примечание. В квадратных скобках указан возраст россыпной минерализации, символами показана </w:t>
            </w:r>
            <w:proofErr w:type="spellStart"/>
            <w:r w:rsidRPr="0097399E">
              <w:rPr>
                <w:rFonts w:ascii="Times New Roman" w:hAnsi="Times New Roman" w:cs="Times New Roman"/>
                <w:sz w:val="20"/>
                <w:szCs w:val="24"/>
              </w:rPr>
              <w:t>минерагеническая</w:t>
            </w:r>
            <w:proofErr w:type="spellEnd"/>
            <w:r w:rsidRPr="0097399E">
              <w:rPr>
                <w:rFonts w:ascii="Times New Roman" w:hAnsi="Times New Roman" w:cs="Times New Roman"/>
                <w:sz w:val="20"/>
                <w:szCs w:val="24"/>
              </w:rPr>
              <w:t xml:space="preserve"> специализация </w:t>
            </w:r>
            <w:proofErr w:type="spellStart"/>
            <w:r w:rsidRPr="0097399E">
              <w:rPr>
                <w:rFonts w:ascii="Times New Roman" w:hAnsi="Times New Roman" w:cs="Times New Roman"/>
                <w:sz w:val="20"/>
                <w:szCs w:val="24"/>
              </w:rPr>
              <w:t>мегапровинции</w:t>
            </w:r>
            <w:proofErr w:type="spellEnd"/>
            <w:r w:rsidRPr="0097399E">
              <w:rPr>
                <w:rFonts w:ascii="Times New Roman" w:hAnsi="Times New Roman" w:cs="Times New Roman"/>
                <w:sz w:val="20"/>
                <w:szCs w:val="24"/>
              </w:rPr>
              <w:t xml:space="preserve"> и провинций: </w:t>
            </w:r>
            <w:proofErr w:type="spellStart"/>
            <w:r w:rsidRPr="0097399E">
              <w:rPr>
                <w:rFonts w:ascii="Times New Roman" w:hAnsi="Times New Roman" w:cs="Times New Roman"/>
                <w:sz w:val="20"/>
                <w:szCs w:val="24"/>
              </w:rPr>
              <w:t>Au</w:t>
            </w:r>
            <w:proofErr w:type="spellEnd"/>
            <w:r w:rsidRPr="0097399E">
              <w:rPr>
                <w:rFonts w:ascii="Times New Roman" w:hAnsi="Times New Roman" w:cs="Times New Roman"/>
                <w:sz w:val="20"/>
                <w:szCs w:val="24"/>
              </w:rPr>
              <w:t xml:space="preserve"> - золото, PGE - минералы платиновой группы, RM - редкие металлы. REE - редкоземельные минералы, </w:t>
            </w:r>
            <w:proofErr w:type="spellStart"/>
            <w:r w:rsidRPr="0097399E">
              <w:rPr>
                <w:rFonts w:ascii="Times New Roman" w:hAnsi="Times New Roman" w:cs="Times New Roman"/>
                <w:sz w:val="20"/>
                <w:szCs w:val="24"/>
              </w:rPr>
              <w:t>TiZr</w:t>
            </w:r>
            <w:proofErr w:type="spellEnd"/>
            <w:r w:rsidRPr="0097399E">
              <w:rPr>
                <w:rFonts w:ascii="Times New Roman" w:hAnsi="Times New Roman" w:cs="Times New Roman"/>
                <w:sz w:val="20"/>
                <w:szCs w:val="24"/>
              </w:rPr>
              <w:t xml:space="preserve"> - комплекс минералов </w:t>
            </w:r>
            <w:proofErr w:type="spellStart"/>
            <w:proofErr w:type="gramStart"/>
            <w:r w:rsidRPr="0097399E">
              <w:rPr>
                <w:rFonts w:ascii="Times New Roman" w:hAnsi="Times New Roman" w:cs="Times New Roman"/>
                <w:sz w:val="20"/>
                <w:szCs w:val="24"/>
              </w:rPr>
              <w:t>титано</w:t>
            </w:r>
            <w:proofErr w:type="spellEnd"/>
            <w:r w:rsidRPr="0097399E">
              <w:rPr>
                <w:rFonts w:ascii="Times New Roman" w:hAnsi="Times New Roman" w:cs="Times New Roman"/>
                <w:sz w:val="20"/>
                <w:szCs w:val="24"/>
              </w:rPr>
              <w:t>-циркониевых</w:t>
            </w:r>
            <w:proofErr w:type="gramEnd"/>
            <w:r w:rsidRPr="0097399E">
              <w:rPr>
                <w:rFonts w:ascii="Times New Roman" w:hAnsi="Times New Roman" w:cs="Times New Roman"/>
                <w:sz w:val="20"/>
                <w:szCs w:val="24"/>
              </w:rPr>
              <w:t xml:space="preserve"> россыпей, </w:t>
            </w:r>
            <w:proofErr w:type="spellStart"/>
            <w:r w:rsidRPr="0097399E">
              <w:rPr>
                <w:rFonts w:ascii="Times New Roman" w:hAnsi="Times New Roman" w:cs="Times New Roman"/>
                <w:sz w:val="20"/>
                <w:szCs w:val="24"/>
              </w:rPr>
              <w:t>Sn</w:t>
            </w:r>
            <w:proofErr w:type="spellEnd"/>
            <w:r w:rsidRPr="0097399E">
              <w:rPr>
                <w:rFonts w:ascii="Times New Roman" w:hAnsi="Times New Roman" w:cs="Times New Roman"/>
                <w:sz w:val="20"/>
                <w:szCs w:val="24"/>
              </w:rPr>
              <w:t xml:space="preserve"> - касситерит, </w:t>
            </w:r>
            <w:proofErr w:type="spellStart"/>
            <w:r w:rsidRPr="0097399E">
              <w:rPr>
                <w:rFonts w:ascii="Times New Roman" w:hAnsi="Times New Roman" w:cs="Times New Roman"/>
                <w:sz w:val="20"/>
                <w:szCs w:val="24"/>
              </w:rPr>
              <w:t>FiTi</w:t>
            </w:r>
            <w:proofErr w:type="spellEnd"/>
            <w:r w:rsidRPr="0097399E">
              <w:rPr>
                <w:rFonts w:ascii="Times New Roman" w:hAnsi="Times New Roman" w:cs="Times New Roman"/>
                <w:sz w:val="20"/>
                <w:szCs w:val="24"/>
              </w:rPr>
              <w:t xml:space="preserve"> - титаномагнетит, Ар - апатит, </w:t>
            </w:r>
            <w:proofErr w:type="spellStart"/>
            <w:r w:rsidRPr="0097399E">
              <w:rPr>
                <w:rFonts w:ascii="Times New Roman" w:hAnsi="Times New Roman" w:cs="Times New Roman"/>
                <w:sz w:val="20"/>
                <w:szCs w:val="24"/>
              </w:rPr>
              <w:t>Di</w:t>
            </w:r>
            <w:proofErr w:type="spellEnd"/>
            <w:r w:rsidRPr="0097399E">
              <w:rPr>
                <w:rFonts w:ascii="Times New Roman" w:hAnsi="Times New Roman" w:cs="Times New Roman"/>
                <w:sz w:val="20"/>
                <w:szCs w:val="24"/>
              </w:rPr>
              <w:t xml:space="preserve"> - алмаз, JS – ювелирно-поделочные камни, Р - фосфориты, </w:t>
            </w:r>
            <w:proofErr w:type="spellStart"/>
            <w:r w:rsidRPr="0097399E">
              <w:rPr>
                <w:rFonts w:ascii="Times New Roman" w:hAnsi="Times New Roman" w:cs="Times New Roman"/>
                <w:sz w:val="20"/>
                <w:szCs w:val="24"/>
              </w:rPr>
              <w:t>Ат</w:t>
            </w:r>
            <w:proofErr w:type="spellEnd"/>
            <w:r w:rsidRPr="0097399E">
              <w:rPr>
                <w:rFonts w:ascii="Times New Roman" w:hAnsi="Times New Roman" w:cs="Times New Roman"/>
                <w:sz w:val="20"/>
                <w:szCs w:val="24"/>
              </w:rPr>
              <w:t xml:space="preserve"> - янтарь. Жирным шрифтом выделены главные эпохи </w:t>
            </w:r>
            <w:proofErr w:type="spellStart"/>
            <w:r w:rsidRPr="0097399E">
              <w:rPr>
                <w:rFonts w:ascii="Times New Roman" w:hAnsi="Times New Roman" w:cs="Times New Roman"/>
                <w:sz w:val="20"/>
                <w:szCs w:val="24"/>
              </w:rPr>
              <w:t>россыпеобразования</w:t>
            </w:r>
            <w:proofErr w:type="spellEnd"/>
            <w:r w:rsidRPr="0097399E">
              <w:rPr>
                <w:rFonts w:ascii="Times New Roman" w:hAnsi="Times New Roman" w:cs="Times New Roman"/>
                <w:sz w:val="20"/>
                <w:szCs w:val="24"/>
              </w:rPr>
              <w:t xml:space="preserve"> и главные полезные компоненты.</w:t>
            </w:r>
          </w:p>
        </w:tc>
      </w:tr>
    </w:tbl>
    <w:p w14:paraId="11563185" w14:textId="5EE23F3C" w:rsidR="004F4230" w:rsidRDefault="004F4230" w:rsidP="004F4230">
      <w:pPr>
        <w:pStyle w:val="a3"/>
        <w:spacing w:line="360" w:lineRule="auto"/>
        <w:ind w:firstLine="851"/>
        <w:jc w:val="both"/>
        <w:rPr>
          <w:rFonts w:ascii="Times New Roman" w:hAnsi="Times New Roman" w:cs="Times New Roman"/>
          <w:sz w:val="24"/>
          <w:szCs w:val="24"/>
        </w:rPr>
      </w:pPr>
      <w:r w:rsidRPr="004F4230">
        <w:rPr>
          <w:rFonts w:ascii="Times New Roman" w:hAnsi="Times New Roman" w:cs="Times New Roman"/>
          <w:sz w:val="24"/>
          <w:szCs w:val="24"/>
        </w:rPr>
        <w:t>Карело-Кольский сегмент (</w:t>
      </w:r>
      <w:proofErr w:type="spellStart"/>
      <w:r w:rsidRPr="004F4230">
        <w:rPr>
          <w:rFonts w:ascii="Times New Roman" w:hAnsi="Times New Roman" w:cs="Times New Roman"/>
          <w:sz w:val="24"/>
          <w:szCs w:val="24"/>
        </w:rPr>
        <w:t>мегаблок</w:t>
      </w:r>
      <w:proofErr w:type="spellEnd"/>
      <w:r w:rsidRPr="004F4230">
        <w:rPr>
          <w:rFonts w:ascii="Times New Roman" w:hAnsi="Times New Roman" w:cs="Times New Roman"/>
          <w:sz w:val="24"/>
          <w:szCs w:val="24"/>
        </w:rPr>
        <w:t xml:space="preserve">) </w:t>
      </w:r>
      <w:r w:rsidR="00D62D66">
        <w:rPr>
          <w:rFonts w:ascii="Times New Roman" w:hAnsi="Times New Roman" w:cs="Times New Roman"/>
          <w:sz w:val="24"/>
          <w:szCs w:val="24"/>
        </w:rPr>
        <w:t>ФЩ</w:t>
      </w:r>
      <w:r w:rsidRPr="004F4230">
        <w:rPr>
          <w:rFonts w:ascii="Times New Roman" w:hAnsi="Times New Roman" w:cs="Times New Roman"/>
          <w:sz w:val="24"/>
          <w:szCs w:val="24"/>
        </w:rPr>
        <w:t xml:space="preserve"> щита сложен древнейшими - архейскими и протерозойскими породами, что определяет спектр и уровень среза возможных </w:t>
      </w:r>
      <w:proofErr w:type="spellStart"/>
      <w:r w:rsidRPr="004F4230">
        <w:rPr>
          <w:rFonts w:ascii="Times New Roman" w:hAnsi="Times New Roman" w:cs="Times New Roman"/>
          <w:sz w:val="24"/>
          <w:szCs w:val="24"/>
        </w:rPr>
        <w:t>россыпеобразующих</w:t>
      </w:r>
      <w:proofErr w:type="spellEnd"/>
      <w:r w:rsidRPr="004F4230">
        <w:rPr>
          <w:rFonts w:ascii="Times New Roman" w:hAnsi="Times New Roman" w:cs="Times New Roman"/>
          <w:sz w:val="24"/>
          <w:szCs w:val="24"/>
        </w:rPr>
        <w:t xml:space="preserve"> формаций (рис. </w:t>
      </w:r>
      <w:r w:rsidR="007719CE">
        <w:rPr>
          <w:rFonts w:ascii="Times New Roman" w:hAnsi="Times New Roman" w:cs="Times New Roman"/>
          <w:sz w:val="24"/>
          <w:szCs w:val="24"/>
        </w:rPr>
        <w:t>1</w:t>
      </w:r>
      <w:r w:rsidR="00631336">
        <w:rPr>
          <w:rFonts w:ascii="Times New Roman" w:hAnsi="Times New Roman" w:cs="Times New Roman"/>
          <w:sz w:val="24"/>
          <w:szCs w:val="24"/>
        </w:rPr>
        <w:t>5</w:t>
      </w:r>
      <w:r w:rsidRPr="004F4230">
        <w:rPr>
          <w:rFonts w:ascii="Times New Roman" w:hAnsi="Times New Roman" w:cs="Times New Roman"/>
          <w:sz w:val="24"/>
          <w:szCs w:val="24"/>
        </w:rPr>
        <w:t xml:space="preserve">). Сочетание в современном уровне среза глубоко метаморфизованных пород интрузивных комплексов </w:t>
      </w:r>
      <w:proofErr w:type="spellStart"/>
      <w:proofErr w:type="gramStart"/>
      <w:r w:rsidRPr="004F4230">
        <w:rPr>
          <w:rFonts w:ascii="Times New Roman" w:hAnsi="Times New Roman" w:cs="Times New Roman"/>
          <w:sz w:val="24"/>
          <w:szCs w:val="24"/>
        </w:rPr>
        <w:t>гранито</w:t>
      </w:r>
      <w:proofErr w:type="spellEnd"/>
      <w:r w:rsidRPr="004F4230">
        <w:rPr>
          <w:rFonts w:ascii="Times New Roman" w:hAnsi="Times New Roman" w:cs="Times New Roman"/>
          <w:sz w:val="24"/>
          <w:szCs w:val="24"/>
        </w:rPr>
        <w:t>-гнейсовых</w:t>
      </w:r>
      <w:proofErr w:type="gramEnd"/>
      <w:r w:rsidRPr="004F4230">
        <w:rPr>
          <w:rFonts w:ascii="Times New Roman" w:hAnsi="Times New Roman" w:cs="Times New Roman"/>
          <w:sz w:val="24"/>
          <w:szCs w:val="24"/>
        </w:rPr>
        <w:t xml:space="preserve"> куполов и пород зеленокаменных поясов </w:t>
      </w:r>
      <w:proofErr w:type="spellStart"/>
      <w:r w:rsidRPr="004F4230">
        <w:rPr>
          <w:rFonts w:ascii="Times New Roman" w:hAnsi="Times New Roman" w:cs="Times New Roman"/>
          <w:sz w:val="24"/>
          <w:szCs w:val="24"/>
        </w:rPr>
        <w:t>раннеархейского</w:t>
      </w:r>
      <w:proofErr w:type="spellEnd"/>
      <w:r w:rsidRPr="004F4230">
        <w:rPr>
          <w:rFonts w:ascii="Times New Roman" w:hAnsi="Times New Roman" w:cs="Times New Roman"/>
          <w:sz w:val="24"/>
          <w:szCs w:val="24"/>
        </w:rPr>
        <w:t xml:space="preserve">-раннепротерозойского возраста определяет перспективы региона на обнаружение </w:t>
      </w:r>
      <w:proofErr w:type="spellStart"/>
      <w:r w:rsidRPr="004F4230">
        <w:rPr>
          <w:rFonts w:ascii="Times New Roman" w:hAnsi="Times New Roman" w:cs="Times New Roman"/>
          <w:sz w:val="24"/>
          <w:szCs w:val="24"/>
        </w:rPr>
        <w:t>россыпеобразующей</w:t>
      </w:r>
      <w:proofErr w:type="spellEnd"/>
      <w:r w:rsidRPr="004F4230">
        <w:rPr>
          <w:rFonts w:ascii="Times New Roman" w:hAnsi="Times New Roman" w:cs="Times New Roman"/>
          <w:sz w:val="24"/>
          <w:szCs w:val="24"/>
        </w:rPr>
        <w:t xml:space="preserve"> </w:t>
      </w:r>
      <w:proofErr w:type="spellStart"/>
      <w:r w:rsidRPr="004F4230">
        <w:rPr>
          <w:rFonts w:ascii="Times New Roman" w:hAnsi="Times New Roman" w:cs="Times New Roman"/>
          <w:sz w:val="24"/>
          <w:szCs w:val="24"/>
        </w:rPr>
        <w:t>редкометалльной</w:t>
      </w:r>
      <w:proofErr w:type="spellEnd"/>
      <w:r w:rsidRPr="004F4230">
        <w:rPr>
          <w:rFonts w:ascii="Times New Roman" w:hAnsi="Times New Roman" w:cs="Times New Roman"/>
          <w:sz w:val="24"/>
          <w:szCs w:val="24"/>
        </w:rPr>
        <w:t xml:space="preserve"> и золоторудной минерализации. Присутствие мигматитов, чарнокитов и пород </w:t>
      </w:r>
      <w:proofErr w:type="spellStart"/>
      <w:r w:rsidRPr="004F4230">
        <w:rPr>
          <w:rFonts w:ascii="Times New Roman" w:hAnsi="Times New Roman" w:cs="Times New Roman"/>
          <w:sz w:val="24"/>
          <w:szCs w:val="24"/>
        </w:rPr>
        <w:t>гранулитовой</w:t>
      </w:r>
      <w:proofErr w:type="spellEnd"/>
      <w:r w:rsidRPr="004F4230">
        <w:rPr>
          <w:rFonts w:ascii="Times New Roman" w:hAnsi="Times New Roman" w:cs="Times New Roman"/>
          <w:sz w:val="24"/>
          <w:szCs w:val="24"/>
        </w:rPr>
        <w:t xml:space="preserve"> формации означает, что рассматриваемый </w:t>
      </w:r>
      <w:proofErr w:type="spellStart"/>
      <w:r w:rsidRPr="004F4230">
        <w:rPr>
          <w:rFonts w:ascii="Times New Roman" w:hAnsi="Times New Roman" w:cs="Times New Roman"/>
          <w:sz w:val="24"/>
          <w:szCs w:val="24"/>
        </w:rPr>
        <w:t>мегаблок</w:t>
      </w:r>
      <w:proofErr w:type="spellEnd"/>
      <w:r w:rsidRPr="004F4230">
        <w:rPr>
          <w:rFonts w:ascii="Times New Roman" w:hAnsi="Times New Roman" w:cs="Times New Roman"/>
          <w:sz w:val="24"/>
          <w:szCs w:val="24"/>
        </w:rPr>
        <w:t xml:space="preserve"> выступал также в качестве главного поставщика минералов в комплексные прибрежно-морские россыпи (циркона, титановых минералов, кианита, ставролита, силлиманита, граната)</w:t>
      </w:r>
      <w:r w:rsidR="000620D8">
        <w:rPr>
          <w:rFonts w:ascii="Times New Roman" w:hAnsi="Times New Roman" w:cs="Times New Roman"/>
          <w:sz w:val="24"/>
          <w:szCs w:val="24"/>
        </w:rPr>
        <w:t xml:space="preserve"> </w:t>
      </w:r>
      <w:r w:rsidR="000620D8" w:rsidRPr="005F78FA">
        <w:rPr>
          <w:rFonts w:ascii="Times New Roman" w:hAnsi="Times New Roman" w:cs="Times New Roman"/>
          <w:sz w:val="24"/>
          <w:szCs w:val="24"/>
        </w:rPr>
        <w:t>(</w:t>
      </w:r>
      <w:proofErr w:type="spellStart"/>
      <w:r w:rsidR="000620D8" w:rsidRPr="005F78FA">
        <w:rPr>
          <w:rFonts w:ascii="Times New Roman" w:hAnsi="Times New Roman" w:cs="Times New Roman"/>
          <w:sz w:val="24"/>
          <w:szCs w:val="24"/>
        </w:rPr>
        <w:t>Патык</w:t>
      </w:r>
      <w:proofErr w:type="spellEnd"/>
      <w:r w:rsidR="000620D8" w:rsidRPr="005F78FA">
        <w:rPr>
          <w:rFonts w:ascii="Times New Roman" w:hAnsi="Times New Roman" w:cs="Times New Roman"/>
          <w:sz w:val="24"/>
          <w:szCs w:val="24"/>
        </w:rPr>
        <w:t>-Кара., 200</w:t>
      </w:r>
      <w:r w:rsidR="000620D8">
        <w:rPr>
          <w:rFonts w:ascii="Times New Roman" w:hAnsi="Times New Roman" w:cs="Times New Roman"/>
          <w:sz w:val="24"/>
          <w:szCs w:val="24"/>
        </w:rPr>
        <w:t>8</w:t>
      </w:r>
      <w:r w:rsidR="000620D8" w:rsidRPr="005F78FA">
        <w:rPr>
          <w:rFonts w:ascii="Times New Roman" w:hAnsi="Times New Roman" w:cs="Times New Roman"/>
          <w:sz w:val="24"/>
          <w:szCs w:val="24"/>
        </w:rPr>
        <w:t>)</w:t>
      </w:r>
      <w:r w:rsidR="000620D8">
        <w:rPr>
          <w:rFonts w:ascii="Times New Roman" w:hAnsi="Times New Roman" w:cs="Times New Roman"/>
          <w:sz w:val="24"/>
          <w:szCs w:val="24"/>
        </w:rPr>
        <w:t>.</w:t>
      </w:r>
    </w:p>
    <w:p w14:paraId="32B6862C" w14:textId="3C130F22" w:rsidR="00C0649D" w:rsidRPr="004F4230" w:rsidRDefault="00C0649D" w:rsidP="00C0649D">
      <w:pPr>
        <w:pStyle w:val="a3"/>
        <w:spacing w:line="360" w:lineRule="auto"/>
        <w:ind w:firstLine="851"/>
        <w:jc w:val="both"/>
        <w:rPr>
          <w:rFonts w:ascii="Times New Roman" w:hAnsi="Times New Roman" w:cs="Times New Roman"/>
          <w:sz w:val="24"/>
          <w:szCs w:val="24"/>
        </w:rPr>
      </w:pPr>
      <w:r w:rsidRPr="004F4230">
        <w:rPr>
          <w:rFonts w:ascii="Times New Roman" w:hAnsi="Times New Roman" w:cs="Times New Roman"/>
          <w:sz w:val="24"/>
          <w:szCs w:val="24"/>
        </w:rPr>
        <w:lastRenderedPageBreak/>
        <w:t xml:space="preserve">Сочетание разновозрастных и разнотипных потенциально </w:t>
      </w:r>
      <w:proofErr w:type="spellStart"/>
      <w:r w:rsidRPr="004F4230">
        <w:rPr>
          <w:rFonts w:ascii="Times New Roman" w:hAnsi="Times New Roman" w:cs="Times New Roman"/>
          <w:sz w:val="24"/>
          <w:szCs w:val="24"/>
        </w:rPr>
        <w:t>россыпеобразующих</w:t>
      </w:r>
      <w:proofErr w:type="spellEnd"/>
      <w:r w:rsidRPr="004F4230">
        <w:rPr>
          <w:rFonts w:ascii="Times New Roman" w:hAnsi="Times New Roman" w:cs="Times New Roman"/>
          <w:sz w:val="24"/>
          <w:szCs w:val="24"/>
        </w:rPr>
        <w:t xml:space="preserve"> формаций, стабильно высокое гипсометрическое положение </w:t>
      </w:r>
      <w:proofErr w:type="spellStart"/>
      <w:r w:rsidRPr="004F4230">
        <w:rPr>
          <w:rFonts w:ascii="Times New Roman" w:hAnsi="Times New Roman" w:cs="Times New Roman"/>
          <w:sz w:val="24"/>
          <w:szCs w:val="24"/>
        </w:rPr>
        <w:t>Кольско</w:t>
      </w:r>
      <w:proofErr w:type="spellEnd"/>
      <w:r w:rsidRPr="004F4230">
        <w:rPr>
          <w:rFonts w:ascii="Times New Roman" w:hAnsi="Times New Roman" w:cs="Times New Roman"/>
          <w:sz w:val="24"/>
          <w:szCs w:val="24"/>
        </w:rPr>
        <w:t xml:space="preserve">-Карельского </w:t>
      </w:r>
      <w:proofErr w:type="spellStart"/>
      <w:r w:rsidRPr="004F4230">
        <w:rPr>
          <w:rFonts w:ascii="Times New Roman" w:hAnsi="Times New Roman" w:cs="Times New Roman"/>
          <w:sz w:val="24"/>
          <w:szCs w:val="24"/>
        </w:rPr>
        <w:t>мегаблока</w:t>
      </w:r>
      <w:proofErr w:type="spellEnd"/>
      <w:r w:rsidRPr="004F4230">
        <w:rPr>
          <w:rFonts w:ascii="Times New Roman" w:hAnsi="Times New Roman" w:cs="Times New Roman"/>
          <w:sz w:val="24"/>
          <w:szCs w:val="24"/>
        </w:rPr>
        <w:t xml:space="preserve"> и господство денудационного режима определило следующие его особенности</w:t>
      </w:r>
      <w:r w:rsidR="000620D8">
        <w:rPr>
          <w:rFonts w:ascii="Times New Roman" w:hAnsi="Times New Roman" w:cs="Times New Roman"/>
          <w:sz w:val="24"/>
          <w:szCs w:val="24"/>
        </w:rPr>
        <w:t xml:space="preserve"> </w:t>
      </w:r>
      <w:r w:rsidR="000620D8" w:rsidRPr="005F78FA">
        <w:rPr>
          <w:rFonts w:ascii="Times New Roman" w:hAnsi="Times New Roman" w:cs="Times New Roman"/>
          <w:sz w:val="24"/>
          <w:szCs w:val="24"/>
        </w:rPr>
        <w:t>(</w:t>
      </w:r>
      <w:proofErr w:type="spellStart"/>
      <w:r w:rsidR="000620D8" w:rsidRPr="005F78FA">
        <w:rPr>
          <w:rFonts w:ascii="Times New Roman" w:hAnsi="Times New Roman" w:cs="Times New Roman"/>
          <w:sz w:val="24"/>
          <w:szCs w:val="24"/>
        </w:rPr>
        <w:t>Патык</w:t>
      </w:r>
      <w:proofErr w:type="spellEnd"/>
      <w:r w:rsidR="000620D8" w:rsidRPr="005F78FA">
        <w:rPr>
          <w:rFonts w:ascii="Times New Roman" w:hAnsi="Times New Roman" w:cs="Times New Roman"/>
          <w:sz w:val="24"/>
          <w:szCs w:val="24"/>
        </w:rPr>
        <w:t>-Кара., 200</w:t>
      </w:r>
      <w:r w:rsidR="000620D8">
        <w:rPr>
          <w:rFonts w:ascii="Times New Roman" w:hAnsi="Times New Roman" w:cs="Times New Roman"/>
          <w:sz w:val="24"/>
          <w:szCs w:val="24"/>
        </w:rPr>
        <w:t>8</w:t>
      </w:r>
      <w:r w:rsidR="000620D8" w:rsidRPr="005F78FA">
        <w:rPr>
          <w:rFonts w:ascii="Times New Roman" w:hAnsi="Times New Roman" w:cs="Times New Roman"/>
          <w:sz w:val="24"/>
          <w:szCs w:val="24"/>
        </w:rPr>
        <w:t>)</w:t>
      </w:r>
      <w:r w:rsidRPr="004F4230">
        <w:rPr>
          <w:rFonts w:ascii="Times New Roman" w:hAnsi="Times New Roman" w:cs="Times New Roman"/>
          <w:sz w:val="24"/>
          <w:szCs w:val="24"/>
        </w:rPr>
        <w:t>:</w:t>
      </w:r>
    </w:p>
    <w:p w14:paraId="1F460B12" w14:textId="77777777" w:rsidR="00C0649D" w:rsidRDefault="00C0649D" w:rsidP="00C0649D">
      <w:pPr>
        <w:pStyle w:val="a3"/>
        <w:numPr>
          <w:ilvl w:val="0"/>
          <w:numId w:val="7"/>
        </w:numPr>
        <w:spacing w:line="360" w:lineRule="auto"/>
        <w:jc w:val="both"/>
        <w:rPr>
          <w:rFonts w:ascii="Times New Roman" w:hAnsi="Times New Roman" w:cs="Times New Roman"/>
          <w:sz w:val="24"/>
          <w:szCs w:val="24"/>
        </w:rPr>
      </w:pPr>
      <w:r w:rsidRPr="004F4230">
        <w:rPr>
          <w:rFonts w:ascii="Times New Roman" w:hAnsi="Times New Roman" w:cs="Times New Roman"/>
          <w:sz w:val="24"/>
          <w:szCs w:val="24"/>
        </w:rPr>
        <w:t xml:space="preserve">Чрезвычайно широкий набор потенциально </w:t>
      </w:r>
      <w:proofErr w:type="spellStart"/>
      <w:r w:rsidRPr="004F4230">
        <w:rPr>
          <w:rFonts w:ascii="Times New Roman" w:hAnsi="Times New Roman" w:cs="Times New Roman"/>
          <w:sz w:val="24"/>
          <w:szCs w:val="24"/>
        </w:rPr>
        <w:t>россыпеобразующих</w:t>
      </w:r>
      <w:proofErr w:type="spellEnd"/>
      <w:r w:rsidRPr="004F4230">
        <w:rPr>
          <w:rFonts w:ascii="Times New Roman" w:hAnsi="Times New Roman" w:cs="Times New Roman"/>
          <w:sz w:val="24"/>
          <w:szCs w:val="24"/>
        </w:rPr>
        <w:t xml:space="preserve"> рудных формаций на фоне преимущественно </w:t>
      </w:r>
      <w:proofErr w:type="spellStart"/>
      <w:r w:rsidRPr="004F4230">
        <w:rPr>
          <w:rFonts w:ascii="Times New Roman" w:hAnsi="Times New Roman" w:cs="Times New Roman"/>
          <w:sz w:val="24"/>
          <w:szCs w:val="24"/>
        </w:rPr>
        <w:t>редкометалльного</w:t>
      </w:r>
      <w:proofErr w:type="spellEnd"/>
      <w:r w:rsidRPr="004F4230">
        <w:rPr>
          <w:rFonts w:ascii="Times New Roman" w:hAnsi="Times New Roman" w:cs="Times New Roman"/>
          <w:sz w:val="24"/>
          <w:szCs w:val="24"/>
        </w:rPr>
        <w:t xml:space="preserve"> (</w:t>
      </w:r>
      <w:proofErr w:type="spellStart"/>
      <w:r w:rsidRPr="004F4230">
        <w:rPr>
          <w:rFonts w:ascii="Times New Roman" w:hAnsi="Times New Roman" w:cs="Times New Roman"/>
          <w:sz w:val="24"/>
          <w:szCs w:val="24"/>
        </w:rPr>
        <w:t>Zr</w:t>
      </w:r>
      <w:proofErr w:type="spellEnd"/>
      <w:r w:rsidRPr="004F4230">
        <w:rPr>
          <w:rFonts w:ascii="Times New Roman" w:hAnsi="Times New Roman" w:cs="Times New Roman"/>
          <w:sz w:val="24"/>
          <w:szCs w:val="24"/>
        </w:rPr>
        <w:t xml:space="preserve">, Та, </w:t>
      </w:r>
      <w:proofErr w:type="spellStart"/>
      <w:r w:rsidRPr="004F4230">
        <w:rPr>
          <w:rFonts w:ascii="Times New Roman" w:hAnsi="Times New Roman" w:cs="Times New Roman"/>
          <w:sz w:val="24"/>
          <w:szCs w:val="24"/>
        </w:rPr>
        <w:t>Nb</w:t>
      </w:r>
      <w:proofErr w:type="spellEnd"/>
      <w:r w:rsidRPr="004F4230">
        <w:rPr>
          <w:rFonts w:ascii="Times New Roman" w:hAnsi="Times New Roman" w:cs="Times New Roman"/>
          <w:sz w:val="24"/>
          <w:szCs w:val="24"/>
        </w:rPr>
        <w:t>, TR) профиля россыпной провинции (при подчиненной и, видимо, еще недостаточно оцененной роли золота и алмазов)</w:t>
      </w:r>
      <w:r>
        <w:rPr>
          <w:rFonts w:ascii="Times New Roman" w:hAnsi="Times New Roman" w:cs="Times New Roman"/>
          <w:sz w:val="24"/>
          <w:szCs w:val="24"/>
        </w:rPr>
        <w:t>;</w:t>
      </w:r>
    </w:p>
    <w:p w14:paraId="5D237725" w14:textId="77777777" w:rsidR="00C0649D" w:rsidRPr="004F4230" w:rsidRDefault="00C0649D" w:rsidP="00C0649D">
      <w:pPr>
        <w:pStyle w:val="a3"/>
        <w:numPr>
          <w:ilvl w:val="0"/>
          <w:numId w:val="7"/>
        </w:numPr>
        <w:spacing w:line="360" w:lineRule="auto"/>
        <w:jc w:val="both"/>
        <w:rPr>
          <w:rFonts w:ascii="Times New Roman" w:hAnsi="Times New Roman" w:cs="Times New Roman"/>
          <w:sz w:val="24"/>
          <w:szCs w:val="24"/>
        </w:rPr>
      </w:pPr>
      <w:r w:rsidRPr="004F4230">
        <w:rPr>
          <w:rFonts w:ascii="Times New Roman" w:hAnsi="Times New Roman" w:cs="Times New Roman"/>
          <w:sz w:val="24"/>
          <w:szCs w:val="24"/>
        </w:rPr>
        <w:t xml:space="preserve">Сложный парагенезис региональных коренных источников (породы </w:t>
      </w:r>
      <w:proofErr w:type="spellStart"/>
      <w:r w:rsidRPr="004F4230">
        <w:rPr>
          <w:rFonts w:ascii="Times New Roman" w:hAnsi="Times New Roman" w:cs="Times New Roman"/>
          <w:sz w:val="24"/>
          <w:szCs w:val="24"/>
        </w:rPr>
        <w:t>гранулитовой</w:t>
      </w:r>
      <w:proofErr w:type="spellEnd"/>
      <w:r w:rsidRPr="004F4230">
        <w:rPr>
          <w:rFonts w:ascii="Times New Roman" w:hAnsi="Times New Roman" w:cs="Times New Roman"/>
          <w:sz w:val="24"/>
          <w:szCs w:val="24"/>
        </w:rPr>
        <w:t xml:space="preserve"> фации, древние граниты, в том числе щелочного ряда), поставлявших в прибрежно-морские россыпи высокоустойчивые минералы- </w:t>
      </w:r>
      <w:proofErr w:type="spellStart"/>
      <w:r w:rsidRPr="004F4230">
        <w:rPr>
          <w:rFonts w:ascii="Times New Roman" w:hAnsi="Times New Roman" w:cs="Times New Roman"/>
          <w:sz w:val="24"/>
          <w:szCs w:val="24"/>
        </w:rPr>
        <w:t>акцессории</w:t>
      </w:r>
      <w:proofErr w:type="spellEnd"/>
      <w:r w:rsidRPr="004F4230">
        <w:rPr>
          <w:rFonts w:ascii="Times New Roman" w:hAnsi="Times New Roman" w:cs="Times New Roman"/>
          <w:sz w:val="24"/>
          <w:szCs w:val="24"/>
        </w:rPr>
        <w:t xml:space="preserve"> (циркон, ильменит, рутил, </w:t>
      </w:r>
      <w:proofErr w:type="spellStart"/>
      <w:r w:rsidRPr="004F4230">
        <w:rPr>
          <w:rFonts w:ascii="Times New Roman" w:hAnsi="Times New Roman" w:cs="Times New Roman"/>
          <w:sz w:val="24"/>
          <w:szCs w:val="24"/>
        </w:rPr>
        <w:t>дистен</w:t>
      </w:r>
      <w:proofErr w:type="spellEnd"/>
      <w:r w:rsidRPr="004F4230">
        <w:rPr>
          <w:rFonts w:ascii="Times New Roman" w:hAnsi="Times New Roman" w:cs="Times New Roman"/>
          <w:sz w:val="24"/>
          <w:szCs w:val="24"/>
        </w:rPr>
        <w:t>, гранат и др.), и локальных коренных источников, с которыми связаны россыпи малоустойчивых минералов (сфен, апатит, эвдиалит и др.) непосредственно в контуре рудных полей или в непосредственном их обрамлении</w:t>
      </w:r>
      <w:r>
        <w:rPr>
          <w:rFonts w:ascii="Times New Roman" w:hAnsi="Times New Roman" w:cs="Times New Roman"/>
          <w:sz w:val="24"/>
          <w:szCs w:val="24"/>
        </w:rPr>
        <w:t>;</w:t>
      </w:r>
    </w:p>
    <w:p w14:paraId="349EBCD4" w14:textId="77777777" w:rsidR="00C0649D" w:rsidRDefault="00C0649D" w:rsidP="00C0649D">
      <w:pPr>
        <w:pStyle w:val="a3"/>
        <w:numPr>
          <w:ilvl w:val="0"/>
          <w:numId w:val="7"/>
        </w:numPr>
        <w:spacing w:line="360" w:lineRule="auto"/>
        <w:jc w:val="both"/>
        <w:rPr>
          <w:rFonts w:ascii="Times New Roman" w:hAnsi="Times New Roman" w:cs="Times New Roman"/>
          <w:sz w:val="24"/>
          <w:szCs w:val="24"/>
        </w:rPr>
      </w:pPr>
      <w:r w:rsidRPr="004F4230">
        <w:rPr>
          <w:rFonts w:ascii="Times New Roman" w:hAnsi="Times New Roman" w:cs="Times New Roman"/>
          <w:sz w:val="24"/>
          <w:szCs w:val="24"/>
        </w:rPr>
        <w:t>Развитие необычных и даже уникальных минеральных типов россыпей (</w:t>
      </w:r>
      <w:proofErr w:type="spellStart"/>
      <w:r w:rsidRPr="004F4230">
        <w:rPr>
          <w:rFonts w:ascii="Times New Roman" w:hAnsi="Times New Roman" w:cs="Times New Roman"/>
          <w:sz w:val="24"/>
          <w:szCs w:val="24"/>
        </w:rPr>
        <w:t>лопаритовых</w:t>
      </w:r>
      <w:proofErr w:type="spellEnd"/>
      <w:r w:rsidRPr="004F4230">
        <w:rPr>
          <w:rFonts w:ascii="Times New Roman" w:hAnsi="Times New Roman" w:cs="Times New Roman"/>
          <w:sz w:val="24"/>
          <w:szCs w:val="24"/>
        </w:rPr>
        <w:t xml:space="preserve">), не известных в других </w:t>
      </w:r>
      <w:proofErr w:type="spellStart"/>
      <w:proofErr w:type="gramStart"/>
      <w:r w:rsidRPr="004F4230">
        <w:rPr>
          <w:rFonts w:ascii="Times New Roman" w:hAnsi="Times New Roman" w:cs="Times New Roman"/>
          <w:sz w:val="24"/>
          <w:szCs w:val="24"/>
        </w:rPr>
        <w:t>тектоно</w:t>
      </w:r>
      <w:proofErr w:type="spellEnd"/>
      <w:r w:rsidRPr="004F4230">
        <w:rPr>
          <w:rFonts w:ascii="Times New Roman" w:hAnsi="Times New Roman" w:cs="Times New Roman"/>
          <w:sz w:val="24"/>
          <w:szCs w:val="24"/>
        </w:rPr>
        <w:t>-магматических</w:t>
      </w:r>
      <w:proofErr w:type="gramEnd"/>
      <w:r w:rsidRPr="004F4230">
        <w:rPr>
          <w:rFonts w:ascii="Times New Roman" w:hAnsi="Times New Roman" w:cs="Times New Roman"/>
          <w:sz w:val="24"/>
          <w:szCs w:val="24"/>
        </w:rPr>
        <w:t xml:space="preserve"> обстановках</w:t>
      </w:r>
      <w:r>
        <w:rPr>
          <w:rFonts w:ascii="Times New Roman" w:hAnsi="Times New Roman" w:cs="Times New Roman"/>
          <w:sz w:val="24"/>
          <w:szCs w:val="24"/>
        </w:rPr>
        <w:t>;</w:t>
      </w:r>
    </w:p>
    <w:p w14:paraId="48BEEA8E" w14:textId="12009A7B" w:rsidR="00307206" w:rsidRDefault="00C0649D" w:rsidP="00C0649D">
      <w:pPr>
        <w:pStyle w:val="a3"/>
        <w:numPr>
          <w:ilvl w:val="0"/>
          <w:numId w:val="7"/>
        </w:numPr>
        <w:spacing w:line="360" w:lineRule="auto"/>
        <w:jc w:val="both"/>
        <w:rPr>
          <w:rFonts w:ascii="Times New Roman" w:hAnsi="Times New Roman" w:cs="Times New Roman"/>
          <w:sz w:val="24"/>
          <w:szCs w:val="24"/>
        </w:rPr>
      </w:pPr>
      <w:r w:rsidRPr="004F4230">
        <w:rPr>
          <w:rFonts w:ascii="Times New Roman" w:hAnsi="Times New Roman" w:cs="Times New Roman"/>
          <w:sz w:val="24"/>
          <w:szCs w:val="24"/>
        </w:rPr>
        <w:t xml:space="preserve">Исключительно плохую сохранность </w:t>
      </w:r>
      <w:proofErr w:type="spellStart"/>
      <w:r w:rsidRPr="004F4230">
        <w:rPr>
          <w:rFonts w:ascii="Times New Roman" w:hAnsi="Times New Roman" w:cs="Times New Roman"/>
          <w:sz w:val="24"/>
          <w:szCs w:val="24"/>
        </w:rPr>
        <w:t>доверхнечетвертичных</w:t>
      </w:r>
      <w:proofErr w:type="spellEnd"/>
      <w:r w:rsidRPr="004F4230">
        <w:rPr>
          <w:rFonts w:ascii="Times New Roman" w:hAnsi="Times New Roman" w:cs="Times New Roman"/>
          <w:sz w:val="24"/>
          <w:szCs w:val="24"/>
        </w:rPr>
        <w:t xml:space="preserve"> осадков, обусловленную тем, что </w:t>
      </w:r>
      <w:proofErr w:type="spellStart"/>
      <w:r w:rsidR="00576305">
        <w:rPr>
          <w:rFonts w:ascii="Times New Roman" w:hAnsi="Times New Roman" w:cs="Times New Roman"/>
          <w:sz w:val="24"/>
          <w:szCs w:val="24"/>
        </w:rPr>
        <w:t>Фенноскандинавский</w:t>
      </w:r>
      <w:proofErr w:type="spellEnd"/>
      <w:r w:rsidRPr="004F4230">
        <w:rPr>
          <w:rFonts w:ascii="Times New Roman" w:hAnsi="Times New Roman" w:cs="Times New Roman"/>
          <w:sz w:val="24"/>
          <w:szCs w:val="24"/>
        </w:rPr>
        <w:t xml:space="preserve"> щит был центром четвертичных покровных оледенений.</w:t>
      </w:r>
    </w:p>
    <w:p w14:paraId="55E69DC8" w14:textId="77777777" w:rsidR="000620D8" w:rsidRPr="004F4230" w:rsidRDefault="000620D8" w:rsidP="000620D8">
      <w:pPr>
        <w:pStyle w:val="a3"/>
        <w:spacing w:line="360" w:lineRule="auto"/>
        <w:ind w:firstLine="851"/>
        <w:jc w:val="both"/>
        <w:rPr>
          <w:rFonts w:ascii="Times New Roman" w:hAnsi="Times New Roman" w:cs="Times New Roman"/>
          <w:sz w:val="24"/>
          <w:szCs w:val="24"/>
        </w:rPr>
      </w:pPr>
      <w:r w:rsidRPr="004F4230">
        <w:rPr>
          <w:rFonts w:ascii="Times New Roman" w:hAnsi="Times New Roman" w:cs="Times New Roman"/>
          <w:sz w:val="24"/>
          <w:szCs w:val="24"/>
        </w:rPr>
        <w:t xml:space="preserve">Группа россыпей дальнего переноса представлена комплексными прибрежно-морскими россыпями Терского берега Белого моря, располагающимися на участках аккумулятивных дуг вблизи устьев рек Варзуги, Стрельни и Пялицы. Россыпная металлоносность связана с современными </w:t>
      </w:r>
      <w:proofErr w:type="spellStart"/>
      <w:r w:rsidRPr="004F4230">
        <w:rPr>
          <w:rFonts w:ascii="Times New Roman" w:hAnsi="Times New Roman" w:cs="Times New Roman"/>
          <w:sz w:val="24"/>
          <w:szCs w:val="24"/>
        </w:rPr>
        <w:t>пляжевыми</w:t>
      </w:r>
      <w:proofErr w:type="spellEnd"/>
      <w:r w:rsidRPr="004F4230">
        <w:rPr>
          <w:rFonts w:ascii="Times New Roman" w:hAnsi="Times New Roman" w:cs="Times New Roman"/>
          <w:sz w:val="24"/>
          <w:szCs w:val="24"/>
        </w:rPr>
        <w:t xml:space="preserve"> песками, а также с отложениями голоценовой террасы высотой 5-10 м и, в меньшей мере, с отложениями более высокого уровня,</w:t>
      </w:r>
      <w:r>
        <w:rPr>
          <w:rFonts w:ascii="Times New Roman" w:hAnsi="Times New Roman" w:cs="Times New Roman"/>
          <w:sz w:val="24"/>
          <w:szCs w:val="24"/>
        </w:rPr>
        <w:t xml:space="preserve"> </w:t>
      </w:r>
      <w:r w:rsidRPr="004F4230">
        <w:rPr>
          <w:rFonts w:ascii="Times New Roman" w:hAnsi="Times New Roman" w:cs="Times New Roman"/>
          <w:sz w:val="24"/>
          <w:szCs w:val="24"/>
        </w:rPr>
        <w:t>имеющего верхнеплейстоценовый-</w:t>
      </w:r>
      <w:proofErr w:type="spellStart"/>
      <w:r w:rsidRPr="004F4230">
        <w:rPr>
          <w:rFonts w:ascii="Times New Roman" w:hAnsi="Times New Roman" w:cs="Times New Roman"/>
          <w:sz w:val="24"/>
          <w:szCs w:val="24"/>
        </w:rPr>
        <w:t>нижнеголоценовый</w:t>
      </w:r>
      <w:proofErr w:type="spellEnd"/>
      <w:r>
        <w:rPr>
          <w:rFonts w:ascii="Times New Roman" w:hAnsi="Times New Roman" w:cs="Times New Roman"/>
          <w:sz w:val="24"/>
          <w:szCs w:val="24"/>
        </w:rPr>
        <w:t xml:space="preserve"> </w:t>
      </w:r>
      <w:r w:rsidRPr="004F4230">
        <w:rPr>
          <w:rFonts w:ascii="Times New Roman" w:hAnsi="Times New Roman" w:cs="Times New Roman"/>
          <w:sz w:val="24"/>
          <w:szCs w:val="24"/>
        </w:rPr>
        <w:t>(послеледниковый) возраст. Металлоносны также эоловые образования, развитые на поверхности морских террас</w:t>
      </w:r>
      <w:r>
        <w:rPr>
          <w:rFonts w:ascii="Times New Roman" w:hAnsi="Times New Roman" w:cs="Times New Roman"/>
          <w:sz w:val="24"/>
          <w:szCs w:val="24"/>
        </w:rPr>
        <w:t xml:space="preserve"> </w:t>
      </w:r>
      <w:r w:rsidRPr="005F78FA">
        <w:rPr>
          <w:rFonts w:ascii="Times New Roman" w:hAnsi="Times New Roman" w:cs="Times New Roman"/>
          <w:sz w:val="24"/>
          <w:szCs w:val="24"/>
        </w:rPr>
        <w:t>(</w:t>
      </w:r>
      <w:proofErr w:type="spellStart"/>
      <w:r w:rsidRPr="005F78FA">
        <w:rPr>
          <w:rFonts w:ascii="Times New Roman" w:hAnsi="Times New Roman" w:cs="Times New Roman"/>
          <w:sz w:val="24"/>
          <w:szCs w:val="24"/>
        </w:rPr>
        <w:t>Патык</w:t>
      </w:r>
      <w:proofErr w:type="spellEnd"/>
      <w:r w:rsidRPr="005F78FA">
        <w:rPr>
          <w:rFonts w:ascii="Times New Roman" w:hAnsi="Times New Roman" w:cs="Times New Roman"/>
          <w:sz w:val="24"/>
          <w:szCs w:val="24"/>
        </w:rPr>
        <w:t>-Кара., 200</w:t>
      </w:r>
      <w:r>
        <w:rPr>
          <w:rFonts w:ascii="Times New Roman" w:hAnsi="Times New Roman" w:cs="Times New Roman"/>
          <w:sz w:val="24"/>
          <w:szCs w:val="24"/>
        </w:rPr>
        <w:t>8</w:t>
      </w:r>
      <w:r w:rsidRPr="005F78FA">
        <w:rPr>
          <w:rFonts w:ascii="Times New Roman" w:hAnsi="Times New Roman" w:cs="Times New Roman"/>
          <w:sz w:val="24"/>
          <w:szCs w:val="24"/>
        </w:rPr>
        <w:t>)</w:t>
      </w:r>
      <w:r>
        <w:rPr>
          <w:rFonts w:ascii="Times New Roman" w:hAnsi="Times New Roman" w:cs="Times New Roman"/>
          <w:sz w:val="24"/>
          <w:szCs w:val="24"/>
        </w:rPr>
        <w:t>.</w:t>
      </w:r>
    </w:p>
    <w:p w14:paraId="2620DDB8" w14:textId="1C83560E" w:rsidR="000620D8" w:rsidRPr="00C0649D" w:rsidRDefault="000620D8" w:rsidP="000620D8">
      <w:pPr>
        <w:pStyle w:val="a3"/>
        <w:spacing w:line="360" w:lineRule="auto"/>
        <w:ind w:firstLine="851"/>
        <w:jc w:val="both"/>
        <w:rPr>
          <w:rFonts w:ascii="Times New Roman" w:hAnsi="Times New Roman" w:cs="Times New Roman"/>
          <w:sz w:val="24"/>
          <w:szCs w:val="24"/>
        </w:rPr>
      </w:pPr>
      <w:r w:rsidRPr="004F4230">
        <w:rPr>
          <w:rFonts w:ascii="Times New Roman" w:hAnsi="Times New Roman" w:cs="Times New Roman"/>
          <w:sz w:val="24"/>
          <w:szCs w:val="24"/>
        </w:rPr>
        <w:t xml:space="preserve">В целом, россыпной потенциал Карело-Кольского региона можно оценить следующим образом. В </w:t>
      </w:r>
      <w:proofErr w:type="spellStart"/>
      <w:r w:rsidRPr="004F4230">
        <w:rPr>
          <w:rFonts w:ascii="Times New Roman" w:hAnsi="Times New Roman" w:cs="Times New Roman"/>
          <w:sz w:val="24"/>
          <w:szCs w:val="24"/>
        </w:rPr>
        <w:t>минерагеническом</w:t>
      </w:r>
      <w:proofErr w:type="spellEnd"/>
      <w:r w:rsidRPr="004F4230">
        <w:rPr>
          <w:rFonts w:ascii="Times New Roman" w:hAnsi="Times New Roman" w:cs="Times New Roman"/>
          <w:sz w:val="24"/>
          <w:szCs w:val="24"/>
        </w:rPr>
        <w:t xml:space="preserve"> отношении это территория, характеризующаяся разнообразием </w:t>
      </w:r>
      <w:proofErr w:type="spellStart"/>
      <w:r w:rsidRPr="004F4230">
        <w:rPr>
          <w:rFonts w:ascii="Times New Roman" w:hAnsi="Times New Roman" w:cs="Times New Roman"/>
          <w:sz w:val="24"/>
          <w:szCs w:val="24"/>
        </w:rPr>
        <w:t>россыпеобразующих</w:t>
      </w:r>
      <w:proofErr w:type="spellEnd"/>
      <w:r w:rsidRPr="004F4230">
        <w:rPr>
          <w:rFonts w:ascii="Times New Roman" w:hAnsi="Times New Roman" w:cs="Times New Roman"/>
          <w:sz w:val="24"/>
          <w:szCs w:val="24"/>
        </w:rPr>
        <w:t xml:space="preserve"> формаций, с преобладающим </w:t>
      </w:r>
      <w:proofErr w:type="spellStart"/>
      <w:r w:rsidRPr="004F4230">
        <w:rPr>
          <w:rFonts w:ascii="Times New Roman" w:hAnsi="Times New Roman" w:cs="Times New Roman"/>
          <w:sz w:val="24"/>
          <w:szCs w:val="24"/>
        </w:rPr>
        <w:t>редкометалльным</w:t>
      </w:r>
      <w:proofErr w:type="spellEnd"/>
      <w:r w:rsidRPr="004F4230">
        <w:rPr>
          <w:rFonts w:ascii="Times New Roman" w:hAnsi="Times New Roman" w:cs="Times New Roman"/>
          <w:sz w:val="24"/>
          <w:szCs w:val="24"/>
        </w:rPr>
        <w:t xml:space="preserve"> (</w:t>
      </w:r>
      <w:proofErr w:type="spellStart"/>
      <w:r w:rsidRPr="004F4230">
        <w:rPr>
          <w:rFonts w:ascii="Times New Roman" w:hAnsi="Times New Roman" w:cs="Times New Roman"/>
          <w:sz w:val="24"/>
          <w:szCs w:val="24"/>
        </w:rPr>
        <w:t>Ta</w:t>
      </w:r>
      <w:proofErr w:type="spellEnd"/>
      <w:r w:rsidRPr="004F4230">
        <w:rPr>
          <w:rFonts w:ascii="Times New Roman" w:hAnsi="Times New Roman" w:cs="Times New Roman"/>
          <w:sz w:val="24"/>
          <w:szCs w:val="24"/>
        </w:rPr>
        <w:t>-</w:t>
      </w:r>
      <w:proofErr w:type="spellStart"/>
      <w:r w:rsidRPr="004F4230">
        <w:rPr>
          <w:rFonts w:ascii="Times New Roman" w:hAnsi="Times New Roman" w:cs="Times New Roman"/>
          <w:sz w:val="24"/>
          <w:szCs w:val="24"/>
        </w:rPr>
        <w:t>Nb</w:t>
      </w:r>
      <w:proofErr w:type="spellEnd"/>
      <w:r w:rsidRPr="004F4230">
        <w:rPr>
          <w:rFonts w:ascii="Times New Roman" w:hAnsi="Times New Roman" w:cs="Times New Roman"/>
          <w:sz w:val="24"/>
          <w:szCs w:val="24"/>
        </w:rPr>
        <w:t>-</w:t>
      </w:r>
      <w:proofErr w:type="spellStart"/>
      <w:r w:rsidRPr="004F4230">
        <w:rPr>
          <w:rFonts w:ascii="Times New Roman" w:hAnsi="Times New Roman" w:cs="Times New Roman"/>
          <w:sz w:val="24"/>
          <w:szCs w:val="24"/>
        </w:rPr>
        <w:t>Zr</w:t>
      </w:r>
      <w:proofErr w:type="spellEnd"/>
      <w:r w:rsidRPr="004F4230">
        <w:rPr>
          <w:rFonts w:ascii="Times New Roman" w:hAnsi="Times New Roman" w:cs="Times New Roman"/>
          <w:sz w:val="24"/>
          <w:szCs w:val="24"/>
        </w:rPr>
        <w:t xml:space="preserve">-TR) профилем при подчиненной роли золотой и проблематичной алмазной и </w:t>
      </w:r>
      <w:proofErr w:type="spellStart"/>
      <w:r w:rsidRPr="004F4230">
        <w:rPr>
          <w:rFonts w:ascii="Times New Roman" w:hAnsi="Times New Roman" w:cs="Times New Roman"/>
          <w:sz w:val="24"/>
          <w:szCs w:val="24"/>
        </w:rPr>
        <w:t>платиновометалльной</w:t>
      </w:r>
      <w:proofErr w:type="spellEnd"/>
      <w:r w:rsidRPr="004F4230">
        <w:rPr>
          <w:rFonts w:ascii="Times New Roman" w:hAnsi="Times New Roman" w:cs="Times New Roman"/>
          <w:sz w:val="24"/>
          <w:szCs w:val="24"/>
        </w:rPr>
        <w:t xml:space="preserve"> минерализации. Сочетание высокоминерализованных рудоносных массивов и региональных коренных источников, содержащих </w:t>
      </w:r>
      <w:proofErr w:type="spellStart"/>
      <w:r w:rsidRPr="004F4230">
        <w:rPr>
          <w:rFonts w:ascii="Times New Roman" w:hAnsi="Times New Roman" w:cs="Times New Roman"/>
          <w:sz w:val="24"/>
          <w:szCs w:val="24"/>
        </w:rPr>
        <w:t>россыпеобразующие</w:t>
      </w:r>
      <w:proofErr w:type="spellEnd"/>
      <w:r w:rsidRPr="004F4230">
        <w:rPr>
          <w:rFonts w:ascii="Times New Roman" w:hAnsi="Times New Roman" w:cs="Times New Roman"/>
          <w:sz w:val="24"/>
          <w:szCs w:val="24"/>
        </w:rPr>
        <w:t xml:space="preserve"> минералы в виде </w:t>
      </w:r>
      <w:proofErr w:type="spellStart"/>
      <w:r w:rsidRPr="004F4230">
        <w:rPr>
          <w:rFonts w:ascii="Times New Roman" w:hAnsi="Times New Roman" w:cs="Times New Roman"/>
          <w:sz w:val="24"/>
          <w:szCs w:val="24"/>
        </w:rPr>
        <w:t>акцессориев</w:t>
      </w:r>
      <w:proofErr w:type="spellEnd"/>
      <w:r w:rsidRPr="004F4230">
        <w:rPr>
          <w:rFonts w:ascii="Times New Roman" w:hAnsi="Times New Roman" w:cs="Times New Roman"/>
          <w:sz w:val="24"/>
          <w:szCs w:val="24"/>
        </w:rPr>
        <w:t xml:space="preserve">, определило возможность появления как мономинеральных россыпей </w:t>
      </w:r>
      <w:r w:rsidRPr="004F4230">
        <w:rPr>
          <w:rFonts w:ascii="Times New Roman" w:hAnsi="Times New Roman" w:cs="Times New Roman"/>
          <w:sz w:val="24"/>
          <w:szCs w:val="24"/>
        </w:rPr>
        <w:lastRenderedPageBreak/>
        <w:t xml:space="preserve">ближнего сноса, так и региональных россыпей комплексного состава, образованных в результате многократного </w:t>
      </w:r>
      <w:proofErr w:type="spellStart"/>
      <w:r w:rsidRPr="004F4230">
        <w:rPr>
          <w:rFonts w:ascii="Times New Roman" w:hAnsi="Times New Roman" w:cs="Times New Roman"/>
          <w:sz w:val="24"/>
          <w:szCs w:val="24"/>
        </w:rPr>
        <w:t>переотложения</w:t>
      </w:r>
      <w:proofErr w:type="spellEnd"/>
      <w:r w:rsidRPr="004F4230">
        <w:rPr>
          <w:rFonts w:ascii="Times New Roman" w:hAnsi="Times New Roman" w:cs="Times New Roman"/>
          <w:sz w:val="24"/>
          <w:szCs w:val="24"/>
        </w:rPr>
        <w:t xml:space="preserve"> полезных</w:t>
      </w:r>
      <w:r>
        <w:rPr>
          <w:rFonts w:ascii="Times New Roman" w:hAnsi="Times New Roman" w:cs="Times New Roman"/>
          <w:sz w:val="24"/>
          <w:szCs w:val="24"/>
        </w:rPr>
        <w:t xml:space="preserve"> </w:t>
      </w:r>
      <w:r w:rsidRPr="003E7256">
        <w:rPr>
          <w:rFonts w:ascii="Times New Roman" w:hAnsi="Times New Roman" w:cs="Times New Roman"/>
          <w:sz w:val="24"/>
          <w:szCs w:val="24"/>
        </w:rPr>
        <w:t xml:space="preserve">минералов, в том числе при значительном участии ледового фактора.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F4230" w14:paraId="2E69FA43" w14:textId="77777777" w:rsidTr="00307206">
        <w:tc>
          <w:tcPr>
            <w:tcW w:w="9628" w:type="dxa"/>
          </w:tcPr>
          <w:p w14:paraId="5F3925BF" w14:textId="77777777" w:rsidR="004F4230" w:rsidRDefault="004F4230" w:rsidP="00307206">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BE4BC3" wp14:editId="176D4B9A">
                  <wp:extent cx="5455920" cy="3295294"/>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b="51549"/>
                          <a:stretch/>
                        </pic:blipFill>
                        <pic:spPr bwMode="auto">
                          <a:xfrm>
                            <a:off x="0" y="0"/>
                            <a:ext cx="5461386" cy="32985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4230" w14:paraId="00BDE705" w14:textId="77777777" w:rsidTr="00307206">
        <w:tc>
          <w:tcPr>
            <w:tcW w:w="9628" w:type="dxa"/>
          </w:tcPr>
          <w:p w14:paraId="32B2A911" w14:textId="215C893D" w:rsidR="004F4230" w:rsidRDefault="004F4230" w:rsidP="00307206">
            <w:pPr>
              <w:pStyle w:val="a3"/>
              <w:spacing w:line="360" w:lineRule="auto"/>
              <w:jc w:val="center"/>
              <w:rPr>
                <w:rFonts w:ascii="Times New Roman" w:hAnsi="Times New Roman" w:cs="Times New Roman"/>
                <w:sz w:val="24"/>
                <w:szCs w:val="24"/>
              </w:rPr>
            </w:pPr>
            <w:r w:rsidRPr="004F4230">
              <w:rPr>
                <w:rFonts w:ascii="Times New Roman" w:hAnsi="Times New Roman" w:cs="Times New Roman"/>
                <w:sz w:val="24"/>
                <w:szCs w:val="24"/>
              </w:rPr>
              <w:t xml:space="preserve">Рис. </w:t>
            </w:r>
            <w:r>
              <w:rPr>
                <w:rFonts w:ascii="Times New Roman" w:hAnsi="Times New Roman" w:cs="Times New Roman"/>
                <w:sz w:val="24"/>
                <w:szCs w:val="24"/>
              </w:rPr>
              <w:t>1</w:t>
            </w:r>
            <w:r w:rsidR="00631336">
              <w:rPr>
                <w:rFonts w:ascii="Times New Roman" w:hAnsi="Times New Roman" w:cs="Times New Roman"/>
                <w:sz w:val="24"/>
                <w:szCs w:val="24"/>
              </w:rPr>
              <w:t>5</w:t>
            </w:r>
            <w:r w:rsidRPr="004F4230">
              <w:rPr>
                <w:rFonts w:ascii="Times New Roman" w:hAnsi="Times New Roman" w:cs="Times New Roman"/>
                <w:sz w:val="24"/>
                <w:szCs w:val="24"/>
              </w:rPr>
              <w:t xml:space="preserve"> Схема россыпной восточной части Карело-Кольского </w:t>
            </w:r>
            <w:proofErr w:type="spellStart"/>
            <w:r w:rsidRPr="004F4230">
              <w:rPr>
                <w:rFonts w:ascii="Times New Roman" w:hAnsi="Times New Roman" w:cs="Times New Roman"/>
                <w:sz w:val="24"/>
                <w:szCs w:val="24"/>
              </w:rPr>
              <w:t>мегаблока</w:t>
            </w:r>
            <w:proofErr w:type="spellEnd"/>
            <w:r w:rsidRPr="004F4230">
              <w:rPr>
                <w:rFonts w:ascii="Times New Roman" w:hAnsi="Times New Roman" w:cs="Times New Roman"/>
                <w:sz w:val="24"/>
                <w:szCs w:val="24"/>
              </w:rPr>
              <w:t xml:space="preserve"> ВЕП Карело-Кольской россыпной провинции: А - на обобщенной геологической основе; Б - с учетом событий четвертичный истории</w:t>
            </w:r>
          </w:p>
          <w:p w14:paraId="0B0CCB05" w14:textId="4DC388B4" w:rsidR="00307206" w:rsidRPr="00307206" w:rsidRDefault="00307206" w:rsidP="00307206">
            <w:pPr>
              <w:pStyle w:val="a3"/>
              <w:spacing w:line="360" w:lineRule="auto"/>
              <w:jc w:val="both"/>
              <w:rPr>
                <w:rFonts w:ascii="Times New Roman" w:hAnsi="Times New Roman" w:cs="Times New Roman"/>
                <w:sz w:val="20"/>
                <w:szCs w:val="24"/>
              </w:rPr>
            </w:pPr>
            <w:r w:rsidRPr="00307206">
              <w:rPr>
                <w:rFonts w:ascii="Times New Roman" w:hAnsi="Times New Roman" w:cs="Times New Roman"/>
                <w:sz w:val="20"/>
                <w:szCs w:val="24"/>
              </w:rPr>
              <w:t xml:space="preserve">Буквами обозначены: А: М - Мурманский </w:t>
            </w:r>
            <w:proofErr w:type="spellStart"/>
            <w:r w:rsidRPr="00307206">
              <w:rPr>
                <w:rFonts w:ascii="Times New Roman" w:hAnsi="Times New Roman" w:cs="Times New Roman"/>
                <w:sz w:val="20"/>
                <w:szCs w:val="24"/>
              </w:rPr>
              <w:t>позднеархейский</w:t>
            </w:r>
            <w:proofErr w:type="spellEnd"/>
            <w:r w:rsidRPr="00307206">
              <w:rPr>
                <w:rFonts w:ascii="Times New Roman" w:hAnsi="Times New Roman" w:cs="Times New Roman"/>
                <w:sz w:val="20"/>
                <w:szCs w:val="24"/>
              </w:rPr>
              <w:t xml:space="preserve"> гранит-</w:t>
            </w:r>
            <w:proofErr w:type="spellStart"/>
            <w:r w:rsidRPr="00307206">
              <w:rPr>
                <w:rFonts w:ascii="Times New Roman" w:hAnsi="Times New Roman" w:cs="Times New Roman"/>
                <w:sz w:val="20"/>
                <w:szCs w:val="24"/>
              </w:rPr>
              <w:t>мигматитовый</w:t>
            </w:r>
            <w:proofErr w:type="spellEnd"/>
            <w:r w:rsidRPr="00307206">
              <w:rPr>
                <w:rFonts w:ascii="Times New Roman" w:hAnsi="Times New Roman" w:cs="Times New Roman"/>
                <w:sz w:val="20"/>
                <w:szCs w:val="24"/>
              </w:rPr>
              <w:t xml:space="preserve">, ЦК - Центрально-Кольский </w:t>
            </w:r>
            <w:proofErr w:type="spellStart"/>
            <w:r w:rsidRPr="00307206">
              <w:rPr>
                <w:rFonts w:ascii="Times New Roman" w:hAnsi="Times New Roman" w:cs="Times New Roman"/>
                <w:sz w:val="20"/>
                <w:szCs w:val="24"/>
              </w:rPr>
              <w:t>позднеархейский</w:t>
            </w:r>
            <w:proofErr w:type="spellEnd"/>
            <w:r w:rsidRPr="00307206">
              <w:rPr>
                <w:rFonts w:ascii="Times New Roman" w:hAnsi="Times New Roman" w:cs="Times New Roman"/>
                <w:sz w:val="20"/>
                <w:szCs w:val="24"/>
              </w:rPr>
              <w:t xml:space="preserve"> </w:t>
            </w:r>
            <w:proofErr w:type="spellStart"/>
            <w:r w:rsidRPr="00307206">
              <w:rPr>
                <w:rFonts w:ascii="Times New Roman" w:hAnsi="Times New Roman" w:cs="Times New Roman"/>
                <w:sz w:val="20"/>
                <w:szCs w:val="24"/>
              </w:rPr>
              <w:t>гранулит</w:t>
            </w:r>
            <w:proofErr w:type="spellEnd"/>
            <w:r w:rsidRPr="00307206">
              <w:rPr>
                <w:rFonts w:ascii="Times New Roman" w:hAnsi="Times New Roman" w:cs="Times New Roman"/>
                <w:sz w:val="20"/>
                <w:szCs w:val="24"/>
              </w:rPr>
              <w:t>-гнейсовый блок, ПИВ - Печенга-</w:t>
            </w:r>
            <w:proofErr w:type="spellStart"/>
            <w:r w:rsidRPr="00307206">
              <w:rPr>
                <w:rFonts w:ascii="Times New Roman" w:hAnsi="Times New Roman" w:cs="Times New Roman"/>
                <w:sz w:val="20"/>
                <w:szCs w:val="24"/>
              </w:rPr>
              <w:t>Имандра</w:t>
            </w:r>
            <w:proofErr w:type="spellEnd"/>
            <w:r w:rsidRPr="00307206">
              <w:rPr>
                <w:rFonts w:ascii="Times New Roman" w:hAnsi="Times New Roman" w:cs="Times New Roman"/>
                <w:sz w:val="20"/>
                <w:szCs w:val="24"/>
              </w:rPr>
              <w:t>-</w:t>
            </w:r>
            <w:proofErr w:type="spellStart"/>
            <w:r w:rsidRPr="00307206">
              <w:rPr>
                <w:rFonts w:ascii="Times New Roman" w:hAnsi="Times New Roman" w:cs="Times New Roman"/>
                <w:sz w:val="20"/>
                <w:szCs w:val="24"/>
              </w:rPr>
              <w:t>Варзугский</w:t>
            </w:r>
            <w:proofErr w:type="spellEnd"/>
            <w:r w:rsidRPr="00307206">
              <w:rPr>
                <w:rFonts w:ascii="Times New Roman" w:hAnsi="Times New Roman" w:cs="Times New Roman"/>
                <w:sz w:val="20"/>
                <w:szCs w:val="24"/>
              </w:rPr>
              <w:t xml:space="preserve"> раннепротерозойский осадочно-вулканогенный пояс, ЛБ - </w:t>
            </w:r>
            <w:proofErr w:type="spellStart"/>
            <w:r w:rsidRPr="00307206">
              <w:rPr>
                <w:rFonts w:ascii="Times New Roman" w:hAnsi="Times New Roman" w:cs="Times New Roman"/>
                <w:sz w:val="20"/>
                <w:szCs w:val="24"/>
              </w:rPr>
              <w:t>Лапландско</w:t>
            </w:r>
            <w:proofErr w:type="spellEnd"/>
            <w:r w:rsidRPr="00307206">
              <w:rPr>
                <w:rFonts w:ascii="Times New Roman" w:hAnsi="Times New Roman" w:cs="Times New Roman"/>
                <w:sz w:val="20"/>
                <w:szCs w:val="24"/>
              </w:rPr>
              <w:t xml:space="preserve">-Беломорский </w:t>
            </w:r>
            <w:proofErr w:type="spellStart"/>
            <w:r w:rsidRPr="00307206">
              <w:rPr>
                <w:rFonts w:ascii="Times New Roman" w:hAnsi="Times New Roman" w:cs="Times New Roman"/>
                <w:sz w:val="20"/>
                <w:szCs w:val="24"/>
              </w:rPr>
              <w:t>позднеархейский</w:t>
            </w:r>
            <w:proofErr w:type="spellEnd"/>
            <w:r w:rsidRPr="00307206">
              <w:rPr>
                <w:rFonts w:ascii="Times New Roman" w:hAnsi="Times New Roman" w:cs="Times New Roman"/>
                <w:sz w:val="20"/>
                <w:szCs w:val="24"/>
              </w:rPr>
              <w:t xml:space="preserve">-раннепротерозойский </w:t>
            </w:r>
            <w:proofErr w:type="spellStart"/>
            <w:r w:rsidRPr="00307206">
              <w:rPr>
                <w:rFonts w:ascii="Times New Roman" w:hAnsi="Times New Roman" w:cs="Times New Roman"/>
                <w:sz w:val="20"/>
                <w:szCs w:val="24"/>
              </w:rPr>
              <w:t>гранулитово</w:t>
            </w:r>
            <w:proofErr w:type="spellEnd"/>
            <w:r w:rsidRPr="00307206">
              <w:rPr>
                <w:rFonts w:ascii="Times New Roman" w:hAnsi="Times New Roman" w:cs="Times New Roman"/>
                <w:sz w:val="20"/>
                <w:szCs w:val="24"/>
              </w:rPr>
              <w:t>-гнейсовый пояс, К - Карельская архейская гранит-зеленокаменная область. Характер россыпной минерализации: 1</w:t>
            </w:r>
            <w:r w:rsidR="002F1EB1">
              <w:rPr>
                <w:rFonts w:ascii="Times New Roman" w:hAnsi="Times New Roman" w:cs="Times New Roman"/>
                <w:sz w:val="20"/>
                <w:szCs w:val="24"/>
              </w:rPr>
              <w:t> </w:t>
            </w:r>
            <w:r w:rsidRPr="00307206">
              <w:rPr>
                <w:rFonts w:ascii="Times New Roman" w:hAnsi="Times New Roman" w:cs="Times New Roman"/>
                <w:sz w:val="20"/>
                <w:szCs w:val="24"/>
              </w:rPr>
              <w:t xml:space="preserve">- </w:t>
            </w:r>
            <w:proofErr w:type="spellStart"/>
            <w:r w:rsidRPr="00307206">
              <w:rPr>
                <w:rFonts w:ascii="Times New Roman" w:hAnsi="Times New Roman" w:cs="Times New Roman"/>
                <w:sz w:val="20"/>
                <w:szCs w:val="24"/>
              </w:rPr>
              <w:t>лопарит</w:t>
            </w:r>
            <w:proofErr w:type="spellEnd"/>
            <w:r w:rsidRPr="00307206">
              <w:rPr>
                <w:rFonts w:ascii="Times New Roman" w:hAnsi="Times New Roman" w:cs="Times New Roman"/>
                <w:sz w:val="20"/>
                <w:szCs w:val="24"/>
              </w:rPr>
              <w:t xml:space="preserve">: месторождения средние (а) и мелкие (б); 2 - золото: россыпные </w:t>
            </w:r>
            <w:proofErr w:type="spellStart"/>
            <w:r w:rsidRPr="00307206">
              <w:rPr>
                <w:rFonts w:ascii="Times New Roman" w:hAnsi="Times New Roman" w:cs="Times New Roman"/>
                <w:sz w:val="20"/>
                <w:szCs w:val="24"/>
              </w:rPr>
              <w:t>место¬рождения</w:t>
            </w:r>
            <w:proofErr w:type="spellEnd"/>
            <w:r w:rsidRPr="00307206">
              <w:rPr>
                <w:rFonts w:ascii="Times New Roman" w:hAnsi="Times New Roman" w:cs="Times New Roman"/>
                <w:sz w:val="20"/>
                <w:szCs w:val="24"/>
              </w:rPr>
              <w:t xml:space="preserve"> мелкие (а), россыпные проявления (б), то же в конгломератах (в); 3-4 - комплексные ПМР (3 - </w:t>
            </w:r>
            <w:proofErr w:type="spellStart"/>
            <w:r w:rsidRPr="00307206">
              <w:rPr>
                <w:rFonts w:ascii="Times New Roman" w:hAnsi="Times New Roman" w:cs="Times New Roman"/>
                <w:sz w:val="20"/>
                <w:szCs w:val="24"/>
              </w:rPr>
              <w:t>Ti-Zr</w:t>
            </w:r>
            <w:proofErr w:type="spellEnd"/>
            <w:r w:rsidRPr="00307206">
              <w:rPr>
                <w:rFonts w:ascii="Times New Roman" w:hAnsi="Times New Roman" w:cs="Times New Roman"/>
                <w:sz w:val="20"/>
                <w:szCs w:val="24"/>
              </w:rPr>
              <w:t xml:space="preserve"> + </w:t>
            </w:r>
            <w:proofErr w:type="spellStart"/>
            <w:r w:rsidRPr="00307206">
              <w:rPr>
                <w:rFonts w:ascii="Times New Roman" w:hAnsi="Times New Roman" w:cs="Times New Roman"/>
                <w:sz w:val="20"/>
                <w:szCs w:val="24"/>
              </w:rPr>
              <w:t>лопарит</w:t>
            </w:r>
            <w:proofErr w:type="spellEnd"/>
            <w:r w:rsidRPr="00307206">
              <w:rPr>
                <w:rFonts w:ascii="Times New Roman" w:hAnsi="Times New Roman" w:cs="Times New Roman"/>
                <w:sz w:val="20"/>
                <w:szCs w:val="24"/>
              </w:rPr>
              <w:t xml:space="preserve">, 4 - </w:t>
            </w:r>
            <w:proofErr w:type="spellStart"/>
            <w:r w:rsidRPr="00307206">
              <w:rPr>
                <w:rFonts w:ascii="Times New Roman" w:hAnsi="Times New Roman" w:cs="Times New Roman"/>
                <w:sz w:val="20"/>
                <w:szCs w:val="24"/>
              </w:rPr>
              <w:t>Zr</w:t>
            </w:r>
            <w:proofErr w:type="spellEnd"/>
            <w:r w:rsidRPr="00307206">
              <w:rPr>
                <w:rFonts w:ascii="Times New Roman" w:hAnsi="Times New Roman" w:cs="Times New Roman"/>
                <w:sz w:val="20"/>
                <w:szCs w:val="24"/>
              </w:rPr>
              <w:t xml:space="preserve"> (циркон, </w:t>
            </w:r>
            <w:proofErr w:type="spellStart"/>
            <w:r w:rsidRPr="00307206">
              <w:rPr>
                <w:rFonts w:ascii="Times New Roman" w:hAnsi="Times New Roman" w:cs="Times New Roman"/>
                <w:sz w:val="20"/>
                <w:szCs w:val="24"/>
              </w:rPr>
              <w:t>бад</w:t>
            </w:r>
            <w:proofErr w:type="spellEnd"/>
            <w:r w:rsidRPr="00307206">
              <w:rPr>
                <w:rFonts w:ascii="Times New Roman" w:hAnsi="Times New Roman" w:cs="Times New Roman"/>
                <w:sz w:val="20"/>
                <w:szCs w:val="24"/>
              </w:rPr>
              <w:t xml:space="preserve">)): - россыпные месторождения мелкие (а), россыпные проявления (б); 5- </w:t>
            </w:r>
            <w:proofErr w:type="spellStart"/>
            <w:r w:rsidRPr="00307206">
              <w:rPr>
                <w:rFonts w:ascii="Times New Roman" w:hAnsi="Times New Roman" w:cs="Times New Roman"/>
                <w:sz w:val="20"/>
                <w:szCs w:val="24"/>
              </w:rPr>
              <w:t>горнохимическое</w:t>
            </w:r>
            <w:proofErr w:type="spellEnd"/>
            <w:r w:rsidRPr="00307206">
              <w:rPr>
                <w:rFonts w:ascii="Times New Roman" w:hAnsi="Times New Roman" w:cs="Times New Roman"/>
                <w:sz w:val="20"/>
                <w:szCs w:val="24"/>
              </w:rPr>
              <w:t xml:space="preserve"> сырье (апатит): россыпные месторождения мелкие; 6 - гранат: россыпные проявления.</w:t>
            </w:r>
          </w:p>
          <w:p w14:paraId="04D52A21" w14:textId="66878AB3" w:rsidR="00307206" w:rsidRPr="00307206" w:rsidRDefault="00307206" w:rsidP="00307206">
            <w:pPr>
              <w:pStyle w:val="a3"/>
              <w:spacing w:line="360" w:lineRule="auto"/>
              <w:jc w:val="both"/>
              <w:rPr>
                <w:rFonts w:ascii="Times New Roman" w:hAnsi="Times New Roman" w:cs="Times New Roman"/>
                <w:sz w:val="20"/>
                <w:szCs w:val="24"/>
              </w:rPr>
            </w:pPr>
            <w:r w:rsidRPr="00307206">
              <w:rPr>
                <w:rFonts w:ascii="Times New Roman" w:hAnsi="Times New Roman" w:cs="Times New Roman"/>
                <w:sz w:val="20"/>
                <w:szCs w:val="24"/>
              </w:rPr>
              <w:t xml:space="preserve">Б: 1-6 - границы: 1 - суши во время распространения </w:t>
            </w:r>
            <w:proofErr w:type="spellStart"/>
            <w:r w:rsidRPr="00307206">
              <w:rPr>
                <w:rFonts w:ascii="Times New Roman" w:hAnsi="Times New Roman" w:cs="Times New Roman"/>
                <w:sz w:val="20"/>
                <w:szCs w:val="24"/>
              </w:rPr>
              <w:t>микулинского</w:t>
            </w:r>
            <w:proofErr w:type="spellEnd"/>
            <w:r w:rsidRPr="00307206">
              <w:rPr>
                <w:rFonts w:ascii="Times New Roman" w:hAnsi="Times New Roman" w:cs="Times New Roman"/>
                <w:sz w:val="20"/>
                <w:szCs w:val="24"/>
              </w:rPr>
              <w:t xml:space="preserve"> морского бассейна;</w:t>
            </w:r>
            <w:r>
              <w:rPr>
                <w:rFonts w:ascii="Times New Roman" w:hAnsi="Times New Roman" w:cs="Times New Roman"/>
                <w:sz w:val="20"/>
                <w:szCs w:val="24"/>
              </w:rPr>
              <w:t xml:space="preserve"> </w:t>
            </w:r>
            <w:r w:rsidRPr="00307206">
              <w:rPr>
                <w:rFonts w:ascii="Times New Roman" w:hAnsi="Times New Roman" w:cs="Times New Roman"/>
                <w:sz w:val="20"/>
                <w:szCs w:val="24"/>
              </w:rPr>
              <w:t xml:space="preserve">2- распространения Карского ледового щита (древнее 10 Ка (по </w:t>
            </w:r>
            <w:proofErr w:type="spellStart"/>
            <w:r w:rsidRPr="00307206">
              <w:rPr>
                <w:rFonts w:ascii="Times New Roman" w:hAnsi="Times New Roman" w:cs="Times New Roman"/>
                <w:sz w:val="20"/>
                <w:szCs w:val="24"/>
              </w:rPr>
              <w:t>М.Г.Гросвальду</w:t>
            </w:r>
            <w:proofErr w:type="spellEnd"/>
            <w:r w:rsidRPr="00307206">
              <w:rPr>
                <w:rFonts w:ascii="Times New Roman" w:hAnsi="Times New Roman" w:cs="Times New Roman"/>
                <w:sz w:val="20"/>
                <w:szCs w:val="24"/>
              </w:rPr>
              <w:t>));</w:t>
            </w:r>
            <w:r>
              <w:rPr>
                <w:rFonts w:ascii="Times New Roman" w:hAnsi="Times New Roman" w:cs="Times New Roman"/>
                <w:sz w:val="20"/>
                <w:szCs w:val="24"/>
              </w:rPr>
              <w:t xml:space="preserve"> </w:t>
            </w:r>
            <w:r w:rsidRPr="00307206">
              <w:rPr>
                <w:rFonts w:ascii="Times New Roman" w:hAnsi="Times New Roman" w:cs="Times New Roman"/>
                <w:sz w:val="20"/>
                <w:szCs w:val="24"/>
              </w:rPr>
              <w:t>3</w:t>
            </w:r>
            <w:r>
              <w:rPr>
                <w:rFonts w:ascii="Times New Roman" w:hAnsi="Times New Roman" w:cs="Times New Roman"/>
                <w:sz w:val="20"/>
                <w:szCs w:val="24"/>
              </w:rPr>
              <w:t> </w:t>
            </w:r>
            <w:r w:rsidRPr="00307206">
              <w:rPr>
                <w:rFonts w:ascii="Times New Roman" w:hAnsi="Times New Roman" w:cs="Times New Roman"/>
                <w:sz w:val="20"/>
                <w:szCs w:val="24"/>
              </w:rPr>
              <w:t>-</w:t>
            </w:r>
            <w:r>
              <w:rPr>
                <w:rFonts w:ascii="Times New Roman" w:hAnsi="Times New Roman" w:cs="Times New Roman"/>
                <w:sz w:val="20"/>
                <w:szCs w:val="24"/>
              </w:rPr>
              <w:t> </w:t>
            </w:r>
            <w:r w:rsidRPr="00307206">
              <w:rPr>
                <w:rFonts w:ascii="Times New Roman" w:hAnsi="Times New Roman" w:cs="Times New Roman"/>
                <w:sz w:val="20"/>
                <w:szCs w:val="24"/>
              </w:rPr>
              <w:t xml:space="preserve">максимального распространения Скандинавского ледника (по </w:t>
            </w:r>
            <w:proofErr w:type="spellStart"/>
            <w:r w:rsidRPr="00307206">
              <w:rPr>
                <w:rFonts w:ascii="Times New Roman" w:hAnsi="Times New Roman" w:cs="Times New Roman"/>
                <w:sz w:val="20"/>
                <w:szCs w:val="24"/>
              </w:rPr>
              <w:t>А.А.Никонову</w:t>
            </w:r>
            <w:proofErr w:type="spellEnd"/>
            <w:r w:rsidRPr="00307206">
              <w:rPr>
                <w:rFonts w:ascii="Times New Roman" w:hAnsi="Times New Roman" w:cs="Times New Roman"/>
                <w:sz w:val="20"/>
                <w:szCs w:val="24"/>
              </w:rPr>
              <w:t>);</w:t>
            </w:r>
            <w:r>
              <w:rPr>
                <w:rFonts w:ascii="Times New Roman" w:hAnsi="Times New Roman" w:cs="Times New Roman"/>
                <w:sz w:val="20"/>
                <w:szCs w:val="24"/>
              </w:rPr>
              <w:t xml:space="preserve"> </w:t>
            </w:r>
            <w:r w:rsidRPr="00307206">
              <w:rPr>
                <w:rFonts w:ascii="Times New Roman" w:hAnsi="Times New Roman" w:cs="Times New Roman"/>
                <w:sz w:val="20"/>
                <w:szCs w:val="24"/>
              </w:rPr>
              <w:t>4</w:t>
            </w:r>
            <w:r>
              <w:rPr>
                <w:rFonts w:ascii="Times New Roman" w:hAnsi="Times New Roman" w:cs="Times New Roman"/>
                <w:sz w:val="20"/>
                <w:szCs w:val="24"/>
              </w:rPr>
              <w:t> </w:t>
            </w:r>
            <w:r w:rsidRPr="00307206">
              <w:rPr>
                <w:rFonts w:ascii="Times New Roman" w:hAnsi="Times New Roman" w:cs="Times New Roman"/>
                <w:sz w:val="20"/>
                <w:szCs w:val="24"/>
              </w:rPr>
              <w:t>-</w:t>
            </w:r>
            <w:r>
              <w:rPr>
                <w:rFonts w:ascii="Times New Roman" w:hAnsi="Times New Roman" w:cs="Times New Roman"/>
                <w:sz w:val="20"/>
                <w:szCs w:val="24"/>
              </w:rPr>
              <w:t xml:space="preserve"> </w:t>
            </w:r>
            <w:proofErr w:type="spellStart"/>
            <w:r w:rsidRPr="00307206">
              <w:rPr>
                <w:rFonts w:ascii="Times New Roman" w:hAnsi="Times New Roman" w:cs="Times New Roman"/>
                <w:sz w:val="20"/>
                <w:szCs w:val="24"/>
              </w:rPr>
              <w:t>Понойского</w:t>
            </w:r>
            <w:proofErr w:type="spellEnd"/>
            <w:r w:rsidRPr="00307206">
              <w:rPr>
                <w:rFonts w:ascii="Times New Roman" w:hAnsi="Times New Roman" w:cs="Times New Roman"/>
                <w:sz w:val="20"/>
                <w:szCs w:val="24"/>
              </w:rPr>
              <w:t xml:space="preserve"> автономного ледника (по </w:t>
            </w:r>
            <w:proofErr w:type="spellStart"/>
            <w:r w:rsidRPr="00307206">
              <w:rPr>
                <w:rFonts w:ascii="Times New Roman" w:hAnsi="Times New Roman" w:cs="Times New Roman"/>
                <w:sz w:val="20"/>
                <w:szCs w:val="24"/>
              </w:rPr>
              <w:t>Н.Н.Арманд</w:t>
            </w:r>
            <w:proofErr w:type="spellEnd"/>
            <w:r w:rsidRPr="00307206">
              <w:rPr>
                <w:rFonts w:ascii="Times New Roman" w:hAnsi="Times New Roman" w:cs="Times New Roman"/>
                <w:sz w:val="20"/>
                <w:szCs w:val="24"/>
              </w:rPr>
              <w:t xml:space="preserve">); 5, 6 - распространения Скандинавского ледника в стадии </w:t>
            </w:r>
            <w:proofErr w:type="spellStart"/>
            <w:r w:rsidRPr="00307206">
              <w:rPr>
                <w:rFonts w:ascii="Times New Roman" w:hAnsi="Times New Roman" w:cs="Times New Roman"/>
                <w:sz w:val="20"/>
                <w:szCs w:val="24"/>
              </w:rPr>
              <w:t>Кейва</w:t>
            </w:r>
            <w:proofErr w:type="spellEnd"/>
            <w:r w:rsidRPr="00307206">
              <w:rPr>
                <w:rFonts w:ascii="Times New Roman" w:hAnsi="Times New Roman" w:cs="Times New Roman"/>
                <w:sz w:val="20"/>
                <w:szCs w:val="24"/>
              </w:rPr>
              <w:t>-</w:t>
            </w:r>
            <w:r w:rsidR="00A47D77">
              <w:rPr>
                <w:rFonts w:ascii="Times New Roman" w:hAnsi="Times New Roman" w:cs="Times New Roman"/>
                <w:sz w:val="20"/>
                <w:szCs w:val="24"/>
                <w:lang w:val="en-US"/>
              </w:rPr>
              <w:t>I</w:t>
            </w:r>
            <w:r w:rsidRPr="00307206">
              <w:rPr>
                <w:rFonts w:ascii="Times New Roman" w:hAnsi="Times New Roman" w:cs="Times New Roman"/>
                <w:sz w:val="20"/>
                <w:szCs w:val="24"/>
              </w:rPr>
              <w:t xml:space="preserve"> (5) и </w:t>
            </w:r>
            <w:proofErr w:type="spellStart"/>
            <w:r w:rsidRPr="00307206">
              <w:rPr>
                <w:rFonts w:ascii="Times New Roman" w:hAnsi="Times New Roman" w:cs="Times New Roman"/>
                <w:sz w:val="20"/>
                <w:szCs w:val="24"/>
              </w:rPr>
              <w:t>Кейва</w:t>
            </w:r>
            <w:proofErr w:type="spellEnd"/>
            <w:r w:rsidRPr="00307206">
              <w:rPr>
                <w:rFonts w:ascii="Times New Roman" w:hAnsi="Times New Roman" w:cs="Times New Roman"/>
                <w:sz w:val="20"/>
                <w:szCs w:val="24"/>
              </w:rPr>
              <w:t>-</w:t>
            </w:r>
            <w:r w:rsidR="00A47D77">
              <w:rPr>
                <w:rFonts w:ascii="Times New Roman" w:hAnsi="Times New Roman" w:cs="Times New Roman"/>
                <w:sz w:val="20"/>
                <w:szCs w:val="24"/>
                <w:lang w:val="en-US"/>
              </w:rPr>
              <w:t>II</w:t>
            </w:r>
            <w:r w:rsidRPr="00307206">
              <w:rPr>
                <w:rFonts w:ascii="Times New Roman" w:hAnsi="Times New Roman" w:cs="Times New Roman"/>
                <w:sz w:val="20"/>
                <w:szCs w:val="24"/>
              </w:rPr>
              <w:t xml:space="preserve"> (6) (</w:t>
            </w:r>
            <w:proofErr w:type="spellStart"/>
            <w:r w:rsidRPr="00307206">
              <w:rPr>
                <w:rFonts w:ascii="Times New Roman" w:hAnsi="Times New Roman" w:cs="Times New Roman"/>
                <w:sz w:val="20"/>
                <w:szCs w:val="24"/>
              </w:rPr>
              <w:t>Евзеров</w:t>
            </w:r>
            <w:proofErr w:type="spellEnd"/>
            <w:r w:rsidRPr="00307206">
              <w:rPr>
                <w:rFonts w:ascii="Times New Roman" w:hAnsi="Times New Roman" w:cs="Times New Roman"/>
                <w:sz w:val="20"/>
                <w:szCs w:val="24"/>
              </w:rPr>
              <w:t>, 2004).</w:t>
            </w:r>
          </w:p>
        </w:tc>
      </w:tr>
    </w:tbl>
    <w:p w14:paraId="7E02E335" w14:textId="4B4D5DA7" w:rsidR="00DC696F" w:rsidRDefault="00DC696F" w:rsidP="000620D8">
      <w:pPr>
        <w:pStyle w:val="a3"/>
        <w:spacing w:line="360" w:lineRule="auto"/>
        <w:jc w:val="both"/>
        <w:rPr>
          <w:rFonts w:ascii="Times New Roman" w:hAnsi="Times New Roman" w:cs="Times New Roman"/>
          <w:sz w:val="24"/>
          <w:szCs w:val="24"/>
        </w:rPr>
      </w:pPr>
    </w:p>
    <w:p w14:paraId="720EAA8E" w14:textId="2557DCD0" w:rsidR="005F3403" w:rsidRDefault="005F3403" w:rsidP="005F3403">
      <w:pPr>
        <w:pStyle w:val="a3"/>
        <w:spacing w:line="360" w:lineRule="auto"/>
        <w:ind w:firstLine="851"/>
        <w:jc w:val="center"/>
        <w:outlineLvl w:val="1"/>
        <w:rPr>
          <w:rFonts w:ascii="Times New Roman" w:hAnsi="Times New Roman" w:cs="Times New Roman"/>
          <w:sz w:val="24"/>
          <w:szCs w:val="24"/>
        </w:rPr>
      </w:pPr>
      <w:bookmarkStart w:id="19" w:name="_Toc8405373"/>
      <w:r>
        <w:rPr>
          <w:rFonts w:ascii="Times New Roman" w:hAnsi="Times New Roman" w:cs="Times New Roman"/>
          <w:sz w:val="24"/>
          <w:szCs w:val="24"/>
        </w:rPr>
        <w:t>2.4 Россыпь-аналог</w:t>
      </w:r>
      <w:bookmarkEnd w:id="19"/>
    </w:p>
    <w:p w14:paraId="4FEB1537" w14:textId="6A212701" w:rsidR="00310B77" w:rsidRDefault="00310B77" w:rsidP="0025014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Для россыпи-аналога был выбран берег возле города Лиепая (Латвия), так как относится к тому же бассейну, что и Финский залив, также данная россыпь </w:t>
      </w:r>
      <w:r w:rsidR="00100E45">
        <w:rPr>
          <w:rFonts w:ascii="Times New Roman" w:hAnsi="Times New Roman" w:cs="Times New Roman"/>
          <w:sz w:val="24"/>
          <w:szCs w:val="24"/>
        </w:rPr>
        <w:t>является</w:t>
      </w:r>
      <w:r>
        <w:rPr>
          <w:rFonts w:ascii="Times New Roman" w:hAnsi="Times New Roman" w:cs="Times New Roman"/>
          <w:sz w:val="24"/>
          <w:szCs w:val="24"/>
        </w:rPr>
        <w:t xml:space="preserve"> ближайш</w:t>
      </w:r>
      <w:r w:rsidR="00100E45">
        <w:rPr>
          <w:rFonts w:ascii="Times New Roman" w:hAnsi="Times New Roman" w:cs="Times New Roman"/>
          <w:sz w:val="24"/>
          <w:szCs w:val="24"/>
        </w:rPr>
        <w:t>ей</w:t>
      </w:r>
      <w:r>
        <w:rPr>
          <w:rFonts w:ascii="Times New Roman" w:hAnsi="Times New Roman" w:cs="Times New Roman"/>
          <w:sz w:val="24"/>
          <w:szCs w:val="24"/>
        </w:rPr>
        <w:t xml:space="preserve"> прибрежно-морск</w:t>
      </w:r>
      <w:r w:rsidR="00100E45">
        <w:rPr>
          <w:rFonts w:ascii="Times New Roman" w:hAnsi="Times New Roman" w:cs="Times New Roman"/>
          <w:sz w:val="24"/>
          <w:szCs w:val="24"/>
        </w:rPr>
        <w:t>ой</w:t>
      </w:r>
      <w:r>
        <w:rPr>
          <w:rFonts w:ascii="Times New Roman" w:hAnsi="Times New Roman" w:cs="Times New Roman"/>
          <w:sz w:val="24"/>
          <w:szCs w:val="24"/>
        </w:rPr>
        <w:t xml:space="preserve"> </w:t>
      </w:r>
      <w:proofErr w:type="spellStart"/>
      <w:r>
        <w:rPr>
          <w:rFonts w:ascii="Times New Roman" w:hAnsi="Times New Roman" w:cs="Times New Roman"/>
          <w:sz w:val="24"/>
          <w:szCs w:val="24"/>
        </w:rPr>
        <w:t>редкометально</w:t>
      </w:r>
      <w:proofErr w:type="spellEnd"/>
      <w:r>
        <w:rPr>
          <w:rFonts w:ascii="Times New Roman" w:hAnsi="Times New Roman" w:cs="Times New Roman"/>
          <w:sz w:val="24"/>
          <w:szCs w:val="24"/>
        </w:rPr>
        <w:t>-титанов</w:t>
      </w:r>
      <w:r w:rsidR="00100E45">
        <w:rPr>
          <w:rFonts w:ascii="Times New Roman" w:hAnsi="Times New Roman" w:cs="Times New Roman"/>
          <w:sz w:val="24"/>
          <w:szCs w:val="24"/>
        </w:rPr>
        <w:t>ой</w:t>
      </w:r>
      <w:r>
        <w:rPr>
          <w:rFonts w:ascii="Times New Roman" w:hAnsi="Times New Roman" w:cs="Times New Roman"/>
          <w:sz w:val="24"/>
          <w:szCs w:val="24"/>
        </w:rPr>
        <w:t xml:space="preserve"> (рис. 1</w:t>
      </w:r>
      <w:r w:rsidR="00631336">
        <w:rPr>
          <w:rFonts w:ascii="Times New Roman" w:hAnsi="Times New Roman" w:cs="Times New Roman"/>
          <w:sz w:val="24"/>
          <w:szCs w:val="24"/>
        </w:rPr>
        <w:t>6</w:t>
      </w:r>
      <w:r>
        <w:rPr>
          <w:rFonts w:ascii="Times New Roman" w:hAnsi="Times New Roman" w:cs="Times New Roman"/>
          <w:sz w:val="24"/>
          <w:szCs w:val="24"/>
        </w:rPr>
        <w:t>).</w:t>
      </w:r>
      <w:r w:rsidR="00100E45">
        <w:rPr>
          <w:rFonts w:ascii="Times New Roman" w:hAnsi="Times New Roman" w:cs="Times New Roman"/>
          <w:sz w:val="24"/>
          <w:szCs w:val="24"/>
        </w:rPr>
        <w:t xml:space="preserve"> Вследствие перечисленных </w:t>
      </w:r>
      <w:r w:rsidR="001F14CF">
        <w:rPr>
          <w:rFonts w:ascii="Times New Roman" w:hAnsi="Times New Roman" w:cs="Times New Roman"/>
          <w:sz w:val="24"/>
          <w:szCs w:val="24"/>
        </w:rPr>
        <w:t>признаков</w:t>
      </w:r>
      <w:r w:rsidR="00100E45">
        <w:rPr>
          <w:rFonts w:ascii="Times New Roman" w:hAnsi="Times New Roman" w:cs="Times New Roman"/>
          <w:sz w:val="24"/>
          <w:szCs w:val="24"/>
        </w:rPr>
        <w:t xml:space="preserve"> у обоих россыпей может быть один источник снова минералов тяжелой фракции.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10B77" w14:paraId="3048B4CC" w14:textId="77777777" w:rsidTr="00802278">
        <w:tc>
          <w:tcPr>
            <w:tcW w:w="9628" w:type="dxa"/>
          </w:tcPr>
          <w:p w14:paraId="1A07976B" w14:textId="3CF42D90" w:rsidR="00310B77" w:rsidRDefault="00100E45" w:rsidP="00100E45">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7151847" wp14:editId="1CBEAE99">
                  <wp:extent cx="3931707" cy="4206240"/>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3272" cy="4240009"/>
                          </a:xfrm>
                          <a:prstGeom prst="rect">
                            <a:avLst/>
                          </a:prstGeom>
                          <a:noFill/>
                          <a:ln>
                            <a:noFill/>
                          </a:ln>
                        </pic:spPr>
                      </pic:pic>
                    </a:graphicData>
                  </a:graphic>
                </wp:inline>
              </w:drawing>
            </w:r>
          </w:p>
        </w:tc>
      </w:tr>
      <w:tr w:rsidR="00310B77" w14:paraId="490FA5C8" w14:textId="77777777" w:rsidTr="00802278">
        <w:tc>
          <w:tcPr>
            <w:tcW w:w="9628" w:type="dxa"/>
          </w:tcPr>
          <w:p w14:paraId="2F303B4C" w14:textId="50EC01D7" w:rsidR="001F14CF" w:rsidRDefault="00100E45" w:rsidP="001F14CF">
            <w:pPr>
              <w:pStyle w:val="a3"/>
              <w:spacing w:line="360" w:lineRule="auto"/>
              <w:jc w:val="center"/>
              <w:rPr>
                <w:rFonts w:ascii="Times New Roman" w:hAnsi="Times New Roman" w:cs="Times New Roman"/>
                <w:sz w:val="24"/>
                <w:szCs w:val="24"/>
              </w:rPr>
            </w:pPr>
            <w:r w:rsidRPr="00100E45">
              <w:rPr>
                <w:rFonts w:ascii="Times New Roman" w:hAnsi="Times New Roman" w:cs="Times New Roman"/>
                <w:sz w:val="24"/>
                <w:szCs w:val="24"/>
              </w:rPr>
              <w:t>Рис. 1</w:t>
            </w:r>
            <w:r w:rsidR="00631336">
              <w:rPr>
                <w:rFonts w:ascii="Times New Roman" w:hAnsi="Times New Roman" w:cs="Times New Roman"/>
                <w:sz w:val="24"/>
                <w:szCs w:val="24"/>
              </w:rPr>
              <w:t>6</w:t>
            </w:r>
            <w:r w:rsidRPr="00100E45">
              <w:rPr>
                <w:rFonts w:ascii="Times New Roman" w:hAnsi="Times New Roman" w:cs="Times New Roman"/>
                <w:sz w:val="24"/>
                <w:szCs w:val="24"/>
              </w:rPr>
              <w:t xml:space="preserve"> </w:t>
            </w:r>
            <w:r w:rsidR="001F14CF">
              <w:rPr>
                <w:rFonts w:ascii="Times New Roman" w:hAnsi="Times New Roman" w:cs="Times New Roman"/>
                <w:sz w:val="24"/>
                <w:szCs w:val="24"/>
              </w:rPr>
              <w:t xml:space="preserve">Карта прибалтийских государств с выделенными россыпями </w:t>
            </w:r>
          </w:p>
          <w:p w14:paraId="704CB02D" w14:textId="52C3736F" w:rsidR="00310B77" w:rsidRDefault="001F14CF" w:rsidP="001F14CF">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(красный круг – исследуемая площадь, оранжевая шестиконечная звезда – берег Лиепая)</w:t>
            </w:r>
          </w:p>
        </w:tc>
      </w:tr>
    </w:tbl>
    <w:p w14:paraId="497BF086" w14:textId="6C633C62" w:rsidR="00250149" w:rsidRPr="00250149" w:rsidRDefault="00CD5799" w:rsidP="001F14CF">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На прибрежной территории у Лиепая</w:t>
      </w:r>
      <w:r w:rsidR="00250149" w:rsidRPr="00250149">
        <w:rPr>
          <w:rFonts w:ascii="Times New Roman" w:hAnsi="Times New Roman" w:cs="Times New Roman"/>
          <w:sz w:val="24"/>
          <w:szCs w:val="24"/>
        </w:rPr>
        <w:t xml:space="preserve"> </w:t>
      </w:r>
      <w:r>
        <w:rPr>
          <w:rFonts w:ascii="Times New Roman" w:hAnsi="Times New Roman" w:cs="Times New Roman"/>
          <w:sz w:val="24"/>
          <w:szCs w:val="24"/>
        </w:rPr>
        <w:t>с</w:t>
      </w:r>
      <w:r w:rsidR="00250149" w:rsidRPr="00250149">
        <w:rPr>
          <w:rFonts w:ascii="Times New Roman" w:hAnsi="Times New Roman" w:cs="Times New Roman"/>
          <w:sz w:val="24"/>
          <w:szCs w:val="24"/>
        </w:rPr>
        <w:t>формировались как древние погребенные концентраты</w:t>
      </w:r>
      <w:r>
        <w:rPr>
          <w:rFonts w:ascii="Times New Roman" w:hAnsi="Times New Roman" w:cs="Times New Roman"/>
          <w:sz w:val="24"/>
          <w:szCs w:val="24"/>
        </w:rPr>
        <w:t xml:space="preserve"> тяжелых минералов</w:t>
      </w:r>
      <w:r w:rsidR="00250149" w:rsidRPr="00250149">
        <w:rPr>
          <w:rFonts w:ascii="Times New Roman" w:hAnsi="Times New Roman" w:cs="Times New Roman"/>
          <w:sz w:val="24"/>
          <w:szCs w:val="24"/>
        </w:rPr>
        <w:t xml:space="preserve">, так и современные подводные россыпи (глубины моря 4-15 м). На современных пляжах аккумулятивных берегов </w:t>
      </w:r>
      <w:proofErr w:type="spellStart"/>
      <w:r w:rsidR="00250149" w:rsidRPr="00250149">
        <w:rPr>
          <w:rFonts w:ascii="Times New Roman" w:hAnsi="Times New Roman" w:cs="Times New Roman"/>
          <w:sz w:val="24"/>
          <w:szCs w:val="24"/>
        </w:rPr>
        <w:t>россыпеобразование</w:t>
      </w:r>
      <w:proofErr w:type="spellEnd"/>
      <w:r w:rsidR="00250149" w:rsidRPr="00250149">
        <w:rPr>
          <w:rFonts w:ascii="Times New Roman" w:hAnsi="Times New Roman" w:cs="Times New Roman"/>
          <w:sz w:val="24"/>
          <w:szCs w:val="24"/>
        </w:rPr>
        <w:t xml:space="preserve"> не характерно. Они встречаются на абразионных участках</w:t>
      </w:r>
      <w:r>
        <w:rPr>
          <w:rFonts w:ascii="Times New Roman" w:hAnsi="Times New Roman" w:cs="Times New Roman"/>
          <w:sz w:val="24"/>
          <w:szCs w:val="24"/>
        </w:rPr>
        <w:t xml:space="preserve">, </w:t>
      </w:r>
      <w:r w:rsidR="00250149" w:rsidRPr="00250149">
        <w:rPr>
          <w:rFonts w:ascii="Times New Roman" w:hAnsi="Times New Roman" w:cs="Times New Roman"/>
          <w:sz w:val="24"/>
          <w:szCs w:val="24"/>
        </w:rPr>
        <w:t xml:space="preserve">в песках </w:t>
      </w:r>
      <w:proofErr w:type="spellStart"/>
      <w:r w:rsidR="00250149" w:rsidRPr="00250149">
        <w:rPr>
          <w:rFonts w:ascii="Times New Roman" w:hAnsi="Times New Roman" w:cs="Times New Roman"/>
          <w:sz w:val="24"/>
          <w:szCs w:val="24"/>
        </w:rPr>
        <w:t>Лиепайской</w:t>
      </w:r>
      <w:proofErr w:type="spellEnd"/>
      <w:r w:rsidR="00250149" w:rsidRPr="00250149">
        <w:rPr>
          <w:rFonts w:ascii="Times New Roman" w:hAnsi="Times New Roman" w:cs="Times New Roman"/>
          <w:sz w:val="24"/>
          <w:szCs w:val="24"/>
        </w:rPr>
        <w:t xml:space="preserve"> пересыпи под горизонтом </w:t>
      </w:r>
      <w:proofErr w:type="spellStart"/>
      <w:r w:rsidR="00250149" w:rsidRPr="00250149">
        <w:rPr>
          <w:rFonts w:ascii="Times New Roman" w:hAnsi="Times New Roman" w:cs="Times New Roman"/>
          <w:sz w:val="24"/>
          <w:szCs w:val="24"/>
        </w:rPr>
        <w:t>опесчаненого</w:t>
      </w:r>
      <w:proofErr w:type="spellEnd"/>
      <w:r w:rsidR="00250149" w:rsidRPr="00250149">
        <w:rPr>
          <w:rFonts w:ascii="Times New Roman" w:hAnsi="Times New Roman" w:cs="Times New Roman"/>
          <w:sz w:val="24"/>
          <w:szCs w:val="24"/>
        </w:rPr>
        <w:t xml:space="preserve"> торфа лагун обнажаются и разрушаются абразией погребенные линзы и прослои </w:t>
      </w:r>
      <w:proofErr w:type="spellStart"/>
      <w:r w:rsidR="00250149" w:rsidRPr="00250149">
        <w:rPr>
          <w:rFonts w:ascii="Times New Roman" w:hAnsi="Times New Roman" w:cs="Times New Roman"/>
          <w:sz w:val="24"/>
          <w:szCs w:val="24"/>
        </w:rPr>
        <w:t>межлиториновых</w:t>
      </w:r>
      <w:proofErr w:type="spellEnd"/>
      <w:r w:rsidR="00250149" w:rsidRPr="00250149">
        <w:rPr>
          <w:rFonts w:ascii="Times New Roman" w:hAnsi="Times New Roman" w:cs="Times New Roman"/>
          <w:sz w:val="24"/>
          <w:szCs w:val="24"/>
        </w:rPr>
        <w:t xml:space="preserve"> концентратов </w:t>
      </w:r>
      <w:r>
        <w:rPr>
          <w:rFonts w:ascii="Times New Roman" w:hAnsi="Times New Roman" w:cs="Times New Roman"/>
          <w:sz w:val="24"/>
          <w:szCs w:val="24"/>
        </w:rPr>
        <w:t>тяжелых минералов</w:t>
      </w:r>
      <w:r w:rsidR="00DB594F">
        <w:rPr>
          <w:rFonts w:ascii="Times New Roman" w:hAnsi="Times New Roman" w:cs="Times New Roman"/>
          <w:sz w:val="24"/>
          <w:szCs w:val="24"/>
        </w:rPr>
        <w:t xml:space="preserve"> (Богданов., 2016).</w:t>
      </w:r>
    </w:p>
    <w:p w14:paraId="32C7300E" w14:textId="52CDBCDF" w:rsidR="00250149" w:rsidRDefault="00507CD8" w:rsidP="0025014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 как исследуемый нами участок является аккумулятивно-абразионным, то для сравнения мы также возьмём значения аккумулятивно-абразионного берега Лиепая.</w:t>
      </w:r>
      <w:r w:rsidRPr="00250149">
        <w:rPr>
          <w:rFonts w:ascii="Times New Roman" w:hAnsi="Times New Roman" w:cs="Times New Roman"/>
          <w:sz w:val="24"/>
          <w:szCs w:val="24"/>
        </w:rPr>
        <w:t xml:space="preserve"> </w:t>
      </w:r>
      <w:r>
        <w:rPr>
          <w:rFonts w:ascii="Times New Roman" w:hAnsi="Times New Roman" w:cs="Times New Roman"/>
          <w:sz w:val="24"/>
          <w:szCs w:val="24"/>
        </w:rPr>
        <w:t xml:space="preserve">Береговая зона рядом с Лиепая </w:t>
      </w:r>
      <w:r w:rsidRPr="009A4ADE">
        <w:rPr>
          <w:rFonts w:ascii="Times New Roman" w:hAnsi="Times New Roman" w:cs="Times New Roman"/>
          <w:sz w:val="24"/>
          <w:szCs w:val="24"/>
        </w:rPr>
        <w:t>характеризу</w:t>
      </w:r>
      <w:r>
        <w:rPr>
          <w:rFonts w:ascii="Times New Roman" w:hAnsi="Times New Roman" w:cs="Times New Roman"/>
          <w:sz w:val="24"/>
          <w:szCs w:val="24"/>
        </w:rPr>
        <w:t>е</w:t>
      </w:r>
      <w:r w:rsidRPr="009A4ADE">
        <w:rPr>
          <w:rFonts w:ascii="Times New Roman" w:hAnsi="Times New Roman" w:cs="Times New Roman"/>
          <w:sz w:val="24"/>
          <w:szCs w:val="24"/>
        </w:rPr>
        <w:t>тся широкими песчаными</w:t>
      </w:r>
      <w:r>
        <w:rPr>
          <w:rFonts w:ascii="Times New Roman" w:hAnsi="Times New Roman" w:cs="Times New Roman"/>
          <w:sz w:val="24"/>
          <w:szCs w:val="24"/>
        </w:rPr>
        <w:t xml:space="preserve"> </w:t>
      </w:r>
      <w:r w:rsidRPr="0061083A">
        <w:rPr>
          <w:rFonts w:ascii="Times New Roman" w:hAnsi="Times New Roman" w:cs="Times New Roman"/>
          <w:sz w:val="24"/>
          <w:szCs w:val="24"/>
        </w:rPr>
        <w:t>пляж</w:t>
      </w:r>
      <w:r>
        <w:rPr>
          <w:rFonts w:ascii="Times New Roman" w:hAnsi="Times New Roman" w:cs="Times New Roman"/>
          <w:sz w:val="24"/>
          <w:szCs w:val="24"/>
        </w:rPr>
        <w:t>ами и поясом дюн, который очерчивает предыдущею стадию формирования отложений Балтийского моря (рис. 1</w:t>
      </w:r>
      <w:r w:rsidR="00631336">
        <w:rPr>
          <w:rFonts w:ascii="Times New Roman" w:hAnsi="Times New Roman" w:cs="Times New Roman"/>
          <w:sz w:val="24"/>
          <w:szCs w:val="24"/>
        </w:rPr>
        <w:t>7</w:t>
      </w:r>
      <w:r>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07CD8" w14:paraId="3535DEC4" w14:textId="77777777" w:rsidTr="00507CD8">
        <w:tc>
          <w:tcPr>
            <w:tcW w:w="9628" w:type="dxa"/>
          </w:tcPr>
          <w:p w14:paraId="40E1E5B3" w14:textId="0D8F86E6" w:rsidR="00507CD8" w:rsidRDefault="00507CD8" w:rsidP="00507CD8">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53BCEE0" wp14:editId="6654CBA8">
                  <wp:extent cx="4869180" cy="2793692"/>
                  <wp:effectExtent l="0" t="0" r="762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4780" cy="2796905"/>
                          </a:xfrm>
                          <a:prstGeom prst="rect">
                            <a:avLst/>
                          </a:prstGeom>
                          <a:noFill/>
                          <a:ln>
                            <a:noFill/>
                          </a:ln>
                        </pic:spPr>
                      </pic:pic>
                    </a:graphicData>
                  </a:graphic>
                </wp:inline>
              </w:drawing>
            </w:r>
          </w:p>
        </w:tc>
      </w:tr>
      <w:tr w:rsidR="00507CD8" w14:paraId="6BDB9CDD" w14:textId="77777777" w:rsidTr="00507CD8">
        <w:tc>
          <w:tcPr>
            <w:tcW w:w="9628" w:type="dxa"/>
          </w:tcPr>
          <w:p w14:paraId="6EAFDDC4" w14:textId="332548CC" w:rsidR="00507CD8" w:rsidRDefault="00507CD8" w:rsidP="00507CD8">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1</w:t>
            </w:r>
            <w:r w:rsidR="00631336">
              <w:rPr>
                <w:rFonts w:ascii="Times New Roman" w:hAnsi="Times New Roman" w:cs="Times New Roman"/>
                <w:sz w:val="24"/>
                <w:szCs w:val="24"/>
              </w:rPr>
              <w:t>7</w:t>
            </w:r>
            <w:r>
              <w:rPr>
                <w:rFonts w:ascii="Times New Roman" w:hAnsi="Times New Roman" w:cs="Times New Roman"/>
                <w:sz w:val="24"/>
                <w:szCs w:val="24"/>
              </w:rPr>
              <w:t xml:space="preserve"> Фотография пляжа Лиепая (Латвия)</w:t>
            </w:r>
          </w:p>
        </w:tc>
      </w:tr>
    </w:tbl>
    <w:p w14:paraId="271E7FBF" w14:textId="4F9D7D61" w:rsidR="00410ACA" w:rsidRPr="008817FF" w:rsidRDefault="00410ACA" w:rsidP="00410ACA">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Минералы тяжелой фракции</w:t>
      </w:r>
      <w:r w:rsidRPr="008817FF">
        <w:rPr>
          <w:rFonts w:ascii="Times New Roman" w:hAnsi="Times New Roman" w:cs="Times New Roman"/>
          <w:sz w:val="24"/>
          <w:szCs w:val="24"/>
        </w:rPr>
        <w:t xml:space="preserve"> были вымыты из ледниковых и флювиогляциальных четвертичных </w:t>
      </w:r>
      <w:r>
        <w:rPr>
          <w:rFonts w:ascii="Times New Roman" w:hAnsi="Times New Roman" w:cs="Times New Roman"/>
          <w:sz w:val="24"/>
          <w:szCs w:val="24"/>
        </w:rPr>
        <w:t>отложений</w:t>
      </w:r>
      <w:r w:rsidRPr="008817FF">
        <w:rPr>
          <w:rFonts w:ascii="Times New Roman" w:hAnsi="Times New Roman" w:cs="Times New Roman"/>
          <w:sz w:val="24"/>
          <w:szCs w:val="24"/>
        </w:rPr>
        <w:t xml:space="preserve">, которые </w:t>
      </w:r>
      <w:r>
        <w:rPr>
          <w:rFonts w:ascii="Times New Roman" w:hAnsi="Times New Roman" w:cs="Times New Roman"/>
          <w:sz w:val="24"/>
          <w:szCs w:val="24"/>
        </w:rPr>
        <w:t>являлись</w:t>
      </w:r>
      <w:r w:rsidRPr="008817FF">
        <w:rPr>
          <w:rFonts w:ascii="Times New Roman" w:hAnsi="Times New Roman" w:cs="Times New Roman"/>
          <w:sz w:val="24"/>
          <w:szCs w:val="24"/>
        </w:rPr>
        <w:t xml:space="preserve"> промежуточн</w:t>
      </w:r>
      <w:r>
        <w:rPr>
          <w:rFonts w:ascii="Times New Roman" w:hAnsi="Times New Roman" w:cs="Times New Roman"/>
          <w:sz w:val="24"/>
          <w:szCs w:val="24"/>
        </w:rPr>
        <w:t>ым</w:t>
      </w:r>
      <w:r w:rsidRPr="008817FF">
        <w:rPr>
          <w:rFonts w:ascii="Times New Roman" w:hAnsi="Times New Roman" w:cs="Times New Roman"/>
          <w:sz w:val="24"/>
          <w:szCs w:val="24"/>
        </w:rPr>
        <w:t xml:space="preserve"> хранилище</w:t>
      </w:r>
      <w:r>
        <w:rPr>
          <w:rFonts w:ascii="Times New Roman" w:hAnsi="Times New Roman" w:cs="Times New Roman"/>
          <w:sz w:val="24"/>
          <w:szCs w:val="24"/>
        </w:rPr>
        <w:t>м</w:t>
      </w:r>
      <w:r w:rsidRPr="008817FF">
        <w:rPr>
          <w:rFonts w:ascii="Times New Roman" w:hAnsi="Times New Roman" w:cs="Times New Roman"/>
          <w:sz w:val="24"/>
          <w:szCs w:val="24"/>
        </w:rPr>
        <w:t xml:space="preserve"> для тяжелых </w:t>
      </w:r>
      <w:r>
        <w:rPr>
          <w:rFonts w:ascii="Times New Roman" w:hAnsi="Times New Roman" w:cs="Times New Roman"/>
          <w:sz w:val="24"/>
          <w:szCs w:val="24"/>
        </w:rPr>
        <w:t>минералов</w:t>
      </w:r>
      <w:r w:rsidRPr="008817FF">
        <w:rPr>
          <w:rFonts w:ascii="Times New Roman" w:hAnsi="Times New Roman" w:cs="Times New Roman"/>
          <w:sz w:val="24"/>
          <w:szCs w:val="24"/>
        </w:rPr>
        <w:t xml:space="preserve"> от докембрийских кристаллических пород </w:t>
      </w:r>
      <w:r w:rsidR="00DB594F">
        <w:rPr>
          <w:rFonts w:ascii="Times New Roman" w:hAnsi="Times New Roman" w:cs="Times New Roman"/>
          <w:sz w:val="24"/>
          <w:szCs w:val="24"/>
        </w:rPr>
        <w:t>ФЩ</w:t>
      </w:r>
      <w:r>
        <w:rPr>
          <w:rFonts w:ascii="Times New Roman" w:hAnsi="Times New Roman" w:cs="Times New Roman"/>
          <w:sz w:val="24"/>
          <w:szCs w:val="24"/>
        </w:rPr>
        <w:t>. Местные исследователи</w:t>
      </w:r>
      <w:r w:rsidRPr="008817FF">
        <w:rPr>
          <w:rFonts w:ascii="Times New Roman" w:hAnsi="Times New Roman" w:cs="Times New Roman"/>
          <w:sz w:val="24"/>
          <w:szCs w:val="24"/>
        </w:rPr>
        <w:t xml:space="preserve"> </w:t>
      </w:r>
      <w:r>
        <w:rPr>
          <w:rFonts w:ascii="Times New Roman" w:hAnsi="Times New Roman" w:cs="Times New Roman"/>
          <w:sz w:val="24"/>
          <w:szCs w:val="24"/>
        </w:rPr>
        <w:t>считают, что</w:t>
      </w:r>
      <w:r w:rsidRPr="008817FF">
        <w:rPr>
          <w:rFonts w:ascii="Times New Roman" w:hAnsi="Times New Roman" w:cs="Times New Roman"/>
          <w:sz w:val="24"/>
          <w:szCs w:val="24"/>
        </w:rPr>
        <w:t xml:space="preserve"> апатит, амфибол, пироксен, циркон, гранат, монацит, магнетит и ильменит к </w:t>
      </w:r>
      <w:r>
        <w:rPr>
          <w:rFonts w:ascii="Times New Roman" w:hAnsi="Times New Roman" w:cs="Times New Roman"/>
          <w:sz w:val="24"/>
          <w:szCs w:val="24"/>
        </w:rPr>
        <w:t>докембрийским породам,</w:t>
      </w:r>
      <w:r w:rsidRPr="008817FF">
        <w:rPr>
          <w:rFonts w:ascii="Times New Roman" w:hAnsi="Times New Roman" w:cs="Times New Roman"/>
          <w:sz w:val="24"/>
          <w:szCs w:val="24"/>
        </w:rPr>
        <w:t xml:space="preserve"> </w:t>
      </w:r>
      <w:r>
        <w:rPr>
          <w:rFonts w:ascii="Times New Roman" w:hAnsi="Times New Roman" w:cs="Times New Roman"/>
          <w:sz w:val="24"/>
          <w:szCs w:val="24"/>
        </w:rPr>
        <w:t>а</w:t>
      </w:r>
      <w:r w:rsidRPr="008817FF">
        <w:rPr>
          <w:rFonts w:ascii="Times New Roman" w:hAnsi="Times New Roman" w:cs="Times New Roman"/>
          <w:sz w:val="24"/>
          <w:szCs w:val="24"/>
        </w:rPr>
        <w:t xml:space="preserve"> гематит, </w:t>
      </w:r>
      <w:proofErr w:type="spellStart"/>
      <w:r w:rsidRPr="008817FF">
        <w:rPr>
          <w:rFonts w:ascii="Times New Roman" w:hAnsi="Times New Roman" w:cs="Times New Roman"/>
          <w:sz w:val="24"/>
          <w:szCs w:val="24"/>
        </w:rPr>
        <w:t>лейкоксен</w:t>
      </w:r>
      <w:proofErr w:type="spellEnd"/>
      <w:r w:rsidRPr="008817FF">
        <w:rPr>
          <w:rFonts w:ascii="Times New Roman" w:hAnsi="Times New Roman" w:cs="Times New Roman"/>
          <w:sz w:val="24"/>
          <w:szCs w:val="24"/>
        </w:rPr>
        <w:t xml:space="preserve">, сульфиды и барит к местным каменноугольным </w:t>
      </w:r>
      <w:r>
        <w:rPr>
          <w:rFonts w:ascii="Times New Roman" w:hAnsi="Times New Roman" w:cs="Times New Roman"/>
          <w:sz w:val="24"/>
          <w:szCs w:val="24"/>
        </w:rPr>
        <w:t>отложениям</w:t>
      </w:r>
      <w:r w:rsidRPr="008817FF">
        <w:rPr>
          <w:rFonts w:ascii="Times New Roman" w:hAnsi="Times New Roman" w:cs="Times New Roman"/>
          <w:sz w:val="24"/>
          <w:szCs w:val="24"/>
        </w:rPr>
        <w:t xml:space="preserve"> раннего палеозойского возраста</w:t>
      </w:r>
      <w:r w:rsidR="00DB594F">
        <w:rPr>
          <w:rFonts w:ascii="Times New Roman" w:hAnsi="Times New Roman" w:cs="Times New Roman"/>
          <w:sz w:val="24"/>
          <w:szCs w:val="24"/>
        </w:rPr>
        <w:t xml:space="preserve"> (Богданов., 2016).</w:t>
      </w:r>
    </w:p>
    <w:p w14:paraId="3F24F2C8" w14:textId="67DFE1A8" w:rsidR="00507CD8" w:rsidRPr="005761FC" w:rsidRDefault="00410ACA" w:rsidP="005761FC">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Содержание</w:t>
      </w:r>
      <w:r w:rsidRPr="00410ACA">
        <w:rPr>
          <w:rFonts w:ascii="Times New Roman" w:hAnsi="Times New Roman" w:cs="Times New Roman"/>
          <w:sz w:val="24"/>
          <w:szCs w:val="24"/>
        </w:rPr>
        <w:t xml:space="preserve"> </w:t>
      </w:r>
      <w:r>
        <w:rPr>
          <w:rFonts w:ascii="Times New Roman" w:hAnsi="Times New Roman" w:cs="Times New Roman"/>
          <w:sz w:val="24"/>
          <w:szCs w:val="24"/>
        </w:rPr>
        <w:t>ильменита</w:t>
      </w:r>
      <w:r w:rsidRPr="00410ACA">
        <w:rPr>
          <w:rFonts w:ascii="Times New Roman" w:hAnsi="Times New Roman" w:cs="Times New Roman"/>
          <w:sz w:val="24"/>
          <w:szCs w:val="24"/>
        </w:rPr>
        <w:t xml:space="preserve"> </w:t>
      </w:r>
      <w:r>
        <w:rPr>
          <w:rFonts w:ascii="Times New Roman" w:hAnsi="Times New Roman" w:cs="Times New Roman"/>
          <w:sz w:val="24"/>
          <w:szCs w:val="24"/>
        </w:rPr>
        <w:t>у</w:t>
      </w:r>
      <w:r w:rsidRPr="00410ACA">
        <w:rPr>
          <w:rFonts w:ascii="Times New Roman" w:hAnsi="Times New Roman" w:cs="Times New Roman"/>
          <w:sz w:val="24"/>
          <w:szCs w:val="24"/>
        </w:rPr>
        <w:t xml:space="preserve"> </w:t>
      </w:r>
      <w:r>
        <w:rPr>
          <w:rFonts w:ascii="Times New Roman" w:hAnsi="Times New Roman" w:cs="Times New Roman"/>
          <w:sz w:val="24"/>
          <w:szCs w:val="24"/>
        </w:rPr>
        <w:t>подножия пояса дюн варьирует от 20 до 30 кг/т, циркона – от 0.9 до 2.6 кг/т, рутила и монацита – от 0.1 до 1.2 кг/т. Зёрна хорошо окатаны</w:t>
      </w:r>
      <w:r w:rsidR="005761FC" w:rsidRPr="005761FC">
        <w:rPr>
          <w:rFonts w:ascii="Times New Roman" w:hAnsi="Times New Roman" w:cs="Times New Roman"/>
          <w:sz w:val="24"/>
          <w:szCs w:val="24"/>
        </w:rPr>
        <w:t xml:space="preserve"> (</w:t>
      </w:r>
      <w:proofErr w:type="spellStart"/>
      <w:r w:rsidR="005761FC" w:rsidRPr="005761FC">
        <w:rPr>
          <w:rFonts w:ascii="Times New Roman" w:hAnsi="Times New Roman" w:cs="Times New Roman"/>
          <w:sz w:val="24"/>
          <w:szCs w:val="24"/>
        </w:rPr>
        <w:t>Dill</w:t>
      </w:r>
      <w:proofErr w:type="spellEnd"/>
      <w:r w:rsidR="005761FC" w:rsidRPr="005761FC">
        <w:rPr>
          <w:rFonts w:ascii="Times New Roman" w:hAnsi="Times New Roman" w:cs="Times New Roman"/>
          <w:sz w:val="24"/>
          <w:szCs w:val="24"/>
        </w:rPr>
        <w:t>., 2007)</w:t>
      </w:r>
      <w:r w:rsidR="00DB594F">
        <w:rPr>
          <w:rFonts w:ascii="Times New Roman" w:hAnsi="Times New Roman" w:cs="Times New Roman"/>
          <w:sz w:val="24"/>
          <w:szCs w:val="24"/>
        </w:rPr>
        <w:t>.</w:t>
      </w:r>
    </w:p>
    <w:p w14:paraId="0D395DC0" w14:textId="63C2A287" w:rsidR="004F4230" w:rsidRDefault="004F4230" w:rsidP="00371525">
      <w:pPr>
        <w:pStyle w:val="a3"/>
        <w:spacing w:line="360" w:lineRule="auto"/>
        <w:ind w:firstLine="851"/>
        <w:jc w:val="both"/>
        <w:rPr>
          <w:rFonts w:ascii="Times New Roman" w:hAnsi="Times New Roman" w:cs="Times New Roman"/>
          <w:sz w:val="24"/>
          <w:szCs w:val="24"/>
        </w:rPr>
      </w:pPr>
    </w:p>
    <w:p w14:paraId="3CE1FA32" w14:textId="4448323F" w:rsidR="00F23C72" w:rsidRDefault="00F23C72" w:rsidP="00371525">
      <w:pPr>
        <w:pStyle w:val="a3"/>
        <w:spacing w:line="360" w:lineRule="auto"/>
        <w:ind w:firstLine="851"/>
        <w:jc w:val="both"/>
        <w:rPr>
          <w:rFonts w:ascii="Times New Roman" w:hAnsi="Times New Roman" w:cs="Times New Roman"/>
          <w:sz w:val="24"/>
          <w:szCs w:val="24"/>
        </w:rPr>
      </w:pPr>
    </w:p>
    <w:p w14:paraId="20BC6BD0" w14:textId="19E18B42" w:rsidR="00F23C72" w:rsidRDefault="00F23C72" w:rsidP="00371525">
      <w:pPr>
        <w:pStyle w:val="a3"/>
        <w:spacing w:line="360" w:lineRule="auto"/>
        <w:ind w:firstLine="851"/>
        <w:jc w:val="both"/>
        <w:rPr>
          <w:rFonts w:ascii="Times New Roman" w:hAnsi="Times New Roman" w:cs="Times New Roman"/>
          <w:sz w:val="24"/>
          <w:szCs w:val="24"/>
        </w:rPr>
      </w:pPr>
    </w:p>
    <w:p w14:paraId="7CA81360" w14:textId="0166536D" w:rsidR="00F23C72" w:rsidRDefault="00F23C72" w:rsidP="00371525">
      <w:pPr>
        <w:pStyle w:val="a3"/>
        <w:spacing w:line="360" w:lineRule="auto"/>
        <w:ind w:firstLine="851"/>
        <w:jc w:val="both"/>
        <w:rPr>
          <w:rFonts w:ascii="Times New Roman" w:hAnsi="Times New Roman" w:cs="Times New Roman"/>
          <w:sz w:val="24"/>
          <w:szCs w:val="24"/>
        </w:rPr>
      </w:pPr>
    </w:p>
    <w:p w14:paraId="4D9B3B2A" w14:textId="05432E33" w:rsidR="00F23C72" w:rsidRDefault="00F23C72" w:rsidP="00371525">
      <w:pPr>
        <w:pStyle w:val="a3"/>
        <w:spacing w:line="360" w:lineRule="auto"/>
        <w:ind w:firstLine="851"/>
        <w:jc w:val="both"/>
        <w:rPr>
          <w:rFonts w:ascii="Times New Roman" w:hAnsi="Times New Roman" w:cs="Times New Roman"/>
          <w:sz w:val="24"/>
          <w:szCs w:val="24"/>
        </w:rPr>
      </w:pPr>
    </w:p>
    <w:p w14:paraId="7D4FFF17" w14:textId="5A31D124" w:rsidR="00F23C72" w:rsidRDefault="00F23C72" w:rsidP="00371525">
      <w:pPr>
        <w:pStyle w:val="a3"/>
        <w:spacing w:line="360" w:lineRule="auto"/>
        <w:ind w:firstLine="851"/>
        <w:jc w:val="both"/>
        <w:rPr>
          <w:rFonts w:ascii="Times New Roman" w:hAnsi="Times New Roman" w:cs="Times New Roman"/>
          <w:sz w:val="24"/>
          <w:szCs w:val="24"/>
        </w:rPr>
      </w:pPr>
    </w:p>
    <w:p w14:paraId="44312F7A" w14:textId="5FEFC5C4" w:rsidR="00F23C72" w:rsidRDefault="00F23C72" w:rsidP="00371525">
      <w:pPr>
        <w:pStyle w:val="a3"/>
        <w:spacing w:line="360" w:lineRule="auto"/>
        <w:ind w:firstLine="851"/>
        <w:jc w:val="both"/>
        <w:rPr>
          <w:rFonts w:ascii="Times New Roman" w:hAnsi="Times New Roman" w:cs="Times New Roman"/>
          <w:sz w:val="24"/>
          <w:szCs w:val="24"/>
        </w:rPr>
      </w:pPr>
    </w:p>
    <w:p w14:paraId="0C82D4D6" w14:textId="2891E304" w:rsidR="00F23C72" w:rsidRDefault="00F23C72" w:rsidP="00371525">
      <w:pPr>
        <w:pStyle w:val="a3"/>
        <w:spacing w:line="360" w:lineRule="auto"/>
        <w:ind w:firstLine="851"/>
        <w:jc w:val="both"/>
        <w:rPr>
          <w:rFonts w:ascii="Times New Roman" w:hAnsi="Times New Roman" w:cs="Times New Roman"/>
          <w:sz w:val="24"/>
          <w:szCs w:val="24"/>
        </w:rPr>
      </w:pPr>
    </w:p>
    <w:p w14:paraId="7FBED3CF" w14:textId="3E5B29FA" w:rsidR="00F23C72" w:rsidRDefault="00F23C72" w:rsidP="00371525">
      <w:pPr>
        <w:pStyle w:val="a3"/>
        <w:spacing w:line="360" w:lineRule="auto"/>
        <w:ind w:firstLine="851"/>
        <w:jc w:val="both"/>
        <w:rPr>
          <w:rFonts w:ascii="Times New Roman" w:hAnsi="Times New Roman" w:cs="Times New Roman"/>
          <w:sz w:val="24"/>
          <w:szCs w:val="24"/>
        </w:rPr>
      </w:pPr>
    </w:p>
    <w:p w14:paraId="4A663403" w14:textId="77DE47D9" w:rsidR="00F23C72" w:rsidRDefault="00F23C72" w:rsidP="00371525">
      <w:pPr>
        <w:pStyle w:val="a3"/>
        <w:spacing w:line="360" w:lineRule="auto"/>
        <w:ind w:firstLine="851"/>
        <w:jc w:val="both"/>
        <w:rPr>
          <w:rFonts w:ascii="Times New Roman" w:hAnsi="Times New Roman" w:cs="Times New Roman"/>
          <w:sz w:val="24"/>
          <w:szCs w:val="24"/>
        </w:rPr>
      </w:pPr>
    </w:p>
    <w:p w14:paraId="257756A1" w14:textId="6E432FA2" w:rsidR="00DB594F" w:rsidRDefault="00DB594F" w:rsidP="00371525">
      <w:pPr>
        <w:pStyle w:val="a3"/>
        <w:spacing w:line="360" w:lineRule="auto"/>
        <w:ind w:firstLine="851"/>
        <w:jc w:val="both"/>
        <w:rPr>
          <w:rFonts w:ascii="Times New Roman" w:hAnsi="Times New Roman" w:cs="Times New Roman"/>
          <w:sz w:val="24"/>
          <w:szCs w:val="24"/>
        </w:rPr>
      </w:pPr>
    </w:p>
    <w:p w14:paraId="22874F31" w14:textId="28A9F53F" w:rsidR="00DB594F" w:rsidRDefault="00DB594F" w:rsidP="00371525">
      <w:pPr>
        <w:pStyle w:val="a3"/>
        <w:spacing w:line="360" w:lineRule="auto"/>
        <w:ind w:firstLine="851"/>
        <w:jc w:val="both"/>
        <w:rPr>
          <w:rFonts w:ascii="Times New Roman" w:hAnsi="Times New Roman" w:cs="Times New Roman"/>
          <w:sz w:val="24"/>
          <w:szCs w:val="24"/>
        </w:rPr>
      </w:pPr>
    </w:p>
    <w:p w14:paraId="1B3248F5" w14:textId="73259506" w:rsidR="00525A37" w:rsidRDefault="00525A37" w:rsidP="00371525">
      <w:pPr>
        <w:pStyle w:val="a3"/>
        <w:spacing w:line="360" w:lineRule="auto"/>
        <w:ind w:firstLine="851"/>
        <w:jc w:val="both"/>
        <w:rPr>
          <w:rFonts w:ascii="Times New Roman" w:hAnsi="Times New Roman" w:cs="Times New Roman"/>
          <w:sz w:val="24"/>
          <w:szCs w:val="24"/>
        </w:rPr>
      </w:pPr>
    </w:p>
    <w:p w14:paraId="03D305F6" w14:textId="77777777" w:rsidR="00525A37" w:rsidRDefault="00525A37" w:rsidP="00371525">
      <w:pPr>
        <w:pStyle w:val="a3"/>
        <w:spacing w:line="360" w:lineRule="auto"/>
        <w:ind w:firstLine="851"/>
        <w:jc w:val="both"/>
        <w:rPr>
          <w:rFonts w:ascii="Times New Roman" w:hAnsi="Times New Roman" w:cs="Times New Roman"/>
          <w:sz w:val="24"/>
          <w:szCs w:val="24"/>
        </w:rPr>
      </w:pPr>
    </w:p>
    <w:p w14:paraId="4D2A9A8D" w14:textId="77777777" w:rsidR="00F23C72" w:rsidRPr="008817FF" w:rsidRDefault="00F23C72" w:rsidP="00371525">
      <w:pPr>
        <w:pStyle w:val="a3"/>
        <w:spacing w:line="360" w:lineRule="auto"/>
        <w:ind w:firstLine="851"/>
        <w:jc w:val="both"/>
        <w:rPr>
          <w:rFonts w:ascii="Times New Roman" w:hAnsi="Times New Roman" w:cs="Times New Roman"/>
          <w:sz w:val="24"/>
          <w:szCs w:val="24"/>
        </w:rPr>
      </w:pPr>
    </w:p>
    <w:p w14:paraId="6CCE4E23" w14:textId="77777777" w:rsidR="00AB5E0F" w:rsidRDefault="00AB5E0F" w:rsidP="006620EA">
      <w:pPr>
        <w:pStyle w:val="a3"/>
        <w:spacing w:line="360" w:lineRule="auto"/>
        <w:ind w:firstLine="851"/>
        <w:jc w:val="center"/>
        <w:outlineLvl w:val="0"/>
        <w:rPr>
          <w:rFonts w:ascii="Times New Roman" w:hAnsi="Times New Roman" w:cs="Times New Roman"/>
          <w:sz w:val="24"/>
          <w:szCs w:val="24"/>
        </w:rPr>
      </w:pPr>
      <w:bookmarkStart w:id="20" w:name="_Toc8405374"/>
      <w:r>
        <w:rPr>
          <w:rFonts w:ascii="Times New Roman" w:hAnsi="Times New Roman" w:cs="Times New Roman"/>
          <w:sz w:val="24"/>
          <w:szCs w:val="24"/>
        </w:rPr>
        <w:lastRenderedPageBreak/>
        <w:t>3. Материалы и методы исследования</w:t>
      </w:r>
      <w:bookmarkEnd w:id="20"/>
    </w:p>
    <w:p w14:paraId="4198882E" w14:textId="77777777" w:rsidR="00AB5E0F" w:rsidRDefault="00AB5E0F" w:rsidP="006620EA">
      <w:pPr>
        <w:pStyle w:val="a3"/>
        <w:spacing w:line="360" w:lineRule="auto"/>
        <w:ind w:firstLine="851"/>
        <w:jc w:val="center"/>
        <w:outlineLvl w:val="1"/>
        <w:rPr>
          <w:rFonts w:ascii="Times New Roman" w:hAnsi="Times New Roman" w:cs="Times New Roman"/>
          <w:sz w:val="24"/>
          <w:szCs w:val="24"/>
        </w:rPr>
      </w:pPr>
      <w:bookmarkStart w:id="21" w:name="_Toc8405375"/>
      <w:r>
        <w:rPr>
          <w:rFonts w:ascii="Times New Roman" w:hAnsi="Times New Roman" w:cs="Times New Roman"/>
          <w:sz w:val="24"/>
          <w:szCs w:val="24"/>
        </w:rPr>
        <w:t>3.1</w:t>
      </w:r>
      <w:r w:rsidR="00064932" w:rsidRPr="00064932">
        <w:rPr>
          <w:rFonts w:ascii="Times New Roman" w:hAnsi="Times New Roman" w:cs="Times New Roman"/>
          <w:sz w:val="24"/>
          <w:szCs w:val="24"/>
        </w:rPr>
        <w:t xml:space="preserve"> Методика отбора песчаных проб с пляжа</w:t>
      </w:r>
      <w:bookmarkEnd w:id="21"/>
    </w:p>
    <w:p w14:paraId="13AD231B" w14:textId="4E630CBA" w:rsidR="00786B0C" w:rsidRDefault="00786B0C" w:rsidP="00E40CFC">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Отбор 15-ти проб </w:t>
      </w:r>
      <w:proofErr w:type="spellStart"/>
      <w:r>
        <w:rPr>
          <w:rFonts w:ascii="Times New Roman" w:hAnsi="Times New Roman" w:cs="Times New Roman"/>
          <w:sz w:val="24"/>
          <w:szCs w:val="24"/>
        </w:rPr>
        <w:t>пляжевых</w:t>
      </w:r>
      <w:proofErr w:type="spellEnd"/>
      <w:r>
        <w:rPr>
          <w:rFonts w:ascii="Times New Roman" w:hAnsi="Times New Roman" w:cs="Times New Roman"/>
          <w:sz w:val="24"/>
          <w:szCs w:val="24"/>
        </w:rPr>
        <w:t xml:space="preserve"> песков производился на первой </w:t>
      </w:r>
      <w:proofErr w:type="spellStart"/>
      <w:r>
        <w:rPr>
          <w:rFonts w:ascii="Times New Roman" w:hAnsi="Times New Roman" w:cs="Times New Roman"/>
          <w:sz w:val="24"/>
          <w:szCs w:val="24"/>
        </w:rPr>
        <w:t>пляжевой</w:t>
      </w:r>
      <w:proofErr w:type="spellEnd"/>
      <w:r>
        <w:rPr>
          <w:rFonts w:ascii="Times New Roman" w:hAnsi="Times New Roman" w:cs="Times New Roman"/>
          <w:sz w:val="24"/>
          <w:szCs w:val="24"/>
        </w:rPr>
        <w:t xml:space="preserve"> ступени (рис. 1</w:t>
      </w:r>
      <w:r w:rsidR="00631336">
        <w:rPr>
          <w:rFonts w:ascii="Times New Roman" w:hAnsi="Times New Roman" w:cs="Times New Roman"/>
          <w:sz w:val="24"/>
          <w:szCs w:val="24"/>
        </w:rPr>
        <w:t>8</w:t>
      </w:r>
      <w:r>
        <w:rPr>
          <w:rFonts w:ascii="Times New Roman" w:hAnsi="Times New Roman" w:cs="Times New Roman"/>
          <w:sz w:val="24"/>
          <w:szCs w:val="24"/>
        </w:rPr>
        <w:t>) с помощью лопатки трёхточечным методом (рис. 1</w:t>
      </w:r>
      <w:r w:rsidR="00631336">
        <w:rPr>
          <w:rFonts w:ascii="Times New Roman" w:hAnsi="Times New Roman" w:cs="Times New Roman"/>
          <w:sz w:val="24"/>
          <w:szCs w:val="24"/>
        </w:rPr>
        <w:t>9</w:t>
      </w:r>
      <w:r>
        <w:rPr>
          <w:rFonts w:ascii="Times New Roman" w:hAnsi="Times New Roman" w:cs="Times New Roman"/>
          <w:sz w:val="24"/>
          <w:szCs w:val="24"/>
        </w:rPr>
        <w:t>)</w:t>
      </w:r>
      <w:r w:rsidR="00E40CFC">
        <w:rPr>
          <w:rFonts w:ascii="Times New Roman" w:hAnsi="Times New Roman" w:cs="Times New Roman"/>
          <w:sz w:val="24"/>
          <w:szCs w:val="24"/>
        </w:rPr>
        <w:t xml:space="preserve">. Трёхточечный метод заключается в отборе пробы с трёх точек: центральной и двумя крайними, между которыми 100 м.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86B0C" w14:paraId="51C9E39C" w14:textId="77777777" w:rsidTr="00786B0C">
        <w:tc>
          <w:tcPr>
            <w:tcW w:w="9628" w:type="dxa"/>
          </w:tcPr>
          <w:p w14:paraId="742886D7" w14:textId="77777777" w:rsidR="00786B0C" w:rsidRDefault="00786B0C" w:rsidP="00786B0C">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FA2058" wp14:editId="54B7C229">
                  <wp:extent cx="5440680" cy="2163445"/>
                  <wp:effectExtent l="0" t="0" r="762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09" r="2651" b="12906"/>
                          <a:stretch/>
                        </pic:blipFill>
                        <pic:spPr bwMode="auto">
                          <a:xfrm>
                            <a:off x="0" y="0"/>
                            <a:ext cx="5451841" cy="21678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6B0C" w14:paraId="7A6FAFB4" w14:textId="77777777" w:rsidTr="00786B0C">
        <w:tc>
          <w:tcPr>
            <w:tcW w:w="9628" w:type="dxa"/>
          </w:tcPr>
          <w:p w14:paraId="492DBB1A" w14:textId="75E9A992" w:rsidR="00786B0C" w:rsidRDefault="00786B0C" w:rsidP="00786B0C">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1</w:t>
            </w:r>
            <w:r w:rsidR="00631336">
              <w:rPr>
                <w:rFonts w:ascii="Times New Roman" w:hAnsi="Times New Roman" w:cs="Times New Roman"/>
                <w:sz w:val="24"/>
                <w:szCs w:val="24"/>
              </w:rPr>
              <w:t>8</w:t>
            </w:r>
            <w:r>
              <w:rPr>
                <w:rFonts w:ascii="Times New Roman" w:hAnsi="Times New Roman" w:cs="Times New Roman"/>
                <w:sz w:val="24"/>
                <w:szCs w:val="24"/>
              </w:rPr>
              <w:t xml:space="preserve"> Обобщенный профиль морского пляжа с участками накопления тяжёлых минералов с место отбора – красный овал (По Дж. </w:t>
            </w:r>
            <w:proofErr w:type="spellStart"/>
            <w:r>
              <w:rPr>
                <w:rFonts w:ascii="Times New Roman" w:hAnsi="Times New Roman" w:cs="Times New Roman"/>
                <w:sz w:val="24"/>
                <w:szCs w:val="24"/>
              </w:rPr>
              <w:t>Меро</w:t>
            </w:r>
            <w:proofErr w:type="spellEnd"/>
            <w:r>
              <w:rPr>
                <w:rFonts w:ascii="Times New Roman" w:hAnsi="Times New Roman" w:cs="Times New Roman"/>
                <w:sz w:val="24"/>
                <w:szCs w:val="24"/>
              </w:rPr>
              <w:t>, 1969)</w:t>
            </w:r>
          </w:p>
        </w:tc>
      </w:tr>
    </w:tbl>
    <w:p w14:paraId="29B495BC" w14:textId="77777777" w:rsidR="00786B0C" w:rsidRDefault="00786B0C" w:rsidP="00E40CFC">
      <w:pPr>
        <w:pStyle w:val="a3"/>
        <w:spacing w:line="36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86B0C" w14:paraId="4B5C7EC0" w14:textId="77777777" w:rsidTr="00E40CFC">
        <w:tc>
          <w:tcPr>
            <w:tcW w:w="9628" w:type="dxa"/>
          </w:tcPr>
          <w:p w14:paraId="0FE12531" w14:textId="77777777" w:rsidR="00786B0C" w:rsidRDefault="00E40CFC" w:rsidP="00786B0C">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A071D8" wp14:editId="2E3C21DE">
                  <wp:extent cx="4229100" cy="23393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9100" cy="2339340"/>
                          </a:xfrm>
                          <a:prstGeom prst="rect">
                            <a:avLst/>
                          </a:prstGeom>
                          <a:noFill/>
                          <a:ln>
                            <a:noFill/>
                          </a:ln>
                        </pic:spPr>
                      </pic:pic>
                    </a:graphicData>
                  </a:graphic>
                </wp:inline>
              </w:drawing>
            </w:r>
          </w:p>
        </w:tc>
      </w:tr>
      <w:tr w:rsidR="00786B0C" w14:paraId="1C3F3204" w14:textId="77777777" w:rsidTr="00E40CFC">
        <w:tc>
          <w:tcPr>
            <w:tcW w:w="9628" w:type="dxa"/>
          </w:tcPr>
          <w:p w14:paraId="36775D33" w14:textId="221864AD" w:rsidR="00786B0C" w:rsidRDefault="00E40CFC" w:rsidP="00E40CFC">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1</w:t>
            </w:r>
            <w:r w:rsidR="00631336">
              <w:rPr>
                <w:rFonts w:ascii="Times New Roman" w:hAnsi="Times New Roman" w:cs="Times New Roman"/>
                <w:sz w:val="24"/>
                <w:szCs w:val="24"/>
              </w:rPr>
              <w:t>9</w:t>
            </w:r>
            <w:r>
              <w:rPr>
                <w:rFonts w:ascii="Times New Roman" w:hAnsi="Times New Roman" w:cs="Times New Roman"/>
                <w:sz w:val="24"/>
                <w:szCs w:val="24"/>
              </w:rPr>
              <w:t xml:space="preserve"> Схема </w:t>
            </w:r>
            <w:proofErr w:type="spellStart"/>
            <w:r>
              <w:rPr>
                <w:rFonts w:ascii="Times New Roman" w:hAnsi="Times New Roman" w:cs="Times New Roman"/>
                <w:sz w:val="24"/>
                <w:szCs w:val="24"/>
              </w:rPr>
              <w:t>пробоотбора</w:t>
            </w:r>
            <w:proofErr w:type="spellEnd"/>
            <w:r>
              <w:rPr>
                <w:rFonts w:ascii="Times New Roman" w:hAnsi="Times New Roman" w:cs="Times New Roman"/>
                <w:sz w:val="24"/>
                <w:szCs w:val="24"/>
              </w:rPr>
              <w:t xml:space="preserve"> с примером нумерации пробы и расстояниями между точками</w:t>
            </w:r>
          </w:p>
        </w:tc>
      </w:tr>
    </w:tbl>
    <w:p w14:paraId="3F6E77AE" w14:textId="77777777" w:rsidR="00AB5E0F" w:rsidRDefault="00AB5E0F" w:rsidP="00B536C4">
      <w:pPr>
        <w:pStyle w:val="a3"/>
        <w:spacing w:line="360" w:lineRule="auto"/>
        <w:jc w:val="center"/>
        <w:outlineLvl w:val="1"/>
        <w:rPr>
          <w:rFonts w:ascii="Times New Roman" w:hAnsi="Times New Roman" w:cs="Times New Roman"/>
          <w:sz w:val="24"/>
          <w:szCs w:val="24"/>
        </w:rPr>
      </w:pPr>
      <w:bookmarkStart w:id="22" w:name="_Toc8405376"/>
      <w:r>
        <w:rPr>
          <w:rFonts w:ascii="Times New Roman" w:hAnsi="Times New Roman" w:cs="Times New Roman"/>
          <w:sz w:val="24"/>
          <w:szCs w:val="24"/>
        </w:rPr>
        <w:t>3.2</w:t>
      </w:r>
      <w:r w:rsidR="00064932">
        <w:rPr>
          <w:rFonts w:ascii="Times New Roman" w:hAnsi="Times New Roman" w:cs="Times New Roman"/>
          <w:sz w:val="24"/>
          <w:szCs w:val="24"/>
        </w:rPr>
        <w:t xml:space="preserve"> </w:t>
      </w:r>
      <w:r w:rsidR="00064932" w:rsidRPr="00064932">
        <w:rPr>
          <w:rFonts w:ascii="Times New Roman" w:hAnsi="Times New Roman" w:cs="Times New Roman"/>
          <w:sz w:val="24"/>
          <w:szCs w:val="24"/>
        </w:rPr>
        <w:t>Методика проведения обогащения на концентрационном столе</w:t>
      </w:r>
      <w:bookmarkEnd w:id="22"/>
    </w:p>
    <w:p w14:paraId="0BF218D8" w14:textId="7F20DB0F" w:rsidR="00AB5E0F" w:rsidRDefault="00E77553" w:rsidP="006A6DB2">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Концентрационный стол (рис. </w:t>
      </w:r>
      <w:r w:rsidR="00631336">
        <w:rPr>
          <w:rFonts w:ascii="Times New Roman" w:hAnsi="Times New Roman" w:cs="Times New Roman"/>
          <w:sz w:val="24"/>
          <w:szCs w:val="24"/>
        </w:rPr>
        <w:t>20</w:t>
      </w:r>
      <w:r>
        <w:rPr>
          <w:rFonts w:ascii="Times New Roman" w:hAnsi="Times New Roman" w:cs="Times New Roman"/>
          <w:sz w:val="24"/>
          <w:szCs w:val="24"/>
        </w:rPr>
        <w:t>) п</w:t>
      </w:r>
      <w:r w:rsidR="006A6DB2" w:rsidRPr="006A6DB2">
        <w:rPr>
          <w:rFonts w:ascii="Times New Roman" w:hAnsi="Times New Roman" w:cs="Times New Roman"/>
          <w:sz w:val="24"/>
          <w:szCs w:val="24"/>
        </w:rPr>
        <w:t xml:space="preserve">редназначен для гравитационного разделения в водной среде зернистых материалов, различающихся по плотности. </w:t>
      </w:r>
      <w:r>
        <w:rPr>
          <w:rFonts w:ascii="Times New Roman" w:hAnsi="Times New Roman" w:cs="Times New Roman"/>
          <w:sz w:val="24"/>
          <w:szCs w:val="24"/>
        </w:rPr>
        <w:t>Стол концентрационный лабораторный - 2 (</w:t>
      </w:r>
      <w:r w:rsidR="006A6DB2" w:rsidRPr="006A6DB2">
        <w:rPr>
          <w:rFonts w:ascii="Times New Roman" w:hAnsi="Times New Roman" w:cs="Times New Roman"/>
          <w:sz w:val="24"/>
          <w:szCs w:val="24"/>
        </w:rPr>
        <w:t>СКЛ-2</w:t>
      </w:r>
      <w:r>
        <w:rPr>
          <w:rFonts w:ascii="Times New Roman" w:hAnsi="Times New Roman" w:cs="Times New Roman"/>
          <w:sz w:val="24"/>
          <w:szCs w:val="24"/>
        </w:rPr>
        <w:t>)</w:t>
      </w:r>
      <w:r w:rsidR="006A6DB2" w:rsidRPr="006A6DB2">
        <w:rPr>
          <w:rFonts w:ascii="Times New Roman" w:hAnsi="Times New Roman" w:cs="Times New Roman"/>
          <w:sz w:val="24"/>
          <w:szCs w:val="24"/>
        </w:rPr>
        <w:t xml:space="preserve"> позволят осуществлять в процессе работы бесступенчатое регулирование амплитуды, частоты колебаний и угла наклона деки в широких пределах, что обеспечивает значительное сокращение времени разделения минералов между собой и расширяет технологические возможности обогащения минерального сырья.</w:t>
      </w:r>
    </w:p>
    <w:p w14:paraId="61AFC6A5" w14:textId="77777777" w:rsidR="006A6DB2" w:rsidRDefault="006A6DB2" w:rsidP="006A6DB2">
      <w:pPr>
        <w:pStyle w:val="a3"/>
        <w:spacing w:line="360" w:lineRule="auto"/>
        <w:ind w:firstLine="851"/>
        <w:jc w:val="both"/>
        <w:rPr>
          <w:rFonts w:ascii="Times New Roman" w:hAnsi="Times New Roman" w:cs="Times New Roman"/>
          <w:sz w:val="24"/>
          <w:szCs w:val="24"/>
        </w:rPr>
      </w:pPr>
      <w:r w:rsidRPr="006A6DB2">
        <w:rPr>
          <w:rFonts w:ascii="Times New Roman" w:hAnsi="Times New Roman" w:cs="Times New Roman"/>
          <w:sz w:val="24"/>
          <w:szCs w:val="24"/>
        </w:rPr>
        <w:t xml:space="preserve">Концентрация материала на столе основана на явлениях элективного смыва проточной водой, стекающей по наклонной плоскости. Далее зернистые материалы </w:t>
      </w:r>
      <w:r w:rsidRPr="006A6DB2">
        <w:rPr>
          <w:rFonts w:ascii="Times New Roman" w:hAnsi="Times New Roman" w:cs="Times New Roman"/>
          <w:sz w:val="24"/>
          <w:szCs w:val="24"/>
        </w:rPr>
        <w:lastRenderedPageBreak/>
        <w:t>концентрируются, различающихся по плотности и крупности и движущихся с различными скоростями в направлении, перпендикулярном направлению водного потока и попадают в различные бункеры.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77553" w14:paraId="426592B1" w14:textId="77777777" w:rsidTr="00D852EC">
        <w:tc>
          <w:tcPr>
            <w:tcW w:w="9628" w:type="dxa"/>
          </w:tcPr>
          <w:p w14:paraId="2F64A047" w14:textId="77777777" w:rsidR="00E77553" w:rsidRDefault="00E77553" w:rsidP="00E77553">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EC168B" wp14:editId="2329A49F">
                  <wp:extent cx="2964180" cy="3887094"/>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6371" t="10756" r="6671" b="3665"/>
                          <a:stretch/>
                        </pic:blipFill>
                        <pic:spPr bwMode="auto">
                          <a:xfrm>
                            <a:off x="0" y="0"/>
                            <a:ext cx="2978126" cy="39053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7553" w14:paraId="5EB38708" w14:textId="77777777" w:rsidTr="00D852EC">
        <w:tc>
          <w:tcPr>
            <w:tcW w:w="9628" w:type="dxa"/>
          </w:tcPr>
          <w:p w14:paraId="4DB97468" w14:textId="28130DE3" w:rsidR="00E77553" w:rsidRDefault="00E77553" w:rsidP="00E77553">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sidR="00631336">
              <w:rPr>
                <w:rFonts w:ascii="Times New Roman" w:hAnsi="Times New Roman" w:cs="Times New Roman"/>
                <w:sz w:val="24"/>
                <w:szCs w:val="24"/>
              </w:rPr>
              <w:t>20</w:t>
            </w:r>
            <w:r w:rsidRPr="00E77553">
              <w:rPr>
                <w:rFonts w:ascii="Times New Roman" w:hAnsi="Times New Roman" w:cs="Times New Roman"/>
                <w:sz w:val="24"/>
                <w:szCs w:val="24"/>
              </w:rPr>
              <w:t xml:space="preserve"> </w:t>
            </w:r>
            <w:r>
              <w:rPr>
                <w:rFonts w:ascii="Times New Roman" w:hAnsi="Times New Roman" w:cs="Times New Roman"/>
                <w:sz w:val="24"/>
                <w:szCs w:val="24"/>
              </w:rPr>
              <w:t>Фотография СКЛ-2</w:t>
            </w:r>
          </w:p>
        </w:tc>
      </w:tr>
    </w:tbl>
    <w:p w14:paraId="28502229" w14:textId="77777777" w:rsidR="00E77553" w:rsidRDefault="00E77553" w:rsidP="006A6DB2">
      <w:pPr>
        <w:pStyle w:val="a3"/>
        <w:spacing w:line="360" w:lineRule="auto"/>
        <w:ind w:firstLine="851"/>
        <w:jc w:val="both"/>
        <w:rPr>
          <w:rFonts w:ascii="Times New Roman" w:hAnsi="Times New Roman" w:cs="Times New Roman"/>
          <w:sz w:val="24"/>
          <w:szCs w:val="24"/>
        </w:rPr>
      </w:pPr>
    </w:p>
    <w:p w14:paraId="253B5A16" w14:textId="77777777" w:rsidR="00AB5E0F" w:rsidRDefault="00AB5E0F" w:rsidP="006620EA">
      <w:pPr>
        <w:pStyle w:val="a3"/>
        <w:spacing w:line="360" w:lineRule="auto"/>
        <w:ind w:firstLine="851"/>
        <w:jc w:val="center"/>
        <w:outlineLvl w:val="1"/>
        <w:rPr>
          <w:rFonts w:ascii="Times New Roman" w:hAnsi="Times New Roman" w:cs="Times New Roman"/>
          <w:sz w:val="24"/>
          <w:szCs w:val="24"/>
        </w:rPr>
      </w:pPr>
      <w:bookmarkStart w:id="23" w:name="_Toc8405377"/>
      <w:r>
        <w:rPr>
          <w:rFonts w:ascii="Times New Roman" w:hAnsi="Times New Roman" w:cs="Times New Roman"/>
          <w:sz w:val="24"/>
          <w:szCs w:val="24"/>
        </w:rPr>
        <w:t xml:space="preserve">3.3 </w:t>
      </w:r>
      <w:r w:rsidR="00064932" w:rsidRPr="00064932">
        <w:rPr>
          <w:rFonts w:ascii="Times New Roman" w:hAnsi="Times New Roman" w:cs="Times New Roman"/>
          <w:sz w:val="24"/>
          <w:szCs w:val="24"/>
        </w:rPr>
        <w:t>Методика проведения магнитного фракционирования</w:t>
      </w:r>
      <w:bookmarkEnd w:id="23"/>
    </w:p>
    <w:p w14:paraId="70FBB3A3" w14:textId="7AF7D66B" w:rsidR="006F7FA3" w:rsidRDefault="00597C2E" w:rsidP="00AB5E0F">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Магнитное фракционирование проводилось с помощью м</w:t>
      </w:r>
      <w:r w:rsidR="00064932" w:rsidRPr="00064932">
        <w:rPr>
          <w:rFonts w:ascii="Times New Roman" w:hAnsi="Times New Roman" w:cs="Times New Roman"/>
          <w:sz w:val="24"/>
          <w:szCs w:val="24"/>
        </w:rPr>
        <w:t>агнит</w:t>
      </w:r>
      <w:r>
        <w:rPr>
          <w:rFonts w:ascii="Times New Roman" w:hAnsi="Times New Roman" w:cs="Times New Roman"/>
          <w:sz w:val="24"/>
          <w:szCs w:val="24"/>
        </w:rPr>
        <w:t>а</w:t>
      </w:r>
      <w:r w:rsidR="00064932" w:rsidRPr="00064932">
        <w:rPr>
          <w:rFonts w:ascii="Times New Roman" w:hAnsi="Times New Roman" w:cs="Times New Roman"/>
          <w:sz w:val="24"/>
          <w:szCs w:val="24"/>
        </w:rPr>
        <w:t xml:space="preserve"> Сочнева</w:t>
      </w:r>
      <w:r w:rsidR="006F7FA3">
        <w:rPr>
          <w:rFonts w:ascii="Times New Roman" w:hAnsi="Times New Roman" w:cs="Times New Roman"/>
          <w:sz w:val="24"/>
          <w:szCs w:val="24"/>
        </w:rPr>
        <w:t xml:space="preserve"> (рис. </w:t>
      </w:r>
      <w:r w:rsidR="0008673B">
        <w:rPr>
          <w:rFonts w:ascii="Times New Roman" w:hAnsi="Times New Roman" w:cs="Times New Roman"/>
          <w:sz w:val="24"/>
          <w:szCs w:val="24"/>
        </w:rPr>
        <w:t>2</w:t>
      </w:r>
      <w:r w:rsidR="009B4EDD">
        <w:rPr>
          <w:rFonts w:ascii="Times New Roman" w:hAnsi="Times New Roman" w:cs="Times New Roman"/>
          <w:sz w:val="24"/>
          <w:szCs w:val="24"/>
        </w:rPr>
        <w:t>1</w:t>
      </w:r>
      <w:r w:rsidR="006F7FA3">
        <w:rPr>
          <w:rFonts w:ascii="Times New Roman" w:hAnsi="Times New Roman" w:cs="Times New Roman"/>
          <w:sz w:val="24"/>
          <w:szCs w:val="24"/>
        </w:rPr>
        <w:t>)</w:t>
      </w:r>
      <w:r>
        <w:rPr>
          <w:rFonts w:ascii="Times New Roman" w:hAnsi="Times New Roman" w:cs="Times New Roman"/>
          <w:sz w:val="24"/>
          <w:szCs w:val="24"/>
        </w:rPr>
        <w:t xml:space="preserve">, который </w:t>
      </w:r>
      <w:r w:rsidR="00064932" w:rsidRPr="00064932">
        <w:rPr>
          <w:rFonts w:ascii="Times New Roman" w:hAnsi="Times New Roman" w:cs="Times New Roman"/>
          <w:sz w:val="24"/>
          <w:szCs w:val="24"/>
        </w:rPr>
        <w:t xml:space="preserve">имеет четыре рабочих поверхности, позволяющих последовательно отбирать </w:t>
      </w:r>
      <w:r w:rsidR="006F7FA3">
        <w:rPr>
          <w:rFonts w:ascii="Times New Roman" w:hAnsi="Times New Roman" w:cs="Times New Roman"/>
          <w:sz w:val="24"/>
          <w:szCs w:val="24"/>
        </w:rPr>
        <w:t>пять</w:t>
      </w:r>
      <w:r w:rsidR="00064932" w:rsidRPr="00064932">
        <w:rPr>
          <w:rFonts w:ascii="Times New Roman" w:hAnsi="Times New Roman" w:cs="Times New Roman"/>
          <w:sz w:val="24"/>
          <w:szCs w:val="24"/>
        </w:rPr>
        <w:t xml:space="preserve"> фракци</w:t>
      </w:r>
      <w:r w:rsidR="006F7FA3">
        <w:rPr>
          <w:rFonts w:ascii="Times New Roman" w:hAnsi="Times New Roman" w:cs="Times New Roman"/>
          <w:sz w:val="24"/>
          <w:szCs w:val="24"/>
        </w:rPr>
        <w:t>й</w:t>
      </w:r>
      <w:r w:rsidR="00064932" w:rsidRPr="00064932">
        <w:rPr>
          <w:rFonts w:ascii="Times New Roman" w:hAnsi="Times New Roman" w:cs="Times New Roman"/>
          <w:sz w:val="24"/>
          <w:szCs w:val="24"/>
        </w:rPr>
        <w:t xml:space="preserve"> минералов различной магнитной восприимчивости: ферромагнитную</w:t>
      </w:r>
      <w:r w:rsidR="006F7FA3">
        <w:rPr>
          <w:rFonts w:ascii="Times New Roman" w:hAnsi="Times New Roman" w:cs="Times New Roman"/>
          <w:sz w:val="24"/>
          <w:szCs w:val="24"/>
        </w:rPr>
        <w:t xml:space="preserve"> </w:t>
      </w:r>
      <w:r w:rsidR="00064932" w:rsidRPr="00064932">
        <w:rPr>
          <w:rFonts w:ascii="Times New Roman" w:hAnsi="Times New Roman" w:cs="Times New Roman"/>
          <w:sz w:val="24"/>
          <w:szCs w:val="24"/>
        </w:rPr>
        <w:t xml:space="preserve">(магнетитовую); </w:t>
      </w:r>
      <w:proofErr w:type="spellStart"/>
      <w:r w:rsidR="00064932" w:rsidRPr="00064932">
        <w:rPr>
          <w:rFonts w:ascii="Times New Roman" w:hAnsi="Times New Roman" w:cs="Times New Roman"/>
          <w:sz w:val="24"/>
          <w:szCs w:val="24"/>
        </w:rPr>
        <w:t>среднемагнитную</w:t>
      </w:r>
      <w:proofErr w:type="spellEnd"/>
      <w:r w:rsidR="006F7FA3">
        <w:rPr>
          <w:rFonts w:ascii="Times New Roman" w:hAnsi="Times New Roman" w:cs="Times New Roman"/>
          <w:sz w:val="24"/>
          <w:szCs w:val="24"/>
        </w:rPr>
        <w:t xml:space="preserve"> </w:t>
      </w:r>
      <w:r w:rsidR="00064932" w:rsidRPr="00064932">
        <w:rPr>
          <w:rFonts w:ascii="Times New Roman" w:hAnsi="Times New Roman" w:cs="Times New Roman"/>
          <w:sz w:val="24"/>
          <w:szCs w:val="24"/>
        </w:rPr>
        <w:t>(хромит-ильменитовую); слабомагнитную (</w:t>
      </w:r>
      <w:proofErr w:type="spellStart"/>
      <w:r w:rsidR="00064932" w:rsidRPr="00064932">
        <w:rPr>
          <w:rFonts w:ascii="Times New Roman" w:hAnsi="Times New Roman" w:cs="Times New Roman"/>
          <w:sz w:val="24"/>
          <w:szCs w:val="24"/>
        </w:rPr>
        <w:t>монацитовую</w:t>
      </w:r>
      <w:proofErr w:type="spellEnd"/>
      <w:r w:rsidR="00064932" w:rsidRPr="00064932">
        <w:rPr>
          <w:rFonts w:ascii="Times New Roman" w:hAnsi="Times New Roman" w:cs="Times New Roman"/>
          <w:sz w:val="24"/>
          <w:szCs w:val="24"/>
        </w:rPr>
        <w:t>)</w:t>
      </w:r>
      <w:r w:rsidR="006F7FA3">
        <w:rPr>
          <w:rFonts w:ascii="Times New Roman" w:hAnsi="Times New Roman" w:cs="Times New Roman"/>
          <w:sz w:val="24"/>
          <w:szCs w:val="24"/>
        </w:rPr>
        <w:t>, очень</w:t>
      </w:r>
      <w:r w:rsidR="00FB68DE">
        <w:rPr>
          <w:rFonts w:ascii="Times New Roman" w:hAnsi="Times New Roman" w:cs="Times New Roman"/>
          <w:sz w:val="24"/>
          <w:szCs w:val="24"/>
        </w:rPr>
        <w:t xml:space="preserve"> </w:t>
      </w:r>
      <w:r w:rsidR="006F7FA3">
        <w:rPr>
          <w:rFonts w:ascii="Times New Roman" w:hAnsi="Times New Roman" w:cs="Times New Roman"/>
          <w:sz w:val="24"/>
          <w:szCs w:val="24"/>
        </w:rPr>
        <w:t>слабомагнитную</w:t>
      </w:r>
      <w:r w:rsidR="00064932" w:rsidRPr="00064932">
        <w:rPr>
          <w:rFonts w:ascii="Times New Roman" w:hAnsi="Times New Roman" w:cs="Times New Roman"/>
          <w:sz w:val="24"/>
          <w:szCs w:val="24"/>
        </w:rPr>
        <w:t xml:space="preserve"> и немагнитную. Основным его элементом является магнитная колодка, изготовленная из сплава «</w:t>
      </w:r>
      <w:proofErr w:type="spellStart"/>
      <w:r w:rsidR="00064932" w:rsidRPr="00064932">
        <w:rPr>
          <w:rFonts w:ascii="Times New Roman" w:hAnsi="Times New Roman" w:cs="Times New Roman"/>
          <w:sz w:val="24"/>
          <w:szCs w:val="24"/>
        </w:rPr>
        <w:t>магнико</w:t>
      </w:r>
      <w:proofErr w:type="spellEnd"/>
      <w:r w:rsidR="00064932" w:rsidRPr="00064932">
        <w:rPr>
          <w:rFonts w:ascii="Times New Roman" w:hAnsi="Times New Roman" w:cs="Times New Roman"/>
          <w:sz w:val="24"/>
          <w:szCs w:val="24"/>
        </w:rPr>
        <w:t xml:space="preserve">» и имеющая форму двух параллельных, соединённых перемычкой, пластинок с загнутыми краями. В зазорах между пластинками образуются интенсивные магнитные поля. Внутренняя полость колодки залита расплавленной серой. Вследствие неодинаковой ширины межполюсных зазоров и наличия перемычки между пластинками интенсивность магнитного поля в зазорах получается различной. </w:t>
      </w:r>
    </w:p>
    <w:p w14:paraId="03277685" w14:textId="77777777" w:rsidR="007E0CA9" w:rsidRDefault="007E0CA9" w:rsidP="00AB5E0F">
      <w:pPr>
        <w:pStyle w:val="a3"/>
        <w:spacing w:line="360" w:lineRule="auto"/>
        <w:ind w:firstLine="851"/>
        <w:jc w:val="both"/>
        <w:rPr>
          <w:rFonts w:ascii="Times New Roman" w:hAnsi="Times New Roman" w:cs="Times New Roman"/>
          <w:sz w:val="24"/>
          <w:szCs w:val="24"/>
        </w:rPr>
      </w:pPr>
    </w:p>
    <w:p w14:paraId="1BFA7B00" w14:textId="77777777" w:rsidR="007E0CA9" w:rsidRDefault="007E0CA9" w:rsidP="00AB5E0F">
      <w:pPr>
        <w:pStyle w:val="a3"/>
        <w:spacing w:line="360" w:lineRule="auto"/>
        <w:ind w:firstLine="851"/>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B68DE" w14:paraId="7BB66042" w14:textId="77777777" w:rsidTr="0091293D">
        <w:tc>
          <w:tcPr>
            <w:tcW w:w="9628" w:type="dxa"/>
          </w:tcPr>
          <w:p w14:paraId="734D68B2" w14:textId="77777777" w:rsidR="00FB68DE" w:rsidRDefault="00CE3548" w:rsidP="00CE3548">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9D1E3D" wp14:editId="199DBFA9">
                  <wp:extent cx="5113020" cy="2792397"/>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27337" cy="2800216"/>
                          </a:xfrm>
                          <a:prstGeom prst="rect">
                            <a:avLst/>
                          </a:prstGeom>
                          <a:noFill/>
                          <a:ln>
                            <a:noFill/>
                          </a:ln>
                        </pic:spPr>
                      </pic:pic>
                    </a:graphicData>
                  </a:graphic>
                </wp:inline>
              </w:drawing>
            </w:r>
          </w:p>
        </w:tc>
      </w:tr>
      <w:tr w:rsidR="00FB68DE" w14:paraId="0429CA13" w14:textId="77777777" w:rsidTr="0091293D">
        <w:tc>
          <w:tcPr>
            <w:tcW w:w="9628" w:type="dxa"/>
          </w:tcPr>
          <w:p w14:paraId="1E97BDE3" w14:textId="7103129E" w:rsidR="00FB68DE" w:rsidRDefault="00FB68DE" w:rsidP="00FB68DE">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sidR="002366C2">
              <w:rPr>
                <w:rFonts w:ascii="Times New Roman" w:hAnsi="Times New Roman" w:cs="Times New Roman"/>
                <w:sz w:val="24"/>
                <w:szCs w:val="24"/>
              </w:rPr>
              <w:t>2</w:t>
            </w:r>
            <w:r w:rsidR="009B4EDD">
              <w:rPr>
                <w:rFonts w:ascii="Times New Roman" w:hAnsi="Times New Roman" w:cs="Times New Roman"/>
                <w:sz w:val="24"/>
                <w:szCs w:val="24"/>
              </w:rPr>
              <w:t>1</w:t>
            </w:r>
            <w:r w:rsidRPr="00E77553">
              <w:rPr>
                <w:rFonts w:ascii="Times New Roman" w:hAnsi="Times New Roman" w:cs="Times New Roman"/>
                <w:sz w:val="24"/>
                <w:szCs w:val="24"/>
              </w:rPr>
              <w:t xml:space="preserve"> </w:t>
            </w:r>
            <w:r>
              <w:rPr>
                <w:rFonts w:ascii="Times New Roman" w:hAnsi="Times New Roman" w:cs="Times New Roman"/>
                <w:sz w:val="24"/>
                <w:szCs w:val="24"/>
              </w:rPr>
              <w:t>Схема ручного магнита Сочнева А.Я.</w:t>
            </w:r>
          </w:p>
          <w:p w14:paraId="3E5C7552" w14:textId="77777777" w:rsidR="00FB68DE" w:rsidRDefault="00FB68DE" w:rsidP="00AB5E0F">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Стороны магнита: 1 – для выделения сильномагнитной фракции; 2 - для выделения среднемагнитной фракции; 3 - для выделения слабомагнитной фракции; 4 - для выделения очень слабомагнитной фракции</w:t>
            </w:r>
          </w:p>
          <w:p w14:paraId="7C0DAC0B" w14:textId="77777777" w:rsidR="00DC5AEC" w:rsidRDefault="00DC5AEC" w:rsidP="00DC5AEC">
            <w:pPr>
              <w:pStyle w:val="a3"/>
              <w:spacing w:line="360" w:lineRule="auto"/>
              <w:ind w:firstLine="851"/>
              <w:jc w:val="both"/>
              <w:rPr>
                <w:rFonts w:ascii="Times New Roman" w:hAnsi="Times New Roman" w:cs="Times New Roman"/>
                <w:sz w:val="24"/>
                <w:szCs w:val="24"/>
              </w:rPr>
            </w:pPr>
            <w:r w:rsidRPr="00AB5E0F">
              <w:rPr>
                <w:rFonts w:ascii="Times New Roman" w:hAnsi="Times New Roman" w:cs="Times New Roman"/>
                <w:sz w:val="24"/>
                <w:szCs w:val="24"/>
              </w:rPr>
              <w:t>Все минералы по магнитным свойствам принято делить на</w:t>
            </w:r>
            <w:r>
              <w:rPr>
                <w:rFonts w:ascii="Times New Roman" w:hAnsi="Times New Roman" w:cs="Times New Roman"/>
                <w:sz w:val="24"/>
                <w:szCs w:val="24"/>
              </w:rPr>
              <w:t xml:space="preserve"> </w:t>
            </w:r>
            <w:r w:rsidRPr="00AB5E0F">
              <w:rPr>
                <w:rFonts w:ascii="Times New Roman" w:hAnsi="Times New Roman" w:cs="Times New Roman"/>
                <w:sz w:val="24"/>
                <w:szCs w:val="24"/>
              </w:rPr>
              <w:t>следующие групп</w:t>
            </w:r>
            <w:r>
              <w:rPr>
                <w:rFonts w:ascii="Times New Roman" w:hAnsi="Times New Roman" w:cs="Times New Roman"/>
                <w:sz w:val="24"/>
                <w:szCs w:val="24"/>
              </w:rPr>
              <w:t xml:space="preserve">ы: </w:t>
            </w:r>
          </w:p>
          <w:p w14:paraId="338E195C" w14:textId="77777777" w:rsidR="00DC5AEC" w:rsidRDefault="00DC5AEC" w:rsidP="00DC5AEC">
            <w:pPr>
              <w:pStyle w:val="a3"/>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Pr="00AB5E0F">
              <w:rPr>
                <w:rFonts w:ascii="Times New Roman" w:hAnsi="Times New Roman" w:cs="Times New Roman"/>
                <w:sz w:val="24"/>
                <w:szCs w:val="24"/>
              </w:rPr>
              <w:t>ильномагнитные минералы (притягивающиеся обычным постоянным магнитом): магнетит, пирротин;</w:t>
            </w:r>
          </w:p>
          <w:p w14:paraId="6D6F9F88" w14:textId="77777777" w:rsidR="00B05192" w:rsidRDefault="00DC5AEC" w:rsidP="00B05192">
            <w:pPr>
              <w:pStyle w:val="a3"/>
              <w:numPr>
                <w:ilvl w:val="0"/>
                <w:numId w:val="8"/>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С</w:t>
            </w:r>
            <w:r w:rsidRPr="00DC5AEC">
              <w:rPr>
                <w:rFonts w:ascii="Times New Roman" w:hAnsi="Times New Roman" w:cs="Times New Roman"/>
                <w:sz w:val="24"/>
                <w:szCs w:val="24"/>
              </w:rPr>
              <w:t>реднемагнитные</w:t>
            </w:r>
            <w:proofErr w:type="spellEnd"/>
            <w:r w:rsidRPr="00DC5AEC">
              <w:rPr>
                <w:rFonts w:ascii="Times New Roman" w:hAnsi="Times New Roman" w:cs="Times New Roman"/>
                <w:sz w:val="24"/>
                <w:szCs w:val="24"/>
              </w:rPr>
              <w:t xml:space="preserve"> минералы (отделяющиеся на электромагните при небольшой силе тока): ильменит, альмандин, хлорит, биотит, гиперстен, амфибол, диопсид, </w:t>
            </w:r>
            <w:proofErr w:type="spellStart"/>
            <w:r w:rsidRPr="00DC5AEC">
              <w:rPr>
                <w:rFonts w:ascii="Times New Roman" w:hAnsi="Times New Roman" w:cs="Times New Roman"/>
                <w:sz w:val="24"/>
                <w:szCs w:val="24"/>
              </w:rPr>
              <w:t>ксенотим</w:t>
            </w:r>
            <w:proofErr w:type="spellEnd"/>
            <w:r w:rsidRPr="00DC5AEC">
              <w:rPr>
                <w:rFonts w:ascii="Times New Roman" w:hAnsi="Times New Roman" w:cs="Times New Roman"/>
                <w:sz w:val="24"/>
                <w:szCs w:val="24"/>
              </w:rPr>
              <w:t>;</w:t>
            </w:r>
          </w:p>
          <w:p w14:paraId="6E481EB0" w14:textId="77777777" w:rsidR="00B05192" w:rsidRDefault="00B05192" w:rsidP="00B05192">
            <w:pPr>
              <w:pStyle w:val="a3"/>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00DC5AEC" w:rsidRPr="00B05192">
              <w:rPr>
                <w:rFonts w:ascii="Times New Roman" w:hAnsi="Times New Roman" w:cs="Times New Roman"/>
                <w:sz w:val="24"/>
                <w:szCs w:val="24"/>
              </w:rPr>
              <w:t>лабомагнитные минералы (отделяющиеся на электромагните при большой</w:t>
            </w:r>
            <w:r>
              <w:rPr>
                <w:rFonts w:ascii="Times New Roman" w:hAnsi="Times New Roman" w:cs="Times New Roman"/>
                <w:sz w:val="24"/>
                <w:szCs w:val="24"/>
              </w:rPr>
              <w:t xml:space="preserve"> </w:t>
            </w:r>
            <w:r w:rsidR="00DC5AEC" w:rsidRPr="00B05192">
              <w:rPr>
                <w:rFonts w:ascii="Times New Roman" w:hAnsi="Times New Roman" w:cs="Times New Roman"/>
                <w:sz w:val="24"/>
                <w:szCs w:val="24"/>
              </w:rPr>
              <w:t>силе тока): халькопирит, монацит, рутил, пирит (после прокаливания</w:t>
            </w:r>
            <w:r>
              <w:rPr>
                <w:rFonts w:ascii="Times New Roman" w:hAnsi="Times New Roman" w:cs="Times New Roman"/>
                <w:sz w:val="24"/>
                <w:szCs w:val="24"/>
              </w:rPr>
              <w:t xml:space="preserve">) </w:t>
            </w:r>
          </w:p>
          <w:p w14:paraId="5FCE308F" w14:textId="77777777" w:rsidR="00DC5AEC" w:rsidRPr="009C0368" w:rsidRDefault="00B05192" w:rsidP="00AB5E0F">
            <w:pPr>
              <w:pStyle w:val="a3"/>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Н</w:t>
            </w:r>
            <w:r w:rsidR="00DC5AEC" w:rsidRPr="00B05192">
              <w:rPr>
                <w:rFonts w:ascii="Times New Roman" w:hAnsi="Times New Roman" w:cs="Times New Roman"/>
                <w:sz w:val="24"/>
                <w:szCs w:val="24"/>
              </w:rPr>
              <w:t>емагнитные минералы: касситерит, флюорит, барит, кварц, полевые шпаты,</w:t>
            </w:r>
            <w:r w:rsidR="009C0368">
              <w:rPr>
                <w:rFonts w:ascii="Times New Roman" w:hAnsi="Times New Roman" w:cs="Times New Roman"/>
                <w:sz w:val="24"/>
                <w:szCs w:val="24"/>
              </w:rPr>
              <w:t xml:space="preserve"> </w:t>
            </w:r>
            <w:r w:rsidR="00DC5AEC" w:rsidRPr="009C0368">
              <w:rPr>
                <w:rFonts w:ascii="Times New Roman" w:hAnsi="Times New Roman" w:cs="Times New Roman"/>
                <w:sz w:val="24"/>
                <w:szCs w:val="24"/>
              </w:rPr>
              <w:t>кальцит, циркон.</w:t>
            </w:r>
          </w:p>
        </w:tc>
      </w:tr>
    </w:tbl>
    <w:p w14:paraId="5239F280" w14:textId="77777777" w:rsidR="0033015F" w:rsidRDefault="0033015F" w:rsidP="0033015F">
      <w:pPr>
        <w:pStyle w:val="a3"/>
        <w:spacing w:line="360" w:lineRule="auto"/>
        <w:jc w:val="center"/>
        <w:outlineLvl w:val="2"/>
        <w:rPr>
          <w:rFonts w:ascii="Times New Roman" w:hAnsi="Times New Roman" w:cs="Times New Roman"/>
          <w:sz w:val="24"/>
          <w:szCs w:val="24"/>
        </w:rPr>
      </w:pPr>
      <w:bookmarkStart w:id="24" w:name="_Toc8405378"/>
      <w:r>
        <w:rPr>
          <w:rFonts w:ascii="Times New Roman" w:hAnsi="Times New Roman" w:cs="Times New Roman"/>
          <w:sz w:val="24"/>
          <w:szCs w:val="24"/>
        </w:rPr>
        <w:t xml:space="preserve">3.3.1 </w:t>
      </w:r>
      <w:r w:rsidR="00064932" w:rsidRPr="00064932">
        <w:rPr>
          <w:rFonts w:ascii="Times New Roman" w:hAnsi="Times New Roman" w:cs="Times New Roman"/>
          <w:sz w:val="24"/>
          <w:szCs w:val="24"/>
        </w:rPr>
        <w:t>Порядок работы с магнитом</w:t>
      </w:r>
      <w:bookmarkEnd w:id="24"/>
    </w:p>
    <w:p w14:paraId="1418E9CD" w14:textId="77777777" w:rsidR="00D757FB" w:rsidRDefault="00D757FB" w:rsidP="0091293D">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Работы с магнитом проводились на пробах весом от 21 г до 60 г, размерность зёрен от 50 мкм до 300 мкм. Данная методика подойдёт для работы и с более крупной навеской (до 100 г) и с более крупнозернистым материалом. </w:t>
      </w:r>
    </w:p>
    <w:p w14:paraId="1ACE1406" w14:textId="5F9855B3" w:rsidR="009C0368" w:rsidRDefault="00D757FB" w:rsidP="009C0368">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Для начала нужно приготовить всё оборудование: листы бумаги А4 (несколько шт.), магнит, удобная поверхность и </w:t>
      </w:r>
      <w:proofErr w:type="spellStart"/>
      <w:r w:rsidR="00254C7A">
        <w:rPr>
          <w:rFonts w:ascii="Times New Roman" w:hAnsi="Times New Roman" w:cs="Times New Roman"/>
          <w:sz w:val="24"/>
          <w:szCs w:val="24"/>
        </w:rPr>
        <w:t>разравниватель</w:t>
      </w:r>
      <w:proofErr w:type="spellEnd"/>
      <w:r w:rsidR="00254C7A">
        <w:rPr>
          <w:rFonts w:ascii="Times New Roman" w:hAnsi="Times New Roman" w:cs="Times New Roman"/>
          <w:sz w:val="24"/>
          <w:szCs w:val="24"/>
        </w:rPr>
        <w:t xml:space="preserve"> в виде пластиковой карты или визитки (рис. </w:t>
      </w:r>
      <w:r w:rsidR="002366C2">
        <w:rPr>
          <w:rFonts w:ascii="Times New Roman" w:hAnsi="Times New Roman" w:cs="Times New Roman"/>
          <w:sz w:val="24"/>
          <w:szCs w:val="24"/>
        </w:rPr>
        <w:t>2</w:t>
      </w:r>
      <w:r w:rsidR="009B4EDD">
        <w:rPr>
          <w:rFonts w:ascii="Times New Roman" w:hAnsi="Times New Roman" w:cs="Times New Roman"/>
          <w:sz w:val="24"/>
          <w:szCs w:val="24"/>
        </w:rPr>
        <w:t>2</w:t>
      </w:r>
      <w:r w:rsidR="00254C7A">
        <w:rPr>
          <w:rFonts w:ascii="Times New Roman" w:hAnsi="Times New Roman" w:cs="Times New Roman"/>
          <w:sz w:val="24"/>
          <w:szCs w:val="24"/>
        </w:rPr>
        <w:t xml:space="preserve">). </w:t>
      </w:r>
      <w:r w:rsidR="00111489">
        <w:rPr>
          <w:rFonts w:ascii="Times New Roman" w:hAnsi="Times New Roman" w:cs="Times New Roman"/>
          <w:sz w:val="24"/>
          <w:szCs w:val="24"/>
        </w:rPr>
        <w:t>Сначала нужно</w:t>
      </w:r>
      <w:r w:rsidR="00FB7FC2">
        <w:rPr>
          <w:rFonts w:ascii="Times New Roman" w:hAnsi="Times New Roman" w:cs="Times New Roman"/>
          <w:sz w:val="24"/>
          <w:szCs w:val="24"/>
        </w:rPr>
        <w:t xml:space="preserve"> высыпать пробу на «рабочий» лист А4, затем разравнять шлих до тонкого слоя, для того чтобы у зёрен была максимальная доступность к магниту. Для этого – с по</w:t>
      </w:r>
      <w:r w:rsidR="009C0368">
        <w:rPr>
          <w:rFonts w:ascii="Times New Roman" w:hAnsi="Times New Roman" w:cs="Times New Roman"/>
          <w:sz w:val="24"/>
          <w:szCs w:val="24"/>
        </w:rPr>
        <w:t>мощью визитки (пластиковой карты) формируем приподнятую линию из шлиха в какой-либо из сторон листа (рис. 2</w:t>
      </w:r>
      <w:r w:rsidR="009B4EDD">
        <w:rPr>
          <w:rFonts w:ascii="Times New Roman" w:hAnsi="Times New Roman" w:cs="Times New Roman"/>
          <w:sz w:val="24"/>
          <w:szCs w:val="24"/>
        </w:rPr>
        <w:t>3</w:t>
      </w:r>
      <w:r w:rsidR="009C0368">
        <w:rPr>
          <w:rFonts w:ascii="Times New Roman" w:hAnsi="Times New Roman" w:cs="Times New Roman"/>
          <w:sz w:val="24"/>
          <w:szCs w:val="24"/>
        </w:rPr>
        <w:t xml:space="preserve">А), а затем поднимаем </w:t>
      </w:r>
      <w:proofErr w:type="spellStart"/>
      <w:r w:rsidR="009C0368">
        <w:rPr>
          <w:rFonts w:ascii="Times New Roman" w:hAnsi="Times New Roman" w:cs="Times New Roman"/>
          <w:sz w:val="24"/>
          <w:szCs w:val="24"/>
        </w:rPr>
        <w:t>разравниватель</w:t>
      </w:r>
      <w:proofErr w:type="spellEnd"/>
      <w:r w:rsidR="009C0368">
        <w:rPr>
          <w:rFonts w:ascii="Times New Roman" w:hAnsi="Times New Roman" w:cs="Times New Roman"/>
          <w:sz w:val="24"/>
          <w:szCs w:val="24"/>
        </w:rPr>
        <w:t xml:space="preserve"> над этой линий и тем же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82535" w14:paraId="11B73830" w14:textId="77777777" w:rsidTr="007E7A1B">
        <w:tc>
          <w:tcPr>
            <w:tcW w:w="9628" w:type="dxa"/>
          </w:tcPr>
          <w:p w14:paraId="6EE2E6A5" w14:textId="77777777" w:rsidR="00F82535" w:rsidRDefault="00F82535" w:rsidP="00F82535">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CE8465" wp14:editId="34B9F3E7">
                  <wp:extent cx="4808220" cy="286332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20558" cy="2870669"/>
                          </a:xfrm>
                          <a:prstGeom prst="rect">
                            <a:avLst/>
                          </a:prstGeom>
                          <a:noFill/>
                          <a:ln>
                            <a:noFill/>
                          </a:ln>
                        </pic:spPr>
                      </pic:pic>
                    </a:graphicData>
                  </a:graphic>
                </wp:inline>
              </w:drawing>
            </w:r>
          </w:p>
        </w:tc>
      </w:tr>
      <w:tr w:rsidR="00F82535" w14:paraId="5B0A27F4" w14:textId="77777777" w:rsidTr="007E7A1B">
        <w:tc>
          <w:tcPr>
            <w:tcW w:w="9628" w:type="dxa"/>
          </w:tcPr>
          <w:p w14:paraId="3CF340CF" w14:textId="50AB7F15" w:rsidR="00F82535" w:rsidRDefault="00F82535" w:rsidP="00F82535">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sidR="002366C2">
              <w:rPr>
                <w:rFonts w:ascii="Times New Roman" w:hAnsi="Times New Roman" w:cs="Times New Roman"/>
                <w:sz w:val="24"/>
                <w:szCs w:val="24"/>
              </w:rPr>
              <w:t>2</w:t>
            </w:r>
            <w:r w:rsidR="009B4EDD">
              <w:rPr>
                <w:rFonts w:ascii="Times New Roman" w:hAnsi="Times New Roman" w:cs="Times New Roman"/>
                <w:sz w:val="24"/>
                <w:szCs w:val="24"/>
              </w:rPr>
              <w:t>2</w:t>
            </w:r>
            <w:r w:rsidRPr="00E77553">
              <w:rPr>
                <w:rFonts w:ascii="Times New Roman" w:hAnsi="Times New Roman" w:cs="Times New Roman"/>
                <w:sz w:val="24"/>
                <w:szCs w:val="24"/>
              </w:rPr>
              <w:t xml:space="preserve"> </w:t>
            </w:r>
            <w:r>
              <w:rPr>
                <w:rFonts w:ascii="Times New Roman" w:hAnsi="Times New Roman" w:cs="Times New Roman"/>
                <w:sz w:val="24"/>
                <w:szCs w:val="24"/>
              </w:rPr>
              <w:t>Рабочее место</w:t>
            </w:r>
          </w:p>
        </w:tc>
      </w:tr>
    </w:tbl>
    <w:p w14:paraId="2FABA4EB" w14:textId="77777777" w:rsidR="007E7A1B" w:rsidRDefault="007E7A1B" w:rsidP="007E7A1B">
      <w:pPr>
        <w:pStyle w:val="a3"/>
        <w:spacing w:line="36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E7A1B" w14:paraId="1B56EEED" w14:textId="77777777" w:rsidTr="009C0368">
        <w:tc>
          <w:tcPr>
            <w:tcW w:w="9638" w:type="dxa"/>
          </w:tcPr>
          <w:p w14:paraId="66E286B6" w14:textId="77777777" w:rsidR="007E7A1B" w:rsidRDefault="007E7A1B" w:rsidP="007E7A1B">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CEBD42" wp14:editId="023F6CBD">
                  <wp:extent cx="6111240" cy="227076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1240" cy="2270760"/>
                          </a:xfrm>
                          <a:prstGeom prst="rect">
                            <a:avLst/>
                          </a:prstGeom>
                          <a:noFill/>
                          <a:ln>
                            <a:noFill/>
                          </a:ln>
                        </pic:spPr>
                      </pic:pic>
                    </a:graphicData>
                  </a:graphic>
                </wp:inline>
              </w:drawing>
            </w:r>
          </w:p>
        </w:tc>
      </w:tr>
      <w:tr w:rsidR="007E7A1B" w14:paraId="5EDB2321" w14:textId="77777777" w:rsidTr="009C0368">
        <w:tc>
          <w:tcPr>
            <w:tcW w:w="9638" w:type="dxa"/>
          </w:tcPr>
          <w:p w14:paraId="7118C8C5" w14:textId="452A1FD5" w:rsidR="007E7A1B" w:rsidRDefault="00343C19" w:rsidP="00343C19">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3</w:t>
            </w:r>
            <w:r w:rsidRPr="00E77553">
              <w:rPr>
                <w:rFonts w:ascii="Times New Roman" w:hAnsi="Times New Roman" w:cs="Times New Roman"/>
                <w:sz w:val="24"/>
                <w:szCs w:val="24"/>
              </w:rPr>
              <w:t xml:space="preserve"> </w:t>
            </w:r>
            <w:r>
              <w:rPr>
                <w:rFonts w:ascii="Times New Roman" w:hAnsi="Times New Roman" w:cs="Times New Roman"/>
                <w:sz w:val="24"/>
                <w:szCs w:val="24"/>
              </w:rPr>
              <w:t>Разравнивание пробы</w:t>
            </w:r>
          </w:p>
        </w:tc>
      </w:tr>
    </w:tbl>
    <w:p w14:paraId="17DF82AE" w14:textId="03BF2C71" w:rsidR="009C0368" w:rsidRDefault="009C0368" w:rsidP="009C0368">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движением только в обратную сторону создаем тонкий слой (рис. 2</w:t>
      </w:r>
      <w:r w:rsidR="009B4EDD">
        <w:rPr>
          <w:rFonts w:ascii="Times New Roman" w:hAnsi="Times New Roman" w:cs="Times New Roman"/>
          <w:sz w:val="24"/>
          <w:szCs w:val="24"/>
        </w:rPr>
        <w:t>3</w:t>
      </w:r>
      <w:r>
        <w:rPr>
          <w:rFonts w:ascii="Times New Roman" w:hAnsi="Times New Roman" w:cs="Times New Roman"/>
          <w:sz w:val="24"/>
          <w:szCs w:val="24"/>
        </w:rPr>
        <w:t xml:space="preserve">Б). </w:t>
      </w:r>
    </w:p>
    <w:p w14:paraId="74A510F1" w14:textId="51ABC411" w:rsidR="009C0368" w:rsidRDefault="009C0368" w:rsidP="009C0368">
      <w:pPr>
        <w:pStyle w:val="a3"/>
        <w:spacing w:line="360" w:lineRule="auto"/>
        <w:ind w:firstLine="851"/>
        <w:jc w:val="both"/>
        <w:rPr>
          <w:rFonts w:ascii="Times New Roman" w:hAnsi="Times New Roman" w:cs="Times New Roman"/>
          <w:sz w:val="24"/>
          <w:szCs w:val="24"/>
        </w:rPr>
      </w:pPr>
      <w:r w:rsidRPr="00064932">
        <w:rPr>
          <w:rFonts w:ascii="Times New Roman" w:hAnsi="Times New Roman" w:cs="Times New Roman"/>
          <w:sz w:val="24"/>
          <w:szCs w:val="24"/>
        </w:rPr>
        <w:t>Сначала плоской стороной магнита</w:t>
      </w:r>
      <w:r>
        <w:rPr>
          <w:rFonts w:ascii="Times New Roman" w:hAnsi="Times New Roman" w:cs="Times New Roman"/>
          <w:sz w:val="24"/>
          <w:szCs w:val="24"/>
        </w:rPr>
        <w:t xml:space="preserve"> (рис. 2</w:t>
      </w:r>
      <w:r w:rsidR="009B4EDD">
        <w:rPr>
          <w:rFonts w:ascii="Times New Roman" w:hAnsi="Times New Roman" w:cs="Times New Roman"/>
          <w:sz w:val="24"/>
          <w:szCs w:val="24"/>
        </w:rPr>
        <w:t>4</w:t>
      </w:r>
      <w:r>
        <w:rPr>
          <w:rFonts w:ascii="Times New Roman" w:hAnsi="Times New Roman" w:cs="Times New Roman"/>
          <w:sz w:val="24"/>
          <w:szCs w:val="24"/>
        </w:rPr>
        <w:t>А)</w:t>
      </w:r>
      <w:r w:rsidRPr="00064932">
        <w:rPr>
          <w:rFonts w:ascii="Times New Roman" w:hAnsi="Times New Roman" w:cs="Times New Roman"/>
          <w:sz w:val="24"/>
          <w:szCs w:val="24"/>
        </w:rPr>
        <w:t xml:space="preserve"> отбирается ферромагнитная (магнетитовая) фракция. Для облегчения разгрузки зёрен минералов на плоскую сторону магнита накладывается калька</w:t>
      </w:r>
      <w:r>
        <w:rPr>
          <w:rFonts w:ascii="Times New Roman" w:hAnsi="Times New Roman" w:cs="Times New Roman"/>
          <w:sz w:val="24"/>
          <w:szCs w:val="24"/>
        </w:rPr>
        <w:t>. При этом держать магнит следует четырьмя пальцами: указательный и безымянный держат магнит через кальку слева и справа, а большой и средний держат непосредственно магнит сверху и внизу (рис 2</w:t>
      </w:r>
      <w:r w:rsidR="009B4EDD">
        <w:rPr>
          <w:rFonts w:ascii="Times New Roman" w:hAnsi="Times New Roman" w:cs="Times New Roman"/>
          <w:sz w:val="24"/>
          <w:szCs w:val="24"/>
        </w:rPr>
        <w:t>4</w:t>
      </w:r>
      <w:r>
        <w:rPr>
          <w:rFonts w:ascii="Times New Roman" w:hAnsi="Times New Roman" w:cs="Times New Roman"/>
          <w:sz w:val="24"/>
          <w:szCs w:val="24"/>
        </w:rPr>
        <w:t xml:space="preserve">Б). Нужно вести магнит очень близко к шлиху, иногда касаясь самого шлиха, но не </w:t>
      </w:r>
      <w:proofErr w:type="spellStart"/>
      <w:r>
        <w:rPr>
          <w:rFonts w:ascii="Times New Roman" w:hAnsi="Times New Roman" w:cs="Times New Roman"/>
          <w:sz w:val="24"/>
          <w:szCs w:val="24"/>
        </w:rPr>
        <w:t>переусердствуя</w:t>
      </w:r>
      <w:proofErr w:type="spellEnd"/>
      <w:r>
        <w:rPr>
          <w:rFonts w:ascii="Times New Roman" w:hAnsi="Times New Roman" w:cs="Times New Roman"/>
          <w:sz w:val="24"/>
          <w:szCs w:val="24"/>
        </w:rPr>
        <w:t xml:space="preserve">, так как сама калька может забирать на себя зёрна, поэтому следует быть аккуратным и внимательным. </w:t>
      </w:r>
    </w:p>
    <w:p w14:paraId="7B87F58B" w14:textId="77777777" w:rsidR="009C0368" w:rsidRDefault="009C0368" w:rsidP="009C0368">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Чтобы понять, когда следует закончить с этим слоем шлиха, нужно перед тем, как разгружать материал (разгрузка производится одновременным поднятием магнита и опусканием кальки) на чистый лист А4 рядом, мельком посмотреть на него, когда вы сможете достаточно быстро посчитать количество зёрен (маленьких скоплений зёрен) на магните (их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0368" w14:paraId="22B29AFC" w14:textId="77777777" w:rsidTr="009C0368">
        <w:tc>
          <w:tcPr>
            <w:tcW w:w="9628" w:type="dxa"/>
          </w:tcPr>
          <w:p w14:paraId="29E3C969" w14:textId="77777777" w:rsidR="009C0368" w:rsidRDefault="009C0368" w:rsidP="009C0368">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63B4761" wp14:editId="3B2E4156">
                  <wp:extent cx="6118860" cy="19659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8860" cy="1965960"/>
                          </a:xfrm>
                          <a:prstGeom prst="rect">
                            <a:avLst/>
                          </a:prstGeom>
                          <a:noFill/>
                          <a:ln>
                            <a:noFill/>
                          </a:ln>
                        </pic:spPr>
                      </pic:pic>
                    </a:graphicData>
                  </a:graphic>
                </wp:inline>
              </w:drawing>
            </w:r>
          </w:p>
        </w:tc>
      </w:tr>
      <w:tr w:rsidR="009C0368" w14:paraId="7E8048BB" w14:textId="77777777" w:rsidTr="009C0368">
        <w:tc>
          <w:tcPr>
            <w:tcW w:w="9628" w:type="dxa"/>
          </w:tcPr>
          <w:p w14:paraId="38F08738" w14:textId="64EFD666" w:rsidR="009C0368" w:rsidRDefault="009C0368" w:rsidP="009C0368">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4</w:t>
            </w:r>
            <w:r w:rsidRPr="00E77553">
              <w:rPr>
                <w:rFonts w:ascii="Times New Roman" w:hAnsi="Times New Roman" w:cs="Times New Roman"/>
                <w:sz w:val="24"/>
                <w:szCs w:val="24"/>
              </w:rPr>
              <w:t xml:space="preserve"> </w:t>
            </w:r>
            <w:r>
              <w:rPr>
                <w:rFonts w:ascii="Times New Roman" w:hAnsi="Times New Roman" w:cs="Times New Roman"/>
                <w:sz w:val="24"/>
                <w:szCs w:val="24"/>
              </w:rPr>
              <w:t>Работа с магнитом: А – Сторона для выделения сильномагнитной фракции; Б – Хват магнита и расстояние от шлиха до кальки с магнитом</w:t>
            </w:r>
          </w:p>
        </w:tc>
      </w:tr>
    </w:tbl>
    <w:p w14:paraId="1A732286" w14:textId="1F10A839" w:rsidR="009C0368" w:rsidRDefault="009C0368" w:rsidP="009C0368">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может быть около 25-40 – рис. 2</w:t>
      </w:r>
      <w:r w:rsidR="009B4EDD">
        <w:rPr>
          <w:rFonts w:ascii="Times New Roman" w:hAnsi="Times New Roman" w:cs="Times New Roman"/>
          <w:sz w:val="24"/>
          <w:szCs w:val="24"/>
        </w:rPr>
        <w:t>5</w:t>
      </w:r>
      <w:r>
        <w:rPr>
          <w:rFonts w:ascii="Times New Roman" w:hAnsi="Times New Roman" w:cs="Times New Roman"/>
          <w:sz w:val="24"/>
          <w:szCs w:val="24"/>
        </w:rPr>
        <w:t>В), то можно заканчивать и переходить к следующему слою или этапу работы.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C0368" w14:paraId="79CE804C" w14:textId="77777777" w:rsidTr="005C5CD9">
        <w:tc>
          <w:tcPr>
            <w:tcW w:w="9628" w:type="dxa"/>
          </w:tcPr>
          <w:p w14:paraId="4E003A6F" w14:textId="77777777" w:rsidR="009C0368" w:rsidRDefault="009C0368" w:rsidP="009C0368">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8D5CB3" wp14:editId="622A44C6">
                  <wp:extent cx="6118860" cy="25755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8860" cy="2575560"/>
                          </a:xfrm>
                          <a:prstGeom prst="rect">
                            <a:avLst/>
                          </a:prstGeom>
                          <a:noFill/>
                          <a:ln>
                            <a:noFill/>
                          </a:ln>
                        </pic:spPr>
                      </pic:pic>
                    </a:graphicData>
                  </a:graphic>
                </wp:inline>
              </w:drawing>
            </w:r>
          </w:p>
        </w:tc>
      </w:tr>
      <w:tr w:rsidR="009C0368" w14:paraId="2A6AA827" w14:textId="77777777" w:rsidTr="005C5CD9">
        <w:tc>
          <w:tcPr>
            <w:tcW w:w="9628" w:type="dxa"/>
          </w:tcPr>
          <w:p w14:paraId="021CEADC" w14:textId="260C11D8" w:rsidR="009C0368" w:rsidRDefault="009C0368" w:rsidP="005C5CD9">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5</w:t>
            </w:r>
            <w:r w:rsidRPr="00E77553">
              <w:rPr>
                <w:rFonts w:ascii="Times New Roman" w:hAnsi="Times New Roman" w:cs="Times New Roman"/>
                <w:sz w:val="24"/>
                <w:szCs w:val="24"/>
              </w:rPr>
              <w:t xml:space="preserve"> </w:t>
            </w:r>
            <w:r>
              <w:rPr>
                <w:rFonts w:ascii="Times New Roman" w:hAnsi="Times New Roman" w:cs="Times New Roman"/>
                <w:sz w:val="24"/>
                <w:szCs w:val="24"/>
              </w:rPr>
              <w:t>Количество зёрен на магните после нескольк</w:t>
            </w:r>
            <w:r w:rsidR="005C5CD9">
              <w:rPr>
                <w:rFonts w:ascii="Times New Roman" w:hAnsi="Times New Roman" w:cs="Times New Roman"/>
                <w:sz w:val="24"/>
                <w:szCs w:val="24"/>
              </w:rPr>
              <w:t>их</w:t>
            </w:r>
            <w:r>
              <w:rPr>
                <w:rFonts w:ascii="Times New Roman" w:hAnsi="Times New Roman" w:cs="Times New Roman"/>
                <w:sz w:val="24"/>
                <w:szCs w:val="24"/>
              </w:rPr>
              <w:t xml:space="preserve"> проходов по всей поверхности шлиха: А – после 1-3 прохода; Б – после 7-11 проходов; В – После 11-</w:t>
            </w:r>
            <w:r w:rsidR="005C5CD9">
              <w:rPr>
                <w:rFonts w:ascii="Times New Roman" w:hAnsi="Times New Roman" w:cs="Times New Roman"/>
                <w:sz w:val="24"/>
                <w:szCs w:val="24"/>
              </w:rPr>
              <w:t>25 проходов</w:t>
            </w:r>
          </w:p>
        </w:tc>
      </w:tr>
    </w:tbl>
    <w:p w14:paraId="58C1BCC8" w14:textId="4D7148BE" w:rsidR="007E7A1B" w:rsidRDefault="00343C19" w:rsidP="005C5CD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После первого прохода по шлиху плоской (сильномагнитной) стороной нужно снова пройти по нему, но уже по другому слою. Для этого нужно сделать кружок (рис. 2</w:t>
      </w:r>
      <w:r w:rsidR="009B4EDD">
        <w:rPr>
          <w:rFonts w:ascii="Times New Roman" w:hAnsi="Times New Roman" w:cs="Times New Roman"/>
          <w:sz w:val="24"/>
          <w:szCs w:val="24"/>
        </w:rPr>
        <w:t>6</w:t>
      </w:r>
      <w:r>
        <w:rPr>
          <w:rFonts w:ascii="Times New Roman" w:hAnsi="Times New Roman" w:cs="Times New Roman"/>
          <w:sz w:val="24"/>
          <w:szCs w:val="24"/>
        </w:rPr>
        <w:t xml:space="preserve">) по всему листу А4 с помощью </w:t>
      </w:r>
      <w:proofErr w:type="spellStart"/>
      <w:r>
        <w:rPr>
          <w:rFonts w:ascii="Times New Roman" w:hAnsi="Times New Roman" w:cs="Times New Roman"/>
          <w:sz w:val="24"/>
          <w:szCs w:val="24"/>
        </w:rPr>
        <w:t>разравнивателя</w:t>
      </w:r>
      <w:proofErr w:type="spellEnd"/>
      <w:r>
        <w:rPr>
          <w:rFonts w:ascii="Times New Roman" w:hAnsi="Times New Roman" w:cs="Times New Roman"/>
          <w:sz w:val="24"/>
          <w:szCs w:val="24"/>
        </w:rPr>
        <w:t>, а затем</w:t>
      </w:r>
      <w:r w:rsidR="000D7231">
        <w:rPr>
          <w:rFonts w:ascii="Times New Roman" w:hAnsi="Times New Roman" w:cs="Times New Roman"/>
          <w:sz w:val="24"/>
          <w:szCs w:val="24"/>
        </w:rPr>
        <w:t xml:space="preserve"> снова сделать то</w:t>
      </w:r>
      <w:r w:rsidR="00DC5AEC">
        <w:rPr>
          <w:rFonts w:ascii="Times New Roman" w:hAnsi="Times New Roman" w:cs="Times New Roman"/>
          <w:sz w:val="24"/>
          <w:szCs w:val="24"/>
        </w:rPr>
        <w:t xml:space="preserve"> </w:t>
      </w:r>
      <w:r w:rsidR="000D7231">
        <w:rPr>
          <w:rFonts w:ascii="Times New Roman" w:hAnsi="Times New Roman" w:cs="Times New Roman"/>
          <w:sz w:val="24"/>
          <w:szCs w:val="24"/>
        </w:rPr>
        <w:t>же что на рис. 2</w:t>
      </w:r>
      <w:r w:rsidR="009B4EDD">
        <w:rPr>
          <w:rFonts w:ascii="Times New Roman" w:hAnsi="Times New Roman" w:cs="Times New Roman"/>
          <w:sz w:val="24"/>
          <w:szCs w:val="24"/>
        </w:rPr>
        <w:t>3</w:t>
      </w:r>
      <w:r w:rsidR="000D7231">
        <w:rPr>
          <w:rFonts w:ascii="Times New Roman" w:hAnsi="Times New Roman" w:cs="Times New Roman"/>
          <w:sz w:val="24"/>
          <w:szCs w:val="24"/>
        </w:rPr>
        <w:t>. Потом повторить все действия с магнитом. После ещё одного такого повторения (то есть трёх проходов по всему шлиху) можно переходить к следующей фракции.</w:t>
      </w:r>
    </w:p>
    <w:p w14:paraId="1B74229E" w14:textId="42C9C9B7" w:rsidR="00DC5AEC" w:rsidRDefault="00DC5AEC" w:rsidP="00343C19">
      <w:pPr>
        <w:pStyle w:val="a3"/>
        <w:spacing w:line="360" w:lineRule="auto"/>
        <w:ind w:firstLine="851"/>
        <w:jc w:val="both"/>
        <w:rPr>
          <w:rFonts w:ascii="Times New Roman" w:hAnsi="Times New Roman" w:cs="Times New Roman"/>
          <w:sz w:val="24"/>
          <w:szCs w:val="24"/>
        </w:rPr>
      </w:pPr>
      <w:proofErr w:type="spellStart"/>
      <w:r>
        <w:rPr>
          <w:rFonts w:ascii="Times New Roman" w:hAnsi="Times New Roman" w:cs="Times New Roman"/>
          <w:sz w:val="24"/>
          <w:szCs w:val="24"/>
        </w:rPr>
        <w:t>Среднемагнитная</w:t>
      </w:r>
      <w:proofErr w:type="spellEnd"/>
      <w:r>
        <w:rPr>
          <w:rFonts w:ascii="Times New Roman" w:hAnsi="Times New Roman" w:cs="Times New Roman"/>
          <w:sz w:val="24"/>
          <w:szCs w:val="24"/>
        </w:rPr>
        <w:t xml:space="preserve"> фракция отбирается </w:t>
      </w:r>
      <w:r w:rsidR="005C5CD9">
        <w:rPr>
          <w:rFonts w:ascii="Times New Roman" w:hAnsi="Times New Roman" w:cs="Times New Roman"/>
          <w:sz w:val="24"/>
          <w:szCs w:val="24"/>
        </w:rPr>
        <w:t>рабочей поверхностью, где зазор между рабочими пластинками очень широкий (рис. 2</w:t>
      </w:r>
      <w:r w:rsidR="009B4EDD">
        <w:rPr>
          <w:rFonts w:ascii="Times New Roman" w:hAnsi="Times New Roman" w:cs="Times New Roman"/>
          <w:sz w:val="24"/>
          <w:szCs w:val="24"/>
        </w:rPr>
        <w:t>7</w:t>
      </w:r>
      <w:r w:rsidR="005C5CD9">
        <w:rPr>
          <w:rFonts w:ascii="Times New Roman" w:hAnsi="Times New Roman" w:cs="Times New Roman"/>
          <w:sz w:val="24"/>
          <w:szCs w:val="24"/>
        </w:rPr>
        <w:t>А)</w:t>
      </w:r>
      <w:r w:rsidR="003D6846">
        <w:rPr>
          <w:rFonts w:ascii="Times New Roman" w:hAnsi="Times New Roman" w:cs="Times New Roman"/>
          <w:sz w:val="24"/>
          <w:szCs w:val="24"/>
        </w:rPr>
        <w:t>, после таких же трёх проходов, как и с сильномагнитной фракцией и помещением обоих фракций в конверты, можно приступать к выделению слабо/очень слабо магнитной фракции (если вам не нужно их разделять). Для этого вам потребуется узкая рабочая поверхность магнита, где зазор между пластинками минимальный (рис. 2</w:t>
      </w:r>
      <w:r w:rsidR="009B4EDD">
        <w:rPr>
          <w:rFonts w:ascii="Times New Roman" w:hAnsi="Times New Roman" w:cs="Times New Roman"/>
          <w:sz w:val="24"/>
          <w:szCs w:val="24"/>
        </w:rPr>
        <w:t>7</w:t>
      </w:r>
      <w:r w:rsidR="003D6846">
        <w:rPr>
          <w:rFonts w:ascii="Times New Roman" w:hAnsi="Times New Roman" w:cs="Times New Roman"/>
          <w:sz w:val="24"/>
          <w:szCs w:val="24"/>
        </w:rPr>
        <w:t>Б)</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91DD0" w14:paraId="0B660194" w14:textId="77777777" w:rsidTr="00291DD0">
        <w:tc>
          <w:tcPr>
            <w:tcW w:w="9628" w:type="dxa"/>
          </w:tcPr>
          <w:p w14:paraId="5160D8B2" w14:textId="77777777" w:rsidR="00291DD0" w:rsidRDefault="00291DD0" w:rsidP="00291DD0">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A9D429D" wp14:editId="4E113CFA">
                  <wp:extent cx="4648200" cy="3500639"/>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56335" cy="3506766"/>
                          </a:xfrm>
                          <a:prstGeom prst="rect">
                            <a:avLst/>
                          </a:prstGeom>
                          <a:noFill/>
                          <a:ln>
                            <a:noFill/>
                          </a:ln>
                        </pic:spPr>
                      </pic:pic>
                    </a:graphicData>
                  </a:graphic>
                </wp:inline>
              </w:drawing>
            </w:r>
          </w:p>
        </w:tc>
      </w:tr>
      <w:tr w:rsidR="00291DD0" w14:paraId="265492AE" w14:textId="77777777" w:rsidTr="00291DD0">
        <w:tc>
          <w:tcPr>
            <w:tcW w:w="9628" w:type="dxa"/>
          </w:tcPr>
          <w:p w14:paraId="6357473B" w14:textId="39C2F2CE" w:rsidR="00291DD0" w:rsidRDefault="00291DD0" w:rsidP="00291DD0">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 xml:space="preserve">6 </w:t>
            </w:r>
            <w:r>
              <w:rPr>
                <w:rFonts w:ascii="Times New Roman" w:hAnsi="Times New Roman" w:cs="Times New Roman"/>
                <w:sz w:val="24"/>
                <w:szCs w:val="24"/>
              </w:rPr>
              <w:t xml:space="preserve">Кружок </w:t>
            </w:r>
            <w:proofErr w:type="spellStart"/>
            <w:r>
              <w:rPr>
                <w:rFonts w:ascii="Times New Roman" w:hAnsi="Times New Roman" w:cs="Times New Roman"/>
                <w:sz w:val="24"/>
                <w:szCs w:val="24"/>
              </w:rPr>
              <w:t>разравнивателем</w:t>
            </w:r>
            <w:proofErr w:type="spellEnd"/>
            <w:r>
              <w:rPr>
                <w:rFonts w:ascii="Times New Roman" w:hAnsi="Times New Roman" w:cs="Times New Roman"/>
                <w:sz w:val="24"/>
                <w:szCs w:val="24"/>
              </w:rPr>
              <w:t xml:space="preserve"> по пробе, чтобы высвободить зёрна, которые до этого были недоступны</w:t>
            </w:r>
          </w:p>
        </w:tc>
      </w:tr>
    </w:tbl>
    <w:p w14:paraId="158BD470" w14:textId="77777777" w:rsidR="000D7231" w:rsidRDefault="000D7231" w:rsidP="00291DD0">
      <w:pPr>
        <w:pStyle w:val="a3"/>
        <w:spacing w:line="36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91DD0" w14:paraId="26BE0599" w14:textId="77777777" w:rsidTr="00DA264D">
        <w:tc>
          <w:tcPr>
            <w:tcW w:w="9628" w:type="dxa"/>
          </w:tcPr>
          <w:p w14:paraId="30617B25" w14:textId="77777777" w:rsidR="00291DD0" w:rsidRDefault="00391F6A" w:rsidP="00DA264D">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5D28A7" wp14:editId="3EED3C60">
                  <wp:extent cx="6111240" cy="240792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1240" cy="2407920"/>
                          </a:xfrm>
                          <a:prstGeom prst="rect">
                            <a:avLst/>
                          </a:prstGeom>
                          <a:noFill/>
                          <a:ln>
                            <a:noFill/>
                          </a:ln>
                        </pic:spPr>
                      </pic:pic>
                    </a:graphicData>
                  </a:graphic>
                </wp:inline>
              </w:drawing>
            </w:r>
          </w:p>
        </w:tc>
      </w:tr>
      <w:tr w:rsidR="00291DD0" w14:paraId="31DA8ED6" w14:textId="77777777" w:rsidTr="00DA264D">
        <w:tc>
          <w:tcPr>
            <w:tcW w:w="9628" w:type="dxa"/>
          </w:tcPr>
          <w:p w14:paraId="62E9792D" w14:textId="56707DC0" w:rsidR="00291DD0" w:rsidRDefault="00DA264D" w:rsidP="00DA264D">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7</w:t>
            </w:r>
            <w:r w:rsidRPr="00E77553">
              <w:rPr>
                <w:rFonts w:ascii="Times New Roman" w:hAnsi="Times New Roman" w:cs="Times New Roman"/>
                <w:sz w:val="24"/>
                <w:szCs w:val="24"/>
              </w:rPr>
              <w:t xml:space="preserve"> </w:t>
            </w:r>
            <w:r>
              <w:rPr>
                <w:rFonts w:ascii="Times New Roman" w:hAnsi="Times New Roman" w:cs="Times New Roman"/>
                <w:sz w:val="24"/>
                <w:szCs w:val="24"/>
              </w:rPr>
              <w:t>Стороны магнита Сочнева: А – Сторона для выделения среднемагнитной фракции; Б – Сторона для выделения очень слабомагнитной фракции</w:t>
            </w:r>
          </w:p>
        </w:tc>
      </w:tr>
    </w:tbl>
    <w:p w14:paraId="28A67944" w14:textId="55465137" w:rsidR="00D94A55" w:rsidRDefault="008355F7" w:rsidP="00D94A55">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Работа с данной поверхностью отличается от других, она долгая и более трудоёмкая (зависит от пробы), задача состоит в том, чтобы получить немагнитную фракцию (рис. 2</w:t>
      </w:r>
      <w:r w:rsidR="009B4EDD">
        <w:rPr>
          <w:rFonts w:ascii="Times New Roman" w:hAnsi="Times New Roman" w:cs="Times New Roman"/>
          <w:sz w:val="24"/>
          <w:szCs w:val="24"/>
        </w:rPr>
        <w:t>8</w:t>
      </w:r>
      <w:r>
        <w:rPr>
          <w:rFonts w:ascii="Times New Roman" w:hAnsi="Times New Roman" w:cs="Times New Roman"/>
          <w:sz w:val="24"/>
          <w:szCs w:val="24"/>
        </w:rPr>
        <w:t>), в пробе для примера больш</w:t>
      </w:r>
      <w:r w:rsidR="00D94A55">
        <w:rPr>
          <w:rFonts w:ascii="Times New Roman" w:hAnsi="Times New Roman" w:cs="Times New Roman"/>
          <w:sz w:val="24"/>
          <w:szCs w:val="24"/>
        </w:rPr>
        <w:t>ая</w:t>
      </w:r>
      <w:r>
        <w:rPr>
          <w:rFonts w:ascii="Times New Roman" w:hAnsi="Times New Roman" w:cs="Times New Roman"/>
          <w:sz w:val="24"/>
          <w:szCs w:val="24"/>
        </w:rPr>
        <w:t xml:space="preserve"> часть шлиха составляет именно слабо/очень слабомагнитная фракция, именно поэтому правая сторона листа выглядит почти пустой и изменила свой цвет на желтоватый с некоторыми розовыми, чёрными, коричневыми пятнышками. </w:t>
      </w:r>
      <w:r w:rsidR="00D94A55">
        <w:rPr>
          <w:rFonts w:ascii="Times New Roman" w:hAnsi="Times New Roman" w:cs="Times New Roman"/>
          <w:sz w:val="24"/>
          <w:szCs w:val="24"/>
        </w:rPr>
        <w:t xml:space="preserve">После того как вы поместите данную фракцию в конверт, так </w:t>
      </w:r>
      <w:proofErr w:type="gramStart"/>
      <w:r w:rsidR="00D94A55">
        <w:rPr>
          <w:rFonts w:ascii="Times New Roman" w:hAnsi="Times New Roman" w:cs="Times New Roman"/>
          <w:sz w:val="24"/>
          <w:szCs w:val="24"/>
        </w:rPr>
        <w:t>же</w:t>
      </w:r>
      <w:proofErr w:type="gramEnd"/>
      <w:r w:rsidR="00D94A55">
        <w:rPr>
          <w:rFonts w:ascii="Times New Roman" w:hAnsi="Times New Roman" w:cs="Times New Roman"/>
          <w:sz w:val="24"/>
          <w:szCs w:val="24"/>
        </w:rPr>
        <w:t xml:space="preserve"> как и остаток, вы закончили магнитное фракционирование.</w:t>
      </w:r>
      <w:r w:rsidR="00330593">
        <w:rPr>
          <w:rFonts w:ascii="Times New Roman" w:hAnsi="Times New Roman" w:cs="Times New Roman"/>
          <w:sz w:val="24"/>
          <w:szCs w:val="24"/>
        </w:rPr>
        <w:t xml:space="preserve"> Осталось только взвесить все фракции на откалиброванных весах.</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D94A55" w14:paraId="74DE61FF" w14:textId="77777777" w:rsidTr="00E63A8D">
        <w:tc>
          <w:tcPr>
            <w:tcW w:w="9628" w:type="dxa"/>
          </w:tcPr>
          <w:p w14:paraId="1586F129" w14:textId="77777777" w:rsidR="00D94A55" w:rsidRDefault="00EF4E78" w:rsidP="009D3BB1">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E320113" wp14:editId="4F5FF358">
                  <wp:extent cx="3827884" cy="5102255"/>
                  <wp:effectExtent l="0" t="8573"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852950" cy="5135665"/>
                          </a:xfrm>
                          <a:prstGeom prst="rect">
                            <a:avLst/>
                          </a:prstGeom>
                          <a:noFill/>
                          <a:ln>
                            <a:noFill/>
                          </a:ln>
                        </pic:spPr>
                      </pic:pic>
                    </a:graphicData>
                  </a:graphic>
                </wp:inline>
              </w:drawing>
            </w:r>
          </w:p>
        </w:tc>
      </w:tr>
      <w:tr w:rsidR="00D94A55" w14:paraId="4A9D3534" w14:textId="77777777" w:rsidTr="00E63A8D">
        <w:tc>
          <w:tcPr>
            <w:tcW w:w="9628" w:type="dxa"/>
          </w:tcPr>
          <w:p w14:paraId="12626502" w14:textId="61B7ED26" w:rsidR="00E63A8D" w:rsidRDefault="009D3BB1" w:rsidP="00E63A8D">
            <w:pPr>
              <w:pStyle w:val="a3"/>
              <w:spacing w:line="360" w:lineRule="auto"/>
              <w:jc w:val="center"/>
              <w:rPr>
                <w:rFonts w:ascii="Times New Roman" w:hAnsi="Times New Roman" w:cs="Times New Roman"/>
                <w:sz w:val="24"/>
                <w:szCs w:val="24"/>
              </w:rPr>
            </w:pPr>
            <w:r w:rsidRPr="00E77553">
              <w:rPr>
                <w:rFonts w:ascii="Times New Roman" w:hAnsi="Times New Roman" w:cs="Times New Roman"/>
                <w:sz w:val="24"/>
                <w:szCs w:val="24"/>
              </w:rPr>
              <w:t xml:space="preserve">Рис. </w:t>
            </w:r>
            <w:r>
              <w:rPr>
                <w:rFonts w:ascii="Times New Roman" w:hAnsi="Times New Roman" w:cs="Times New Roman"/>
                <w:sz w:val="24"/>
                <w:szCs w:val="24"/>
              </w:rPr>
              <w:t>2</w:t>
            </w:r>
            <w:r w:rsidR="009B4EDD">
              <w:rPr>
                <w:rFonts w:ascii="Times New Roman" w:hAnsi="Times New Roman" w:cs="Times New Roman"/>
                <w:sz w:val="24"/>
                <w:szCs w:val="24"/>
              </w:rPr>
              <w:t>8</w:t>
            </w:r>
            <w:r w:rsidRPr="00E77553">
              <w:rPr>
                <w:rFonts w:ascii="Times New Roman" w:hAnsi="Times New Roman" w:cs="Times New Roman"/>
                <w:sz w:val="24"/>
                <w:szCs w:val="24"/>
              </w:rPr>
              <w:t xml:space="preserve"> </w:t>
            </w:r>
            <w:r>
              <w:rPr>
                <w:rFonts w:ascii="Times New Roman" w:hAnsi="Times New Roman" w:cs="Times New Roman"/>
                <w:sz w:val="24"/>
                <w:szCs w:val="24"/>
              </w:rPr>
              <w:t>Слаб</w:t>
            </w:r>
            <w:r w:rsidR="00E63A8D">
              <w:rPr>
                <w:rFonts w:ascii="Times New Roman" w:hAnsi="Times New Roman" w:cs="Times New Roman"/>
                <w:sz w:val="24"/>
                <w:szCs w:val="24"/>
              </w:rPr>
              <w:t xml:space="preserve">о/очень слабомагнитная/немагнитная фракция слева </w:t>
            </w:r>
          </w:p>
          <w:p w14:paraId="63C9AA75" w14:textId="77777777" w:rsidR="00D94A55" w:rsidRDefault="00E63A8D" w:rsidP="00E63A8D">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и немагнитная фракция справа</w:t>
            </w:r>
          </w:p>
        </w:tc>
      </w:tr>
    </w:tbl>
    <w:p w14:paraId="0C0ED88C" w14:textId="77777777" w:rsidR="00064932" w:rsidRDefault="00064932" w:rsidP="00E63A8D">
      <w:pPr>
        <w:pStyle w:val="a3"/>
        <w:spacing w:line="360" w:lineRule="auto"/>
        <w:jc w:val="center"/>
        <w:outlineLvl w:val="1"/>
        <w:rPr>
          <w:rFonts w:ascii="Times New Roman" w:hAnsi="Times New Roman" w:cs="Times New Roman"/>
          <w:sz w:val="24"/>
          <w:szCs w:val="24"/>
        </w:rPr>
      </w:pPr>
      <w:bookmarkStart w:id="25" w:name="_Toc8405379"/>
      <w:r>
        <w:rPr>
          <w:rFonts w:ascii="Times New Roman" w:hAnsi="Times New Roman" w:cs="Times New Roman"/>
          <w:sz w:val="24"/>
          <w:szCs w:val="24"/>
        </w:rPr>
        <w:t xml:space="preserve">3.4 </w:t>
      </w:r>
      <w:r w:rsidRPr="00064932">
        <w:rPr>
          <w:rFonts w:ascii="Times New Roman" w:hAnsi="Times New Roman" w:cs="Times New Roman"/>
          <w:sz w:val="24"/>
          <w:szCs w:val="24"/>
        </w:rPr>
        <w:t xml:space="preserve">Методика проведения электронной микроскопии и </w:t>
      </w:r>
      <w:proofErr w:type="spellStart"/>
      <w:r w:rsidRPr="00064932">
        <w:rPr>
          <w:rFonts w:ascii="Times New Roman" w:hAnsi="Times New Roman" w:cs="Times New Roman"/>
          <w:sz w:val="24"/>
          <w:szCs w:val="24"/>
        </w:rPr>
        <w:t>микрозондового</w:t>
      </w:r>
      <w:proofErr w:type="spellEnd"/>
      <w:r w:rsidRPr="00064932">
        <w:rPr>
          <w:rFonts w:ascii="Times New Roman" w:hAnsi="Times New Roman" w:cs="Times New Roman"/>
          <w:sz w:val="24"/>
          <w:szCs w:val="24"/>
        </w:rPr>
        <w:t xml:space="preserve"> анализа</w:t>
      </w:r>
      <w:bookmarkEnd w:id="25"/>
    </w:p>
    <w:p w14:paraId="30961F5E" w14:textId="08089E11" w:rsidR="008C641A" w:rsidRPr="002B400B" w:rsidRDefault="002410A3" w:rsidP="0069432B">
      <w:pPr>
        <w:pStyle w:val="a3"/>
        <w:spacing w:line="360" w:lineRule="auto"/>
        <w:ind w:firstLine="851"/>
        <w:jc w:val="both"/>
        <w:rPr>
          <w:rFonts w:ascii="Times New Roman" w:hAnsi="Times New Roman" w:cs="Times New Roman"/>
          <w:sz w:val="24"/>
          <w:szCs w:val="24"/>
        </w:rPr>
      </w:pPr>
      <w:r w:rsidRPr="002B400B">
        <w:rPr>
          <w:rFonts w:ascii="Times New Roman" w:hAnsi="Times New Roman" w:cs="Times New Roman"/>
          <w:sz w:val="24"/>
          <w:szCs w:val="24"/>
        </w:rPr>
        <w:t xml:space="preserve">После изучения </w:t>
      </w:r>
      <w:r w:rsidR="00CD0DA5">
        <w:rPr>
          <w:rFonts w:ascii="Times New Roman" w:hAnsi="Times New Roman" w:cs="Times New Roman"/>
          <w:sz w:val="24"/>
          <w:szCs w:val="24"/>
        </w:rPr>
        <w:t>зёрен под стереоскопическим микроскопом МБС-10</w:t>
      </w:r>
      <w:r w:rsidRPr="002B400B">
        <w:rPr>
          <w:rFonts w:ascii="Times New Roman" w:hAnsi="Times New Roman" w:cs="Times New Roman"/>
          <w:sz w:val="24"/>
          <w:szCs w:val="24"/>
        </w:rPr>
        <w:t xml:space="preserve"> </w:t>
      </w:r>
      <w:r w:rsidR="00CD0DA5">
        <w:rPr>
          <w:rFonts w:ascii="Times New Roman" w:hAnsi="Times New Roman" w:cs="Times New Roman"/>
          <w:sz w:val="24"/>
          <w:szCs w:val="24"/>
        </w:rPr>
        <w:t xml:space="preserve">были созданы три шайбы для </w:t>
      </w:r>
      <w:proofErr w:type="spellStart"/>
      <w:r w:rsidRPr="002B400B">
        <w:rPr>
          <w:rFonts w:ascii="Times New Roman" w:hAnsi="Times New Roman" w:cs="Times New Roman"/>
          <w:sz w:val="24"/>
          <w:szCs w:val="24"/>
        </w:rPr>
        <w:t>микрозондово</w:t>
      </w:r>
      <w:r w:rsidR="00CD0DA5">
        <w:rPr>
          <w:rFonts w:ascii="Times New Roman" w:hAnsi="Times New Roman" w:cs="Times New Roman"/>
          <w:sz w:val="24"/>
          <w:szCs w:val="24"/>
        </w:rPr>
        <w:t>го</w:t>
      </w:r>
      <w:proofErr w:type="spellEnd"/>
      <w:r w:rsidRPr="002B400B">
        <w:rPr>
          <w:rFonts w:ascii="Times New Roman" w:hAnsi="Times New Roman" w:cs="Times New Roman"/>
          <w:sz w:val="24"/>
          <w:szCs w:val="24"/>
        </w:rPr>
        <w:t xml:space="preserve"> исследовани</w:t>
      </w:r>
      <w:r w:rsidR="00CD0DA5">
        <w:rPr>
          <w:rFonts w:ascii="Times New Roman" w:hAnsi="Times New Roman" w:cs="Times New Roman"/>
          <w:sz w:val="24"/>
          <w:szCs w:val="24"/>
        </w:rPr>
        <w:t>я</w:t>
      </w:r>
      <w:r w:rsidRPr="002B400B">
        <w:rPr>
          <w:rFonts w:ascii="Times New Roman" w:hAnsi="Times New Roman" w:cs="Times New Roman"/>
          <w:sz w:val="24"/>
          <w:szCs w:val="24"/>
        </w:rPr>
        <w:t xml:space="preserve">. Данное исследование производилось в </w:t>
      </w:r>
      <w:r w:rsidR="00CD0DA5">
        <w:rPr>
          <w:rFonts w:ascii="Times New Roman" w:hAnsi="Times New Roman" w:cs="Times New Roman"/>
          <w:sz w:val="24"/>
          <w:szCs w:val="24"/>
        </w:rPr>
        <w:t>одну</w:t>
      </w:r>
      <w:r w:rsidRPr="002B400B">
        <w:rPr>
          <w:rFonts w:ascii="Times New Roman" w:hAnsi="Times New Roman" w:cs="Times New Roman"/>
          <w:sz w:val="24"/>
          <w:szCs w:val="24"/>
        </w:rPr>
        <w:t xml:space="preserve"> смен</w:t>
      </w:r>
      <w:r w:rsidR="00CD0DA5">
        <w:rPr>
          <w:rFonts w:ascii="Times New Roman" w:hAnsi="Times New Roman" w:cs="Times New Roman"/>
          <w:sz w:val="24"/>
          <w:szCs w:val="24"/>
        </w:rPr>
        <w:t>у</w:t>
      </w:r>
      <w:r w:rsidRPr="002B400B">
        <w:rPr>
          <w:rFonts w:ascii="Times New Roman" w:hAnsi="Times New Roman" w:cs="Times New Roman"/>
          <w:sz w:val="24"/>
          <w:szCs w:val="24"/>
        </w:rPr>
        <w:t xml:space="preserve"> в ресурсном центре «</w:t>
      </w:r>
      <w:proofErr w:type="spellStart"/>
      <w:r w:rsidRPr="002B400B">
        <w:rPr>
          <w:rFonts w:ascii="Times New Roman" w:hAnsi="Times New Roman" w:cs="Times New Roman"/>
          <w:sz w:val="24"/>
          <w:szCs w:val="24"/>
        </w:rPr>
        <w:t>Геомодель</w:t>
      </w:r>
      <w:proofErr w:type="spellEnd"/>
      <w:r w:rsidRPr="002B400B">
        <w:rPr>
          <w:rFonts w:ascii="Times New Roman" w:hAnsi="Times New Roman" w:cs="Times New Roman"/>
          <w:sz w:val="24"/>
          <w:szCs w:val="24"/>
        </w:rPr>
        <w:t>» (РЦ СПбГУ «</w:t>
      </w:r>
      <w:proofErr w:type="spellStart"/>
      <w:r w:rsidRPr="002B400B">
        <w:rPr>
          <w:rFonts w:ascii="Times New Roman" w:hAnsi="Times New Roman" w:cs="Times New Roman"/>
          <w:sz w:val="24"/>
          <w:szCs w:val="24"/>
        </w:rPr>
        <w:t>Геомодель</w:t>
      </w:r>
      <w:proofErr w:type="spellEnd"/>
      <w:r w:rsidRPr="002B400B">
        <w:rPr>
          <w:rFonts w:ascii="Times New Roman" w:hAnsi="Times New Roman" w:cs="Times New Roman"/>
          <w:sz w:val="24"/>
          <w:szCs w:val="24"/>
        </w:rPr>
        <w:t xml:space="preserve">») на сканирующем электронном микроскопе </w:t>
      </w:r>
      <w:proofErr w:type="spellStart"/>
      <w:r w:rsidRPr="002B400B">
        <w:rPr>
          <w:rFonts w:ascii="Times New Roman" w:hAnsi="Times New Roman" w:cs="Times New Roman"/>
          <w:sz w:val="24"/>
          <w:szCs w:val="24"/>
        </w:rPr>
        <w:t>Hitachi</w:t>
      </w:r>
      <w:proofErr w:type="spellEnd"/>
      <w:r w:rsidRPr="002B400B">
        <w:rPr>
          <w:rFonts w:ascii="Times New Roman" w:hAnsi="Times New Roman" w:cs="Times New Roman"/>
          <w:sz w:val="24"/>
          <w:szCs w:val="24"/>
        </w:rPr>
        <w:t xml:space="preserve"> S-3400N</w:t>
      </w:r>
      <w:r w:rsidR="008C641A">
        <w:rPr>
          <w:rFonts w:ascii="Times New Roman" w:hAnsi="Times New Roman" w:cs="Times New Roman"/>
          <w:sz w:val="24"/>
          <w:szCs w:val="24"/>
        </w:rPr>
        <w:t xml:space="preserve"> (рис. 2</w:t>
      </w:r>
      <w:r w:rsidR="009B4EDD">
        <w:rPr>
          <w:rFonts w:ascii="Times New Roman" w:hAnsi="Times New Roman" w:cs="Times New Roman"/>
          <w:sz w:val="24"/>
          <w:szCs w:val="24"/>
        </w:rPr>
        <w:t>9</w:t>
      </w:r>
      <w:r w:rsidR="008C641A">
        <w:rPr>
          <w:rFonts w:ascii="Times New Roman" w:hAnsi="Times New Roman" w:cs="Times New Roman"/>
          <w:sz w:val="24"/>
          <w:szCs w:val="24"/>
        </w:rPr>
        <w:t>)</w:t>
      </w:r>
      <w:r w:rsidRPr="002B400B">
        <w:rPr>
          <w:rFonts w:ascii="Times New Roman" w:hAnsi="Times New Roman" w:cs="Times New Roman"/>
          <w:sz w:val="24"/>
          <w:szCs w:val="24"/>
        </w:rPr>
        <w:t xml:space="preserve"> с приставкой для энерго-</w:t>
      </w:r>
      <w:proofErr w:type="spellStart"/>
      <w:r w:rsidRPr="002B400B">
        <w:rPr>
          <w:rFonts w:ascii="Times New Roman" w:hAnsi="Times New Roman" w:cs="Times New Roman"/>
          <w:sz w:val="24"/>
          <w:szCs w:val="24"/>
        </w:rPr>
        <w:t>дисперионного</w:t>
      </w:r>
      <w:proofErr w:type="spellEnd"/>
      <w:r w:rsidRPr="002B400B">
        <w:rPr>
          <w:rFonts w:ascii="Times New Roman" w:hAnsi="Times New Roman" w:cs="Times New Roman"/>
          <w:sz w:val="24"/>
          <w:szCs w:val="24"/>
        </w:rPr>
        <w:t xml:space="preserve"> анализа (спектрометр </w:t>
      </w:r>
      <w:proofErr w:type="spellStart"/>
      <w:r w:rsidRPr="002B400B">
        <w:rPr>
          <w:rFonts w:ascii="Times New Roman" w:hAnsi="Times New Roman" w:cs="Times New Roman"/>
          <w:sz w:val="24"/>
          <w:szCs w:val="24"/>
        </w:rPr>
        <w:t>Oxford</w:t>
      </w:r>
      <w:proofErr w:type="spellEnd"/>
      <w:r w:rsidRPr="002B400B">
        <w:rPr>
          <w:rFonts w:ascii="Times New Roman" w:hAnsi="Times New Roman" w:cs="Times New Roman"/>
          <w:sz w:val="24"/>
          <w:szCs w:val="24"/>
        </w:rPr>
        <w:t xml:space="preserve"> </w:t>
      </w:r>
      <w:proofErr w:type="spellStart"/>
      <w:r w:rsidRPr="002B400B">
        <w:rPr>
          <w:rFonts w:ascii="Times New Roman" w:hAnsi="Times New Roman" w:cs="Times New Roman"/>
          <w:sz w:val="24"/>
          <w:szCs w:val="24"/>
        </w:rPr>
        <w:t>Instruments</w:t>
      </w:r>
      <w:proofErr w:type="spellEnd"/>
      <w:r w:rsidRPr="002B400B">
        <w:rPr>
          <w:rFonts w:ascii="Times New Roman" w:hAnsi="Times New Roman" w:cs="Times New Roman"/>
          <w:sz w:val="24"/>
          <w:szCs w:val="24"/>
        </w:rPr>
        <w:t xml:space="preserve"> X-</w:t>
      </w:r>
      <w:proofErr w:type="spellStart"/>
      <w:r w:rsidRPr="002B400B">
        <w:rPr>
          <w:rFonts w:ascii="Times New Roman" w:hAnsi="Times New Roman" w:cs="Times New Roman"/>
          <w:sz w:val="24"/>
          <w:szCs w:val="24"/>
        </w:rPr>
        <w:t>Max</w:t>
      </w:r>
      <w:proofErr w:type="spellEnd"/>
      <w:r w:rsidRPr="002B400B">
        <w:rPr>
          <w:rFonts w:ascii="Times New Roman" w:hAnsi="Times New Roman" w:cs="Times New Roman"/>
          <w:sz w:val="24"/>
          <w:szCs w:val="24"/>
        </w:rPr>
        <w:t xml:space="preserve"> 20).</w:t>
      </w:r>
      <w:r w:rsidR="00CD0DA5">
        <w:rPr>
          <w:rFonts w:ascii="Times New Roman" w:hAnsi="Times New Roman" w:cs="Times New Roman"/>
          <w:sz w:val="24"/>
          <w:szCs w:val="24"/>
        </w:rPr>
        <w:t xml:space="preserve"> </w:t>
      </w:r>
      <w:r w:rsidR="00CD0DA5" w:rsidRPr="00F4541F">
        <w:rPr>
          <w:rFonts w:ascii="Times New Roman" w:hAnsi="Times New Roman" w:cs="Times New Roman"/>
          <w:sz w:val="24"/>
          <w:szCs w:val="24"/>
        </w:rPr>
        <w:t>Условия анализа: ускоряющее напряжение 20кВ, ток 1,5 нА, экспозиция на точку 30 сек. В качестве стандартов использовались аттестованные природные и синтетические материалы.</w:t>
      </w:r>
      <w:r w:rsidR="00CD0DA5">
        <w:rPr>
          <w:rFonts w:ascii="Times New Roman" w:hAnsi="Times New Roman" w:cs="Times New Roman"/>
          <w:sz w:val="24"/>
          <w:szCs w:val="24"/>
        </w:rPr>
        <w:t xml:space="preserve"> </w:t>
      </w:r>
      <w:r w:rsidR="008C641A" w:rsidRPr="00F4541F">
        <w:rPr>
          <w:rFonts w:ascii="Times New Roman" w:hAnsi="Times New Roman" w:cs="Times New Roman"/>
          <w:sz w:val="24"/>
          <w:szCs w:val="24"/>
        </w:rPr>
        <w:t xml:space="preserve">Ускоряющее напряжение от 300 В до 30 </w:t>
      </w:r>
      <w:proofErr w:type="spellStart"/>
      <w:r w:rsidR="008C641A" w:rsidRPr="00F4541F">
        <w:rPr>
          <w:rFonts w:ascii="Times New Roman" w:hAnsi="Times New Roman" w:cs="Times New Roman"/>
          <w:sz w:val="24"/>
          <w:szCs w:val="24"/>
        </w:rPr>
        <w:t>кВ.</w:t>
      </w:r>
      <w:proofErr w:type="spellEnd"/>
      <w:r w:rsidR="008C641A" w:rsidRPr="00F4541F">
        <w:rPr>
          <w:rFonts w:ascii="Times New Roman" w:hAnsi="Times New Roman" w:cs="Times New Roman"/>
          <w:sz w:val="24"/>
          <w:szCs w:val="24"/>
        </w:rPr>
        <w:t xml:space="preserve"> Максимальный размер исследуемого образца должен быть не больше 200 мм диаметр и 55 мм в высоту. Аналитическая приставка позволяет определить любые элементы от бериллия, обеспечивает стабильный результат при скорости счета до 100000 импульсов в секунду, гарантирует стабильность положения пика ± 1 эВ. Гарантированное разрешение: на </w:t>
      </w:r>
      <w:proofErr w:type="gramStart"/>
      <w:r w:rsidR="008C641A" w:rsidRPr="00F4541F">
        <w:rPr>
          <w:rFonts w:ascii="Times New Roman" w:hAnsi="Times New Roman" w:cs="Times New Roman"/>
          <w:sz w:val="24"/>
          <w:szCs w:val="24"/>
        </w:rPr>
        <w:t>линии</w:t>
      </w:r>
      <w:proofErr w:type="gramEnd"/>
      <w:r w:rsidR="008C641A" w:rsidRPr="00F4541F">
        <w:rPr>
          <w:rFonts w:ascii="Times New Roman" w:hAnsi="Times New Roman" w:cs="Times New Roman"/>
          <w:sz w:val="24"/>
          <w:szCs w:val="24"/>
        </w:rPr>
        <w:t xml:space="preserve"> Ка </w:t>
      </w:r>
      <w:proofErr w:type="spellStart"/>
      <w:r w:rsidR="008C641A" w:rsidRPr="00F4541F">
        <w:rPr>
          <w:rFonts w:ascii="Times New Roman" w:hAnsi="Times New Roman" w:cs="Times New Roman"/>
          <w:sz w:val="24"/>
          <w:szCs w:val="24"/>
        </w:rPr>
        <w:t>Mn</w:t>
      </w:r>
      <w:proofErr w:type="spellEnd"/>
      <w:r w:rsidR="008C641A" w:rsidRPr="00F4541F">
        <w:rPr>
          <w:rFonts w:ascii="Times New Roman" w:hAnsi="Times New Roman" w:cs="Times New Roman"/>
          <w:sz w:val="24"/>
          <w:szCs w:val="24"/>
        </w:rPr>
        <w:t xml:space="preserve"> 127 эВ на линии Ка C 56 эВ. Точность анализа - 1 весовой процент. </w:t>
      </w:r>
      <w:r w:rsidR="0069432B" w:rsidRPr="002B400B">
        <w:rPr>
          <w:rFonts w:ascii="Times New Roman" w:hAnsi="Times New Roman" w:cs="Times New Roman"/>
          <w:sz w:val="24"/>
          <w:szCs w:val="24"/>
        </w:rPr>
        <w:t>Исследование производилось</w:t>
      </w:r>
      <w:r w:rsidR="0069432B">
        <w:rPr>
          <w:rFonts w:ascii="Times New Roman" w:hAnsi="Times New Roman" w:cs="Times New Roman"/>
          <w:sz w:val="24"/>
          <w:szCs w:val="24"/>
        </w:rPr>
        <w:t xml:space="preserve"> аналитиками</w:t>
      </w:r>
      <w:r w:rsidR="0069432B" w:rsidRPr="002B400B">
        <w:rPr>
          <w:rFonts w:ascii="Times New Roman" w:hAnsi="Times New Roman" w:cs="Times New Roman"/>
          <w:sz w:val="24"/>
          <w:szCs w:val="24"/>
        </w:rPr>
        <w:t xml:space="preserve"> в присутствии автора.</w:t>
      </w:r>
    </w:p>
    <w:p w14:paraId="0A3E2EF2" w14:textId="77777777" w:rsidR="002410A3" w:rsidRDefault="002410A3" w:rsidP="002410A3">
      <w:pPr>
        <w:pStyle w:val="a3"/>
        <w:spacing w:line="360" w:lineRule="auto"/>
        <w:ind w:firstLine="851"/>
        <w:jc w:val="both"/>
        <w:rPr>
          <w:rFonts w:ascii="Times New Roman" w:hAnsi="Times New Roman" w:cs="Times New Roman"/>
          <w:sz w:val="24"/>
          <w:szCs w:val="24"/>
        </w:rPr>
      </w:pPr>
      <w:r w:rsidRPr="002B400B">
        <w:rPr>
          <w:rFonts w:ascii="Times New Roman" w:hAnsi="Times New Roman" w:cs="Times New Roman"/>
          <w:sz w:val="24"/>
          <w:szCs w:val="24"/>
        </w:rPr>
        <w:t xml:space="preserve">Расчет формульных единиц производился в ПО </w:t>
      </w:r>
      <w:proofErr w:type="spellStart"/>
      <w:r w:rsidRPr="002B400B">
        <w:rPr>
          <w:rFonts w:ascii="Times New Roman" w:hAnsi="Times New Roman" w:cs="Times New Roman"/>
          <w:sz w:val="24"/>
          <w:szCs w:val="24"/>
        </w:rPr>
        <w:t>Microsoft</w:t>
      </w:r>
      <w:proofErr w:type="spellEnd"/>
      <w:r w:rsidRPr="002B400B">
        <w:rPr>
          <w:rFonts w:ascii="Times New Roman" w:hAnsi="Times New Roman" w:cs="Times New Roman"/>
          <w:sz w:val="24"/>
          <w:szCs w:val="24"/>
        </w:rPr>
        <w:t xml:space="preserve"> </w:t>
      </w:r>
      <w:proofErr w:type="spellStart"/>
      <w:r w:rsidRPr="002B400B">
        <w:rPr>
          <w:rFonts w:ascii="Times New Roman" w:hAnsi="Times New Roman" w:cs="Times New Roman"/>
          <w:sz w:val="24"/>
          <w:szCs w:val="24"/>
        </w:rPr>
        <w:t>Excel</w:t>
      </w:r>
      <w:proofErr w:type="spellEnd"/>
      <w:r w:rsidRPr="002B400B">
        <w:rPr>
          <w:rFonts w:ascii="Times New Roman" w:hAnsi="Times New Roman" w:cs="Times New Roman"/>
          <w:sz w:val="24"/>
          <w:szCs w:val="24"/>
        </w:rPr>
        <w:t xml:space="preserve">. Для кислородных соединений использовался кислородный метод. Также при работе с анализами использовался интернет-ресурс </w:t>
      </w:r>
      <w:hyperlink r:id="rId38" w:history="1">
        <w:r w:rsidRPr="009B4EDD">
          <w:rPr>
            <w:rStyle w:val="a7"/>
            <w:rFonts w:ascii="Times New Roman" w:hAnsi="Times New Roman" w:cs="Times New Roman"/>
            <w:color w:val="auto"/>
            <w:sz w:val="24"/>
            <w:szCs w:val="24"/>
            <w:u w:val="none"/>
          </w:rPr>
          <w:t>http://mindat.org</w:t>
        </w:r>
      </w:hyperlink>
      <w:r w:rsidRPr="002B400B">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9432B" w14:paraId="0538086D" w14:textId="77777777" w:rsidTr="0069432B">
        <w:tc>
          <w:tcPr>
            <w:tcW w:w="9628" w:type="dxa"/>
          </w:tcPr>
          <w:p w14:paraId="0E9BAC92" w14:textId="77777777" w:rsidR="0069432B" w:rsidRDefault="0069432B" w:rsidP="0069432B">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F074EB6" wp14:editId="46636A7E">
                  <wp:extent cx="3863340" cy="3362358"/>
                  <wp:effectExtent l="0" t="0" r="381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72299" cy="3370155"/>
                          </a:xfrm>
                          <a:prstGeom prst="rect">
                            <a:avLst/>
                          </a:prstGeom>
                          <a:noFill/>
                          <a:ln>
                            <a:noFill/>
                          </a:ln>
                        </pic:spPr>
                      </pic:pic>
                    </a:graphicData>
                  </a:graphic>
                </wp:inline>
              </w:drawing>
            </w:r>
          </w:p>
        </w:tc>
      </w:tr>
      <w:tr w:rsidR="0069432B" w14:paraId="33D24C53" w14:textId="77777777" w:rsidTr="0069432B">
        <w:tc>
          <w:tcPr>
            <w:tcW w:w="9628" w:type="dxa"/>
          </w:tcPr>
          <w:p w14:paraId="51A7F797" w14:textId="3EB91D42" w:rsidR="0069432B" w:rsidRDefault="0069432B" w:rsidP="0069432B">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2</w:t>
            </w:r>
            <w:r w:rsidR="009B4EDD">
              <w:rPr>
                <w:rFonts w:ascii="Times New Roman" w:hAnsi="Times New Roman" w:cs="Times New Roman"/>
                <w:sz w:val="24"/>
                <w:szCs w:val="24"/>
              </w:rPr>
              <w:t>9</w:t>
            </w:r>
            <w:r>
              <w:rPr>
                <w:rFonts w:ascii="Times New Roman" w:hAnsi="Times New Roman" w:cs="Times New Roman"/>
                <w:sz w:val="24"/>
                <w:szCs w:val="24"/>
              </w:rPr>
              <w:t xml:space="preserve"> С</w:t>
            </w:r>
            <w:r w:rsidRPr="0069432B">
              <w:rPr>
                <w:rFonts w:ascii="Times New Roman" w:hAnsi="Times New Roman" w:cs="Times New Roman"/>
                <w:sz w:val="24"/>
                <w:szCs w:val="24"/>
              </w:rPr>
              <w:t>канирующ</w:t>
            </w:r>
            <w:r>
              <w:rPr>
                <w:rFonts w:ascii="Times New Roman" w:hAnsi="Times New Roman" w:cs="Times New Roman"/>
                <w:sz w:val="24"/>
                <w:szCs w:val="24"/>
              </w:rPr>
              <w:t>ий</w:t>
            </w:r>
            <w:r w:rsidRPr="0069432B">
              <w:rPr>
                <w:rFonts w:ascii="Times New Roman" w:hAnsi="Times New Roman" w:cs="Times New Roman"/>
                <w:sz w:val="24"/>
                <w:szCs w:val="24"/>
              </w:rPr>
              <w:t xml:space="preserve"> электронн</w:t>
            </w:r>
            <w:r>
              <w:rPr>
                <w:rFonts w:ascii="Times New Roman" w:hAnsi="Times New Roman" w:cs="Times New Roman"/>
                <w:sz w:val="24"/>
                <w:szCs w:val="24"/>
              </w:rPr>
              <w:t>ый</w:t>
            </w:r>
            <w:r w:rsidRPr="0069432B">
              <w:rPr>
                <w:rFonts w:ascii="Times New Roman" w:hAnsi="Times New Roman" w:cs="Times New Roman"/>
                <w:sz w:val="24"/>
                <w:szCs w:val="24"/>
              </w:rPr>
              <w:t xml:space="preserve"> микроскоп </w:t>
            </w:r>
            <w:proofErr w:type="spellStart"/>
            <w:r w:rsidRPr="0069432B">
              <w:rPr>
                <w:rFonts w:ascii="Times New Roman" w:hAnsi="Times New Roman" w:cs="Times New Roman"/>
                <w:sz w:val="24"/>
                <w:szCs w:val="24"/>
              </w:rPr>
              <w:t>Hitachi</w:t>
            </w:r>
            <w:proofErr w:type="spellEnd"/>
            <w:r w:rsidRPr="0069432B">
              <w:rPr>
                <w:rFonts w:ascii="Times New Roman" w:hAnsi="Times New Roman" w:cs="Times New Roman"/>
                <w:sz w:val="24"/>
                <w:szCs w:val="24"/>
              </w:rPr>
              <w:t xml:space="preserve"> S-3400N</w:t>
            </w:r>
          </w:p>
        </w:tc>
      </w:tr>
    </w:tbl>
    <w:p w14:paraId="25C6D848" w14:textId="77777777" w:rsidR="00064932" w:rsidRDefault="00064932" w:rsidP="0069432B">
      <w:pPr>
        <w:pStyle w:val="a3"/>
        <w:spacing w:line="360" w:lineRule="auto"/>
        <w:jc w:val="center"/>
        <w:outlineLvl w:val="1"/>
        <w:rPr>
          <w:rFonts w:ascii="Times New Roman" w:hAnsi="Times New Roman" w:cs="Times New Roman"/>
          <w:sz w:val="24"/>
          <w:szCs w:val="24"/>
        </w:rPr>
      </w:pPr>
      <w:bookmarkStart w:id="26" w:name="_Toc8405380"/>
      <w:r>
        <w:rPr>
          <w:rFonts w:ascii="Times New Roman" w:hAnsi="Times New Roman" w:cs="Times New Roman"/>
          <w:sz w:val="24"/>
          <w:szCs w:val="24"/>
        </w:rPr>
        <w:t xml:space="preserve">3.5 </w:t>
      </w:r>
      <w:r w:rsidRPr="00064932">
        <w:rPr>
          <w:rFonts w:ascii="Times New Roman" w:hAnsi="Times New Roman" w:cs="Times New Roman"/>
          <w:sz w:val="24"/>
          <w:szCs w:val="24"/>
        </w:rPr>
        <w:t>Методика проведения шлихового анализа</w:t>
      </w:r>
      <w:bookmarkEnd w:id="26"/>
    </w:p>
    <w:p w14:paraId="58640A9C" w14:textId="77777777" w:rsidR="002B400B" w:rsidRDefault="002B400B" w:rsidP="005507C8">
      <w:pPr>
        <w:pStyle w:val="a3"/>
        <w:spacing w:line="360" w:lineRule="auto"/>
        <w:ind w:firstLine="851"/>
        <w:jc w:val="both"/>
        <w:rPr>
          <w:rFonts w:ascii="Times New Roman" w:hAnsi="Times New Roman" w:cs="Times New Roman"/>
          <w:sz w:val="24"/>
          <w:szCs w:val="24"/>
        </w:rPr>
      </w:pPr>
      <w:r w:rsidRPr="002B400B">
        <w:rPr>
          <w:rFonts w:ascii="Times New Roman" w:hAnsi="Times New Roman" w:cs="Times New Roman"/>
          <w:sz w:val="24"/>
          <w:szCs w:val="24"/>
        </w:rPr>
        <w:t xml:space="preserve">В ходе микроскопического описания </w:t>
      </w:r>
      <w:r w:rsidR="00836419">
        <w:rPr>
          <w:rFonts w:ascii="Times New Roman" w:hAnsi="Times New Roman" w:cs="Times New Roman"/>
          <w:sz w:val="24"/>
          <w:szCs w:val="24"/>
        </w:rPr>
        <w:t>на МБС-10</w:t>
      </w:r>
      <w:r w:rsidR="00C953A8">
        <w:rPr>
          <w:rFonts w:ascii="Times New Roman" w:hAnsi="Times New Roman" w:cs="Times New Roman"/>
          <w:sz w:val="24"/>
          <w:szCs w:val="24"/>
        </w:rPr>
        <w:t xml:space="preserve"> </w:t>
      </w:r>
      <w:r w:rsidR="00780B86">
        <w:rPr>
          <w:rFonts w:ascii="Times New Roman" w:hAnsi="Times New Roman" w:cs="Times New Roman"/>
          <w:sz w:val="24"/>
          <w:szCs w:val="24"/>
        </w:rPr>
        <w:t xml:space="preserve">также </w:t>
      </w:r>
      <w:r w:rsidRPr="002B400B">
        <w:rPr>
          <w:rFonts w:ascii="Times New Roman" w:hAnsi="Times New Roman" w:cs="Times New Roman"/>
          <w:sz w:val="24"/>
          <w:szCs w:val="24"/>
        </w:rPr>
        <w:t>осуществлялся подсчет процентного содержания минералов</w:t>
      </w:r>
      <w:r w:rsidR="00836419">
        <w:rPr>
          <w:rFonts w:ascii="Times New Roman" w:hAnsi="Times New Roman" w:cs="Times New Roman"/>
          <w:sz w:val="24"/>
          <w:szCs w:val="24"/>
        </w:rPr>
        <w:t xml:space="preserve"> ильменита в среднемагнитной фракции и циркона в немагнитной фракции</w:t>
      </w:r>
      <w:r w:rsidRPr="002B400B">
        <w:rPr>
          <w:rFonts w:ascii="Times New Roman" w:hAnsi="Times New Roman" w:cs="Times New Roman"/>
          <w:sz w:val="24"/>
          <w:szCs w:val="24"/>
        </w:rPr>
        <w:t xml:space="preserve"> по </w:t>
      </w:r>
      <w:r w:rsidR="00836419">
        <w:rPr>
          <w:rFonts w:ascii="Times New Roman" w:hAnsi="Times New Roman" w:cs="Times New Roman"/>
          <w:sz w:val="24"/>
          <w:szCs w:val="24"/>
        </w:rPr>
        <w:t>следующему методу:</w:t>
      </w:r>
    </w:p>
    <w:p w14:paraId="10F7F551" w14:textId="77777777" w:rsidR="00B579C2" w:rsidRDefault="00B579C2"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Из перемешанной пробы отбиралась малая навеска на несколько грамм;</w:t>
      </w:r>
    </w:p>
    <w:p w14:paraId="138AD475" w14:textId="77777777" w:rsidR="00B579C2" w:rsidRDefault="00B579C2"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Высыпалась на расчерченный по 1 см</w:t>
      </w:r>
      <w:r>
        <w:rPr>
          <w:rFonts w:ascii="Times New Roman" w:hAnsi="Times New Roman" w:cs="Times New Roman"/>
          <w:sz w:val="24"/>
          <w:szCs w:val="24"/>
          <w:vertAlign w:val="superscript"/>
        </w:rPr>
        <w:t>2</w:t>
      </w:r>
      <w:r>
        <w:rPr>
          <w:rFonts w:ascii="Times New Roman" w:hAnsi="Times New Roman" w:cs="Times New Roman"/>
          <w:sz w:val="24"/>
          <w:szCs w:val="24"/>
        </w:rPr>
        <w:t xml:space="preserve"> листок бумаги, с помощью которого можно было посчитать размер зерна</w:t>
      </w:r>
      <w:r w:rsidR="00780B86">
        <w:rPr>
          <w:rFonts w:ascii="Times New Roman" w:hAnsi="Times New Roman" w:cs="Times New Roman"/>
          <w:sz w:val="24"/>
          <w:szCs w:val="24"/>
        </w:rPr>
        <w:t xml:space="preserve"> (3.2 поля зрения при увеличении 7х – это 1 см);</w:t>
      </w:r>
    </w:p>
    <w:p w14:paraId="5005508A" w14:textId="77777777" w:rsidR="00780B86" w:rsidRDefault="00780B86"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Разровнять в равномерный слой пробу;</w:t>
      </w:r>
    </w:p>
    <w:p w14:paraId="76EF9545" w14:textId="77777777" w:rsidR="00780B86" w:rsidRPr="00780B86" w:rsidRDefault="00780B86"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Посчитать какое среднее количество зёрен (</w:t>
      </w:r>
      <w:r>
        <w:rPr>
          <w:rFonts w:ascii="Times New Roman" w:hAnsi="Times New Roman" w:cs="Times New Roman"/>
          <w:sz w:val="24"/>
          <w:szCs w:val="24"/>
          <w:lang w:val="en-US"/>
        </w:rPr>
        <w:t>N</w:t>
      </w:r>
      <w:r>
        <w:rPr>
          <w:rFonts w:ascii="Times New Roman" w:hAnsi="Times New Roman" w:cs="Times New Roman"/>
          <w:sz w:val="24"/>
          <w:szCs w:val="24"/>
        </w:rPr>
        <w:t xml:space="preserve">) укладывается в диаметр поля зрения – </w:t>
      </w:r>
      <w:r>
        <w:rPr>
          <w:rFonts w:ascii="Times New Roman" w:hAnsi="Times New Roman" w:cs="Times New Roman"/>
          <w:sz w:val="24"/>
          <w:szCs w:val="24"/>
          <w:lang w:val="en-US"/>
        </w:rPr>
        <w:t>D</w:t>
      </w:r>
      <w:r w:rsidRPr="00780B86">
        <w:rPr>
          <w:rFonts w:ascii="Times New Roman" w:hAnsi="Times New Roman" w:cs="Times New Roman"/>
          <w:sz w:val="24"/>
          <w:szCs w:val="24"/>
        </w:rPr>
        <w:t xml:space="preserve"> </w:t>
      </w:r>
      <w:r>
        <w:rPr>
          <w:rFonts w:ascii="Times New Roman" w:hAnsi="Times New Roman" w:cs="Times New Roman"/>
          <w:sz w:val="24"/>
          <w:szCs w:val="24"/>
        </w:rPr>
        <w:t>по формуле</w:t>
      </w:r>
      <w:r w:rsidRPr="00780B86">
        <w:rPr>
          <w:rFonts w:ascii="Times New Roman" w:hAnsi="Times New Roman" w:cs="Times New Roman"/>
          <w:sz w:val="24"/>
          <w:szCs w:val="24"/>
        </w:rPr>
        <w:t xml:space="preserve">  </w:t>
      </w:r>
      <w:r>
        <w:rPr>
          <w:rFonts w:ascii="Times New Roman" w:hAnsi="Times New Roman" w:cs="Times New Roman"/>
          <w:sz w:val="24"/>
          <w:szCs w:val="24"/>
        </w:rPr>
        <w:t xml:space="preserve"> </w:t>
      </w:r>
      <m:oMath>
        <m:f>
          <m:fPr>
            <m:ctrlPr>
              <w:rPr>
                <w:rFonts w:ascii="Cambria Math" w:hAnsi="Cambria Math" w:cstheme="minorHAnsi"/>
                <w:i/>
                <w:sz w:val="32"/>
                <w:szCs w:val="24"/>
              </w:rPr>
            </m:ctrlPr>
          </m:fPr>
          <m:num>
            <m:r>
              <w:rPr>
                <w:rFonts w:ascii="Cambria Math" w:hAnsi="Cambria Math" w:cstheme="minorHAnsi"/>
                <w:sz w:val="32"/>
                <w:szCs w:val="24"/>
              </w:rPr>
              <m:t>π*</m:t>
            </m:r>
            <m:sSup>
              <m:sSupPr>
                <m:ctrlPr>
                  <w:rPr>
                    <w:rFonts w:ascii="Cambria Math" w:hAnsi="Cambria Math" w:cstheme="minorHAnsi"/>
                    <w:i/>
                    <w:sz w:val="32"/>
                    <w:szCs w:val="24"/>
                    <w:lang w:val="en-US"/>
                  </w:rPr>
                </m:ctrlPr>
              </m:sSupPr>
              <m:e>
                <m:r>
                  <w:rPr>
                    <w:rFonts w:ascii="Cambria Math" w:hAnsi="Cambria Math" w:cstheme="minorHAnsi"/>
                    <w:sz w:val="32"/>
                    <w:szCs w:val="24"/>
                    <w:lang w:val="en-US"/>
                  </w:rPr>
                  <m:t>D</m:t>
                </m:r>
              </m:e>
              <m:sup>
                <m:r>
                  <w:rPr>
                    <w:rFonts w:ascii="Cambria Math" w:hAnsi="Cambria Math" w:cstheme="minorHAnsi"/>
                    <w:sz w:val="32"/>
                    <w:szCs w:val="24"/>
                  </w:rPr>
                  <m:t>2</m:t>
                </m:r>
              </m:sup>
            </m:sSup>
          </m:num>
          <m:den>
            <m:r>
              <w:rPr>
                <w:rFonts w:ascii="Cambria Math" w:hAnsi="Cambria Math" w:cstheme="minorHAnsi"/>
                <w:sz w:val="32"/>
                <w:szCs w:val="24"/>
              </w:rPr>
              <m:t>4</m:t>
            </m:r>
          </m:den>
        </m:f>
      </m:oMath>
      <w:r>
        <w:rPr>
          <w:rFonts w:ascii="Times New Roman" w:eastAsiaTheme="minorEastAsia" w:hAnsi="Times New Roman" w:cs="Times New Roman"/>
          <w:sz w:val="32"/>
          <w:szCs w:val="24"/>
        </w:rPr>
        <w:t>;</w:t>
      </w:r>
    </w:p>
    <w:p w14:paraId="603E81C8" w14:textId="77777777" w:rsidR="00780B86" w:rsidRDefault="00780B86"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Затем считаем только зёрна ильменита и циркона, посчитали одно поле, передвинули на следующее, и так 10 полей;</w:t>
      </w:r>
    </w:p>
    <w:p w14:paraId="5905D076" w14:textId="77777777" w:rsidR="00780B86" w:rsidRPr="002B400B" w:rsidRDefault="00780B86" w:rsidP="00B579C2">
      <w:pPr>
        <w:pStyle w:val="a3"/>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Выбираем медиану </w:t>
      </w:r>
      <w:r w:rsidRPr="00780B86">
        <w:rPr>
          <w:rFonts w:ascii="Times New Roman" w:hAnsi="Times New Roman" w:cs="Times New Roman"/>
          <w:sz w:val="24"/>
          <w:szCs w:val="24"/>
        </w:rPr>
        <w:t>(</w:t>
      </w:r>
      <w:r>
        <w:rPr>
          <w:rFonts w:ascii="Times New Roman" w:hAnsi="Times New Roman" w:cs="Times New Roman"/>
          <w:sz w:val="24"/>
          <w:szCs w:val="24"/>
          <w:lang w:val="en-US"/>
        </w:rPr>
        <w:t>M</w:t>
      </w:r>
      <w:r w:rsidRPr="00780B86">
        <w:rPr>
          <w:rFonts w:ascii="Times New Roman" w:hAnsi="Times New Roman" w:cs="Times New Roman"/>
          <w:sz w:val="24"/>
          <w:szCs w:val="24"/>
        </w:rPr>
        <w:t>)</w:t>
      </w:r>
      <w:r>
        <w:rPr>
          <w:rFonts w:ascii="Times New Roman" w:hAnsi="Times New Roman" w:cs="Times New Roman"/>
          <w:sz w:val="24"/>
          <w:szCs w:val="24"/>
        </w:rPr>
        <w:t xml:space="preserve"> из 10 результатов и делим на </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sz w:val="24"/>
          <w:szCs w:val="24"/>
          <w:lang w:val="en-US"/>
        </w:rPr>
        <w:t>M</w:t>
      </w:r>
      <w:r w:rsidRPr="00780B86">
        <w:rPr>
          <w:rFonts w:ascii="Times New Roman" w:hAnsi="Times New Roman" w:cs="Times New Roman"/>
          <w:sz w:val="24"/>
          <w:szCs w:val="24"/>
        </w:rPr>
        <w:t>/</w:t>
      </w:r>
      <w:r>
        <w:rPr>
          <w:rFonts w:ascii="Times New Roman" w:hAnsi="Times New Roman" w:cs="Times New Roman"/>
          <w:sz w:val="24"/>
          <w:szCs w:val="24"/>
          <w:lang w:val="en-US"/>
        </w:rPr>
        <w:t>N</w:t>
      </w:r>
      <w:r>
        <w:rPr>
          <w:rFonts w:ascii="Times New Roman" w:hAnsi="Times New Roman" w:cs="Times New Roman"/>
          <w:sz w:val="24"/>
          <w:szCs w:val="24"/>
        </w:rPr>
        <w:t>, получаем процентное количество ильменита и циркона в необходимых нам фракциях.</w:t>
      </w:r>
    </w:p>
    <w:p w14:paraId="4F1B33E8" w14:textId="77777777" w:rsidR="005507C8" w:rsidRDefault="00330593" w:rsidP="00836419">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Весь расчёт</w:t>
      </w:r>
      <w:r w:rsidRPr="002B400B">
        <w:rPr>
          <w:rFonts w:ascii="Times New Roman" w:hAnsi="Times New Roman" w:cs="Times New Roman"/>
          <w:sz w:val="24"/>
          <w:szCs w:val="24"/>
        </w:rPr>
        <w:t xml:space="preserve"> производился в ПО </w:t>
      </w:r>
      <w:proofErr w:type="spellStart"/>
      <w:r w:rsidRPr="002B400B">
        <w:rPr>
          <w:rFonts w:ascii="Times New Roman" w:hAnsi="Times New Roman" w:cs="Times New Roman"/>
          <w:sz w:val="24"/>
          <w:szCs w:val="24"/>
        </w:rPr>
        <w:t>Microsoft</w:t>
      </w:r>
      <w:proofErr w:type="spellEnd"/>
      <w:r w:rsidRPr="002B400B">
        <w:rPr>
          <w:rFonts w:ascii="Times New Roman" w:hAnsi="Times New Roman" w:cs="Times New Roman"/>
          <w:sz w:val="24"/>
          <w:szCs w:val="24"/>
        </w:rPr>
        <w:t xml:space="preserve"> </w:t>
      </w:r>
      <w:proofErr w:type="spellStart"/>
      <w:r w:rsidRPr="002B400B">
        <w:rPr>
          <w:rFonts w:ascii="Times New Roman" w:hAnsi="Times New Roman" w:cs="Times New Roman"/>
          <w:sz w:val="24"/>
          <w:szCs w:val="24"/>
        </w:rPr>
        <w:t>Excel</w:t>
      </w:r>
      <w:proofErr w:type="spellEnd"/>
      <w:r>
        <w:rPr>
          <w:rFonts w:ascii="Times New Roman" w:hAnsi="Times New Roman" w:cs="Times New Roman"/>
          <w:sz w:val="24"/>
          <w:szCs w:val="24"/>
        </w:rPr>
        <w:t>.</w:t>
      </w:r>
    </w:p>
    <w:p w14:paraId="61A31A7B" w14:textId="77777777" w:rsidR="00780B86" w:rsidRDefault="00780B86" w:rsidP="00836419">
      <w:pPr>
        <w:pStyle w:val="a3"/>
        <w:spacing w:line="360" w:lineRule="auto"/>
        <w:ind w:firstLine="851"/>
        <w:jc w:val="both"/>
        <w:rPr>
          <w:rFonts w:ascii="Times New Roman" w:hAnsi="Times New Roman" w:cs="Times New Roman"/>
          <w:sz w:val="24"/>
          <w:szCs w:val="24"/>
        </w:rPr>
      </w:pPr>
    </w:p>
    <w:p w14:paraId="493BBA4C" w14:textId="77777777" w:rsidR="00780B86" w:rsidRDefault="00780B86" w:rsidP="00836419">
      <w:pPr>
        <w:pStyle w:val="a3"/>
        <w:spacing w:line="360" w:lineRule="auto"/>
        <w:ind w:firstLine="851"/>
        <w:jc w:val="both"/>
        <w:rPr>
          <w:rFonts w:ascii="Times New Roman" w:hAnsi="Times New Roman" w:cs="Times New Roman"/>
          <w:sz w:val="24"/>
          <w:szCs w:val="24"/>
        </w:rPr>
      </w:pPr>
    </w:p>
    <w:p w14:paraId="1366D8BE" w14:textId="77777777" w:rsidR="00780B86" w:rsidRDefault="00780B86" w:rsidP="00836419">
      <w:pPr>
        <w:pStyle w:val="a3"/>
        <w:spacing w:line="360" w:lineRule="auto"/>
        <w:ind w:firstLine="851"/>
        <w:jc w:val="both"/>
        <w:rPr>
          <w:rFonts w:ascii="Times New Roman" w:hAnsi="Times New Roman" w:cs="Times New Roman"/>
          <w:sz w:val="24"/>
          <w:szCs w:val="24"/>
        </w:rPr>
      </w:pPr>
    </w:p>
    <w:p w14:paraId="6B95B069" w14:textId="77777777" w:rsidR="00780B86" w:rsidRDefault="00780B86" w:rsidP="00836419">
      <w:pPr>
        <w:pStyle w:val="a3"/>
        <w:spacing w:line="360" w:lineRule="auto"/>
        <w:ind w:firstLine="851"/>
        <w:jc w:val="both"/>
        <w:rPr>
          <w:rFonts w:ascii="Times New Roman" w:hAnsi="Times New Roman" w:cs="Times New Roman"/>
          <w:sz w:val="24"/>
          <w:szCs w:val="24"/>
        </w:rPr>
      </w:pPr>
    </w:p>
    <w:p w14:paraId="689D9F9B" w14:textId="77777777" w:rsidR="00780B86" w:rsidRDefault="00780B86" w:rsidP="00836419">
      <w:pPr>
        <w:pStyle w:val="a3"/>
        <w:spacing w:line="360" w:lineRule="auto"/>
        <w:ind w:firstLine="851"/>
        <w:jc w:val="both"/>
        <w:rPr>
          <w:rFonts w:ascii="Times New Roman" w:hAnsi="Times New Roman" w:cs="Times New Roman"/>
          <w:sz w:val="24"/>
          <w:szCs w:val="24"/>
        </w:rPr>
      </w:pPr>
    </w:p>
    <w:p w14:paraId="2E382A70" w14:textId="2DBFB4A7" w:rsidR="00B97FC7" w:rsidRDefault="00B2679F" w:rsidP="00F760FE">
      <w:pPr>
        <w:pStyle w:val="a3"/>
        <w:spacing w:line="360" w:lineRule="auto"/>
        <w:jc w:val="center"/>
        <w:outlineLvl w:val="0"/>
        <w:rPr>
          <w:rFonts w:ascii="Times New Roman" w:hAnsi="Times New Roman" w:cs="Times New Roman"/>
          <w:sz w:val="24"/>
          <w:szCs w:val="24"/>
        </w:rPr>
      </w:pPr>
      <w:bookmarkStart w:id="27" w:name="_Toc8405381"/>
      <w:r w:rsidRPr="00B2679F">
        <w:rPr>
          <w:rFonts w:ascii="Times New Roman" w:hAnsi="Times New Roman" w:cs="Times New Roman"/>
          <w:sz w:val="24"/>
          <w:szCs w:val="24"/>
        </w:rPr>
        <w:lastRenderedPageBreak/>
        <w:t>4.</w:t>
      </w:r>
      <w:r>
        <w:rPr>
          <w:rFonts w:ascii="Times New Roman" w:hAnsi="Times New Roman" w:cs="Times New Roman"/>
          <w:sz w:val="24"/>
          <w:szCs w:val="24"/>
        </w:rPr>
        <w:t xml:space="preserve"> Результаты и выводы</w:t>
      </w:r>
      <w:bookmarkEnd w:id="27"/>
    </w:p>
    <w:p w14:paraId="3B7401D1" w14:textId="3705FA64" w:rsidR="00B97FC7" w:rsidRDefault="0061050D" w:rsidP="00BA6E48">
      <w:pPr>
        <w:pStyle w:val="a3"/>
        <w:spacing w:line="360" w:lineRule="auto"/>
        <w:jc w:val="center"/>
        <w:outlineLvl w:val="1"/>
        <w:rPr>
          <w:rFonts w:ascii="Times New Roman" w:hAnsi="Times New Roman" w:cs="Times New Roman"/>
          <w:sz w:val="24"/>
          <w:szCs w:val="24"/>
        </w:rPr>
      </w:pPr>
      <w:bookmarkStart w:id="28" w:name="_Toc8405382"/>
      <w:r>
        <w:rPr>
          <w:rFonts w:ascii="Times New Roman" w:hAnsi="Times New Roman" w:cs="Times New Roman"/>
          <w:sz w:val="24"/>
          <w:szCs w:val="24"/>
        </w:rPr>
        <w:t xml:space="preserve">4.1 </w:t>
      </w:r>
      <w:r w:rsidR="00B97FC7">
        <w:rPr>
          <w:rFonts w:ascii="Times New Roman" w:hAnsi="Times New Roman" w:cs="Times New Roman"/>
          <w:sz w:val="24"/>
          <w:szCs w:val="24"/>
        </w:rPr>
        <w:t>Результаты обогащения</w:t>
      </w:r>
      <w:bookmarkEnd w:id="28"/>
    </w:p>
    <w:p w14:paraId="7B639A3A" w14:textId="7FF88ADE" w:rsidR="0061050D" w:rsidRDefault="00385CC2" w:rsidP="004F085D">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Было отобрано 15 проб с срединной части пляж</w:t>
      </w:r>
      <w:r w:rsidR="002358F4">
        <w:rPr>
          <w:rFonts w:ascii="Times New Roman" w:hAnsi="Times New Roman" w:cs="Times New Roman"/>
          <w:sz w:val="24"/>
          <w:szCs w:val="24"/>
        </w:rPr>
        <w:t>а</w:t>
      </w:r>
      <w:r>
        <w:rPr>
          <w:rFonts w:ascii="Times New Roman" w:hAnsi="Times New Roman" w:cs="Times New Roman"/>
          <w:sz w:val="24"/>
          <w:szCs w:val="24"/>
        </w:rPr>
        <w:t xml:space="preserve"> (рис. 1</w:t>
      </w:r>
      <w:r w:rsidR="009B4EDD">
        <w:rPr>
          <w:rFonts w:ascii="Times New Roman" w:hAnsi="Times New Roman" w:cs="Times New Roman"/>
          <w:sz w:val="24"/>
          <w:szCs w:val="24"/>
        </w:rPr>
        <w:t>8</w:t>
      </w:r>
      <w:r>
        <w:rPr>
          <w:rFonts w:ascii="Times New Roman" w:hAnsi="Times New Roman" w:cs="Times New Roman"/>
          <w:sz w:val="24"/>
          <w:szCs w:val="24"/>
        </w:rPr>
        <w:t xml:space="preserve">), где визуально наблюдались прослои и </w:t>
      </w:r>
      <w:proofErr w:type="spellStart"/>
      <w:r>
        <w:rPr>
          <w:rFonts w:ascii="Times New Roman" w:hAnsi="Times New Roman" w:cs="Times New Roman"/>
          <w:sz w:val="24"/>
          <w:szCs w:val="24"/>
        </w:rPr>
        <w:t>линзочки</w:t>
      </w:r>
      <w:proofErr w:type="spellEnd"/>
      <w:r>
        <w:rPr>
          <w:rFonts w:ascii="Times New Roman" w:hAnsi="Times New Roman" w:cs="Times New Roman"/>
          <w:sz w:val="24"/>
          <w:szCs w:val="24"/>
        </w:rPr>
        <w:t xml:space="preserve"> розового цвет</w:t>
      </w:r>
      <w:r w:rsidR="006F035F">
        <w:rPr>
          <w:rFonts w:ascii="Times New Roman" w:hAnsi="Times New Roman" w:cs="Times New Roman"/>
          <w:sz w:val="24"/>
          <w:szCs w:val="24"/>
        </w:rPr>
        <w:t xml:space="preserve">а (рис. </w:t>
      </w:r>
      <w:r w:rsidR="009B4EDD">
        <w:rPr>
          <w:rFonts w:ascii="Times New Roman" w:hAnsi="Times New Roman" w:cs="Times New Roman"/>
          <w:sz w:val="24"/>
          <w:szCs w:val="24"/>
        </w:rPr>
        <w:t>30</w:t>
      </w:r>
      <w:r w:rsidR="006F035F">
        <w:rPr>
          <w:rFonts w:ascii="Times New Roman" w:hAnsi="Times New Roman" w:cs="Times New Roman"/>
          <w:sz w:val="24"/>
          <w:szCs w:val="24"/>
        </w:rPr>
        <w:t>), трёхточечным методом (рис. 1</w:t>
      </w:r>
      <w:r w:rsidR="009B4EDD">
        <w:rPr>
          <w:rFonts w:ascii="Times New Roman" w:hAnsi="Times New Roman" w:cs="Times New Roman"/>
          <w:sz w:val="24"/>
          <w:szCs w:val="24"/>
        </w:rPr>
        <w:t>9</w:t>
      </w:r>
      <w:r w:rsidR="006F035F">
        <w:rPr>
          <w:rFonts w:ascii="Times New Roman" w:hAnsi="Times New Roman" w:cs="Times New Roman"/>
          <w:sz w:val="24"/>
          <w:szCs w:val="24"/>
        </w:rPr>
        <w:t xml:space="preserve">) </w:t>
      </w:r>
      <w:r w:rsidR="002358F4">
        <w:rPr>
          <w:rFonts w:ascii="Times New Roman" w:hAnsi="Times New Roman" w:cs="Times New Roman"/>
          <w:sz w:val="24"/>
          <w:szCs w:val="24"/>
        </w:rPr>
        <w:t xml:space="preserve">через каждые 400 м, расстояние между крайними точками отбора составляет 5.8 км (рис. </w:t>
      </w:r>
      <w:r w:rsidR="00B32011">
        <w:rPr>
          <w:rFonts w:ascii="Times New Roman" w:hAnsi="Times New Roman" w:cs="Times New Roman"/>
          <w:sz w:val="24"/>
          <w:szCs w:val="24"/>
        </w:rPr>
        <w:t>3</w:t>
      </w:r>
      <w:r w:rsidR="009B4EDD">
        <w:rPr>
          <w:rFonts w:ascii="Times New Roman" w:hAnsi="Times New Roman" w:cs="Times New Roman"/>
          <w:sz w:val="24"/>
          <w:szCs w:val="24"/>
        </w:rPr>
        <w:t>1</w:t>
      </w:r>
      <w:r w:rsidR="002358F4">
        <w:rPr>
          <w:rFonts w:ascii="Times New Roman" w:hAnsi="Times New Roman" w:cs="Times New Roman"/>
          <w:sz w:val="24"/>
          <w:szCs w:val="24"/>
        </w:rPr>
        <w:t>)</w:t>
      </w:r>
      <w:r w:rsidR="00BD2513">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D2513" w14:paraId="4EF00BD7" w14:textId="77777777" w:rsidTr="0099733B">
        <w:tc>
          <w:tcPr>
            <w:tcW w:w="9628" w:type="dxa"/>
          </w:tcPr>
          <w:p w14:paraId="2BC8BC64" w14:textId="33FF498B" w:rsidR="00BD2513" w:rsidRDefault="00BD2513" w:rsidP="00BD2513">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1CC21D" wp14:editId="6AF01A96">
                  <wp:extent cx="5044440" cy="2837498"/>
                  <wp:effectExtent l="0" t="0" r="381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50912" cy="2841138"/>
                          </a:xfrm>
                          <a:prstGeom prst="rect">
                            <a:avLst/>
                          </a:prstGeom>
                          <a:noFill/>
                          <a:ln>
                            <a:noFill/>
                          </a:ln>
                        </pic:spPr>
                      </pic:pic>
                    </a:graphicData>
                  </a:graphic>
                </wp:inline>
              </w:drawing>
            </w:r>
          </w:p>
        </w:tc>
      </w:tr>
      <w:tr w:rsidR="00BD2513" w14:paraId="10B6DC39" w14:textId="77777777" w:rsidTr="0099733B">
        <w:tc>
          <w:tcPr>
            <w:tcW w:w="9628" w:type="dxa"/>
          </w:tcPr>
          <w:p w14:paraId="6A0303D4" w14:textId="52125E14" w:rsidR="00BD2513" w:rsidRDefault="0099733B" w:rsidP="0099733B">
            <w:pPr>
              <w:pStyle w:val="a3"/>
              <w:spacing w:line="360" w:lineRule="auto"/>
              <w:jc w:val="center"/>
              <w:rPr>
                <w:rFonts w:ascii="Times New Roman" w:hAnsi="Times New Roman" w:cs="Times New Roman"/>
                <w:sz w:val="24"/>
                <w:szCs w:val="24"/>
              </w:rPr>
            </w:pPr>
            <w:r w:rsidRPr="0099733B">
              <w:rPr>
                <w:rFonts w:ascii="Times New Roman" w:hAnsi="Times New Roman" w:cs="Times New Roman"/>
                <w:sz w:val="24"/>
                <w:szCs w:val="24"/>
              </w:rPr>
              <w:t xml:space="preserve">Рис. </w:t>
            </w:r>
            <w:r w:rsidR="009B4EDD">
              <w:rPr>
                <w:rFonts w:ascii="Times New Roman" w:hAnsi="Times New Roman" w:cs="Times New Roman"/>
                <w:sz w:val="24"/>
                <w:szCs w:val="24"/>
              </w:rPr>
              <w:t>30</w:t>
            </w:r>
            <w:r w:rsidRPr="0099733B">
              <w:rPr>
                <w:rFonts w:ascii="Times New Roman" w:hAnsi="Times New Roman" w:cs="Times New Roman"/>
                <w:sz w:val="24"/>
                <w:szCs w:val="24"/>
              </w:rPr>
              <w:t xml:space="preserve"> </w:t>
            </w:r>
            <w:r>
              <w:rPr>
                <w:rFonts w:ascii="Times New Roman" w:hAnsi="Times New Roman" w:cs="Times New Roman"/>
                <w:sz w:val="24"/>
                <w:szCs w:val="24"/>
              </w:rPr>
              <w:t xml:space="preserve">Фотография </w:t>
            </w:r>
            <w:proofErr w:type="spellStart"/>
            <w:r>
              <w:rPr>
                <w:rFonts w:ascii="Times New Roman" w:hAnsi="Times New Roman" w:cs="Times New Roman"/>
                <w:sz w:val="24"/>
                <w:szCs w:val="24"/>
              </w:rPr>
              <w:t>пляжевого</w:t>
            </w:r>
            <w:proofErr w:type="spellEnd"/>
            <w:r>
              <w:rPr>
                <w:rFonts w:ascii="Times New Roman" w:hAnsi="Times New Roman" w:cs="Times New Roman"/>
                <w:sz w:val="24"/>
                <w:szCs w:val="24"/>
              </w:rPr>
              <w:t xml:space="preserve"> песка разного цвета (жёлтый – преобладание кварцевого материала, розовый, чёрный – преобладание гранатового материала)</w:t>
            </w:r>
          </w:p>
        </w:tc>
      </w:tr>
    </w:tbl>
    <w:p w14:paraId="02F5FF8B" w14:textId="20691BF1" w:rsidR="00BD2513" w:rsidRDefault="00007C2A" w:rsidP="004F085D">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Общая масса проб состав</w:t>
      </w:r>
      <w:r w:rsidR="00E461AC">
        <w:rPr>
          <w:rFonts w:ascii="Times New Roman" w:hAnsi="Times New Roman" w:cs="Times New Roman"/>
          <w:sz w:val="24"/>
          <w:szCs w:val="24"/>
        </w:rPr>
        <w:t>ила</w:t>
      </w:r>
      <w:r>
        <w:rPr>
          <w:rFonts w:ascii="Times New Roman" w:hAnsi="Times New Roman" w:cs="Times New Roman"/>
          <w:sz w:val="24"/>
          <w:szCs w:val="24"/>
        </w:rPr>
        <w:t xml:space="preserve"> 49,3 кг, минимальная – 2,5 кг, максимальная 4,1 кг. </w:t>
      </w:r>
      <w:r w:rsidR="00952DB6" w:rsidRPr="00952DB6">
        <w:rPr>
          <w:rFonts w:ascii="Times New Roman" w:hAnsi="Times New Roman" w:cs="Times New Roman"/>
          <w:sz w:val="24"/>
          <w:szCs w:val="24"/>
        </w:rPr>
        <w:t xml:space="preserve">Выход минералов тяжелой фракции в </w:t>
      </w:r>
      <w:r w:rsidR="00952DB6">
        <w:rPr>
          <w:rFonts w:ascii="Times New Roman" w:hAnsi="Times New Roman" w:cs="Times New Roman"/>
          <w:sz w:val="24"/>
          <w:szCs w:val="24"/>
        </w:rPr>
        <w:t xml:space="preserve">исследуемых </w:t>
      </w:r>
      <w:r w:rsidR="00952DB6" w:rsidRPr="00952DB6">
        <w:rPr>
          <w:rFonts w:ascii="Times New Roman" w:hAnsi="Times New Roman" w:cs="Times New Roman"/>
          <w:sz w:val="24"/>
          <w:szCs w:val="24"/>
        </w:rPr>
        <w:t xml:space="preserve">отложениях </w:t>
      </w:r>
      <w:r w:rsidR="00952DB6">
        <w:rPr>
          <w:rFonts w:ascii="Times New Roman" w:hAnsi="Times New Roman" w:cs="Times New Roman"/>
          <w:sz w:val="24"/>
          <w:szCs w:val="24"/>
        </w:rPr>
        <w:t>голоценового</w:t>
      </w:r>
      <w:r w:rsidR="00952DB6" w:rsidRPr="00952DB6">
        <w:rPr>
          <w:rFonts w:ascii="Times New Roman" w:hAnsi="Times New Roman" w:cs="Times New Roman"/>
          <w:sz w:val="24"/>
          <w:szCs w:val="24"/>
        </w:rPr>
        <w:t xml:space="preserve"> комплекса </w:t>
      </w:r>
      <w:r w:rsidR="00952DB6">
        <w:rPr>
          <w:rFonts w:ascii="Times New Roman" w:hAnsi="Times New Roman" w:cs="Times New Roman"/>
          <w:sz w:val="24"/>
          <w:szCs w:val="24"/>
        </w:rPr>
        <w:t xml:space="preserve">варьирует от 0,2% до 1,1% </w:t>
      </w:r>
      <w:r w:rsidR="00952DB6" w:rsidRPr="00952DB6">
        <w:rPr>
          <w:rFonts w:ascii="Times New Roman" w:hAnsi="Times New Roman" w:cs="Times New Roman"/>
          <w:sz w:val="24"/>
          <w:szCs w:val="24"/>
        </w:rPr>
        <w:t>(0.</w:t>
      </w:r>
      <w:r w:rsidR="004B666B">
        <w:rPr>
          <w:rFonts w:ascii="Times New Roman" w:hAnsi="Times New Roman" w:cs="Times New Roman"/>
          <w:sz w:val="24"/>
          <w:szCs w:val="24"/>
        </w:rPr>
        <w:t>59</w:t>
      </w:r>
      <w:r w:rsidR="00952DB6" w:rsidRPr="00952DB6">
        <w:rPr>
          <w:rFonts w:ascii="Times New Roman" w:hAnsi="Times New Roman" w:cs="Times New Roman"/>
          <w:sz w:val="24"/>
          <w:szCs w:val="24"/>
        </w:rPr>
        <w:t xml:space="preserve">% в среднем </w:t>
      </w:r>
      <w:r w:rsidR="004B666B">
        <w:rPr>
          <w:rFonts w:ascii="Times New Roman" w:hAnsi="Times New Roman" w:cs="Times New Roman"/>
          <w:sz w:val="24"/>
          <w:szCs w:val="24"/>
        </w:rPr>
        <w:t>исследуемой</w:t>
      </w:r>
      <w:r w:rsidR="00952DB6" w:rsidRPr="00952DB6">
        <w:rPr>
          <w:rFonts w:ascii="Times New Roman" w:hAnsi="Times New Roman" w:cs="Times New Roman"/>
          <w:sz w:val="24"/>
          <w:szCs w:val="24"/>
        </w:rPr>
        <w:t xml:space="preserve"> площади</w:t>
      </w:r>
      <w:r w:rsidR="004B666B">
        <w:rPr>
          <w:rFonts w:ascii="Times New Roman" w:hAnsi="Times New Roman" w:cs="Times New Roman"/>
          <w:sz w:val="24"/>
          <w:szCs w:val="24"/>
        </w:rPr>
        <w:t xml:space="preserve">, </w:t>
      </w:r>
      <w:r>
        <w:rPr>
          <w:rFonts w:ascii="Times New Roman" w:hAnsi="Times New Roman" w:cs="Times New Roman"/>
          <w:sz w:val="24"/>
          <w:szCs w:val="24"/>
        </w:rPr>
        <w:t xml:space="preserve">рис. </w:t>
      </w:r>
      <w:r w:rsidR="00B32011">
        <w:rPr>
          <w:rFonts w:ascii="Times New Roman" w:hAnsi="Times New Roman" w:cs="Times New Roman"/>
          <w:sz w:val="24"/>
          <w:szCs w:val="24"/>
        </w:rPr>
        <w:t>3</w:t>
      </w:r>
      <w:r w:rsidR="009B4EDD">
        <w:rPr>
          <w:rFonts w:ascii="Times New Roman" w:hAnsi="Times New Roman" w:cs="Times New Roman"/>
          <w:sz w:val="24"/>
          <w:szCs w:val="24"/>
        </w:rPr>
        <w:t>2</w:t>
      </w:r>
      <w:r>
        <w:rPr>
          <w:rFonts w:ascii="Times New Roman" w:hAnsi="Times New Roman" w:cs="Times New Roman"/>
          <w:sz w:val="24"/>
          <w:szCs w:val="24"/>
        </w:rPr>
        <w:t>). Наибольший выход наблюдался в точке 181314 с результатом 40,4 г. (прил. 1)</w:t>
      </w:r>
      <w:r w:rsidR="00E461AC">
        <w:rPr>
          <w:rFonts w:ascii="Times New Roman" w:hAnsi="Times New Roman" w:cs="Times New Roman"/>
          <w:sz w:val="24"/>
          <w:szCs w:val="24"/>
        </w:rPr>
        <w:t xml:space="preserve">, к сожалению, из-за ошибки допущенной на работе с КСЛ-2 пробы 171302 и 171303 были потеряны, в дальнейшем они не будут упоминаться, без них общая масса составляет 41,3 кг. </w:t>
      </w:r>
    </w:p>
    <w:p w14:paraId="79AAAA7F" w14:textId="48C6D799" w:rsidR="00E461AC" w:rsidRDefault="00E461AC" w:rsidP="004F085D">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Как следует из гистограммы (рис. </w:t>
      </w:r>
      <w:r w:rsidR="00B32011">
        <w:rPr>
          <w:rFonts w:ascii="Times New Roman" w:hAnsi="Times New Roman" w:cs="Times New Roman"/>
          <w:sz w:val="24"/>
          <w:szCs w:val="24"/>
        </w:rPr>
        <w:t>3</w:t>
      </w:r>
      <w:r w:rsidR="009B4EDD">
        <w:rPr>
          <w:rFonts w:ascii="Times New Roman" w:hAnsi="Times New Roman" w:cs="Times New Roman"/>
          <w:sz w:val="24"/>
          <w:szCs w:val="24"/>
        </w:rPr>
        <w:t>2</w:t>
      </w:r>
      <w:r>
        <w:rPr>
          <w:rFonts w:ascii="Times New Roman" w:hAnsi="Times New Roman" w:cs="Times New Roman"/>
          <w:sz w:val="24"/>
          <w:szCs w:val="24"/>
        </w:rPr>
        <w:t xml:space="preserve">) и из первоначальной карты полезных ископаемых 1966-го года (рис. 1), наибольший выход тяжелой фракции приурочен к пляжу, примыкающему к территории посёлка Репино.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461AC" w14:paraId="5F5103CC" w14:textId="77777777" w:rsidTr="00E461AC">
        <w:tc>
          <w:tcPr>
            <w:tcW w:w="9628" w:type="dxa"/>
          </w:tcPr>
          <w:p w14:paraId="55029668" w14:textId="6CC84CBB" w:rsidR="00E461AC" w:rsidRDefault="00E461AC" w:rsidP="00E461AC">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649A7E" wp14:editId="60035464">
                  <wp:extent cx="5471160" cy="3690645"/>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336" cy="3691438"/>
                          </a:xfrm>
                          <a:prstGeom prst="rect">
                            <a:avLst/>
                          </a:prstGeom>
                          <a:noFill/>
                          <a:ln>
                            <a:noFill/>
                          </a:ln>
                        </pic:spPr>
                      </pic:pic>
                    </a:graphicData>
                  </a:graphic>
                </wp:inline>
              </w:drawing>
            </w:r>
          </w:p>
        </w:tc>
      </w:tr>
      <w:tr w:rsidR="00E461AC" w14:paraId="51D8F159" w14:textId="77777777" w:rsidTr="00E461AC">
        <w:tc>
          <w:tcPr>
            <w:tcW w:w="9628" w:type="dxa"/>
          </w:tcPr>
          <w:p w14:paraId="420B9827" w14:textId="70248616" w:rsidR="00E461AC" w:rsidRDefault="00E461AC" w:rsidP="00E461AC">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B32011">
              <w:rPr>
                <w:rFonts w:ascii="Times New Roman" w:hAnsi="Times New Roman" w:cs="Times New Roman"/>
                <w:sz w:val="24"/>
                <w:szCs w:val="24"/>
              </w:rPr>
              <w:t>3</w:t>
            </w:r>
            <w:r w:rsidR="009B4EDD">
              <w:rPr>
                <w:rFonts w:ascii="Times New Roman" w:hAnsi="Times New Roman" w:cs="Times New Roman"/>
                <w:sz w:val="24"/>
                <w:szCs w:val="24"/>
              </w:rPr>
              <w:t>1</w:t>
            </w:r>
            <w:r>
              <w:rPr>
                <w:rFonts w:ascii="Times New Roman" w:hAnsi="Times New Roman" w:cs="Times New Roman"/>
                <w:sz w:val="24"/>
                <w:szCs w:val="24"/>
              </w:rPr>
              <w:t xml:space="preserve"> Схема </w:t>
            </w:r>
            <w:proofErr w:type="spellStart"/>
            <w:r>
              <w:rPr>
                <w:rFonts w:ascii="Times New Roman" w:hAnsi="Times New Roman" w:cs="Times New Roman"/>
                <w:sz w:val="24"/>
                <w:szCs w:val="24"/>
              </w:rPr>
              <w:t>пробоотбора</w:t>
            </w:r>
            <w:proofErr w:type="spellEnd"/>
            <w:r>
              <w:rPr>
                <w:rFonts w:ascii="Times New Roman" w:hAnsi="Times New Roman" w:cs="Times New Roman"/>
                <w:sz w:val="24"/>
                <w:szCs w:val="24"/>
              </w:rPr>
              <w:t xml:space="preserve"> в районе посёлков Комарово и Репино</w:t>
            </w:r>
          </w:p>
        </w:tc>
      </w:tr>
    </w:tbl>
    <w:p w14:paraId="30DB7161" w14:textId="77777777" w:rsidR="00E461AC" w:rsidRPr="00385CC2" w:rsidRDefault="00E461AC" w:rsidP="004F085D">
      <w:pPr>
        <w:pStyle w:val="a3"/>
        <w:spacing w:line="360" w:lineRule="auto"/>
        <w:ind w:firstLine="851"/>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461AC" w14:paraId="7A45922C" w14:textId="77777777" w:rsidTr="006A1E28">
        <w:tc>
          <w:tcPr>
            <w:tcW w:w="9628" w:type="dxa"/>
          </w:tcPr>
          <w:p w14:paraId="633EC62D" w14:textId="1AE541DE" w:rsidR="00E461AC" w:rsidRDefault="006A1E28" w:rsidP="00E461AC">
            <w:pPr>
              <w:pStyle w:val="a3"/>
              <w:spacing w:line="360" w:lineRule="auto"/>
              <w:jc w:val="center"/>
              <w:rPr>
                <w:rFonts w:ascii="Times New Roman" w:hAnsi="Times New Roman" w:cs="Times New Roman"/>
                <w:sz w:val="24"/>
                <w:szCs w:val="24"/>
              </w:rPr>
            </w:pPr>
            <w:r>
              <w:rPr>
                <w:noProof/>
              </w:rPr>
              <w:drawing>
                <wp:inline distT="0" distB="0" distL="0" distR="0" wp14:anchorId="681C98B8" wp14:editId="2C1BB817">
                  <wp:extent cx="4572000" cy="2743200"/>
                  <wp:effectExtent l="0" t="0" r="0" b="0"/>
                  <wp:docPr id="42" name="Диаграмма 42">
                    <a:extLst xmlns:a="http://schemas.openxmlformats.org/drawingml/2006/main">
                      <a:ext uri="{FF2B5EF4-FFF2-40B4-BE49-F238E27FC236}">
                        <a16:creationId xmlns:a16="http://schemas.microsoft.com/office/drawing/2014/main" id="{FCAE024B-F223-4AA5-ACFF-33425CF9B4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E461AC" w14:paraId="244E8738" w14:textId="77777777" w:rsidTr="00E461AC">
        <w:tc>
          <w:tcPr>
            <w:tcW w:w="9628" w:type="dxa"/>
          </w:tcPr>
          <w:p w14:paraId="5A059C6A" w14:textId="553FCBD0" w:rsidR="005327C2" w:rsidRDefault="00E461AC" w:rsidP="005544E1">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B32011">
              <w:rPr>
                <w:rFonts w:ascii="Times New Roman" w:hAnsi="Times New Roman" w:cs="Times New Roman"/>
                <w:sz w:val="24"/>
                <w:szCs w:val="24"/>
              </w:rPr>
              <w:t>3</w:t>
            </w:r>
            <w:r w:rsidR="009B4EDD">
              <w:rPr>
                <w:rFonts w:ascii="Times New Roman" w:hAnsi="Times New Roman" w:cs="Times New Roman"/>
                <w:sz w:val="24"/>
                <w:szCs w:val="24"/>
              </w:rPr>
              <w:t>2</w:t>
            </w:r>
            <w:r>
              <w:rPr>
                <w:rFonts w:ascii="Times New Roman" w:hAnsi="Times New Roman" w:cs="Times New Roman"/>
                <w:sz w:val="24"/>
                <w:szCs w:val="24"/>
              </w:rPr>
              <w:t xml:space="preserve"> Гистограмма с выходом тяжелой фракции (%)</w:t>
            </w:r>
          </w:p>
        </w:tc>
      </w:tr>
    </w:tbl>
    <w:p w14:paraId="6C768192" w14:textId="3FA1FEB6" w:rsidR="00B97FC7" w:rsidRDefault="0061050D" w:rsidP="00BA6E48">
      <w:pPr>
        <w:pStyle w:val="a3"/>
        <w:spacing w:line="360" w:lineRule="auto"/>
        <w:jc w:val="center"/>
        <w:outlineLvl w:val="1"/>
        <w:rPr>
          <w:rFonts w:ascii="Times New Roman" w:hAnsi="Times New Roman" w:cs="Times New Roman"/>
          <w:sz w:val="24"/>
          <w:szCs w:val="24"/>
        </w:rPr>
      </w:pPr>
      <w:bookmarkStart w:id="29" w:name="_Toc8405383"/>
      <w:r>
        <w:rPr>
          <w:rFonts w:ascii="Times New Roman" w:hAnsi="Times New Roman" w:cs="Times New Roman"/>
          <w:sz w:val="24"/>
          <w:szCs w:val="24"/>
        </w:rPr>
        <w:t xml:space="preserve">4.2 </w:t>
      </w:r>
      <w:r w:rsidR="00B97FC7">
        <w:rPr>
          <w:rFonts w:ascii="Times New Roman" w:hAnsi="Times New Roman" w:cs="Times New Roman"/>
          <w:sz w:val="24"/>
          <w:szCs w:val="24"/>
        </w:rPr>
        <w:t>Результаты магнитного фракционирования</w:t>
      </w:r>
      <w:r w:rsidR="0093627E">
        <w:rPr>
          <w:rFonts w:ascii="Times New Roman" w:hAnsi="Times New Roman" w:cs="Times New Roman"/>
          <w:sz w:val="24"/>
          <w:szCs w:val="24"/>
        </w:rPr>
        <w:t xml:space="preserve"> и расчёт содержания ильменита и циркона в пробах</w:t>
      </w:r>
      <w:bookmarkEnd w:id="29"/>
    </w:p>
    <w:p w14:paraId="66115BF4" w14:textId="08EE5B1B" w:rsidR="0061050D" w:rsidRDefault="005327C2" w:rsidP="00BA6E48">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Минералы тяжелой фракции в дальнейшем с помощью магнита Сочнева были разделены на 4 магнитные фракции: </w:t>
      </w:r>
    </w:p>
    <w:p w14:paraId="1948E16F" w14:textId="19D210D0" w:rsidR="005327C2" w:rsidRDefault="005327C2" w:rsidP="005327C2">
      <w:pPr>
        <w:pStyle w:val="a3"/>
        <w:numPr>
          <w:ilvl w:val="0"/>
          <w:numId w:val="13"/>
        </w:numPr>
        <w:spacing w:line="360" w:lineRule="auto"/>
        <w:jc w:val="both"/>
        <w:rPr>
          <w:rFonts w:ascii="Times New Roman" w:hAnsi="Times New Roman" w:cs="Times New Roman"/>
          <w:sz w:val="24"/>
          <w:szCs w:val="24"/>
        </w:rPr>
      </w:pPr>
      <w:r w:rsidRPr="005327C2">
        <w:rPr>
          <w:rFonts w:ascii="Times New Roman" w:hAnsi="Times New Roman" w:cs="Times New Roman"/>
          <w:sz w:val="24"/>
          <w:szCs w:val="24"/>
        </w:rPr>
        <w:t>Сильномагнитн</w:t>
      </w:r>
      <w:r>
        <w:rPr>
          <w:rFonts w:ascii="Times New Roman" w:hAnsi="Times New Roman" w:cs="Times New Roman"/>
          <w:sz w:val="24"/>
          <w:szCs w:val="24"/>
        </w:rPr>
        <w:t>ая</w:t>
      </w:r>
      <w:r w:rsidRPr="005327C2">
        <w:rPr>
          <w:rFonts w:ascii="Times New Roman" w:hAnsi="Times New Roman" w:cs="Times New Roman"/>
          <w:sz w:val="24"/>
          <w:szCs w:val="24"/>
        </w:rPr>
        <w:t xml:space="preserve"> </w:t>
      </w:r>
      <w:r>
        <w:rPr>
          <w:rFonts w:ascii="Times New Roman" w:hAnsi="Times New Roman" w:cs="Times New Roman"/>
          <w:sz w:val="24"/>
          <w:szCs w:val="24"/>
        </w:rPr>
        <w:t>фракция</w:t>
      </w:r>
      <w:r w:rsidRPr="005327C2">
        <w:rPr>
          <w:rFonts w:ascii="Times New Roman" w:hAnsi="Times New Roman" w:cs="Times New Roman"/>
          <w:sz w:val="24"/>
          <w:szCs w:val="24"/>
        </w:rPr>
        <w:t xml:space="preserve">: </w:t>
      </w:r>
      <w:r w:rsidR="00A618B8">
        <w:rPr>
          <w:rFonts w:ascii="Times New Roman" w:hAnsi="Times New Roman" w:cs="Times New Roman"/>
          <w:sz w:val="24"/>
          <w:szCs w:val="24"/>
        </w:rPr>
        <w:t xml:space="preserve">титаномагнетит, </w:t>
      </w:r>
      <w:r w:rsidRPr="005327C2">
        <w:rPr>
          <w:rFonts w:ascii="Times New Roman" w:hAnsi="Times New Roman" w:cs="Times New Roman"/>
          <w:sz w:val="24"/>
          <w:szCs w:val="24"/>
        </w:rPr>
        <w:t xml:space="preserve">магнетит, </w:t>
      </w:r>
      <w:r>
        <w:rPr>
          <w:rFonts w:ascii="Times New Roman" w:hAnsi="Times New Roman" w:cs="Times New Roman"/>
          <w:sz w:val="24"/>
          <w:szCs w:val="24"/>
        </w:rPr>
        <w:t>ильменит</w:t>
      </w:r>
      <w:r w:rsidRPr="005327C2">
        <w:rPr>
          <w:rFonts w:ascii="Times New Roman" w:hAnsi="Times New Roman" w:cs="Times New Roman"/>
          <w:sz w:val="24"/>
          <w:szCs w:val="24"/>
        </w:rPr>
        <w:t>;</w:t>
      </w:r>
    </w:p>
    <w:p w14:paraId="1BFD1161" w14:textId="1E175E3A" w:rsidR="005327C2" w:rsidRDefault="005327C2" w:rsidP="005327C2">
      <w:pPr>
        <w:pStyle w:val="a3"/>
        <w:numPr>
          <w:ilvl w:val="0"/>
          <w:numId w:val="13"/>
        </w:numPr>
        <w:spacing w:line="360" w:lineRule="auto"/>
        <w:jc w:val="both"/>
        <w:rPr>
          <w:rFonts w:ascii="Times New Roman" w:hAnsi="Times New Roman" w:cs="Times New Roman"/>
          <w:sz w:val="24"/>
          <w:szCs w:val="24"/>
        </w:rPr>
      </w:pPr>
      <w:proofErr w:type="spellStart"/>
      <w:r w:rsidRPr="005327C2">
        <w:rPr>
          <w:rFonts w:ascii="Times New Roman" w:hAnsi="Times New Roman" w:cs="Times New Roman"/>
          <w:sz w:val="24"/>
          <w:szCs w:val="24"/>
        </w:rPr>
        <w:t>Среднемагнитн</w:t>
      </w:r>
      <w:r>
        <w:rPr>
          <w:rFonts w:ascii="Times New Roman" w:hAnsi="Times New Roman" w:cs="Times New Roman"/>
          <w:sz w:val="24"/>
          <w:szCs w:val="24"/>
        </w:rPr>
        <w:t>ая</w:t>
      </w:r>
      <w:proofErr w:type="spellEnd"/>
      <w:r w:rsidRPr="005327C2">
        <w:rPr>
          <w:rFonts w:ascii="Times New Roman" w:hAnsi="Times New Roman" w:cs="Times New Roman"/>
          <w:sz w:val="24"/>
          <w:szCs w:val="24"/>
        </w:rPr>
        <w:t xml:space="preserve"> </w:t>
      </w:r>
      <w:r>
        <w:rPr>
          <w:rFonts w:ascii="Times New Roman" w:hAnsi="Times New Roman" w:cs="Times New Roman"/>
          <w:sz w:val="24"/>
          <w:szCs w:val="24"/>
        </w:rPr>
        <w:t>фракция:</w:t>
      </w:r>
      <w:r w:rsidRPr="005327C2">
        <w:rPr>
          <w:rFonts w:ascii="Times New Roman" w:hAnsi="Times New Roman" w:cs="Times New Roman"/>
          <w:sz w:val="24"/>
          <w:szCs w:val="24"/>
        </w:rPr>
        <w:t xml:space="preserve"> </w:t>
      </w:r>
      <w:r>
        <w:rPr>
          <w:rFonts w:ascii="Times New Roman" w:hAnsi="Times New Roman" w:cs="Times New Roman"/>
          <w:sz w:val="24"/>
          <w:szCs w:val="24"/>
        </w:rPr>
        <w:t>ильменит, монацит</w:t>
      </w:r>
      <w:r w:rsidR="00A618B8">
        <w:rPr>
          <w:rFonts w:ascii="Times New Roman" w:hAnsi="Times New Roman" w:cs="Times New Roman"/>
          <w:sz w:val="24"/>
          <w:szCs w:val="24"/>
        </w:rPr>
        <w:t xml:space="preserve">, </w:t>
      </w:r>
      <w:proofErr w:type="spellStart"/>
      <w:r w:rsidR="00A618B8">
        <w:rPr>
          <w:rFonts w:ascii="Times New Roman" w:hAnsi="Times New Roman" w:cs="Times New Roman"/>
          <w:sz w:val="24"/>
          <w:szCs w:val="24"/>
        </w:rPr>
        <w:t>лейкоксен</w:t>
      </w:r>
      <w:proofErr w:type="spellEnd"/>
      <w:r w:rsidRPr="005327C2">
        <w:rPr>
          <w:rFonts w:ascii="Times New Roman" w:hAnsi="Times New Roman" w:cs="Times New Roman"/>
          <w:sz w:val="24"/>
          <w:szCs w:val="24"/>
        </w:rPr>
        <w:t>;</w:t>
      </w:r>
    </w:p>
    <w:p w14:paraId="72F2F05D" w14:textId="7E5D8D93" w:rsidR="00A618B8" w:rsidRDefault="005327C2" w:rsidP="00A618B8">
      <w:pPr>
        <w:pStyle w:val="a3"/>
        <w:numPr>
          <w:ilvl w:val="0"/>
          <w:numId w:val="13"/>
        </w:numPr>
        <w:spacing w:line="360" w:lineRule="auto"/>
        <w:jc w:val="both"/>
        <w:rPr>
          <w:rFonts w:ascii="Times New Roman" w:hAnsi="Times New Roman" w:cs="Times New Roman"/>
          <w:sz w:val="24"/>
          <w:szCs w:val="24"/>
        </w:rPr>
      </w:pPr>
      <w:r w:rsidRPr="005327C2">
        <w:rPr>
          <w:rFonts w:ascii="Times New Roman" w:hAnsi="Times New Roman" w:cs="Times New Roman"/>
          <w:sz w:val="24"/>
          <w:szCs w:val="24"/>
        </w:rPr>
        <w:t>Слабо</w:t>
      </w:r>
      <w:r>
        <w:rPr>
          <w:rFonts w:ascii="Times New Roman" w:hAnsi="Times New Roman" w:cs="Times New Roman"/>
          <w:sz w:val="24"/>
          <w:szCs w:val="24"/>
        </w:rPr>
        <w:t>/очень слабомагнитная фракция: альмандин</w:t>
      </w:r>
      <w:r w:rsidR="00A618B8">
        <w:rPr>
          <w:rFonts w:ascii="Times New Roman" w:hAnsi="Times New Roman" w:cs="Times New Roman"/>
          <w:sz w:val="24"/>
          <w:szCs w:val="24"/>
        </w:rPr>
        <w:t>;</w:t>
      </w:r>
    </w:p>
    <w:p w14:paraId="3B29DFD1" w14:textId="4D6C1A5B" w:rsidR="005327C2" w:rsidRDefault="005327C2" w:rsidP="00A618B8">
      <w:pPr>
        <w:pStyle w:val="a3"/>
        <w:numPr>
          <w:ilvl w:val="0"/>
          <w:numId w:val="13"/>
        </w:numPr>
        <w:spacing w:line="360" w:lineRule="auto"/>
        <w:jc w:val="both"/>
        <w:rPr>
          <w:rFonts w:ascii="Times New Roman" w:hAnsi="Times New Roman" w:cs="Times New Roman"/>
          <w:sz w:val="24"/>
          <w:szCs w:val="24"/>
        </w:rPr>
      </w:pPr>
      <w:r w:rsidRPr="00A618B8">
        <w:rPr>
          <w:rFonts w:ascii="Times New Roman" w:hAnsi="Times New Roman" w:cs="Times New Roman"/>
          <w:sz w:val="24"/>
          <w:szCs w:val="24"/>
        </w:rPr>
        <w:lastRenderedPageBreak/>
        <w:t>Немагнитн</w:t>
      </w:r>
      <w:r w:rsidR="00A618B8">
        <w:rPr>
          <w:rFonts w:ascii="Times New Roman" w:hAnsi="Times New Roman" w:cs="Times New Roman"/>
          <w:sz w:val="24"/>
          <w:szCs w:val="24"/>
        </w:rPr>
        <w:t>ая</w:t>
      </w:r>
      <w:r w:rsidRPr="00A618B8">
        <w:rPr>
          <w:rFonts w:ascii="Times New Roman" w:hAnsi="Times New Roman" w:cs="Times New Roman"/>
          <w:sz w:val="24"/>
          <w:szCs w:val="24"/>
        </w:rPr>
        <w:t xml:space="preserve"> </w:t>
      </w:r>
      <w:r w:rsidR="00A618B8">
        <w:rPr>
          <w:rFonts w:ascii="Times New Roman" w:hAnsi="Times New Roman" w:cs="Times New Roman"/>
          <w:sz w:val="24"/>
          <w:szCs w:val="24"/>
        </w:rPr>
        <w:t>фракция</w:t>
      </w:r>
      <w:r w:rsidRPr="00A618B8">
        <w:rPr>
          <w:rFonts w:ascii="Times New Roman" w:hAnsi="Times New Roman" w:cs="Times New Roman"/>
          <w:sz w:val="24"/>
          <w:szCs w:val="24"/>
        </w:rPr>
        <w:t xml:space="preserve">: кварц, </w:t>
      </w:r>
      <w:r w:rsidR="00A618B8">
        <w:rPr>
          <w:rFonts w:ascii="Times New Roman" w:hAnsi="Times New Roman" w:cs="Times New Roman"/>
          <w:sz w:val="24"/>
          <w:szCs w:val="24"/>
        </w:rPr>
        <w:t>альбит</w:t>
      </w:r>
      <w:r w:rsidRPr="00A618B8">
        <w:rPr>
          <w:rFonts w:ascii="Times New Roman" w:hAnsi="Times New Roman" w:cs="Times New Roman"/>
          <w:sz w:val="24"/>
          <w:szCs w:val="24"/>
        </w:rPr>
        <w:t>, циркон</w:t>
      </w:r>
      <w:r w:rsidR="00A618B8">
        <w:rPr>
          <w:rFonts w:ascii="Times New Roman" w:hAnsi="Times New Roman" w:cs="Times New Roman"/>
          <w:sz w:val="24"/>
          <w:szCs w:val="24"/>
        </w:rPr>
        <w:t>, микроклин, ортоклаз, анортит, амфибол</w:t>
      </w:r>
      <w:r w:rsidR="00DF5966">
        <w:rPr>
          <w:rFonts w:ascii="Times New Roman" w:hAnsi="Times New Roman" w:cs="Times New Roman"/>
          <w:sz w:val="24"/>
          <w:szCs w:val="24"/>
        </w:rPr>
        <w:t>, рутил</w:t>
      </w:r>
    </w:p>
    <w:p w14:paraId="297D6F10" w14:textId="4F1D61B7" w:rsidR="008E5419" w:rsidRPr="00160AF1" w:rsidRDefault="00160AF1" w:rsidP="00DF5966">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Во всех пробах</w:t>
      </w:r>
      <w:r w:rsidR="00DA0D20">
        <w:rPr>
          <w:rFonts w:ascii="Times New Roman" w:hAnsi="Times New Roman" w:cs="Times New Roman"/>
          <w:sz w:val="24"/>
          <w:szCs w:val="24"/>
        </w:rPr>
        <w:t xml:space="preserve"> (кроме 181312, прил. 2))</w:t>
      </w:r>
      <w:r>
        <w:rPr>
          <w:rFonts w:ascii="Times New Roman" w:hAnsi="Times New Roman" w:cs="Times New Roman"/>
          <w:sz w:val="24"/>
          <w:szCs w:val="24"/>
        </w:rPr>
        <w:t xml:space="preserve"> больше всего слаб</w:t>
      </w:r>
      <w:r w:rsidR="00DA0D20">
        <w:rPr>
          <w:rFonts w:ascii="Times New Roman" w:hAnsi="Times New Roman" w:cs="Times New Roman"/>
          <w:sz w:val="24"/>
          <w:szCs w:val="24"/>
        </w:rPr>
        <w:t xml:space="preserve">о/очень слабомагнитной фракции (66,7% - среднее, 82,7% - максимальное в пробе 181313), немагнитная фракция является второй по количеству (28,3% - среднее, 60,6% - максимальное в пробе 181312), следует за ней сильномагнитная фракция (4,0% - среднее, 10,9% - максимальное в пробе 181310), минимальное количество соответствует среднемагнитной фракции (1,1% - среднее, 2,4% - максимальное в пробе 181315). </w:t>
      </w:r>
    </w:p>
    <w:p w14:paraId="7023C0F6" w14:textId="161A9D37" w:rsidR="00DF5966" w:rsidRDefault="00DF5966" w:rsidP="00DA0D2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Как следует из данной классификации нужные нам рудные минералы (ильменит и циркон) </w:t>
      </w:r>
      <w:r w:rsidRPr="00DF5966">
        <w:rPr>
          <w:rFonts w:ascii="Times New Roman" w:hAnsi="Times New Roman" w:cs="Times New Roman"/>
          <w:sz w:val="24"/>
          <w:szCs w:val="24"/>
        </w:rPr>
        <w:t>находятся</w:t>
      </w:r>
      <w:r>
        <w:rPr>
          <w:rFonts w:ascii="Times New Roman" w:hAnsi="Times New Roman" w:cs="Times New Roman"/>
          <w:sz w:val="24"/>
          <w:szCs w:val="24"/>
        </w:rPr>
        <w:t xml:space="preserve"> в сильномагнитной, среднемагнитной и немагнитной фракциях. Ильменит составляет 96-98% среднемагнитной фракции</w:t>
      </w:r>
      <w:r w:rsidR="00B570B2">
        <w:rPr>
          <w:rFonts w:ascii="Times New Roman" w:hAnsi="Times New Roman" w:cs="Times New Roman"/>
          <w:sz w:val="24"/>
          <w:szCs w:val="24"/>
        </w:rPr>
        <w:t xml:space="preserve"> каждой пробы</w:t>
      </w:r>
      <w:r>
        <w:rPr>
          <w:rFonts w:ascii="Times New Roman" w:hAnsi="Times New Roman" w:cs="Times New Roman"/>
          <w:sz w:val="24"/>
          <w:szCs w:val="24"/>
        </w:rPr>
        <w:t xml:space="preserve"> и 6-28% сильномагнитной фракции </w:t>
      </w:r>
      <w:r w:rsidR="00B570B2">
        <w:rPr>
          <w:rFonts w:ascii="Times New Roman" w:hAnsi="Times New Roman" w:cs="Times New Roman"/>
          <w:sz w:val="24"/>
          <w:szCs w:val="24"/>
        </w:rPr>
        <w:t xml:space="preserve">каждой пробы (5% - минимальное в пробе 181314 и 28% в пробе 181301). </w:t>
      </w:r>
    </w:p>
    <w:p w14:paraId="160E1057" w14:textId="41308657" w:rsidR="00B570B2" w:rsidRDefault="00B570B2" w:rsidP="00DA0D2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свою очередь </w:t>
      </w:r>
      <w:r w:rsidR="00EB298F">
        <w:rPr>
          <w:rFonts w:ascii="Times New Roman" w:hAnsi="Times New Roman" w:cs="Times New Roman"/>
          <w:sz w:val="24"/>
          <w:szCs w:val="24"/>
        </w:rPr>
        <w:t>содержание циркона в немагнитной фракции (прил. 3) варьирует от 1,6% (в пробе 181312) до 4,1% (в пробе 181301, 2,7% - среднее).</w:t>
      </w:r>
    </w:p>
    <w:p w14:paraId="151C1108" w14:textId="232B6C9A" w:rsidR="00DF5966" w:rsidRDefault="003A7362" w:rsidP="003A7362">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Исходя из этих данных и зная, что масса 1 кубометра морского песка составляет 1620 кг, был произведён расчёт </w:t>
      </w:r>
      <w:r w:rsidR="00156532">
        <w:rPr>
          <w:rFonts w:ascii="Times New Roman" w:hAnsi="Times New Roman" w:cs="Times New Roman"/>
          <w:sz w:val="24"/>
          <w:szCs w:val="24"/>
        </w:rPr>
        <w:t>содержаний ильменита и циркона в каждой пробе (</w:t>
      </w:r>
      <w:r w:rsidR="00AB19CF">
        <w:rPr>
          <w:rFonts w:ascii="Times New Roman" w:hAnsi="Times New Roman" w:cs="Times New Roman"/>
          <w:sz w:val="24"/>
          <w:szCs w:val="24"/>
        </w:rPr>
        <w:t>табл</w:t>
      </w:r>
      <w:r w:rsidR="00156532">
        <w:rPr>
          <w:rFonts w:ascii="Times New Roman" w:hAnsi="Times New Roman" w:cs="Times New Roman"/>
          <w:sz w:val="24"/>
          <w:szCs w:val="24"/>
        </w:rPr>
        <w:t xml:space="preserve">. </w:t>
      </w:r>
      <w:r w:rsidR="00AB19CF">
        <w:rPr>
          <w:rFonts w:ascii="Times New Roman" w:hAnsi="Times New Roman" w:cs="Times New Roman"/>
          <w:sz w:val="24"/>
          <w:szCs w:val="24"/>
        </w:rPr>
        <w:t>3</w:t>
      </w:r>
      <w:r w:rsidR="00ED46CC">
        <w:rPr>
          <w:rFonts w:ascii="Times New Roman" w:hAnsi="Times New Roman" w:cs="Times New Roman"/>
          <w:sz w:val="24"/>
          <w:szCs w:val="24"/>
        </w:rPr>
        <w:t>, рис. 3</w:t>
      </w:r>
      <w:r w:rsidR="00F77328">
        <w:rPr>
          <w:rFonts w:ascii="Times New Roman" w:hAnsi="Times New Roman" w:cs="Times New Roman"/>
          <w:sz w:val="24"/>
          <w:szCs w:val="24"/>
        </w:rPr>
        <w:t>3</w:t>
      </w:r>
      <w:r w:rsidR="00ED46CC">
        <w:rPr>
          <w:rFonts w:ascii="Times New Roman" w:hAnsi="Times New Roman" w:cs="Times New Roman"/>
          <w:sz w:val="24"/>
          <w:szCs w:val="24"/>
        </w:rPr>
        <w:t>-3</w:t>
      </w:r>
      <w:r w:rsidR="00F77328">
        <w:rPr>
          <w:rFonts w:ascii="Times New Roman" w:hAnsi="Times New Roman" w:cs="Times New Roman"/>
          <w:sz w:val="24"/>
          <w:szCs w:val="24"/>
        </w:rPr>
        <w:t>5</w:t>
      </w:r>
      <w:r w:rsidR="00156532">
        <w:rPr>
          <w:rFonts w:ascii="Times New Roman" w:hAnsi="Times New Roman" w:cs="Times New Roman"/>
          <w:sz w:val="24"/>
          <w:szCs w:val="24"/>
        </w:rPr>
        <w:t>)</w:t>
      </w:r>
      <w:r w:rsidR="00AB19CF">
        <w:rPr>
          <w:rFonts w:ascii="Times New Roman" w:hAnsi="Times New Roman" w:cs="Times New Roman"/>
          <w:sz w:val="24"/>
          <w:szCs w:val="24"/>
        </w:rPr>
        <w:t>. Среднее содержание ильменита составляет 91,6 г/т (</w:t>
      </w:r>
      <w:r w:rsidR="00AB19CF" w:rsidRPr="00AB19CF">
        <w:rPr>
          <w:rFonts w:ascii="Times New Roman" w:hAnsi="Times New Roman" w:cs="Times New Roman"/>
          <w:sz w:val="24"/>
          <w:szCs w:val="24"/>
        </w:rPr>
        <w:t xml:space="preserve">148,4 </w:t>
      </w:r>
      <w:r w:rsidR="00AB19CF">
        <w:rPr>
          <w:rFonts w:ascii="Times New Roman" w:hAnsi="Times New Roman" w:cs="Times New Roman"/>
          <w:sz w:val="24"/>
          <w:szCs w:val="24"/>
        </w:rPr>
        <w:t>г/м</w:t>
      </w:r>
      <w:r w:rsidR="00AB19CF">
        <w:rPr>
          <w:rFonts w:ascii="Times New Roman" w:hAnsi="Times New Roman" w:cs="Times New Roman"/>
          <w:sz w:val="24"/>
          <w:szCs w:val="24"/>
          <w:vertAlign w:val="superscript"/>
        </w:rPr>
        <w:t>3</w:t>
      </w:r>
      <w:r w:rsidR="00AB19CF">
        <w:rPr>
          <w:rFonts w:ascii="Times New Roman" w:hAnsi="Times New Roman" w:cs="Times New Roman"/>
          <w:sz w:val="24"/>
          <w:szCs w:val="24"/>
        </w:rPr>
        <w:t xml:space="preserve">), а максимальное </w:t>
      </w:r>
      <w:r w:rsidR="00AB19CF" w:rsidRPr="00AB19CF">
        <w:rPr>
          <w:rFonts w:ascii="Times New Roman" w:hAnsi="Times New Roman" w:cs="Times New Roman"/>
          <w:sz w:val="24"/>
          <w:szCs w:val="24"/>
        </w:rPr>
        <w:t>214,8</w:t>
      </w:r>
      <w:r w:rsidR="00AB19CF">
        <w:rPr>
          <w:rFonts w:ascii="Times New Roman" w:hAnsi="Times New Roman" w:cs="Times New Roman"/>
          <w:sz w:val="24"/>
          <w:szCs w:val="24"/>
        </w:rPr>
        <w:t xml:space="preserve"> г/т (</w:t>
      </w:r>
      <w:r w:rsidR="00AB19CF" w:rsidRPr="00AB19CF">
        <w:rPr>
          <w:rFonts w:ascii="Times New Roman" w:hAnsi="Times New Roman" w:cs="Times New Roman"/>
          <w:sz w:val="24"/>
          <w:szCs w:val="24"/>
        </w:rPr>
        <w:t>348,0</w:t>
      </w:r>
      <w:r w:rsidR="00AB19CF">
        <w:rPr>
          <w:rFonts w:ascii="Times New Roman" w:hAnsi="Times New Roman" w:cs="Times New Roman"/>
          <w:sz w:val="24"/>
          <w:szCs w:val="24"/>
        </w:rPr>
        <w:t xml:space="preserve"> г/м</w:t>
      </w:r>
      <w:r w:rsidR="00AB19CF">
        <w:rPr>
          <w:rFonts w:ascii="Times New Roman" w:hAnsi="Times New Roman" w:cs="Times New Roman"/>
          <w:sz w:val="24"/>
          <w:szCs w:val="24"/>
          <w:vertAlign w:val="superscript"/>
        </w:rPr>
        <w:t>3</w:t>
      </w:r>
      <w:r w:rsidR="00AB19CF">
        <w:rPr>
          <w:rFonts w:ascii="Times New Roman" w:hAnsi="Times New Roman" w:cs="Times New Roman"/>
          <w:sz w:val="24"/>
          <w:szCs w:val="24"/>
        </w:rPr>
        <w:t>)</w:t>
      </w:r>
      <w:r w:rsidR="00ED46CC">
        <w:rPr>
          <w:rFonts w:ascii="Times New Roman" w:hAnsi="Times New Roman" w:cs="Times New Roman"/>
          <w:sz w:val="24"/>
          <w:szCs w:val="24"/>
        </w:rPr>
        <w:t xml:space="preserve"> в пробе 181315, среднее содержание циркона составляет 36,6 г/т (59</w:t>
      </w:r>
      <w:r w:rsidR="00ED46CC" w:rsidRPr="00AB19CF">
        <w:rPr>
          <w:rFonts w:ascii="Times New Roman" w:hAnsi="Times New Roman" w:cs="Times New Roman"/>
          <w:sz w:val="24"/>
          <w:szCs w:val="24"/>
        </w:rPr>
        <w:t>,</w:t>
      </w:r>
      <w:r w:rsidR="00ED46CC">
        <w:rPr>
          <w:rFonts w:ascii="Times New Roman" w:hAnsi="Times New Roman" w:cs="Times New Roman"/>
          <w:sz w:val="24"/>
          <w:szCs w:val="24"/>
        </w:rPr>
        <w:t>3</w:t>
      </w:r>
      <w:r w:rsidR="00ED46CC" w:rsidRPr="00AB19CF">
        <w:rPr>
          <w:rFonts w:ascii="Times New Roman" w:hAnsi="Times New Roman" w:cs="Times New Roman"/>
          <w:sz w:val="24"/>
          <w:szCs w:val="24"/>
        </w:rPr>
        <w:t xml:space="preserve"> </w:t>
      </w:r>
      <w:r w:rsidR="00ED46CC">
        <w:rPr>
          <w:rFonts w:ascii="Times New Roman" w:hAnsi="Times New Roman" w:cs="Times New Roman"/>
          <w:sz w:val="24"/>
          <w:szCs w:val="24"/>
        </w:rPr>
        <w:t>г/м</w:t>
      </w:r>
      <w:r w:rsidR="00ED46CC">
        <w:rPr>
          <w:rFonts w:ascii="Times New Roman" w:hAnsi="Times New Roman" w:cs="Times New Roman"/>
          <w:sz w:val="24"/>
          <w:szCs w:val="24"/>
          <w:vertAlign w:val="superscript"/>
        </w:rPr>
        <w:t>3</w:t>
      </w:r>
      <w:r w:rsidR="00ED46CC">
        <w:rPr>
          <w:rFonts w:ascii="Times New Roman" w:hAnsi="Times New Roman" w:cs="Times New Roman"/>
          <w:sz w:val="24"/>
          <w:szCs w:val="24"/>
        </w:rPr>
        <w:t>), а максимальное 57</w:t>
      </w:r>
      <w:r w:rsidR="00ED46CC" w:rsidRPr="00AB19CF">
        <w:rPr>
          <w:rFonts w:ascii="Times New Roman" w:hAnsi="Times New Roman" w:cs="Times New Roman"/>
          <w:sz w:val="24"/>
          <w:szCs w:val="24"/>
        </w:rPr>
        <w:t>,</w:t>
      </w:r>
      <w:r w:rsidR="00ED46CC">
        <w:rPr>
          <w:rFonts w:ascii="Times New Roman" w:hAnsi="Times New Roman" w:cs="Times New Roman"/>
          <w:sz w:val="24"/>
          <w:szCs w:val="24"/>
        </w:rPr>
        <w:t>1 г/т (92</w:t>
      </w:r>
      <w:r w:rsidR="00ED46CC" w:rsidRPr="00AB19CF">
        <w:rPr>
          <w:rFonts w:ascii="Times New Roman" w:hAnsi="Times New Roman" w:cs="Times New Roman"/>
          <w:sz w:val="24"/>
          <w:szCs w:val="24"/>
        </w:rPr>
        <w:t>,</w:t>
      </w:r>
      <w:r w:rsidR="00ED46CC">
        <w:rPr>
          <w:rFonts w:ascii="Times New Roman" w:hAnsi="Times New Roman" w:cs="Times New Roman"/>
          <w:sz w:val="24"/>
          <w:szCs w:val="24"/>
        </w:rPr>
        <w:t>6 г/м</w:t>
      </w:r>
      <w:r w:rsidR="00ED46CC">
        <w:rPr>
          <w:rFonts w:ascii="Times New Roman" w:hAnsi="Times New Roman" w:cs="Times New Roman"/>
          <w:sz w:val="24"/>
          <w:szCs w:val="24"/>
          <w:vertAlign w:val="superscript"/>
        </w:rPr>
        <w:t>3</w:t>
      </w:r>
      <w:r w:rsidR="00ED46CC">
        <w:rPr>
          <w:rFonts w:ascii="Times New Roman" w:hAnsi="Times New Roman" w:cs="Times New Roman"/>
          <w:sz w:val="24"/>
          <w:szCs w:val="24"/>
        </w:rPr>
        <w:t xml:space="preserve">) в пробе 181306. </w:t>
      </w:r>
    </w:p>
    <w:p w14:paraId="5A55CBC2" w14:textId="13AEA6DE" w:rsidR="00682087" w:rsidRDefault="00456AB4" w:rsidP="000016AB">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Полученные данные не соответствуют заявленным в объяснительной записке к геологической карте </w:t>
      </w:r>
      <w:r w:rsidRPr="00456AB4">
        <w:rPr>
          <w:rFonts w:ascii="Times New Roman" w:hAnsi="Times New Roman" w:cs="Times New Roman"/>
          <w:sz w:val="24"/>
          <w:szCs w:val="24"/>
        </w:rPr>
        <w:t>P-35-XXXVI</w:t>
      </w:r>
      <w:r>
        <w:rPr>
          <w:rFonts w:ascii="Times New Roman" w:hAnsi="Times New Roman" w:cs="Times New Roman"/>
          <w:sz w:val="24"/>
          <w:szCs w:val="24"/>
        </w:rPr>
        <w:t xml:space="preserve"> (500 г/м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ильменита и 500 г/м</w:t>
      </w:r>
      <w:r>
        <w:rPr>
          <w:rFonts w:ascii="Times New Roman" w:hAnsi="Times New Roman" w:cs="Times New Roman"/>
          <w:sz w:val="24"/>
          <w:szCs w:val="24"/>
          <w:vertAlign w:val="superscript"/>
        </w:rPr>
        <w:t>3</w:t>
      </w:r>
      <w:r>
        <w:rPr>
          <w:rFonts w:ascii="Times New Roman" w:hAnsi="Times New Roman" w:cs="Times New Roman"/>
          <w:sz w:val="24"/>
          <w:szCs w:val="24"/>
        </w:rPr>
        <w:t xml:space="preserve"> циркона</w:t>
      </w:r>
      <w:r w:rsidR="00C7659F">
        <w:rPr>
          <w:rFonts w:ascii="Times New Roman" w:hAnsi="Times New Roman" w:cs="Times New Roman"/>
          <w:sz w:val="24"/>
          <w:szCs w:val="24"/>
        </w:rPr>
        <w:t xml:space="preserve"> на данной территории</w:t>
      </w:r>
      <w:r w:rsidR="00C7605D">
        <w:rPr>
          <w:rFonts w:ascii="Times New Roman" w:hAnsi="Times New Roman" w:cs="Times New Roman"/>
          <w:sz w:val="24"/>
          <w:szCs w:val="24"/>
        </w:rPr>
        <w:t>, при этом «</w:t>
      </w:r>
      <w:r w:rsidR="00C7605D" w:rsidRPr="00C7605D">
        <w:rPr>
          <w:rFonts w:ascii="Times New Roman" w:hAnsi="Times New Roman" w:cs="Times New Roman"/>
          <w:sz w:val="24"/>
          <w:szCs w:val="24"/>
        </w:rPr>
        <w:t>у юго-восточного края с. Солнечного</w:t>
      </w:r>
      <w:r w:rsidR="00C7605D">
        <w:rPr>
          <w:rFonts w:ascii="Times New Roman" w:hAnsi="Times New Roman" w:cs="Times New Roman"/>
          <w:sz w:val="24"/>
          <w:szCs w:val="24"/>
        </w:rPr>
        <w:t xml:space="preserve"> с</w:t>
      </w:r>
      <w:r w:rsidR="00C7605D" w:rsidRPr="00C7605D">
        <w:rPr>
          <w:rFonts w:ascii="Times New Roman" w:hAnsi="Times New Roman" w:cs="Times New Roman"/>
          <w:sz w:val="24"/>
          <w:szCs w:val="24"/>
        </w:rPr>
        <w:t>реднее содержание ильменита в песках дюны около 17 к</w:t>
      </w:r>
      <w:r w:rsidR="00C7605D">
        <w:rPr>
          <w:rFonts w:ascii="Times New Roman" w:hAnsi="Times New Roman" w:cs="Times New Roman"/>
          <w:sz w:val="24"/>
          <w:szCs w:val="24"/>
        </w:rPr>
        <w:t>г/м</w:t>
      </w:r>
      <w:r w:rsidR="00C7605D">
        <w:rPr>
          <w:rFonts w:ascii="Times New Roman" w:hAnsi="Times New Roman" w:cs="Times New Roman"/>
          <w:sz w:val="24"/>
          <w:szCs w:val="24"/>
          <w:vertAlign w:val="superscript"/>
        </w:rPr>
        <w:t>3</w:t>
      </w:r>
      <w:r w:rsidR="00C7605D">
        <w:rPr>
          <w:rFonts w:ascii="Times New Roman" w:hAnsi="Times New Roman" w:cs="Times New Roman"/>
          <w:sz w:val="24"/>
          <w:szCs w:val="24"/>
        </w:rPr>
        <w:t>)</w:t>
      </w:r>
      <w:r w:rsidR="00557B09">
        <w:rPr>
          <w:rFonts w:ascii="Times New Roman" w:hAnsi="Times New Roman" w:cs="Times New Roman"/>
          <w:sz w:val="24"/>
          <w:szCs w:val="24"/>
        </w:rPr>
        <w:t xml:space="preserve">, они меньше, а по циркону они меньше почти в 10 раз.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016AB" w14:paraId="5F120B43" w14:textId="77777777" w:rsidTr="00AD6844">
        <w:tc>
          <w:tcPr>
            <w:tcW w:w="9628" w:type="dxa"/>
          </w:tcPr>
          <w:p w14:paraId="5876C28A" w14:textId="1BFA7839" w:rsidR="000016AB" w:rsidRDefault="00AD6844" w:rsidP="000016AB">
            <w:pPr>
              <w:pStyle w:val="a3"/>
              <w:spacing w:line="360" w:lineRule="auto"/>
              <w:jc w:val="center"/>
              <w:rPr>
                <w:rFonts w:ascii="Times New Roman" w:hAnsi="Times New Roman" w:cs="Times New Roman"/>
                <w:sz w:val="24"/>
                <w:szCs w:val="24"/>
              </w:rPr>
            </w:pPr>
            <w:r>
              <w:rPr>
                <w:noProof/>
              </w:rPr>
              <w:drawing>
                <wp:inline distT="0" distB="0" distL="0" distR="0" wp14:anchorId="72E2D73B" wp14:editId="0367D8F1">
                  <wp:extent cx="4572000" cy="2743200"/>
                  <wp:effectExtent l="0" t="0" r="0" b="0"/>
                  <wp:docPr id="50" name="Диаграмма 50">
                    <a:extLst xmlns:a="http://schemas.openxmlformats.org/drawingml/2006/main">
                      <a:ext uri="{FF2B5EF4-FFF2-40B4-BE49-F238E27FC236}">
                        <a16:creationId xmlns:a16="http://schemas.microsoft.com/office/drawing/2014/main" id="{25BEA49A-48B4-4770-A660-FF20FE2E71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0016AB" w14:paraId="064F38D3" w14:textId="77777777" w:rsidTr="000016AB">
        <w:tc>
          <w:tcPr>
            <w:tcW w:w="9628" w:type="dxa"/>
          </w:tcPr>
          <w:p w14:paraId="5246EF17" w14:textId="0AFAC40D" w:rsidR="000016AB" w:rsidRDefault="000016AB" w:rsidP="000016AB">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3</w:t>
            </w:r>
            <w:r>
              <w:rPr>
                <w:rFonts w:ascii="Times New Roman" w:hAnsi="Times New Roman" w:cs="Times New Roman"/>
                <w:sz w:val="24"/>
                <w:szCs w:val="24"/>
              </w:rPr>
              <w:t xml:space="preserve"> Гистограмма содержаний ильменита в пробах</w:t>
            </w:r>
          </w:p>
        </w:tc>
      </w:tr>
    </w:tbl>
    <w:p w14:paraId="7D69A1F2" w14:textId="77777777" w:rsidR="000016AB" w:rsidRPr="00456AB4" w:rsidRDefault="000016AB" w:rsidP="000016AB">
      <w:pPr>
        <w:pStyle w:val="a3"/>
        <w:spacing w:line="360" w:lineRule="auto"/>
        <w:ind w:firstLine="851"/>
        <w:jc w:val="both"/>
        <w:rPr>
          <w:rFonts w:ascii="Times New Roman" w:hAnsi="Times New Roman" w:cs="Times New Roman"/>
          <w:sz w:val="24"/>
          <w:szCs w:val="24"/>
        </w:rPr>
      </w:pPr>
    </w:p>
    <w:p w14:paraId="191A6CA5" w14:textId="40F4350F" w:rsidR="00AB19CF" w:rsidRDefault="00AB19CF" w:rsidP="00AB19CF">
      <w:pPr>
        <w:pStyle w:val="a3"/>
        <w:spacing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Таблица 3</w:t>
      </w:r>
    </w:p>
    <w:p w14:paraId="41AE0088" w14:textId="532A4DF2" w:rsidR="00BA3C49" w:rsidRDefault="00AB19CF" w:rsidP="00AB19CF">
      <w:pPr>
        <w:pStyle w:val="a3"/>
        <w:spacing w:line="360" w:lineRule="auto"/>
        <w:ind w:firstLine="851"/>
        <w:jc w:val="right"/>
        <w:rPr>
          <w:rFonts w:ascii="Times New Roman" w:hAnsi="Times New Roman" w:cs="Times New Roman"/>
          <w:sz w:val="24"/>
          <w:szCs w:val="24"/>
        </w:rPr>
      </w:pPr>
      <w:r>
        <w:rPr>
          <w:rFonts w:ascii="Times New Roman" w:hAnsi="Times New Roman" w:cs="Times New Roman"/>
          <w:sz w:val="24"/>
          <w:szCs w:val="24"/>
        </w:rPr>
        <w:t>С</w:t>
      </w:r>
      <w:r w:rsidRPr="00AB19CF">
        <w:rPr>
          <w:rFonts w:ascii="Times New Roman" w:hAnsi="Times New Roman" w:cs="Times New Roman"/>
          <w:sz w:val="24"/>
          <w:szCs w:val="24"/>
        </w:rPr>
        <w:t>одержания циркона и ильменита в кубометре и в тонне морского песка</w:t>
      </w:r>
    </w:p>
    <w:tbl>
      <w:tblPr>
        <w:tblW w:w="9488" w:type="dxa"/>
        <w:tblLook w:val="04A0" w:firstRow="1" w:lastRow="0" w:firstColumn="1" w:lastColumn="0" w:noHBand="0" w:noVBand="1"/>
      </w:tblPr>
      <w:tblGrid>
        <w:gridCol w:w="1124"/>
        <w:gridCol w:w="2268"/>
        <w:gridCol w:w="2268"/>
        <w:gridCol w:w="1843"/>
        <w:gridCol w:w="1985"/>
      </w:tblGrid>
      <w:tr w:rsidR="00BA3C49" w:rsidRPr="00120D2B" w14:paraId="6BB8182D" w14:textId="77777777" w:rsidTr="00F7323E">
        <w:trPr>
          <w:trHeight w:val="288"/>
        </w:trPr>
        <w:tc>
          <w:tcPr>
            <w:tcW w:w="1124"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D92C6CE" w14:textId="0BC88476" w:rsidR="00BA3C49" w:rsidRPr="00F7323E" w:rsidRDefault="00F7323E" w:rsidP="00BA3C4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BA3C49" w:rsidRPr="00F7323E">
              <w:rPr>
                <w:rFonts w:ascii="Times New Roman" w:eastAsia="Times New Roman" w:hAnsi="Times New Roman" w:cs="Times New Roman"/>
                <w:color w:val="000000"/>
                <w:lang w:eastAsia="ru-RU"/>
              </w:rPr>
              <w:t xml:space="preserve"> пробы</w:t>
            </w:r>
          </w:p>
        </w:tc>
        <w:tc>
          <w:tcPr>
            <w:tcW w:w="2268" w:type="dxa"/>
            <w:tcBorders>
              <w:top w:val="single" w:sz="8" w:space="0" w:color="auto"/>
              <w:left w:val="nil"/>
              <w:bottom w:val="single" w:sz="4" w:space="0" w:color="auto"/>
              <w:right w:val="single" w:sz="4" w:space="0" w:color="auto"/>
            </w:tcBorders>
            <w:shd w:val="clear" w:color="auto" w:fill="auto"/>
            <w:noWrap/>
            <w:vAlign w:val="center"/>
            <w:hideMark/>
          </w:tcPr>
          <w:p w14:paraId="02E1C2DA" w14:textId="77777777" w:rsidR="00BA3C49" w:rsidRPr="00120D2B" w:rsidRDefault="00BA3C49" w:rsidP="00BA3C49">
            <w:pPr>
              <w:spacing w:after="0" w:line="240" w:lineRule="auto"/>
              <w:jc w:val="center"/>
              <w:rPr>
                <w:rFonts w:ascii="Times New Roman" w:eastAsia="Times New Roman" w:hAnsi="Times New Roman" w:cs="Times New Roman"/>
                <w:color w:val="000000"/>
                <w:vertAlign w:val="superscript"/>
                <w:lang w:eastAsia="ru-RU"/>
              </w:rPr>
            </w:pPr>
            <w:r w:rsidRPr="00120D2B">
              <w:rPr>
                <w:rFonts w:ascii="Times New Roman" w:eastAsia="Times New Roman" w:hAnsi="Times New Roman" w:cs="Times New Roman"/>
                <w:color w:val="000000"/>
                <w:lang w:eastAsia="ru-RU"/>
              </w:rPr>
              <w:t>Общ</w:t>
            </w:r>
            <w:r w:rsidRPr="00AB19CF">
              <w:rPr>
                <w:rFonts w:ascii="Times New Roman" w:eastAsia="Times New Roman" w:hAnsi="Times New Roman" w:cs="Times New Roman"/>
                <w:color w:val="000000"/>
                <w:lang w:eastAsia="ru-RU"/>
              </w:rPr>
              <w:t>.</w:t>
            </w:r>
            <w:r w:rsidRPr="00120D2B">
              <w:rPr>
                <w:rFonts w:ascii="Times New Roman" w:eastAsia="Times New Roman" w:hAnsi="Times New Roman" w:cs="Times New Roman"/>
                <w:color w:val="000000"/>
                <w:lang w:eastAsia="ru-RU"/>
              </w:rPr>
              <w:t xml:space="preserve"> 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ilm</w:t>
            </w:r>
            <w:proofErr w:type="spellEnd"/>
            <w:r w:rsidRPr="00120D2B">
              <w:rPr>
                <w:rFonts w:ascii="Times New Roman" w:eastAsia="Times New Roman" w:hAnsi="Times New Roman" w:cs="Times New Roman"/>
                <w:color w:val="000000"/>
                <w:lang w:eastAsia="ru-RU"/>
              </w:rPr>
              <w:t>, г/м</w:t>
            </w:r>
            <w:r w:rsidRPr="00AB19CF">
              <w:rPr>
                <w:rFonts w:ascii="Times New Roman" w:eastAsia="Times New Roman" w:hAnsi="Times New Roman" w:cs="Times New Roman"/>
                <w:color w:val="000000"/>
                <w:vertAlign w:val="superscript"/>
                <w:lang w:eastAsia="ru-RU"/>
              </w:rPr>
              <w:t>3</w:t>
            </w:r>
          </w:p>
        </w:tc>
        <w:tc>
          <w:tcPr>
            <w:tcW w:w="2268" w:type="dxa"/>
            <w:tcBorders>
              <w:top w:val="single" w:sz="8" w:space="0" w:color="auto"/>
              <w:left w:val="nil"/>
              <w:bottom w:val="single" w:sz="4" w:space="0" w:color="auto"/>
              <w:right w:val="single" w:sz="4" w:space="0" w:color="auto"/>
            </w:tcBorders>
            <w:shd w:val="clear" w:color="auto" w:fill="auto"/>
            <w:noWrap/>
            <w:vAlign w:val="center"/>
            <w:hideMark/>
          </w:tcPr>
          <w:p w14:paraId="29FCDBF8"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Общ. 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ilm</w:t>
            </w:r>
            <w:proofErr w:type="spellEnd"/>
            <w:r w:rsidRPr="00120D2B">
              <w:rPr>
                <w:rFonts w:ascii="Times New Roman" w:eastAsia="Times New Roman" w:hAnsi="Times New Roman" w:cs="Times New Roman"/>
                <w:color w:val="000000"/>
                <w:lang w:eastAsia="ru-RU"/>
              </w:rPr>
              <w:t>, г/т</w:t>
            </w:r>
          </w:p>
        </w:tc>
        <w:tc>
          <w:tcPr>
            <w:tcW w:w="1843" w:type="dxa"/>
            <w:tcBorders>
              <w:top w:val="single" w:sz="8" w:space="0" w:color="auto"/>
              <w:left w:val="nil"/>
              <w:bottom w:val="single" w:sz="4" w:space="0" w:color="auto"/>
              <w:right w:val="single" w:sz="4" w:space="0" w:color="auto"/>
            </w:tcBorders>
            <w:shd w:val="clear" w:color="auto" w:fill="auto"/>
            <w:noWrap/>
            <w:vAlign w:val="center"/>
            <w:hideMark/>
          </w:tcPr>
          <w:p w14:paraId="648F8A77" w14:textId="77777777" w:rsidR="00BA3C49" w:rsidRPr="00120D2B" w:rsidRDefault="00BA3C49" w:rsidP="00BA3C49">
            <w:pPr>
              <w:spacing w:after="0" w:line="240" w:lineRule="auto"/>
              <w:jc w:val="center"/>
              <w:rPr>
                <w:rFonts w:ascii="Times New Roman" w:eastAsia="Times New Roman" w:hAnsi="Times New Roman" w:cs="Times New Roman"/>
                <w:color w:val="000000"/>
                <w:vertAlign w:val="superscript"/>
                <w:lang w:eastAsia="ru-RU"/>
              </w:rPr>
            </w:pPr>
            <w:r w:rsidRPr="00120D2B">
              <w:rPr>
                <w:rFonts w:ascii="Times New Roman" w:eastAsia="Times New Roman" w:hAnsi="Times New Roman" w:cs="Times New Roman"/>
                <w:color w:val="000000"/>
                <w:lang w:eastAsia="ru-RU"/>
              </w:rPr>
              <w:t>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Zrn</w:t>
            </w:r>
            <w:proofErr w:type="spellEnd"/>
            <w:r w:rsidRPr="00120D2B">
              <w:rPr>
                <w:rFonts w:ascii="Times New Roman" w:eastAsia="Times New Roman" w:hAnsi="Times New Roman" w:cs="Times New Roman"/>
                <w:color w:val="000000"/>
                <w:lang w:eastAsia="ru-RU"/>
              </w:rPr>
              <w:t>,</w:t>
            </w:r>
            <w:r w:rsidRPr="00AB19CF">
              <w:rPr>
                <w:rFonts w:ascii="Times New Roman" w:eastAsia="Times New Roman" w:hAnsi="Times New Roman" w:cs="Times New Roman"/>
                <w:color w:val="000000"/>
                <w:lang w:eastAsia="ru-RU"/>
              </w:rPr>
              <w:t xml:space="preserve"> </w:t>
            </w:r>
            <w:r w:rsidRPr="00120D2B">
              <w:rPr>
                <w:rFonts w:ascii="Times New Roman" w:eastAsia="Times New Roman" w:hAnsi="Times New Roman" w:cs="Times New Roman"/>
                <w:color w:val="000000"/>
                <w:lang w:eastAsia="ru-RU"/>
              </w:rPr>
              <w:t>г/м</w:t>
            </w:r>
            <w:r w:rsidRPr="00AB19CF">
              <w:rPr>
                <w:rFonts w:ascii="Times New Roman" w:eastAsia="Times New Roman" w:hAnsi="Times New Roman" w:cs="Times New Roman"/>
                <w:color w:val="000000"/>
                <w:vertAlign w:val="superscript"/>
                <w:lang w:eastAsia="ru-RU"/>
              </w:rPr>
              <w:t>3</w:t>
            </w:r>
          </w:p>
        </w:tc>
        <w:tc>
          <w:tcPr>
            <w:tcW w:w="1985" w:type="dxa"/>
            <w:tcBorders>
              <w:top w:val="single" w:sz="8" w:space="0" w:color="auto"/>
              <w:left w:val="nil"/>
              <w:bottom w:val="single" w:sz="4" w:space="0" w:color="auto"/>
              <w:right w:val="single" w:sz="8" w:space="0" w:color="auto"/>
            </w:tcBorders>
            <w:shd w:val="clear" w:color="auto" w:fill="auto"/>
            <w:noWrap/>
            <w:vAlign w:val="center"/>
            <w:hideMark/>
          </w:tcPr>
          <w:p w14:paraId="71BFF21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Zrn</w:t>
            </w:r>
            <w:proofErr w:type="spellEnd"/>
            <w:r w:rsidRPr="00120D2B">
              <w:rPr>
                <w:rFonts w:ascii="Times New Roman" w:eastAsia="Times New Roman" w:hAnsi="Times New Roman" w:cs="Times New Roman"/>
                <w:color w:val="000000"/>
                <w:lang w:eastAsia="ru-RU"/>
              </w:rPr>
              <w:t xml:space="preserve"> в т., г/т</w:t>
            </w:r>
          </w:p>
        </w:tc>
      </w:tr>
      <w:tr w:rsidR="00BA3C49" w:rsidRPr="00120D2B" w14:paraId="6838DF3F" w14:textId="77777777" w:rsidTr="00F7323E">
        <w:trPr>
          <w:trHeight w:val="288"/>
        </w:trPr>
        <w:tc>
          <w:tcPr>
            <w:tcW w:w="1124" w:type="dxa"/>
            <w:tcBorders>
              <w:top w:val="nil"/>
              <w:left w:val="single" w:sz="8" w:space="0" w:color="auto"/>
              <w:bottom w:val="single" w:sz="4" w:space="0" w:color="auto"/>
              <w:right w:val="single" w:sz="4" w:space="0" w:color="auto"/>
            </w:tcBorders>
            <w:shd w:val="clear" w:color="000000" w:fill="FFFFFF"/>
            <w:noWrap/>
            <w:vAlign w:val="center"/>
            <w:hideMark/>
          </w:tcPr>
          <w:p w14:paraId="108467DE"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181301</w:t>
            </w:r>
          </w:p>
        </w:tc>
        <w:tc>
          <w:tcPr>
            <w:tcW w:w="2268" w:type="dxa"/>
            <w:tcBorders>
              <w:top w:val="nil"/>
              <w:left w:val="nil"/>
              <w:bottom w:val="single" w:sz="4" w:space="0" w:color="auto"/>
              <w:right w:val="single" w:sz="4" w:space="0" w:color="auto"/>
            </w:tcBorders>
            <w:shd w:val="clear" w:color="auto" w:fill="auto"/>
            <w:noWrap/>
            <w:vAlign w:val="center"/>
            <w:hideMark/>
          </w:tcPr>
          <w:p w14:paraId="42916A51"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51,1</w:t>
            </w:r>
          </w:p>
        </w:tc>
        <w:tc>
          <w:tcPr>
            <w:tcW w:w="2268" w:type="dxa"/>
            <w:tcBorders>
              <w:top w:val="nil"/>
              <w:left w:val="nil"/>
              <w:bottom w:val="single" w:sz="4" w:space="0" w:color="auto"/>
              <w:right w:val="single" w:sz="4" w:space="0" w:color="auto"/>
            </w:tcBorders>
            <w:shd w:val="clear" w:color="auto" w:fill="auto"/>
            <w:noWrap/>
            <w:vAlign w:val="center"/>
            <w:hideMark/>
          </w:tcPr>
          <w:p w14:paraId="5FA887E1"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31,5</w:t>
            </w:r>
          </w:p>
        </w:tc>
        <w:tc>
          <w:tcPr>
            <w:tcW w:w="1843" w:type="dxa"/>
            <w:tcBorders>
              <w:top w:val="nil"/>
              <w:left w:val="nil"/>
              <w:bottom w:val="single" w:sz="4" w:space="0" w:color="auto"/>
              <w:right w:val="single" w:sz="4" w:space="0" w:color="auto"/>
            </w:tcBorders>
            <w:shd w:val="clear" w:color="auto" w:fill="auto"/>
            <w:noWrap/>
            <w:vAlign w:val="center"/>
            <w:hideMark/>
          </w:tcPr>
          <w:p w14:paraId="5F71B680"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22,9</w:t>
            </w:r>
          </w:p>
        </w:tc>
        <w:tc>
          <w:tcPr>
            <w:tcW w:w="1985" w:type="dxa"/>
            <w:tcBorders>
              <w:top w:val="nil"/>
              <w:left w:val="nil"/>
              <w:bottom w:val="single" w:sz="4" w:space="0" w:color="auto"/>
              <w:right w:val="single" w:sz="8" w:space="0" w:color="auto"/>
            </w:tcBorders>
            <w:shd w:val="clear" w:color="auto" w:fill="auto"/>
            <w:noWrap/>
            <w:vAlign w:val="center"/>
            <w:hideMark/>
          </w:tcPr>
          <w:p w14:paraId="28733EB1"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14,1</w:t>
            </w:r>
          </w:p>
        </w:tc>
      </w:tr>
      <w:tr w:rsidR="00BA3C49" w:rsidRPr="00120D2B" w14:paraId="199DCAA2"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68D950A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181304</w:t>
            </w:r>
          </w:p>
        </w:tc>
        <w:tc>
          <w:tcPr>
            <w:tcW w:w="2268" w:type="dxa"/>
            <w:tcBorders>
              <w:top w:val="nil"/>
              <w:left w:val="nil"/>
              <w:bottom w:val="single" w:sz="4" w:space="0" w:color="auto"/>
              <w:right w:val="single" w:sz="4" w:space="0" w:color="auto"/>
            </w:tcBorders>
            <w:shd w:val="clear" w:color="auto" w:fill="auto"/>
            <w:noWrap/>
            <w:vAlign w:val="center"/>
            <w:hideMark/>
          </w:tcPr>
          <w:p w14:paraId="73F7C53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47,4</w:t>
            </w:r>
          </w:p>
        </w:tc>
        <w:tc>
          <w:tcPr>
            <w:tcW w:w="2268" w:type="dxa"/>
            <w:tcBorders>
              <w:top w:val="nil"/>
              <w:left w:val="nil"/>
              <w:bottom w:val="single" w:sz="4" w:space="0" w:color="auto"/>
              <w:right w:val="single" w:sz="4" w:space="0" w:color="auto"/>
            </w:tcBorders>
            <w:shd w:val="clear" w:color="auto" w:fill="auto"/>
            <w:noWrap/>
            <w:vAlign w:val="center"/>
            <w:hideMark/>
          </w:tcPr>
          <w:p w14:paraId="035507A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29,3</w:t>
            </w:r>
          </w:p>
        </w:tc>
        <w:tc>
          <w:tcPr>
            <w:tcW w:w="1843" w:type="dxa"/>
            <w:tcBorders>
              <w:top w:val="nil"/>
              <w:left w:val="nil"/>
              <w:bottom w:val="single" w:sz="4" w:space="0" w:color="auto"/>
              <w:right w:val="single" w:sz="4" w:space="0" w:color="auto"/>
            </w:tcBorders>
            <w:shd w:val="clear" w:color="auto" w:fill="auto"/>
            <w:noWrap/>
            <w:vAlign w:val="center"/>
            <w:hideMark/>
          </w:tcPr>
          <w:p w14:paraId="7013482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80,7</w:t>
            </w:r>
          </w:p>
        </w:tc>
        <w:tc>
          <w:tcPr>
            <w:tcW w:w="1985" w:type="dxa"/>
            <w:tcBorders>
              <w:top w:val="nil"/>
              <w:left w:val="nil"/>
              <w:bottom w:val="single" w:sz="4" w:space="0" w:color="auto"/>
              <w:right w:val="single" w:sz="8" w:space="0" w:color="auto"/>
            </w:tcBorders>
            <w:shd w:val="clear" w:color="auto" w:fill="auto"/>
            <w:noWrap/>
            <w:vAlign w:val="center"/>
            <w:hideMark/>
          </w:tcPr>
          <w:p w14:paraId="2EC368F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49,8</w:t>
            </w:r>
          </w:p>
        </w:tc>
      </w:tr>
      <w:tr w:rsidR="00BA3C49" w:rsidRPr="00120D2B" w14:paraId="14DB700E" w14:textId="77777777" w:rsidTr="00F7323E">
        <w:trPr>
          <w:trHeight w:val="288"/>
        </w:trPr>
        <w:tc>
          <w:tcPr>
            <w:tcW w:w="1124" w:type="dxa"/>
            <w:tcBorders>
              <w:top w:val="nil"/>
              <w:left w:val="single" w:sz="8" w:space="0" w:color="auto"/>
              <w:bottom w:val="single" w:sz="4" w:space="0" w:color="auto"/>
              <w:right w:val="single" w:sz="4" w:space="0" w:color="auto"/>
            </w:tcBorders>
            <w:shd w:val="clear" w:color="000000" w:fill="FFFFFF"/>
            <w:noWrap/>
            <w:vAlign w:val="center"/>
            <w:hideMark/>
          </w:tcPr>
          <w:p w14:paraId="55735D9A"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181305</w:t>
            </w:r>
          </w:p>
        </w:tc>
        <w:tc>
          <w:tcPr>
            <w:tcW w:w="2268" w:type="dxa"/>
            <w:tcBorders>
              <w:top w:val="nil"/>
              <w:left w:val="nil"/>
              <w:bottom w:val="single" w:sz="4" w:space="0" w:color="auto"/>
              <w:right w:val="single" w:sz="4" w:space="0" w:color="auto"/>
            </w:tcBorders>
            <w:shd w:val="clear" w:color="auto" w:fill="auto"/>
            <w:noWrap/>
            <w:vAlign w:val="center"/>
            <w:hideMark/>
          </w:tcPr>
          <w:p w14:paraId="45DAB1FD"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147,1</w:t>
            </w:r>
          </w:p>
        </w:tc>
        <w:tc>
          <w:tcPr>
            <w:tcW w:w="2268" w:type="dxa"/>
            <w:tcBorders>
              <w:top w:val="nil"/>
              <w:left w:val="nil"/>
              <w:bottom w:val="single" w:sz="4" w:space="0" w:color="auto"/>
              <w:right w:val="single" w:sz="4" w:space="0" w:color="auto"/>
            </w:tcBorders>
            <w:shd w:val="clear" w:color="auto" w:fill="auto"/>
            <w:noWrap/>
            <w:vAlign w:val="center"/>
            <w:hideMark/>
          </w:tcPr>
          <w:p w14:paraId="71EB16F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90,8</w:t>
            </w:r>
          </w:p>
        </w:tc>
        <w:tc>
          <w:tcPr>
            <w:tcW w:w="1843" w:type="dxa"/>
            <w:tcBorders>
              <w:top w:val="nil"/>
              <w:left w:val="nil"/>
              <w:bottom w:val="single" w:sz="4" w:space="0" w:color="auto"/>
              <w:right w:val="single" w:sz="4" w:space="0" w:color="auto"/>
            </w:tcBorders>
            <w:shd w:val="clear" w:color="auto" w:fill="auto"/>
            <w:noWrap/>
            <w:vAlign w:val="center"/>
            <w:hideMark/>
          </w:tcPr>
          <w:p w14:paraId="62DCFCB0"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50,3</w:t>
            </w:r>
          </w:p>
        </w:tc>
        <w:tc>
          <w:tcPr>
            <w:tcW w:w="1985" w:type="dxa"/>
            <w:tcBorders>
              <w:top w:val="nil"/>
              <w:left w:val="nil"/>
              <w:bottom w:val="single" w:sz="4" w:space="0" w:color="auto"/>
              <w:right w:val="single" w:sz="8" w:space="0" w:color="auto"/>
            </w:tcBorders>
            <w:shd w:val="clear" w:color="auto" w:fill="auto"/>
            <w:noWrap/>
            <w:vAlign w:val="center"/>
            <w:hideMark/>
          </w:tcPr>
          <w:p w14:paraId="52D6C89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31,0</w:t>
            </w:r>
          </w:p>
        </w:tc>
      </w:tr>
      <w:tr w:rsidR="00BA3C49" w:rsidRPr="00120D2B" w14:paraId="536A7AE2"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416678F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181306</w:t>
            </w:r>
          </w:p>
        </w:tc>
        <w:tc>
          <w:tcPr>
            <w:tcW w:w="2268" w:type="dxa"/>
            <w:tcBorders>
              <w:top w:val="nil"/>
              <w:left w:val="nil"/>
              <w:bottom w:val="single" w:sz="4" w:space="0" w:color="auto"/>
              <w:right w:val="single" w:sz="4" w:space="0" w:color="auto"/>
            </w:tcBorders>
            <w:shd w:val="clear" w:color="auto" w:fill="auto"/>
            <w:noWrap/>
            <w:vAlign w:val="center"/>
            <w:hideMark/>
          </w:tcPr>
          <w:p w14:paraId="133B783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87,5</w:t>
            </w:r>
          </w:p>
        </w:tc>
        <w:tc>
          <w:tcPr>
            <w:tcW w:w="2268" w:type="dxa"/>
            <w:tcBorders>
              <w:top w:val="nil"/>
              <w:left w:val="nil"/>
              <w:bottom w:val="single" w:sz="4" w:space="0" w:color="auto"/>
              <w:right w:val="single" w:sz="4" w:space="0" w:color="auto"/>
            </w:tcBorders>
            <w:shd w:val="clear" w:color="auto" w:fill="auto"/>
            <w:noWrap/>
            <w:vAlign w:val="center"/>
            <w:hideMark/>
          </w:tcPr>
          <w:p w14:paraId="6B7ECF2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54,0</w:t>
            </w:r>
          </w:p>
        </w:tc>
        <w:tc>
          <w:tcPr>
            <w:tcW w:w="1843" w:type="dxa"/>
            <w:tcBorders>
              <w:top w:val="nil"/>
              <w:left w:val="nil"/>
              <w:bottom w:val="single" w:sz="4" w:space="0" w:color="auto"/>
              <w:right w:val="single" w:sz="4" w:space="0" w:color="auto"/>
            </w:tcBorders>
            <w:shd w:val="clear" w:color="auto" w:fill="auto"/>
            <w:noWrap/>
            <w:vAlign w:val="center"/>
            <w:hideMark/>
          </w:tcPr>
          <w:p w14:paraId="7ADF20AD"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92,6</w:t>
            </w:r>
          </w:p>
        </w:tc>
        <w:tc>
          <w:tcPr>
            <w:tcW w:w="1985" w:type="dxa"/>
            <w:tcBorders>
              <w:top w:val="nil"/>
              <w:left w:val="nil"/>
              <w:bottom w:val="single" w:sz="4" w:space="0" w:color="auto"/>
              <w:right w:val="single" w:sz="8" w:space="0" w:color="auto"/>
            </w:tcBorders>
            <w:shd w:val="clear" w:color="auto" w:fill="auto"/>
            <w:noWrap/>
            <w:vAlign w:val="center"/>
            <w:hideMark/>
          </w:tcPr>
          <w:p w14:paraId="5CF58E8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57,1</w:t>
            </w:r>
          </w:p>
        </w:tc>
      </w:tr>
      <w:tr w:rsidR="00BA3C49" w:rsidRPr="00120D2B" w14:paraId="346A0517"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36F90AC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181307</w:t>
            </w:r>
          </w:p>
        </w:tc>
        <w:tc>
          <w:tcPr>
            <w:tcW w:w="2268" w:type="dxa"/>
            <w:tcBorders>
              <w:top w:val="nil"/>
              <w:left w:val="nil"/>
              <w:bottom w:val="single" w:sz="4" w:space="0" w:color="auto"/>
              <w:right w:val="single" w:sz="4" w:space="0" w:color="auto"/>
            </w:tcBorders>
            <w:shd w:val="clear" w:color="auto" w:fill="auto"/>
            <w:noWrap/>
            <w:vAlign w:val="center"/>
            <w:hideMark/>
          </w:tcPr>
          <w:p w14:paraId="0B1ED2CE"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117,7</w:t>
            </w:r>
          </w:p>
        </w:tc>
        <w:tc>
          <w:tcPr>
            <w:tcW w:w="2268" w:type="dxa"/>
            <w:tcBorders>
              <w:top w:val="nil"/>
              <w:left w:val="nil"/>
              <w:bottom w:val="single" w:sz="4" w:space="0" w:color="auto"/>
              <w:right w:val="single" w:sz="4" w:space="0" w:color="auto"/>
            </w:tcBorders>
            <w:shd w:val="clear" w:color="auto" w:fill="auto"/>
            <w:noWrap/>
            <w:vAlign w:val="center"/>
            <w:hideMark/>
          </w:tcPr>
          <w:p w14:paraId="3889D4E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72,7</w:t>
            </w:r>
          </w:p>
        </w:tc>
        <w:tc>
          <w:tcPr>
            <w:tcW w:w="1843" w:type="dxa"/>
            <w:tcBorders>
              <w:top w:val="nil"/>
              <w:left w:val="nil"/>
              <w:bottom w:val="single" w:sz="4" w:space="0" w:color="auto"/>
              <w:right w:val="single" w:sz="4" w:space="0" w:color="auto"/>
            </w:tcBorders>
            <w:shd w:val="clear" w:color="auto" w:fill="auto"/>
            <w:noWrap/>
            <w:vAlign w:val="center"/>
            <w:hideMark/>
          </w:tcPr>
          <w:p w14:paraId="1AB9278A"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63,7</w:t>
            </w:r>
          </w:p>
        </w:tc>
        <w:tc>
          <w:tcPr>
            <w:tcW w:w="1985" w:type="dxa"/>
            <w:tcBorders>
              <w:top w:val="nil"/>
              <w:left w:val="nil"/>
              <w:bottom w:val="single" w:sz="4" w:space="0" w:color="auto"/>
              <w:right w:val="single" w:sz="8" w:space="0" w:color="auto"/>
            </w:tcBorders>
            <w:shd w:val="clear" w:color="auto" w:fill="auto"/>
            <w:noWrap/>
            <w:vAlign w:val="center"/>
            <w:hideMark/>
          </w:tcPr>
          <w:p w14:paraId="4C2EA48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39,3</w:t>
            </w:r>
          </w:p>
        </w:tc>
      </w:tr>
      <w:tr w:rsidR="00BA3C49" w:rsidRPr="00120D2B" w14:paraId="4B6620F6"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6252127A"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181308</w:t>
            </w:r>
          </w:p>
        </w:tc>
        <w:tc>
          <w:tcPr>
            <w:tcW w:w="2268" w:type="dxa"/>
            <w:tcBorders>
              <w:top w:val="nil"/>
              <w:left w:val="nil"/>
              <w:bottom w:val="single" w:sz="4" w:space="0" w:color="auto"/>
              <w:right w:val="single" w:sz="4" w:space="0" w:color="auto"/>
            </w:tcBorders>
            <w:shd w:val="clear" w:color="auto" w:fill="auto"/>
            <w:noWrap/>
            <w:vAlign w:val="center"/>
            <w:hideMark/>
          </w:tcPr>
          <w:p w14:paraId="019BCB5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166,1</w:t>
            </w:r>
          </w:p>
        </w:tc>
        <w:tc>
          <w:tcPr>
            <w:tcW w:w="2268" w:type="dxa"/>
            <w:tcBorders>
              <w:top w:val="nil"/>
              <w:left w:val="nil"/>
              <w:bottom w:val="single" w:sz="4" w:space="0" w:color="auto"/>
              <w:right w:val="single" w:sz="4" w:space="0" w:color="auto"/>
            </w:tcBorders>
            <w:shd w:val="clear" w:color="auto" w:fill="auto"/>
            <w:noWrap/>
            <w:vAlign w:val="center"/>
            <w:hideMark/>
          </w:tcPr>
          <w:p w14:paraId="50D43CC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102,6</w:t>
            </w:r>
          </w:p>
        </w:tc>
        <w:tc>
          <w:tcPr>
            <w:tcW w:w="1843" w:type="dxa"/>
            <w:tcBorders>
              <w:top w:val="nil"/>
              <w:left w:val="nil"/>
              <w:bottom w:val="single" w:sz="4" w:space="0" w:color="auto"/>
              <w:right w:val="single" w:sz="4" w:space="0" w:color="auto"/>
            </w:tcBorders>
            <w:shd w:val="clear" w:color="auto" w:fill="auto"/>
            <w:noWrap/>
            <w:vAlign w:val="center"/>
            <w:hideMark/>
          </w:tcPr>
          <w:p w14:paraId="792C109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42,6</w:t>
            </w:r>
          </w:p>
        </w:tc>
        <w:tc>
          <w:tcPr>
            <w:tcW w:w="1985" w:type="dxa"/>
            <w:tcBorders>
              <w:top w:val="nil"/>
              <w:left w:val="nil"/>
              <w:bottom w:val="single" w:sz="4" w:space="0" w:color="auto"/>
              <w:right w:val="single" w:sz="8" w:space="0" w:color="auto"/>
            </w:tcBorders>
            <w:shd w:val="clear" w:color="auto" w:fill="auto"/>
            <w:noWrap/>
            <w:vAlign w:val="center"/>
            <w:hideMark/>
          </w:tcPr>
          <w:p w14:paraId="2A850038"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26,3</w:t>
            </w:r>
          </w:p>
        </w:tc>
      </w:tr>
      <w:tr w:rsidR="00BA3C49" w:rsidRPr="00120D2B" w14:paraId="5C238E99"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280B552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181309</w:t>
            </w:r>
          </w:p>
        </w:tc>
        <w:tc>
          <w:tcPr>
            <w:tcW w:w="2268" w:type="dxa"/>
            <w:tcBorders>
              <w:top w:val="nil"/>
              <w:left w:val="nil"/>
              <w:bottom w:val="single" w:sz="4" w:space="0" w:color="auto"/>
              <w:right w:val="single" w:sz="4" w:space="0" w:color="auto"/>
            </w:tcBorders>
            <w:shd w:val="clear" w:color="auto" w:fill="auto"/>
            <w:noWrap/>
            <w:vAlign w:val="center"/>
            <w:hideMark/>
          </w:tcPr>
          <w:p w14:paraId="55CFC16B"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54,0</w:t>
            </w:r>
          </w:p>
        </w:tc>
        <w:tc>
          <w:tcPr>
            <w:tcW w:w="2268" w:type="dxa"/>
            <w:tcBorders>
              <w:top w:val="nil"/>
              <w:left w:val="nil"/>
              <w:bottom w:val="single" w:sz="4" w:space="0" w:color="auto"/>
              <w:right w:val="single" w:sz="4" w:space="0" w:color="auto"/>
            </w:tcBorders>
            <w:shd w:val="clear" w:color="auto" w:fill="auto"/>
            <w:noWrap/>
            <w:vAlign w:val="center"/>
            <w:hideMark/>
          </w:tcPr>
          <w:p w14:paraId="1E3BFB71"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33,4</w:t>
            </w:r>
          </w:p>
        </w:tc>
        <w:tc>
          <w:tcPr>
            <w:tcW w:w="1843" w:type="dxa"/>
            <w:tcBorders>
              <w:top w:val="nil"/>
              <w:left w:val="nil"/>
              <w:bottom w:val="single" w:sz="4" w:space="0" w:color="auto"/>
              <w:right w:val="single" w:sz="4" w:space="0" w:color="auto"/>
            </w:tcBorders>
            <w:shd w:val="clear" w:color="auto" w:fill="auto"/>
            <w:noWrap/>
            <w:vAlign w:val="center"/>
            <w:hideMark/>
          </w:tcPr>
          <w:p w14:paraId="7E29E228"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41,9</w:t>
            </w:r>
          </w:p>
        </w:tc>
        <w:tc>
          <w:tcPr>
            <w:tcW w:w="1985" w:type="dxa"/>
            <w:tcBorders>
              <w:top w:val="nil"/>
              <w:left w:val="nil"/>
              <w:bottom w:val="single" w:sz="4" w:space="0" w:color="auto"/>
              <w:right w:val="single" w:sz="8" w:space="0" w:color="auto"/>
            </w:tcBorders>
            <w:shd w:val="clear" w:color="auto" w:fill="auto"/>
            <w:noWrap/>
            <w:vAlign w:val="center"/>
            <w:hideMark/>
          </w:tcPr>
          <w:p w14:paraId="27D61D0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25,9</w:t>
            </w:r>
          </w:p>
        </w:tc>
      </w:tr>
      <w:tr w:rsidR="00BA3C49" w:rsidRPr="00120D2B" w14:paraId="609FB971" w14:textId="77777777" w:rsidTr="00F7323E">
        <w:trPr>
          <w:trHeight w:val="288"/>
        </w:trPr>
        <w:tc>
          <w:tcPr>
            <w:tcW w:w="1124" w:type="dxa"/>
            <w:tcBorders>
              <w:top w:val="nil"/>
              <w:left w:val="single" w:sz="8" w:space="0" w:color="auto"/>
              <w:bottom w:val="single" w:sz="4" w:space="0" w:color="auto"/>
              <w:right w:val="single" w:sz="4" w:space="0" w:color="auto"/>
            </w:tcBorders>
            <w:shd w:val="clear" w:color="000000" w:fill="FFFFFF"/>
            <w:noWrap/>
            <w:vAlign w:val="center"/>
            <w:hideMark/>
          </w:tcPr>
          <w:p w14:paraId="5B225840"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181310</w:t>
            </w:r>
          </w:p>
        </w:tc>
        <w:tc>
          <w:tcPr>
            <w:tcW w:w="2268" w:type="dxa"/>
            <w:tcBorders>
              <w:top w:val="nil"/>
              <w:left w:val="nil"/>
              <w:bottom w:val="single" w:sz="4" w:space="0" w:color="auto"/>
              <w:right w:val="single" w:sz="4" w:space="0" w:color="auto"/>
            </w:tcBorders>
            <w:shd w:val="clear" w:color="auto" w:fill="auto"/>
            <w:noWrap/>
            <w:vAlign w:val="center"/>
            <w:hideMark/>
          </w:tcPr>
          <w:p w14:paraId="4FA072D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308,1</w:t>
            </w:r>
          </w:p>
        </w:tc>
        <w:tc>
          <w:tcPr>
            <w:tcW w:w="2268" w:type="dxa"/>
            <w:tcBorders>
              <w:top w:val="nil"/>
              <w:left w:val="nil"/>
              <w:bottom w:val="single" w:sz="4" w:space="0" w:color="auto"/>
              <w:right w:val="single" w:sz="4" w:space="0" w:color="auto"/>
            </w:tcBorders>
            <w:shd w:val="clear" w:color="auto" w:fill="auto"/>
            <w:noWrap/>
            <w:vAlign w:val="center"/>
            <w:hideMark/>
          </w:tcPr>
          <w:p w14:paraId="5962183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190,2</w:t>
            </w:r>
          </w:p>
        </w:tc>
        <w:tc>
          <w:tcPr>
            <w:tcW w:w="1843" w:type="dxa"/>
            <w:tcBorders>
              <w:top w:val="nil"/>
              <w:left w:val="nil"/>
              <w:bottom w:val="single" w:sz="4" w:space="0" w:color="auto"/>
              <w:right w:val="single" w:sz="4" w:space="0" w:color="auto"/>
            </w:tcBorders>
            <w:shd w:val="clear" w:color="auto" w:fill="auto"/>
            <w:noWrap/>
            <w:vAlign w:val="center"/>
            <w:hideMark/>
          </w:tcPr>
          <w:p w14:paraId="2347D0B9"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89,0</w:t>
            </w:r>
          </w:p>
        </w:tc>
        <w:tc>
          <w:tcPr>
            <w:tcW w:w="1985" w:type="dxa"/>
            <w:tcBorders>
              <w:top w:val="nil"/>
              <w:left w:val="nil"/>
              <w:bottom w:val="single" w:sz="4" w:space="0" w:color="auto"/>
              <w:right w:val="single" w:sz="8" w:space="0" w:color="auto"/>
            </w:tcBorders>
            <w:shd w:val="clear" w:color="auto" w:fill="auto"/>
            <w:noWrap/>
            <w:vAlign w:val="center"/>
            <w:hideMark/>
          </w:tcPr>
          <w:p w14:paraId="151EFB69"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54,9</w:t>
            </w:r>
          </w:p>
        </w:tc>
      </w:tr>
      <w:tr w:rsidR="00BA3C49" w:rsidRPr="00120D2B" w14:paraId="07EA6D13"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6A9A1D2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181311</w:t>
            </w:r>
          </w:p>
        </w:tc>
        <w:tc>
          <w:tcPr>
            <w:tcW w:w="2268" w:type="dxa"/>
            <w:tcBorders>
              <w:top w:val="nil"/>
              <w:left w:val="nil"/>
              <w:bottom w:val="single" w:sz="4" w:space="0" w:color="auto"/>
              <w:right w:val="single" w:sz="4" w:space="0" w:color="auto"/>
            </w:tcBorders>
            <w:shd w:val="clear" w:color="auto" w:fill="auto"/>
            <w:noWrap/>
            <w:vAlign w:val="center"/>
            <w:hideMark/>
          </w:tcPr>
          <w:p w14:paraId="355C8F92"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123,7</w:t>
            </w:r>
          </w:p>
        </w:tc>
        <w:tc>
          <w:tcPr>
            <w:tcW w:w="2268" w:type="dxa"/>
            <w:tcBorders>
              <w:top w:val="nil"/>
              <w:left w:val="nil"/>
              <w:bottom w:val="single" w:sz="4" w:space="0" w:color="auto"/>
              <w:right w:val="single" w:sz="4" w:space="0" w:color="auto"/>
            </w:tcBorders>
            <w:shd w:val="clear" w:color="auto" w:fill="auto"/>
            <w:noWrap/>
            <w:vAlign w:val="center"/>
            <w:hideMark/>
          </w:tcPr>
          <w:p w14:paraId="3AFCB54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76,3</w:t>
            </w:r>
          </w:p>
        </w:tc>
        <w:tc>
          <w:tcPr>
            <w:tcW w:w="1843" w:type="dxa"/>
            <w:tcBorders>
              <w:top w:val="nil"/>
              <w:left w:val="nil"/>
              <w:bottom w:val="single" w:sz="4" w:space="0" w:color="auto"/>
              <w:right w:val="single" w:sz="4" w:space="0" w:color="auto"/>
            </w:tcBorders>
            <w:shd w:val="clear" w:color="auto" w:fill="auto"/>
            <w:noWrap/>
            <w:vAlign w:val="center"/>
            <w:hideMark/>
          </w:tcPr>
          <w:p w14:paraId="0BC3F59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32,2</w:t>
            </w:r>
          </w:p>
        </w:tc>
        <w:tc>
          <w:tcPr>
            <w:tcW w:w="1985" w:type="dxa"/>
            <w:tcBorders>
              <w:top w:val="nil"/>
              <w:left w:val="nil"/>
              <w:bottom w:val="single" w:sz="4" w:space="0" w:color="auto"/>
              <w:right w:val="single" w:sz="8" w:space="0" w:color="auto"/>
            </w:tcBorders>
            <w:shd w:val="clear" w:color="auto" w:fill="auto"/>
            <w:noWrap/>
            <w:vAlign w:val="center"/>
            <w:hideMark/>
          </w:tcPr>
          <w:p w14:paraId="77B222B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19,9</w:t>
            </w:r>
          </w:p>
        </w:tc>
      </w:tr>
      <w:tr w:rsidR="00BA3C49" w:rsidRPr="00120D2B" w14:paraId="238E2983"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476713F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181312</w:t>
            </w:r>
          </w:p>
        </w:tc>
        <w:tc>
          <w:tcPr>
            <w:tcW w:w="2268" w:type="dxa"/>
            <w:tcBorders>
              <w:top w:val="nil"/>
              <w:left w:val="nil"/>
              <w:bottom w:val="single" w:sz="4" w:space="0" w:color="auto"/>
              <w:right w:val="single" w:sz="4" w:space="0" w:color="auto"/>
            </w:tcBorders>
            <w:shd w:val="clear" w:color="auto" w:fill="auto"/>
            <w:noWrap/>
            <w:vAlign w:val="center"/>
            <w:hideMark/>
          </w:tcPr>
          <w:p w14:paraId="5876E9EA"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41,7</w:t>
            </w:r>
          </w:p>
        </w:tc>
        <w:tc>
          <w:tcPr>
            <w:tcW w:w="2268" w:type="dxa"/>
            <w:tcBorders>
              <w:top w:val="nil"/>
              <w:left w:val="nil"/>
              <w:bottom w:val="single" w:sz="4" w:space="0" w:color="auto"/>
              <w:right w:val="single" w:sz="4" w:space="0" w:color="auto"/>
            </w:tcBorders>
            <w:shd w:val="clear" w:color="auto" w:fill="auto"/>
            <w:noWrap/>
            <w:vAlign w:val="center"/>
            <w:hideMark/>
          </w:tcPr>
          <w:p w14:paraId="64F88C66"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25,7</w:t>
            </w:r>
          </w:p>
        </w:tc>
        <w:tc>
          <w:tcPr>
            <w:tcW w:w="1843" w:type="dxa"/>
            <w:tcBorders>
              <w:top w:val="nil"/>
              <w:left w:val="nil"/>
              <w:bottom w:val="single" w:sz="4" w:space="0" w:color="auto"/>
              <w:right w:val="single" w:sz="4" w:space="0" w:color="auto"/>
            </w:tcBorders>
            <w:shd w:val="clear" w:color="auto" w:fill="auto"/>
            <w:noWrap/>
            <w:vAlign w:val="center"/>
            <w:hideMark/>
          </w:tcPr>
          <w:p w14:paraId="2E2F0F7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79,5</w:t>
            </w:r>
          </w:p>
        </w:tc>
        <w:tc>
          <w:tcPr>
            <w:tcW w:w="1985" w:type="dxa"/>
            <w:tcBorders>
              <w:top w:val="nil"/>
              <w:left w:val="nil"/>
              <w:bottom w:val="single" w:sz="4" w:space="0" w:color="auto"/>
              <w:right w:val="single" w:sz="8" w:space="0" w:color="auto"/>
            </w:tcBorders>
            <w:shd w:val="clear" w:color="auto" w:fill="auto"/>
            <w:noWrap/>
            <w:vAlign w:val="center"/>
            <w:hideMark/>
          </w:tcPr>
          <w:p w14:paraId="5E70AC48"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49,1</w:t>
            </w:r>
          </w:p>
        </w:tc>
      </w:tr>
      <w:tr w:rsidR="00BA3C49" w:rsidRPr="00120D2B" w14:paraId="0179ABC5"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1FDB5AE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181313</w:t>
            </w:r>
          </w:p>
        </w:tc>
        <w:tc>
          <w:tcPr>
            <w:tcW w:w="2268" w:type="dxa"/>
            <w:tcBorders>
              <w:top w:val="nil"/>
              <w:left w:val="nil"/>
              <w:bottom w:val="single" w:sz="4" w:space="0" w:color="auto"/>
              <w:right w:val="single" w:sz="4" w:space="0" w:color="auto"/>
            </w:tcBorders>
            <w:shd w:val="clear" w:color="auto" w:fill="auto"/>
            <w:noWrap/>
            <w:vAlign w:val="center"/>
            <w:hideMark/>
          </w:tcPr>
          <w:p w14:paraId="3D3A7734"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190,2</w:t>
            </w:r>
          </w:p>
        </w:tc>
        <w:tc>
          <w:tcPr>
            <w:tcW w:w="2268" w:type="dxa"/>
            <w:tcBorders>
              <w:top w:val="nil"/>
              <w:left w:val="nil"/>
              <w:bottom w:val="single" w:sz="4" w:space="0" w:color="auto"/>
              <w:right w:val="single" w:sz="4" w:space="0" w:color="auto"/>
            </w:tcBorders>
            <w:shd w:val="clear" w:color="auto" w:fill="auto"/>
            <w:noWrap/>
            <w:vAlign w:val="center"/>
            <w:hideMark/>
          </w:tcPr>
          <w:p w14:paraId="06FBDD56"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117,4</w:t>
            </w:r>
          </w:p>
        </w:tc>
        <w:tc>
          <w:tcPr>
            <w:tcW w:w="1843" w:type="dxa"/>
            <w:tcBorders>
              <w:top w:val="nil"/>
              <w:left w:val="nil"/>
              <w:bottom w:val="single" w:sz="4" w:space="0" w:color="auto"/>
              <w:right w:val="single" w:sz="4" w:space="0" w:color="auto"/>
            </w:tcBorders>
            <w:shd w:val="clear" w:color="auto" w:fill="auto"/>
            <w:noWrap/>
            <w:vAlign w:val="center"/>
            <w:hideMark/>
          </w:tcPr>
          <w:p w14:paraId="0766DEB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38,2</w:t>
            </w:r>
          </w:p>
        </w:tc>
        <w:tc>
          <w:tcPr>
            <w:tcW w:w="1985" w:type="dxa"/>
            <w:tcBorders>
              <w:top w:val="nil"/>
              <w:left w:val="nil"/>
              <w:bottom w:val="single" w:sz="4" w:space="0" w:color="auto"/>
              <w:right w:val="single" w:sz="8" w:space="0" w:color="auto"/>
            </w:tcBorders>
            <w:shd w:val="clear" w:color="auto" w:fill="auto"/>
            <w:noWrap/>
            <w:vAlign w:val="center"/>
            <w:hideMark/>
          </w:tcPr>
          <w:p w14:paraId="107C093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23,6</w:t>
            </w:r>
          </w:p>
        </w:tc>
      </w:tr>
      <w:tr w:rsidR="00BA3C49" w:rsidRPr="00120D2B" w14:paraId="262657D8" w14:textId="77777777" w:rsidTr="00F7323E">
        <w:trPr>
          <w:trHeight w:val="288"/>
        </w:trPr>
        <w:tc>
          <w:tcPr>
            <w:tcW w:w="1124" w:type="dxa"/>
            <w:tcBorders>
              <w:top w:val="nil"/>
              <w:left w:val="single" w:sz="8" w:space="0" w:color="auto"/>
              <w:bottom w:val="single" w:sz="4" w:space="0" w:color="auto"/>
              <w:right w:val="single" w:sz="4" w:space="0" w:color="auto"/>
            </w:tcBorders>
            <w:shd w:val="clear" w:color="000000" w:fill="FFFFFF"/>
            <w:noWrap/>
            <w:vAlign w:val="center"/>
            <w:hideMark/>
          </w:tcPr>
          <w:p w14:paraId="33BF478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181314</w:t>
            </w:r>
          </w:p>
        </w:tc>
        <w:tc>
          <w:tcPr>
            <w:tcW w:w="2268" w:type="dxa"/>
            <w:tcBorders>
              <w:top w:val="nil"/>
              <w:left w:val="nil"/>
              <w:bottom w:val="single" w:sz="4" w:space="0" w:color="auto"/>
              <w:right w:val="single" w:sz="4" w:space="0" w:color="auto"/>
            </w:tcBorders>
            <w:shd w:val="clear" w:color="auto" w:fill="auto"/>
            <w:noWrap/>
            <w:vAlign w:val="center"/>
            <w:hideMark/>
          </w:tcPr>
          <w:p w14:paraId="4C290C1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246,9</w:t>
            </w:r>
          </w:p>
        </w:tc>
        <w:tc>
          <w:tcPr>
            <w:tcW w:w="2268" w:type="dxa"/>
            <w:tcBorders>
              <w:top w:val="nil"/>
              <w:left w:val="nil"/>
              <w:bottom w:val="single" w:sz="4" w:space="0" w:color="auto"/>
              <w:right w:val="single" w:sz="4" w:space="0" w:color="auto"/>
            </w:tcBorders>
            <w:shd w:val="clear" w:color="auto" w:fill="auto"/>
            <w:noWrap/>
            <w:vAlign w:val="center"/>
            <w:hideMark/>
          </w:tcPr>
          <w:p w14:paraId="5DC2D811"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152,4</w:t>
            </w:r>
          </w:p>
        </w:tc>
        <w:tc>
          <w:tcPr>
            <w:tcW w:w="1843" w:type="dxa"/>
            <w:tcBorders>
              <w:top w:val="nil"/>
              <w:left w:val="nil"/>
              <w:bottom w:val="single" w:sz="4" w:space="0" w:color="auto"/>
              <w:right w:val="single" w:sz="4" w:space="0" w:color="auto"/>
            </w:tcBorders>
            <w:shd w:val="clear" w:color="auto" w:fill="auto"/>
            <w:noWrap/>
            <w:vAlign w:val="center"/>
            <w:hideMark/>
          </w:tcPr>
          <w:p w14:paraId="16E7DB6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57,2</w:t>
            </w:r>
          </w:p>
        </w:tc>
        <w:tc>
          <w:tcPr>
            <w:tcW w:w="1985" w:type="dxa"/>
            <w:tcBorders>
              <w:top w:val="nil"/>
              <w:left w:val="nil"/>
              <w:bottom w:val="single" w:sz="4" w:space="0" w:color="auto"/>
              <w:right w:val="single" w:sz="8" w:space="0" w:color="auto"/>
            </w:tcBorders>
            <w:shd w:val="clear" w:color="auto" w:fill="auto"/>
            <w:noWrap/>
            <w:vAlign w:val="center"/>
            <w:hideMark/>
          </w:tcPr>
          <w:p w14:paraId="57D875A6"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35,3</w:t>
            </w:r>
          </w:p>
        </w:tc>
      </w:tr>
      <w:tr w:rsidR="00BA3C49" w:rsidRPr="00120D2B" w14:paraId="4FE15A04" w14:textId="77777777" w:rsidTr="00F7323E">
        <w:trPr>
          <w:trHeight w:val="300"/>
        </w:trPr>
        <w:tc>
          <w:tcPr>
            <w:tcW w:w="1124" w:type="dxa"/>
            <w:tcBorders>
              <w:top w:val="nil"/>
              <w:left w:val="single" w:sz="8" w:space="0" w:color="auto"/>
              <w:bottom w:val="single" w:sz="4" w:space="0" w:color="auto"/>
              <w:right w:val="single" w:sz="4" w:space="0" w:color="auto"/>
            </w:tcBorders>
            <w:shd w:val="clear" w:color="000000" w:fill="FFFFFF"/>
            <w:noWrap/>
            <w:vAlign w:val="center"/>
            <w:hideMark/>
          </w:tcPr>
          <w:p w14:paraId="2804BA9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181315</w:t>
            </w:r>
          </w:p>
        </w:tc>
        <w:tc>
          <w:tcPr>
            <w:tcW w:w="2268" w:type="dxa"/>
            <w:tcBorders>
              <w:top w:val="nil"/>
              <w:left w:val="nil"/>
              <w:bottom w:val="single" w:sz="4" w:space="0" w:color="auto"/>
              <w:right w:val="single" w:sz="4" w:space="0" w:color="auto"/>
            </w:tcBorders>
            <w:shd w:val="clear" w:color="auto" w:fill="auto"/>
            <w:noWrap/>
            <w:vAlign w:val="center"/>
            <w:hideMark/>
          </w:tcPr>
          <w:p w14:paraId="5876BA0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348,0</w:t>
            </w:r>
          </w:p>
        </w:tc>
        <w:tc>
          <w:tcPr>
            <w:tcW w:w="2268" w:type="dxa"/>
            <w:tcBorders>
              <w:top w:val="nil"/>
              <w:left w:val="nil"/>
              <w:bottom w:val="single" w:sz="4" w:space="0" w:color="auto"/>
              <w:right w:val="single" w:sz="4" w:space="0" w:color="auto"/>
            </w:tcBorders>
            <w:shd w:val="clear" w:color="auto" w:fill="auto"/>
            <w:noWrap/>
            <w:vAlign w:val="center"/>
            <w:hideMark/>
          </w:tcPr>
          <w:p w14:paraId="5DCC48FB"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214,8</w:t>
            </w:r>
          </w:p>
        </w:tc>
        <w:tc>
          <w:tcPr>
            <w:tcW w:w="1843" w:type="dxa"/>
            <w:tcBorders>
              <w:top w:val="nil"/>
              <w:left w:val="nil"/>
              <w:bottom w:val="single" w:sz="4" w:space="0" w:color="auto"/>
              <w:right w:val="single" w:sz="4" w:space="0" w:color="auto"/>
            </w:tcBorders>
            <w:shd w:val="clear" w:color="auto" w:fill="auto"/>
            <w:noWrap/>
            <w:vAlign w:val="center"/>
            <w:hideMark/>
          </w:tcPr>
          <w:p w14:paraId="0118B13C"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80,6</w:t>
            </w:r>
          </w:p>
        </w:tc>
        <w:tc>
          <w:tcPr>
            <w:tcW w:w="1985" w:type="dxa"/>
            <w:tcBorders>
              <w:top w:val="nil"/>
              <w:left w:val="nil"/>
              <w:bottom w:val="single" w:sz="4" w:space="0" w:color="auto"/>
              <w:right w:val="single" w:sz="8" w:space="0" w:color="auto"/>
            </w:tcBorders>
            <w:shd w:val="clear" w:color="auto" w:fill="auto"/>
            <w:noWrap/>
            <w:vAlign w:val="center"/>
            <w:hideMark/>
          </w:tcPr>
          <w:p w14:paraId="2B53FB6D"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49,7</w:t>
            </w:r>
          </w:p>
        </w:tc>
      </w:tr>
      <w:tr w:rsidR="00BA3C49" w:rsidRPr="00120D2B" w14:paraId="749981F7"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1347337E"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Мин</w:t>
            </w:r>
            <w:r w:rsidRPr="00AB19CF">
              <w:rPr>
                <w:rFonts w:ascii="Times New Roman" w:eastAsia="Times New Roman" w:hAnsi="Times New Roman" w:cs="Times New Roman"/>
                <w:color w:val="000000"/>
                <w:lang w:eastAsia="ru-RU"/>
              </w:rPr>
              <w:t>.</w:t>
            </w:r>
          </w:p>
        </w:tc>
        <w:tc>
          <w:tcPr>
            <w:tcW w:w="2268" w:type="dxa"/>
            <w:tcBorders>
              <w:top w:val="nil"/>
              <w:left w:val="nil"/>
              <w:bottom w:val="single" w:sz="4" w:space="0" w:color="auto"/>
              <w:right w:val="single" w:sz="4" w:space="0" w:color="auto"/>
            </w:tcBorders>
            <w:shd w:val="clear" w:color="auto" w:fill="auto"/>
            <w:noWrap/>
            <w:vAlign w:val="center"/>
            <w:hideMark/>
          </w:tcPr>
          <w:p w14:paraId="2D8F377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41,7</w:t>
            </w:r>
          </w:p>
        </w:tc>
        <w:tc>
          <w:tcPr>
            <w:tcW w:w="2268" w:type="dxa"/>
            <w:tcBorders>
              <w:top w:val="nil"/>
              <w:left w:val="nil"/>
              <w:bottom w:val="single" w:sz="4" w:space="0" w:color="auto"/>
              <w:right w:val="single" w:sz="4" w:space="0" w:color="auto"/>
            </w:tcBorders>
            <w:shd w:val="clear" w:color="auto" w:fill="auto"/>
            <w:noWrap/>
            <w:vAlign w:val="center"/>
            <w:hideMark/>
          </w:tcPr>
          <w:p w14:paraId="6A4F05F9"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25,7</w:t>
            </w:r>
          </w:p>
        </w:tc>
        <w:tc>
          <w:tcPr>
            <w:tcW w:w="1843" w:type="dxa"/>
            <w:tcBorders>
              <w:top w:val="nil"/>
              <w:left w:val="nil"/>
              <w:bottom w:val="single" w:sz="4" w:space="0" w:color="auto"/>
              <w:right w:val="single" w:sz="4" w:space="0" w:color="auto"/>
            </w:tcBorders>
            <w:shd w:val="clear" w:color="auto" w:fill="auto"/>
            <w:noWrap/>
            <w:vAlign w:val="center"/>
            <w:hideMark/>
          </w:tcPr>
          <w:p w14:paraId="74A5216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22,9</w:t>
            </w:r>
          </w:p>
        </w:tc>
        <w:tc>
          <w:tcPr>
            <w:tcW w:w="1985" w:type="dxa"/>
            <w:tcBorders>
              <w:top w:val="nil"/>
              <w:left w:val="nil"/>
              <w:bottom w:val="single" w:sz="4" w:space="0" w:color="auto"/>
              <w:right w:val="single" w:sz="8" w:space="0" w:color="auto"/>
            </w:tcBorders>
            <w:shd w:val="clear" w:color="auto" w:fill="auto"/>
            <w:noWrap/>
            <w:vAlign w:val="center"/>
            <w:hideMark/>
          </w:tcPr>
          <w:p w14:paraId="7E00827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14,1</w:t>
            </w:r>
          </w:p>
        </w:tc>
      </w:tr>
      <w:tr w:rsidR="00BA3C49" w:rsidRPr="00120D2B" w14:paraId="4A11BC49"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401BDB3D"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Макс</w:t>
            </w:r>
            <w:r w:rsidRPr="00AB19CF">
              <w:rPr>
                <w:rFonts w:ascii="Times New Roman" w:eastAsia="Times New Roman" w:hAnsi="Times New Roman" w:cs="Times New Roman"/>
                <w:color w:val="000000"/>
                <w:lang w:eastAsia="ru-RU"/>
              </w:rPr>
              <w:t>.</w:t>
            </w:r>
          </w:p>
        </w:tc>
        <w:tc>
          <w:tcPr>
            <w:tcW w:w="2268" w:type="dxa"/>
            <w:tcBorders>
              <w:top w:val="nil"/>
              <w:left w:val="nil"/>
              <w:bottom w:val="single" w:sz="4" w:space="0" w:color="auto"/>
              <w:right w:val="single" w:sz="4" w:space="0" w:color="auto"/>
            </w:tcBorders>
            <w:shd w:val="clear" w:color="auto" w:fill="auto"/>
            <w:noWrap/>
            <w:vAlign w:val="center"/>
            <w:hideMark/>
          </w:tcPr>
          <w:p w14:paraId="07B68C6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348,0</w:t>
            </w:r>
          </w:p>
        </w:tc>
        <w:tc>
          <w:tcPr>
            <w:tcW w:w="2268" w:type="dxa"/>
            <w:tcBorders>
              <w:top w:val="nil"/>
              <w:left w:val="nil"/>
              <w:bottom w:val="single" w:sz="4" w:space="0" w:color="auto"/>
              <w:right w:val="single" w:sz="4" w:space="0" w:color="auto"/>
            </w:tcBorders>
            <w:shd w:val="clear" w:color="auto" w:fill="auto"/>
            <w:noWrap/>
            <w:vAlign w:val="center"/>
            <w:hideMark/>
          </w:tcPr>
          <w:p w14:paraId="01350BB6"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214,8</w:t>
            </w:r>
          </w:p>
        </w:tc>
        <w:tc>
          <w:tcPr>
            <w:tcW w:w="1843" w:type="dxa"/>
            <w:tcBorders>
              <w:top w:val="nil"/>
              <w:left w:val="nil"/>
              <w:bottom w:val="single" w:sz="4" w:space="0" w:color="auto"/>
              <w:right w:val="single" w:sz="4" w:space="0" w:color="auto"/>
            </w:tcBorders>
            <w:shd w:val="clear" w:color="auto" w:fill="auto"/>
            <w:noWrap/>
            <w:vAlign w:val="center"/>
            <w:hideMark/>
          </w:tcPr>
          <w:p w14:paraId="6B0EF2B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92,6</w:t>
            </w:r>
          </w:p>
        </w:tc>
        <w:tc>
          <w:tcPr>
            <w:tcW w:w="1985" w:type="dxa"/>
            <w:tcBorders>
              <w:top w:val="nil"/>
              <w:left w:val="nil"/>
              <w:bottom w:val="single" w:sz="4" w:space="0" w:color="auto"/>
              <w:right w:val="single" w:sz="8" w:space="0" w:color="auto"/>
            </w:tcBorders>
            <w:shd w:val="clear" w:color="auto" w:fill="auto"/>
            <w:noWrap/>
            <w:vAlign w:val="center"/>
            <w:hideMark/>
          </w:tcPr>
          <w:p w14:paraId="37837AFB"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57,1</w:t>
            </w:r>
          </w:p>
        </w:tc>
      </w:tr>
      <w:tr w:rsidR="00BA3C49" w:rsidRPr="00120D2B" w14:paraId="33CAA33A" w14:textId="77777777" w:rsidTr="00F7323E">
        <w:trPr>
          <w:trHeight w:val="288"/>
        </w:trPr>
        <w:tc>
          <w:tcPr>
            <w:tcW w:w="1124" w:type="dxa"/>
            <w:tcBorders>
              <w:top w:val="nil"/>
              <w:left w:val="single" w:sz="8" w:space="0" w:color="auto"/>
              <w:bottom w:val="single" w:sz="4" w:space="0" w:color="auto"/>
              <w:right w:val="single" w:sz="4" w:space="0" w:color="auto"/>
            </w:tcBorders>
            <w:shd w:val="clear" w:color="auto" w:fill="auto"/>
            <w:noWrap/>
            <w:vAlign w:val="center"/>
            <w:hideMark/>
          </w:tcPr>
          <w:p w14:paraId="257112D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Среднее</w:t>
            </w:r>
          </w:p>
        </w:tc>
        <w:tc>
          <w:tcPr>
            <w:tcW w:w="2268" w:type="dxa"/>
            <w:tcBorders>
              <w:top w:val="nil"/>
              <w:left w:val="nil"/>
              <w:bottom w:val="single" w:sz="4" w:space="0" w:color="auto"/>
              <w:right w:val="single" w:sz="4" w:space="0" w:color="auto"/>
            </w:tcBorders>
            <w:shd w:val="clear" w:color="auto" w:fill="auto"/>
            <w:noWrap/>
            <w:vAlign w:val="center"/>
            <w:hideMark/>
          </w:tcPr>
          <w:p w14:paraId="7DEC7F2B"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bookmarkStart w:id="30" w:name="_Hlk7883537"/>
            <w:r w:rsidRPr="00120D2B">
              <w:rPr>
                <w:rFonts w:ascii="Times New Roman" w:eastAsia="Times New Roman" w:hAnsi="Times New Roman" w:cs="Times New Roman"/>
                <w:color w:val="000000"/>
                <w:lang w:eastAsia="ru-RU"/>
              </w:rPr>
              <w:t>148,4</w:t>
            </w:r>
            <w:bookmarkEnd w:id="30"/>
          </w:p>
        </w:tc>
        <w:tc>
          <w:tcPr>
            <w:tcW w:w="2268" w:type="dxa"/>
            <w:tcBorders>
              <w:top w:val="nil"/>
              <w:left w:val="nil"/>
              <w:bottom w:val="single" w:sz="4" w:space="0" w:color="auto"/>
              <w:right w:val="single" w:sz="4" w:space="0" w:color="auto"/>
            </w:tcBorders>
            <w:shd w:val="clear" w:color="auto" w:fill="auto"/>
            <w:noWrap/>
            <w:vAlign w:val="center"/>
            <w:hideMark/>
          </w:tcPr>
          <w:p w14:paraId="74D7963F"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91,6</w:t>
            </w:r>
          </w:p>
        </w:tc>
        <w:tc>
          <w:tcPr>
            <w:tcW w:w="1843" w:type="dxa"/>
            <w:tcBorders>
              <w:top w:val="nil"/>
              <w:left w:val="nil"/>
              <w:bottom w:val="single" w:sz="4" w:space="0" w:color="auto"/>
              <w:right w:val="single" w:sz="4" w:space="0" w:color="auto"/>
            </w:tcBorders>
            <w:shd w:val="clear" w:color="auto" w:fill="auto"/>
            <w:noWrap/>
            <w:vAlign w:val="center"/>
            <w:hideMark/>
          </w:tcPr>
          <w:p w14:paraId="0DABD205"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59,3</w:t>
            </w:r>
          </w:p>
        </w:tc>
        <w:tc>
          <w:tcPr>
            <w:tcW w:w="1985" w:type="dxa"/>
            <w:tcBorders>
              <w:top w:val="nil"/>
              <w:left w:val="nil"/>
              <w:bottom w:val="single" w:sz="4" w:space="0" w:color="auto"/>
              <w:right w:val="single" w:sz="8" w:space="0" w:color="auto"/>
            </w:tcBorders>
            <w:shd w:val="clear" w:color="auto" w:fill="auto"/>
            <w:noWrap/>
            <w:vAlign w:val="center"/>
            <w:hideMark/>
          </w:tcPr>
          <w:p w14:paraId="13A4C949"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36,6</w:t>
            </w:r>
          </w:p>
        </w:tc>
      </w:tr>
      <w:tr w:rsidR="00BA3C49" w:rsidRPr="00120D2B" w14:paraId="5F2FAD12" w14:textId="77777777" w:rsidTr="00F7323E">
        <w:trPr>
          <w:trHeight w:val="300"/>
        </w:trPr>
        <w:tc>
          <w:tcPr>
            <w:tcW w:w="1124" w:type="dxa"/>
            <w:tcBorders>
              <w:top w:val="nil"/>
              <w:left w:val="single" w:sz="8" w:space="0" w:color="auto"/>
              <w:bottom w:val="single" w:sz="8" w:space="0" w:color="auto"/>
              <w:right w:val="single" w:sz="4" w:space="0" w:color="auto"/>
            </w:tcBorders>
            <w:shd w:val="clear" w:color="auto" w:fill="auto"/>
            <w:noWrap/>
            <w:vAlign w:val="center"/>
            <w:hideMark/>
          </w:tcPr>
          <w:p w14:paraId="7FE4BA43" w14:textId="7096B1B7" w:rsidR="00BA3C49" w:rsidRPr="00120D2B" w:rsidRDefault="00F7323E" w:rsidP="00BA3C4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r w:rsidR="00BA3C49" w:rsidRPr="00120D2B">
              <w:rPr>
                <w:rFonts w:ascii="Times New Roman" w:eastAsia="Times New Roman" w:hAnsi="Times New Roman" w:cs="Times New Roman"/>
                <w:color w:val="000000"/>
                <w:lang w:eastAsia="ru-RU"/>
              </w:rPr>
              <w:t>пробы</w:t>
            </w:r>
          </w:p>
        </w:tc>
        <w:tc>
          <w:tcPr>
            <w:tcW w:w="2268" w:type="dxa"/>
            <w:tcBorders>
              <w:top w:val="nil"/>
              <w:left w:val="nil"/>
              <w:bottom w:val="single" w:sz="8" w:space="0" w:color="auto"/>
              <w:right w:val="single" w:sz="4" w:space="0" w:color="auto"/>
            </w:tcBorders>
            <w:shd w:val="clear" w:color="auto" w:fill="auto"/>
            <w:noWrap/>
            <w:vAlign w:val="center"/>
            <w:hideMark/>
          </w:tcPr>
          <w:p w14:paraId="04CAA683"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Общ</w:t>
            </w:r>
            <w:r w:rsidRPr="00AB19CF">
              <w:rPr>
                <w:rFonts w:ascii="Times New Roman" w:eastAsia="Times New Roman" w:hAnsi="Times New Roman" w:cs="Times New Roman"/>
                <w:color w:val="000000"/>
                <w:lang w:eastAsia="ru-RU"/>
              </w:rPr>
              <w:t>.</w:t>
            </w:r>
            <w:r w:rsidRPr="00120D2B">
              <w:rPr>
                <w:rFonts w:ascii="Times New Roman" w:eastAsia="Times New Roman" w:hAnsi="Times New Roman" w:cs="Times New Roman"/>
                <w:color w:val="000000"/>
                <w:lang w:eastAsia="ru-RU"/>
              </w:rPr>
              <w:t xml:space="preserve"> 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ilm</w:t>
            </w:r>
            <w:proofErr w:type="spellEnd"/>
            <w:r w:rsidRPr="00120D2B">
              <w:rPr>
                <w:rFonts w:ascii="Times New Roman" w:eastAsia="Times New Roman" w:hAnsi="Times New Roman" w:cs="Times New Roman"/>
                <w:color w:val="000000"/>
                <w:lang w:eastAsia="ru-RU"/>
              </w:rPr>
              <w:t>, г/м</w:t>
            </w:r>
            <w:r w:rsidRPr="00AB19CF">
              <w:rPr>
                <w:rFonts w:ascii="Times New Roman" w:eastAsia="Times New Roman" w:hAnsi="Times New Roman" w:cs="Times New Roman"/>
                <w:color w:val="000000"/>
                <w:vertAlign w:val="superscript"/>
                <w:lang w:eastAsia="ru-RU"/>
              </w:rPr>
              <w:t>3</w:t>
            </w:r>
          </w:p>
        </w:tc>
        <w:tc>
          <w:tcPr>
            <w:tcW w:w="2268" w:type="dxa"/>
            <w:tcBorders>
              <w:top w:val="nil"/>
              <w:left w:val="nil"/>
              <w:bottom w:val="single" w:sz="8" w:space="0" w:color="auto"/>
              <w:right w:val="single" w:sz="4" w:space="0" w:color="auto"/>
            </w:tcBorders>
            <w:shd w:val="clear" w:color="auto" w:fill="auto"/>
            <w:noWrap/>
            <w:vAlign w:val="center"/>
            <w:hideMark/>
          </w:tcPr>
          <w:p w14:paraId="6D62A0F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Общ. 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ilm</w:t>
            </w:r>
            <w:proofErr w:type="spellEnd"/>
            <w:r w:rsidRPr="00120D2B">
              <w:rPr>
                <w:rFonts w:ascii="Times New Roman" w:eastAsia="Times New Roman" w:hAnsi="Times New Roman" w:cs="Times New Roman"/>
                <w:color w:val="000000"/>
                <w:lang w:eastAsia="ru-RU"/>
              </w:rPr>
              <w:t>, г/т</w:t>
            </w:r>
          </w:p>
        </w:tc>
        <w:tc>
          <w:tcPr>
            <w:tcW w:w="1843" w:type="dxa"/>
            <w:tcBorders>
              <w:top w:val="nil"/>
              <w:left w:val="nil"/>
              <w:bottom w:val="single" w:sz="8" w:space="0" w:color="auto"/>
              <w:right w:val="single" w:sz="4" w:space="0" w:color="auto"/>
            </w:tcBorders>
            <w:shd w:val="clear" w:color="auto" w:fill="auto"/>
            <w:noWrap/>
            <w:vAlign w:val="center"/>
            <w:hideMark/>
          </w:tcPr>
          <w:p w14:paraId="7BC61877"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Zrn</w:t>
            </w:r>
            <w:proofErr w:type="spellEnd"/>
            <w:r w:rsidRPr="00120D2B">
              <w:rPr>
                <w:rFonts w:ascii="Times New Roman" w:eastAsia="Times New Roman" w:hAnsi="Times New Roman" w:cs="Times New Roman"/>
                <w:color w:val="000000"/>
                <w:lang w:eastAsia="ru-RU"/>
              </w:rPr>
              <w:t>,</w:t>
            </w:r>
            <w:r w:rsidRPr="00AB19CF">
              <w:rPr>
                <w:rFonts w:ascii="Times New Roman" w:eastAsia="Times New Roman" w:hAnsi="Times New Roman" w:cs="Times New Roman"/>
                <w:color w:val="000000"/>
                <w:lang w:eastAsia="ru-RU"/>
              </w:rPr>
              <w:t xml:space="preserve"> </w:t>
            </w:r>
            <w:r w:rsidRPr="00120D2B">
              <w:rPr>
                <w:rFonts w:ascii="Times New Roman" w:eastAsia="Times New Roman" w:hAnsi="Times New Roman" w:cs="Times New Roman"/>
                <w:color w:val="000000"/>
                <w:lang w:eastAsia="ru-RU"/>
              </w:rPr>
              <w:t>г/м</w:t>
            </w:r>
            <w:r w:rsidRPr="00AB19CF">
              <w:rPr>
                <w:rFonts w:ascii="Times New Roman" w:eastAsia="Times New Roman" w:hAnsi="Times New Roman" w:cs="Times New Roman"/>
                <w:color w:val="000000"/>
                <w:vertAlign w:val="superscript"/>
                <w:lang w:eastAsia="ru-RU"/>
              </w:rPr>
              <w:t>3</w:t>
            </w:r>
          </w:p>
        </w:tc>
        <w:tc>
          <w:tcPr>
            <w:tcW w:w="1985" w:type="dxa"/>
            <w:tcBorders>
              <w:top w:val="nil"/>
              <w:left w:val="nil"/>
              <w:bottom w:val="single" w:sz="8" w:space="0" w:color="auto"/>
              <w:right w:val="single" w:sz="8" w:space="0" w:color="auto"/>
            </w:tcBorders>
            <w:shd w:val="clear" w:color="auto" w:fill="auto"/>
            <w:noWrap/>
            <w:vAlign w:val="center"/>
            <w:hideMark/>
          </w:tcPr>
          <w:p w14:paraId="79A58D6E" w14:textId="77777777" w:rsidR="00BA3C49" w:rsidRPr="00120D2B" w:rsidRDefault="00BA3C49" w:rsidP="00BA3C49">
            <w:pPr>
              <w:spacing w:after="0" w:line="240" w:lineRule="auto"/>
              <w:jc w:val="center"/>
              <w:rPr>
                <w:rFonts w:ascii="Times New Roman" w:eastAsia="Times New Roman" w:hAnsi="Times New Roman" w:cs="Times New Roman"/>
                <w:color w:val="000000"/>
                <w:lang w:eastAsia="ru-RU"/>
              </w:rPr>
            </w:pPr>
            <w:r w:rsidRPr="00120D2B">
              <w:rPr>
                <w:rFonts w:ascii="Times New Roman" w:eastAsia="Times New Roman" w:hAnsi="Times New Roman" w:cs="Times New Roman"/>
                <w:color w:val="000000"/>
                <w:lang w:eastAsia="ru-RU"/>
              </w:rPr>
              <w:t>Сод-</w:t>
            </w:r>
            <w:proofErr w:type="spellStart"/>
            <w:r w:rsidRPr="00120D2B">
              <w:rPr>
                <w:rFonts w:ascii="Times New Roman" w:eastAsia="Times New Roman" w:hAnsi="Times New Roman" w:cs="Times New Roman"/>
                <w:color w:val="000000"/>
                <w:lang w:eastAsia="ru-RU"/>
              </w:rPr>
              <w:t>ие</w:t>
            </w:r>
            <w:proofErr w:type="spellEnd"/>
            <w:r w:rsidRPr="00120D2B">
              <w:rPr>
                <w:rFonts w:ascii="Times New Roman" w:eastAsia="Times New Roman" w:hAnsi="Times New Roman" w:cs="Times New Roman"/>
                <w:color w:val="000000"/>
                <w:lang w:eastAsia="ru-RU"/>
              </w:rPr>
              <w:t xml:space="preserve"> </w:t>
            </w:r>
            <w:proofErr w:type="spellStart"/>
            <w:r w:rsidRPr="00120D2B">
              <w:rPr>
                <w:rFonts w:ascii="Times New Roman" w:eastAsia="Times New Roman" w:hAnsi="Times New Roman" w:cs="Times New Roman"/>
                <w:color w:val="000000"/>
                <w:lang w:eastAsia="ru-RU"/>
              </w:rPr>
              <w:t>Zrn</w:t>
            </w:r>
            <w:proofErr w:type="spellEnd"/>
            <w:r w:rsidRPr="00120D2B">
              <w:rPr>
                <w:rFonts w:ascii="Times New Roman" w:eastAsia="Times New Roman" w:hAnsi="Times New Roman" w:cs="Times New Roman"/>
                <w:color w:val="000000"/>
                <w:lang w:eastAsia="ru-RU"/>
              </w:rPr>
              <w:t xml:space="preserve"> в т., г/т</w:t>
            </w:r>
          </w:p>
        </w:tc>
      </w:tr>
    </w:tbl>
    <w:p w14:paraId="6F4BF938" w14:textId="24D76C23" w:rsidR="00156532" w:rsidRDefault="00156532" w:rsidP="000016AB">
      <w:pPr>
        <w:pStyle w:val="a3"/>
        <w:spacing w:line="360" w:lineRule="auto"/>
        <w:jc w:val="both"/>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E123B" w14:paraId="2C9D212B" w14:textId="77777777" w:rsidTr="00AD6844">
        <w:tc>
          <w:tcPr>
            <w:tcW w:w="9638" w:type="dxa"/>
          </w:tcPr>
          <w:p w14:paraId="377F6046" w14:textId="04FB8151" w:rsidR="00EE123B" w:rsidRDefault="00AD6844" w:rsidP="00EE123B">
            <w:pPr>
              <w:pStyle w:val="a3"/>
              <w:spacing w:line="360" w:lineRule="auto"/>
              <w:jc w:val="center"/>
              <w:rPr>
                <w:rFonts w:ascii="Times New Roman" w:hAnsi="Times New Roman" w:cs="Times New Roman"/>
                <w:sz w:val="24"/>
                <w:szCs w:val="24"/>
              </w:rPr>
            </w:pPr>
            <w:r>
              <w:rPr>
                <w:noProof/>
              </w:rPr>
              <w:drawing>
                <wp:inline distT="0" distB="0" distL="0" distR="0" wp14:anchorId="3F9CB301" wp14:editId="798BF823">
                  <wp:extent cx="4572000" cy="2743200"/>
                  <wp:effectExtent l="0" t="0" r="0" b="0"/>
                  <wp:docPr id="51" name="Диаграмма 51">
                    <a:extLst xmlns:a="http://schemas.openxmlformats.org/drawingml/2006/main">
                      <a:ext uri="{FF2B5EF4-FFF2-40B4-BE49-F238E27FC236}">
                        <a16:creationId xmlns:a16="http://schemas.microsoft.com/office/drawing/2014/main" id="{CEE45A6D-55A4-4267-9519-8E5547B789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EE123B" w14:paraId="7169DD4D" w14:textId="77777777" w:rsidTr="00AD6844">
        <w:tc>
          <w:tcPr>
            <w:tcW w:w="9638" w:type="dxa"/>
          </w:tcPr>
          <w:p w14:paraId="25F6260A" w14:textId="19214E06" w:rsidR="00EE123B" w:rsidRDefault="00EE123B" w:rsidP="00EE123B">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4</w:t>
            </w:r>
            <w:r>
              <w:rPr>
                <w:rFonts w:ascii="Times New Roman" w:hAnsi="Times New Roman" w:cs="Times New Roman"/>
                <w:sz w:val="24"/>
                <w:szCs w:val="24"/>
              </w:rPr>
              <w:t xml:space="preserve"> Гистограмма содержаний циркона в пробах</w:t>
            </w:r>
          </w:p>
          <w:tbl>
            <w:tblPr>
              <w:tblStyle w:val="ac"/>
              <w:tblW w:w="0" w:type="auto"/>
              <w:tblLook w:val="04A0" w:firstRow="1" w:lastRow="0" w:firstColumn="1" w:lastColumn="0" w:noHBand="0" w:noVBand="1"/>
            </w:tblPr>
            <w:tblGrid>
              <w:gridCol w:w="4711"/>
              <w:gridCol w:w="4711"/>
            </w:tblGrid>
            <w:tr w:rsidR="001504D0" w14:paraId="46B43F82" w14:textId="77777777" w:rsidTr="001504D0">
              <w:tc>
                <w:tcPr>
                  <w:tcW w:w="4701" w:type="dxa"/>
                  <w:tcBorders>
                    <w:top w:val="nil"/>
                    <w:left w:val="nil"/>
                    <w:bottom w:val="nil"/>
                    <w:right w:val="nil"/>
                  </w:tcBorders>
                </w:tcPr>
                <w:p w14:paraId="1D549EEF" w14:textId="74D60E82" w:rsidR="001504D0" w:rsidRDefault="001504D0" w:rsidP="00EE123B">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2407BF" wp14:editId="6247D774">
                        <wp:extent cx="2914418" cy="196596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2440" cy="1971371"/>
                                </a:xfrm>
                                <a:prstGeom prst="rect">
                                  <a:avLst/>
                                </a:prstGeom>
                                <a:noFill/>
                                <a:ln>
                                  <a:noFill/>
                                </a:ln>
                              </pic:spPr>
                            </pic:pic>
                          </a:graphicData>
                        </a:graphic>
                      </wp:inline>
                    </w:drawing>
                  </w:r>
                </w:p>
              </w:tc>
              <w:tc>
                <w:tcPr>
                  <w:tcW w:w="4701" w:type="dxa"/>
                  <w:tcBorders>
                    <w:top w:val="nil"/>
                    <w:left w:val="nil"/>
                    <w:bottom w:val="nil"/>
                    <w:right w:val="nil"/>
                  </w:tcBorders>
                </w:tcPr>
                <w:p w14:paraId="7A0FAEDD" w14:textId="3456479E" w:rsidR="001504D0" w:rsidRDefault="001504D0" w:rsidP="00EE123B">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CEA443" wp14:editId="134C2183">
                        <wp:extent cx="2914417" cy="1965960"/>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9354" cy="1969290"/>
                                </a:xfrm>
                                <a:prstGeom prst="rect">
                                  <a:avLst/>
                                </a:prstGeom>
                                <a:noFill/>
                                <a:ln>
                                  <a:noFill/>
                                </a:ln>
                              </pic:spPr>
                            </pic:pic>
                          </a:graphicData>
                        </a:graphic>
                      </wp:inline>
                    </w:drawing>
                  </w:r>
                </w:p>
              </w:tc>
            </w:tr>
            <w:tr w:rsidR="00F0357C" w14:paraId="590D3A81" w14:textId="77777777" w:rsidTr="001504D0">
              <w:tc>
                <w:tcPr>
                  <w:tcW w:w="9402" w:type="dxa"/>
                  <w:gridSpan w:val="2"/>
                  <w:tcBorders>
                    <w:top w:val="nil"/>
                    <w:left w:val="nil"/>
                    <w:bottom w:val="nil"/>
                    <w:right w:val="nil"/>
                  </w:tcBorders>
                </w:tcPr>
                <w:p w14:paraId="0BF5355F" w14:textId="76833D78" w:rsidR="00F0357C" w:rsidRPr="00B770D3" w:rsidRDefault="00B770D3" w:rsidP="00EE123B">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5</w:t>
                  </w:r>
                  <w:r>
                    <w:rPr>
                      <w:rFonts w:ascii="Times New Roman" w:hAnsi="Times New Roman" w:cs="Times New Roman"/>
                      <w:sz w:val="24"/>
                      <w:szCs w:val="24"/>
                    </w:rPr>
                    <w:t xml:space="preserve"> Карт</w:t>
                  </w:r>
                  <w:r w:rsidR="001504D0">
                    <w:rPr>
                      <w:rFonts w:ascii="Times New Roman" w:hAnsi="Times New Roman" w:cs="Times New Roman"/>
                      <w:sz w:val="24"/>
                      <w:szCs w:val="24"/>
                    </w:rPr>
                    <w:t>ы</w:t>
                  </w:r>
                  <w:r>
                    <w:rPr>
                      <w:rFonts w:ascii="Times New Roman" w:hAnsi="Times New Roman" w:cs="Times New Roman"/>
                      <w:sz w:val="24"/>
                      <w:szCs w:val="24"/>
                    </w:rPr>
                    <w:t xml:space="preserve"> с </w:t>
                  </w:r>
                  <w:r w:rsidR="008710A7">
                    <w:rPr>
                      <w:rFonts w:ascii="Times New Roman" w:hAnsi="Times New Roman" w:cs="Times New Roman"/>
                      <w:sz w:val="24"/>
                      <w:szCs w:val="24"/>
                    </w:rPr>
                    <w:t xml:space="preserve">изображением </w:t>
                  </w:r>
                  <w:r>
                    <w:rPr>
                      <w:rFonts w:ascii="Times New Roman" w:hAnsi="Times New Roman" w:cs="Times New Roman"/>
                      <w:sz w:val="24"/>
                      <w:szCs w:val="24"/>
                    </w:rPr>
                    <w:t>содержан</w:t>
                  </w:r>
                  <w:r w:rsidR="00447E65">
                    <w:rPr>
                      <w:rFonts w:ascii="Times New Roman" w:hAnsi="Times New Roman" w:cs="Times New Roman"/>
                      <w:sz w:val="24"/>
                      <w:szCs w:val="24"/>
                    </w:rPr>
                    <w:t>ия</w:t>
                  </w:r>
                  <w:r>
                    <w:rPr>
                      <w:rFonts w:ascii="Times New Roman" w:hAnsi="Times New Roman" w:cs="Times New Roman"/>
                      <w:sz w:val="24"/>
                      <w:szCs w:val="24"/>
                    </w:rPr>
                    <w:t xml:space="preserve"> ильменита</w:t>
                  </w:r>
                  <w:r w:rsidR="001504D0">
                    <w:rPr>
                      <w:rFonts w:ascii="Times New Roman" w:hAnsi="Times New Roman" w:cs="Times New Roman"/>
                      <w:sz w:val="24"/>
                      <w:szCs w:val="24"/>
                    </w:rPr>
                    <w:t xml:space="preserve"> (А) и циркона (Б)</w:t>
                  </w:r>
                  <w:r>
                    <w:rPr>
                      <w:rFonts w:ascii="Times New Roman" w:hAnsi="Times New Roman" w:cs="Times New Roman"/>
                      <w:sz w:val="24"/>
                      <w:szCs w:val="24"/>
                    </w:rPr>
                    <w:t xml:space="preserve"> в пробах, г/м</w:t>
                  </w:r>
                  <w:r>
                    <w:rPr>
                      <w:rFonts w:ascii="Times New Roman" w:hAnsi="Times New Roman" w:cs="Times New Roman"/>
                      <w:sz w:val="24"/>
                      <w:szCs w:val="24"/>
                      <w:vertAlign w:val="superscript"/>
                    </w:rPr>
                    <w:t>3</w:t>
                  </w:r>
                </w:p>
              </w:tc>
            </w:tr>
          </w:tbl>
          <w:p w14:paraId="230E29E4" w14:textId="04F62817" w:rsidR="00F0357C" w:rsidRDefault="00F0357C" w:rsidP="001504D0">
            <w:pPr>
              <w:pStyle w:val="a3"/>
              <w:spacing w:line="360" w:lineRule="auto"/>
              <w:rPr>
                <w:rFonts w:ascii="Times New Roman" w:hAnsi="Times New Roman" w:cs="Times New Roman"/>
                <w:sz w:val="24"/>
                <w:szCs w:val="24"/>
              </w:rPr>
            </w:pPr>
          </w:p>
        </w:tc>
      </w:tr>
    </w:tbl>
    <w:p w14:paraId="1955A54B" w14:textId="5D93892B" w:rsidR="00B97FC7" w:rsidRDefault="0061050D" w:rsidP="00557B09">
      <w:pPr>
        <w:pStyle w:val="a3"/>
        <w:spacing w:line="360" w:lineRule="auto"/>
        <w:jc w:val="center"/>
        <w:outlineLvl w:val="1"/>
        <w:rPr>
          <w:rFonts w:ascii="Times New Roman" w:hAnsi="Times New Roman" w:cs="Times New Roman"/>
          <w:sz w:val="24"/>
          <w:szCs w:val="24"/>
        </w:rPr>
      </w:pPr>
      <w:bookmarkStart w:id="31" w:name="_Toc8405384"/>
      <w:r>
        <w:rPr>
          <w:rFonts w:ascii="Times New Roman" w:hAnsi="Times New Roman" w:cs="Times New Roman"/>
          <w:sz w:val="24"/>
          <w:szCs w:val="24"/>
        </w:rPr>
        <w:lastRenderedPageBreak/>
        <w:t xml:space="preserve">4.3 </w:t>
      </w:r>
      <w:r w:rsidR="00B97FC7">
        <w:rPr>
          <w:rFonts w:ascii="Times New Roman" w:hAnsi="Times New Roman" w:cs="Times New Roman"/>
          <w:sz w:val="24"/>
          <w:szCs w:val="24"/>
        </w:rPr>
        <w:t xml:space="preserve">Результаты </w:t>
      </w:r>
      <w:proofErr w:type="spellStart"/>
      <w:r w:rsidR="00B97FC7">
        <w:rPr>
          <w:rFonts w:ascii="Times New Roman" w:hAnsi="Times New Roman" w:cs="Times New Roman"/>
          <w:sz w:val="24"/>
          <w:szCs w:val="24"/>
        </w:rPr>
        <w:t>микрозондового</w:t>
      </w:r>
      <w:proofErr w:type="spellEnd"/>
      <w:r w:rsidR="00B97FC7">
        <w:rPr>
          <w:rFonts w:ascii="Times New Roman" w:hAnsi="Times New Roman" w:cs="Times New Roman"/>
          <w:sz w:val="24"/>
          <w:szCs w:val="24"/>
        </w:rPr>
        <w:t xml:space="preserve"> анализа</w:t>
      </w:r>
      <w:bookmarkEnd w:id="31"/>
    </w:p>
    <w:p w14:paraId="72A7D9E0" w14:textId="41189917" w:rsidR="00074DFD" w:rsidRDefault="001C5209" w:rsidP="004176AA">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Были </w:t>
      </w:r>
      <w:r w:rsidR="00803F5A">
        <w:rPr>
          <w:rFonts w:ascii="Times New Roman" w:hAnsi="Times New Roman" w:cs="Times New Roman"/>
          <w:sz w:val="24"/>
          <w:szCs w:val="24"/>
        </w:rPr>
        <w:t xml:space="preserve">приготовлены 3 шайбы </w:t>
      </w:r>
      <w:r w:rsidR="004176AA">
        <w:rPr>
          <w:rFonts w:ascii="Times New Roman" w:hAnsi="Times New Roman" w:cs="Times New Roman"/>
          <w:sz w:val="24"/>
          <w:szCs w:val="24"/>
        </w:rPr>
        <w:t xml:space="preserve">разных магнитных фракций для </w:t>
      </w:r>
      <w:proofErr w:type="spellStart"/>
      <w:r w:rsidR="004176AA">
        <w:rPr>
          <w:rFonts w:ascii="Times New Roman" w:hAnsi="Times New Roman" w:cs="Times New Roman"/>
          <w:sz w:val="24"/>
          <w:szCs w:val="24"/>
        </w:rPr>
        <w:t>микрозондового</w:t>
      </w:r>
      <w:proofErr w:type="spellEnd"/>
      <w:r w:rsidR="004176AA">
        <w:rPr>
          <w:rFonts w:ascii="Times New Roman" w:hAnsi="Times New Roman" w:cs="Times New Roman"/>
          <w:sz w:val="24"/>
          <w:szCs w:val="24"/>
        </w:rPr>
        <w:t xml:space="preserve"> анализа с общим количеством зёрен в 243 штуки (</w:t>
      </w:r>
      <w:r w:rsidR="00074DFD">
        <w:rPr>
          <w:rFonts w:ascii="Times New Roman" w:hAnsi="Times New Roman" w:cs="Times New Roman"/>
          <w:sz w:val="24"/>
          <w:szCs w:val="24"/>
        </w:rPr>
        <w:t>66 зёрен в сильномагнитной, 118 - в среднемагнитной, слабо/</w:t>
      </w:r>
      <w:proofErr w:type="spellStart"/>
      <w:r w:rsidR="00074DFD">
        <w:rPr>
          <w:rFonts w:ascii="Times New Roman" w:hAnsi="Times New Roman" w:cs="Times New Roman"/>
          <w:sz w:val="24"/>
          <w:szCs w:val="24"/>
        </w:rPr>
        <w:t>оченьслабомагнитной</w:t>
      </w:r>
      <w:proofErr w:type="spellEnd"/>
      <w:r w:rsidR="00074DFD">
        <w:rPr>
          <w:rFonts w:ascii="Times New Roman" w:hAnsi="Times New Roman" w:cs="Times New Roman"/>
          <w:sz w:val="24"/>
          <w:szCs w:val="24"/>
        </w:rPr>
        <w:t xml:space="preserve">, </w:t>
      </w:r>
      <w:r w:rsidR="004176AA">
        <w:rPr>
          <w:rFonts w:ascii="Times New Roman" w:hAnsi="Times New Roman" w:cs="Times New Roman"/>
          <w:sz w:val="24"/>
          <w:szCs w:val="24"/>
        </w:rPr>
        <w:t>59</w:t>
      </w:r>
      <w:r w:rsidR="00FA4E2D">
        <w:rPr>
          <w:rFonts w:ascii="Times New Roman" w:hAnsi="Times New Roman" w:cs="Times New Roman"/>
          <w:sz w:val="24"/>
          <w:szCs w:val="24"/>
        </w:rPr>
        <w:t xml:space="preserve"> - в</w:t>
      </w:r>
      <w:r w:rsidR="004176AA">
        <w:rPr>
          <w:rFonts w:ascii="Times New Roman" w:hAnsi="Times New Roman" w:cs="Times New Roman"/>
          <w:sz w:val="24"/>
          <w:szCs w:val="24"/>
        </w:rPr>
        <w:t xml:space="preserve"> немагнитной</w:t>
      </w:r>
      <w:r w:rsidR="00074DFD">
        <w:rPr>
          <w:rFonts w:ascii="Times New Roman" w:hAnsi="Times New Roman" w:cs="Times New Roman"/>
          <w:sz w:val="24"/>
          <w:szCs w:val="24"/>
        </w:rPr>
        <w:t xml:space="preserve">). Так многие минералы были </w:t>
      </w:r>
      <w:proofErr w:type="spellStart"/>
      <w:r w:rsidR="00074DFD">
        <w:rPr>
          <w:rFonts w:ascii="Times New Roman" w:hAnsi="Times New Roman" w:cs="Times New Roman"/>
          <w:sz w:val="24"/>
          <w:szCs w:val="24"/>
        </w:rPr>
        <w:t>неопределены</w:t>
      </w:r>
      <w:proofErr w:type="spellEnd"/>
      <w:r w:rsidR="00074DFD">
        <w:rPr>
          <w:rFonts w:ascii="Times New Roman" w:hAnsi="Times New Roman" w:cs="Times New Roman"/>
          <w:sz w:val="24"/>
          <w:szCs w:val="24"/>
        </w:rPr>
        <w:t xml:space="preserve"> в каждой шайбе они группировались по цвету, похожести, минералу, и также были единичные зёрна. Для примера, в шайбе с немагнитной фракции были: минералы чёрного цвета, минералы жёлтого цвета, минералы оранжевого цвета, предположительно кварц, кварц с включениями и минералы тёмно-оранжевого цвета. </w:t>
      </w:r>
    </w:p>
    <w:p w14:paraId="2CF3108D" w14:textId="5FC7771D" w:rsidR="004176AA" w:rsidRDefault="00074DFD" w:rsidP="00E61E6F">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После </w:t>
      </w:r>
      <w:r w:rsidRPr="00074DFD">
        <w:rPr>
          <w:rFonts w:ascii="Times New Roman" w:hAnsi="Times New Roman" w:cs="Times New Roman"/>
          <w:sz w:val="24"/>
          <w:szCs w:val="24"/>
        </w:rPr>
        <w:t>исследовани</w:t>
      </w:r>
      <w:r>
        <w:rPr>
          <w:rFonts w:ascii="Times New Roman" w:hAnsi="Times New Roman" w:cs="Times New Roman"/>
          <w:sz w:val="24"/>
          <w:szCs w:val="24"/>
        </w:rPr>
        <w:t>я</w:t>
      </w:r>
      <w:r w:rsidRPr="00074DFD">
        <w:rPr>
          <w:rFonts w:ascii="Times New Roman" w:hAnsi="Times New Roman" w:cs="Times New Roman"/>
          <w:sz w:val="24"/>
          <w:szCs w:val="24"/>
        </w:rPr>
        <w:t xml:space="preserve"> в ресурсном центре «</w:t>
      </w:r>
      <w:proofErr w:type="spellStart"/>
      <w:r w:rsidRPr="00074DFD">
        <w:rPr>
          <w:rFonts w:ascii="Times New Roman" w:hAnsi="Times New Roman" w:cs="Times New Roman"/>
          <w:sz w:val="24"/>
          <w:szCs w:val="24"/>
        </w:rPr>
        <w:t>Геомодель</w:t>
      </w:r>
      <w:proofErr w:type="spellEnd"/>
      <w:r w:rsidRPr="00074DFD">
        <w:rPr>
          <w:rFonts w:ascii="Times New Roman" w:hAnsi="Times New Roman" w:cs="Times New Roman"/>
          <w:sz w:val="24"/>
          <w:szCs w:val="24"/>
        </w:rPr>
        <w:t>»</w:t>
      </w:r>
      <w:r>
        <w:rPr>
          <w:rFonts w:ascii="Times New Roman" w:hAnsi="Times New Roman" w:cs="Times New Roman"/>
          <w:sz w:val="24"/>
          <w:szCs w:val="24"/>
        </w:rPr>
        <w:t xml:space="preserve">, были получены данные со 187 спектрами, в которых были определены весовые процентные содержания </w:t>
      </w:r>
      <w:r w:rsidR="003D2E14">
        <w:rPr>
          <w:rFonts w:ascii="Times New Roman" w:hAnsi="Times New Roman" w:cs="Times New Roman"/>
          <w:sz w:val="24"/>
          <w:szCs w:val="24"/>
        </w:rPr>
        <w:t xml:space="preserve">29 </w:t>
      </w:r>
      <w:r>
        <w:rPr>
          <w:rFonts w:ascii="Times New Roman" w:hAnsi="Times New Roman" w:cs="Times New Roman"/>
          <w:sz w:val="24"/>
          <w:szCs w:val="24"/>
        </w:rPr>
        <w:t xml:space="preserve">элементов: </w:t>
      </w:r>
      <w:r w:rsidRPr="00074DFD">
        <w:rPr>
          <w:rFonts w:ascii="Times New Roman" w:hAnsi="Times New Roman" w:cs="Times New Roman"/>
          <w:sz w:val="24"/>
          <w:szCs w:val="24"/>
          <w:lang w:val="en-US"/>
        </w:rPr>
        <w:t>Na</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Mg</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Al</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Si</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P</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S</w:t>
      </w:r>
      <w:r>
        <w:rPr>
          <w:rFonts w:ascii="Times New Roman" w:hAnsi="Times New Roman" w:cs="Times New Roman"/>
          <w:sz w:val="24"/>
          <w:szCs w:val="24"/>
        </w:rPr>
        <w:t xml:space="preserve">, </w:t>
      </w:r>
      <w:r w:rsidRPr="00074DFD">
        <w:rPr>
          <w:rFonts w:ascii="Times New Roman" w:hAnsi="Times New Roman" w:cs="Times New Roman"/>
          <w:sz w:val="24"/>
          <w:szCs w:val="24"/>
          <w:lang w:val="en-US"/>
        </w:rPr>
        <w:t>Cl</w:t>
      </w:r>
      <w:r w:rsidR="00E61E6F">
        <w:rPr>
          <w:rFonts w:ascii="Times New Roman" w:hAnsi="Times New Roman" w:cs="Times New Roman"/>
          <w:sz w:val="24"/>
          <w:szCs w:val="24"/>
        </w:rPr>
        <w:t xml:space="preserve">, </w:t>
      </w:r>
      <w:r w:rsidRPr="00074DFD">
        <w:rPr>
          <w:rFonts w:ascii="Times New Roman" w:hAnsi="Times New Roman" w:cs="Times New Roman"/>
          <w:sz w:val="24"/>
          <w:szCs w:val="24"/>
        </w:rPr>
        <w:t>K</w:t>
      </w:r>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Ca</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Sc</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Ti</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Mn</w:t>
      </w:r>
      <w:proofErr w:type="spellEnd"/>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Fe</w:t>
      </w:r>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Sr</w:t>
      </w:r>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Y</w:t>
      </w:r>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lang w:val="en-US"/>
        </w:rPr>
        <w:t>Zr</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lang w:val="en-US"/>
        </w:rPr>
        <w:t>Nb</w:t>
      </w:r>
      <w:proofErr w:type="spellEnd"/>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Ba</w:t>
      </w:r>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La</w:t>
      </w:r>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Ce</w:t>
      </w:r>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lang w:val="en-US"/>
        </w:rPr>
        <w:t>Pr</w:t>
      </w:r>
      <w:proofErr w:type="spellEnd"/>
      <w:r w:rsidR="00E61E6F">
        <w:rPr>
          <w:rFonts w:ascii="Times New Roman" w:hAnsi="Times New Roman" w:cs="Times New Roman"/>
          <w:sz w:val="24"/>
          <w:szCs w:val="24"/>
        </w:rPr>
        <w:t xml:space="preserve">, </w:t>
      </w:r>
      <w:r w:rsidRPr="00074DFD">
        <w:rPr>
          <w:rFonts w:ascii="Times New Roman" w:hAnsi="Times New Roman" w:cs="Times New Roman"/>
          <w:sz w:val="24"/>
          <w:szCs w:val="24"/>
          <w:lang w:val="en-US"/>
        </w:rPr>
        <w:t>Nd</w:t>
      </w:r>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lang w:val="en-US"/>
        </w:rPr>
        <w:t>Sm</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lang w:val="en-US"/>
        </w:rPr>
        <w:t>Gd</w:t>
      </w:r>
      <w:proofErr w:type="spellEnd"/>
      <w:r w:rsidR="00E61E6F">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Hf</w:t>
      </w:r>
      <w:proofErr w:type="spellEnd"/>
      <w:r>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Pb</w:t>
      </w:r>
      <w:proofErr w:type="spellEnd"/>
      <w:r>
        <w:rPr>
          <w:rFonts w:ascii="Times New Roman" w:hAnsi="Times New Roman" w:cs="Times New Roman"/>
          <w:sz w:val="24"/>
          <w:szCs w:val="24"/>
        </w:rPr>
        <w:t xml:space="preserve">, </w:t>
      </w:r>
      <w:proofErr w:type="spellStart"/>
      <w:r w:rsidRPr="00074DFD">
        <w:rPr>
          <w:rFonts w:ascii="Times New Roman" w:hAnsi="Times New Roman" w:cs="Times New Roman"/>
          <w:sz w:val="24"/>
          <w:szCs w:val="24"/>
        </w:rPr>
        <w:t>Th</w:t>
      </w:r>
      <w:proofErr w:type="spellEnd"/>
      <w:r>
        <w:rPr>
          <w:rFonts w:ascii="Times New Roman" w:hAnsi="Times New Roman" w:cs="Times New Roman"/>
          <w:sz w:val="24"/>
          <w:szCs w:val="24"/>
        </w:rPr>
        <w:t xml:space="preserve">, </w:t>
      </w:r>
      <w:r w:rsidRPr="00074DFD">
        <w:rPr>
          <w:rFonts w:ascii="Times New Roman" w:hAnsi="Times New Roman" w:cs="Times New Roman"/>
          <w:sz w:val="24"/>
          <w:szCs w:val="24"/>
        </w:rPr>
        <w:t>U</w:t>
      </w:r>
      <w:r w:rsidR="00E61E6F">
        <w:rPr>
          <w:rFonts w:ascii="Times New Roman" w:hAnsi="Times New Roman" w:cs="Times New Roman"/>
          <w:sz w:val="24"/>
          <w:szCs w:val="24"/>
        </w:rPr>
        <w:t xml:space="preserve">. </w:t>
      </w:r>
      <w:r w:rsidR="00E7559E">
        <w:rPr>
          <w:rFonts w:ascii="Times New Roman" w:hAnsi="Times New Roman" w:cs="Times New Roman"/>
          <w:sz w:val="24"/>
          <w:szCs w:val="24"/>
        </w:rPr>
        <w:t>По результатам</w:t>
      </w:r>
      <w:r w:rsidR="000817F1">
        <w:rPr>
          <w:rFonts w:ascii="Times New Roman" w:hAnsi="Times New Roman" w:cs="Times New Roman"/>
          <w:sz w:val="24"/>
          <w:szCs w:val="24"/>
        </w:rPr>
        <w:t xml:space="preserve"> этих данных были выяснены формульные единицы следующих минералов: магнетит </w:t>
      </w:r>
      <w:r w:rsidR="004E1AAB" w:rsidRPr="004E1AAB">
        <w:rPr>
          <w:rFonts w:ascii="Times New Roman" w:hAnsi="Times New Roman" w:cs="Times New Roman"/>
          <w:sz w:val="24"/>
          <w:szCs w:val="24"/>
          <w:lang w:val="en-US"/>
        </w:rPr>
        <w:t>Fe</w:t>
      </w:r>
      <w:r w:rsidR="004E1AAB" w:rsidRPr="004E1AAB">
        <w:rPr>
          <w:rFonts w:ascii="Times New Roman" w:hAnsi="Times New Roman" w:cs="Times New Roman"/>
          <w:sz w:val="24"/>
          <w:szCs w:val="24"/>
          <w:vertAlign w:val="subscript"/>
        </w:rPr>
        <w:t>1.91</w:t>
      </w:r>
      <w:r w:rsidR="004E1AAB" w:rsidRPr="004E1AAB">
        <w:rPr>
          <w:rFonts w:ascii="Times New Roman" w:hAnsi="Times New Roman" w:cs="Times New Roman"/>
          <w:sz w:val="24"/>
          <w:szCs w:val="24"/>
          <w:lang w:val="en-US"/>
        </w:rPr>
        <w:t>Fe</w:t>
      </w:r>
      <w:r w:rsidR="004E1AAB" w:rsidRPr="004E1AAB">
        <w:rPr>
          <w:rFonts w:ascii="Times New Roman" w:hAnsi="Times New Roman" w:cs="Times New Roman"/>
          <w:sz w:val="24"/>
          <w:szCs w:val="24"/>
          <w:vertAlign w:val="subscript"/>
        </w:rPr>
        <w:t>1.05</w:t>
      </w:r>
      <w:r w:rsidR="004E1AAB" w:rsidRPr="004E1AAB">
        <w:rPr>
          <w:rFonts w:ascii="Times New Roman" w:hAnsi="Times New Roman" w:cs="Times New Roman"/>
          <w:sz w:val="24"/>
          <w:szCs w:val="24"/>
        </w:rPr>
        <w:t>(</w:t>
      </w:r>
      <w:r w:rsidR="004E1AAB">
        <w:rPr>
          <w:rFonts w:ascii="Times New Roman" w:hAnsi="Times New Roman" w:cs="Times New Roman"/>
          <w:sz w:val="24"/>
          <w:szCs w:val="24"/>
          <w:lang w:val="en-US"/>
        </w:rPr>
        <w:t>Si</w:t>
      </w:r>
      <w:r w:rsidR="004E1AAB" w:rsidRPr="004E1AAB">
        <w:rPr>
          <w:rFonts w:ascii="Times New Roman" w:hAnsi="Times New Roman" w:cs="Times New Roman"/>
          <w:sz w:val="24"/>
          <w:szCs w:val="24"/>
          <w:vertAlign w:val="subscript"/>
        </w:rPr>
        <w:t>0.02</w:t>
      </w:r>
      <w:r w:rsidR="004E1AAB" w:rsidRPr="004E1AAB">
        <w:rPr>
          <w:rFonts w:ascii="Times New Roman" w:hAnsi="Times New Roman" w:cs="Times New Roman"/>
          <w:sz w:val="24"/>
          <w:szCs w:val="24"/>
        </w:rPr>
        <w:t xml:space="preserve">, </w:t>
      </w:r>
      <w:proofErr w:type="spellStart"/>
      <w:r w:rsidR="004E1AAB">
        <w:rPr>
          <w:rFonts w:ascii="Times New Roman" w:hAnsi="Times New Roman" w:cs="Times New Roman"/>
          <w:sz w:val="24"/>
          <w:szCs w:val="24"/>
          <w:lang w:val="en-US"/>
        </w:rPr>
        <w:t>Ti</w:t>
      </w:r>
      <w:proofErr w:type="spellEnd"/>
      <w:r w:rsidR="004E1AAB" w:rsidRPr="004E1AAB">
        <w:rPr>
          <w:rFonts w:ascii="Times New Roman" w:hAnsi="Times New Roman" w:cs="Times New Roman"/>
          <w:sz w:val="24"/>
          <w:szCs w:val="24"/>
          <w:vertAlign w:val="subscript"/>
        </w:rPr>
        <w:t>0.01</w:t>
      </w:r>
      <w:r w:rsidR="004E1AAB" w:rsidRPr="004E1AAB">
        <w:rPr>
          <w:rFonts w:ascii="Times New Roman" w:hAnsi="Times New Roman" w:cs="Times New Roman"/>
          <w:sz w:val="24"/>
          <w:szCs w:val="24"/>
        </w:rPr>
        <w:t xml:space="preserve">, </w:t>
      </w:r>
      <w:r w:rsidR="004E1AAB">
        <w:rPr>
          <w:rFonts w:ascii="Times New Roman" w:hAnsi="Times New Roman" w:cs="Times New Roman"/>
          <w:sz w:val="24"/>
          <w:szCs w:val="24"/>
          <w:lang w:val="en-US"/>
        </w:rPr>
        <w:t>Al</w:t>
      </w:r>
      <w:r w:rsidR="004E1AAB" w:rsidRPr="004E1AAB">
        <w:rPr>
          <w:rFonts w:ascii="Times New Roman" w:hAnsi="Times New Roman" w:cs="Times New Roman"/>
          <w:sz w:val="24"/>
          <w:szCs w:val="24"/>
          <w:vertAlign w:val="subscript"/>
        </w:rPr>
        <w:t>0.01</w:t>
      </w:r>
      <w:r w:rsidR="004E1AAB" w:rsidRPr="004E1AAB">
        <w:rPr>
          <w:rFonts w:ascii="Times New Roman" w:hAnsi="Times New Roman" w:cs="Times New Roman"/>
          <w:sz w:val="24"/>
          <w:szCs w:val="24"/>
        </w:rPr>
        <w:t>)</w:t>
      </w:r>
      <w:r w:rsidR="004E1AAB">
        <w:rPr>
          <w:rFonts w:ascii="Times New Roman" w:hAnsi="Times New Roman" w:cs="Times New Roman"/>
          <w:sz w:val="24"/>
          <w:szCs w:val="24"/>
          <w:lang w:val="en-US"/>
        </w:rPr>
        <w:t>O</w:t>
      </w:r>
      <w:r w:rsidR="004E1AAB" w:rsidRPr="004E1AAB">
        <w:rPr>
          <w:rFonts w:ascii="Times New Roman" w:hAnsi="Times New Roman" w:cs="Times New Roman"/>
          <w:sz w:val="24"/>
          <w:szCs w:val="24"/>
          <w:vertAlign w:val="subscript"/>
        </w:rPr>
        <w:t xml:space="preserve">4 </w:t>
      </w:r>
      <w:r w:rsidR="000817F1">
        <w:rPr>
          <w:rFonts w:ascii="Times New Roman" w:hAnsi="Times New Roman" w:cs="Times New Roman"/>
          <w:sz w:val="24"/>
          <w:szCs w:val="24"/>
        </w:rPr>
        <w:t>(прил. 4), ильменит</w:t>
      </w:r>
      <w:r w:rsidR="004E1AAB" w:rsidRPr="004E1AAB">
        <w:rPr>
          <w:rFonts w:ascii="Times New Roman" w:hAnsi="Times New Roman" w:cs="Times New Roman"/>
          <w:sz w:val="24"/>
          <w:szCs w:val="24"/>
        </w:rPr>
        <w:t xml:space="preserve"> </w:t>
      </w:r>
      <w:r w:rsidR="004E1AAB">
        <w:rPr>
          <w:rFonts w:ascii="Times New Roman" w:hAnsi="Times New Roman" w:cs="Times New Roman"/>
          <w:sz w:val="24"/>
          <w:szCs w:val="24"/>
          <w:lang w:val="en-US"/>
        </w:rPr>
        <w:t>Fe</w:t>
      </w:r>
      <w:r w:rsidR="004E1AAB" w:rsidRPr="004E1AAB">
        <w:rPr>
          <w:rFonts w:ascii="Times New Roman" w:hAnsi="Times New Roman" w:cs="Times New Roman"/>
          <w:sz w:val="24"/>
          <w:szCs w:val="24"/>
          <w:vertAlign w:val="subscript"/>
        </w:rPr>
        <w:t>0.9</w:t>
      </w:r>
      <w:r w:rsidR="004E1AAB" w:rsidRPr="004E1AAB">
        <w:rPr>
          <w:rFonts w:ascii="Times New Roman" w:hAnsi="Times New Roman" w:cs="Times New Roman"/>
          <w:sz w:val="24"/>
          <w:szCs w:val="24"/>
        </w:rPr>
        <w:t>(</w:t>
      </w:r>
      <w:r w:rsidR="004E1AAB" w:rsidRPr="004E1AAB">
        <w:rPr>
          <w:rFonts w:ascii="Times New Roman" w:hAnsi="Times New Roman" w:cs="Times New Roman"/>
          <w:sz w:val="24"/>
          <w:szCs w:val="24"/>
          <w:lang w:val="en-US"/>
        </w:rPr>
        <w:t>Mn</w:t>
      </w:r>
      <w:r w:rsidR="004E1AAB" w:rsidRPr="004E1AAB">
        <w:rPr>
          <w:rFonts w:ascii="Times New Roman" w:hAnsi="Times New Roman" w:cs="Times New Roman"/>
          <w:sz w:val="24"/>
          <w:szCs w:val="24"/>
          <w:vertAlign w:val="subscript"/>
        </w:rPr>
        <w:t>0.04</w:t>
      </w:r>
      <w:r w:rsidR="004E1AAB" w:rsidRPr="004E1AAB">
        <w:rPr>
          <w:rFonts w:ascii="Times New Roman" w:hAnsi="Times New Roman" w:cs="Times New Roman"/>
          <w:sz w:val="24"/>
          <w:szCs w:val="24"/>
        </w:rPr>
        <w:t>)</w:t>
      </w:r>
      <w:proofErr w:type="spellStart"/>
      <w:r w:rsidR="004E1AAB" w:rsidRPr="004E1AAB">
        <w:rPr>
          <w:rFonts w:ascii="Times New Roman" w:hAnsi="Times New Roman" w:cs="Times New Roman"/>
          <w:sz w:val="24"/>
          <w:szCs w:val="24"/>
          <w:lang w:val="en-US"/>
        </w:rPr>
        <w:t>Ti</w:t>
      </w:r>
      <w:proofErr w:type="spellEnd"/>
      <w:r w:rsidR="004E1AAB" w:rsidRPr="004E1AAB">
        <w:rPr>
          <w:rFonts w:ascii="Times New Roman" w:hAnsi="Times New Roman" w:cs="Times New Roman"/>
          <w:sz w:val="24"/>
          <w:szCs w:val="24"/>
          <w:vertAlign w:val="subscript"/>
        </w:rPr>
        <w:t>1.02</w:t>
      </w:r>
      <w:r w:rsidR="004E1AAB" w:rsidRPr="004E1AAB">
        <w:rPr>
          <w:rFonts w:ascii="Times New Roman" w:hAnsi="Times New Roman" w:cs="Times New Roman"/>
          <w:sz w:val="24"/>
          <w:szCs w:val="24"/>
          <w:lang w:val="en-US"/>
        </w:rPr>
        <w:t>O</w:t>
      </w:r>
      <w:r w:rsidR="004E1AAB" w:rsidRPr="004E1AAB">
        <w:rPr>
          <w:rFonts w:ascii="Times New Roman" w:hAnsi="Times New Roman" w:cs="Times New Roman"/>
          <w:sz w:val="24"/>
          <w:szCs w:val="24"/>
          <w:vertAlign w:val="subscript"/>
        </w:rPr>
        <w:t>3</w:t>
      </w:r>
      <w:r w:rsidR="00E7559E">
        <w:rPr>
          <w:rFonts w:ascii="Times New Roman" w:hAnsi="Times New Roman" w:cs="Times New Roman"/>
          <w:sz w:val="24"/>
          <w:szCs w:val="24"/>
        </w:rPr>
        <w:t xml:space="preserve"> (прил. </w:t>
      </w:r>
      <w:r w:rsidR="00473903">
        <w:rPr>
          <w:rFonts w:ascii="Times New Roman" w:hAnsi="Times New Roman" w:cs="Times New Roman"/>
          <w:sz w:val="24"/>
          <w:szCs w:val="24"/>
        </w:rPr>
        <w:t>5</w:t>
      </w:r>
      <w:r w:rsidR="00E7559E">
        <w:rPr>
          <w:rFonts w:ascii="Times New Roman" w:hAnsi="Times New Roman" w:cs="Times New Roman"/>
          <w:sz w:val="24"/>
          <w:szCs w:val="24"/>
        </w:rPr>
        <w:t>)</w:t>
      </w:r>
      <w:r w:rsidR="000817F1">
        <w:rPr>
          <w:rFonts w:ascii="Times New Roman" w:hAnsi="Times New Roman" w:cs="Times New Roman"/>
          <w:sz w:val="24"/>
          <w:szCs w:val="24"/>
        </w:rPr>
        <w:t>, циркон</w:t>
      </w:r>
      <w:r w:rsidR="00E7559E">
        <w:rPr>
          <w:rFonts w:ascii="Times New Roman" w:hAnsi="Times New Roman" w:cs="Times New Roman"/>
          <w:sz w:val="24"/>
          <w:szCs w:val="24"/>
        </w:rPr>
        <w:t xml:space="preserve"> </w:t>
      </w:r>
      <w:proofErr w:type="spellStart"/>
      <w:r w:rsidR="00761327">
        <w:rPr>
          <w:rFonts w:ascii="Times New Roman" w:hAnsi="Times New Roman" w:cs="Times New Roman"/>
          <w:sz w:val="24"/>
          <w:szCs w:val="24"/>
          <w:lang w:val="en-US"/>
        </w:rPr>
        <w:t>Zr</w:t>
      </w:r>
      <w:proofErr w:type="spellEnd"/>
      <w:r w:rsidR="00761327">
        <w:rPr>
          <w:rFonts w:ascii="Times New Roman" w:hAnsi="Times New Roman" w:cs="Times New Roman"/>
          <w:sz w:val="24"/>
          <w:szCs w:val="24"/>
          <w:vertAlign w:val="subscript"/>
        </w:rPr>
        <w:t>0,95</w:t>
      </w:r>
      <w:r w:rsidR="00761327" w:rsidRPr="00761327">
        <w:rPr>
          <w:rFonts w:ascii="Times New Roman" w:hAnsi="Times New Roman" w:cs="Times New Roman"/>
          <w:sz w:val="24"/>
          <w:szCs w:val="24"/>
        </w:rPr>
        <w:t>(</w:t>
      </w:r>
      <w:proofErr w:type="spellStart"/>
      <w:r w:rsidR="00761327">
        <w:rPr>
          <w:rFonts w:ascii="Times New Roman" w:hAnsi="Times New Roman" w:cs="Times New Roman"/>
          <w:sz w:val="24"/>
          <w:szCs w:val="24"/>
          <w:lang w:val="en-US"/>
        </w:rPr>
        <w:t>Ti</w:t>
      </w:r>
      <w:proofErr w:type="spellEnd"/>
      <w:r w:rsidR="00761327" w:rsidRPr="00761327">
        <w:rPr>
          <w:rFonts w:ascii="Times New Roman" w:hAnsi="Times New Roman" w:cs="Times New Roman"/>
          <w:sz w:val="24"/>
          <w:szCs w:val="24"/>
          <w:vertAlign w:val="subscript"/>
        </w:rPr>
        <w:t>0,01</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Al</w:t>
      </w:r>
      <w:r w:rsidR="00761327" w:rsidRPr="00761327">
        <w:rPr>
          <w:rFonts w:ascii="Times New Roman" w:hAnsi="Times New Roman" w:cs="Times New Roman"/>
          <w:sz w:val="24"/>
          <w:szCs w:val="24"/>
          <w:vertAlign w:val="subscript"/>
        </w:rPr>
        <w:t>0,03</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Ca</w:t>
      </w:r>
      <w:r w:rsidR="00761327" w:rsidRPr="00761327">
        <w:rPr>
          <w:rFonts w:ascii="Times New Roman" w:hAnsi="Times New Roman" w:cs="Times New Roman"/>
          <w:sz w:val="24"/>
          <w:szCs w:val="24"/>
          <w:vertAlign w:val="subscript"/>
        </w:rPr>
        <w:t>0,02</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Fe</w:t>
      </w:r>
      <w:r w:rsidR="00761327" w:rsidRPr="00761327">
        <w:rPr>
          <w:rFonts w:ascii="Times New Roman" w:hAnsi="Times New Roman" w:cs="Times New Roman"/>
          <w:sz w:val="24"/>
          <w:szCs w:val="24"/>
          <w:vertAlign w:val="subscript"/>
        </w:rPr>
        <w:t>0,02</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Y</w:t>
      </w:r>
      <w:r w:rsidR="00761327" w:rsidRPr="00761327">
        <w:rPr>
          <w:rFonts w:ascii="Times New Roman" w:hAnsi="Times New Roman" w:cs="Times New Roman"/>
          <w:sz w:val="24"/>
          <w:szCs w:val="24"/>
          <w:vertAlign w:val="subscript"/>
        </w:rPr>
        <w:t>0,01</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Hf</w:t>
      </w:r>
      <w:r w:rsidR="00761327" w:rsidRPr="00761327">
        <w:rPr>
          <w:rFonts w:ascii="Times New Roman" w:hAnsi="Times New Roman" w:cs="Times New Roman"/>
          <w:sz w:val="24"/>
          <w:szCs w:val="24"/>
          <w:vertAlign w:val="subscript"/>
        </w:rPr>
        <w:t>0,01</w:t>
      </w:r>
      <w:r w:rsidR="00761327" w:rsidRPr="00761327">
        <w:rPr>
          <w:rFonts w:ascii="Times New Roman" w:hAnsi="Times New Roman" w:cs="Times New Roman"/>
          <w:sz w:val="24"/>
          <w:szCs w:val="24"/>
        </w:rPr>
        <w:t>)</w:t>
      </w:r>
      <w:r w:rsidR="00761327">
        <w:rPr>
          <w:rFonts w:ascii="Times New Roman" w:hAnsi="Times New Roman" w:cs="Times New Roman"/>
          <w:sz w:val="24"/>
          <w:szCs w:val="24"/>
          <w:lang w:val="en-US"/>
        </w:rPr>
        <w:t>Si</w:t>
      </w:r>
      <w:r w:rsidR="00761327" w:rsidRPr="00761327">
        <w:rPr>
          <w:rFonts w:ascii="Times New Roman" w:hAnsi="Times New Roman" w:cs="Times New Roman"/>
          <w:sz w:val="24"/>
          <w:szCs w:val="24"/>
          <w:vertAlign w:val="subscript"/>
        </w:rPr>
        <w:t>0,98</w:t>
      </w:r>
      <w:r w:rsidR="00761327">
        <w:rPr>
          <w:rFonts w:ascii="Times New Roman" w:hAnsi="Times New Roman" w:cs="Times New Roman"/>
          <w:sz w:val="24"/>
          <w:szCs w:val="24"/>
          <w:lang w:val="en-US"/>
        </w:rPr>
        <w:t>O</w:t>
      </w:r>
      <w:r w:rsidR="00761327" w:rsidRPr="00761327">
        <w:rPr>
          <w:rFonts w:ascii="Times New Roman" w:hAnsi="Times New Roman" w:cs="Times New Roman"/>
          <w:sz w:val="24"/>
          <w:szCs w:val="24"/>
          <w:vertAlign w:val="subscript"/>
        </w:rPr>
        <w:t>4</w:t>
      </w:r>
      <w:r w:rsidR="00FA5120">
        <w:rPr>
          <w:rFonts w:ascii="Times New Roman" w:hAnsi="Times New Roman" w:cs="Times New Roman"/>
          <w:sz w:val="24"/>
          <w:szCs w:val="24"/>
        </w:rPr>
        <w:t xml:space="preserve"> </w:t>
      </w:r>
      <w:r w:rsidR="00E7559E">
        <w:rPr>
          <w:rFonts w:ascii="Times New Roman" w:hAnsi="Times New Roman" w:cs="Times New Roman"/>
          <w:sz w:val="24"/>
          <w:szCs w:val="24"/>
        </w:rPr>
        <w:t>(прил. 7)</w:t>
      </w:r>
      <w:r w:rsidR="000817F1">
        <w:rPr>
          <w:rFonts w:ascii="Times New Roman" w:hAnsi="Times New Roman" w:cs="Times New Roman"/>
          <w:sz w:val="24"/>
          <w:szCs w:val="24"/>
        </w:rPr>
        <w:t>, альмандин</w:t>
      </w:r>
      <w:r w:rsidR="00E7559E">
        <w:rPr>
          <w:rFonts w:ascii="Times New Roman" w:hAnsi="Times New Roman" w:cs="Times New Roman"/>
          <w:sz w:val="24"/>
          <w:szCs w:val="24"/>
        </w:rPr>
        <w:t xml:space="preserve"> </w:t>
      </w:r>
      <w:r w:rsidR="00FA5120">
        <w:rPr>
          <w:rFonts w:ascii="Times New Roman" w:hAnsi="Times New Roman" w:cs="Times New Roman"/>
          <w:sz w:val="24"/>
          <w:szCs w:val="24"/>
          <w:lang w:val="en-US"/>
        </w:rPr>
        <w:t>Fe</w:t>
      </w:r>
      <w:r w:rsidR="001C5560" w:rsidRPr="00623285">
        <w:rPr>
          <w:rFonts w:ascii="Times New Roman" w:hAnsi="Times New Roman" w:cs="Times New Roman"/>
          <w:sz w:val="24"/>
          <w:szCs w:val="24"/>
          <w:vertAlign w:val="subscript"/>
        </w:rPr>
        <w:t>2.37</w:t>
      </w:r>
      <w:r w:rsidR="00FA5120" w:rsidRPr="00623285">
        <w:rPr>
          <w:rFonts w:ascii="Times New Roman" w:hAnsi="Times New Roman" w:cs="Times New Roman"/>
          <w:sz w:val="24"/>
          <w:szCs w:val="24"/>
        </w:rPr>
        <w:t>(</w:t>
      </w:r>
      <w:r w:rsidR="00FA5120">
        <w:rPr>
          <w:rFonts w:ascii="Times New Roman" w:hAnsi="Times New Roman" w:cs="Times New Roman"/>
          <w:sz w:val="24"/>
          <w:szCs w:val="24"/>
          <w:lang w:val="en-US"/>
        </w:rPr>
        <w:t>Mg</w:t>
      </w:r>
      <w:r w:rsidR="001C5560" w:rsidRPr="00623285">
        <w:rPr>
          <w:rFonts w:ascii="Times New Roman" w:hAnsi="Times New Roman" w:cs="Times New Roman"/>
          <w:sz w:val="24"/>
          <w:szCs w:val="24"/>
          <w:vertAlign w:val="subscript"/>
        </w:rPr>
        <w:t>0.35</w:t>
      </w:r>
      <w:r w:rsidR="00FA5120" w:rsidRPr="00623285">
        <w:rPr>
          <w:rFonts w:ascii="Times New Roman" w:hAnsi="Times New Roman" w:cs="Times New Roman"/>
          <w:sz w:val="24"/>
          <w:szCs w:val="24"/>
        </w:rPr>
        <w:t>,</w:t>
      </w:r>
      <w:r w:rsidR="00FA5120">
        <w:rPr>
          <w:rFonts w:ascii="Times New Roman" w:hAnsi="Times New Roman" w:cs="Times New Roman"/>
          <w:sz w:val="24"/>
          <w:szCs w:val="24"/>
          <w:lang w:val="en-US"/>
        </w:rPr>
        <w:t>Mn</w:t>
      </w:r>
      <w:r w:rsidR="001C5560" w:rsidRPr="00623285">
        <w:rPr>
          <w:rFonts w:ascii="Times New Roman" w:hAnsi="Times New Roman" w:cs="Times New Roman"/>
          <w:sz w:val="24"/>
          <w:szCs w:val="24"/>
          <w:vertAlign w:val="subscript"/>
        </w:rPr>
        <w:t>0.18</w:t>
      </w:r>
      <w:r w:rsidR="00FA5120" w:rsidRPr="00623285">
        <w:rPr>
          <w:rFonts w:ascii="Times New Roman" w:hAnsi="Times New Roman" w:cs="Times New Roman"/>
          <w:sz w:val="24"/>
          <w:szCs w:val="24"/>
        </w:rPr>
        <w:t>,</w:t>
      </w:r>
      <w:r w:rsidR="00FA5120">
        <w:rPr>
          <w:rFonts w:ascii="Times New Roman" w:hAnsi="Times New Roman" w:cs="Times New Roman"/>
          <w:sz w:val="24"/>
          <w:szCs w:val="24"/>
          <w:lang w:val="en-US"/>
        </w:rPr>
        <w:t>Ca</w:t>
      </w:r>
      <w:r w:rsidR="001C5560" w:rsidRPr="00623285">
        <w:rPr>
          <w:rFonts w:ascii="Times New Roman" w:hAnsi="Times New Roman" w:cs="Times New Roman"/>
          <w:sz w:val="24"/>
          <w:szCs w:val="24"/>
          <w:vertAlign w:val="subscript"/>
        </w:rPr>
        <w:t>0.18</w:t>
      </w:r>
      <w:r w:rsidR="00FA5120" w:rsidRPr="00623285">
        <w:rPr>
          <w:rFonts w:ascii="Times New Roman" w:hAnsi="Times New Roman" w:cs="Times New Roman"/>
          <w:sz w:val="24"/>
          <w:szCs w:val="24"/>
        </w:rPr>
        <w:t>)</w:t>
      </w:r>
      <w:r w:rsidR="001C5560">
        <w:rPr>
          <w:rFonts w:ascii="Times New Roman" w:hAnsi="Times New Roman" w:cs="Times New Roman"/>
          <w:sz w:val="24"/>
          <w:szCs w:val="24"/>
          <w:lang w:val="en-US"/>
        </w:rPr>
        <w:t>Al</w:t>
      </w:r>
      <w:r w:rsidR="001C5560" w:rsidRPr="00623285">
        <w:rPr>
          <w:rFonts w:ascii="Times New Roman" w:hAnsi="Times New Roman" w:cs="Times New Roman"/>
          <w:sz w:val="24"/>
          <w:szCs w:val="24"/>
          <w:vertAlign w:val="subscript"/>
        </w:rPr>
        <w:t>1.99</w:t>
      </w:r>
      <w:r w:rsidR="001C5560" w:rsidRPr="00623285">
        <w:rPr>
          <w:rFonts w:ascii="Times New Roman" w:hAnsi="Times New Roman" w:cs="Times New Roman"/>
          <w:sz w:val="24"/>
          <w:szCs w:val="24"/>
        </w:rPr>
        <w:t>(</w:t>
      </w:r>
      <w:proofErr w:type="spellStart"/>
      <w:r w:rsidR="001C5560">
        <w:rPr>
          <w:rFonts w:ascii="Times New Roman" w:hAnsi="Times New Roman" w:cs="Times New Roman"/>
          <w:sz w:val="24"/>
          <w:szCs w:val="24"/>
          <w:lang w:val="en-US"/>
        </w:rPr>
        <w:t>SiO</w:t>
      </w:r>
      <w:proofErr w:type="spellEnd"/>
      <w:r w:rsidR="001C5560" w:rsidRPr="00623285">
        <w:rPr>
          <w:rFonts w:ascii="Times New Roman" w:hAnsi="Times New Roman" w:cs="Times New Roman"/>
          <w:sz w:val="24"/>
          <w:szCs w:val="24"/>
          <w:vertAlign w:val="subscript"/>
        </w:rPr>
        <w:t>4</w:t>
      </w:r>
      <w:r w:rsidR="001C5560" w:rsidRPr="00623285">
        <w:rPr>
          <w:rFonts w:ascii="Times New Roman" w:hAnsi="Times New Roman" w:cs="Times New Roman"/>
          <w:sz w:val="24"/>
          <w:szCs w:val="24"/>
        </w:rPr>
        <w:t>)</w:t>
      </w:r>
      <w:r w:rsidR="001C5560" w:rsidRPr="00623285">
        <w:rPr>
          <w:rFonts w:ascii="Times New Roman" w:hAnsi="Times New Roman" w:cs="Times New Roman"/>
          <w:sz w:val="24"/>
          <w:szCs w:val="24"/>
          <w:vertAlign w:val="subscript"/>
        </w:rPr>
        <w:t>2.97</w:t>
      </w:r>
      <w:r w:rsidR="001C5560" w:rsidRPr="00623285">
        <w:rPr>
          <w:rFonts w:ascii="Times New Roman" w:hAnsi="Times New Roman" w:cs="Times New Roman"/>
          <w:sz w:val="24"/>
          <w:szCs w:val="24"/>
        </w:rPr>
        <w:t xml:space="preserve"> </w:t>
      </w:r>
      <w:r w:rsidR="00E7559E">
        <w:rPr>
          <w:rFonts w:ascii="Times New Roman" w:hAnsi="Times New Roman" w:cs="Times New Roman"/>
          <w:sz w:val="24"/>
          <w:szCs w:val="24"/>
        </w:rPr>
        <w:t>(прил. 6)</w:t>
      </w:r>
      <w:r w:rsidR="000817F1">
        <w:rPr>
          <w:rFonts w:ascii="Times New Roman" w:hAnsi="Times New Roman" w:cs="Times New Roman"/>
          <w:sz w:val="24"/>
          <w:szCs w:val="24"/>
        </w:rPr>
        <w:t>.</w:t>
      </w:r>
    </w:p>
    <w:p w14:paraId="5EC2A50F" w14:textId="35EA190E" w:rsidR="00557B09" w:rsidRDefault="00FA4E2D" w:rsidP="001504D0">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Некоторые фотографии </w:t>
      </w:r>
      <w:proofErr w:type="spellStart"/>
      <w:r>
        <w:rPr>
          <w:rFonts w:ascii="Times New Roman" w:hAnsi="Times New Roman" w:cs="Times New Roman"/>
          <w:sz w:val="24"/>
          <w:szCs w:val="24"/>
        </w:rPr>
        <w:t>микрозондового</w:t>
      </w:r>
      <w:proofErr w:type="spellEnd"/>
      <w:r>
        <w:rPr>
          <w:rFonts w:ascii="Times New Roman" w:hAnsi="Times New Roman" w:cs="Times New Roman"/>
          <w:sz w:val="24"/>
          <w:szCs w:val="24"/>
        </w:rPr>
        <w:t xml:space="preserve"> анализа приведены в приложениях (прил. </w:t>
      </w:r>
      <w:r w:rsidR="003B5E56">
        <w:rPr>
          <w:rFonts w:ascii="Times New Roman" w:hAnsi="Times New Roman" w:cs="Times New Roman"/>
          <w:sz w:val="24"/>
          <w:szCs w:val="24"/>
        </w:rPr>
        <w:t>8-9): сильномагнитная фракция с минералами магнетита и титаномагнетита</w:t>
      </w:r>
      <w:r w:rsidR="00296619">
        <w:rPr>
          <w:rFonts w:ascii="Times New Roman" w:hAnsi="Times New Roman" w:cs="Times New Roman"/>
          <w:sz w:val="24"/>
          <w:szCs w:val="24"/>
        </w:rPr>
        <w:t xml:space="preserve"> (</w:t>
      </w:r>
      <w:proofErr w:type="gramStart"/>
      <w:r w:rsidR="00296619">
        <w:rPr>
          <w:rFonts w:ascii="Times New Roman" w:hAnsi="Times New Roman" w:cs="Times New Roman"/>
          <w:sz w:val="24"/>
          <w:szCs w:val="24"/>
          <w:lang w:val="en-US"/>
        </w:rPr>
        <w:t>Mag</w:t>
      </w:r>
      <w:r w:rsidR="00296619" w:rsidRPr="00296619">
        <w:rPr>
          <w:rFonts w:ascii="Times New Roman" w:hAnsi="Times New Roman" w:cs="Times New Roman"/>
          <w:sz w:val="24"/>
          <w:szCs w:val="24"/>
        </w:rPr>
        <w:t>(</w:t>
      </w:r>
      <w:proofErr w:type="spellStart"/>
      <w:proofErr w:type="gramEnd"/>
      <w:r w:rsidR="00296619">
        <w:rPr>
          <w:rFonts w:ascii="Times New Roman" w:hAnsi="Times New Roman" w:cs="Times New Roman"/>
          <w:sz w:val="24"/>
          <w:szCs w:val="24"/>
          <w:lang w:val="en-US"/>
        </w:rPr>
        <w:t>Ti</w:t>
      </w:r>
      <w:proofErr w:type="spellEnd"/>
      <w:r w:rsidR="00296619" w:rsidRPr="00296619">
        <w:rPr>
          <w:rFonts w:ascii="Times New Roman" w:hAnsi="Times New Roman" w:cs="Times New Roman"/>
          <w:sz w:val="24"/>
          <w:szCs w:val="24"/>
        </w:rPr>
        <w:t>))</w:t>
      </w:r>
      <w:r w:rsidR="003B5E56">
        <w:rPr>
          <w:rFonts w:ascii="Times New Roman" w:hAnsi="Times New Roman" w:cs="Times New Roman"/>
          <w:sz w:val="24"/>
          <w:szCs w:val="24"/>
        </w:rPr>
        <w:t xml:space="preserve">, </w:t>
      </w:r>
      <w:proofErr w:type="spellStart"/>
      <w:r w:rsidR="003B5E56">
        <w:rPr>
          <w:rFonts w:ascii="Times New Roman" w:hAnsi="Times New Roman" w:cs="Times New Roman"/>
          <w:sz w:val="24"/>
          <w:szCs w:val="24"/>
        </w:rPr>
        <w:t>среднемагнитная</w:t>
      </w:r>
      <w:proofErr w:type="spellEnd"/>
      <w:r w:rsidR="003B5E56">
        <w:rPr>
          <w:rFonts w:ascii="Times New Roman" w:hAnsi="Times New Roman" w:cs="Times New Roman"/>
          <w:sz w:val="24"/>
          <w:szCs w:val="24"/>
        </w:rPr>
        <w:t xml:space="preserve"> фракция с минералами ильменита и </w:t>
      </w:r>
      <w:proofErr w:type="spellStart"/>
      <w:r w:rsidR="003B5E56">
        <w:rPr>
          <w:rFonts w:ascii="Times New Roman" w:hAnsi="Times New Roman" w:cs="Times New Roman"/>
          <w:sz w:val="24"/>
          <w:szCs w:val="24"/>
        </w:rPr>
        <w:t>лейкоксенизированного</w:t>
      </w:r>
      <w:proofErr w:type="spellEnd"/>
      <w:r w:rsidR="003B5E56">
        <w:rPr>
          <w:rFonts w:ascii="Times New Roman" w:hAnsi="Times New Roman" w:cs="Times New Roman"/>
          <w:sz w:val="24"/>
          <w:szCs w:val="24"/>
        </w:rPr>
        <w:t xml:space="preserve"> ильменита</w:t>
      </w:r>
      <w:r w:rsidR="00296619" w:rsidRPr="00296619">
        <w:rPr>
          <w:rFonts w:ascii="Times New Roman" w:hAnsi="Times New Roman" w:cs="Times New Roman"/>
          <w:sz w:val="24"/>
          <w:szCs w:val="24"/>
        </w:rPr>
        <w:t xml:space="preserve"> (</w:t>
      </w:r>
      <w:proofErr w:type="spellStart"/>
      <w:r w:rsidR="00296619">
        <w:rPr>
          <w:rFonts w:ascii="Times New Roman" w:hAnsi="Times New Roman" w:cs="Times New Roman"/>
          <w:sz w:val="24"/>
          <w:szCs w:val="24"/>
          <w:lang w:val="en-US"/>
        </w:rPr>
        <w:t>LcxIlm</w:t>
      </w:r>
      <w:proofErr w:type="spellEnd"/>
      <w:r w:rsidR="00296619" w:rsidRPr="00296619">
        <w:rPr>
          <w:rFonts w:ascii="Times New Roman" w:hAnsi="Times New Roman" w:cs="Times New Roman"/>
          <w:sz w:val="24"/>
          <w:szCs w:val="24"/>
        </w:rPr>
        <w:t>)</w:t>
      </w:r>
      <w:r w:rsidR="00B52337">
        <w:rPr>
          <w:rFonts w:ascii="Times New Roman" w:hAnsi="Times New Roman" w:cs="Times New Roman"/>
          <w:sz w:val="24"/>
          <w:szCs w:val="24"/>
        </w:rPr>
        <w:t xml:space="preserve">, немагнитная фракция с минералами альбита, анортита, микроклина, плагиоклаза и циркона. </w:t>
      </w:r>
    </w:p>
    <w:p w14:paraId="4D74A6AF" w14:textId="0F2B72CD" w:rsidR="0042474D" w:rsidRDefault="0061050D" w:rsidP="0042474D">
      <w:pPr>
        <w:pStyle w:val="a3"/>
        <w:spacing w:line="360" w:lineRule="auto"/>
        <w:jc w:val="center"/>
        <w:outlineLvl w:val="1"/>
        <w:rPr>
          <w:rFonts w:ascii="Times New Roman" w:hAnsi="Times New Roman" w:cs="Times New Roman"/>
          <w:sz w:val="24"/>
          <w:szCs w:val="24"/>
        </w:rPr>
      </w:pPr>
      <w:bookmarkStart w:id="32" w:name="_Toc8405385"/>
      <w:r>
        <w:rPr>
          <w:rFonts w:ascii="Times New Roman" w:hAnsi="Times New Roman" w:cs="Times New Roman"/>
          <w:sz w:val="24"/>
          <w:szCs w:val="24"/>
        </w:rPr>
        <w:t xml:space="preserve">4.4 </w:t>
      </w:r>
      <w:r w:rsidR="00B97FC7">
        <w:rPr>
          <w:rFonts w:ascii="Times New Roman" w:hAnsi="Times New Roman" w:cs="Times New Roman"/>
          <w:sz w:val="24"/>
          <w:szCs w:val="24"/>
        </w:rPr>
        <w:t>Результаты шлихового анализа</w:t>
      </w:r>
      <w:bookmarkEnd w:id="32"/>
    </w:p>
    <w:p w14:paraId="2A41A1D1" w14:textId="27CE3ED6" w:rsidR="00093D2F" w:rsidRPr="00625A7C" w:rsidRDefault="00093D2F" w:rsidP="00556B1B">
      <w:pPr>
        <w:pStyle w:val="a3"/>
        <w:spacing w:line="360" w:lineRule="auto"/>
        <w:ind w:firstLine="851"/>
        <w:jc w:val="both"/>
        <w:rPr>
          <w:rFonts w:ascii="Times New Roman" w:hAnsi="Times New Roman" w:cs="Times New Roman"/>
          <w:sz w:val="24"/>
          <w:szCs w:val="24"/>
        </w:rPr>
      </w:pPr>
      <w:r w:rsidRPr="00AE6D0B">
        <w:rPr>
          <w:rFonts w:ascii="Times New Roman" w:hAnsi="Times New Roman" w:cs="Times New Roman"/>
          <w:sz w:val="24"/>
          <w:szCs w:val="24"/>
        </w:rPr>
        <w:t xml:space="preserve">Содержание минералов тяжелой фракции в </w:t>
      </w:r>
      <w:proofErr w:type="spellStart"/>
      <w:r w:rsidR="00027E0F">
        <w:rPr>
          <w:rFonts w:ascii="Times New Roman" w:hAnsi="Times New Roman" w:cs="Times New Roman"/>
          <w:sz w:val="24"/>
          <w:szCs w:val="24"/>
        </w:rPr>
        <w:t>пляжевых</w:t>
      </w:r>
      <w:proofErr w:type="spellEnd"/>
      <w:r w:rsidRPr="00AE6D0B">
        <w:rPr>
          <w:rFonts w:ascii="Times New Roman" w:hAnsi="Times New Roman" w:cs="Times New Roman"/>
          <w:sz w:val="24"/>
          <w:szCs w:val="24"/>
        </w:rPr>
        <w:t xml:space="preserve"> песках </w:t>
      </w:r>
      <w:r w:rsidR="00027E0F">
        <w:rPr>
          <w:rFonts w:ascii="Times New Roman" w:hAnsi="Times New Roman" w:cs="Times New Roman"/>
          <w:sz w:val="24"/>
          <w:szCs w:val="24"/>
        </w:rPr>
        <w:t>маленькое</w:t>
      </w:r>
      <w:r w:rsidR="00700608">
        <w:rPr>
          <w:rFonts w:ascii="Times New Roman" w:hAnsi="Times New Roman" w:cs="Times New Roman"/>
          <w:sz w:val="24"/>
          <w:szCs w:val="24"/>
        </w:rPr>
        <w:t xml:space="preserve"> (0.2-1.1%)</w:t>
      </w:r>
      <w:r w:rsidRPr="00AE6D0B">
        <w:rPr>
          <w:rFonts w:ascii="Times New Roman" w:hAnsi="Times New Roman" w:cs="Times New Roman"/>
          <w:sz w:val="24"/>
          <w:szCs w:val="24"/>
        </w:rPr>
        <w:t>, концентрируются они преимущественно в классе 0.1—0.</w:t>
      </w:r>
      <w:r w:rsidR="00027E0F">
        <w:rPr>
          <w:rFonts w:ascii="Times New Roman" w:hAnsi="Times New Roman" w:cs="Times New Roman"/>
          <w:sz w:val="24"/>
          <w:szCs w:val="24"/>
        </w:rPr>
        <w:t>2</w:t>
      </w:r>
      <w:r w:rsidRPr="00AE6D0B">
        <w:rPr>
          <w:rFonts w:ascii="Times New Roman" w:hAnsi="Times New Roman" w:cs="Times New Roman"/>
          <w:sz w:val="24"/>
          <w:szCs w:val="24"/>
        </w:rPr>
        <w:t xml:space="preserve"> мм (до </w:t>
      </w:r>
      <w:r w:rsidR="00027E0F">
        <w:rPr>
          <w:rFonts w:ascii="Times New Roman" w:hAnsi="Times New Roman" w:cs="Times New Roman"/>
          <w:sz w:val="24"/>
          <w:szCs w:val="24"/>
        </w:rPr>
        <w:t>90</w:t>
      </w:r>
      <w:r w:rsidRPr="00AE6D0B">
        <w:rPr>
          <w:rFonts w:ascii="Times New Roman" w:hAnsi="Times New Roman" w:cs="Times New Roman"/>
          <w:sz w:val="24"/>
          <w:szCs w:val="24"/>
        </w:rPr>
        <w:t>% от общего содержания). Минеральный состав тяжелой фракции исследуемых песчаных отложений б</w:t>
      </w:r>
      <w:r w:rsidR="007E2539">
        <w:rPr>
          <w:rFonts w:ascii="Times New Roman" w:hAnsi="Times New Roman" w:cs="Times New Roman"/>
          <w:sz w:val="24"/>
          <w:szCs w:val="24"/>
        </w:rPr>
        <w:t>огат</w:t>
      </w:r>
      <w:r w:rsidRPr="00AE6D0B">
        <w:rPr>
          <w:rFonts w:ascii="Times New Roman" w:hAnsi="Times New Roman" w:cs="Times New Roman"/>
          <w:sz w:val="24"/>
          <w:szCs w:val="24"/>
        </w:rPr>
        <w:t xml:space="preserve"> и стабилен</w:t>
      </w:r>
      <w:r w:rsidR="00556B1B">
        <w:rPr>
          <w:rFonts w:ascii="Times New Roman" w:hAnsi="Times New Roman" w:cs="Times New Roman"/>
          <w:sz w:val="24"/>
          <w:szCs w:val="24"/>
        </w:rPr>
        <w:t xml:space="preserve"> (рис. 3</w:t>
      </w:r>
      <w:r w:rsidR="00F77328">
        <w:rPr>
          <w:rFonts w:ascii="Times New Roman" w:hAnsi="Times New Roman" w:cs="Times New Roman"/>
          <w:sz w:val="24"/>
          <w:szCs w:val="24"/>
        </w:rPr>
        <w:t>6</w:t>
      </w:r>
      <w:r w:rsidR="00556B1B">
        <w:rPr>
          <w:rFonts w:ascii="Times New Roman" w:hAnsi="Times New Roman" w:cs="Times New Roman"/>
          <w:sz w:val="24"/>
          <w:szCs w:val="24"/>
        </w:rPr>
        <w:t>)</w:t>
      </w:r>
      <w:r w:rsidRPr="00AE6D0B">
        <w:rPr>
          <w:rFonts w:ascii="Times New Roman" w:hAnsi="Times New Roman" w:cs="Times New Roman"/>
          <w:sz w:val="24"/>
          <w:szCs w:val="24"/>
        </w:rPr>
        <w:t xml:space="preserve">. </w:t>
      </w:r>
      <w:r w:rsidR="007E2539" w:rsidRPr="0005507A">
        <w:rPr>
          <w:rFonts w:ascii="Times New Roman" w:hAnsi="Times New Roman" w:cs="Times New Roman"/>
          <w:sz w:val="24"/>
          <w:szCs w:val="24"/>
        </w:rPr>
        <w:t xml:space="preserve">Общее количество минералов, наблюдавшихся в составе </w:t>
      </w:r>
      <w:proofErr w:type="gramStart"/>
      <w:r w:rsidR="007E2539" w:rsidRPr="0005507A">
        <w:rPr>
          <w:rFonts w:ascii="Times New Roman" w:hAnsi="Times New Roman" w:cs="Times New Roman"/>
          <w:sz w:val="24"/>
          <w:szCs w:val="24"/>
        </w:rPr>
        <w:t>тяжёлой</w:t>
      </w:r>
      <w:r w:rsidR="007E2539">
        <w:rPr>
          <w:rFonts w:ascii="Times New Roman" w:hAnsi="Times New Roman" w:cs="Times New Roman"/>
          <w:sz w:val="24"/>
          <w:szCs w:val="24"/>
        </w:rPr>
        <w:t xml:space="preserve"> </w:t>
      </w:r>
      <w:r w:rsidR="007E2539" w:rsidRPr="0005507A">
        <w:rPr>
          <w:rFonts w:ascii="Times New Roman" w:hAnsi="Times New Roman" w:cs="Times New Roman"/>
          <w:sz w:val="24"/>
          <w:szCs w:val="24"/>
        </w:rPr>
        <w:t>фракции</w:t>
      </w:r>
      <w:proofErr w:type="gramEnd"/>
      <w:r w:rsidR="007E2539" w:rsidRPr="0005507A">
        <w:rPr>
          <w:rFonts w:ascii="Times New Roman" w:hAnsi="Times New Roman" w:cs="Times New Roman"/>
          <w:sz w:val="24"/>
          <w:szCs w:val="24"/>
        </w:rPr>
        <w:t xml:space="preserve"> не превышает 1</w:t>
      </w:r>
      <w:r w:rsidR="008E174F">
        <w:rPr>
          <w:rFonts w:ascii="Times New Roman" w:hAnsi="Times New Roman" w:cs="Times New Roman"/>
          <w:sz w:val="24"/>
          <w:szCs w:val="24"/>
        </w:rPr>
        <w:t>8.</w:t>
      </w:r>
      <w:r w:rsidR="007E2539" w:rsidRPr="0005507A">
        <w:rPr>
          <w:rFonts w:ascii="Times New Roman" w:hAnsi="Times New Roman" w:cs="Times New Roman"/>
          <w:sz w:val="24"/>
          <w:szCs w:val="24"/>
        </w:rPr>
        <w:t xml:space="preserve"> </w:t>
      </w:r>
      <w:r w:rsidRPr="00AE6D0B">
        <w:rPr>
          <w:rFonts w:ascii="Times New Roman" w:hAnsi="Times New Roman" w:cs="Times New Roman"/>
          <w:sz w:val="24"/>
          <w:szCs w:val="24"/>
        </w:rPr>
        <w:t>Основным минерал</w:t>
      </w:r>
      <w:r w:rsidR="00051EB6">
        <w:rPr>
          <w:rFonts w:ascii="Times New Roman" w:hAnsi="Times New Roman" w:cs="Times New Roman"/>
          <w:sz w:val="24"/>
          <w:szCs w:val="24"/>
        </w:rPr>
        <w:t>о</w:t>
      </w:r>
      <w:r w:rsidRPr="00AE6D0B">
        <w:rPr>
          <w:rFonts w:ascii="Times New Roman" w:hAnsi="Times New Roman" w:cs="Times New Roman"/>
          <w:sz w:val="24"/>
          <w:szCs w:val="24"/>
        </w:rPr>
        <w:t xml:space="preserve">м, содержание </w:t>
      </w:r>
      <w:r w:rsidR="00051EB6">
        <w:rPr>
          <w:rFonts w:ascii="Times New Roman" w:hAnsi="Times New Roman" w:cs="Times New Roman"/>
          <w:sz w:val="24"/>
          <w:szCs w:val="24"/>
        </w:rPr>
        <w:t>которого</w:t>
      </w:r>
      <w:r w:rsidRPr="00AE6D0B">
        <w:rPr>
          <w:rFonts w:ascii="Times New Roman" w:hAnsi="Times New Roman" w:cs="Times New Roman"/>
          <w:sz w:val="24"/>
          <w:szCs w:val="24"/>
        </w:rPr>
        <w:t xml:space="preserve"> достигает</w:t>
      </w:r>
      <w:r w:rsidR="00A82921">
        <w:rPr>
          <w:rFonts w:ascii="Times New Roman" w:hAnsi="Times New Roman" w:cs="Times New Roman"/>
          <w:sz w:val="24"/>
          <w:szCs w:val="24"/>
        </w:rPr>
        <w:t xml:space="preserve"> 8</w:t>
      </w:r>
      <w:r w:rsidRPr="00AE6D0B">
        <w:rPr>
          <w:rFonts w:ascii="Times New Roman" w:hAnsi="Times New Roman" w:cs="Times New Roman"/>
          <w:sz w:val="24"/>
          <w:szCs w:val="24"/>
        </w:rPr>
        <w:t>0</w:t>
      </w:r>
      <w:r w:rsidR="00051EB6">
        <w:rPr>
          <w:rFonts w:ascii="Times New Roman" w:hAnsi="Times New Roman" w:cs="Times New Roman"/>
          <w:sz w:val="24"/>
          <w:szCs w:val="24"/>
        </w:rPr>
        <w:t>%</w:t>
      </w:r>
      <w:r w:rsidRPr="00AE6D0B">
        <w:rPr>
          <w:rFonts w:ascii="Times New Roman" w:hAnsi="Times New Roman" w:cs="Times New Roman"/>
          <w:sz w:val="24"/>
          <w:szCs w:val="24"/>
        </w:rPr>
        <w:t>, явля</w:t>
      </w:r>
      <w:r w:rsidR="00051EB6">
        <w:rPr>
          <w:rFonts w:ascii="Times New Roman" w:hAnsi="Times New Roman" w:cs="Times New Roman"/>
          <w:sz w:val="24"/>
          <w:szCs w:val="24"/>
        </w:rPr>
        <w:t>е</w:t>
      </w:r>
      <w:r w:rsidRPr="00AE6D0B">
        <w:rPr>
          <w:rFonts w:ascii="Times New Roman" w:hAnsi="Times New Roman" w:cs="Times New Roman"/>
          <w:sz w:val="24"/>
          <w:szCs w:val="24"/>
        </w:rPr>
        <w:t xml:space="preserve">тся </w:t>
      </w:r>
      <w:r w:rsidR="00051EB6">
        <w:rPr>
          <w:rFonts w:ascii="Times New Roman" w:hAnsi="Times New Roman" w:cs="Times New Roman"/>
          <w:sz w:val="24"/>
          <w:szCs w:val="24"/>
        </w:rPr>
        <w:t xml:space="preserve">альмандин. </w:t>
      </w:r>
      <w:r w:rsidR="00051EB6" w:rsidRPr="00625A7C">
        <w:rPr>
          <w:rFonts w:ascii="Times New Roman" w:hAnsi="Times New Roman" w:cs="Times New Roman"/>
          <w:sz w:val="24"/>
          <w:szCs w:val="24"/>
        </w:rPr>
        <w:t>Подчиненную роль (1-</w:t>
      </w:r>
      <w:r w:rsidR="009604AA">
        <w:rPr>
          <w:rFonts w:ascii="Times New Roman" w:hAnsi="Times New Roman" w:cs="Times New Roman"/>
          <w:sz w:val="24"/>
          <w:szCs w:val="24"/>
        </w:rPr>
        <w:t>10</w:t>
      </w:r>
      <w:r w:rsidR="00051EB6" w:rsidRPr="00625A7C">
        <w:rPr>
          <w:rFonts w:ascii="Times New Roman" w:hAnsi="Times New Roman" w:cs="Times New Roman"/>
          <w:sz w:val="24"/>
          <w:szCs w:val="24"/>
        </w:rPr>
        <w:t>%) в составе минералов тяжелой фракции игра</w:t>
      </w:r>
      <w:r w:rsidR="00A82921">
        <w:rPr>
          <w:rFonts w:ascii="Times New Roman" w:hAnsi="Times New Roman" w:cs="Times New Roman"/>
          <w:sz w:val="24"/>
          <w:szCs w:val="24"/>
        </w:rPr>
        <w:t>е</w:t>
      </w:r>
      <w:r w:rsidR="00051EB6" w:rsidRPr="00625A7C">
        <w:rPr>
          <w:rFonts w:ascii="Times New Roman" w:hAnsi="Times New Roman" w:cs="Times New Roman"/>
          <w:sz w:val="24"/>
          <w:szCs w:val="24"/>
        </w:rPr>
        <w:t xml:space="preserve">т </w:t>
      </w:r>
      <w:r w:rsidR="00051EB6" w:rsidRPr="00625A7C">
        <w:rPr>
          <w:rFonts w:ascii="Times New Roman" w:hAnsi="Times New Roman" w:cs="Times New Roman"/>
          <w:sz w:val="24"/>
          <w:szCs w:val="24"/>
        </w:rPr>
        <w:lastRenderedPageBreak/>
        <w:t>магнетит</w:t>
      </w:r>
      <w:r w:rsidR="00051EB6" w:rsidRPr="00051EB6">
        <w:rPr>
          <w:rFonts w:ascii="Times New Roman" w:hAnsi="Times New Roman" w:cs="Times New Roman"/>
          <w:sz w:val="24"/>
          <w:szCs w:val="24"/>
        </w:rPr>
        <w:t>.</w:t>
      </w:r>
      <w:r w:rsidR="00051EB6" w:rsidRPr="00625A7C">
        <w:rPr>
          <w:rFonts w:ascii="Times New Roman" w:hAnsi="Times New Roman" w:cs="Times New Roman"/>
          <w:sz w:val="24"/>
          <w:szCs w:val="24"/>
        </w:rPr>
        <w:t xml:space="preserve"> В меньшей степени (&lt;1%) присутствуют монацит,</w:t>
      </w:r>
      <w:r w:rsidR="009604AA">
        <w:rPr>
          <w:rFonts w:ascii="Times New Roman" w:hAnsi="Times New Roman" w:cs="Times New Roman"/>
          <w:sz w:val="24"/>
          <w:szCs w:val="24"/>
        </w:rPr>
        <w:t xml:space="preserve"> </w:t>
      </w:r>
      <w:r w:rsidR="00051EB6" w:rsidRPr="00625A7C">
        <w:rPr>
          <w:rFonts w:ascii="Times New Roman" w:hAnsi="Times New Roman" w:cs="Times New Roman"/>
          <w:sz w:val="24"/>
          <w:szCs w:val="24"/>
        </w:rPr>
        <w:t>апатит</w:t>
      </w:r>
      <w:r w:rsidR="009604AA">
        <w:rPr>
          <w:rFonts w:ascii="Times New Roman" w:hAnsi="Times New Roman" w:cs="Times New Roman"/>
          <w:sz w:val="24"/>
          <w:szCs w:val="24"/>
        </w:rPr>
        <w:t xml:space="preserve">, циркон, </w:t>
      </w:r>
      <w:proofErr w:type="spellStart"/>
      <w:r w:rsidR="009604AA">
        <w:rPr>
          <w:rFonts w:ascii="Times New Roman" w:hAnsi="Times New Roman" w:cs="Times New Roman"/>
          <w:sz w:val="24"/>
          <w:szCs w:val="24"/>
        </w:rPr>
        <w:t>лейкоксен</w:t>
      </w:r>
      <w:proofErr w:type="spellEnd"/>
      <w:r w:rsidR="009604AA">
        <w:rPr>
          <w:rFonts w:ascii="Times New Roman" w:hAnsi="Times New Roman" w:cs="Times New Roman"/>
          <w:sz w:val="24"/>
          <w:szCs w:val="24"/>
        </w:rPr>
        <w:t>, ильменит, рутил, кварц, альбит, микроклин</w:t>
      </w:r>
      <w:r w:rsidR="00051EB6" w:rsidRPr="00625A7C">
        <w:rPr>
          <w:rFonts w:ascii="Times New Roman" w:hAnsi="Times New Roman" w:cs="Times New Roman"/>
          <w:sz w:val="24"/>
          <w:szCs w:val="24"/>
        </w:rPr>
        <w:t>. Единичными з</w:t>
      </w:r>
      <w:r w:rsidR="00A82921">
        <w:rPr>
          <w:rFonts w:ascii="Times New Roman" w:hAnsi="Times New Roman" w:cs="Times New Roman"/>
          <w:sz w:val="24"/>
          <w:szCs w:val="24"/>
        </w:rPr>
        <w:t>ё</w:t>
      </w:r>
      <w:r w:rsidR="00051EB6" w:rsidRPr="00625A7C">
        <w:rPr>
          <w:rFonts w:ascii="Times New Roman" w:hAnsi="Times New Roman" w:cs="Times New Roman"/>
          <w:sz w:val="24"/>
          <w:szCs w:val="24"/>
        </w:rPr>
        <w:t xml:space="preserve">рнами представлены </w:t>
      </w:r>
      <w:r w:rsidR="009604AA">
        <w:rPr>
          <w:rFonts w:ascii="Times New Roman" w:hAnsi="Times New Roman" w:cs="Times New Roman"/>
          <w:sz w:val="24"/>
          <w:szCs w:val="24"/>
        </w:rPr>
        <w:t>анортит, амфибол</w:t>
      </w:r>
      <w:r w:rsidR="00A82921">
        <w:rPr>
          <w:rFonts w:ascii="Times New Roman" w:hAnsi="Times New Roman" w:cs="Times New Roman"/>
          <w:sz w:val="24"/>
          <w:szCs w:val="24"/>
        </w:rPr>
        <w:t xml:space="preserve">, эпидот. </w:t>
      </w:r>
      <w:r w:rsidR="000F1635" w:rsidRPr="0005507A">
        <w:rPr>
          <w:rFonts w:ascii="Times New Roman" w:hAnsi="Times New Roman" w:cs="Times New Roman"/>
          <w:sz w:val="24"/>
          <w:szCs w:val="24"/>
        </w:rPr>
        <w:t>В немагнитной фракции установлены циркон, рутил,</w:t>
      </w:r>
      <w:r w:rsidR="00A82921">
        <w:rPr>
          <w:rFonts w:ascii="Times New Roman" w:hAnsi="Times New Roman" w:cs="Times New Roman"/>
          <w:sz w:val="24"/>
          <w:szCs w:val="24"/>
        </w:rPr>
        <w:t xml:space="preserve"> плагиоклаз, апатит, альбит, </w:t>
      </w:r>
      <w:proofErr w:type="spellStart"/>
      <w:r w:rsidR="00A82921">
        <w:rPr>
          <w:rFonts w:ascii="Times New Roman" w:hAnsi="Times New Roman" w:cs="Times New Roman"/>
          <w:sz w:val="24"/>
          <w:szCs w:val="24"/>
        </w:rPr>
        <w:t>эденит</w:t>
      </w:r>
      <w:proofErr w:type="spellEnd"/>
      <w:r w:rsidR="00A82921">
        <w:rPr>
          <w:rFonts w:ascii="Times New Roman" w:hAnsi="Times New Roman" w:cs="Times New Roman"/>
          <w:sz w:val="24"/>
          <w:szCs w:val="24"/>
        </w:rPr>
        <w:t>, кварц, монацит.</w:t>
      </w:r>
    </w:p>
    <w:p w14:paraId="5517096B" w14:textId="729B36A5" w:rsidR="00556B1B" w:rsidRDefault="002B31A4" w:rsidP="00556B1B">
      <w:pPr>
        <w:pStyle w:val="a3"/>
        <w:spacing w:line="360" w:lineRule="auto"/>
        <w:ind w:firstLine="851"/>
        <w:jc w:val="both"/>
        <w:rPr>
          <w:rFonts w:ascii="Times New Roman" w:hAnsi="Times New Roman" w:cs="Times New Roman"/>
          <w:sz w:val="24"/>
          <w:szCs w:val="24"/>
        </w:rPr>
      </w:pPr>
      <w:r w:rsidRPr="00A869F2">
        <w:rPr>
          <w:rFonts w:ascii="Times New Roman" w:hAnsi="Times New Roman" w:cs="Times New Roman"/>
          <w:sz w:val="24"/>
          <w:szCs w:val="24"/>
        </w:rPr>
        <w:t>Минералогическая зрелость обломочного материала (содержание неустойчивых к выветриванию минералов в тяжелой фракции не превышает 1</w:t>
      </w:r>
      <w:r>
        <w:rPr>
          <w:rFonts w:ascii="Times New Roman" w:hAnsi="Times New Roman" w:cs="Times New Roman"/>
          <w:sz w:val="24"/>
          <w:szCs w:val="24"/>
        </w:rPr>
        <w:t>5</w:t>
      </w:r>
      <w:r w:rsidRPr="00A869F2">
        <w:rPr>
          <w:rFonts w:ascii="Times New Roman" w:hAnsi="Times New Roman" w:cs="Times New Roman"/>
          <w:sz w:val="24"/>
          <w:szCs w:val="24"/>
        </w:rPr>
        <w:t>—</w:t>
      </w:r>
      <w:r>
        <w:rPr>
          <w:rFonts w:ascii="Times New Roman" w:hAnsi="Times New Roman" w:cs="Times New Roman"/>
          <w:sz w:val="24"/>
          <w:szCs w:val="24"/>
        </w:rPr>
        <w:t>20</w:t>
      </w:r>
      <w:r w:rsidRPr="00A869F2">
        <w:rPr>
          <w:rFonts w:ascii="Times New Roman" w:hAnsi="Times New Roman" w:cs="Times New Roman"/>
          <w:sz w:val="24"/>
          <w:szCs w:val="24"/>
        </w:rPr>
        <w:t>%)</w:t>
      </w:r>
      <w:r w:rsidR="00556B1B">
        <w:rPr>
          <w:rFonts w:ascii="Times New Roman" w:hAnsi="Times New Roman" w:cs="Times New Roman"/>
          <w:sz w:val="24"/>
          <w:szCs w:val="24"/>
        </w:rPr>
        <w:t>.</w:t>
      </w:r>
      <w:r w:rsidRPr="00A869F2">
        <w:rPr>
          <w:rFonts w:ascii="Times New Roman" w:hAnsi="Times New Roman" w:cs="Times New Roman"/>
          <w:sz w:val="24"/>
          <w:szCs w:val="24"/>
        </w:rPr>
        <w:t xml:space="preserve"> </w:t>
      </w:r>
      <w:r>
        <w:rPr>
          <w:rFonts w:ascii="Times New Roman" w:hAnsi="Times New Roman" w:cs="Times New Roman"/>
          <w:sz w:val="24"/>
          <w:szCs w:val="24"/>
        </w:rPr>
        <w:t>Т</w:t>
      </w:r>
      <w:r w:rsidRPr="00577492">
        <w:rPr>
          <w:rFonts w:ascii="Times New Roman" w:hAnsi="Times New Roman" w:cs="Times New Roman"/>
          <w:sz w:val="24"/>
          <w:szCs w:val="24"/>
        </w:rPr>
        <w:t>яжелые минералы имеют меньший диаметр, чем более легкие частицы кварца</w:t>
      </w:r>
      <w:r>
        <w:rPr>
          <w:rFonts w:ascii="Times New Roman" w:hAnsi="Times New Roman" w:cs="Times New Roman"/>
          <w:sz w:val="24"/>
          <w:szCs w:val="24"/>
        </w:rPr>
        <w:t>, альбита, микроклина и т.д.</w:t>
      </w:r>
      <w:r w:rsidRPr="00577492">
        <w:rPr>
          <w:rFonts w:ascii="Times New Roman" w:hAnsi="Times New Roman" w:cs="Times New Roman"/>
          <w:sz w:val="24"/>
          <w:szCs w:val="24"/>
        </w:rPr>
        <w:t xml:space="preserve"> Разница между </w:t>
      </w:r>
      <w:proofErr w:type="spellStart"/>
      <w:r w:rsidRPr="00577492">
        <w:rPr>
          <w:rFonts w:ascii="Times New Roman" w:hAnsi="Times New Roman" w:cs="Times New Roman"/>
          <w:sz w:val="24"/>
          <w:szCs w:val="24"/>
        </w:rPr>
        <w:t>крупностями</w:t>
      </w:r>
      <w:proofErr w:type="spellEnd"/>
      <w:r w:rsidRPr="00577492">
        <w:rPr>
          <w:rFonts w:ascii="Times New Roman" w:hAnsi="Times New Roman" w:cs="Times New Roman"/>
          <w:sz w:val="24"/>
          <w:szCs w:val="24"/>
        </w:rPr>
        <w:t xml:space="preserve"> частиц легкой и тяжелой фракций называется </w:t>
      </w:r>
      <w:r>
        <w:rPr>
          <w:rFonts w:ascii="Times New Roman" w:hAnsi="Times New Roman" w:cs="Times New Roman"/>
          <w:sz w:val="24"/>
          <w:szCs w:val="24"/>
        </w:rPr>
        <w:t>«</w:t>
      </w:r>
      <w:r w:rsidRPr="00577492">
        <w:rPr>
          <w:rFonts w:ascii="Times New Roman" w:hAnsi="Times New Roman" w:cs="Times New Roman"/>
          <w:sz w:val="24"/>
          <w:szCs w:val="24"/>
        </w:rPr>
        <w:t>коэффициентом смещения</w:t>
      </w:r>
      <w:r>
        <w:rPr>
          <w:rFonts w:ascii="Times New Roman" w:hAnsi="Times New Roman" w:cs="Times New Roman"/>
          <w:sz w:val="24"/>
          <w:szCs w:val="24"/>
        </w:rPr>
        <w:t>»</w:t>
      </w:r>
      <w:r w:rsidRPr="00577492">
        <w:rPr>
          <w:rFonts w:ascii="Times New Roman" w:hAnsi="Times New Roman" w:cs="Times New Roman"/>
          <w:sz w:val="24"/>
          <w:szCs w:val="24"/>
        </w:rPr>
        <w:t xml:space="preserve">, она обуславливает степень зрелости </w:t>
      </w:r>
      <w:proofErr w:type="spellStart"/>
      <w:r w:rsidRPr="00577492">
        <w:rPr>
          <w:rFonts w:ascii="Times New Roman" w:hAnsi="Times New Roman" w:cs="Times New Roman"/>
          <w:sz w:val="24"/>
          <w:szCs w:val="24"/>
        </w:rPr>
        <w:t>россыпеобразующего</w:t>
      </w:r>
      <w:proofErr w:type="spellEnd"/>
      <w:r w:rsidRPr="00577492">
        <w:rPr>
          <w:rFonts w:ascii="Times New Roman" w:hAnsi="Times New Roman" w:cs="Times New Roman"/>
          <w:sz w:val="24"/>
          <w:szCs w:val="24"/>
        </w:rPr>
        <w:t xml:space="preserve"> материала. В наиболее зрелых и хорошо сортированных отложениях средняя крупность частиц вмещающих осадков и тяжелых минералов соотносится приблизительно как 1.4:1</w:t>
      </w:r>
      <w:r>
        <w:rPr>
          <w:rFonts w:ascii="Times New Roman" w:hAnsi="Times New Roman" w:cs="Times New Roman"/>
          <w:sz w:val="24"/>
          <w:szCs w:val="24"/>
        </w:rPr>
        <w:t>.</w:t>
      </w:r>
      <w:r w:rsidR="00556B1B">
        <w:rPr>
          <w:rFonts w:ascii="Times New Roman" w:hAnsi="Times New Roman" w:cs="Times New Roman"/>
          <w:sz w:val="24"/>
          <w:szCs w:val="24"/>
        </w:rPr>
        <w:t xml:space="preserve"> Содержание и размер </w:t>
      </w:r>
      <w:r w:rsidR="00556B1B" w:rsidRPr="00A869F2">
        <w:rPr>
          <w:rFonts w:ascii="Times New Roman" w:hAnsi="Times New Roman" w:cs="Times New Roman"/>
          <w:sz w:val="24"/>
          <w:szCs w:val="24"/>
        </w:rPr>
        <w:t>свидетельству</w:t>
      </w:r>
      <w:r w:rsidR="00556B1B">
        <w:rPr>
          <w:rFonts w:ascii="Times New Roman" w:hAnsi="Times New Roman" w:cs="Times New Roman"/>
          <w:sz w:val="24"/>
          <w:szCs w:val="24"/>
        </w:rPr>
        <w:t>ю</w:t>
      </w:r>
      <w:r w:rsidR="00556B1B" w:rsidRPr="00A869F2">
        <w:rPr>
          <w:rFonts w:ascii="Times New Roman" w:hAnsi="Times New Roman" w:cs="Times New Roman"/>
          <w:sz w:val="24"/>
          <w:szCs w:val="24"/>
        </w:rPr>
        <w:t>т о глубоком химическом выветривании пород в области сноса.</w:t>
      </w:r>
      <w:r w:rsidR="0036243D">
        <w:rPr>
          <w:rFonts w:ascii="Times New Roman" w:hAnsi="Times New Roman" w:cs="Times New Roman"/>
          <w:sz w:val="24"/>
          <w:szCs w:val="24"/>
        </w:rPr>
        <w:t xml:space="preserve"> При этом </w:t>
      </w:r>
      <w:r w:rsidR="0036243D" w:rsidRPr="0036243D">
        <w:rPr>
          <w:rFonts w:ascii="Times New Roman" w:hAnsi="Times New Roman" w:cs="Times New Roman"/>
          <w:sz w:val="24"/>
          <w:szCs w:val="24"/>
        </w:rPr>
        <w:t xml:space="preserve">низкое содержание минералов тяжелой фракции при их высокой степени зрелости указывает на многочисленные циклы </w:t>
      </w:r>
      <w:proofErr w:type="spellStart"/>
      <w:r w:rsidR="0036243D" w:rsidRPr="0036243D">
        <w:rPr>
          <w:rFonts w:ascii="Times New Roman" w:hAnsi="Times New Roman" w:cs="Times New Roman"/>
          <w:sz w:val="24"/>
          <w:szCs w:val="24"/>
        </w:rPr>
        <w:t>переотложения</w:t>
      </w:r>
      <w:proofErr w:type="spellEnd"/>
      <w:r w:rsidR="0036243D" w:rsidRPr="0036243D">
        <w:rPr>
          <w:rFonts w:ascii="Times New Roman" w:hAnsi="Times New Roman" w:cs="Times New Roman"/>
          <w:sz w:val="24"/>
          <w:szCs w:val="24"/>
        </w:rPr>
        <w:t xml:space="preserve"> и неоднократный перемыв осадков в процессе их аккумуляции.</w:t>
      </w:r>
    </w:p>
    <w:p w14:paraId="73F51487" w14:textId="486D148F" w:rsidR="00773A1A" w:rsidRPr="00047709" w:rsidRDefault="00E94A73" w:rsidP="00773A1A">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Перейдём к характеристике некоторых минералов. </w:t>
      </w:r>
      <w:r w:rsidR="00773A1A" w:rsidRPr="00047709">
        <w:rPr>
          <w:rFonts w:ascii="Times New Roman" w:hAnsi="Times New Roman" w:cs="Times New Roman"/>
          <w:sz w:val="24"/>
          <w:szCs w:val="24"/>
        </w:rPr>
        <w:t xml:space="preserve">Магнетит </w:t>
      </w:r>
      <w:r>
        <w:rPr>
          <w:rFonts w:ascii="Times New Roman" w:hAnsi="Times New Roman" w:cs="Times New Roman"/>
          <w:sz w:val="24"/>
          <w:szCs w:val="24"/>
        </w:rPr>
        <w:t xml:space="preserve">чаще всего представляет из себя </w:t>
      </w:r>
      <w:r w:rsidR="00773A1A" w:rsidRPr="00047709">
        <w:rPr>
          <w:rFonts w:ascii="Times New Roman" w:hAnsi="Times New Roman" w:cs="Times New Roman"/>
          <w:sz w:val="24"/>
          <w:szCs w:val="24"/>
        </w:rPr>
        <w:t>с</w:t>
      </w:r>
      <w:r>
        <w:rPr>
          <w:rFonts w:ascii="Times New Roman" w:hAnsi="Times New Roman" w:cs="Times New Roman"/>
          <w:sz w:val="24"/>
          <w:szCs w:val="24"/>
        </w:rPr>
        <w:t xml:space="preserve">редне- и </w:t>
      </w:r>
      <w:proofErr w:type="spellStart"/>
      <w:r>
        <w:rPr>
          <w:rFonts w:ascii="Times New Roman" w:hAnsi="Times New Roman" w:cs="Times New Roman"/>
          <w:sz w:val="24"/>
          <w:szCs w:val="24"/>
        </w:rPr>
        <w:t>слаб</w:t>
      </w:r>
      <w:r w:rsidR="00773A1A" w:rsidRPr="00047709">
        <w:rPr>
          <w:rFonts w:ascii="Times New Roman" w:hAnsi="Times New Roman" w:cs="Times New Roman"/>
          <w:sz w:val="24"/>
          <w:szCs w:val="24"/>
        </w:rPr>
        <w:t>окатанные</w:t>
      </w:r>
      <w:proofErr w:type="spellEnd"/>
      <w:r w:rsidR="00773A1A" w:rsidRPr="00047709">
        <w:rPr>
          <w:rFonts w:ascii="Times New Roman" w:hAnsi="Times New Roman" w:cs="Times New Roman"/>
          <w:sz w:val="24"/>
          <w:szCs w:val="24"/>
        </w:rPr>
        <w:t xml:space="preserve"> зерна неправильной формы черного цвета с металлическим блеском. </w:t>
      </w:r>
      <w:r>
        <w:rPr>
          <w:rFonts w:ascii="Times New Roman" w:hAnsi="Times New Roman" w:cs="Times New Roman"/>
          <w:sz w:val="24"/>
          <w:szCs w:val="24"/>
        </w:rPr>
        <w:t>Иногда</w:t>
      </w:r>
      <w:r w:rsidR="00773A1A" w:rsidRPr="00047709">
        <w:rPr>
          <w:rFonts w:ascii="Times New Roman" w:hAnsi="Times New Roman" w:cs="Times New Roman"/>
          <w:sz w:val="24"/>
          <w:szCs w:val="24"/>
        </w:rPr>
        <w:t xml:space="preserve"> отмечается в виде идеально окатанных шариков в класс</w:t>
      </w:r>
      <w:r>
        <w:rPr>
          <w:rFonts w:ascii="Times New Roman" w:hAnsi="Times New Roman" w:cs="Times New Roman"/>
          <w:sz w:val="24"/>
          <w:szCs w:val="24"/>
        </w:rPr>
        <w:t xml:space="preserve">е размерности </w:t>
      </w:r>
      <w:r w:rsidR="00B150A2">
        <w:rPr>
          <w:rFonts w:ascii="Times New Roman" w:hAnsi="Times New Roman" w:cs="Times New Roman"/>
          <w:sz w:val="24"/>
          <w:szCs w:val="24"/>
        </w:rPr>
        <w:t>0.</w:t>
      </w:r>
      <w:r>
        <w:rPr>
          <w:rFonts w:ascii="Times New Roman" w:hAnsi="Times New Roman" w:cs="Times New Roman"/>
          <w:sz w:val="24"/>
          <w:szCs w:val="24"/>
        </w:rPr>
        <w:t>1-</w:t>
      </w:r>
      <w:r w:rsidR="00B150A2">
        <w:rPr>
          <w:rFonts w:ascii="Times New Roman" w:hAnsi="Times New Roman" w:cs="Times New Roman"/>
          <w:sz w:val="24"/>
          <w:szCs w:val="24"/>
        </w:rPr>
        <w:t>0.</w:t>
      </w:r>
      <w:r>
        <w:rPr>
          <w:rFonts w:ascii="Times New Roman" w:hAnsi="Times New Roman" w:cs="Times New Roman"/>
          <w:sz w:val="24"/>
          <w:szCs w:val="24"/>
        </w:rPr>
        <w:t>15 мм</w:t>
      </w:r>
      <w:r w:rsidR="00773A1A" w:rsidRPr="00047709">
        <w:rPr>
          <w:rFonts w:ascii="Times New Roman" w:hAnsi="Times New Roman" w:cs="Times New Roman"/>
          <w:sz w:val="24"/>
          <w:szCs w:val="24"/>
        </w:rPr>
        <w:t>.</w:t>
      </w:r>
    </w:p>
    <w:p w14:paraId="7EF227B7" w14:textId="0166A795" w:rsidR="002B31A4" w:rsidRDefault="007F1C0F" w:rsidP="001504D0">
      <w:pPr>
        <w:pStyle w:val="a3"/>
        <w:spacing w:line="360" w:lineRule="auto"/>
        <w:ind w:firstLine="851"/>
        <w:jc w:val="both"/>
        <w:rPr>
          <w:rFonts w:ascii="Times New Roman" w:hAnsi="Times New Roman" w:cs="Times New Roman"/>
          <w:sz w:val="24"/>
          <w:szCs w:val="24"/>
        </w:rPr>
      </w:pPr>
      <w:r w:rsidRPr="0005507A">
        <w:rPr>
          <w:rFonts w:ascii="Times New Roman" w:hAnsi="Times New Roman" w:cs="Times New Roman"/>
          <w:sz w:val="24"/>
          <w:szCs w:val="24"/>
        </w:rPr>
        <w:t>Ильменит встречается в виде угловато-окатанных и хорошо окатанных разностей. Угловато-окатанные зёрна имеют неправильную форму и ямчатую поверхность. Хорошо окатанные зёрна имеют продолговатую и шарообразную форму, реже уплощенную.</w:t>
      </w:r>
      <w:r w:rsidR="00055EA3">
        <w:rPr>
          <w:rFonts w:ascii="Times New Roman" w:hAnsi="Times New Roman" w:cs="Times New Roman"/>
          <w:sz w:val="24"/>
          <w:szCs w:val="24"/>
        </w:rPr>
        <w:t xml:space="preserve"> </w:t>
      </w:r>
      <w:r w:rsidRPr="0005507A">
        <w:rPr>
          <w:rFonts w:ascii="Times New Roman" w:hAnsi="Times New Roman" w:cs="Times New Roman"/>
          <w:sz w:val="24"/>
          <w:szCs w:val="24"/>
        </w:rPr>
        <w:t xml:space="preserve">Зерна </w:t>
      </w:r>
      <w:r w:rsidR="00055EA3">
        <w:rPr>
          <w:rFonts w:ascii="Times New Roman" w:hAnsi="Times New Roman" w:cs="Times New Roman"/>
          <w:sz w:val="24"/>
          <w:szCs w:val="24"/>
        </w:rPr>
        <w:t xml:space="preserve">непрозрачны, </w:t>
      </w:r>
      <w:r w:rsidRPr="0005507A">
        <w:rPr>
          <w:rFonts w:ascii="Times New Roman" w:hAnsi="Times New Roman" w:cs="Times New Roman"/>
          <w:sz w:val="24"/>
          <w:szCs w:val="24"/>
        </w:rPr>
        <w:t>имеют железно-чёрный, реже коричневый цвет</w:t>
      </w:r>
      <w:r w:rsidR="00055EA3">
        <w:rPr>
          <w:rFonts w:ascii="Times New Roman" w:hAnsi="Times New Roman" w:cs="Times New Roman"/>
          <w:sz w:val="24"/>
          <w:szCs w:val="24"/>
        </w:rPr>
        <w:t xml:space="preserve"> с металлическим и полуметаллическим блеском</w:t>
      </w:r>
      <w:r w:rsidRPr="0005507A">
        <w:rPr>
          <w:rFonts w:ascii="Times New Roman" w:hAnsi="Times New Roman" w:cs="Times New Roman"/>
          <w:sz w:val="24"/>
          <w:szCs w:val="24"/>
        </w:rPr>
        <w:t xml:space="preserve"> сильно </w:t>
      </w:r>
      <w:proofErr w:type="spellStart"/>
      <w:r w:rsidRPr="0005507A">
        <w:rPr>
          <w:rFonts w:ascii="Times New Roman" w:hAnsi="Times New Roman" w:cs="Times New Roman"/>
          <w:sz w:val="24"/>
          <w:szCs w:val="24"/>
        </w:rPr>
        <w:t>лейкоксенизированы</w:t>
      </w:r>
      <w:proofErr w:type="spellEnd"/>
      <w:r w:rsidRPr="0005507A">
        <w:rPr>
          <w:rFonts w:ascii="Times New Roman" w:hAnsi="Times New Roman" w:cs="Times New Roman"/>
          <w:sz w:val="24"/>
          <w:szCs w:val="24"/>
        </w:rPr>
        <w:t xml:space="preserve">. </w:t>
      </w:r>
      <w:r w:rsidR="00055EA3" w:rsidRPr="0005507A">
        <w:rPr>
          <w:rFonts w:ascii="Times New Roman" w:hAnsi="Times New Roman" w:cs="Times New Roman"/>
          <w:sz w:val="24"/>
          <w:szCs w:val="24"/>
        </w:rPr>
        <w:t>Размер зёрен 0.1-0.1</w:t>
      </w:r>
      <w:r w:rsidR="00055EA3">
        <w:rPr>
          <w:rFonts w:ascii="Times New Roman" w:hAnsi="Times New Roman" w:cs="Times New Roman"/>
          <w:sz w:val="24"/>
          <w:szCs w:val="24"/>
        </w:rPr>
        <w:t>5</w:t>
      </w:r>
      <w:r w:rsidR="00055EA3" w:rsidRPr="0005507A">
        <w:rPr>
          <w:rFonts w:ascii="Times New Roman" w:hAnsi="Times New Roman" w:cs="Times New Roman"/>
          <w:sz w:val="24"/>
          <w:szCs w:val="24"/>
        </w:rPr>
        <w:t xml:space="preserve"> мм</w:t>
      </w:r>
      <w:r w:rsidR="00055EA3">
        <w:rPr>
          <w:rFonts w:ascii="Times New Roman" w:hAnsi="Times New Roman" w:cs="Times New Roman"/>
          <w:sz w:val="24"/>
          <w:szCs w:val="24"/>
        </w:rPr>
        <w:t>, шарообразные бывают и меньше (рис. 3</w:t>
      </w:r>
      <w:r w:rsidR="00F77328">
        <w:rPr>
          <w:rFonts w:ascii="Times New Roman" w:hAnsi="Times New Roman" w:cs="Times New Roman"/>
          <w:sz w:val="24"/>
          <w:szCs w:val="24"/>
        </w:rPr>
        <w:t>7</w:t>
      </w:r>
      <w:r w:rsidR="00055EA3">
        <w:rPr>
          <w:rFonts w:ascii="Times New Roman" w:hAnsi="Times New Roman" w:cs="Times New Roman"/>
          <w:sz w:val="24"/>
          <w:szCs w:val="24"/>
        </w:rPr>
        <w:t>)</w:t>
      </w:r>
      <w:r w:rsidR="00055EA3" w:rsidRPr="0005507A">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541F8" w14:paraId="20B0D827" w14:textId="77777777" w:rsidTr="00881BED">
        <w:tc>
          <w:tcPr>
            <w:tcW w:w="9628" w:type="dxa"/>
          </w:tcPr>
          <w:p w14:paraId="3E6E188E" w14:textId="44404A5E" w:rsidR="002541F8" w:rsidRPr="00065378" w:rsidRDefault="00065378" w:rsidP="00065378">
            <w:pPr>
              <w:pStyle w:val="a3"/>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08615281" wp14:editId="5C9A6188">
                  <wp:extent cx="5937689" cy="3672840"/>
                  <wp:effectExtent l="0" t="0" r="635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55157" cy="3683645"/>
                          </a:xfrm>
                          <a:prstGeom prst="rect">
                            <a:avLst/>
                          </a:prstGeom>
                          <a:noFill/>
                        </pic:spPr>
                      </pic:pic>
                    </a:graphicData>
                  </a:graphic>
                </wp:inline>
              </w:drawing>
            </w:r>
          </w:p>
        </w:tc>
      </w:tr>
      <w:tr w:rsidR="002541F8" w14:paraId="17DAB451" w14:textId="77777777" w:rsidTr="00881BED">
        <w:tc>
          <w:tcPr>
            <w:tcW w:w="9628" w:type="dxa"/>
          </w:tcPr>
          <w:p w14:paraId="3B611E78" w14:textId="66A1B122" w:rsidR="002541F8" w:rsidRDefault="00556B1B" w:rsidP="00881BED">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6</w:t>
            </w:r>
            <w:r>
              <w:rPr>
                <w:rFonts w:ascii="Times New Roman" w:hAnsi="Times New Roman" w:cs="Times New Roman"/>
                <w:sz w:val="24"/>
                <w:szCs w:val="24"/>
              </w:rPr>
              <w:t xml:space="preserve"> </w:t>
            </w:r>
            <w:r w:rsidR="00881BED">
              <w:rPr>
                <w:rFonts w:ascii="Times New Roman" w:hAnsi="Times New Roman" w:cs="Times New Roman"/>
                <w:sz w:val="24"/>
                <w:szCs w:val="24"/>
              </w:rPr>
              <w:t xml:space="preserve">Минеральный состав голоценовых </w:t>
            </w:r>
            <w:proofErr w:type="spellStart"/>
            <w:r w:rsidR="00881BED">
              <w:rPr>
                <w:rFonts w:ascii="Times New Roman" w:hAnsi="Times New Roman" w:cs="Times New Roman"/>
                <w:sz w:val="24"/>
                <w:szCs w:val="24"/>
              </w:rPr>
              <w:t>пляжевых</w:t>
            </w:r>
            <w:proofErr w:type="spellEnd"/>
            <w:r w:rsidR="00881BED">
              <w:rPr>
                <w:rFonts w:ascii="Times New Roman" w:hAnsi="Times New Roman" w:cs="Times New Roman"/>
                <w:sz w:val="24"/>
                <w:szCs w:val="24"/>
              </w:rPr>
              <w:t xml:space="preserve"> песков северного берега восточной части Финского залива</w:t>
            </w:r>
          </w:p>
        </w:tc>
      </w:tr>
    </w:tbl>
    <w:p w14:paraId="478EB8DE" w14:textId="25402A8F" w:rsidR="00DE3A15" w:rsidRDefault="00445808" w:rsidP="00AB7785">
      <w:pPr>
        <w:pStyle w:val="a3"/>
        <w:spacing w:line="360" w:lineRule="auto"/>
        <w:ind w:firstLine="851"/>
        <w:jc w:val="both"/>
        <w:rPr>
          <w:rFonts w:ascii="Times New Roman" w:hAnsi="Times New Roman" w:cs="Times New Roman"/>
          <w:sz w:val="24"/>
          <w:szCs w:val="24"/>
        </w:rPr>
      </w:pPr>
      <w:proofErr w:type="spellStart"/>
      <w:r>
        <w:rPr>
          <w:rFonts w:ascii="Times New Roman" w:hAnsi="Times New Roman" w:cs="Times New Roman"/>
          <w:sz w:val="24"/>
          <w:szCs w:val="24"/>
        </w:rPr>
        <w:t>Лейкоксен</w:t>
      </w:r>
      <w:proofErr w:type="spellEnd"/>
      <w:r>
        <w:rPr>
          <w:rFonts w:ascii="Times New Roman" w:hAnsi="Times New Roman" w:cs="Times New Roman"/>
          <w:sz w:val="24"/>
          <w:szCs w:val="24"/>
        </w:rPr>
        <w:t xml:space="preserve"> </w:t>
      </w:r>
      <w:r w:rsidRPr="002B31A4">
        <w:rPr>
          <w:rFonts w:ascii="Times New Roman" w:hAnsi="Times New Roman" w:cs="Times New Roman"/>
          <w:sz w:val="24"/>
          <w:szCs w:val="24"/>
        </w:rPr>
        <w:t xml:space="preserve">образуется в результате поверхностных изменений титановых минералов, и чаще </w:t>
      </w:r>
      <w:r>
        <w:rPr>
          <w:rFonts w:ascii="Times New Roman" w:hAnsi="Times New Roman" w:cs="Times New Roman"/>
          <w:sz w:val="24"/>
          <w:szCs w:val="24"/>
        </w:rPr>
        <w:t>в</w:t>
      </w:r>
      <w:r w:rsidRPr="002B31A4">
        <w:rPr>
          <w:rFonts w:ascii="Times New Roman" w:hAnsi="Times New Roman" w:cs="Times New Roman"/>
          <w:sz w:val="24"/>
          <w:szCs w:val="24"/>
        </w:rPr>
        <w:t>сего ильменита</w:t>
      </w:r>
      <w:r>
        <w:rPr>
          <w:rFonts w:ascii="Times New Roman" w:hAnsi="Times New Roman" w:cs="Times New Roman"/>
          <w:sz w:val="24"/>
          <w:szCs w:val="24"/>
        </w:rPr>
        <w:t xml:space="preserve">. </w:t>
      </w:r>
      <w:r w:rsidR="000B0ABC" w:rsidRPr="0005507A">
        <w:rPr>
          <w:rFonts w:ascii="Times New Roman" w:hAnsi="Times New Roman" w:cs="Times New Roman"/>
          <w:sz w:val="24"/>
          <w:szCs w:val="24"/>
        </w:rPr>
        <w:t>Присутству</w:t>
      </w:r>
      <w:r>
        <w:rPr>
          <w:rFonts w:ascii="Times New Roman" w:hAnsi="Times New Roman" w:cs="Times New Roman"/>
          <w:sz w:val="24"/>
          <w:szCs w:val="24"/>
        </w:rPr>
        <w:t>е</w:t>
      </w:r>
      <w:r w:rsidR="000B0ABC" w:rsidRPr="0005507A">
        <w:rPr>
          <w:rFonts w:ascii="Times New Roman" w:hAnsi="Times New Roman" w:cs="Times New Roman"/>
          <w:sz w:val="24"/>
          <w:szCs w:val="24"/>
        </w:rPr>
        <w:t xml:space="preserve">т в </w:t>
      </w:r>
      <w:r>
        <w:rPr>
          <w:rFonts w:ascii="Times New Roman" w:hAnsi="Times New Roman" w:cs="Times New Roman"/>
          <w:sz w:val="24"/>
          <w:szCs w:val="24"/>
        </w:rPr>
        <w:t>тяжёлой фракции</w:t>
      </w:r>
      <w:r w:rsidR="000B0ABC" w:rsidRPr="0005507A">
        <w:rPr>
          <w:rFonts w:ascii="Times New Roman" w:hAnsi="Times New Roman" w:cs="Times New Roman"/>
          <w:sz w:val="24"/>
          <w:szCs w:val="24"/>
        </w:rPr>
        <w:t xml:space="preserve"> </w:t>
      </w:r>
      <w:r w:rsidR="00AB7785">
        <w:rPr>
          <w:rFonts w:ascii="Times New Roman" w:hAnsi="Times New Roman" w:cs="Times New Roman"/>
          <w:sz w:val="24"/>
          <w:szCs w:val="24"/>
        </w:rPr>
        <w:t xml:space="preserve">и имеет </w:t>
      </w:r>
      <w:r w:rsidR="00AB7785" w:rsidRPr="002B31A4">
        <w:rPr>
          <w:rFonts w:ascii="Times New Roman" w:hAnsi="Times New Roman" w:cs="Times New Roman"/>
          <w:sz w:val="24"/>
          <w:szCs w:val="24"/>
        </w:rPr>
        <w:t xml:space="preserve">среднюю степень </w:t>
      </w:r>
      <w:proofErr w:type="spellStart"/>
      <w:r w:rsidR="00AB7785" w:rsidRPr="002B31A4">
        <w:rPr>
          <w:rFonts w:ascii="Times New Roman" w:hAnsi="Times New Roman" w:cs="Times New Roman"/>
          <w:sz w:val="24"/>
          <w:szCs w:val="24"/>
        </w:rPr>
        <w:t>окатанности</w:t>
      </w:r>
      <w:proofErr w:type="spellEnd"/>
      <w:r w:rsidR="000B0ABC" w:rsidRPr="0005507A">
        <w:rPr>
          <w:rFonts w:ascii="Times New Roman" w:hAnsi="Times New Roman" w:cs="Times New Roman"/>
          <w:sz w:val="24"/>
          <w:szCs w:val="24"/>
        </w:rPr>
        <w:t xml:space="preserve">. </w:t>
      </w:r>
      <w:r w:rsidRPr="00047709">
        <w:rPr>
          <w:rFonts w:ascii="Times New Roman" w:hAnsi="Times New Roman" w:cs="Times New Roman"/>
          <w:sz w:val="24"/>
          <w:szCs w:val="24"/>
        </w:rPr>
        <w:t>Представлен желтовато-серыми</w:t>
      </w:r>
      <w:r>
        <w:rPr>
          <w:rFonts w:ascii="Times New Roman" w:hAnsi="Times New Roman" w:cs="Times New Roman"/>
          <w:sz w:val="24"/>
          <w:szCs w:val="24"/>
        </w:rPr>
        <w:t xml:space="preserve">, светло-жёлтыми, бежевыми </w:t>
      </w:r>
      <w:r w:rsidRPr="00047709">
        <w:rPr>
          <w:rFonts w:ascii="Times New Roman" w:hAnsi="Times New Roman" w:cs="Times New Roman"/>
          <w:sz w:val="24"/>
          <w:szCs w:val="24"/>
        </w:rPr>
        <w:t>непрозрачными зернами с жирным, реже — восковым, либо матовым блеском.</w:t>
      </w:r>
      <w:r>
        <w:rPr>
          <w:rFonts w:ascii="Times New Roman" w:hAnsi="Times New Roman" w:cs="Times New Roman"/>
          <w:sz w:val="24"/>
          <w:szCs w:val="24"/>
        </w:rPr>
        <w:t xml:space="preserve"> </w:t>
      </w:r>
      <w:r w:rsidR="00055EA3" w:rsidRPr="0005507A">
        <w:rPr>
          <w:rFonts w:ascii="Times New Roman" w:hAnsi="Times New Roman" w:cs="Times New Roman"/>
          <w:sz w:val="24"/>
          <w:szCs w:val="24"/>
        </w:rPr>
        <w:t>Размер зёрен 0.1-0.1</w:t>
      </w:r>
      <w:r w:rsidR="00055EA3">
        <w:rPr>
          <w:rFonts w:ascii="Times New Roman" w:hAnsi="Times New Roman" w:cs="Times New Roman"/>
          <w:sz w:val="24"/>
          <w:szCs w:val="24"/>
        </w:rPr>
        <w:t>5</w:t>
      </w:r>
      <w:r w:rsidR="00055EA3" w:rsidRPr="0005507A">
        <w:rPr>
          <w:rFonts w:ascii="Times New Roman" w:hAnsi="Times New Roman" w:cs="Times New Roman"/>
          <w:sz w:val="24"/>
          <w:szCs w:val="24"/>
        </w:rPr>
        <w:t xml:space="preserve"> мм.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B7785" w14:paraId="2782CBA4" w14:textId="77777777" w:rsidTr="00AB7785">
        <w:tc>
          <w:tcPr>
            <w:tcW w:w="9628" w:type="dxa"/>
          </w:tcPr>
          <w:p w14:paraId="765EA23C" w14:textId="3D98CC0E" w:rsidR="00AB7785" w:rsidRDefault="00AB7785" w:rsidP="00AB7785">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C2C5F1" wp14:editId="4C7CB44D">
                  <wp:extent cx="3719488" cy="31165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52503" cy="3144243"/>
                          </a:xfrm>
                          <a:prstGeom prst="rect">
                            <a:avLst/>
                          </a:prstGeom>
                          <a:noFill/>
                          <a:ln>
                            <a:noFill/>
                          </a:ln>
                        </pic:spPr>
                      </pic:pic>
                    </a:graphicData>
                  </a:graphic>
                </wp:inline>
              </w:drawing>
            </w:r>
          </w:p>
        </w:tc>
      </w:tr>
      <w:tr w:rsidR="00AB7785" w14:paraId="0D1B3D16" w14:textId="77777777" w:rsidTr="00AB7785">
        <w:tc>
          <w:tcPr>
            <w:tcW w:w="9628" w:type="dxa"/>
          </w:tcPr>
          <w:p w14:paraId="5FCB1616" w14:textId="228CD9C7" w:rsidR="00AB7785" w:rsidRDefault="00AB7785" w:rsidP="00AB7785">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7</w:t>
            </w:r>
            <w:r>
              <w:rPr>
                <w:rFonts w:ascii="Times New Roman" w:hAnsi="Times New Roman" w:cs="Times New Roman"/>
                <w:sz w:val="24"/>
                <w:szCs w:val="24"/>
              </w:rPr>
              <w:t xml:space="preserve"> Фотография слегка </w:t>
            </w:r>
            <w:proofErr w:type="spellStart"/>
            <w:r>
              <w:rPr>
                <w:rFonts w:ascii="Times New Roman" w:hAnsi="Times New Roman" w:cs="Times New Roman"/>
                <w:sz w:val="24"/>
                <w:szCs w:val="24"/>
              </w:rPr>
              <w:t>лейкоксенизированного</w:t>
            </w:r>
            <w:proofErr w:type="spellEnd"/>
            <w:r>
              <w:rPr>
                <w:rFonts w:ascii="Times New Roman" w:hAnsi="Times New Roman" w:cs="Times New Roman"/>
                <w:sz w:val="24"/>
                <w:szCs w:val="24"/>
              </w:rPr>
              <w:t xml:space="preserve"> ильменита на МБС-10 (7х)</w:t>
            </w:r>
          </w:p>
        </w:tc>
      </w:tr>
    </w:tbl>
    <w:p w14:paraId="2C131374" w14:textId="386ED4A3" w:rsidR="000B0ABC" w:rsidRDefault="000B0ABC" w:rsidP="001504D0">
      <w:pPr>
        <w:pStyle w:val="a3"/>
        <w:spacing w:line="360" w:lineRule="auto"/>
        <w:ind w:firstLine="851"/>
        <w:jc w:val="both"/>
        <w:rPr>
          <w:rFonts w:ascii="Times New Roman" w:hAnsi="Times New Roman" w:cs="Times New Roman"/>
          <w:sz w:val="24"/>
          <w:szCs w:val="24"/>
        </w:rPr>
      </w:pPr>
      <w:r w:rsidRPr="0005507A">
        <w:rPr>
          <w:rFonts w:ascii="Times New Roman" w:hAnsi="Times New Roman" w:cs="Times New Roman"/>
          <w:sz w:val="24"/>
          <w:szCs w:val="24"/>
        </w:rPr>
        <w:t xml:space="preserve">Рутил в </w:t>
      </w:r>
      <w:r w:rsidR="00CA5804">
        <w:rPr>
          <w:rFonts w:ascii="Times New Roman" w:hAnsi="Times New Roman" w:cs="Times New Roman"/>
          <w:sz w:val="24"/>
          <w:szCs w:val="24"/>
        </w:rPr>
        <w:t>данных песках</w:t>
      </w:r>
      <w:r w:rsidRPr="0005507A">
        <w:rPr>
          <w:rFonts w:ascii="Times New Roman" w:hAnsi="Times New Roman" w:cs="Times New Roman"/>
          <w:sz w:val="24"/>
          <w:szCs w:val="24"/>
        </w:rPr>
        <w:t xml:space="preserve"> встречается в виде </w:t>
      </w:r>
      <w:r w:rsidR="00CA5804" w:rsidRPr="00DE3A15">
        <w:rPr>
          <w:rFonts w:ascii="Times New Roman" w:hAnsi="Times New Roman" w:cs="Times New Roman"/>
          <w:sz w:val="24"/>
          <w:szCs w:val="24"/>
        </w:rPr>
        <w:t>удлиненно-призматических и овально-округлых зерен с сильным металлическим блеском</w:t>
      </w:r>
      <w:r w:rsidRPr="0005507A">
        <w:rPr>
          <w:rFonts w:ascii="Times New Roman" w:hAnsi="Times New Roman" w:cs="Times New Roman"/>
          <w:sz w:val="24"/>
          <w:szCs w:val="24"/>
        </w:rPr>
        <w:t xml:space="preserve">. Призматические зёрна имеют хорошо </w:t>
      </w:r>
      <w:r w:rsidRPr="0005507A">
        <w:rPr>
          <w:rFonts w:ascii="Times New Roman" w:hAnsi="Times New Roman" w:cs="Times New Roman"/>
          <w:sz w:val="24"/>
          <w:szCs w:val="24"/>
        </w:rPr>
        <w:lastRenderedPageBreak/>
        <w:t>выраженные грани и сглажены на концах. Размер кристаллов по длинной оси до 0.25 мм. Угловато</w:t>
      </w:r>
      <w:r>
        <w:rPr>
          <w:rFonts w:ascii="Times New Roman" w:hAnsi="Times New Roman" w:cs="Times New Roman"/>
          <w:sz w:val="24"/>
          <w:szCs w:val="24"/>
        </w:rPr>
        <w:t>-</w:t>
      </w:r>
      <w:r w:rsidRPr="0005507A">
        <w:rPr>
          <w:rFonts w:ascii="Times New Roman" w:hAnsi="Times New Roman" w:cs="Times New Roman"/>
          <w:sz w:val="24"/>
          <w:szCs w:val="24"/>
        </w:rPr>
        <w:t xml:space="preserve">окатанные зёрна неправильной формы. Цвет рутила оранжевый, </w:t>
      </w:r>
      <w:r w:rsidR="00CA5804">
        <w:rPr>
          <w:rFonts w:ascii="Times New Roman" w:hAnsi="Times New Roman" w:cs="Times New Roman"/>
          <w:sz w:val="24"/>
          <w:szCs w:val="24"/>
        </w:rPr>
        <w:t xml:space="preserve">тёмно-красный, </w:t>
      </w:r>
      <w:r w:rsidRPr="0005507A">
        <w:rPr>
          <w:rFonts w:ascii="Times New Roman" w:hAnsi="Times New Roman" w:cs="Times New Roman"/>
          <w:sz w:val="24"/>
          <w:szCs w:val="24"/>
        </w:rPr>
        <w:t>красный</w:t>
      </w:r>
      <w:r w:rsidR="00CA5804">
        <w:rPr>
          <w:rFonts w:ascii="Times New Roman" w:hAnsi="Times New Roman" w:cs="Times New Roman"/>
          <w:sz w:val="24"/>
          <w:szCs w:val="24"/>
        </w:rPr>
        <w:t>, иногда прозрачен</w:t>
      </w:r>
      <w:r w:rsidRPr="0005507A">
        <w:rPr>
          <w:rFonts w:ascii="Times New Roman" w:hAnsi="Times New Roman" w:cs="Times New Roman"/>
          <w:sz w:val="24"/>
          <w:szCs w:val="24"/>
        </w:rPr>
        <w:t xml:space="preserve">. </w:t>
      </w:r>
      <w:r w:rsidR="00CA5804">
        <w:rPr>
          <w:rFonts w:ascii="Times New Roman" w:hAnsi="Times New Roman" w:cs="Times New Roman"/>
          <w:sz w:val="24"/>
          <w:szCs w:val="24"/>
        </w:rPr>
        <w:t>И</w:t>
      </w:r>
      <w:r w:rsidRPr="00047709">
        <w:rPr>
          <w:rFonts w:ascii="Times New Roman" w:hAnsi="Times New Roman" w:cs="Times New Roman"/>
          <w:sz w:val="24"/>
          <w:szCs w:val="24"/>
        </w:rPr>
        <w:t>меет характерный алмазно-металловидный блеск.</w:t>
      </w:r>
      <w:r w:rsidR="00CA5804">
        <w:rPr>
          <w:rFonts w:ascii="Times New Roman" w:hAnsi="Times New Roman" w:cs="Times New Roman"/>
          <w:sz w:val="24"/>
          <w:szCs w:val="24"/>
        </w:rPr>
        <w:t xml:space="preserve"> </w:t>
      </w:r>
      <w:r w:rsidR="00CA5804" w:rsidRPr="00DE3A15">
        <w:rPr>
          <w:rFonts w:ascii="Times New Roman" w:hAnsi="Times New Roman" w:cs="Times New Roman"/>
          <w:sz w:val="24"/>
          <w:szCs w:val="24"/>
        </w:rPr>
        <w:t>Размер их варьирует от 0,1</w:t>
      </w:r>
      <w:r w:rsidR="00CA5804">
        <w:rPr>
          <w:rFonts w:ascii="Times New Roman" w:hAnsi="Times New Roman" w:cs="Times New Roman"/>
          <w:sz w:val="24"/>
          <w:szCs w:val="24"/>
        </w:rPr>
        <w:t>5</w:t>
      </w:r>
      <w:r w:rsidR="00CA5804" w:rsidRPr="00DE3A15">
        <w:rPr>
          <w:rFonts w:ascii="Times New Roman" w:hAnsi="Times New Roman" w:cs="Times New Roman"/>
          <w:sz w:val="24"/>
          <w:szCs w:val="24"/>
        </w:rPr>
        <w:t xml:space="preserve"> до 0,25 мм</w:t>
      </w:r>
      <w:r w:rsidR="00CA5804" w:rsidRPr="0005507A">
        <w:rPr>
          <w:rFonts w:ascii="Times New Roman" w:hAnsi="Times New Roman" w:cs="Times New Roman"/>
          <w:sz w:val="24"/>
          <w:szCs w:val="24"/>
        </w:rPr>
        <w:t>.</w:t>
      </w:r>
    </w:p>
    <w:p w14:paraId="4308FFC1" w14:textId="07D9C903" w:rsidR="0005507A" w:rsidRPr="0005507A" w:rsidRDefault="005429FD" w:rsidP="005429FD">
      <w:pPr>
        <w:pStyle w:val="a3"/>
        <w:spacing w:line="360" w:lineRule="auto"/>
        <w:ind w:firstLine="851"/>
        <w:jc w:val="both"/>
        <w:rPr>
          <w:rFonts w:ascii="Times New Roman" w:hAnsi="Times New Roman" w:cs="Times New Roman"/>
          <w:sz w:val="24"/>
          <w:szCs w:val="24"/>
        </w:rPr>
      </w:pPr>
      <w:r w:rsidRPr="0005507A">
        <w:rPr>
          <w:rFonts w:ascii="Times New Roman" w:hAnsi="Times New Roman" w:cs="Times New Roman"/>
          <w:sz w:val="24"/>
          <w:szCs w:val="24"/>
        </w:rPr>
        <w:t xml:space="preserve">Зёрна кварца, как правило, </w:t>
      </w:r>
      <w:proofErr w:type="spellStart"/>
      <w:r w:rsidRPr="0005507A">
        <w:rPr>
          <w:rFonts w:ascii="Times New Roman" w:hAnsi="Times New Roman" w:cs="Times New Roman"/>
          <w:sz w:val="24"/>
          <w:szCs w:val="24"/>
        </w:rPr>
        <w:t>изометричные</w:t>
      </w:r>
      <w:proofErr w:type="spellEnd"/>
      <w:r w:rsidRPr="0005507A">
        <w:rPr>
          <w:rFonts w:ascii="Times New Roman" w:hAnsi="Times New Roman" w:cs="Times New Roman"/>
          <w:sz w:val="24"/>
          <w:szCs w:val="24"/>
        </w:rPr>
        <w:t>, неправильной формы, преимущественно хорошо окатанные.</w:t>
      </w:r>
      <w:r>
        <w:rPr>
          <w:rFonts w:ascii="Times New Roman" w:hAnsi="Times New Roman" w:cs="Times New Roman"/>
          <w:sz w:val="24"/>
          <w:szCs w:val="24"/>
        </w:rPr>
        <w:t xml:space="preserve"> Чаще всего прозрачные или серые. </w:t>
      </w:r>
      <w:r w:rsidRPr="0005507A">
        <w:rPr>
          <w:rFonts w:ascii="Times New Roman" w:hAnsi="Times New Roman" w:cs="Times New Roman"/>
          <w:sz w:val="24"/>
          <w:szCs w:val="24"/>
        </w:rPr>
        <w:t>Размер зёрен 0.1</w:t>
      </w:r>
      <w:r>
        <w:rPr>
          <w:rFonts w:ascii="Times New Roman" w:hAnsi="Times New Roman" w:cs="Times New Roman"/>
          <w:sz w:val="24"/>
          <w:szCs w:val="24"/>
        </w:rPr>
        <w:t>5</w:t>
      </w:r>
      <w:r w:rsidRPr="0005507A">
        <w:rPr>
          <w:rFonts w:ascii="Times New Roman" w:hAnsi="Times New Roman" w:cs="Times New Roman"/>
          <w:sz w:val="24"/>
          <w:szCs w:val="24"/>
        </w:rPr>
        <w:t>-0.</w:t>
      </w:r>
      <w:r>
        <w:rPr>
          <w:rFonts w:ascii="Times New Roman" w:hAnsi="Times New Roman" w:cs="Times New Roman"/>
          <w:sz w:val="24"/>
          <w:szCs w:val="24"/>
        </w:rPr>
        <w:t>2</w:t>
      </w:r>
      <w:r w:rsidRPr="0005507A">
        <w:rPr>
          <w:rFonts w:ascii="Times New Roman" w:hAnsi="Times New Roman" w:cs="Times New Roman"/>
          <w:sz w:val="24"/>
          <w:szCs w:val="24"/>
        </w:rPr>
        <w:t xml:space="preserve"> мм.</w:t>
      </w:r>
    </w:p>
    <w:p w14:paraId="49CF23F5" w14:textId="55AA699C" w:rsidR="000B0ABC" w:rsidRPr="0005507A" w:rsidRDefault="0005507A" w:rsidP="00B82655">
      <w:pPr>
        <w:pStyle w:val="a3"/>
        <w:spacing w:line="360" w:lineRule="auto"/>
        <w:ind w:firstLine="851"/>
        <w:jc w:val="both"/>
        <w:rPr>
          <w:rFonts w:ascii="Times New Roman" w:hAnsi="Times New Roman" w:cs="Times New Roman"/>
          <w:sz w:val="24"/>
          <w:szCs w:val="24"/>
        </w:rPr>
      </w:pPr>
      <w:r w:rsidRPr="0005507A">
        <w:rPr>
          <w:rFonts w:ascii="Times New Roman" w:hAnsi="Times New Roman" w:cs="Times New Roman"/>
          <w:sz w:val="24"/>
          <w:szCs w:val="24"/>
        </w:rPr>
        <w:t xml:space="preserve">Полевые шпаты также характеризуются хорошей </w:t>
      </w:r>
      <w:proofErr w:type="spellStart"/>
      <w:r w:rsidRPr="0005507A">
        <w:rPr>
          <w:rFonts w:ascii="Times New Roman" w:hAnsi="Times New Roman" w:cs="Times New Roman"/>
          <w:sz w:val="24"/>
          <w:szCs w:val="24"/>
        </w:rPr>
        <w:t>окатанностью</w:t>
      </w:r>
      <w:proofErr w:type="spellEnd"/>
      <w:r w:rsidRPr="0005507A">
        <w:rPr>
          <w:rFonts w:ascii="Times New Roman" w:hAnsi="Times New Roman" w:cs="Times New Roman"/>
          <w:sz w:val="24"/>
          <w:szCs w:val="24"/>
        </w:rPr>
        <w:t xml:space="preserve">, реже встречаются в виде табличек. Цвет молочно-белый, </w:t>
      </w:r>
      <w:r w:rsidR="005429FD">
        <w:rPr>
          <w:rFonts w:ascii="Times New Roman" w:hAnsi="Times New Roman" w:cs="Times New Roman"/>
          <w:sz w:val="24"/>
          <w:szCs w:val="24"/>
        </w:rPr>
        <w:t>жёлтый</w:t>
      </w:r>
      <w:r w:rsidRPr="0005507A">
        <w:rPr>
          <w:rFonts w:ascii="Times New Roman" w:hAnsi="Times New Roman" w:cs="Times New Roman"/>
          <w:sz w:val="24"/>
          <w:szCs w:val="24"/>
        </w:rPr>
        <w:t xml:space="preserve">. </w:t>
      </w:r>
      <w:r w:rsidR="005429FD" w:rsidRPr="0005507A">
        <w:rPr>
          <w:rFonts w:ascii="Times New Roman" w:hAnsi="Times New Roman" w:cs="Times New Roman"/>
          <w:sz w:val="24"/>
          <w:szCs w:val="24"/>
        </w:rPr>
        <w:t>Размер зёрен 0.1</w:t>
      </w:r>
      <w:r w:rsidR="005429FD">
        <w:rPr>
          <w:rFonts w:ascii="Times New Roman" w:hAnsi="Times New Roman" w:cs="Times New Roman"/>
          <w:sz w:val="24"/>
          <w:szCs w:val="24"/>
        </w:rPr>
        <w:t>5</w:t>
      </w:r>
      <w:r w:rsidR="005429FD" w:rsidRPr="0005507A">
        <w:rPr>
          <w:rFonts w:ascii="Times New Roman" w:hAnsi="Times New Roman" w:cs="Times New Roman"/>
          <w:sz w:val="24"/>
          <w:szCs w:val="24"/>
        </w:rPr>
        <w:t>-0.</w:t>
      </w:r>
      <w:r w:rsidR="005429FD">
        <w:rPr>
          <w:rFonts w:ascii="Times New Roman" w:hAnsi="Times New Roman" w:cs="Times New Roman"/>
          <w:sz w:val="24"/>
          <w:szCs w:val="24"/>
        </w:rPr>
        <w:t>2</w:t>
      </w:r>
      <w:r w:rsidR="005429FD" w:rsidRPr="0005507A">
        <w:rPr>
          <w:rFonts w:ascii="Times New Roman" w:hAnsi="Times New Roman" w:cs="Times New Roman"/>
          <w:sz w:val="24"/>
          <w:szCs w:val="24"/>
        </w:rPr>
        <w:t xml:space="preserve"> мм.</w:t>
      </w:r>
    </w:p>
    <w:p w14:paraId="12E560B7" w14:textId="52338F0A" w:rsidR="000A718C" w:rsidRPr="00047709" w:rsidRDefault="0005507A" w:rsidP="00E44F8B">
      <w:pPr>
        <w:pStyle w:val="a3"/>
        <w:spacing w:line="360" w:lineRule="auto"/>
        <w:ind w:firstLine="851"/>
        <w:jc w:val="both"/>
        <w:rPr>
          <w:rFonts w:ascii="Times New Roman" w:hAnsi="Times New Roman" w:cs="Times New Roman"/>
          <w:sz w:val="24"/>
          <w:szCs w:val="24"/>
        </w:rPr>
      </w:pPr>
      <w:r w:rsidRPr="0005507A">
        <w:rPr>
          <w:rFonts w:ascii="Times New Roman" w:hAnsi="Times New Roman" w:cs="Times New Roman"/>
          <w:sz w:val="24"/>
          <w:szCs w:val="24"/>
        </w:rPr>
        <w:t xml:space="preserve">Циркон по форме и степени </w:t>
      </w:r>
      <w:proofErr w:type="spellStart"/>
      <w:r w:rsidRPr="0005507A">
        <w:rPr>
          <w:rFonts w:ascii="Times New Roman" w:hAnsi="Times New Roman" w:cs="Times New Roman"/>
          <w:sz w:val="24"/>
          <w:szCs w:val="24"/>
        </w:rPr>
        <w:t>окатанности</w:t>
      </w:r>
      <w:proofErr w:type="spellEnd"/>
      <w:r w:rsidRPr="0005507A">
        <w:rPr>
          <w:rFonts w:ascii="Times New Roman" w:hAnsi="Times New Roman" w:cs="Times New Roman"/>
          <w:sz w:val="24"/>
          <w:szCs w:val="24"/>
        </w:rPr>
        <w:t xml:space="preserve"> можно разделить на три разновидности: удлиненно-призматические, призматические и хорошо окатанные зёрна. </w:t>
      </w:r>
      <w:r w:rsidR="00E44F8B">
        <w:rPr>
          <w:rFonts w:ascii="Times New Roman" w:hAnsi="Times New Roman" w:cs="Times New Roman"/>
          <w:sz w:val="24"/>
          <w:szCs w:val="24"/>
        </w:rPr>
        <w:t>Также он</w:t>
      </w:r>
      <w:r w:rsidR="00E44F8B" w:rsidRPr="00047709">
        <w:rPr>
          <w:rFonts w:ascii="Times New Roman" w:hAnsi="Times New Roman" w:cs="Times New Roman"/>
          <w:sz w:val="24"/>
          <w:szCs w:val="24"/>
        </w:rPr>
        <w:t xml:space="preserve"> представлен </w:t>
      </w:r>
      <w:r w:rsidR="00E44F8B">
        <w:rPr>
          <w:rFonts w:ascii="Times New Roman" w:hAnsi="Times New Roman" w:cs="Times New Roman"/>
          <w:sz w:val="24"/>
          <w:szCs w:val="24"/>
        </w:rPr>
        <w:t>двумя</w:t>
      </w:r>
      <w:r w:rsidR="00E44F8B" w:rsidRPr="00047709">
        <w:rPr>
          <w:rFonts w:ascii="Times New Roman" w:hAnsi="Times New Roman" w:cs="Times New Roman"/>
          <w:sz w:val="24"/>
          <w:szCs w:val="24"/>
        </w:rPr>
        <w:t xml:space="preserve"> минеральными разновидностями. Среди минеральных разновидностей отмечаются: обыкновенный (бесцветный) и метамиктный (непрозрачный, фарфоровидный желтоватых</w:t>
      </w:r>
      <w:r w:rsidR="00E44F8B">
        <w:rPr>
          <w:rFonts w:ascii="Times New Roman" w:hAnsi="Times New Roman" w:cs="Times New Roman"/>
          <w:sz w:val="24"/>
          <w:szCs w:val="24"/>
        </w:rPr>
        <w:t xml:space="preserve">, оранжевых и </w:t>
      </w:r>
      <w:r w:rsidR="00E44F8B" w:rsidRPr="00047709">
        <w:rPr>
          <w:rFonts w:ascii="Times New Roman" w:hAnsi="Times New Roman" w:cs="Times New Roman"/>
          <w:sz w:val="24"/>
          <w:szCs w:val="24"/>
        </w:rPr>
        <w:t xml:space="preserve">кремовых оттенков, с жирным или восковым блеском) цирконы. </w:t>
      </w:r>
      <w:r w:rsidRPr="0005507A">
        <w:rPr>
          <w:rFonts w:ascii="Times New Roman" w:hAnsi="Times New Roman" w:cs="Times New Roman"/>
          <w:sz w:val="24"/>
          <w:szCs w:val="24"/>
        </w:rPr>
        <w:t xml:space="preserve">У </w:t>
      </w:r>
      <w:proofErr w:type="spellStart"/>
      <w:r w:rsidRPr="0005507A">
        <w:rPr>
          <w:rFonts w:ascii="Times New Roman" w:hAnsi="Times New Roman" w:cs="Times New Roman"/>
          <w:sz w:val="24"/>
          <w:szCs w:val="24"/>
        </w:rPr>
        <w:t>слабоокатанных</w:t>
      </w:r>
      <w:proofErr w:type="spellEnd"/>
      <w:r w:rsidRPr="0005507A">
        <w:rPr>
          <w:rFonts w:ascii="Times New Roman" w:hAnsi="Times New Roman" w:cs="Times New Roman"/>
          <w:sz w:val="24"/>
          <w:szCs w:val="24"/>
        </w:rPr>
        <w:t xml:space="preserve"> зёрен блеск сильный, алмазный, хорошо окатанные зёрна обладают алмазным и жирным стеклянным блеском. </w:t>
      </w:r>
      <w:r w:rsidR="00B33346">
        <w:rPr>
          <w:rFonts w:ascii="Times New Roman" w:hAnsi="Times New Roman" w:cs="Times New Roman"/>
          <w:sz w:val="24"/>
          <w:szCs w:val="24"/>
        </w:rPr>
        <w:t>Чаще всего встречаются к</w:t>
      </w:r>
      <w:r w:rsidR="000A718C" w:rsidRPr="00047709">
        <w:rPr>
          <w:rFonts w:ascii="Times New Roman" w:hAnsi="Times New Roman" w:cs="Times New Roman"/>
          <w:sz w:val="24"/>
          <w:szCs w:val="24"/>
        </w:rPr>
        <w:t>ристаллы</w:t>
      </w:r>
      <w:r w:rsidR="00B33346">
        <w:rPr>
          <w:rFonts w:ascii="Times New Roman" w:hAnsi="Times New Roman" w:cs="Times New Roman"/>
          <w:sz w:val="24"/>
          <w:szCs w:val="24"/>
        </w:rPr>
        <w:t>,</w:t>
      </w:r>
      <w:r w:rsidR="000A718C" w:rsidRPr="00047709">
        <w:rPr>
          <w:rFonts w:ascii="Times New Roman" w:hAnsi="Times New Roman" w:cs="Times New Roman"/>
          <w:sz w:val="24"/>
          <w:szCs w:val="24"/>
        </w:rPr>
        <w:t xml:space="preserve"> имею</w:t>
      </w:r>
      <w:r w:rsidR="00B33346">
        <w:rPr>
          <w:rFonts w:ascii="Times New Roman" w:hAnsi="Times New Roman" w:cs="Times New Roman"/>
          <w:sz w:val="24"/>
          <w:szCs w:val="24"/>
        </w:rPr>
        <w:t>щие</w:t>
      </w:r>
      <w:r w:rsidR="000A718C" w:rsidRPr="00047709">
        <w:rPr>
          <w:rFonts w:ascii="Times New Roman" w:hAnsi="Times New Roman" w:cs="Times New Roman"/>
          <w:sz w:val="24"/>
          <w:szCs w:val="24"/>
        </w:rPr>
        <w:t xml:space="preserve"> удлиненно-призматический облик</w:t>
      </w:r>
      <w:r w:rsidR="005F3403">
        <w:rPr>
          <w:rFonts w:ascii="Times New Roman" w:hAnsi="Times New Roman" w:cs="Times New Roman"/>
          <w:sz w:val="24"/>
          <w:szCs w:val="24"/>
        </w:rPr>
        <w:t xml:space="preserve"> (рис. 3</w:t>
      </w:r>
      <w:r w:rsidR="00F77328">
        <w:rPr>
          <w:rFonts w:ascii="Times New Roman" w:hAnsi="Times New Roman" w:cs="Times New Roman"/>
          <w:sz w:val="24"/>
          <w:szCs w:val="24"/>
        </w:rPr>
        <w:t>8</w:t>
      </w:r>
      <w:r w:rsidR="005F3403">
        <w:rPr>
          <w:rFonts w:ascii="Times New Roman" w:hAnsi="Times New Roman" w:cs="Times New Roman"/>
          <w:sz w:val="24"/>
          <w:szCs w:val="24"/>
        </w:rPr>
        <w:t>)</w:t>
      </w:r>
      <w:r w:rsidR="000A718C" w:rsidRPr="00047709">
        <w:rPr>
          <w:rFonts w:ascii="Times New Roman" w:hAnsi="Times New Roman" w:cs="Times New Roman"/>
          <w:sz w:val="24"/>
          <w:szCs w:val="24"/>
        </w:rPr>
        <w:t xml:space="preserve">. Зерна </w:t>
      </w:r>
      <w:r w:rsidR="00B33346">
        <w:rPr>
          <w:rFonts w:ascii="Times New Roman" w:hAnsi="Times New Roman" w:cs="Times New Roman"/>
          <w:sz w:val="24"/>
          <w:szCs w:val="24"/>
        </w:rPr>
        <w:t>такой морфологии</w:t>
      </w:r>
      <w:r w:rsidR="000A718C" w:rsidRPr="00047709">
        <w:rPr>
          <w:rFonts w:ascii="Times New Roman" w:hAnsi="Times New Roman" w:cs="Times New Roman"/>
          <w:sz w:val="24"/>
          <w:szCs w:val="24"/>
        </w:rPr>
        <w:t xml:space="preserve"> имеют разнонаправленные трещины</w:t>
      </w:r>
      <w:r w:rsidR="00B33346">
        <w:rPr>
          <w:rFonts w:ascii="Times New Roman" w:hAnsi="Times New Roman" w:cs="Times New Roman"/>
          <w:sz w:val="24"/>
          <w:szCs w:val="24"/>
        </w:rPr>
        <w:t xml:space="preserve"> и</w:t>
      </w:r>
      <w:r w:rsidR="000A718C" w:rsidRPr="00047709">
        <w:rPr>
          <w:rFonts w:ascii="Times New Roman" w:hAnsi="Times New Roman" w:cs="Times New Roman"/>
          <w:sz w:val="24"/>
          <w:szCs w:val="24"/>
        </w:rPr>
        <w:t xml:space="preserve"> включения.</w:t>
      </w:r>
      <w:r w:rsidR="00E44F8B">
        <w:rPr>
          <w:rFonts w:ascii="Times New Roman" w:hAnsi="Times New Roman" w:cs="Times New Roman"/>
          <w:sz w:val="24"/>
          <w:szCs w:val="24"/>
        </w:rPr>
        <w:t xml:space="preserve"> </w:t>
      </w:r>
      <w:r w:rsidR="00E44F8B" w:rsidRPr="0005507A">
        <w:rPr>
          <w:rFonts w:ascii="Times New Roman" w:hAnsi="Times New Roman" w:cs="Times New Roman"/>
          <w:sz w:val="24"/>
          <w:szCs w:val="24"/>
        </w:rPr>
        <w:t>Размер зёрен до 0.1</w:t>
      </w:r>
      <w:r w:rsidR="00E44F8B">
        <w:rPr>
          <w:rFonts w:ascii="Times New Roman" w:hAnsi="Times New Roman" w:cs="Times New Roman"/>
          <w:sz w:val="24"/>
          <w:szCs w:val="24"/>
        </w:rPr>
        <w:t>5</w:t>
      </w:r>
      <w:r w:rsidR="00E44F8B" w:rsidRPr="0005507A">
        <w:rPr>
          <w:rFonts w:ascii="Times New Roman" w:hAnsi="Times New Roman" w:cs="Times New Roman"/>
          <w:sz w:val="24"/>
          <w:szCs w:val="24"/>
        </w:rPr>
        <w:t xml:space="preserve"> мм.</w:t>
      </w:r>
    </w:p>
    <w:p w14:paraId="170F9B0A" w14:textId="1C0FA43B" w:rsidR="00047709" w:rsidRPr="00047709" w:rsidRDefault="00047709" w:rsidP="00047709">
      <w:pPr>
        <w:pStyle w:val="a3"/>
        <w:spacing w:line="360" w:lineRule="auto"/>
        <w:ind w:firstLine="851"/>
        <w:jc w:val="both"/>
        <w:rPr>
          <w:rFonts w:ascii="Times New Roman" w:hAnsi="Times New Roman" w:cs="Times New Roman"/>
          <w:sz w:val="24"/>
          <w:szCs w:val="24"/>
        </w:rPr>
      </w:pPr>
      <w:r w:rsidRPr="00047709">
        <w:rPr>
          <w:rFonts w:ascii="Times New Roman" w:hAnsi="Times New Roman" w:cs="Times New Roman"/>
          <w:sz w:val="24"/>
          <w:szCs w:val="24"/>
        </w:rPr>
        <w:t xml:space="preserve">Гранаты — </w:t>
      </w:r>
      <w:proofErr w:type="spellStart"/>
      <w:r w:rsidRPr="00047709">
        <w:rPr>
          <w:rFonts w:ascii="Times New Roman" w:hAnsi="Times New Roman" w:cs="Times New Roman"/>
          <w:sz w:val="24"/>
          <w:szCs w:val="24"/>
        </w:rPr>
        <w:t>слабоокатанные</w:t>
      </w:r>
      <w:proofErr w:type="spellEnd"/>
      <w:r w:rsidRPr="00047709">
        <w:rPr>
          <w:rFonts w:ascii="Times New Roman" w:hAnsi="Times New Roman" w:cs="Times New Roman"/>
          <w:sz w:val="24"/>
          <w:szCs w:val="24"/>
        </w:rPr>
        <w:t xml:space="preserve"> зерна </w:t>
      </w:r>
      <w:proofErr w:type="spellStart"/>
      <w:r w:rsidRPr="00047709">
        <w:rPr>
          <w:rFonts w:ascii="Times New Roman" w:hAnsi="Times New Roman" w:cs="Times New Roman"/>
          <w:sz w:val="24"/>
          <w:szCs w:val="24"/>
        </w:rPr>
        <w:t>изометричной</w:t>
      </w:r>
      <w:proofErr w:type="spellEnd"/>
      <w:r w:rsidRPr="00047709">
        <w:rPr>
          <w:rFonts w:ascii="Times New Roman" w:hAnsi="Times New Roman" w:cs="Times New Roman"/>
          <w:sz w:val="24"/>
          <w:szCs w:val="24"/>
        </w:rPr>
        <w:t xml:space="preserve"> формы бледно-розового и красновато-розового альмандина. В альмандинах в единичных зернах наблюдаются рудные включения.</w:t>
      </w:r>
      <w:r w:rsidR="00A91EB3">
        <w:rPr>
          <w:rFonts w:ascii="Times New Roman" w:hAnsi="Times New Roman" w:cs="Times New Roman"/>
          <w:sz w:val="24"/>
          <w:szCs w:val="24"/>
        </w:rPr>
        <w:t xml:space="preserve"> </w:t>
      </w:r>
      <w:r w:rsidR="00A91EB3" w:rsidRPr="0005507A">
        <w:rPr>
          <w:rFonts w:ascii="Times New Roman" w:hAnsi="Times New Roman" w:cs="Times New Roman"/>
          <w:sz w:val="24"/>
          <w:szCs w:val="24"/>
        </w:rPr>
        <w:t xml:space="preserve">Размер зёрен </w:t>
      </w:r>
      <w:r w:rsidR="00A91EB3">
        <w:rPr>
          <w:rFonts w:ascii="Times New Roman" w:hAnsi="Times New Roman" w:cs="Times New Roman"/>
          <w:sz w:val="24"/>
          <w:szCs w:val="24"/>
        </w:rPr>
        <w:t xml:space="preserve">от 0.1 мм </w:t>
      </w:r>
      <w:r w:rsidR="00A91EB3" w:rsidRPr="0005507A">
        <w:rPr>
          <w:rFonts w:ascii="Times New Roman" w:hAnsi="Times New Roman" w:cs="Times New Roman"/>
          <w:sz w:val="24"/>
          <w:szCs w:val="24"/>
        </w:rPr>
        <w:t>до 0.</w:t>
      </w:r>
      <w:r w:rsidR="00A91EB3">
        <w:rPr>
          <w:rFonts w:ascii="Times New Roman" w:hAnsi="Times New Roman" w:cs="Times New Roman"/>
          <w:sz w:val="24"/>
          <w:szCs w:val="24"/>
        </w:rPr>
        <w:t>25</w:t>
      </w:r>
      <w:r w:rsidR="00A91EB3" w:rsidRPr="0005507A">
        <w:rPr>
          <w:rFonts w:ascii="Times New Roman" w:hAnsi="Times New Roman" w:cs="Times New Roman"/>
          <w:sz w:val="24"/>
          <w:szCs w:val="24"/>
        </w:rPr>
        <w:t xml:space="preserve"> мм.</w:t>
      </w:r>
    </w:p>
    <w:p w14:paraId="5656AA0F" w14:textId="7237B716" w:rsidR="004D2490" w:rsidRDefault="004406C3" w:rsidP="00A91EB3">
      <w:pPr>
        <w:pStyle w:val="a3"/>
        <w:spacing w:line="360" w:lineRule="auto"/>
        <w:ind w:firstLine="851"/>
        <w:jc w:val="both"/>
        <w:rPr>
          <w:rFonts w:ascii="Times New Roman" w:hAnsi="Times New Roman" w:cs="Times New Roman"/>
          <w:sz w:val="24"/>
          <w:szCs w:val="24"/>
        </w:rPr>
      </w:pPr>
      <w:r w:rsidRPr="00577492">
        <w:rPr>
          <w:rFonts w:ascii="Times New Roman" w:hAnsi="Times New Roman" w:cs="Times New Roman"/>
          <w:sz w:val="24"/>
          <w:szCs w:val="24"/>
        </w:rPr>
        <w:t xml:space="preserve">Широкое разнообразие форм зерен циркона, </w:t>
      </w:r>
      <w:r w:rsidR="00A91EB3">
        <w:rPr>
          <w:rFonts w:ascii="Times New Roman" w:hAnsi="Times New Roman" w:cs="Times New Roman"/>
          <w:sz w:val="24"/>
          <w:szCs w:val="24"/>
        </w:rPr>
        <w:t xml:space="preserve">возможно, </w:t>
      </w:r>
      <w:r w:rsidRPr="00577492">
        <w:rPr>
          <w:rFonts w:ascii="Times New Roman" w:hAnsi="Times New Roman" w:cs="Times New Roman"/>
          <w:sz w:val="24"/>
          <w:szCs w:val="24"/>
        </w:rPr>
        <w:t xml:space="preserve">свидетельствует о наличии различных источников сноса материала (возможно, более древних и более молодых или </w:t>
      </w:r>
      <w:proofErr w:type="spellStart"/>
      <w:r w:rsidRPr="00577492">
        <w:rPr>
          <w:rFonts w:ascii="Times New Roman" w:hAnsi="Times New Roman" w:cs="Times New Roman"/>
          <w:sz w:val="24"/>
          <w:szCs w:val="24"/>
        </w:rPr>
        <w:t>разноудаленных</w:t>
      </w:r>
      <w:proofErr w:type="spellEnd"/>
      <w:r w:rsidRPr="00577492">
        <w:rPr>
          <w:rFonts w:ascii="Times New Roman" w:hAnsi="Times New Roman" w:cs="Times New Roman"/>
          <w:sz w:val="24"/>
          <w:szCs w:val="24"/>
        </w:rPr>
        <w:t xml:space="preserve"> от бассейна седиментации) и различной степени его участия в осадочном процессе от первичны</w:t>
      </w:r>
      <w:r w:rsidR="00A91EB3">
        <w:rPr>
          <w:rFonts w:ascii="Times New Roman" w:hAnsi="Times New Roman" w:cs="Times New Roman"/>
          <w:sz w:val="24"/>
          <w:szCs w:val="24"/>
        </w:rPr>
        <w:t xml:space="preserve">х (почти </w:t>
      </w:r>
      <w:proofErr w:type="spellStart"/>
      <w:r w:rsidR="00A91EB3">
        <w:rPr>
          <w:rFonts w:ascii="Times New Roman" w:hAnsi="Times New Roman" w:cs="Times New Roman"/>
          <w:sz w:val="24"/>
          <w:szCs w:val="24"/>
        </w:rPr>
        <w:t>неокатанных</w:t>
      </w:r>
      <w:proofErr w:type="spellEnd"/>
      <w:r w:rsidRPr="00577492">
        <w:rPr>
          <w:rFonts w:ascii="Times New Roman" w:hAnsi="Times New Roman" w:cs="Times New Roman"/>
          <w:sz w:val="24"/>
          <w:szCs w:val="24"/>
        </w:rPr>
        <w:t>) зерен до многократно переотложенных (хорошо окатанных).</w:t>
      </w:r>
    </w:p>
    <w:p w14:paraId="66CD97D5" w14:textId="311ED375" w:rsidR="002F578B" w:rsidRPr="00577492" w:rsidRDefault="002F578B" w:rsidP="002F578B">
      <w:pPr>
        <w:pStyle w:val="a3"/>
        <w:spacing w:line="360" w:lineRule="auto"/>
        <w:ind w:firstLine="851"/>
        <w:jc w:val="both"/>
        <w:rPr>
          <w:rFonts w:ascii="Times New Roman" w:hAnsi="Times New Roman" w:cs="Times New Roman"/>
          <w:sz w:val="24"/>
          <w:szCs w:val="24"/>
        </w:rPr>
      </w:pPr>
      <w:r w:rsidRPr="00577492">
        <w:rPr>
          <w:rFonts w:ascii="Times New Roman" w:hAnsi="Times New Roman" w:cs="Times New Roman"/>
          <w:sz w:val="24"/>
          <w:szCs w:val="24"/>
        </w:rPr>
        <w:t xml:space="preserve">Поставщиками ильменита, рутила, </w:t>
      </w:r>
      <w:proofErr w:type="spellStart"/>
      <w:r w:rsidRPr="00577492">
        <w:rPr>
          <w:rFonts w:ascii="Times New Roman" w:hAnsi="Times New Roman" w:cs="Times New Roman"/>
          <w:sz w:val="24"/>
          <w:szCs w:val="24"/>
        </w:rPr>
        <w:t>лейкоксена</w:t>
      </w:r>
      <w:proofErr w:type="spellEnd"/>
      <w:r w:rsidRPr="00577492">
        <w:rPr>
          <w:rFonts w:ascii="Times New Roman" w:hAnsi="Times New Roman" w:cs="Times New Roman"/>
          <w:sz w:val="24"/>
          <w:szCs w:val="24"/>
        </w:rPr>
        <w:t xml:space="preserve"> и магнетита предположительно служили области базальтоидного и андезитового вулканизма и комплексы </w:t>
      </w:r>
      <w:proofErr w:type="spellStart"/>
      <w:r w:rsidRPr="00577492">
        <w:rPr>
          <w:rFonts w:ascii="Times New Roman" w:hAnsi="Times New Roman" w:cs="Times New Roman"/>
          <w:sz w:val="24"/>
          <w:szCs w:val="24"/>
        </w:rPr>
        <w:t>ультрабазитов</w:t>
      </w:r>
      <w:proofErr w:type="spellEnd"/>
      <w:r w:rsidRPr="00577492">
        <w:rPr>
          <w:rFonts w:ascii="Times New Roman" w:hAnsi="Times New Roman" w:cs="Times New Roman"/>
          <w:sz w:val="24"/>
          <w:szCs w:val="24"/>
        </w:rPr>
        <w:t xml:space="preserve">; циркона и монацита — щелочные и кислые интрузивы; </w:t>
      </w:r>
      <w:r>
        <w:rPr>
          <w:rFonts w:ascii="Times New Roman" w:hAnsi="Times New Roman" w:cs="Times New Roman"/>
          <w:sz w:val="24"/>
          <w:szCs w:val="24"/>
        </w:rPr>
        <w:t>альмандина</w:t>
      </w:r>
      <w:r w:rsidRPr="00577492">
        <w:rPr>
          <w:rFonts w:ascii="Times New Roman" w:hAnsi="Times New Roman" w:cs="Times New Roman"/>
          <w:sz w:val="24"/>
          <w:szCs w:val="24"/>
        </w:rPr>
        <w:t xml:space="preserve"> — метаморфические породы (вероятно, кварциты и кристаллические сланцы). </w:t>
      </w:r>
    </w:p>
    <w:p w14:paraId="7846B87E" w14:textId="6ABEEA99" w:rsidR="002F578B" w:rsidRDefault="002F578B" w:rsidP="002F578B">
      <w:pPr>
        <w:pStyle w:val="a3"/>
        <w:spacing w:line="360" w:lineRule="auto"/>
        <w:ind w:firstLine="851"/>
        <w:jc w:val="both"/>
        <w:rPr>
          <w:rFonts w:ascii="Times New Roman" w:hAnsi="Times New Roman" w:cs="Times New Roman"/>
          <w:sz w:val="24"/>
          <w:szCs w:val="24"/>
        </w:rPr>
      </w:pPr>
      <w:r w:rsidRPr="00577492">
        <w:rPr>
          <w:rFonts w:ascii="Times New Roman" w:hAnsi="Times New Roman" w:cs="Times New Roman"/>
          <w:sz w:val="24"/>
          <w:szCs w:val="24"/>
        </w:rPr>
        <w:t>Минералогический анализ показал, что в составе тяжелой фракции преобладают минералы весьма высокой, высокой и средней степени химической и гидроаэродинамической устойчивости. Минералы с низкой степенью устойчивости представлены достаточно многочисленной ассоциацией (</w:t>
      </w:r>
      <w:proofErr w:type="spellStart"/>
      <w:r w:rsidR="006E73A1">
        <w:rPr>
          <w:rFonts w:ascii="Times New Roman" w:hAnsi="Times New Roman" w:cs="Times New Roman"/>
          <w:sz w:val="24"/>
          <w:szCs w:val="24"/>
        </w:rPr>
        <w:t>эденит</w:t>
      </w:r>
      <w:proofErr w:type="spellEnd"/>
      <w:r>
        <w:rPr>
          <w:rFonts w:ascii="Times New Roman" w:hAnsi="Times New Roman" w:cs="Times New Roman"/>
          <w:sz w:val="24"/>
          <w:szCs w:val="24"/>
        </w:rPr>
        <w:t>, апатит</w:t>
      </w:r>
      <w:r w:rsidR="006E73A1">
        <w:rPr>
          <w:rFonts w:ascii="Times New Roman" w:hAnsi="Times New Roman" w:cs="Times New Roman"/>
          <w:sz w:val="24"/>
          <w:szCs w:val="24"/>
        </w:rPr>
        <w:t>, альбит и т.д.</w:t>
      </w:r>
      <w:r w:rsidRPr="00577492">
        <w:rPr>
          <w:rFonts w:ascii="Times New Roman" w:hAnsi="Times New Roman" w:cs="Times New Roman"/>
          <w:sz w:val="24"/>
          <w:szCs w:val="24"/>
        </w:rPr>
        <w:t xml:space="preserve">), но общая процентная доля их в отложениях не превышает </w:t>
      </w:r>
      <w:r>
        <w:rPr>
          <w:rFonts w:ascii="Times New Roman" w:hAnsi="Times New Roman" w:cs="Times New Roman"/>
          <w:sz w:val="24"/>
          <w:szCs w:val="24"/>
        </w:rPr>
        <w:t>15</w:t>
      </w:r>
      <w:r w:rsidRPr="00577492">
        <w:rPr>
          <w:rFonts w:ascii="Times New Roman" w:hAnsi="Times New Roman" w:cs="Times New Roman"/>
          <w:sz w:val="24"/>
          <w:szCs w:val="24"/>
        </w:rPr>
        <w:t xml:space="preserve">%. Это свидетельствует о том, что гранулометрическая </w:t>
      </w:r>
      <w:r w:rsidRPr="00577492">
        <w:rPr>
          <w:rFonts w:ascii="Times New Roman" w:hAnsi="Times New Roman" w:cs="Times New Roman"/>
          <w:sz w:val="24"/>
          <w:szCs w:val="24"/>
        </w:rPr>
        <w:lastRenderedPageBreak/>
        <w:t xml:space="preserve">сортировка изучаемых отложений является практически завершенной и имеет место минералогическая сортировка (природное </w:t>
      </w:r>
      <w:proofErr w:type="spellStart"/>
      <w:r w:rsidRPr="00577492">
        <w:rPr>
          <w:rFonts w:ascii="Times New Roman" w:hAnsi="Times New Roman" w:cs="Times New Roman"/>
          <w:sz w:val="24"/>
          <w:szCs w:val="24"/>
        </w:rPr>
        <w:t>шлихование</w:t>
      </w:r>
      <w:proofErr w:type="spellEnd"/>
      <w:r w:rsidRPr="00577492">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5F3403" w14:paraId="6DA8C81A" w14:textId="77777777" w:rsidTr="005F3403">
        <w:tc>
          <w:tcPr>
            <w:tcW w:w="9628" w:type="dxa"/>
          </w:tcPr>
          <w:p w14:paraId="50267023" w14:textId="771930CF" w:rsidR="005F3403" w:rsidRDefault="005F3403" w:rsidP="005F3403">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D7CD63" wp14:editId="586FC453">
                  <wp:extent cx="4335780" cy="4351918"/>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40565" cy="4356721"/>
                          </a:xfrm>
                          <a:prstGeom prst="rect">
                            <a:avLst/>
                          </a:prstGeom>
                          <a:noFill/>
                          <a:ln>
                            <a:noFill/>
                          </a:ln>
                        </pic:spPr>
                      </pic:pic>
                    </a:graphicData>
                  </a:graphic>
                </wp:inline>
              </w:drawing>
            </w:r>
          </w:p>
        </w:tc>
      </w:tr>
      <w:tr w:rsidR="005F3403" w14:paraId="5DB65F05" w14:textId="77777777" w:rsidTr="005F3403">
        <w:tc>
          <w:tcPr>
            <w:tcW w:w="9628" w:type="dxa"/>
          </w:tcPr>
          <w:p w14:paraId="7F118208" w14:textId="6053E4B1" w:rsidR="005F3403" w:rsidRDefault="005F3403" w:rsidP="005F3403">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Рис. 3</w:t>
            </w:r>
            <w:r w:rsidR="00F77328">
              <w:rPr>
                <w:rFonts w:ascii="Times New Roman" w:hAnsi="Times New Roman" w:cs="Times New Roman"/>
                <w:sz w:val="24"/>
                <w:szCs w:val="24"/>
              </w:rPr>
              <w:t>8</w:t>
            </w:r>
            <w:r>
              <w:rPr>
                <w:rFonts w:ascii="Times New Roman" w:hAnsi="Times New Roman" w:cs="Times New Roman"/>
                <w:sz w:val="24"/>
                <w:szCs w:val="24"/>
              </w:rPr>
              <w:t xml:space="preserve"> Фотография немагнитной фракции, в центре которой </w:t>
            </w:r>
            <w:r w:rsidRPr="005F3403">
              <w:rPr>
                <w:rFonts w:ascii="Times New Roman" w:hAnsi="Times New Roman" w:cs="Times New Roman"/>
                <w:sz w:val="24"/>
                <w:szCs w:val="24"/>
              </w:rPr>
              <w:t>удлиненно-призматический</w:t>
            </w:r>
            <w:r>
              <w:rPr>
                <w:rFonts w:ascii="Times New Roman" w:hAnsi="Times New Roman" w:cs="Times New Roman"/>
                <w:sz w:val="24"/>
                <w:szCs w:val="24"/>
              </w:rPr>
              <w:t xml:space="preserve"> циркон, на МБС-10 (7х)</w:t>
            </w:r>
          </w:p>
        </w:tc>
      </w:tr>
    </w:tbl>
    <w:p w14:paraId="393AEE10" w14:textId="2D13796A" w:rsidR="005F3403" w:rsidRDefault="005F3403" w:rsidP="00E110E0">
      <w:pPr>
        <w:pStyle w:val="a3"/>
        <w:spacing w:line="360" w:lineRule="auto"/>
        <w:jc w:val="both"/>
        <w:rPr>
          <w:rFonts w:ascii="Times New Roman" w:hAnsi="Times New Roman" w:cs="Times New Roman"/>
          <w:sz w:val="24"/>
          <w:szCs w:val="24"/>
        </w:rPr>
      </w:pPr>
    </w:p>
    <w:p w14:paraId="5F259F96" w14:textId="36E4D652" w:rsidR="005F3403" w:rsidRDefault="005F3403" w:rsidP="005F3403">
      <w:pPr>
        <w:pStyle w:val="a3"/>
        <w:spacing w:line="360" w:lineRule="auto"/>
        <w:ind w:firstLine="851"/>
        <w:jc w:val="center"/>
        <w:outlineLvl w:val="1"/>
        <w:rPr>
          <w:rFonts w:ascii="Times New Roman" w:hAnsi="Times New Roman" w:cs="Times New Roman"/>
          <w:sz w:val="24"/>
          <w:szCs w:val="24"/>
        </w:rPr>
      </w:pPr>
      <w:bookmarkStart w:id="33" w:name="_Toc8405386"/>
      <w:r>
        <w:rPr>
          <w:rFonts w:ascii="Times New Roman" w:hAnsi="Times New Roman" w:cs="Times New Roman"/>
          <w:sz w:val="24"/>
          <w:szCs w:val="24"/>
        </w:rPr>
        <w:t>4.5 Сравнение с россыпью-аналогом</w:t>
      </w:r>
      <w:bookmarkEnd w:id="33"/>
    </w:p>
    <w:p w14:paraId="55A0AB3A" w14:textId="4F777ABF" w:rsidR="00B66103" w:rsidRDefault="00B66103" w:rsidP="00B66103">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Исходя из известных данных по исследуемой территории и литературных данных по берегу Лиепая, была создана следующая таблица 4. </w:t>
      </w:r>
    </w:p>
    <w:p w14:paraId="661F27D8" w14:textId="43BD70E4" w:rsidR="00B66103" w:rsidRPr="00B66103" w:rsidRDefault="00B66103" w:rsidP="00B66103">
      <w:pPr>
        <w:pStyle w:val="a3"/>
        <w:spacing w:line="360" w:lineRule="auto"/>
        <w:ind w:firstLine="851"/>
        <w:jc w:val="right"/>
        <w:rPr>
          <w:rFonts w:ascii="Times New Roman" w:hAnsi="Times New Roman" w:cs="Times New Roman"/>
          <w:sz w:val="24"/>
          <w:szCs w:val="24"/>
        </w:rPr>
      </w:pPr>
      <w:r w:rsidRPr="00B66103">
        <w:rPr>
          <w:rFonts w:ascii="Times New Roman" w:hAnsi="Times New Roman" w:cs="Times New Roman"/>
          <w:sz w:val="24"/>
          <w:szCs w:val="24"/>
        </w:rPr>
        <w:t xml:space="preserve">Таблица </w:t>
      </w:r>
      <w:r>
        <w:rPr>
          <w:rFonts w:ascii="Times New Roman" w:hAnsi="Times New Roman" w:cs="Times New Roman"/>
          <w:sz w:val="24"/>
          <w:szCs w:val="24"/>
        </w:rPr>
        <w:t>4</w:t>
      </w:r>
    </w:p>
    <w:p w14:paraId="03FEE022" w14:textId="4CF2E1BC" w:rsidR="00B66103" w:rsidRDefault="00B66103" w:rsidP="00B66103">
      <w:pPr>
        <w:pStyle w:val="a3"/>
        <w:spacing w:line="360" w:lineRule="auto"/>
        <w:ind w:firstLine="851"/>
        <w:jc w:val="right"/>
        <w:rPr>
          <w:rFonts w:ascii="Times New Roman" w:hAnsi="Times New Roman" w:cs="Times New Roman"/>
          <w:sz w:val="24"/>
          <w:szCs w:val="24"/>
        </w:rPr>
      </w:pPr>
      <w:r>
        <w:rPr>
          <w:rFonts w:ascii="Times New Roman" w:hAnsi="Times New Roman" w:cs="Times New Roman"/>
          <w:sz w:val="24"/>
          <w:szCs w:val="24"/>
        </w:rPr>
        <w:t>Сравнение исследуемой россыпи с россыпью-</w:t>
      </w:r>
      <w:r w:rsidR="00BA4AF5">
        <w:rPr>
          <w:rFonts w:ascii="Times New Roman" w:hAnsi="Times New Roman" w:cs="Times New Roman"/>
          <w:sz w:val="24"/>
          <w:szCs w:val="24"/>
        </w:rPr>
        <w:t>аналогом</w:t>
      </w:r>
    </w:p>
    <w:tbl>
      <w:tblPr>
        <w:tblStyle w:val="ac"/>
        <w:tblW w:w="0" w:type="auto"/>
        <w:tblLook w:val="04A0" w:firstRow="1" w:lastRow="0" w:firstColumn="1" w:lastColumn="0" w:noHBand="0" w:noVBand="1"/>
      </w:tblPr>
      <w:tblGrid>
        <w:gridCol w:w="2405"/>
        <w:gridCol w:w="3686"/>
        <w:gridCol w:w="3537"/>
      </w:tblGrid>
      <w:tr w:rsidR="00617E7F" w14:paraId="17F78CB3" w14:textId="77777777" w:rsidTr="00BA3208">
        <w:tc>
          <w:tcPr>
            <w:tcW w:w="2405" w:type="dxa"/>
          </w:tcPr>
          <w:p w14:paraId="0B7E180F" w14:textId="3919F93B" w:rsidR="00617E7F" w:rsidRDefault="00617E7F" w:rsidP="00152123">
            <w:pPr>
              <w:pStyle w:val="a3"/>
              <w:jc w:val="center"/>
              <w:rPr>
                <w:rFonts w:ascii="Times New Roman" w:hAnsi="Times New Roman" w:cs="Times New Roman"/>
                <w:sz w:val="24"/>
                <w:szCs w:val="24"/>
              </w:rPr>
            </w:pPr>
            <w:r>
              <w:rPr>
                <w:rFonts w:ascii="Times New Roman" w:hAnsi="Times New Roman" w:cs="Times New Roman"/>
                <w:sz w:val="24"/>
                <w:szCs w:val="24"/>
              </w:rPr>
              <w:t>Характеристика</w:t>
            </w:r>
          </w:p>
        </w:tc>
        <w:tc>
          <w:tcPr>
            <w:tcW w:w="3686" w:type="dxa"/>
          </w:tcPr>
          <w:p w14:paraId="7F6D9CC3" w14:textId="6FAADDF5" w:rsidR="00617E7F" w:rsidRDefault="00617E7F" w:rsidP="00152123">
            <w:pPr>
              <w:pStyle w:val="a3"/>
              <w:jc w:val="center"/>
              <w:rPr>
                <w:rFonts w:ascii="Times New Roman" w:hAnsi="Times New Roman" w:cs="Times New Roman"/>
                <w:sz w:val="24"/>
                <w:szCs w:val="24"/>
              </w:rPr>
            </w:pPr>
            <w:r>
              <w:rPr>
                <w:rFonts w:ascii="Times New Roman" w:hAnsi="Times New Roman" w:cs="Times New Roman"/>
                <w:sz w:val="24"/>
                <w:szCs w:val="24"/>
              </w:rPr>
              <w:t>Северный берег восточной части Финского залива (Комаровский берег)</w:t>
            </w:r>
          </w:p>
        </w:tc>
        <w:tc>
          <w:tcPr>
            <w:tcW w:w="3537" w:type="dxa"/>
          </w:tcPr>
          <w:p w14:paraId="3C881F71" w14:textId="77777777" w:rsidR="00617E7F" w:rsidRDefault="00617E7F" w:rsidP="00152123">
            <w:pPr>
              <w:pStyle w:val="a3"/>
              <w:jc w:val="center"/>
              <w:rPr>
                <w:rFonts w:ascii="Times New Roman" w:hAnsi="Times New Roman" w:cs="Times New Roman"/>
                <w:sz w:val="24"/>
                <w:szCs w:val="24"/>
              </w:rPr>
            </w:pPr>
            <w:r>
              <w:rPr>
                <w:rFonts w:ascii="Times New Roman" w:hAnsi="Times New Roman" w:cs="Times New Roman"/>
                <w:sz w:val="24"/>
                <w:szCs w:val="24"/>
              </w:rPr>
              <w:t>Берег Лиепая, Латвия</w:t>
            </w:r>
          </w:p>
          <w:p w14:paraId="2B23D037" w14:textId="068A77BA" w:rsidR="00F760FE" w:rsidRDefault="00F760FE" w:rsidP="00152123">
            <w:pPr>
              <w:pStyle w:val="a3"/>
              <w:jc w:val="center"/>
              <w:rPr>
                <w:rFonts w:ascii="Times New Roman" w:hAnsi="Times New Roman" w:cs="Times New Roman"/>
                <w:sz w:val="24"/>
                <w:szCs w:val="24"/>
              </w:rPr>
            </w:pPr>
            <w:r>
              <w:rPr>
                <w:rFonts w:ascii="Times New Roman" w:hAnsi="Times New Roman" w:cs="Times New Roman"/>
                <w:sz w:val="24"/>
                <w:szCs w:val="24"/>
              </w:rPr>
              <w:t>(не отрабатывается)</w:t>
            </w:r>
          </w:p>
        </w:tc>
      </w:tr>
      <w:tr w:rsidR="00617E7F" w14:paraId="09D94392" w14:textId="77777777" w:rsidTr="00BA3208">
        <w:tc>
          <w:tcPr>
            <w:tcW w:w="2405" w:type="dxa"/>
          </w:tcPr>
          <w:p w14:paraId="0EDD63C8" w14:textId="47C3CFD7" w:rsidR="00617E7F" w:rsidRDefault="00683F28" w:rsidP="00152123">
            <w:pPr>
              <w:pStyle w:val="a3"/>
              <w:jc w:val="center"/>
              <w:rPr>
                <w:rFonts w:ascii="Times New Roman" w:hAnsi="Times New Roman" w:cs="Times New Roman"/>
                <w:sz w:val="24"/>
                <w:szCs w:val="24"/>
              </w:rPr>
            </w:pPr>
            <w:r>
              <w:rPr>
                <w:rFonts w:ascii="Times New Roman" w:hAnsi="Times New Roman" w:cs="Times New Roman"/>
                <w:sz w:val="24"/>
                <w:szCs w:val="24"/>
              </w:rPr>
              <w:t>Климат</w:t>
            </w:r>
          </w:p>
        </w:tc>
        <w:tc>
          <w:tcPr>
            <w:tcW w:w="3686" w:type="dxa"/>
          </w:tcPr>
          <w:p w14:paraId="5E499E56" w14:textId="374D926C" w:rsidR="00617E7F" w:rsidRPr="00683F28" w:rsidRDefault="00683F28" w:rsidP="00152123">
            <w:pPr>
              <w:pStyle w:val="a3"/>
              <w:jc w:val="center"/>
              <w:rPr>
                <w:rFonts w:ascii="Times New Roman" w:hAnsi="Times New Roman" w:cs="Times New Roman"/>
                <w:sz w:val="24"/>
                <w:szCs w:val="24"/>
              </w:rPr>
            </w:pPr>
            <w:r>
              <w:rPr>
                <w:rFonts w:ascii="Times New Roman" w:hAnsi="Times New Roman" w:cs="Times New Roman"/>
                <w:sz w:val="24"/>
                <w:szCs w:val="24"/>
              </w:rPr>
              <w:t>Переходный от континентальному к морскому (норма осадков 633 мм, ср. температура 5.4 С</w:t>
            </w:r>
            <w:r w:rsidR="00B211F9" w:rsidRPr="00B211F9">
              <w:rPr>
                <w:rFonts w:ascii="Times New Roman" w:hAnsi="Times New Roman" w:cs="Times New Roman"/>
                <w:sz w:val="24"/>
                <w:szCs w:val="24"/>
                <w:vertAlign w:val="superscript"/>
              </w:rPr>
              <w:t>0</w:t>
            </w:r>
          </w:p>
        </w:tc>
        <w:tc>
          <w:tcPr>
            <w:tcW w:w="3537" w:type="dxa"/>
          </w:tcPr>
          <w:p w14:paraId="494C294D" w14:textId="32009868" w:rsidR="00617E7F" w:rsidRPr="00BA3208" w:rsidRDefault="00683F28" w:rsidP="00152123">
            <w:pPr>
              <w:pStyle w:val="a3"/>
              <w:jc w:val="center"/>
              <w:rPr>
                <w:rFonts w:ascii="Times New Roman" w:hAnsi="Times New Roman" w:cs="Times New Roman"/>
                <w:sz w:val="24"/>
                <w:szCs w:val="24"/>
              </w:rPr>
            </w:pPr>
            <w:r>
              <w:rPr>
                <w:rFonts w:ascii="Times New Roman" w:hAnsi="Times New Roman" w:cs="Times New Roman"/>
                <w:sz w:val="24"/>
                <w:szCs w:val="24"/>
              </w:rPr>
              <w:t>Умеренный морской климат</w:t>
            </w:r>
            <w:r w:rsidR="00B211F9">
              <w:rPr>
                <w:rFonts w:ascii="Times New Roman" w:hAnsi="Times New Roman" w:cs="Times New Roman"/>
                <w:sz w:val="24"/>
                <w:szCs w:val="24"/>
              </w:rPr>
              <w:t xml:space="preserve"> (норма осадков 690 мм, ср. температура 6.</w:t>
            </w:r>
            <w:r w:rsidR="00BA3208">
              <w:rPr>
                <w:rFonts w:ascii="Times New Roman" w:hAnsi="Times New Roman" w:cs="Times New Roman"/>
                <w:sz w:val="24"/>
                <w:szCs w:val="24"/>
              </w:rPr>
              <w:t>7</w:t>
            </w:r>
            <w:r w:rsidR="00B211F9">
              <w:rPr>
                <w:rFonts w:ascii="Times New Roman" w:hAnsi="Times New Roman" w:cs="Times New Roman"/>
                <w:sz w:val="24"/>
                <w:szCs w:val="24"/>
              </w:rPr>
              <w:t xml:space="preserve"> С</w:t>
            </w:r>
            <w:r w:rsidR="00B211F9" w:rsidRPr="00B211F9">
              <w:rPr>
                <w:rFonts w:ascii="Times New Roman" w:hAnsi="Times New Roman" w:cs="Times New Roman"/>
                <w:sz w:val="24"/>
                <w:szCs w:val="24"/>
                <w:vertAlign w:val="superscript"/>
              </w:rPr>
              <w:t>0</w:t>
            </w:r>
            <w:r w:rsidR="00BA3208">
              <w:rPr>
                <w:rFonts w:ascii="Times New Roman" w:hAnsi="Times New Roman" w:cs="Times New Roman"/>
                <w:sz w:val="24"/>
                <w:szCs w:val="24"/>
              </w:rPr>
              <w:t>)</w:t>
            </w:r>
          </w:p>
        </w:tc>
      </w:tr>
      <w:tr w:rsidR="0002381E" w:rsidRPr="00BA3208" w14:paraId="03961932" w14:textId="77777777" w:rsidTr="00BA3208">
        <w:tc>
          <w:tcPr>
            <w:tcW w:w="2405" w:type="dxa"/>
          </w:tcPr>
          <w:p w14:paraId="1267A714" w14:textId="6E620EFE"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Морфогенетический тип берега</w:t>
            </w:r>
          </w:p>
        </w:tc>
        <w:tc>
          <w:tcPr>
            <w:tcW w:w="3686" w:type="dxa"/>
          </w:tcPr>
          <w:p w14:paraId="2D817652" w14:textId="532C780F"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 xml:space="preserve">Аккумулятивно-абразионный </w:t>
            </w:r>
          </w:p>
        </w:tc>
        <w:tc>
          <w:tcPr>
            <w:tcW w:w="3537" w:type="dxa"/>
          </w:tcPr>
          <w:p w14:paraId="5AA4E946" w14:textId="598E9C21"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 xml:space="preserve">Аккумулятивно-абразионный </w:t>
            </w:r>
          </w:p>
        </w:tc>
      </w:tr>
      <w:tr w:rsidR="0002381E" w:rsidRPr="00BA3208" w14:paraId="490C6C8D" w14:textId="77777777" w:rsidTr="00BA3208">
        <w:tc>
          <w:tcPr>
            <w:tcW w:w="2405" w:type="dxa"/>
          </w:tcPr>
          <w:p w14:paraId="6F01EE49" w14:textId="4804569B"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Минеральный состав</w:t>
            </w:r>
          </w:p>
        </w:tc>
        <w:tc>
          <w:tcPr>
            <w:tcW w:w="3686" w:type="dxa"/>
          </w:tcPr>
          <w:p w14:paraId="381F53D7" w14:textId="3082B136"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Альмандин</w:t>
            </w:r>
            <w:r w:rsidRPr="00BA3208">
              <w:rPr>
                <w:rFonts w:ascii="Times New Roman" w:hAnsi="Times New Roman" w:cs="Times New Roman"/>
                <w:sz w:val="24"/>
                <w:szCs w:val="24"/>
              </w:rPr>
              <w:t xml:space="preserve">, </w:t>
            </w:r>
            <w:r>
              <w:rPr>
                <w:rFonts w:ascii="Times New Roman" w:hAnsi="Times New Roman" w:cs="Times New Roman"/>
                <w:sz w:val="24"/>
                <w:szCs w:val="24"/>
              </w:rPr>
              <w:t>циркон</w:t>
            </w:r>
            <w:r w:rsidRPr="00BA3208">
              <w:rPr>
                <w:rFonts w:ascii="Times New Roman" w:hAnsi="Times New Roman" w:cs="Times New Roman"/>
                <w:sz w:val="24"/>
                <w:szCs w:val="24"/>
              </w:rPr>
              <w:t xml:space="preserve">, </w:t>
            </w:r>
            <w:r>
              <w:rPr>
                <w:rFonts w:ascii="Times New Roman" w:hAnsi="Times New Roman" w:cs="Times New Roman"/>
                <w:sz w:val="24"/>
                <w:szCs w:val="24"/>
              </w:rPr>
              <w:t>магнетит</w:t>
            </w:r>
            <w:r w:rsidRPr="00BA3208">
              <w:rPr>
                <w:rFonts w:ascii="Times New Roman" w:hAnsi="Times New Roman" w:cs="Times New Roman"/>
                <w:sz w:val="24"/>
                <w:szCs w:val="24"/>
              </w:rPr>
              <w:t>,</w:t>
            </w:r>
            <w:r>
              <w:rPr>
                <w:rFonts w:ascii="Times New Roman" w:hAnsi="Times New Roman" w:cs="Times New Roman"/>
                <w:sz w:val="24"/>
                <w:szCs w:val="24"/>
              </w:rPr>
              <w:t xml:space="preserve"> рутил, титаномагнетит, монацит, ильменит, </w:t>
            </w:r>
            <w:proofErr w:type="spellStart"/>
            <w:r>
              <w:rPr>
                <w:rFonts w:ascii="Times New Roman" w:hAnsi="Times New Roman" w:cs="Times New Roman"/>
                <w:sz w:val="24"/>
                <w:szCs w:val="24"/>
              </w:rPr>
              <w:t>лейкоксен</w:t>
            </w:r>
            <w:proofErr w:type="spellEnd"/>
            <w:r>
              <w:rPr>
                <w:rFonts w:ascii="Times New Roman" w:hAnsi="Times New Roman" w:cs="Times New Roman"/>
                <w:sz w:val="24"/>
                <w:szCs w:val="24"/>
              </w:rPr>
              <w:t>.</w:t>
            </w:r>
          </w:p>
        </w:tc>
        <w:tc>
          <w:tcPr>
            <w:tcW w:w="3537" w:type="dxa"/>
          </w:tcPr>
          <w:p w14:paraId="24E0398C" w14:textId="143A6179" w:rsidR="0002381E" w:rsidRPr="00BA3208"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Альмандин</w:t>
            </w:r>
            <w:r w:rsidRPr="00BA3208">
              <w:rPr>
                <w:rFonts w:ascii="Times New Roman" w:hAnsi="Times New Roman" w:cs="Times New Roman"/>
                <w:sz w:val="24"/>
                <w:szCs w:val="24"/>
              </w:rPr>
              <w:t xml:space="preserve">, </w:t>
            </w:r>
            <w:r>
              <w:rPr>
                <w:rFonts w:ascii="Times New Roman" w:hAnsi="Times New Roman" w:cs="Times New Roman"/>
                <w:sz w:val="24"/>
                <w:szCs w:val="24"/>
              </w:rPr>
              <w:t>циркон</w:t>
            </w:r>
            <w:r w:rsidRPr="00BA3208">
              <w:rPr>
                <w:rFonts w:ascii="Times New Roman" w:hAnsi="Times New Roman" w:cs="Times New Roman"/>
                <w:sz w:val="24"/>
                <w:szCs w:val="24"/>
              </w:rPr>
              <w:t xml:space="preserve">, </w:t>
            </w:r>
            <w:r>
              <w:rPr>
                <w:rFonts w:ascii="Times New Roman" w:hAnsi="Times New Roman" w:cs="Times New Roman"/>
                <w:sz w:val="24"/>
                <w:szCs w:val="24"/>
              </w:rPr>
              <w:t>магнетит</w:t>
            </w:r>
            <w:r w:rsidRPr="00BA3208">
              <w:rPr>
                <w:rFonts w:ascii="Times New Roman" w:hAnsi="Times New Roman" w:cs="Times New Roman"/>
                <w:sz w:val="24"/>
                <w:szCs w:val="24"/>
              </w:rPr>
              <w:t xml:space="preserve">, </w:t>
            </w:r>
            <w:proofErr w:type="spellStart"/>
            <w:r>
              <w:rPr>
                <w:rFonts w:ascii="Times New Roman" w:hAnsi="Times New Roman" w:cs="Times New Roman"/>
                <w:sz w:val="24"/>
                <w:szCs w:val="24"/>
              </w:rPr>
              <w:t>псевдорутил</w:t>
            </w:r>
            <w:proofErr w:type="spellEnd"/>
            <w:r>
              <w:rPr>
                <w:rFonts w:ascii="Times New Roman" w:hAnsi="Times New Roman" w:cs="Times New Roman"/>
                <w:sz w:val="24"/>
                <w:szCs w:val="24"/>
              </w:rPr>
              <w:t xml:space="preserve">, титаномагнетит, монацит, ильменит, </w:t>
            </w:r>
            <w:proofErr w:type="spellStart"/>
            <w:r>
              <w:rPr>
                <w:rFonts w:ascii="Times New Roman" w:hAnsi="Times New Roman" w:cs="Times New Roman"/>
                <w:sz w:val="24"/>
                <w:szCs w:val="24"/>
              </w:rPr>
              <w:t>лейкоксен</w:t>
            </w:r>
            <w:proofErr w:type="spellEnd"/>
            <w:r>
              <w:rPr>
                <w:rFonts w:ascii="Times New Roman" w:hAnsi="Times New Roman" w:cs="Times New Roman"/>
                <w:sz w:val="24"/>
                <w:szCs w:val="24"/>
              </w:rPr>
              <w:t>.</w:t>
            </w:r>
          </w:p>
        </w:tc>
      </w:tr>
      <w:tr w:rsidR="0002381E" w14:paraId="14707C4C" w14:textId="77777777" w:rsidTr="00BA3208">
        <w:tc>
          <w:tcPr>
            <w:tcW w:w="2405" w:type="dxa"/>
          </w:tcPr>
          <w:p w14:paraId="7CAD3C01" w14:textId="1F26229A" w:rsidR="0002381E" w:rsidRDefault="00B466BE" w:rsidP="0002381E">
            <w:pPr>
              <w:pStyle w:val="a3"/>
              <w:jc w:val="center"/>
              <w:rPr>
                <w:rFonts w:ascii="Times New Roman" w:hAnsi="Times New Roman" w:cs="Times New Roman"/>
                <w:sz w:val="24"/>
                <w:szCs w:val="24"/>
              </w:rPr>
            </w:pPr>
            <w:r>
              <w:rPr>
                <w:rFonts w:ascii="Times New Roman" w:hAnsi="Times New Roman" w:cs="Times New Roman"/>
                <w:sz w:val="24"/>
                <w:szCs w:val="24"/>
              </w:rPr>
              <w:lastRenderedPageBreak/>
              <w:t>Литологической состав песков</w:t>
            </w:r>
          </w:p>
        </w:tc>
        <w:tc>
          <w:tcPr>
            <w:tcW w:w="3686" w:type="dxa"/>
          </w:tcPr>
          <w:p w14:paraId="39F45A03" w14:textId="461CEFFF" w:rsidR="00B466BE" w:rsidRPr="00B466BE" w:rsidRDefault="00B466BE" w:rsidP="00B466BE">
            <w:pPr>
              <w:pStyle w:val="a3"/>
              <w:jc w:val="center"/>
              <w:rPr>
                <w:rFonts w:ascii="Times New Roman" w:hAnsi="Times New Roman" w:cs="Times New Roman"/>
                <w:sz w:val="24"/>
                <w:szCs w:val="24"/>
              </w:rPr>
            </w:pPr>
            <w:proofErr w:type="spellStart"/>
            <w:r w:rsidRPr="00B466BE">
              <w:rPr>
                <w:rFonts w:ascii="Times New Roman" w:hAnsi="Times New Roman" w:cs="Times New Roman"/>
                <w:sz w:val="24"/>
                <w:szCs w:val="24"/>
              </w:rPr>
              <w:t>Минералогически</w:t>
            </w:r>
            <w:proofErr w:type="spellEnd"/>
            <w:r w:rsidRPr="00B466BE">
              <w:rPr>
                <w:rFonts w:ascii="Times New Roman" w:hAnsi="Times New Roman" w:cs="Times New Roman"/>
                <w:sz w:val="24"/>
                <w:szCs w:val="24"/>
              </w:rPr>
              <w:t xml:space="preserve"> зрелые </w:t>
            </w:r>
          </w:p>
          <w:p w14:paraId="7471AF73" w14:textId="3AD7EECE" w:rsidR="00B466BE" w:rsidRPr="00B466BE" w:rsidRDefault="00B466BE" w:rsidP="00B466BE">
            <w:pPr>
              <w:pStyle w:val="a3"/>
              <w:jc w:val="center"/>
              <w:rPr>
                <w:rFonts w:ascii="Times New Roman" w:hAnsi="Times New Roman" w:cs="Times New Roman"/>
                <w:sz w:val="24"/>
                <w:szCs w:val="24"/>
              </w:rPr>
            </w:pPr>
            <w:proofErr w:type="spellStart"/>
            <w:r>
              <w:rPr>
                <w:rFonts w:ascii="Times New Roman" w:hAnsi="Times New Roman" w:cs="Times New Roman"/>
                <w:sz w:val="24"/>
                <w:szCs w:val="24"/>
              </w:rPr>
              <w:t>полимиктовые</w:t>
            </w:r>
            <w:proofErr w:type="spellEnd"/>
            <w:r>
              <w:rPr>
                <w:rFonts w:ascii="Times New Roman" w:hAnsi="Times New Roman" w:cs="Times New Roman"/>
                <w:sz w:val="24"/>
                <w:szCs w:val="24"/>
              </w:rPr>
              <w:t xml:space="preserve"> </w:t>
            </w:r>
            <w:r w:rsidRPr="00B466BE">
              <w:rPr>
                <w:rFonts w:ascii="Times New Roman" w:hAnsi="Times New Roman" w:cs="Times New Roman"/>
                <w:sz w:val="24"/>
                <w:szCs w:val="24"/>
              </w:rPr>
              <w:t>м</w:t>
            </w:r>
            <w:r w:rsidR="00A939E3">
              <w:rPr>
                <w:rFonts w:ascii="Times New Roman" w:hAnsi="Times New Roman" w:cs="Times New Roman"/>
                <w:sz w:val="24"/>
                <w:szCs w:val="24"/>
              </w:rPr>
              <w:t>/з</w:t>
            </w:r>
            <w:r w:rsidRPr="00B466BE">
              <w:rPr>
                <w:rFonts w:ascii="Times New Roman" w:hAnsi="Times New Roman" w:cs="Times New Roman"/>
                <w:sz w:val="24"/>
                <w:szCs w:val="24"/>
              </w:rPr>
              <w:t xml:space="preserve"> пески, тяжелая фракция сосредоточена в классе</w:t>
            </w:r>
          </w:p>
          <w:p w14:paraId="458356BC" w14:textId="6780929A" w:rsidR="00A939E3" w:rsidRPr="00A939E3" w:rsidRDefault="00B466BE" w:rsidP="00A939E3">
            <w:pPr>
              <w:pStyle w:val="a3"/>
              <w:jc w:val="center"/>
              <w:rPr>
                <w:rFonts w:ascii="Times New Roman" w:hAnsi="Times New Roman" w:cs="Times New Roman"/>
                <w:sz w:val="24"/>
                <w:szCs w:val="24"/>
              </w:rPr>
            </w:pPr>
            <w:r w:rsidRPr="00B466BE">
              <w:rPr>
                <w:rFonts w:ascii="Times New Roman" w:hAnsi="Times New Roman" w:cs="Times New Roman"/>
                <w:sz w:val="24"/>
                <w:szCs w:val="24"/>
              </w:rPr>
              <w:t>0.1–0.</w:t>
            </w:r>
            <w:r>
              <w:rPr>
                <w:rFonts w:ascii="Times New Roman" w:hAnsi="Times New Roman" w:cs="Times New Roman"/>
                <w:sz w:val="24"/>
                <w:szCs w:val="24"/>
              </w:rPr>
              <w:t>25</w:t>
            </w:r>
            <w:r w:rsidRPr="00B466BE">
              <w:rPr>
                <w:rFonts w:ascii="Times New Roman" w:hAnsi="Times New Roman" w:cs="Times New Roman"/>
                <w:sz w:val="24"/>
                <w:szCs w:val="24"/>
              </w:rPr>
              <w:t xml:space="preserve"> мм, </w:t>
            </w:r>
            <w:r w:rsidR="00A939E3" w:rsidRPr="00A939E3">
              <w:rPr>
                <w:rFonts w:ascii="Times New Roman" w:hAnsi="Times New Roman" w:cs="Times New Roman"/>
                <w:sz w:val="24"/>
                <w:szCs w:val="24"/>
              </w:rPr>
              <w:t>отмечается</w:t>
            </w:r>
            <w:r w:rsidR="00A939E3">
              <w:rPr>
                <w:rFonts w:ascii="Times New Roman" w:hAnsi="Times New Roman" w:cs="Times New Roman"/>
                <w:sz w:val="24"/>
                <w:szCs w:val="24"/>
              </w:rPr>
              <w:t xml:space="preserve"> </w:t>
            </w:r>
            <w:r w:rsidR="00A939E3" w:rsidRPr="00A939E3">
              <w:rPr>
                <w:rFonts w:ascii="Times New Roman" w:hAnsi="Times New Roman" w:cs="Times New Roman"/>
                <w:sz w:val="24"/>
                <w:szCs w:val="24"/>
              </w:rPr>
              <w:t>относительное</w:t>
            </w:r>
          </w:p>
          <w:p w14:paraId="1CE3E9F4" w14:textId="1F50EA99" w:rsidR="00B466BE" w:rsidRDefault="00A939E3" w:rsidP="00A939E3">
            <w:pPr>
              <w:pStyle w:val="a3"/>
              <w:jc w:val="center"/>
              <w:rPr>
                <w:rFonts w:ascii="Times New Roman" w:hAnsi="Times New Roman" w:cs="Times New Roman"/>
                <w:sz w:val="24"/>
                <w:szCs w:val="24"/>
              </w:rPr>
            </w:pPr>
            <w:r w:rsidRPr="00A939E3">
              <w:rPr>
                <w:rFonts w:ascii="Times New Roman" w:hAnsi="Times New Roman" w:cs="Times New Roman"/>
                <w:sz w:val="24"/>
                <w:szCs w:val="24"/>
              </w:rPr>
              <w:t>превышение гидравлической крупности</w:t>
            </w:r>
            <w:r>
              <w:rPr>
                <w:rFonts w:ascii="Times New Roman" w:hAnsi="Times New Roman" w:cs="Times New Roman"/>
                <w:sz w:val="24"/>
                <w:szCs w:val="24"/>
              </w:rPr>
              <w:t xml:space="preserve"> </w:t>
            </w:r>
            <w:r w:rsidRPr="00A939E3">
              <w:rPr>
                <w:rFonts w:ascii="Times New Roman" w:hAnsi="Times New Roman" w:cs="Times New Roman"/>
                <w:sz w:val="24"/>
                <w:szCs w:val="24"/>
              </w:rPr>
              <w:t>мин</w:t>
            </w:r>
            <w:r>
              <w:rPr>
                <w:rFonts w:ascii="Times New Roman" w:hAnsi="Times New Roman" w:cs="Times New Roman"/>
                <w:sz w:val="24"/>
                <w:szCs w:val="24"/>
              </w:rPr>
              <w:t>-</w:t>
            </w:r>
            <w:proofErr w:type="spellStart"/>
            <w:r>
              <w:rPr>
                <w:rFonts w:ascii="Times New Roman" w:hAnsi="Times New Roman" w:cs="Times New Roman"/>
                <w:sz w:val="24"/>
                <w:szCs w:val="24"/>
              </w:rPr>
              <w:t>ов</w:t>
            </w:r>
            <w:proofErr w:type="spellEnd"/>
            <w:r w:rsidRPr="00A939E3">
              <w:rPr>
                <w:rFonts w:ascii="Times New Roman" w:hAnsi="Times New Roman" w:cs="Times New Roman"/>
                <w:sz w:val="24"/>
                <w:szCs w:val="24"/>
              </w:rPr>
              <w:t xml:space="preserve"> легкой фракций над мин</w:t>
            </w:r>
            <w:r>
              <w:rPr>
                <w:rFonts w:ascii="Times New Roman" w:hAnsi="Times New Roman" w:cs="Times New Roman"/>
                <w:sz w:val="24"/>
                <w:szCs w:val="24"/>
              </w:rPr>
              <w:t>-ми</w:t>
            </w:r>
            <w:r w:rsidRPr="00A939E3">
              <w:rPr>
                <w:rFonts w:ascii="Times New Roman" w:hAnsi="Times New Roman" w:cs="Times New Roman"/>
                <w:sz w:val="24"/>
                <w:szCs w:val="24"/>
              </w:rPr>
              <w:t xml:space="preserve"> тяжелой</w:t>
            </w:r>
          </w:p>
        </w:tc>
        <w:tc>
          <w:tcPr>
            <w:tcW w:w="3537" w:type="dxa"/>
          </w:tcPr>
          <w:p w14:paraId="6E92E538" w14:textId="6C016BF5" w:rsidR="0002381E" w:rsidRDefault="00A939E3" w:rsidP="00A939E3">
            <w:pPr>
              <w:pStyle w:val="a3"/>
              <w:rPr>
                <w:rFonts w:ascii="Times New Roman" w:hAnsi="Times New Roman" w:cs="Times New Roman"/>
                <w:sz w:val="24"/>
                <w:szCs w:val="24"/>
              </w:rPr>
            </w:pPr>
            <w:proofErr w:type="spellStart"/>
            <w:r>
              <w:rPr>
                <w:rFonts w:ascii="Times New Roman" w:hAnsi="Times New Roman" w:cs="Times New Roman"/>
                <w:sz w:val="24"/>
                <w:szCs w:val="24"/>
              </w:rPr>
              <w:t>полимиктовые</w:t>
            </w:r>
            <w:proofErr w:type="spellEnd"/>
            <w:r>
              <w:rPr>
                <w:rFonts w:ascii="Times New Roman" w:hAnsi="Times New Roman" w:cs="Times New Roman"/>
                <w:sz w:val="24"/>
                <w:szCs w:val="24"/>
              </w:rPr>
              <w:t xml:space="preserve"> </w:t>
            </w:r>
            <w:r w:rsidRPr="00B466BE">
              <w:rPr>
                <w:rFonts w:ascii="Times New Roman" w:hAnsi="Times New Roman" w:cs="Times New Roman"/>
                <w:sz w:val="24"/>
                <w:szCs w:val="24"/>
              </w:rPr>
              <w:t>м</w:t>
            </w:r>
            <w:r>
              <w:rPr>
                <w:rFonts w:ascii="Times New Roman" w:hAnsi="Times New Roman" w:cs="Times New Roman"/>
                <w:sz w:val="24"/>
                <w:szCs w:val="24"/>
              </w:rPr>
              <w:t>/з и с/з</w:t>
            </w:r>
            <w:r w:rsidRPr="00B466BE">
              <w:rPr>
                <w:rFonts w:ascii="Times New Roman" w:hAnsi="Times New Roman" w:cs="Times New Roman"/>
                <w:sz w:val="24"/>
                <w:szCs w:val="24"/>
              </w:rPr>
              <w:t xml:space="preserve"> пески, тяжелая фракция сосредоточена в классе</w:t>
            </w:r>
            <w:r>
              <w:rPr>
                <w:rFonts w:ascii="Times New Roman" w:hAnsi="Times New Roman" w:cs="Times New Roman"/>
                <w:sz w:val="24"/>
                <w:szCs w:val="24"/>
              </w:rPr>
              <w:t xml:space="preserve"> 0,2-0,25</w:t>
            </w:r>
            <w:r w:rsidRPr="00B466BE">
              <w:rPr>
                <w:rFonts w:ascii="Times New Roman" w:hAnsi="Times New Roman" w:cs="Times New Roman"/>
                <w:sz w:val="24"/>
                <w:szCs w:val="24"/>
              </w:rPr>
              <w:t>мм,</w:t>
            </w:r>
          </w:p>
        </w:tc>
      </w:tr>
      <w:tr w:rsidR="0002381E" w14:paraId="00C6D70E" w14:textId="77777777" w:rsidTr="00BA3208">
        <w:tc>
          <w:tcPr>
            <w:tcW w:w="2405" w:type="dxa"/>
          </w:tcPr>
          <w:p w14:paraId="3A5D3944" w14:textId="2395E434"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 xml:space="preserve">Содержание </w:t>
            </w:r>
            <w:proofErr w:type="spellStart"/>
            <w:r>
              <w:rPr>
                <w:rFonts w:ascii="Times New Roman" w:hAnsi="Times New Roman" w:cs="Times New Roman"/>
                <w:sz w:val="24"/>
                <w:szCs w:val="24"/>
                <w:lang w:val="en-US"/>
              </w:rPr>
              <w:t>ilm</w:t>
            </w:r>
            <w:proofErr w:type="spellEnd"/>
            <w:r>
              <w:rPr>
                <w:rFonts w:ascii="Times New Roman" w:hAnsi="Times New Roman" w:cs="Times New Roman"/>
                <w:sz w:val="24"/>
                <w:szCs w:val="24"/>
              </w:rPr>
              <w:t>, кг/т</w:t>
            </w:r>
          </w:p>
        </w:tc>
        <w:tc>
          <w:tcPr>
            <w:tcW w:w="3686" w:type="dxa"/>
          </w:tcPr>
          <w:p w14:paraId="256AAE63" w14:textId="3ACFD7FD"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0,02-0,2</w:t>
            </w:r>
          </w:p>
        </w:tc>
        <w:tc>
          <w:tcPr>
            <w:tcW w:w="3537" w:type="dxa"/>
          </w:tcPr>
          <w:p w14:paraId="08B0C6CA" w14:textId="7F845C77"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20-30</w:t>
            </w:r>
          </w:p>
        </w:tc>
      </w:tr>
      <w:tr w:rsidR="0002381E" w14:paraId="3E3F95D0" w14:textId="77777777" w:rsidTr="00BA3208">
        <w:tc>
          <w:tcPr>
            <w:tcW w:w="2405" w:type="dxa"/>
          </w:tcPr>
          <w:p w14:paraId="6734D2E1" w14:textId="5570C6B7"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 xml:space="preserve">Содержание </w:t>
            </w:r>
            <w:proofErr w:type="spellStart"/>
            <w:r>
              <w:rPr>
                <w:rFonts w:ascii="Times New Roman" w:hAnsi="Times New Roman" w:cs="Times New Roman"/>
                <w:sz w:val="24"/>
                <w:szCs w:val="24"/>
                <w:lang w:val="en-US"/>
              </w:rPr>
              <w:t>Zrn</w:t>
            </w:r>
            <w:proofErr w:type="spellEnd"/>
            <w:r>
              <w:rPr>
                <w:rFonts w:ascii="Times New Roman" w:hAnsi="Times New Roman" w:cs="Times New Roman"/>
                <w:sz w:val="24"/>
                <w:szCs w:val="24"/>
              </w:rPr>
              <w:t>, кг/т</w:t>
            </w:r>
          </w:p>
        </w:tc>
        <w:tc>
          <w:tcPr>
            <w:tcW w:w="3686" w:type="dxa"/>
          </w:tcPr>
          <w:p w14:paraId="708AF4AD" w14:textId="6097AC35"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0,01-0,05</w:t>
            </w:r>
          </w:p>
        </w:tc>
        <w:tc>
          <w:tcPr>
            <w:tcW w:w="3537" w:type="dxa"/>
          </w:tcPr>
          <w:p w14:paraId="1DD98E94" w14:textId="019042CC"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0,9-2,6</w:t>
            </w:r>
          </w:p>
        </w:tc>
      </w:tr>
      <w:tr w:rsidR="0002381E" w14:paraId="6235D8DD" w14:textId="77777777" w:rsidTr="00BA3208">
        <w:tc>
          <w:tcPr>
            <w:tcW w:w="2405" w:type="dxa"/>
          </w:tcPr>
          <w:p w14:paraId="2863226F" w14:textId="417ED8D7"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Сферичность</w:t>
            </w:r>
          </w:p>
        </w:tc>
        <w:tc>
          <w:tcPr>
            <w:tcW w:w="3686" w:type="dxa"/>
          </w:tcPr>
          <w:p w14:paraId="7E2CB5F1" w14:textId="305DDD37"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60% высокая 40% низкая</w:t>
            </w:r>
          </w:p>
        </w:tc>
        <w:tc>
          <w:tcPr>
            <w:tcW w:w="3537" w:type="dxa"/>
          </w:tcPr>
          <w:p w14:paraId="144CD28B" w14:textId="5402548A" w:rsidR="0002381E" w:rsidRDefault="0002381E" w:rsidP="0002381E">
            <w:pPr>
              <w:pStyle w:val="a3"/>
              <w:jc w:val="center"/>
              <w:rPr>
                <w:rFonts w:ascii="Times New Roman" w:hAnsi="Times New Roman" w:cs="Times New Roman"/>
                <w:sz w:val="24"/>
                <w:szCs w:val="24"/>
              </w:rPr>
            </w:pPr>
            <w:r>
              <w:rPr>
                <w:rFonts w:ascii="Times New Roman" w:hAnsi="Times New Roman" w:cs="Times New Roman"/>
                <w:sz w:val="24"/>
                <w:szCs w:val="24"/>
              </w:rPr>
              <w:t>70% высокая 30% низкая</w:t>
            </w:r>
          </w:p>
        </w:tc>
      </w:tr>
    </w:tbl>
    <w:p w14:paraId="0E7F78E3" w14:textId="287749FD" w:rsidR="005F3403" w:rsidRDefault="004674CE" w:rsidP="00EC3973">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Как следует из таблицы, морфогенетический тип берега и минеральный состав почти полностью схож</w:t>
      </w:r>
      <w:r w:rsidR="003528DE">
        <w:rPr>
          <w:rFonts w:ascii="Times New Roman" w:hAnsi="Times New Roman" w:cs="Times New Roman"/>
          <w:sz w:val="24"/>
          <w:szCs w:val="24"/>
        </w:rPr>
        <w:t xml:space="preserve"> у обоих россыпей за исключением </w:t>
      </w:r>
      <w:proofErr w:type="spellStart"/>
      <w:r w:rsidR="003528DE">
        <w:rPr>
          <w:rFonts w:ascii="Times New Roman" w:hAnsi="Times New Roman" w:cs="Times New Roman"/>
          <w:sz w:val="24"/>
          <w:szCs w:val="24"/>
        </w:rPr>
        <w:t>псевдорутила</w:t>
      </w:r>
      <w:proofErr w:type="spellEnd"/>
      <w:r w:rsidR="003528DE">
        <w:rPr>
          <w:rFonts w:ascii="Times New Roman" w:hAnsi="Times New Roman" w:cs="Times New Roman"/>
          <w:sz w:val="24"/>
          <w:szCs w:val="24"/>
        </w:rPr>
        <w:t xml:space="preserve"> у Лиепая и рутила у исследуемой территории. </w:t>
      </w:r>
      <w:r w:rsidR="009B68B8">
        <w:rPr>
          <w:rFonts w:ascii="Times New Roman" w:hAnsi="Times New Roman" w:cs="Times New Roman"/>
          <w:sz w:val="24"/>
          <w:szCs w:val="24"/>
        </w:rPr>
        <w:t xml:space="preserve">Это объяснимо, </w:t>
      </w:r>
      <w:proofErr w:type="spellStart"/>
      <w:r w:rsidR="009B68B8">
        <w:rPr>
          <w:rFonts w:ascii="Times New Roman" w:hAnsi="Times New Roman" w:cs="Times New Roman"/>
          <w:sz w:val="24"/>
          <w:szCs w:val="24"/>
        </w:rPr>
        <w:t>псевдорутил</w:t>
      </w:r>
      <w:proofErr w:type="spellEnd"/>
      <w:r w:rsidR="009B68B8">
        <w:rPr>
          <w:rFonts w:ascii="Times New Roman" w:hAnsi="Times New Roman" w:cs="Times New Roman"/>
          <w:sz w:val="24"/>
          <w:szCs w:val="24"/>
        </w:rPr>
        <w:t xml:space="preserve"> почти не различим с помощью оптических методов (</w:t>
      </w:r>
      <w:proofErr w:type="spellStart"/>
      <w:r w:rsidR="009B68B8">
        <w:rPr>
          <w:rFonts w:ascii="Times New Roman" w:hAnsi="Times New Roman" w:cs="Times New Roman"/>
          <w:sz w:val="24"/>
          <w:szCs w:val="24"/>
        </w:rPr>
        <w:t>Иоспа</w:t>
      </w:r>
      <w:proofErr w:type="spellEnd"/>
      <w:r w:rsidR="009B68B8">
        <w:rPr>
          <w:rFonts w:ascii="Times New Roman" w:hAnsi="Times New Roman" w:cs="Times New Roman"/>
          <w:sz w:val="24"/>
          <w:szCs w:val="24"/>
        </w:rPr>
        <w:t xml:space="preserve">., 2012). Также размерность минералов тяжелой фракции схожа, к сожалению, информации о зрелости и гидравлической крупности минералов тяжелой фракции берега Лиепая обнаружить не удалось. </w:t>
      </w:r>
    </w:p>
    <w:p w14:paraId="035E3379" w14:textId="462F1E06" w:rsidR="009B68B8" w:rsidRPr="009B68B8" w:rsidRDefault="009B68B8" w:rsidP="00EC3973">
      <w:pPr>
        <w:pStyle w:val="a3"/>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Исходя из анализа литературных данных и сравнения исследуемой россыпи с аналогом, можно сделать вывод, что у данных россыпей один источник сноса, а именно, </w:t>
      </w:r>
      <w:proofErr w:type="spellStart"/>
      <w:r>
        <w:rPr>
          <w:rFonts w:ascii="Times New Roman" w:hAnsi="Times New Roman" w:cs="Times New Roman"/>
          <w:sz w:val="24"/>
          <w:szCs w:val="24"/>
        </w:rPr>
        <w:t>Фенноскандинавский</w:t>
      </w:r>
      <w:proofErr w:type="spellEnd"/>
      <w:r>
        <w:rPr>
          <w:rFonts w:ascii="Times New Roman" w:hAnsi="Times New Roman" w:cs="Times New Roman"/>
          <w:sz w:val="24"/>
          <w:szCs w:val="24"/>
        </w:rPr>
        <w:t xml:space="preserve"> щит (</w:t>
      </w:r>
      <w:proofErr w:type="spellStart"/>
      <w:r>
        <w:rPr>
          <w:rFonts w:ascii="Times New Roman" w:hAnsi="Times New Roman" w:cs="Times New Roman"/>
          <w:sz w:val="24"/>
          <w:szCs w:val="24"/>
          <w:lang w:val="en-US"/>
        </w:rPr>
        <w:t>Ratas</w:t>
      </w:r>
      <w:proofErr w:type="spellEnd"/>
      <w:r w:rsidRPr="009B68B8">
        <w:rPr>
          <w:rFonts w:ascii="Times New Roman" w:hAnsi="Times New Roman" w:cs="Times New Roman"/>
          <w:sz w:val="24"/>
          <w:szCs w:val="24"/>
        </w:rPr>
        <w:t xml:space="preserve"> </w:t>
      </w:r>
      <w:r>
        <w:rPr>
          <w:rFonts w:ascii="Times New Roman" w:hAnsi="Times New Roman" w:cs="Times New Roman"/>
          <w:sz w:val="24"/>
          <w:szCs w:val="24"/>
          <w:lang w:val="en-US"/>
        </w:rPr>
        <w:t>and</w:t>
      </w:r>
      <w:r w:rsidRPr="009B68B8">
        <w:rPr>
          <w:rFonts w:ascii="Times New Roman" w:hAnsi="Times New Roman" w:cs="Times New Roman"/>
          <w:sz w:val="24"/>
          <w:szCs w:val="24"/>
        </w:rPr>
        <w:t xml:space="preserve"> </w:t>
      </w:r>
      <w:r>
        <w:rPr>
          <w:rFonts w:ascii="Times New Roman" w:hAnsi="Times New Roman" w:cs="Times New Roman"/>
          <w:sz w:val="24"/>
          <w:szCs w:val="24"/>
          <w:lang w:val="en-US"/>
        </w:rPr>
        <w:t>Kalm</w:t>
      </w:r>
      <w:r w:rsidRPr="009B68B8">
        <w:rPr>
          <w:rFonts w:ascii="Times New Roman" w:hAnsi="Times New Roman" w:cs="Times New Roman"/>
          <w:sz w:val="24"/>
          <w:szCs w:val="24"/>
        </w:rPr>
        <w:t>., 2001).</w:t>
      </w:r>
    </w:p>
    <w:p w14:paraId="6AE28D77" w14:textId="5076B29C" w:rsidR="00FF4E9A" w:rsidRDefault="00FF4E9A" w:rsidP="00EC3973">
      <w:pPr>
        <w:pStyle w:val="a3"/>
        <w:spacing w:line="360" w:lineRule="auto"/>
        <w:ind w:firstLine="851"/>
        <w:jc w:val="both"/>
        <w:rPr>
          <w:rFonts w:ascii="Times New Roman" w:hAnsi="Times New Roman" w:cs="Times New Roman"/>
          <w:sz w:val="24"/>
          <w:szCs w:val="24"/>
        </w:rPr>
      </w:pPr>
    </w:p>
    <w:p w14:paraId="74AEE4CF" w14:textId="494E0AC9" w:rsidR="00FF4E9A" w:rsidRDefault="00FF4E9A" w:rsidP="00EC3973">
      <w:pPr>
        <w:pStyle w:val="a3"/>
        <w:spacing w:line="360" w:lineRule="auto"/>
        <w:ind w:firstLine="851"/>
        <w:jc w:val="both"/>
        <w:rPr>
          <w:rFonts w:ascii="Times New Roman" w:hAnsi="Times New Roman" w:cs="Times New Roman"/>
          <w:sz w:val="24"/>
          <w:szCs w:val="24"/>
        </w:rPr>
      </w:pPr>
    </w:p>
    <w:p w14:paraId="5200A3C6" w14:textId="64F96A06" w:rsidR="00FF4E9A" w:rsidRDefault="00FF4E9A" w:rsidP="00EC3973">
      <w:pPr>
        <w:pStyle w:val="a3"/>
        <w:spacing w:line="360" w:lineRule="auto"/>
        <w:ind w:firstLine="851"/>
        <w:jc w:val="both"/>
        <w:rPr>
          <w:rFonts w:ascii="Times New Roman" w:hAnsi="Times New Roman" w:cs="Times New Roman"/>
          <w:sz w:val="24"/>
          <w:szCs w:val="24"/>
        </w:rPr>
      </w:pPr>
    </w:p>
    <w:p w14:paraId="4F655D38" w14:textId="5210274D" w:rsidR="00FF4E9A" w:rsidRDefault="00FF4E9A" w:rsidP="00EC3973">
      <w:pPr>
        <w:pStyle w:val="a3"/>
        <w:spacing w:line="360" w:lineRule="auto"/>
        <w:ind w:firstLine="851"/>
        <w:jc w:val="both"/>
        <w:rPr>
          <w:rFonts w:ascii="Times New Roman" w:hAnsi="Times New Roman" w:cs="Times New Roman"/>
          <w:sz w:val="24"/>
          <w:szCs w:val="24"/>
        </w:rPr>
      </w:pPr>
    </w:p>
    <w:p w14:paraId="50C09AB9" w14:textId="5B5855E7" w:rsidR="00FF4E9A" w:rsidRDefault="00FF4E9A" w:rsidP="00EC3973">
      <w:pPr>
        <w:pStyle w:val="a3"/>
        <w:spacing w:line="360" w:lineRule="auto"/>
        <w:ind w:firstLine="851"/>
        <w:jc w:val="both"/>
        <w:rPr>
          <w:rFonts w:ascii="Times New Roman" w:hAnsi="Times New Roman" w:cs="Times New Roman"/>
          <w:sz w:val="24"/>
          <w:szCs w:val="24"/>
        </w:rPr>
      </w:pPr>
    </w:p>
    <w:p w14:paraId="66E45A2E" w14:textId="249FC484" w:rsidR="00FF4E9A" w:rsidRDefault="00FF4E9A" w:rsidP="00EC3973">
      <w:pPr>
        <w:pStyle w:val="a3"/>
        <w:spacing w:line="360" w:lineRule="auto"/>
        <w:ind w:firstLine="851"/>
        <w:jc w:val="both"/>
        <w:rPr>
          <w:rFonts w:ascii="Times New Roman" w:hAnsi="Times New Roman" w:cs="Times New Roman"/>
          <w:sz w:val="24"/>
          <w:szCs w:val="24"/>
        </w:rPr>
      </w:pPr>
    </w:p>
    <w:p w14:paraId="2042BE1E" w14:textId="56A0007D" w:rsidR="00FF4E9A" w:rsidRDefault="00FF4E9A" w:rsidP="00EC3973">
      <w:pPr>
        <w:pStyle w:val="a3"/>
        <w:spacing w:line="360" w:lineRule="auto"/>
        <w:ind w:firstLine="851"/>
        <w:jc w:val="both"/>
        <w:rPr>
          <w:rFonts w:ascii="Times New Roman" w:hAnsi="Times New Roman" w:cs="Times New Roman"/>
          <w:sz w:val="24"/>
          <w:szCs w:val="24"/>
        </w:rPr>
      </w:pPr>
    </w:p>
    <w:p w14:paraId="533FADD3" w14:textId="608BE85B" w:rsidR="00FF4E9A" w:rsidRDefault="00FF4E9A" w:rsidP="00EC3973">
      <w:pPr>
        <w:pStyle w:val="a3"/>
        <w:spacing w:line="360" w:lineRule="auto"/>
        <w:ind w:firstLine="851"/>
        <w:jc w:val="both"/>
        <w:rPr>
          <w:rFonts w:ascii="Times New Roman" w:hAnsi="Times New Roman" w:cs="Times New Roman"/>
          <w:sz w:val="24"/>
          <w:szCs w:val="24"/>
        </w:rPr>
      </w:pPr>
    </w:p>
    <w:p w14:paraId="725DD8FA" w14:textId="59517A2D" w:rsidR="00FF4E9A" w:rsidRDefault="00FF4E9A" w:rsidP="00EC3973">
      <w:pPr>
        <w:pStyle w:val="a3"/>
        <w:spacing w:line="360" w:lineRule="auto"/>
        <w:ind w:firstLine="851"/>
        <w:jc w:val="both"/>
        <w:rPr>
          <w:rFonts w:ascii="Times New Roman" w:hAnsi="Times New Roman" w:cs="Times New Roman"/>
          <w:sz w:val="24"/>
          <w:szCs w:val="24"/>
        </w:rPr>
      </w:pPr>
    </w:p>
    <w:p w14:paraId="25C8E325" w14:textId="1999DB7B" w:rsidR="00FF4E9A" w:rsidRDefault="00FF4E9A" w:rsidP="00EC3973">
      <w:pPr>
        <w:pStyle w:val="a3"/>
        <w:spacing w:line="360" w:lineRule="auto"/>
        <w:ind w:firstLine="851"/>
        <w:jc w:val="both"/>
        <w:rPr>
          <w:rFonts w:ascii="Times New Roman" w:hAnsi="Times New Roman" w:cs="Times New Roman"/>
          <w:sz w:val="24"/>
          <w:szCs w:val="24"/>
        </w:rPr>
      </w:pPr>
    </w:p>
    <w:p w14:paraId="3E85BB34" w14:textId="4B25C2DA" w:rsidR="00FF4E9A" w:rsidRDefault="00FF4E9A" w:rsidP="00EC3973">
      <w:pPr>
        <w:pStyle w:val="a3"/>
        <w:spacing w:line="360" w:lineRule="auto"/>
        <w:ind w:firstLine="851"/>
        <w:jc w:val="both"/>
        <w:rPr>
          <w:rFonts w:ascii="Times New Roman" w:hAnsi="Times New Roman" w:cs="Times New Roman"/>
          <w:sz w:val="24"/>
          <w:szCs w:val="24"/>
        </w:rPr>
      </w:pPr>
    </w:p>
    <w:p w14:paraId="02B10DCD" w14:textId="55060DB9" w:rsidR="00FF4E9A" w:rsidRDefault="00FF4E9A" w:rsidP="00EC3973">
      <w:pPr>
        <w:pStyle w:val="a3"/>
        <w:spacing w:line="360" w:lineRule="auto"/>
        <w:ind w:firstLine="851"/>
        <w:jc w:val="both"/>
        <w:rPr>
          <w:rFonts w:ascii="Times New Roman" w:hAnsi="Times New Roman" w:cs="Times New Roman"/>
          <w:sz w:val="24"/>
          <w:szCs w:val="24"/>
        </w:rPr>
      </w:pPr>
    </w:p>
    <w:p w14:paraId="64495808" w14:textId="5C9B385A" w:rsidR="00FF4E9A" w:rsidRDefault="00FF4E9A" w:rsidP="00EC3973">
      <w:pPr>
        <w:pStyle w:val="a3"/>
        <w:spacing w:line="360" w:lineRule="auto"/>
        <w:ind w:firstLine="851"/>
        <w:jc w:val="both"/>
        <w:rPr>
          <w:rFonts w:ascii="Times New Roman" w:hAnsi="Times New Roman" w:cs="Times New Roman"/>
          <w:sz w:val="24"/>
          <w:szCs w:val="24"/>
        </w:rPr>
      </w:pPr>
    </w:p>
    <w:p w14:paraId="49CDB368" w14:textId="14D8099C" w:rsidR="00FF4E9A" w:rsidRDefault="00FF4E9A" w:rsidP="00EC3973">
      <w:pPr>
        <w:pStyle w:val="a3"/>
        <w:spacing w:line="360" w:lineRule="auto"/>
        <w:ind w:firstLine="851"/>
        <w:jc w:val="both"/>
        <w:rPr>
          <w:rFonts w:ascii="Times New Roman" w:hAnsi="Times New Roman" w:cs="Times New Roman"/>
          <w:sz w:val="24"/>
          <w:szCs w:val="24"/>
        </w:rPr>
      </w:pPr>
    </w:p>
    <w:p w14:paraId="3EF55A46" w14:textId="32685C63" w:rsidR="00FF4E9A" w:rsidRDefault="00FF4E9A" w:rsidP="00EC3973">
      <w:pPr>
        <w:pStyle w:val="a3"/>
        <w:spacing w:line="360" w:lineRule="auto"/>
        <w:ind w:firstLine="851"/>
        <w:jc w:val="both"/>
        <w:rPr>
          <w:rFonts w:ascii="Times New Roman" w:hAnsi="Times New Roman" w:cs="Times New Roman"/>
          <w:sz w:val="24"/>
          <w:szCs w:val="24"/>
        </w:rPr>
      </w:pPr>
    </w:p>
    <w:p w14:paraId="68ACFF41" w14:textId="497E595F" w:rsidR="00FF4E9A" w:rsidRDefault="00FF4E9A" w:rsidP="00EC3973">
      <w:pPr>
        <w:pStyle w:val="a3"/>
        <w:spacing w:line="360" w:lineRule="auto"/>
        <w:ind w:firstLine="851"/>
        <w:jc w:val="both"/>
        <w:rPr>
          <w:rFonts w:ascii="Times New Roman" w:hAnsi="Times New Roman" w:cs="Times New Roman"/>
          <w:sz w:val="24"/>
          <w:szCs w:val="24"/>
        </w:rPr>
      </w:pPr>
    </w:p>
    <w:p w14:paraId="0F375C5E" w14:textId="0DAFFBCF" w:rsidR="00FF4E9A" w:rsidRDefault="00FF4E9A" w:rsidP="00EC3973">
      <w:pPr>
        <w:pStyle w:val="a3"/>
        <w:spacing w:line="360" w:lineRule="auto"/>
        <w:ind w:firstLine="851"/>
        <w:jc w:val="both"/>
        <w:rPr>
          <w:rFonts w:ascii="Times New Roman" w:hAnsi="Times New Roman" w:cs="Times New Roman"/>
          <w:sz w:val="24"/>
          <w:szCs w:val="24"/>
        </w:rPr>
      </w:pPr>
    </w:p>
    <w:p w14:paraId="335BE760" w14:textId="265DA92B" w:rsidR="00FF4E9A" w:rsidRDefault="00FF4E9A" w:rsidP="00EC3973">
      <w:pPr>
        <w:pStyle w:val="a3"/>
        <w:spacing w:line="360" w:lineRule="auto"/>
        <w:ind w:firstLine="851"/>
        <w:jc w:val="both"/>
        <w:rPr>
          <w:rFonts w:ascii="Times New Roman" w:hAnsi="Times New Roman" w:cs="Times New Roman"/>
          <w:sz w:val="24"/>
          <w:szCs w:val="24"/>
        </w:rPr>
      </w:pPr>
    </w:p>
    <w:p w14:paraId="70574A3D" w14:textId="77777777" w:rsidR="00FF4E9A" w:rsidRDefault="00FF4E9A" w:rsidP="009B68B8">
      <w:pPr>
        <w:pStyle w:val="a3"/>
        <w:spacing w:line="360" w:lineRule="auto"/>
        <w:jc w:val="both"/>
        <w:rPr>
          <w:rFonts w:ascii="Times New Roman" w:hAnsi="Times New Roman" w:cs="Times New Roman"/>
          <w:sz w:val="24"/>
          <w:szCs w:val="24"/>
        </w:rPr>
      </w:pPr>
    </w:p>
    <w:p w14:paraId="4E1F07E5" w14:textId="77777777" w:rsidR="00FF4E9A" w:rsidRDefault="005F3403" w:rsidP="00FF4E9A">
      <w:pPr>
        <w:pStyle w:val="a3"/>
        <w:spacing w:line="360" w:lineRule="auto"/>
        <w:jc w:val="both"/>
        <w:outlineLvl w:val="0"/>
        <w:rPr>
          <w:rFonts w:ascii="Times New Roman" w:hAnsi="Times New Roman" w:cs="Times New Roman"/>
          <w:sz w:val="24"/>
          <w:szCs w:val="24"/>
        </w:rPr>
      </w:pPr>
      <w:bookmarkStart w:id="34" w:name="_Toc8405387"/>
      <w:r>
        <w:rPr>
          <w:rFonts w:ascii="Times New Roman" w:hAnsi="Times New Roman" w:cs="Times New Roman"/>
          <w:sz w:val="24"/>
          <w:szCs w:val="24"/>
        </w:rPr>
        <w:lastRenderedPageBreak/>
        <w:t>Заключение:</w:t>
      </w:r>
      <w:bookmarkEnd w:id="34"/>
    </w:p>
    <w:p w14:paraId="2E728284" w14:textId="6EF1AEB9" w:rsidR="00FF4E9A" w:rsidRDefault="00FF4E9A" w:rsidP="00FF4E9A">
      <w:pPr>
        <w:pStyle w:val="a3"/>
        <w:spacing w:line="360" w:lineRule="auto"/>
        <w:ind w:firstLine="851"/>
        <w:jc w:val="both"/>
        <w:rPr>
          <w:rFonts w:ascii="Times New Roman" w:hAnsi="Times New Roman" w:cs="Times New Roman"/>
          <w:sz w:val="24"/>
          <w:szCs w:val="24"/>
        </w:rPr>
      </w:pPr>
      <w:r w:rsidRPr="00FF4E9A">
        <w:rPr>
          <w:rFonts w:ascii="Times New Roman" w:hAnsi="Times New Roman" w:cs="Times New Roman"/>
          <w:sz w:val="24"/>
          <w:szCs w:val="24"/>
        </w:rPr>
        <w:t xml:space="preserve">Отобраны пробы </w:t>
      </w:r>
      <w:proofErr w:type="spellStart"/>
      <w:r w:rsidRPr="00FF4E9A">
        <w:rPr>
          <w:rFonts w:ascii="Times New Roman" w:hAnsi="Times New Roman" w:cs="Times New Roman"/>
          <w:sz w:val="24"/>
          <w:szCs w:val="24"/>
        </w:rPr>
        <w:t>пляжевых</w:t>
      </w:r>
      <w:proofErr w:type="spellEnd"/>
      <w:r w:rsidRPr="00FF4E9A">
        <w:rPr>
          <w:rFonts w:ascii="Times New Roman" w:hAnsi="Times New Roman" w:cs="Times New Roman"/>
          <w:sz w:val="24"/>
          <w:szCs w:val="24"/>
        </w:rPr>
        <w:t xml:space="preserve"> песков, из которых выделена тяжёлая фракция минералов, содержание которых </w:t>
      </w:r>
      <w:r w:rsidR="006A6F55" w:rsidRPr="00FF4E9A">
        <w:rPr>
          <w:rFonts w:ascii="Times New Roman" w:hAnsi="Times New Roman" w:cs="Times New Roman"/>
          <w:sz w:val="24"/>
          <w:szCs w:val="24"/>
        </w:rPr>
        <w:t>мало (</w:t>
      </w:r>
      <w:r w:rsidRPr="00FF4E9A">
        <w:rPr>
          <w:rFonts w:ascii="Times New Roman" w:hAnsi="Times New Roman" w:cs="Times New Roman"/>
          <w:sz w:val="24"/>
          <w:szCs w:val="24"/>
        </w:rPr>
        <w:t xml:space="preserve">0.2 - 1.1%). С помощью </w:t>
      </w:r>
      <w:proofErr w:type="spellStart"/>
      <w:r w:rsidRPr="00FF4E9A">
        <w:rPr>
          <w:rFonts w:ascii="Times New Roman" w:hAnsi="Times New Roman" w:cs="Times New Roman"/>
          <w:sz w:val="24"/>
          <w:szCs w:val="24"/>
        </w:rPr>
        <w:t>микрозондового</w:t>
      </w:r>
      <w:proofErr w:type="spellEnd"/>
      <w:r w:rsidRPr="00FF4E9A">
        <w:rPr>
          <w:rFonts w:ascii="Times New Roman" w:hAnsi="Times New Roman" w:cs="Times New Roman"/>
          <w:sz w:val="24"/>
          <w:szCs w:val="24"/>
        </w:rPr>
        <w:t xml:space="preserve"> исследования было определено большинство </w:t>
      </w:r>
      <w:proofErr w:type="spellStart"/>
      <w:r w:rsidRPr="00FF4E9A">
        <w:rPr>
          <w:rFonts w:ascii="Times New Roman" w:hAnsi="Times New Roman" w:cs="Times New Roman"/>
          <w:sz w:val="24"/>
          <w:szCs w:val="24"/>
        </w:rPr>
        <w:t>россыпеобразующих</w:t>
      </w:r>
      <w:proofErr w:type="spellEnd"/>
      <w:r w:rsidRPr="00FF4E9A">
        <w:rPr>
          <w:rFonts w:ascii="Times New Roman" w:hAnsi="Times New Roman" w:cs="Times New Roman"/>
          <w:sz w:val="24"/>
          <w:szCs w:val="24"/>
        </w:rPr>
        <w:t xml:space="preserve"> минералов и составлены их формульные единицы. С помощью магнитного фракционирования и шлихового анализа выяснены содержания рудных минералов (</w:t>
      </w:r>
      <w:proofErr w:type="spellStart"/>
      <w:r w:rsidRPr="00FF4E9A">
        <w:rPr>
          <w:rFonts w:ascii="Times New Roman" w:hAnsi="Times New Roman" w:cs="Times New Roman"/>
          <w:sz w:val="24"/>
          <w:szCs w:val="24"/>
        </w:rPr>
        <w:t>Ilm</w:t>
      </w:r>
      <w:proofErr w:type="spellEnd"/>
      <w:r w:rsidRPr="00FF4E9A">
        <w:rPr>
          <w:rFonts w:ascii="Times New Roman" w:hAnsi="Times New Roman" w:cs="Times New Roman"/>
          <w:sz w:val="24"/>
          <w:szCs w:val="24"/>
        </w:rPr>
        <w:t xml:space="preserve"> - 25,7-214,8 г/т, </w:t>
      </w:r>
      <w:proofErr w:type="spellStart"/>
      <w:r w:rsidRPr="00FF4E9A">
        <w:rPr>
          <w:rFonts w:ascii="Times New Roman" w:hAnsi="Times New Roman" w:cs="Times New Roman"/>
          <w:sz w:val="24"/>
          <w:szCs w:val="24"/>
        </w:rPr>
        <w:t>Zrn</w:t>
      </w:r>
      <w:proofErr w:type="spellEnd"/>
      <w:r w:rsidRPr="00FF4E9A">
        <w:rPr>
          <w:rFonts w:ascii="Times New Roman" w:hAnsi="Times New Roman" w:cs="Times New Roman"/>
          <w:sz w:val="24"/>
          <w:szCs w:val="24"/>
        </w:rPr>
        <w:t xml:space="preserve"> - 14,1-57,1 г/т).</w:t>
      </w:r>
    </w:p>
    <w:p w14:paraId="26326BF1" w14:textId="6DBB657D" w:rsidR="00FF4E9A" w:rsidRPr="00EC1331" w:rsidRDefault="00FF4E9A" w:rsidP="00FF4E9A">
      <w:pPr>
        <w:pStyle w:val="a3"/>
        <w:spacing w:line="360" w:lineRule="auto"/>
        <w:ind w:firstLine="851"/>
        <w:jc w:val="both"/>
        <w:rPr>
          <w:rFonts w:ascii="Times New Roman" w:hAnsi="Times New Roman" w:cs="Times New Roman"/>
          <w:sz w:val="24"/>
          <w:szCs w:val="24"/>
        </w:rPr>
      </w:pPr>
      <w:r w:rsidRPr="00C67FC3">
        <w:rPr>
          <w:rFonts w:ascii="Times New Roman" w:hAnsi="Times New Roman" w:cs="Times New Roman"/>
          <w:sz w:val="24"/>
          <w:szCs w:val="24"/>
        </w:rPr>
        <w:t xml:space="preserve">Россыпные проявления </w:t>
      </w:r>
      <w:r>
        <w:rPr>
          <w:rFonts w:ascii="Times New Roman" w:hAnsi="Times New Roman" w:cs="Times New Roman"/>
          <w:sz w:val="24"/>
          <w:szCs w:val="24"/>
        </w:rPr>
        <w:t>северного</w:t>
      </w:r>
      <w:r w:rsidRPr="00C67FC3">
        <w:rPr>
          <w:rFonts w:ascii="Times New Roman" w:hAnsi="Times New Roman" w:cs="Times New Roman"/>
          <w:sz w:val="24"/>
          <w:szCs w:val="24"/>
        </w:rPr>
        <w:t xml:space="preserve"> берега </w:t>
      </w:r>
      <w:r>
        <w:rPr>
          <w:rFonts w:ascii="Times New Roman" w:hAnsi="Times New Roman" w:cs="Times New Roman"/>
          <w:sz w:val="24"/>
          <w:szCs w:val="24"/>
        </w:rPr>
        <w:t>восточной части Финского залива</w:t>
      </w:r>
      <w:r w:rsidRPr="00C67FC3">
        <w:rPr>
          <w:rFonts w:ascii="Times New Roman" w:hAnsi="Times New Roman" w:cs="Times New Roman"/>
          <w:sz w:val="24"/>
          <w:szCs w:val="24"/>
        </w:rPr>
        <w:t xml:space="preserve"> являются невыдержанными по простиранию</w:t>
      </w:r>
      <w:r>
        <w:rPr>
          <w:rFonts w:ascii="Times New Roman" w:hAnsi="Times New Roman" w:cs="Times New Roman"/>
          <w:sz w:val="24"/>
          <w:szCs w:val="24"/>
        </w:rPr>
        <w:t xml:space="preserve">. </w:t>
      </w:r>
      <w:r w:rsidRPr="00C67FC3">
        <w:rPr>
          <w:rFonts w:ascii="Times New Roman" w:hAnsi="Times New Roman" w:cs="Times New Roman"/>
          <w:sz w:val="24"/>
          <w:szCs w:val="24"/>
        </w:rPr>
        <w:t xml:space="preserve">Минералогический состав и характер </w:t>
      </w:r>
      <w:proofErr w:type="spellStart"/>
      <w:r w:rsidRPr="00C67FC3">
        <w:rPr>
          <w:rFonts w:ascii="Times New Roman" w:hAnsi="Times New Roman" w:cs="Times New Roman"/>
          <w:sz w:val="24"/>
          <w:szCs w:val="24"/>
        </w:rPr>
        <w:t>окатанности</w:t>
      </w:r>
      <w:proofErr w:type="spellEnd"/>
      <w:r w:rsidRPr="00C67FC3">
        <w:rPr>
          <w:rFonts w:ascii="Times New Roman" w:hAnsi="Times New Roman" w:cs="Times New Roman"/>
          <w:sz w:val="24"/>
          <w:szCs w:val="24"/>
        </w:rPr>
        <w:t xml:space="preserve"> </w:t>
      </w:r>
      <w:r>
        <w:rPr>
          <w:rFonts w:ascii="Times New Roman" w:hAnsi="Times New Roman" w:cs="Times New Roman"/>
          <w:sz w:val="24"/>
          <w:szCs w:val="24"/>
        </w:rPr>
        <w:t>тяжёлой фракции</w:t>
      </w:r>
      <w:r w:rsidRPr="00C67FC3">
        <w:rPr>
          <w:rFonts w:ascii="Times New Roman" w:hAnsi="Times New Roman" w:cs="Times New Roman"/>
          <w:sz w:val="24"/>
          <w:szCs w:val="24"/>
        </w:rPr>
        <w:t xml:space="preserve"> шлиха </w:t>
      </w:r>
      <w:r>
        <w:rPr>
          <w:rFonts w:ascii="Times New Roman" w:hAnsi="Times New Roman" w:cs="Times New Roman"/>
          <w:sz w:val="24"/>
          <w:szCs w:val="24"/>
        </w:rPr>
        <w:t xml:space="preserve">россыпных </w:t>
      </w:r>
      <w:r w:rsidRPr="00C67FC3">
        <w:rPr>
          <w:rFonts w:ascii="Times New Roman" w:hAnsi="Times New Roman" w:cs="Times New Roman"/>
          <w:sz w:val="24"/>
          <w:szCs w:val="24"/>
        </w:rPr>
        <w:t xml:space="preserve">проявлений </w:t>
      </w:r>
      <w:r>
        <w:rPr>
          <w:rFonts w:ascii="Times New Roman" w:hAnsi="Times New Roman" w:cs="Times New Roman"/>
          <w:sz w:val="24"/>
          <w:szCs w:val="24"/>
        </w:rPr>
        <w:t xml:space="preserve">не обнаруживают значительных вариаций и свидетельствуют </w:t>
      </w:r>
      <w:r w:rsidRPr="00C67FC3">
        <w:rPr>
          <w:rFonts w:ascii="Times New Roman" w:hAnsi="Times New Roman" w:cs="Times New Roman"/>
          <w:sz w:val="24"/>
          <w:szCs w:val="24"/>
        </w:rPr>
        <w:t>об одном вероятном источнике сноса</w:t>
      </w:r>
      <w:r>
        <w:rPr>
          <w:rFonts w:ascii="Times New Roman" w:hAnsi="Times New Roman" w:cs="Times New Roman"/>
          <w:sz w:val="24"/>
          <w:szCs w:val="24"/>
        </w:rPr>
        <w:t xml:space="preserve">, которым является </w:t>
      </w:r>
      <w:proofErr w:type="spellStart"/>
      <w:r>
        <w:rPr>
          <w:rFonts w:ascii="Times New Roman" w:hAnsi="Times New Roman" w:cs="Times New Roman"/>
          <w:sz w:val="24"/>
          <w:szCs w:val="24"/>
        </w:rPr>
        <w:t>Фенноскандинавски</w:t>
      </w:r>
      <w:r w:rsidR="009B68B8">
        <w:rPr>
          <w:rFonts w:ascii="Times New Roman" w:hAnsi="Times New Roman" w:cs="Times New Roman"/>
          <w:sz w:val="24"/>
          <w:szCs w:val="24"/>
        </w:rPr>
        <w:t>й</w:t>
      </w:r>
      <w:proofErr w:type="spellEnd"/>
      <w:r>
        <w:rPr>
          <w:rFonts w:ascii="Times New Roman" w:hAnsi="Times New Roman" w:cs="Times New Roman"/>
          <w:sz w:val="24"/>
          <w:szCs w:val="24"/>
        </w:rPr>
        <w:t xml:space="preserve"> щит</w:t>
      </w:r>
      <w:r w:rsidR="00EC1331" w:rsidRPr="00EC1331">
        <w:rPr>
          <w:rFonts w:ascii="Times New Roman" w:hAnsi="Times New Roman" w:cs="Times New Roman"/>
          <w:sz w:val="24"/>
          <w:szCs w:val="24"/>
        </w:rPr>
        <w:t>.</w:t>
      </w:r>
      <w:bookmarkStart w:id="35" w:name="_GoBack"/>
      <w:bookmarkEnd w:id="35"/>
    </w:p>
    <w:p w14:paraId="08E59E6A" w14:textId="42A745ED" w:rsidR="00FF4E9A" w:rsidRDefault="00FF4E9A" w:rsidP="00FF4E9A">
      <w:pPr>
        <w:pStyle w:val="a3"/>
        <w:spacing w:line="360" w:lineRule="auto"/>
        <w:ind w:firstLine="851"/>
        <w:jc w:val="both"/>
        <w:rPr>
          <w:rFonts w:ascii="Times New Roman" w:hAnsi="Times New Roman" w:cs="Times New Roman"/>
          <w:sz w:val="24"/>
          <w:szCs w:val="24"/>
        </w:rPr>
      </w:pPr>
      <w:r w:rsidRPr="00FF4E9A">
        <w:rPr>
          <w:rFonts w:ascii="Times New Roman" w:hAnsi="Times New Roman" w:cs="Times New Roman"/>
          <w:sz w:val="24"/>
          <w:szCs w:val="24"/>
        </w:rPr>
        <w:t xml:space="preserve">Исходя из полученных данных и сравнения </w:t>
      </w:r>
      <w:proofErr w:type="spellStart"/>
      <w:r w:rsidRPr="00FF4E9A">
        <w:rPr>
          <w:rFonts w:ascii="Times New Roman" w:hAnsi="Times New Roman" w:cs="Times New Roman"/>
          <w:sz w:val="24"/>
          <w:szCs w:val="24"/>
        </w:rPr>
        <w:t>пляжевых</w:t>
      </w:r>
      <w:proofErr w:type="spellEnd"/>
      <w:r w:rsidRPr="00FF4E9A">
        <w:rPr>
          <w:rFonts w:ascii="Times New Roman" w:hAnsi="Times New Roman" w:cs="Times New Roman"/>
          <w:sz w:val="24"/>
          <w:szCs w:val="24"/>
        </w:rPr>
        <w:t xml:space="preserve"> песков северного берега восточной части Финского залива с прибрежно-морской </w:t>
      </w:r>
      <w:proofErr w:type="spellStart"/>
      <w:r w:rsidRPr="00FF4E9A">
        <w:rPr>
          <w:rFonts w:ascii="Times New Roman" w:hAnsi="Times New Roman" w:cs="Times New Roman"/>
          <w:sz w:val="24"/>
          <w:szCs w:val="24"/>
        </w:rPr>
        <w:t>редкометально</w:t>
      </w:r>
      <w:proofErr w:type="spellEnd"/>
      <w:r w:rsidRPr="00FF4E9A">
        <w:rPr>
          <w:rFonts w:ascii="Times New Roman" w:hAnsi="Times New Roman" w:cs="Times New Roman"/>
          <w:sz w:val="24"/>
          <w:szCs w:val="24"/>
        </w:rPr>
        <w:t>-титановой россыпью, расположенной на территории юго-западного берега Латвии (Лиепая), можно сделать вывод, что исследуемое ильменит-</w:t>
      </w:r>
      <w:proofErr w:type="spellStart"/>
      <w:r w:rsidRPr="00FF4E9A">
        <w:rPr>
          <w:rFonts w:ascii="Times New Roman" w:hAnsi="Times New Roman" w:cs="Times New Roman"/>
          <w:sz w:val="24"/>
          <w:szCs w:val="24"/>
        </w:rPr>
        <w:t>цирконовое</w:t>
      </w:r>
      <w:proofErr w:type="spellEnd"/>
      <w:r w:rsidRPr="00FF4E9A">
        <w:rPr>
          <w:rFonts w:ascii="Times New Roman" w:hAnsi="Times New Roman" w:cs="Times New Roman"/>
          <w:sz w:val="24"/>
          <w:szCs w:val="24"/>
        </w:rPr>
        <w:t xml:space="preserve"> россыпное проявление неперспективно.</w:t>
      </w:r>
    </w:p>
    <w:p w14:paraId="52F8EA06" w14:textId="47B3037D" w:rsidR="00F760FE" w:rsidRDefault="00F760FE" w:rsidP="00EC3973">
      <w:pPr>
        <w:pStyle w:val="a3"/>
        <w:spacing w:line="360" w:lineRule="auto"/>
        <w:ind w:firstLine="851"/>
        <w:jc w:val="both"/>
        <w:rPr>
          <w:rFonts w:ascii="Times New Roman" w:hAnsi="Times New Roman" w:cs="Times New Roman"/>
          <w:sz w:val="24"/>
          <w:szCs w:val="24"/>
        </w:rPr>
      </w:pPr>
    </w:p>
    <w:p w14:paraId="3999BD2F" w14:textId="7D19FBE5" w:rsidR="00F760FE" w:rsidRDefault="00F760FE" w:rsidP="00EC3973">
      <w:pPr>
        <w:pStyle w:val="a3"/>
        <w:spacing w:line="360" w:lineRule="auto"/>
        <w:ind w:firstLine="851"/>
        <w:jc w:val="both"/>
        <w:rPr>
          <w:rFonts w:ascii="Times New Roman" w:hAnsi="Times New Roman" w:cs="Times New Roman"/>
          <w:sz w:val="24"/>
          <w:szCs w:val="24"/>
        </w:rPr>
      </w:pPr>
    </w:p>
    <w:p w14:paraId="68E1899C" w14:textId="084DBDFE" w:rsidR="00FF4E9A" w:rsidRDefault="00FF4E9A" w:rsidP="00EC3973">
      <w:pPr>
        <w:pStyle w:val="a3"/>
        <w:spacing w:line="360" w:lineRule="auto"/>
        <w:ind w:firstLine="851"/>
        <w:jc w:val="both"/>
        <w:rPr>
          <w:rFonts w:ascii="Times New Roman" w:hAnsi="Times New Roman" w:cs="Times New Roman"/>
          <w:sz w:val="24"/>
          <w:szCs w:val="24"/>
        </w:rPr>
      </w:pPr>
    </w:p>
    <w:p w14:paraId="297E634F" w14:textId="6D4BE1E0" w:rsidR="00FF4E9A" w:rsidRDefault="00FF4E9A" w:rsidP="00EC3973">
      <w:pPr>
        <w:pStyle w:val="a3"/>
        <w:spacing w:line="360" w:lineRule="auto"/>
        <w:ind w:firstLine="851"/>
        <w:jc w:val="both"/>
        <w:rPr>
          <w:rFonts w:ascii="Times New Roman" w:hAnsi="Times New Roman" w:cs="Times New Roman"/>
          <w:sz w:val="24"/>
          <w:szCs w:val="24"/>
        </w:rPr>
      </w:pPr>
    </w:p>
    <w:p w14:paraId="132536D4" w14:textId="5654E7FE" w:rsidR="00FF4E9A" w:rsidRDefault="00FF4E9A" w:rsidP="00EC3973">
      <w:pPr>
        <w:pStyle w:val="a3"/>
        <w:spacing w:line="360" w:lineRule="auto"/>
        <w:ind w:firstLine="851"/>
        <w:jc w:val="both"/>
        <w:rPr>
          <w:rFonts w:ascii="Times New Roman" w:hAnsi="Times New Roman" w:cs="Times New Roman"/>
          <w:sz w:val="24"/>
          <w:szCs w:val="24"/>
        </w:rPr>
      </w:pPr>
    </w:p>
    <w:p w14:paraId="1254F1F7" w14:textId="70FFAB3B" w:rsidR="00FF4E9A" w:rsidRDefault="00FF4E9A" w:rsidP="00EC3973">
      <w:pPr>
        <w:pStyle w:val="a3"/>
        <w:spacing w:line="360" w:lineRule="auto"/>
        <w:ind w:firstLine="851"/>
        <w:jc w:val="both"/>
        <w:rPr>
          <w:rFonts w:ascii="Times New Roman" w:hAnsi="Times New Roman" w:cs="Times New Roman"/>
          <w:sz w:val="24"/>
          <w:szCs w:val="24"/>
        </w:rPr>
      </w:pPr>
    </w:p>
    <w:p w14:paraId="1B58DB71" w14:textId="1EBCAB2F" w:rsidR="00FF4E9A" w:rsidRDefault="00FF4E9A" w:rsidP="00EC3973">
      <w:pPr>
        <w:pStyle w:val="a3"/>
        <w:spacing w:line="360" w:lineRule="auto"/>
        <w:ind w:firstLine="851"/>
        <w:jc w:val="both"/>
        <w:rPr>
          <w:rFonts w:ascii="Times New Roman" w:hAnsi="Times New Roman" w:cs="Times New Roman"/>
          <w:sz w:val="24"/>
          <w:szCs w:val="24"/>
        </w:rPr>
      </w:pPr>
    </w:p>
    <w:p w14:paraId="46FFDBD4" w14:textId="099E82B2" w:rsidR="00FF4E9A" w:rsidRDefault="00FF4E9A" w:rsidP="00EC3973">
      <w:pPr>
        <w:pStyle w:val="a3"/>
        <w:spacing w:line="360" w:lineRule="auto"/>
        <w:ind w:firstLine="851"/>
        <w:jc w:val="both"/>
        <w:rPr>
          <w:rFonts w:ascii="Times New Roman" w:hAnsi="Times New Roman" w:cs="Times New Roman"/>
          <w:sz w:val="24"/>
          <w:szCs w:val="24"/>
        </w:rPr>
      </w:pPr>
    </w:p>
    <w:p w14:paraId="21089054" w14:textId="3F6353BE" w:rsidR="00FF4E9A" w:rsidRDefault="00FF4E9A" w:rsidP="00EC3973">
      <w:pPr>
        <w:pStyle w:val="a3"/>
        <w:spacing w:line="360" w:lineRule="auto"/>
        <w:ind w:firstLine="851"/>
        <w:jc w:val="both"/>
        <w:rPr>
          <w:rFonts w:ascii="Times New Roman" w:hAnsi="Times New Roman" w:cs="Times New Roman"/>
          <w:sz w:val="24"/>
          <w:szCs w:val="24"/>
        </w:rPr>
      </w:pPr>
    </w:p>
    <w:p w14:paraId="60906CC0" w14:textId="2430716F" w:rsidR="00FF4E9A" w:rsidRDefault="00FF4E9A" w:rsidP="00EC3973">
      <w:pPr>
        <w:pStyle w:val="a3"/>
        <w:spacing w:line="360" w:lineRule="auto"/>
        <w:ind w:firstLine="851"/>
        <w:jc w:val="both"/>
        <w:rPr>
          <w:rFonts w:ascii="Times New Roman" w:hAnsi="Times New Roman" w:cs="Times New Roman"/>
          <w:sz w:val="24"/>
          <w:szCs w:val="24"/>
        </w:rPr>
      </w:pPr>
    </w:p>
    <w:p w14:paraId="717C7D8C" w14:textId="189FA486" w:rsidR="00FF4E9A" w:rsidRDefault="00FF4E9A" w:rsidP="00EC3973">
      <w:pPr>
        <w:pStyle w:val="a3"/>
        <w:spacing w:line="360" w:lineRule="auto"/>
        <w:ind w:firstLine="851"/>
        <w:jc w:val="both"/>
        <w:rPr>
          <w:rFonts w:ascii="Times New Roman" w:hAnsi="Times New Roman" w:cs="Times New Roman"/>
          <w:sz w:val="24"/>
          <w:szCs w:val="24"/>
        </w:rPr>
      </w:pPr>
    </w:p>
    <w:p w14:paraId="3F776213" w14:textId="61FA51FC" w:rsidR="009B68B8" w:rsidRDefault="009B68B8" w:rsidP="00EC3973">
      <w:pPr>
        <w:pStyle w:val="a3"/>
        <w:spacing w:line="360" w:lineRule="auto"/>
        <w:ind w:firstLine="851"/>
        <w:jc w:val="both"/>
        <w:rPr>
          <w:rFonts w:ascii="Times New Roman" w:hAnsi="Times New Roman" w:cs="Times New Roman"/>
          <w:sz w:val="24"/>
          <w:szCs w:val="24"/>
        </w:rPr>
      </w:pPr>
    </w:p>
    <w:p w14:paraId="5B281DA4" w14:textId="2D060867" w:rsidR="009B68B8" w:rsidRDefault="009B68B8" w:rsidP="00EC3973">
      <w:pPr>
        <w:pStyle w:val="a3"/>
        <w:spacing w:line="360" w:lineRule="auto"/>
        <w:ind w:firstLine="851"/>
        <w:jc w:val="both"/>
        <w:rPr>
          <w:rFonts w:ascii="Times New Roman" w:hAnsi="Times New Roman" w:cs="Times New Roman"/>
          <w:sz w:val="24"/>
          <w:szCs w:val="24"/>
        </w:rPr>
      </w:pPr>
    </w:p>
    <w:p w14:paraId="5B7D1981" w14:textId="69484BA4" w:rsidR="009B68B8" w:rsidRDefault="009B68B8" w:rsidP="00EC3973">
      <w:pPr>
        <w:pStyle w:val="a3"/>
        <w:spacing w:line="360" w:lineRule="auto"/>
        <w:ind w:firstLine="851"/>
        <w:jc w:val="both"/>
        <w:rPr>
          <w:rFonts w:ascii="Times New Roman" w:hAnsi="Times New Roman" w:cs="Times New Roman"/>
          <w:sz w:val="24"/>
          <w:szCs w:val="24"/>
        </w:rPr>
      </w:pPr>
    </w:p>
    <w:p w14:paraId="158AD45B" w14:textId="0A01719E" w:rsidR="009B68B8" w:rsidRDefault="009B68B8" w:rsidP="00EC3973">
      <w:pPr>
        <w:pStyle w:val="a3"/>
        <w:spacing w:line="360" w:lineRule="auto"/>
        <w:ind w:firstLine="851"/>
        <w:jc w:val="both"/>
        <w:rPr>
          <w:rFonts w:ascii="Times New Roman" w:hAnsi="Times New Roman" w:cs="Times New Roman"/>
          <w:sz w:val="24"/>
          <w:szCs w:val="24"/>
        </w:rPr>
      </w:pPr>
    </w:p>
    <w:p w14:paraId="7470639B" w14:textId="16AA2DC4" w:rsidR="009B68B8" w:rsidRDefault="009B68B8" w:rsidP="00EC3973">
      <w:pPr>
        <w:pStyle w:val="a3"/>
        <w:spacing w:line="360" w:lineRule="auto"/>
        <w:ind w:firstLine="851"/>
        <w:jc w:val="both"/>
        <w:rPr>
          <w:rFonts w:ascii="Times New Roman" w:hAnsi="Times New Roman" w:cs="Times New Roman"/>
          <w:sz w:val="24"/>
          <w:szCs w:val="24"/>
        </w:rPr>
      </w:pPr>
    </w:p>
    <w:p w14:paraId="19AA86CE" w14:textId="3E025511" w:rsidR="009B68B8" w:rsidRDefault="009B68B8" w:rsidP="00EC3973">
      <w:pPr>
        <w:pStyle w:val="a3"/>
        <w:spacing w:line="360" w:lineRule="auto"/>
        <w:ind w:firstLine="851"/>
        <w:jc w:val="both"/>
        <w:rPr>
          <w:rFonts w:ascii="Times New Roman" w:hAnsi="Times New Roman" w:cs="Times New Roman"/>
          <w:sz w:val="24"/>
          <w:szCs w:val="24"/>
        </w:rPr>
      </w:pPr>
    </w:p>
    <w:p w14:paraId="7A864AE8" w14:textId="0CF4AF67" w:rsidR="009B68B8" w:rsidRDefault="009B68B8" w:rsidP="00EC3973">
      <w:pPr>
        <w:pStyle w:val="a3"/>
        <w:spacing w:line="360" w:lineRule="auto"/>
        <w:ind w:firstLine="851"/>
        <w:jc w:val="both"/>
        <w:rPr>
          <w:rFonts w:ascii="Times New Roman" w:hAnsi="Times New Roman" w:cs="Times New Roman"/>
          <w:sz w:val="24"/>
          <w:szCs w:val="24"/>
        </w:rPr>
      </w:pPr>
    </w:p>
    <w:p w14:paraId="21F9C57B" w14:textId="77777777" w:rsidR="009B68B8" w:rsidRDefault="009B68B8" w:rsidP="00EC3973">
      <w:pPr>
        <w:pStyle w:val="a3"/>
        <w:spacing w:line="360" w:lineRule="auto"/>
        <w:ind w:firstLine="851"/>
        <w:jc w:val="both"/>
        <w:rPr>
          <w:rFonts w:ascii="Times New Roman" w:hAnsi="Times New Roman" w:cs="Times New Roman"/>
          <w:sz w:val="24"/>
          <w:szCs w:val="24"/>
        </w:rPr>
      </w:pPr>
    </w:p>
    <w:p w14:paraId="3C742A48" w14:textId="77777777" w:rsidR="00FF4E9A" w:rsidRPr="006031E9" w:rsidRDefault="00FF4E9A" w:rsidP="009B68B8">
      <w:pPr>
        <w:pStyle w:val="a3"/>
        <w:spacing w:line="360" w:lineRule="auto"/>
        <w:jc w:val="both"/>
        <w:rPr>
          <w:rFonts w:ascii="Times New Roman" w:hAnsi="Times New Roman" w:cs="Times New Roman"/>
          <w:sz w:val="24"/>
          <w:szCs w:val="24"/>
        </w:rPr>
      </w:pPr>
    </w:p>
    <w:p w14:paraId="21769DF7" w14:textId="01645E49" w:rsidR="0086130B" w:rsidRPr="006031E9" w:rsidRDefault="0086130B" w:rsidP="00F760FE">
      <w:pPr>
        <w:pStyle w:val="a3"/>
        <w:spacing w:line="360" w:lineRule="auto"/>
        <w:jc w:val="both"/>
        <w:outlineLvl w:val="0"/>
        <w:rPr>
          <w:rFonts w:ascii="Times New Roman" w:hAnsi="Times New Roman" w:cs="Times New Roman"/>
          <w:sz w:val="24"/>
          <w:szCs w:val="24"/>
        </w:rPr>
      </w:pPr>
      <w:bookmarkStart w:id="36" w:name="_Toc8405388"/>
      <w:r w:rsidRPr="006031E9">
        <w:rPr>
          <w:rFonts w:ascii="Times New Roman" w:hAnsi="Times New Roman" w:cs="Times New Roman"/>
          <w:sz w:val="24"/>
          <w:szCs w:val="24"/>
        </w:rPr>
        <w:lastRenderedPageBreak/>
        <w:t>Список литературы:</w:t>
      </w:r>
      <w:bookmarkEnd w:id="36"/>
    </w:p>
    <w:p w14:paraId="1916898D" w14:textId="02AFC924" w:rsidR="00610213" w:rsidRPr="00AA1357" w:rsidRDefault="00610213" w:rsidP="00610213">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Атлас геологических и </w:t>
      </w:r>
      <w:proofErr w:type="spellStart"/>
      <w:r w:rsidRPr="00AA1357">
        <w:rPr>
          <w:rFonts w:ascii="Times New Roman" w:hAnsi="Times New Roman" w:cs="Times New Roman"/>
          <w:sz w:val="24"/>
          <w:szCs w:val="24"/>
        </w:rPr>
        <w:t>эколого</w:t>
      </w:r>
      <w:proofErr w:type="spellEnd"/>
      <w:r w:rsidRPr="00AA1357">
        <w:rPr>
          <w:rFonts w:ascii="Times New Roman" w:hAnsi="Times New Roman" w:cs="Times New Roman"/>
          <w:sz w:val="24"/>
          <w:szCs w:val="24"/>
        </w:rPr>
        <w:t xml:space="preserve"> - геологических карт Российского сектора Балтийского моря / Гл. ред. О.В. Петров, </w:t>
      </w:r>
      <w:proofErr w:type="spellStart"/>
      <w:proofErr w:type="gramStart"/>
      <w:r w:rsidRPr="00AA1357">
        <w:rPr>
          <w:rFonts w:ascii="Times New Roman" w:hAnsi="Times New Roman" w:cs="Times New Roman"/>
          <w:sz w:val="24"/>
          <w:szCs w:val="24"/>
        </w:rPr>
        <w:t>отв.ред</w:t>
      </w:r>
      <w:proofErr w:type="spellEnd"/>
      <w:proofErr w:type="gramEnd"/>
      <w:r w:rsidRPr="00AA1357">
        <w:rPr>
          <w:rFonts w:ascii="Times New Roman" w:hAnsi="Times New Roman" w:cs="Times New Roman"/>
          <w:sz w:val="24"/>
          <w:szCs w:val="24"/>
        </w:rPr>
        <w:t xml:space="preserve"> </w:t>
      </w:r>
      <w:proofErr w:type="spellStart"/>
      <w:r w:rsidRPr="00AA1357">
        <w:rPr>
          <w:rFonts w:ascii="Times New Roman" w:hAnsi="Times New Roman" w:cs="Times New Roman"/>
          <w:sz w:val="24"/>
          <w:szCs w:val="24"/>
        </w:rPr>
        <w:t>М.А.Спиридонов</w:t>
      </w:r>
      <w:proofErr w:type="spellEnd"/>
      <w:r w:rsidRPr="00AA1357">
        <w:rPr>
          <w:rFonts w:ascii="Times New Roman" w:hAnsi="Times New Roman" w:cs="Times New Roman"/>
          <w:sz w:val="24"/>
          <w:szCs w:val="24"/>
        </w:rPr>
        <w:t>. СПб.: Изд-во ВСЕГЕИ</w:t>
      </w:r>
      <w:r w:rsidR="00623A78" w:rsidRPr="00AA1357">
        <w:rPr>
          <w:rFonts w:ascii="Times New Roman" w:hAnsi="Times New Roman" w:cs="Times New Roman"/>
          <w:sz w:val="24"/>
          <w:szCs w:val="24"/>
        </w:rPr>
        <w:t xml:space="preserve">. —  </w:t>
      </w:r>
      <w:r w:rsidRPr="00AA1357">
        <w:rPr>
          <w:rFonts w:ascii="Times New Roman" w:hAnsi="Times New Roman" w:cs="Times New Roman"/>
          <w:sz w:val="24"/>
          <w:szCs w:val="24"/>
        </w:rPr>
        <w:t>2010</w:t>
      </w:r>
      <w:r w:rsidR="00623A78" w:rsidRPr="00AA1357">
        <w:rPr>
          <w:rFonts w:ascii="Times New Roman" w:hAnsi="Times New Roman" w:cs="Times New Roman"/>
          <w:sz w:val="24"/>
          <w:szCs w:val="24"/>
        </w:rPr>
        <w:t xml:space="preserve">. —  С. </w:t>
      </w:r>
      <w:r w:rsidRPr="00AA1357">
        <w:rPr>
          <w:rFonts w:ascii="Times New Roman" w:hAnsi="Times New Roman" w:cs="Times New Roman"/>
          <w:sz w:val="24"/>
          <w:szCs w:val="24"/>
        </w:rPr>
        <w:t>78</w:t>
      </w:r>
      <w:r w:rsidR="00623A78" w:rsidRPr="00AA1357">
        <w:rPr>
          <w:rFonts w:ascii="Times New Roman" w:hAnsi="Times New Roman" w:cs="Times New Roman"/>
          <w:sz w:val="24"/>
          <w:szCs w:val="24"/>
        </w:rPr>
        <w:t>;</w:t>
      </w:r>
    </w:p>
    <w:p w14:paraId="14B2593F" w14:textId="3A1D932D" w:rsidR="00610213" w:rsidRPr="00AA1357" w:rsidRDefault="00610213" w:rsidP="00610213">
      <w:pPr>
        <w:pStyle w:val="a3"/>
        <w:numPr>
          <w:ilvl w:val="0"/>
          <w:numId w:val="3"/>
        </w:numPr>
        <w:spacing w:line="360" w:lineRule="auto"/>
        <w:ind w:firstLine="851"/>
        <w:jc w:val="both"/>
        <w:rPr>
          <w:rFonts w:ascii="Times New Roman" w:hAnsi="Times New Roman" w:cs="Times New Roman"/>
          <w:sz w:val="24"/>
          <w:szCs w:val="24"/>
        </w:rPr>
      </w:pPr>
      <w:proofErr w:type="spellStart"/>
      <w:r w:rsidRPr="00AA1357">
        <w:rPr>
          <w:rFonts w:ascii="Times New Roman" w:hAnsi="Times New Roman" w:cs="Times New Roman"/>
          <w:sz w:val="24"/>
          <w:szCs w:val="24"/>
        </w:rPr>
        <w:t>Балаганский</w:t>
      </w:r>
      <w:proofErr w:type="spellEnd"/>
      <w:r w:rsidRPr="00AA1357">
        <w:rPr>
          <w:rFonts w:ascii="Times New Roman" w:hAnsi="Times New Roman" w:cs="Times New Roman"/>
          <w:sz w:val="24"/>
          <w:szCs w:val="24"/>
        </w:rPr>
        <w:t xml:space="preserve"> В.В.  Главные этапы тектонического развития северо-востока Балтийского щита в </w:t>
      </w:r>
      <w:proofErr w:type="spellStart"/>
      <w:r w:rsidRPr="00AA1357">
        <w:rPr>
          <w:rFonts w:ascii="Times New Roman" w:hAnsi="Times New Roman" w:cs="Times New Roman"/>
          <w:sz w:val="24"/>
          <w:szCs w:val="24"/>
        </w:rPr>
        <w:t>палеопротерозое</w:t>
      </w:r>
      <w:proofErr w:type="spellEnd"/>
      <w:r w:rsidRPr="00AA1357">
        <w:rPr>
          <w:rFonts w:ascii="Times New Roman" w:hAnsi="Times New Roman" w:cs="Times New Roman"/>
          <w:sz w:val="24"/>
          <w:szCs w:val="24"/>
        </w:rPr>
        <w:t xml:space="preserve">. </w:t>
      </w:r>
      <w:proofErr w:type="spellStart"/>
      <w:r w:rsidR="007A150B" w:rsidRPr="00AA1357">
        <w:rPr>
          <w:rFonts w:ascii="Times New Roman" w:hAnsi="Times New Roman" w:cs="Times New Roman"/>
          <w:sz w:val="24"/>
          <w:szCs w:val="24"/>
        </w:rPr>
        <w:t>Автореф</w:t>
      </w:r>
      <w:proofErr w:type="spellEnd"/>
      <w:r w:rsidR="007A150B" w:rsidRPr="00AA1357">
        <w:rPr>
          <w:rFonts w:ascii="Times New Roman" w:hAnsi="Times New Roman" w:cs="Times New Roman"/>
          <w:sz w:val="24"/>
          <w:szCs w:val="24"/>
        </w:rPr>
        <w:t xml:space="preserve">. </w:t>
      </w:r>
      <w:proofErr w:type="spellStart"/>
      <w:r w:rsidR="007A150B" w:rsidRPr="00AA1357">
        <w:rPr>
          <w:rFonts w:ascii="Times New Roman" w:hAnsi="Times New Roman" w:cs="Times New Roman"/>
          <w:sz w:val="24"/>
          <w:szCs w:val="24"/>
        </w:rPr>
        <w:t>дисс</w:t>
      </w:r>
      <w:proofErr w:type="spellEnd"/>
      <w:r w:rsidR="007A150B" w:rsidRPr="00AA1357">
        <w:rPr>
          <w:rFonts w:ascii="Times New Roman" w:hAnsi="Times New Roman" w:cs="Times New Roman"/>
          <w:sz w:val="24"/>
          <w:szCs w:val="24"/>
        </w:rPr>
        <w:t xml:space="preserve">. на соискание учен. степ. </w:t>
      </w:r>
      <w:r w:rsidRPr="00AA1357">
        <w:rPr>
          <w:rFonts w:ascii="Times New Roman" w:hAnsi="Times New Roman" w:cs="Times New Roman"/>
          <w:sz w:val="24"/>
          <w:szCs w:val="24"/>
        </w:rPr>
        <w:t xml:space="preserve"> </w:t>
      </w:r>
      <w:proofErr w:type="spellStart"/>
      <w:r w:rsidRPr="00AA1357">
        <w:rPr>
          <w:rFonts w:ascii="Times New Roman" w:hAnsi="Times New Roman" w:cs="Times New Roman"/>
          <w:sz w:val="24"/>
          <w:szCs w:val="24"/>
        </w:rPr>
        <w:t>докт</w:t>
      </w:r>
      <w:proofErr w:type="spellEnd"/>
      <w:r w:rsidRPr="00AA1357">
        <w:rPr>
          <w:rFonts w:ascii="Times New Roman" w:hAnsi="Times New Roman" w:cs="Times New Roman"/>
          <w:sz w:val="24"/>
          <w:szCs w:val="24"/>
        </w:rPr>
        <w:t xml:space="preserve">. геол. – мин. наук. </w:t>
      </w:r>
      <w:r w:rsidR="007A150B" w:rsidRPr="00AA1357">
        <w:rPr>
          <w:rFonts w:ascii="Times New Roman" w:hAnsi="Times New Roman" w:cs="Times New Roman"/>
          <w:sz w:val="24"/>
          <w:szCs w:val="24"/>
        </w:rPr>
        <w:t>СПб.</w:t>
      </w:r>
      <w:r w:rsidR="00A83FB7" w:rsidRPr="00AA1357">
        <w:rPr>
          <w:rFonts w:ascii="Times New Roman" w:hAnsi="Times New Roman" w:cs="Times New Roman"/>
          <w:sz w:val="24"/>
          <w:szCs w:val="24"/>
        </w:rPr>
        <w:t xml:space="preserve"> —  2002. —  С. </w:t>
      </w:r>
      <w:r w:rsidRPr="00AA1357">
        <w:rPr>
          <w:rFonts w:ascii="Times New Roman" w:hAnsi="Times New Roman" w:cs="Times New Roman"/>
          <w:sz w:val="24"/>
          <w:szCs w:val="24"/>
        </w:rPr>
        <w:t>32</w:t>
      </w:r>
      <w:r w:rsidR="00A83FB7" w:rsidRPr="00AA1357">
        <w:rPr>
          <w:rFonts w:ascii="Times New Roman" w:hAnsi="Times New Roman" w:cs="Times New Roman"/>
          <w:sz w:val="24"/>
          <w:szCs w:val="24"/>
        </w:rPr>
        <w:t>;</w:t>
      </w:r>
    </w:p>
    <w:p w14:paraId="582A84FE" w14:textId="6D74019B" w:rsidR="00C03DE4" w:rsidRPr="00AA1357" w:rsidRDefault="00C03DE4"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AA1357">
        <w:rPr>
          <w:rFonts w:ascii="Times New Roman" w:hAnsi="Times New Roman" w:cs="Times New Roman"/>
          <w:sz w:val="24"/>
          <w:szCs w:val="24"/>
        </w:rPr>
        <w:t>Балаганский</w:t>
      </w:r>
      <w:proofErr w:type="spellEnd"/>
      <w:r w:rsidRPr="00AA1357">
        <w:rPr>
          <w:rFonts w:ascii="Times New Roman" w:hAnsi="Times New Roman" w:cs="Times New Roman"/>
          <w:sz w:val="24"/>
          <w:szCs w:val="24"/>
        </w:rPr>
        <w:t xml:space="preserve"> В.В., </w:t>
      </w:r>
      <w:proofErr w:type="spellStart"/>
      <w:r w:rsidRPr="00AA1357">
        <w:rPr>
          <w:rFonts w:ascii="Times New Roman" w:hAnsi="Times New Roman" w:cs="Times New Roman"/>
          <w:sz w:val="24"/>
          <w:szCs w:val="24"/>
        </w:rPr>
        <w:t>Глазнев</w:t>
      </w:r>
      <w:proofErr w:type="spellEnd"/>
      <w:r w:rsidRPr="00AA1357">
        <w:rPr>
          <w:rFonts w:ascii="Times New Roman" w:hAnsi="Times New Roman" w:cs="Times New Roman"/>
          <w:sz w:val="24"/>
          <w:szCs w:val="24"/>
        </w:rPr>
        <w:t xml:space="preserve"> В.Н., Осипенко Л.Г.  </w:t>
      </w:r>
      <w:proofErr w:type="spellStart"/>
      <w:r w:rsidRPr="00AA1357">
        <w:rPr>
          <w:rFonts w:ascii="Times New Roman" w:hAnsi="Times New Roman" w:cs="Times New Roman"/>
          <w:sz w:val="24"/>
          <w:szCs w:val="24"/>
        </w:rPr>
        <w:t>Раннепротерзойская</w:t>
      </w:r>
      <w:proofErr w:type="spellEnd"/>
      <w:r w:rsidRPr="00AA1357">
        <w:rPr>
          <w:rFonts w:ascii="Times New Roman" w:hAnsi="Times New Roman" w:cs="Times New Roman"/>
          <w:sz w:val="24"/>
          <w:szCs w:val="24"/>
        </w:rPr>
        <w:t xml:space="preserve"> эволюция северо-востока Балтийского щита: </w:t>
      </w:r>
      <w:proofErr w:type="spellStart"/>
      <w:r w:rsidRPr="00AA1357">
        <w:rPr>
          <w:rFonts w:ascii="Times New Roman" w:hAnsi="Times New Roman" w:cs="Times New Roman"/>
          <w:sz w:val="24"/>
          <w:szCs w:val="24"/>
        </w:rPr>
        <w:t>террейновый</w:t>
      </w:r>
      <w:proofErr w:type="spellEnd"/>
      <w:r w:rsidRPr="00AA1357">
        <w:rPr>
          <w:rFonts w:ascii="Times New Roman" w:hAnsi="Times New Roman" w:cs="Times New Roman"/>
          <w:sz w:val="24"/>
          <w:szCs w:val="24"/>
        </w:rPr>
        <w:t xml:space="preserve"> анализ // Геотектоника</w:t>
      </w:r>
      <w:r w:rsidR="00A24118" w:rsidRPr="00AA1357">
        <w:rPr>
          <w:rFonts w:ascii="Times New Roman" w:hAnsi="Times New Roman" w:cs="Times New Roman"/>
          <w:sz w:val="24"/>
          <w:szCs w:val="24"/>
        </w:rPr>
        <w:t xml:space="preserve">. —  </w:t>
      </w:r>
      <w:r w:rsidRPr="00AA1357">
        <w:rPr>
          <w:rFonts w:ascii="Times New Roman" w:hAnsi="Times New Roman" w:cs="Times New Roman"/>
          <w:sz w:val="24"/>
          <w:szCs w:val="24"/>
        </w:rPr>
        <w:t xml:space="preserve"> </w:t>
      </w:r>
      <w:r w:rsidR="00A24118" w:rsidRPr="00AA1357">
        <w:rPr>
          <w:rFonts w:ascii="Times New Roman" w:hAnsi="Times New Roman" w:cs="Times New Roman"/>
          <w:sz w:val="24"/>
          <w:szCs w:val="24"/>
        </w:rPr>
        <w:t xml:space="preserve">1998. —  </w:t>
      </w:r>
      <w:r w:rsidRPr="00AA1357">
        <w:rPr>
          <w:rFonts w:ascii="Times New Roman" w:hAnsi="Times New Roman" w:cs="Times New Roman"/>
          <w:sz w:val="24"/>
          <w:szCs w:val="24"/>
        </w:rPr>
        <w:t>№ 2.</w:t>
      </w:r>
      <w:r w:rsidR="00A24118" w:rsidRPr="00AA1357">
        <w:rPr>
          <w:rFonts w:ascii="Times New Roman" w:hAnsi="Times New Roman" w:cs="Times New Roman"/>
          <w:sz w:val="24"/>
          <w:szCs w:val="24"/>
        </w:rPr>
        <w:t xml:space="preserve"> </w:t>
      </w:r>
      <w:proofErr w:type="gramStart"/>
      <w:r w:rsidR="00A24118" w:rsidRPr="00AA1357">
        <w:rPr>
          <w:rFonts w:ascii="Times New Roman" w:hAnsi="Times New Roman" w:cs="Times New Roman"/>
          <w:sz w:val="24"/>
          <w:szCs w:val="24"/>
        </w:rPr>
        <w:t xml:space="preserve">—  </w:t>
      </w:r>
      <w:r w:rsidRPr="00AA1357">
        <w:rPr>
          <w:rFonts w:ascii="Times New Roman" w:hAnsi="Times New Roman" w:cs="Times New Roman"/>
          <w:sz w:val="24"/>
          <w:szCs w:val="24"/>
        </w:rPr>
        <w:t>С.</w:t>
      </w:r>
      <w:proofErr w:type="gramEnd"/>
      <w:r w:rsidRPr="00AA1357">
        <w:rPr>
          <w:rFonts w:ascii="Times New Roman" w:hAnsi="Times New Roman" w:cs="Times New Roman"/>
          <w:sz w:val="24"/>
          <w:szCs w:val="24"/>
        </w:rPr>
        <w:t xml:space="preserve"> 16–28</w:t>
      </w:r>
      <w:r w:rsidR="00BB7400" w:rsidRPr="00AA1357">
        <w:rPr>
          <w:rFonts w:ascii="Times New Roman" w:hAnsi="Times New Roman" w:cs="Times New Roman"/>
          <w:sz w:val="24"/>
          <w:szCs w:val="24"/>
        </w:rPr>
        <w:t>;</w:t>
      </w:r>
    </w:p>
    <w:p w14:paraId="28326165" w14:textId="5476C5E3" w:rsidR="00C03DE4" w:rsidRPr="00AA1357" w:rsidRDefault="00C03DE4"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Балуев А.И., </w:t>
      </w:r>
      <w:proofErr w:type="spellStart"/>
      <w:r w:rsidRPr="00AA1357">
        <w:rPr>
          <w:rFonts w:ascii="Times New Roman" w:hAnsi="Times New Roman" w:cs="Times New Roman"/>
          <w:sz w:val="24"/>
          <w:szCs w:val="24"/>
        </w:rPr>
        <w:t>Моралев</w:t>
      </w:r>
      <w:proofErr w:type="spellEnd"/>
      <w:r w:rsidRPr="00AA1357">
        <w:rPr>
          <w:rFonts w:ascii="Times New Roman" w:hAnsi="Times New Roman" w:cs="Times New Roman"/>
          <w:sz w:val="24"/>
          <w:szCs w:val="24"/>
        </w:rPr>
        <w:t xml:space="preserve"> В.П., </w:t>
      </w:r>
      <w:proofErr w:type="spellStart"/>
      <w:r w:rsidRPr="00AA1357">
        <w:rPr>
          <w:rFonts w:ascii="Times New Roman" w:hAnsi="Times New Roman" w:cs="Times New Roman"/>
          <w:sz w:val="24"/>
          <w:szCs w:val="24"/>
        </w:rPr>
        <w:t>Глуховский</w:t>
      </w:r>
      <w:proofErr w:type="spellEnd"/>
      <w:r w:rsidRPr="00AA1357">
        <w:rPr>
          <w:rFonts w:ascii="Times New Roman" w:hAnsi="Times New Roman" w:cs="Times New Roman"/>
          <w:sz w:val="24"/>
          <w:szCs w:val="24"/>
        </w:rPr>
        <w:t xml:space="preserve"> М.З. и др.  Тектоническая эволюция и магматизм Беломорской </w:t>
      </w:r>
      <w:proofErr w:type="spellStart"/>
      <w:r w:rsidRPr="00AA1357">
        <w:rPr>
          <w:rFonts w:ascii="Times New Roman" w:hAnsi="Times New Roman" w:cs="Times New Roman"/>
          <w:sz w:val="24"/>
          <w:szCs w:val="24"/>
        </w:rPr>
        <w:t>рифтовой</w:t>
      </w:r>
      <w:proofErr w:type="spellEnd"/>
      <w:r w:rsidRPr="00AA1357">
        <w:rPr>
          <w:rFonts w:ascii="Times New Roman" w:hAnsi="Times New Roman" w:cs="Times New Roman"/>
          <w:sz w:val="24"/>
          <w:szCs w:val="24"/>
        </w:rPr>
        <w:t xml:space="preserve"> системы // Геотектоника.</w:t>
      </w:r>
      <w:r w:rsidR="00BB7400" w:rsidRPr="00AA1357">
        <w:rPr>
          <w:rFonts w:ascii="Times New Roman" w:hAnsi="Times New Roman" w:cs="Times New Roman"/>
          <w:sz w:val="24"/>
          <w:szCs w:val="24"/>
        </w:rPr>
        <w:t xml:space="preserve"> —  </w:t>
      </w:r>
      <w:r w:rsidRPr="00AA1357">
        <w:rPr>
          <w:rFonts w:ascii="Times New Roman" w:hAnsi="Times New Roman" w:cs="Times New Roman"/>
          <w:sz w:val="24"/>
          <w:szCs w:val="24"/>
        </w:rPr>
        <w:t xml:space="preserve">2000. </w:t>
      </w:r>
      <w:r w:rsidR="00BB7400" w:rsidRPr="00AA1357">
        <w:rPr>
          <w:rFonts w:ascii="Times New Roman" w:hAnsi="Times New Roman" w:cs="Times New Roman"/>
          <w:sz w:val="24"/>
          <w:szCs w:val="24"/>
        </w:rPr>
        <w:t xml:space="preserve">— </w:t>
      </w:r>
      <w:r w:rsidRPr="00AA1357">
        <w:rPr>
          <w:rFonts w:ascii="Times New Roman" w:hAnsi="Times New Roman" w:cs="Times New Roman"/>
          <w:sz w:val="24"/>
          <w:szCs w:val="24"/>
        </w:rPr>
        <w:t>№</w:t>
      </w:r>
      <w:r w:rsidR="00BB7400" w:rsidRPr="00AA1357">
        <w:rPr>
          <w:rFonts w:ascii="Times New Roman" w:hAnsi="Times New Roman" w:cs="Times New Roman"/>
          <w:sz w:val="24"/>
          <w:szCs w:val="24"/>
        </w:rPr>
        <w:t xml:space="preserve"> </w:t>
      </w:r>
      <w:r w:rsidRPr="00AA1357">
        <w:rPr>
          <w:rFonts w:ascii="Times New Roman" w:hAnsi="Times New Roman" w:cs="Times New Roman"/>
          <w:sz w:val="24"/>
          <w:szCs w:val="24"/>
        </w:rPr>
        <w:t>5.</w:t>
      </w:r>
      <w:r w:rsidR="00BB7400" w:rsidRPr="00AA1357">
        <w:rPr>
          <w:rFonts w:ascii="Times New Roman" w:hAnsi="Times New Roman" w:cs="Times New Roman"/>
          <w:sz w:val="24"/>
          <w:szCs w:val="24"/>
        </w:rPr>
        <w:t xml:space="preserve"> — С.</w:t>
      </w:r>
      <w:r w:rsidRPr="00AA1357">
        <w:rPr>
          <w:rFonts w:ascii="Times New Roman" w:hAnsi="Times New Roman" w:cs="Times New Roman"/>
          <w:sz w:val="24"/>
          <w:szCs w:val="24"/>
        </w:rPr>
        <w:t xml:space="preserve"> 30–43</w:t>
      </w:r>
      <w:r w:rsidR="00BB7400" w:rsidRPr="00AA1357">
        <w:rPr>
          <w:rFonts w:ascii="Times New Roman" w:hAnsi="Times New Roman" w:cs="Times New Roman"/>
          <w:sz w:val="24"/>
          <w:szCs w:val="24"/>
        </w:rPr>
        <w:t>;</w:t>
      </w:r>
    </w:p>
    <w:p w14:paraId="2FCF1711" w14:textId="5A30F4E5" w:rsidR="00C03DE4" w:rsidRPr="00AA1357" w:rsidRDefault="00C03DE4"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Бибикова Е.В., </w:t>
      </w:r>
      <w:proofErr w:type="spellStart"/>
      <w:r w:rsidRPr="00AA1357">
        <w:rPr>
          <w:rFonts w:ascii="Times New Roman" w:hAnsi="Times New Roman" w:cs="Times New Roman"/>
          <w:sz w:val="24"/>
          <w:szCs w:val="24"/>
        </w:rPr>
        <w:t>Слабунов</w:t>
      </w:r>
      <w:proofErr w:type="spellEnd"/>
      <w:r w:rsidRPr="00AA1357">
        <w:rPr>
          <w:rFonts w:ascii="Times New Roman" w:hAnsi="Times New Roman" w:cs="Times New Roman"/>
          <w:sz w:val="24"/>
          <w:szCs w:val="24"/>
        </w:rPr>
        <w:t xml:space="preserve"> А.И., Богданова С.В., </w:t>
      </w:r>
      <w:proofErr w:type="spellStart"/>
      <w:r w:rsidRPr="00AA1357">
        <w:rPr>
          <w:rFonts w:ascii="Times New Roman" w:hAnsi="Times New Roman" w:cs="Times New Roman"/>
          <w:sz w:val="24"/>
          <w:szCs w:val="24"/>
        </w:rPr>
        <w:t>Шельд</w:t>
      </w:r>
      <w:proofErr w:type="spellEnd"/>
      <w:r w:rsidRPr="00AA1357">
        <w:rPr>
          <w:rFonts w:ascii="Times New Roman" w:hAnsi="Times New Roman" w:cs="Times New Roman"/>
          <w:sz w:val="24"/>
          <w:szCs w:val="24"/>
        </w:rPr>
        <w:t xml:space="preserve"> Т.  </w:t>
      </w:r>
      <w:proofErr w:type="spellStart"/>
      <w:r w:rsidRPr="00AA1357">
        <w:rPr>
          <w:rFonts w:ascii="Times New Roman" w:hAnsi="Times New Roman" w:cs="Times New Roman"/>
          <w:sz w:val="24"/>
          <w:szCs w:val="24"/>
        </w:rPr>
        <w:t>Тектоно</w:t>
      </w:r>
      <w:proofErr w:type="spellEnd"/>
      <w:r w:rsidRPr="00AA1357">
        <w:rPr>
          <w:rFonts w:ascii="Times New Roman" w:hAnsi="Times New Roman" w:cs="Times New Roman"/>
          <w:sz w:val="24"/>
          <w:szCs w:val="24"/>
        </w:rPr>
        <w:t xml:space="preserve">-термальная эволюция земной </w:t>
      </w:r>
      <w:proofErr w:type="spellStart"/>
      <w:r w:rsidRPr="00AA1357">
        <w:rPr>
          <w:rFonts w:ascii="Times New Roman" w:hAnsi="Times New Roman" w:cs="Times New Roman"/>
          <w:sz w:val="24"/>
          <w:szCs w:val="24"/>
        </w:rPr>
        <w:t>коры</w:t>
      </w:r>
      <w:proofErr w:type="spellEnd"/>
      <w:r w:rsidRPr="00AA1357">
        <w:rPr>
          <w:rFonts w:ascii="Times New Roman" w:hAnsi="Times New Roman" w:cs="Times New Roman"/>
          <w:sz w:val="24"/>
          <w:szCs w:val="24"/>
        </w:rPr>
        <w:t xml:space="preserve"> Карельской и Беломорской провинций Балтийского щита в раннем докембрии по данным уран-свинцового изотопного исследования сфенов // </w:t>
      </w:r>
      <w:r w:rsidR="00AA1357" w:rsidRPr="00AA1357">
        <w:rPr>
          <w:rFonts w:ascii="Times New Roman" w:hAnsi="Times New Roman" w:cs="Times New Roman"/>
          <w:sz w:val="24"/>
          <w:szCs w:val="24"/>
        </w:rPr>
        <w:t xml:space="preserve">Геохимия. —  </w:t>
      </w:r>
      <w:r w:rsidRPr="00AA1357">
        <w:rPr>
          <w:rFonts w:ascii="Times New Roman" w:hAnsi="Times New Roman" w:cs="Times New Roman"/>
          <w:sz w:val="24"/>
          <w:szCs w:val="24"/>
        </w:rPr>
        <w:t>1999.</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 8.</w:t>
      </w:r>
      <w:r w:rsidR="00AA1357" w:rsidRPr="00AA1357">
        <w:rPr>
          <w:rFonts w:ascii="Times New Roman" w:hAnsi="Times New Roman" w:cs="Times New Roman"/>
          <w:sz w:val="24"/>
          <w:szCs w:val="24"/>
        </w:rPr>
        <w:t xml:space="preserve"> — С.</w:t>
      </w:r>
      <w:r w:rsidRPr="00AA1357">
        <w:rPr>
          <w:rFonts w:ascii="Times New Roman" w:hAnsi="Times New Roman" w:cs="Times New Roman"/>
          <w:sz w:val="24"/>
          <w:szCs w:val="24"/>
        </w:rPr>
        <w:t xml:space="preserve"> 842–857</w:t>
      </w:r>
      <w:r w:rsidR="00AA1357" w:rsidRPr="00AA1357">
        <w:rPr>
          <w:rFonts w:ascii="Times New Roman" w:hAnsi="Times New Roman" w:cs="Times New Roman"/>
          <w:sz w:val="24"/>
          <w:szCs w:val="24"/>
        </w:rPr>
        <w:t>;</w:t>
      </w:r>
    </w:p>
    <w:p w14:paraId="76DD9DE4" w14:textId="204986EE" w:rsidR="005761FC" w:rsidRPr="00AA1357" w:rsidRDefault="005761FC"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Богданов Н. А. </w:t>
      </w:r>
      <w:proofErr w:type="spellStart"/>
      <w:r w:rsidRPr="00AA1357">
        <w:rPr>
          <w:rFonts w:ascii="Times New Roman" w:hAnsi="Times New Roman" w:cs="Times New Roman"/>
          <w:sz w:val="24"/>
          <w:szCs w:val="24"/>
        </w:rPr>
        <w:t>Техногенез</w:t>
      </w:r>
      <w:proofErr w:type="spellEnd"/>
      <w:r w:rsidRPr="00AA1357">
        <w:rPr>
          <w:rFonts w:ascii="Times New Roman" w:hAnsi="Times New Roman" w:cs="Times New Roman"/>
          <w:sz w:val="24"/>
          <w:szCs w:val="24"/>
        </w:rPr>
        <w:t xml:space="preserve"> и трансформации состояния берегов и дна Балтики // Астраханский вестник экологического образования</w:t>
      </w:r>
      <w:bookmarkStart w:id="37" w:name="_Hlk8402680"/>
      <w:r w:rsidRPr="00AA1357">
        <w:rPr>
          <w:rFonts w:ascii="Times New Roman" w:hAnsi="Times New Roman" w:cs="Times New Roman"/>
          <w:sz w:val="24"/>
          <w:szCs w:val="24"/>
        </w:rPr>
        <w:t xml:space="preserve">. — </w:t>
      </w:r>
      <w:bookmarkEnd w:id="37"/>
      <w:r w:rsidRPr="00AA1357">
        <w:rPr>
          <w:rFonts w:ascii="Times New Roman" w:hAnsi="Times New Roman" w:cs="Times New Roman"/>
          <w:sz w:val="24"/>
          <w:szCs w:val="24"/>
        </w:rPr>
        <w:t>2016. — Т. 38, № 4. — С. 4–18</w:t>
      </w:r>
      <w:r w:rsidR="00AA1357">
        <w:rPr>
          <w:rFonts w:ascii="Times New Roman" w:hAnsi="Times New Roman" w:cs="Times New Roman"/>
          <w:sz w:val="24"/>
          <w:szCs w:val="24"/>
        </w:rPr>
        <w:t>;</w:t>
      </w:r>
    </w:p>
    <w:p w14:paraId="15ECA7F1" w14:textId="105843ED" w:rsidR="00AD268B" w:rsidRPr="00AA1357" w:rsidRDefault="00AD268B"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Государственная геологическая карта Российской Федерации масштаба </w:t>
      </w:r>
      <w:r w:rsidR="00DA3470" w:rsidRPr="00AA1357">
        <w:rPr>
          <w:rFonts w:ascii="Times New Roman" w:hAnsi="Times New Roman" w:cs="Times New Roman"/>
          <w:sz w:val="24"/>
          <w:szCs w:val="24"/>
        </w:rPr>
        <w:t>1:</w:t>
      </w:r>
      <w:r w:rsidR="005562A8" w:rsidRPr="00AA1357">
        <w:rPr>
          <w:rFonts w:ascii="Times New Roman" w:hAnsi="Times New Roman" w:cs="Times New Roman"/>
          <w:sz w:val="24"/>
          <w:szCs w:val="24"/>
        </w:rPr>
        <w:t xml:space="preserve">200 000. Изд. </w:t>
      </w:r>
      <w:r w:rsidR="00DA3470" w:rsidRPr="00A620FB">
        <w:rPr>
          <w:rFonts w:ascii="Times New Roman" w:hAnsi="Times New Roman" w:cs="Times New Roman"/>
          <w:sz w:val="24"/>
          <w:szCs w:val="24"/>
        </w:rPr>
        <w:t>1</w:t>
      </w:r>
      <w:r w:rsidR="005562A8" w:rsidRPr="00AA1357">
        <w:rPr>
          <w:rFonts w:ascii="Times New Roman" w:hAnsi="Times New Roman" w:cs="Times New Roman"/>
          <w:sz w:val="24"/>
          <w:szCs w:val="24"/>
        </w:rPr>
        <w:t xml:space="preserve">-е. Серия Карельская. Лист </w:t>
      </w:r>
      <w:r w:rsidR="005562A8" w:rsidRPr="00AA1357">
        <w:rPr>
          <w:rFonts w:ascii="Times New Roman" w:hAnsi="Times New Roman" w:cs="Times New Roman"/>
          <w:sz w:val="24"/>
          <w:szCs w:val="24"/>
          <w:lang w:val="en-US"/>
        </w:rPr>
        <w:t>P</w:t>
      </w:r>
      <w:r w:rsidR="005562A8" w:rsidRPr="00AA1357">
        <w:rPr>
          <w:rFonts w:ascii="Times New Roman" w:hAnsi="Times New Roman" w:cs="Times New Roman"/>
          <w:sz w:val="24"/>
          <w:szCs w:val="24"/>
        </w:rPr>
        <w:t>-35-</w:t>
      </w:r>
      <w:r w:rsidR="005562A8" w:rsidRPr="00AA1357">
        <w:rPr>
          <w:rFonts w:ascii="Times New Roman" w:hAnsi="Times New Roman" w:cs="Times New Roman"/>
          <w:sz w:val="24"/>
          <w:szCs w:val="24"/>
          <w:lang w:val="en-US"/>
        </w:rPr>
        <w:t>XXXVI</w:t>
      </w:r>
      <w:r w:rsidR="005562A8" w:rsidRPr="00AA1357">
        <w:rPr>
          <w:rFonts w:ascii="Times New Roman" w:hAnsi="Times New Roman" w:cs="Times New Roman"/>
          <w:sz w:val="24"/>
          <w:szCs w:val="24"/>
        </w:rPr>
        <w:t xml:space="preserve"> (Сестрорецк). Объяснительная записка. - </w:t>
      </w:r>
      <w:r w:rsidRPr="00AA1357">
        <w:rPr>
          <w:rFonts w:ascii="Times New Roman" w:hAnsi="Times New Roman" w:cs="Times New Roman"/>
          <w:sz w:val="24"/>
          <w:szCs w:val="24"/>
        </w:rPr>
        <w:t>СПб.</w:t>
      </w:r>
      <w:r w:rsidR="005562A8" w:rsidRPr="00AA1357">
        <w:rPr>
          <w:rFonts w:ascii="Times New Roman" w:hAnsi="Times New Roman" w:cs="Times New Roman"/>
          <w:sz w:val="24"/>
          <w:szCs w:val="24"/>
        </w:rPr>
        <w:t>:</w:t>
      </w:r>
      <w:r w:rsidRPr="00AA1357">
        <w:rPr>
          <w:rFonts w:ascii="Times New Roman" w:hAnsi="Times New Roman" w:cs="Times New Roman"/>
          <w:sz w:val="24"/>
          <w:szCs w:val="24"/>
        </w:rPr>
        <w:t xml:space="preserve"> Издательство </w:t>
      </w:r>
      <w:r w:rsidR="00DA3470" w:rsidRPr="00AA1357">
        <w:rPr>
          <w:rFonts w:ascii="Times New Roman" w:hAnsi="Times New Roman" w:cs="Times New Roman"/>
          <w:sz w:val="24"/>
          <w:szCs w:val="24"/>
        </w:rPr>
        <w:t>«Недра».</w:t>
      </w:r>
      <w:r w:rsidRPr="00AA1357">
        <w:rPr>
          <w:rFonts w:ascii="Times New Roman" w:hAnsi="Times New Roman" w:cs="Times New Roman"/>
          <w:sz w:val="24"/>
          <w:szCs w:val="24"/>
        </w:rPr>
        <w:t xml:space="preserve"> </w:t>
      </w:r>
      <w:r w:rsidR="00DA3470" w:rsidRPr="00AA1357">
        <w:rPr>
          <w:rFonts w:ascii="Times New Roman" w:hAnsi="Times New Roman" w:cs="Times New Roman"/>
          <w:sz w:val="24"/>
          <w:szCs w:val="24"/>
        </w:rPr>
        <w:t>Москва. Центр, ул. Кирова, 24. 1966. (М</w:t>
      </w:r>
      <w:r w:rsidR="007D44E5" w:rsidRPr="00AA1357">
        <w:rPr>
          <w:rFonts w:ascii="Times New Roman" w:hAnsi="Times New Roman" w:cs="Times New Roman"/>
          <w:sz w:val="24"/>
          <w:szCs w:val="24"/>
        </w:rPr>
        <w:t>инистерство геологии СССР, Северо-Западное геологическое управление)</w:t>
      </w:r>
      <w:r w:rsidR="00AA1357" w:rsidRPr="00AA1357">
        <w:rPr>
          <w:rFonts w:ascii="Times New Roman" w:hAnsi="Times New Roman" w:cs="Times New Roman"/>
          <w:sz w:val="24"/>
          <w:szCs w:val="24"/>
        </w:rPr>
        <w:t>;</w:t>
      </w:r>
    </w:p>
    <w:p w14:paraId="403A6169" w14:textId="63080A19" w:rsidR="00DA3470" w:rsidRPr="00AA1357" w:rsidRDefault="00DA3470" w:rsidP="00DA3470">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Государственная геологическая карта Российской Федерации масштаба 1:200 000. Изд. 2-е. Серия Карельская. Лист </w:t>
      </w:r>
      <w:r w:rsidRPr="00AA1357">
        <w:rPr>
          <w:rFonts w:ascii="Times New Roman" w:hAnsi="Times New Roman" w:cs="Times New Roman"/>
          <w:sz w:val="24"/>
          <w:szCs w:val="24"/>
          <w:lang w:val="en-US"/>
        </w:rPr>
        <w:t>P</w:t>
      </w:r>
      <w:r w:rsidRPr="00AA1357">
        <w:rPr>
          <w:rFonts w:ascii="Times New Roman" w:hAnsi="Times New Roman" w:cs="Times New Roman"/>
          <w:sz w:val="24"/>
          <w:szCs w:val="24"/>
        </w:rPr>
        <w:t>-35-</w:t>
      </w:r>
      <w:r w:rsidRPr="00AA1357">
        <w:rPr>
          <w:rFonts w:ascii="Times New Roman" w:hAnsi="Times New Roman" w:cs="Times New Roman"/>
          <w:sz w:val="24"/>
          <w:szCs w:val="24"/>
          <w:lang w:val="en-US"/>
        </w:rPr>
        <w:t>XXXVI</w:t>
      </w:r>
      <w:r w:rsidRPr="00AA1357">
        <w:rPr>
          <w:rFonts w:ascii="Times New Roman" w:hAnsi="Times New Roman" w:cs="Times New Roman"/>
          <w:sz w:val="24"/>
          <w:szCs w:val="24"/>
        </w:rPr>
        <w:t xml:space="preserve"> (Сестрорецк). Объяснительная записка. - СПб.: Издательство СПб картфабрики ВСЕГЕИ, 2006. (МПР России, Северо-Западный региональный геологический центр, ГФУП «Петербургская комплексная геологическая экспедиция»);</w:t>
      </w:r>
    </w:p>
    <w:p w14:paraId="36B4A392" w14:textId="0631EA97" w:rsidR="00C03DE4" w:rsidRDefault="00C03DE4"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t>Глебовицкий</w:t>
      </w:r>
      <w:proofErr w:type="spellEnd"/>
      <w:r w:rsidRPr="006031E9">
        <w:rPr>
          <w:rFonts w:ascii="Times New Roman" w:hAnsi="Times New Roman" w:cs="Times New Roman"/>
          <w:sz w:val="24"/>
          <w:szCs w:val="24"/>
        </w:rPr>
        <w:t xml:space="preserve"> В.А., Миллер Ю.В., Другова Г.М. и др.  Структура и метаморфизм </w:t>
      </w:r>
      <w:proofErr w:type="spellStart"/>
      <w:r w:rsidRPr="006031E9">
        <w:rPr>
          <w:rFonts w:ascii="Times New Roman" w:hAnsi="Times New Roman" w:cs="Times New Roman"/>
          <w:sz w:val="24"/>
          <w:szCs w:val="24"/>
        </w:rPr>
        <w:t>Беломоро</w:t>
      </w:r>
      <w:proofErr w:type="spellEnd"/>
      <w:r w:rsidRPr="006031E9">
        <w:rPr>
          <w:rFonts w:ascii="Times New Roman" w:hAnsi="Times New Roman" w:cs="Times New Roman"/>
          <w:sz w:val="24"/>
          <w:szCs w:val="24"/>
        </w:rPr>
        <w:t>-Лапландской коллизионной зоны // Геотектоника</w:t>
      </w:r>
      <w:r w:rsidR="00AA1357" w:rsidRPr="00AA1357">
        <w:rPr>
          <w:rFonts w:ascii="Times New Roman" w:hAnsi="Times New Roman" w:cs="Times New Roman"/>
          <w:sz w:val="24"/>
          <w:szCs w:val="24"/>
        </w:rPr>
        <w:t xml:space="preserve">. — </w:t>
      </w:r>
      <w:r w:rsidRPr="006031E9">
        <w:rPr>
          <w:rFonts w:ascii="Times New Roman" w:hAnsi="Times New Roman" w:cs="Times New Roman"/>
          <w:sz w:val="24"/>
          <w:szCs w:val="24"/>
        </w:rPr>
        <w:t>1996</w:t>
      </w:r>
      <w:r w:rsidR="00AA1357" w:rsidRPr="00AA1357">
        <w:rPr>
          <w:rFonts w:ascii="Times New Roman" w:hAnsi="Times New Roman" w:cs="Times New Roman"/>
          <w:sz w:val="24"/>
          <w:szCs w:val="24"/>
        </w:rPr>
        <w:t xml:space="preserve">. — </w:t>
      </w:r>
      <w:r w:rsidRPr="006031E9">
        <w:rPr>
          <w:rFonts w:ascii="Times New Roman" w:hAnsi="Times New Roman" w:cs="Times New Roman"/>
          <w:sz w:val="24"/>
          <w:szCs w:val="24"/>
        </w:rPr>
        <w:t>№ 1</w:t>
      </w:r>
      <w:r w:rsidR="00AA1357"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63–75</w:t>
      </w:r>
      <w:r w:rsidR="00AA1357">
        <w:rPr>
          <w:rFonts w:ascii="Times New Roman" w:hAnsi="Times New Roman" w:cs="Times New Roman"/>
          <w:sz w:val="24"/>
          <w:szCs w:val="24"/>
        </w:rPr>
        <w:t>;</w:t>
      </w:r>
    </w:p>
    <w:p w14:paraId="1255DE27" w14:textId="2C8F2E45" w:rsidR="00920FA9" w:rsidRPr="00AA1357" w:rsidRDefault="00920FA9"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AA1357">
        <w:rPr>
          <w:rFonts w:ascii="Times New Roman" w:hAnsi="Times New Roman" w:cs="Times New Roman"/>
          <w:sz w:val="24"/>
          <w:szCs w:val="24"/>
        </w:rPr>
        <w:t>Глебовицкий</w:t>
      </w:r>
      <w:proofErr w:type="spellEnd"/>
      <w:r w:rsidRPr="00AA1357">
        <w:rPr>
          <w:rFonts w:ascii="Times New Roman" w:hAnsi="Times New Roman" w:cs="Times New Roman"/>
          <w:sz w:val="24"/>
          <w:szCs w:val="24"/>
        </w:rPr>
        <w:t xml:space="preserve">, В. А. Сравнительный анализ эволюции Беломорско-Лапландского коллизионного и </w:t>
      </w:r>
      <w:proofErr w:type="spellStart"/>
      <w:r w:rsidRPr="00AA1357">
        <w:rPr>
          <w:rFonts w:ascii="Times New Roman" w:hAnsi="Times New Roman" w:cs="Times New Roman"/>
          <w:sz w:val="24"/>
          <w:szCs w:val="24"/>
        </w:rPr>
        <w:t>Свекофенского</w:t>
      </w:r>
      <w:proofErr w:type="spellEnd"/>
      <w:r w:rsidRPr="00AA1357">
        <w:rPr>
          <w:rFonts w:ascii="Times New Roman" w:hAnsi="Times New Roman" w:cs="Times New Roman"/>
          <w:sz w:val="24"/>
          <w:szCs w:val="24"/>
        </w:rPr>
        <w:t xml:space="preserve"> </w:t>
      </w:r>
      <w:proofErr w:type="spellStart"/>
      <w:r w:rsidRPr="00AA1357">
        <w:rPr>
          <w:rFonts w:ascii="Times New Roman" w:hAnsi="Times New Roman" w:cs="Times New Roman"/>
          <w:sz w:val="24"/>
          <w:szCs w:val="24"/>
        </w:rPr>
        <w:t>аккреационного</w:t>
      </w:r>
      <w:proofErr w:type="spellEnd"/>
      <w:r w:rsidRPr="00AA1357">
        <w:rPr>
          <w:rFonts w:ascii="Times New Roman" w:hAnsi="Times New Roman" w:cs="Times New Roman"/>
          <w:sz w:val="24"/>
          <w:szCs w:val="24"/>
        </w:rPr>
        <w:t xml:space="preserve"> </w:t>
      </w:r>
      <w:proofErr w:type="spellStart"/>
      <w:r w:rsidRPr="00AA1357">
        <w:rPr>
          <w:rFonts w:ascii="Times New Roman" w:hAnsi="Times New Roman" w:cs="Times New Roman"/>
          <w:sz w:val="24"/>
          <w:szCs w:val="24"/>
        </w:rPr>
        <w:t>орогенов</w:t>
      </w:r>
      <w:proofErr w:type="spellEnd"/>
      <w:r w:rsidRPr="00AA1357">
        <w:rPr>
          <w:rFonts w:ascii="Times New Roman" w:hAnsi="Times New Roman" w:cs="Times New Roman"/>
          <w:sz w:val="24"/>
          <w:szCs w:val="24"/>
        </w:rPr>
        <w:t xml:space="preserve"> / </w:t>
      </w:r>
      <w:proofErr w:type="spellStart"/>
      <w:r w:rsidRPr="00AA1357">
        <w:rPr>
          <w:rFonts w:ascii="Times New Roman" w:hAnsi="Times New Roman" w:cs="Times New Roman"/>
          <w:sz w:val="24"/>
          <w:szCs w:val="24"/>
        </w:rPr>
        <w:t>Глебовицкий</w:t>
      </w:r>
      <w:proofErr w:type="spellEnd"/>
      <w:r w:rsidRPr="00AA1357">
        <w:rPr>
          <w:rFonts w:ascii="Times New Roman" w:hAnsi="Times New Roman" w:cs="Times New Roman"/>
          <w:sz w:val="24"/>
          <w:szCs w:val="24"/>
        </w:rPr>
        <w:t xml:space="preserve"> В. А. // Геодинамика, магматизм, седиментогенез и </w:t>
      </w:r>
      <w:proofErr w:type="spellStart"/>
      <w:r w:rsidRPr="00AA1357">
        <w:rPr>
          <w:rFonts w:ascii="Times New Roman" w:hAnsi="Times New Roman" w:cs="Times New Roman"/>
          <w:sz w:val="24"/>
          <w:szCs w:val="24"/>
        </w:rPr>
        <w:t>минерагения</w:t>
      </w:r>
      <w:proofErr w:type="spellEnd"/>
      <w:r w:rsidRPr="00AA1357">
        <w:rPr>
          <w:rFonts w:ascii="Times New Roman" w:hAnsi="Times New Roman" w:cs="Times New Roman"/>
          <w:sz w:val="24"/>
          <w:szCs w:val="24"/>
        </w:rPr>
        <w:t xml:space="preserve"> Северо-</w:t>
      </w:r>
      <w:r w:rsidRPr="00AA1357">
        <w:rPr>
          <w:rFonts w:ascii="Times New Roman" w:hAnsi="Times New Roman" w:cs="Times New Roman"/>
          <w:sz w:val="24"/>
          <w:szCs w:val="24"/>
        </w:rPr>
        <w:lastRenderedPageBreak/>
        <w:t>Запада России: материалы Всероссийской конференции (12 - 15 ноября 2007</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Петрозаводск</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2007</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С. 83-85</w:t>
      </w:r>
      <w:r w:rsidR="00AA1357" w:rsidRPr="00AA1357">
        <w:rPr>
          <w:rFonts w:ascii="Times New Roman" w:hAnsi="Times New Roman" w:cs="Times New Roman"/>
          <w:sz w:val="24"/>
          <w:szCs w:val="24"/>
        </w:rPr>
        <w:t>;</w:t>
      </w:r>
    </w:p>
    <w:p w14:paraId="4AF3DAF3" w14:textId="33764905" w:rsidR="00C03DE4" w:rsidRPr="00AA1357" w:rsidRDefault="00C03DE4"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Глубинное строение и эволюция земной </w:t>
      </w:r>
      <w:proofErr w:type="spellStart"/>
      <w:r w:rsidRPr="00AA1357">
        <w:rPr>
          <w:rFonts w:ascii="Times New Roman" w:hAnsi="Times New Roman" w:cs="Times New Roman"/>
          <w:sz w:val="24"/>
          <w:szCs w:val="24"/>
        </w:rPr>
        <w:t>коры</w:t>
      </w:r>
      <w:proofErr w:type="spellEnd"/>
      <w:r w:rsidRPr="00AA1357">
        <w:rPr>
          <w:rFonts w:ascii="Times New Roman" w:hAnsi="Times New Roman" w:cs="Times New Roman"/>
          <w:sz w:val="24"/>
          <w:szCs w:val="24"/>
        </w:rPr>
        <w:t xml:space="preserve"> в восточной части </w:t>
      </w:r>
      <w:proofErr w:type="spellStart"/>
      <w:r w:rsidRPr="00AA1357">
        <w:rPr>
          <w:rFonts w:ascii="Times New Roman" w:hAnsi="Times New Roman" w:cs="Times New Roman"/>
          <w:sz w:val="24"/>
          <w:szCs w:val="24"/>
        </w:rPr>
        <w:t>Фенноскандинавского</w:t>
      </w:r>
      <w:proofErr w:type="spellEnd"/>
      <w:r w:rsidRPr="00AA1357">
        <w:rPr>
          <w:rFonts w:ascii="Times New Roman" w:hAnsi="Times New Roman" w:cs="Times New Roman"/>
          <w:sz w:val="24"/>
          <w:szCs w:val="24"/>
        </w:rPr>
        <w:t xml:space="preserve"> щита: профиль Кемь-Калевала // Отв. ред. Н.В. Шаров. Петрозаводск: </w:t>
      </w:r>
      <w:proofErr w:type="spellStart"/>
      <w:r w:rsidRPr="00AA1357">
        <w:rPr>
          <w:rFonts w:ascii="Times New Roman" w:hAnsi="Times New Roman" w:cs="Times New Roman"/>
          <w:sz w:val="24"/>
          <w:szCs w:val="24"/>
        </w:rPr>
        <w:t>КарНЦ</w:t>
      </w:r>
      <w:proofErr w:type="spellEnd"/>
      <w:r w:rsidRPr="00AA1357">
        <w:rPr>
          <w:rFonts w:ascii="Times New Roman" w:hAnsi="Times New Roman" w:cs="Times New Roman"/>
          <w:sz w:val="24"/>
          <w:szCs w:val="24"/>
        </w:rPr>
        <w:t xml:space="preserve"> РАН</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2001</w:t>
      </w:r>
      <w:r w:rsidR="00AA1357" w:rsidRPr="00AA1357">
        <w:rPr>
          <w:rFonts w:ascii="Times New Roman" w:hAnsi="Times New Roman" w:cs="Times New Roman"/>
          <w:sz w:val="24"/>
          <w:szCs w:val="24"/>
        </w:rPr>
        <w:t xml:space="preserve">. — С. </w:t>
      </w:r>
      <w:proofErr w:type="gramStart"/>
      <w:r w:rsidRPr="00AA1357">
        <w:rPr>
          <w:rFonts w:ascii="Times New Roman" w:hAnsi="Times New Roman" w:cs="Times New Roman"/>
          <w:sz w:val="24"/>
          <w:szCs w:val="24"/>
        </w:rPr>
        <w:t>194</w:t>
      </w:r>
      <w:r w:rsidR="00AA1357" w:rsidRPr="00AA1357">
        <w:rPr>
          <w:rFonts w:ascii="Times New Roman" w:hAnsi="Times New Roman" w:cs="Times New Roman"/>
          <w:sz w:val="24"/>
          <w:szCs w:val="24"/>
        </w:rPr>
        <w:t>;</w:t>
      </w:r>
      <w:r w:rsidRPr="00AA1357">
        <w:rPr>
          <w:rFonts w:ascii="Times New Roman" w:hAnsi="Times New Roman" w:cs="Times New Roman"/>
          <w:sz w:val="24"/>
          <w:szCs w:val="24"/>
        </w:rPr>
        <w:t>.</w:t>
      </w:r>
      <w:proofErr w:type="gramEnd"/>
    </w:p>
    <w:p w14:paraId="107A5613" w14:textId="16CBED96" w:rsidR="00A47DCC" w:rsidRPr="00AA1357" w:rsidRDefault="00A47DCC"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 xml:space="preserve">Гурвич С. И., Болотов А. И. </w:t>
      </w:r>
      <w:proofErr w:type="spellStart"/>
      <w:proofErr w:type="gramStart"/>
      <w:r w:rsidRPr="00AA1357">
        <w:rPr>
          <w:rFonts w:ascii="Times New Roman" w:hAnsi="Times New Roman" w:cs="Times New Roman"/>
          <w:sz w:val="24"/>
          <w:szCs w:val="24"/>
        </w:rPr>
        <w:t>Титано</w:t>
      </w:r>
      <w:proofErr w:type="spellEnd"/>
      <w:r w:rsidRPr="00AA1357">
        <w:rPr>
          <w:rFonts w:ascii="Times New Roman" w:hAnsi="Times New Roman" w:cs="Times New Roman"/>
          <w:sz w:val="24"/>
          <w:szCs w:val="24"/>
        </w:rPr>
        <w:t>-циркониевые</w:t>
      </w:r>
      <w:proofErr w:type="gramEnd"/>
      <w:r w:rsidRPr="00AA1357">
        <w:rPr>
          <w:rFonts w:ascii="Times New Roman" w:hAnsi="Times New Roman" w:cs="Times New Roman"/>
          <w:sz w:val="24"/>
          <w:szCs w:val="24"/>
        </w:rPr>
        <w:t xml:space="preserve"> россыпи Русской платформы. -М.: Недра</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1968</w:t>
      </w:r>
      <w:r w:rsidR="00AA1357" w:rsidRPr="00AA1357">
        <w:rPr>
          <w:rFonts w:ascii="Times New Roman" w:hAnsi="Times New Roman" w:cs="Times New Roman"/>
          <w:sz w:val="24"/>
          <w:szCs w:val="24"/>
        </w:rPr>
        <w:t xml:space="preserve">. — </w:t>
      </w:r>
      <w:r w:rsidRPr="00AA1357">
        <w:rPr>
          <w:rFonts w:ascii="Times New Roman" w:hAnsi="Times New Roman" w:cs="Times New Roman"/>
          <w:sz w:val="24"/>
          <w:szCs w:val="24"/>
        </w:rPr>
        <w:t>С. 187</w:t>
      </w:r>
      <w:r w:rsidR="00AA1357" w:rsidRPr="00AA1357">
        <w:rPr>
          <w:rFonts w:ascii="Times New Roman" w:hAnsi="Times New Roman" w:cs="Times New Roman"/>
          <w:sz w:val="24"/>
          <w:szCs w:val="24"/>
        </w:rPr>
        <w:t>;</w:t>
      </w:r>
    </w:p>
    <w:p w14:paraId="12CA285E" w14:textId="7CD8C88D" w:rsidR="00525CAC" w:rsidRPr="00AA1357" w:rsidRDefault="00525CAC" w:rsidP="006031E9">
      <w:pPr>
        <w:pStyle w:val="a3"/>
        <w:numPr>
          <w:ilvl w:val="0"/>
          <w:numId w:val="3"/>
        </w:numPr>
        <w:spacing w:line="360" w:lineRule="auto"/>
        <w:ind w:firstLine="851"/>
        <w:jc w:val="both"/>
        <w:rPr>
          <w:rFonts w:ascii="Times New Roman" w:hAnsi="Times New Roman" w:cs="Times New Roman"/>
          <w:sz w:val="24"/>
          <w:szCs w:val="24"/>
        </w:rPr>
      </w:pPr>
      <w:r w:rsidRPr="00AA1357">
        <w:rPr>
          <w:rFonts w:ascii="Times New Roman" w:hAnsi="Times New Roman" w:cs="Times New Roman"/>
          <w:sz w:val="24"/>
          <w:szCs w:val="24"/>
        </w:rPr>
        <w:t>Динамические процессы береговой зоны моря</w:t>
      </w:r>
      <w:r w:rsidR="001E5F94" w:rsidRPr="00AA1357">
        <w:rPr>
          <w:rFonts w:ascii="Times New Roman" w:hAnsi="Times New Roman" w:cs="Times New Roman"/>
          <w:sz w:val="24"/>
          <w:szCs w:val="24"/>
        </w:rPr>
        <w:t xml:space="preserve"> </w:t>
      </w:r>
      <w:r w:rsidRPr="00AA1357">
        <w:rPr>
          <w:rFonts w:ascii="Times New Roman" w:hAnsi="Times New Roman" w:cs="Times New Roman"/>
          <w:sz w:val="24"/>
          <w:szCs w:val="24"/>
        </w:rPr>
        <w:t>/</w:t>
      </w:r>
      <w:r w:rsidR="001E5F94" w:rsidRPr="00AA1357">
        <w:rPr>
          <w:rFonts w:ascii="Times New Roman" w:hAnsi="Times New Roman" w:cs="Times New Roman"/>
          <w:sz w:val="24"/>
          <w:szCs w:val="24"/>
        </w:rPr>
        <w:t xml:space="preserve"> </w:t>
      </w:r>
      <w:r w:rsidRPr="00AA1357">
        <w:rPr>
          <w:rFonts w:ascii="Times New Roman" w:hAnsi="Times New Roman" w:cs="Times New Roman"/>
          <w:sz w:val="24"/>
          <w:szCs w:val="24"/>
        </w:rPr>
        <w:t xml:space="preserve">Под ред. Р.Д. </w:t>
      </w:r>
      <w:proofErr w:type="spellStart"/>
      <w:r w:rsidRPr="00AA1357">
        <w:rPr>
          <w:rFonts w:ascii="Times New Roman" w:hAnsi="Times New Roman" w:cs="Times New Roman"/>
          <w:sz w:val="24"/>
          <w:szCs w:val="24"/>
        </w:rPr>
        <w:t>Косьяна</w:t>
      </w:r>
      <w:proofErr w:type="spellEnd"/>
      <w:r w:rsidRPr="00AA1357">
        <w:rPr>
          <w:rFonts w:ascii="Times New Roman" w:hAnsi="Times New Roman" w:cs="Times New Roman"/>
          <w:sz w:val="24"/>
          <w:szCs w:val="24"/>
        </w:rPr>
        <w:t xml:space="preserve">, И.С. </w:t>
      </w:r>
      <w:proofErr w:type="spellStart"/>
      <w:r w:rsidRPr="00AA1357">
        <w:rPr>
          <w:rFonts w:ascii="Times New Roman" w:hAnsi="Times New Roman" w:cs="Times New Roman"/>
          <w:sz w:val="24"/>
          <w:szCs w:val="24"/>
        </w:rPr>
        <w:t>Подымова</w:t>
      </w:r>
      <w:proofErr w:type="spellEnd"/>
      <w:r w:rsidRPr="00AA1357">
        <w:rPr>
          <w:rFonts w:ascii="Times New Roman" w:hAnsi="Times New Roman" w:cs="Times New Roman"/>
          <w:sz w:val="24"/>
          <w:szCs w:val="24"/>
        </w:rPr>
        <w:t xml:space="preserve">, Н.В. </w:t>
      </w:r>
      <w:proofErr w:type="spellStart"/>
      <w:r w:rsidRPr="00AA1357">
        <w:rPr>
          <w:rFonts w:ascii="Times New Roman" w:hAnsi="Times New Roman" w:cs="Times New Roman"/>
          <w:sz w:val="24"/>
          <w:szCs w:val="24"/>
        </w:rPr>
        <w:t>Пыхова</w:t>
      </w:r>
      <w:proofErr w:type="spellEnd"/>
      <w:r w:rsidRPr="00AA1357">
        <w:rPr>
          <w:rFonts w:ascii="Times New Roman" w:hAnsi="Times New Roman" w:cs="Times New Roman"/>
          <w:sz w:val="24"/>
          <w:szCs w:val="24"/>
        </w:rPr>
        <w:t>. М.: Научный мир</w:t>
      </w:r>
      <w:r w:rsidR="00F33A7A" w:rsidRPr="00AA1357">
        <w:rPr>
          <w:rFonts w:ascii="Times New Roman" w:hAnsi="Times New Roman" w:cs="Times New Roman"/>
          <w:sz w:val="24"/>
          <w:szCs w:val="24"/>
        </w:rPr>
        <w:t xml:space="preserve">. — </w:t>
      </w:r>
      <w:r w:rsidRPr="00AA1357">
        <w:rPr>
          <w:rFonts w:ascii="Times New Roman" w:hAnsi="Times New Roman" w:cs="Times New Roman"/>
          <w:sz w:val="24"/>
          <w:szCs w:val="24"/>
        </w:rPr>
        <w:t>2003</w:t>
      </w:r>
      <w:r w:rsidR="00F33A7A" w:rsidRPr="00AA1357">
        <w:rPr>
          <w:rFonts w:ascii="Times New Roman" w:hAnsi="Times New Roman" w:cs="Times New Roman"/>
          <w:sz w:val="24"/>
          <w:szCs w:val="24"/>
        </w:rPr>
        <w:t xml:space="preserve">. — </w:t>
      </w:r>
      <w:r w:rsidR="00F33A7A">
        <w:rPr>
          <w:rFonts w:ascii="Times New Roman" w:hAnsi="Times New Roman" w:cs="Times New Roman"/>
          <w:sz w:val="24"/>
          <w:szCs w:val="24"/>
        </w:rPr>
        <w:t xml:space="preserve">С. </w:t>
      </w:r>
      <w:r w:rsidRPr="00AA1357">
        <w:rPr>
          <w:rFonts w:ascii="Times New Roman" w:hAnsi="Times New Roman" w:cs="Times New Roman"/>
          <w:sz w:val="24"/>
          <w:szCs w:val="24"/>
        </w:rPr>
        <w:t>320</w:t>
      </w:r>
      <w:r w:rsidR="00F33A7A">
        <w:rPr>
          <w:rFonts w:ascii="Times New Roman" w:hAnsi="Times New Roman" w:cs="Times New Roman"/>
          <w:sz w:val="24"/>
          <w:szCs w:val="24"/>
        </w:rPr>
        <w:t>;</w:t>
      </w:r>
    </w:p>
    <w:p w14:paraId="044E1139" w14:textId="53F92F98" w:rsidR="0083260D" w:rsidRDefault="00C03DE4" w:rsidP="0083260D">
      <w:pPr>
        <w:pStyle w:val="a3"/>
        <w:numPr>
          <w:ilvl w:val="0"/>
          <w:numId w:val="3"/>
        </w:numPr>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Докембрийская тектоника северо-восточной части Балтийского щита (Объяснительная записка к тектонической карте масштаба 1: 500 000). / Радченко А.Т., </w:t>
      </w:r>
      <w:proofErr w:type="spellStart"/>
      <w:r w:rsidRPr="006031E9">
        <w:rPr>
          <w:rFonts w:ascii="Times New Roman" w:hAnsi="Times New Roman" w:cs="Times New Roman"/>
          <w:sz w:val="24"/>
          <w:szCs w:val="24"/>
        </w:rPr>
        <w:t>Балаганский</w:t>
      </w:r>
      <w:proofErr w:type="spellEnd"/>
      <w:r w:rsidRPr="006031E9">
        <w:rPr>
          <w:rFonts w:ascii="Times New Roman" w:hAnsi="Times New Roman" w:cs="Times New Roman"/>
          <w:sz w:val="24"/>
          <w:szCs w:val="24"/>
        </w:rPr>
        <w:t xml:space="preserve"> В.В., Виноградов А.Н. и др.  СПб: Наука</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1992</w:t>
      </w:r>
      <w:r w:rsidR="00F33A7A" w:rsidRPr="00AA1357">
        <w:rPr>
          <w:rFonts w:ascii="Times New Roman" w:hAnsi="Times New Roman" w:cs="Times New Roman"/>
          <w:sz w:val="24"/>
          <w:szCs w:val="24"/>
        </w:rPr>
        <w:t xml:space="preserve">. — </w:t>
      </w:r>
      <w:r w:rsidR="00F33A7A">
        <w:rPr>
          <w:rFonts w:ascii="Times New Roman" w:hAnsi="Times New Roman" w:cs="Times New Roman"/>
          <w:sz w:val="24"/>
          <w:szCs w:val="24"/>
        </w:rPr>
        <w:t xml:space="preserve">С. </w:t>
      </w:r>
      <w:r w:rsidRPr="006031E9">
        <w:rPr>
          <w:rFonts w:ascii="Times New Roman" w:hAnsi="Times New Roman" w:cs="Times New Roman"/>
          <w:sz w:val="24"/>
          <w:szCs w:val="24"/>
        </w:rPr>
        <w:t>110</w:t>
      </w:r>
      <w:r w:rsidR="00F33A7A">
        <w:rPr>
          <w:rFonts w:ascii="Times New Roman" w:hAnsi="Times New Roman" w:cs="Times New Roman"/>
          <w:sz w:val="24"/>
          <w:szCs w:val="24"/>
        </w:rPr>
        <w:t>;</w:t>
      </w:r>
    </w:p>
    <w:p w14:paraId="447F5F7A" w14:textId="6371212B" w:rsidR="0083260D" w:rsidRDefault="0083260D" w:rsidP="0083260D">
      <w:pPr>
        <w:pStyle w:val="a3"/>
        <w:numPr>
          <w:ilvl w:val="0"/>
          <w:numId w:val="3"/>
        </w:numPr>
        <w:spacing w:line="360" w:lineRule="auto"/>
        <w:ind w:firstLine="851"/>
        <w:jc w:val="both"/>
        <w:rPr>
          <w:rFonts w:ascii="Times New Roman" w:hAnsi="Times New Roman" w:cs="Times New Roman"/>
          <w:sz w:val="24"/>
          <w:szCs w:val="24"/>
        </w:rPr>
      </w:pPr>
      <w:proofErr w:type="spellStart"/>
      <w:r w:rsidRPr="0083260D">
        <w:rPr>
          <w:rFonts w:ascii="Times New Roman" w:hAnsi="Times New Roman" w:cs="Times New Roman"/>
          <w:sz w:val="24"/>
          <w:szCs w:val="24"/>
        </w:rPr>
        <w:t>Евзеров</w:t>
      </w:r>
      <w:proofErr w:type="spellEnd"/>
      <w:r w:rsidRPr="0083260D">
        <w:rPr>
          <w:rFonts w:ascii="Times New Roman" w:hAnsi="Times New Roman" w:cs="Times New Roman"/>
          <w:sz w:val="24"/>
          <w:szCs w:val="24"/>
        </w:rPr>
        <w:t xml:space="preserve"> В.Я. </w:t>
      </w:r>
      <w:proofErr w:type="spellStart"/>
      <w:r w:rsidRPr="0083260D">
        <w:rPr>
          <w:rFonts w:ascii="Times New Roman" w:hAnsi="Times New Roman" w:cs="Times New Roman"/>
          <w:sz w:val="24"/>
          <w:szCs w:val="24"/>
        </w:rPr>
        <w:t>Минерагения</w:t>
      </w:r>
      <w:proofErr w:type="spellEnd"/>
      <w:r w:rsidRPr="0083260D">
        <w:rPr>
          <w:rFonts w:ascii="Times New Roman" w:hAnsi="Times New Roman" w:cs="Times New Roman"/>
          <w:sz w:val="24"/>
          <w:szCs w:val="24"/>
        </w:rPr>
        <w:t xml:space="preserve"> четвертичных Отложений Северо-Восточной части Балтийского щита. </w:t>
      </w:r>
      <w:proofErr w:type="spellStart"/>
      <w:r w:rsidR="00F33A7A" w:rsidRPr="00AA1357">
        <w:rPr>
          <w:rFonts w:ascii="Times New Roman" w:hAnsi="Times New Roman" w:cs="Times New Roman"/>
          <w:sz w:val="24"/>
          <w:szCs w:val="24"/>
        </w:rPr>
        <w:t>Автореф</w:t>
      </w:r>
      <w:proofErr w:type="spellEnd"/>
      <w:r w:rsidR="00F33A7A" w:rsidRPr="00AA1357">
        <w:rPr>
          <w:rFonts w:ascii="Times New Roman" w:hAnsi="Times New Roman" w:cs="Times New Roman"/>
          <w:sz w:val="24"/>
          <w:szCs w:val="24"/>
        </w:rPr>
        <w:t xml:space="preserve">. </w:t>
      </w:r>
      <w:proofErr w:type="spellStart"/>
      <w:r w:rsidR="00F33A7A" w:rsidRPr="00AA1357">
        <w:rPr>
          <w:rFonts w:ascii="Times New Roman" w:hAnsi="Times New Roman" w:cs="Times New Roman"/>
          <w:sz w:val="24"/>
          <w:szCs w:val="24"/>
        </w:rPr>
        <w:t>дисс</w:t>
      </w:r>
      <w:proofErr w:type="spellEnd"/>
      <w:r w:rsidR="00F33A7A" w:rsidRPr="00AA1357">
        <w:rPr>
          <w:rFonts w:ascii="Times New Roman" w:hAnsi="Times New Roman" w:cs="Times New Roman"/>
          <w:sz w:val="24"/>
          <w:szCs w:val="24"/>
        </w:rPr>
        <w:t>. на соискание учен. степ.</w:t>
      </w:r>
      <w:r w:rsidRPr="0083260D">
        <w:rPr>
          <w:rFonts w:ascii="Times New Roman" w:hAnsi="Times New Roman" w:cs="Times New Roman"/>
          <w:sz w:val="24"/>
          <w:szCs w:val="24"/>
        </w:rPr>
        <w:t xml:space="preserve"> </w:t>
      </w:r>
      <w:proofErr w:type="spellStart"/>
      <w:r w:rsidRPr="0083260D">
        <w:rPr>
          <w:rFonts w:ascii="Times New Roman" w:hAnsi="Times New Roman" w:cs="Times New Roman"/>
          <w:sz w:val="24"/>
          <w:szCs w:val="24"/>
        </w:rPr>
        <w:t>докт</w:t>
      </w:r>
      <w:proofErr w:type="spellEnd"/>
      <w:r w:rsidRPr="0083260D">
        <w:rPr>
          <w:rFonts w:ascii="Times New Roman" w:hAnsi="Times New Roman" w:cs="Times New Roman"/>
          <w:sz w:val="24"/>
          <w:szCs w:val="24"/>
        </w:rPr>
        <w:t xml:space="preserve">. </w:t>
      </w:r>
      <w:proofErr w:type="spellStart"/>
      <w:r w:rsidRPr="0083260D">
        <w:rPr>
          <w:rFonts w:ascii="Times New Roman" w:hAnsi="Times New Roman" w:cs="Times New Roman"/>
          <w:sz w:val="24"/>
          <w:szCs w:val="24"/>
        </w:rPr>
        <w:t>геол</w:t>
      </w:r>
      <w:proofErr w:type="spellEnd"/>
      <w:r w:rsidRPr="0083260D">
        <w:rPr>
          <w:rFonts w:ascii="Times New Roman" w:hAnsi="Times New Roman" w:cs="Times New Roman"/>
          <w:sz w:val="24"/>
          <w:szCs w:val="24"/>
        </w:rPr>
        <w:t>-мин. наук. Воронеж: Воронежский ГУ</w:t>
      </w:r>
      <w:r w:rsidR="00F33A7A" w:rsidRPr="00AA1357">
        <w:rPr>
          <w:rFonts w:ascii="Times New Roman" w:hAnsi="Times New Roman" w:cs="Times New Roman"/>
          <w:sz w:val="24"/>
          <w:szCs w:val="24"/>
        </w:rPr>
        <w:t xml:space="preserve">. — </w:t>
      </w:r>
      <w:r w:rsidRPr="0083260D">
        <w:rPr>
          <w:rFonts w:ascii="Times New Roman" w:hAnsi="Times New Roman" w:cs="Times New Roman"/>
          <w:sz w:val="24"/>
          <w:szCs w:val="24"/>
        </w:rPr>
        <w:t>2004</w:t>
      </w:r>
      <w:r w:rsidR="00F33A7A" w:rsidRPr="00AA1357">
        <w:rPr>
          <w:rFonts w:ascii="Times New Roman" w:hAnsi="Times New Roman" w:cs="Times New Roman"/>
          <w:sz w:val="24"/>
          <w:szCs w:val="24"/>
        </w:rPr>
        <w:t xml:space="preserve">. — </w:t>
      </w:r>
      <w:r w:rsidR="00F33A7A">
        <w:rPr>
          <w:rFonts w:ascii="Times New Roman" w:hAnsi="Times New Roman" w:cs="Times New Roman"/>
          <w:sz w:val="24"/>
          <w:szCs w:val="24"/>
        </w:rPr>
        <w:t xml:space="preserve"> С.</w:t>
      </w:r>
      <w:r w:rsidRPr="0083260D">
        <w:rPr>
          <w:rFonts w:ascii="Times New Roman" w:hAnsi="Times New Roman" w:cs="Times New Roman"/>
          <w:sz w:val="24"/>
          <w:szCs w:val="24"/>
        </w:rPr>
        <w:t>56</w:t>
      </w:r>
      <w:r w:rsidR="00F33A7A">
        <w:rPr>
          <w:rFonts w:ascii="Times New Roman" w:hAnsi="Times New Roman" w:cs="Times New Roman"/>
          <w:sz w:val="24"/>
          <w:szCs w:val="24"/>
        </w:rPr>
        <w:t>;</w:t>
      </w:r>
    </w:p>
    <w:p w14:paraId="7B93DDEE" w14:textId="77777777" w:rsidR="003528DE" w:rsidRDefault="006F5545" w:rsidP="003528DE">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rPr>
        <w:t xml:space="preserve">Иванов Д.А. Литология и условия образования титан-циркониевых россыпей на примере </w:t>
      </w:r>
      <w:proofErr w:type="spellStart"/>
      <w:r w:rsidRPr="006F5545">
        <w:rPr>
          <w:rFonts w:ascii="Times New Roman" w:hAnsi="Times New Roman" w:cs="Times New Roman"/>
          <w:sz w:val="24"/>
          <w:szCs w:val="24"/>
        </w:rPr>
        <w:t>Унечской</w:t>
      </w:r>
      <w:proofErr w:type="spellEnd"/>
      <w:r w:rsidRPr="006F5545">
        <w:rPr>
          <w:rFonts w:ascii="Times New Roman" w:hAnsi="Times New Roman" w:cs="Times New Roman"/>
          <w:sz w:val="24"/>
          <w:szCs w:val="24"/>
        </w:rPr>
        <w:t xml:space="preserve"> и </w:t>
      </w:r>
      <w:proofErr w:type="spellStart"/>
      <w:r w:rsidRPr="006F5545">
        <w:rPr>
          <w:rFonts w:ascii="Times New Roman" w:hAnsi="Times New Roman" w:cs="Times New Roman"/>
          <w:sz w:val="24"/>
          <w:szCs w:val="24"/>
        </w:rPr>
        <w:t>Скопинской</w:t>
      </w:r>
      <w:proofErr w:type="spellEnd"/>
      <w:r w:rsidRPr="006F5545">
        <w:rPr>
          <w:rFonts w:ascii="Times New Roman" w:hAnsi="Times New Roman" w:cs="Times New Roman"/>
          <w:sz w:val="24"/>
          <w:szCs w:val="24"/>
        </w:rPr>
        <w:t xml:space="preserve"> рудных зон: </w:t>
      </w:r>
      <w:proofErr w:type="spellStart"/>
      <w:r w:rsidRPr="006F5545">
        <w:rPr>
          <w:rFonts w:ascii="Times New Roman" w:hAnsi="Times New Roman" w:cs="Times New Roman"/>
          <w:sz w:val="24"/>
          <w:szCs w:val="24"/>
        </w:rPr>
        <w:t>Автореф</w:t>
      </w:r>
      <w:proofErr w:type="spellEnd"/>
      <w:r w:rsidRPr="006F5545">
        <w:rPr>
          <w:rFonts w:ascii="Times New Roman" w:hAnsi="Times New Roman" w:cs="Times New Roman"/>
          <w:sz w:val="24"/>
          <w:szCs w:val="24"/>
        </w:rPr>
        <w:t xml:space="preserve">. </w:t>
      </w:r>
      <w:proofErr w:type="spellStart"/>
      <w:r w:rsidRPr="006F5545">
        <w:rPr>
          <w:rFonts w:ascii="Times New Roman" w:hAnsi="Times New Roman" w:cs="Times New Roman"/>
          <w:sz w:val="24"/>
          <w:szCs w:val="24"/>
        </w:rPr>
        <w:t>дисс</w:t>
      </w:r>
      <w:proofErr w:type="spellEnd"/>
      <w:r w:rsidRPr="006F5545">
        <w:rPr>
          <w:rFonts w:ascii="Times New Roman" w:hAnsi="Times New Roman" w:cs="Times New Roman"/>
          <w:sz w:val="24"/>
          <w:szCs w:val="24"/>
        </w:rPr>
        <w:t>. на соискание учен. степ. канд. геол.-минерал. наук: 04.00.21 / Воронеж. гос. ун-т, Воронеж. — 1998. — С. 24;</w:t>
      </w:r>
    </w:p>
    <w:p w14:paraId="6CC4DC6D" w14:textId="4AC181F3" w:rsidR="003528DE" w:rsidRPr="003528DE" w:rsidRDefault="003528DE" w:rsidP="003528DE">
      <w:pPr>
        <w:pStyle w:val="a3"/>
        <w:numPr>
          <w:ilvl w:val="0"/>
          <w:numId w:val="3"/>
        </w:numPr>
        <w:spacing w:line="360" w:lineRule="auto"/>
        <w:ind w:firstLine="851"/>
        <w:jc w:val="both"/>
        <w:rPr>
          <w:rFonts w:ascii="Times New Roman" w:hAnsi="Times New Roman" w:cs="Times New Roman"/>
          <w:sz w:val="24"/>
          <w:szCs w:val="24"/>
        </w:rPr>
      </w:pPr>
      <w:proofErr w:type="spellStart"/>
      <w:r w:rsidRPr="003528DE">
        <w:rPr>
          <w:rFonts w:ascii="Times New Roman" w:hAnsi="Times New Roman" w:cs="Times New Roman"/>
          <w:sz w:val="24"/>
          <w:szCs w:val="24"/>
        </w:rPr>
        <w:t>Иоспа</w:t>
      </w:r>
      <w:proofErr w:type="spellEnd"/>
      <w:r w:rsidRPr="003528DE">
        <w:rPr>
          <w:rFonts w:ascii="Times New Roman" w:hAnsi="Times New Roman" w:cs="Times New Roman"/>
          <w:sz w:val="24"/>
          <w:szCs w:val="24"/>
        </w:rPr>
        <w:t xml:space="preserve"> А. В. </w:t>
      </w:r>
      <w:proofErr w:type="spellStart"/>
      <w:r w:rsidRPr="003528DE">
        <w:rPr>
          <w:rFonts w:ascii="Times New Roman" w:hAnsi="Times New Roman" w:cs="Times New Roman"/>
          <w:sz w:val="24"/>
          <w:szCs w:val="24"/>
        </w:rPr>
        <w:t>Лейкоксенизированый</w:t>
      </w:r>
      <w:proofErr w:type="spellEnd"/>
      <w:r w:rsidRPr="003528DE">
        <w:rPr>
          <w:rFonts w:ascii="Times New Roman" w:hAnsi="Times New Roman" w:cs="Times New Roman"/>
          <w:sz w:val="24"/>
          <w:szCs w:val="24"/>
        </w:rPr>
        <w:t xml:space="preserve"> ильменит </w:t>
      </w:r>
      <w:proofErr w:type="spellStart"/>
      <w:proofErr w:type="gramStart"/>
      <w:r w:rsidRPr="003528DE">
        <w:rPr>
          <w:rFonts w:ascii="Times New Roman" w:hAnsi="Times New Roman" w:cs="Times New Roman"/>
          <w:sz w:val="24"/>
          <w:szCs w:val="24"/>
        </w:rPr>
        <w:t>титано</w:t>
      </w:r>
      <w:proofErr w:type="spellEnd"/>
      <w:r w:rsidRPr="003528DE">
        <w:rPr>
          <w:rFonts w:ascii="Times New Roman" w:hAnsi="Times New Roman" w:cs="Times New Roman"/>
          <w:sz w:val="24"/>
          <w:szCs w:val="24"/>
        </w:rPr>
        <w:t>-циркониевых</w:t>
      </w:r>
      <w:proofErr w:type="gramEnd"/>
      <w:r w:rsidRPr="003528DE">
        <w:rPr>
          <w:rFonts w:ascii="Times New Roman" w:hAnsi="Times New Roman" w:cs="Times New Roman"/>
          <w:sz w:val="24"/>
          <w:szCs w:val="24"/>
        </w:rPr>
        <w:t xml:space="preserve"> россыпей // Молодой ученый. — 2012. — №12. — С. 156-159</w:t>
      </w:r>
      <w:r>
        <w:rPr>
          <w:rFonts w:ascii="Times New Roman" w:hAnsi="Times New Roman" w:cs="Times New Roman"/>
          <w:sz w:val="24"/>
          <w:szCs w:val="24"/>
        </w:rPr>
        <w:t>;</w:t>
      </w:r>
    </w:p>
    <w:p w14:paraId="3081CB46" w14:textId="5F5FAA9C" w:rsid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rPr>
        <w:t>Котова, И.К. / Введение в металлогению геодинамических обстановок. Издательский Центр «Академия». — 2008;</w:t>
      </w:r>
    </w:p>
    <w:p w14:paraId="74210C3E" w14:textId="002D9D99" w:rsid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proofErr w:type="spellStart"/>
      <w:r w:rsidRPr="006F5545">
        <w:rPr>
          <w:rFonts w:ascii="Times New Roman" w:hAnsi="Times New Roman" w:cs="Times New Roman"/>
          <w:sz w:val="24"/>
          <w:szCs w:val="24"/>
        </w:rPr>
        <w:t>Лаломов</w:t>
      </w:r>
      <w:proofErr w:type="spellEnd"/>
      <w:r w:rsidRPr="006F5545">
        <w:rPr>
          <w:rFonts w:ascii="Times New Roman" w:hAnsi="Times New Roman" w:cs="Times New Roman"/>
          <w:sz w:val="24"/>
          <w:szCs w:val="24"/>
        </w:rPr>
        <w:t xml:space="preserve"> А. В. Локальные геолого-динамические факторы формирования комплексных прибрежно-морских россыпей тяжелых минералов. </w:t>
      </w:r>
      <w:proofErr w:type="spellStart"/>
      <w:r w:rsidRPr="006F5545">
        <w:rPr>
          <w:rFonts w:ascii="Times New Roman" w:hAnsi="Times New Roman" w:cs="Times New Roman"/>
          <w:sz w:val="24"/>
          <w:szCs w:val="24"/>
        </w:rPr>
        <w:t>Автореф</w:t>
      </w:r>
      <w:proofErr w:type="spellEnd"/>
      <w:r w:rsidRPr="006F5545">
        <w:rPr>
          <w:rFonts w:ascii="Times New Roman" w:hAnsi="Times New Roman" w:cs="Times New Roman"/>
          <w:sz w:val="24"/>
          <w:szCs w:val="24"/>
        </w:rPr>
        <w:t xml:space="preserve">. </w:t>
      </w:r>
      <w:proofErr w:type="spellStart"/>
      <w:r w:rsidRPr="006F5545">
        <w:rPr>
          <w:rFonts w:ascii="Times New Roman" w:hAnsi="Times New Roman" w:cs="Times New Roman"/>
          <w:sz w:val="24"/>
          <w:szCs w:val="24"/>
        </w:rPr>
        <w:t>дисс</w:t>
      </w:r>
      <w:proofErr w:type="spellEnd"/>
      <w:r w:rsidRPr="006F5545">
        <w:rPr>
          <w:rFonts w:ascii="Times New Roman" w:hAnsi="Times New Roman" w:cs="Times New Roman"/>
          <w:sz w:val="24"/>
          <w:szCs w:val="24"/>
        </w:rPr>
        <w:t>. на соискание учён. степ. д-ра геол.-минерал. 25.00.11. ИГЕМ РАН: Д 002.122.02. -М. — 2011. — С.50;</w:t>
      </w:r>
    </w:p>
    <w:p w14:paraId="34499701" w14:textId="77777777" w:rsidR="006F5545" w:rsidRPr="0057402E" w:rsidRDefault="006F5545" w:rsidP="006F5545">
      <w:pPr>
        <w:pStyle w:val="a3"/>
        <w:numPr>
          <w:ilvl w:val="0"/>
          <w:numId w:val="3"/>
        </w:numPr>
        <w:spacing w:line="360" w:lineRule="auto"/>
        <w:ind w:firstLine="851"/>
        <w:jc w:val="both"/>
        <w:rPr>
          <w:rFonts w:ascii="Times New Roman" w:hAnsi="Times New Roman" w:cs="Times New Roman"/>
          <w:sz w:val="24"/>
          <w:szCs w:val="24"/>
        </w:rPr>
      </w:pPr>
      <w:proofErr w:type="spellStart"/>
      <w:r w:rsidRPr="00A47DCC">
        <w:rPr>
          <w:rFonts w:ascii="Times New Roman" w:hAnsi="Times New Roman" w:cs="Times New Roman"/>
          <w:sz w:val="24"/>
          <w:szCs w:val="24"/>
        </w:rPr>
        <w:t>Махлаев</w:t>
      </w:r>
      <w:proofErr w:type="spellEnd"/>
      <w:r w:rsidRPr="00A47DCC">
        <w:rPr>
          <w:rFonts w:ascii="Times New Roman" w:hAnsi="Times New Roman" w:cs="Times New Roman"/>
          <w:sz w:val="24"/>
          <w:szCs w:val="24"/>
        </w:rPr>
        <w:t xml:space="preserve"> Л. В., Голубева И. И. О формировании прибрежно-морских титановых россыпей и перспективах их открытия в России</w:t>
      </w:r>
      <w:r w:rsidRPr="003505FD">
        <w:rPr>
          <w:rFonts w:ascii="Times New Roman" w:hAnsi="Times New Roman" w:cs="Times New Roman"/>
          <w:sz w:val="24"/>
          <w:szCs w:val="24"/>
        </w:rPr>
        <w:t xml:space="preserve"> </w:t>
      </w:r>
      <w:r w:rsidRPr="00A47DCC">
        <w:rPr>
          <w:rFonts w:ascii="Times New Roman" w:hAnsi="Times New Roman" w:cs="Times New Roman"/>
          <w:sz w:val="24"/>
          <w:szCs w:val="24"/>
        </w:rPr>
        <w:t>//</w:t>
      </w:r>
      <w:r w:rsidRPr="003505FD">
        <w:rPr>
          <w:rFonts w:ascii="Times New Roman" w:hAnsi="Times New Roman" w:cs="Times New Roman"/>
          <w:sz w:val="24"/>
          <w:szCs w:val="24"/>
        </w:rPr>
        <w:t xml:space="preserve"> </w:t>
      </w:r>
      <w:r w:rsidRPr="00A47DCC">
        <w:rPr>
          <w:rFonts w:ascii="Times New Roman" w:hAnsi="Times New Roman" w:cs="Times New Roman"/>
          <w:sz w:val="24"/>
          <w:szCs w:val="24"/>
        </w:rPr>
        <w:t>Литосфера</w:t>
      </w:r>
      <w:r w:rsidRPr="00AA1357">
        <w:rPr>
          <w:rFonts w:ascii="Times New Roman" w:hAnsi="Times New Roman" w:cs="Times New Roman"/>
          <w:sz w:val="24"/>
          <w:szCs w:val="24"/>
        </w:rPr>
        <w:t xml:space="preserve">. — </w:t>
      </w:r>
      <w:r w:rsidRPr="00A47DCC">
        <w:rPr>
          <w:rFonts w:ascii="Times New Roman" w:hAnsi="Times New Roman" w:cs="Times New Roman"/>
          <w:sz w:val="24"/>
          <w:szCs w:val="24"/>
        </w:rPr>
        <w:t>2010</w:t>
      </w:r>
      <w:r w:rsidRPr="00AA1357">
        <w:rPr>
          <w:rFonts w:ascii="Times New Roman" w:hAnsi="Times New Roman" w:cs="Times New Roman"/>
          <w:sz w:val="24"/>
          <w:szCs w:val="24"/>
        </w:rPr>
        <w:t xml:space="preserve">. — </w:t>
      </w:r>
      <w:r w:rsidRPr="00A47DCC">
        <w:rPr>
          <w:rFonts w:ascii="Times New Roman" w:hAnsi="Times New Roman" w:cs="Times New Roman"/>
          <w:sz w:val="24"/>
          <w:szCs w:val="24"/>
        </w:rPr>
        <w:t>№ 6</w:t>
      </w:r>
      <w:r w:rsidRPr="00AA1357">
        <w:rPr>
          <w:rFonts w:ascii="Times New Roman" w:hAnsi="Times New Roman" w:cs="Times New Roman"/>
          <w:sz w:val="24"/>
          <w:szCs w:val="24"/>
        </w:rPr>
        <w:t xml:space="preserve">. — </w:t>
      </w:r>
      <w:r w:rsidRPr="00A47DCC">
        <w:rPr>
          <w:rFonts w:ascii="Times New Roman" w:hAnsi="Times New Roman" w:cs="Times New Roman"/>
          <w:sz w:val="24"/>
          <w:szCs w:val="24"/>
        </w:rPr>
        <w:t>С</w:t>
      </w:r>
      <w:r w:rsidRPr="0057402E">
        <w:rPr>
          <w:rFonts w:ascii="Times New Roman" w:hAnsi="Times New Roman" w:cs="Times New Roman"/>
          <w:sz w:val="24"/>
          <w:szCs w:val="24"/>
        </w:rPr>
        <w:t>. 74-82;</w:t>
      </w:r>
    </w:p>
    <w:p w14:paraId="0632CB52" w14:textId="77777777" w:rsidR="006F5545" w:rsidRPr="0057402E" w:rsidRDefault="006F5545" w:rsidP="006F5545">
      <w:pPr>
        <w:pStyle w:val="a3"/>
        <w:numPr>
          <w:ilvl w:val="0"/>
          <w:numId w:val="3"/>
        </w:numPr>
        <w:spacing w:line="360" w:lineRule="auto"/>
        <w:ind w:firstLine="851"/>
        <w:jc w:val="both"/>
        <w:rPr>
          <w:rFonts w:ascii="Times New Roman" w:hAnsi="Times New Roman" w:cs="Times New Roman"/>
          <w:sz w:val="28"/>
          <w:szCs w:val="24"/>
        </w:rPr>
      </w:pPr>
      <w:r w:rsidRPr="0057402E">
        <w:rPr>
          <w:rFonts w:ascii="Times New Roman" w:hAnsi="Times New Roman" w:cs="Times New Roman"/>
          <w:sz w:val="24"/>
        </w:rPr>
        <w:t xml:space="preserve">Медно-никелевые месторождения Балтийского щита. Под ред. Горбунова Г. И., </w:t>
      </w:r>
      <w:proofErr w:type="spellStart"/>
      <w:r w:rsidRPr="0057402E">
        <w:rPr>
          <w:rFonts w:ascii="Times New Roman" w:hAnsi="Times New Roman" w:cs="Times New Roman"/>
          <w:sz w:val="24"/>
        </w:rPr>
        <w:t>Папунена</w:t>
      </w:r>
      <w:proofErr w:type="spellEnd"/>
      <w:r w:rsidRPr="0057402E">
        <w:rPr>
          <w:rFonts w:ascii="Times New Roman" w:hAnsi="Times New Roman" w:cs="Times New Roman"/>
          <w:sz w:val="24"/>
        </w:rPr>
        <w:t xml:space="preserve"> Х. Ленинград: Наука</w:t>
      </w:r>
      <w:r w:rsidRPr="0057402E">
        <w:rPr>
          <w:rFonts w:ascii="Times New Roman" w:hAnsi="Times New Roman" w:cs="Times New Roman"/>
          <w:sz w:val="24"/>
          <w:szCs w:val="24"/>
        </w:rPr>
        <w:t xml:space="preserve">. — </w:t>
      </w:r>
      <w:r w:rsidRPr="0057402E">
        <w:rPr>
          <w:rFonts w:ascii="Times New Roman" w:hAnsi="Times New Roman" w:cs="Times New Roman"/>
          <w:sz w:val="24"/>
        </w:rPr>
        <w:t>1985</w:t>
      </w:r>
      <w:r w:rsidRPr="0057402E">
        <w:rPr>
          <w:rFonts w:ascii="Times New Roman" w:hAnsi="Times New Roman" w:cs="Times New Roman"/>
          <w:sz w:val="24"/>
          <w:szCs w:val="24"/>
        </w:rPr>
        <w:t xml:space="preserve">. — С. </w:t>
      </w:r>
      <w:r w:rsidRPr="0057402E">
        <w:rPr>
          <w:rFonts w:ascii="Times New Roman" w:hAnsi="Times New Roman" w:cs="Times New Roman"/>
          <w:sz w:val="24"/>
        </w:rPr>
        <w:t>329;</w:t>
      </w:r>
    </w:p>
    <w:p w14:paraId="65AEC6FA" w14:textId="77777777" w:rsidR="006F5545" w:rsidRPr="006031E9" w:rsidRDefault="006F5545" w:rsidP="006F5545">
      <w:pPr>
        <w:pStyle w:val="a3"/>
        <w:numPr>
          <w:ilvl w:val="0"/>
          <w:numId w:val="3"/>
        </w:numPr>
        <w:spacing w:line="360" w:lineRule="auto"/>
        <w:ind w:firstLine="851"/>
        <w:jc w:val="both"/>
        <w:rPr>
          <w:rFonts w:ascii="Times New Roman" w:hAnsi="Times New Roman" w:cs="Times New Roman"/>
          <w:sz w:val="24"/>
          <w:szCs w:val="24"/>
        </w:rPr>
      </w:pPr>
      <w:r w:rsidRPr="005C58B1">
        <w:rPr>
          <w:rFonts w:ascii="Times New Roman" w:hAnsi="Times New Roman" w:cs="Times New Roman"/>
          <w:sz w:val="24"/>
          <w:szCs w:val="24"/>
        </w:rPr>
        <w:t>Методические рекомендации по применению Классификации запасов месторождений и прогнозных ресурсов твердых полезных ископаемых. Россыпные месторождения.</w:t>
      </w:r>
      <w:r>
        <w:rPr>
          <w:rFonts w:ascii="Times New Roman" w:hAnsi="Times New Roman" w:cs="Times New Roman"/>
          <w:sz w:val="24"/>
          <w:szCs w:val="24"/>
        </w:rPr>
        <w:t xml:space="preserve"> // Приложение 41 к распоряжению МПР РФ от 5 июня 2007 г. № 37;</w:t>
      </w:r>
    </w:p>
    <w:p w14:paraId="7D145BE1" w14:textId="77777777" w:rsidR="006F5545" w:rsidRPr="006031E9" w:rsidRDefault="006F5545" w:rsidP="006F5545">
      <w:pPr>
        <w:pStyle w:val="a3"/>
        <w:numPr>
          <w:ilvl w:val="0"/>
          <w:numId w:val="3"/>
        </w:numPr>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lastRenderedPageBreak/>
        <w:t>Минц</w:t>
      </w:r>
      <w:proofErr w:type="spellEnd"/>
      <w:r w:rsidRPr="006031E9">
        <w:rPr>
          <w:rFonts w:ascii="Times New Roman" w:hAnsi="Times New Roman" w:cs="Times New Roman"/>
          <w:sz w:val="24"/>
          <w:szCs w:val="24"/>
        </w:rPr>
        <w:t xml:space="preserve"> М.В., Берзин Р.Г., </w:t>
      </w:r>
      <w:proofErr w:type="spellStart"/>
      <w:r w:rsidRPr="006031E9">
        <w:rPr>
          <w:rFonts w:ascii="Times New Roman" w:hAnsi="Times New Roman" w:cs="Times New Roman"/>
          <w:sz w:val="24"/>
          <w:szCs w:val="24"/>
        </w:rPr>
        <w:t>Заможняя</w:t>
      </w:r>
      <w:proofErr w:type="spellEnd"/>
      <w:r w:rsidRPr="006031E9">
        <w:rPr>
          <w:rFonts w:ascii="Times New Roman" w:hAnsi="Times New Roman" w:cs="Times New Roman"/>
          <w:sz w:val="24"/>
          <w:szCs w:val="24"/>
        </w:rPr>
        <w:t xml:space="preserve"> Н.Г., </w:t>
      </w:r>
      <w:proofErr w:type="spellStart"/>
      <w:r w:rsidRPr="006031E9">
        <w:rPr>
          <w:rFonts w:ascii="Times New Roman" w:hAnsi="Times New Roman" w:cs="Times New Roman"/>
          <w:sz w:val="24"/>
          <w:szCs w:val="24"/>
        </w:rPr>
        <w:t>Ступак</w:t>
      </w:r>
      <w:proofErr w:type="spellEnd"/>
      <w:r w:rsidRPr="006031E9">
        <w:rPr>
          <w:rFonts w:ascii="Times New Roman" w:hAnsi="Times New Roman" w:cs="Times New Roman"/>
          <w:sz w:val="24"/>
          <w:szCs w:val="24"/>
        </w:rPr>
        <w:t xml:space="preserve"> В.М. и др.  Строение и эволюция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и верхней мантии восточной части Балтийского щита: геологическая интерпретация сейсморазведочных материалов по профилю 4В // Глубинное строение и эволюция земной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восточной части </w:t>
      </w:r>
      <w:proofErr w:type="spellStart"/>
      <w:r w:rsidRPr="006031E9">
        <w:rPr>
          <w:rFonts w:ascii="Times New Roman" w:hAnsi="Times New Roman" w:cs="Times New Roman"/>
          <w:sz w:val="24"/>
          <w:szCs w:val="24"/>
        </w:rPr>
        <w:t>Фенноскандинавского</w:t>
      </w:r>
      <w:proofErr w:type="spellEnd"/>
      <w:r w:rsidRPr="006031E9">
        <w:rPr>
          <w:rFonts w:ascii="Times New Roman" w:hAnsi="Times New Roman" w:cs="Times New Roman"/>
          <w:sz w:val="24"/>
          <w:szCs w:val="24"/>
        </w:rPr>
        <w:t xml:space="preserve"> щита: профиль Кемь-Калевала</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 xml:space="preserve">Петрозаводск: </w:t>
      </w:r>
      <w:proofErr w:type="spellStart"/>
      <w:r w:rsidRPr="006031E9">
        <w:rPr>
          <w:rFonts w:ascii="Times New Roman" w:hAnsi="Times New Roman" w:cs="Times New Roman"/>
          <w:sz w:val="24"/>
          <w:szCs w:val="24"/>
        </w:rPr>
        <w:t>КарНЦ</w:t>
      </w:r>
      <w:proofErr w:type="spellEnd"/>
      <w:r w:rsidRPr="006031E9">
        <w:rPr>
          <w:rFonts w:ascii="Times New Roman" w:hAnsi="Times New Roman" w:cs="Times New Roman"/>
          <w:sz w:val="24"/>
          <w:szCs w:val="24"/>
        </w:rPr>
        <w:t xml:space="preserve"> РАН</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2001</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157–190</w:t>
      </w:r>
      <w:r>
        <w:rPr>
          <w:rFonts w:ascii="Times New Roman" w:hAnsi="Times New Roman" w:cs="Times New Roman"/>
          <w:sz w:val="24"/>
          <w:szCs w:val="24"/>
        </w:rPr>
        <w:t>;</w:t>
      </w:r>
    </w:p>
    <w:p w14:paraId="1115B8A2" w14:textId="77777777" w:rsidR="006F5545" w:rsidRPr="006031E9" w:rsidRDefault="006F5545" w:rsidP="006F5545">
      <w:pPr>
        <w:pStyle w:val="a3"/>
        <w:numPr>
          <w:ilvl w:val="0"/>
          <w:numId w:val="3"/>
        </w:numPr>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t>Минц</w:t>
      </w:r>
      <w:proofErr w:type="spellEnd"/>
      <w:r w:rsidRPr="006031E9">
        <w:rPr>
          <w:rFonts w:ascii="Times New Roman" w:hAnsi="Times New Roman" w:cs="Times New Roman"/>
          <w:sz w:val="24"/>
          <w:szCs w:val="24"/>
        </w:rPr>
        <w:t xml:space="preserve"> М.В., Сулейманов А.К., </w:t>
      </w:r>
      <w:proofErr w:type="spellStart"/>
      <w:r w:rsidRPr="006031E9">
        <w:rPr>
          <w:rFonts w:ascii="Times New Roman" w:hAnsi="Times New Roman" w:cs="Times New Roman"/>
          <w:sz w:val="24"/>
          <w:szCs w:val="24"/>
        </w:rPr>
        <w:t>Заможняя</w:t>
      </w:r>
      <w:proofErr w:type="spellEnd"/>
      <w:r w:rsidRPr="006031E9">
        <w:rPr>
          <w:rFonts w:ascii="Times New Roman" w:hAnsi="Times New Roman" w:cs="Times New Roman"/>
          <w:sz w:val="24"/>
          <w:szCs w:val="24"/>
        </w:rPr>
        <w:t xml:space="preserve"> Н.Г., </w:t>
      </w:r>
      <w:proofErr w:type="spellStart"/>
      <w:r w:rsidRPr="006031E9">
        <w:rPr>
          <w:rFonts w:ascii="Times New Roman" w:hAnsi="Times New Roman" w:cs="Times New Roman"/>
          <w:sz w:val="24"/>
          <w:szCs w:val="24"/>
        </w:rPr>
        <w:t>Ступак</w:t>
      </w:r>
      <w:proofErr w:type="spellEnd"/>
      <w:r w:rsidRPr="006031E9">
        <w:rPr>
          <w:rFonts w:ascii="Times New Roman" w:hAnsi="Times New Roman" w:cs="Times New Roman"/>
          <w:sz w:val="24"/>
          <w:szCs w:val="24"/>
        </w:rPr>
        <w:t xml:space="preserve"> В.М.  Объёмная модель глубинного строения Карело-Беломорской области </w:t>
      </w:r>
      <w:proofErr w:type="spellStart"/>
      <w:r w:rsidRPr="006031E9">
        <w:rPr>
          <w:rFonts w:ascii="Times New Roman" w:hAnsi="Times New Roman" w:cs="Times New Roman"/>
          <w:sz w:val="24"/>
          <w:szCs w:val="24"/>
        </w:rPr>
        <w:t>Фенноскандинавского</w:t>
      </w:r>
      <w:proofErr w:type="spellEnd"/>
      <w:r w:rsidRPr="006031E9">
        <w:rPr>
          <w:rFonts w:ascii="Times New Roman" w:hAnsi="Times New Roman" w:cs="Times New Roman"/>
          <w:sz w:val="24"/>
          <w:szCs w:val="24"/>
        </w:rPr>
        <w:t xml:space="preserve"> щита: профили 1-ЕВ, 4В, FIRE-1 // Модели земной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и верхней мантии. Материалы Межд. науч. – </w:t>
      </w:r>
      <w:proofErr w:type="spellStart"/>
      <w:r w:rsidRPr="006031E9">
        <w:rPr>
          <w:rFonts w:ascii="Times New Roman" w:hAnsi="Times New Roman" w:cs="Times New Roman"/>
          <w:sz w:val="24"/>
          <w:szCs w:val="24"/>
        </w:rPr>
        <w:t>практ</w:t>
      </w:r>
      <w:proofErr w:type="spellEnd"/>
      <w:r w:rsidRPr="006031E9">
        <w:rPr>
          <w:rFonts w:ascii="Times New Roman" w:hAnsi="Times New Roman" w:cs="Times New Roman"/>
          <w:sz w:val="24"/>
          <w:szCs w:val="24"/>
        </w:rPr>
        <w:t>. семинара. СПб.: ВСЕГЕИ</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2007</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115–119</w:t>
      </w:r>
      <w:r>
        <w:rPr>
          <w:rFonts w:ascii="Times New Roman" w:hAnsi="Times New Roman" w:cs="Times New Roman"/>
          <w:sz w:val="24"/>
          <w:szCs w:val="24"/>
        </w:rPr>
        <w:t>;</w:t>
      </w:r>
    </w:p>
    <w:p w14:paraId="0958D5ED" w14:textId="77777777" w:rsid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Митрофанов Ф.П., </w:t>
      </w:r>
      <w:proofErr w:type="spellStart"/>
      <w:r w:rsidRPr="006031E9">
        <w:rPr>
          <w:rFonts w:ascii="Times New Roman" w:hAnsi="Times New Roman" w:cs="Times New Roman"/>
          <w:sz w:val="24"/>
          <w:szCs w:val="24"/>
        </w:rPr>
        <w:t>Хильтова</w:t>
      </w:r>
      <w:proofErr w:type="spellEnd"/>
      <w:r w:rsidRPr="006031E9">
        <w:rPr>
          <w:rFonts w:ascii="Times New Roman" w:hAnsi="Times New Roman" w:cs="Times New Roman"/>
          <w:sz w:val="24"/>
          <w:szCs w:val="24"/>
        </w:rPr>
        <w:t xml:space="preserve"> В.Я., </w:t>
      </w:r>
      <w:proofErr w:type="spellStart"/>
      <w:r w:rsidRPr="006031E9">
        <w:rPr>
          <w:rFonts w:ascii="Times New Roman" w:hAnsi="Times New Roman" w:cs="Times New Roman"/>
          <w:sz w:val="24"/>
          <w:szCs w:val="24"/>
        </w:rPr>
        <w:t>Вревский</w:t>
      </w:r>
      <w:proofErr w:type="spellEnd"/>
      <w:r w:rsidRPr="006031E9">
        <w:rPr>
          <w:rFonts w:ascii="Times New Roman" w:hAnsi="Times New Roman" w:cs="Times New Roman"/>
          <w:sz w:val="24"/>
          <w:szCs w:val="24"/>
        </w:rPr>
        <w:t xml:space="preserve"> А.Б.  Эволюция архейской литосферы // Тектоника и некоторые проблемы металлогении раннего докембрия. М: Наука</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1986</w:t>
      </w:r>
      <w:r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135–144</w:t>
      </w:r>
      <w:r>
        <w:rPr>
          <w:rFonts w:ascii="Times New Roman" w:hAnsi="Times New Roman" w:cs="Times New Roman"/>
          <w:sz w:val="24"/>
          <w:szCs w:val="24"/>
        </w:rPr>
        <w:t>№</w:t>
      </w:r>
    </w:p>
    <w:p w14:paraId="7103A7CF" w14:textId="31313E83" w:rsid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proofErr w:type="spellStart"/>
      <w:r w:rsidRPr="0057402E">
        <w:rPr>
          <w:rFonts w:ascii="Times New Roman" w:hAnsi="Times New Roman" w:cs="Times New Roman"/>
          <w:sz w:val="24"/>
          <w:szCs w:val="24"/>
        </w:rPr>
        <w:t>Милановский</w:t>
      </w:r>
      <w:proofErr w:type="spellEnd"/>
      <w:r w:rsidRPr="0057402E">
        <w:rPr>
          <w:rFonts w:ascii="Times New Roman" w:hAnsi="Times New Roman" w:cs="Times New Roman"/>
          <w:sz w:val="24"/>
          <w:szCs w:val="24"/>
        </w:rPr>
        <w:t xml:space="preserve"> Е.Е. Геология России и ближнего зарубежья (Северной Евразии) // Учебник. — М.: Изд-во МГУ, 1996. — С. 448;</w:t>
      </w:r>
    </w:p>
    <w:p w14:paraId="4937FB96" w14:textId="1A328D6E" w:rsidR="006F5545" w:rsidRP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rPr>
        <w:t xml:space="preserve">Основы металлогенического анализа при геологическом картировании. Металлогения геодинамических обстановок. </w:t>
      </w:r>
      <w:proofErr w:type="spellStart"/>
      <w:r w:rsidRPr="006F5545">
        <w:rPr>
          <w:rFonts w:ascii="Times New Roman" w:hAnsi="Times New Roman" w:cs="Times New Roman"/>
          <w:sz w:val="24"/>
          <w:szCs w:val="24"/>
        </w:rPr>
        <w:t>Рундквист</w:t>
      </w:r>
      <w:proofErr w:type="spellEnd"/>
      <w:r w:rsidRPr="006F5545">
        <w:rPr>
          <w:rFonts w:ascii="Times New Roman" w:hAnsi="Times New Roman" w:cs="Times New Roman"/>
          <w:sz w:val="24"/>
          <w:szCs w:val="24"/>
        </w:rPr>
        <w:t xml:space="preserve"> Д. В., Абрамович И. И., Гусев Г. С. и др. М.: </w:t>
      </w:r>
      <w:proofErr w:type="spellStart"/>
      <w:r w:rsidRPr="006F5545">
        <w:rPr>
          <w:rFonts w:ascii="Times New Roman" w:hAnsi="Times New Roman" w:cs="Times New Roman"/>
          <w:sz w:val="24"/>
          <w:szCs w:val="24"/>
        </w:rPr>
        <w:t>Роскомнедра</w:t>
      </w:r>
      <w:proofErr w:type="spellEnd"/>
      <w:r w:rsidRPr="006F5545">
        <w:rPr>
          <w:rFonts w:ascii="Times New Roman" w:hAnsi="Times New Roman" w:cs="Times New Roman"/>
          <w:sz w:val="24"/>
          <w:szCs w:val="24"/>
        </w:rPr>
        <w:t xml:space="preserve">, </w:t>
      </w:r>
      <w:proofErr w:type="spellStart"/>
      <w:r w:rsidRPr="006F5545">
        <w:rPr>
          <w:rFonts w:ascii="Times New Roman" w:hAnsi="Times New Roman" w:cs="Times New Roman"/>
          <w:sz w:val="24"/>
          <w:szCs w:val="24"/>
        </w:rPr>
        <w:t>Геокарт</w:t>
      </w:r>
      <w:proofErr w:type="spellEnd"/>
      <w:r w:rsidRPr="006F5545">
        <w:rPr>
          <w:rFonts w:ascii="Times New Roman" w:hAnsi="Times New Roman" w:cs="Times New Roman"/>
          <w:sz w:val="24"/>
          <w:szCs w:val="24"/>
        </w:rPr>
        <w:t>, МАНПО. — 1995. — С. 468;</w:t>
      </w:r>
    </w:p>
    <w:p w14:paraId="6866E5C8" w14:textId="3A994EB1" w:rsidR="00A47DCC" w:rsidRPr="00F33A7A" w:rsidRDefault="00A47DCC"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F33A7A">
        <w:rPr>
          <w:rFonts w:ascii="Times New Roman" w:hAnsi="Times New Roman" w:cs="Times New Roman"/>
          <w:sz w:val="24"/>
          <w:szCs w:val="24"/>
        </w:rPr>
        <w:t>Патык</w:t>
      </w:r>
      <w:proofErr w:type="spellEnd"/>
      <w:r w:rsidRPr="00F33A7A">
        <w:rPr>
          <w:rFonts w:ascii="Times New Roman" w:hAnsi="Times New Roman" w:cs="Times New Roman"/>
          <w:sz w:val="24"/>
          <w:szCs w:val="24"/>
        </w:rPr>
        <w:t xml:space="preserve">-Кара Н.Г. </w:t>
      </w:r>
      <w:proofErr w:type="spellStart"/>
      <w:r w:rsidRPr="00F33A7A">
        <w:rPr>
          <w:rFonts w:ascii="Times New Roman" w:hAnsi="Times New Roman" w:cs="Times New Roman"/>
          <w:sz w:val="24"/>
          <w:szCs w:val="24"/>
        </w:rPr>
        <w:t>Минерагения</w:t>
      </w:r>
      <w:proofErr w:type="spellEnd"/>
      <w:r w:rsidRPr="00F33A7A">
        <w:rPr>
          <w:rFonts w:ascii="Times New Roman" w:hAnsi="Times New Roman" w:cs="Times New Roman"/>
          <w:sz w:val="24"/>
          <w:szCs w:val="24"/>
        </w:rPr>
        <w:t xml:space="preserve"> россыпей: типы россыпных провинций/; Учреждение Рос. акад. наук, Ин-т геологии руд. месторождений, петрографии, минералогии и геохимии (ИГЕМ РАН). -М.: ИГЕМ РАН</w:t>
      </w:r>
      <w:r w:rsidR="00F33A7A" w:rsidRPr="00F33A7A">
        <w:rPr>
          <w:rFonts w:ascii="Times New Roman" w:hAnsi="Times New Roman" w:cs="Times New Roman"/>
          <w:sz w:val="24"/>
          <w:szCs w:val="24"/>
        </w:rPr>
        <w:t xml:space="preserve">. — </w:t>
      </w:r>
      <w:r w:rsidRPr="00F33A7A">
        <w:rPr>
          <w:rFonts w:ascii="Times New Roman" w:hAnsi="Times New Roman" w:cs="Times New Roman"/>
          <w:sz w:val="24"/>
          <w:szCs w:val="24"/>
        </w:rPr>
        <w:t>2008</w:t>
      </w:r>
      <w:r w:rsidR="00F33A7A" w:rsidRPr="00F33A7A">
        <w:rPr>
          <w:rFonts w:ascii="Times New Roman" w:hAnsi="Times New Roman" w:cs="Times New Roman"/>
          <w:sz w:val="24"/>
          <w:szCs w:val="24"/>
        </w:rPr>
        <w:t xml:space="preserve">. — С. </w:t>
      </w:r>
      <w:r w:rsidRPr="00F33A7A">
        <w:rPr>
          <w:rFonts w:ascii="Times New Roman" w:hAnsi="Times New Roman" w:cs="Times New Roman"/>
          <w:sz w:val="24"/>
          <w:szCs w:val="24"/>
        </w:rPr>
        <w:t>526</w:t>
      </w:r>
      <w:r w:rsidR="00F33A7A" w:rsidRPr="00F33A7A">
        <w:rPr>
          <w:rFonts w:ascii="Times New Roman" w:hAnsi="Times New Roman" w:cs="Times New Roman"/>
          <w:sz w:val="24"/>
          <w:szCs w:val="24"/>
        </w:rPr>
        <w:t>;</w:t>
      </w:r>
    </w:p>
    <w:p w14:paraId="089F2511" w14:textId="62920A4E" w:rsidR="002859A6" w:rsidRDefault="002859A6"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F33A7A">
        <w:rPr>
          <w:rFonts w:ascii="Times New Roman" w:hAnsi="Times New Roman" w:cs="Times New Roman"/>
          <w:sz w:val="24"/>
          <w:szCs w:val="24"/>
        </w:rPr>
        <w:t>Патык</w:t>
      </w:r>
      <w:proofErr w:type="spellEnd"/>
      <w:r w:rsidRPr="00F33A7A">
        <w:rPr>
          <w:rFonts w:ascii="Times New Roman" w:hAnsi="Times New Roman" w:cs="Times New Roman"/>
          <w:sz w:val="24"/>
          <w:szCs w:val="24"/>
        </w:rPr>
        <w:t>-Кара Н.Г., Шило Н.А., Быховский Л.З. Комплексные россыпи тяжелых минералов (</w:t>
      </w:r>
      <w:proofErr w:type="spellStart"/>
      <w:proofErr w:type="gramStart"/>
      <w:r w:rsidRPr="00F33A7A">
        <w:rPr>
          <w:rFonts w:ascii="Times New Roman" w:hAnsi="Times New Roman" w:cs="Times New Roman"/>
          <w:sz w:val="24"/>
          <w:szCs w:val="24"/>
        </w:rPr>
        <w:t>титано</w:t>
      </w:r>
      <w:proofErr w:type="spellEnd"/>
      <w:r w:rsidRPr="00F33A7A">
        <w:rPr>
          <w:rFonts w:ascii="Times New Roman" w:hAnsi="Times New Roman" w:cs="Times New Roman"/>
          <w:sz w:val="24"/>
          <w:szCs w:val="24"/>
        </w:rPr>
        <w:t>-циркониевые</w:t>
      </w:r>
      <w:proofErr w:type="gramEnd"/>
      <w:r w:rsidRPr="00F33A7A">
        <w:rPr>
          <w:rFonts w:ascii="Times New Roman" w:hAnsi="Times New Roman" w:cs="Times New Roman"/>
          <w:sz w:val="24"/>
          <w:szCs w:val="24"/>
        </w:rPr>
        <w:t xml:space="preserve"> россыпи)//Крупные и </w:t>
      </w:r>
      <w:proofErr w:type="spellStart"/>
      <w:r w:rsidRPr="00F33A7A">
        <w:rPr>
          <w:rFonts w:ascii="Times New Roman" w:hAnsi="Times New Roman" w:cs="Times New Roman"/>
          <w:sz w:val="24"/>
          <w:szCs w:val="24"/>
        </w:rPr>
        <w:t>суперкрупные</w:t>
      </w:r>
      <w:proofErr w:type="spellEnd"/>
      <w:r w:rsidRPr="00F33A7A">
        <w:rPr>
          <w:rFonts w:ascii="Times New Roman" w:hAnsi="Times New Roman" w:cs="Times New Roman"/>
          <w:sz w:val="24"/>
          <w:szCs w:val="24"/>
        </w:rPr>
        <w:t xml:space="preserve"> месторождения рудных полезных ископаемых. Т. II. Стратегические виды рудного сырья/Под ред. Ю.Г. Сафонова. М.: ИГЕМ РАН</w:t>
      </w:r>
      <w:r w:rsidR="00F33A7A" w:rsidRPr="00F33A7A">
        <w:rPr>
          <w:rFonts w:ascii="Times New Roman" w:hAnsi="Times New Roman" w:cs="Times New Roman"/>
          <w:sz w:val="24"/>
          <w:szCs w:val="24"/>
        </w:rPr>
        <w:t xml:space="preserve">. — </w:t>
      </w:r>
      <w:r w:rsidRPr="00F33A7A">
        <w:rPr>
          <w:rFonts w:ascii="Times New Roman" w:hAnsi="Times New Roman" w:cs="Times New Roman"/>
          <w:sz w:val="24"/>
          <w:szCs w:val="24"/>
        </w:rPr>
        <w:t>2006</w:t>
      </w:r>
      <w:r w:rsidR="00F33A7A" w:rsidRPr="00F33A7A">
        <w:rPr>
          <w:rFonts w:ascii="Times New Roman" w:hAnsi="Times New Roman" w:cs="Times New Roman"/>
          <w:sz w:val="24"/>
          <w:szCs w:val="24"/>
        </w:rPr>
        <w:t xml:space="preserve">. — </w:t>
      </w:r>
      <w:r w:rsidRPr="00F33A7A">
        <w:rPr>
          <w:rFonts w:ascii="Times New Roman" w:hAnsi="Times New Roman" w:cs="Times New Roman"/>
          <w:sz w:val="24"/>
          <w:szCs w:val="24"/>
        </w:rPr>
        <w:t>С. 511-606</w:t>
      </w:r>
      <w:r w:rsidR="00F33A7A" w:rsidRPr="00F33A7A">
        <w:rPr>
          <w:rFonts w:ascii="Times New Roman" w:hAnsi="Times New Roman" w:cs="Times New Roman"/>
          <w:sz w:val="24"/>
          <w:szCs w:val="24"/>
        </w:rPr>
        <w:t>;</w:t>
      </w:r>
    </w:p>
    <w:p w14:paraId="17A22C7A" w14:textId="4D9E63DD" w:rsidR="006F5545" w:rsidRPr="006F5545" w:rsidRDefault="006F5545" w:rsidP="006F5545">
      <w:pPr>
        <w:pStyle w:val="a3"/>
        <w:numPr>
          <w:ilvl w:val="0"/>
          <w:numId w:val="3"/>
        </w:numPr>
        <w:spacing w:line="360" w:lineRule="auto"/>
        <w:ind w:firstLine="851"/>
        <w:jc w:val="both"/>
        <w:rPr>
          <w:rFonts w:ascii="Times New Roman" w:hAnsi="Times New Roman" w:cs="Times New Roman"/>
          <w:sz w:val="24"/>
          <w:szCs w:val="24"/>
        </w:rPr>
      </w:pPr>
      <w:r w:rsidRPr="0057402E">
        <w:rPr>
          <w:rFonts w:ascii="Times New Roman" w:hAnsi="Times New Roman" w:cs="Times New Roman"/>
          <w:sz w:val="24"/>
          <w:szCs w:val="24"/>
        </w:rPr>
        <w:t xml:space="preserve">Ранний докембрий Балтийского щита. Под ред. </w:t>
      </w:r>
      <w:proofErr w:type="spellStart"/>
      <w:r w:rsidRPr="0057402E">
        <w:rPr>
          <w:rFonts w:ascii="Times New Roman" w:hAnsi="Times New Roman" w:cs="Times New Roman"/>
          <w:sz w:val="24"/>
          <w:szCs w:val="24"/>
        </w:rPr>
        <w:t>Глебовицкого</w:t>
      </w:r>
      <w:proofErr w:type="spellEnd"/>
      <w:r w:rsidRPr="0057402E">
        <w:rPr>
          <w:rFonts w:ascii="Times New Roman" w:hAnsi="Times New Roman" w:cs="Times New Roman"/>
          <w:sz w:val="24"/>
          <w:szCs w:val="24"/>
        </w:rPr>
        <w:t xml:space="preserve"> В.А. СПб.: Наука. — 2005. — С. 711;</w:t>
      </w:r>
    </w:p>
    <w:p w14:paraId="085AC166" w14:textId="4DE90E2F" w:rsidR="00C03DE4" w:rsidRPr="006031E9" w:rsidRDefault="00C03DE4" w:rsidP="006031E9">
      <w:pPr>
        <w:pStyle w:val="a3"/>
        <w:numPr>
          <w:ilvl w:val="0"/>
          <w:numId w:val="3"/>
        </w:numPr>
        <w:spacing w:line="360" w:lineRule="auto"/>
        <w:ind w:firstLine="851"/>
        <w:jc w:val="both"/>
        <w:rPr>
          <w:rFonts w:ascii="Times New Roman" w:hAnsi="Times New Roman" w:cs="Times New Roman"/>
          <w:sz w:val="24"/>
          <w:szCs w:val="24"/>
        </w:rPr>
      </w:pPr>
      <w:r w:rsidRPr="006031E9">
        <w:rPr>
          <w:rFonts w:ascii="Times New Roman" w:hAnsi="Times New Roman" w:cs="Times New Roman"/>
          <w:sz w:val="24"/>
          <w:szCs w:val="24"/>
        </w:rPr>
        <w:t xml:space="preserve">Самсонов А.В., Берзин Р.Г., </w:t>
      </w:r>
      <w:proofErr w:type="spellStart"/>
      <w:r w:rsidRPr="006031E9">
        <w:rPr>
          <w:rFonts w:ascii="Times New Roman" w:hAnsi="Times New Roman" w:cs="Times New Roman"/>
          <w:sz w:val="24"/>
          <w:szCs w:val="24"/>
        </w:rPr>
        <w:t>Заможняя</w:t>
      </w:r>
      <w:proofErr w:type="spellEnd"/>
      <w:r w:rsidRPr="006031E9">
        <w:rPr>
          <w:rFonts w:ascii="Times New Roman" w:hAnsi="Times New Roman" w:cs="Times New Roman"/>
          <w:sz w:val="24"/>
          <w:szCs w:val="24"/>
        </w:rPr>
        <w:t xml:space="preserve"> Н.Г. и др.  Процессы формирования раннедокембрийской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Северо-Западной Карелии, Балтийский щит: результаты геологических, петрологических и глубинных сейсмических (профиль 4В) исследований // Глубинное строение и эволюция земной </w:t>
      </w:r>
      <w:proofErr w:type="spellStart"/>
      <w:r w:rsidRPr="006031E9">
        <w:rPr>
          <w:rFonts w:ascii="Times New Roman" w:hAnsi="Times New Roman" w:cs="Times New Roman"/>
          <w:sz w:val="24"/>
          <w:szCs w:val="24"/>
        </w:rPr>
        <w:t>коры</w:t>
      </w:r>
      <w:proofErr w:type="spellEnd"/>
      <w:r w:rsidRPr="006031E9">
        <w:rPr>
          <w:rFonts w:ascii="Times New Roman" w:hAnsi="Times New Roman" w:cs="Times New Roman"/>
          <w:sz w:val="24"/>
          <w:szCs w:val="24"/>
        </w:rPr>
        <w:t xml:space="preserve"> восточной части </w:t>
      </w:r>
      <w:proofErr w:type="spellStart"/>
      <w:r w:rsidRPr="006031E9">
        <w:rPr>
          <w:rFonts w:ascii="Times New Roman" w:hAnsi="Times New Roman" w:cs="Times New Roman"/>
          <w:sz w:val="24"/>
          <w:szCs w:val="24"/>
        </w:rPr>
        <w:t>Фенноскандинавского</w:t>
      </w:r>
      <w:proofErr w:type="spellEnd"/>
      <w:r w:rsidRPr="006031E9">
        <w:rPr>
          <w:rFonts w:ascii="Times New Roman" w:hAnsi="Times New Roman" w:cs="Times New Roman"/>
          <w:sz w:val="24"/>
          <w:szCs w:val="24"/>
        </w:rPr>
        <w:t xml:space="preserve"> щита: профиль Кемь – Калевала. Петрозаводск: </w:t>
      </w:r>
      <w:proofErr w:type="spellStart"/>
      <w:r w:rsidRPr="006031E9">
        <w:rPr>
          <w:rFonts w:ascii="Times New Roman" w:hAnsi="Times New Roman" w:cs="Times New Roman"/>
          <w:sz w:val="24"/>
          <w:szCs w:val="24"/>
        </w:rPr>
        <w:t>КарНЦ</w:t>
      </w:r>
      <w:proofErr w:type="spellEnd"/>
      <w:r w:rsidRPr="006031E9">
        <w:rPr>
          <w:rFonts w:ascii="Times New Roman" w:hAnsi="Times New Roman" w:cs="Times New Roman"/>
          <w:sz w:val="24"/>
          <w:szCs w:val="24"/>
        </w:rPr>
        <w:t xml:space="preserve"> РАН</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 xml:space="preserve"> 2001</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109–143</w:t>
      </w:r>
      <w:r w:rsidR="00F33A7A">
        <w:rPr>
          <w:rFonts w:ascii="Times New Roman" w:hAnsi="Times New Roman" w:cs="Times New Roman"/>
          <w:sz w:val="24"/>
          <w:szCs w:val="24"/>
        </w:rPr>
        <w:t>;</w:t>
      </w:r>
    </w:p>
    <w:p w14:paraId="1CBA0CCC" w14:textId="0EB85213" w:rsidR="00C03DE4" w:rsidRPr="006031E9" w:rsidRDefault="00C03DE4"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t>Слабунов</w:t>
      </w:r>
      <w:proofErr w:type="spellEnd"/>
      <w:r w:rsidRPr="006031E9">
        <w:rPr>
          <w:rFonts w:ascii="Times New Roman" w:hAnsi="Times New Roman" w:cs="Times New Roman"/>
          <w:sz w:val="24"/>
          <w:szCs w:val="24"/>
        </w:rPr>
        <w:t xml:space="preserve"> А.И.  Геология и геодинамика архейских подвижных поясов (на примере Беломорской провинции </w:t>
      </w:r>
      <w:proofErr w:type="spellStart"/>
      <w:r w:rsidRPr="006031E9">
        <w:rPr>
          <w:rFonts w:ascii="Times New Roman" w:hAnsi="Times New Roman" w:cs="Times New Roman"/>
          <w:sz w:val="24"/>
          <w:szCs w:val="24"/>
        </w:rPr>
        <w:t>Феноскандинавского</w:t>
      </w:r>
      <w:proofErr w:type="spellEnd"/>
      <w:r w:rsidRPr="006031E9">
        <w:rPr>
          <w:rFonts w:ascii="Times New Roman" w:hAnsi="Times New Roman" w:cs="Times New Roman"/>
          <w:sz w:val="24"/>
          <w:szCs w:val="24"/>
        </w:rPr>
        <w:t xml:space="preserve"> щита). Петрозаводск: </w:t>
      </w:r>
      <w:proofErr w:type="spellStart"/>
      <w:r w:rsidRPr="006031E9">
        <w:rPr>
          <w:rFonts w:ascii="Times New Roman" w:hAnsi="Times New Roman" w:cs="Times New Roman"/>
          <w:sz w:val="24"/>
          <w:szCs w:val="24"/>
        </w:rPr>
        <w:t>КарНЦ</w:t>
      </w:r>
      <w:proofErr w:type="spellEnd"/>
      <w:r w:rsidRPr="006031E9">
        <w:rPr>
          <w:rFonts w:ascii="Times New Roman" w:hAnsi="Times New Roman" w:cs="Times New Roman"/>
          <w:sz w:val="24"/>
          <w:szCs w:val="24"/>
        </w:rPr>
        <w:t xml:space="preserve"> РАН</w:t>
      </w:r>
      <w:r w:rsidR="00F33A7A" w:rsidRPr="00AA1357">
        <w:rPr>
          <w:rFonts w:ascii="Times New Roman" w:hAnsi="Times New Roman" w:cs="Times New Roman"/>
          <w:sz w:val="24"/>
          <w:szCs w:val="24"/>
        </w:rPr>
        <w:t xml:space="preserve">. — </w:t>
      </w:r>
      <w:r w:rsidR="00F33A7A">
        <w:rPr>
          <w:rFonts w:ascii="Times New Roman" w:hAnsi="Times New Roman" w:cs="Times New Roman"/>
          <w:sz w:val="24"/>
          <w:szCs w:val="24"/>
        </w:rPr>
        <w:t xml:space="preserve">С. </w:t>
      </w:r>
      <w:r w:rsidRPr="006031E9">
        <w:rPr>
          <w:rFonts w:ascii="Times New Roman" w:hAnsi="Times New Roman" w:cs="Times New Roman"/>
          <w:sz w:val="24"/>
          <w:szCs w:val="24"/>
        </w:rPr>
        <w:t>296</w:t>
      </w:r>
      <w:r w:rsidR="00F33A7A">
        <w:rPr>
          <w:rFonts w:ascii="Times New Roman" w:hAnsi="Times New Roman" w:cs="Times New Roman"/>
          <w:sz w:val="24"/>
          <w:szCs w:val="24"/>
        </w:rPr>
        <w:t>;</w:t>
      </w:r>
    </w:p>
    <w:p w14:paraId="28899E11" w14:textId="247615E5" w:rsidR="00C03DE4" w:rsidRPr="006031E9" w:rsidRDefault="00C03DE4" w:rsidP="006031E9">
      <w:pPr>
        <w:pStyle w:val="a3"/>
        <w:numPr>
          <w:ilvl w:val="0"/>
          <w:numId w:val="3"/>
        </w:numPr>
        <w:spacing w:line="360" w:lineRule="auto"/>
        <w:ind w:firstLine="851"/>
        <w:jc w:val="both"/>
        <w:rPr>
          <w:rFonts w:ascii="Times New Roman" w:hAnsi="Times New Roman" w:cs="Times New Roman"/>
          <w:sz w:val="24"/>
          <w:szCs w:val="24"/>
        </w:rPr>
      </w:pPr>
      <w:proofErr w:type="spellStart"/>
      <w:r w:rsidRPr="006031E9">
        <w:rPr>
          <w:rFonts w:ascii="Times New Roman" w:hAnsi="Times New Roman" w:cs="Times New Roman"/>
          <w:sz w:val="24"/>
          <w:szCs w:val="24"/>
        </w:rPr>
        <w:lastRenderedPageBreak/>
        <w:t>Слабунов</w:t>
      </w:r>
      <w:proofErr w:type="spellEnd"/>
      <w:r w:rsidRPr="006031E9">
        <w:rPr>
          <w:rFonts w:ascii="Times New Roman" w:hAnsi="Times New Roman" w:cs="Times New Roman"/>
          <w:sz w:val="24"/>
          <w:szCs w:val="24"/>
        </w:rPr>
        <w:t xml:space="preserve"> А.И., </w:t>
      </w:r>
      <w:proofErr w:type="spellStart"/>
      <w:r w:rsidRPr="006031E9">
        <w:rPr>
          <w:rFonts w:ascii="Times New Roman" w:hAnsi="Times New Roman" w:cs="Times New Roman"/>
          <w:sz w:val="24"/>
          <w:szCs w:val="24"/>
        </w:rPr>
        <w:t>Лобач</w:t>
      </w:r>
      <w:proofErr w:type="spellEnd"/>
      <w:r w:rsidRPr="006031E9">
        <w:rPr>
          <w:rFonts w:ascii="Times New Roman" w:hAnsi="Times New Roman" w:cs="Times New Roman"/>
          <w:sz w:val="24"/>
          <w:szCs w:val="24"/>
        </w:rPr>
        <w:t>-Жученко С.Б., Бибикова Е.В. и др.  Архей Балтийского щита: геология, геохронология, геодинамические обстановки // Геотектоника</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 6</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2006</w:t>
      </w:r>
      <w:r w:rsidR="00F33A7A" w:rsidRPr="00AA1357">
        <w:rPr>
          <w:rFonts w:ascii="Times New Roman" w:hAnsi="Times New Roman" w:cs="Times New Roman"/>
          <w:sz w:val="24"/>
          <w:szCs w:val="24"/>
        </w:rPr>
        <w:t xml:space="preserve">. — </w:t>
      </w:r>
      <w:r w:rsidRPr="006031E9">
        <w:rPr>
          <w:rFonts w:ascii="Times New Roman" w:hAnsi="Times New Roman" w:cs="Times New Roman"/>
          <w:sz w:val="24"/>
          <w:szCs w:val="24"/>
        </w:rPr>
        <w:t>С. 3–32</w:t>
      </w:r>
      <w:r w:rsidR="00F33A7A">
        <w:rPr>
          <w:rFonts w:ascii="Times New Roman" w:hAnsi="Times New Roman" w:cs="Times New Roman"/>
          <w:sz w:val="24"/>
          <w:szCs w:val="24"/>
        </w:rPr>
        <w:t>;</w:t>
      </w:r>
    </w:p>
    <w:p w14:paraId="20BB7371" w14:textId="548B9FA2" w:rsidR="00063AD2" w:rsidRPr="006F5545" w:rsidRDefault="00063AD2" w:rsidP="00063AD2">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rPr>
        <w:t>Турченко С.И. Раннедокембрийская геология и металлогения Украинского щита – корреляция с Балтийским щитом // Региональная геология и металлогения</w:t>
      </w:r>
      <w:r w:rsidR="006F5545" w:rsidRPr="006F5545">
        <w:rPr>
          <w:rFonts w:ascii="Times New Roman" w:hAnsi="Times New Roman" w:cs="Times New Roman"/>
          <w:sz w:val="24"/>
          <w:szCs w:val="24"/>
        </w:rPr>
        <w:t xml:space="preserve">. — </w:t>
      </w:r>
      <w:r w:rsidRPr="006F5545">
        <w:rPr>
          <w:rFonts w:ascii="Times New Roman" w:hAnsi="Times New Roman" w:cs="Times New Roman"/>
          <w:sz w:val="24"/>
          <w:szCs w:val="24"/>
        </w:rPr>
        <w:t>2014</w:t>
      </w:r>
      <w:r w:rsidR="006F5545" w:rsidRPr="006F5545">
        <w:rPr>
          <w:rFonts w:ascii="Times New Roman" w:hAnsi="Times New Roman" w:cs="Times New Roman"/>
          <w:sz w:val="24"/>
          <w:szCs w:val="24"/>
        </w:rPr>
        <w:t xml:space="preserve">. — </w:t>
      </w:r>
      <w:r w:rsidRPr="006F5545">
        <w:rPr>
          <w:rFonts w:ascii="Times New Roman" w:hAnsi="Times New Roman" w:cs="Times New Roman"/>
          <w:sz w:val="24"/>
          <w:szCs w:val="24"/>
        </w:rPr>
        <w:t>№ 59</w:t>
      </w:r>
      <w:r w:rsidR="006F5545" w:rsidRPr="006F5545">
        <w:rPr>
          <w:rFonts w:ascii="Times New Roman" w:hAnsi="Times New Roman" w:cs="Times New Roman"/>
          <w:sz w:val="24"/>
          <w:szCs w:val="24"/>
        </w:rPr>
        <w:t xml:space="preserve">. — </w:t>
      </w:r>
      <w:r w:rsidRPr="006F5545">
        <w:rPr>
          <w:rFonts w:ascii="Times New Roman" w:hAnsi="Times New Roman" w:cs="Times New Roman"/>
          <w:sz w:val="24"/>
          <w:szCs w:val="24"/>
        </w:rPr>
        <w:t>C. 21-45;</w:t>
      </w:r>
    </w:p>
    <w:p w14:paraId="3487EF5C" w14:textId="4851AB14" w:rsidR="006475D9" w:rsidRPr="006F5545" w:rsidRDefault="00063AD2" w:rsidP="006475D9">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rPr>
        <w:t xml:space="preserve">Турченко С.И. Металлогения тектонических структур </w:t>
      </w:r>
      <w:proofErr w:type="spellStart"/>
      <w:r w:rsidRPr="006F5545">
        <w:rPr>
          <w:rFonts w:ascii="Times New Roman" w:hAnsi="Times New Roman" w:cs="Times New Roman"/>
          <w:sz w:val="24"/>
          <w:szCs w:val="24"/>
        </w:rPr>
        <w:t>палеопротерозоя</w:t>
      </w:r>
      <w:proofErr w:type="spellEnd"/>
      <w:r w:rsidRPr="006F5545">
        <w:rPr>
          <w:rFonts w:ascii="Times New Roman" w:hAnsi="Times New Roman" w:cs="Times New Roman"/>
          <w:sz w:val="24"/>
          <w:szCs w:val="24"/>
        </w:rPr>
        <w:t>. СПб., Наука</w:t>
      </w:r>
      <w:r w:rsidR="006F5545" w:rsidRPr="006F5545">
        <w:rPr>
          <w:rFonts w:ascii="Times New Roman" w:hAnsi="Times New Roman" w:cs="Times New Roman"/>
          <w:sz w:val="24"/>
          <w:szCs w:val="24"/>
        </w:rPr>
        <w:t xml:space="preserve">. — </w:t>
      </w:r>
      <w:r w:rsidRPr="006F5545">
        <w:rPr>
          <w:rFonts w:ascii="Times New Roman" w:hAnsi="Times New Roman" w:cs="Times New Roman"/>
          <w:sz w:val="24"/>
          <w:szCs w:val="24"/>
        </w:rPr>
        <w:t>2007</w:t>
      </w:r>
      <w:r w:rsidR="006F5545" w:rsidRPr="006F5545">
        <w:rPr>
          <w:rFonts w:ascii="Times New Roman" w:hAnsi="Times New Roman" w:cs="Times New Roman"/>
          <w:sz w:val="24"/>
          <w:szCs w:val="24"/>
        </w:rPr>
        <w:t xml:space="preserve">. — С. </w:t>
      </w:r>
      <w:r w:rsidRPr="006F5545">
        <w:rPr>
          <w:rFonts w:ascii="Times New Roman" w:hAnsi="Times New Roman" w:cs="Times New Roman"/>
          <w:sz w:val="24"/>
          <w:szCs w:val="24"/>
        </w:rPr>
        <w:t>175</w:t>
      </w:r>
      <w:r w:rsidR="006F5545" w:rsidRPr="006F5545">
        <w:rPr>
          <w:rFonts w:ascii="Times New Roman" w:hAnsi="Times New Roman" w:cs="Times New Roman"/>
          <w:sz w:val="24"/>
          <w:szCs w:val="24"/>
        </w:rPr>
        <w:t>;</w:t>
      </w:r>
    </w:p>
    <w:p w14:paraId="52202AE2" w14:textId="202D81B4" w:rsidR="006475D9" w:rsidRPr="006F5545" w:rsidRDefault="006475D9" w:rsidP="006475D9">
      <w:pPr>
        <w:pStyle w:val="a3"/>
        <w:numPr>
          <w:ilvl w:val="0"/>
          <w:numId w:val="3"/>
        </w:numPr>
        <w:spacing w:line="360" w:lineRule="auto"/>
        <w:ind w:firstLine="851"/>
        <w:jc w:val="both"/>
        <w:rPr>
          <w:rFonts w:ascii="Times New Roman" w:hAnsi="Times New Roman" w:cs="Times New Roman"/>
          <w:sz w:val="24"/>
          <w:szCs w:val="24"/>
          <w:lang w:val="en-US"/>
        </w:rPr>
      </w:pPr>
      <w:proofErr w:type="spellStart"/>
      <w:r w:rsidRPr="006F5545">
        <w:rPr>
          <w:rFonts w:ascii="Times New Roman" w:hAnsi="Times New Roman" w:cs="Times New Roman"/>
          <w:sz w:val="24"/>
          <w:szCs w:val="24"/>
          <w:lang w:val="en-US"/>
        </w:rPr>
        <w:t>H.</w:t>
      </w:r>
      <w:proofErr w:type="gramStart"/>
      <w:r w:rsidRPr="006F5545">
        <w:rPr>
          <w:rFonts w:ascii="Times New Roman" w:hAnsi="Times New Roman" w:cs="Times New Roman"/>
          <w:sz w:val="24"/>
          <w:szCs w:val="24"/>
          <w:lang w:val="en-US"/>
        </w:rPr>
        <w:t>G.</w:t>
      </w:r>
      <w:bookmarkStart w:id="38" w:name="_Hlk8402408"/>
      <w:r w:rsidRPr="006F5545">
        <w:rPr>
          <w:rFonts w:ascii="Times New Roman" w:hAnsi="Times New Roman" w:cs="Times New Roman"/>
          <w:sz w:val="24"/>
          <w:szCs w:val="24"/>
          <w:lang w:val="en-US"/>
        </w:rPr>
        <w:t>Dill</w:t>
      </w:r>
      <w:bookmarkEnd w:id="38"/>
      <w:proofErr w:type="spellEnd"/>
      <w:proofErr w:type="gramEnd"/>
      <w:r w:rsidRPr="006F5545">
        <w:rPr>
          <w:rFonts w:ascii="Times New Roman" w:hAnsi="Times New Roman" w:cs="Times New Roman"/>
          <w:sz w:val="24"/>
          <w:szCs w:val="24"/>
          <w:lang w:val="en-US"/>
        </w:rPr>
        <w:t xml:space="preserve"> Grain morphology of heavy minerals from marine and continental placer deposits, with special reference to Fe–</w:t>
      </w:r>
      <w:proofErr w:type="spellStart"/>
      <w:r w:rsidRPr="006F5545">
        <w:rPr>
          <w:rFonts w:ascii="Times New Roman" w:hAnsi="Times New Roman" w:cs="Times New Roman"/>
          <w:sz w:val="24"/>
          <w:szCs w:val="24"/>
          <w:lang w:val="en-US"/>
        </w:rPr>
        <w:t>Ti</w:t>
      </w:r>
      <w:proofErr w:type="spellEnd"/>
      <w:r w:rsidRPr="006F5545">
        <w:rPr>
          <w:rFonts w:ascii="Times New Roman" w:hAnsi="Times New Roman" w:cs="Times New Roman"/>
          <w:sz w:val="24"/>
          <w:szCs w:val="24"/>
          <w:lang w:val="en-US"/>
        </w:rPr>
        <w:t xml:space="preserve"> oxides // Sedimentary Geology Vol. 198, Issues 1–2, 15 May 2007, P. 1-27</w:t>
      </w:r>
      <w:r w:rsidR="006F5545" w:rsidRPr="006F5545">
        <w:rPr>
          <w:rFonts w:ascii="Times New Roman" w:hAnsi="Times New Roman" w:cs="Times New Roman"/>
          <w:sz w:val="24"/>
          <w:szCs w:val="24"/>
          <w:lang w:val="en-US"/>
        </w:rPr>
        <w:t>;</w:t>
      </w:r>
    </w:p>
    <w:p w14:paraId="1619D0AB" w14:textId="17F2007E" w:rsidR="005C58B1" w:rsidRPr="006F5545" w:rsidRDefault="005C58B1" w:rsidP="005C58B1">
      <w:pPr>
        <w:pStyle w:val="a3"/>
        <w:numPr>
          <w:ilvl w:val="0"/>
          <w:numId w:val="3"/>
        </w:numPr>
        <w:spacing w:line="360" w:lineRule="auto"/>
        <w:ind w:firstLine="851"/>
        <w:jc w:val="both"/>
        <w:rPr>
          <w:rFonts w:ascii="Times New Roman" w:hAnsi="Times New Roman" w:cs="Times New Roman"/>
          <w:sz w:val="24"/>
          <w:szCs w:val="24"/>
          <w:lang w:val="en-US"/>
        </w:rPr>
      </w:pPr>
      <w:r w:rsidRPr="006F5545">
        <w:rPr>
          <w:rFonts w:ascii="Times New Roman" w:hAnsi="Times New Roman" w:cs="Times New Roman"/>
          <w:sz w:val="24"/>
          <w:szCs w:val="24"/>
          <w:lang w:val="en-US"/>
        </w:rPr>
        <w:t xml:space="preserve">Gal G., </w:t>
      </w:r>
      <w:proofErr w:type="spellStart"/>
      <w:r w:rsidRPr="006F5545">
        <w:rPr>
          <w:rFonts w:ascii="Times New Roman" w:hAnsi="Times New Roman" w:cs="Times New Roman"/>
          <w:sz w:val="24"/>
          <w:szCs w:val="24"/>
          <w:lang w:val="en-US"/>
        </w:rPr>
        <w:t>Gorbatschev</w:t>
      </w:r>
      <w:proofErr w:type="spellEnd"/>
      <w:r w:rsidRPr="006F5545">
        <w:rPr>
          <w:rFonts w:ascii="Times New Roman" w:hAnsi="Times New Roman" w:cs="Times New Roman"/>
          <w:sz w:val="24"/>
          <w:szCs w:val="24"/>
          <w:lang w:val="en-US"/>
        </w:rPr>
        <w:t xml:space="preserve"> R.  An outline of the Precambrian evolution of the Baltic Shield // Precambrian Research. 1987. Vol. 35. P. 15–52</w:t>
      </w:r>
      <w:r w:rsidR="006F5545" w:rsidRPr="006F5545">
        <w:rPr>
          <w:rFonts w:ascii="Times New Roman" w:hAnsi="Times New Roman" w:cs="Times New Roman"/>
          <w:sz w:val="24"/>
          <w:szCs w:val="24"/>
        </w:rPr>
        <w:t>;</w:t>
      </w:r>
    </w:p>
    <w:p w14:paraId="436AE561" w14:textId="77777777" w:rsidR="00E76072" w:rsidRDefault="005C58B1" w:rsidP="00E76072">
      <w:pPr>
        <w:pStyle w:val="a3"/>
        <w:numPr>
          <w:ilvl w:val="0"/>
          <w:numId w:val="3"/>
        </w:numPr>
        <w:spacing w:line="360" w:lineRule="auto"/>
        <w:ind w:firstLine="851"/>
        <w:jc w:val="both"/>
        <w:rPr>
          <w:rFonts w:ascii="Times New Roman" w:hAnsi="Times New Roman" w:cs="Times New Roman"/>
          <w:sz w:val="24"/>
          <w:szCs w:val="24"/>
        </w:rPr>
      </w:pPr>
      <w:r w:rsidRPr="006F5545">
        <w:rPr>
          <w:rFonts w:ascii="Times New Roman" w:hAnsi="Times New Roman" w:cs="Times New Roman"/>
          <w:sz w:val="24"/>
          <w:szCs w:val="24"/>
          <w:lang w:val="en-US"/>
        </w:rPr>
        <w:t xml:space="preserve">Geology of the Kola Peninsula (Baltic Shield). Ed. </w:t>
      </w:r>
      <w:proofErr w:type="spellStart"/>
      <w:r w:rsidRPr="006F5545">
        <w:rPr>
          <w:rFonts w:ascii="Times New Roman" w:hAnsi="Times New Roman" w:cs="Times New Roman"/>
          <w:sz w:val="24"/>
          <w:szCs w:val="24"/>
          <w:lang w:val="en-US"/>
        </w:rPr>
        <w:t>Mitrofanov</w:t>
      </w:r>
      <w:proofErr w:type="spellEnd"/>
      <w:r w:rsidRPr="006F5545">
        <w:rPr>
          <w:rFonts w:ascii="Times New Roman" w:hAnsi="Times New Roman" w:cs="Times New Roman"/>
          <w:sz w:val="24"/>
          <w:szCs w:val="24"/>
          <w:lang w:val="en-US"/>
        </w:rPr>
        <w:t xml:space="preserve"> F.P. </w:t>
      </w:r>
      <w:proofErr w:type="spellStart"/>
      <w:r w:rsidRPr="006F5545">
        <w:rPr>
          <w:rFonts w:ascii="Times New Roman" w:hAnsi="Times New Roman" w:cs="Times New Roman"/>
          <w:sz w:val="24"/>
          <w:szCs w:val="24"/>
          <w:lang w:val="en-US"/>
        </w:rPr>
        <w:t>Apatity</w:t>
      </w:r>
      <w:proofErr w:type="spellEnd"/>
      <w:r w:rsidRPr="006F5545">
        <w:rPr>
          <w:rFonts w:ascii="Times New Roman" w:hAnsi="Times New Roman" w:cs="Times New Roman"/>
          <w:sz w:val="24"/>
          <w:szCs w:val="24"/>
          <w:lang w:val="en-US"/>
        </w:rPr>
        <w:t xml:space="preserve">. </w:t>
      </w:r>
      <w:r w:rsidRPr="006F5545">
        <w:rPr>
          <w:rFonts w:ascii="Times New Roman" w:hAnsi="Times New Roman" w:cs="Times New Roman"/>
          <w:sz w:val="24"/>
          <w:szCs w:val="24"/>
        </w:rPr>
        <w:t xml:space="preserve">1995. </w:t>
      </w:r>
      <w:r w:rsidR="006F5545" w:rsidRPr="006F5545">
        <w:rPr>
          <w:rFonts w:ascii="Times New Roman" w:hAnsi="Times New Roman" w:cs="Times New Roman"/>
          <w:sz w:val="24"/>
          <w:szCs w:val="24"/>
          <w:lang w:val="en-US"/>
        </w:rPr>
        <w:t xml:space="preserve">P. </w:t>
      </w:r>
      <w:r w:rsidRPr="006F5545">
        <w:rPr>
          <w:rFonts w:ascii="Times New Roman" w:hAnsi="Times New Roman" w:cs="Times New Roman"/>
          <w:sz w:val="24"/>
          <w:szCs w:val="24"/>
        </w:rPr>
        <w:t>145</w:t>
      </w:r>
      <w:r w:rsidR="006F5545" w:rsidRPr="006F5545">
        <w:rPr>
          <w:rFonts w:ascii="Times New Roman" w:hAnsi="Times New Roman" w:cs="Times New Roman"/>
          <w:sz w:val="24"/>
          <w:szCs w:val="24"/>
        </w:rPr>
        <w:t>;</w:t>
      </w:r>
    </w:p>
    <w:p w14:paraId="3E7C314C" w14:textId="51403464" w:rsidR="00E76072" w:rsidRPr="0069717B" w:rsidRDefault="00E76072" w:rsidP="00E76072">
      <w:pPr>
        <w:pStyle w:val="a3"/>
        <w:numPr>
          <w:ilvl w:val="0"/>
          <w:numId w:val="3"/>
        </w:numPr>
        <w:spacing w:line="360" w:lineRule="auto"/>
        <w:ind w:firstLine="851"/>
        <w:jc w:val="both"/>
        <w:rPr>
          <w:rFonts w:ascii="Times New Roman" w:hAnsi="Times New Roman" w:cs="Times New Roman"/>
          <w:sz w:val="24"/>
          <w:szCs w:val="24"/>
          <w:lang w:val="en-US"/>
        </w:rPr>
      </w:pPr>
      <w:proofErr w:type="spellStart"/>
      <w:r w:rsidRPr="00E76072">
        <w:rPr>
          <w:rFonts w:ascii="Times New Roman" w:hAnsi="Times New Roman" w:cs="Times New Roman"/>
          <w:sz w:val="24"/>
          <w:szCs w:val="24"/>
          <w:lang w:val="en-US"/>
        </w:rPr>
        <w:t>Ratas</w:t>
      </w:r>
      <w:proofErr w:type="spellEnd"/>
      <w:r w:rsidRPr="00E76072">
        <w:rPr>
          <w:rFonts w:ascii="Times New Roman" w:hAnsi="Times New Roman" w:cs="Times New Roman"/>
          <w:sz w:val="24"/>
          <w:szCs w:val="24"/>
          <w:lang w:val="en-US"/>
        </w:rPr>
        <w:t xml:space="preserve">, M., Kalm, V. Lithostratigraphy and distribution of tills in the </w:t>
      </w:r>
      <w:proofErr w:type="spellStart"/>
      <w:r w:rsidRPr="00E76072">
        <w:rPr>
          <w:rFonts w:ascii="Times New Roman" w:hAnsi="Times New Roman" w:cs="Times New Roman"/>
          <w:sz w:val="24"/>
          <w:szCs w:val="24"/>
          <w:lang w:val="en-US"/>
        </w:rPr>
        <w:t>Saadjärve</w:t>
      </w:r>
      <w:proofErr w:type="spellEnd"/>
      <w:r w:rsidRPr="00E76072">
        <w:rPr>
          <w:rFonts w:ascii="Times New Roman" w:hAnsi="Times New Roman" w:cs="Times New Roman"/>
          <w:sz w:val="24"/>
          <w:szCs w:val="24"/>
          <w:lang w:val="en-US"/>
        </w:rPr>
        <w:t xml:space="preserve"> drumlin field, east-central Estonia. Proceedings of</w:t>
      </w:r>
      <w:r w:rsidRPr="0069717B">
        <w:rPr>
          <w:rFonts w:ascii="Times New Roman" w:hAnsi="Times New Roman" w:cs="Times New Roman"/>
          <w:sz w:val="24"/>
          <w:szCs w:val="24"/>
          <w:lang w:val="en-US"/>
        </w:rPr>
        <w:t xml:space="preserve"> </w:t>
      </w:r>
      <w:r w:rsidRPr="00E76072">
        <w:rPr>
          <w:rFonts w:ascii="Times New Roman" w:hAnsi="Times New Roman" w:cs="Times New Roman"/>
          <w:sz w:val="24"/>
          <w:szCs w:val="24"/>
          <w:lang w:val="en-US"/>
        </w:rPr>
        <w:t xml:space="preserve">the Estonian Academy of Sciences. </w:t>
      </w:r>
      <w:r w:rsidRPr="0069717B">
        <w:rPr>
          <w:rFonts w:ascii="Times New Roman" w:hAnsi="Times New Roman" w:cs="Times New Roman"/>
          <w:sz w:val="24"/>
          <w:szCs w:val="24"/>
          <w:lang w:val="en-US"/>
        </w:rPr>
        <w:t>Geology 50</w:t>
      </w:r>
      <w:r w:rsidR="0069717B">
        <w:rPr>
          <w:rFonts w:ascii="Times New Roman" w:hAnsi="Times New Roman" w:cs="Times New Roman"/>
          <w:sz w:val="24"/>
          <w:szCs w:val="24"/>
        </w:rPr>
        <w:t>.</w:t>
      </w:r>
      <w:r w:rsidR="0069717B" w:rsidRPr="0069717B">
        <w:t xml:space="preserve"> </w:t>
      </w:r>
      <w:r w:rsidR="0069717B" w:rsidRPr="0069717B">
        <w:rPr>
          <w:rFonts w:ascii="Times New Roman" w:hAnsi="Times New Roman" w:cs="Times New Roman"/>
          <w:sz w:val="24"/>
          <w:szCs w:val="24"/>
          <w:lang w:val="en-US"/>
        </w:rPr>
        <w:t>2001</w:t>
      </w:r>
      <w:r w:rsidR="0069717B">
        <w:rPr>
          <w:rFonts w:ascii="Times New Roman" w:hAnsi="Times New Roman" w:cs="Times New Roman"/>
          <w:sz w:val="24"/>
          <w:szCs w:val="24"/>
        </w:rPr>
        <w:t>.</w:t>
      </w:r>
      <w:r w:rsidRPr="0069717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 </w:t>
      </w:r>
      <w:r w:rsidRPr="0069717B">
        <w:rPr>
          <w:rFonts w:ascii="Times New Roman" w:hAnsi="Times New Roman" w:cs="Times New Roman"/>
          <w:sz w:val="24"/>
          <w:szCs w:val="24"/>
          <w:lang w:val="en-US"/>
        </w:rPr>
        <w:t>24–42;</w:t>
      </w:r>
    </w:p>
    <w:p w14:paraId="451029E5" w14:textId="77777777" w:rsidR="005C58B1" w:rsidRPr="006F5545" w:rsidRDefault="005C58B1" w:rsidP="005C58B1">
      <w:pPr>
        <w:pStyle w:val="a3"/>
        <w:numPr>
          <w:ilvl w:val="0"/>
          <w:numId w:val="3"/>
        </w:numPr>
        <w:spacing w:line="360" w:lineRule="auto"/>
        <w:ind w:firstLine="851"/>
        <w:jc w:val="both"/>
        <w:rPr>
          <w:rFonts w:ascii="Times New Roman" w:hAnsi="Times New Roman" w:cs="Times New Roman"/>
          <w:sz w:val="24"/>
          <w:szCs w:val="24"/>
        </w:rPr>
      </w:pPr>
      <w:proofErr w:type="spellStart"/>
      <w:r w:rsidRPr="00A620FB">
        <w:rPr>
          <w:rFonts w:ascii="Times New Roman" w:hAnsi="Times New Roman" w:cs="Times New Roman"/>
          <w:sz w:val="24"/>
          <w:szCs w:val="24"/>
          <w:lang w:val="en-US"/>
        </w:rPr>
        <w:t>Slabunov</w:t>
      </w:r>
      <w:proofErr w:type="spellEnd"/>
      <w:r w:rsidRPr="00A620FB">
        <w:rPr>
          <w:rFonts w:ascii="Times New Roman" w:hAnsi="Times New Roman" w:cs="Times New Roman"/>
          <w:sz w:val="24"/>
          <w:szCs w:val="24"/>
          <w:lang w:val="en-US"/>
        </w:rPr>
        <w:t xml:space="preserve"> A.I., </w:t>
      </w:r>
      <w:proofErr w:type="spellStart"/>
      <w:r w:rsidRPr="00A620FB">
        <w:rPr>
          <w:rFonts w:ascii="Times New Roman" w:hAnsi="Times New Roman" w:cs="Times New Roman"/>
          <w:sz w:val="24"/>
          <w:szCs w:val="24"/>
          <w:lang w:val="en-US"/>
        </w:rPr>
        <w:t>Lobach-Zhuchenko</w:t>
      </w:r>
      <w:proofErr w:type="spellEnd"/>
      <w:r w:rsidRPr="00A620FB">
        <w:rPr>
          <w:rFonts w:ascii="Times New Roman" w:hAnsi="Times New Roman" w:cs="Times New Roman"/>
          <w:sz w:val="24"/>
          <w:szCs w:val="24"/>
          <w:lang w:val="en-US"/>
        </w:rPr>
        <w:t xml:space="preserve"> S.B., </w:t>
      </w:r>
      <w:proofErr w:type="spellStart"/>
      <w:r w:rsidRPr="00A620FB">
        <w:rPr>
          <w:rFonts w:ascii="Times New Roman" w:hAnsi="Times New Roman" w:cs="Times New Roman"/>
          <w:sz w:val="24"/>
          <w:szCs w:val="24"/>
          <w:lang w:val="en-US"/>
        </w:rPr>
        <w:t>Bibikova</w:t>
      </w:r>
      <w:proofErr w:type="spellEnd"/>
      <w:r w:rsidRPr="00A620FB">
        <w:rPr>
          <w:rFonts w:ascii="Times New Roman" w:hAnsi="Times New Roman" w:cs="Times New Roman"/>
          <w:sz w:val="24"/>
          <w:szCs w:val="24"/>
          <w:lang w:val="en-US"/>
        </w:rPr>
        <w:t xml:space="preserve"> E.V. et al.  </w:t>
      </w:r>
      <w:r w:rsidRPr="006F5545">
        <w:rPr>
          <w:rFonts w:ascii="Times New Roman" w:hAnsi="Times New Roman" w:cs="Times New Roman"/>
          <w:sz w:val="24"/>
          <w:szCs w:val="24"/>
          <w:lang w:val="en-US"/>
        </w:rPr>
        <w:t xml:space="preserve">The Archaean nucleus of the Fennoscandian (Baltic) Shield // European Lithosphere Dynamics. Memoirs, </w:t>
      </w:r>
      <w:r w:rsidRPr="006F5545">
        <w:rPr>
          <w:rFonts w:ascii="Times New Roman" w:hAnsi="Times New Roman" w:cs="Times New Roman"/>
          <w:sz w:val="24"/>
          <w:szCs w:val="24"/>
        </w:rPr>
        <w:t>2006.</w:t>
      </w:r>
    </w:p>
    <w:p w14:paraId="62FCC4E1" w14:textId="77777777" w:rsidR="005C58B1" w:rsidRPr="001C3503" w:rsidRDefault="005C58B1" w:rsidP="002859A6">
      <w:pPr>
        <w:pStyle w:val="a3"/>
        <w:spacing w:line="360" w:lineRule="auto"/>
        <w:ind w:left="1571"/>
        <w:jc w:val="both"/>
        <w:rPr>
          <w:rFonts w:ascii="Times New Roman" w:hAnsi="Times New Roman" w:cs="Times New Roman"/>
          <w:sz w:val="24"/>
          <w:szCs w:val="24"/>
          <w:highlight w:val="yellow"/>
        </w:rPr>
      </w:pPr>
    </w:p>
    <w:p w14:paraId="43242241" w14:textId="17C78440" w:rsidR="00F55775" w:rsidRDefault="00F55775" w:rsidP="00F55775">
      <w:pPr>
        <w:pStyle w:val="a3"/>
        <w:spacing w:line="360" w:lineRule="auto"/>
        <w:jc w:val="both"/>
        <w:rPr>
          <w:rFonts w:ascii="Times New Roman" w:hAnsi="Times New Roman" w:cs="Times New Roman"/>
          <w:sz w:val="24"/>
          <w:szCs w:val="24"/>
        </w:rPr>
      </w:pPr>
    </w:p>
    <w:p w14:paraId="5C29538E" w14:textId="3877534A" w:rsidR="005C60EA" w:rsidRDefault="005C60EA" w:rsidP="00F55775">
      <w:pPr>
        <w:pStyle w:val="a3"/>
        <w:spacing w:line="360" w:lineRule="auto"/>
        <w:jc w:val="both"/>
        <w:rPr>
          <w:rFonts w:ascii="Times New Roman" w:hAnsi="Times New Roman" w:cs="Times New Roman"/>
          <w:sz w:val="24"/>
          <w:szCs w:val="24"/>
        </w:rPr>
      </w:pPr>
    </w:p>
    <w:p w14:paraId="54C31C84" w14:textId="5C29DD9A" w:rsidR="005C60EA" w:rsidRDefault="005C60EA" w:rsidP="00F55775">
      <w:pPr>
        <w:pStyle w:val="a3"/>
        <w:spacing w:line="360" w:lineRule="auto"/>
        <w:jc w:val="both"/>
        <w:rPr>
          <w:rFonts w:ascii="Times New Roman" w:hAnsi="Times New Roman" w:cs="Times New Roman"/>
          <w:sz w:val="24"/>
          <w:szCs w:val="24"/>
        </w:rPr>
      </w:pPr>
    </w:p>
    <w:p w14:paraId="4D273B21" w14:textId="75144730" w:rsidR="005C60EA" w:rsidRDefault="005C60EA" w:rsidP="00F55775">
      <w:pPr>
        <w:pStyle w:val="a3"/>
        <w:spacing w:line="360" w:lineRule="auto"/>
        <w:jc w:val="both"/>
        <w:rPr>
          <w:rFonts w:ascii="Times New Roman" w:hAnsi="Times New Roman" w:cs="Times New Roman"/>
          <w:sz w:val="24"/>
          <w:szCs w:val="24"/>
        </w:rPr>
      </w:pPr>
    </w:p>
    <w:p w14:paraId="25FBF35A" w14:textId="4DB3815C" w:rsidR="005C60EA" w:rsidRDefault="005C60EA" w:rsidP="00F55775">
      <w:pPr>
        <w:pStyle w:val="a3"/>
        <w:spacing w:line="360" w:lineRule="auto"/>
        <w:jc w:val="both"/>
        <w:rPr>
          <w:rFonts w:ascii="Times New Roman" w:hAnsi="Times New Roman" w:cs="Times New Roman"/>
          <w:sz w:val="24"/>
          <w:szCs w:val="24"/>
        </w:rPr>
      </w:pPr>
    </w:p>
    <w:p w14:paraId="5832D727" w14:textId="6457E8F8" w:rsidR="00BA6E48" w:rsidRDefault="00BA6E48" w:rsidP="00F55775">
      <w:pPr>
        <w:pStyle w:val="a3"/>
        <w:spacing w:line="360" w:lineRule="auto"/>
        <w:jc w:val="both"/>
        <w:rPr>
          <w:rFonts w:ascii="Times New Roman" w:hAnsi="Times New Roman" w:cs="Times New Roman"/>
          <w:sz w:val="24"/>
          <w:szCs w:val="24"/>
        </w:rPr>
      </w:pPr>
    </w:p>
    <w:p w14:paraId="1B9158F9" w14:textId="320F0AFF" w:rsidR="005E54AC" w:rsidRDefault="005E54AC" w:rsidP="00F55775">
      <w:pPr>
        <w:pStyle w:val="a3"/>
        <w:spacing w:line="360" w:lineRule="auto"/>
        <w:jc w:val="both"/>
        <w:rPr>
          <w:rFonts w:ascii="Times New Roman" w:hAnsi="Times New Roman" w:cs="Times New Roman"/>
          <w:sz w:val="24"/>
          <w:szCs w:val="24"/>
        </w:rPr>
      </w:pPr>
    </w:p>
    <w:p w14:paraId="79FE1D67" w14:textId="1D11B2DF" w:rsidR="005E54AC" w:rsidRDefault="005E54AC" w:rsidP="00F55775">
      <w:pPr>
        <w:pStyle w:val="a3"/>
        <w:spacing w:line="360" w:lineRule="auto"/>
        <w:jc w:val="both"/>
        <w:rPr>
          <w:rFonts w:ascii="Times New Roman" w:hAnsi="Times New Roman" w:cs="Times New Roman"/>
          <w:sz w:val="24"/>
          <w:szCs w:val="24"/>
        </w:rPr>
      </w:pPr>
    </w:p>
    <w:p w14:paraId="4B07DD78" w14:textId="187486D2" w:rsidR="00E110E0" w:rsidRDefault="00E110E0" w:rsidP="00F55775">
      <w:pPr>
        <w:pStyle w:val="a3"/>
        <w:spacing w:line="360" w:lineRule="auto"/>
        <w:jc w:val="both"/>
        <w:rPr>
          <w:rFonts w:ascii="Times New Roman" w:hAnsi="Times New Roman" w:cs="Times New Roman"/>
          <w:sz w:val="24"/>
          <w:szCs w:val="24"/>
        </w:rPr>
      </w:pPr>
    </w:p>
    <w:p w14:paraId="4964D711" w14:textId="45175521" w:rsidR="00E110E0" w:rsidRDefault="00E110E0" w:rsidP="00F55775">
      <w:pPr>
        <w:pStyle w:val="a3"/>
        <w:spacing w:line="360" w:lineRule="auto"/>
        <w:jc w:val="both"/>
        <w:rPr>
          <w:rFonts w:ascii="Times New Roman" w:hAnsi="Times New Roman" w:cs="Times New Roman"/>
          <w:sz w:val="24"/>
          <w:szCs w:val="24"/>
        </w:rPr>
      </w:pPr>
    </w:p>
    <w:p w14:paraId="2B29AA6E" w14:textId="36353554" w:rsidR="00E110E0" w:rsidRDefault="00E110E0" w:rsidP="00F55775">
      <w:pPr>
        <w:pStyle w:val="a3"/>
        <w:spacing w:line="360" w:lineRule="auto"/>
        <w:jc w:val="both"/>
        <w:rPr>
          <w:rFonts w:ascii="Times New Roman" w:hAnsi="Times New Roman" w:cs="Times New Roman"/>
          <w:sz w:val="24"/>
          <w:szCs w:val="24"/>
        </w:rPr>
      </w:pPr>
    </w:p>
    <w:p w14:paraId="324BA7D7" w14:textId="4E512292" w:rsidR="00E110E0" w:rsidRDefault="00E110E0" w:rsidP="00F55775">
      <w:pPr>
        <w:pStyle w:val="a3"/>
        <w:spacing w:line="360" w:lineRule="auto"/>
        <w:jc w:val="both"/>
        <w:rPr>
          <w:rFonts w:ascii="Times New Roman" w:hAnsi="Times New Roman" w:cs="Times New Roman"/>
          <w:sz w:val="24"/>
          <w:szCs w:val="24"/>
        </w:rPr>
      </w:pPr>
    </w:p>
    <w:p w14:paraId="19A82A76" w14:textId="6371A82A" w:rsidR="003C1888" w:rsidRDefault="003C1888" w:rsidP="00F55775">
      <w:pPr>
        <w:pStyle w:val="a3"/>
        <w:spacing w:line="360" w:lineRule="auto"/>
        <w:jc w:val="both"/>
        <w:rPr>
          <w:rFonts w:ascii="Times New Roman" w:hAnsi="Times New Roman" w:cs="Times New Roman"/>
          <w:sz w:val="24"/>
          <w:szCs w:val="24"/>
        </w:rPr>
      </w:pPr>
    </w:p>
    <w:p w14:paraId="1A4D2F0C" w14:textId="5245CA5C" w:rsidR="003C1888" w:rsidRDefault="003C1888" w:rsidP="00F55775">
      <w:pPr>
        <w:pStyle w:val="a3"/>
        <w:spacing w:line="360" w:lineRule="auto"/>
        <w:jc w:val="both"/>
        <w:rPr>
          <w:rFonts w:ascii="Times New Roman" w:hAnsi="Times New Roman" w:cs="Times New Roman"/>
          <w:sz w:val="24"/>
          <w:szCs w:val="24"/>
        </w:rPr>
      </w:pPr>
    </w:p>
    <w:p w14:paraId="5A710EB3" w14:textId="00472776" w:rsidR="003C1888" w:rsidRDefault="003C1888" w:rsidP="00F55775">
      <w:pPr>
        <w:pStyle w:val="a3"/>
        <w:spacing w:line="360" w:lineRule="auto"/>
        <w:jc w:val="both"/>
        <w:rPr>
          <w:rFonts w:ascii="Times New Roman" w:hAnsi="Times New Roman" w:cs="Times New Roman"/>
          <w:sz w:val="24"/>
          <w:szCs w:val="24"/>
        </w:rPr>
      </w:pPr>
    </w:p>
    <w:p w14:paraId="44C18FE4" w14:textId="77777777" w:rsidR="003C1888" w:rsidRDefault="003C1888" w:rsidP="00F55775">
      <w:pPr>
        <w:pStyle w:val="a3"/>
        <w:spacing w:line="360" w:lineRule="auto"/>
        <w:jc w:val="both"/>
        <w:rPr>
          <w:rFonts w:ascii="Times New Roman" w:hAnsi="Times New Roman" w:cs="Times New Roman"/>
          <w:sz w:val="24"/>
          <w:szCs w:val="24"/>
        </w:rPr>
      </w:pPr>
    </w:p>
    <w:p w14:paraId="16F6D83E" w14:textId="32370045" w:rsidR="005C60EA" w:rsidRDefault="005C60EA" w:rsidP="00BA6E48">
      <w:pPr>
        <w:pStyle w:val="a3"/>
        <w:spacing w:line="360" w:lineRule="auto"/>
        <w:jc w:val="both"/>
        <w:outlineLvl w:val="0"/>
        <w:rPr>
          <w:rFonts w:ascii="Times New Roman" w:hAnsi="Times New Roman" w:cs="Times New Roman"/>
          <w:sz w:val="24"/>
          <w:szCs w:val="24"/>
        </w:rPr>
      </w:pPr>
      <w:bookmarkStart w:id="39" w:name="_Toc8405389"/>
      <w:r>
        <w:rPr>
          <w:rFonts w:ascii="Times New Roman" w:hAnsi="Times New Roman" w:cs="Times New Roman"/>
          <w:sz w:val="24"/>
          <w:szCs w:val="24"/>
        </w:rPr>
        <w:t>Приложения:</w:t>
      </w:r>
      <w:bookmarkEnd w:id="39"/>
    </w:p>
    <w:p w14:paraId="03121363" w14:textId="3E5FEF5C" w:rsidR="005C60EA" w:rsidRDefault="005C60EA" w:rsidP="00F55775">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Приложение №1 Таблица выхода тяжелой фракции отобранных проб</w:t>
      </w:r>
    </w:p>
    <w:tbl>
      <w:tblPr>
        <w:tblW w:w="8700" w:type="dxa"/>
        <w:tblLook w:val="04A0" w:firstRow="1" w:lastRow="0" w:firstColumn="1" w:lastColumn="0" w:noHBand="0" w:noVBand="1"/>
      </w:tblPr>
      <w:tblGrid>
        <w:gridCol w:w="1760"/>
        <w:gridCol w:w="1840"/>
        <w:gridCol w:w="2540"/>
        <w:gridCol w:w="2560"/>
      </w:tblGrid>
      <w:tr w:rsidR="005C60EA" w:rsidRPr="005C60EA" w14:paraId="0729DA06" w14:textId="77777777" w:rsidTr="005C60EA">
        <w:trPr>
          <w:trHeight w:val="312"/>
        </w:trPr>
        <w:tc>
          <w:tcPr>
            <w:tcW w:w="17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61A5C38"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Номер пробы</w:t>
            </w:r>
          </w:p>
        </w:tc>
        <w:tc>
          <w:tcPr>
            <w:tcW w:w="1840" w:type="dxa"/>
            <w:tcBorders>
              <w:top w:val="single" w:sz="8" w:space="0" w:color="auto"/>
              <w:left w:val="nil"/>
              <w:bottom w:val="single" w:sz="4" w:space="0" w:color="auto"/>
              <w:right w:val="single" w:sz="4" w:space="0" w:color="auto"/>
            </w:tcBorders>
            <w:shd w:val="clear" w:color="auto" w:fill="auto"/>
            <w:noWrap/>
            <w:vAlign w:val="center"/>
            <w:hideMark/>
          </w:tcPr>
          <w:p w14:paraId="7C50BD3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Исходная m, г</w:t>
            </w:r>
          </w:p>
        </w:tc>
        <w:tc>
          <w:tcPr>
            <w:tcW w:w="2540" w:type="dxa"/>
            <w:tcBorders>
              <w:top w:val="single" w:sz="8" w:space="0" w:color="auto"/>
              <w:left w:val="nil"/>
              <w:bottom w:val="single" w:sz="4" w:space="0" w:color="auto"/>
              <w:right w:val="single" w:sz="4" w:space="0" w:color="auto"/>
            </w:tcBorders>
            <w:shd w:val="clear" w:color="auto" w:fill="auto"/>
            <w:noWrap/>
            <w:vAlign w:val="center"/>
            <w:hideMark/>
          </w:tcPr>
          <w:p w14:paraId="4077BDE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Выход тяж. фракции, %</w:t>
            </w:r>
          </w:p>
        </w:tc>
        <w:tc>
          <w:tcPr>
            <w:tcW w:w="2560" w:type="dxa"/>
            <w:tcBorders>
              <w:top w:val="single" w:sz="8" w:space="0" w:color="auto"/>
              <w:left w:val="nil"/>
              <w:bottom w:val="single" w:sz="4" w:space="0" w:color="auto"/>
              <w:right w:val="single" w:sz="8" w:space="0" w:color="auto"/>
            </w:tcBorders>
            <w:shd w:val="clear" w:color="auto" w:fill="auto"/>
            <w:noWrap/>
            <w:vAlign w:val="bottom"/>
            <w:hideMark/>
          </w:tcPr>
          <w:p w14:paraId="4CBCEF0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Выход тяж фракции, г</w:t>
            </w:r>
          </w:p>
        </w:tc>
      </w:tr>
      <w:tr w:rsidR="005C60EA" w:rsidRPr="005C60EA" w14:paraId="33E074A2"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6B9DD7C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181301</w:t>
            </w:r>
          </w:p>
        </w:tc>
        <w:tc>
          <w:tcPr>
            <w:tcW w:w="1840" w:type="dxa"/>
            <w:tcBorders>
              <w:top w:val="nil"/>
              <w:left w:val="nil"/>
              <w:bottom w:val="single" w:sz="4" w:space="0" w:color="auto"/>
              <w:right w:val="single" w:sz="4" w:space="0" w:color="auto"/>
            </w:tcBorders>
            <w:shd w:val="clear" w:color="auto" w:fill="auto"/>
            <w:noWrap/>
            <w:vAlign w:val="center"/>
            <w:hideMark/>
          </w:tcPr>
          <w:p w14:paraId="216C68C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3776</w:t>
            </w:r>
          </w:p>
        </w:tc>
        <w:tc>
          <w:tcPr>
            <w:tcW w:w="2540" w:type="dxa"/>
            <w:tcBorders>
              <w:top w:val="nil"/>
              <w:left w:val="nil"/>
              <w:bottom w:val="single" w:sz="4" w:space="0" w:color="auto"/>
              <w:right w:val="single" w:sz="4" w:space="0" w:color="auto"/>
            </w:tcBorders>
            <w:shd w:val="clear" w:color="auto" w:fill="auto"/>
            <w:noWrap/>
            <w:vAlign w:val="center"/>
            <w:hideMark/>
          </w:tcPr>
          <w:p w14:paraId="56FB7E1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0,2%</w:t>
            </w:r>
          </w:p>
        </w:tc>
        <w:tc>
          <w:tcPr>
            <w:tcW w:w="2560" w:type="dxa"/>
            <w:tcBorders>
              <w:top w:val="nil"/>
              <w:left w:val="nil"/>
              <w:bottom w:val="single" w:sz="4" w:space="0" w:color="auto"/>
              <w:right w:val="single" w:sz="8" w:space="0" w:color="auto"/>
            </w:tcBorders>
            <w:shd w:val="clear" w:color="auto" w:fill="auto"/>
            <w:noWrap/>
            <w:vAlign w:val="bottom"/>
            <w:hideMark/>
          </w:tcPr>
          <w:p w14:paraId="092036BC"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9,0</w:t>
            </w:r>
          </w:p>
        </w:tc>
      </w:tr>
      <w:tr w:rsidR="005C60EA" w:rsidRPr="005C60EA" w14:paraId="026BAA78"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44E7366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171302</w:t>
            </w:r>
          </w:p>
        </w:tc>
        <w:tc>
          <w:tcPr>
            <w:tcW w:w="1840" w:type="dxa"/>
            <w:tcBorders>
              <w:top w:val="nil"/>
              <w:left w:val="nil"/>
              <w:bottom w:val="single" w:sz="4" w:space="0" w:color="auto"/>
              <w:right w:val="single" w:sz="4" w:space="0" w:color="auto"/>
            </w:tcBorders>
            <w:shd w:val="clear" w:color="auto" w:fill="auto"/>
            <w:noWrap/>
            <w:vAlign w:val="center"/>
            <w:hideMark/>
          </w:tcPr>
          <w:p w14:paraId="751E04AC"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3956</w:t>
            </w:r>
          </w:p>
        </w:tc>
        <w:tc>
          <w:tcPr>
            <w:tcW w:w="2540" w:type="dxa"/>
            <w:tcBorders>
              <w:top w:val="nil"/>
              <w:left w:val="nil"/>
              <w:bottom w:val="single" w:sz="4" w:space="0" w:color="auto"/>
              <w:right w:val="single" w:sz="4" w:space="0" w:color="auto"/>
            </w:tcBorders>
            <w:shd w:val="clear" w:color="auto" w:fill="auto"/>
            <w:noWrap/>
            <w:vAlign w:val="center"/>
            <w:hideMark/>
          </w:tcPr>
          <w:p w14:paraId="1BA627B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w:t>
            </w:r>
          </w:p>
        </w:tc>
        <w:tc>
          <w:tcPr>
            <w:tcW w:w="2560" w:type="dxa"/>
            <w:tcBorders>
              <w:top w:val="nil"/>
              <w:left w:val="nil"/>
              <w:bottom w:val="single" w:sz="4" w:space="0" w:color="auto"/>
              <w:right w:val="single" w:sz="8" w:space="0" w:color="auto"/>
            </w:tcBorders>
            <w:shd w:val="clear" w:color="auto" w:fill="auto"/>
            <w:noWrap/>
            <w:vAlign w:val="center"/>
            <w:hideMark/>
          </w:tcPr>
          <w:p w14:paraId="504F047A"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w:t>
            </w:r>
          </w:p>
        </w:tc>
      </w:tr>
      <w:tr w:rsidR="005C60EA" w:rsidRPr="005C60EA" w14:paraId="67124EEE"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77777184"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171303</w:t>
            </w:r>
          </w:p>
        </w:tc>
        <w:tc>
          <w:tcPr>
            <w:tcW w:w="1840" w:type="dxa"/>
            <w:tcBorders>
              <w:top w:val="nil"/>
              <w:left w:val="nil"/>
              <w:bottom w:val="single" w:sz="4" w:space="0" w:color="auto"/>
              <w:right w:val="single" w:sz="4" w:space="0" w:color="auto"/>
            </w:tcBorders>
            <w:shd w:val="clear" w:color="auto" w:fill="auto"/>
            <w:noWrap/>
            <w:vAlign w:val="center"/>
            <w:hideMark/>
          </w:tcPr>
          <w:p w14:paraId="3C4AD07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4087</w:t>
            </w:r>
          </w:p>
        </w:tc>
        <w:tc>
          <w:tcPr>
            <w:tcW w:w="2540" w:type="dxa"/>
            <w:tcBorders>
              <w:top w:val="nil"/>
              <w:left w:val="nil"/>
              <w:bottom w:val="single" w:sz="4" w:space="0" w:color="auto"/>
              <w:right w:val="single" w:sz="4" w:space="0" w:color="auto"/>
            </w:tcBorders>
            <w:shd w:val="clear" w:color="auto" w:fill="auto"/>
            <w:noWrap/>
            <w:vAlign w:val="center"/>
            <w:hideMark/>
          </w:tcPr>
          <w:p w14:paraId="1D2B306E"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w:t>
            </w:r>
          </w:p>
        </w:tc>
        <w:tc>
          <w:tcPr>
            <w:tcW w:w="2560" w:type="dxa"/>
            <w:tcBorders>
              <w:top w:val="nil"/>
              <w:left w:val="nil"/>
              <w:bottom w:val="single" w:sz="4" w:space="0" w:color="auto"/>
              <w:right w:val="single" w:sz="8" w:space="0" w:color="auto"/>
            </w:tcBorders>
            <w:shd w:val="clear" w:color="auto" w:fill="auto"/>
            <w:noWrap/>
            <w:vAlign w:val="center"/>
            <w:hideMark/>
          </w:tcPr>
          <w:p w14:paraId="1CEDBA57"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w:t>
            </w:r>
          </w:p>
        </w:tc>
      </w:tr>
      <w:tr w:rsidR="005C60EA" w:rsidRPr="005C60EA" w14:paraId="3FDC11A2"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446AEA8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181304</w:t>
            </w:r>
          </w:p>
        </w:tc>
        <w:tc>
          <w:tcPr>
            <w:tcW w:w="1840" w:type="dxa"/>
            <w:tcBorders>
              <w:top w:val="nil"/>
              <w:left w:val="nil"/>
              <w:bottom w:val="single" w:sz="4" w:space="0" w:color="auto"/>
              <w:right w:val="single" w:sz="4" w:space="0" w:color="auto"/>
            </w:tcBorders>
            <w:shd w:val="clear" w:color="auto" w:fill="auto"/>
            <w:noWrap/>
            <w:vAlign w:val="center"/>
            <w:hideMark/>
          </w:tcPr>
          <w:p w14:paraId="54B55194"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3418</w:t>
            </w:r>
          </w:p>
        </w:tc>
        <w:tc>
          <w:tcPr>
            <w:tcW w:w="2540" w:type="dxa"/>
            <w:tcBorders>
              <w:top w:val="nil"/>
              <w:left w:val="nil"/>
              <w:bottom w:val="single" w:sz="4" w:space="0" w:color="auto"/>
              <w:right w:val="single" w:sz="4" w:space="0" w:color="auto"/>
            </w:tcBorders>
            <w:shd w:val="clear" w:color="auto" w:fill="auto"/>
            <w:noWrap/>
            <w:vAlign w:val="center"/>
            <w:hideMark/>
          </w:tcPr>
          <w:p w14:paraId="4B078E9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0,4%</w:t>
            </w:r>
          </w:p>
        </w:tc>
        <w:tc>
          <w:tcPr>
            <w:tcW w:w="2560" w:type="dxa"/>
            <w:tcBorders>
              <w:top w:val="nil"/>
              <w:left w:val="nil"/>
              <w:bottom w:val="single" w:sz="4" w:space="0" w:color="auto"/>
              <w:right w:val="single" w:sz="8" w:space="0" w:color="auto"/>
            </w:tcBorders>
            <w:shd w:val="clear" w:color="auto" w:fill="auto"/>
            <w:noWrap/>
            <w:vAlign w:val="bottom"/>
            <w:hideMark/>
          </w:tcPr>
          <w:p w14:paraId="7BF6A31A"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13,3</w:t>
            </w:r>
          </w:p>
        </w:tc>
      </w:tr>
      <w:tr w:rsidR="005C60EA" w:rsidRPr="005C60EA" w14:paraId="09D4CB39"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789D50FC"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181305</w:t>
            </w:r>
          </w:p>
        </w:tc>
        <w:tc>
          <w:tcPr>
            <w:tcW w:w="1840" w:type="dxa"/>
            <w:tcBorders>
              <w:top w:val="nil"/>
              <w:left w:val="nil"/>
              <w:bottom w:val="single" w:sz="4" w:space="0" w:color="auto"/>
              <w:right w:val="single" w:sz="4" w:space="0" w:color="auto"/>
            </w:tcBorders>
            <w:shd w:val="clear" w:color="auto" w:fill="auto"/>
            <w:noWrap/>
            <w:vAlign w:val="center"/>
            <w:hideMark/>
          </w:tcPr>
          <w:p w14:paraId="4638CB48"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3354</w:t>
            </w:r>
          </w:p>
        </w:tc>
        <w:tc>
          <w:tcPr>
            <w:tcW w:w="2540" w:type="dxa"/>
            <w:tcBorders>
              <w:top w:val="nil"/>
              <w:left w:val="nil"/>
              <w:bottom w:val="single" w:sz="4" w:space="0" w:color="auto"/>
              <w:right w:val="single" w:sz="4" w:space="0" w:color="auto"/>
            </w:tcBorders>
            <w:shd w:val="clear" w:color="auto" w:fill="auto"/>
            <w:noWrap/>
            <w:vAlign w:val="center"/>
            <w:hideMark/>
          </w:tcPr>
          <w:p w14:paraId="0BDB6D3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0,7%</w:t>
            </w:r>
          </w:p>
        </w:tc>
        <w:tc>
          <w:tcPr>
            <w:tcW w:w="2560" w:type="dxa"/>
            <w:tcBorders>
              <w:top w:val="nil"/>
              <w:left w:val="nil"/>
              <w:bottom w:val="single" w:sz="4" w:space="0" w:color="auto"/>
              <w:right w:val="single" w:sz="8" w:space="0" w:color="auto"/>
            </w:tcBorders>
            <w:shd w:val="clear" w:color="auto" w:fill="auto"/>
            <w:noWrap/>
            <w:vAlign w:val="bottom"/>
            <w:hideMark/>
          </w:tcPr>
          <w:p w14:paraId="7BF890B8"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22,6</w:t>
            </w:r>
          </w:p>
        </w:tc>
      </w:tr>
      <w:tr w:rsidR="005C60EA" w:rsidRPr="005C60EA" w14:paraId="43F0B23C"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4384FE3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181306</w:t>
            </w:r>
          </w:p>
        </w:tc>
        <w:tc>
          <w:tcPr>
            <w:tcW w:w="1840" w:type="dxa"/>
            <w:tcBorders>
              <w:top w:val="nil"/>
              <w:left w:val="nil"/>
              <w:bottom w:val="single" w:sz="4" w:space="0" w:color="auto"/>
              <w:right w:val="single" w:sz="4" w:space="0" w:color="auto"/>
            </w:tcBorders>
            <w:shd w:val="clear" w:color="auto" w:fill="auto"/>
            <w:noWrap/>
            <w:vAlign w:val="center"/>
            <w:hideMark/>
          </w:tcPr>
          <w:p w14:paraId="601A03E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2518</w:t>
            </w:r>
          </w:p>
        </w:tc>
        <w:tc>
          <w:tcPr>
            <w:tcW w:w="2540" w:type="dxa"/>
            <w:tcBorders>
              <w:top w:val="nil"/>
              <w:left w:val="nil"/>
              <w:bottom w:val="single" w:sz="4" w:space="0" w:color="auto"/>
              <w:right w:val="single" w:sz="4" w:space="0" w:color="auto"/>
            </w:tcBorders>
            <w:shd w:val="clear" w:color="auto" w:fill="auto"/>
            <w:noWrap/>
            <w:vAlign w:val="center"/>
            <w:hideMark/>
          </w:tcPr>
          <w:p w14:paraId="6115D43E"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0,5%</w:t>
            </w:r>
          </w:p>
        </w:tc>
        <w:tc>
          <w:tcPr>
            <w:tcW w:w="2560" w:type="dxa"/>
            <w:tcBorders>
              <w:top w:val="nil"/>
              <w:left w:val="nil"/>
              <w:bottom w:val="single" w:sz="4" w:space="0" w:color="auto"/>
              <w:right w:val="single" w:sz="8" w:space="0" w:color="auto"/>
            </w:tcBorders>
            <w:shd w:val="clear" w:color="auto" w:fill="auto"/>
            <w:noWrap/>
            <w:vAlign w:val="bottom"/>
            <w:hideMark/>
          </w:tcPr>
          <w:p w14:paraId="1D7C485C"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13,5</w:t>
            </w:r>
          </w:p>
        </w:tc>
      </w:tr>
      <w:tr w:rsidR="005C60EA" w:rsidRPr="005C60EA" w14:paraId="4DAC0B48"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03F2863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181307</w:t>
            </w:r>
          </w:p>
        </w:tc>
        <w:tc>
          <w:tcPr>
            <w:tcW w:w="1840" w:type="dxa"/>
            <w:tcBorders>
              <w:top w:val="nil"/>
              <w:left w:val="nil"/>
              <w:bottom w:val="single" w:sz="4" w:space="0" w:color="auto"/>
              <w:right w:val="single" w:sz="4" w:space="0" w:color="auto"/>
            </w:tcBorders>
            <w:shd w:val="clear" w:color="auto" w:fill="auto"/>
            <w:noWrap/>
            <w:vAlign w:val="center"/>
            <w:hideMark/>
          </w:tcPr>
          <w:p w14:paraId="0A13740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2780</w:t>
            </w:r>
          </w:p>
        </w:tc>
        <w:tc>
          <w:tcPr>
            <w:tcW w:w="2540" w:type="dxa"/>
            <w:tcBorders>
              <w:top w:val="nil"/>
              <w:left w:val="nil"/>
              <w:bottom w:val="single" w:sz="4" w:space="0" w:color="auto"/>
              <w:right w:val="single" w:sz="4" w:space="0" w:color="auto"/>
            </w:tcBorders>
            <w:shd w:val="clear" w:color="auto" w:fill="auto"/>
            <w:noWrap/>
            <w:vAlign w:val="center"/>
            <w:hideMark/>
          </w:tcPr>
          <w:p w14:paraId="2755E83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0,6%</w:t>
            </w:r>
          </w:p>
        </w:tc>
        <w:tc>
          <w:tcPr>
            <w:tcW w:w="2560" w:type="dxa"/>
            <w:tcBorders>
              <w:top w:val="nil"/>
              <w:left w:val="nil"/>
              <w:bottom w:val="single" w:sz="4" w:space="0" w:color="auto"/>
              <w:right w:val="single" w:sz="8" w:space="0" w:color="auto"/>
            </w:tcBorders>
            <w:shd w:val="clear" w:color="auto" w:fill="auto"/>
            <w:noWrap/>
            <w:vAlign w:val="bottom"/>
            <w:hideMark/>
          </w:tcPr>
          <w:p w14:paraId="25B93828"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17,3</w:t>
            </w:r>
          </w:p>
        </w:tc>
      </w:tr>
      <w:tr w:rsidR="005C60EA" w:rsidRPr="005C60EA" w14:paraId="3B212244"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5C399E33"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181308</w:t>
            </w:r>
          </w:p>
        </w:tc>
        <w:tc>
          <w:tcPr>
            <w:tcW w:w="1840" w:type="dxa"/>
            <w:tcBorders>
              <w:top w:val="nil"/>
              <w:left w:val="nil"/>
              <w:bottom w:val="single" w:sz="4" w:space="0" w:color="auto"/>
              <w:right w:val="single" w:sz="4" w:space="0" w:color="auto"/>
            </w:tcBorders>
            <w:shd w:val="clear" w:color="auto" w:fill="auto"/>
            <w:noWrap/>
            <w:vAlign w:val="center"/>
            <w:hideMark/>
          </w:tcPr>
          <w:p w14:paraId="2976EA9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2852</w:t>
            </w:r>
          </w:p>
        </w:tc>
        <w:tc>
          <w:tcPr>
            <w:tcW w:w="2540" w:type="dxa"/>
            <w:tcBorders>
              <w:top w:val="nil"/>
              <w:left w:val="nil"/>
              <w:bottom w:val="single" w:sz="4" w:space="0" w:color="auto"/>
              <w:right w:val="single" w:sz="4" w:space="0" w:color="auto"/>
            </w:tcBorders>
            <w:shd w:val="clear" w:color="auto" w:fill="auto"/>
            <w:noWrap/>
            <w:vAlign w:val="center"/>
            <w:hideMark/>
          </w:tcPr>
          <w:p w14:paraId="5212511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0,5%</w:t>
            </w:r>
          </w:p>
        </w:tc>
        <w:tc>
          <w:tcPr>
            <w:tcW w:w="2560" w:type="dxa"/>
            <w:tcBorders>
              <w:top w:val="nil"/>
              <w:left w:val="nil"/>
              <w:bottom w:val="single" w:sz="4" w:space="0" w:color="auto"/>
              <w:right w:val="single" w:sz="8" w:space="0" w:color="auto"/>
            </w:tcBorders>
            <w:shd w:val="clear" w:color="auto" w:fill="auto"/>
            <w:noWrap/>
            <w:vAlign w:val="bottom"/>
            <w:hideMark/>
          </w:tcPr>
          <w:p w14:paraId="23BD959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14,9</w:t>
            </w:r>
          </w:p>
        </w:tc>
      </w:tr>
      <w:tr w:rsidR="005C60EA" w:rsidRPr="005C60EA" w14:paraId="010570F4"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012C6512"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181309</w:t>
            </w:r>
          </w:p>
        </w:tc>
        <w:tc>
          <w:tcPr>
            <w:tcW w:w="1840" w:type="dxa"/>
            <w:tcBorders>
              <w:top w:val="nil"/>
              <w:left w:val="nil"/>
              <w:bottom w:val="single" w:sz="4" w:space="0" w:color="auto"/>
              <w:right w:val="single" w:sz="4" w:space="0" w:color="auto"/>
            </w:tcBorders>
            <w:shd w:val="clear" w:color="auto" w:fill="auto"/>
            <w:noWrap/>
            <w:vAlign w:val="center"/>
            <w:hideMark/>
          </w:tcPr>
          <w:p w14:paraId="1F2E1944"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2848</w:t>
            </w:r>
          </w:p>
        </w:tc>
        <w:tc>
          <w:tcPr>
            <w:tcW w:w="2540" w:type="dxa"/>
            <w:tcBorders>
              <w:top w:val="nil"/>
              <w:left w:val="nil"/>
              <w:bottom w:val="single" w:sz="4" w:space="0" w:color="auto"/>
              <w:right w:val="single" w:sz="4" w:space="0" w:color="auto"/>
            </w:tcBorders>
            <w:shd w:val="clear" w:color="auto" w:fill="auto"/>
            <w:noWrap/>
            <w:vAlign w:val="center"/>
            <w:hideMark/>
          </w:tcPr>
          <w:p w14:paraId="468C023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0,4%</w:t>
            </w:r>
          </w:p>
        </w:tc>
        <w:tc>
          <w:tcPr>
            <w:tcW w:w="2560" w:type="dxa"/>
            <w:tcBorders>
              <w:top w:val="nil"/>
              <w:left w:val="nil"/>
              <w:bottom w:val="single" w:sz="4" w:space="0" w:color="auto"/>
              <w:right w:val="single" w:sz="8" w:space="0" w:color="auto"/>
            </w:tcBorders>
            <w:shd w:val="clear" w:color="auto" w:fill="auto"/>
            <w:noWrap/>
            <w:vAlign w:val="bottom"/>
            <w:hideMark/>
          </w:tcPr>
          <w:p w14:paraId="043F073D"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11,0</w:t>
            </w:r>
          </w:p>
        </w:tc>
      </w:tr>
      <w:tr w:rsidR="005C60EA" w:rsidRPr="005C60EA" w14:paraId="1DF32E63"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48CAE02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181310</w:t>
            </w:r>
          </w:p>
        </w:tc>
        <w:tc>
          <w:tcPr>
            <w:tcW w:w="1840" w:type="dxa"/>
            <w:tcBorders>
              <w:top w:val="nil"/>
              <w:left w:val="nil"/>
              <w:bottom w:val="single" w:sz="4" w:space="0" w:color="auto"/>
              <w:right w:val="single" w:sz="4" w:space="0" w:color="auto"/>
            </w:tcBorders>
            <w:shd w:val="clear" w:color="auto" w:fill="auto"/>
            <w:noWrap/>
            <w:vAlign w:val="center"/>
            <w:hideMark/>
          </w:tcPr>
          <w:p w14:paraId="2A0756F9"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3060</w:t>
            </w:r>
          </w:p>
        </w:tc>
        <w:tc>
          <w:tcPr>
            <w:tcW w:w="2540" w:type="dxa"/>
            <w:tcBorders>
              <w:top w:val="nil"/>
              <w:left w:val="nil"/>
              <w:bottom w:val="single" w:sz="4" w:space="0" w:color="auto"/>
              <w:right w:val="single" w:sz="4" w:space="0" w:color="auto"/>
            </w:tcBorders>
            <w:shd w:val="clear" w:color="auto" w:fill="auto"/>
            <w:noWrap/>
            <w:vAlign w:val="center"/>
            <w:hideMark/>
          </w:tcPr>
          <w:p w14:paraId="76A062F9"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0,7%</w:t>
            </w:r>
          </w:p>
        </w:tc>
        <w:tc>
          <w:tcPr>
            <w:tcW w:w="2560" w:type="dxa"/>
            <w:tcBorders>
              <w:top w:val="nil"/>
              <w:left w:val="nil"/>
              <w:bottom w:val="single" w:sz="4" w:space="0" w:color="auto"/>
              <w:right w:val="single" w:sz="8" w:space="0" w:color="auto"/>
            </w:tcBorders>
            <w:shd w:val="clear" w:color="auto" w:fill="auto"/>
            <w:noWrap/>
            <w:vAlign w:val="bottom"/>
            <w:hideMark/>
          </w:tcPr>
          <w:p w14:paraId="0201E678"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22,7</w:t>
            </w:r>
          </w:p>
        </w:tc>
      </w:tr>
      <w:tr w:rsidR="005C60EA" w:rsidRPr="005C60EA" w14:paraId="52D9AB41"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1547469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181311</w:t>
            </w:r>
          </w:p>
        </w:tc>
        <w:tc>
          <w:tcPr>
            <w:tcW w:w="1840" w:type="dxa"/>
            <w:tcBorders>
              <w:top w:val="nil"/>
              <w:left w:val="nil"/>
              <w:bottom w:val="single" w:sz="4" w:space="0" w:color="auto"/>
              <w:right w:val="single" w:sz="4" w:space="0" w:color="auto"/>
            </w:tcBorders>
            <w:shd w:val="clear" w:color="auto" w:fill="auto"/>
            <w:noWrap/>
            <w:vAlign w:val="center"/>
            <w:hideMark/>
          </w:tcPr>
          <w:p w14:paraId="6A6ACE7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2646</w:t>
            </w:r>
          </w:p>
        </w:tc>
        <w:tc>
          <w:tcPr>
            <w:tcW w:w="2540" w:type="dxa"/>
            <w:tcBorders>
              <w:top w:val="nil"/>
              <w:left w:val="nil"/>
              <w:bottom w:val="single" w:sz="4" w:space="0" w:color="auto"/>
              <w:right w:val="single" w:sz="4" w:space="0" w:color="auto"/>
            </w:tcBorders>
            <w:shd w:val="clear" w:color="auto" w:fill="auto"/>
            <w:noWrap/>
            <w:vAlign w:val="center"/>
            <w:hideMark/>
          </w:tcPr>
          <w:p w14:paraId="1E7E8D82"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0,7%</w:t>
            </w:r>
          </w:p>
        </w:tc>
        <w:tc>
          <w:tcPr>
            <w:tcW w:w="2560" w:type="dxa"/>
            <w:tcBorders>
              <w:top w:val="nil"/>
              <w:left w:val="nil"/>
              <w:bottom w:val="single" w:sz="4" w:space="0" w:color="auto"/>
              <w:right w:val="single" w:sz="8" w:space="0" w:color="auto"/>
            </w:tcBorders>
            <w:shd w:val="clear" w:color="auto" w:fill="auto"/>
            <w:noWrap/>
            <w:vAlign w:val="bottom"/>
            <w:hideMark/>
          </w:tcPr>
          <w:p w14:paraId="7807808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w:t>
            </w:r>
          </w:p>
        </w:tc>
      </w:tr>
      <w:tr w:rsidR="005C60EA" w:rsidRPr="005C60EA" w14:paraId="63C7B351"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038BC717"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181312</w:t>
            </w:r>
          </w:p>
        </w:tc>
        <w:tc>
          <w:tcPr>
            <w:tcW w:w="1840" w:type="dxa"/>
            <w:tcBorders>
              <w:top w:val="nil"/>
              <w:left w:val="nil"/>
              <w:bottom w:val="single" w:sz="4" w:space="0" w:color="auto"/>
              <w:right w:val="single" w:sz="4" w:space="0" w:color="auto"/>
            </w:tcBorders>
            <w:shd w:val="clear" w:color="auto" w:fill="auto"/>
            <w:noWrap/>
            <w:vAlign w:val="center"/>
            <w:hideMark/>
          </w:tcPr>
          <w:p w14:paraId="2461751B"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3538</w:t>
            </w:r>
          </w:p>
        </w:tc>
        <w:tc>
          <w:tcPr>
            <w:tcW w:w="2540" w:type="dxa"/>
            <w:tcBorders>
              <w:top w:val="nil"/>
              <w:left w:val="nil"/>
              <w:bottom w:val="single" w:sz="4" w:space="0" w:color="auto"/>
              <w:right w:val="single" w:sz="4" w:space="0" w:color="auto"/>
            </w:tcBorders>
            <w:shd w:val="clear" w:color="auto" w:fill="auto"/>
            <w:noWrap/>
            <w:vAlign w:val="center"/>
            <w:hideMark/>
          </w:tcPr>
          <w:p w14:paraId="49D645AE"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0,5%</w:t>
            </w:r>
          </w:p>
        </w:tc>
        <w:tc>
          <w:tcPr>
            <w:tcW w:w="2560" w:type="dxa"/>
            <w:tcBorders>
              <w:top w:val="nil"/>
              <w:left w:val="nil"/>
              <w:bottom w:val="single" w:sz="4" w:space="0" w:color="auto"/>
              <w:right w:val="single" w:sz="8" w:space="0" w:color="auto"/>
            </w:tcBorders>
            <w:shd w:val="clear" w:color="auto" w:fill="auto"/>
            <w:noWrap/>
            <w:vAlign w:val="bottom"/>
            <w:hideMark/>
          </w:tcPr>
          <w:p w14:paraId="3C3BF8E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18,9</w:t>
            </w:r>
          </w:p>
        </w:tc>
      </w:tr>
      <w:tr w:rsidR="005C60EA" w:rsidRPr="005C60EA" w14:paraId="668BE69E"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7F37139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181313</w:t>
            </w:r>
          </w:p>
        </w:tc>
        <w:tc>
          <w:tcPr>
            <w:tcW w:w="1840" w:type="dxa"/>
            <w:tcBorders>
              <w:top w:val="nil"/>
              <w:left w:val="nil"/>
              <w:bottom w:val="single" w:sz="4" w:space="0" w:color="auto"/>
              <w:right w:val="single" w:sz="4" w:space="0" w:color="auto"/>
            </w:tcBorders>
            <w:shd w:val="clear" w:color="auto" w:fill="auto"/>
            <w:noWrap/>
            <w:vAlign w:val="center"/>
            <w:hideMark/>
          </w:tcPr>
          <w:p w14:paraId="7EF8BBDC"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3612</w:t>
            </w:r>
          </w:p>
        </w:tc>
        <w:tc>
          <w:tcPr>
            <w:tcW w:w="2540" w:type="dxa"/>
            <w:tcBorders>
              <w:top w:val="nil"/>
              <w:left w:val="nil"/>
              <w:bottom w:val="single" w:sz="4" w:space="0" w:color="auto"/>
              <w:right w:val="single" w:sz="4" w:space="0" w:color="auto"/>
            </w:tcBorders>
            <w:shd w:val="clear" w:color="auto" w:fill="auto"/>
            <w:noWrap/>
            <w:vAlign w:val="center"/>
            <w:hideMark/>
          </w:tcPr>
          <w:p w14:paraId="274BE5ED"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0,5%</w:t>
            </w:r>
          </w:p>
        </w:tc>
        <w:tc>
          <w:tcPr>
            <w:tcW w:w="2560" w:type="dxa"/>
            <w:tcBorders>
              <w:top w:val="nil"/>
              <w:left w:val="nil"/>
              <w:bottom w:val="single" w:sz="4" w:space="0" w:color="auto"/>
              <w:right w:val="single" w:sz="8" w:space="0" w:color="auto"/>
            </w:tcBorders>
            <w:shd w:val="clear" w:color="auto" w:fill="auto"/>
            <w:noWrap/>
            <w:vAlign w:val="bottom"/>
            <w:hideMark/>
          </w:tcPr>
          <w:p w14:paraId="25C08A71"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19,0</w:t>
            </w:r>
          </w:p>
        </w:tc>
      </w:tr>
      <w:tr w:rsidR="005C60EA" w:rsidRPr="005C60EA" w14:paraId="7996F46A" w14:textId="77777777" w:rsidTr="005C60EA">
        <w:trPr>
          <w:trHeight w:val="312"/>
        </w:trPr>
        <w:tc>
          <w:tcPr>
            <w:tcW w:w="1760" w:type="dxa"/>
            <w:tcBorders>
              <w:top w:val="nil"/>
              <w:left w:val="single" w:sz="8" w:space="0" w:color="auto"/>
              <w:bottom w:val="single" w:sz="4" w:space="0" w:color="auto"/>
              <w:right w:val="single" w:sz="4" w:space="0" w:color="auto"/>
            </w:tcBorders>
            <w:shd w:val="clear" w:color="auto" w:fill="auto"/>
            <w:noWrap/>
            <w:vAlign w:val="center"/>
            <w:hideMark/>
          </w:tcPr>
          <w:p w14:paraId="201B25E0"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181314</w:t>
            </w:r>
          </w:p>
        </w:tc>
        <w:tc>
          <w:tcPr>
            <w:tcW w:w="1840" w:type="dxa"/>
            <w:tcBorders>
              <w:top w:val="nil"/>
              <w:left w:val="nil"/>
              <w:bottom w:val="single" w:sz="4" w:space="0" w:color="auto"/>
              <w:right w:val="single" w:sz="4" w:space="0" w:color="auto"/>
            </w:tcBorders>
            <w:shd w:val="clear" w:color="auto" w:fill="auto"/>
            <w:noWrap/>
            <w:vAlign w:val="center"/>
            <w:hideMark/>
          </w:tcPr>
          <w:p w14:paraId="4C88BA1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3514</w:t>
            </w:r>
          </w:p>
        </w:tc>
        <w:tc>
          <w:tcPr>
            <w:tcW w:w="2540" w:type="dxa"/>
            <w:tcBorders>
              <w:top w:val="nil"/>
              <w:left w:val="nil"/>
              <w:bottom w:val="single" w:sz="4" w:space="0" w:color="auto"/>
              <w:right w:val="single" w:sz="4" w:space="0" w:color="auto"/>
            </w:tcBorders>
            <w:shd w:val="clear" w:color="auto" w:fill="auto"/>
            <w:noWrap/>
            <w:vAlign w:val="center"/>
            <w:hideMark/>
          </w:tcPr>
          <w:p w14:paraId="3459167F"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1,1%</w:t>
            </w:r>
          </w:p>
        </w:tc>
        <w:tc>
          <w:tcPr>
            <w:tcW w:w="2560" w:type="dxa"/>
            <w:tcBorders>
              <w:top w:val="nil"/>
              <w:left w:val="nil"/>
              <w:bottom w:val="single" w:sz="4" w:space="0" w:color="auto"/>
              <w:right w:val="single" w:sz="8" w:space="0" w:color="auto"/>
            </w:tcBorders>
            <w:shd w:val="clear" w:color="auto" w:fill="auto"/>
            <w:noWrap/>
            <w:vAlign w:val="bottom"/>
            <w:hideMark/>
          </w:tcPr>
          <w:p w14:paraId="58C0DACE"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40,4</w:t>
            </w:r>
          </w:p>
        </w:tc>
      </w:tr>
      <w:tr w:rsidR="005C60EA" w:rsidRPr="005C60EA" w14:paraId="74EE3D00" w14:textId="77777777" w:rsidTr="005C60EA">
        <w:trPr>
          <w:trHeight w:val="324"/>
        </w:trPr>
        <w:tc>
          <w:tcPr>
            <w:tcW w:w="1760" w:type="dxa"/>
            <w:tcBorders>
              <w:top w:val="nil"/>
              <w:left w:val="single" w:sz="8" w:space="0" w:color="auto"/>
              <w:bottom w:val="single" w:sz="8" w:space="0" w:color="auto"/>
              <w:right w:val="single" w:sz="4" w:space="0" w:color="auto"/>
            </w:tcBorders>
            <w:shd w:val="clear" w:color="auto" w:fill="auto"/>
            <w:noWrap/>
            <w:vAlign w:val="center"/>
            <w:hideMark/>
          </w:tcPr>
          <w:p w14:paraId="2F2B6FB5"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181315</w:t>
            </w:r>
          </w:p>
        </w:tc>
        <w:tc>
          <w:tcPr>
            <w:tcW w:w="1840" w:type="dxa"/>
            <w:tcBorders>
              <w:top w:val="nil"/>
              <w:left w:val="nil"/>
              <w:bottom w:val="single" w:sz="8" w:space="0" w:color="auto"/>
              <w:right w:val="single" w:sz="4" w:space="0" w:color="auto"/>
            </w:tcBorders>
            <w:shd w:val="clear" w:color="auto" w:fill="auto"/>
            <w:noWrap/>
            <w:vAlign w:val="center"/>
            <w:hideMark/>
          </w:tcPr>
          <w:p w14:paraId="30694D7E"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3366</w:t>
            </w:r>
          </w:p>
        </w:tc>
        <w:tc>
          <w:tcPr>
            <w:tcW w:w="2540" w:type="dxa"/>
            <w:tcBorders>
              <w:top w:val="nil"/>
              <w:left w:val="nil"/>
              <w:bottom w:val="single" w:sz="8" w:space="0" w:color="auto"/>
              <w:right w:val="single" w:sz="4" w:space="0" w:color="auto"/>
            </w:tcBorders>
            <w:shd w:val="clear" w:color="auto" w:fill="auto"/>
            <w:noWrap/>
            <w:vAlign w:val="center"/>
            <w:hideMark/>
          </w:tcPr>
          <w:p w14:paraId="52CEB356"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0,7%</w:t>
            </w:r>
          </w:p>
        </w:tc>
        <w:tc>
          <w:tcPr>
            <w:tcW w:w="2560" w:type="dxa"/>
            <w:tcBorders>
              <w:top w:val="nil"/>
              <w:left w:val="nil"/>
              <w:bottom w:val="single" w:sz="8" w:space="0" w:color="auto"/>
              <w:right w:val="single" w:sz="8" w:space="0" w:color="auto"/>
            </w:tcBorders>
            <w:shd w:val="clear" w:color="auto" w:fill="auto"/>
            <w:noWrap/>
            <w:vAlign w:val="bottom"/>
            <w:hideMark/>
          </w:tcPr>
          <w:p w14:paraId="5EC2DEE7" w14:textId="77777777" w:rsidR="005C60EA" w:rsidRPr="005C60EA" w:rsidRDefault="005C60EA" w:rsidP="005C60EA">
            <w:pPr>
              <w:spacing w:after="0" w:line="240" w:lineRule="auto"/>
              <w:jc w:val="center"/>
              <w:rPr>
                <w:rFonts w:ascii="Calibri" w:eastAsia="Times New Roman" w:hAnsi="Calibri" w:cs="Calibri"/>
                <w:color w:val="000000"/>
                <w:sz w:val="24"/>
                <w:szCs w:val="24"/>
                <w:lang w:eastAsia="ru-RU"/>
              </w:rPr>
            </w:pPr>
            <w:r w:rsidRPr="005C60EA">
              <w:rPr>
                <w:rFonts w:ascii="Calibri" w:eastAsia="Times New Roman" w:hAnsi="Calibri" w:cs="Calibri"/>
                <w:color w:val="000000"/>
                <w:sz w:val="24"/>
                <w:szCs w:val="24"/>
                <w:lang w:eastAsia="ru-RU"/>
              </w:rPr>
              <w:t>24,4</w:t>
            </w:r>
          </w:p>
        </w:tc>
      </w:tr>
    </w:tbl>
    <w:p w14:paraId="13E41226" w14:textId="1B149854" w:rsidR="008E5419" w:rsidRDefault="008E5419" w:rsidP="00F55775">
      <w:pPr>
        <w:pStyle w:val="a3"/>
        <w:spacing w:line="360" w:lineRule="auto"/>
        <w:jc w:val="both"/>
        <w:rPr>
          <w:rFonts w:ascii="Times New Roman" w:hAnsi="Times New Roman" w:cs="Times New Roman"/>
          <w:sz w:val="24"/>
          <w:szCs w:val="24"/>
        </w:rPr>
      </w:pPr>
    </w:p>
    <w:p w14:paraId="3ED1001A" w14:textId="1C787067" w:rsidR="005574FE" w:rsidRDefault="008E5419" w:rsidP="00F55775">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Приложение №</w:t>
      </w:r>
      <w:r w:rsidRPr="008E5419">
        <w:rPr>
          <w:rFonts w:ascii="Times New Roman" w:hAnsi="Times New Roman" w:cs="Times New Roman"/>
          <w:sz w:val="24"/>
          <w:szCs w:val="24"/>
        </w:rPr>
        <w:t>2</w:t>
      </w:r>
      <w:r>
        <w:rPr>
          <w:rFonts w:ascii="Times New Roman" w:hAnsi="Times New Roman" w:cs="Times New Roman"/>
          <w:sz w:val="24"/>
          <w:szCs w:val="24"/>
        </w:rPr>
        <w:t xml:space="preserve"> Таблица магнитного фракционирования отобранных проб</w:t>
      </w:r>
    </w:p>
    <w:tbl>
      <w:tblPr>
        <w:tblW w:w="9771" w:type="dxa"/>
        <w:tblLook w:val="04A0" w:firstRow="1" w:lastRow="0" w:firstColumn="1" w:lastColumn="0" w:noHBand="0" w:noVBand="1"/>
      </w:tblPr>
      <w:tblGrid>
        <w:gridCol w:w="1018"/>
        <w:gridCol w:w="1596"/>
        <w:gridCol w:w="792"/>
        <w:gridCol w:w="896"/>
        <w:gridCol w:w="904"/>
        <w:gridCol w:w="1596"/>
        <w:gridCol w:w="985"/>
        <w:gridCol w:w="992"/>
        <w:gridCol w:w="992"/>
      </w:tblGrid>
      <w:tr w:rsidR="005574FE" w:rsidRPr="005574FE" w14:paraId="6D0722F3" w14:textId="77777777" w:rsidTr="005574FE">
        <w:trPr>
          <w:trHeight w:val="288"/>
        </w:trPr>
        <w:tc>
          <w:tcPr>
            <w:tcW w:w="101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39C915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Номер пробы</w:t>
            </w:r>
          </w:p>
        </w:tc>
        <w:tc>
          <w:tcPr>
            <w:tcW w:w="1596" w:type="dxa"/>
            <w:tcBorders>
              <w:top w:val="single" w:sz="8" w:space="0" w:color="auto"/>
              <w:left w:val="nil"/>
              <w:bottom w:val="single" w:sz="4" w:space="0" w:color="auto"/>
              <w:right w:val="single" w:sz="4" w:space="0" w:color="auto"/>
            </w:tcBorders>
            <w:shd w:val="clear" w:color="auto" w:fill="auto"/>
            <w:noWrap/>
            <w:vAlign w:val="bottom"/>
            <w:hideMark/>
          </w:tcPr>
          <w:p w14:paraId="68801C87"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gramStart"/>
            <w:r w:rsidRPr="005574FE">
              <w:rPr>
                <w:rFonts w:ascii="Calibri" w:eastAsia="Times New Roman" w:hAnsi="Calibri" w:cs="Calibri"/>
                <w:color w:val="000000"/>
                <w:lang w:eastAsia="ru-RU"/>
              </w:rPr>
              <w:t>Слаб./</w:t>
            </w:r>
            <w:proofErr w:type="spellStart"/>
            <w:proofErr w:type="gramEnd"/>
            <w:r w:rsidRPr="005574FE">
              <w:rPr>
                <w:rFonts w:ascii="Calibri" w:eastAsia="Times New Roman" w:hAnsi="Calibri" w:cs="Calibri"/>
                <w:color w:val="000000"/>
                <w:lang w:eastAsia="ru-RU"/>
              </w:rPr>
              <w:t>Очслаб</w:t>
            </w:r>
            <w:proofErr w:type="spellEnd"/>
            <w:r w:rsidRPr="005574FE">
              <w:rPr>
                <w:rFonts w:ascii="Calibri" w:eastAsia="Times New Roman" w:hAnsi="Calibri" w:cs="Calibri"/>
                <w:color w:val="000000"/>
                <w:lang w:eastAsia="ru-RU"/>
              </w:rPr>
              <w:t>., г</w:t>
            </w:r>
          </w:p>
        </w:tc>
        <w:tc>
          <w:tcPr>
            <w:tcW w:w="792" w:type="dxa"/>
            <w:tcBorders>
              <w:top w:val="single" w:sz="8" w:space="0" w:color="auto"/>
              <w:left w:val="nil"/>
              <w:bottom w:val="single" w:sz="4" w:space="0" w:color="auto"/>
              <w:right w:val="single" w:sz="4" w:space="0" w:color="auto"/>
            </w:tcBorders>
            <w:shd w:val="clear" w:color="auto" w:fill="auto"/>
            <w:noWrap/>
            <w:vAlign w:val="bottom"/>
            <w:hideMark/>
          </w:tcPr>
          <w:p w14:paraId="15D35F2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Сред., г</w:t>
            </w:r>
          </w:p>
        </w:tc>
        <w:tc>
          <w:tcPr>
            <w:tcW w:w="896" w:type="dxa"/>
            <w:tcBorders>
              <w:top w:val="single" w:sz="8" w:space="0" w:color="auto"/>
              <w:left w:val="nil"/>
              <w:bottom w:val="single" w:sz="4" w:space="0" w:color="auto"/>
              <w:right w:val="single" w:sz="4" w:space="0" w:color="auto"/>
            </w:tcBorders>
            <w:shd w:val="clear" w:color="auto" w:fill="auto"/>
            <w:noWrap/>
            <w:vAlign w:val="bottom"/>
            <w:hideMark/>
          </w:tcPr>
          <w:p w14:paraId="68F63B86"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spellStart"/>
            <w:r w:rsidRPr="005574FE">
              <w:rPr>
                <w:rFonts w:ascii="Calibri" w:eastAsia="Times New Roman" w:hAnsi="Calibri" w:cs="Calibri"/>
                <w:color w:val="000000"/>
                <w:lang w:eastAsia="ru-RU"/>
              </w:rPr>
              <w:t>Сильн</w:t>
            </w:r>
            <w:proofErr w:type="spellEnd"/>
            <w:r w:rsidRPr="005574FE">
              <w:rPr>
                <w:rFonts w:ascii="Calibri" w:eastAsia="Times New Roman" w:hAnsi="Calibri" w:cs="Calibri"/>
                <w:color w:val="000000"/>
                <w:lang w:eastAsia="ru-RU"/>
              </w:rPr>
              <w:t>., г</w:t>
            </w:r>
          </w:p>
        </w:tc>
        <w:tc>
          <w:tcPr>
            <w:tcW w:w="904" w:type="dxa"/>
            <w:tcBorders>
              <w:top w:val="single" w:sz="8" w:space="0" w:color="auto"/>
              <w:left w:val="nil"/>
              <w:bottom w:val="single" w:sz="4" w:space="0" w:color="auto"/>
              <w:right w:val="single" w:sz="4" w:space="0" w:color="auto"/>
            </w:tcBorders>
            <w:shd w:val="clear" w:color="auto" w:fill="auto"/>
            <w:noWrap/>
            <w:vAlign w:val="bottom"/>
            <w:hideMark/>
          </w:tcPr>
          <w:p w14:paraId="49567426"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spellStart"/>
            <w:r w:rsidRPr="005574FE">
              <w:rPr>
                <w:rFonts w:ascii="Calibri" w:eastAsia="Times New Roman" w:hAnsi="Calibri" w:cs="Calibri"/>
                <w:color w:val="000000"/>
                <w:lang w:eastAsia="ru-RU"/>
              </w:rPr>
              <w:t>Немаг</w:t>
            </w:r>
            <w:proofErr w:type="spellEnd"/>
            <w:r w:rsidRPr="005574FE">
              <w:rPr>
                <w:rFonts w:ascii="Calibri" w:eastAsia="Times New Roman" w:hAnsi="Calibri" w:cs="Calibri"/>
                <w:color w:val="000000"/>
                <w:lang w:eastAsia="ru-RU"/>
              </w:rPr>
              <w:t>., г</w:t>
            </w:r>
          </w:p>
        </w:tc>
        <w:tc>
          <w:tcPr>
            <w:tcW w:w="1596" w:type="dxa"/>
            <w:tcBorders>
              <w:top w:val="single" w:sz="8" w:space="0" w:color="auto"/>
              <w:left w:val="nil"/>
              <w:bottom w:val="single" w:sz="4" w:space="0" w:color="auto"/>
              <w:right w:val="single" w:sz="4" w:space="0" w:color="auto"/>
            </w:tcBorders>
            <w:shd w:val="clear" w:color="auto" w:fill="auto"/>
            <w:noWrap/>
            <w:vAlign w:val="bottom"/>
            <w:hideMark/>
          </w:tcPr>
          <w:p w14:paraId="14B2A1EF"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gramStart"/>
            <w:r w:rsidRPr="005574FE">
              <w:rPr>
                <w:rFonts w:ascii="Calibri" w:eastAsia="Times New Roman" w:hAnsi="Calibri" w:cs="Calibri"/>
                <w:color w:val="000000"/>
                <w:lang w:eastAsia="ru-RU"/>
              </w:rPr>
              <w:t>Слаб./</w:t>
            </w:r>
            <w:proofErr w:type="spellStart"/>
            <w:proofErr w:type="gramEnd"/>
            <w:r w:rsidRPr="005574FE">
              <w:rPr>
                <w:rFonts w:ascii="Calibri" w:eastAsia="Times New Roman" w:hAnsi="Calibri" w:cs="Calibri"/>
                <w:color w:val="000000"/>
                <w:lang w:eastAsia="ru-RU"/>
              </w:rPr>
              <w:t>Очслаб</w:t>
            </w:r>
            <w:proofErr w:type="spellEnd"/>
            <w:r w:rsidRPr="005574FE">
              <w:rPr>
                <w:rFonts w:ascii="Calibri" w:eastAsia="Times New Roman" w:hAnsi="Calibri" w:cs="Calibri"/>
                <w:color w:val="000000"/>
                <w:lang w:eastAsia="ru-RU"/>
              </w:rPr>
              <w:t>., %</w:t>
            </w:r>
          </w:p>
        </w:tc>
        <w:tc>
          <w:tcPr>
            <w:tcW w:w="985" w:type="dxa"/>
            <w:tcBorders>
              <w:top w:val="single" w:sz="8" w:space="0" w:color="auto"/>
              <w:left w:val="nil"/>
              <w:bottom w:val="single" w:sz="4" w:space="0" w:color="auto"/>
              <w:right w:val="single" w:sz="4" w:space="0" w:color="auto"/>
            </w:tcBorders>
            <w:shd w:val="clear" w:color="auto" w:fill="auto"/>
            <w:noWrap/>
            <w:vAlign w:val="bottom"/>
            <w:hideMark/>
          </w:tcPr>
          <w:p w14:paraId="23FB164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Сред., %</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14:paraId="7292946E"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spellStart"/>
            <w:r w:rsidRPr="005574FE">
              <w:rPr>
                <w:rFonts w:ascii="Calibri" w:eastAsia="Times New Roman" w:hAnsi="Calibri" w:cs="Calibri"/>
                <w:color w:val="000000"/>
                <w:lang w:eastAsia="ru-RU"/>
              </w:rPr>
              <w:t>Сильн</w:t>
            </w:r>
            <w:proofErr w:type="spellEnd"/>
            <w:r w:rsidRPr="005574FE">
              <w:rPr>
                <w:rFonts w:ascii="Calibri" w:eastAsia="Times New Roman" w:hAnsi="Calibri" w:cs="Calibri"/>
                <w:color w:val="000000"/>
                <w:lang w:eastAsia="ru-RU"/>
              </w:rPr>
              <w:t>., %</w:t>
            </w:r>
          </w:p>
        </w:tc>
        <w:tc>
          <w:tcPr>
            <w:tcW w:w="992" w:type="dxa"/>
            <w:tcBorders>
              <w:top w:val="single" w:sz="8" w:space="0" w:color="auto"/>
              <w:left w:val="nil"/>
              <w:bottom w:val="single" w:sz="4" w:space="0" w:color="auto"/>
              <w:right w:val="single" w:sz="8" w:space="0" w:color="auto"/>
            </w:tcBorders>
            <w:shd w:val="clear" w:color="auto" w:fill="auto"/>
            <w:noWrap/>
            <w:vAlign w:val="bottom"/>
            <w:hideMark/>
          </w:tcPr>
          <w:p w14:paraId="7C553CB7" w14:textId="77777777" w:rsidR="005574FE" w:rsidRPr="005574FE" w:rsidRDefault="005574FE" w:rsidP="005574FE">
            <w:pPr>
              <w:spacing w:after="0" w:line="240" w:lineRule="auto"/>
              <w:jc w:val="center"/>
              <w:rPr>
                <w:rFonts w:ascii="Calibri" w:eastAsia="Times New Roman" w:hAnsi="Calibri" w:cs="Calibri"/>
                <w:color w:val="000000"/>
                <w:lang w:eastAsia="ru-RU"/>
              </w:rPr>
            </w:pPr>
            <w:proofErr w:type="spellStart"/>
            <w:r w:rsidRPr="005574FE">
              <w:rPr>
                <w:rFonts w:ascii="Calibri" w:eastAsia="Times New Roman" w:hAnsi="Calibri" w:cs="Calibri"/>
                <w:color w:val="000000"/>
                <w:lang w:eastAsia="ru-RU"/>
              </w:rPr>
              <w:t>Немаг</w:t>
            </w:r>
            <w:proofErr w:type="spellEnd"/>
            <w:r w:rsidRPr="005574FE">
              <w:rPr>
                <w:rFonts w:ascii="Calibri" w:eastAsia="Times New Roman" w:hAnsi="Calibri" w:cs="Calibri"/>
                <w:color w:val="000000"/>
                <w:lang w:eastAsia="ru-RU"/>
              </w:rPr>
              <w:t>., %</w:t>
            </w:r>
          </w:p>
        </w:tc>
      </w:tr>
      <w:tr w:rsidR="005574FE" w:rsidRPr="005574FE" w14:paraId="045D861C"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45D4C8D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181301</w:t>
            </w:r>
          </w:p>
        </w:tc>
        <w:tc>
          <w:tcPr>
            <w:tcW w:w="1596" w:type="dxa"/>
            <w:tcBorders>
              <w:top w:val="nil"/>
              <w:left w:val="nil"/>
              <w:bottom w:val="single" w:sz="4" w:space="0" w:color="auto"/>
              <w:right w:val="single" w:sz="4" w:space="0" w:color="auto"/>
            </w:tcBorders>
            <w:shd w:val="clear" w:color="auto" w:fill="auto"/>
            <w:noWrap/>
            <w:vAlign w:val="bottom"/>
            <w:hideMark/>
          </w:tcPr>
          <w:p w14:paraId="0F292CE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6,35</w:t>
            </w:r>
          </w:p>
        </w:tc>
        <w:tc>
          <w:tcPr>
            <w:tcW w:w="792" w:type="dxa"/>
            <w:tcBorders>
              <w:top w:val="nil"/>
              <w:left w:val="nil"/>
              <w:bottom w:val="single" w:sz="4" w:space="0" w:color="auto"/>
              <w:right w:val="single" w:sz="4" w:space="0" w:color="auto"/>
            </w:tcBorders>
            <w:shd w:val="clear" w:color="auto" w:fill="auto"/>
            <w:noWrap/>
            <w:vAlign w:val="bottom"/>
            <w:hideMark/>
          </w:tcPr>
          <w:p w14:paraId="39AD7DF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0,05</w:t>
            </w:r>
          </w:p>
        </w:tc>
        <w:tc>
          <w:tcPr>
            <w:tcW w:w="896" w:type="dxa"/>
            <w:tcBorders>
              <w:top w:val="nil"/>
              <w:left w:val="nil"/>
              <w:bottom w:val="single" w:sz="4" w:space="0" w:color="auto"/>
              <w:right w:val="single" w:sz="4" w:space="0" w:color="auto"/>
            </w:tcBorders>
            <w:shd w:val="clear" w:color="auto" w:fill="auto"/>
            <w:noWrap/>
            <w:vAlign w:val="bottom"/>
            <w:hideMark/>
          </w:tcPr>
          <w:p w14:paraId="4FC6BFA7"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0,25</w:t>
            </w:r>
          </w:p>
        </w:tc>
        <w:tc>
          <w:tcPr>
            <w:tcW w:w="904" w:type="dxa"/>
            <w:tcBorders>
              <w:top w:val="nil"/>
              <w:left w:val="nil"/>
              <w:bottom w:val="single" w:sz="4" w:space="0" w:color="auto"/>
              <w:right w:val="single" w:sz="4" w:space="0" w:color="auto"/>
            </w:tcBorders>
            <w:shd w:val="clear" w:color="auto" w:fill="auto"/>
            <w:noWrap/>
            <w:vAlign w:val="bottom"/>
            <w:hideMark/>
          </w:tcPr>
          <w:p w14:paraId="16B34FB9"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1,30</w:t>
            </w:r>
          </w:p>
        </w:tc>
        <w:tc>
          <w:tcPr>
            <w:tcW w:w="1596" w:type="dxa"/>
            <w:tcBorders>
              <w:top w:val="nil"/>
              <w:left w:val="nil"/>
              <w:bottom w:val="single" w:sz="4" w:space="0" w:color="auto"/>
              <w:right w:val="single" w:sz="4" w:space="0" w:color="auto"/>
            </w:tcBorders>
            <w:shd w:val="clear" w:color="auto" w:fill="auto"/>
            <w:noWrap/>
            <w:vAlign w:val="bottom"/>
            <w:hideMark/>
          </w:tcPr>
          <w:p w14:paraId="78062ED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79,9%</w:t>
            </w:r>
          </w:p>
        </w:tc>
        <w:tc>
          <w:tcPr>
            <w:tcW w:w="985" w:type="dxa"/>
            <w:tcBorders>
              <w:top w:val="nil"/>
              <w:left w:val="nil"/>
              <w:bottom w:val="single" w:sz="4" w:space="0" w:color="auto"/>
              <w:right w:val="single" w:sz="4" w:space="0" w:color="auto"/>
            </w:tcBorders>
            <w:shd w:val="clear" w:color="auto" w:fill="auto"/>
            <w:noWrap/>
            <w:vAlign w:val="bottom"/>
            <w:hideMark/>
          </w:tcPr>
          <w:p w14:paraId="203EF42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0,6%</w:t>
            </w:r>
          </w:p>
        </w:tc>
        <w:tc>
          <w:tcPr>
            <w:tcW w:w="992" w:type="dxa"/>
            <w:tcBorders>
              <w:top w:val="nil"/>
              <w:left w:val="nil"/>
              <w:bottom w:val="single" w:sz="4" w:space="0" w:color="auto"/>
              <w:right w:val="single" w:sz="4" w:space="0" w:color="auto"/>
            </w:tcBorders>
            <w:shd w:val="clear" w:color="auto" w:fill="auto"/>
            <w:noWrap/>
            <w:vAlign w:val="bottom"/>
            <w:hideMark/>
          </w:tcPr>
          <w:p w14:paraId="2A282E3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3,1%</w:t>
            </w:r>
          </w:p>
        </w:tc>
        <w:tc>
          <w:tcPr>
            <w:tcW w:w="992" w:type="dxa"/>
            <w:tcBorders>
              <w:top w:val="nil"/>
              <w:left w:val="nil"/>
              <w:bottom w:val="single" w:sz="4" w:space="0" w:color="auto"/>
              <w:right w:val="single" w:sz="8" w:space="0" w:color="auto"/>
            </w:tcBorders>
            <w:shd w:val="clear" w:color="auto" w:fill="auto"/>
            <w:noWrap/>
            <w:vAlign w:val="bottom"/>
            <w:hideMark/>
          </w:tcPr>
          <w:p w14:paraId="6280DAF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16,4%</w:t>
            </w:r>
          </w:p>
        </w:tc>
      </w:tr>
      <w:tr w:rsidR="005574FE" w:rsidRPr="005574FE" w14:paraId="4D1A79AF"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12EE991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181304</w:t>
            </w:r>
          </w:p>
        </w:tc>
        <w:tc>
          <w:tcPr>
            <w:tcW w:w="1596" w:type="dxa"/>
            <w:tcBorders>
              <w:top w:val="nil"/>
              <w:left w:val="nil"/>
              <w:bottom w:val="single" w:sz="4" w:space="0" w:color="auto"/>
              <w:right w:val="single" w:sz="4" w:space="0" w:color="auto"/>
            </w:tcBorders>
            <w:shd w:val="clear" w:color="auto" w:fill="auto"/>
            <w:noWrap/>
            <w:vAlign w:val="bottom"/>
            <w:hideMark/>
          </w:tcPr>
          <w:p w14:paraId="6674EF89"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7,08</w:t>
            </w:r>
          </w:p>
        </w:tc>
        <w:tc>
          <w:tcPr>
            <w:tcW w:w="792" w:type="dxa"/>
            <w:tcBorders>
              <w:top w:val="nil"/>
              <w:left w:val="nil"/>
              <w:bottom w:val="single" w:sz="4" w:space="0" w:color="auto"/>
              <w:right w:val="single" w:sz="4" w:space="0" w:color="auto"/>
            </w:tcBorders>
            <w:shd w:val="clear" w:color="auto" w:fill="auto"/>
            <w:noWrap/>
            <w:vAlign w:val="bottom"/>
            <w:hideMark/>
          </w:tcPr>
          <w:p w14:paraId="2F163A3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0,05</w:t>
            </w:r>
          </w:p>
        </w:tc>
        <w:tc>
          <w:tcPr>
            <w:tcW w:w="896" w:type="dxa"/>
            <w:tcBorders>
              <w:top w:val="nil"/>
              <w:left w:val="nil"/>
              <w:bottom w:val="single" w:sz="4" w:space="0" w:color="auto"/>
              <w:right w:val="single" w:sz="4" w:space="0" w:color="auto"/>
            </w:tcBorders>
            <w:shd w:val="clear" w:color="auto" w:fill="auto"/>
            <w:noWrap/>
            <w:vAlign w:val="bottom"/>
            <w:hideMark/>
          </w:tcPr>
          <w:p w14:paraId="02C4ACA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0,30</w:t>
            </w:r>
          </w:p>
        </w:tc>
        <w:tc>
          <w:tcPr>
            <w:tcW w:w="904" w:type="dxa"/>
            <w:tcBorders>
              <w:top w:val="nil"/>
              <w:left w:val="nil"/>
              <w:bottom w:val="single" w:sz="4" w:space="0" w:color="auto"/>
              <w:right w:val="single" w:sz="4" w:space="0" w:color="auto"/>
            </w:tcBorders>
            <w:shd w:val="clear" w:color="auto" w:fill="auto"/>
            <w:noWrap/>
            <w:vAlign w:val="bottom"/>
            <w:hideMark/>
          </w:tcPr>
          <w:p w14:paraId="4E200D2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4,87</w:t>
            </w:r>
          </w:p>
        </w:tc>
        <w:tc>
          <w:tcPr>
            <w:tcW w:w="1596" w:type="dxa"/>
            <w:tcBorders>
              <w:top w:val="nil"/>
              <w:left w:val="nil"/>
              <w:bottom w:val="single" w:sz="4" w:space="0" w:color="auto"/>
              <w:right w:val="single" w:sz="4" w:space="0" w:color="auto"/>
            </w:tcBorders>
            <w:shd w:val="clear" w:color="auto" w:fill="auto"/>
            <w:noWrap/>
            <w:vAlign w:val="bottom"/>
            <w:hideMark/>
          </w:tcPr>
          <w:p w14:paraId="3EA5A1D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57,6%</w:t>
            </w:r>
          </w:p>
        </w:tc>
        <w:tc>
          <w:tcPr>
            <w:tcW w:w="985" w:type="dxa"/>
            <w:tcBorders>
              <w:top w:val="nil"/>
              <w:left w:val="nil"/>
              <w:bottom w:val="single" w:sz="4" w:space="0" w:color="auto"/>
              <w:right w:val="single" w:sz="4" w:space="0" w:color="auto"/>
            </w:tcBorders>
            <w:shd w:val="clear" w:color="auto" w:fill="auto"/>
            <w:noWrap/>
            <w:vAlign w:val="bottom"/>
            <w:hideMark/>
          </w:tcPr>
          <w:p w14:paraId="733F35B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0,4%</w:t>
            </w:r>
          </w:p>
        </w:tc>
        <w:tc>
          <w:tcPr>
            <w:tcW w:w="992" w:type="dxa"/>
            <w:tcBorders>
              <w:top w:val="nil"/>
              <w:left w:val="nil"/>
              <w:bottom w:val="single" w:sz="4" w:space="0" w:color="auto"/>
              <w:right w:val="single" w:sz="4" w:space="0" w:color="auto"/>
            </w:tcBorders>
            <w:shd w:val="clear" w:color="auto" w:fill="auto"/>
            <w:noWrap/>
            <w:vAlign w:val="bottom"/>
            <w:hideMark/>
          </w:tcPr>
          <w:p w14:paraId="5AFD4BB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2,4%</w:t>
            </w:r>
          </w:p>
        </w:tc>
        <w:tc>
          <w:tcPr>
            <w:tcW w:w="992" w:type="dxa"/>
            <w:tcBorders>
              <w:top w:val="nil"/>
              <w:left w:val="nil"/>
              <w:bottom w:val="single" w:sz="4" w:space="0" w:color="auto"/>
              <w:right w:val="single" w:sz="8" w:space="0" w:color="auto"/>
            </w:tcBorders>
            <w:shd w:val="clear" w:color="auto" w:fill="auto"/>
            <w:noWrap/>
            <w:vAlign w:val="bottom"/>
            <w:hideMark/>
          </w:tcPr>
          <w:p w14:paraId="424E337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39,6%</w:t>
            </w:r>
          </w:p>
        </w:tc>
      </w:tr>
      <w:tr w:rsidR="005574FE" w:rsidRPr="005574FE" w14:paraId="3E482FBF"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0BBB13A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181305</w:t>
            </w:r>
          </w:p>
        </w:tc>
        <w:tc>
          <w:tcPr>
            <w:tcW w:w="1596" w:type="dxa"/>
            <w:tcBorders>
              <w:top w:val="nil"/>
              <w:left w:val="nil"/>
              <w:bottom w:val="single" w:sz="4" w:space="0" w:color="auto"/>
              <w:right w:val="single" w:sz="4" w:space="0" w:color="auto"/>
            </w:tcBorders>
            <w:shd w:val="clear" w:color="auto" w:fill="auto"/>
            <w:noWrap/>
            <w:vAlign w:val="bottom"/>
            <w:hideMark/>
          </w:tcPr>
          <w:p w14:paraId="22EDC8C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17,68</w:t>
            </w:r>
          </w:p>
        </w:tc>
        <w:tc>
          <w:tcPr>
            <w:tcW w:w="792" w:type="dxa"/>
            <w:tcBorders>
              <w:top w:val="nil"/>
              <w:left w:val="nil"/>
              <w:bottom w:val="single" w:sz="4" w:space="0" w:color="auto"/>
              <w:right w:val="single" w:sz="4" w:space="0" w:color="auto"/>
            </w:tcBorders>
            <w:shd w:val="clear" w:color="auto" w:fill="auto"/>
            <w:noWrap/>
            <w:vAlign w:val="bottom"/>
            <w:hideMark/>
          </w:tcPr>
          <w:p w14:paraId="173C75B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0,15</w:t>
            </w:r>
          </w:p>
        </w:tc>
        <w:tc>
          <w:tcPr>
            <w:tcW w:w="896" w:type="dxa"/>
            <w:tcBorders>
              <w:top w:val="nil"/>
              <w:left w:val="nil"/>
              <w:bottom w:val="single" w:sz="4" w:space="0" w:color="auto"/>
              <w:right w:val="single" w:sz="4" w:space="0" w:color="auto"/>
            </w:tcBorders>
            <w:shd w:val="clear" w:color="auto" w:fill="auto"/>
            <w:noWrap/>
            <w:vAlign w:val="bottom"/>
            <w:hideMark/>
          </w:tcPr>
          <w:p w14:paraId="057C3417"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0,75</w:t>
            </w:r>
          </w:p>
        </w:tc>
        <w:tc>
          <w:tcPr>
            <w:tcW w:w="904" w:type="dxa"/>
            <w:tcBorders>
              <w:top w:val="nil"/>
              <w:left w:val="nil"/>
              <w:bottom w:val="single" w:sz="4" w:space="0" w:color="auto"/>
              <w:right w:val="single" w:sz="4" w:space="0" w:color="auto"/>
            </w:tcBorders>
            <w:shd w:val="clear" w:color="auto" w:fill="auto"/>
            <w:noWrap/>
            <w:vAlign w:val="bottom"/>
            <w:hideMark/>
          </w:tcPr>
          <w:p w14:paraId="08E70497"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2,97</w:t>
            </w:r>
          </w:p>
        </w:tc>
        <w:tc>
          <w:tcPr>
            <w:tcW w:w="1596" w:type="dxa"/>
            <w:tcBorders>
              <w:top w:val="nil"/>
              <w:left w:val="nil"/>
              <w:bottom w:val="single" w:sz="4" w:space="0" w:color="auto"/>
              <w:right w:val="single" w:sz="4" w:space="0" w:color="auto"/>
            </w:tcBorders>
            <w:shd w:val="clear" w:color="auto" w:fill="auto"/>
            <w:noWrap/>
            <w:vAlign w:val="bottom"/>
            <w:hideMark/>
          </w:tcPr>
          <w:p w14:paraId="21A7CB1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82,0%</w:t>
            </w:r>
          </w:p>
        </w:tc>
        <w:tc>
          <w:tcPr>
            <w:tcW w:w="985" w:type="dxa"/>
            <w:tcBorders>
              <w:top w:val="nil"/>
              <w:left w:val="nil"/>
              <w:bottom w:val="single" w:sz="4" w:space="0" w:color="auto"/>
              <w:right w:val="single" w:sz="4" w:space="0" w:color="auto"/>
            </w:tcBorders>
            <w:shd w:val="clear" w:color="auto" w:fill="auto"/>
            <w:noWrap/>
            <w:vAlign w:val="bottom"/>
            <w:hideMark/>
          </w:tcPr>
          <w:p w14:paraId="3D2791C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0,7%</w:t>
            </w:r>
          </w:p>
        </w:tc>
        <w:tc>
          <w:tcPr>
            <w:tcW w:w="992" w:type="dxa"/>
            <w:tcBorders>
              <w:top w:val="nil"/>
              <w:left w:val="nil"/>
              <w:bottom w:val="single" w:sz="4" w:space="0" w:color="auto"/>
              <w:right w:val="single" w:sz="4" w:space="0" w:color="auto"/>
            </w:tcBorders>
            <w:shd w:val="clear" w:color="auto" w:fill="auto"/>
            <w:noWrap/>
            <w:vAlign w:val="bottom"/>
            <w:hideMark/>
          </w:tcPr>
          <w:p w14:paraId="320FE69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3,5%</w:t>
            </w:r>
          </w:p>
        </w:tc>
        <w:tc>
          <w:tcPr>
            <w:tcW w:w="992" w:type="dxa"/>
            <w:tcBorders>
              <w:top w:val="nil"/>
              <w:left w:val="nil"/>
              <w:bottom w:val="single" w:sz="4" w:space="0" w:color="auto"/>
              <w:right w:val="single" w:sz="8" w:space="0" w:color="auto"/>
            </w:tcBorders>
            <w:shd w:val="clear" w:color="auto" w:fill="auto"/>
            <w:noWrap/>
            <w:vAlign w:val="bottom"/>
            <w:hideMark/>
          </w:tcPr>
          <w:p w14:paraId="270D24C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13,8%</w:t>
            </w:r>
          </w:p>
        </w:tc>
      </w:tr>
      <w:tr w:rsidR="005574FE" w:rsidRPr="005574FE" w14:paraId="5BAC7D88"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725C833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181306</w:t>
            </w:r>
          </w:p>
        </w:tc>
        <w:tc>
          <w:tcPr>
            <w:tcW w:w="1596" w:type="dxa"/>
            <w:tcBorders>
              <w:top w:val="nil"/>
              <w:left w:val="nil"/>
              <w:bottom w:val="single" w:sz="4" w:space="0" w:color="auto"/>
              <w:right w:val="single" w:sz="4" w:space="0" w:color="auto"/>
            </w:tcBorders>
            <w:shd w:val="clear" w:color="auto" w:fill="auto"/>
            <w:noWrap/>
            <w:vAlign w:val="bottom"/>
            <w:hideMark/>
          </w:tcPr>
          <w:p w14:paraId="62236E4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6,20</w:t>
            </w:r>
          </w:p>
        </w:tc>
        <w:tc>
          <w:tcPr>
            <w:tcW w:w="792" w:type="dxa"/>
            <w:tcBorders>
              <w:top w:val="nil"/>
              <w:left w:val="nil"/>
              <w:bottom w:val="single" w:sz="4" w:space="0" w:color="auto"/>
              <w:right w:val="single" w:sz="4" w:space="0" w:color="auto"/>
            </w:tcBorders>
            <w:shd w:val="clear" w:color="auto" w:fill="auto"/>
            <w:noWrap/>
            <w:vAlign w:val="bottom"/>
            <w:hideMark/>
          </w:tcPr>
          <w:p w14:paraId="0449D5B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0,10</w:t>
            </w:r>
          </w:p>
        </w:tc>
        <w:tc>
          <w:tcPr>
            <w:tcW w:w="896" w:type="dxa"/>
            <w:tcBorders>
              <w:top w:val="nil"/>
              <w:left w:val="nil"/>
              <w:bottom w:val="single" w:sz="4" w:space="0" w:color="auto"/>
              <w:right w:val="single" w:sz="4" w:space="0" w:color="auto"/>
            </w:tcBorders>
            <w:shd w:val="clear" w:color="auto" w:fill="auto"/>
            <w:noWrap/>
            <w:vAlign w:val="bottom"/>
            <w:hideMark/>
          </w:tcPr>
          <w:p w14:paraId="1F97702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0,20</w:t>
            </w:r>
          </w:p>
        </w:tc>
        <w:tc>
          <w:tcPr>
            <w:tcW w:w="904" w:type="dxa"/>
            <w:tcBorders>
              <w:top w:val="nil"/>
              <w:left w:val="nil"/>
              <w:bottom w:val="single" w:sz="4" w:space="0" w:color="auto"/>
              <w:right w:val="single" w:sz="4" w:space="0" w:color="auto"/>
            </w:tcBorders>
            <w:shd w:val="clear" w:color="auto" w:fill="auto"/>
            <w:noWrap/>
            <w:vAlign w:val="bottom"/>
            <w:hideMark/>
          </w:tcPr>
          <w:p w14:paraId="0FB5FF8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6,00</w:t>
            </w:r>
          </w:p>
        </w:tc>
        <w:tc>
          <w:tcPr>
            <w:tcW w:w="1596" w:type="dxa"/>
            <w:tcBorders>
              <w:top w:val="nil"/>
              <w:left w:val="nil"/>
              <w:bottom w:val="single" w:sz="4" w:space="0" w:color="auto"/>
              <w:right w:val="single" w:sz="4" w:space="0" w:color="auto"/>
            </w:tcBorders>
            <w:shd w:val="clear" w:color="auto" w:fill="auto"/>
            <w:noWrap/>
            <w:vAlign w:val="bottom"/>
            <w:hideMark/>
          </w:tcPr>
          <w:p w14:paraId="5419A25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49,6%</w:t>
            </w:r>
          </w:p>
        </w:tc>
        <w:tc>
          <w:tcPr>
            <w:tcW w:w="985" w:type="dxa"/>
            <w:tcBorders>
              <w:top w:val="nil"/>
              <w:left w:val="nil"/>
              <w:bottom w:val="single" w:sz="4" w:space="0" w:color="auto"/>
              <w:right w:val="single" w:sz="4" w:space="0" w:color="auto"/>
            </w:tcBorders>
            <w:shd w:val="clear" w:color="auto" w:fill="auto"/>
            <w:noWrap/>
            <w:vAlign w:val="bottom"/>
            <w:hideMark/>
          </w:tcPr>
          <w:p w14:paraId="7675761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0,8%</w:t>
            </w:r>
          </w:p>
        </w:tc>
        <w:tc>
          <w:tcPr>
            <w:tcW w:w="992" w:type="dxa"/>
            <w:tcBorders>
              <w:top w:val="nil"/>
              <w:left w:val="nil"/>
              <w:bottom w:val="single" w:sz="4" w:space="0" w:color="auto"/>
              <w:right w:val="single" w:sz="4" w:space="0" w:color="auto"/>
            </w:tcBorders>
            <w:shd w:val="clear" w:color="auto" w:fill="auto"/>
            <w:noWrap/>
            <w:vAlign w:val="bottom"/>
            <w:hideMark/>
          </w:tcPr>
          <w:p w14:paraId="13410B3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1,6%</w:t>
            </w:r>
          </w:p>
        </w:tc>
        <w:tc>
          <w:tcPr>
            <w:tcW w:w="992" w:type="dxa"/>
            <w:tcBorders>
              <w:top w:val="nil"/>
              <w:left w:val="nil"/>
              <w:bottom w:val="single" w:sz="4" w:space="0" w:color="auto"/>
              <w:right w:val="single" w:sz="8" w:space="0" w:color="auto"/>
            </w:tcBorders>
            <w:shd w:val="clear" w:color="auto" w:fill="auto"/>
            <w:noWrap/>
            <w:vAlign w:val="bottom"/>
            <w:hideMark/>
          </w:tcPr>
          <w:p w14:paraId="4157AD9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48,0%</w:t>
            </w:r>
          </w:p>
        </w:tc>
      </w:tr>
      <w:tr w:rsidR="005574FE" w:rsidRPr="005574FE" w14:paraId="2F6A5C6A"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0358C34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181307</w:t>
            </w:r>
          </w:p>
        </w:tc>
        <w:tc>
          <w:tcPr>
            <w:tcW w:w="1596" w:type="dxa"/>
            <w:tcBorders>
              <w:top w:val="nil"/>
              <w:left w:val="nil"/>
              <w:bottom w:val="single" w:sz="4" w:space="0" w:color="auto"/>
              <w:right w:val="single" w:sz="4" w:space="0" w:color="auto"/>
            </w:tcBorders>
            <w:shd w:val="clear" w:color="auto" w:fill="auto"/>
            <w:noWrap/>
            <w:vAlign w:val="bottom"/>
            <w:hideMark/>
          </w:tcPr>
          <w:p w14:paraId="7F47E10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11,80</w:t>
            </w:r>
          </w:p>
        </w:tc>
        <w:tc>
          <w:tcPr>
            <w:tcW w:w="792" w:type="dxa"/>
            <w:tcBorders>
              <w:top w:val="nil"/>
              <w:left w:val="nil"/>
              <w:bottom w:val="single" w:sz="4" w:space="0" w:color="auto"/>
              <w:right w:val="single" w:sz="4" w:space="0" w:color="auto"/>
            </w:tcBorders>
            <w:shd w:val="clear" w:color="auto" w:fill="auto"/>
            <w:noWrap/>
            <w:vAlign w:val="bottom"/>
            <w:hideMark/>
          </w:tcPr>
          <w:p w14:paraId="0390441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0,15</w:t>
            </w:r>
          </w:p>
        </w:tc>
        <w:tc>
          <w:tcPr>
            <w:tcW w:w="896" w:type="dxa"/>
            <w:tcBorders>
              <w:top w:val="nil"/>
              <w:left w:val="nil"/>
              <w:bottom w:val="single" w:sz="4" w:space="0" w:color="auto"/>
              <w:right w:val="single" w:sz="4" w:space="0" w:color="auto"/>
            </w:tcBorders>
            <w:shd w:val="clear" w:color="auto" w:fill="auto"/>
            <w:noWrap/>
            <w:vAlign w:val="bottom"/>
            <w:hideMark/>
          </w:tcPr>
          <w:p w14:paraId="50905CD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0,25</w:t>
            </w:r>
          </w:p>
        </w:tc>
        <w:tc>
          <w:tcPr>
            <w:tcW w:w="904" w:type="dxa"/>
            <w:tcBorders>
              <w:top w:val="nil"/>
              <w:left w:val="nil"/>
              <w:bottom w:val="single" w:sz="4" w:space="0" w:color="auto"/>
              <w:right w:val="single" w:sz="4" w:space="0" w:color="auto"/>
            </w:tcBorders>
            <w:shd w:val="clear" w:color="auto" w:fill="auto"/>
            <w:noWrap/>
            <w:vAlign w:val="bottom"/>
            <w:hideMark/>
          </w:tcPr>
          <w:p w14:paraId="4D46E9C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4,05</w:t>
            </w:r>
          </w:p>
        </w:tc>
        <w:tc>
          <w:tcPr>
            <w:tcW w:w="1596" w:type="dxa"/>
            <w:tcBorders>
              <w:top w:val="nil"/>
              <w:left w:val="nil"/>
              <w:bottom w:val="single" w:sz="4" w:space="0" w:color="auto"/>
              <w:right w:val="single" w:sz="4" w:space="0" w:color="auto"/>
            </w:tcBorders>
            <w:shd w:val="clear" w:color="auto" w:fill="auto"/>
            <w:noWrap/>
            <w:vAlign w:val="bottom"/>
            <w:hideMark/>
          </w:tcPr>
          <w:p w14:paraId="3482E47D"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72,6%</w:t>
            </w:r>
          </w:p>
        </w:tc>
        <w:tc>
          <w:tcPr>
            <w:tcW w:w="985" w:type="dxa"/>
            <w:tcBorders>
              <w:top w:val="nil"/>
              <w:left w:val="nil"/>
              <w:bottom w:val="single" w:sz="4" w:space="0" w:color="auto"/>
              <w:right w:val="single" w:sz="4" w:space="0" w:color="auto"/>
            </w:tcBorders>
            <w:shd w:val="clear" w:color="auto" w:fill="auto"/>
            <w:noWrap/>
            <w:vAlign w:val="bottom"/>
            <w:hideMark/>
          </w:tcPr>
          <w:p w14:paraId="1C84528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0,9%</w:t>
            </w:r>
          </w:p>
        </w:tc>
        <w:tc>
          <w:tcPr>
            <w:tcW w:w="992" w:type="dxa"/>
            <w:tcBorders>
              <w:top w:val="nil"/>
              <w:left w:val="nil"/>
              <w:bottom w:val="single" w:sz="4" w:space="0" w:color="auto"/>
              <w:right w:val="single" w:sz="4" w:space="0" w:color="auto"/>
            </w:tcBorders>
            <w:shd w:val="clear" w:color="auto" w:fill="auto"/>
            <w:noWrap/>
            <w:vAlign w:val="bottom"/>
            <w:hideMark/>
          </w:tcPr>
          <w:p w14:paraId="1B5F951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1,5%</w:t>
            </w:r>
          </w:p>
        </w:tc>
        <w:tc>
          <w:tcPr>
            <w:tcW w:w="992" w:type="dxa"/>
            <w:tcBorders>
              <w:top w:val="nil"/>
              <w:left w:val="nil"/>
              <w:bottom w:val="single" w:sz="4" w:space="0" w:color="auto"/>
              <w:right w:val="single" w:sz="8" w:space="0" w:color="auto"/>
            </w:tcBorders>
            <w:shd w:val="clear" w:color="auto" w:fill="auto"/>
            <w:noWrap/>
            <w:vAlign w:val="bottom"/>
            <w:hideMark/>
          </w:tcPr>
          <w:p w14:paraId="3CE81B4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24,9%</w:t>
            </w:r>
          </w:p>
        </w:tc>
      </w:tr>
      <w:tr w:rsidR="005574FE" w:rsidRPr="005574FE" w14:paraId="6713A985"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1E68132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181308</w:t>
            </w:r>
          </w:p>
        </w:tc>
        <w:tc>
          <w:tcPr>
            <w:tcW w:w="1596" w:type="dxa"/>
            <w:tcBorders>
              <w:top w:val="nil"/>
              <w:left w:val="nil"/>
              <w:bottom w:val="single" w:sz="4" w:space="0" w:color="auto"/>
              <w:right w:val="single" w:sz="4" w:space="0" w:color="auto"/>
            </w:tcBorders>
            <w:shd w:val="clear" w:color="auto" w:fill="auto"/>
            <w:noWrap/>
            <w:vAlign w:val="bottom"/>
            <w:hideMark/>
          </w:tcPr>
          <w:p w14:paraId="19B3349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9,45</w:t>
            </w:r>
          </w:p>
        </w:tc>
        <w:tc>
          <w:tcPr>
            <w:tcW w:w="792" w:type="dxa"/>
            <w:tcBorders>
              <w:top w:val="nil"/>
              <w:left w:val="nil"/>
              <w:bottom w:val="single" w:sz="4" w:space="0" w:color="auto"/>
              <w:right w:val="single" w:sz="4" w:space="0" w:color="auto"/>
            </w:tcBorders>
            <w:shd w:val="clear" w:color="auto" w:fill="auto"/>
            <w:noWrap/>
            <w:vAlign w:val="bottom"/>
            <w:hideMark/>
          </w:tcPr>
          <w:p w14:paraId="0AF5E0B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0,25</w:t>
            </w:r>
          </w:p>
        </w:tc>
        <w:tc>
          <w:tcPr>
            <w:tcW w:w="896" w:type="dxa"/>
            <w:tcBorders>
              <w:top w:val="nil"/>
              <w:left w:val="nil"/>
              <w:bottom w:val="single" w:sz="4" w:space="0" w:color="auto"/>
              <w:right w:val="single" w:sz="4" w:space="0" w:color="auto"/>
            </w:tcBorders>
            <w:shd w:val="clear" w:color="auto" w:fill="auto"/>
            <w:noWrap/>
            <w:vAlign w:val="bottom"/>
            <w:hideMark/>
          </w:tcPr>
          <w:p w14:paraId="15B9E3F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0,25</w:t>
            </w:r>
          </w:p>
        </w:tc>
        <w:tc>
          <w:tcPr>
            <w:tcW w:w="904" w:type="dxa"/>
            <w:tcBorders>
              <w:top w:val="nil"/>
              <w:left w:val="nil"/>
              <w:bottom w:val="single" w:sz="4" w:space="0" w:color="auto"/>
              <w:right w:val="single" w:sz="4" w:space="0" w:color="auto"/>
            </w:tcBorders>
            <w:shd w:val="clear" w:color="auto" w:fill="auto"/>
            <w:noWrap/>
            <w:vAlign w:val="bottom"/>
            <w:hideMark/>
          </w:tcPr>
          <w:p w14:paraId="176AF8E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3,95</w:t>
            </w:r>
          </w:p>
        </w:tc>
        <w:tc>
          <w:tcPr>
            <w:tcW w:w="1596" w:type="dxa"/>
            <w:tcBorders>
              <w:top w:val="nil"/>
              <w:left w:val="nil"/>
              <w:bottom w:val="single" w:sz="4" w:space="0" w:color="auto"/>
              <w:right w:val="single" w:sz="4" w:space="0" w:color="auto"/>
            </w:tcBorders>
            <w:shd w:val="clear" w:color="auto" w:fill="auto"/>
            <w:noWrap/>
            <w:vAlign w:val="bottom"/>
            <w:hideMark/>
          </w:tcPr>
          <w:p w14:paraId="7DDCB4D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68,0%</w:t>
            </w:r>
          </w:p>
        </w:tc>
        <w:tc>
          <w:tcPr>
            <w:tcW w:w="985" w:type="dxa"/>
            <w:tcBorders>
              <w:top w:val="nil"/>
              <w:left w:val="nil"/>
              <w:bottom w:val="single" w:sz="4" w:space="0" w:color="auto"/>
              <w:right w:val="single" w:sz="4" w:space="0" w:color="auto"/>
            </w:tcBorders>
            <w:shd w:val="clear" w:color="auto" w:fill="auto"/>
            <w:noWrap/>
            <w:vAlign w:val="bottom"/>
            <w:hideMark/>
          </w:tcPr>
          <w:p w14:paraId="1713DD3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w:t>
            </w:r>
          </w:p>
        </w:tc>
        <w:tc>
          <w:tcPr>
            <w:tcW w:w="992" w:type="dxa"/>
            <w:tcBorders>
              <w:top w:val="nil"/>
              <w:left w:val="nil"/>
              <w:bottom w:val="single" w:sz="4" w:space="0" w:color="auto"/>
              <w:right w:val="single" w:sz="4" w:space="0" w:color="auto"/>
            </w:tcBorders>
            <w:shd w:val="clear" w:color="auto" w:fill="auto"/>
            <w:noWrap/>
            <w:vAlign w:val="bottom"/>
            <w:hideMark/>
          </w:tcPr>
          <w:p w14:paraId="701ACA9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w:t>
            </w:r>
          </w:p>
        </w:tc>
        <w:tc>
          <w:tcPr>
            <w:tcW w:w="992" w:type="dxa"/>
            <w:tcBorders>
              <w:top w:val="nil"/>
              <w:left w:val="nil"/>
              <w:bottom w:val="single" w:sz="4" w:space="0" w:color="auto"/>
              <w:right w:val="single" w:sz="8" w:space="0" w:color="auto"/>
            </w:tcBorders>
            <w:shd w:val="clear" w:color="auto" w:fill="auto"/>
            <w:noWrap/>
            <w:vAlign w:val="bottom"/>
            <w:hideMark/>
          </w:tcPr>
          <w:p w14:paraId="4EDBF35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28,4%</w:t>
            </w:r>
          </w:p>
        </w:tc>
      </w:tr>
      <w:tr w:rsidR="005574FE" w:rsidRPr="005574FE" w14:paraId="7E58C7C7"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785B4DB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181309</w:t>
            </w:r>
          </w:p>
        </w:tc>
        <w:tc>
          <w:tcPr>
            <w:tcW w:w="1596" w:type="dxa"/>
            <w:tcBorders>
              <w:top w:val="nil"/>
              <w:left w:val="nil"/>
              <w:bottom w:val="single" w:sz="4" w:space="0" w:color="auto"/>
              <w:right w:val="single" w:sz="4" w:space="0" w:color="auto"/>
            </w:tcBorders>
            <w:shd w:val="clear" w:color="auto" w:fill="auto"/>
            <w:noWrap/>
            <w:vAlign w:val="bottom"/>
            <w:hideMark/>
          </w:tcPr>
          <w:p w14:paraId="61C290F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5,36</w:t>
            </w:r>
          </w:p>
        </w:tc>
        <w:tc>
          <w:tcPr>
            <w:tcW w:w="792" w:type="dxa"/>
            <w:tcBorders>
              <w:top w:val="nil"/>
              <w:left w:val="nil"/>
              <w:bottom w:val="single" w:sz="4" w:space="0" w:color="auto"/>
              <w:right w:val="single" w:sz="4" w:space="0" w:color="auto"/>
            </w:tcBorders>
            <w:shd w:val="clear" w:color="auto" w:fill="auto"/>
            <w:noWrap/>
            <w:vAlign w:val="bottom"/>
            <w:hideMark/>
          </w:tcPr>
          <w:p w14:paraId="003F77C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0,05</w:t>
            </w:r>
          </w:p>
        </w:tc>
        <w:tc>
          <w:tcPr>
            <w:tcW w:w="896" w:type="dxa"/>
            <w:tcBorders>
              <w:top w:val="nil"/>
              <w:left w:val="nil"/>
              <w:bottom w:val="single" w:sz="4" w:space="0" w:color="auto"/>
              <w:right w:val="single" w:sz="4" w:space="0" w:color="auto"/>
            </w:tcBorders>
            <w:shd w:val="clear" w:color="auto" w:fill="auto"/>
            <w:noWrap/>
            <w:vAlign w:val="bottom"/>
            <w:hideMark/>
          </w:tcPr>
          <w:p w14:paraId="1DE3857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0,20</w:t>
            </w:r>
          </w:p>
        </w:tc>
        <w:tc>
          <w:tcPr>
            <w:tcW w:w="904" w:type="dxa"/>
            <w:tcBorders>
              <w:top w:val="nil"/>
              <w:left w:val="nil"/>
              <w:bottom w:val="single" w:sz="4" w:space="0" w:color="auto"/>
              <w:right w:val="single" w:sz="4" w:space="0" w:color="auto"/>
            </w:tcBorders>
            <w:shd w:val="clear" w:color="auto" w:fill="auto"/>
            <w:noWrap/>
            <w:vAlign w:val="bottom"/>
            <w:hideMark/>
          </w:tcPr>
          <w:p w14:paraId="3C83A3C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4,34</w:t>
            </w:r>
          </w:p>
        </w:tc>
        <w:tc>
          <w:tcPr>
            <w:tcW w:w="1596" w:type="dxa"/>
            <w:tcBorders>
              <w:top w:val="nil"/>
              <w:left w:val="nil"/>
              <w:bottom w:val="single" w:sz="4" w:space="0" w:color="auto"/>
              <w:right w:val="single" w:sz="4" w:space="0" w:color="auto"/>
            </w:tcBorders>
            <w:shd w:val="clear" w:color="auto" w:fill="auto"/>
            <w:noWrap/>
            <w:vAlign w:val="bottom"/>
            <w:hideMark/>
          </w:tcPr>
          <w:p w14:paraId="212E31E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53,9%</w:t>
            </w:r>
          </w:p>
        </w:tc>
        <w:tc>
          <w:tcPr>
            <w:tcW w:w="985" w:type="dxa"/>
            <w:tcBorders>
              <w:top w:val="nil"/>
              <w:left w:val="nil"/>
              <w:bottom w:val="single" w:sz="4" w:space="0" w:color="auto"/>
              <w:right w:val="single" w:sz="4" w:space="0" w:color="auto"/>
            </w:tcBorders>
            <w:shd w:val="clear" w:color="auto" w:fill="auto"/>
            <w:noWrap/>
            <w:vAlign w:val="bottom"/>
            <w:hideMark/>
          </w:tcPr>
          <w:p w14:paraId="043E32E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0,5%</w:t>
            </w:r>
          </w:p>
        </w:tc>
        <w:tc>
          <w:tcPr>
            <w:tcW w:w="992" w:type="dxa"/>
            <w:tcBorders>
              <w:top w:val="nil"/>
              <w:left w:val="nil"/>
              <w:bottom w:val="single" w:sz="4" w:space="0" w:color="auto"/>
              <w:right w:val="single" w:sz="4" w:space="0" w:color="auto"/>
            </w:tcBorders>
            <w:shd w:val="clear" w:color="auto" w:fill="auto"/>
            <w:noWrap/>
            <w:vAlign w:val="bottom"/>
            <w:hideMark/>
          </w:tcPr>
          <w:p w14:paraId="6132BD2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2,0%</w:t>
            </w:r>
          </w:p>
        </w:tc>
        <w:tc>
          <w:tcPr>
            <w:tcW w:w="992" w:type="dxa"/>
            <w:tcBorders>
              <w:top w:val="nil"/>
              <w:left w:val="nil"/>
              <w:bottom w:val="single" w:sz="4" w:space="0" w:color="auto"/>
              <w:right w:val="single" w:sz="8" w:space="0" w:color="auto"/>
            </w:tcBorders>
            <w:shd w:val="clear" w:color="auto" w:fill="auto"/>
            <w:noWrap/>
            <w:vAlign w:val="bottom"/>
            <w:hideMark/>
          </w:tcPr>
          <w:p w14:paraId="728F4BB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43,6%</w:t>
            </w:r>
          </w:p>
        </w:tc>
      </w:tr>
      <w:tr w:rsidR="005574FE" w:rsidRPr="005574FE" w14:paraId="7792F592"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2EF519E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181310</w:t>
            </w:r>
          </w:p>
        </w:tc>
        <w:tc>
          <w:tcPr>
            <w:tcW w:w="1596" w:type="dxa"/>
            <w:tcBorders>
              <w:top w:val="nil"/>
              <w:left w:val="nil"/>
              <w:bottom w:val="single" w:sz="4" w:space="0" w:color="auto"/>
              <w:right w:val="single" w:sz="4" w:space="0" w:color="auto"/>
            </w:tcBorders>
            <w:shd w:val="clear" w:color="auto" w:fill="auto"/>
            <w:noWrap/>
            <w:vAlign w:val="bottom"/>
            <w:hideMark/>
          </w:tcPr>
          <w:p w14:paraId="0BEF691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14,75</w:t>
            </w:r>
          </w:p>
        </w:tc>
        <w:tc>
          <w:tcPr>
            <w:tcW w:w="792" w:type="dxa"/>
            <w:tcBorders>
              <w:top w:val="nil"/>
              <w:left w:val="nil"/>
              <w:bottom w:val="single" w:sz="4" w:space="0" w:color="auto"/>
              <w:right w:val="single" w:sz="4" w:space="0" w:color="auto"/>
            </w:tcBorders>
            <w:shd w:val="clear" w:color="auto" w:fill="auto"/>
            <w:noWrap/>
            <w:vAlign w:val="bottom"/>
            <w:hideMark/>
          </w:tcPr>
          <w:p w14:paraId="7A9F7DB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0,45</w:t>
            </w:r>
          </w:p>
        </w:tc>
        <w:tc>
          <w:tcPr>
            <w:tcW w:w="896" w:type="dxa"/>
            <w:tcBorders>
              <w:top w:val="nil"/>
              <w:left w:val="nil"/>
              <w:bottom w:val="single" w:sz="4" w:space="0" w:color="auto"/>
              <w:right w:val="single" w:sz="4" w:space="0" w:color="auto"/>
            </w:tcBorders>
            <w:shd w:val="clear" w:color="auto" w:fill="auto"/>
            <w:noWrap/>
            <w:vAlign w:val="bottom"/>
            <w:hideMark/>
          </w:tcPr>
          <w:p w14:paraId="53A6673D"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2,35</w:t>
            </w:r>
          </w:p>
        </w:tc>
        <w:tc>
          <w:tcPr>
            <w:tcW w:w="904" w:type="dxa"/>
            <w:tcBorders>
              <w:top w:val="nil"/>
              <w:left w:val="nil"/>
              <w:bottom w:val="single" w:sz="4" w:space="0" w:color="auto"/>
              <w:right w:val="single" w:sz="4" w:space="0" w:color="auto"/>
            </w:tcBorders>
            <w:shd w:val="clear" w:color="auto" w:fill="auto"/>
            <w:noWrap/>
            <w:vAlign w:val="bottom"/>
            <w:hideMark/>
          </w:tcPr>
          <w:p w14:paraId="31D36AF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4,10</w:t>
            </w:r>
          </w:p>
        </w:tc>
        <w:tc>
          <w:tcPr>
            <w:tcW w:w="1596" w:type="dxa"/>
            <w:tcBorders>
              <w:top w:val="nil"/>
              <w:left w:val="nil"/>
              <w:bottom w:val="single" w:sz="4" w:space="0" w:color="auto"/>
              <w:right w:val="single" w:sz="4" w:space="0" w:color="auto"/>
            </w:tcBorders>
            <w:shd w:val="clear" w:color="auto" w:fill="auto"/>
            <w:noWrap/>
            <w:vAlign w:val="bottom"/>
            <w:hideMark/>
          </w:tcPr>
          <w:p w14:paraId="16BAB35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68,1%</w:t>
            </w:r>
          </w:p>
        </w:tc>
        <w:tc>
          <w:tcPr>
            <w:tcW w:w="985" w:type="dxa"/>
            <w:tcBorders>
              <w:top w:val="nil"/>
              <w:left w:val="nil"/>
              <w:bottom w:val="single" w:sz="4" w:space="0" w:color="auto"/>
              <w:right w:val="single" w:sz="4" w:space="0" w:color="auto"/>
            </w:tcBorders>
            <w:shd w:val="clear" w:color="auto" w:fill="auto"/>
            <w:noWrap/>
            <w:vAlign w:val="bottom"/>
            <w:hideMark/>
          </w:tcPr>
          <w:p w14:paraId="137DBF09"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2,1%</w:t>
            </w:r>
          </w:p>
        </w:tc>
        <w:tc>
          <w:tcPr>
            <w:tcW w:w="992" w:type="dxa"/>
            <w:tcBorders>
              <w:top w:val="nil"/>
              <w:left w:val="nil"/>
              <w:bottom w:val="single" w:sz="4" w:space="0" w:color="auto"/>
              <w:right w:val="single" w:sz="4" w:space="0" w:color="auto"/>
            </w:tcBorders>
            <w:shd w:val="clear" w:color="auto" w:fill="auto"/>
            <w:noWrap/>
            <w:vAlign w:val="bottom"/>
            <w:hideMark/>
          </w:tcPr>
          <w:p w14:paraId="5A166DD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10,9%</w:t>
            </w:r>
          </w:p>
        </w:tc>
        <w:tc>
          <w:tcPr>
            <w:tcW w:w="992" w:type="dxa"/>
            <w:tcBorders>
              <w:top w:val="nil"/>
              <w:left w:val="nil"/>
              <w:bottom w:val="single" w:sz="4" w:space="0" w:color="auto"/>
              <w:right w:val="single" w:sz="8" w:space="0" w:color="auto"/>
            </w:tcBorders>
            <w:shd w:val="clear" w:color="auto" w:fill="auto"/>
            <w:noWrap/>
            <w:vAlign w:val="bottom"/>
            <w:hideMark/>
          </w:tcPr>
          <w:p w14:paraId="2981E74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18,9%</w:t>
            </w:r>
          </w:p>
        </w:tc>
      </w:tr>
      <w:tr w:rsidR="005574FE" w:rsidRPr="005574FE" w14:paraId="6FD7DDA1"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5BE3CD4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181311</w:t>
            </w:r>
          </w:p>
        </w:tc>
        <w:tc>
          <w:tcPr>
            <w:tcW w:w="1596" w:type="dxa"/>
            <w:tcBorders>
              <w:top w:val="nil"/>
              <w:left w:val="nil"/>
              <w:bottom w:val="single" w:sz="4" w:space="0" w:color="auto"/>
              <w:right w:val="single" w:sz="4" w:space="0" w:color="auto"/>
            </w:tcBorders>
            <w:shd w:val="clear" w:color="auto" w:fill="auto"/>
            <w:noWrap/>
            <w:vAlign w:val="bottom"/>
            <w:hideMark/>
          </w:tcPr>
          <w:p w14:paraId="4D465A7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13,61</w:t>
            </w:r>
          </w:p>
        </w:tc>
        <w:tc>
          <w:tcPr>
            <w:tcW w:w="792" w:type="dxa"/>
            <w:tcBorders>
              <w:top w:val="nil"/>
              <w:left w:val="nil"/>
              <w:bottom w:val="single" w:sz="4" w:space="0" w:color="auto"/>
              <w:right w:val="single" w:sz="4" w:space="0" w:color="auto"/>
            </w:tcBorders>
            <w:shd w:val="clear" w:color="auto" w:fill="auto"/>
            <w:noWrap/>
            <w:vAlign w:val="bottom"/>
            <w:hideMark/>
          </w:tcPr>
          <w:p w14:paraId="1F0A040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0,15</w:t>
            </w:r>
          </w:p>
        </w:tc>
        <w:tc>
          <w:tcPr>
            <w:tcW w:w="896" w:type="dxa"/>
            <w:tcBorders>
              <w:top w:val="nil"/>
              <w:left w:val="nil"/>
              <w:bottom w:val="single" w:sz="4" w:space="0" w:color="auto"/>
              <w:right w:val="single" w:sz="4" w:space="0" w:color="auto"/>
            </w:tcBorders>
            <w:shd w:val="clear" w:color="auto" w:fill="auto"/>
            <w:noWrap/>
            <w:vAlign w:val="bottom"/>
            <w:hideMark/>
          </w:tcPr>
          <w:p w14:paraId="5E49C7ED"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0,25</w:t>
            </w:r>
          </w:p>
        </w:tc>
        <w:tc>
          <w:tcPr>
            <w:tcW w:w="904" w:type="dxa"/>
            <w:tcBorders>
              <w:top w:val="nil"/>
              <w:left w:val="nil"/>
              <w:bottom w:val="single" w:sz="4" w:space="0" w:color="auto"/>
              <w:right w:val="single" w:sz="4" w:space="0" w:color="auto"/>
            </w:tcBorders>
            <w:shd w:val="clear" w:color="auto" w:fill="auto"/>
            <w:noWrap/>
            <w:vAlign w:val="bottom"/>
            <w:hideMark/>
          </w:tcPr>
          <w:p w14:paraId="4F87B63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3,09</w:t>
            </w:r>
          </w:p>
        </w:tc>
        <w:tc>
          <w:tcPr>
            <w:tcW w:w="1596" w:type="dxa"/>
            <w:tcBorders>
              <w:top w:val="nil"/>
              <w:left w:val="nil"/>
              <w:bottom w:val="single" w:sz="4" w:space="0" w:color="auto"/>
              <w:right w:val="single" w:sz="4" w:space="0" w:color="auto"/>
            </w:tcBorders>
            <w:shd w:val="clear" w:color="auto" w:fill="auto"/>
            <w:noWrap/>
            <w:vAlign w:val="bottom"/>
            <w:hideMark/>
          </w:tcPr>
          <w:p w14:paraId="246599F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79,6%</w:t>
            </w:r>
          </w:p>
        </w:tc>
        <w:tc>
          <w:tcPr>
            <w:tcW w:w="985" w:type="dxa"/>
            <w:tcBorders>
              <w:top w:val="nil"/>
              <w:left w:val="nil"/>
              <w:bottom w:val="single" w:sz="4" w:space="0" w:color="auto"/>
              <w:right w:val="single" w:sz="4" w:space="0" w:color="auto"/>
            </w:tcBorders>
            <w:shd w:val="clear" w:color="auto" w:fill="auto"/>
            <w:noWrap/>
            <w:vAlign w:val="bottom"/>
            <w:hideMark/>
          </w:tcPr>
          <w:p w14:paraId="68D097F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0,9%</w:t>
            </w:r>
          </w:p>
        </w:tc>
        <w:tc>
          <w:tcPr>
            <w:tcW w:w="992" w:type="dxa"/>
            <w:tcBorders>
              <w:top w:val="nil"/>
              <w:left w:val="nil"/>
              <w:bottom w:val="single" w:sz="4" w:space="0" w:color="auto"/>
              <w:right w:val="single" w:sz="4" w:space="0" w:color="auto"/>
            </w:tcBorders>
            <w:shd w:val="clear" w:color="auto" w:fill="auto"/>
            <w:noWrap/>
            <w:vAlign w:val="bottom"/>
            <w:hideMark/>
          </w:tcPr>
          <w:p w14:paraId="25627C2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1,5%</w:t>
            </w:r>
          </w:p>
        </w:tc>
        <w:tc>
          <w:tcPr>
            <w:tcW w:w="992" w:type="dxa"/>
            <w:tcBorders>
              <w:top w:val="nil"/>
              <w:left w:val="nil"/>
              <w:bottom w:val="single" w:sz="4" w:space="0" w:color="auto"/>
              <w:right w:val="single" w:sz="8" w:space="0" w:color="auto"/>
            </w:tcBorders>
            <w:shd w:val="clear" w:color="auto" w:fill="auto"/>
            <w:noWrap/>
            <w:vAlign w:val="bottom"/>
            <w:hideMark/>
          </w:tcPr>
          <w:p w14:paraId="4E42B2F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w:t>
            </w:r>
          </w:p>
        </w:tc>
      </w:tr>
      <w:tr w:rsidR="005574FE" w:rsidRPr="005574FE" w14:paraId="6430912A"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475E630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181312</w:t>
            </w:r>
          </w:p>
        </w:tc>
        <w:tc>
          <w:tcPr>
            <w:tcW w:w="1596" w:type="dxa"/>
            <w:tcBorders>
              <w:top w:val="nil"/>
              <w:left w:val="nil"/>
              <w:bottom w:val="single" w:sz="4" w:space="0" w:color="auto"/>
              <w:right w:val="single" w:sz="4" w:space="0" w:color="auto"/>
            </w:tcBorders>
            <w:shd w:val="clear" w:color="auto" w:fill="auto"/>
            <w:noWrap/>
            <w:vAlign w:val="bottom"/>
            <w:hideMark/>
          </w:tcPr>
          <w:p w14:paraId="0B09A8A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6,80</w:t>
            </w:r>
          </w:p>
        </w:tc>
        <w:tc>
          <w:tcPr>
            <w:tcW w:w="792" w:type="dxa"/>
            <w:tcBorders>
              <w:top w:val="nil"/>
              <w:left w:val="nil"/>
              <w:bottom w:val="single" w:sz="4" w:space="0" w:color="auto"/>
              <w:right w:val="single" w:sz="4" w:space="0" w:color="auto"/>
            </w:tcBorders>
            <w:shd w:val="clear" w:color="auto" w:fill="auto"/>
            <w:noWrap/>
            <w:vAlign w:val="bottom"/>
            <w:hideMark/>
          </w:tcPr>
          <w:p w14:paraId="0C97255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0,05</w:t>
            </w:r>
          </w:p>
        </w:tc>
        <w:tc>
          <w:tcPr>
            <w:tcW w:w="896" w:type="dxa"/>
            <w:tcBorders>
              <w:top w:val="nil"/>
              <w:left w:val="nil"/>
              <w:bottom w:val="single" w:sz="4" w:space="0" w:color="auto"/>
              <w:right w:val="single" w:sz="4" w:space="0" w:color="auto"/>
            </w:tcBorders>
            <w:shd w:val="clear" w:color="auto" w:fill="auto"/>
            <w:noWrap/>
            <w:vAlign w:val="bottom"/>
            <w:hideMark/>
          </w:tcPr>
          <w:p w14:paraId="1D7F85C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0,20</w:t>
            </w:r>
          </w:p>
        </w:tc>
        <w:tc>
          <w:tcPr>
            <w:tcW w:w="904" w:type="dxa"/>
            <w:tcBorders>
              <w:top w:val="nil"/>
              <w:left w:val="nil"/>
              <w:bottom w:val="single" w:sz="4" w:space="0" w:color="auto"/>
              <w:right w:val="single" w:sz="4" w:space="0" w:color="auto"/>
            </w:tcBorders>
            <w:shd w:val="clear" w:color="auto" w:fill="auto"/>
            <w:noWrap/>
            <w:vAlign w:val="bottom"/>
            <w:hideMark/>
          </w:tcPr>
          <w:p w14:paraId="403C8FC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10,85</w:t>
            </w:r>
          </w:p>
        </w:tc>
        <w:tc>
          <w:tcPr>
            <w:tcW w:w="1596" w:type="dxa"/>
            <w:tcBorders>
              <w:top w:val="nil"/>
              <w:left w:val="nil"/>
              <w:bottom w:val="single" w:sz="4" w:space="0" w:color="auto"/>
              <w:right w:val="single" w:sz="4" w:space="0" w:color="auto"/>
            </w:tcBorders>
            <w:shd w:val="clear" w:color="auto" w:fill="auto"/>
            <w:noWrap/>
            <w:vAlign w:val="bottom"/>
            <w:hideMark/>
          </w:tcPr>
          <w:p w14:paraId="6E6435E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38,0%</w:t>
            </w:r>
          </w:p>
        </w:tc>
        <w:tc>
          <w:tcPr>
            <w:tcW w:w="985" w:type="dxa"/>
            <w:tcBorders>
              <w:top w:val="nil"/>
              <w:left w:val="nil"/>
              <w:bottom w:val="single" w:sz="4" w:space="0" w:color="auto"/>
              <w:right w:val="single" w:sz="4" w:space="0" w:color="auto"/>
            </w:tcBorders>
            <w:shd w:val="clear" w:color="auto" w:fill="auto"/>
            <w:noWrap/>
            <w:vAlign w:val="bottom"/>
            <w:hideMark/>
          </w:tcPr>
          <w:p w14:paraId="1575E29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0,3%</w:t>
            </w:r>
          </w:p>
        </w:tc>
        <w:tc>
          <w:tcPr>
            <w:tcW w:w="992" w:type="dxa"/>
            <w:tcBorders>
              <w:top w:val="nil"/>
              <w:left w:val="nil"/>
              <w:bottom w:val="single" w:sz="4" w:space="0" w:color="auto"/>
              <w:right w:val="single" w:sz="4" w:space="0" w:color="auto"/>
            </w:tcBorders>
            <w:shd w:val="clear" w:color="auto" w:fill="auto"/>
            <w:noWrap/>
            <w:vAlign w:val="bottom"/>
            <w:hideMark/>
          </w:tcPr>
          <w:p w14:paraId="6682DA3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1,1%</w:t>
            </w:r>
          </w:p>
        </w:tc>
        <w:tc>
          <w:tcPr>
            <w:tcW w:w="992" w:type="dxa"/>
            <w:tcBorders>
              <w:top w:val="nil"/>
              <w:left w:val="nil"/>
              <w:bottom w:val="single" w:sz="4" w:space="0" w:color="auto"/>
              <w:right w:val="single" w:sz="8" w:space="0" w:color="auto"/>
            </w:tcBorders>
            <w:shd w:val="clear" w:color="auto" w:fill="auto"/>
            <w:noWrap/>
            <w:vAlign w:val="bottom"/>
            <w:hideMark/>
          </w:tcPr>
          <w:p w14:paraId="44FACA5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60,6%</w:t>
            </w:r>
          </w:p>
        </w:tc>
      </w:tr>
      <w:tr w:rsidR="005574FE" w:rsidRPr="005574FE" w14:paraId="0A6C70F1"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363DEF3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181313</w:t>
            </w:r>
          </w:p>
        </w:tc>
        <w:tc>
          <w:tcPr>
            <w:tcW w:w="1596" w:type="dxa"/>
            <w:tcBorders>
              <w:top w:val="nil"/>
              <w:left w:val="nil"/>
              <w:bottom w:val="single" w:sz="4" w:space="0" w:color="auto"/>
              <w:right w:val="single" w:sz="4" w:space="0" w:color="auto"/>
            </w:tcBorders>
            <w:shd w:val="clear" w:color="auto" w:fill="auto"/>
            <w:noWrap/>
            <w:vAlign w:val="bottom"/>
            <w:hideMark/>
          </w:tcPr>
          <w:p w14:paraId="0110087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14,85</w:t>
            </w:r>
          </w:p>
        </w:tc>
        <w:tc>
          <w:tcPr>
            <w:tcW w:w="792" w:type="dxa"/>
            <w:tcBorders>
              <w:top w:val="nil"/>
              <w:left w:val="nil"/>
              <w:bottom w:val="single" w:sz="4" w:space="0" w:color="auto"/>
              <w:right w:val="single" w:sz="4" w:space="0" w:color="auto"/>
            </w:tcBorders>
            <w:shd w:val="clear" w:color="auto" w:fill="auto"/>
            <w:noWrap/>
            <w:vAlign w:val="bottom"/>
            <w:hideMark/>
          </w:tcPr>
          <w:p w14:paraId="5F20DEF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0,35</w:t>
            </w:r>
          </w:p>
        </w:tc>
        <w:tc>
          <w:tcPr>
            <w:tcW w:w="896" w:type="dxa"/>
            <w:tcBorders>
              <w:top w:val="nil"/>
              <w:left w:val="nil"/>
              <w:bottom w:val="single" w:sz="4" w:space="0" w:color="auto"/>
              <w:right w:val="single" w:sz="4" w:space="0" w:color="auto"/>
            </w:tcBorders>
            <w:shd w:val="clear" w:color="auto" w:fill="auto"/>
            <w:noWrap/>
            <w:vAlign w:val="bottom"/>
            <w:hideMark/>
          </w:tcPr>
          <w:p w14:paraId="0B16BCF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0,45</w:t>
            </w:r>
          </w:p>
        </w:tc>
        <w:tc>
          <w:tcPr>
            <w:tcW w:w="904" w:type="dxa"/>
            <w:tcBorders>
              <w:top w:val="nil"/>
              <w:left w:val="nil"/>
              <w:bottom w:val="single" w:sz="4" w:space="0" w:color="auto"/>
              <w:right w:val="single" w:sz="4" w:space="0" w:color="auto"/>
            </w:tcBorders>
            <w:shd w:val="clear" w:color="auto" w:fill="auto"/>
            <w:noWrap/>
            <w:vAlign w:val="bottom"/>
            <w:hideMark/>
          </w:tcPr>
          <w:p w14:paraId="025C321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2,30</w:t>
            </w:r>
          </w:p>
        </w:tc>
        <w:tc>
          <w:tcPr>
            <w:tcW w:w="1596" w:type="dxa"/>
            <w:tcBorders>
              <w:top w:val="nil"/>
              <w:left w:val="nil"/>
              <w:bottom w:val="single" w:sz="4" w:space="0" w:color="auto"/>
              <w:right w:val="single" w:sz="4" w:space="0" w:color="auto"/>
            </w:tcBorders>
            <w:shd w:val="clear" w:color="auto" w:fill="auto"/>
            <w:noWrap/>
            <w:vAlign w:val="bottom"/>
            <w:hideMark/>
          </w:tcPr>
          <w:p w14:paraId="25FB48F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82,7%</w:t>
            </w:r>
          </w:p>
        </w:tc>
        <w:tc>
          <w:tcPr>
            <w:tcW w:w="985" w:type="dxa"/>
            <w:tcBorders>
              <w:top w:val="nil"/>
              <w:left w:val="nil"/>
              <w:bottom w:val="single" w:sz="4" w:space="0" w:color="auto"/>
              <w:right w:val="single" w:sz="4" w:space="0" w:color="auto"/>
            </w:tcBorders>
            <w:shd w:val="clear" w:color="auto" w:fill="auto"/>
            <w:noWrap/>
            <w:vAlign w:val="bottom"/>
            <w:hideMark/>
          </w:tcPr>
          <w:p w14:paraId="342B220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1,9%</w:t>
            </w:r>
          </w:p>
        </w:tc>
        <w:tc>
          <w:tcPr>
            <w:tcW w:w="992" w:type="dxa"/>
            <w:tcBorders>
              <w:top w:val="nil"/>
              <w:left w:val="nil"/>
              <w:bottom w:val="single" w:sz="4" w:space="0" w:color="auto"/>
              <w:right w:val="single" w:sz="4" w:space="0" w:color="auto"/>
            </w:tcBorders>
            <w:shd w:val="clear" w:color="auto" w:fill="auto"/>
            <w:noWrap/>
            <w:vAlign w:val="bottom"/>
            <w:hideMark/>
          </w:tcPr>
          <w:p w14:paraId="75C5E99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2,5%</w:t>
            </w:r>
          </w:p>
        </w:tc>
        <w:tc>
          <w:tcPr>
            <w:tcW w:w="992" w:type="dxa"/>
            <w:tcBorders>
              <w:top w:val="nil"/>
              <w:left w:val="nil"/>
              <w:bottom w:val="single" w:sz="4" w:space="0" w:color="auto"/>
              <w:right w:val="single" w:sz="8" w:space="0" w:color="auto"/>
            </w:tcBorders>
            <w:shd w:val="clear" w:color="auto" w:fill="auto"/>
            <w:noWrap/>
            <w:vAlign w:val="bottom"/>
            <w:hideMark/>
          </w:tcPr>
          <w:p w14:paraId="449E5D41"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12,8%</w:t>
            </w:r>
          </w:p>
        </w:tc>
      </w:tr>
      <w:tr w:rsidR="005574FE" w:rsidRPr="005574FE" w14:paraId="2EB520B1"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7D35775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181314</w:t>
            </w:r>
          </w:p>
        </w:tc>
        <w:tc>
          <w:tcPr>
            <w:tcW w:w="1596" w:type="dxa"/>
            <w:tcBorders>
              <w:top w:val="nil"/>
              <w:left w:val="nil"/>
              <w:bottom w:val="single" w:sz="4" w:space="0" w:color="auto"/>
              <w:right w:val="single" w:sz="4" w:space="0" w:color="auto"/>
            </w:tcBorders>
            <w:shd w:val="clear" w:color="auto" w:fill="auto"/>
            <w:noWrap/>
            <w:vAlign w:val="bottom"/>
            <w:hideMark/>
          </w:tcPr>
          <w:p w14:paraId="0730EBE7"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29,00</w:t>
            </w:r>
          </w:p>
        </w:tc>
        <w:tc>
          <w:tcPr>
            <w:tcW w:w="792" w:type="dxa"/>
            <w:tcBorders>
              <w:top w:val="nil"/>
              <w:left w:val="nil"/>
              <w:bottom w:val="single" w:sz="4" w:space="0" w:color="auto"/>
              <w:right w:val="single" w:sz="4" w:space="0" w:color="auto"/>
            </w:tcBorders>
            <w:shd w:val="clear" w:color="auto" w:fill="auto"/>
            <w:noWrap/>
            <w:vAlign w:val="bottom"/>
            <w:hideMark/>
          </w:tcPr>
          <w:p w14:paraId="7AD6AA8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0,35</w:t>
            </w:r>
          </w:p>
        </w:tc>
        <w:tc>
          <w:tcPr>
            <w:tcW w:w="896" w:type="dxa"/>
            <w:tcBorders>
              <w:top w:val="nil"/>
              <w:left w:val="nil"/>
              <w:bottom w:val="single" w:sz="4" w:space="0" w:color="auto"/>
              <w:right w:val="single" w:sz="4" w:space="0" w:color="auto"/>
            </w:tcBorders>
            <w:shd w:val="clear" w:color="auto" w:fill="auto"/>
            <w:noWrap/>
            <w:vAlign w:val="bottom"/>
            <w:hideMark/>
          </w:tcPr>
          <w:p w14:paraId="1859AE7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3,85</w:t>
            </w:r>
          </w:p>
        </w:tc>
        <w:tc>
          <w:tcPr>
            <w:tcW w:w="904" w:type="dxa"/>
            <w:tcBorders>
              <w:top w:val="nil"/>
              <w:left w:val="nil"/>
              <w:bottom w:val="single" w:sz="4" w:space="0" w:color="auto"/>
              <w:right w:val="single" w:sz="4" w:space="0" w:color="auto"/>
            </w:tcBorders>
            <w:shd w:val="clear" w:color="auto" w:fill="auto"/>
            <w:noWrap/>
            <w:vAlign w:val="bottom"/>
            <w:hideMark/>
          </w:tcPr>
          <w:p w14:paraId="438659B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6,20</w:t>
            </w:r>
          </w:p>
        </w:tc>
        <w:tc>
          <w:tcPr>
            <w:tcW w:w="1596" w:type="dxa"/>
            <w:tcBorders>
              <w:top w:val="nil"/>
              <w:left w:val="nil"/>
              <w:bottom w:val="single" w:sz="4" w:space="0" w:color="auto"/>
              <w:right w:val="single" w:sz="4" w:space="0" w:color="auto"/>
            </w:tcBorders>
            <w:shd w:val="clear" w:color="auto" w:fill="auto"/>
            <w:noWrap/>
            <w:vAlign w:val="bottom"/>
            <w:hideMark/>
          </w:tcPr>
          <w:p w14:paraId="142C25C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73,6%</w:t>
            </w:r>
          </w:p>
        </w:tc>
        <w:tc>
          <w:tcPr>
            <w:tcW w:w="985" w:type="dxa"/>
            <w:tcBorders>
              <w:top w:val="nil"/>
              <w:left w:val="nil"/>
              <w:bottom w:val="single" w:sz="4" w:space="0" w:color="auto"/>
              <w:right w:val="single" w:sz="4" w:space="0" w:color="auto"/>
            </w:tcBorders>
            <w:shd w:val="clear" w:color="auto" w:fill="auto"/>
            <w:noWrap/>
            <w:vAlign w:val="bottom"/>
            <w:hideMark/>
          </w:tcPr>
          <w:p w14:paraId="7CB1555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0,9%</w:t>
            </w:r>
          </w:p>
        </w:tc>
        <w:tc>
          <w:tcPr>
            <w:tcW w:w="992" w:type="dxa"/>
            <w:tcBorders>
              <w:top w:val="nil"/>
              <w:left w:val="nil"/>
              <w:bottom w:val="single" w:sz="4" w:space="0" w:color="auto"/>
              <w:right w:val="single" w:sz="4" w:space="0" w:color="auto"/>
            </w:tcBorders>
            <w:shd w:val="clear" w:color="auto" w:fill="auto"/>
            <w:noWrap/>
            <w:vAlign w:val="bottom"/>
            <w:hideMark/>
          </w:tcPr>
          <w:p w14:paraId="3A250BCF"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9,8%</w:t>
            </w:r>
          </w:p>
        </w:tc>
        <w:tc>
          <w:tcPr>
            <w:tcW w:w="992" w:type="dxa"/>
            <w:tcBorders>
              <w:top w:val="nil"/>
              <w:left w:val="nil"/>
              <w:bottom w:val="single" w:sz="4" w:space="0" w:color="auto"/>
              <w:right w:val="single" w:sz="8" w:space="0" w:color="auto"/>
            </w:tcBorders>
            <w:shd w:val="clear" w:color="auto" w:fill="auto"/>
            <w:noWrap/>
            <w:vAlign w:val="bottom"/>
            <w:hideMark/>
          </w:tcPr>
          <w:p w14:paraId="3A42C61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15,7%</w:t>
            </w:r>
          </w:p>
        </w:tc>
      </w:tr>
      <w:tr w:rsidR="005574FE" w:rsidRPr="005574FE" w14:paraId="7DC32302" w14:textId="77777777" w:rsidTr="005574FE">
        <w:trPr>
          <w:trHeight w:val="300"/>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75B3E7B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181315</w:t>
            </w:r>
          </w:p>
        </w:tc>
        <w:tc>
          <w:tcPr>
            <w:tcW w:w="1596" w:type="dxa"/>
            <w:tcBorders>
              <w:top w:val="nil"/>
              <w:left w:val="nil"/>
              <w:bottom w:val="single" w:sz="4" w:space="0" w:color="auto"/>
              <w:right w:val="single" w:sz="4" w:space="0" w:color="auto"/>
            </w:tcBorders>
            <w:shd w:val="clear" w:color="auto" w:fill="auto"/>
            <w:noWrap/>
            <w:vAlign w:val="bottom"/>
            <w:hideMark/>
          </w:tcPr>
          <w:p w14:paraId="11CD20E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14,30</w:t>
            </w:r>
          </w:p>
        </w:tc>
        <w:tc>
          <w:tcPr>
            <w:tcW w:w="792" w:type="dxa"/>
            <w:tcBorders>
              <w:top w:val="nil"/>
              <w:left w:val="nil"/>
              <w:bottom w:val="single" w:sz="4" w:space="0" w:color="auto"/>
              <w:right w:val="single" w:sz="4" w:space="0" w:color="auto"/>
            </w:tcBorders>
            <w:shd w:val="clear" w:color="auto" w:fill="auto"/>
            <w:noWrap/>
            <w:vAlign w:val="bottom"/>
            <w:hideMark/>
          </w:tcPr>
          <w:p w14:paraId="057464C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0,55</w:t>
            </w:r>
          </w:p>
        </w:tc>
        <w:tc>
          <w:tcPr>
            <w:tcW w:w="896" w:type="dxa"/>
            <w:tcBorders>
              <w:top w:val="nil"/>
              <w:left w:val="nil"/>
              <w:bottom w:val="single" w:sz="4" w:space="0" w:color="auto"/>
              <w:right w:val="single" w:sz="4" w:space="0" w:color="auto"/>
            </w:tcBorders>
            <w:shd w:val="clear" w:color="auto" w:fill="auto"/>
            <w:noWrap/>
            <w:vAlign w:val="bottom"/>
            <w:hideMark/>
          </w:tcPr>
          <w:p w14:paraId="5D4B3A3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2,30</w:t>
            </w:r>
          </w:p>
        </w:tc>
        <w:tc>
          <w:tcPr>
            <w:tcW w:w="904" w:type="dxa"/>
            <w:tcBorders>
              <w:top w:val="nil"/>
              <w:left w:val="nil"/>
              <w:bottom w:val="single" w:sz="4" w:space="0" w:color="auto"/>
              <w:right w:val="single" w:sz="4" w:space="0" w:color="auto"/>
            </w:tcBorders>
            <w:shd w:val="clear" w:color="auto" w:fill="auto"/>
            <w:noWrap/>
            <w:vAlign w:val="bottom"/>
            <w:hideMark/>
          </w:tcPr>
          <w:p w14:paraId="2A04A5C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6,20</w:t>
            </w:r>
          </w:p>
        </w:tc>
        <w:tc>
          <w:tcPr>
            <w:tcW w:w="1596" w:type="dxa"/>
            <w:tcBorders>
              <w:top w:val="nil"/>
              <w:left w:val="nil"/>
              <w:bottom w:val="single" w:sz="4" w:space="0" w:color="auto"/>
              <w:right w:val="single" w:sz="4" w:space="0" w:color="auto"/>
            </w:tcBorders>
            <w:shd w:val="clear" w:color="auto" w:fill="auto"/>
            <w:noWrap/>
            <w:vAlign w:val="bottom"/>
            <w:hideMark/>
          </w:tcPr>
          <w:p w14:paraId="0F5952D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61,2%</w:t>
            </w:r>
          </w:p>
        </w:tc>
        <w:tc>
          <w:tcPr>
            <w:tcW w:w="985" w:type="dxa"/>
            <w:tcBorders>
              <w:top w:val="nil"/>
              <w:left w:val="nil"/>
              <w:bottom w:val="single" w:sz="4" w:space="0" w:color="auto"/>
              <w:right w:val="single" w:sz="4" w:space="0" w:color="auto"/>
            </w:tcBorders>
            <w:shd w:val="clear" w:color="auto" w:fill="auto"/>
            <w:noWrap/>
            <w:vAlign w:val="bottom"/>
            <w:hideMark/>
          </w:tcPr>
          <w:p w14:paraId="70CB996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2,4%</w:t>
            </w:r>
          </w:p>
        </w:tc>
        <w:tc>
          <w:tcPr>
            <w:tcW w:w="992" w:type="dxa"/>
            <w:tcBorders>
              <w:top w:val="nil"/>
              <w:left w:val="nil"/>
              <w:bottom w:val="single" w:sz="4" w:space="0" w:color="auto"/>
              <w:right w:val="single" w:sz="4" w:space="0" w:color="auto"/>
            </w:tcBorders>
            <w:shd w:val="clear" w:color="auto" w:fill="auto"/>
            <w:noWrap/>
            <w:vAlign w:val="bottom"/>
            <w:hideMark/>
          </w:tcPr>
          <w:p w14:paraId="4DC9176D"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9,9%</w:t>
            </w:r>
          </w:p>
        </w:tc>
        <w:tc>
          <w:tcPr>
            <w:tcW w:w="992" w:type="dxa"/>
            <w:tcBorders>
              <w:top w:val="nil"/>
              <w:left w:val="nil"/>
              <w:bottom w:val="single" w:sz="4" w:space="0" w:color="auto"/>
              <w:right w:val="single" w:sz="8" w:space="0" w:color="auto"/>
            </w:tcBorders>
            <w:shd w:val="clear" w:color="auto" w:fill="auto"/>
            <w:noWrap/>
            <w:vAlign w:val="bottom"/>
            <w:hideMark/>
          </w:tcPr>
          <w:p w14:paraId="3694992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26,6%</w:t>
            </w:r>
          </w:p>
        </w:tc>
      </w:tr>
      <w:tr w:rsidR="005574FE" w:rsidRPr="005574FE" w14:paraId="34724D86" w14:textId="77777777" w:rsidTr="005574FE">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42230162" w14:textId="3DDD5955"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Мин</w:t>
            </w:r>
            <w:r>
              <w:rPr>
                <w:rFonts w:ascii="Calibri" w:eastAsia="Times New Roman" w:hAnsi="Calibri" w:cs="Calibri"/>
                <w:color w:val="000000"/>
                <w:lang w:eastAsia="ru-RU"/>
              </w:rPr>
              <w:t>.</w:t>
            </w:r>
          </w:p>
        </w:tc>
        <w:tc>
          <w:tcPr>
            <w:tcW w:w="1596" w:type="dxa"/>
            <w:tcBorders>
              <w:top w:val="nil"/>
              <w:left w:val="nil"/>
              <w:bottom w:val="single" w:sz="4" w:space="0" w:color="auto"/>
              <w:right w:val="single" w:sz="4" w:space="0" w:color="auto"/>
            </w:tcBorders>
            <w:shd w:val="clear" w:color="auto" w:fill="auto"/>
            <w:noWrap/>
            <w:vAlign w:val="bottom"/>
            <w:hideMark/>
          </w:tcPr>
          <w:p w14:paraId="53F8D79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5,36</w:t>
            </w:r>
          </w:p>
        </w:tc>
        <w:tc>
          <w:tcPr>
            <w:tcW w:w="792" w:type="dxa"/>
            <w:tcBorders>
              <w:top w:val="nil"/>
              <w:left w:val="nil"/>
              <w:bottom w:val="single" w:sz="4" w:space="0" w:color="auto"/>
              <w:right w:val="single" w:sz="4" w:space="0" w:color="auto"/>
            </w:tcBorders>
            <w:shd w:val="clear" w:color="auto" w:fill="auto"/>
            <w:noWrap/>
            <w:vAlign w:val="bottom"/>
            <w:hideMark/>
          </w:tcPr>
          <w:p w14:paraId="0C74285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0,05</w:t>
            </w:r>
          </w:p>
        </w:tc>
        <w:tc>
          <w:tcPr>
            <w:tcW w:w="896" w:type="dxa"/>
            <w:tcBorders>
              <w:top w:val="nil"/>
              <w:left w:val="nil"/>
              <w:bottom w:val="single" w:sz="4" w:space="0" w:color="auto"/>
              <w:right w:val="single" w:sz="4" w:space="0" w:color="auto"/>
            </w:tcBorders>
            <w:shd w:val="clear" w:color="auto" w:fill="auto"/>
            <w:noWrap/>
            <w:vAlign w:val="bottom"/>
            <w:hideMark/>
          </w:tcPr>
          <w:p w14:paraId="5F3C023E"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0,20</w:t>
            </w:r>
          </w:p>
        </w:tc>
        <w:tc>
          <w:tcPr>
            <w:tcW w:w="904" w:type="dxa"/>
            <w:tcBorders>
              <w:top w:val="nil"/>
              <w:left w:val="nil"/>
              <w:bottom w:val="single" w:sz="4" w:space="0" w:color="auto"/>
              <w:right w:val="single" w:sz="4" w:space="0" w:color="auto"/>
            </w:tcBorders>
            <w:shd w:val="clear" w:color="auto" w:fill="auto"/>
            <w:noWrap/>
            <w:vAlign w:val="bottom"/>
            <w:hideMark/>
          </w:tcPr>
          <w:p w14:paraId="1C2EFBA9"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1,30</w:t>
            </w:r>
          </w:p>
        </w:tc>
        <w:tc>
          <w:tcPr>
            <w:tcW w:w="1596" w:type="dxa"/>
            <w:tcBorders>
              <w:top w:val="nil"/>
              <w:left w:val="nil"/>
              <w:bottom w:val="single" w:sz="4" w:space="0" w:color="auto"/>
              <w:right w:val="single" w:sz="4" w:space="0" w:color="auto"/>
            </w:tcBorders>
            <w:shd w:val="clear" w:color="auto" w:fill="auto"/>
            <w:noWrap/>
            <w:vAlign w:val="bottom"/>
            <w:hideMark/>
          </w:tcPr>
          <w:p w14:paraId="517954E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38,0%</w:t>
            </w:r>
          </w:p>
        </w:tc>
        <w:tc>
          <w:tcPr>
            <w:tcW w:w="985" w:type="dxa"/>
            <w:tcBorders>
              <w:top w:val="nil"/>
              <w:left w:val="nil"/>
              <w:bottom w:val="single" w:sz="4" w:space="0" w:color="auto"/>
              <w:right w:val="single" w:sz="4" w:space="0" w:color="auto"/>
            </w:tcBorders>
            <w:shd w:val="clear" w:color="auto" w:fill="auto"/>
            <w:noWrap/>
            <w:vAlign w:val="bottom"/>
            <w:hideMark/>
          </w:tcPr>
          <w:p w14:paraId="36BA882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0,3%</w:t>
            </w:r>
          </w:p>
        </w:tc>
        <w:tc>
          <w:tcPr>
            <w:tcW w:w="992" w:type="dxa"/>
            <w:tcBorders>
              <w:top w:val="nil"/>
              <w:left w:val="nil"/>
              <w:bottom w:val="single" w:sz="4" w:space="0" w:color="auto"/>
              <w:right w:val="single" w:sz="4" w:space="0" w:color="auto"/>
            </w:tcBorders>
            <w:shd w:val="clear" w:color="auto" w:fill="auto"/>
            <w:noWrap/>
            <w:vAlign w:val="bottom"/>
            <w:hideMark/>
          </w:tcPr>
          <w:p w14:paraId="2D05BAB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1,1%</w:t>
            </w:r>
          </w:p>
        </w:tc>
        <w:tc>
          <w:tcPr>
            <w:tcW w:w="992" w:type="dxa"/>
            <w:tcBorders>
              <w:top w:val="nil"/>
              <w:left w:val="nil"/>
              <w:bottom w:val="single" w:sz="4" w:space="0" w:color="auto"/>
              <w:right w:val="single" w:sz="8" w:space="0" w:color="auto"/>
            </w:tcBorders>
            <w:shd w:val="clear" w:color="auto" w:fill="auto"/>
            <w:noWrap/>
            <w:vAlign w:val="bottom"/>
            <w:hideMark/>
          </w:tcPr>
          <w:p w14:paraId="4FD834E6"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12,8%</w:t>
            </w:r>
          </w:p>
        </w:tc>
      </w:tr>
      <w:tr w:rsidR="005574FE" w:rsidRPr="005574FE" w14:paraId="461E4725" w14:textId="77777777" w:rsidTr="005574FE">
        <w:trPr>
          <w:trHeight w:val="300"/>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2014CBB9" w14:textId="41F7CC10"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Макс</w:t>
            </w:r>
            <w:r>
              <w:rPr>
                <w:rFonts w:ascii="Calibri" w:eastAsia="Times New Roman" w:hAnsi="Calibri" w:cs="Calibri"/>
                <w:color w:val="000000"/>
                <w:lang w:eastAsia="ru-RU"/>
              </w:rPr>
              <w:t>.</w:t>
            </w:r>
          </w:p>
        </w:tc>
        <w:tc>
          <w:tcPr>
            <w:tcW w:w="1596" w:type="dxa"/>
            <w:tcBorders>
              <w:top w:val="nil"/>
              <w:left w:val="nil"/>
              <w:bottom w:val="single" w:sz="4" w:space="0" w:color="auto"/>
              <w:right w:val="single" w:sz="4" w:space="0" w:color="auto"/>
            </w:tcBorders>
            <w:shd w:val="clear" w:color="auto" w:fill="auto"/>
            <w:noWrap/>
            <w:vAlign w:val="bottom"/>
            <w:hideMark/>
          </w:tcPr>
          <w:p w14:paraId="58D83AF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29,00</w:t>
            </w:r>
          </w:p>
        </w:tc>
        <w:tc>
          <w:tcPr>
            <w:tcW w:w="792" w:type="dxa"/>
            <w:tcBorders>
              <w:top w:val="nil"/>
              <w:left w:val="nil"/>
              <w:bottom w:val="single" w:sz="4" w:space="0" w:color="auto"/>
              <w:right w:val="single" w:sz="4" w:space="0" w:color="auto"/>
            </w:tcBorders>
            <w:shd w:val="clear" w:color="auto" w:fill="auto"/>
            <w:noWrap/>
            <w:vAlign w:val="bottom"/>
            <w:hideMark/>
          </w:tcPr>
          <w:p w14:paraId="7A5B0FD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0,55</w:t>
            </w:r>
          </w:p>
        </w:tc>
        <w:tc>
          <w:tcPr>
            <w:tcW w:w="896" w:type="dxa"/>
            <w:tcBorders>
              <w:top w:val="nil"/>
              <w:left w:val="nil"/>
              <w:bottom w:val="single" w:sz="4" w:space="0" w:color="auto"/>
              <w:right w:val="single" w:sz="4" w:space="0" w:color="auto"/>
            </w:tcBorders>
            <w:shd w:val="clear" w:color="auto" w:fill="auto"/>
            <w:noWrap/>
            <w:vAlign w:val="bottom"/>
            <w:hideMark/>
          </w:tcPr>
          <w:p w14:paraId="127C6DF9"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3,85</w:t>
            </w:r>
          </w:p>
        </w:tc>
        <w:tc>
          <w:tcPr>
            <w:tcW w:w="904" w:type="dxa"/>
            <w:tcBorders>
              <w:top w:val="nil"/>
              <w:left w:val="nil"/>
              <w:bottom w:val="single" w:sz="4" w:space="0" w:color="auto"/>
              <w:right w:val="single" w:sz="4" w:space="0" w:color="auto"/>
            </w:tcBorders>
            <w:shd w:val="clear" w:color="auto" w:fill="auto"/>
            <w:noWrap/>
            <w:vAlign w:val="bottom"/>
            <w:hideMark/>
          </w:tcPr>
          <w:p w14:paraId="4A93B775"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10,85</w:t>
            </w:r>
          </w:p>
        </w:tc>
        <w:tc>
          <w:tcPr>
            <w:tcW w:w="1596" w:type="dxa"/>
            <w:tcBorders>
              <w:top w:val="nil"/>
              <w:left w:val="nil"/>
              <w:bottom w:val="single" w:sz="4" w:space="0" w:color="auto"/>
              <w:right w:val="single" w:sz="4" w:space="0" w:color="auto"/>
            </w:tcBorders>
            <w:shd w:val="clear" w:color="auto" w:fill="auto"/>
            <w:noWrap/>
            <w:vAlign w:val="bottom"/>
            <w:hideMark/>
          </w:tcPr>
          <w:p w14:paraId="1FF1E0B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82,7%</w:t>
            </w:r>
          </w:p>
        </w:tc>
        <w:tc>
          <w:tcPr>
            <w:tcW w:w="985" w:type="dxa"/>
            <w:tcBorders>
              <w:top w:val="nil"/>
              <w:left w:val="nil"/>
              <w:bottom w:val="single" w:sz="4" w:space="0" w:color="auto"/>
              <w:right w:val="single" w:sz="4" w:space="0" w:color="auto"/>
            </w:tcBorders>
            <w:shd w:val="clear" w:color="auto" w:fill="auto"/>
            <w:noWrap/>
            <w:vAlign w:val="bottom"/>
            <w:hideMark/>
          </w:tcPr>
          <w:p w14:paraId="1D46A4D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2,4%</w:t>
            </w:r>
          </w:p>
        </w:tc>
        <w:tc>
          <w:tcPr>
            <w:tcW w:w="992" w:type="dxa"/>
            <w:tcBorders>
              <w:top w:val="nil"/>
              <w:left w:val="nil"/>
              <w:bottom w:val="single" w:sz="4" w:space="0" w:color="auto"/>
              <w:right w:val="single" w:sz="4" w:space="0" w:color="auto"/>
            </w:tcBorders>
            <w:shd w:val="clear" w:color="auto" w:fill="auto"/>
            <w:noWrap/>
            <w:vAlign w:val="bottom"/>
            <w:hideMark/>
          </w:tcPr>
          <w:p w14:paraId="3A2DEC0C"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10,9%</w:t>
            </w:r>
          </w:p>
        </w:tc>
        <w:tc>
          <w:tcPr>
            <w:tcW w:w="992" w:type="dxa"/>
            <w:tcBorders>
              <w:top w:val="nil"/>
              <w:left w:val="nil"/>
              <w:bottom w:val="single" w:sz="4" w:space="0" w:color="auto"/>
              <w:right w:val="single" w:sz="8" w:space="0" w:color="auto"/>
            </w:tcBorders>
            <w:shd w:val="clear" w:color="auto" w:fill="auto"/>
            <w:noWrap/>
            <w:vAlign w:val="bottom"/>
            <w:hideMark/>
          </w:tcPr>
          <w:p w14:paraId="0EC56772"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60,6%</w:t>
            </w:r>
          </w:p>
        </w:tc>
      </w:tr>
      <w:tr w:rsidR="005574FE" w:rsidRPr="005574FE" w14:paraId="76D5314C" w14:textId="77777777" w:rsidTr="005574FE">
        <w:trPr>
          <w:trHeight w:val="300"/>
        </w:trPr>
        <w:tc>
          <w:tcPr>
            <w:tcW w:w="1018" w:type="dxa"/>
            <w:tcBorders>
              <w:top w:val="nil"/>
              <w:left w:val="single" w:sz="8" w:space="0" w:color="auto"/>
              <w:bottom w:val="single" w:sz="8" w:space="0" w:color="auto"/>
              <w:right w:val="single" w:sz="4" w:space="0" w:color="auto"/>
            </w:tcBorders>
            <w:shd w:val="clear" w:color="auto" w:fill="auto"/>
            <w:noWrap/>
            <w:vAlign w:val="bottom"/>
            <w:hideMark/>
          </w:tcPr>
          <w:p w14:paraId="129C4244"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Среднее</w:t>
            </w:r>
          </w:p>
        </w:tc>
        <w:tc>
          <w:tcPr>
            <w:tcW w:w="1596" w:type="dxa"/>
            <w:tcBorders>
              <w:top w:val="nil"/>
              <w:left w:val="nil"/>
              <w:bottom w:val="single" w:sz="8" w:space="0" w:color="auto"/>
              <w:right w:val="single" w:sz="4" w:space="0" w:color="auto"/>
            </w:tcBorders>
            <w:shd w:val="clear" w:color="auto" w:fill="auto"/>
            <w:noWrap/>
            <w:vAlign w:val="bottom"/>
            <w:hideMark/>
          </w:tcPr>
          <w:p w14:paraId="0FA6ECC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12,10</w:t>
            </w:r>
          </w:p>
        </w:tc>
        <w:tc>
          <w:tcPr>
            <w:tcW w:w="792" w:type="dxa"/>
            <w:tcBorders>
              <w:top w:val="nil"/>
              <w:left w:val="nil"/>
              <w:bottom w:val="single" w:sz="8" w:space="0" w:color="auto"/>
              <w:right w:val="single" w:sz="4" w:space="0" w:color="auto"/>
            </w:tcBorders>
            <w:shd w:val="clear" w:color="auto" w:fill="auto"/>
            <w:noWrap/>
            <w:vAlign w:val="bottom"/>
            <w:hideMark/>
          </w:tcPr>
          <w:p w14:paraId="11D6E32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0,21</w:t>
            </w:r>
          </w:p>
        </w:tc>
        <w:tc>
          <w:tcPr>
            <w:tcW w:w="896" w:type="dxa"/>
            <w:tcBorders>
              <w:top w:val="nil"/>
              <w:left w:val="nil"/>
              <w:bottom w:val="single" w:sz="8" w:space="0" w:color="auto"/>
              <w:right w:val="single" w:sz="4" w:space="0" w:color="auto"/>
            </w:tcBorders>
            <w:shd w:val="clear" w:color="auto" w:fill="auto"/>
            <w:noWrap/>
            <w:vAlign w:val="bottom"/>
            <w:hideMark/>
          </w:tcPr>
          <w:p w14:paraId="7BD59DAB"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0,89</w:t>
            </w:r>
          </w:p>
        </w:tc>
        <w:tc>
          <w:tcPr>
            <w:tcW w:w="904" w:type="dxa"/>
            <w:tcBorders>
              <w:top w:val="nil"/>
              <w:left w:val="nil"/>
              <w:bottom w:val="single" w:sz="8" w:space="0" w:color="auto"/>
              <w:right w:val="single" w:sz="4" w:space="0" w:color="auto"/>
            </w:tcBorders>
            <w:shd w:val="clear" w:color="auto" w:fill="auto"/>
            <w:noWrap/>
            <w:vAlign w:val="bottom"/>
            <w:hideMark/>
          </w:tcPr>
          <w:p w14:paraId="4D0E9A0A"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4,63</w:t>
            </w:r>
          </w:p>
        </w:tc>
        <w:tc>
          <w:tcPr>
            <w:tcW w:w="1596" w:type="dxa"/>
            <w:tcBorders>
              <w:top w:val="nil"/>
              <w:left w:val="nil"/>
              <w:bottom w:val="single" w:sz="8" w:space="0" w:color="auto"/>
              <w:right w:val="single" w:sz="4" w:space="0" w:color="auto"/>
            </w:tcBorders>
            <w:shd w:val="clear" w:color="auto" w:fill="auto"/>
            <w:noWrap/>
            <w:vAlign w:val="bottom"/>
            <w:hideMark/>
          </w:tcPr>
          <w:p w14:paraId="4438414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66,7%</w:t>
            </w:r>
          </w:p>
        </w:tc>
        <w:tc>
          <w:tcPr>
            <w:tcW w:w="985" w:type="dxa"/>
            <w:tcBorders>
              <w:top w:val="nil"/>
              <w:left w:val="nil"/>
              <w:bottom w:val="single" w:sz="8" w:space="0" w:color="auto"/>
              <w:right w:val="single" w:sz="4" w:space="0" w:color="auto"/>
            </w:tcBorders>
            <w:shd w:val="clear" w:color="auto" w:fill="auto"/>
            <w:noWrap/>
            <w:vAlign w:val="bottom"/>
            <w:hideMark/>
          </w:tcPr>
          <w:p w14:paraId="3D2D4438"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1,1%</w:t>
            </w:r>
          </w:p>
        </w:tc>
        <w:tc>
          <w:tcPr>
            <w:tcW w:w="992" w:type="dxa"/>
            <w:tcBorders>
              <w:top w:val="nil"/>
              <w:left w:val="nil"/>
              <w:bottom w:val="single" w:sz="8" w:space="0" w:color="auto"/>
              <w:right w:val="single" w:sz="4" w:space="0" w:color="auto"/>
            </w:tcBorders>
            <w:shd w:val="clear" w:color="auto" w:fill="auto"/>
            <w:noWrap/>
            <w:vAlign w:val="bottom"/>
            <w:hideMark/>
          </w:tcPr>
          <w:p w14:paraId="0C9EE2C0"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4,0%</w:t>
            </w:r>
          </w:p>
        </w:tc>
        <w:tc>
          <w:tcPr>
            <w:tcW w:w="992" w:type="dxa"/>
            <w:tcBorders>
              <w:top w:val="nil"/>
              <w:left w:val="nil"/>
              <w:bottom w:val="single" w:sz="8" w:space="0" w:color="auto"/>
              <w:right w:val="single" w:sz="8" w:space="0" w:color="auto"/>
            </w:tcBorders>
            <w:shd w:val="clear" w:color="auto" w:fill="auto"/>
            <w:noWrap/>
            <w:vAlign w:val="bottom"/>
            <w:hideMark/>
          </w:tcPr>
          <w:p w14:paraId="466DA163" w14:textId="77777777" w:rsidR="005574FE" w:rsidRPr="005574FE" w:rsidRDefault="005574FE" w:rsidP="005574FE">
            <w:pPr>
              <w:spacing w:after="0" w:line="240" w:lineRule="auto"/>
              <w:jc w:val="center"/>
              <w:rPr>
                <w:rFonts w:ascii="Calibri" w:eastAsia="Times New Roman" w:hAnsi="Calibri" w:cs="Calibri"/>
                <w:color w:val="000000"/>
                <w:lang w:eastAsia="ru-RU"/>
              </w:rPr>
            </w:pPr>
            <w:r w:rsidRPr="005574FE">
              <w:rPr>
                <w:rFonts w:ascii="Calibri" w:eastAsia="Times New Roman" w:hAnsi="Calibri" w:cs="Calibri"/>
                <w:color w:val="000000"/>
                <w:lang w:eastAsia="ru-RU"/>
              </w:rPr>
              <w:t>28,3%</w:t>
            </w:r>
          </w:p>
        </w:tc>
      </w:tr>
    </w:tbl>
    <w:p w14:paraId="09306142" w14:textId="29FB57C7" w:rsidR="005574FE" w:rsidRDefault="005574FE" w:rsidP="00F55775">
      <w:pPr>
        <w:pStyle w:val="a3"/>
        <w:spacing w:line="360" w:lineRule="auto"/>
        <w:jc w:val="both"/>
        <w:rPr>
          <w:rFonts w:ascii="Times New Roman" w:hAnsi="Times New Roman" w:cs="Times New Roman"/>
          <w:sz w:val="24"/>
          <w:szCs w:val="24"/>
        </w:rPr>
      </w:pPr>
    </w:p>
    <w:p w14:paraId="2A6341BD" w14:textId="3CDDBE56" w:rsidR="001F41F6" w:rsidRDefault="001F41F6" w:rsidP="00F55775">
      <w:pPr>
        <w:pStyle w:val="a3"/>
        <w:spacing w:line="360" w:lineRule="auto"/>
        <w:jc w:val="both"/>
        <w:rPr>
          <w:rFonts w:ascii="Times New Roman" w:hAnsi="Times New Roman" w:cs="Times New Roman"/>
          <w:sz w:val="24"/>
          <w:szCs w:val="24"/>
        </w:rPr>
      </w:pPr>
    </w:p>
    <w:p w14:paraId="21DBB872" w14:textId="053FA0AB" w:rsidR="001F41F6" w:rsidRDefault="001F41F6" w:rsidP="00F55775">
      <w:pPr>
        <w:pStyle w:val="a3"/>
        <w:spacing w:line="360" w:lineRule="auto"/>
        <w:jc w:val="both"/>
        <w:rPr>
          <w:rFonts w:ascii="Times New Roman" w:hAnsi="Times New Roman" w:cs="Times New Roman"/>
          <w:sz w:val="24"/>
          <w:szCs w:val="24"/>
        </w:rPr>
      </w:pPr>
    </w:p>
    <w:p w14:paraId="75037CE3" w14:textId="21DAF638" w:rsidR="001F41F6" w:rsidRDefault="001F41F6" w:rsidP="00F55775">
      <w:pPr>
        <w:pStyle w:val="a3"/>
        <w:spacing w:line="360" w:lineRule="auto"/>
        <w:jc w:val="both"/>
        <w:rPr>
          <w:rFonts w:ascii="Times New Roman" w:hAnsi="Times New Roman" w:cs="Times New Roman"/>
          <w:sz w:val="24"/>
          <w:szCs w:val="24"/>
        </w:rPr>
      </w:pPr>
    </w:p>
    <w:p w14:paraId="68248F98" w14:textId="77777777" w:rsidR="001F41F6" w:rsidRDefault="001F41F6" w:rsidP="00F55775">
      <w:pPr>
        <w:pStyle w:val="a3"/>
        <w:spacing w:line="360" w:lineRule="auto"/>
        <w:jc w:val="both"/>
        <w:rPr>
          <w:rFonts w:ascii="Times New Roman" w:hAnsi="Times New Roman" w:cs="Times New Roman"/>
          <w:sz w:val="24"/>
          <w:szCs w:val="24"/>
        </w:rPr>
      </w:pPr>
    </w:p>
    <w:p w14:paraId="5724CEB5" w14:textId="68E58F19" w:rsidR="00F248DC" w:rsidRDefault="00F248DC" w:rsidP="00F55775">
      <w:pPr>
        <w:pStyle w:val="a3"/>
        <w:spacing w:line="360" w:lineRule="auto"/>
        <w:jc w:val="both"/>
        <w:rPr>
          <w:rFonts w:ascii="Times New Roman" w:hAnsi="Times New Roman" w:cs="Times New Roman"/>
          <w:sz w:val="24"/>
          <w:szCs w:val="24"/>
        </w:rPr>
      </w:pPr>
      <w:r>
        <w:rPr>
          <w:rFonts w:ascii="Times New Roman" w:hAnsi="Times New Roman" w:cs="Times New Roman"/>
          <w:sz w:val="24"/>
          <w:szCs w:val="24"/>
        </w:rPr>
        <w:t>Приложение №3 Таблица содержания циркона в немагнитной фракции и ильменита в сильномагнитной фракции</w:t>
      </w:r>
    </w:p>
    <w:tbl>
      <w:tblPr>
        <w:tblW w:w="6794" w:type="dxa"/>
        <w:tblLook w:val="04A0" w:firstRow="1" w:lastRow="0" w:firstColumn="1" w:lastColumn="0" w:noHBand="0" w:noVBand="1"/>
      </w:tblPr>
      <w:tblGrid>
        <w:gridCol w:w="1018"/>
        <w:gridCol w:w="1524"/>
        <w:gridCol w:w="1417"/>
        <w:gridCol w:w="1418"/>
        <w:gridCol w:w="1417"/>
      </w:tblGrid>
      <w:tr w:rsidR="00F248DC" w:rsidRPr="00F248DC" w14:paraId="3EBB9613" w14:textId="77777777" w:rsidTr="00F248DC">
        <w:trPr>
          <w:trHeight w:val="288"/>
        </w:trPr>
        <w:tc>
          <w:tcPr>
            <w:tcW w:w="101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0DC095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Номер пробы</w:t>
            </w:r>
          </w:p>
        </w:tc>
        <w:tc>
          <w:tcPr>
            <w:tcW w:w="1524" w:type="dxa"/>
            <w:tcBorders>
              <w:top w:val="single" w:sz="8" w:space="0" w:color="auto"/>
              <w:left w:val="nil"/>
              <w:bottom w:val="single" w:sz="4" w:space="0" w:color="auto"/>
              <w:right w:val="single" w:sz="4" w:space="0" w:color="auto"/>
            </w:tcBorders>
            <w:shd w:val="clear" w:color="auto" w:fill="auto"/>
            <w:noWrap/>
            <w:vAlign w:val="bottom"/>
            <w:hideMark/>
          </w:tcPr>
          <w:p w14:paraId="446059DA" w14:textId="77777777" w:rsidR="00F248DC" w:rsidRPr="00F248DC" w:rsidRDefault="00F248DC" w:rsidP="00F248DC">
            <w:pPr>
              <w:spacing w:after="0" w:line="240" w:lineRule="auto"/>
              <w:jc w:val="center"/>
              <w:rPr>
                <w:rFonts w:ascii="Calibri" w:eastAsia="Times New Roman" w:hAnsi="Calibri" w:cs="Calibri"/>
                <w:color w:val="000000"/>
                <w:lang w:eastAsia="ru-RU"/>
              </w:rPr>
            </w:pPr>
            <w:proofErr w:type="spellStart"/>
            <w:r w:rsidRPr="00F248DC">
              <w:rPr>
                <w:rFonts w:ascii="Calibri" w:eastAsia="Times New Roman" w:hAnsi="Calibri" w:cs="Calibri"/>
                <w:color w:val="000000"/>
                <w:lang w:eastAsia="ru-RU"/>
              </w:rPr>
              <w:t>Zrn</w:t>
            </w:r>
            <w:proofErr w:type="spellEnd"/>
            <w:r w:rsidRPr="00F248DC">
              <w:rPr>
                <w:rFonts w:ascii="Calibri" w:eastAsia="Times New Roman" w:hAnsi="Calibri" w:cs="Calibri"/>
                <w:color w:val="000000"/>
                <w:lang w:eastAsia="ru-RU"/>
              </w:rPr>
              <w:t xml:space="preserve"> от </w:t>
            </w:r>
            <w:proofErr w:type="spellStart"/>
            <w:r w:rsidRPr="00F248DC">
              <w:rPr>
                <w:rFonts w:ascii="Calibri" w:eastAsia="Times New Roman" w:hAnsi="Calibri" w:cs="Calibri"/>
                <w:color w:val="000000"/>
                <w:lang w:eastAsia="ru-RU"/>
              </w:rPr>
              <w:t>немаг</w:t>
            </w:r>
            <w:proofErr w:type="spellEnd"/>
            <w:r w:rsidRPr="00F248DC">
              <w:rPr>
                <w:rFonts w:ascii="Calibri" w:eastAsia="Times New Roman" w:hAnsi="Calibri" w:cs="Calibri"/>
                <w:color w:val="000000"/>
                <w:lang w:eastAsia="ru-RU"/>
              </w:rPr>
              <w:t>. фр., %</w:t>
            </w:r>
          </w:p>
        </w:tc>
        <w:tc>
          <w:tcPr>
            <w:tcW w:w="1417" w:type="dxa"/>
            <w:tcBorders>
              <w:top w:val="single" w:sz="8" w:space="0" w:color="auto"/>
              <w:left w:val="nil"/>
              <w:bottom w:val="single" w:sz="4" w:space="0" w:color="auto"/>
              <w:right w:val="single" w:sz="4" w:space="0" w:color="auto"/>
            </w:tcBorders>
            <w:shd w:val="clear" w:color="auto" w:fill="auto"/>
            <w:noWrap/>
            <w:vAlign w:val="bottom"/>
            <w:hideMark/>
          </w:tcPr>
          <w:p w14:paraId="3F63E007" w14:textId="77777777" w:rsidR="00F248DC" w:rsidRPr="00F248DC" w:rsidRDefault="00F248DC" w:rsidP="00F248DC">
            <w:pPr>
              <w:spacing w:after="0" w:line="240" w:lineRule="auto"/>
              <w:jc w:val="center"/>
              <w:rPr>
                <w:rFonts w:ascii="Calibri" w:eastAsia="Times New Roman" w:hAnsi="Calibri" w:cs="Calibri"/>
                <w:color w:val="000000"/>
                <w:lang w:eastAsia="ru-RU"/>
              </w:rPr>
            </w:pPr>
            <w:proofErr w:type="spellStart"/>
            <w:r w:rsidRPr="00F248DC">
              <w:rPr>
                <w:rFonts w:ascii="Calibri" w:eastAsia="Times New Roman" w:hAnsi="Calibri" w:cs="Calibri"/>
                <w:color w:val="000000"/>
                <w:lang w:eastAsia="ru-RU"/>
              </w:rPr>
              <w:t>Zrn</w:t>
            </w:r>
            <w:proofErr w:type="spellEnd"/>
            <w:r w:rsidRPr="00F248DC">
              <w:rPr>
                <w:rFonts w:ascii="Calibri" w:eastAsia="Times New Roman" w:hAnsi="Calibri" w:cs="Calibri"/>
                <w:color w:val="000000"/>
                <w:lang w:eastAsia="ru-RU"/>
              </w:rPr>
              <w:t xml:space="preserve"> от </w:t>
            </w:r>
            <w:proofErr w:type="spellStart"/>
            <w:r w:rsidRPr="00F248DC">
              <w:rPr>
                <w:rFonts w:ascii="Calibri" w:eastAsia="Times New Roman" w:hAnsi="Calibri" w:cs="Calibri"/>
                <w:color w:val="000000"/>
                <w:lang w:eastAsia="ru-RU"/>
              </w:rPr>
              <w:t>немаг</w:t>
            </w:r>
            <w:proofErr w:type="spellEnd"/>
            <w:r w:rsidRPr="00F248DC">
              <w:rPr>
                <w:rFonts w:ascii="Calibri" w:eastAsia="Times New Roman" w:hAnsi="Calibri" w:cs="Calibri"/>
                <w:color w:val="000000"/>
                <w:lang w:eastAsia="ru-RU"/>
              </w:rPr>
              <w:t>. фр., г</w:t>
            </w:r>
          </w:p>
        </w:tc>
        <w:tc>
          <w:tcPr>
            <w:tcW w:w="1418" w:type="dxa"/>
            <w:tcBorders>
              <w:top w:val="single" w:sz="8" w:space="0" w:color="auto"/>
              <w:left w:val="nil"/>
              <w:bottom w:val="single" w:sz="4" w:space="0" w:color="auto"/>
              <w:right w:val="single" w:sz="4" w:space="0" w:color="auto"/>
            </w:tcBorders>
            <w:shd w:val="clear" w:color="auto" w:fill="auto"/>
            <w:noWrap/>
            <w:vAlign w:val="bottom"/>
            <w:hideMark/>
          </w:tcPr>
          <w:p w14:paraId="75965298" w14:textId="77777777" w:rsidR="00F248DC" w:rsidRPr="00F248DC" w:rsidRDefault="00F248DC" w:rsidP="00F248DC">
            <w:pPr>
              <w:spacing w:after="0" w:line="240" w:lineRule="auto"/>
              <w:jc w:val="center"/>
              <w:rPr>
                <w:rFonts w:ascii="Calibri" w:eastAsia="Times New Roman" w:hAnsi="Calibri" w:cs="Calibri"/>
                <w:color w:val="000000"/>
                <w:lang w:eastAsia="ru-RU"/>
              </w:rPr>
            </w:pPr>
            <w:proofErr w:type="spellStart"/>
            <w:r w:rsidRPr="00F248DC">
              <w:rPr>
                <w:rFonts w:ascii="Calibri" w:eastAsia="Times New Roman" w:hAnsi="Calibri" w:cs="Calibri"/>
                <w:color w:val="000000"/>
                <w:lang w:eastAsia="ru-RU"/>
              </w:rPr>
              <w:t>Ilm</w:t>
            </w:r>
            <w:proofErr w:type="spellEnd"/>
            <w:r w:rsidRPr="00F248DC">
              <w:rPr>
                <w:rFonts w:ascii="Calibri" w:eastAsia="Times New Roman" w:hAnsi="Calibri" w:cs="Calibri"/>
                <w:color w:val="000000"/>
                <w:lang w:eastAsia="ru-RU"/>
              </w:rPr>
              <w:t xml:space="preserve"> от маг. фр., %</w:t>
            </w:r>
          </w:p>
        </w:tc>
        <w:tc>
          <w:tcPr>
            <w:tcW w:w="1417" w:type="dxa"/>
            <w:tcBorders>
              <w:top w:val="single" w:sz="8" w:space="0" w:color="auto"/>
              <w:left w:val="nil"/>
              <w:bottom w:val="single" w:sz="4" w:space="0" w:color="auto"/>
              <w:right w:val="single" w:sz="8" w:space="0" w:color="auto"/>
            </w:tcBorders>
            <w:shd w:val="clear" w:color="auto" w:fill="auto"/>
            <w:noWrap/>
            <w:vAlign w:val="bottom"/>
            <w:hideMark/>
          </w:tcPr>
          <w:p w14:paraId="22EB7A32" w14:textId="77777777" w:rsidR="00F248DC" w:rsidRPr="00F248DC" w:rsidRDefault="00F248DC" w:rsidP="00F248DC">
            <w:pPr>
              <w:spacing w:after="0" w:line="240" w:lineRule="auto"/>
              <w:jc w:val="center"/>
              <w:rPr>
                <w:rFonts w:ascii="Calibri" w:eastAsia="Times New Roman" w:hAnsi="Calibri" w:cs="Calibri"/>
                <w:color w:val="000000"/>
                <w:lang w:eastAsia="ru-RU"/>
              </w:rPr>
            </w:pPr>
            <w:proofErr w:type="spellStart"/>
            <w:r w:rsidRPr="00F248DC">
              <w:rPr>
                <w:rFonts w:ascii="Calibri" w:eastAsia="Times New Roman" w:hAnsi="Calibri" w:cs="Calibri"/>
                <w:color w:val="000000"/>
                <w:lang w:eastAsia="ru-RU"/>
              </w:rPr>
              <w:t>Ilm</w:t>
            </w:r>
            <w:proofErr w:type="spellEnd"/>
            <w:r w:rsidRPr="00F248DC">
              <w:rPr>
                <w:rFonts w:ascii="Calibri" w:eastAsia="Times New Roman" w:hAnsi="Calibri" w:cs="Calibri"/>
                <w:color w:val="000000"/>
                <w:lang w:eastAsia="ru-RU"/>
              </w:rPr>
              <w:t xml:space="preserve"> от маг. фр., г</w:t>
            </w:r>
          </w:p>
        </w:tc>
      </w:tr>
      <w:tr w:rsidR="00F248DC" w:rsidRPr="00F248DC" w14:paraId="013CC943"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3D791C70"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181301</w:t>
            </w:r>
          </w:p>
        </w:tc>
        <w:tc>
          <w:tcPr>
            <w:tcW w:w="1524" w:type="dxa"/>
            <w:tcBorders>
              <w:top w:val="nil"/>
              <w:left w:val="nil"/>
              <w:bottom w:val="single" w:sz="4" w:space="0" w:color="auto"/>
              <w:right w:val="single" w:sz="4" w:space="0" w:color="auto"/>
            </w:tcBorders>
            <w:shd w:val="clear" w:color="auto" w:fill="auto"/>
            <w:noWrap/>
            <w:vAlign w:val="bottom"/>
            <w:hideMark/>
          </w:tcPr>
          <w:p w14:paraId="6A44BDB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4,1%</w:t>
            </w:r>
          </w:p>
        </w:tc>
        <w:tc>
          <w:tcPr>
            <w:tcW w:w="1417" w:type="dxa"/>
            <w:tcBorders>
              <w:top w:val="nil"/>
              <w:left w:val="nil"/>
              <w:bottom w:val="single" w:sz="4" w:space="0" w:color="auto"/>
              <w:right w:val="single" w:sz="4" w:space="0" w:color="auto"/>
            </w:tcBorders>
            <w:shd w:val="clear" w:color="auto" w:fill="auto"/>
            <w:noWrap/>
            <w:vAlign w:val="bottom"/>
            <w:hideMark/>
          </w:tcPr>
          <w:p w14:paraId="6A2FFFA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0,05</w:t>
            </w:r>
          </w:p>
        </w:tc>
        <w:tc>
          <w:tcPr>
            <w:tcW w:w="1418" w:type="dxa"/>
            <w:tcBorders>
              <w:top w:val="nil"/>
              <w:left w:val="nil"/>
              <w:bottom w:val="single" w:sz="4" w:space="0" w:color="auto"/>
              <w:right w:val="single" w:sz="4" w:space="0" w:color="auto"/>
            </w:tcBorders>
            <w:shd w:val="clear" w:color="auto" w:fill="auto"/>
            <w:noWrap/>
            <w:vAlign w:val="bottom"/>
            <w:hideMark/>
          </w:tcPr>
          <w:p w14:paraId="4E70B85C"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28%</w:t>
            </w:r>
          </w:p>
        </w:tc>
        <w:tc>
          <w:tcPr>
            <w:tcW w:w="1417" w:type="dxa"/>
            <w:tcBorders>
              <w:top w:val="nil"/>
              <w:left w:val="nil"/>
              <w:bottom w:val="single" w:sz="4" w:space="0" w:color="auto"/>
              <w:right w:val="single" w:sz="8" w:space="0" w:color="auto"/>
            </w:tcBorders>
            <w:shd w:val="clear" w:color="auto" w:fill="auto"/>
            <w:noWrap/>
            <w:vAlign w:val="bottom"/>
            <w:hideMark/>
          </w:tcPr>
          <w:p w14:paraId="555D8ED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0,07</w:t>
            </w:r>
          </w:p>
        </w:tc>
      </w:tr>
      <w:tr w:rsidR="00F248DC" w:rsidRPr="00F248DC" w14:paraId="516271F5"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1401C0F2"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181304</w:t>
            </w:r>
          </w:p>
        </w:tc>
        <w:tc>
          <w:tcPr>
            <w:tcW w:w="1524" w:type="dxa"/>
            <w:tcBorders>
              <w:top w:val="nil"/>
              <w:left w:val="nil"/>
              <w:bottom w:val="single" w:sz="4" w:space="0" w:color="auto"/>
              <w:right w:val="single" w:sz="4" w:space="0" w:color="auto"/>
            </w:tcBorders>
            <w:shd w:val="clear" w:color="auto" w:fill="auto"/>
            <w:noWrap/>
            <w:vAlign w:val="bottom"/>
            <w:hideMark/>
          </w:tcPr>
          <w:p w14:paraId="2253C0D6"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3,5%</w:t>
            </w:r>
          </w:p>
        </w:tc>
        <w:tc>
          <w:tcPr>
            <w:tcW w:w="1417" w:type="dxa"/>
            <w:tcBorders>
              <w:top w:val="nil"/>
              <w:left w:val="nil"/>
              <w:bottom w:val="single" w:sz="4" w:space="0" w:color="auto"/>
              <w:right w:val="single" w:sz="4" w:space="0" w:color="auto"/>
            </w:tcBorders>
            <w:shd w:val="clear" w:color="auto" w:fill="auto"/>
            <w:noWrap/>
            <w:vAlign w:val="bottom"/>
            <w:hideMark/>
          </w:tcPr>
          <w:p w14:paraId="02198436"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0,17</w:t>
            </w:r>
          </w:p>
        </w:tc>
        <w:tc>
          <w:tcPr>
            <w:tcW w:w="1418" w:type="dxa"/>
            <w:tcBorders>
              <w:top w:val="nil"/>
              <w:left w:val="nil"/>
              <w:bottom w:val="single" w:sz="4" w:space="0" w:color="auto"/>
              <w:right w:val="single" w:sz="4" w:space="0" w:color="auto"/>
            </w:tcBorders>
            <w:shd w:val="clear" w:color="auto" w:fill="auto"/>
            <w:noWrap/>
            <w:vAlign w:val="bottom"/>
            <w:hideMark/>
          </w:tcPr>
          <w:p w14:paraId="27F1B8C3"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17%</w:t>
            </w:r>
          </w:p>
        </w:tc>
        <w:tc>
          <w:tcPr>
            <w:tcW w:w="1417" w:type="dxa"/>
            <w:tcBorders>
              <w:top w:val="nil"/>
              <w:left w:val="nil"/>
              <w:bottom w:val="single" w:sz="4" w:space="0" w:color="auto"/>
              <w:right w:val="single" w:sz="8" w:space="0" w:color="auto"/>
            </w:tcBorders>
            <w:shd w:val="clear" w:color="auto" w:fill="auto"/>
            <w:noWrap/>
            <w:vAlign w:val="bottom"/>
            <w:hideMark/>
          </w:tcPr>
          <w:p w14:paraId="7F49E85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0,05</w:t>
            </w:r>
          </w:p>
        </w:tc>
      </w:tr>
      <w:tr w:rsidR="00F248DC" w:rsidRPr="00F248DC" w14:paraId="1113E98D"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48BAB645"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181305</w:t>
            </w:r>
          </w:p>
        </w:tc>
        <w:tc>
          <w:tcPr>
            <w:tcW w:w="1524" w:type="dxa"/>
            <w:tcBorders>
              <w:top w:val="nil"/>
              <w:left w:val="nil"/>
              <w:bottom w:val="single" w:sz="4" w:space="0" w:color="auto"/>
              <w:right w:val="single" w:sz="4" w:space="0" w:color="auto"/>
            </w:tcBorders>
            <w:shd w:val="clear" w:color="auto" w:fill="auto"/>
            <w:noWrap/>
            <w:vAlign w:val="bottom"/>
            <w:hideMark/>
          </w:tcPr>
          <w:p w14:paraId="3DEF4EF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3,5%</w:t>
            </w:r>
          </w:p>
        </w:tc>
        <w:tc>
          <w:tcPr>
            <w:tcW w:w="1417" w:type="dxa"/>
            <w:tcBorders>
              <w:top w:val="nil"/>
              <w:left w:val="nil"/>
              <w:bottom w:val="single" w:sz="4" w:space="0" w:color="auto"/>
              <w:right w:val="single" w:sz="4" w:space="0" w:color="auto"/>
            </w:tcBorders>
            <w:shd w:val="clear" w:color="auto" w:fill="auto"/>
            <w:noWrap/>
            <w:vAlign w:val="bottom"/>
            <w:hideMark/>
          </w:tcPr>
          <w:p w14:paraId="20B5CBD3"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0,10</w:t>
            </w:r>
          </w:p>
        </w:tc>
        <w:tc>
          <w:tcPr>
            <w:tcW w:w="1418" w:type="dxa"/>
            <w:tcBorders>
              <w:top w:val="nil"/>
              <w:left w:val="nil"/>
              <w:bottom w:val="single" w:sz="4" w:space="0" w:color="auto"/>
              <w:right w:val="single" w:sz="4" w:space="0" w:color="auto"/>
            </w:tcBorders>
            <w:shd w:val="clear" w:color="auto" w:fill="auto"/>
            <w:noWrap/>
            <w:vAlign w:val="bottom"/>
            <w:hideMark/>
          </w:tcPr>
          <w:p w14:paraId="795932E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21%</w:t>
            </w:r>
          </w:p>
        </w:tc>
        <w:tc>
          <w:tcPr>
            <w:tcW w:w="1417" w:type="dxa"/>
            <w:tcBorders>
              <w:top w:val="nil"/>
              <w:left w:val="nil"/>
              <w:bottom w:val="single" w:sz="4" w:space="0" w:color="auto"/>
              <w:right w:val="single" w:sz="8" w:space="0" w:color="auto"/>
            </w:tcBorders>
            <w:shd w:val="clear" w:color="auto" w:fill="auto"/>
            <w:noWrap/>
            <w:vAlign w:val="bottom"/>
            <w:hideMark/>
          </w:tcPr>
          <w:p w14:paraId="6E035655"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0,16</w:t>
            </w:r>
          </w:p>
        </w:tc>
      </w:tr>
      <w:tr w:rsidR="00F248DC" w:rsidRPr="00F248DC" w14:paraId="7665A619"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43F384A3"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181306</w:t>
            </w:r>
          </w:p>
        </w:tc>
        <w:tc>
          <w:tcPr>
            <w:tcW w:w="1524" w:type="dxa"/>
            <w:tcBorders>
              <w:top w:val="nil"/>
              <w:left w:val="nil"/>
              <w:bottom w:val="single" w:sz="4" w:space="0" w:color="auto"/>
              <w:right w:val="single" w:sz="4" w:space="0" w:color="auto"/>
            </w:tcBorders>
            <w:shd w:val="clear" w:color="auto" w:fill="auto"/>
            <w:noWrap/>
            <w:vAlign w:val="bottom"/>
            <w:hideMark/>
          </w:tcPr>
          <w:p w14:paraId="703446D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2,4%</w:t>
            </w:r>
          </w:p>
        </w:tc>
        <w:tc>
          <w:tcPr>
            <w:tcW w:w="1417" w:type="dxa"/>
            <w:tcBorders>
              <w:top w:val="nil"/>
              <w:left w:val="nil"/>
              <w:bottom w:val="single" w:sz="4" w:space="0" w:color="auto"/>
              <w:right w:val="single" w:sz="4" w:space="0" w:color="auto"/>
            </w:tcBorders>
            <w:shd w:val="clear" w:color="auto" w:fill="auto"/>
            <w:noWrap/>
            <w:vAlign w:val="bottom"/>
            <w:hideMark/>
          </w:tcPr>
          <w:p w14:paraId="208DA575"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0,14</w:t>
            </w:r>
          </w:p>
        </w:tc>
        <w:tc>
          <w:tcPr>
            <w:tcW w:w="1418" w:type="dxa"/>
            <w:tcBorders>
              <w:top w:val="nil"/>
              <w:left w:val="nil"/>
              <w:bottom w:val="single" w:sz="4" w:space="0" w:color="auto"/>
              <w:right w:val="single" w:sz="4" w:space="0" w:color="auto"/>
            </w:tcBorders>
            <w:shd w:val="clear" w:color="auto" w:fill="auto"/>
            <w:noWrap/>
            <w:vAlign w:val="bottom"/>
            <w:hideMark/>
          </w:tcPr>
          <w:p w14:paraId="751131C6"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19%</w:t>
            </w:r>
          </w:p>
        </w:tc>
        <w:tc>
          <w:tcPr>
            <w:tcW w:w="1417" w:type="dxa"/>
            <w:tcBorders>
              <w:top w:val="nil"/>
              <w:left w:val="nil"/>
              <w:bottom w:val="single" w:sz="4" w:space="0" w:color="auto"/>
              <w:right w:val="single" w:sz="8" w:space="0" w:color="auto"/>
            </w:tcBorders>
            <w:shd w:val="clear" w:color="auto" w:fill="auto"/>
            <w:noWrap/>
            <w:vAlign w:val="bottom"/>
            <w:hideMark/>
          </w:tcPr>
          <w:p w14:paraId="2FAF6294"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0,04</w:t>
            </w:r>
          </w:p>
        </w:tc>
      </w:tr>
      <w:tr w:rsidR="00F248DC" w:rsidRPr="00F248DC" w14:paraId="2EB37864"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34A2013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181307</w:t>
            </w:r>
          </w:p>
        </w:tc>
        <w:tc>
          <w:tcPr>
            <w:tcW w:w="1524" w:type="dxa"/>
            <w:tcBorders>
              <w:top w:val="nil"/>
              <w:left w:val="nil"/>
              <w:bottom w:val="single" w:sz="4" w:space="0" w:color="auto"/>
              <w:right w:val="single" w:sz="4" w:space="0" w:color="auto"/>
            </w:tcBorders>
            <w:shd w:val="clear" w:color="auto" w:fill="auto"/>
            <w:noWrap/>
            <w:vAlign w:val="bottom"/>
            <w:hideMark/>
          </w:tcPr>
          <w:p w14:paraId="4615B02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2,7%</w:t>
            </w:r>
          </w:p>
        </w:tc>
        <w:tc>
          <w:tcPr>
            <w:tcW w:w="1417" w:type="dxa"/>
            <w:tcBorders>
              <w:top w:val="nil"/>
              <w:left w:val="nil"/>
              <w:bottom w:val="single" w:sz="4" w:space="0" w:color="auto"/>
              <w:right w:val="single" w:sz="4" w:space="0" w:color="auto"/>
            </w:tcBorders>
            <w:shd w:val="clear" w:color="auto" w:fill="auto"/>
            <w:noWrap/>
            <w:vAlign w:val="bottom"/>
            <w:hideMark/>
          </w:tcPr>
          <w:p w14:paraId="4914078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0,11</w:t>
            </w:r>
          </w:p>
        </w:tc>
        <w:tc>
          <w:tcPr>
            <w:tcW w:w="1418" w:type="dxa"/>
            <w:tcBorders>
              <w:top w:val="nil"/>
              <w:left w:val="nil"/>
              <w:bottom w:val="single" w:sz="4" w:space="0" w:color="auto"/>
              <w:right w:val="single" w:sz="4" w:space="0" w:color="auto"/>
            </w:tcBorders>
            <w:shd w:val="clear" w:color="auto" w:fill="auto"/>
            <w:noWrap/>
            <w:vAlign w:val="bottom"/>
            <w:hideMark/>
          </w:tcPr>
          <w:p w14:paraId="2071E92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22%</w:t>
            </w:r>
          </w:p>
        </w:tc>
        <w:tc>
          <w:tcPr>
            <w:tcW w:w="1417" w:type="dxa"/>
            <w:tcBorders>
              <w:top w:val="nil"/>
              <w:left w:val="nil"/>
              <w:bottom w:val="single" w:sz="4" w:space="0" w:color="auto"/>
              <w:right w:val="single" w:sz="8" w:space="0" w:color="auto"/>
            </w:tcBorders>
            <w:shd w:val="clear" w:color="auto" w:fill="auto"/>
            <w:noWrap/>
            <w:vAlign w:val="bottom"/>
            <w:hideMark/>
          </w:tcPr>
          <w:p w14:paraId="4D0AB44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0,06</w:t>
            </w:r>
          </w:p>
        </w:tc>
      </w:tr>
      <w:tr w:rsidR="00F248DC" w:rsidRPr="00F248DC" w14:paraId="3AE1C7B4"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361E5152"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181308</w:t>
            </w:r>
          </w:p>
        </w:tc>
        <w:tc>
          <w:tcPr>
            <w:tcW w:w="1524" w:type="dxa"/>
            <w:tcBorders>
              <w:top w:val="nil"/>
              <w:left w:val="nil"/>
              <w:bottom w:val="single" w:sz="4" w:space="0" w:color="auto"/>
              <w:right w:val="single" w:sz="4" w:space="0" w:color="auto"/>
            </w:tcBorders>
            <w:shd w:val="clear" w:color="auto" w:fill="auto"/>
            <w:noWrap/>
            <w:vAlign w:val="bottom"/>
            <w:hideMark/>
          </w:tcPr>
          <w:p w14:paraId="44228B15"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1,9%</w:t>
            </w:r>
          </w:p>
        </w:tc>
        <w:tc>
          <w:tcPr>
            <w:tcW w:w="1417" w:type="dxa"/>
            <w:tcBorders>
              <w:top w:val="nil"/>
              <w:left w:val="nil"/>
              <w:bottom w:val="single" w:sz="4" w:space="0" w:color="auto"/>
              <w:right w:val="single" w:sz="4" w:space="0" w:color="auto"/>
            </w:tcBorders>
            <w:shd w:val="clear" w:color="auto" w:fill="auto"/>
            <w:noWrap/>
            <w:vAlign w:val="bottom"/>
            <w:hideMark/>
          </w:tcPr>
          <w:p w14:paraId="7C3E8BB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0,08</w:t>
            </w:r>
          </w:p>
        </w:tc>
        <w:tc>
          <w:tcPr>
            <w:tcW w:w="1418" w:type="dxa"/>
            <w:tcBorders>
              <w:top w:val="nil"/>
              <w:left w:val="nil"/>
              <w:bottom w:val="single" w:sz="4" w:space="0" w:color="auto"/>
              <w:right w:val="single" w:sz="4" w:space="0" w:color="auto"/>
            </w:tcBorders>
            <w:shd w:val="clear" w:color="auto" w:fill="auto"/>
            <w:noWrap/>
            <w:vAlign w:val="bottom"/>
            <w:hideMark/>
          </w:tcPr>
          <w:p w14:paraId="06835C6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19%</w:t>
            </w:r>
          </w:p>
        </w:tc>
        <w:tc>
          <w:tcPr>
            <w:tcW w:w="1417" w:type="dxa"/>
            <w:tcBorders>
              <w:top w:val="nil"/>
              <w:left w:val="nil"/>
              <w:bottom w:val="single" w:sz="4" w:space="0" w:color="auto"/>
              <w:right w:val="single" w:sz="8" w:space="0" w:color="auto"/>
            </w:tcBorders>
            <w:shd w:val="clear" w:color="auto" w:fill="auto"/>
            <w:noWrap/>
            <w:vAlign w:val="bottom"/>
            <w:hideMark/>
          </w:tcPr>
          <w:p w14:paraId="787BA7D0"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0,05</w:t>
            </w:r>
          </w:p>
        </w:tc>
      </w:tr>
      <w:tr w:rsidR="00F248DC" w:rsidRPr="00F248DC" w14:paraId="5A26E4BC"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02B72906"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181309</w:t>
            </w:r>
          </w:p>
        </w:tc>
        <w:tc>
          <w:tcPr>
            <w:tcW w:w="1524" w:type="dxa"/>
            <w:tcBorders>
              <w:top w:val="nil"/>
              <w:left w:val="nil"/>
              <w:bottom w:val="single" w:sz="4" w:space="0" w:color="auto"/>
              <w:right w:val="single" w:sz="4" w:space="0" w:color="auto"/>
            </w:tcBorders>
            <w:shd w:val="clear" w:color="auto" w:fill="auto"/>
            <w:noWrap/>
            <w:vAlign w:val="bottom"/>
            <w:hideMark/>
          </w:tcPr>
          <w:p w14:paraId="47AD7C7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1,7%</w:t>
            </w:r>
          </w:p>
        </w:tc>
        <w:tc>
          <w:tcPr>
            <w:tcW w:w="1417" w:type="dxa"/>
            <w:tcBorders>
              <w:top w:val="nil"/>
              <w:left w:val="nil"/>
              <w:bottom w:val="single" w:sz="4" w:space="0" w:color="auto"/>
              <w:right w:val="single" w:sz="4" w:space="0" w:color="auto"/>
            </w:tcBorders>
            <w:shd w:val="clear" w:color="auto" w:fill="auto"/>
            <w:noWrap/>
            <w:vAlign w:val="bottom"/>
            <w:hideMark/>
          </w:tcPr>
          <w:p w14:paraId="658D6874"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0,07</w:t>
            </w:r>
          </w:p>
        </w:tc>
        <w:tc>
          <w:tcPr>
            <w:tcW w:w="1418" w:type="dxa"/>
            <w:tcBorders>
              <w:top w:val="nil"/>
              <w:left w:val="nil"/>
              <w:bottom w:val="single" w:sz="4" w:space="0" w:color="auto"/>
              <w:right w:val="single" w:sz="4" w:space="0" w:color="auto"/>
            </w:tcBorders>
            <w:shd w:val="clear" w:color="auto" w:fill="auto"/>
            <w:noWrap/>
            <w:vAlign w:val="bottom"/>
            <w:hideMark/>
          </w:tcPr>
          <w:p w14:paraId="7CED1EF3"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23%</w:t>
            </w:r>
          </w:p>
        </w:tc>
        <w:tc>
          <w:tcPr>
            <w:tcW w:w="1417" w:type="dxa"/>
            <w:tcBorders>
              <w:top w:val="nil"/>
              <w:left w:val="nil"/>
              <w:bottom w:val="single" w:sz="4" w:space="0" w:color="auto"/>
              <w:right w:val="single" w:sz="8" w:space="0" w:color="auto"/>
            </w:tcBorders>
            <w:shd w:val="clear" w:color="auto" w:fill="auto"/>
            <w:noWrap/>
            <w:vAlign w:val="bottom"/>
            <w:hideMark/>
          </w:tcPr>
          <w:p w14:paraId="2FC9574D"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0,05</w:t>
            </w:r>
          </w:p>
        </w:tc>
      </w:tr>
      <w:tr w:rsidR="00F248DC" w:rsidRPr="00F248DC" w14:paraId="7A85B4CE"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2121F03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181310</w:t>
            </w:r>
          </w:p>
        </w:tc>
        <w:tc>
          <w:tcPr>
            <w:tcW w:w="1524" w:type="dxa"/>
            <w:tcBorders>
              <w:top w:val="nil"/>
              <w:left w:val="nil"/>
              <w:bottom w:val="single" w:sz="4" w:space="0" w:color="auto"/>
              <w:right w:val="single" w:sz="4" w:space="0" w:color="auto"/>
            </w:tcBorders>
            <w:shd w:val="clear" w:color="auto" w:fill="auto"/>
            <w:noWrap/>
            <w:vAlign w:val="bottom"/>
            <w:hideMark/>
          </w:tcPr>
          <w:p w14:paraId="2E0A3C3D"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4,1%</w:t>
            </w:r>
          </w:p>
        </w:tc>
        <w:tc>
          <w:tcPr>
            <w:tcW w:w="1417" w:type="dxa"/>
            <w:tcBorders>
              <w:top w:val="nil"/>
              <w:left w:val="nil"/>
              <w:bottom w:val="single" w:sz="4" w:space="0" w:color="auto"/>
              <w:right w:val="single" w:sz="4" w:space="0" w:color="auto"/>
            </w:tcBorders>
            <w:shd w:val="clear" w:color="auto" w:fill="auto"/>
            <w:noWrap/>
            <w:vAlign w:val="bottom"/>
            <w:hideMark/>
          </w:tcPr>
          <w:p w14:paraId="59B5AF1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0,17</w:t>
            </w:r>
          </w:p>
        </w:tc>
        <w:tc>
          <w:tcPr>
            <w:tcW w:w="1418" w:type="dxa"/>
            <w:tcBorders>
              <w:top w:val="nil"/>
              <w:left w:val="nil"/>
              <w:bottom w:val="single" w:sz="4" w:space="0" w:color="auto"/>
              <w:right w:val="single" w:sz="4" w:space="0" w:color="auto"/>
            </w:tcBorders>
            <w:shd w:val="clear" w:color="auto" w:fill="auto"/>
            <w:noWrap/>
            <w:vAlign w:val="bottom"/>
            <w:hideMark/>
          </w:tcPr>
          <w:p w14:paraId="2A0B421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6%</w:t>
            </w:r>
          </w:p>
        </w:tc>
        <w:tc>
          <w:tcPr>
            <w:tcW w:w="1417" w:type="dxa"/>
            <w:tcBorders>
              <w:top w:val="nil"/>
              <w:left w:val="nil"/>
              <w:bottom w:val="single" w:sz="4" w:space="0" w:color="auto"/>
              <w:right w:val="single" w:sz="8" w:space="0" w:color="auto"/>
            </w:tcBorders>
            <w:shd w:val="clear" w:color="auto" w:fill="auto"/>
            <w:noWrap/>
            <w:vAlign w:val="bottom"/>
            <w:hideMark/>
          </w:tcPr>
          <w:p w14:paraId="0CF3A82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0,14</w:t>
            </w:r>
          </w:p>
        </w:tc>
      </w:tr>
      <w:tr w:rsidR="00F248DC" w:rsidRPr="00F248DC" w14:paraId="53E847F2"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7676333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181311</w:t>
            </w:r>
          </w:p>
        </w:tc>
        <w:tc>
          <w:tcPr>
            <w:tcW w:w="1524" w:type="dxa"/>
            <w:tcBorders>
              <w:top w:val="nil"/>
              <w:left w:val="nil"/>
              <w:bottom w:val="single" w:sz="4" w:space="0" w:color="auto"/>
              <w:right w:val="single" w:sz="4" w:space="0" w:color="auto"/>
            </w:tcBorders>
            <w:shd w:val="clear" w:color="auto" w:fill="auto"/>
            <w:noWrap/>
            <w:vAlign w:val="bottom"/>
            <w:hideMark/>
          </w:tcPr>
          <w:p w14:paraId="2F982398"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1,7%</w:t>
            </w:r>
          </w:p>
        </w:tc>
        <w:tc>
          <w:tcPr>
            <w:tcW w:w="1417" w:type="dxa"/>
            <w:tcBorders>
              <w:top w:val="nil"/>
              <w:left w:val="nil"/>
              <w:bottom w:val="single" w:sz="4" w:space="0" w:color="auto"/>
              <w:right w:val="single" w:sz="4" w:space="0" w:color="auto"/>
            </w:tcBorders>
            <w:shd w:val="clear" w:color="auto" w:fill="auto"/>
            <w:noWrap/>
            <w:vAlign w:val="bottom"/>
            <w:hideMark/>
          </w:tcPr>
          <w:p w14:paraId="7A9A4AD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0,05</w:t>
            </w:r>
          </w:p>
        </w:tc>
        <w:tc>
          <w:tcPr>
            <w:tcW w:w="1418" w:type="dxa"/>
            <w:tcBorders>
              <w:top w:val="nil"/>
              <w:left w:val="nil"/>
              <w:bottom w:val="single" w:sz="4" w:space="0" w:color="auto"/>
              <w:right w:val="single" w:sz="4" w:space="0" w:color="auto"/>
            </w:tcBorders>
            <w:shd w:val="clear" w:color="auto" w:fill="auto"/>
            <w:noWrap/>
            <w:vAlign w:val="bottom"/>
            <w:hideMark/>
          </w:tcPr>
          <w:p w14:paraId="0C371FE3"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22%</w:t>
            </w:r>
          </w:p>
        </w:tc>
        <w:tc>
          <w:tcPr>
            <w:tcW w:w="1417" w:type="dxa"/>
            <w:tcBorders>
              <w:top w:val="nil"/>
              <w:left w:val="nil"/>
              <w:bottom w:val="single" w:sz="4" w:space="0" w:color="auto"/>
              <w:right w:val="single" w:sz="8" w:space="0" w:color="auto"/>
            </w:tcBorders>
            <w:shd w:val="clear" w:color="auto" w:fill="auto"/>
            <w:noWrap/>
            <w:vAlign w:val="bottom"/>
            <w:hideMark/>
          </w:tcPr>
          <w:p w14:paraId="39CEF70C"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0,06</w:t>
            </w:r>
          </w:p>
        </w:tc>
      </w:tr>
      <w:tr w:rsidR="00F248DC" w:rsidRPr="00F248DC" w14:paraId="49AC0240"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111CFEC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181312</w:t>
            </w:r>
          </w:p>
        </w:tc>
        <w:tc>
          <w:tcPr>
            <w:tcW w:w="1524" w:type="dxa"/>
            <w:tcBorders>
              <w:top w:val="nil"/>
              <w:left w:val="nil"/>
              <w:bottom w:val="single" w:sz="4" w:space="0" w:color="auto"/>
              <w:right w:val="single" w:sz="4" w:space="0" w:color="auto"/>
            </w:tcBorders>
            <w:shd w:val="clear" w:color="auto" w:fill="auto"/>
            <w:noWrap/>
            <w:vAlign w:val="bottom"/>
            <w:hideMark/>
          </w:tcPr>
          <w:p w14:paraId="20671FC4"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1,6%</w:t>
            </w:r>
          </w:p>
        </w:tc>
        <w:tc>
          <w:tcPr>
            <w:tcW w:w="1417" w:type="dxa"/>
            <w:tcBorders>
              <w:top w:val="nil"/>
              <w:left w:val="nil"/>
              <w:bottom w:val="single" w:sz="4" w:space="0" w:color="auto"/>
              <w:right w:val="single" w:sz="4" w:space="0" w:color="auto"/>
            </w:tcBorders>
            <w:shd w:val="clear" w:color="auto" w:fill="auto"/>
            <w:noWrap/>
            <w:vAlign w:val="bottom"/>
            <w:hideMark/>
          </w:tcPr>
          <w:p w14:paraId="2F3A6544"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0,17</w:t>
            </w:r>
          </w:p>
        </w:tc>
        <w:tc>
          <w:tcPr>
            <w:tcW w:w="1418" w:type="dxa"/>
            <w:tcBorders>
              <w:top w:val="nil"/>
              <w:left w:val="nil"/>
              <w:bottom w:val="single" w:sz="4" w:space="0" w:color="auto"/>
              <w:right w:val="single" w:sz="4" w:space="0" w:color="auto"/>
            </w:tcBorders>
            <w:shd w:val="clear" w:color="auto" w:fill="auto"/>
            <w:noWrap/>
            <w:vAlign w:val="bottom"/>
            <w:hideMark/>
          </w:tcPr>
          <w:p w14:paraId="6E4BAAF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21%</w:t>
            </w:r>
          </w:p>
        </w:tc>
        <w:tc>
          <w:tcPr>
            <w:tcW w:w="1417" w:type="dxa"/>
            <w:tcBorders>
              <w:top w:val="nil"/>
              <w:left w:val="nil"/>
              <w:bottom w:val="single" w:sz="4" w:space="0" w:color="auto"/>
              <w:right w:val="single" w:sz="8" w:space="0" w:color="auto"/>
            </w:tcBorders>
            <w:shd w:val="clear" w:color="auto" w:fill="auto"/>
            <w:noWrap/>
            <w:vAlign w:val="bottom"/>
            <w:hideMark/>
          </w:tcPr>
          <w:p w14:paraId="67EB51BF"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0,04</w:t>
            </w:r>
          </w:p>
        </w:tc>
      </w:tr>
      <w:tr w:rsidR="00F248DC" w:rsidRPr="00F248DC" w14:paraId="2D1E5DAE"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66DF205F"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181313</w:t>
            </w:r>
          </w:p>
        </w:tc>
        <w:tc>
          <w:tcPr>
            <w:tcW w:w="1524" w:type="dxa"/>
            <w:tcBorders>
              <w:top w:val="nil"/>
              <w:left w:val="nil"/>
              <w:bottom w:val="single" w:sz="4" w:space="0" w:color="auto"/>
              <w:right w:val="single" w:sz="4" w:space="0" w:color="auto"/>
            </w:tcBorders>
            <w:shd w:val="clear" w:color="auto" w:fill="auto"/>
            <w:noWrap/>
            <w:vAlign w:val="bottom"/>
            <w:hideMark/>
          </w:tcPr>
          <w:p w14:paraId="18E9D586"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3,7%</w:t>
            </w:r>
          </w:p>
        </w:tc>
        <w:tc>
          <w:tcPr>
            <w:tcW w:w="1417" w:type="dxa"/>
            <w:tcBorders>
              <w:top w:val="nil"/>
              <w:left w:val="nil"/>
              <w:bottom w:val="single" w:sz="4" w:space="0" w:color="auto"/>
              <w:right w:val="single" w:sz="4" w:space="0" w:color="auto"/>
            </w:tcBorders>
            <w:shd w:val="clear" w:color="auto" w:fill="auto"/>
            <w:noWrap/>
            <w:vAlign w:val="bottom"/>
            <w:hideMark/>
          </w:tcPr>
          <w:p w14:paraId="5DB1369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0,09</w:t>
            </w:r>
          </w:p>
        </w:tc>
        <w:tc>
          <w:tcPr>
            <w:tcW w:w="1418" w:type="dxa"/>
            <w:tcBorders>
              <w:top w:val="nil"/>
              <w:left w:val="nil"/>
              <w:bottom w:val="single" w:sz="4" w:space="0" w:color="auto"/>
              <w:right w:val="single" w:sz="4" w:space="0" w:color="auto"/>
            </w:tcBorders>
            <w:shd w:val="clear" w:color="auto" w:fill="auto"/>
            <w:noWrap/>
            <w:vAlign w:val="bottom"/>
            <w:hideMark/>
          </w:tcPr>
          <w:p w14:paraId="72873E0D"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w:t>
            </w:r>
          </w:p>
        </w:tc>
        <w:tc>
          <w:tcPr>
            <w:tcW w:w="1417" w:type="dxa"/>
            <w:tcBorders>
              <w:top w:val="nil"/>
              <w:left w:val="nil"/>
              <w:bottom w:val="single" w:sz="4" w:space="0" w:color="auto"/>
              <w:right w:val="single" w:sz="8" w:space="0" w:color="auto"/>
            </w:tcBorders>
            <w:shd w:val="clear" w:color="auto" w:fill="auto"/>
            <w:noWrap/>
            <w:vAlign w:val="bottom"/>
            <w:hideMark/>
          </w:tcPr>
          <w:p w14:paraId="49646FB5"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0,08</w:t>
            </w:r>
          </w:p>
        </w:tc>
      </w:tr>
      <w:tr w:rsidR="00F248DC" w:rsidRPr="00F248DC" w14:paraId="11D2D979"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00FC976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181314</w:t>
            </w:r>
          </w:p>
        </w:tc>
        <w:tc>
          <w:tcPr>
            <w:tcW w:w="1524" w:type="dxa"/>
            <w:tcBorders>
              <w:top w:val="nil"/>
              <w:left w:val="nil"/>
              <w:bottom w:val="single" w:sz="4" w:space="0" w:color="auto"/>
              <w:right w:val="single" w:sz="4" w:space="0" w:color="auto"/>
            </w:tcBorders>
            <w:shd w:val="clear" w:color="auto" w:fill="auto"/>
            <w:noWrap/>
            <w:vAlign w:val="bottom"/>
            <w:hideMark/>
          </w:tcPr>
          <w:p w14:paraId="7549374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2,0%</w:t>
            </w:r>
          </w:p>
        </w:tc>
        <w:tc>
          <w:tcPr>
            <w:tcW w:w="1417" w:type="dxa"/>
            <w:tcBorders>
              <w:top w:val="nil"/>
              <w:left w:val="nil"/>
              <w:bottom w:val="single" w:sz="4" w:space="0" w:color="auto"/>
              <w:right w:val="single" w:sz="4" w:space="0" w:color="auto"/>
            </w:tcBorders>
            <w:shd w:val="clear" w:color="auto" w:fill="auto"/>
            <w:noWrap/>
            <w:vAlign w:val="bottom"/>
            <w:hideMark/>
          </w:tcPr>
          <w:p w14:paraId="14DAE8C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0,12</w:t>
            </w:r>
          </w:p>
        </w:tc>
        <w:tc>
          <w:tcPr>
            <w:tcW w:w="1418" w:type="dxa"/>
            <w:tcBorders>
              <w:top w:val="nil"/>
              <w:left w:val="nil"/>
              <w:bottom w:val="single" w:sz="4" w:space="0" w:color="auto"/>
              <w:right w:val="single" w:sz="4" w:space="0" w:color="auto"/>
            </w:tcBorders>
            <w:shd w:val="clear" w:color="auto" w:fill="auto"/>
            <w:noWrap/>
            <w:vAlign w:val="bottom"/>
            <w:hideMark/>
          </w:tcPr>
          <w:p w14:paraId="2D21DA77"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5%</w:t>
            </w:r>
          </w:p>
        </w:tc>
        <w:tc>
          <w:tcPr>
            <w:tcW w:w="1417" w:type="dxa"/>
            <w:tcBorders>
              <w:top w:val="nil"/>
              <w:left w:val="nil"/>
              <w:bottom w:val="single" w:sz="4" w:space="0" w:color="auto"/>
              <w:right w:val="single" w:sz="8" w:space="0" w:color="auto"/>
            </w:tcBorders>
            <w:shd w:val="clear" w:color="auto" w:fill="auto"/>
            <w:noWrap/>
            <w:vAlign w:val="bottom"/>
            <w:hideMark/>
          </w:tcPr>
          <w:p w14:paraId="06C6C07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0,19</w:t>
            </w:r>
          </w:p>
        </w:tc>
      </w:tr>
      <w:tr w:rsidR="00F248DC" w:rsidRPr="00F248DC" w14:paraId="27125C56"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60ED9F9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181315</w:t>
            </w:r>
          </w:p>
        </w:tc>
        <w:tc>
          <w:tcPr>
            <w:tcW w:w="1524" w:type="dxa"/>
            <w:tcBorders>
              <w:top w:val="nil"/>
              <w:left w:val="nil"/>
              <w:bottom w:val="single" w:sz="4" w:space="0" w:color="auto"/>
              <w:right w:val="single" w:sz="4" w:space="0" w:color="auto"/>
            </w:tcBorders>
            <w:shd w:val="clear" w:color="auto" w:fill="auto"/>
            <w:noWrap/>
            <w:vAlign w:val="bottom"/>
            <w:hideMark/>
          </w:tcPr>
          <w:p w14:paraId="170F68C0"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2,7%</w:t>
            </w:r>
          </w:p>
        </w:tc>
        <w:tc>
          <w:tcPr>
            <w:tcW w:w="1417" w:type="dxa"/>
            <w:tcBorders>
              <w:top w:val="nil"/>
              <w:left w:val="nil"/>
              <w:bottom w:val="single" w:sz="4" w:space="0" w:color="auto"/>
              <w:right w:val="single" w:sz="4" w:space="0" w:color="auto"/>
            </w:tcBorders>
            <w:shd w:val="clear" w:color="auto" w:fill="auto"/>
            <w:noWrap/>
            <w:vAlign w:val="bottom"/>
            <w:hideMark/>
          </w:tcPr>
          <w:p w14:paraId="453256E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0,17</w:t>
            </w:r>
          </w:p>
        </w:tc>
        <w:tc>
          <w:tcPr>
            <w:tcW w:w="1418" w:type="dxa"/>
            <w:tcBorders>
              <w:top w:val="nil"/>
              <w:left w:val="nil"/>
              <w:bottom w:val="single" w:sz="4" w:space="0" w:color="auto"/>
              <w:right w:val="single" w:sz="4" w:space="0" w:color="auto"/>
            </w:tcBorders>
            <w:shd w:val="clear" w:color="auto" w:fill="auto"/>
            <w:noWrap/>
            <w:vAlign w:val="bottom"/>
            <w:hideMark/>
          </w:tcPr>
          <w:p w14:paraId="373BDA5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8%</w:t>
            </w:r>
          </w:p>
        </w:tc>
        <w:tc>
          <w:tcPr>
            <w:tcW w:w="1417" w:type="dxa"/>
            <w:tcBorders>
              <w:top w:val="nil"/>
              <w:left w:val="nil"/>
              <w:bottom w:val="single" w:sz="4" w:space="0" w:color="auto"/>
              <w:right w:val="single" w:sz="8" w:space="0" w:color="auto"/>
            </w:tcBorders>
            <w:shd w:val="clear" w:color="auto" w:fill="auto"/>
            <w:noWrap/>
            <w:vAlign w:val="bottom"/>
            <w:hideMark/>
          </w:tcPr>
          <w:p w14:paraId="0E351FD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0,18</w:t>
            </w:r>
          </w:p>
        </w:tc>
      </w:tr>
      <w:tr w:rsidR="00F248DC" w:rsidRPr="00F248DC" w14:paraId="6C827363"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066D06B1" w14:textId="7F24ED54"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Мин</w:t>
            </w:r>
            <w:r>
              <w:rPr>
                <w:rFonts w:ascii="Calibri" w:eastAsia="Times New Roman" w:hAnsi="Calibri" w:cs="Calibri"/>
                <w:color w:val="000000"/>
                <w:lang w:eastAsia="ru-RU"/>
              </w:rPr>
              <w:t>.</w:t>
            </w:r>
          </w:p>
        </w:tc>
        <w:tc>
          <w:tcPr>
            <w:tcW w:w="1524" w:type="dxa"/>
            <w:tcBorders>
              <w:top w:val="nil"/>
              <w:left w:val="nil"/>
              <w:bottom w:val="single" w:sz="4" w:space="0" w:color="auto"/>
              <w:right w:val="single" w:sz="4" w:space="0" w:color="auto"/>
            </w:tcBorders>
            <w:shd w:val="clear" w:color="auto" w:fill="auto"/>
            <w:noWrap/>
            <w:vAlign w:val="bottom"/>
            <w:hideMark/>
          </w:tcPr>
          <w:p w14:paraId="1FA677A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1,6%</w:t>
            </w:r>
          </w:p>
        </w:tc>
        <w:tc>
          <w:tcPr>
            <w:tcW w:w="1417" w:type="dxa"/>
            <w:tcBorders>
              <w:top w:val="nil"/>
              <w:left w:val="nil"/>
              <w:bottom w:val="single" w:sz="4" w:space="0" w:color="auto"/>
              <w:right w:val="single" w:sz="4" w:space="0" w:color="auto"/>
            </w:tcBorders>
            <w:shd w:val="clear" w:color="auto" w:fill="auto"/>
            <w:noWrap/>
            <w:vAlign w:val="bottom"/>
            <w:hideMark/>
          </w:tcPr>
          <w:p w14:paraId="5049738C"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5,3%</w:t>
            </w:r>
          </w:p>
        </w:tc>
        <w:tc>
          <w:tcPr>
            <w:tcW w:w="1418" w:type="dxa"/>
            <w:tcBorders>
              <w:top w:val="nil"/>
              <w:left w:val="nil"/>
              <w:bottom w:val="single" w:sz="4" w:space="0" w:color="auto"/>
              <w:right w:val="single" w:sz="4" w:space="0" w:color="auto"/>
            </w:tcBorders>
            <w:shd w:val="clear" w:color="auto" w:fill="auto"/>
            <w:noWrap/>
            <w:vAlign w:val="bottom"/>
            <w:hideMark/>
          </w:tcPr>
          <w:p w14:paraId="2CE2A3F1"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5,0%</w:t>
            </w:r>
          </w:p>
        </w:tc>
        <w:tc>
          <w:tcPr>
            <w:tcW w:w="1417" w:type="dxa"/>
            <w:tcBorders>
              <w:top w:val="nil"/>
              <w:left w:val="nil"/>
              <w:bottom w:val="single" w:sz="4" w:space="0" w:color="auto"/>
              <w:right w:val="single" w:sz="8" w:space="0" w:color="auto"/>
            </w:tcBorders>
            <w:shd w:val="clear" w:color="auto" w:fill="auto"/>
            <w:noWrap/>
            <w:vAlign w:val="bottom"/>
            <w:hideMark/>
          </w:tcPr>
          <w:p w14:paraId="0DB8257A"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3,8%</w:t>
            </w:r>
          </w:p>
        </w:tc>
      </w:tr>
      <w:tr w:rsidR="00F248DC" w:rsidRPr="00F248DC" w14:paraId="2F552480" w14:textId="77777777" w:rsidTr="00F248DC">
        <w:trPr>
          <w:trHeight w:val="288"/>
        </w:trPr>
        <w:tc>
          <w:tcPr>
            <w:tcW w:w="1018" w:type="dxa"/>
            <w:tcBorders>
              <w:top w:val="nil"/>
              <w:left w:val="single" w:sz="8" w:space="0" w:color="auto"/>
              <w:bottom w:val="single" w:sz="4" w:space="0" w:color="auto"/>
              <w:right w:val="single" w:sz="4" w:space="0" w:color="auto"/>
            </w:tcBorders>
            <w:shd w:val="clear" w:color="auto" w:fill="auto"/>
            <w:noWrap/>
            <w:vAlign w:val="bottom"/>
            <w:hideMark/>
          </w:tcPr>
          <w:p w14:paraId="63919466" w14:textId="26BAF988"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Макс</w:t>
            </w:r>
            <w:r>
              <w:rPr>
                <w:rFonts w:ascii="Calibri" w:eastAsia="Times New Roman" w:hAnsi="Calibri" w:cs="Calibri"/>
                <w:color w:val="000000"/>
                <w:lang w:eastAsia="ru-RU"/>
              </w:rPr>
              <w:t>.</w:t>
            </w:r>
          </w:p>
        </w:tc>
        <w:tc>
          <w:tcPr>
            <w:tcW w:w="1524" w:type="dxa"/>
            <w:tcBorders>
              <w:top w:val="nil"/>
              <w:left w:val="nil"/>
              <w:bottom w:val="single" w:sz="4" w:space="0" w:color="auto"/>
              <w:right w:val="single" w:sz="4" w:space="0" w:color="auto"/>
            </w:tcBorders>
            <w:shd w:val="clear" w:color="auto" w:fill="auto"/>
            <w:noWrap/>
            <w:vAlign w:val="bottom"/>
            <w:hideMark/>
          </w:tcPr>
          <w:p w14:paraId="62F6FB92"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4,1%</w:t>
            </w:r>
          </w:p>
        </w:tc>
        <w:tc>
          <w:tcPr>
            <w:tcW w:w="1417" w:type="dxa"/>
            <w:tcBorders>
              <w:top w:val="nil"/>
              <w:left w:val="nil"/>
              <w:bottom w:val="single" w:sz="4" w:space="0" w:color="auto"/>
              <w:right w:val="single" w:sz="4" w:space="0" w:color="auto"/>
            </w:tcBorders>
            <w:shd w:val="clear" w:color="auto" w:fill="auto"/>
            <w:noWrap/>
            <w:vAlign w:val="bottom"/>
            <w:hideMark/>
          </w:tcPr>
          <w:p w14:paraId="381E0D2C"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17,4%</w:t>
            </w:r>
          </w:p>
        </w:tc>
        <w:tc>
          <w:tcPr>
            <w:tcW w:w="1418" w:type="dxa"/>
            <w:tcBorders>
              <w:top w:val="nil"/>
              <w:left w:val="nil"/>
              <w:bottom w:val="single" w:sz="4" w:space="0" w:color="auto"/>
              <w:right w:val="single" w:sz="4" w:space="0" w:color="auto"/>
            </w:tcBorders>
            <w:shd w:val="clear" w:color="auto" w:fill="auto"/>
            <w:noWrap/>
            <w:vAlign w:val="bottom"/>
            <w:hideMark/>
          </w:tcPr>
          <w:p w14:paraId="73EC117F"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28,0%</w:t>
            </w:r>
          </w:p>
        </w:tc>
        <w:tc>
          <w:tcPr>
            <w:tcW w:w="1417" w:type="dxa"/>
            <w:tcBorders>
              <w:top w:val="nil"/>
              <w:left w:val="nil"/>
              <w:bottom w:val="single" w:sz="4" w:space="0" w:color="auto"/>
              <w:right w:val="single" w:sz="8" w:space="0" w:color="auto"/>
            </w:tcBorders>
            <w:shd w:val="clear" w:color="auto" w:fill="auto"/>
            <w:noWrap/>
            <w:vAlign w:val="bottom"/>
            <w:hideMark/>
          </w:tcPr>
          <w:p w14:paraId="42681E0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19,3%</w:t>
            </w:r>
          </w:p>
        </w:tc>
      </w:tr>
      <w:tr w:rsidR="00F248DC" w:rsidRPr="00F248DC" w14:paraId="62B3A3A9" w14:textId="77777777" w:rsidTr="00F248DC">
        <w:trPr>
          <w:trHeight w:val="300"/>
        </w:trPr>
        <w:tc>
          <w:tcPr>
            <w:tcW w:w="1018" w:type="dxa"/>
            <w:tcBorders>
              <w:top w:val="nil"/>
              <w:left w:val="single" w:sz="8" w:space="0" w:color="auto"/>
              <w:bottom w:val="single" w:sz="8" w:space="0" w:color="auto"/>
              <w:right w:val="single" w:sz="4" w:space="0" w:color="auto"/>
            </w:tcBorders>
            <w:shd w:val="clear" w:color="auto" w:fill="auto"/>
            <w:noWrap/>
            <w:vAlign w:val="bottom"/>
            <w:hideMark/>
          </w:tcPr>
          <w:p w14:paraId="7066052F"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Среднее</w:t>
            </w:r>
          </w:p>
        </w:tc>
        <w:tc>
          <w:tcPr>
            <w:tcW w:w="1524" w:type="dxa"/>
            <w:tcBorders>
              <w:top w:val="nil"/>
              <w:left w:val="nil"/>
              <w:bottom w:val="single" w:sz="8" w:space="0" w:color="auto"/>
              <w:right w:val="single" w:sz="4" w:space="0" w:color="auto"/>
            </w:tcBorders>
            <w:shd w:val="clear" w:color="auto" w:fill="auto"/>
            <w:noWrap/>
            <w:vAlign w:val="bottom"/>
            <w:hideMark/>
          </w:tcPr>
          <w:p w14:paraId="14E1CF3E"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2,7%</w:t>
            </w:r>
          </w:p>
        </w:tc>
        <w:tc>
          <w:tcPr>
            <w:tcW w:w="1417" w:type="dxa"/>
            <w:tcBorders>
              <w:top w:val="nil"/>
              <w:left w:val="nil"/>
              <w:bottom w:val="single" w:sz="8" w:space="0" w:color="auto"/>
              <w:right w:val="single" w:sz="4" w:space="0" w:color="auto"/>
            </w:tcBorders>
            <w:shd w:val="clear" w:color="auto" w:fill="auto"/>
            <w:noWrap/>
            <w:vAlign w:val="bottom"/>
            <w:hideMark/>
          </w:tcPr>
          <w:p w14:paraId="35D8380B"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11,5%</w:t>
            </w:r>
          </w:p>
        </w:tc>
        <w:tc>
          <w:tcPr>
            <w:tcW w:w="1418" w:type="dxa"/>
            <w:tcBorders>
              <w:top w:val="nil"/>
              <w:left w:val="nil"/>
              <w:bottom w:val="single" w:sz="8" w:space="0" w:color="auto"/>
              <w:right w:val="single" w:sz="4" w:space="0" w:color="auto"/>
            </w:tcBorders>
            <w:shd w:val="clear" w:color="auto" w:fill="auto"/>
            <w:noWrap/>
            <w:vAlign w:val="bottom"/>
            <w:hideMark/>
          </w:tcPr>
          <w:p w14:paraId="42EAD284"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17,6%</w:t>
            </w:r>
          </w:p>
        </w:tc>
        <w:tc>
          <w:tcPr>
            <w:tcW w:w="1417" w:type="dxa"/>
            <w:tcBorders>
              <w:top w:val="nil"/>
              <w:left w:val="nil"/>
              <w:bottom w:val="single" w:sz="8" w:space="0" w:color="auto"/>
              <w:right w:val="single" w:sz="8" w:space="0" w:color="auto"/>
            </w:tcBorders>
            <w:shd w:val="clear" w:color="auto" w:fill="auto"/>
            <w:noWrap/>
            <w:vAlign w:val="bottom"/>
            <w:hideMark/>
          </w:tcPr>
          <w:p w14:paraId="459AE799" w14:textId="77777777" w:rsidR="00F248DC" w:rsidRPr="00F248DC" w:rsidRDefault="00F248DC" w:rsidP="00F248DC">
            <w:pPr>
              <w:spacing w:after="0" w:line="240" w:lineRule="auto"/>
              <w:jc w:val="center"/>
              <w:rPr>
                <w:rFonts w:ascii="Calibri" w:eastAsia="Times New Roman" w:hAnsi="Calibri" w:cs="Calibri"/>
                <w:color w:val="000000"/>
                <w:lang w:eastAsia="ru-RU"/>
              </w:rPr>
            </w:pPr>
            <w:r w:rsidRPr="00F248DC">
              <w:rPr>
                <w:rFonts w:ascii="Calibri" w:eastAsia="Times New Roman" w:hAnsi="Calibri" w:cs="Calibri"/>
                <w:color w:val="000000"/>
                <w:lang w:eastAsia="ru-RU"/>
              </w:rPr>
              <w:t>8,9%</w:t>
            </w:r>
          </w:p>
        </w:tc>
      </w:tr>
    </w:tbl>
    <w:p w14:paraId="3418EF2E" w14:textId="1531333E" w:rsidR="00F248DC" w:rsidRDefault="00F248DC" w:rsidP="00F55775">
      <w:pPr>
        <w:pStyle w:val="a3"/>
        <w:spacing w:line="360" w:lineRule="auto"/>
        <w:jc w:val="both"/>
        <w:rPr>
          <w:rFonts w:ascii="Times New Roman" w:hAnsi="Times New Roman" w:cs="Times New Roman"/>
          <w:sz w:val="24"/>
          <w:szCs w:val="24"/>
        </w:rPr>
      </w:pPr>
    </w:p>
    <w:p w14:paraId="1B879DCE" w14:textId="3CBD97DE" w:rsidR="0082248F" w:rsidRDefault="0082248F" w:rsidP="00F55775">
      <w:pPr>
        <w:pStyle w:val="a3"/>
        <w:spacing w:line="360" w:lineRule="auto"/>
        <w:jc w:val="both"/>
        <w:rPr>
          <w:rFonts w:ascii="Times New Roman" w:hAnsi="Times New Roman" w:cs="Times New Roman"/>
          <w:sz w:val="24"/>
          <w:szCs w:val="24"/>
        </w:rPr>
      </w:pPr>
    </w:p>
    <w:p w14:paraId="5077E3AF" w14:textId="226687B8" w:rsidR="0082248F" w:rsidRDefault="0082248F" w:rsidP="00F55775">
      <w:pPr>
        <w:pStyle w:val="a3"/>
        <w:spacing w:line="360" w:lineRule="auto"/>
        <w:jc w:val="both"/>
        <w:rPr>
          <w:rFonts w:ascii="Times New Roman" w:hAnsi="Times New Roman" w:cs="Times New Roman"/>
          <w:sz w:val="24"/>
          <w:szCs w:val="24"/>
        </w:rPr>
      </w:pPr>
    </w:p>
    <w:p w14:paraId="52715AD6" w14:textId="61B69809" w:rsidR="0082248F" w:rsidRDefault="0082248F" w:rsidP="00F55775">
      <w:pPr>
        <w:pStyle w:val="a3"/>
        <w:spacing w:line="360" w:lineRule="auto"/>
        <w:jc w:val="both"/>
        <w:rPr>
          <w:rFonts w:ascii="Times New Roman" w:hAnsi="Times New Roman" w:cs="Times New Roman"/>
          <w:sz w:val="24"/>
          <w:szCs w:val="24"/>
        </w:rPr>
      </w:pPr>
    </w:p>
    <w:p w14:paraId="34F3785F" w14:textId="7B5DABF3" w:rsidR="0082248F" w:rsidRDefault="0082248F" w:rsidP="00F55775">
      <w:pPr>
        <w:pStyle w:val="a3"/>
        <w:spacing w:line="360" w:lineRule="auto"/>
        <w:jc w:val="both"/>
        <w:rPr>
          <w:rFonts w:ascii="Times New Roman" w:hAnsi="Times New Roman" w:cs="Times New Roman"/>
          <w:sz w:val="24"/>
          <w:szCs w:val="24"/>
        </w:rPr>
      </w:pPr>
    </w:p>
    <w:p w14:paraId="539A8881" w14:textId="6A73A72F" w:rsidR="0082248F" w:rsidRDefault="0082248F" w:rsidP="00F55775">
      <w:pPr>
        <w:pStyle w:val="a3"/>
        <w:spacing w:line="360" w:lineRule="auto"/>
        <w:jc w:val="both"/>
        <w:rPr>
          <w:rFonts w:ascii="Times New Roman" w:hAnsi="Times New Roman" w:cs="Times New Roman"/>
          <w:sz w:val="24"/>
          <w:szCs w:val="24"/>
        </w:rPr>
      </w:pPr>
    </w:p>
    <w:p w14:paraId="71E1AC9C" w14:textId="79A7C425" w:rsidR="0082248F" w:rsidRDefault="0082248F" w:rsidP="00F55775">
      <w:pPr>
        <w:pStyle w:val="a3"/>
        <w:spacing w:line="360" w:lineRule="auto"/>
        <w:jc w:val="both"/>
        <w:rPr>
          <w:rFonts w:ascii="Times New Roman" w:hAnsi="Times New Roman" w:cs="Times New Roman"/>
          <w:sz w:val="24"/>
          <w:szCs w:val="24"/>
        </w:rPr>
      </w:pPr>
    </w:p>
    <w:p w14:paraId="341CB9CD" w14:textId="4D10B8C6" w:rsidR="0082248F" w:rsidRDefault="0082248F" w:rsidP="00F55775">
      <w:pPr>
        <w:pStyle w:val="a3"/>
        <w:spacing w:line="360" w:lineRule="auto"/>
        <w:jc w:val="both"/>
        <w:rPr>
          <w:rFonts w:ascii="Times New Roman" w:hAnsi="Times New Roman" w:cs="Times New Roman"/>
          <w:sz w:val="24"/>
          <w:szCs w:val="24"/>
        </w:rPr>
      </w:pPr>
    </w:p>
    <w:p w14:paraId="158D72D4" w14:textId="6E7ADBE5" w:rsidR="0082248F" w:rsidRDefault="0082248F" w:rsidP="00F55775">
      <w:pPr>
        <w:pStyle w:val="a3"/>
        <w:spacing w:line="360" w:lineRule="auto"/>
        <w:jc w:val="both"/>
        <w:rPr>
          <w:rFonts w:ascii="Times New Roman" w:hAnsi="Times New Roman" w:cs="Times New Roman"/>
          <w:sz w:val="24"/>
          <w:szCs w:val="24"/>
        </w:rPr>
      </w:pPr>
    </w:p>
    <w:p w14:paraId="726CDB9A" w14:textId="5D97A329" w:rsidR="00BD70BF" w:rsidRDefault="00BD70BF" w:rsidP="00F55775">
      <w:pPr>
        <w:pStyle w:val="a3"/>
        <w:spacing w:line="360" w:lineRule="auto"/>
        <w:jc w:val="both"/>
        <w:rPr>
          <w:rFonts w:ascii="Times New Roman" w:hAnsi="Times New Roman" w:cs="Times New Roman"/>
          <w:sz w:val="24"/>
          <w:szCs w:val="24"/>
        </w:rPr>
        <w:sectPr w:rsidR="00BD70BF" w:rsidSect="00880F02">
          <w:footerReference w:type="default" r:id="rId50"/>
          <w:footerReference w:type="first" r:id="rId51"/>
          <w:pgSz w:w="11906" w:h="16838"/>
          <w:pgMar w:top="851" w:right="567" w:bottom="1134" w:left="1701" w:header="709" w:footer="709" w:gutter="0"/>
          <w:pgNumType w:start="1"/>
          <w:cols w:space="708"/>
          <w:titlePg/>
          <w:docGrid w:linePitch="360"/>
        </w:sectPr>
      </w:pPr>
    </w:p>
    <w:p w14:paraId="2CDBD630" w14:textId="6DD7CA50" w:rsidR="00120D2B" w:rsidRDefault="00BD70BF" w:rsidP="00F55775">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lastRenderedPageBreak/>
        <w:t xml:space="preserve">Приложение №4 </w:t>
      </w:r>
      <w:r w:rsidR="00AD1FFF">
        <w:rPr>
          <w:rFonts w:ascii="Times New Roman" w:hAnsi="Times New Roman" w:cs="Times New Roman"/>
          <w:sz w:val="24"/>
          <w:szCs w:val="24"/>
        </w:rPr>
        <w:t>Пересчёт химического состава магнетита на формульные единицы (на кислород)</w:t>
      </w:r>
    </w:p>
    <w:tbl>
      <w:tblPr>
        <w:tblW w:w="15345" w:type="dxa"/>
        <w:tblLook w:val="04A0" w:firstRow="1" w:lastRow="0" w:firstColumn="1" w:lastColumn="0" w:noHBand="0" w:noVBand="1"/>
      </w:tblPr>
      <w:tblGrid>
        <w:gridCol w:w="960"/>
        <w:gridCol w:w="240"/>
        <w:gridCol w:w="713"/>
        <w:gridCol w:w="350"/>
        <w:gridCol w:w="603"/>
        <w:gridCol w:w="390"/>
        <w:gridCol w:w="820"/>
        <w:gridCol w:w="247"/>
        <w:gridCol w:w="816"/>
        <w:gridCol w:w="243"/>
        <w:gridCol w:w="710"/>
        <w:gridCol w:w="1031"/>
        <w:gridCol w:w="992"/>
        <w:gridCol w:w="993"/>
        <w:gridCol w:w="1134"/>
        <w:gridCol w:w="1134"/>
        <w:gridCol w:w="992"/>
        <w:gridCol w:w="992"/>
        <w:gridCol w:w="953"/>
        <w:gridCol w:w="1032"/>
      </w:tblGrid>
      <w:tr w:rsidR="00AD1FFF" w:rsidRPr="00AD1FFF" w14:paraId="3F651F9A" w14:textId="77777777" w:rsidTr="0026383F">
        <w:trPr>
          <w:trHeight w:val="324"/>
        </w:trPr>
        <w:tc>
          <w:tcPr>
            <w:tcW w:w="9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F8FA9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proofErr w:type="spellStart"/>
            <w:r w:rsidRPr="00AD1FFF">
              <w:rPr>
                <w:rFonts w:ascii="Times New Roman" w:eastAsia="Times New Roman" w:hAnsi="Times New Roman" w:cs="Times New Roman"/>
                <w:color w:val="000000"/>
                <w:sz w:val="24"/>
                <w:szCs w:val="24"/>
                <w:lang w:eastAsia="ru-RU"/>
              </w:rPr>
              <w:t>Fc</w:t>
            </w:r>
            <w:proofErr w:type="spellEnd"/>
            <w:r w:rsidRPr="00AD1FFF">
              <w:rPr>
                <w:rFonts w:ascii="Times New Roman" w:eastAsia="Times New Roman" w:hAnsi="Times New Roman" w:cs="Times New Roman"/>
                <w:color w:val="000000"/>
                <w:sz w:val="24"/>
                <w:szCs w:val="24"/>
                <w:lang w:eastAsia="ru-RU"/>
              </w:rPr>
              <w:t>\№</w:t>
            </w:r>
          </w:p>
        </w:tc>
        <w:tc>
          <w:tcPr>
            <w:tcW w:w="95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DB2104D"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3</w:t>
            </w:r>
          </w:p>
        </w:tc>
        <w:tc>
          <w:tcPr>
            <w:tcW w:w="95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328429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6</w:t>
            </w:r>
          </w:p>
        </w:tc>
        <w:tc>
          <w:tcPr>
            <w:tcW w:w="121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1A8ECAC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10</w:t>
            </w:r>
          </w:p>
        </w:tc>
        <w:tc>
          <w:tcPr>
            <w:tcW w:w="106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730547A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11</w:t>
            </w:r>
          </w:p>
        </w:tc>
        <w:tc>
          <w:tcPr>
            <w:tcW w:w="95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C9A769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12</w:t>
            </w:r>
          </w:p>
        </w:tc>
        <w:tc>
          <w:tcPr>
            <w:tcW w:w="1031" w:type="dxa"/>
            <w:tcBorders>
              <w:top w:val="single" w:sz="4" w:space="0" w:color="auto"/>
              <w:left w:val="nil"/>
              <w:bottom w:val="single" w:sz="4" w:space="0" w:color="auto"/>
              <w:right w:val="single" w:sz="4" w:space="0" w:color="auto"/>
            </w:tcBorders>
            <w:shd w:val="clear" w:color="000000" w:fill="FFFFFF"/>
            <w:noWrap/>
            <w:vAlign w:val="center"/>
            <w:hideMark/>
          </w:tcPr>
          <w:p w14:paraId="3CC5074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13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6DB50901"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16</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55275FE0"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47</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295FF9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48</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2F7B67A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52</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2C4427B1"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53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4DB389B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54</w:t>
            </w:r>
          </w:p>
        </w:tc>
        <w:tc>
          <w:tcPr>
            <w:tcW w:w="953" w:type="dxa"/>
            <w:tcBorders>
              <w:top w:val="single" w:sz="4" w:space="0" w:color="auto"/>
              <w:left w:val="nil"/>
              <w:bottom w:val="single" w:sz="4" w:space="0" w:color="auto"/>
              <w:right w:val="single" w:sz="4" w:space="0" w:color="auto"/>
            </w:tcBorders>
            <w:shd w:val="clear" w:color="000000" w:fill="FFFFFF"/>
            <w:noWrap/>
            <w:vAlign w:val="center"/>
            <w:hideMark/>
          </w:tcPr>
          <w:p w14:paraId="7BB7183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77</w:t>
            </w:r>
          </w:p>
        </w:tc>
        <w:tc>
          <w:tcPr>
            <w:tcW w:w="1032" w:type="dxa"/>
            <w:tcBorders>
              <w:top w:val="single" w:sz="4" w:space="0" w:color="auto"/>
              <w:left w:val="nil"/>
              <w:bottom w:val="single" w:sz="4" w:space="0" w:color="auto"/>
              <w:right w:val="single" w:sz="4" w:space="0" w:color="auto"/>
            </w:tcBorders>
            <w:shd w:val="clear" w:color="000000" w:fill="FFFFFF"/>
            <w:noWrap/>
            <w:vAlign w:val="center"/>
            <w:hideMark/>
          </w:tcPr>
          <w:p w14:paraId="3A28843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Спектр 79</w:t>
            </w:r>
          </w:p>
        </w:tc>
      </w:tr>
      <w:tr w:rsidR="00AD1FFF" w:rsidRPr="00AD1FFF" w14:paraId="20EAEDCC"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257A26D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SiO2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A3011E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12B3C3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72B28C8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46C71DB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FCC0411"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31" w:type="dxa"/>
            <w:tcBorders>
              <w:top w:val="nil"/>
              <w:left w:val="nil"/>
              <w:bottom w:val="single" w:sz="4" w:space="0" w:color="auto"/>
              <w:right w:val="single" w:sz="4" w:space="0" w:color="auto"/>
            </w:tcBorders>
            <w:shd w:val="clear" w:color="000000" w:fill="FFFFFF"/>
            <w:noWrap/>
            <w:vAlign w:val="bottom"/>
            <w:hideMark/>
          </w:tcPr>
          <w:p w14:paraId="30C4F36B"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EBB114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3992E6F3"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0,06</w:t>
            </w:r>
          </w:p>
        </w:tc>
        <w:tc>
          <w:tcPr>
            <w:tcW w:w="1134" w:type="dxa"/>
            <w:tcBorders>
              <w:top w:val="nil"/>
              <w:left w:val="nil"/>
              <w:bottom w:val="single" w:sz="4" w:space="0" w:color="auto"/>
              <w:right w:val="single" w:sz="4" w:space="0" w:color="auto"/>
            </w:tcBorders>
            <w:shd w:val="clear" w:color="000000" w:fill="FFFFFF"/>
            <w:noWrap/>
            <w:vAlign w:val="bottom"/>
            <w:hideMark/>
          </w:tcPr>
          <w:p w14:paraId="53B2D26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0,05</w:t>
            </w:r>
          </w:p>
        </w:tc>
        <w:tc>
          <w:tcPr>
            <w:tcW w:w="1134" w:type="dxa"/>
            <w:tcBorders>
              <w:top w:val="nil"/>
              <w:left w:val="nil"/>
              <w:bottom w:val="single" w:sz="4" w:space="0" w:color="auto"/>
              <w:right w:val="single" w:sz="4" w:space="0" w:color="auto"/>
            </w:tcBorders>
            <w:shd w:val="clear" w:color="000000" w:fill="FFFFFF"/>
            <w:noWrap/>
            <w:vAlign w:val="bottom"/>
            <w:hideMark/>
          </w:tcPr>
          <w:p w14:paraId="0E3F1A0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5D753F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0BE06FF"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000000" w:fill="FFFFFF"/>
            <w:noWrap/>
            <w:vAlign w:val="bottom"/>
            <w:hideMark/>
          </w:tcPr>
          <w:p w14:paraId="251F48AB"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0,15</w:t>
            </w:r>
          </w:p>
        </w:tc>
        <w:tc>
          <w:tcPr>
            <w:tcW w:w="1032" w:type="dxa"/>
            <w:tcBorders>
              <w:top w:val="nil"/>
              <w:left w:val="nil"/>
              <w:bottom w:val="single" w:sz="4" w:space="0" w:color="auto"/>
              <w:right w:val="single" w:sz="4" w:space="0" w:color="auto"/>
            </w:tcBorders>
            <w:shd w:val="clear" w:color="000000" w:fill="FFFFFF"/>
            <w:noWrap/>
            <w:vAlign w:val="bottom"/>
            <w:hideMark/>
          </w:tcPr>
          <w:p w14:paraId="3C338E6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0,04</w:t>
            </w:r>
          </w:p>
        </w:tc>
      </w:tr>
      <w:tr w:rsidR="00AD1FFF" w:rsidRPr="00AD1FFF" w14:paraId="6F8595BB"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6FB15F8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TiO2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2ABD07D"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1469EF4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0,04</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3F0E370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1F6251D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0,01</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19EADC2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31" w:type="dxa"/>
            <w:tcBorders>
              <w:top w:val="nil"/>
              <w:left w:val="nil"/>
              <w:bottom w:val="single" w:sz="4" w:space="0" w:color="auto"/>
              <w:right w:val="single" w:sz="4" w:space="0" w:color="auto"/>
            </w:tcBorders>
            <w:shd w:val="clear" w:color="000000" w:fill="FFFFFF"/>
            <w:noWrap/>
            <w:vAlign w:val="bottom"/>
            <w:hideMark/>
          </w:tcPr>
          <w:p w14:paraId="620CBAB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1D6372D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0,06</w:t>
            </w:r>
          </w:p>
        </w:tc>
        <w:tc>
          <w:tcPr>
            <w:tcW w:w="993" w:type="dxa"/>
            <w:tcBorders>
              <w:top w:val="nil"/>
              <w:left w:val="nil"/>
              <w:bottom w:val="single" w:sz="4" w:space="0" w:color="auto"/>
              <w:right w:val="single" w:sz="4" w:space="0" w:color="auto"/>
            </w:tcBorders>
            <w:shd w:val="clear" w:color="000000" w:fill="FFFFFF"/>
            <w:noWrap/>
            <w:vAlign w:val="bottom"/>
            <w:hideMark/>
          </w:tcPr>
          <w:p w14:paraId="0B3A829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134" w:type="dxa"/>
            <w:tcBorders>
              <w:top w:val="nil"/>
              <w:left w:val="nil"/>
              <w:bottom w:val="single" w:sz="4" w:space="0" w:color="auto"/>
              <w:right w:val="single" w:sz="4" w:space="0" w:color="auto"/>
            </w:tcBorders>
            <w:shd w:val="clear" w:color="000000" w:fill="FFFFFF"/>
            <w:noWrap/>
            <w:vAlign w:val="bottom"/>
            <w:hideMark/>
          </w:tcPr>
          <w:p w14:paraId="5EAFDF4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134" w:type="dxa"/>
            <w:tcBorders>
              <w:top w:val="nil"/>
              <w:left w:val="nil"/>
              <w:bottom w:val="single" w:sz="4" w:space="0" w:color="auto"/>
              <w:right w:val="single" w:sz="4" w:space="0" w:color="auto"/>
            </w:tcBorders>
            <w:shd w:val="clear" w:color="000000" w:fill="FFFFFF"/>
            <w:noWrap/>
            <w:vAlign w:val="bottom"/>
            <w:hideMark/>
          </w:tcPr>
          <w:p w14:paraId="1C1652A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F6DCE0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285919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000000" w:fill="FFFFFF"/>
            <w:noWrap/>
            <w:vAlign w:val="bottom"/>
            <w:hideMark/>
          </w:tcPr>
          <w:p w14:paraId="692F771E"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32" w:type="dxa"/>
            <w:tcBorders>
              <w:top w:val="nil"/>
              <w:left w:val="nil"/>
              <w:bottom w:val="single" w:sz="4" w:space="0" w:color="auto"/>
              <w:right w:val="single" w:sz="4" w:space="0" w:color="auto"/>
            </w:tcBorders>
            <w:shd w:val="clear" w:color="000000" w:fill="FFFFFF"/>
            <w:noWrap/>
            <w:vAlign w:val="bottom"/>
            <w:hideMark/>
          </w:tcPr>
          <w:p w14:paraId="5CF9A040"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r>
      <w:tr w:rsidR="00AD1FFF" w:rsidRPr="00AD1FFF" w14:paraId="0BFD4707"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72CE290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Al2O3</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6A08182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39375B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5B170C3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1E3CC96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1D06BD4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1031" w:type="dxa"/>
            <w:tcBorders>
              <w:top w:val="nil"/>
              <w:left w:val="nil"/>
              <w:bottom w:val="single" w:sz="4" w:space="0" w:color="auto"/>
              <w:right w:val="single" w:sz="4" w:space="0" w:color="auto"/>
            </w:tcBorders>
            <w:shd w:val="clear" w:color="000000" w:fill="FFFFFF"/>
            <w:noWrap/>
            <w:vAlign w:val="bottom"/>
            <w:hideMark/>
          </w:tcPr>
          <w:p w14:paraId="2697E5E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2C5B5643"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47091A8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0,05</w:t>
            </w:r>
          </w:p>
        </w:tc>
        <w:tc>
          <w:tcPr>
            <w:tcW w:w="1134" w:type="dxa"/>
            <w:tcBorders>
              <w:top w:val="nil"/>
              <w:left w:val="nil"/>
              <w:bottom w:val="single" w:sz="4" w:space="0" w:color="auto"/>
              <w:right w:val="single" w:sz="4" w:space="0" w:color="auto"/>
            </w:tcBorders>
            <w:shd w:val="clear" w:color="000000" w:fill="FFFFFF"/>
            <w:noWrap/>
            <w:vAlign w:val="bottom"/>
            <w:hideMark/>
          </w:tcPr>
          <w:p w14:paraId="434BDD93"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0,06</w:t>
            </w:r>
          </w:p>
        </w:tc>
        <w:tc>
          <w:tcPr>
            <w:tcW w:w="1134" w:type="dxa"/>
            <w:tcBorders>
              <w:top w:val="nil"/>
              <w:left w:val="nil"/>
              <w:bottom w:val="single" w:sz="4" w:space="0" w:color="auto"/>
              <w:right w:val="single" w:sz="4" w:space="0" w:color="auto"/>
            </w:tcBorders>
            <w:shd w:val="clear" w:color="000000" w:fill="FFFFFF"/>
            <w:noWrap/>
            <w:vAlign w:val="bottom"/>
            <w:hideMark/>
          </w:tcPr>
          <w:p w14:paraId="5080282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F90E1D1"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433E89D"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000000" w:fill="FFFFFF"/>
            <w:noWrap/>
            <w:vAlign w:val="bottom"/>
            <w:hideMark/>
          </w:tcPr>
          <w:p w14:paraId="666FB92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0,05</w:t>
            </w:r>
          </w:p>
        </w:tc>
        <w:tc>
          <w:tcPr>
            <w:tcW w:w="1032" w:type="dxa"/>
            <w:tcBorders>
              <w:top w:val="nil"/>
              <w:left w:val="nil"/>
              <w:bottom w:val="single" w:sz="4" w:space="0" w:color="auto"/>
              <w:right w:val="single" w:sz="4" w:space="0" w:color="auto"/>
            </w:tcBorders>
            <w:shd w:val="clear" w:color="000000" w:fill="FFFFFF"/>
            <w:noWrap/>
            <w:vAlign w:val="bottom"/>
            <w:hideMark/>
          </w:tcPr>
          <w:p w14:paraId="671E2EFB"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0,02</w:t>
            </w:r>
          </w:p>
        </w:tc>
      </w:tr>
      <w:tr w:rsidR="00AD1FFF" w:rsidRPr="00AD1FFF" w14:paraId="2A18A334"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0E9A83FB"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proofErr w:type="spellStart"/>
            <w:r w:rsidRPr="00AD1FFF">
              <w:rPr>
                <w:rFonts w:ascii="Times New Roman" w:eastAsia="Times New Roman" w:hAnsi="Times New Roman" w:cs="Times New Roman"/>
                <w:color w:val="000000"/>
                <w:sz w:val="24"/>
                <w:szCs w:val="24"/>
                <w:lang w:eastAsia="ru-RU"/>
              </w:rPr>
              <w:t>FeO</w:t>
            </w:r>
            <w:proofErr w:type="spellEnd"/>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8C5DCA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0,97</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39AE831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76E767A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267FBC1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1,01</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D5FC38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1031" w:type="dxa"/>
            <w:tcBorders>
              <w:top w:val="nil"/>
              <w:left w:val="nil"/>
              <w:bottom w:val="single" w:sz="4" w:space="0" w:color="auto"/>
              <w:right w:val="single" w:sz="4" w:space="0" w:color="auto"/>
            </w:tcBorders>
            <w:shd w:val="clear" w:color="000000" w:fill="FFFFFF"/>
            <w:noWrap/>
            <w:vAlign w:val="bottom"/>
            <w:hideMark/>
          </w:tcPr>
          <w:p w14:paraId="2DDBFD1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1,08</w:t>
            </w:r>
          </w:p>
        </w:tc>
        <w:tc>
          <w:tcPr>
            <w:tcW w:w="992" w:type="dxa"/>
            <w:tcBorders>
              <w:top w:val="nil"/>
              <w:left w:val="nil"/>
              <w:bottom w:val="single" w:sz="4" w:space="0" w:color="auto"/>
              <w:right w:val="single" w:sz="4" w:space="0" w:color="auto"/>
            </w:tcBorders>
            <w:shd w:val="clear" w:color="000000" w:fill="FFFFFF"/>
            <w:noWrap/>
            <w:vAlign w:val="bottom"/>
            <w:hideMark/>
          </w:tcPr>
          <w:p w14:paraId="6B890AEF"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1,04</w:t>
            </w:r>
          </w:p>
        </w:tc>
        <w:tc>
          <w:tcPr>
            <w:tcW w:w="993" w:type="dxa"/>
            <w:tcBorders>
              <w:top w:val="nil"/>
              <w:left w:val="nil"/>
              <w:bottom w:val="single" w:sz="4" w:space="0" w:color="auto"/>
              <w:right w:val="single" w:sz="4" w:space="0" w:color="auto"/>
            </w:tcBorders>
            <w:shd w:val="clear" w:color="000000" w:fill="FFFFFF"/>
            <w:noWrap/>
            <w:vAlign w:val="bottom"/>
            <w:hideMark/>
          </w:tcPr>
          <w:p w14:paraId="037559C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1,13</w:t>
            </w:r>
          </w:p>
        </w:tc>
        <w:tc>
          <w:tcPr>
            <w:tcW w:w="1134" w:type="dxa"/>
            <w:tcBorders>
              <w:top w:val="nil"/>
              <w:left w:val="nil"/>
              <w:bottom w:val="single" w:sz="4" w:space="0" w:color="auto"/>
              <w:right w:val="single" w:sz="4" w:space="0" w:color="auto"/>
            </w:tcBorders>
            <w:shd w:val="clear" w:color="000000" w:fill="FFFFFF"/>
            <w:noWrap/>
            <w:vAlign w:val="bottom"/>
            <w:hideMark/>
          </w:tcPr>
          <w:p w14:paraId="4801F0F3"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1,13</w:t>
            </w:r>
          </w:p>
        </w:tc>
        <w:tc>
          <w:tcPr>
            <w:tcW w:w="1134" w:type="dxa"/>
            <w:tcBorders>
              <w:top w:val="nil"/>
              <w:left w:val="nil"/>
              <w:bottom w:val="single" w:sz="4" w:space="0" w:color="auto"/>
              <w:right w:val="single" w:sz="4" w:space="0" w:color="auto"/>
            </w:tcBorders>
            <w:shd w:val="clear" w:color="000000" w:fill="FFFFFF"/>
            <w:noWrap/>
            <w:vAlign w:val="bottom"/>
            <w:hideMark/>
          </w:tcPr>
          <w:p w14:paraId="0D8562F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992" w:type="dxa"/>
            <w:tcBorders>
              <w:top w:val="nil"/>
              <w:left w:val="nil"/>
              <w:bottom w:val="single" w:sz="4" w:space="0" w:color="auto"/>
              <w:right w:val="single" w:sz="4" w:space="0" w:color="auto"/>
            </w:tcBorders>
            <w:shd w:val="clear" w:color="000000" w:fill="FFFFFF"/>
            <w:noWrap/>
            <w:vAlign w:val="bottom"/>
            <w:hideMark/>
          </w:tcPr>
          <w:p w14:paraId="5132322F"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992" w:type="dxa"/>
            <w:tcBorders>
              <w:top w:val="nil"/>
              <w:left w:val="nil"/>
              <w:bottom w:val="single" w:sz="4" w:space="0" w:color="auto"/>
              <w:right w:val="single" w:sz="4" w:space="0" w:color="auto"/>
            </w:tcBorders>
            <w:shd w:val="clear" w:color="000000" w:fill="FFFFFF"/>
            <w:noWrap/>
            <w:vAlign w:val="bottom"/>
            <w:hideMark/>
          </w:tcPr>
          <w:p w14:paraId="0DBC257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1,00</w:t>
            </w:r>
          </w:p>
        </w:tc>
        <w:tc>
          <w:tcPr>
            <w:tcW w:w="953" w:type="dxa"/>
            <w:tcBorders>
              <w:top w:val="nil"/>
              <w:left w:val="nil"/>
              <w:bottom w:val="single" w:sz="4" w:space="0" w:color="auto"/>
              <w:right w:val="single" w:sz="4" w:space="0" w:color="auto"/>
            </w:tcBorders>
            <w:shd w:val="clear" w:color="000000" w:fill="FFFFFF"/>
            <w:noWrap/>
            <w:vAlign w:val="bottom"/>
            <w:hideMark/>
          </w:tcPr>
          <w:p w14:paraId="05F631C2"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1,27</w:t>
            </w:r>
          </w:p>
        </w:tc>
        <w:tc>
          <w:tcPr>
            <w:tcW w:w="1032" w:type="dxa"/>
            <w:tcBorders>
              <w:top w:val="nil"/>
              <w:left w:val="nil"/>
              <w:bottom w:val="single" w:sz="4" w:space="0" w:color="auto"/>
              <w:right w:val="single" w:sz="4" w:space="0" w:color="auto"/>
            </w:tcBorders>
            <w:shd w:val="clear" w:color="000000" w:fill="FFFFFF"/>
            <w:noWrap/>
            <w:vAlign w:val="bottom"/>
            <w:hideMark/>
          </w:tcPr>
          <w:p w14:paraId="50DF85B0"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1,08</w:t>
            </w:r>
          </w:p>
        </w:tc>
      </w:tr>
      <w:tr w:rsidR="00AD1FFF" w:rsidRPr="00AD1FFF" w14:paraId="51B0491F"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0E39DBCF"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Fe2O3</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CB2467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3E468B9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1,96</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3365EE7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6879C6B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1,97</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22C9F80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2,00</w:t>
            </w:r>
          </w:p>
        </w:tc>
        <w:tc>
          <w:tcPr>
            <w:tcW w:w="1031" w:type="dxa"/>
            <w:tcBorders>
              <w:top w:val="nil"/>
              <w:left w:val="nil"/>
              <w:bottom w:val="single" w:sz="4" w:space="0" w:color="auto"/>
              <w:right w:val="single" w:sz="4" w:space="0" w:color="auto"/>
            </w:tcBorders>
            <w:shd w:val="clear" w:color="000000" w:fill="FFFFFF"/>
            <w:noWrap/>
            <w:vAlign w:val="bottom"/>
            <w:hideMark/>
          </w:tcPr>
          <w:p w14:paraId="393D2DA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1,81</w:t>
            </w:r>
          </w:p>
        </w:tc>
        <w:tc>
          <w:tcPr>
            <w:tcW w:w="992" w:type="dxa"/>
            <w:tcBorders>
              <w:top w:val="nil"/>
              <w:left w:val="nil"/>
              <w:bottom w:val="single" w:sz="4" w:space="0" w:color="auto"/>
              <w:right w:val="single" w:sz="4" w:space="0" w:color="auto"/>
            </w:tcBorders>
            <w:shd w:val="clear" w:color="000000" w:fill="FFFFFF"/>
            <w:noWrap/>
            <w:vAlign w:val="bottom"/>
            <w:hideMark/>
          </w:tcPr>
          <w:p w14:paraId="7B0D95A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1,89</w:t>
            </w:r>
          </w:p>
        </w:tc>
        <w:tc>
          <w:tcPr>
            <w:tcW w:w="993" w:type="dxa"/>
            <w:tcBorders>
              <w:top w:val="nil"/>
              <w:left w:val="nil"/>
              <w:bottom w:val="single" w:sz="4" w:space="0" w:color="auto"/>
              <w:right w:val="single" w:sz="4" w:space="0" w:color="auto"/>
            </w:tcBorders>
            <w:shd w:val="clear" w:color="000000" w:fill="FFFFFF"/>
            <w:noWrap/>
            <w:vAlign w:val="bottom"/>
            <w:hideMark/>
          </w:tcPr>
          <w:p w14:paraId="5333A2D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1,79</w:t>
            </w:r>
          </w:p>
        </w:tc>
        <w:tc>
          <w:tcPr>
            <w:tcW w:w="1134" w:type="dxa"/>
            <w:tcBorders>
              <w:top w:val="nil"/>
              <w:left w:val="nil"/>
              <w:bottom w:val="single" w:sz="4" w:space="0" w:color="auto"/>
              <w:right w:val="single" w:sz="4" w:space="0" w:color="auto"/>
            </w:tcBorders>
            <w:shd w:val="clear" w:color="000000" w:fill="FFFFFF"/>
            <w:noWrap/>
            <w:vAlign w:val="bottom"/>
            <w:hideMark/>
          </w:tcPr>
          <w:p w14:paraId="7EFA737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1,79</w:t>
            </w:r>
          </w:p>
        </w:tc>
        <w:tc>
          <w:tcPr>
            <w:tcW w:w="1134" w:type="dxa"/>
            <w:tcBorders>
              <w:top w:val="nil"/>
              <w:left w:val="nil"/>
              <w:bottom w:val="single" w:sz="4" w:space="0" w:color="auto"/>
              <w:right w:val="single" w:sz="4" w:space="0" w:color="auto"/>
            </w:tcBorders>
            <w:shd w:val="clear" w:color="000000" w:fill="FFFFFF"/>
            <w:noWrap/>
            <w:vAlign w:val="bottom"/>
            <w:hideMark/>
          </w:tcPr>
          <w:p w14:paraId="692C448A"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4" w:space="0" w:color="auto"/>
            </w:tcBorders>
            <w:shd w:val="clear" w:color="000000" w:fill="FFFFFF"/>
            <w:noWrap/>
            <w:vAlign w:val="bottom"/>
            <w:hideMark/>
          </w:tcPr>
          <w:p w14:paraId="624E57D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4" w:space="0" w:color="auto"/>
            </w:tcBorders>
            <w:shd w:val="clear" w:color="000000" w:fill="FFFFFF"/>
            <w:noWrap/>
            <w:vAlign w:val="bottom"/>
            <w:hideMark/>
          </w:tcPr>
          <w:p w14:paraId="728CE10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2,00</w:t>
            </w:r>
          </w:p>
        </w:tc>
        <w:tc>
          <w:tcPr>
            <w:tcW w:w="953" w:type="dxa"/>
            <w:tcBorders>
              <w:top w:val="nil"/>
              <w:left w:val="nil"/>
              <w:bottom w:val="single" w:sz="4" w:space="0" w:color="auto"/>
              <w:right w:val="single" w:sz="4" w:space="0" w:color="auto"/>
            </w:tcBorders>
            <w:shd w:val="clear" w:color="000000" w:fill="FFFFFF"/>
            <w:noWrap/>
            <w:vAlign w:val="bottom"/>
            <w:hideMark/>
          </w:tcPr>
          <w:p w14:paraId="21A157B5"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1,57</w:t>
            </w:r>
          </w:p>
        </w:tc>
        <w:tc>
          <w:tcPr>
            <w:tcW w:w="1032" w:type="dxa"/>
            <w:tcBorders>
              <w:top w:val="nil"/>
              <w:left w:val="nil"/>
              <w:bottom w:val="single" w:sz="4" w:space="0" w:color="auto"/>
              <w:right w:val="single" w:sz="4" w:space="0" w:color="auto"/>
            </w:tcBorders>
            <w:shd w:val="clear" w:color="000000" w:fill="FFFFFF"/>
            <w:noWrap/>
            <w:vAlign w:val="bottom"/>
            <w:hideMark/>
          </w:tcPr>
          <w:p w14:paraId="45AE7AF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1,88</w:t>
            </w:r>
          </w:p>
        </w:tc>
      </w:tr>
      <w:tr w:rsidR="00AD1FFF" w:rsidRPr="00AD1FFF" w14:paraId="083F364E" w14:textId="77777777" w:rsidTr="0026383F">
        <w:trPr>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72F1F99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Сумма</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4801BD39"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2,99</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5C50EC0"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2,99</w:t>
            </w:r>
          </w:p>
        </w:tc>
        <w:tc>
          <w:tcPr>
            <w:tcW w:w="1210" w:type="dxa"/>
            <w:gridSpan w:val="2"/>
            <w:tcBorders>
              <w:top w:val="nil"/>
              <w:left w:val="nil"/>
              <w:bottom w:val="single" w:sz="4" w:space="0" w:color="auto"/>
              <w:right w:val="single" w:sz="4" w:space="0" w:color="auto"/>
            </w:tcBorders>
            <w:shd w:val="clear" w:color="000000" w:fill="FFFFFF"/>
            <w:noWrap/>
            <w:vAlign w:val="bottom"/>
            <w:hideMark/>
          </w:tcPr>
          <w:p w14:paraId="73D3837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14672A0D"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54C4E2A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1031" w:type="dxa"/>
            <w:tcBorders>
              <w:top w:val="nil"/>
              <w:left w:val="nil"/>
              <w:bottom w:val="single" w:sz="4" w:space="0" w:color="auto"/>
              <w:right w:val="single" w:sz="4" w:space="0" w:color="auto"/>
            </w:tcBorders>
            <w:shd w:val="clear" w:color="000000" w:fill="FFFFFF"/>
            <w:noWrap/>
            <w:vAlign w:val="bottom"/>
            <w:hideMark/>
          </w:tcPr>
          <w:p w14:paraId="203807C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3,01</w:t>
            </w:r>
          </w:p>
        </w:tc>
        <w:tc>
          <w:tcPr>
            <w:tcW w:w="992" w:type="dxa"/>
            <w:tcBorders>
              <w:top w:val="nil"/>
              <w:left w:val="nil"/>
              <w:bottom w:val="single" w:sz="4" w:space="0" w:color="auto"/>
              <w:right w:val="single" w:sz="4" w:space="0" w:color="auto"/>
            </w:tcBorders>
            <w:shd w:val="clear" w:color="000000" w:fill="FFFFFF"/>
            <w:noWrap/>
            <w:vAlign w:val="bottom"/>
            <w:hideMark/>
          </w:tcPr>
          <w:p w14:paraId="208EE803"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2,99</w:t>
            </w:r>
          </w:p>
        </w:tc>
        <w:tc>
          <w:tcPr>
            <w:tcW w:w="993" w:type="dxa"/>
            <w:tcBorders>
              <w:top w:val="nil"/>
              <w:left w:val="nil"/>
              <w:bottom w:val="single" w:sz="4" w:space="0" w:color="auto"/>
              <w:right w:val="single" w:sz="4" w:space="0" w:color="auto"/>
            </w:tcBorders>
            <w:shd w:val="clear" w:color="000000" w:fill="FFFFFF"/>
            <w:noWrap/>
            <w:vAlign w:val="bottom"/>
            <w:hideMark/>
          </w:tcPr>
          <w:p w14:paraId="25676D9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3,02</w:t>
            </w:r>
          </w:p>
        </w:tc>
        <w:tc>
          <w:tcPr>
            <w:tcW w:w="1134" w:type="dxa"/>
            <w:tcBorders>
              <w:top w:val="nil"/>
              <w:left w:val="nil"/>
              <w:bottom w:val="single" w:sz="4" w:space="0" w:color="auto"/>
              <w:right w:val="single" w:sz="4" w:space="0" w:color="auto"/>
            </w:tcBorders>
            <w:shd w:val="clear" w:color="000000" w:fill="FFFFFF"/>
            <w:noWrap/>
            <w:vAlign w:val="bottom"/>
            <w:hideMark/>
          </w:tcPr>
          <w:p w14:paraId="0BE4240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3,02</w:t>
            </w:r>
          </w:p>
        </w:tc>
        <w:tc>
          <w:tcPr>
            <w:tcW w:w="1134" w:type="dxa"/>
            <w:tcBorders>
              <w:top w:val="nil"/>
              <w:left w:val="nil"/>
              <w:bottom w:val="single" w:sz="4" w:space="0" w:color="auto"/>
              <w:right w:val="single" w:sz="4" w:space="0" w:color="auto"/>
            </w:tcBorders>
            <w:shd w:val="clear" w:color="000000" w:fill="FFFFFF"/>
            <w:noWrap/>
            <w:vAlign w:val="bottom"/>
            <w:hideMark/>
          </w:tcPr>
          <w:p w14:paraId="4A470924"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992" w:type="dxa"/>
            <w:tcBorders>
              <w:top w:val="nil"/>
              <w:left w:val="nil"/>
              <w:bottom w:val="single" w:sz="4" w:space="0" w:color="auto"/>
              <w:right w:val="single" w:sz="4" w:space="0" w:color="auto"/>
            </w:tcBorders>
            <w:shd w:val="clear" w:color="000000" w:fill="FFFFFF"/>
            <w:noWrap/>
            <w:vAlign w:val="bottom"/>
            <w:hideMark/>
          </w:tcPr>
          <w:p w14:paraId="223699CC"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992" w:type="dxa"/>
            <w:tcBorders>
              <w:top w:val="nil"/>
              <w:left w:val="nil"/>
              <w:bottom w:val="single" w:sz="4" w:space="0" w:color="auto"/>
              <w:right w:val="single" w:sz="4" w:space="0" w:color="auto"/>
            </w:tcBorders>
            <w:shd w:val="clear" w:color="000000" w:fill="FFFFFF"/>
            <w:noWrap/>
            <w:vAlign w:val="bottom"/>
            <w:hideMark/>
          </w:tcPr>
          <w:p w14:paraId="23B6FA48"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3,00</w:t>
            </w:r>
          </w:p>
        </w:tc>
        <w:tc>
          <w:tcPr>
            <w:tcW w:w="953" w:type="dxa"/>
            <w:tcBorders>
              <w:top w:val="nil"/>
              <w:left w:val="nil"/>
              <w:bottom w:val="single" w:sz="4" w:space="0" w:color="auto"/>
              <w:right w:val="single" w:sz="4" w:space="0" w:color="auto"/>
            </w:tcBorders>
            <w:shd w:val="clear" w:color="000000" w:fill="FFFFFF"/>
            <w:noWrap/>
            <w:vAlign w:val="bottom"/>
            <w:hideMark/>
          </w:tcPr>
          <w:p w14:paraId="3DAC6776"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3,04</w:t>
            </w:r>
          </w:p>
        </w:tc>
        <w:tc>
          <w:tcPr>
            <w:tcW w:w="1032" w:type="dxa"/>
            <w:tcBorders>
              <w:top w:val="nil"/>
              <w:left w:val="nil"/>
              <w:bottom w:val="single" w:sz="4" w:space="0" w:color="auto"/>
              <w:right w:val="single" w:sz="4" w:space="0" w:color="auto"/>
            </w:tcBorders>
            <w:shd w:val="clear" w:color="000000" w:fill="FFFFFF"/>
            <w:noWrap/>
            <w:vAlign w:val="bottom"/>
            <w:hideMark/>
          </w:tcPr>
          <w:p w14:paraId="1A09E267" w14:textId="77777777" w:rsidR="00AD1FFF" w:rsidRPr="00AD1FFF" w:rsidRDefault="00AD1FFF" w:rsidP="00AD1FFF">
            <w:pPr>
              <w:spacing w:after="0" w:line="240" w:lineRule="auto"/>
              <w:jc w:val="center"/>
              <w:rPr>
                <w:rFonts w:ascii="Times New Roman" w:eastAsia="Times New Roman" w:hAnsi="Times New Roman" w:cs="Times New Roman"/>
                <w:color w:val="000000"/>
                <w:sz w:val="24"/>
                <w:szCs w:val="24"/>
                <w:lang w:eastAsia="ru-RU"/>
              </w:rPr>
            </w:pPr>
            <w:r w:rsidRPr="00AD1FFF">
              <w:rPr>
                <w:rFonts w:ascii="Times New Roman" w:eastAsia="Times New Roman" w:hAnsi="Times New Roman" w:cs="Times New Roman"/>
                <w:color w:val="000000"/>
                <w:sz w:val="24"/>
                <w:szCs w:val="24"/>
                <w:lang w:eastAsia="ru-RU"/>
              </w:rPr>
              <w:t>3,01</w:t>
            </w:r>
          </w:p>
        </w:tc>
      </w:tr>
      <w:tr w:rsidR="0026383F" w:rsidRPr="0026383F" w14:paraId="7D537C39" w14:textId="77777777" w:rsidTr="0026383F">
        <w:trPr>
          <w:gridAfter w:val="10"/>
          <w:wAfter w:w="9963" w:type="dxa"/>
          <w:trHeight w:val="324"/>
        </w:trPr>
        <w:tc>
          <w:tcPr>
            <w:tcW w:w="120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D208CB"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Спектр 83</w:t>
            </w:r>
          </w:p>
        </w:tc>
        <w:tc>
          <w:tcPr>
            <w:tcW w:w="106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08A7FF82"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Спектр 136</w:t>
            </w:r>
          </w:p>
        </w:tc>
        <w:tc>
          <w:tcPr>
            <w:tcW w:w="993"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3001D4B3"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Спектр 139</w:t>
            </w:r>
          </w:p>
        </w:tc>
        <w:tc>
          <w:tcPr>
            <w:tcW w:w="1067"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149B2E4"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Среднее</w:t>
            </w:r>
          </w:p>
        </w:tc>
        <w:tc>
          <w:tcPr>
            <w:tcW w:w="1059"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1360A2D5"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proofErr w:type="spellStart"/>
            <w:r w:rsidRPr="0026383F">
              <w:rPr>
                <w:rFonts w:ascii="Times New Roman" w:eastAsia="Times New Roman" w:hAnsi="Times New Roman" w:cs="Times New Roman"/>
                <w:color w:val="000000"/>
                <w:sz w:val="24"/>
                <w:szCs w:val="24"/>
                <w:lang w:eastAsia="ru-RU"/>
              </w:rPr>
              <w:t>Fc</w:t>
            </w:r>
            <w:proofErr w:type="spellEnd"/>
            <w:r w:rsidRPr="0026383F">
              <w:rPr>
                <w:rFonts w:ascii="Times New Roman" w:eastAsia="Times New Roman" w:hAnsi="Times New Roman" w:cs="Times New Roman"/>
                <w:color w:val="000000"/>
                <w:sz w:val="24"/>
                <w:szCs w:val="24"/>
                <w:lang w:eastAsia="ru-RU"/>
              </w:rPr>
              <w:t>\№</w:t>
            </w:r>
          </w:p>
        </w:tc>
      </w:tr>
      <w:tr w:rsidR="0026383F" w:rsidRPr="0026383F" w14:paraId="323C43D3"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6D1956A"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0,03</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315DBCFB"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7427A8DF"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30865BFD"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0,02</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2D83BED2"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SiO2</w:t>
            </w:r>
          </w:p>
        </w:tc>
      </w:tr>
      <w:tr w:rsidR="0026383F" w:rsidRPr="0026383F" w14:paraId="53C67380"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4D02BEB5"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7D5B0369"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0,02</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279ED54C"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0,07</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13698BB8"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0,01</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5321D3C8"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TiO2</w:t>
            </w:r>
          </w:p>
        </w:tc>
      </w:tr>
      <w:tr w:rsidR="0026383F" w:rsidRPr="0026383F" w14:paraId="7CB7597E"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F49D927"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4F1C9D56"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17CCC2F0"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0,00</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255F2ABC"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0,01</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4EF734F4"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Al2O3</w:t>
            </w:r>
          </w:p>
        </w:tc>
      </w:tr>
      <w:tr w:rsidR="0026383F" w:rsidRPr="0026383F" w14:paraId="46EFD055"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0F12359"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1,04</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5DE5C873"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1,01</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5347C9AE"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1,05</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0410F341"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1,05</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1950AC54"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proofErr w:type="spellStart"/>
            <w:r w:rsidRPr="0026383F">
              <w:rPr>
                <w:rFonts w:ascii="Times New Roman" w:eastAsia="Times New Roman" w:hAnsi="Times New Roman" w:cs="Times New Roman"/>
                <w:color w:val="000000"/>
                <w:sz w:val="24"/>
                <w:szCs w:val="24"/>
                <w:lang w:eastAsia="ru-RU"/>
              </w:rPr>
              <w:t>FeO</w:t>
            </w:r>
            <w:proofErr w:type="spellEnd"/>
          </w:p>
        </w:tc>
      </w:tr>
      <w:tr w:rsidR="0026383F" w:rsidRPr="0026383F" w14:paraId="0B936350"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9182118"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1,94</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2DBA9C37"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1,97</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6B07C59E"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1,87</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24351DDC"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1,91</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24C74449"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Fe2O3</w:t>
            </w:r>
          </w:p>
        </w:tc>
      </w:tr>
      <w:tr w:rsidR="0026383F" w:rsidRPr="0026383F" w14:paraId="096E2779" w14:textId="77777777" w:rsidTr="0026383F">
        <w:trPr>
          <w:gridAfter w:val="10"/>
          <w:wAfter w:w="9963" w:type="dxa"/>
          <w:trHeight w:val="312"/>
        </w:trPr>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055AFC8"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3,00</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62455C94"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3,00</w:t>
            </w:r>
          </w:p>
        </w:tc>
        <w:tc>
          <w:tcPr>
            <w:tcW w:w="993" w:type="dxa"/>
            <w:gridSpan w:val="2"/>
            <w:tcBorders>
              <w:top w:val="nil"/>
              <w:left w:val="nil"/>
              <w:bottom w:val="single" w:sz="4" w:space="0" w:color="auto"/>
              <w:right w:val="single" w:sz="4" w:space="0" w:color="auto"/>
            </w:tcBorders>
            <w:shd w:val="clear" w:color="000000" w:fill="FFFFFF"/>
            <w:noWrap/>
            <w:vAlign w:val="bottom"/>
            <w:hideMark/>
          </w:tcPr>
          <w:p w14:paraId="19FD7A33"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2,99</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2C45C79A"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 </w:t>
            </w:r>
          </w:p>
        </w:tc>
        <w:tc>
          <w:tcPr>
            <w:tcW w:w="1059" w:type="dxa"/>
            <w:gridSpan w:val="2"/>
            <w:tcBorders>
              <w:top w:val="nil"/>
              <w:left w:val="nil"/>
              <w:bottom w:val="single" w:sz="4" w:space="0" w:color="auto"/>
              <w:right w:val="single" w:sz="4" w:space="0" w:color="auto"/>
            </w:tcBorders>
            <w:shd w:val="clear" w:color="000000" w:fill="FFFFFF"/>
            <w:noWrap/>
            <w:vAlign w:val="bottom"/>
            <w:hideMark/>
          </w:tcPr>
          <w:p w14:paraId="0C0726F4" w14:textId="77777777" w:rsidR="0026383F" w:rsidRPr="0026383F" w:rsidRDefault="0026383F" w:rsidP="0026383F">
            <w:pPr>
              <w:spacing w:after="0" w:line="240" w:lineRule="auto"/>
              <w:jc w:val="center"/>
              <w:rPr>
                <w:rFonts w:ascii="Times New Roman" w:eastAsia="Times New Roman" w:hAnsi="Times New Roman" w:cs="Times New Roman"/>
                <w:color w:val="000000"/>
                <w:sz w:val="24"/>
                <w:szCs w:val="24"/>
                <w:lang w:eastAsia="ru-RU"/>
              </w:rPr>
            </w:pPr>
            <w:r w:rsidRPr="0026383F">
              <w:rPr>
                <w:rFonts w:ascii="Times New Roman" w:eastAsia="Times New Roman" w:hAnsi="Times New Roman" w:cs="Times New Roman"/>
                <w:color w:val="000000"/>
                <w:sz w:val="24"/>
                <w:szCs w:val="24"/>
                <w:lang w:eastAsia="ru-RU"/>
              </w:rPr>
              <w:t>Сумма</w:t>
            </w:r>
          </w:p>
        </w:tc>
      </w:tr>
    </w:tbl>
    <w:p w14:paraId="0A7946FE" w14:textId="19097C62" w:rsidR="00AD1FFF" w:rsidRDefault="00AD1FFF" w:rsidP="00F55775">
      <w:pPr>
        <w:pStyle w:val="a3"/>
        <w:spacing w:line="360" w:lineRule="auto"/>
        <w:jc w:val="both"/>
        <w:rPr>
          <w:rFonts w:ascii="Times New Roman" w:hAnsi="Times New Roman" w:cs="Times New Roman"/>
          <w:sz w:val="24"/>
          <w:szCs w:val="24"/>
        </w:rPr>
      </w:pPr>
    </w:p>
    <w:p w14:paraId="65BE8ED8" w14:textId="31134F09" w:rsidR="0026383F" w:rsidRDefault="0026383F" w:rsidP="0026383F">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t>Приложение №</w:t>
      </w:r>
      <w:r>
        <w:rPr>
          <w:rFonts w:ascii="Times New Roman" w:hAnsi="Times New Roman" w:cs="Times New Roman"/>
          <w:sz w:val="24"/>
          <w:szCs w:val="24"/>
        </w:rPr>
        <w:t>5</w:t>
      </w:r>
      <w:r w:rsidRPr="00BD70BF">
        <w:rPr>
          <w:rFonts w:ascii="Times New Roman" w:hAnsi="Times New Roman" w:cs="Times New Roman"/>
          <w:sz w:val="24"/>
          <w:szCs w:val="24"/>
        </w:rPr>
        <w:t xml:space="preserve"> </w:t>
      </w:r>
      <w:r>
        <w:rPr>
          <w:rFonts w:ascii="Times New Roman" w:hAnsi="Times New Roman" w:cs="Times New Roman"/>
          <w:sz w:val="24"/>
          <w:szCs w:val="24"/>
        </w:rPr>
        <w:t xml:space="preserve">Пересчёт химического состава </w:t>
      </w:r>
      <w:r w:rsidR="00816D72">
        <w:rPr>
          <w:rFonts w:ascii="Times New Roman" w:hAnsi="Times New Roman" w:cs="Times New Roman"/>
          <w:sz w:val="24"/>
          <w:szCs w:val="24"/>
        </w:rPr>
        <w:t>ильменита</w:t>
      </w:r>
      <w:r>
        <w:rPr>
          <w:rFonts w:ascii="Times New Roman" w:hAnsi="Times New Roman" w:cs="Times New Roman"/>
          <w:sz w:val="24"/>
          <w:szCs w:val="24"/>
        </w:rPr>
        <w:t xml:space="preserve"> на формульные единицы (на кислород)</w:t>
      </w:r>
    </w:p>
    <w:tbl>
      <w:tblPr>
        <w:tblW w:w="15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000"/>
        <w:gridCol w:w="1120"/>
        <w:gridCol w:w="1080"/>
        <w:gridCol w:w="1160"/>
        <w:gridCol w:w="1060"/>
        <w:gridCol w:w="1160"/>
        <w:gridCol w:w="1180"/>
        <w:gridCol w:w="1060"/>
        <w:gridCol w:w="1100"/>
        <w:gridCol w:w="1040"/>
        <w:gridCol w:w="1060"/>
        <w:gridCol w:w="1120"/>
        <w:gridCol w:w="1300"/>
      </w:tblGrid>
      <w:tr w:rsidR="00816D72" w:rsidRPr="00816D72" w14:paraId="73D8AF4B" w14:textId="77777777" w:rsidTr="00816D72">
        <w:trPr>
          <w:trHeight w:val="312"/>
        </w:trPr>
        <w:tc>
          <w:tcPr>
            <w:tcW w:w="960" w:type="dxa"/>
            <w:shd w:val="clear" w:color="000000" w:fill="FFFFFF"/>
            <w:noWrap/>
            <w:vAlign w:val="bottom"/>
            <w:hideMark/>
          </w:tcPr>
          <w:p w14:paraId="730881B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proofErr w:type="spellStart"/>
            <w:r w:rsidRPr="00816D72">
              <w:rPr>
                <w:rFonts w:ascii="Times New Roman" w:eastAsia="Times New Roman" w:hAnsi="Times New Roman" w:cs="Times New Roman"/>
                <w:color w:val="000000"/>
                <w:sz w:val="24"/>
                <w:szCs w:val="24"/>
                <w:lang w:eastAsia="ru-RU"/>
              </w:rPr>
              <w:t>Fc</w:t>
            </w:r>
            <w:proofErr w:type="spellEnd"/>
            <w:r w:rsidRPr="00816D72">
              <w:rPr>
                <w:rFonts w:ascii="Times New Roman" w:eastAsia="Times New Roman" w:hAnsi="Times New Roman" w:cs="Times New Roman"/>
                <w:color w:val="000000"/>
                <w:sz w:val="24"/>
                <w:szCs w:val="24"/>
                <w:lang w:eastAsia="ru-RU"/>
              </w:rPr>
              <w:t>\№</w:t>
            </w:r>
          </w:p>
        </w:tc>
        <w:tc>
          <w:tcPr>
            <w:tcW w:w="1000" w:type="dxa"/>
            <w:shd w:val="clear" w:color="000000" w:fill="FFFFFF"/>
            <w:noWrap/>
            <w:vAlign w:val="center"/>
            <w:hideMark/>
          </w:tcPr>
          <w:p w14:paraId="2865F97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w:t>
            </w:r>
          </w:p>
        </w:tc>
        <w:tc>
          <w:tcPr>
            <w:tcW w:w="1120" w:type="dxa"/>
            <w:shd w:val="clear" w:color="000000" w:fill="FFFFFF"/>
            <w:noWrap/>
            <w:vAlign w:val="center"/>
            <w:hideMark/>
          </w:tcPr>
          <w:p w14:paraId="6B2020E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55</w:t>
            </w:r>
          </w:p>
        </w:tc>
        <w:tc>
          <w:tcPr>
            <w:tcW w:w="1080" w:type="dxa"/>
            <w:shd w:val="clear" w:color="000000" w:fill="FFFFFF"/>
            <w:noWrap/>
            <w:vAlign w:val="center"/>
            <w:hideMark/>
          </w:tcPr>
          <w:p w14:paraId="4A9BDDA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59</w:t>
            </w:r>
          </w:p>
        </w:tc>
        <w:tc>
          <w:tcPr>
            <w:tcW w:w="1160" w:type="dxa"/>
            <w:shd w:val="clear" w:color="000000" w:fill="FFFFFF"/>
            <w:noWrap/>
            <w:vAlign w:val="center"/>
            <w:hideMark/>
          </w:tcPr>
          <w:p w14:paraId="5892C99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61</w:t>
            </w:r>
          </w:p>
        </w:tc>
        <w:tc>
          <w:tcPr>
            <w:tcW w:w="1060" w:type="dxa"/>
            <w:shd w:val="clear" w:color="000000" w:fill="FFFFFF"/>
            <w:noWrap/>
            <w:vAlign w:val="center"/>
            <w:hideMark/>
          </w:tcPr>
          <w:p w14:paraId="124CD77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88</w:t>
            </w:r>
          </w:p>
        </w:tc>
        <w:tc>
          <w:tcPr>
            <w:tcW w:w="1160" w:type="dxa"/>
            <w:shd w:val="clear" w:color="000000" w:fill="FFFFFF"/>
            <w:noWrap/>
            <w:vAlign w:val="center"/>
            <w:hideMark/>
          </w:tcPr>
          <w:p w14:paraId="28F1A9E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89</w:t>
            </w:r>
          </w:p>
        </w:tc>
        <w:tc>
          <w:tcPr>
            <w:tcW w:w="1180" w:type="dxa"/>
            <w:shd w:val="clear" w:color="000000" w:fill="FFFFFF"/>
            <w:noWrap/>
            <w:vAlign w:val="center"/>
            <w:hideMark/>
          </w:tcPr>
          <w:p w14:paraId="5A0F979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90</w:t>
            </w:r>
          </w:p>
        </w:tc>
        <w:tc>
          <w:tcPr>
            <w:tcW w:w="1060" w:type="dxa"/>
            <w:shd w:val="clear" w:color="000000" w:fill="FFFFFF"/>
            <w:noWrap/>
            <w:vAlign w:val="center"/>
            <w:hideMark/>
          </w:tcPr>
          <w:p w14:paraId="2337A785"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94</w:t>
            </w:r>
          </w:p>
        </w:tc>
        <w:tc>
          <w:tcPr>
            <w:tcW w:w="1100" w:type="dxa"/>
            <w:shd w:val="clear" w:color="000000" w:fill="FFFFFF"/>
            <w:noWrap/>
            <w:vAlign w:val="center"/>
            <w:hideMark/>
          </w:tcPr>
          <w:p w14:paraId="2922521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95</w:t>
            </w:r>
          </w:p>
        </w:tc>
        <w:tc>
          <w:tcPr>
            <w:tcW w:w="1040" w:type="dxa"/>
            <w:shd w:val="clear" w:color="000000" w:fill="FFFFFF"/>
            <w:noWrap/>
            <w:vAlign w:val="center"/>
            <w:hideMark/>
          </w:tcPr>
          <w:p w14:paraId="24B4F03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97</w:t>
            </w:r>
          </w:p>
        </w:tc>
        <w:tc>
          <w:tcPr>
            <w:tcW w:w="1060" w:type="dxa"/>
            <w:shd w:val="clear" w:color="000000" w:fill="FFFFFF"/>
            <w:noWrap/>
            <w:vAlign w:val="center"/>
            <w:hideMark/>
          </w:tcPr>
          <w:p w14:paraId="4C71157F"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98</w:t>
            </w:r>
          </w:p>
        </w:tc>
        <w:tc>
          <w:tcPr>
            <w:tcW w:w="1120" w:type="dxa"/>
            <w:shd w:val="clear" w:color="000000" w:fill="FFFFFF"/>
            <w:noWrap/>
            <w:vAlign w:val="center"/>
            <w:hideMark/>
          </w:tcPr>
          <w:p w14:paraId="295291F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99</w:t>
            </w:r>
          </w:p>
        </w:tc>
        <w:tc>
          <w:tcPr>
            <w:tcW w:w="1300" w:type="dxa"/>
            <w:shd w:val="clear" w:color="000000" w:fill="FFFFFF"/>
            <w:noWrap/>
            <w:vAlign w:val="center"/>
            <w:hideMark/>
          </w:tcPr>
          <w:p w14:paraId="5FB668A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Спектр 108</w:t>
            </w:r>
          </w:p>
        </w:tc>
      </w:tr>
      <w:tr w:rsidR="00816D72" w:rsidRPr="00816D72" w14:paraId="14D0629B" w14:textId="77777777" w:rsidTr="00816D72">
        <w:trPr>
          <w:trHeight w:val="312"/>
        </w:trPr>
        <w:tc>
          <w:tcPr>
            <w:tcW w:w="960" w:type="dxa"/>
            <w:shd w:val="clear" w:color="000000" w:fill="FFFFFF"/>
            <w:noWrap/>
            <w:vAlign w:val="bottom"/>
            <w:hideMark/>
          </w:tcPr>
          <w:p w14:paraId="5AC9C309"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Si4+</w:t>
            </w:r>
          </w:p>
        </w:tc>
        <w:tc>
          <w:tcPr>
            <w:tcW w:w="1000" w:type="dxa"/>
            <w:shd w:val="clear" w:color="000000" w:fill="FFFFFF"/>
            <w:noWrap/>
            <w:vAlign w:val="bottom"/>
            <w:hideMark/>
          </w:tcPr>
          <w:p w14:paraId="094C149A"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0,00</w:t>
            </w:r>
          </w:p>
        </w:tc>
        <w:tc>
          <w:tcPr>
            <w:tcW w:w="1120" w:type="dxa"/>
            <w:shd w:val="clear" w:color="000000" w:fill="FFFFFF"/>
            <w:noWrap/>
            <w:vAlign w:val="bottom"/>
            <w:hideMark/>
          </w:tcPr>
          <w:p w14:paraId="46BF13B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80" w:type="dxa"/>
            <w:shd w:val="clear" w:color="000000" w:fill="FFFFFF"/>
            <w:noWrap/>
            <w:vAlign w:val="bottom"/>
            <w:hideMark/>
          </w:tcPr>
          <w:p w14:paraId="2B65118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5F5F2A8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60EF9B3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632277D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80" w:type="dxa"/>
            <w:shd w:val="clear" w:color="000000" w:fill="FFFFFF"/>
            <w:noWrap/>
            <w:vAlign w:val="bottom"/>
            <w:hideMark/>
          </w:tcPr>
          <w:p w14:paraId="3C5BDA9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2ADE36F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00" w:type="dxa"/>
            <w:shd w:val="clear" w:color="000000" w:fill="FFFFFF"/>
            <w:noWrap/>
            <w:vAlign w:val="bottom"/>
            <w:hideMark/>
          </w:tcPr>
          <w:p w14:paraId="29EE6BB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0,04</w:t>
            </w:r>
          </w:p>
        </w:tc>
        <w:tc>
          <w:tcPr>
            <w:tcW w:w="1040" w:type="dxa"/>
            <w:shd w:val="clear" w:color="000000" w:fill="FFFFFF"/>
            <w:noWrap/>
            <w:vAlign w:val="bottom"/>
            <w:hideMark/>
          </w:tcPr>
          <w:p w14:paraId="3AA7B6E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4F20B12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343A15D1"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0,01</w:t>
            </w:r>
          </w:p>
        </w:tc>
        <w:tc>
          <w:tcPr>
            <w:tcW w:w="1300" w:type="dxa"/>
            <w:shd w:val="clear" w:color="000000" w:fill="FFFFFF"/>
            <w:noWrap/>
            <w:vAlign w:val="bottom"/>
            <w:hideMark/>
          </w:tcPr>
          <w:p w14:paraId="3363C02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r>
      <w:tr w:rsidR="00816D72" w:rsidRPr="00816D72" w14:paraId="0FED98BF" w14:textId="77777777" w:rsidTr="00816D72">
        <w:trPr>
          <w:trHeight w:val="312"/>
        </w:trPr>
        <w:tc>
          <w:tcPr>
            <w:tcW w:w="960" w:type="dxa"/>
            <w:shd w:val="clear" w:color="000000" w:fill="FFFFFF"/>
            <w:noWrap/>
            <w:vAlign w:val="bottom"/>
            <w:hideMark/>
          </w:tcPr>
          <w:p w14:paraId="19638923"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Ti4+</w:t>
            </w:r>
          </w:p>
        </w:tc>
        <w:tc>
          <w:tcPr>
            <w:tcW w:w="1000" w:type="dxa"/>
            <w:shd w:val="clear" w:color="000000" w:fill="FFFFFF"/>
            <w:noWrap/>
            <w:vAlign w:val="bottom"/>
            <w:hideMark/>
          </w:tcPr>
          <w:p w14:paraId="1A90B95E"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0,98</w:t>
            </w:r>
          </w:p>
        </w:tc>
        <w:tc>
          <w:tcPr>
            <w:tcW w:w="1120" w:type="dxa"/>
            <w:shd w:val="clear" w:color="000000" w:fill="FFFFFF"/>
            <w:noWrap/>
            <w:vAlign w:val="bottom"/>
            <w:hideMark/>
          </w:tcPr>
          <w:p w14:paraId="3D2400B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0,99</w:t>
            </w:r>
          </w:p>
        </w:tc>
        <w:tc>
          <w:tcPr>
            <w:tcW w:w="1080" w:type="dxa"/>
            <w:shd w:val="clear" w:color="000000" w:fill="FFFFFF"/>
            <w:noWrap/>
            <w:vAlign w:val="bottom"/>
            <w:hideMark/>
          </w:tcPr>
          <w:p w14:paraId="293C8E2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1,00</w:t>
            </w:r>
          </w:p>
        </w:tc>
        <w:tc>
          <w:tcPr>
            <w:tcW w:w="1160" w:type="dxa"/>
            <w:shd w:val="clear" w:color="000000" w:fill="FFFFFF"/>
            <w:noWrap/>
            <w:vAlign w:val="bottom"/>
            <w:hideMark/>
          </w:tcPr>
          <w:p w14:paraId="13272D71"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0,98</w:t>
            </w:r>
          </w:p>
        </w:tc>
        <w:tc>
          <w:tcPr>
            <w:tcW w:w="1060" w:type="dxa"/>
            <w:shd w:val="clear" w:color="000000" w:fill="FFFFFF"/>
            <w:noWrap/>
            <w:vAlign w:val="bottom"/>
            <w:hideMark/>
          </w:tcPr>
          <w:p w14:paraId="6106FA6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1,02</w:t>
            </w:r>
          </w:p>
        </w:tc>
        <w:tc>
          <w:tcPr>
            <w:tcW w:w="1160" w:type="dxa"/>
            <w:shd w:val="clear" w:color="000000" w:fill="FFFFFF"/>
            <w:noWrap/>
            <w:vAlign w:val="bottom"/>
            <w:hideMark/>
          </w:tcPr>
          <w:p w14:paraId="63C11DA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1,11</w:t>
            </w:r>
          </w:p>
        </w:tc>
        <w:tc>
          <w:tcPr>
            <w:tcW w:w="1180" w:type="dxa"/>
            <w:shd w:val="clear" w:color="000000" w:fill="FFFFFF"/>
            <w:noWrap/>
            <w:vAlign w:val="bottom"/>
            <w:hideMark/>
          </w:tcPr>
          <w:p w14:paraId="029B808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0,99</w:t>
            </w:r>
          </w:p>
        </w:tc>
        <w:tc>
          <w:tcPr>
            <w:tcW w:w="1060" w:type="dxa"/>
            <w:shd w:val="clear" w:color="000000" w:fill="FFFFFF"/>
            <w:noWrap/>
            <w:vAlign w:val="bottom"/>
            <w:hideMark/>
          </w:tcPr>
          <w:p w14:paraId="229DEA3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1,01</w:t>
            </w:r>
          </w:p>
        </w:tc>
        <w:tc>
          <w:tcPr>
            <w:tcW w:w="1100" w:type="dxa"/>
            <w:shd w:val="clear" w:color="000000" w:fill="FFFFFF"/>
            <w:noWrap/>
            <w:vAlign w:val="bottom"/>
            <w:hideMark/>
          </w:tcPr>
          <w:p w14:paraId="1F2E5A62"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1,06</w:t>
            </w:r>
          </w:p>
        </w:tc>
        <w:tc>
          <w:tcPr>
            <w:tcW w:w="1040" w:type="dxa"/>
            <w:shd w:val="clear" w:color="000000" w:fill="FFFFFF"/>
            <w:noWrap/>
            <w:vAlign w:val="bottom"/>
            <w:hideMark/>
          </w:tcPr>
          <w:p w14:paraId="504E206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1,11</w:t>
            </w:r>
          </w:p>
        </w:tc>
        <w:tc>
          <w:tcPr>
            <w:tcW w:w="1060" w:type="dxa"/>
            <w:shd w:val="clear" w:color="000000" w:fill="FFFFFF"/>
            <w:noWrap/>
            <w:vAlign w:val="bottom"/>
            <w:hideMark/>
          </w:tcPr>
          <w:p w14:paraId="603D7E6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1,01</w:t>
            </w:r>
          </w:p>
        </w:tc>
        <w:tc>
          <w:tcPr>
            <w:tcW w:w="1120" w:type="dxa"/>
            <w:shd w:val="clear" w:color="000000" w:fill="FFFFFF"/>
            <w:noWrap/>
            <w:vAlign w:val="bottom"/>
            <w:hideMark/>
          </w:tcPr>
          <w:p w14:paraId="32275311"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1,11</w:t>
            </w:r>
          </w:p>
        </w:tc>
        <w:tc>
          <w:tcPr>
            <w:tcW w:w="1300" w:type="dxa"/>
            <w:shd w:val="clear" w:color="000000" w:fill="FFFFFF"/>
            <w:noWrap/>
            <w:vAlign w:val="bottom"/>
            <w:hideMark/>
          </w:tcPr>
          <w:p w14:paraId="29AA939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1,02</w:t>
            </w:r>
          </w:p>
        </w:tc>
      </w:tr>
      <w:tr w:rsidR="00816D72" w:rsidRPr="00816D72" w14:paraId="2392D03A" w14:textId="77777777" w:rsidTr="00816D72">
        <w:trPr>
          <w:trHeight w:val="312"/>
        </w:trPr>
        <w:tc>
          <w:tcPr>
            <w:tcW w:w="960" w:type="dxa"/>
            <w:shd w:val="clear" w:color="000000" w:fill="FFFFFF"/>
            <w:noWrap/>
            <w:vAlign w:val="bottom"/>
            <w:hideMark/>
          </w:tcPr>
          <w:p w14:paraId="29099F65"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Al3+</w:t>
            </w:r>
          </w:p>
        </w:tc>
        <w:tc>
          <w:tcPr>
            <w:tcW w:w="1000" w:type="dxa"/>
            <w:shd w:val="clear" w:color="000000" w:fill="FFFFFF"/>
            <w:noWrap/>
            <w:vAlign w:val="bottom"/>
            <w:hideMark/>
          </w:tcPr>
          <w:p w14:paraId="7134AE85"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0,00</w:t>
            </w:r>
          </w:p>
        </w:tc>
        <w:tc>
          <w:tcPr>
            <w:tcW w:w="1120" w:type="dxa"/>
            <w:shd w:val="clear" w:color="000000" w:fill="FFFFFF"/>
            <w:noWrap/>
            <w:vAlign w:val="bottom"/>
            <w:hideMark/>
          </w:tcPr>
          <w:p w14:paraId="0D18137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80" w:type="dxa"/>
            <w:shd w:val="clear" w:color="000000" w:fill="FFFFFF"/>
            <w:noWrap/>
            <w:vAlign w:val="bottom"/>
            <w:hideMark/>
          </w:tcPr>
          <w:p w14:paraId="6FAE718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1246FB1A"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481BD602"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6EEDE21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80" w:type="dxa"/>
            <w:shd w:val="clear" w:color="000000" w:fill="FFFFFF"/>
            <w:noWrap/>
            <w:vAlign w:val="bottom"/>
            <w:hideMark/>
          </w:tcPr>
          <w:p w14:paraId="3707849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3677696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00" w:type="dxa"/>
            <w:shd w:val="clear" w:color="000000" w:fill="FFFFFF"/>
            <w:noWrap/>
            <w:vAlign w:val="bottom"/>
            <w:hideMark/>
          </w:tcPr>
          <w:p w14:paraId="1E13839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0,04</w:t>
            </w:r>
          </w:p>
        </w:tc>
        <w:tc>
          <w:tcPr>
            <w:tcW w:w="1040" w:type="dxa"/>
            <w:shd w:val="clear" w:color="000000" w:fill="FFFFFF"/>
            <w:noWrap/>
            <w:vAlign w:val="bottom"/>
            <w:hideMark/>
          </w:tcPr>
          <w:p w14:paraId="6DACE6CA"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1D1EBB8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3F0D3CD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0,01</w:t>
            </w:r>
          </w:p>
        </w:tc>
        <w:tc>
          <w:tcPr>
            <w:tcW w:w="1300" w:type="dxa"/>
            <w:shd w:val="clear" w:color="000000" w:fill="FFFFFF"/>
            <w:noWrap/>
            <w:vAlign w:val="bottom"/>
            <w:hideMark/>
          </w:tcPr>
          <w:p w14:paraId="79E3647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r>
      <w:tr w:rsidR="00816D72" w:rsidRPr="00816D72" w14:paraId="6CD9B6D7" w14:textId="77777777" w:rsidTr="00816D72">
        <w:trPr>
          <w:trHeight w:val="312"/>
        </w:trPr>
        <w:tc>
          <w:tcPr>
            <w:tcW w:w="960" w:type="dxa"/>
            <w:shd w:val="clear" w:color="000000" w:fill="FFFFFF"/>
            <w:noWrap/>
            <w:vAlign w:val="bottom"/>
            <w:hideMark/>
          </w:tcPr>
          <w:p w14:paraId="524AF931"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Mg2+</w:t>
            </w:r>
          </w:p>
        </w:tc>
        <w:tc>
          <w:tcPr>
            <w:tcW w:w="1000" w:type="dxa"/>
            <w:shd w:val="clear" w:color="000000" w:fill="FFFFFF"/>
            <w:noWrap/>
            <w:vAlign w:val="bottom"/>
            <w:hideMark/>
          </w:tcPr>
          <w:p w14:paraId="2146A884"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0,00</w:t>
            </w:r>
          </w:p>
        </w:tc>
        <w:tc>
          <w:tcPr>
            <w:tcW w:w="1120" w:type="dxa"/>
            <w:shd w:val="clear" w:color="000000" w:fill="FFFFFF"/>
            <w:noWrap/>
            <w:vAlign w:val="bottom"/>
            <w:hideMark/>
          </w:tcPr>
          <w:p w14:paraId="2EBB9005"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80" w:type="dxa"/>
            <w:shd w:val="clear" w:color="000000" w:fill="FFFFFF"/>
            <w:noWrap/>
            <w:vAlign w:val="bottom"/>
            <w:hideMark/>
          </w:tcPr>
          <w:p w14:paraId="6C90CEE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0A5E71E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64435EE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079C135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80" w:type="dxa"/>
            <w:shd w:val="clear" w:color="000000" w:fill="FFFFFF"/>
            <w:noWrap/>
            <w:vAlign w:val="bottom"/>
            <w:hideMark/>
          </w:tcPr>
          <w:p w14:paraId="099FBC0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4FFCA82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00" w:type="dxa"/>
            <w:shd w:val="clear" w:color="000000" w:fill="FFFFFF"/>
            <w:noWrap/>
            <w:vAlign w:val="bottom"/>
            <w:hideMark/>
          </w:tcPr>
          <w:p w14:paraId="2ACB39E2"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0,02</w:t>
            </w:r>
          </w:p>
        </w:tc>
        <w:tc>
          <w:tcPr>
            <w:tcW w:w="1040" w:type="dxa"/>
            <w:shd w:val="clear" w:color="000000" w:fill="FFFFFF"/>
            <w:noWrap/>
            <w:vAlign w:val="bottom"/>
            <w:hideMark/>
          </w:tcPr>
          <w:p w14:paraId="51784D8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bottom"/>
            <w:hideMark/>
          </w:tcPr>
          <w:p w14:paraId="0F43C16A"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355FB2E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300" w:type="dxa"/>
            <w:shd w:val="clear" w:color="000000" w:fill="FFFFFF"/>
            <w:noWrap/>
            <w:vAlign w:val="bottom"/>
            <w:hideMark/>
          </w:tcPr>
          <w:p w14:paraId="335F5F5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r>
      <w:tr w:rsidR="00816D72" w:rsidRPr="00816D72" w14:paraId="326BF7B3" w14:textId="77777777" w:rsidTr="00816D72">
        <w:trPr>
          <w:trHeight w:val="312"/>
        </w:trPr>
        <w:tc>
          <w:tcPr>
            <w:tcW w:w="960" w:type="dxa"/>
            <w:shd w:val="clear" w:color="000000" w:fill="FFFFFF"/>
            <w:noWrap/>
            <w:vAlign w:val="bottom"/>
            <w:hideMark/>
          </w:tcPr>
          <w:p w14:paraId="77484A51"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Fe2+</w:t>
            </w:r>
          </w:p>
        </w:tc>
        <w:tc>
          <w:tcPr>
            <w:tcW w:w="1000" w:type="dxa"/>
            <w:shd w:val="clear" w:color="000000" w:fill="FFFFFF"/>
            <w:noWrap/>
            <w:vAlign w:val="bottom"/>
            <w:hideMark/>
          </w:tcPr>
          <w:p w14:paraId="2B57FB24"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0,99</w:t>
            </w:r>
          </w:p>
        </w:tc>
        <w:tc>
          <w:tcPr>
            <w:tcW w:w="1120" w:type="dxa"/>
            <w:shd w:val="clear" w:color="000000" w:fill="FFFFFF"/>
            <w:noWrap/>
            <w:vAlign w:val="center"/>
            <w:hideMark/>
          </w:tcPr>
          <w:p w14:paraId="694A555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1,00</w:t>
            </w:r>
          </w:p>
        </w:tc>
        <w:tc>
          <w:tcPr>
            <w:tcW w:w="1080" w:type="dxa"/>
            <w:shd w:val="clear" w:color="000000" w:fill="FFFFFF"/>
            <w:noWrap/>
            <w:vAlign w:val="center"/>
            <w:hideMark/>
          </w:tcPr>
          <w:p w14:paraId="63B8CC7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0,96</w:t>
            </w:r>
          </w:p>
        </w:tc>
        <w:tc>
          <w:tcPr>
            <w:tcW w:w="1160" w:type="dxa"/>
            <w:shd w:val="clear" w:color="000000" w:fill="FFFFFF"/>
            <w:noWrap/>
            <w:vAlign w:val="center"/>
            <w:hideMark/>
          </w:tcPr>
          <w:p w14:paraId="4388AD4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0,95</w:t>
            </w:r>
          </w:p>
        </w:tc>
        <w:tc>
          <w:tcPr>
            <w:tcW w:w="1060" w:type="dxa"/>
            <w:shd w:val="clear" w:color="000000" w:fill="FFFFFF"/>
            <w:noWrap/>
            <w:vAlign w:val="center"/>
            <w:hideMark/>
          </w:tcPr>
          <w:p w14:paraId="6D6B36A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0,75</w:t>
            </w:r>
          </w:p>
        </w:tc>
        <w:tc>
          <w:tcPr>
            <w:tcW w:w="1160" w:type="dxa"/>
            <w:shd w:val="clear" w:color="000000" w:fill="FFFFFF"/>
            <w:noWrap/>
            <w:vAlign w:val="center"/>
            <w:hideMark/>
          </w:tcPr>
          <w:p w14:paraId="451DA78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0,71</w:t>
            </w:r>
          </w:p>
        </w:tc>
        <w:tc>
          <w:tcPr>
            <w:tcW w:w="1180" w:type="dxa"/>
            <w:shd w:val="clear" w:color="000000" w:fill="FFFFFF"/>
            <w:noWrap/>
            <w:vAlign w:val="center"/>
            <w:hideMark/>
          </w:tcPr>
          <w:p w14:paraId="1DB0925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0,97</w:t>
            </w:r>
          </w:p>
        </w:tc>
        <w:tc>
          <w:tcPr>
            <w:tcW w:w="1060" w:type="dxa"/>
            <w:shd w:val="clear" w:color="000000" w:fill="FFFFFF"/>
            <w:noWrap/>
            <w:vAlign w:val="center"/>
            <w:hideMark/>
          </w:tcPr>
          <w:p w14:paraId="19EA616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0,98</w:t>
            </w:r>
          </w:p>
        </w:tc>
        <w:tc>
          <w:tcPr>
            <w:tcW w:w="1100" w:type="dxa"/>
            <w:shd w:val="clear" w:color="000000" w:fill="FFFFFF"/>
            <w:noWrap/>
            <w:vAlign w:val="center"/>
            <w:hideMark/>
          </w:tcPr>
          <w:p w14:paraId="4FA791C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0,70</w:t>
            </w:r>
          </w:p>
        </w:tc>
        <w:tc>
          <w:tcPr>
            <w:tcW w:w="1040" w:type="dxa"/>
            <w:shd w:val="clear" w:color="000000" w:fill="FFFFFF"/>
            <w:noWrap/>
            <w:vAlign w:val="center"/>
            <w:hideMark/>
          </w:tcPr>
          <w:p w14:paraId="6A910FB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0,74</w:t>
            </w:r>
          </w:p>
        </w:tc>
        <w:tc>
          <w:tcPr>
            <w:tcW w:w="1060" w:type="dxa"/>
            <w:shd w:val="clear" w:color="000000" w:fill="FFFFFF"/>
            <w:noWrap/>
            <w:vAlign w:val="center"/>
            <w:hideMark/>
          </w:tcPr>
          <w:p w14:paraId="5A1563D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0,98</w:t>
            </w:r>
          </w:p>
        </w:tc>
        <w:tc>
          <w:tcPr>
            <w:tcW w:w="1120" w:type="dxa"/>
            <w:shd w:val="clear" w:color="000000" w:fill="FFFFFF"/>
            <w:noWrap/>
            <w:vAlign w:val="center"/>
            <w:hideMark/>
          </w:tcPr>
          <w:p w14:paraId="01A4AA1F"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0,73</w:t>
            </w:r>
          </w:p>
        </w:tc>
        <w:tc>
          <w:tcPr>
            <w:tcW w:w="1300" w:type="dxa"/>
            <w:shd w:val="clear" w:color="000000" w:fill="FFFFFF"/>
            <w:noWrap/>
            <w:vAlign w:val="center"/>
            <w:hideMark/>
          </w:tcPr>
          <w:p w14:paraId="251F076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0,95</w:t>
            </w:r>
          </w:p>
        </w:tc>
      </w:tr>
      <w:tr w:rsidR="00816D72" w:rsidRPr="00816D72" w14:paraId="54F329C3" w14:textId="77777777" w:rsidTr="00816D72">
        <w:trPr>
          <w:trHeight w:val="312"/>
        </w:trPr>
        <w:tc>
          <w:tcPr>
            <w:tcW w:w="960" w:type="dxa"/>
            <w:shd w:val="clear" w:color="000000" w:fill="FFFFFF"/>
            <w:noWrap/>
            <w:vAlign w:val="bottom"/>
            <w:hideMark/>
          </w:tcPr>
          <w:p w14:paraId="730A67FA"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Mn2+</w:t>
            </w:r>
          </w:p>
        </w:tc>
        <w:tc>
          <w:tcPr>
            <w:tcW w:w="1000" w:type="dxa"/>
            <w:shd w:val="clear" w:color="000000" w:fill="FFFFFF"/>
            <w:noWrap/>
            <w:vAlign w:val="bottom"/>
            <w:hideMark/>
          </w:tcPr>
          <w:p w14:paraId="7143D120" w14:textId="77777777" w:rsidR="00816D72" w:rsidRPr="00816D72" w:rsidRDefault="00816D72" w:rsidP="00816D72">
            <w:pPr>
              <w:spacing w:after="0" w:line="240" w:lineRule="auto"/>
              <w:jc w:val="center"/>
              <w:rPr>
                <w:rFonts w:ascii="Times New Roman" w:eastAsia="Times New Roman" w:hAnsi="Times New Roman" w:cs="Times New Roman"/>
                <w:sz w:val="24"/>
                <w:szCs w:val="24"/>
                <w:lang w:eastAsia="ru-RU"/>
              </w:rPr>
            </w:pPr>
            <w:r w:rsidRPr="00816D72">
              <w:rPr>
                <w:rFonts w:ascii="Times New Roman" w:eastAsia="Times New Roman" w:hAnsi="Times New Roman" w:cs="Times New Roman"/>
                <w:sz w:val="24"/>
                <w:szCs w:val="24"/>
                <w:lang w:eastAsia="ru-RU"/>
              </w:rPr>
              <w:t>0,05</w:t>
            </w:r>
          </w:p>
        </w:tc>
        <w:tc>
          <w:tcPr>
            <w:tcW w:w="1120" w:type="dxa"/>
            <w:shd w:val="clear" w:color="000000" w:fill="FFFFFF"/>
            <w:noWrap/>
            <w:vAlign w:val="bottom"/>
            <w:hideMark/>
          </w:tcPr>
          <w:p w14:paraId="51BA9F0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0,02</w:t>
            </w:r>
          </w:p>
        </w:tc>
        <w:tc>
          <w:tcPr>
            <w:tcW w:w="1080" w:type="dxa"/>
            <w:shd w:val="clear" w:color="000000" w:fill="FFFFFF"/>
            <w:noWrap/>
            <w:vAlign w:val="bottom"/>
            <w:hideMark/>
          </w:tcPr>
          <w:p w14:paraId="7F749B3F"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0,04</w:t>
            </w:r>
          </w:p>
        </w:tc>
        <w:tc>
          <w:tcPr>
            <w:tcW w:w="1160" w:type="dxa"/>
            <w:shd w:val="clear" w:color="000000" w:fill="FFFFFF"/>
            <w:noWrap/>
            <w:vAlign w:val="bottom"/>
            <w:hideMark/>
          </w:tcPr>
          <w:p w14:paraId="3774C4CF"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0,08</w:t>
            </w:r>
          </w:p>
        </w:tc>
        <w:tc>
          <w:tcPr>
            <w:tcW w:w="1060" w:type="dxa"/>
            <w:shd w:val="clear" w:color="000000" w:fill="FFFFFF"/>
            <w:noWrap/>
            <w:vAlign w:val="bottom"/>
            <w:hideMark/>
          </w:tcPr>
          <w:p w14:paraId="15AF1C0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0,20</w:t>
            </w:r>
          </w:p>
        </w:tc>
        <w:tc>
          <w:tcPr>
            <w:tcW w:w="1160" w:type="dxa"/>
            <w:shd w:val="clear" w:color="000000" w:fill="FFFFFF"/>
            <w:noWrap/>
            <w:vAlign w:val="bottom"/>
            <w:hideMark/>
          </w:tcPr>
          <w:p w14:paraId="79D328C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0,05</w:t>
            </w:r>
          </w:p>
        </w:tc>
        <w:tc>
          <w:tcPr>
            <w:tcW w:w="1180" w:type="dxa"/>
            <w:shd w:val="clear" w:color="000000" w:fill="FFFFFF"/>
            <w:noWrap/>
            <w:vAlign w:val="bottom"/>
            <w:hideMark/>
          </w:tcPr>
          <w:p w14:paraId="34D0849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0,06</w:t>
            </w:r>
          </w:p>
        </w:tc>
        <w:tc>
          <w:tcPr>
            <w:tcW w:w="1060" w:type="dxa"/>
            <w:shd w:val="clear" w:color="000000" w:fill="FFFFFF"/>
            <w:noWrap/>
            <w:vAlign w:val="bottom"/>
            <w:hideMark/>
          </w:tcPr>
          <w:p w14:paraId="3E7C033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00" w:type="dxa"/>
            <w:shd w:val="clear" w:color="000000" w:fill="FFFFFF"/>
            <w:noWrap/>
            <w:vAlign w:val="bottom"/>
            <w:hideMark/>
          </w:tcPr>
          <w:p w14:paraId="3693B40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0,01</w:t>
            </w:r>
          </w:p>
        </w:tc>
        <w:tc>
          <w:tcPr>
            <w:tcW w:w="1040" w:type="dxa"/>
            <w:shd w:val="clear" w:color="000000" w:fill="FFFFFF"/>
            <w:noWrap/>
            <w:vAlign w:val="bottom"/>
            <w:hideMark/>
          </w:tcPr>
          <w:p w14:paraId="5B6DB3E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0,04</w:t>
            </w:r>
          </w:p>
        </w:tc>
        <w:tc>
          <w:tcPr>
            <w:tcW w:w="1060" w:type="dxa"/>
            <w:shd w:val="clear" w:color="000000" w:fill="FFFFFF"/>
            <w:noWrap/>
            <w:vAlign w:val="bottom"/>
            <w:hideMark/>
          </w:tcPr>
          <w:p w14:paraId="1A9C66F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7D26B95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300" w:type="dxa"/>
            <w:shd w:val="clear" w:color="000000" w:fill="FFFFFF"/>
            <w:noWrap/>
            <w:vAlign w:val="bottom"/>
            <w:hideMark/>
          </w:tcPr>
          <w:p w14:paraId="51A2285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0,02</w:t>
            </w:r>
          </w:p>
        </w:tc>
      </w:tr>
      <w:tr w:rsidR="00816D72" w:rsidRPr="00816D72" w14:paraId="1DBC8BD8" w14:textId="77777777" w:rsidTr="00816D72">
        <w:trPr>
          <w:trHeight w:val="312"/>
        </w:trPr>
        <w:tc>
          <w:tcPr>
            <w:tcW w:w="960" w:type="dxa"/>
            <w:shd w:val="clear" w:color="000000" w:fill="FFFFFF"/>
            <w:noWrap/>
            <w:vAlign w:val="bottom"/>
            <w:hideMark/>
          </w:tcPr>
          <w:p w14:paraId="0F95FD9A" w14:textId="77777777" w:rsidR="00816D72" w:rsidRPr="00816D72" w:rsidRDefault="00816D72" w:rsidP="00816D72">
            <w:pPr>
              <w:spacing w:after="0" w:line="240" w:lineRule="auto"/>
              <w:jc w:val="right"/>
              <w:rPr>
                <w:rFonts w:ascii="Times New Roman" w:eastAsia="Times New Roman" w:hAnsi="Times New Roman" w:cs="Times New Roman"/>
                <w:sz w:val="24"/>
                <w:szCs w:val="24"/>
                <w:lang w:eastAsia="ru-RU"/>
              </w:rPr>
            </w:pPr>
            <w:proofErr w:type="spellStart"/>
            <w:r w:rsidRPr="00816D72">
              <w:rPr>
                <w:rFonts w:ascii="Times New Roman" w:eastAsia="Times New Roman" w:hAnsi="Times New Roman" w:cs="Times New Roman"/>
                <w:sz w:val="24"/>
                <w:szCs w:val="24"/>
                <w:lang w:eastAsia="ru-RU"/>
              </w:rPr>
              <w:t>Nb</w:t>
            </w:r>
            <w:proofErr w:type="spellEnd"/>
          </w:p>
        </w:tc>
        <w:tc>
          <w:tcPr>
            <w:tcW w:w="1000" w:type="dxa"/>
            <w:shd w:val="clear" w:color="000000" w:fill="FFFFFF"/>
            <w:noWrap/>
            <w:vAlign w:val="center"/>
            <w:hideMark/>
          </w:tcPr>
          <w:p w14:paraId="082EB5A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120" w:type="dxa"/>
            <w:shd w:val="clear" w:color="000000" w:fill="FFFFFF"/>
            <w:noWrap/>
            <w:vAlign w:val="center"/>
            <w:hideMark/>
          </w:tcPr>
          <w:p w14:paraId="02FC27D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080" w:type="dxa"/>
            <w:shd w:val="clear" w:color="000000" w:fill="FFFFFF"/>
            <w:noWrap/>
            <w:vAlign w:val="center"/>
            <w:hideMark/>
          </w:tcPr>
          <w:p w14:paraId="1E91C205"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160" w:type="dxa"/>
            <w:shd w:val="clear" w:color="000000" w:fill="FFFFFF"/>
            <w:noWrap/>
            <w:vAlign w:val="center"/>
            <w:hideMark/>
          </w:tcPr>
          <w:p w14:paraId="58CCFBE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060" w:type="dxa"/>
            <w:shd w:val="clear" w:color="000000" w:fill="FFFFFF"/>
            <w:noWrap/>
            <w:vAlign w:val="center"/>
            <w:hideMark/>
          </w:tcPr>
          <w:p w14:paraId="4AE8C5B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160" w:type="dxa"/>
            <w:shd w:val="clear" w:color="000000" w:fill="FFFFFF"/>
            <w:noWrap/>
            <w:vAlign w:val="center"/>
            <w:hideMark/>
          </w:tcPr>
          <w:p w14:paraId="5EF55CBC"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0,01</w:t>
            </w:r>
          </w:p>
        </w:tc>
        <w:tc>
          <w:tcPr>
            <w:tcW w:w="1180" w:type="dxa"/>
            <w:shd w:val="clear" w:color="000000" w:fill="FFFFFF"/>
            <w:noWrap/>
            <w:vAlign w:val="center"/>
            <w:hideMark/>
          </w:tcPr>
          <w:p w14:paraId="05F38A0B"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0,00</w:t>
            </w:r>
          </w:p>
        </w:tc>
        <w:tc>
          <w:tcPr>
            <w:tcW w:w="1060" w:type="dxa"/>
            <w:shd w:val="clear" w:color="000000" w:fill="FFFFFF"/>
            <w:noWrap/>
            <w:vAlign w:val="center"/>
            <w:hideMark/>
          </w:tcPr>
          <w:p w14:paraId="6B037121"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100" w:type="dxa"/>
            <w:shd w:val="clear" w:color="000000" w:fill="FFFFFF"/>
            <w:noWrap/>
            <w:vAlign w:val="center"/>
            <w:hideMark/>
          </w:tcPr>
          <w:p w14:paraId="7E17F47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040" w:type="dxa"/>
            <w:shd w:val="clear" w:color="000000" w:fill="FFFFFF"/>
            <w:noWrap/>
            <w:vAlign w:val="center"/>
            <w:hideMark/>
          </w:tcPr>
          <w:p w14:paraId="780ABEF7"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060" w:type="dxa"/>
            <w:shd w:val="clear" w:color="000000" w:fill="FFFFFF"/>
            <w:noWrap/>
            <w:vAlign w:val="center"/>
            <w:hideMark/>
          </w:tcPr>
          <w:p w14:paraId="4F4CF10E"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120" w:type="dxa"/>
            <w:shd w:val="clear" w:color="000000" w:fill="FFFFFF"/>
            <w:noWrap/>
            <w:vAlign w:val="center"/>
            <w:hideMark/>
          </w:tcPr>
          <w:p w14:paraId="55C89282"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c>
          <w:tcPr>
            <w:tcW w:w="1300" w:type="dxa"/>
            <w:shd w:val="clear" w:color="000000" w:fill="FFFFFF"/>
            <w:noWrap/>
            <w:vAlign w:val="center"/>
            <w:hideMark/>
          </w:tcPr>
          <w:p w14:paraId="0AA958B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 </w:t>
            </w:r>
          </w:p>
        </w:tc>
      </w:tr>
      <w:tr w:rsidR="00816D72" w:rsidRPr="00816D72" w14:paraId="6637EEA9" w14:textId="77777777" w:rsidTr="00816D72">
        <w:trPr>
          <w:trHeight w:val="312"/>
        </w:trPr>
        <w:tc>
          <w:tcPr>
            <w:tcW w:w="960" w:type="dxa"/>
            <w:shd w:val="clear" w:color="000000" w:fill="FFFFFF"/>
            <w:noWrap/>
            <w:vAlign w:val="center"/>
            <w:hideMark/>
          </w:tcPr>
          <w:p w14:paraId="654D9583"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Сумма</w:t>
            </w:r>
          </w:p>
        </w:tc>
        <w:tc>
          <w:tcPr>
            <w:tcW w:w="1000" w:type="dxa"/>
            <w:shd w:val="clear" w:color="000000" w:fill="FFFFFF"/>
            <w:noWrap/>
            <w:vAlign w:val="center"/>
            <w:hideMark/>
          </w:tcPr>
          <w:p w14:paraId="6C6DBDB2"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2,02</w:t>
            </w:r>
          </w:p>
        </w:tc>
        <w:tc>
          <w:tcPr>
            <w:tcW w:w="1120" w:type="dxa"/>
            <w:shd w:val="clear" w:color="000000" w:fill="FFFFFF"/>
            <w:noWrap/>
            <w:vAlign w:val="center"/>
            <w:hideMark/>
          </w:tcPr>
          <w:p w14:paraId="4913403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2,01</w:t>
            </w:r>
          </w:p>
        </w:tc>
        <w:tc>
          <w:tcPr>
            <w:tcW w:w="1080" w:type="dxa"/>
            <w:shd w:val="clear" w:color="000000" w:fill="FFFFFF"/>
            <w:noWrap/>
            <w:vAlign w:val="center"/>
            <w:hideMark/>
          </w:tcPr>
          <w:p w14:paraId="02933CD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2,00</w:t>
            </w:r>
          </w:p>
        </w:tc>
        <w:tc>
          <w:tcPr>
            <w:tcW w:w="1160" w:type="dxa"/>
            <w:shd w:val="clear" w:color="000000" w:fill="FFFFFF"/>
            <w:noWrap/>
            <w:vAlign w:val="center"/>
            <w:hideMark/>
          </w:tcPr>
          <w:p w14:paraId="65921384"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2,01</w:t>
            </w:r>
          </w:p>
        </w:tc>
        <w:tc>
          <w:tcPr>
            <w:tcW w:w="1060" w:type="dxa"/>
            <w:shd w:val="clear" w:color="000000" w:fill="FFFFFF"/>
            <w:noWrap/>
            <w:vAlign w:val="center"/>
            <w:hideMark/>
          </w:tcPr>
          <w:p w14:paraId="3003A21F"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1,97</w:t>
            </w:r>
          </w:p>
        </w:tc>
        <w:tc>
          <w:tcPr>
            <w:tcW w:w="1160" w:type="dxa"/>
            <w:shd w:val="clear" w:color="000000" w:fill="FFFFFF"/>
            <w:noWrap/>
            <w:vAlign w:val="center"/>
            <w:hideMark/>
          </w:tcPr>
          <w:p w14:paraId="166F50B6"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1,87</w:t>
            </w:r>
          </w:p>
        </w:tc>
        <w:tc>
          <w:tcPr>
            <w:tcW w:w="1180" w:type="dxa"/>
            <w:shd w:val="clear" w:color="000000" w:fill="FFFFFF"/>
            <w:noWrap/>
            <w:vAlign w:val="center"/>
            <w:hideMark/>
          </w:tcPr>
          <w:p w14:paraId="47781A9A"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2,02</w:t>
            </w:r>
          </w:p>
        </w:tc>
        <w:tc>
          <w:tcPr>
            <w:tcW w:w="1060" w:type="dxa"/>
            <w:shd w:val="clear" w:color="000000" w:fill="FFFFFF"/>
            <w:noWrap/>
            <w:vAlign w:val="center"/>
            <w:hideMark/>
          </w:tcPr>
          <w:p w14:paraId="65A1608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1,99</w:t>
            </w:r>
          </w:p>
        </w:tc>
        <w:tc>
          <w:tcPr>
            <w:tcW w:w="1100" w:type="dxa"/>
            <w:shd w:val="clear" w:color="000000" w:fill="FFFFFF"/>
            <w:noWrap/>
            <w:vAlign w:val="center"/>
            <w:hideMark/>
          </w:tcPr>
          <w:p w14:paraId="7B013265"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1,87</w:t>
            </w:r>
          </w:p>
        </w:tc>
        <w:tc>
          <w:tcPr>
            <w:tcW w:w="1040" w:type="dxa"/>
            <w:shd w:val="clear" w:color="000000" w:fill="FFFFFF"/>
            <w:noWrap/>
            <w:vAlign w:val="center"/>
            <w:hideMark/>
          </w:tcPr>
          <w:p w14:paraId="77F74998"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1,89</w:t>
            </w:r>
          </w:p>
        </w:tc>
        <w:tc>
          <w:tcPr>
            <w:tcW w:w="1060" w:type="dxa"/>
            <w:shd w:val="clear" w:color="000000" w:fill="FFFFFF"/>
            <w:noWrap/>
            <w:vAlign w:val="center"/>
            <w:hideMark/>
          </w:tcPr>
          <w:p w14:paraId="64CF44A0"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1,99</w:t>
            </w:r>
          </w:p>
        </w:tc>
        <w:tc>
          <w:tcPr>
            <w:tcW w:w="1120" w:type="dxa"/>
            <w:shd w:val="clear" w:color="000000" w:fill="FFFFFF"/>
            <w:noWrap/>
            <w:vAlign w:val="center"/>
            <w:hideMark/>
          </w:tcPr>
          <w:p w14:paraId="7E88AA6D"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1,86</w:t>
            </w:r>
          </w:p>
        </w:tc>
        <w:tc>
          <w:tcPr>
            <w:tcW w:w="1300" w:type="dxa"/>
            <w:shd w:val="clear" w:color="000000" w:fill="FFFFFF"/>
            <w:noWrap/>
            <w:vAlign w:val="center"/>
            <w:hideMark/>
          </w:tcPr>
          <w:p w14:paraId="5BFF24E9" w14:textId="77777777" w:rsidR="00816D72" w:rsidRPr="00816D72" w:rsidRDefault="00816D72" w:rsidP="00816D72">
            <w:pPr>
              <w:spacing w:after="0" w:line="240" w:lineRule="auto"/>
              <w:jc w:val="center"/>
              <w:rPr>
                <w:rFonts w:ascii="Times New Roman" w:eastAsia="Times New Roman" w:hAnsi="Times New Roman" w:cs="Times New Roman"/>
                <w:color w:val="000000"/>
                <w:sz w:val="24"/>
                <w:szCs w:val="24"/>
                <w:lang w:eastAsia="ru-RU"/>
              </w:rPr>
            </w:pPr>
            <w:r w:rsidRPr="00816D72">
              <w:rPr>
                <w:rFonts w:ascii="Times New Roman" w:eastAsia="Times New Roman" w:hAnsi="Times New Roman" w:cs="Times New Roman"/>
                <w:color w:val="000000"/>
                <w:sz w:val="24"/>
                <w:szCs w:val="24"/>
                <w:lang w:eastAsia="ru-RU"/>
              </w:rPr>
              <w:t>1,99</w:t>
            </w:r>
          </w:p>
        </w:tc>
      </w:tr>
    </w:tbl>
    <w:p w14:paraId="1BF56D48" w14:textId="5A7AD20E" w:rsidR="0026383F" w:rsidRDefault="0026383F" w:rsidP="00F55775">
      <w:pPr>
        <w:pStyle w:val="a3"/>
        <w:spacing w:line="360" w:lineRule="auto"/>
        <w:jc w:val="both"/>
        <w:rPr>
          <w:rFonts w:ascii="Times New Roman" w:hAnsi="Times New Roman" w:cs="Times New Roman"/>
          <w:sz w:val="24"/>
          <w:szCs w:val="24"/>
        </w:rPr>
      </w:pPr>
    </w:p>
    <w:tbl>
      <w:tblPr>
        <w:tblW w:w="6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1200"/>
        <w:gridCol w:w="1160"/>
        <w:gridCol w:w="1120"/>
        <w:gridCol w:w="1067"/>
        <w:gridCol w:w="967"/>
      </w:tblGrid>
      <w:tr w:rsidR="004A5335" w:rsidRPr="004A5335" w14:paraId="03C9C49B" w14:textId="77777777" w:rsidTr="004A5335">
        <w:trPr>
          <w:trHeight w:val="312"/>
        </w:trPr>
        <w:tc>
          <w:tcPr>
            <w:tcW w:w="1220" w:type="dxa"/>
            <w:shd w:val="clear" w:color="000000" w:fill="FFFFFF"/>
            <w:noWrap/>
            <w:vAlign w:val="center"/>
            <w:hideMark/>
          </w:tcPr>
          <w:p w14:paraId="16537A7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lastRenderedPageBreak/>
              <w:t>Спектр 109</w:t>
            </w:r>
          </w:p>
        </w:tc>
        <w:tc>
          <w:tcPr>
            <w:tcW w:w="1200" w:type="dxa"/>
            <w:shd w:val="clear" w:color="000000" w:fill="FFFFFF"/>
            <w:noWrap/>
            <w:vAlign w:val="center"/>
            <w:hideMark/>
          </w:tcPr>
          <w:p w14:paraId="1B8DB5D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110</w:t>
            </w:r>
          </w:p>
        </w:tc>
        <w:tc>
          <w:tcPr>
            <w:tcW w:w="1160" w:type="dxa"/>
            <w:shd w:val="clear" w:color="000000" w:fill="FFFFFF"/>
            <w:noWrap/>
            <w:vAlign w:val="center"/>
            <w:hideMark/>
          </w:tcPr>
          <w:p w14:paraId="2685E30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130</w:t>
            </w:r>
          </w:p>
        </w:tc>
        <w:tc>
          <w:tcPr>
            <w:tcW w:w="1120" w:type="dxa"/>
            <w:shd w:val="clear" w:color="000000" w:fill="FFFFFF"/>
            <w:noWrap/>
            <w:vAlign w:val="center"/>
            <w:hideMark/>
          </w:tcPr>
          <w:p w14:paraId="796463C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140</w:t>
            </w:r>
          </w:p>
        </w:tc>
        <w:tc>
          <w:tcPr>
            <w:tcW w:w="1067" w:type="dxa"/>
            <w:shd w:val="clear" w:color="000000" w:fill="FFFFFF"/>
            <w:noWrap/>
            <w:vAlign w:val="bottom"/>
            <w:hideMark/>
          </w:tcPr>
          <w:p w14:paraId="1B54C56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Среднее</w:t>
            </w:r>
          </w:p>
        </w:tc>
        <w:tc>
          <w:tcPr>
            <w:tcW w:w="960" w:type="dxa"/>
            <w:shd w:val="clear" w:color="000000" w:fill="FFFFFF"/>
            <w:noWrap/>
            <w:vAlign w:val="bottom"/>
            <w:hideMark/>
          </w:tcPr>
          <w:p w14:paraId="1E24C5E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proofErr w:type="spellStart"/>
            <w:r w:rsidRPr="004A5335">
              <w:rPr>
                <w:rFonts w:ascii="Times New Roman" w:eastAsia="Times New Roman" w:hAnsi="Times New Roman" w:cs="Times New Roman"/>
                <w:color w:val="000000"/>
                <w:sz w:val="24"/>
                <w:szCs w:val="24"/>
                <w:lang w:eastAsia="ru-RU"/>
              </w:rPr>
              <w:t>Fc</w:t>
            </w:r>
            <w:proofErr w:type="spellEnd"/>
            <w:r w:rsidRPr="004A5335">
              <w:rPr>
                <w:rFonts w:ascii="Times New Roman" w:eastAsia="Times New Roman" w:hAnsi="Times New Roman" w:cs="Times New Roman"/>
                <w:color w:val="000000"/>
                <w:sz w:val="24"/>
                <w:szCs w:val="24"/>
                <w:lang w:eastAsia="ru-RU"/>
              </w:rPr>
              <w:t>\№</w:t>
            </w:r>
          </w:p>
        </w:tc>
      </w:tr>
      <w:tr w:rsidR="004A5335" w:rsidRPr="004A5335" w14:paraId="3BF081BE" w14:textId="77777777" w:rsidTr="004A5335">
        <w:trPr>
          <w:trHeight w:val="312"/>
        </w:trPr>
        <w:tc>
          <w:tcPr>
            <w:tcW w:w="1220" w:type="dxa"/>
            <w:shd w:val="clear" w:color="000000" w:fill="FFFFFF"/>
            <w:noWrap/>
            <w:vAlign w:val="bottom"/>
            <w:hideMark/>
          </w:tcPr>
          <w:p w14:paraId="6E8827E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200" w:type="dxa"/>
            <w:shd w:val="clear" w:color="000000" w:fill="FFFFFF"/>
            <w:noWrap/>
            <w:vAlign w:val="bottom"/>
            <w:hideMark/>
          </w:tcPr>
          <w:p w14:paraId="7870A31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142D63B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2C579D3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067" w:type="dxa"/>
            <w:shd w:val="clear" w:color="000000" w:fill="FFFFFF"/>
            <w:noWrap/>
            <w:vAlign w:val="bottom"/>
            <w:hideMark/>
          </w:tcPr>
          <w:p w14:paraId="38379EED"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0,00</w:t>
            </w:r>
          </w:p>
        </w:tc>
        <w:tc>
          <w:tcPr>
            <w:tcW w:w="960" w:type="dxa"/>
            <w:shd w:val="clear" w:color="000000" w:fill="FFFFFF"/>
            <w:noWrap/>
            <w:vAlign w:val="bottom"/>
            <w:hideMark/>
          </w:tcPr>
          <w:p w14:paraId="48D8B04E"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Si4+</w:t>
            </w:r>
          </w:p>
        </w:tc>
      </w:tr>
      <w:tr w:rsidR="004A5335" w:rsidRPr="004A5335" w14:paraId="54A02080" w14:textId="77777777" w:rsidTr="004A5335">
        <w:trPr>
          <w:trHeight w:val="312"/>
        </w:trPr>
        <w:tc>
          <w:tcPr>
            <w:tcW w:w="1220" w:type="dxa"/>
            <w:shd w:val="clear" w:color="000000" w:fill="FFFFFF"/>
            <w:noWrap/>
            <w:vAlign w:val="bottom"/>
            <w:hideMark/>
          </w:tcPr>
          <w:p w14:paraId="14AE34F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1,18</w:t>
            </w:r>
          </w:p>
        </w:tc>
        <w:tc>
          <w:tcPr>
            <w:tcW w:w="1200" w:type="dxa"/>
            <w:shd w:val="clear" w:color="000000" w:fill="FFFFFF"/>
            <w:noWrap/>
            <w:vAlign w:val="bottom"/>
            <w:hideMark/>
          </w:tcPr>
          <w:p w14:paraId="7A327A2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1,12</w:t>
            </w:r>
          </w:p>
        </w:tc>
        <w:tc>
          <w:tcPr>
            <w:tcW w:w="1160" w:type="dxa"/>
            <w:shd w:val="clear" w:color="000000" w:fill="FFFFFF"/>
            <w:noWrap/>
            <w:vAlign w:val="bottom"/>
            <w:hideMark/>
          </w:tcPr>
          <w:p w14:paraId="7D856AF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1,06</w:t>
            </w:r>
          </w:p>
        </w:tc>
        <w:tc>
          <w:tcPr>
            <w:tcW w:w="1120" w:type="dxa"/>
            <w:shd w:val="clear" w:color="000000" w:fill="FFFFFF"/>
            <w:noWrap/>
            <w:vAlign w:val="bottom"/>
            <w:hideMark/>
          </w:tcPr>
          <w:p w14:paraId="026520C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0,62</w:t>
            </w:r>
          </w:p>
        </w:tc>
        <w:tc>
          <w:tcPr>
            <w:tcW w:w="1067" w:type="dxa"/>
            <w:shd w:val="clear" w:color="000000" w:fill="FFFFFF"/>
            <w:noWrap/>
            <w:vAlign w:val="bottom"/>
            <w:hideMark/>
          </w:tcPr>
          <w:p w14:paraId="7CA76228"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1,02</w:t>
            </w:r>
          </w:p>
        </w:tc>
        <w:tc>
          <w:tcPr>
            <w:tcW w:w="960" w:type="dxa"/>
            <w:shd w:val="clear" w:color="000000" w:fill="FFFFFF"/>
            <w:noWrap/>
            <w:vAlign w:val="bottom"/>
            <w:hideMark/>
          </w:tcPr>
          <w:p w14:paraId="3C6DA001"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Ti4+</w:t>
            </w:r>
          </w:p>
        </w:tc>
      </w:tr>
      <w:tr w:rsidR="004A5335" w:rsidRPr="004A5335" w14:paraId="4F41915D" w14:textId="77777777" w:rsidTr="004A5335">
        <w:trPr>
          <w:trHeight w:val="312"/>
        </w:trPr>
        <w:tc>
          <w:tcPr>
            <w:tcW w:w="1220" w:type="dxa"/>
            <w:shd w:val="clear" w:color="000000" w:fill="FFFFFF"/>
            <w:noWrap/>
            <w:vAlign w:val="bottom"/>
            <w:hideMark/>
          </w:tcPr>
          <w:p w14:paraId="1E0BBC0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200" w:type="dxa"/>
            <w:shd w:val="clear" w:color="000000" w:fill="FFFFFF"/>
            <w:noWrap/>
            <w:vAlign w:val="bottom"/>
            <w:hideMark/>
          </w:tcPr>
          <w:p w14:paraId="4339E14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1E83BD6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3F06E2A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067" w:type="dxa"/>
            <w:shd w:val="clear" w:color="000000" w:fill="FFFFFF"/>
            <w:noWrap/>
            <w:vAlign w:val="bottom"/>
            <w:hideMark/>
          </w:tcPr>
          <w:p w14:paraId="063100C6"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0,00</w:t>
            </w:r>
          </w:p>
        </w:tc>
        <w:tc>
          <w:tcPr>
            <w:tcW w:w="960" w:type="dxa"/>
            <w:shd w:val="clear" w:color="000000" w:fill="FFFFFF"/>
            <w:noWrap/>
            <w:vAlign w:val="bottom"/>
            <w:hideMark/>
          </w:tcPr>
          <w:p w14:paraId="20F76DF2"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Al3+</w:t>
            </w:r>
          </w:p>
        </w:tc>
      </w:tr>
      <w:tr w:rsidR="004A5335" w:rsidRPr="004A5335" w14:paraId="1BABA99D" w14:textId="77777777" w:rsidTr="004A5335">
        <w:trPr>
          <w:trHeight w:val="312"/>
        </w:trPr>
        <w:tc>
          <w:tcPr>
            <w:tcW w:w="1220" w:type="dxa"/>
            <w:shd w:val="clear" w:color="000000" w:fill="FFFFFF"/>
            <w:noWrap/>
            <w:vAlign w:val="bottom"/>
            <w:hideMark/>
          </w:tcPr>
          <w:p w14:paraId="21727C5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200" w:type="dxa"/>
            <w:shd w:val="clear" w:color="000000" w:fill="FFFFFF"/>
            <w:noWrap/>
            <w:vAlign w:val="bottom"/>
            <w:hideMark/>
          </w:tcPr>
          <w:p w14:paraId="40181FF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788F403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20" w:type="dxa"/>
            <w:shd w:val="clear" w:color="000000" w:fill="FFFFFF"/>
            <w:noWrap/>
            <w:vAlign w:val="bottom"/>
            <w:hideMark/>
          </w:tcPr>
          <w:p w14:paraId="2A9E5C2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067" w:type="dxa"/>
            <w:shd w:val="clear" w:color="000000" w:fill="FFFFFF"/>
            <w:noWrap/>
            <w:vAlign w:val="bottom"/>
            <w:hideMark/>
          </w:tcPr>
          <w:p w14:paraId="1841775F"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0,00</w:t>
            </w:r>
          </w:p>
        </w:tc>
        <w:tc>
          <w:tcPr>
            <w:tcW w:w="960" w:type="dxa"/>
            <w:shd w:val="clear" w:color="000000" w:fill="FFFFFF"/>
            <w:noWrap/>
            <w:vAlign w:val="bottom"/>
            <w:hideMark/>
          </w:tcPr>
          <w:p w14:paraId="228D2405"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Mg2+</w:t>
            </w:r>
          </w:p>
        </w:tc>
      </w:tr>
      <w:tr w:rsidR="004A5335" w:rsidRPr="004A5335" w14:paraId="004DCA6B" w14:textId="77777777" w:rsidTr="004A5335">
        <w:trPr>
          <w:trHeight w:val="312"/>
        </w:trPr>
        <w:tc>
          <w:tcPr>
            <w:tcW w:w="1220" w:type="dxa"/>
            <w:shd w:val="clear" w:color="000000" w:fill="FFFFFF"/>
            <w:noWrap/>
            <w:vAlign w:val="center"/>
            <w:hideMark/>
          </w:tcPr>
          <w:p w14:paraId="23969EB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0,63</w:t>
            </w:r>
          </w:p>
        </w:tc>
        <w:tc>
          <w:tcPr>
            <w:tcW w:w="1200" w:type="dxa"/>
            <w:shd w:val="clear" w:color="000000" w:fill="FFFFFF"/>
            <w:noWrap/>
            <w:vAlign w:val="center"/>
            <w:hideMark/>
          </w:tcPr>
          <w:p w14:paraId="645297AF"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0,77</w:t>
            </w:r>
          </w:p>
        </w:tc>
        <w:tc>
          <w:tcPr>
            <w:tcW w:w="1160" w:type="dxa"/>
            <w:shd w:val="clear" w:color="000000" w:fill="FFFFFF"/>
            <w:noWrap/>
            <w:vAlign w:val="center"/>
            <w:hideMark/>
          </w:tcPr>
          <w:p w14:paraId="4F91F4E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0,83</w:t>
            </w:r>
          </w:p>
        </w:tc>
        <w:tc>
          <w:tcPr>
            <w:tcW w:w="1120" w:type="dxa"/>
            <w:shd w:val="clear" w:color="000000" w:fill="FFFFFF"/>
            <w:noWrap/>
            <w:vAlign w:val="center"/>
            <w:hideMark/>
          </w:tcPr>
          <w:p w14:paraId="2D6E3EE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1,73</w:t>
            </w:r>
          </w:p>
        </w:tc>
        <w:tc>
          <w:tcPr>
            <w:tcW w:w="1067" w:type="dxa"/>
            <w:shd w:val="clear" w:color="000000" w:fill="FFFFFF"/>
            <w:noWrap/>
            <w:vAlign w:val="bottom"/>
            <w:hideMark/>
          </w:tcPr>
          <w:p w14:paraId="7970FC96"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0,90</w:t>
            </w:r>
          </w:p>
        </w:tc>
        <w:tc>
          <w:tcPr>
            <w:tcW w:w="960" w:type="dxa"/>
            <w:shd w:val="clear" w:color="000000" w:fill="FFFFFF"/>
            <w:noWrap/>
            <w:vAlign w:val="bottom"/>
            <w:hideMark/>
          </w:tcPr>
          <w:p w14:paraId="7E96F54F"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Fe2+</w:t>
            </w:r>
          </w:p>
        </w:tc>
      </w:tr>
      <w:tr w:rsidR="004A5335" w:rsidRPr="004A5335" w14:paraId="0523DD34" w14:textId="77777777" w:rsidTr="004A5335">
        <w:trPr>
          <w:trHeight w:val="312"/>
        </w:trPr>
        <w:tc>
          <w:tcPr>
            <w:tcW w:w="1220" w:type="dxa"/>
            <w:shd w:val="clear" w:color="000000" w:fill="FFFFFF"/>
            <w:noWrap/>
            <w:vAlign w:val="bottom"/>
            <w:hideMark/>
          </w:tcPr>
          <w:p w14:paraId="435B21F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200" w:type="dxa"/>
            <w:shd w:val="clear" w:color="000000" w:fill="FFFFFF"/>
            <w:noWrap/>
            <w:vAlign w:val="bottom"/>
            <w:hideMark/>
          </w:tcPr>
          <w:p w14:paraId="1A3207C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60" w:type="dxa"/>
            <w:shd w:val="clear" w:color="000000" w:fill="FFFFFF"/>
            <w:noWrap/>
            <w:vAlign w:val="bottom"/>
            <w:hideMark/>
          </w:tcPr>
          <w:p w14:paraId="0C61FEE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0,02</w:t>
            </w:r>
          </w:p>
        </w:tc>
        <w:tc>
          <w:tcPr>
            <w:tcW w:w="1120" w:type="dxa"/>
            <w:shd w:val="clear" w:color="000000" w:fill="FFFFFF"/>
            <w:noWrap/>
            <w:vAlign w:val="bottom"/>
            <w:hideMark/>
          </w:tcPr>
          <w:p w14:paraId="267C4C3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0,03</w:t>
            </w:r>
          </w:p>
        </w:tc>
        <w:tc>
          <w:tcPr>
            <w:tcW w:w="1067" w:type="dxa"/>
            <w:shd w:val="clear" w:color="000000" w:fill="FFFFFF"/>
            <w:noWrap/>
            <w:vAlign w:val="bottom"/>
            <w:hideMark/>
          </w:tcPr>
          <w:p w14:paraId="0985B115"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0,04</w:t>
            </w:r>
          </w:p>
        </w:tc>
        <w:tc>
          <w:tcPr>
            <w:tcW w:w="960" w:type="dxa"/>
            <w:shd w:val="clear" w:color="000000" w:fill="FFFFFF"/>
            <w:noWrap/>
            <w:vAlign w:val="bottom"/>
            <w:hideMark/>
          </w:tcPr>
          <w:p w14:paraId="68E71BD6"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Mn2+</w:t>
            </w:r>
          </w:p>
        </w:tc>
      </w:tr>
      <w:tr w:rsidR="004A5335" w:rsidRPr="004A5335" w14:paraId="6A3C891A" w14:textId="77777777" w:rsidTr="004A5335">
        <w:trPr>
          <w:trHeight w:val="312"/>
        </w:trPr>
        <w:tc>
          <w:tcPr>
            <w:tcW w:w="1220" w:type="dxa"/>
            <w:shd w:val="clear" w:color="000000" w:fill="FFFFFF"/>
            <w:noWrap/>
            <w:vAlign w:val="center"/>
            <w:hideMark/>
          </w:tcPr>
          <w:p w14:paraId="4BE9BC0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 </w:t>
            </w:r>
          </w:p>
        </w:tc>
        <w:tc>
          <w:tcPr>
            <w:tcW w:w="1200" w:type="dxa"/>
            <w:shd w:val="clear" w:color="000000" w:fill="FFFFFF"/>
            <w:noWrap/>
            <w:vAlign w:val="center"/>
            <w:hideMark/>
          </w:tcPr>
          <w:p w14:paraId="60E0265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 </w:t>
            </w:r>
          </w:p>
        </w:tc>
        <w:tc>
          <w:tcPr>
            <w:tcW w:w="1160" w:type="dxa"/>
            <w:shd w:val="clear" w:color="000000" w:fill="FFFFFF"/>
            <w:noWrap/>
            <w:vAlign w:val="center"/>
            <w:hideMark/>
          </w:tcPr>
          <w:p w14:paraId="122C063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0,01</w:t>
            </w:r>
          </w:p>
        </w:tc>
        <w:tc>
          <w:tcPr>
            <w:tcW w:w="1120" w:type="dxa"/>
            <w:shd w:val="clear" w:color="000000" w:fill="FFFFFF"/>
            <w:noWrap/>
            <w:vAlign w:val="center"/>
            <w:hideMark/>
          </w:tcPr>
          <w:p w14:paraId="3DF641D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 </w:t>
            </w:r>
          </w:p>
        </w:tc>
        <w:tc>
          <w:tcPr>
            <w:tcW w:w="1067" w:type="dxa"/>
            <w:shd w:val="clear" w:color="000000" w:fill="FFFFFF"/>
            <w:noWrap/>
            <w:vAlign w:val="bottom"/>
            <w:hideMark/>
          </w:tcPr>
          <w:p w14:paraId="2B47DBB9"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0,01</w:t>
            </w:r>
          </w:p>
        </w:tc>
        <w:tc>
          <w:tcPr>
            <w:tcW w:w="960" w:type="dxa"/>
            <w:shd w:val="clear" w:color="000000" w:fill="FFFFFF"/>
            <w:noWrap/>
            <w:vAlign w:val="bottom"/>
            <w:hideMark/>
          </w:tcPr>
          <w:p w14:paraId="7EC51827"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proofErr w:type="spellStart"/>
            <w:r w:rsidRPr="004A5335">
              <w:rPr>
                <w:rFonts w:ascii="Times New Roman" w:eastAsia="Times New Roman" w:hAnsi="Times New Roman" w:cs="Times New Roman"/>
                <w:sz w:val="24"/>
                <w:szCs w:val="24"/>
                <w:lang w:eastAsia="ru-RU"/>
              </w:rPr>
              <w:t>Nb</w:t>
            </w:r>
            <w:proofErr w:type="spellEnd"/>
          </w:p>
        </w:tc>
      </w:tr>
      <w:tr w:rsidR="004A5335" w:rsidRPr="004A5335" w14:paraId="2D2E50F8" w14:textId="77777777" w:rsidTr="004A5335">
        <w:trPr>
          <w:trHeight w:val="312"/>
        </w:trPr>
        <w:tc>
          <w:tcPr>
            <w:tcW w:w="1220" w:type="dxa"/>
            <w:shd w:val="clear" w:color="000000" w:fill="FFFFFF"/>
            <w:noWrap/>
            <w:vAlign w:val="center"/>
            <w:hideMark/>
          </w:tcPr>
          <w:p w14:paraId="2F648AE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1,81</w:t>
            </w:r>
          </w:p>
        </w:tc>
        <w:tc>
          <w:tcPr>
            <w:tcW w:w="1200" w:type="dxa"/>
            <w:shd w:val="clear" w:color="000000" w:fill="FFFFFF"/>
            <w:noWrap/>
            <w:vAlign w:val="center"/>
            <w:hideMark/>
          </w:tcPr>
          <w:p w14:paraId="3F30AAD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1,89</w:t>
            </w:r>
          </w:p>
        </w:tc>
        <w:tc>
          <w:tcPr>
            <w:tcW w:w="1160" w:type="dxa"/>
            <w:shd w:val="clear" w:color="000000" w:fill="FFFFFF"/>
            <w:noWrap/>
            <w:vAlign w:val="center"/>
            <w:hideMark/>
          </w:tcPr>
          <w:p w14:paraId="4915B59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1,91</w:t>
            </w:r>
          </w:p>
        </w:tc>
        <w:tc>
          <w:tcPr>
            <w:tcW w:w="1120" w:type="dxa"/>
            <w:shd w:val="clear" w:color="000000" w:fill="FFFFFF"/>
            <w:noWrap/>
            <w:vAlign w:val="center"/>
            <w:hideMark/>
          </w:tcPr>
          <w:p w14:paraId="60E36AD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2,38</w:t>
            </w:r>
          </w:p>
        </w:tc>
        <w:tc>
          <w:tcPr>
            <w:tcW w:w="1067" w:type="dxa"/>
            <w:shd w:val="clear" w:color="000000" w:fill="FFFFFF"/>
            <w:noWrap/>
            <w:vAlign w:val="center"/>
            <w:hideMark/>
          </w:tcPr>
          <w:p w14:paraId="0F87B5C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 </w:t>
            </w:r>
          </w:p>
        </w:tc>
        <w:tc>
          <w:tcPr>
            <w:tcW w:w="960" w:type="dxa"/>
            <w:shd w:val="clear" w:color="000000" w:fill="FFFFFF"/>
            <w:noWrap/>
            <w:vAlign w:val="center"/>
            <w:hideMark/>
          </w:tcPr>
          <w:p w14:paraId="6455085A" w14:textId="443219F6" w:rsidR="004A5335" w:rsidRPr="004A5335" w:rsidRDefault="00354408" w:rsidP="004A533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Сумма</w:t>
            </w:r>
            <w:r w:rsidR="004A5335" w:rsidRPr="004A5335">
              <w:rPr>
                <w:rFonts w:ascii="Times New Roman" w:eastAsia="Times New Roman" w:hAnsi="Times New Roman" w:cs="Times New Roman"/>
                <w:color w:val="000000"/>
                <w:sz w:val="24"/>
                <w:szCs w:val="24"/>
                <w:lang w:eastAsia="ru-RU"/>
              </w:rPr>
              <w:t> </w:t>
            </w:r>
          </w:p>
        </w:tc>
      </w:tr>
    </w:tbl>
    <w:p w14:paraId="6A6D7051" w14:textId="5019519C" w:rsidR="004A5335" w:rsidRDefault="004A5335" w:rsidP="004A5335">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t>Приложение №</w:t>
      </w:r>
      <w:r>
        <w:rPr>
          <w:rFonts w:ascii="Times New Roman" w:hAnsi="Times New Roman" w:cs="Times New Roman"/>
          <w:sz w:val="24"/>
          <w:szCs w:val="24"/>
        </w:rPr>
        <w:t>6</w:t>
      </w:r>
      <w:r w:rsidRPr="00BD70BF">
        <w:rPr>
          <w:rFonts w:ascii="Times New Roman" w:hAnsi="Times New Roman" w:cs="Times New Roman"/>
          <w:sz w:val="24"/>
          <w:szCs w:val="24"/>
        </w:rPr>
        <w:t xml:space="preserve"> </w:t>
      </w:r>
      <w:r>
        <w:rPr>
          <w:rFonts w:ascii="Times New Roman" w:hAnsi="Times New Roman" w:cs="Times New Roman"/>
          <w:sz w:val="24"/>
          <w:szCs w:val="24"/>
        </w:rPr>
        <w:t>Пересчёт химического состава альмандина на формульные единицы (на кислород)</w:t>
      </w:r>
    </w:p>
    <w:tbl>
      <w:tblPr>
        <w:tblW w:w="15265" w:type="dxa"/>
        <w:tblInd w:w="-5" w:type="dxa"/>
        <w:tblLook w:val="04A0" w:firstRow="1" w:lastRow="0" w:firstColumn="1" w:lastColumn="0" w:noHBand="0" w:noVBand="1"/>
      </w:tblPr>
      <w:tblGrid>
        <w:gridCol w:w="960"/>
        <w:gridCol w:w="960"/>
        <w:gridCol w:w="40"/>
        <w:gridCol w:w="920"/>
        <w:gridCol w:w="200"/>
        <w:gridCol w:w="760"/>
        <w:gridCol w:w="320"/>
        <w:gridCol w:w="640"/>
        <w:gridCol w:w="313"/>
        <w:gridCol w:w="647"/>
        <w:gridCol w:w="362"/>
        <w:gridCol w:w="705"/>
        <w:gridCol w:w="361"/>
        <w:gridCol w:w="606"/>
        <w:gridCol w:w="390"/>
        <w:gridCol w:w="992"/>
        <w:gridCol w:w="993"/>
        <w:gridCol w:w="992"/>
        <w:gridCol w:w="992"/>
        <w:gridCol w:w="1134"/>
        <w:gridCol w:w="992"/>
        <w:gridCol w:w="993"/>
      </w:tblGrid>
      <w:tr w:rsidR="004A5335" w:rsidRPr="004A5335" w14:paraId="54B1E7B2" w14:textId="77777777" w:rsidTr="0053724B">
        <w:trPr>
          <w:trHeight w:val="312"/>
        </w:trPr>
        <w:tc>
          <w:tcPr>
            <w:tcW w:w="960"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14:paraId="311F212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proofErr w:type="spellStart"/>
            <w:r w:rsidRPr="004A5335">
              <w:rPr>
                <w:rFonts w:ascii="Times New Roman" w:eastAsia="Times New Roman" w:hAnsi="Times New Roman" w:cs="Times New Roman"/>
                <w:color w:val="000000"/>
                <w:sz w:val="24"/>
                <w:szCs w:val="24"/>
                <w:lang w:eastAsia="ru-RU"/>
              </w:rPr>
              <w:t>Fc</w:t>
            </w:r>
            <w:proofErr w:type="spellEnd"/>
            <w:r w:rsidRPr="004A5335">
              <w:rPr>
                <w:rFonts w:ascii="Times New Roman" w:eastAsia="Times New Roman" w:hAnsi="Times New Roman" w:cs="Times New Roman"/>
                <w:color w:val="000000"/>
                <w:sz w:val="24"/>
                <w:szCs w:val="24"/>
                <w:lang w:eastAsia="ru-RU"/>
              </w:rPr>
              <w:t>\№</w:t>
            </w:r>
          </w:p>
        </w:tc>
        <w:tc>
          <w:tcPr>
            <w:tcW w:w="100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12482C2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20</w:t>
            </w:r>
          </w:p>
        </w:tc>
        <w:tc>
          <w:tcPr>
            <w:tcW w:w="112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75D2196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21</w:t>
            </w:r>
          </w:p>
        </w:tc>
        <w:tc>
          <w:tcPr>
            <w:tcW w:w="108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182634D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22</w:t>
            </w:r>
          </w:p>
        </w:tc>
        <w:tc>
          <w:tcPr>
            <w:tcW w:w="953"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0CC6695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24</w:t>
            </w:r>
          </w:p>
        </w:tc>
        <w:tc>
          <w:tcPr>
            <w:tcW w:w="1009"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32C3CF6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25</w:t>
            </w:r>
          </w:p>
        </w:tc>
        <w:tc>
          <w:tcPr>
            <w:tcW w:w="1063"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1CF9518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26</w:t>
            </w:r>
          </w:p>
        </w:tc>
        <w:tc>
          <w:tcPr>
            <w:tcW w:w="992"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23B8919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27</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7AB60B8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28</w:t>
            </w:r>
          </w:p>
        </w:tc>
        <w:tc>
          <w:tcPr>
            <w:tcW w:w="993" w:type="dxa"/>
            <w:tcBorders>
              <w:top w:val="single" w:sz="8" w:space="0" w:color="auto"/>
              <w:left w:val="nil"/>
              <w:bottom w:val="single" w:sz="4" w:space="0" w:color="auto"/>
              <w:right w:val="single" w:sz="4" w:space="0" w:color="auto"/>
            </w:tcBorders>
            <w:shd w:val="clear" w:color="000000" w:fill="FFFFFF"/>
            <w:noWrap/>
            <w:vAlign w:val="center"/>
            <w:hideMark/>
          </w:tcPr>
          <w:p w14:paraId="34E4D9F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29</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4A8A9AE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30</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4265059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31</w:t>
            </w:r>
          </w:p>
        </w:tc>
        <w:tc>
          <w:tcPr>
            <w:tcW w:w="1134" w:type="dxa"/>
            <w:tcBorders>
              <w:top w:val="single" w:sz="8" w:space="0" w:color="auto"/>
              <w:left w:val="nil"/>
              <w:bottom w:val="single" w:sz="4" w:space="0" w:color="auto"/>
              <w:right w:val="single" w:sz="4" w:space="0" w:color="auto"/>
            </w:tcBorders>
            <w:shd w:val="clear" w:color="000000" w:fill="FFFFFF"/>
            <w:noWrap/>
            <w:vAlign w:val="center"/>
            <w:hideMark/>
          </w:tcPr>
          <w:p w14:paraId="3893D60F"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32</w:t>
            </w:r>
          </w:p>
        </w:tc>
        <w:tc>
          <w:tcPr>
            <w:tcW w:w="992" w:type="dxa"/>
            <w:tcBorders>
              <w:top w:val="single" w:sz="8" w:space="0" w:color="auto"/>
              <w:left w:val="nil"/>
              <w:bottom w:val="single" w:sz="4" w:space="0" w:color="auto"/>
              <w:right w:val="single" w:sz="4" w:space="0" w:color="auto"/>
            </w:tcBorders>
            <w:shd w:val="clear" w:color="000000" w:fill="FFFFFF"/>
            <w:noWrap/>
            <w:vAlign w:val="center"/>
            <w:hideMark/>
          </w:tcPr>
          <w:p w14:paraId="1A87C86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33</w:t>
            </w:r>
          </w:p>
        </w:tc>
        <w:tc>
          <w:tcPr>
            <w:tcW w:w="993" w:type="dxa"/>
            <w:tcBorders>
              <w:top w:val="single" w:sz="8" w:space="0" w:color="auto"/>
              <w:left w:val="nil"/>
              <w:bottom w:val="single" w:sz="4" w:space="0" w:color="auto"/>
              <w:right w:val="single" w:sz="4" w:space="0" w:color="auto"/>
            </w:tcBorders>
            <w:shd w:val="clear" w:color="000000" w:fill="FFFFFF"/>
            <w:noWrap/>
            <w:vAlign w:val="center"/>
            <w:hideMark/>
          </w:tcPr>
          <w:p w14:paraId="661EFD4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34</w:t>
            </w:r>
          </w:p>
        </w:tc>
      </w:tr>
      <w:tr w:rsidR="004A5335" w:rsidRPr="004A5335" w14:paraId="08875193"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48126DAE"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Si4+</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06069A2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2,96</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4653CFB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2,99</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185540C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3,00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19A2F83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3,00</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1C18713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2,99</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70BBA5F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2,99</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69DAD8E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2,98</w:t>
            </w:r>
          </w:p>
        </w:tc>
        <w:tc>
          <w:tcPr>
            <w:tcW w:w="992" w:type="dxa"/>
            <w:tcBorders>
              <w:top w:val="nil"/>
              <w:left w:val="nil"/>
              <w:bottom w:val="single" w:sz="4" w:space="0" w:color="auto"/>
              <w:right w:val="single" w:sz="4" w:space="0" w:color="auto"/>
            </w:tcBorders>
            <w:shd w:val="clear" w:color="000000" w:fill="FFFFFF"/>
            <w:noWrap/>
            <w:vAlign w:val="bottom"/>
            <w:hideMark/>
          </w:tcPr>
          <w:p w14:paraId="0BC036F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2,95</w:t>
            </w:r>
          </w:p>
        </w:tc>
        <w:tc>
          <w:tcPr>
            <w:tcW w:w="993" w:type="dxa"/>
            <w:tcBorders>
              <w:top w:val="nil"/>
              <w:left w:val="nil"/>
              <w:bottom w:val="single" w:sz="4" w:space="0" w:color="auto"/>
              <w:right w:val="single" w:sz="4" w:space="0" w:color="auto"/>
            </w:tcBorders>
            <w:shd w:val="clear" w:color="000000" w:fill="FFFFFF"/>
            <w:noWrap/>
            <w:vAlign w:val="bottom"/>
            <w:hideMark/>
          </w:tcPr>
          <w:p w14:paraId="68087C4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2,98</w:t>
            </w:r>
          </w:p>
        </w:tc>
        <w:tc>
          <w:tcPr>
            <w:tcW w:w="992" w:type="dxa"/>
            <w:tcBorders>
              <w:top w:val="nil"/>
              <w:left w:val="nil"/>
              <w:bottom w:val="single" w:sz="4" w:space="0" w:color="auto"/>
              <w:right w:val="single" w:sz="4" w:space="0" w:color="auto"/>
            </w:tcBorders>
            <w:shd w:val="clear" w:color="000000" w:fill="FFFFFF"/>
            <w:noWrap/>
            <w:vAlign w:val="bottom"/>
            <w:hideMark/>
          </w:tcPr>
          <w:p w14:paraId="2894FA5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2,98</w:t>
            </w:r>
          </w:p>
        </w:tc>
        <w:tc>
          <w:tcPr>
            <w:tcW w:w="992" w:type="dxa"/>
            <w:tcBorders>
              <w:top w:val="nil"/>
              <w:left w:val="nil"/>
              <w:bottom w:val="single" w:sz="4" w:space="0" w:color="auto"/>
              <w:right w:val="single" w:sz="4" w:space="0" w:color="auto"/>
            </w:tcBorders>
            <w:shd w:val="clear" w:color="000000" w:fill="FFFFFF"/>
            <w:noWrap/>
            <w:vAlign w:val="bottom"/>
            <w:hideMark/>
          </w:tcPr>
          <w:p w14:paraId="76541B0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2,95</w:t>
            </w:r>
          </w:p>
        </w:tc>
        <w:tc>
          <w:tcPr>
            <w:tcW w:w="1134" w:type="dxa"/>
            <w:tcBorders>
              <w:top w:val="nil"/>
              <w:left w:val="nil"/>
              <w:bottom w:val="single" w:sz="4" w:space="0" w:color="auto"/>
              <w:right w:val="single" w:sz="4" w:space="0" w:color="auto"/>
            </w:tcBorders>
            <w:shd w:val="clear" w:color="000000" w:fill="FFFFFF"/>
            <w:noWrap/>
            <w:vAlign w:val="bottom"/>
            <w:hideMark/>
          </w:tcPr>
          <w:p w14:paraId="139D52A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2,97</w:t>
            </w:r>
          </w:p>
        </w:tc>
        <w:tc>
          <w:tcPr>
            <w:tcW w:w="992" w:type="dxa"/>
            <w:tcBorders>
              <w:top w:val="nil"/>
              <w:left w:val="nil"/>
              <w:bottom w:val="single" w:sz="4" w:space="0" w:color="auto"/>
              <w:right w:val="single" w:sz="4" w:space="0" w:color="auto"/>
            </w:tcBorders>
            <w:shd w:val="clear" w:color="000000" w:fill="FFFFFF"/>
            <w:noWrap/>
            <w:vAlign w:val="bottom"/>
            <w:hideMark/>
          </w:tcPr>
          <w:p w14:paraId="1577ACC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3,00</w:t>
            </w:r>
          </w:p>
        </w:tc>
        <w:tc>
          <w:tcPr>
            <w:tcW w:w="993" w:type="dxa"/>
            <w:tcBorders>
              <w:top w:val="nil"/>
              <w:left w:val="nil"/>
              <w:bottom w:val="single" w:sz="4" w:space="0" w:color="auto"/>
              <w:right w:val="single" w:sz="4" w:space="0" w:color="auto"/>
            </w:tcBorders>
            <w:shd w:val="clear" w:color="000000" w:fill="FFFFFF"/>
            <w:noWrap/>
            <w:vAlign w:val="bottom"/>
            <w:hideMark/>
          </w:tcPr>
          <w:p w14:paraId="2B2D04C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2,99</w:t>
            </w:r>
          </w:p>
        </w:tc>
      </w:tr>
      <w:tr w:rsidR="004A5335" w:rsidRPr="004A5335" w14:paraId="1E99BD64"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4A513990"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Al3+</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291A15E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68C697B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25B7BAD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1487EF7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1,94</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3DFACA3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1,98</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592CE1A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1,92</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29DA4BB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1,95</w:t>
            </w:r>
          </w:p>
        </w:tc>
        <w:tc>
          <w:tcPr>
            <w:tcW w:w="992" w:type="dxa"/>
            <w:tcBorders>
              <w:top w:val="nil"/>
              <w:left w:val="nil"/>
              <w:bottom w:val="single" w:sz="4" w:space="0" w:color="auto"/>
              <w:right w:val="single" w:sz="4" w:space="0" w:color="auto"/>
            </w:tcBorders>
            <w:shd w:val="clear" w:color="000000" w:fill="FFFFFF"/>
            <w:noWrap/>
            <w:vAlign w:val="bottom"/>
            <w:hideMark/>
          </w:tcPr>
          <w:p w14:paraId="3697893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2,04</w:t>
            </w:r>
          </w:p>
        </w:tc>
        <w:tc>
          <w:tcPr>
            <w:tcW w:w="993" w:type="dxa"/>
            <w:tcBorders>
              <w:top w:val="nil"/>
              <w:left w:val="nil"/>
              <w:bottom w:val="single" w:sz="4" w:space="0" w:color="auto"/>
              <w:right w:val="single" w:sz="4" w:space="0" w:color="auto"/>
            </w:tcBorders>
            <w:shd w:val="clear" w:color="000000" w:fill="FFFFFF"/>
            <w:noWrap/>
            <w:vAlign w:val="bottom"/>
            <w:hideMark/>
          </w:tcPr>
          <w:p w14:paraId="6E77E5B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08B5469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1,98</w:t>
            </w:r>
          </w:p>
        </w:tc>
        <w:tc>
          <w:tcPr>
            <w:tcW w:w="992" w:type="dxa"/>
            <w:tcBorders>
              <w:top w:val="nil"/>
              <w:left w:val="nil"/>
              <w:bottom w:val="single" w:sz="4" w:space="0" w:color="auto"/>
              <w:right w:val="single" w:sz="4" w:space="0" w:color="auto"/>
            </w:tcBorders>
            <w:shd w:val="clear" w:color="000000" w:fill="FFFFFF"/>
            <w:noWrap/>
            <w:vAlign w:val="bottom"/>
            <w:hideMark/>
          </w:tcPr>
          <w:p w14:paraId="2D6130D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1134" w:type="dxa"/>
            <w:tcBorders>
              <w:top w:val="nil"/>
              <w:left w:val="nil"/>
              <w:bottom w:val="single" w:sz="4" w:space="0" w:color="auto"/>
              <w:right w:val="single" w:sz="4" w:space="0" w:color="auto"/>
            </w:tcBorders>
            <w:shd w:val="clear" w:color="000000" w:fill="FFFFFF"/>
            <w:noWrap/>
            <w:vAlign w:val="bottom"/>
            <w:hideMark/>
          </w:tcPr>
          <w:p w14:paraId="049AC3B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992" w:type="dxa"/>
            <w:tcBorders>
              <w:top w:val="nil"/>
              <w:left w:val="nil"/>
              <w:bottom w:val="single" w:sz="4" w:space="0" w:color="auto"/>
              <w:right w:val="single" w:sz="4" w:space="0" w:color="auto"/>
            </w:tcBorders>
            <w:shd w:val="clear" w:color="000000" w:fill="FFFFFF"/>
            <w:noWrap/>
            <w:vAlign w:val="bottom"/>
            <w:hideMark/>
          </w:tcPr>
          <w:p w14:paraId="40529AF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1,99</w:t>
            </w:r>
          </w:p>
        </w:tc>
        <w:tc>
          <w:tcPr>
            <w:tcW w:w="993" w:type="dxa"/>
            <w:tcBorders>
              <w:top w:val="nil"/>
              <w:left w:val="nil"/>
              <w:bottom w:val="single" w:sz="4" w:space="0" w:color="auto"/>
              <w:right w:val="single" w:sz="4" w:space="0" w:color="auto"/>
            </w:tcBorders>
            <w:shd w:val="clear" w:color="000000" w:fill="FFFFFF"/>
            <w:noWrap/>
            <w:vAlign w:val="bottom"/>
            <w:hideMark/>
          </w:tcPr>
          <w:p w14:paraId="3C0F057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1,99</w:t>
            </w:r>
          </w:p>
        </w:tc>
      </w:tr>
      <w:tr w:rsidR="004A5335" w:rsidRPr="004A5335" w14:paraId="1A23CA38"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0B036698"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Mg2+</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1C8390B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0,08</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7E53787F"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63428CE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B257CC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0,16</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38308A8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0,25</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393E30C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21E2522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027698C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0,40</w:t>
            </w:r>
          </w:p>
        </w:tc>
        <w:tc>
          <w:tcPr>
            <w:tcW w:w="993" w:type="dxa"/>
            <w:tcBorders>
              <w:top w:val="nil"/>
              <w:left w:val="nil"/>
              <w:bottom w:val="single" w:sz="4" w:space="0" w:color="auto"/>
              <w:right w:val="single" w:sz="4" w:space="0" w:color="auto"/>
            </w:tcBorders>
            <w:shd w:val="clear" w:color="000000" w:fill="FFFFFF"/>
            <w:noWrap/>
            <w:vAlign w:val="bottom"/>
            <w:hideMark/>
          </w:tcPr>
          <w:p w14:paraId="1ACFF8B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37863A7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0,64</w:t>
            </w:r>
          </w:p>
        </w:tc>
        <w:tc>
          <w:tcPr>
            <w:tcW w:w="992" w:type="dxa"/>
            <w:tcBorders>
              <w:top w:val="nil"/>
              <w:left w:val="nil"/>
              <w:bottom w:val="single" w:sz="4" w:space="0" w:color="auto"/>
              <w:right w:val="single" w:sz="4" w:space="0" w:color="auto"/>
            </w:tcBorders>
            <w:shd w:val="clear" w:color="000000" w:fill="FFFFFF"/>
            <w:noWrap/>
            <w:vAlign w:val="bottom"/>
            <w:hideMark/>
          </w:tcPr>
          <w:p w14:paraId="337D9C8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000000" w:fill="FFFFFF"/>
            <w:noWrap/>
            <w:vAlign w:val="bottom"/>
            <w:hideMark/>
          </w:tcPr>
          <w:p w14:paraId="74E9E05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0,48</w:t>
            </w:r>
          </w:p>
        </w:tc>
        <w:tc>
          <w:tcPr>
            <w:tcW w:w="992" w:type="dxa"/>
            <w:tcBorders>
              <w:top w:val="nil"/>
              <w:left w:val="nil"/>
              <w:bottom w:val="single" w:sz="4" w:space="0" w:color="auto"/>
              <w:right w:val="single" w:sz="4" w:space="0" w:color="auto"/>
            </w:tcBorders>
            <w:shd w:val="clear" w:color="000000" w:fill="FFFFFF"/>
            <w:noWrap/>
            <w:vAlign w:val="bottom"/>
            <w:hideMark/>
          </w:tcPr>
          <w:p w14:paraId="4B4F935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0,58</w:t>
            </w:r>
          </w:p>
        </w:tc>
        <w:tc>
          <w:tcPr>
            <w:tcW w:w="993" w:type="dxa"/>
            <w:tcBorders>
              <w:top w:val="nil"/>
              <w:left w:val="nil"/>
              <w:bottom w:val="single" w:sz="4" w:space="0" w:color="auto"/>
              <w:right w:val="single" w:sz="4" w:space="0" w:color="auto"/>
            </w:tcBorders>
            <w:shd w:val="clear" w:color="000000" w:fill="FFFFFF"/>
            <w:noWrap/>
            <w:vAlign w:val="bottom"/>
            <w:hideMark/>
          </w:tcPr>
          <w:p w14:paraId="46D52E1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0,42</w:t>
            </w:r>
          </w:p>
        </w:tc>
      </w:tr>
      <w:tr w:rsidR="004A5335" w:rsidRPr="004A5335" w14:paraId="1585DED1"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6A1187E7"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Ca2+</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3D97A6A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0,11</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7DE1003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0,16</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3BD192D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1,81</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71FA6A8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0,32</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2ED516D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0,08</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3FD9AAF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0,34</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1C7FB6E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0,58</w:t>
            </w:r>
          </w:p>
        </w:tc>
        <w:tc>
          <w:tcPr>
            <w:tcW w:w="992" w:type="dxa"/>
            <w:tcBorders>
              <w:top w:val="nil"/>
              <w:left w:val="nil"/>
              <w:bottom w:val="single" w:sz="4" w:space="0" w:color="auto"/>
              <w:right w:val="single" w:sz="4" w:space="0" w:color="auto"/>
            </w:tcBorders>
            <w:shd w:val="clear" w:color="000000" w:fill="FFFFFF"/>
            <w:noWrap/>
            <w:vAlign w:val="bottom"/>
            <w:hideMark/>
          </w:tcPr>
          <w:p w14:paraId="6A99274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0,08</w:t>
            </w:r>
          </w:p>
        </w:tc>
        <w:tc>
          <w:tcPr>
            <w:tcW w:w="993" w:type="dxa"/>
            <w:tcBorders>
              <w:top w:val="nil"/>
              <w:left w:val="nil"/>
              <w:bottom w:val="single" w:sz="4" w:space="0" w:color="auto"/>
              <w:right w:val="single" w:sz="4" w:space="0" w:color="auto"/>
            </w:tcBorders>
            <w:shd w:val="clear" w:color="000000" w:fill="FFFFFF"/>
            <w:noWrap/>
            <w:vAlign w:val="bottom"/>
            <w:hideMark/>
          </w:tcPr>
          <w:p w14:paraId="10844A0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3E17A3DD"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BF6222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0,06</w:t>
            </w:r>
          </w:p>
        </w:tc>
        <w:tc>
          <w:tcPr>
            <w:tcW w:w="1134" w:type="dxa"/>
            <w:tcBorders>
              <w:top w:val="nil"/>
              <w:left w:val="nil"/>
              <w:bottom w:val="single" w:sz="4" w:space="0" w:color="auto"/>
              <w:right w:val="single" w:sz="4" w:space="0" w:color="auto"/>
            </w:tcBorders>
            <w:shd w:val="clear" w:color="000000" w:fill="FFFFFF"/>
            <w:noWrap/>
            <w:vAlign w:val="bottom"/>
            <w:hideMark/>
          </w:tcPr>
          <w:p w14:paraId="1C8966A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5E349DE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93" w:type="dxa"/>
            <w:tcBorders>
              <w:top w:val="nil"/>
              <w:left w:val="nil"/>
              <w:bottom w:val="single" w:sz="4" w:space="0" w:color="auto"/>
              <w:right w:val="single" w:sz="4" w:space="0" w:color="auto"/>
            </w:tcBorders>
            <w:shd w:val="clear" w:color="000000" w:fill="FFFFFF"/>
            <w:noWrap/>
            <w:vAlign w:val="bottom"/>
            <w:hideMark/>
          </w:tcPr>
          <w:p w14:paraId="239AF42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r>
      <w:tr w:rsidR="004A5335" w:rsidRPr="004A5335" w14:paraId="0DA2BD2B"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4BC1C7A6"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Fe2+</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64150F5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2,67</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16FA1C8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2,72</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1425290F"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1,20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70A4D8E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2,27</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7F21CF1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2,37</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4F126F9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2,24</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11508DD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5A5D2BB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2,51</w:t>
            </w:r>
          </w:p>
        </w:tc>
        <w:tc>
          <w:tcPr>
            <w:tcW w:w="993" w:type="dxa"/>
            <w:tcBorders>
              <w:top w:val="nil"/>
              <w:left w:val="nil"/>
              <w:bottom w:val="single" w:sz="4" w:space="0" w:color="auto"/>
              <w:right w:val="single" w:sz="4" w:space="0" w:color="auto"/>
            </w:tcBorders>
            <w:shd w:val="clear" w:color="000000" w:fill="FFFFFF"/>
            <w:noWrap/>
            <w:vAlign w:val="bottom"/>
            <w:hideMark/>
          </w:tcPr>
          <w:p w14:paraId="4364074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2,66</w:t>
            </w:r>
          </w:p>
        </w:tc>
        <w:tc>
          <w:tcPr>
            <w:tcW w:w="992" w:type="dxa"/>
            <w:tcBorders>
              <w:top w:val="nil"/>
              <w:left w:val="nil"/>
              <w:bottom w:val="single" w:sz="4" w:space="0" w:color="auto"/>
              <w:right w:val="single" w:sz="4" w:space="0" w:color="auto"/>
            </w:tcBorders>
            <w:shd w:val="clear" w:color="000000" w:fill="FFFFFF"/>
            <w:noWrap/>
            <w:vAlign w:val="bottom"/>
            <w:hideMark/>
          </w:tcPr>
          <w:p w14:paraId="6F7897F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2,32</w:t>
            </w:r>
          </w:p>
        </w:tc>
        <w:tc>
          <w:tcPr>
            <w:tcW w:w="992" w:type="dxa"/>
            <w:tcBorders>
              <w:top w:val="nil"/>
              <w:left w:val="nil"/>
              <w:bottom w:val="single" w:sz="4" w:space="0" w:color="auto"/>
              <w:right w:val="single" w:sz="4" w:space="0" w:color="auto"/>
            </w:tcBorders>
            <w:shd w:val="clear" w:color="000000" w:fill="FFFFFF"/>
            <w:noWrap/>
            <w:vAlign w:val="bottom"/>
            <w:hideMark/>
          </w:tcPr>
          <w:p w14:paraId="006AE92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2,45</w:t>
            </w:r>
          </w:p>
        </w:tc>
        <w:tc>
          <w:tcPr>
            <w:tcW w:w="1134" w:type="dxa"/>
            <w:tcBorders>
              <w:top w:val="nil"/>
              <w:left w:val="nil"/>
              <w:bottom w:val="single" w:sz="4" w:space="0" w:color="auto"/>
              <w:right w:val="single" w:sz="4" w:space="0" w:color="auto"/>
            </w:tcBorders>
            <w:shd w:val="clear" w:color="000000" w:fill="FFFFFF"/>
            <w:noWrap/>
            <w:vAlign w:val="bottom"/>
            <w:hideMark/>
          </w:tcPr>
          <w:p w14:paraId="207E36F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2,46</w:t>
            </w:r>
          </w:p>
        </w:tc>
        <w:tc>
          <w:tcPr>
            <w:tcW w:w="992" w:type="dxa"/>
            <w:tcBorders>
              <w:top w:val="nil"/>
              <w:left w:val="nil"/>
              <w:bottom w:val="single" w:sz="4" w:space="0" w:color="auto"/>
              <w:right w:val="single" w:sz="4" w:space="0" w:color="auto"/>
            </w:tcBorders>
            <w:shd w:val="clear" w:color="000000" w:fill="FFFFFF"/>
            <w:noWrap/>
            <w:vAlign w:val="bottom"/>
            <w:hideMark/>
          </w:tcPr>
          <w:p w14:paraId="25102A8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2,30</w:t>
            </w:r>
          </w:p>
        </w:tc>
        <w:tc>
          <w:tcPr>
            <w:tcW w:w="993" w:type="dxa"/>
            <w:tcBorders>
              <w:top w:val="nil"/>
              <w:left w:val="nil"/>
              <w:bottom w:val="single" w:sz="4" w:space="0" w:color="auto"/>
              <w:right w:val="single" w:sz="4" w:space="0" w:color="auto"/>
            </w:tcBorders>
            <w:shd w:val="clear" w:color="000000" w:fill="FFFFFF"/>
            <w:noWrap/>
            <w:vAlign w:val="bottom"/>
            <w:hideMark/>
          </w:tcPr>
          <w:p w14:paraId="783C5F3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2,23</w:t>
            </w:r>
          </w:p>
        </w:tc>
      </w:tr>
      <w:tr w:rsidR="004A5335" w:rsidRPr="004A5335" w14:paraId="20A6F666" w14:textId="77777777" w:rsidTr="0053724B">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373FDC8F" w14:textId="77777777" w:rsidR="004A5335" w:rsidRPr="004A5335" w:rsidRDefault="004A5335" w:rsidP="004A5335">
            <w:pPr>
              <w:spacing w:after="0" w:line="240" w:lineRule="auto"/>
              <w:jc w:val="right"/>
              <w:rPr>
                <w:rFonts w:ascii="Times New Roman" w:eastAsia="Times New Roman" w:hAnsi="Times New Roman" w:cs="Times New Roman"/>
                <w:sz w:val="24"/>
                <w:szCs w:val="24"/>
                <w:lang w:eastAsia="ru-RU"/>
              </w:rPr>
            </w:pPr>
            <w:r w:rsidRPr="004A5335">
              <w:rPr>
                <w:rFonts w:ascii="Times New Roman" w:eastAsia="Times New Roman" w:hAnsi="Times New Roman" w:cs="Times New Roman"/>
                <w:sz w:val="24"/>
                <w:szCs w:val="24"/>
                <w:lang w:eastAsia="ru-RU"/>
              </w:rPr>
              <w:t>Mn2+</w:t>
            </w:r>
          </w:p>
        </w:tc>
        <w:tc>
          <w:tcPr>
            <w:tcW w:w="1000" w:type="dxa"/>
            <w:gridSpan w:val="2"/>
            <w:tcBorders>
              <w:top w:val="nil"/>
              <w:left w:val="nil"/>
              <w:bottom w:val="single" w:sz="4" w:space="0" w:color="auto"/>
              <w:right w:val="single" w:sz="4" w:space="0" w:color="auto"/>
            </w:tcBorders>
            <w:shd w:val="clear" w:color="000000" w:fill="FFFFFF"/>
            <w:noWrap/>
            <w:vAlign w:val="bottom"/>
            <w:hideMark/>
          </w:tcPr>
          <w:p w14:paraId="27FD2DCC"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0,24</w:t>
            </w:r>
          </w:p>
        </w:tc>
        <w:tc>
          <w:tcPr>
            <w:tcW w:w="1120" w:type="dxa"/>
            <w:gridSpan w:val="2"/>
            <w:tcBorders>
              <w:top w:val="nil"/>
              <w:left w:val="nil"/>
              <w:bottom w:val="single" w:sz="4" w:space="0" w:color="auto"/>
              <w:right w:val="single" w:sz="4" w:space="0" w:color="auto"/>
            </w:tcBorders>
            <w:shd w:val="clear" w:color="000000" w:fill="FFFFFF"/>
            <w:noWrap/>
            <w:vAlign w:val="bottom"/>
            <w:hideMark/>
          </w:tcPr>
          <w:p w14:paraId="36D2A86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0,09</w:t>
            </w:r>
          </w:p>
        </w:tc>
        <w:tc>
          <w:tcPr>
            <w:tcW w:w="1080" w:type="dxa"/>
            <w:gridSpan w:val="2"/>
            <w:tcBorders>
              <w:top w:val="nil"/>
              <w:left w:val="nil"/>
              <w:bottom w:val="single" w:sz="4" w:space="0" w:color="auto"/>
              <w:right w:val="single" w:sz="4" w:space="0" w:color="auto"/>
            </w:tcBorders>
            <w:shd w:val="clear" w:color="000000" w:fill="FFFFFF"/>
            <w:noWrap/>
            <w:vAlign w:val="bottom"/>
            <w:hideMark/>
          </w:tcPr>
          <w:p w14:paraId="4A934139"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14:paraId="0E39FE5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0,35</w:t>
            </w:r>
          </w:p>
        </w:tc>
        <w:tc>
          <w:tcPr>
            <w:tcW w:w="1009" w:type="dxa"/>
            <w:gridSpan w:val="2"/>
            <w:tcBorders>
              <w:top w:val="nil"/>
              <w:left w:val="nil"/>
              <w:bottom w:val="single" w:sz="4" w:space="0" w:color="auto"/>
              <w:right w:val="single" w:sz="4" w:space="0" w:color="auto"/>
            </w:tcBorders>
            <w:shd w:val="clear" w:color="000000" w:fill="FFFFFF"/>
            <w:noWrap/>
            <w:vAlign w:val="bottom"/>
            <w:hideMark/>
          </w:tcPr>
          <w:p w14:paraId="61DE8F1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0,36</w:t>
            </w:r>
          </w:p>
        </w:tc>
        <w:tc>
          <w:tcPr>
            <w:tcW w:w="1063" w:type="dxa"/>
            <w:gridSpan w:val="2"/>
            <w:tcBorders>
              <w:top w:val="nil"/>
              <w:left w:val="nil"/>
              <w:bottom w:val="single" w:sz="4" w:space="0" w:color="auto"/>
              <w:right w:val="single" w:sz="4" w:space="0" w:color="auto"/>
            </w:tcBorders>
            <w:shd w:val="clear" w:color="000000" w:fill="FFFFFF"/>
            <w:noWrap/>
            <w:vAlign w:val="bottom"/>
            <w:hideMark/>
          </w:tcPr>
          <w:p w14:paraId="3224568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0,48</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14:paraId="37172A9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0,29</w:t>
            </w:r>
          </w:p>
        </w:tc>
        <w:tc>
          <w:tcPr>
            <w:tcW w:w="992" w:type="dxa"/>
            <w:tcBorders>
              <w:top w:val="nil"/>
              <w:left w:val="nil"/>
              <w:bottom w:val="single" w:sz="4" w:space="0" w:color="auto"/>
              <w:right w:val="single" w:sz="4" w:space="0" w:color="auto"/>
            </w:tcBorders>
            <w:shd w:val="clear" w:color="000000" w:fill="FFFFFF"/>
            <w:noWrap/>
            <w:vAlign w:val="bottom"/>
            <w:hideMark/>
          </w:tcPr>
          <w:p w14:paraId="0ECAB92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0,06</w:t>
            </w:r>
          </w:p>
        </w:tc>
        <w:tc>
          <w:tcPr>
            <w:tcW w:w="993" w:type="dxa"/>
            <w:tcBorders>
              <w:top w:val="nil"/>
              <w:left w:val="nil"/>
              <w:bottom w:val="single" w:sz="4" w:space="0" w:color="auto"/>
              <w:right w:val="single" w:sz="4" w:space="0" w:color="auto"/>
            </w:tcBorders>
            <w:shd w:val="clear" w:color="000000" w:fill="FFFFFF"/>
            <w:noWrap/>
            <w:vAlign w:val="bottom"/>
            <w:hideMark/>
          </w:tcPr>
          <w:p w14:paraId="122CF6A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61FEA84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18A7633"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0,03</w:t>
            </w:r>
          </w:p>
        </w:tc>
        <w:tc>
          <w:tcPr>
            <w:tcW w:w="1134" w:type="dxa"/>
            <w:tcBorders>
              <w:top w:val="nil"/>
              <w:left w:val="nil"/>
              <w:bottom w:val="single" w:sz="4" w:space="0" w:color="auto"/>
              <w:right w:val="single" w:sz="4" w:space="0" w:color="auto"/>
            </w:tcBorders>
            <w:shd w:val="clear" w:color="000000" w:fill="FFFFFF"/>
            <w:noWrap/>
            <w:vAlign w:val="bottom"/>
            <w:hideMark/>
          </w:tcPr>
          <w:p w14:paraId="37E5442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7174DD97"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0,09</w:t>
            </w:r>
          </w:p>
        </w:tc>
        <w:tc>
          <w:tcPr>
            <w:tcW w:w="993" w:type="dxa"/>
            <w:tcBorders>
              <w:top w:val="nil"/>
              <w:left w:val="nil"/>
              <w:bottom w:val="single" w:sz="4" w:space="0" w:color="auto"/>
              <w:right w:val="single" w:sz="4" w:space="0" w:color="auto"/>
            </w:tcBorders>
            <w:shd w:val="clear" w:color="000000" w:fill="FFFFFF"/>
            <w:noWrap/>
            <w:vAlign w:val="bottom"/>
            <w:hideMark/>
          </w:tcPr>
          <w:p w14:paraId="2B65E976"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0,31</w:t>
            </w:r>
          </w:p>
        </w:tc>
      </w:tr>
      <w:tr w:rsidR="004A5335" w:rsidRPr="004A5335" w14:paraId="4B3CA5FA"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40476E5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Сумма</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0F5FC2F0"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8,06</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67C63CC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3B16F5CA"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7AE0092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7FCBA43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42678874"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18EAA61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992" w:type="dxa"/>
            <w:tcBorders>
              <w:top w:val="nil"/>
              <w:left w:val="nil"/>
              <w:bottom w:val="single" w:sz="8" w:space="0" w:color="auto"/>
              <w:right w:val="single" w:sz="4" w:space="0" w:color="auto"/>
            </w:tcBorders>
            <w:shd w:val="clear" w:color="000000" w:fill="FFFFFF"/>
            <w:noWrap/>
            <w:vAlign w:val="bottom"/>
            <w:hideMark/>
          </w:tcPr>
          <w:p w14:paraId="7CF2223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993" w:type="dxa"/>
            <w:tcBorders>
              <w:top w:val="nil"/>
              <w:left w:val="nil"/>
              <w:bottom w:val="single" w:sz="8" w:space="0" w:color="auto"/>
              <w:right w:val="single" w:sz="4" w:space="0" w:color="auto"/>
            </w:tcBorders>
            <w:shd w:val="clear" w:color="000000" w:fill="FFFFFF"/>
            <w:noWrap/>
            <w:vAlign w:val="bottom"/>
            <w:hideMark/>
          </w:tcPr>
          <w:p w14:paraId="701830E2"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992" w:type="dxa"/>
            <w:tcBorders>
              <w:top w:val="nil"/>
              <w:left w:val="nil"/>
              <w:bottom w:val="single" w:sz="8" w:space="0" w:color="auto"/>
              <w:right w:val="single" w:sz="4" w:space="0" w:color="auto"/>
            </w:tcBorders>
            <w:shd w:val="clear" w:color="000000" w:fill="FFFFFF"/>
            <w:noWrap/>
            <w:vAlign w:val="bottom"/>
            <w:hideMark/>
          </w:tcPr>
          <w:p w14:paraId="6B184D41"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992" w:type="dxa"/>
            <w:tcBorders>
              <w:top w:val="nil"/>
              <w:left w:val="nil"/>
              <w:bottom w:val="single" w:sz="8" w:space="0" w:color="auto"/>
              <w:right w:val="single" w:sz="4" w:space="0" w:color="auto"/>
            </w:tcBorders>
            <w:shd w:val="clear" w:color="000000" w:fill="FFFFFF"/>
            <w:noWrap/>
            <w:vAlign w:val="bottom"/>
            <w:hideMark/>
          </w:tcPr>
          <w:p w14:paraId="1E5899E5"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8,05</w:t>
            </w:r>
          </w:p>
        </w:tc>
        <w:tc>
          <w:tcPr>
            <w:tcW w:w="1134" w:type="dxa"/>
            <w:tcBorders>
              <w:top w:val="nil"/>
              <w:left w:val="nil"/>
              <w:bottom w:val="single" w:sz="8" w:space="0" w:color="auto"/>
              <w:right w:val="single" w:sz="4" w:space="0" w:color="auto"/>
            </w:tcBorders>
            <w:shd w:val="clear" w:color="000000" w:fill="FFFFFF"/>
            <w:noWrap/>
            <w:vAlign w:val="bottom"/>
            <w:hideMark/>
          </w:tcPr>
          <w:p w14:paraId="4814B398"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8,02</w:t>
            </w:r>
          </w:p>
        </w:tc>
        <w:tc>
          <w:tcPr>
            <w:tcW w:w="992" w:type="dxa"/>
            <w:tcBorders>
              <w:top w:val="nil"/>
              <w:left w:val="nil"/>
              <w:bottom w:val="single" w:sz="8" w:space="0" w:color="auto"/>
              <w:right w:val="single" w:sz="4" w:space="0" w:color="auto"/>
            </w:tcBorders>
            <w:shd w:val="clear" w:color="000000" w:fill="FFFFFF"/>
            <w:noWrap/>
            <w:vAlign w:val="bottom"/>
            <w:hideMark/>
          </w:tcPr>
          <w:p w14:paraId="5D3A9A0B"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8,00</w:t>
            </w:r>
          </w:p>
        </w:tc>
        <w:tc>
          <w:tcPr>
            <w:tcW w:w="993" w:type="dxa"/>
            <w:tcBorders>
              <w:top w:val="nil"/>
              <w:left w:val="nil"/>
              <w:bottom w:val="single" w:sz="8" w:space="0" w:color="auto"/>
              <w:right w:val="single" w:sz="4" w:space="0" w:color="auto"/>
            </w:tcBorders>
            <w:shd w:val="clear" w:color="000000" w:fill="FFFFFF"/>
            <w:noWrap/>
            <w:vAlign w:val="bottom"/>
            <w:hideMark/>
          </w:tcPr>
          <w:p w14:paraId="2C34914E" w14:textId="77777777" w:rsidR="004A5335" w:rsidRPr="004A5335" w:rsidRDefault="004A5335" w:rsidP="004A5335">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8,01</w:t>
            </w:r>
          </w:p>
        </w:tc>
      </w:tr>
      <w:tr w:rsidR="0053724B" w:rsidRPr="004A5335" w14:paraId="085D66C7"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0317EF9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35</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484E122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36</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761BF7E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37</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2A033D0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38</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594A029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39</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0752907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40</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057DA3E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42</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40060AB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43</w:t>
            </w:r>
          </w:p>
        </w:tc>
        <w:tc>
          <w:tcPr>
            <w:tcW w:w="992" w:type="dxa"/>
            <w:tcBorders>
              <w:top w:val="nil"/>
              <w:left w:val="nil"/>
              <w:bottom w:val="single" w:sz="8" w:space="0" w:color="auto"/>
              <w:right w:val="single" w:sz="4" w:space="0" w:color="auto"/>
            </w:tcBorders>
            <w:shd w:val="clear" w:color="000000" w:fill="FFFFFF"/>
            <w:noWrap/>
            <w:vAlign w:val="bottom"/>
            <w:hideMark/>
          </w:tcPr>
          <w:p w14:paraId="42D51B7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44</w:t>
            </w:r>
          </w:p>
        </w:tc>
        <w:tc>
          <w:tcPr>
            <w:tcW w:w="993" w:type="dxa"/>
            <w:tcBorders>
              <w:top w:val="nil"/>
              <w:left w:val="nil"/>
              <w:bottom w:val="single" w:sz="8" w:space="0" w:color="auto"/>
              <w:right w:val="single" w:sz="4" w:space="0" w:color="auto"/>
            </w:tcBorders>
            <w:shd w:val="clear" w:color="000000" w:fill="FFFFFF"/>
            <w:noWrap/>
            <w:vAlign w:val="bottom"/>
            <w:hideMark/>
          </w:tcPr>
          <w:p w14:paraId="048B850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45</w:t>
            </w:r>
          </w:p>
        </w:tc>
        <w:tc>
          <w:tcPr>
            <w:tcW w:w="992" w:type="dxa"/>
            <w:tcBorders>
              <w:top w:val="nil"/>
              <w:left w:val="nil"/>
              <w:bottom w:val="single" w:sz="8" w:space="0" w:color="auto"/>
              <w:right w:val="single" w:sz="4" w:space="0" w:color="auto"/>
            </w:tcBorders>
            <w:shd w:val="clear" w:color="000000" w:fill="FFFFFF"/>
            <w:noWrap/>
            <w:vAlign w:val="bottom"/>
            <w:hideMark/>
          </w:tcPr>
          <w:p w14:paraId="777B9E2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114</w:t>
            </w:r>
          </w:p>
        </w:tc>
        <w:tc>
          <w:tcPr>
            <w:tcW w:w="992" w:type="dxa"/>
            <w:tcBorders>
              <w:top w:val="nil"/>
              <w:left w:val="nil"/>
              <w:bottom w:val="single" w:sz="8" w:space="0" w:color="auto"/>
              <w:right w:val="single" w:sz="4" w:space="0" w:color="auto"/>
            </w:tcBorders>
            <w:shd w:val="clear" w:color="000000" w:fill="FFFFFF"/>
            <w:noWrap/>
            <w:vAlign w:val="bottom"/>
            <w:hideMark/>
          </w:tcPr>
          <w:p w14:paraId="5C704AD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115</w:t>
            </w:r>
          </w:p>
        </w:tc>
        <w:tc>
          <w:tcPr>
            <w:tcW w:w="1134" w:type="dxa"/>
            <w:tcBorders>
              <w:top w:val="nil"/>
              <w:left w:val="nil"/>
              <w:bottom w:val="single" w:sz="8" w:space="0" w:color="auto"/>
              <w:right w:val="single" w:sz="4" w:space="0" w:color="auto"/>
            </w:tcBorders>
            <w:shd w:val="clear" w:color="000000" w:fill="FFFFFF"/>
            <w:noWrap/>
            <w:vAlign w:val="bottom"/>
            <w:hideMark/>
          </w:tcPr>
          <w:p w14:paraId="5AF3E4F5"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116</w:t>
            </w:r>
          </w:p>
        </w:tc>
        <w:tc>
          <w:tcPr>
            <w:tcW w:w="992" w:type="dxa"/>
            <w:tcBorders>
              <w:top w:val="nil"/>
              <w:left w:val="nil"/>
              <w:bottom w:val="single" w:sz="8" w:space="0" w:color="auto"/>
              <w:right w:val="single" w:sz="4" w:space="0" w:color="auto"/>
            </w:tcBorders>
            <w:shd w:val="clear" w:color="000000" w:fill="FFFFFF"/>
            <w:noWrap/>
            <w:vAlign w:val="bottom"/>
            <w:hideMark/>
          </w:tcPr>
          <w:p w14:paraId="59A37673"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Спектр 117</w:t>
            </w:r>
          </w:p>
        </w:tc>
        <w:tc>
          <w:tcPr>
            <w:tcW w:w="993" w:type="dxa"/>
            <w:tcBorders>
              <w:top w:val="nil"/>
              <w:left w:val="nil"/>
              <w:bottom w:val="single" w:sz="8" w:space="0" w:color="auto"/>
              <w:right w:val="single" w:sz="4" w:space="0" w:color="auto"/>
            </w:tcBorders>
            <w:shd w:val="clear" w:color="000000" w:fill="FFFFFF"/>
            <w:noWrap/>
            <w:vAlign w:val="bottom"/>
            <w:hideMark/>
          </w:tcPr>
          <w:p w14:paraId="6F0405BF" w14:textId="6896348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proofErr w:type="spellStart"/>
            <w:r w:rsidRPr="004A5335">
              <w:rPr>
                <w:rFonts w:ascii="Times New Roman" w:eastAsia="Times New Roman" w:hAnsi="Times New Roman" w:cs="Times New Roman"/>
                <w:color w:val="000000"/>
                <w:sz w:val="24"/>
                <w:szCs w:val="24"/>
                <w:lang w:eastAsia="ru-RU"/>
              </w:rPr>
              <w:t>Fc</w:t>
            </w:r>
            <w:proofErr w:type="spellEnd"/>
            <w:r w:rsidRPr="004A5335">
              <w:rPr>
                <w:rFonts w:ascii="Times New Roman" w:eastAsia="Times New Roman" w:hAnsi="Times New Roman" w:cs="Times New Roman"/>
                <w:color w:val="000000"/>
                <w:sz w:val="24"/>
                <w:szCs w:val="24"/>
                <w:lang w:eastAsia="ru-RU"/>
              </w:rPr>
              <w:t>\№</w:t>
            </w:r>
          </w:p>
        </w:tc>
      </w:tr>
      <w:tr w:rsidR="0053724B" w:rsidRPr="004A5335" w14:paraId="7A65D1BB"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023C937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2,96</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68F23EC1"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2,97</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305E5BF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2,96</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2EFBDCA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2,98</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0F4C505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2,99</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7DB35F3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2,94</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6557B41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2,97</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70A5AA2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2,98</w:t>
            </w:r>
          </w:p>
        </w:tc>
        <w:tc>
          <w:tcPr>
            <w:tcW w:w="992" w:type="dxa"/>
            <w:tcBorders>
              <w:top w:val="nil"/>
              <w:left w:val="nil"/>
              <w:bottom w:val="single" w:sz="8" w:space="0" w:color="auto"/>
              <w:right w:val="single" w:sz="4" w:space="0" w:color="auto"/>
            </w:tcBorders>
            <w:shd w:val="clear" w:color="000000" w:fill="FFFFFF"/>
            <w:noWrap/>
            <w:vAlign w:val="bottom"/>
            <w:hideMark/>
          </w:tcPr>
          <w:p w14:paraId="1E7D906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3,00</w:t>
            </w:r>
          </w:p>
        </w:tc>
        <w:tc>
          <w:tcPr>
            <w:tcW w:w="993" w:type="dxa"/>
            <w:tcBorders>
              <w:top w:val="nil"/>
              <w:left w:val="nil"/>
              <w:bottom w:val="single" w:sz="8" w:space="0" w:color="auto"/>
              <w:right w:val="single" w:sz="4" w:space="0" w:color="auto"/>
            </w:tcBorders>
            <w:shd w:val="clear" w:color="000000" w:fill="FFFFFF"/>
            <w:noWrap/>
            <w:vAlign w:val="bottom"/>
            <w:hideMark/>
          </w:tcPr>
          <w:p w14:paraId="5219B18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2,95</w:t>
            </w:r>
          </w:p>
        </w:tc>
        <w:tc>
          <w:tcPr>
            <w:tcW w:w="992" w:type="dxa"/>
            <w:tcBorders>
              <w:top w:val="nil"/>
              <w:left w:val="nil"/>
              <w:bottom w:val="single" w:sz="8" w:space="0" w:color="auto"/>
              <w:right w:val="single" w:sz="4" w:space="0" w:color="auto"/>
            </w:tcBorders>
            <w:shd w:val="clear" w:color="000000" w:fill="FFFFFF"/>
            <w:noWrap/>
            <w:vAlign w:val="bottom"/>
            <w:hideMark/>
          </w:tcPr>
          <w:p w14:paraId="3EBCA0B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2,97</w:t>
            </w:r>
          </w:p>
        </w:tc>
        <w:tc>
          <w:tcPr>
            <w:tcW w:w="992" w:type="dxa"/>
            <w:tcBorders>
              <w:top w:val="nil"/>
              <w:left w:val="nil"/>
              <w:bottom w:val="single" w:sz="8" w:space="0" w:color="auto"/>
              <w:right w:val="single" w:sz="4" w:space="0" w:color="auto"/>
            </w:tcBorders>
            <w:shd w:val="clear" w:color="000000" w:fill="FFFFFF"/>
            <w:noWrap/>
            <w:vAlign w:val="bottom"/>
            <w:hideMark/>
          </w:tcPr>
          <w:p w14:paraId="656FA04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2,95</w:t>
            </w:r>
          </w:p>
        </w:tc>
        <w:tc>
          <w:tcPr>
            <w:tcW w:w="1134" w:type="dxa"/>
            <w:tcBorders>
              <w:top w:val="nil"/>
              <w:left w:val="nil"/>
              <w:bottom w:val="single" w:sz="8" w:space="0" w:color="auto"/>
              <w:right w:val="single" w:sz="4" w:space="0" w:color="auto"/>
            </w:tcBorders>
            <w:shd w:val="clear" w:color="000000" w:fill="FFFFFF"/>
            <w:noWrap/>
            <w:vAlign w:val="bottom"/>
            <w:hideMark/>
          </w:tcPr>
          <w:p w14:paraId="06644B9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2,93</w:t>
            </w:r>
          </w:p>
        </w:tc>
        <w:tc>
          <w:tcPr>
            <w:tcW w:w="992" w:type="dxa"/>
            <w:tcBorders>
              <w:top w:val="nil"/>
              <w:left w:val="nil"/>
              <w:bottom w:val="single" w:sz="8" w:space="0" w:color="auto"/>
              <w:right w:val="single" w:sz="4" w:space="0" w:color="auto"/>
            </w:tcBorders>
            <w:shd w:val="clear" w:color="000000" w:fill="FFFFFF"/>
            <w:noWrap/>
            <w:vAlign w:val="bottom"/>
            <w:hideMark/>
          </w:tcPr>
          <w:p w14:paraId="50B48F2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2,95</w:t>
            </w:r>
          </w:p>
        </w:tc>
        <w:tc>
          <w:tcPr>
            <w:tcW w:w="993" w:type="dxa"/>
            <w:tcBorders>
              <w:top w:val="nil"/>
              <w:left w:val="nil"/>
              <w:bottom w:val="single" w:sz="8" w:space="0" w:color="auto"/>
              <w:right w:val="single" w:sz="4" w:space="0" w:color="auto"/>
            </w:tcBorders>
            <w:shd w:val="clear" w:color="000000" w:fill="FFFFFF"/>
            <w:noWrap/>
            <w:vAlign w:val="bottom"/>
            <w:hideMark/>
          </w:tcPr>
          <w:p w14:paraId="39E3FCCB" w14:textId="337702F9"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Si4+</w:t>
            </w:r>
          </w:p>
        </w:tc>
      </w:tr>
      <w:tr w:rsidR="0053724B" w:rsidRPr="004A5335" w14:paraId="128D8233"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2F2BF8E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44F8AD6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2,02</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132223F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1FC972E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2,02</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0E49AAB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1,99</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3B25E03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2,02</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3717028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08C9EF5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1,92</w:t>
            </w:r>
          </w:p>
        </w:tc>
        <w:tc>
          <w:tcPr>
            <w:tcW w:w="992" w:type="dxa"/>
            <w:tcBorders>
              <w:top w:val="nil"/>
              <w:left w:val="nil"/>
              <w:bottom w:val="single" w:sz="8" w:space="0" w:color="auto"/>
              <w:right w:val="single" w:sz="4" w:space="0" w:color="auto"/>
            </w:tcBorders>
            <w:shd w:val="clear" w:color="000000" w:fill="FFFFFF"/>
            <w:noWrap/>
            <w:vAlign w:val="bottom"/>
            <w:hideMark/>
          </w:tcPr>
          <w:p w14:paraId="45F053D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1,98</w:t>
            </w:r>
          </w:p>
        </w:tc>
        <w:tc>
          <w:tcPr>
            <w:tcW w:w="993" w:type="dxa"/>
            <w:tcBorders>
              <w:top w:val="nil"/>
              <w:left w:val="nil"/>
              <w:bottom w:val="single" w:sz="8" w:space="0" w:color="auto"/>
              <w:right w:val="single" w:sz="4" w:space="0" w:color="auto"/>
            </w:tcBorders>
            <w:shd w:val="clear" w:color="000000" w:fill="FFFFFF"/>
            <w:noWrap/>
            <w:vAlign w:val="bottom"/>
            <w:hideMark/>
          </w:tcPr>
          <w:p w14:paraId="2FCE556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1,96</w:t>
            </w:r>
          </w:p>
        </w:tc>
        <w:tc>
          <w:tcPr>
            <w:tcW w:w="992" w:type="dxa"/>
            <w:tcBorders>
              <w:top w:val="nil"/>
              <w:left w:val="nil"/>
              <w:bottom w:val="single" w:sz="8" w:space="0" w:color="auto"/>
              <w:right w:val="single" w:sz="4" w:space="0" w:color="auto"/>
            </w:tcBorders>
            <w:shd w:val="clear" w:color="000000" w:fill="FFFFFF"/>
            <w:noWrap/>
            <w:vAlign w:val="bottom"/>
            <w:hideMark/>
          </w:tcPr>
          <w:p w14:paraId="19AE02A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2,00</w:t>
            </w:r>
          </w:p>
        </w:tc>
        <w:tc>
          <w:tcPr>
            <w:tcW w:w="992" w:type="dxa"/>
            <w:tcBorders>
              <w:top w:val="nil"/>
              <w:left w:val="nil"/>
              <w:bottom w:val="single" w:sz="8" w:space="0" w:color="auto"/>
              <w:right w:val="single" w:sz="4" w:space="0" w:color="auto"/>
            </w:tcBorders>
            <w:shd w:val="clear" w:color="000000" w:fill="FFFFFF"/>
            <w:noWrap/>
            <w:vAlign w:val="bottom"/>
            <w:hideMark/>
          </w:tcPr>
          <w:p w14:paraId="43A915D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2,01</w:t>
            </w:r>
          </w:p>
        </w:tc>
        <w:tc>
          <w:tcPr>
            <w:tcW w:w="1134" w:type="dxa"/>
            <w:tcBorders>
              <w:top w:val="nil"/>
              <w:left w:val="nil"/>
              <w:bottom w:val="single" w:sz="8" w:space="0" w:color="auto"/>
              <w:right w:val="single" w:sz="4" w:space="0" w:color="auto"/>
            </w:tcBorders>
            <w:shd w:val="clear" w:color="000000" w:fill="FFFFFF"/>
            <w:noWrap/>
            <w:vAlign w:val="bottom"/>
            <w:hideMark/>
          </w:tcPr>
          <w:p w14:paraId="48B7AA0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2,02</w:t>
            </w:r>
          </w:p>
        </w:tc>
        <w:tc>
          <w:tcPr>
            <w:tcW w:w="992" w:type="dxa"/>
            <w:tcBorders>
              <w:top w:val="nil"/>
              <w:left w:val="nil"/>
              <w:bottom w:val="single" w:sz="8" w:space="0" w:color="auto"/>
              <w:right w:val="single" w:sz="4" w:space="0" w:color="auto"/>
            </w:tcBorders>
            <w:shd w:val="clear" w:color="000000" w:fill="FFFFFF"/>
            <w:noWrap/>
            <w:vAlign w:val="bottom"/>
            <w:hideMark/>
          </w:tcPr>
          <w:p w14:paraId="4902AEF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2,02</w:t>
            </w:r>
          </w:p>
        </w:tc>
        <w:tc>
          <w:tcPr>
            <w:tcW w:w="993" w:type="dxa"/>
            <w:tcBorders>
              <w:top w:val="nil"/>
              <w:left w:val="nil"/>
              <w:bottom w:val="single" w:sz="8" w:space="0" w:color="auto"/>
              <w:right w:val="single" w:sz="4" w:space="0" w:color="auto"/>
            </w:tcBorders>
            <w:shd w:val="clear" w:color="000000" w:fill="FFFFFF"/>
            <w:noWrap/>
            <w:vAlign w:val="bottom"/>
            <w:hideMark/>
          </w:tcPr>
          <w:p w14:paraId="06FF7DE6" w14:textId="308C53E3"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Al3+</w:t>
            </w:r>
          </w:p>
        </w:tc>
      </w:tr>
      <w:tr w:rsidR="0053724B" w:rsidRPr="004A5335" w14:paraId="1ADF1B32"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59C8A75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0,42</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01C93D2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0,09</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203CCF8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0,37</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57F1276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0,23</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5981C3A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0,47</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623CD09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0,25</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521A02C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0,12</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4AEA27D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0,16</w:t>
            </w:r>
          </w:p>
        </w:tc>
        <w:tc>
          <w:tcPr>
            <w:tcW w:w="992" w:type="dxa"/>
            <w:tcBorders>
              <w:top w:val="nil"/>
              <w:left w:val="nil"/>
              <w:bottom w:val="single" w:sz="8" w:space="0" w:color="auto"/>
              <w:right w:val="single" w:sz="4" w:space="0" w:color="auto"/>
            </w:tcBorders>
            <w:shd w:val="clear" w:color="000000" w:fill="FFFFFF"/>
            <w:noWrap/>
            <w:vAlign w:val="bottom"/>
            <w:hideMark/>
          </w:tcPr>
          <w:p w14:paraId="140689B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0,09</w:t>
            </w:r>
          </w:p>
        </w:tc>
        <w:tc>
          <w:tcPr>
            <w:tcW w:w="993" w:type="dxa"/>
            <w:tcBorders>
              <w:top w:val="nil"/>
              <w:left w:val="nil"/>
              <w:bottom w:val="single" w:sz="8" w:space="0" w:color="auto"/>
              <w:right w:val="single" w:sz="4" w:space="0" w:color="auto"/>
            </w:tcBorders>
            <w:shd w:val="clear" w:color="000000" w:fill="FFFFFF"/>
            <w:noWrap/>
            <w:vAlign w:val="bottom"/>
            <w:hideMark/>
          </w:tcPr>
          <w:p w14:paraId="59DE16E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0,14</w:t>
            </w:r>
          </w:p>
        </w:tc>
        <w:tc>
          <w:tcPr>
            <w:tcW w:w="992" w:type="dxa"/>
            <w:tcBorders>
              <w:top w:val="nil"/>
              <w:left w:val="nil"/>
              <w:bottom w:val="single" w:sz="8" w:space="0" w:color="auto"/>
              <w:right w:val="single" w:sz="4" w:space="0" w:color="auto"/>
            </w:tcBorders>
            <w:shd w:val="clear" w:color="000000" w:fill="FFFFFF"/>
            <w:noWrap/>
            <w:vAlign w:val="bottom"/>
            <w:hideMark/>
          </w:tcPr>
          <w:p w14:paraId="3822A66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0,41</w:t>
            </w:r>
          </w:p>
        </w:tc>
        <w:tc>
          <w:tcPr>
            <w:tcW w:w="992" w:type="dxa"/>
            <w:tcBorders>
              <w:top w:val="nil"/>
              <w:left w:val="nil"/>
              <w:bottom w:val="single" w:sz="8" w:space="0" w:color="auto"/>
              <w:right w:val="single" w:sz="4" w:space="0" w:color="auto"/>
            </w:tcBorders>
            <w:shd w:val="clear" w:color="000000" w:fill="FFFFFF"/>
            <w:noWrap/>
            <w:vAlign w:val="bottom"/>
            <w:hideMark/>
          </w:tcPr>
          <w:p w14:paraId="2457175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0,59</w:t>
            </w:r>
          </w:p>
        </w:tc>
        <w:tc>
          <w:tcPr>
            <w:tcW w:w="1134" w:type="dxa"/>
            <w:tcBorders>
              <w:top w:val="nil"/>
              <w:left w:val="nil"/>
              <w:bottom w:val="single" w:sz="8" w:space="0" w:color="auto"/>
              <w:right w:val="single" w:sz="4" w:space="0" w:color="auto"/>
            </w:tcBorders>
            <w:shd w:val="clear" w:color="000000" w:fill="FFFFFF"/>
            <w:noWrap/>
            <w:vAlign w:val="bottom"/>
            <w:hideMark/>
          </w:tcPr>
          <w:p w14:paraId="3C2613A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0,81</w:t>
            </w:r>
          </w:p>
        </w:tc>
        <w:tc>
          <w:tcPr>
            <w:tcW w:w="992" w:type="dxa"/>
            <w:tcBorders>
              <w:top w:val="nil"/>
              <w:left w:val="nil"/>
              <w:bottom w:val="single" w:sz="8" w:space="0" w:color="auto"/>
              <w:right w:val="single" w:sz="4" w:space="0" w:color="auto"/>
            </w:tcBorders>
            <w:shd w:val="clear" w:color="000000" w:fill="FFFFFF"/>
            <w:noWrap/>
            <w:vAlign w:val="bottom"/>
            <w:hideMark/>
          </w:tcPr>
          <w:p w14:paraId="1BCBF0D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0,67</w:t>
            </w:r>
          </w:p>
        </w:tc>
        <w:tc>
          <w:tcPr>
            <w:tcW w:w="993" w:type="dxa"/>
            <w:tcBorders>
              <w:top w:val="nil"/>
              <w:left w:val="nil"/>
              <w:bottom w:val="single" w:sz="8" w:space="0" w:color="auto"/>
              <w:right w:val="single" w:sz="4" w:space="0" w:color="auto"/>
            </w:tcBorders>
            <w:shd w:val="clear" w:color="000000" w:fill="FFFFFF"/>
            <w:noWrap/>
            <w:vAlign w:val="bottom"/>
            <w:hideMark/>
          </w:tcPr>
          <w:p w14:paraId="79E32A6A" w14:textId="135C6076"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Mg2+</w:t>
            </w:r>
          </w:p>
        </w:tc>
      </w:tr>
      <w:tr w:rsidR="0053724B" w:rsidRPr="004A5335" w14:paraId="6E663EF3"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7C231C3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69FE35A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585D598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0,10</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1041692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386C3C2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0,05</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2B4CCAC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0,20</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3C0D3FD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0,21</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6356F05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0,59</w:t>
            </w:r>
          </w:p>
        </w:tc>
        <w:tc>
          <w:tcPr>
            <w:tcW w:w="992" w:type="dxa"/>
            <w:tcBorders>
              <w:top w:val="nil"/>
              <w:left w:val="nil"/>
              <w:bottom w:val="single" w:sz="8" w:space="0" w:color="auto"/>
              <w:right w:val="single" w:sz="4" w:space="0" w:color="auto"/>
            </w:tcBorders>
            <w:shd w:val="clear" w:color="000000" w:fill="FFFFFF"/>
            <w:noWrap/>
            <w:vAlign w:val="bottom"/>
            <w:hideMark/>
          </w:tcPr>
          <w:p w14:paraId="1950617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0,16</w:t>
            </w:r>
          </w:p>
        </w:tc>
        <w:tc>
          <w:tcPr>
            <w:tcW w:w="993" w:type="dxa"/>
            <w:tcBorders>
              <w:top w:val="nil"/>
              <w:left w:val="nil"/>
              <w:bottom w:val="single" w:sz="8" w:space="0" w:color="auto"/>
              <w:right w:val="single" w:sz="4" w:space="0" w:color="auto"/>
            </w:tcBorders>
            <w:shd w:val="clear" w:color="000000" w:fill="FFFFFF"/>
            <w:noWrap/>
            <w:vAlign w:val="bottom"/>
            <w:hideMark/>
          </w:tcPr>
          <w:p w14:paraId="3BB84D8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0,06</w:t>
            </w:r>
          </w:p>
        </w:tc>
        <w:tc>
          <w:tcPr>
            <w:tcW w:w="992" w:type="dxa"/>
            <w:tcBorders>
              <w:top w:val="nil"/>
              <w:left w:val="nil"/>
              <w:bottom w:val="single" w:sz="8" w:space="0" w:color="auto"/>
              <w:right w:val="single" w:sz="4" w:space="0" w:color="auto"/>
            </w:tcBorders>
            <w:shd w:val="clear" w:color="000000" w:fill="FFFFFF"/>
            <w:noWrap/>
            <w:vAlign w:val="bottom"/>
            <w:hideMark/>
          </w:tcPr>
          <w:p w14:paraId="2883F7F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0,07</w:t>
            </w:r>
          </w:p>
        </w:tc>
        <w:tc>
          <w:tcPr>
            <w:tcW w:w="992" w:type="dxa"/>
            <w:tcBorders>
              <w:top w:val="nil"/>
              <w:left w:val="nil"/>
              <w:bottom w:val="single" w:sz="8" w:space="0" w:color="auto"/>
              <w:right w:val="single" w:sz="4" w:space="0" w:color="auto"/>
            </w:tcBorders>
            <w:shd w:val="clear" w:color="000000" w:fill="FFFFFF"/>
            <w:noWrap/>
            <w:vAlign w:val="bottom"/>
            <w:hideMark/>
          </w:tcPr>
          <w:p w14:paraId="69CC54C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0,14</w:t>
            </w:r>
          </w:p>
        </w:tc>
        <w:tc>
          <w:tcPr>
            <w:tcW w:w="1134" w:type="dxa"/>
            <w:tcBorders>
              <w:top w:val="nil"/>
              <w:left w:val="nil"/>
              <w:bottom w:val="single" w:sz="8" w:space="0" w:color="auto"/>
              <w:right w:val="single" w:sz="4" w:space="0" w:color="auto"/>
            </w:tcBorders>
            <w:shd w:val="clear" w:color="000000" w:fill="FFFFFF"/>
            <w:noWrap/>
            <w:vAlign w:val="bottom"/>
            <w:hideMark/>
          </w:tcPr>
          <w:p w14:paraId="5EDC7FC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0,08</w:t>
            </w:r>
          </w:p>
        </w:tc>
        <w:tc>
          <w:tcPr>
            <w:tcW w:w="992" w:type="dxa"/>
            <w:tcBorders>
              <w:top w:val="nil"/>
              <w:left w:val="nil"/>
              <w:bottom w:val="single" w:sz="8" w:space="0" w:color="auto"/>
              <w:right w:val="single" w:sz="4" w:space="0" w:color="auto"/>
            </w:tcBorders>
            <w:shd w:val="clear" w:color="000000" w:fill="FFFFFF"/>
            <w:noWrap/>
            <w:vAlign w:val="bottom"/>
            <w:hideMark/>
          </w:tcPr>
          <w:p w14:paraId="4C1DCA75"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993" w:type="dxa"/>
            <w:tcBorders>
              <w:top w:val="nil"/>
              <w:left w:val="nil"/>
              <w:bottom w:val="single" w:sz="8" w:space="0" w:color="auto"/>
              <w:right w:val="single" w:sz="4" w:space="0" w:color="auto"/>
            </w:tcBorders>
            <w:shd w:val="clear" w:color="000000" w:fill="FFFFFF"/>
            <w:noWrap/>
            <w:vAlign w:val="bottom"/>
            <w:hideMark/>
          </w:tcPr>
          <w:p w14:paraId="2DECBEF3" w14:textId="7F02B108"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Ca2+</w:t>
            </w:r>
          </w:p>
        </w:tc>
      </w:tr>
      <w:tr w:rsidR="0053724B" w:rsidRPr="004A5335" w14:paraId="0CA77EDF"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6389E5D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2,56</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3C4342C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2,48</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7B664FD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2,42</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1F11F31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2,40</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0EA7FA0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2,52</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5D2E856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2,28</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5CC08B1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2,61</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61A601C5"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1,57</w:t>
            </w:r>
          </w:p>
        </w:tc>
        <w:tc>
          <w:tcPr>
            <w:tcW w:w="992" w:type="dxa"/>
            <w:tcBorders>
              <w:top w:val="nil"/>
              <w:left w:val="nil"/>
              <w:bottom w:val="single" w:sz="8" w:space="0" w:color="auto"/>
              <w:right w:val="single" w:sz="4" w:space="0" w:color="auto"/>
            </w:tcBorders>
            <w:shd w:val="clear" w:color="000000" w:fill="FFFFFF"/>
            <w:noWrap/>
            <w:vAlign w:val="bottom"/>
            <w:hideMark/>
          </w:tcPr>
          <w:p w14:paraId="389ED6C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2,56</w:t>
            </w:r>
          </w:p>
        </w:tc>
        <w:tc>
          <w:tcPr>
            <w:tcW w:w="993" w:type="dxa"/>
            <w:tcBorders>
              <w:top w:val="nil"/>
              <w:left w:val="nil"/>
              <w:bottom w:val="single" w:sz="8" w:space="0" w:color="auto"/>
              <w:right w:val="single" w:sz="4" w:space="0" w:color="auto"/>
            </w:tcBorders>
            <w:shd w:val="clear" w:color="000000" w:fill="FFFFFF"/>
            <w:noWrap/>
            <w:vAlign w:val="bottom"/>
            <w:hideMark/>
          </w:tcPr>
          <w:p w14:paraId="40A285EE"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2,70</w:t>
            </w:r>
          </w:p>
        </w:tc>
        <w:tc>
          <w:tcPr>
            <w:tcW w:w="992" w:type="dxa"/>
            <w:tcBorders>
              <w:top w:val="nil"/>
              <w:left w:val="nil"/>
              <w:bottom w:val="single" w:sz="8" w:space="0" w:color="auto"/>
              <w:right w:val="single" w:sz="4" w:space="0" w:color="auto"/>
            </w:tcBorders>
            <w:shd w:val="clear" w:color="000000" w:fill="FFFFFF"/>
            <w:noWrap/>
            <w:vAlign w:val="bottom"/>
            <w:hideMark/>
          </w:tcPr>
          <w:p w14:paraId="35F8DC0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2,51</w:t>
            </w:r>
          </w:p>
        </w:tc>
        <w:tc>
          <w:tcPr>
            <w:tcW w:w="992" w:type="dxa"/>
            <w:tcBorders>
              <w:top w:val="nil"/>
              <w:left w:val="nil"/>
              <w:bottom w:val="single" w:sz="8" w:space="0" w:color="auto"/>
              <w:right w:val="single" w:sz="4" w:space="0" w:color="auto"/>
            </w:tcBorders>
            <w:shd w:val="clear" w:color="000000" w:fill="FFFFFF"/>
            <w:noWrap/>
            <w:vAlign w:val="bottom"/>
            <w:hideMark/>
          </w:tcPr>
          <w:p w14:paraId="271E7102"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2,30</w:t>
            </w:r>
          </w:p>
        </w:tc>
        <w:tc>
          <w:tcPr>
            <w:tcW w:w="1134" w:type="dxa"/>
            <w:tcBorders>
              <w:top w:val="nil"/>
              <w:left w:val="nil"/>
              <w:bottom w:val="single" w:sz="8" w:space="0" w:color="auto"/>
              <w:right w:val="single" w:sz="4" w:space="0" w:color="auto"/>
            </w:tcBorders>
            <w:shd w:val="clear" w:color="000000" w:fill="FFFFFF"/>
            <w:noWrap/>
            <w:vAlign w:val="bottom"/>
            <w:hideMark/>
          </w:tcPr>
          <w:p w14:paraId="55E2197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2,11</w:t>
            </w:r>
          </w:p>
        </w:tc>
        <w:tc>
          <w:tcPr>
            <w:tcW w:w="992" w:type="dxa"/>
            <w:tcBorders>
              <w:top w:val="nil"/>
              <w:left w:val="nil"/>
              <w:bottom w:val="single" w:sz="8" w:space="0" w:color="auto"/>
              <w:right w:val="single" w:sz="4" w:space="0" w:color="auto"/>
            </w:tcBorders>
            <w:shd w:val="clear" w:color="000000" w:fill="FFFFFF"/>
            <w:noWrap/>
            <w:vAlign w:val="bottom"/>
            <w:hideMark/>
          </w:tcPr>
          <w:p w14:paraId="5DF8C05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2,36</w:t>
            </w:r>
          </w:p>
        </w:tc>
        <w:tc>
          <w:tcPr>
            <w:tcW w:w="993" w:type="dxa"/>
            <w:tcBorders>
              <w:top w:val="nil"/>
              <w:left w:val="nil"/>
              <w:bottom w:val="single" w:sz="8" w:space="0" w:color="auto"/>
              <w:right w:val="single" w:sz="4" w:space="0" w:color="auto"/>
            </w:tcBorders>
            <w:shd w:val="clear" w:color="000000" w:fill="FFFFFF"/>
            <w:noWrap/>
            <w:vAlign w:val="bottom"/>
            <w:hideMark/>
          </w:tcPr>
          <w:p w14:paraId="2AF824C6" w14:textId="509DF805"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Fe2+</w:t>
            </w:r>
          </w:p>
        </w:tc>
      </w:tr>
      <w:tr w:rsidR="0053724B" w:rsidRPr="004A5335" w14:paraId="6E39DED0"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10BAFAAB"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0,04</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702F3AC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0,47</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5EEFABA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0,18</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2B991623"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0,34</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2AF308D8"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48A70EE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0,36</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4BF4666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0,11</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7A08474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0,84</w:t>
            </w:r>
          </w:p>
        </w:tc>
        <w:tc>
          <w:tcPr>
            <w:tcW w:w="992" w:type="dxa"/>
            <w:tcBorders>
              <w:top w:val="nil"/>
              <w:left w:val="nil"/>
              <w:bottom w:val="single" w:sz="8" w:space="0" w:color="auto"/>
              <w:right w:val="single" w:sz="4" w:space="0" w:color="auto"/>
            </w:tcBorders>
            <w:shd w:val="clear" w:color="000000" w:fill="FFFFFF"/>
            <w:noWrap/>
            <w:vAlign w:val="bottom"/>
            <w:hideMark/>
          </w:tcPr>
          <w:p w14:paraId="2AA2E61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0,21</w:t>
            </w:r>
          </w:p>
        </w:tc>
        <w:tc>
          <w:tcPr>
            <w:tcW w:w="993" w:type="dxa"/>
            <w:tcBorders>
              <w:top w:val="nil"/>
              <w:left w:val="nil"/>
              <w:bottom w:val="single" w:sz="8" w:space="0" w:color="auto"/>
              <w:right w:val="single" w:sz="4" w:space="0" w:color="auto"/>
            </w:tcBorders>
            <w:shd w:val="clear" w:color="000000" w:fill="FFFFFF"/>
            <w:noWrap/>
            <w:vAlign w:val="bottom"/>
            <w:hideMark/>
          </w:tcPr>
          <w:p w14:paraId="46624A9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0,25</w:t>
            </w:r>
          </w:p>
        </w:tc>
        <w:tc>
          <w:tcPr>
            <w:tcW w:w="992" w:type="dxa"/>
            <w:tcBorders>
              <w:top w:val="nil"/>
              <w:left w:val="nil"/>
              <w:bottom w:val="single" w:sz="8" w:space="0" w:color="auto"/>
              <w:right w:val="single" w:sz="4" w:space="0" w:color="auto"/>
            </w:tcBorders>
            <w:shd w:val="clear" w:color="000000" w:fill="FFFFFF"/>
            <w:noWrap/>
            <w:vAlign w:val="bottom"/>
            <w:hideMark/>
          </w:tcPr>
          <w:p w14:paraId="43D43FD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0,06</w:t>
            </w:r>
          </w:p>
        </w:tc>
        <w:tc>
          <w:tcPr>
            <w:tcW w:w="992" w:type="dxa"/>
            <w:tcBorders>
              <w:top w:val="nil"/>
              <w:left w:val="nil"/>
              <w:bottom w:val="single" w:sz="8" w:space="0" w:color="auto"/>
              <w:right w:val="single" w:sz="4" w:space="0" w:color="auto"/>
            </w:tcBorders>
            <w:shd w:val="clear" w:color="000000" w:fill="FFFFFF"/>
            <w:noWrap/>
            <w:vAlign w:val="bottom"/>
            <w:hideMark/>
          </w:tcPr>
          <w:p w14:paraId="40A23C20"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0,05</w:t>
            </w:r>
          </w:p>
        </w:tc>
        <w:tc>
          <w:tcPr>
            <w:tcW w:w="1134" w:type="dxa"/>
            <w:tcBorders>
              <w:top w:val="nil"/>
              <w:left w:val="nil"/>
              <w:bottom w:val="single" w:sz="8" w:space="0" w:color="auto"/>
              <w:right w:val="single" w:sz="4" w:space="0" w:color="auto"/>
            </w:tcBorders>
            <w:shd w:val="clear" w:color="000000" w:fill="FFFFFF"/>
            <w:noWrap/>
            <w:vAlign w:val="bottom"/>
            <w:hideMark/>
          </w:tcPr>
          <w:p w14:paraId="2AE97EB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0,09</w:t>
            </w:r>
          </w:p>
        </w:tc>
        <w:tc>
          <w:tcPr>
            <w:tcW w:w="992" w:type="dxa"/>
            <w:tcBorders>
              <w:top w:val="nil"/>
              <w:left w:val="nil"/>
              <w:bottom w:val="single" w:sz="8" w:space="0" w:color="auto"/>
              <w:right w:val="single" w:sz="4" w:space="0" w:color="auto"/>
            </w:tcBorders>
            <w:shd w:val="clear" w:color="000000" w:fill="FFFFFF"/>
            <w:noWrap/>
            <w:vAlign w:val="bottom"/>
            <w:hideMark/>
          </w:tcPr>
          <w:p w14:paraId="5AAF7D03"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0,00</w:t>
            </w:r>
          </w:p>
        </w:tc>
        <w:tc>
          <w:tcPr>
            <w:tcW w:w="993" w:type="dxa"/>
            <w:tcBorders>
              <w:top w:val="nil"/>
              <w:left w:val="nil"/>
              <w:bottom w:val="single" w:sz="8" w:space="0" w:color="auto"/>
              <w:right w:val="single" w:sz="4" w:space="0" w:color="auto"/>
            </w:tcBorders>
            <w:shd w:val="clear" w:color="000000" w:fill="FFFFFF"/>
            <w:noWrap/>
            <w:vAlign w:val="bottom"/>
            <w:hideMark/>
          </w:tcPr>
          <w:p w14:paraId="195BB4F5" w14:textId="6992D8B1"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sz w:val="24"/>
                <w:szCs w:val="24"/>
                <w:lang w:eastAsia="ru-RU"/>
              </w:rPr>
              <w:t>Mn2+</w:t>
            </w:r>
          </w:p>
        </w:tc>
      </w:tr>
      <w:tr w:rsidR="0053724B" w:rsidRPr="004A5335" w14:paraId="31BB5993" w14:textId="77777777" w:rsidTr="0053724B">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3D25BA2A"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8,05</w:t>
            </w:r>
          </w:p>
        </w:tc>
        <w:tc>
          <w:tcPr>
            <w:tcW w:w="1000" w:type="dxa"/>
            <w:gridSpan w:val="2"/>
            <w:tcBorders>
              <w:top w:val="nil"/>
              <w:left w:val="nil"/>
              <w:bottom w:val="single" w:sz="8" w:space="0" w:color="auto"/>
              <w:right w:val="single" w:sz="4" w:space="0" w:color="auto"/>
            </w:tcBorders>
            <w:shd w:val="clear" w:color="000000" w:fill="FFFFFF"/>
            <w:noWrap/>
            <w:vAlign w:val="bottom"/>
            <w:hideMark/>
          </w:tcPr>
          <w:p w14:paraId="6B63A69C"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1120" w:type="dxa"/>
            <w:gridSpan w:val="2"/>
            <w:tcBorders>
              <w:top w:val="nil"/>
              <w:left w:val="nil"/>
              <w:bottom w:val="single" w:sz="8" w:space="0" w:color="auto"/>
              <w:right w:val="single" w:sz="4" w:space="0" w:color="auto"/>
            </w:tcBorders>
            <w:shd w:val="clear" w:color="000000" w:fill="FFFFFF"/>
            <w:noWrap/>
            <w:vAlign w:val="bottom"/>
            <w:hideMark/>
          </w:tcPr>
          <w:p w14:paraId="68FBA83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8,03</w:t>
            </w:r>
          </w:p>
        </w:tc>
        <w:tc>
          <w:tcPr>
            <w:tcW w:w="1080" w:type="dxa"/>
            <w:gridSpan w:val="2"/>
            <w:tcBorders>
              <w:top w:val="nil"/>
              <w:left w:val="nil"/>
              <w:bottom w:val="single" w:sz="8" w:space="0" w:color="auto"/>
              <w:right w:val="single" w:sz="4" w:space="0" w:color="auto"/>
            </w:tcBorders>
            <w:shd w:val="clear" w:color="000000" w:fill="FFFFFF"/>
            <w:noWrap/>
            <w:vAlign w:val="bottom"/>
            <w:hideMark/>
          </w:tcPr>
          <w:p w14:paraId="1970C4B6"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8,01</w:t>
            </w:r>
          </w:p>
        </w:tc>
        <w:tc>
          <w:tcPr>
            <w:tcW w:w="953" w:type="dxa"/>
            <w:gridSpan w:val="2"/>
            <w:tcBorders>
              <w:top w:val="nil"/>
              <w:left w:val="nil"/>
              <w:bottom w:val="single" w:sz="8" w:space="0" w:color="auto"/>
              <w:right w:val="single" w:sz="4" w:space="0" w:color="auto"/>
            </w:tcBorders>
            <w:shd w:val="clear" w:color="000000" w:fill="FFFFFF"/>
            <w:noWrap/>
            <w:vAlign w:val="bottom"/>
            <w:hideMark/>
          </w:tcPr>
          <w:p w14:paraId="16372A39"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8,02</w:t>
            </w:r>
          </w:p>
        </w:tc>
        <w:tc>
          <w:tcPr>
            <w:tcW w:w="1009" w:type="dxa"/>
            <w:gridSpan w:val="2"/>
            <w:tcBorders>
              <w:top w:val="nil"/>
              <w:left w:val="nil"/>
              <w:bottom w:val="single" w:sz="8" w:space="0" w:color="auto"/>
              <w:right w:val="single" w:sz="4" w:space="0" w:color="auto"/>
            </w:tcBorders>
            <w:shd w:val="clear" w:color="000000" w:fill="FFFFFF"/>
            <w:noWrap/>
            <w:vAlign w:val="bottom"/>
            <w:hideMark/>
          </w:tcPr>
          <w:p w14:paraId="5D5B97B5"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8,05</w:t>
            </w:r>
          </w:p>
        </w:tc>
        <w:tc>
          <w:tcPr>
            <w:tcW w:w="1063" w:type="dxa"/>
            <w:gridSpan w:val="2"/>
            <w:tcBorders>
              <w:top w:val="nil"/>
              <w:left w:val="nil"/>
              <w:bottom w:val="single" w:sz="8" w:space="0" w:color="auto"/>
              <w:right w:val="single" w:sz="4" w:space="0" w:color="auto"/>
            </w:tcBorders>
            <w:shd w:val="clear" w:color="000000" w:fill="FFFFFF"/>
            <w:noWrap/>
            <w:vAlign w:val="bottom"/>
            <w:hideMark/>
          </w:tcPr>
          <w:p w14:paraId="1DD7F42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8,02</w:t>
            </w:r>
          </w:p>
        </w:tc>
        <w:tc>
          <w:tcPr>
            <w:tcW w:w="992" w:type="dxa"/>
            <w:gridSpan w:val="2"/>
            <w:tcBorders>
              <w:top w:val="nil"/>
              <w:left w:val="nil"/>
              <w:bottom w:val="single" w:sz="8" w:space="0" w:color="auto"/>
              <w:right w:val="single" w:sz="4" w:space="0" w:color="auto"/>
            </w:tcBorders>
            <w:shd w:val="clear" w:color="000000" w:fill="FFFFFF"/>
            <w:noWrap/>
            <w:vAlign w:val="bottom"/>
            <w:hideMark/>
          </w:tcPr>
          <w:p w14:paraId="00BDC673"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8,06</w:t>
            </w:r>
          </w:p>
        </w:tc>
        <w:tc>
          <w:tcPr>
            <w:tcW w:w="992" w:type="dxa"/>
            <w:tcBorders>
              <w:top w:val="nil"/>
              <w:left w:val="nil"/>
              <w:bottom w:val="single" w:sz="8" w:space="0" w:color="auto"/>
              <w:right w:val="single" w:sz="4" w:space="0" w:color="auto"/>
            </w:tcBorders>
            <w:shd w:val="clear" w:color="000000" w:fill="FFFFFF"/>
            <w:noWrap/>
            <w:vAlign w:val="bottom"/>
            <w:hideMark/>
          </w:tcPr>
          <w:p w14:paraId="0B72D431"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8,00</w:t>
            </w:r>
          </w:p>
        </w:tc>
        <w:tc>
          <w:tcPr>
            <w:tcW w:w="993" w:type="dxa"/>
            <w:tcBorders>
              <w:top w:val="nil"/>
              <w:left w:val="nil"/>
              <w:bottom w:val="single" w:sz="8" w:space="0" w:color="auto"/>
              <w:right w:val="single" w:sz="4" w:space="0" w:color="auto"/>
            </w:tcBorders>
            <w:shd w:val="clear" w:color="000000" w:fill="FFFFFF"/>
            <w:noWrap/>
            <w:vAlign w:val="bottom"/>
            <w:hideMark/>
          </w:tcPr>
          <w:p w14:paraId="4F4307EF"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8,06</w:t>
            </w:r>
          </w:p>
        </w:tc>
        <w:tc>
          <w:tcPr>
            <w:tcW w:w="992" w:type="dxa"/>
            <w:tcBorders>
              <w:top w:val="nil"/>
              <w:left w:val="nil"/>
              <w:bottom w:val="single" w:sz="8" w:space="0" w:color="auto"/>
              <w:right w:val="single" w:sz="4" w:space="0" w:color="auto"/>
            </w:tcBorders>
            <w:shd w:val="clear" w:color="000000" w:fill="FFFFFF"/>
            <w:noWrap/>
            <w:vAlign w:val="bottom"/>
            <w:hideMark/>
          </w:tcPr>
          <w:p w14:paraId="599440A4"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8,02</w:t>
            </w:r>
          </w:p>
        </w:tc>
        <w:tc>
          <w:tcPr>
            <w:tcW w:w="992" w:type="dxa"/>
            <w:tcBorders>
              <w:top w:val="nil"/>
              <w:left w:val="nil"/>
              <w:bottom w:val="single" w:sz="8" w:space="0" w:color="auto"/>
              <w:right w:val="single" w:sz="4" w:space="0" w:color="auto"/>
            </w:tcBorders>
            <w:shd w:val="clear" w:color="000000" w:fill="FFFFFF"/>
            <w:noWrap/>
            <w:vAlign w:val="bottom"/>
            <w:hideMark/>
          </w:tcPr>
          <w:p w14:paraId="2780A973"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1134" w:type="dxa"/>
            <w:tcBorders>
              <w:top w:val="nil"/>
              <w:left w:val="nil"/>
              <w:bottom w:val="single" w:sz="8" w:space="0" w:color="auto"/>
              <w:right w:val="single" w:sz="4" w:space="0" w:color="auto"/>
            </w:tcBorders>
            <w:shd w:val="clear" w:color="000000" w:fill="FFFFFF"/>
            <w:noWrap/>
            <w:vAlign w:val="bottom"/>
            <w:hideMark/>
          </w:tcPr>
          <w:p w14:paraId="0DF15A67"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992" w:type="dxa"/>
            <w:tcBorders>
              <w:top w:val="nil"/>
              <w:left w:val="nil"/>
              <w:bottom w:val="single" w:sz="8" w:space="0" w:color="auto"/>
              <w:right w:val="single" w:sz="4" w:space="0" w:color="auto"/>
            </w:tcBorders>
            <w:shd w:val="clear" w:color="000000" w:fill="FFFFFF"/>
            <w:noWrap/>
            <w:vAlign w:val="bottom"/>
            <w:hideMark/>
          </w:tcPr>
          <w:p w14:paraId="7F25C8AD" w14:textId="77777777"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8,04</w:t>
            </w:r>
          </w:p>
        </w:tc>
        <w:tc>
          <w:tcPr>
            <w:tcW w:w="993" w:type="dxa"/>
            <w:tcBorders>
              <w:top w:val="nil"/>
              <w:left w:val="nil"/>
              <w:bottom w:val="single" w:sz="8" w:space="0" w:color="auto"/>
              <w:right w:val="single" w:sz="4" w:space="0" w:color="auto"/>
            </w:tcBorders>
            <w:shd w:val="clear" w:color="000000" w:fill="FFFFFF"/>
            <w:noWrap/>
            <w:vAlign w:val="bottom"/>
            <w:hideMark/>
          </w:tcPr>
          <w:p w14:paraId="67909BF1" w14:textId="478601B0" w:rsidR="0053724B" w:rsidRPr="004A5335"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4A5335">
              <w:rPr>
                <w:rFonts w:ascii="Times New Roman" w:eastAsia="Times New Roman" w:hAnsi="Times New Roman" w:cs="Times New Roman"/>
                <w:color w:val="000000"/>
                <w:sz w:val="24"/>
                <w:szCs w:val="24"/>
                <w:lang w:eastAsia="ru-RU"/>
              </w:rPr>
              <w:t>Сумма</w:t>
            </w:r>
          </w:p>
        </w:tc>
      </w:tr>
      <w:tr w:rsidR="0053724B" w:rsidRPr="0053724B" w14:paraId="0080008D" w14:textId="77777777" w:rsidTr="0053724B">
        <w:trPr>
          <w:gridAfter w:val="8"/>
          <w:wAfter w:w="7478" w:type="dxa"/>
          <w:trHeight w:val="312"/>
        </w:trPr>
        <w:tc>
          <w:tcPr>
            <w:tcW w:w="960"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5AC9D81D"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lastRenderedPageBreak/>
              <w:t>Спектр 118</w:t>
            </w:r>
          </w:p>
        </w:tc>
        <w:tc>
          <w:tcPr>
            <w:tcW w:w="960" w:type="dxa"/>
            <w:tcBorders>
              <w:top w:val="single" w:sz="8" w:space="0" w:color="auto"/>
              <w:left w:val="nil"/>
              <w:bottom w:val="single" w:sz="4" w:space="0" w:color="auto"/>
              <w:right w:val="single" w:sz="4" w:space="0" w:color="auto"/>
            </w:tcBorders>
            <w:shd w:val="clear" w:color="000000" w:fill="FFFFFF"/>
            <w:noWrap/>
            <w:vAlign w:val="center"/>
            <w:hideMark/>
          </w:tcPr>
          <w:p w14:paraId="0C74A895"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Спектр 119</w:t>
            </w:r>
          </w:p>
        </w:tc>
        <w:tc>
          <w:tcPr>
            <w:tcW w:w="96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727410A7"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Спектр 120</w:t>
            </w:r>
          </w:p>
        </w:tc>
        <w:tc>
          <w:tcPr>
            <w:tcW w:w="96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69AFBD2B"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Спектр 121</w:t>
            </w:r>
          </w:p>
        </w:tc>
        <w:tc>
          <w:tcPr>
            <w:tcW w:w="96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15F9070C"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Спектр 122</w:t>
            </w:r>
          </w:p>
        </w:tc>
        <w:tc>
          <w:tcPr>
            <w:tcW w:w="960" w:type="dxa"/>
            <w:gridSpan w:val="2"/>
            <w:tcBorders>
              <w:top w:val="single" w:sz="8" w:space="0" w:color="auto"/>
              <w:left w:val="nil"/>
              <w:bottom w:val="single" w:sz="4" w:space="0" w:color="auto"/>
              <w:right w:val="single" w:sz="4" w:space="0" w:color="auto"/>
            </w:tcBorders>
            <w:shd w:val="clear" w:color="000000" w:fill="FFFFFF"/>
            <w:noWrap/>
            <w:vAlign w:val="center"/>
            <w:hideMark/>
          </w:tcPr>
          <w:p w14:paraId="0D90047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Спектр 125</w:t>
            </w:r>
          </w:p>
        </w:tc>
        <w:tc>
          <w:tcPr>
            <w:tcW w:w="1067" w:type="dxa"/>
            <w:gridSpan w:val="2"/>
            <w:tcBorders>
              <w:top w:val="single" w:sz="8" w:space="0" w:color="auto"/>
              <w:left w:val="nil"/>
              <w:bottom w:val="single" w:sz="4" w:space="0" w:color="auto"/>
              <w:right w:val="single" w:sz="4" w:space="0" w:color="auto"/>
            </w:tcBorders>
            <w:shd w:val="clear" w:color="000000" w:fill="FFFFFF"/>
            <w:noWrap/>
            <w:vAlign w:val="bottom"/>
            <w:hideMark/>
          </w:tcPr>
          <w:p w14:paraId="6908306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Среднее</w:t>
            </w:r>
          </w:p>
        </w:tc>
        <w:tc>
          <w:tcPr>
            <w:tcW w:w="960" w:type="dxa"/>
            <w:gridSpan w:val="2"/>
            <w:tcBorders>
              <w:top w:val="single" w:sz="8" w:space="0" w:color="auto"/>
              <w:left w:val="nil"/>
              <w:bottom w:val="single" w:sz="4" w:space="0" w:color="auto"/>
              <w:right w:val="single" w:sz="8" w:space="0" w:color="auto"/>
            </w:tcBorders>
            <w:shd w:val="clear" w:color="000000" w:fill="FFFFFF"/>
            <w:noWrap/>
            <w:vAlign w:val="bottom"/>
            <w:hideMark/>
          </w:tcPr>
          <w:p w14:paraId="7A35E430"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proofErr w:type="spellStart"/>
            <w:r w:rsidRPr="0053724B">
              <w:rPr>
                <w:rFonts w:ascii="Times New Roman" w:eastAsia="Times New Roman" w:hAnsi="Times New Roman" w:cs="Times New Roman"/>
                <w:color w:val="000000"/>
                <w:sz w:val="24"/>
                <w:szCs w:val="24"/>
                <w:lang w:eastAsia="ru-RU"/>
              </w:rPr>
              <w:t>Fc</w:t>
            </w:r>
            <w:proofErr w:type="spellEnd"/>
            <w:r w:rsidRPr="0053724B">
              <w:rPr>
                <w:rFonts w:ascii="Times New Roman" w:eastAsia="Times New Roman" w:hAnsi="Times New Roman" w:cs="Times New Roman"/>
                <w:color w:val="000000"/>
                <w:sz w:val="24"/>
                <w:szCs w:val="24"/>
                <w:lang w:eastAsia="ru-RU"/>
              </w:rPr>
              <w:t>\№</w:t>
            </w:r>
          </w:p>
        </w:tc>
      </w:tr>
      <w:tr w:rsidR="0053724B" w:rsidRPr="0053724B" w14:paraId="0E67E2EF"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49A1BF1E"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2,98</w:t>
            </w:r>
          </w:p>
        </w:tc>
        <w:tc>
          <w:tcPr>
            <w:tcW w:w="960" w:type="dxa"/>
            <w:tcBorders>
              <w:top w:val="nil"/>
              <w:left w:val="nil"/>
              <w:bottom w:val="single" w:sz="4" w:space="0" w:color="auto"/>
              <w:right w:val="single" w:sz="4" w:space="0" w:color="auto"/>
            </w:tcBorders>
            <w:shd w:val="clear" w:color="000000" w:fill="FFFFFF"/>
            <w:noWrap/>
            <w:vAlign w:val="bottom"/>
            <w:hideMark/>
          </w:tcPr>
          <w:p w14:paraId="5D2DCDF2"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2,96</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41429F5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2,95</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3E8CCEA"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2,80</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0509F8D7"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2,98</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6A9BFCA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2,97</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7D39C8B2"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2,97</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2CD54FEC"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Si4+</w:t>
            </w:r>
          </w:p>
        </w:tc>
      </w:tr>
      <w:tr w:rsidR="0053724B" w:rsidRPr="0053724B" w14:paraId="4C69F7B9"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4279A844"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2,00</w:t>
            </w:r>
          </w:p>
        </w:tc>
        <w:tc>
          <w:tcPr>
            <w:tcW w:w="960" w:type="dxa"/>
            <w:tcBorders>
              <w:top w:val="nil"/>
              <w:left w:val="nil"/>
              <w:bottom w:val="single" w:sz="4" w:space="0" w:color="auto"/>
              <w:right w:val="single" w:sz="4" w:space="0" w:color="auto"/>
            </w:tcBorders>
            <w:shd w:val="clear" w:color="000000" w:fill="FFFFFF"/>
            <w:noWrap/>
            <w:vAlign w:val="bottom"/>
            <w:hideMark/>
          </w:tcPr>
          <w:p w14:paraId="50391072"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2,03</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838B3CA"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2,00</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72562612"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1,92</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6DFF6AA3"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1,97</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7AAAD0D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1,99</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061AE263"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1,99</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506BA371"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Al3+</w:t>
            </w:r>
          </w:p>
        </w:tc>
      </w:tr>
      <w:tr w:rsidR="0053724B" w:rsidRPr="0053724B" w14:paraId="3831273A"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18514D99"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0,89</w:t>
            </w:r>
          </w:p>
        </w:tc>
        <w:tc>
          <w:tcPr>
            <w:tcW w:w="960" w:type="dxa"/>
            <w:tcBorders>
              <w:top w:val="nil"/>
              <w:left w:val="nil"/>
              <w:bottom w:val="single" w:sz="4" w:space="0" w:color="auto"/>
              <w:right w:val="single" w:sz="4" w:space="0" w:color="auto"/>
            </w:tcBorders>
            <w:shd w:val="clear" w:color="000000" w:fill="FFFFFF"/>
            <w:noWrap/>
            <w:vAlign w:val="bottom"/>
            <w:hideMark/>
          </w:tcPr>
          <w:p w14:paraId="021AB4D0"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0,27</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559734F3"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0,46</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24D7409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0,50</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70D6E54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0,43</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7F26ECF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0,46</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135DE301"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0,35</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13DA490D"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Mg2+</w:t>
            </w:r>
          </w:p>
        </w:tc>
      </w:tr>
      <w:tr w:rsidR="0053724B" w:rsidRPr="0053724B" w14:paraId="7FB65F61"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50BABC0E"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0,07</w:t>
            </w:r>
          </w:p>
        </w:tc>
        <w:tc>
          <w:tcPr>
            <w:tcW w:w="960" w:type="dxa"/>
            <w:tcBorders>
              <w:top w:val="nil"/>
              <w:left w:val="nil"/>
              <w:bottom w:val="single" w:sz="4" w:space="0" w:color="auto"/>
              <w:right w:val="single" w:sz="4" w:space="0" w:color="auto"/>
            </w:tcBorders>
            <w:shd w:val="clear" w:color="000000" w:fill="FFFFFF"/>
            <w:noWrap/>
            <w:vAlign w:val="bottom"/>
            <w:hideMark/>
          </w:tcPr>
          <w:p w14:paraId="26CD32B7"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0,03</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291F50DA"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0,06</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16D81C7"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0,07</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51188D2D"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0,07</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5ECE80A"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0,07</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5C8EA8AA"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0,18</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67E96436"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Ca2+</w:t>
            </w:r>
          </w:p>
        </w:tc>
      </w:tr>
      <w:tr w:rsidR="0053724B" w:rsidRPr="0053724B" w14:paraId="61D5EAD0"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1275FE6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2,08</w:t>
            </w:r>
          </w:p>
        </w:tc>
        <w:tc>
          <w:tcPr>
            <w:tcW w:w="960" w:type="dxa"/>
            <w:tcBorders>
              <w:top w:val="nil"/>
              <w:left w:val="nil"/>
              <w:bottom w:val="single" w:sz="4" w:space="0" w:color="auto"/>
              <w:right w:val="single" w:sz="4" w:space="0" w:color="auto"/>
            </w:tcBorders>
            <w:shd w:val="clear" w:color="000000" w:fill="FFFFFF"/>
            <w:noWrap/>
            <w:vAlign w:val="bottom"/>
            <w:hideMark/>
          </w:tcPr>
          <w:p w14:paraId="53AE94E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2,48</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6B93650A"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2,54</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10982BE5"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2,75</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8D89C06"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2,45</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68E675FB"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2,50</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6C491C49"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2,37</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4BCF1142"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Fe2+</w:t>
            </w:r>
          </w:p>
        </w:tc>
      </w:tr>
      <w:tr w:rsidR="0053724B" w:rsidRPr="0053724B" w14:paraId="3A51B522" w14:textId="77777777" w:rsidTr="0053724B">
        <w:trPr>
          <w:gridAfter w:val="8"/>
          <w:wAfter w:w="7478" w:type="dxa"/>
          <w:trHeight w:val="312"/>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14:paraId="669E259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5C1537F8"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0,26</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51119A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0,05</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6C131A53"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0,20</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33E5D47E"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0,12</w:t>
            </w:r>
          </w:p>
        </w:tc>
        <w:tc>
          <w:tcPr>
            <w:tcW w:w="960" w:type="dxa"/>
            <w:gridSpan w:val="2"/>
            <w:tcBorders>
              <w:top w:val="nil"/>
              <w:left w:val="nil"/>
              <w:bottom w:val="single" w:sz="4" w:space="0" w:color="auto"/>
              <w:right w:val="single" w:sz="4" w:space="0" w:color="auto"/>
            </w:tcBorders>
            <w:shd w:val="clear" w:color="000000" w:fill="FFFFFF"/>
            <w:noWrap/>
            <w:vAlign w:val="bottom"/>
            <w:hideMark/>
          </w:tcPr>
          <w:p w14:paraId="1315C6C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0,06</w:t>
            </w:r>
          </w:p>
        </w:tc>
        <w:tc>
          <w:tcPr>
            <w:tcW w:w="1067" w:type="dxa"/>
            <w:gridSpan w:val="2"/>
            <w:tcBorders>
              <w:top w:val="nil"/>
              <w:left w:val="nil"/>
              <w:bottom w:val="single" w:sz="4" w:space="0" w:color="auto"/>
              <w:right w:val="single" w:sz="4" w:space="0" w:color="auto"/>
            </w:tcBorders>
            <w:shd w:val="clear" w:color="000000" w:fill="FFFFFF"/>
            <w:noWrap/>
            <w:vAlign w:val="bottom"/>
            <w:hideMark/>
          </w:tcPr>
          <w:p w14:paraId="4578AF4B"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0,18</w:t>
            </w:r>
          </w:p>
        </w:tc>
        <w:tc>
          <w:tcPr>
            <w:tcW w:w="960" w:type="dxa"/>
            <w:gridSpan w:val="2"/>
            <w:tcBorders>
              <w:top w:val="nil"/>
              <w:left w:val="nil"/>
              <w:bottom w:val="single" w:sz="4" w:space="0" w:color="auto"/>
              <w:right w:val="single" w:sz="8" w:space="0" w:color="auto"/>
            </w:tcBorders>
            <w:shd w:val="clear" w:color="000000" w:fill="FFFFFF"/>
            <w:noWrap/>
            <w:vAlign w:val="bottom"/>
            <w:hideMark/>
          </w:tcPr>
          <w:p w14:paraId="41E99DA6" w14:textId="77777777" w:rsidR="0053724B" w:rsidRPr="0053724B" w:rsidRDefault="0053724B" w:rsidP="0053724B">
            <w:pPr>
              <w:spacing w:after="0" w:line="240" w:lineRule="auto"/>
              <w:jc w:val="right"/>
              <w:rPr>
                <w:rFonts w:ascii="Times New Roman" w:eastAsia="Times New Roman" w:hAnsi="Times New Roman" w:cs="Times New Roman"/>
                <w:sz w:val="24"/>
                <w:szCs w:val="24"/>
                <w:lang w:eastAsia="ru-RU"/>
              </w:rPr>
            </w:pPr>
            <w:r w:rsidRPr="0053724B">
              <w:rPr>
                <w:rFonts w:ascii="Times New Roman" w:eastAsia="Times New Roman" w:hAnsi="Times New Roman" w:cs="Times New Roman"/>
                <w:sz w:val="24"/>
                <w:szCs w:val="24"/>
                <w:lang w:eastAsia="ru-RU"/>
              </w:rPr>
              <w:t>Mn2+</w:t>
            </w:r>
          </w:p>
        </w:tc>
      </w:tr>
      <w:tr w:rsidR="0053724B" w:rsidRPr="0053724B" w14:paraId="73DAB926" w14:textId="77777777" w:rsidTr="0053724B">
        <w:trPr>
          <w:gridAfter w:val="8"/>
          <w:wAfter w:w="7478" w:type="dxa"/>
          <w:trHeight w:val="324"/>
        </w:trPr>
        <w:tc>
          <w:tcPr>
            <w:tcW w:w="960" w:type="dxa"/>
            <w:tcBorders>
              <w:top w:val="nil"/>
              <w:left w:val="single" w:sz="4" w:space="0" w:color="auto"/>
              <w:bottom w:val="single" w:sz="8" w:space="0" w:color="auto"/>
              <w:right w:val="single" w:sz="4" w:space="0" w:color="auto"/>
            </w:tcBorders>
            <w:shd w:val="clear" w:color="000000" w:fill="FFFFFF"/>
            <w:noWrap/>
            <w:vAlign w:val="bottom"/>
            <w:hideMark/>
          </w:tcPr>
          <w:p w14:paraId="6B9EAC4B"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8,02</w:t>
            </w:r>
          </w:p>
        </w:tc>
        <w:tc>
          <w:tcPr>
            <w:tcW w:w="960" w:type="dxa"/>
            <w:tcBorders>
              <w:top w:val="nil"/>
              <w:left w:val="nil"/>
              <w:bottom w:val="single" w:sz="8" w:space="0" w:color="auto"/>
              <w:right w:val="single" w:sz="4" w:space="0" w:color="auto"/>
            </w:tcBorders>
            <w:shd w:val="clear" w:color="000000" w:fill="FFFFFF"/>
            <w:noWrap/>
            <w:vAlign w:val="bottom"/>
            <w:hideMark/>
          </w:tcPr>
          <w:p w14:paraId="4144BC5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8,03</w:t>
            </w:r>
          </w:p>
        </w:tc>
        <w:tc>
          <w:tcPr>
            <w:tcW w:w="960" w:type="dxa"/>
            <w:gridSpan w:val="2"/>
            <w:tcBorders>
              <w:top w:val="nil"/>
              <w:left w:val="nil"/>
              <w:bottom w:val="single" w:sz="8" w:space="0" w:color="auto"/>
              <w:right w:val="single" w:sz="4" w:space="0" w:color="auto"/>
            </w:tcBorders>
            <w:shd w:val="clear" w:color="000000" w:fill="FFFFFF"/>
            <w:noWrap/>
            <w:vAlign w:val="bottom"/>
            <w:hideMark/>
          </w:tcPr>
          <w:p w14:paraId="04FB5D8F"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8,06</w:t>
            </w:r>
          </w:p>
        </w:tc>
        <w:tc>
          <w:tcPr>
            <w:tcW w:w="960" w:type="dxa"/>
            <w:gridSpan w:val="2"/>
            <w:tcBorders>
              <w:top w:val="nil"/>
              <w:left w:val="nil"/>
              <w:bottom w:val="single" w:sz="8" w:space="0" w:color="auto"/>
              <w:right w:val="single" w:sz="4" w:space="0" w:color="auto"/>
            </w:tcBorders>
            <w:shd w:val="clear" w:color="000000" w:fill="FFFFFF"/>
            <w:noWrap/>
            <w:vAlign w:val="bottom"/>
            <w:hideMark/>
          </w:tcPr>
          <w:p w14:paraId="3A40F0A5"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8,24</w:t>
            </w:r>
          </w:p>
        </w:tc>
        <w:tc>
          <w:tcPr>
            <w:tcW w:w="960" w:type="dxa"/>
            <w:gridSpan w:val="2"/>
            <w:tcBorders>
              <w:top w:val="nil"/>
              <w:left w:val="nil"/>
              <w:bottom w:val="single" w:sz="8" w:space="0" w:color="auto"/>
              <w:right w:val="single" w:sz="4" w:space="0" w:color="auto"/>
            </w:tcBorders>
            <w:shd w:val="clear" w:color="000000" w:fill="FFFFFF"/>
            <w:noWrap/>
            <w:vAlign w:val="bottom"/>
            <w:hideMark/>
          </w:tcPr>
          <w:p w14:paraId="685CBE89"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8,02</w:t>
            </w:r>
          </w:p>
        </w:tc>
        <w:tc>
          <w:tcPr>
            <w:tcW w:w="960" w:type="dxa"/>
            <w:gridSpan w:val="2"/>
            <w:tcBorders>
              <w:top w:val="nil"/>
              <w:left w:val="nil"/>
              <w:bottom w:val="single" w:sz="8" w:space="0" w:color="auto"/>
              <w:right w:val="single" w:sz="4" w:space="0" w:color="auto"/>
            </w:tcBorders>
            <w:shd w:val="clear" w:color="000000" w:fill="FFFFFF"/>
            <w:noWrap/>
            <w:vAlign w:val="bottom"/>
            <w:hideMark/>
          </w:tcPr>
          <w:p w14:paraId="49066A61"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8,05</w:t>
            </w:r>
          </w:p>
        </w:tc>
        <w:tc>
          <w:tcPr>
            <w:tcW w:w="1067" w:type="dxa"/>
            <w:gridSpan w:val="2"/>
            <w:tcBorders>
              <w:top w:val="nil"/>
              <w:left w:val="nil"/>
              <w:bottom w:val="single" w:sz="8" w:space="0" w:color="auto"/>
              <w:right w:val="single" w:sz="4" w:space="0" w:color="auto"/>
            </w:tcBorders>
            <w:shd w:val="clear" w:color="000000" w:fill="FFFFFF"/>
            <w:noWrap/>
            <w:vAlign w:val="bottom"/>
            <w:hideMark/>
          </w:tcPr>
          <w:p w14:paraId="162BF890" w14:textId="77777777"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 </w:t>
            </w:r>
          </w:p>
        </w:tc>
        <w:tc>
          <w:tcPr>
            <w:tcW w:w="960" w:type="dxa"/>
            <w:gridSpan w:val="2"/>
            <w:tcBorders>
              <w:top w:val="nil"/>
              <w:left w:val="nil"/>
              <w:bottom w:val="single" w:sz="8" w:space="0" w:color="auto"/>
              <w:right w:val="single" w:sz="8" w:space="0" w:color="auto"/>
            </w:tcBorders>
            <w:shd w:val="clear" w:color="000000" w:fill="FFFFFF"/>
            <w:noWrap/>
            <w:vAlign w:val="bottom"/>
            <w:hideMark/>
          </w:tcPr>
          <w:p w14:paraId="2FEB6050" w14:textId="739EB07B" w:rsidR="0053724B" w:rsidRPr="0053724B" w:rsidRDefault="0053724B" w:rsidP="0053724B">
            <w:pPr>
              <w:spacing w:after="0" w:line="240" w:lineRule="auto"/>
              <w:jc w:val="center"/>
              <w:rPr>
                <w:rFonts w:ascii="Times New Roman" w:eastAsia="Times New Roman" w:hAnsi="Times New Roman" w:cs="Times New Roman"/>
                <w:color w:val="000000"/>
                <w:sz w:val="24"/>
                <w:szCs w:val="24"/>
                <w:lang w:eastAsia="ru-RU"/>
              </w:rPr>
            </w:pPr>
            <w:r w:rsidRPr="0053724B">
              <w:rPr>
                <w:rFonts w:ascii="Times New Roman" w:eastAsia="Times New Roman" w:hAnsi="Times New Roman" w:cs="Times New Roman"/>
                <w:color w:val="000000"/>
                <w:sz w:val="24"/>
                <w:szCs w:val="24"/>
                <w:lang w:eastAsia="ru-RU"/>
              </w:rPr>
              <w:t> </w:t>
            </w:r>
            <w:r w:rsidR="00354408">
              <w:rPr>
                <w:rFonts w:ascii="Times New Roman" w:eastAsia="Times New Roman" w:hAnsi="Times New Roman" w:cs="Times New Roman"/>
                <w:color w:val="000000"/>
                <w:sz w:val="24"/>
                <w:szCs w:val="24"/>
                <w:lang w:eastAsia="ru-RU"/>
              </w:rPr>
              <w:t>Сумма</w:t>
            </w:r>
          </w:p>
        </w:tc>
      </w:tr>
    </w:tbl>
    <w:p w14:paraId="089FB50B" w14:textId="5B57445D" w:rsidR="00354408" w:rsidRDefault="00354408" w:rsidP="00354408">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t>Приложение №</w:t>
      </w:r>
      <w:r>
        <w:rPr>
          <w:rFonts w:ascii="Times New Roman" w:hAnsi="Times New Roman" w:cs="Times New Roman"/>
          <w:sz w:val="24"/>
          <w:szCs w:val="24"/>
        </w:rPr>
        <w:t>7</w:t>
      </w:r>
      <w:r w:rsidRPr="00BD70BF">
        <w:rPr>
          <w:rFonts w:ascii="Times New Roman" w:hAnsi="Times New Roman" w:cs="Times New Roman"/>
          <w:sz w:val="24"/>
          <w:szCs w:val="24"/>
        </w:rPr>
        <w:t xml:space="preserve"> </w:t>
      </w:r>
      <w:r>
        <w:rPr>
          <w:rFonts w:ascii="Times New Roman" w:hAnsi="Times New Roman" w:cs="Times New Roman"/>
          <w:sz w:val="24"/>
          <w:szCs w:val="24"/>
        </w:rPr>
        <w:t>Пересчёт химического состава циркона на формульные единицы (на кислород)</w:t>
      </w:r>
    </w:p>
    <w:tbl>
      <w:tblPr>
        <w:tblW w:w="15400" w:type="dxa"/>
        <w:tblLook w:val="04A0" w:firstRow="1" w:lastRow="0" w:firstColumn="1" w:lastColumn="0" w:noHBand="0" w:noVBand="1"/>
      </w:tblPr>
      <w:tblGrid>
        <w:gridCol w:w="960"/>
        <w:gridCol w:w="1000"/>
        <w:gridCol w:w="1120"/>
        <w:gridCol w:w="1080"/>
        <w:gridCol w:w="1160"/>
        <w:gridCol w:w="1060"/>
        <w:gridCol w:w="1160"/>
        <w:gridCol w:w="1180"/>
        <w:gridCol w:w="1060"/>
        <w:gridCol w:w="1100"/>
        <w:gridCol w:w="1040"/>
        <w:gridCol w:w="1060"/>
        <w:gridCol w:w="1120"/>
        <w:gridCol w:w="1300"/>
      </w:tblGrid>
      <w:tr w:rsidR="00354408" w:rsidRPr="00354408" w14:paraId="0C21E648" w14:textId="77777777" w:rsidTr="00354408">
        <w:trPr>
          <w:trHeight w:val="312"/>
        </w:trPr>
        <w:tc>
          <w:tcPr>
            <w:tcW w:w="960"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14:paraId="231414F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proofErr w:type="spellStart"/>
            <w:r w:rsidRPr="00354408">
              <w:rPr>
                <w:rFonts w:ascii="Times New Roman" w:eastAsia="Times New Roman" w:hAnsi="Times New Roman" w:cs="Times New Roman"/>
                <w:color w:val="000000"/>
                <w:sz w:val="24"/>
                <w:szCs w:val="24"/>
                <w:lang w:eastAsia="ru-RU"/>
              </w:rPr>
              <w:t>Fc</w:t>
            </w:r>
            <w:proofErr w:type="spellEnd"/>
            <w:r w:rsidRPr="00354408">
              <w:rPr>
                <w:rFonts w:ascii="Times New Roman" w:eastAsia="Times New Roman" w:hAnsi="Times New Roman" w:cs="Times New Roman"/>
                <w:color w:val="000000"/>
                <w:sz w:val="24"/>
                <w:szCs w:val="24"/>
                <w:lang w:eastAsia="ru-RU"/>
              </w:rPr>
              <w:t>\№</w:t>
            </w:r>
          </w:p>
        </w:tc>
        <w:tc>
          <w:tcPr>
            <w:tcW w:w="1000" w:type="dxa"/>
            <w:tcBorders>
              <w:top w:val="single" w:sz="8" w:space="0" w:color="auto"/>
              <w:left w:val="nil"/>
              <w:bottom w:val="single" w:sz="4" w:space="0" w:color="auto"/>
              <w:right w:val="single" w:sz="4" w:space="0" w:color="auto"/>
            </w:tcBorders>
            <w:shd w:val="clear" w:color="000000" w:fill="FFFFFF"/>
            <w:noWrap/>
            <w:vAlign w:val="center"/>
            <w:hideMark/>
          </w:tcPr>
          <w:p w14:paraId="5475C63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93</w:t>
            </w:r>
          </w:p>
        </w:tc>
        <w:tc>
          <w:tcPr>
            <w:tcW w:w="1120" w:type="dxa"/>
            <w:tcBorders>
              <w:top w:val="single" w:sz="8" w:space="0" w:color="auto"/>
              <w:left w:val="nil"/>
              <w:bottom w:val="single" w:sz="4" w:space="0" w:color="auto"/>
              <w:right w:val="single" w:sz="4" w:space="0" w:color="auto"/>
            </w:tcBorders>
            <w:shd w:val="clear" w:color="000000" w:fill="FFFFFF"/>
            <w:noWrap/>
            <w:vAlign w:val="center"/>
            <w:hideMark/>
          </w:tcPr>
          <w:p w14:paraId="4540F39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111</w:t>
            </w:r>
          </w:p>
        </w:tc>
        <w:tc>
          <w:tcPr>
            <w:tcW w:w="1080" w:type="dxa"/>
            <w:tcBorders>
              <w:top w:val="single" w:sz="8" w:space="0" w:color="auto"/>
              <w:left w:val="nil"/>
              <w:bottom w:val="single" w:sz="4" w:space="0" w:color="auto"/>
              <w:right w:val="single" w:sz="4" w:space="0" w:color="auto"/>
            </w:tcBorders>
            <w:shd w:val="clear" w:color="000000" w:fill="FFFFFF"/>
            <w:noWrap/>
            <w:vAlign w:val="center"/>
            <w:hideMark/>
          </w:tcPr>
          <w:p w14:paraId="67CD744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112</w:t>
            </w:r>
          </w:p>
        </w:tc>
        <w:tc>
          <w:tcPr>
            <w:tcW w:w="1160" w:type="dxa"/>
            <w:tcBorders>
              <w:top w:val="single" w:sz="8" w:space="0" w:color="auto"/>
              <w:left w:val="nil"/>
              <w:bottom w:val="single" w:sz="4" w:space="0" w:color="auto"/>
              <w:right w:val="single" w:sz="4" w:space="0" w:color="auto"/>
            </w:tcBorders>
            <w:shd w:val="clear" w:color="000000" w:fill="FFFFFF"/>
            <w:noWrap/>
            <w:vAlign w:val="center"/>
            <w:hideMark/>
          </w:tcPr>
          <w:p w14:paraId="4FF340E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113</w:t>
            </w:r>
          </w:p>
        </w:tc>
        <w:tc>
          <w:tcPr>
            <w:tcW w:w="1060" w:type="dxa"/>
            <w:tcBorders>
              <w:top w:val="single" w:sz="8" w:space="0" w:color="auto"/>
              <w:left w:val="nil"/>
              <w:bottom w:val="single" w:sz="4" w:space="0" w:color="auto"/>
              <w:right w:val="single" w:sz="4" w:space="0" w:color="auto"/>
            </w:tcBorders>
            <w:shd w:val="clear" w:color="000000" w:fill="FFFFFF"/>
            <w:noWrap/>
            <w:vAlign w:val="center"/>
            <w:hideMark/>
          </w:tcPr>
          <w:p w14:paraId="420EC29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149</w:t>
            </w:r>
          </w:p>
        </w:tc>
        <w:tc>
          <w:tcPr>
            <w:tcW w:w="1160" w:type="dxa"/>
            <w:tcBorders>
              <w:top w:val="single" w:sz="8" w:space="0" w:color="auto"/>
              <w:left w:val="nil"/>
              <w:bottom w:val="single" w:sz="4" w:space="0" w:color="auto"/>
              <w:right w:val="single" w:sz="4" w:space="0" w:color="auto"/>
            </w:tcBorders>
            <w:shd w:val="clear" w:color="000000" w:fill="FFFFFF"/>
            <w:noWrap/>
            <w:vAlign w:val="center"/>
            <w:hideMark/>
          </w:tcPr>
          <w:p w14:paraId="4B4B729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166</w:t>
            </w:r>
          </w:p>
        </w:tc>
        <w:tc>
          <w:tcPr>
            <w:tcW w:w="1180" w:type="dxa"/>
            <w:tcBorders>
              <w:top w:val="single" w:sz="8" w:space="0" w:color="auto"/>
              <w:left w:val="nil"/>
              <w:bottom w:val="single" w:sz="4" w:space="0" w:color="auto"/>
              <w:right w:val="single" w:sz="4" w:space="0" w:color="auto"/>
            </w:tcBorders>
            <w:shd w:val="clear" w:color="000000" w:fill="FFFFFF"/>
            <w:noWrap/>
            <w:vAlign w:val="center"/>
            <w:hideMark/>
          </w:tcPr>
          <w:p w14:paraId="287902D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167</w:t>
            </w:r>
          </w:p>
        </w:tc>
        <w:tc>
          <w:tcPr>
            <w:tcW w:w="1060" w:type="dxa"/>
            <w:tcBorders>
              <w:top w:val="single" w:sz="8" w:space="0" w:color="auto"/>
              <w:left w:val="nil"/>
              <w:bottom w:val="single" w:sz="4" w:space="0" w:color="auto"/>
              <w:right w:val="single" w:sz="4" w:space="0" w:color="auto"/>
            </w:tcBorders>
            <w:shd w:val="clear" w:color="000000" w:fill="FFFFFF"/>
            <w:noWrap/>
            <w:vAlign w:val="center"/>
            <w:hideMark/>
          </w:tcPr>
          <w:p w14:paraId="456F047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169</w:t>
            </w:r>
          </w:p>
        </w:tc>
        <w:tc>
          <w:tcPr>
            <w:tcW w:w="1100" w:type="dxa"/>
            <w:tcBorders>
              <w:top w:val="single" w:sz="8" w:space="0" w:color="auto"/>
              <w:left w:val="nil"/>
              <w:bottom w:val="single" w:sz="4" w:space="0" w:color="auto"/>
              <w:right w:val="single" w:sz="4" w:space="0" w:color="auto"/>
            </w:tcBorders>
            <w:shd w:val="clear" w:color="000000" w:fill="FFFFFF"/>
            <w:noWrap/>
            <w:vAlign w:val="center"/>
            <w:hideMark/>
          </w:tcPr>
          <w:p w14:paraId="4F0A331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172</w:t>
            </w:r>
          </w:p>
        </w:tc>
        <w:tc>
          <w:tcPr>
            <w:tcW w:w="1040" w:type="dxa"/>
            <w:tcBorders>
              <w:top w:val="single" w:sz="8" w:space="0" w:color="auto"/>
              <w:left w:val="nil"/>
              <w:bottom w:val="single" w:sz="4" w:space="0" w:color="auto"/>
              <w:right w:val="single" w:sz="4" w:space="0" w:color="auto"/>
            </w:tcBorders>
            <w:shd w:val="clear" w:color="000000" w:fill="FFFFFF"/>
            <w:noWrap/>
            <w:vAlign w:val="center"/>
            <w:hideMark/>
          </w:tcPr>
          <w:p w14:paraId="5556397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173</w:t>
            </w:r>
          </w:p>
        </w:tc>
        <w:tc>
          <w:tcPr>
            <w:tcW w:w="1060" w:type="dxa"/>
            <w:tcBorders>
              <w:top w:val="single" w:sz="8" w:space="0" w:color="auto"/>
              <w:left w:val="nil"/>
              <w:bottom w:val="single" w:sz="4" w:space="0" w:color="auto"/>
              <w:right w:val="single" w:sz="4" w:space="0" w:color="auto"/>
            </w:tcBorders>
            <w:shd w:val="clear" w:color="000000" w:fill="FFFFFF"/>
            <w:noWrap/>
            <w:vAlign w:val="center"/>
            <w:hideMark/>
          </w:tcPr>
          <w:p w14:paraId="67E6803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174</w:t>
            </w:r>
          </w:p>
        </w:tc>
        <w:tc>
          <w:tcPr>
            <w:tcW w:w="1120" w:type="dxa"/>
            <w:tcBorders>
              <w:top w:val="single" w:sz="8" w:space="0" w:color="auto"/>
              <w:left w:val="nil"/>
              <w:bottom w:val="single" w:sz="4" w:space="0" w:color="auto"/>
              <w:right w:val="single" w:sz="4" w:space="0" w:color="auto"/>
            </w:tcBorders>
            <w:shd w:val="clear" w:color="000000" w:fill="FFFFFF"/>
            <w:noWrap/>
            <w:vAlign w:val="center"/>
            <w:hideMark/>
          </w:tcPr>
          <w:p w14:paraId="10D1817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175</w:t>
            </w:r>
          </w:p>
        </w:tc>
        <w:tc>
          <w:tcPr>
            <w:tcW w:w="1300" w:type="dxa"/>
            <w:tcBorders>
              <w:top w:val="single" w:sz="8" w:space="0" w:color="auto"/>
              <w:left w:val="nil"/>
              <w:bottom w:val="single" w:sz="4" w:space="0" w:color="auto"/>
              <w:right w:val="single" w:sz="4" w:space="0" w:color="auto"/>
            </w:tcBorders>
            <w:shd w:val="clear" w:color="000000" w:fill="FFFFFF"/>
            <w:noWrap/>
            <w:vAlign w:val="center"/>
            <w:hideMark/>
          </w:tcPr>
          <w:p w14:paraId="50618B8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179</w:t>
            </w:r>
          </w:p>
        </w:tc>
      </w:tr>
      <w:tr w:rsidR="00354408" w:rsidRPr="00354408" w14:paraId="3425A149"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0B8C0B30"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proofErr w:type="spellStart"/>
            <w:r w:rsidRPr="00354408">
              <w:rPr>
                <w:rFonts w:ascii="Times New Roman" w:eastAsia="Times New Roman" w:hAnsi="Times New Roman" w:cs="Times New Roman"/>
                <w:sz w:val="24"/>
                <w:szCs w:val="24"/>
                <w:lang w:eastAsia="ru-RU"/>
              </w:rPr>
              <w:t>Na</w:t>
            </w:r>
            <w:proofErr w:type="spellEnd"/>
            <w:r w:rsidRPr="00354408">
              <w:rPr>
                <w:rFonts w:ascii="Times New Roman" w:eastAsia="Times New Roman" w:hAnsi="Times New Roman" w:cs="Times New Roman"/>
                <w:sz w:val="24"/>
                <w:szCs w:val="24"/>
                <w:lang w:eastAsia="ru-RU"/>
              </w:rPr>
              <w:t>+</w:t>
            </w:r>
          </w:p>
        </w:tc>
        <w:tc>
          <w:tcPr>
            <w:tcW w:w="1000" w:type="dxa"/>
            <w:tcBorders>
              <w:top w:val="nil"/>
              <w:left w:val="nil"/>
              <w:bottom w:val="single" w:sz="4" w:space="0" w:color="auto"/>
              <w:right w:val="single" w:sz="4" w:space="0" w:color="auto"/>
            </w:tcBorders>
            <w:shd w:val="clear" w:color="000000" w:fill="FFFFFF"/>
            <w:noWrap/>
            <w:vAlign w:val="center"/>
            <w:hideMark/>
          </w:tcPr>
          <w:p w14:paraId="1695D84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center"/>
            <w:hideMark/>
          </w:tcPr>
          <w:p w14:paraId="0D97CDB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center"/>
            <w:hideMark/>
          </w:tcPr>
          <w:p w14:paraId="13BC248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center"/>
            <w:hideMark/>
          </w:tcPr>
          <w:p w14:paraId="33D2EFB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center"/>
            <w:hideMark/>
          </w:tcPr>
          <w:p w14:paraId="3E44208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0,04</w:t>
            </w:r>
          </w:p>
        </w:tc>
        <w:tc>
          <w:tcPr>
            <w:tcW w:w="1160" w:type="dxa"/>
            <w:tcBorders>
              <w:top w:val="nil"/>
              <w:left w:val="nil"/>
              <w:bottom w:val="single" w:sz="4" w:space="0" w:color="auto"/>
              <w:right w:val="single" w:sz="4" w:space="0" w:color="auto"/>
            </w:tcBorders>
            <w:shd w:val="clear" w:color="000000" w:fill="FFFFFF"/>
            <w:noWrap/>
            <w:vAlign w:val="center"/>
            <w:hideMark/>
          </w:tcPr>
          <w:p w14:paraId="56A14A2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center"/>
            <w:hideMark/>
          </w:tcPr>
          <w:p w14:paraId="04A6122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center"/>
            <w:hideMark/>
          </w:tcPr>
          <w:p w14:paraId="7213628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center"/>
            <w:hideMark/>
          </w:tcPr>
          <w:p w14:paraId="6CB767E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center"/>
            <w:hideMark/>
          </w:tcPr>
          <w:p w14:paraId="531AC03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center"/>
            <w:hideMark/>
          </w:tcPr>
          <w:p w14:paraId="444DFFF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center"/>
            <w:hideMark/>
          </w:tcPr>
          <w:p w14:paraId="7F6065D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0,03</w:t>
            </w:r>
          </w:p>
        </w:tc>
        <w:tc>
          <w:tcPr>
            <w:tcW w:w="1300" w:type="dxa"/>
            <w:tcBorders>
              <w:top w:val="nil"/>
              <w:left w:val="nil"/>
              <w:bottom w:val="single" w:sz="4" w:space="0" w:color="auto"/>
              <w:right w:val="single" w:sz="4" w:space="0" w:color="auto"/>
            </w:tcBorders>
            <w:shd w:val="clear" w:color="000000" w:fill="FFFFFF"/>
            <w:noWrap/>
            <w:vAlign w:val="center"/>
            <w:hideMark/>
          </w:tcPr>
          <w:p w14:paraId="3030BAA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1CA71326"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22A94291"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Si4+</w:t>
            </w:r>
          </w:p>
        </w:tc>
        <w:tc>
          <w:tcPr>
            <w:tcW w:w="1000" w:type="dxa"/>
            <w:tcBorders>
              <w:top w:val="nil"/>
              <w:left w:val="nil"/>
              <w:bottom w:val="single" w:sz="4" w:space="0" w:color="auto"/>
              <w:right w:val="single" w:sz="4" w:space="0" w:color="auto"/>
            </w:tcBorders>
            <w:shd w:val="clear" w:color="000000" w:fill="FFFFFF"/>
            <w:noWrap/>
            <w:vAlign w:val="bottom"/>
            <w:hideMark/>
          </w:tcPr>
          <w:p w14:paraId="526B6E5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120" w:type="dxa"/>
            <w:tcBorders>
              <w:top w:val="nil"/>
              <w:left w:val="nil"/>
              <w:bottom w:val="single" w:sz="4" w:space="0" w:color="auto"/>
              <w:right w:val="single" w:sz="4" w:space="0" w:color="auto"/>
            </w:tcBorders>
            <w:shd w:val="clear" w:color="000000" w:fill="FFFFFF"/>
            <w:noWrap/>
            <w:vAlign w:val="bottom"/>
            <w:hideMark/>
          </w:tcPr>
          <w:p w14:paraId="7E76071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080" w:type="dxa"/>
            <w:tcBorders>
              <w:top w:val="nil"/>
              <w:left w:val="nil"/>
              <w:bottom w:val="single" w:sz="4" w:space="0" w:color="auto"/>
              <w:right w:val="single" w:sz="4" w:space="0" w:color="auto"/>
            </w:tcBorders>
            <w:shd w:val="clear" w:color="000000" w:fill="FFFFFF"/>
            <w:noWrap/>
            <w:vAlign w:val="bottom"/>
            <w:hideMark/>
          </w:tcPr>
          <w:p w14:paraId="10FB736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160" w:type="dxa"/>
            <w:tcBorders>
              <w:top w:val="nil"/>
              <w:left w:val="nil"/>
              <w:bottom w:val="single" w:sz="4" w:space="0" w:color="auto"/>
              <w:right w:val="single" w:sz="4" w:space="0" w:color="auto"/>
            </w:tcBorders>
            <w:shd w:val="clear" w:color="000000" w:fill="FFFFFF"/>
            <w:noWrap/>
            <w:vAlign w:val="bottom"/>
            <w:hideMark/>
          </w:tcPr>
          <w:p w14:paraId="1987BD3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060" w:type="dxa"/>
            <w:tcBorders>
              <w:top w:val="nil"/>
              <w:left w:val="nil"/>
              <w:bottom w:val="single" w:sz="4" w:space="0" w:color="auto"/>
              <w:right w:val="single" w:sz="4" w:space="0" w:color="auto"/>
            </w:tcBorders>
            <w:shd w:val="clear" w:color="000000" w:fill="FFFFFF"/>
            <w:noWrap/>
            <w:vAlign w:val="bottom"/>
            <w:hideMark/>
          </w:tcPr>
          <w:p w14:paraId="0771DB2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0,92</w:t>
            </w:r>
          </w:p>
        </w:tc>
        <w:tc>
          <w:tcPr>
            <w:tcW w:w="1160" w:type="dxa"/>
            <w:tcBorders>
              <w:top w:val="nil"/>
              <w:left w:val="nil"/>
              <w:bottom w:val="single" w:sz="4" w:space="0" w:color="auto"/>
              <w:right w:val="single" w:sz="4" w:space="0" w:color="auto"/>
            </w:tcBorders>
            <w:shd w:val="clear" w:color="000000" w:fill="FFFFFF"/>
            <w:noWrap/>
            <w:vAlign w:val="bottom"/>
            <w:hideMark/>
          </w:tcPr>
          <w:p w14:paraId="35F1B65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180" w:type="dxa"/>
            <w:tcBorders>
              <w:top w:val="nil"/>
              <w:left w:val="nil"/>
              <w:bottom w:val="single" w:sz="4" w:space="0" w:color="auto"/>
              <w:right w:val="single" w:sz="4" w:space="0" w:color="auto"/>
            </w:tcBorders>
            <w:shd w:val="clear" w:color="000000" w:fill="FFFFFF"/>
            <w:noWrap/>
            <w:vAlign w:val="bottom"/>
            <w:hideMark/>
          </w:tcPr>
          <w:p w14:paraId="14ED30E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060" w:type="dxa"/>
            <w:tcBorders>
              <w:top w:val="nil"/>
              <w:left w:val="nil"/>
              <w:bottom w:val="single" w:sz="4" w:space="0" w:color="auto"/>
              <w:right w:val="single" w:sz="4" w:space="0" w:color="auto"/>
            </w:tcBorders>
            <w:shd w:val="clear" w:color="000000" w:fill="FFFFFF"/>
            <w:noWrap/>
            <w:vAlign w:val="bottom"/>
            <w:hideMark/>
          </w:tcPr>
          <w:p w14:paraId="6A78D23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100" w:type="dxa"/>
            <w:tcBorders>
              <w:top w:val="nil"/>
              <w:left w:val="nil"/>
              <w:bottom w:val="single" w:sz="4" w:space="0" w:color="auto"/>
              <w:right w:val="single" w:sz="4" w:space="0" w:color="auto"/>
            </w:tcBorders>
            <w:shd w:val="clear" w:color="000000" w:fill="FFFFFF"/>
            <w:noWrap/>
            <w:vAlign w:val="bottom"/>
            <w:hideMark/>
          </w:tcPr>
          <w:p w14:paraId="3825AE2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0,95</w:t>
            </w:r>
          </w:p>
        </w:tc>
        <w:tc>
          <w:tcPr>
            <w:tcW w:w="1040" w:type="dxa"/>
            <w:tcBorders>
              <w:top w:val="nil"/>
              <w:left w:val="nil"/>
              <w:bottom w:val="single" w:sz="4" w:space="0" w:color="auto"/>
              <w:right w:val="single" w:sz="4" w:space="0" w:color="auto"/>
            </w:tcBorders>
            <w:shd w:val="clear" w:color="000000" w:fill="FFFFFF"/>
            <w:noWrap/>
            <w:vAlign w:val="bottom"/>
            <w:hideMark/>
          </w:tcPr>
          <w:p w14:paraId="1897A32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060" w:type="dxa"/>
            <w:tcBorders>
              <w:top w:val="nil"/>
              <w:left w:val="nil"/>
              <w:bottom w:val="single" w:sz="4" w:space="0" w:color="auto"/>
              <w:right w:val="single" w:sz="4" w:space="0" w:color="auto"/>
            </w:tcBorders>
            <w:shd w:val="clear" w:color="000000" w:fill="FFFFFF"/>
            <w:noWrap/>
            <w:vAlign w:val="bottom"/>
            <w:hideMark/>
          </w:tcPr>
          <w:p w14:paraId="0C5BE35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1,01</w:t>
            </w:r>
          </w:p>
        </w:tc>
        <w:tc>
          <w:tcPr>
            <w:tcW w:w="1120" w:type="dxa"/>
            <w:tcBorders>
              <w:top w:val="nil"/>
              <w:left w:val="nil"/>
              <w:bottom w:val="single" w:sz="4" w:space="0" w:color="auto"/>
              <w:right w:val="single" w:sz="4" w:space="0" w:color="auto"/>
            </w:tcBorders>
            <w:shd w:val="clear" w:color="000000" w:fill="FFFFFF"/>
            <w:noWrap/>
            <w:vAlign w:val="bottom"/>
            <w:hideMark/>
          </w:tcPr>
          <w:p w14:paraId="3C2D735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0,94</w:t>
            </w:r>
          </w:p>
        </w:tc>
        <w:tc>
          <w:tcPr>
            <w:tcW w:w="1300" w:type="dxa"/>
            <w:tcBorders>
              <w:top w:val="nil"/>
              <w:left w:val="nil"/>
              <w:bottom w:val="single" w:sz="4" w:space="0" w:color="auto"/>
              <w:right w:val="single" w:sz="4" w:space="0" w:color="auto"/>
            </w:tcBorders>
            <w:shd w:val="clear" w:color="000000" w:fill="FFFFFF"/>
            <w:noWrap/>
            <w:vAlign w:val="bottom"/>
            <w:hideMark/>
          </w:tcPr>
          <w:p w14:paraId="36ADEE2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r>
      <w:tr w:rsidR="00354408" w:rsidRPr="00354408" w14:paraId="62E50CDF"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5096524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Ti4+</w:t>
            </w:r>
          </w:p>
        </w:tc>
        <w:tc>
          <w:tcPr>
            <w:tcW w:w="1000" w:type="dxa"/>
            <w:tcBorders>
              <w:top w:val="nil"/>
              <w:left w:val="nil"/>
              <w:bottom w:val="single" w:sz="4" w:space="0" w:color="auto"/>
              <w:right w:val="single" w:sz="4" w:space="0" w:color="auto"/>
            </w:tcBorders>
            <w:shd w:val="clear" w:color="000000" w:fill="FFFFFF"/>
            <w:noWrap/>
            <w:vAlign w:val="bottom"/>
            <w:hideMark/>
          </w:tcPr>
          <w:p w14:paraId="31DF2D7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0,03</w:t>
            </w:r>
          </w:p>
        </w:tc>
        <w:tc>
          <w:tcPr>
            <w:tcW w:w="1120" w:type="dxa"/>
            <w:tcBorders>
              <w:top w:val="nil"/>
              <w:left w:val="nil"/>
              <w:bottom w:val="single" w:sz="4" w:space="0" w:color="auto"/>
              <w:right w:val="single" w:sz="4" w:space="0" w:color="auto"/>
            </w:tcBorders>
            <w:shd w:val="clear" w:color="000000" w:fill="FFFFFF"/>
            <w:noWrap/>
            <w:vAlign w:val="bottom"/>
            <w:hideMark/>
          </w:tcPr>
          <w:p w14:paraId="59E0B0A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080" w:type="dxa"/>
            <w:tcBorders>
              <w:top w:val="nil"/>
              <w:left w:val="nil"/>
              <w:bottom w:val="single" w:sz="4" w:space="0" w:color="auto"/>
              <w:right w:val="single" w:sz="4" w:space="0" w:color="auto"/>
            </w:tcBorders>
            <w:shd w:val="clear" w:color="000000" w:fill="FFFFFF"/>
            <w:noWrap/>
            <w:vAlign w:val="bottom"/>
            <w:hideMark/>
          </w:tcPr>
          <w:p w14:paraId="1BE6093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0,03</w:t>
            </w:r>
          </w:p>
        </w:tc>
        <w:tc>
          <w:tcPr>
            <w:tcW w:w="1160" w:type="dxa"/>
            <w:tcBorders>
              <w:top w:val="nil"/>
              <w:left w:val="nil"/>
              <w:bottom w:val="single" w:sz="4" w:space="0" w:color="auto"/>
              <w:right w:val="single" w:sz="4" w:space="0" w:color="auto"/>
            </w:tcBorders>
            <w:shd w:val="clear" w:color="000000" w:fill="FFFFFF"/>
            <w:noWrap/>
            <w:vAlign w:val="bottom"/>
            <w:hideMark/>
          </w:tcPr>
          <w:p w14:paraId="62FCDAF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0,05</w:t>
            </w:r>
          </w:p>
        </w:tc>
        <w:tc>
          <w:tcPr>
            <w:tcW w:w="1060" w:type="dxa"/>
            <w:tcBorders>
              <w:top w:val="nil"/>
              <w:left w:val="nil"/>
              <w:bottom w:val="single" w:sz="4" w:space="0" w:color="auto"/>
              <w:right w:val="single" w:sz="4" w:space="0" w:color="auto"/>
            </w:tcBorders>
            <w:shd w:val="clear" w:color="000000" w:fill="FFFFFF"/>
            <w:noWrap/>
            <w:vAlign w:val="bottom"/>
            <w:hideMark/>
          </w:tcPr>
          <w:p w14:paraId="196A5C2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205F07A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78B4B12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46FD4D8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7E9439F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bottom"/>
            <w:hideMark/>
          </w:tcPr>
          <w:p w14:paraId="177F9CB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15AC852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167E07F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300" w:type="dxa"/>
            <w:tcBorders>
              <w:top w:val="nil"/>
              <w:left w:val="nil"/>
              <w:bottom w:val="single" w:sz="4" w:space="0" w:color="auto"/>
              <w:right w:val="single" w:sz="4" w:space="0" w:color="auto"/>
            </w:tcBorders>
            <w:shd w:val="clear" w:color="000000" w:fill="FFFFFF"/>
            <w:noWrap/>
            <w:vAlign w:val="bottom"/>
            <w:hideMark/>
          </w:tcPr>
          <w:p w14:paraId="7C0512F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140516FB"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082BC38C"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Al3+</w:t>
            </w:r>
          </w:p>
        </w:tc>
        <w:tc>
          <w:tcPr>
            <w:tcW w:w="1000" w:type="dxa"/>
            <w:tcBorders>
              <w:top w:val="nil"/>
              <w:left w:val="nil"/>
              <w:bottom w:val="single" w:sz="4" w:space="0" w:color="auto"/>
              <w:right w:val="single" w:sz="4" w:space="0" w:color="auto"/>
            </w:tcBorders>
            <w:shd w:val="clear" w:color="000000" w:fill="FFFFFF"/>
            <w:noWrap/>
            <w:vAlign w:val="bottom"/>
            <w:hideMark/>
          </w:tcPr>
          <w:p w14:paraId="11F980F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20" w:type="dxa"/>
            <w:tcBorders>
              <w:top w:val="nil"/>
              <w:left w:val="nil"/>
              <w:bottom w:val="single" w:sz="4" w:space="0" w:color="auto"/>
              <w:right w:val="single" w:sz="4" w:space="0" w:color="auto"/>
            </w:tcBorders>
            <w:shd w:val="clear" w:color="000000" w:fill="FFFFFF"/>
            <w:noWrap/>
            <w:vAlign w:val="bottom"/>
            <w:hideMark/>
          </w:tcPr>
          <w:p w14:paraId="2BD64D6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5764BDB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4ECFDA8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0,13</w:t>
            </w:r>
          </w:p>
        </w:tc>
        <w:tc>
          <w:tcPr>
            <w:tcW w:w="1060" w:type="dxa"/>
            <w:tcBorders>
              <w:top w:val="nil"/>
              <w:left w:val="nil"/>
              <w:bottom w:val="single" w:sz="4" w:space="0" w:color="auto"/>
              <w:right w:val="single" w:sz="4" w:space="0" w:color="auto"/>
            </w:tcBorders>
            <w:shd w:val="clear" w:color="000000" w:fill="FFFFFF"/>
            <w:noWrap/>
            <w:vAlign w:val="bottom"/>
            <w:hideMark/>
          </w:tcPr>
          <w:p w14:paraId="16FEF88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0,08</w:t>
            </w:r>
          </w:p>
        </w:tc>
        <w:tc>
          <w:tcPr>
            <w:tcW w:w="1160" w:type="dxa"/>
            <w:tcBorders>
              <w:top w:val="nil"/>
              <w:left w:val="nil"/>
              <w:bottom w:val="single" w:sz="4" w:space="0" w:color="auto"/>
              <w:right w:val="single" w:sz="4" w:space="0" w:color="auto"/>
            </w:tcBorders>
            <w:shd w:val="clear" w:color="000000" w:fill="FFFFFF"/>
            <w:noWrap/>
            <w:vAlign w:val="bottom"/>
            <w:hideMark/>
          </w:tcPr>
          <w:p w14:paraId="4E90650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148164B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430079E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04521F3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0,05</w:t>
            </w:r>
          </w:p>
        </w:tc>
        <w:tc>
          <w:tcPr>
            <w:tcW w:w="1040" w:type="dxa"/>
            <w:tcBorders>
              <w:top w:val="nil"/>
              <w:left w:val="nil"/>
              <w:bottom w:val="single" w:sz="4" w:space="0" w:color="auto"/>
              <w:right w:val="single" w:sz="4" w:space="0" w:color="auto"/>
            </w:tcBorders>
            <w:shd w:val="clear" w:color="000000" w:fill="FFFFFF"/>
            <w:noWrap/>
            <w:vAlign w:val="bottom"/>
            <w:hideMark/>
          </w:tcPr>
          <w:p w14:paraId="5D852C1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58F972C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74B42E6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0,08</w:t>
            </w:r>
          </w:p>
        </w:tc>
        <w:tc>
          <w:tcPr>
            <w:tcW w:w="1300" w:type="dxa"/>
            <w:tcBorders>
              <w:top w:val="nil"/>
              <w:left w:val="nil"/>
              <w:bottom w:val="single" w:sz="4" w:space="0" w:color="auto"/>
              <w:right w:val="single" w:sz="4" w:space="0" w:color="auto"/>
            </w:tcBorders>
            <w:shd w:val="clear" w:color="000000" w:fill="FFFFFF"/>
            <w:noWrap/>
            <w:vAlign w:val="bottom"/>
            <w:hideMark/>
          </w:tcPr>
          <w:p w14:paraId="3F64180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72FD6E1D"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224F600B"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Ca2+</w:t>
            </w:r>
          </w:p>
        </w:tc>
        <w:tc>
          <w:tcPr>
            <w:tcW w:w="1000" w:type="dxa"/>
            <w:tcBorders>
              <w:top w:val="nil"/>
              <w:left w:val="nil"/>
              <w:bottom w:val="single" w:sz="4" w:space="0" w:color="auto"/>
              <w:right w:val="single" w:sz="4" w:space="0" w:color="auto"/>
            </w:tcBorders>
            <w:shd w:val="clear" w:color="000000" w:fill="FFFFFF"/>
            <w:noWrap/>
            <w:vAlign w:val="bottom"/>
            <w:hideMark/>
          </w:tcPr>
          <w:p w14:paraId="5A245D1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40130B3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35A17BF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0F1CB34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0,03</w:t>
            </w:r>
          </w:p>
        </w:tc>
        <w:tc>
          <w:tcPr>
            <w:tcW w:w="1060" w:type="dxa"/>
            <w:tcBorders>
              <w:top w:val="nil"/>
              <w:left w:val="nil"/>
              <w:bottom w:val="single" w:sz="4" w:space="0" w:color="auto"/>
              <w:right w:val="single" w:sz="4" w:space="0" w:color="auto"/>
            </w:tcBorders>
            <w:shd w:val="clear" w:color="000000" w:fill="FFFFFF"/>
            <w:noWrap/>
            <w:vAlign w:val="bottom"/>
            <w:hideMark/>
          </w:tcPr>
          <w:p w14:paraId="5B1685C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0,07</w:t>
            </w:r>
          </w:p>
        </w:tc>
        <w:tc>
          <w:tcPr>
            <w:tcW w:w="1160" w:type="dxa"/>
            <w:tcBorders>
              <w:top w:val="nil"/>
              <w:left w:val="nil"/>
              <w:bottom w:val="single" w:sz="4" w:space="0" w:color="auto"/>
              <w:right w:val="single" w:sz="4" w:space="0" w:color="auto"/>
            </w:tcBorders>
            <w:shd w:val="clear" w:color="000000" w:fill="FFFFFF"/>
            <w:noWrap/>
            <w:vAlign w:val="bottom"/>
            <w:hideMark/>
          </w:tcPr>
          <w:p w14:paraId="0A162A9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0F6C7E6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503B15C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05C0637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0,04</w:t>
            </w:r>
          </w:p>
        </w:tc>
        <w:tc>
          <w:tcPr>
            <w:tcW w:w="1040" w:type="dxa"/>
            <w:tcBorders>
              <w:top w:val="nil"/>
              <w:left w:val="nil"/>
              <w:bottom w:val="single" w:sz="4" w:space="0" w:color="auto"/>
              <w:right w:val="single" w:sz="4" w:space="0" w:color="auto"/>
            </w:tcBorders>
            <w:shd w:val="clear" w:color="000000" w:fill="FFFFFF"/>
            <w:noWrap/>
            <w:vAlign w:val="bottom"/>
            <w:hideMark/>
          </w:tcPr>
          <w:p w14:paraId="40B5A29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132ADE6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EA22E8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0,08</w:t>
            </w:r>
          </w:p>
        </w:tc>
        <w:tc>
          <w:tcPr>
            <w:tcW w:w="1300" w:type="dxa"/>
            <w:tcBorders>
              <w:top w:val="nil"/>
              <w:left w:val="nil"/>
              <w:bottom w:val="single" w:sz="4" w:space="0" w:color="auto"/>
              <w:right w:val="single" w:sz="4" w:space="0" w:color="auto"/>
            </w:tcBorders>
            <w:shd w:val="clear" w:color="000000" w:fill="FFFFFF"/>
            <w:noWrap/>
            <w:vAlign w:val="bottom"/>
            <w:hideMark/>
          </w:tcPr>
          <w:p w14:paraId="5EE0554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3203F526"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7F763C4D"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Fe2+</w:t>
            </w:r>
          </w:p>
        </w:tc>
        <w:tc>
          <w:tcPr>
            <w:tcW w:w="1000" w:type="dxa"/>
            <w:tcBorders>
              <w:top w:val="nil"/>
              <w:left w:val="nil"/>
              <w:bottom w:val="single" w:sz="4" w:space="0" w:color="auto"/>
              <w:right w:val="single" w:sz="4" w:space="0" w:color="auto"/>
            </w:tcBorders>
            <w:shd w:val="clear" w:color="000000" w:fill="FFFFFF"/>
            <w:noWrap/>
            <w:vAlign w:val="bottom"/>
            <w:hideMark/>
          </w:tcPr>
          <w:p w14:paraId="75F45A3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120" w:type="dxa"/>
            <w:tcBorders>
              <w:top w:val="nil"/>
              <w:left w:val="nil"/>
              <w:bottom w:val="single" w:sz="4" w:space="0" w:color="auto"/>
              <w:right w:val="single" w:sz="4" w:space="0" w:color="auto"/>
            </w:tcBorders>
            <w:shd w:val="clear" w:color="000000" w:fill="FFFFFF"/>
            <w:noWrap/>
            <w:vAlign w:val="bottom"/>
            <w:hideMark/>
          </w:tcPr>
          <w:p w14:paraId="3A36071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080" w:type="dxa"/>
            <w:tcBorders>
              <w:top w:val="nil"/>
              <w:left w:val="nil"/>
              <w:bottom w:val="single" w:sz="4" w:space="0" w:color="auto"/>
              <w:right w:val="single" w:sz="4" w:space="0" w:color="auto"/>
            </w:tcBorders>
            <w:shd w:val="clear" w:color="000000" w:fill="FFFFFF"/>
            <w:noWrap/>
            <w:vAlign w:val="bottom"/>
            <w:hideMark/>
          </w:tcPr>
          <w:p w14:paraId="45BBA53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160" w:type="dxa"/>
            <w:tcBorders>
              <w:top w:val="nil"/>
              <w:left w:val="nil"/>
              <w:bottom w:val="single" w:sz="4" w:space="0" w:color="auto"/>
              <w:right w:val="single" w:sz="4" w:space="0" w:color="auto"/>
            </w:tcBorders>
            <w:shd w:val="clear" w:color="000000" w:fill="FFFFFF"/>
            <w:noWrap/>
            <w:vAlign w:val="bottom"/>
            <w:hideMark/>
          </w:tcPr>
          <w:p w14:paraId="4ABF473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0,05</w:t>
            </w:r>
          </w:p>
        </w:tc>
        <w:tc>
          <w:tcPr>
            <w:tcW w:w="1060" w:type="dxa"/>
            <w:tcBorders>
              <w:top w:val="nil"/>
              <w:left w:val="nil"/>
              <w:bottom w:val="single" w:sz="4" w:space="0" w:color="auto"/>
              <w:right w:val="single" w:sz="4" w:space="0" w:color="auto"/>
            </w:tcBorders>
            <w:shd w:val="clear" w:color="000000" w:fill="FFFFFF"/>
            <w:noWrap/>
            <w:vAlign w:val="bottom"/>
            <w:hideMark/>
          </w:tcPr>
          <w:p w14:paraId="271AEC7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0,06</w:t>
            </w:r>
          </w:p>
        </w:tc>
        <w:tc>
          <w:tcPr>
            <w:tcW w:w="1160" w:type="dxa"/>
            <w:tcBorders>
              <w:top w:val="nil"/>
              <w:left w:val="nil"/>
              <w:bottom w:val="single" w:sz="4" w:space="0" w:color="auto"/>
              <w:right w:val="single" w:sz="4" w:space="0" w:color="auto"/>
            </w:tcBorders>
            <w:shd w:val="clear" w:color="000000" w:fill="FFFFFF"/>
            <w:noWrap/>
            <w:vAlign w:val="bottom"/>
            <w:hideMark/>
          </w:tcPr>
          <w:p w14:paraId="4EEE0D2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1D7CA54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51DC9F0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17CCD4E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0,04</w:t>
            </w:r>
          </w:p>
        </w:tc>
        <w:tc>
          <w:tcPr>
            <w:tcW w:w="1040" w:type="dxa"/>
            <w:tcBorders>
              <w:top w:val="nil"/>
              <w:left w:val="nil"/>
              <w:bottom w:val="single" w:sz="4" w:space="0" w:color="auto"/>
              <w:right w:val="single" w:sz="4" w:space="0" w:color="auto"/>
            </w:tcBorders>
            <w:shd w:val="clear" w:color="000000" w:fill="FFFFFF"/>
            <w:noWrap/>
            <w:vAlign w:val="bottom"/>
            <w:hideMark/>
          </w:tcPr>
          <w:p w14:paraId="280FD50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026CD2E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23E39B7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0,07</w:t>
            </w:r>
          </w:p>
        </w:tc>
        <w:tc>
          <w:tcPr>
            <w:tcW w:w="1300" w:type="dxa"/>
            <w:tcBorders>
              <w:top w:val="nil"/>
              <w:left w:val="nil"/>
              <w:bottom w:val="single" w:sz="4" w:space="0" w:color="auto"/>
              <w:right w:val="single" w:sz="4" w:space="0" w:color="auto"/>
            </w:tcBorders>
            <w:shd w:val="clear" w:color="000000" w:fill="FFFFFF"/>
            <w:noWrap/>
            <w:vAlign w:val="bottom"/>
            <w:hideMark/>
          </w:tcPr>
          <w:p w14:paraId="6DD0233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6699A9AE" w14:textId="77777777" w:rsidTr="00354408">
        <w:trPr>
          <w:trHeight w:val="324"/>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5CE082D4"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Mn2+</w:t>
            </w:r>
          </w:p>
        </w:tc>
        <w:tc>
          <w:tcPr>
            <w:tcW w:w="1000" w:type="dxa"/>
            <w:tcBorders>
              <w:top w:val="nil"/>
              <w:left w:val="nil"/>
              <w:bottom w:val="single" w:sz="4" w:space="0" w:color="auto"/>
              <w:right w:val="single" w:sz="4" w:space="0" w:color="auto"/>
            </w:tcBorders>
            <w:shd w:val="clear" w:color="000000" w:fill="FFFFFF"/>
            <w:noWrap/>
            <w:vAlign w:val="bottom"/>
            <w:hideMark/>
          </w:tcPr>
          <w:p w14:paraId="2C07D88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440B9BB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0C62D84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470F4F1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3159190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4221802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1A3D250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36C1D8A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45A256F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bottom"/>
            <w:hideMark/>
          </w:tcPr>
          <w:p w14:paraId="7FEF0DB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10EDB9A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0AF776D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300" w:type="dxa"/>
            <w:tcBorders>
              <w:top w:val="nil"/>
              <w:left w:val="nil"/>
              <w:bottom w:val="single" w:sz="4" w:space="0" w:color="auto"/>
              <w:right w:val="single" w:sz="4" w:space="0" w:color="auto"/>
            </w:tcBorders>
            <w:shd w:val="clear" w:color="000000" w:fill="FFFFFF"/>
            <w:noWrap/>
            <w:vAlign w:val="bottom"/>
            <w:hideMark/>
          </w:tcPr>
          <w:p w14:paraId="5295BFC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13935FD9"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300F544D"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Zr4+</w:t>
            </w:r>
          </w:p>
        </w:tc>
        <w:tc>
          <w:tcPr>
            <w:tcW w:w="1000" w:type="dxa"/>
            <w:tcBorders>
              <w:top w:val="nil"/>
              <w:left w:val="nil"/>
              <w:bottom w:val="single" w:sz="4" w:space="0" w:color="auto"/>
              <w:right w:val="single" w:sz="4" w:space="0" w:color="auto"/>
            </w:tcBorders>
            <w:shd w:val="clear" w:color="000000" w:fill="FFFFFF"/>
            <w:noWrap/>
            <w:vAlign w:val="bottom"/>
            <w:hideMark/>
          </w:tcPr>
          <w:p w14:paraId="5721CA8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0,95</w:t>
            </w:r>
          </w:p>
        </w:tc>
        <w:tc>
          <w:tcPr>
            <w:tcW w:w="1120" w:type="dxa"/>
            <w:tcBorders>
              <w:top w:val="nil"/>
              <w:left w:val="nil"/>
              <w:bottom w:val="single" w:sz="4" w:space="0" w:color="auto"/>
              <w:right w:val="single" w:sz="4" w:space="0" w:color="auto"/>
            </w:tcBorders>
            <w:shd w:val="clear" w:color="000000" w:fill="FFFFFF"/>
            <w:noWrap/>
            <w:vAlign w:val="bottom"/>
            <w:hideMark/>
          </w:tcPr>
          <w:p w14:paraId="4662FAC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080" w:type="dxa"/>
            <w:tcBorders>
              <w:top w:val="nil"/>
              <w:left w:val="nil"/>
              <w:bottom w:val="single" w:sz="4" w:space="0" w:color="auto"/>
              <w:right w:val="single" w:sz="4" w:space="0" w:color="auto"/>
            </w:tcBorders>
            <w:shd w:val="clear" w:color="000000" w:fill="FFFFFF"/>
            <w:noWrap/>
            <w:vAlign w:val="bottom"/>
            <w:hideMark/>
          </w:tcPr>
          <w:p w14:paraId="5E3C63E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160" w:type="dxa"/>
            <w:tcBorders>
              <w:top w:val="nil"/>
              <w:left w:val="nil"/>
              <w:bottom w:val="single" w:sz="4" w:space="0" w:color="auto"/>
              <w:right w:val="single" w:sz="4" w:space="0" w:color="auto"/>
            </w:tcBorders>
            <w:shd w:val="clear" w:color="000000" w:fill="FFFFFF"/>
            <w:noWrap/>
            <w:vAlign w:val="bottom"/>
            <w:hideMark/>
          </w:tcPr>
          <w:p w14:paraId="4DD2C36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0,80</w:t>
            </w:r>
          </w:p>
        </w:tc>
        <w:tc>
          <w:tcPr>
            <w:tcW w:w="1060" w:type="dxa"/>
            <w:tcBorders>
              <w:top w:val="nil"/>
              <w:left w:val="nil"/>
              <w:bottom w:val="single" w:sz="4" w:space="0" w:color="auto"/>
              <w:right w:val="single" w:sz="4" w:space="0" w:color="auto"/>
            </w:tcBorders>
            <w:shd w:val="clear" w:color="000000" w:fill="FFFFFF"/>
            <w:noWrap/>
            <w:vAlign w:val="bottom"/>
            <w:hideMark/>
          </w:tcPr>
          <w:p w14:paraId="299E4E3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0,92</w:t>
            </w:r>
          </w:p>
        </w:tc>
        <w:tc>
          <w:tcPr>
            <w:tcW w:w="1160" w:type="dxa"/>
            <w:tcBorders>
              <w:top w:val="nil"/>
              <w:left w:val="nil"/>
              <w:bottom w:val="single" w:sz="4" w:space="0" w:color="auto"/>
              <w:right w:val="single" w:sz="4" w:space="0" w:color="auto"/>
            </w:tcBorders>
            <w:shd w:val="clear" w:color="000000" w:fill="FFFFFF"/>
            <w:noWrap/>
            <w:vAlign w:val="bottom"/>
            <w:hideMark/>
          </w:tcPr>
          <w:p w14:paraId="392C202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180" w:type="dxa"/>
            <w:tcBorders>
              <w:top w:val="nil"/>
              <w:left w:val="nil"/>
              <w:bottom w:val="single" w:sz="4" w:space="0" w:color="auto"/>
              <w:right w:val="single" w:sz="4" w:space="0" w:color="auto"/>
            </w:tcBorders>
            <w:shd w:val="clear" w:color="000000" w:fill="FFFFFF"/>
            <w:noWrap/>
            <w:vAlign w:val="bottom"/>
            <w:hideMark/>
          </w:tcPr>
          <w:p w14:paraId="6CDA2F2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060" w:type="dxa"/>
            <w:tcBorders>
              <w:top w:val="nil"/>
              <w:left w:val="nil"/>
              <w:bottom w:val="single" w:sz="4" w:space="0" w:color="auto"/>
              <w:right w:val="single" w:sz="4" w:space="0" w:color="auto"/>
            </w:tcBorders>
            <w:shd w:val="clear" w:color="000000" w:fill="FFFFFF"/>
            <w:noWrap/>
            <w:vAlign w:val="bottom"/>
            <w:hideMark/>
          </w:tcPr>
          <w:p w14:paraId="0950448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100" w:type="dxa"/>
            <w:tcBorders>
              <w:top w:val="nil"/>
              <w:left w:val="nil"/>
              <w:bottom w:val="single" w:sz="4" w:space="0" w:color="auto"/>
              <w:right w:val="single" w:sz="4" w:space="0" w:color="auto"/>
            </w:tcBorders>
            <w:shd w:val="clear" w:color="000000" w:fill="FFFFFF"/>
            <w:noWrap/>
            <w:vAlign w:val="bottom"/>
            <w:hideMark/>
          </w:tcPr>
          <w:p w14:paraId="6762135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0,93</w:t>
            </w:r>
          </w:p>
        </w:tc>
        <w:tc>
          <w:tcPr>
            <w:tcW w:w="1040" w:type="dxa"/>
            <w:tcBorders>
              <w:top w:val="nil"/>
              <w:left w:val="nil"/>
              <w:bottom w:val="single" w:sz="4" w:space="0" w:color="auto"/>
              <w:right w:val="single" w:sz="4" w:space="0" w:color="auto"/>
            </w:tcBorders>
            <w:shd w:val="clear" w:color="000000" w:fill="FFFFFF"/>
            <w:noWrap/>
            <w:vAlign w:val="bottom"/>
            <w:hideMark/>
          </w:tcPr>
          <w:p w14:paraId="388D973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060" w:type="dxa"/>
            <w:tcBorders>
              <w:top w:val="nil"/>
              <w:left w:val="nil"/>
              <w:bottom w:val="single" w:sz="4" w:space="0" w:color="auto"/>
              <w:right w:val="single" w:sz="4" w:space="0" w:color="auto"/>
            </w:tcBorders>
            <w:shd w:val="clear" w:color="000000" w:fill="FFFFFF"/>
            <w:noWrap/>
            <w:vAlign w:val="bottom"/>
            <w:hideMark/>
          </w:tcPr>
          <w:p w14:paraId="2AEF47A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1120" w:type="dxa"/>
            <w:tcBorders>
              <w:top w:val="nil"/>
              <w:left w:val="nil"/>
              <w:bottom w:val="single" w:sz="4" w:space="0" w:color="auto"/>
              <w:right w:val="single" w:sz="4" w:space="0" w:color="auto"/>
            </w:tcBorders>
            <w:shd w:val="clear" w:color="000000" w:fill="FFFFFF"/>
            <w:noWrap/>
            <w:vAlign w:val="bottom"/>
            <w:hideMark/>
          </w:tcPr>
          <w:p w14:paraId="389C219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0,89</w:t>
            </w:r>
          </w:p>
        </w:tc>
        <w:tc>
          <w:tcPr>
            <w:tcW w:w="1300" w:type="dxa"/>
            <w:tcBorders>
              <w:top w:val="nil"/>
              <w:left w:val="nil"/>
              <w:bottom w:val="single" w:sz="4" w:space="0" w:color="auto"/>
              <w:right w:val="single" w:sz="4" w:space="0" w:color="auto"/>
            </w:tcBorders>
            <w:shd w:val="clear" w:color="000000" w:fill="FFFFFF"/>
            <w:noWrap/>
            <w:vAlign w:val="bottom"/>
            <w:hideMark/>
          </w:tcPr>
          <w:p w14:paraId="58C079F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r>
      <w:tr w:rsidR="00354408" w:rsidRPr="00354408" w14:paraId="4AA0448F"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17D0D39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U4+</w:t>
            </w:r>
          </w:p>
        </w:tc>
        <w:tc>
          <w:tcPr>
            <w:tcW w:w="1000" w:type="dxa"/>
            <w:tcBorders>
              <w:top w:val="nil"/>
              <w:left w:val="nil"/>
              <w:bottom w:val="single" w:sz="4" w:space="0" w:color="auto"/>
              <w:right w:val="single" w:sz="4" w:space="0" w:color="auto"/>
            </w:tcBorders>
            <w:shd w:val="clear" w:color="000000" w:fill="FFFFFF"/>
            <w:noWrap/>
            <w:vAlign w:val="bottom"/>
            <w:hideMark/>
          </w:tcPr>
          <w:p w14:paraId="4151ED7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7F0FF57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22491DD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6A0A96B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33460ED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21B3B50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0633C6F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0B650F9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3F147C4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bottom"/>
            <w:hideMark/>
          </w:tcPr>
          <w:p w14:paraId="0FF0C13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2231BD9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94221F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300" w:type="dxa"/>
            <w:tcBorders>
              <w:top w:val="nil"/>
              <w:left w:val="nil"/>
              <w:bottom w:val="single" w:sz="4" w:space="0" w:color="auto"/>
              <w:right w:val="single" w:sz="4" w:space="0" w:color="auto"/>
            </w:tcBorders>
            <w:shd w:val="clear" w:color="000000" w:fill="FFFFFF"/>
            <w:noWrap/>
            <w:vAlign w:val="bottom"/>
            <w:hideMark/>
          </w:tcPr>
          <w:p w14:paraId="291CF23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40BD5026"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01730BAD"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Ce3+</w:t>
            </w:r>
          </w:p>
        </w:tc>
        <w:tc>
          <w:tcPr>
            <w:tcW w:w="1000" w:type="dxa"/>
            <w:tcBorders>
              <w:top w:val="nil"/>
              <w:left w:val="nil"/>
              <w:bottom w:val="single" w:sz="4" w:space="0" w:color="auto"/>
              <w:right w:val="single" w:sz="4" w:space="0" w:color="auto"/>
            </w:tcBorders>
            <w:shd w:val="clear" w:color="000000" w:fill="FFFFFF"/>
            <w:noWrap/>
            <w:vAlign w:val="bottom"/>
            <w:hideMark/>
          </w:tcPr>
          <w:p w14:paraId="3593AAA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7D06114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6CD26CF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5FAC4B2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060" w:type="dxa"/>
            <w:tcBorders>
              <w:top w:val="nil"/>
              <w:left w:val="nil"/>
              <w:bottom w:val="single" w:sz="4" w:space="0" w:color="auto"/>
              <w:right w:val="single" w:sz="4" w:space="0" w:color="auto"/>
            </w:tcBorders>
            <w:shd w:val="clear" w:color="000000" w:fill="FFFFFF"/>
            <w:noWrap/>
            <w:vAlign w:val="bottom"/>
            <w:hideMark/>
          </w:tcPr>
          <w:p w14:paraId="6FCAF86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58A8188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43C0D03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5700FFD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5C647D0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bottom"/>
            <w:hideMark/>
          </w:tcPr>
          <w:p w14:paraId="161C604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59A6B0F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ADF51B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300" w:type="dxa"/>
            <w:tcBorders>
              <w:top w:val="nil"/>
              <w:left w:val="nil"/>
              <w:bottom w:val="single" w:sz="4" w:space="0" w:color="auto"/>
              <w:right w:val="single" w:sz="4" w:space="0" w:color="auto"/>
            </w:tcBorders>
            <w:shd w:val="clear" w:color="000000" w:fill="FFFFFF"/>
            <w:noWrap/>
            <w:vAlign w:val="bottom"/>
            <w:hideMark/>
          </w:tcPr>
          <w:p w14:paraId="144EA17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5120E2D4" w14:textId="77777777" w:rsidTr="00354408">
        <w:trPr>
          <w:trHeight w:val="312"/>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39B8A5D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Y3+</w:t>
            </w:r>
          </w:p>
        </w:tc>
        <w:tc>
          <w:tcPr>
            <w:tcW w:w="1000" w:type="dxa"/>
            <w:tcBorders>
              <w:top w:val="nil"/>
              <w:left w:val="nil"/>
              <w:bottom w:val="single" w:sz="4" w:space="0" w:color="auto"/>
              <w:right w:val="single" w:sz="4" w:space="0" w:color="auto"/>
            </w:tcBorders>
            <w:shd w:val="clear" w:color="000000" w:fill="FFFFFF"/>
            <w:noWrap/>
            <w:vAlign w:val="bottom"/>
            <w:hideMark/>
          </w:tcPr>
          <w:p w14:paraId="7BBEC90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132D38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80" w:type="dxa"/>
            <w:tcBorders>
              <w:top w:val="nil"/>
              <w:left w:val="nil"/>
              <w:bottom w:val="single" w:sz="4" w:space="0" w:color="auto"/>
              <w:right w:val="single" w:sz="4" w:space="0" w:color="auto"/>
            </w:tcBorders>
            <w:shd w:val="clear" w:color="000000" w:fill="FFFFFF"/>
            <w:noWrap/>
            <w:vAlign w:val="bottom"/>
            <w:hideMark/>
          </w:tcPr>
          <w:p w14:paraId="75EAC97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4B400D7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73512DE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0C5BB09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80" w:type="dxa"/>
            <w:tcBorders>
              <w:top w:val="nil"/>
              <w:left w:val="nil"/>
              <w:bottom w:val="single" w:sz="4" w:space="0" w:color="auto"/>
              <w:right w:val="single" w:sz="4" w:space="0" w:color="auto"/>
            </w:tcBorders>
            <w:shd w:val="clear" w:color="000000" w:fill="FFFFFF"/>
            <w:noWrap/>
            <w:vAlign w:val="bottom"/>
            <w:hideMark/>
          </w:tcPr>
          <w:p w14:paraId="3491920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4F9AF65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00" w:type="dxa"/>
            <w:tcBorders>
              <w:top w:val="nil"/>
              <w:left w:val="nil"/>
              <w:bottom w:val="single" w:sz="4" w:space="0" w:color="auto"/>
              <w:right w:val="single" w:sz="4" w:space="0" w:color="auto"/>
            </w:tcBorders>
            <w:shd w:val="clear" w:color="000000" w:fill="FFFFFF"/>
            <w:noWrap/>
            <w:vAlign w:val="bottom"/>
            <w:hideMark/>
          </w:tcPr>
          <w:p w14:paraId="06E980D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0,08</w:t>
            </w:r>
          </w:p>
        </w:tc>
        <w:tc>
          <w:tcPr>
            <w:tcW w:w="1040" w:type="dxa"/>
            <w:tcBorders>
              <w:top w:val="nil"/>
              <w:left w:val="nil"/>
              <w:bottom w:val="single" w:sz="4" w:space="0" w:color="auto"/>
              <w:right w:val="single" w:sz="4" w:space="0" w:color="auto"/>
            </w:tcBorders>
            <w:shd w:val="clear" w:color="000000" w:fill="FFFFFF"/>
            <w:noWrap/>
            <w:vAlign w:val="bottom"/>
            <w:hideMark/>
          </w:tcPr>
          <w:p w14:paraId="470056A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60" w:type="dxa"/>
            <w:tcBorders>
              <w:top w:val="nil"/>
              <w:left w:val="nil"/>
              <w:bottom w:val="single" w:sz="4" w:space="0" w:color="auto"/>
              <w:right w:val="single" w:sz="4" w:space="0" w:color="auto"/>
            </w:tcBorders>
            <w:shd w:val="clear" w:color="000000" w:fill="FFFFFF"/>
            <w:noWrap/>
            <w:vAlign w:val="bottom"/>
            <w:hideMark/>
          </w:tcPr>
          <w:p w14:paraId="730A08E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3039E5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300" w:type="dxa"/>
            <w:tcBorders>
              <w:top w:val="nil"/>
              <w:left w:val="nil"/>
              <w:bottom w:val="single" w:sz="4" w:space="0" w:color="auto"/>
              <w:right w:val="single" w:sz="4" w:space="0" w:color="auto"/>
            </w:tcBorders>
            <w:shd w:val="clear" w:color="000000" w:fill="FFFFFF"/>
            <w:noWrap/>
            <w:vAlign w:val="bottom"/>
            <w:hideMark/>
          </w:tcPr>
          <w:p w14:paraId="1CDF551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r>
      <w:tr w:rsidR="00354408" w:rsidRPr="00354408" w14:paraId="0C96C6BA" w14:textId="77777777" w:rsidTr="00354408">
        <w:trPr>
          <w:trHeight w:val="324"/>
        </w:trPr>
        <w:tc>
          <w:tcPr>
            <w:tcW w:w="960" w:type="dxa"/>
            <w:tcBorders>
              <w:top w:val="nil"/>
              <w:left w:val="single" w:sz="8" w:space="0" w:color="auto"/>
              <w:bottom w:val="single" w:sz="4" w:space="0" w:color="auto"/>
              <w:right w:val="single" w:sz="4" w:space="0" w:color="auto"/>
            </w:tcBorders>
            <w:shd w:val="clear" w:color="000000" w:fill="FFFFFF"/>
            <w:noWrap/>
            <w:vAlign w:val="bottom"/>
            <w:hideMark/>
          </w:tcPr>
          <w:p w14:paraId="75AACF1B"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Hf4+</w:t>
            </w:r>
          </w:p>
        </w:tc>
        <w:tc>
          <w:tcPr>
            <w:tcW w:w="1000" w:type="dxa"/>
            <w:tcBorders>
              <w:top w:val="nil"/>
              <w:left w:val="nil"/>
              <w:bottom w:val="single" w:sz="4" w:space="0" w:color="auto"/>
              <w:right w:val="single" w:sz="4" w:space="0" w:color="auto"/>
            </w:tcBorders>
            <w:shd w:val="clear" w:color="000000" w:fill="FFFFFF"/>
            <w:noWrap/>
            <w:vAlign w:val="bottom"/>
            <w:hideMark/>
          </w:tcPr>
          <w:p w14:paraId="34D834D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120" w:type="dxa"/>
            <w:tcBorders>
              <w:top w:val="nil"/>
              <w:left w:val="nil"/>
              <w:bottom w:val="single" w:sz="4" w:space="0" w:color="auto"/>
              <w:right w:val="single" w:sz="4" w:space="0" w:color="auto"/>
            </w:tcBorders>
            <w:shd w:val="clear" w:color="000000" w:fill="FFFFFF"/>
            <w:noWrap/>
            <w:vAlign w:val="bottom"/>
            <w:hideMark/>
          </w:tcPr>
          <w:p w14:paraId="656F396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080" w:type="dxa"/>
            <w:tcBorders>
              <w:top w:val="nil"/>
              <w:left w:val="nil"/>
              <w:bottom w:val="single" w:sz="4" w:space="0" w:color="auto"/>
              <w:right w:val="single" w:sz="4" w:space="0" w:color="auto"/>
            </w:tcBorders>
            <w:shd w:val="clear" w:color="000000" w:fill="FFFFFF"/>
            <w:noWrap/>
            <w:vAlign w:val="bottom"/>
            <w:hideMark/>
          </w:tcPr>
          <w:p w14:paraId="76FADBF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10D59CF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060" w:type="dxa"/>
            <w:tcBorders>
              <w:top w:val="nil"/>
              <w:left w:val="nil"/>
              <w:bottom w:val="single" w:sz="4" w:space="0" w:color="auto"/>
              <w:right w:val="single" w:sz="4" w:space="0" w:color="auto"/>
            </w:tcBorders>
            <w:shd w:val="clear" w:color="000000" w:fill="FFFFFF"/>
            <w:noWrap/>
            <w:vAlign w:val="bottom"/>
            <w:hideMark/>
          </w:tcPr>
          <w:p w14:paraId="6DF3DB3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3F2EAAB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80" w:type="dxa"/>
            <w:tcBorders>
              <w:top w:val="nil"/>
              <w:left w:val="nil"/>
              <w:bottom w:val="single" w:sz="4" w:space="0" w:color="auto"/>
              <w:right w:val="single" w:sz="4" w:space="0" w:color="auto"/>
            </w:tcBorders>
            <w:shd w:val="clear" w:color="000000" w:fill="FFFFFF"/>
            <w:noWrap/>
            <w:vAlign w:val="bottom"/>
            <w:hideMark/>
          </w:tcPr>
          <w:p w14:paraId="7C59375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060" w:type="dxa"/>
            <w:tcBorders>
              <w:top w:val="nil"/>
              <w:left w:val="nil"/>
              <w:bottom w:val="single" w:sz="4" w:space="0" w:color="auto"/>
              <w:right w:val="single" w:sz="4" w:space="0" w:color="auto"/>
            </w:tcBorders>
            <w:shd w:val="clear" w:color="000000" w:fill="FFFFFF"/>
            <w:noWrap/>
            <w:vAlign w:val="bottom"/>
            <w:hideMark/>
          </w:tcPr>
          <w:p w14:paraId="05AC787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100" w:type="dxa"/>
            <w:tcBorders>
              <w:top w:val="nil"/>
              <w:left w:val="nil"/>
              <w:bottom w:val="single" w:sz="4" w:space="0" w:color="auto"/>
              <w:right w:val="single" w:sz="4" w:space="0" w:color="auto"/>
            </w:tcBorders>
            <w:shd w:val="clear" w:color="000000" w:fill="FFFFFF"/>
            <w:noWrap/>
            <w:vAlign w:val="bottom"/>
            <w:hideMark/>
          </w:tcPr>
          <w:p w14:paraId="44965D4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040" w:type="dxa"/>
            <w:tcBorders>
              <w:top w:val="nil"/>
              <w:left w:val="nil"/>
              <w:bottom w:val="single" w:sz="4" w:space="0" w:color="auto"/>
              <w:right w:val="single" w:sz="4" w:space="0" w:color="auto"/>
            </w:tcBorders>
            <w:shd w:val="clear" w:color="000000" w:fill="FFFFFF"/>
            <w:noWrap/>
            <w:vAlign w:val="bottom"/>
            <w:hideMark/>
          </w:tcPr>
          <w:p w14:paraId="578428E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060" w:type="dxa"/>
            <w:tcBorders>
              <w:top w:val="nil"/>
              <w:left w:val="nil"/>
              <w:bottom w:val="single" w:sz="4" w:space="0" w:color="auto"/>
              <w:right w:val="single" w:sz="4" w:space="0" w:color="auto"/>
            </w:tcBorders>
            <w:shd w:val="clear" w:color="000000" w:fill="FFFFFF"/>
            <w:noWrap/>
            <w:vAlign w:val="bottom"/>
            <w:hideMark/>
          </w:tcPr>
          <w:p w14:paraId="042313A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20" w:type="dxa"/>
            <w:tcBorders>
              <w:top w:val="nil"/>
              <w:left w:val="nil"/>
              <w:bottom w:val="single" w:sz="4" w:space="0" w:color="auto"/>
              <w:right w:val="single" w:sz="4" w:space="0" w:color="auto"/>
            </w:tcBorders>
            <w:shd w:val="clear" w:color="000000" w:fill="FFFFFF"/>
            <w:noWrap/>
            <w:vAlign w:val="bottom"/>
            <w:hideMark/>
          </w:tcPr>
          <w:p w14:paraId="50B56AF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300" w:type="dxa"/>
            <w:tcBorders>
              <w:top w:val="nil"/>
              <w:left w:val="nil"/>
              <w:bottom w:val="single" w:sz="4" w:space="0" w:color="auto"/>
              <w:right w:val="single" w:sz="4" w:space="0" w:color="auto"/>
            </w:tcBorders>
            <w:shd w:val="clear" w:color="000000" w:fill="FFFFFF"/>
            <w:noWrap/>
            <w:vAlign w:val="bottom"/>
            <w:hideMark/>
          </w:tcPr>
          <w:p w14:paraId="5AD5979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r>
      <w:tr w:rsidR="00354408" w:rsidRPr="00354408" w14:paraId="30C939F0" w14:textId="77777777" w:rsidTr="00354408">
        <w:trPr>
          <w:trHeight w:val="324"/>
        </w:trPr>
        <w:tc>
          <w:tcPr>
            <w:tcW w:w="960" w:type="dxa"/>
            <w:tcBorders>
              <w:top w:val="nil"/>
              <w:left w:val="single" w:sz="8" w:space="0" w:color="auto"/>
              <w:bottom w:val="single" w:sz="8" w:space="0" w:color="auto"/>
              <w:right w:val="single" w:sz="4" w:space="0" w:color="auto"/>
            </w:tcBorders>
            <w:shd w:val="clear" w:color="000000" w:fill="FFFFFF"/>
            <w:noWrap/>
            <w:vAlign w:val="bottom"/>
            <w:hideMark/>
          </w:tcPr>
          <w:p w14:paraId="0F52812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Сумма</w:t>
            </w:r>
          </w:p>
        </w:tc>
        <w:tc>
          <w:tcPr>
            <w:tcW w:w="1000" w:type="dxa"/>
            <w:tcBorders>
              <w:top w:val="nil"/>
              <w:left w:val="nil"/>
              <w:bottom w:val="single" w:sz="8" w:space="0" w:color="auto"/>
              <w:right w:val="single" w:sz="4" w:space="0" w:color="auto"/>
            </w:tcBorders>
            <w:shd w:val="clear" w:color="000000" w:fill="FFFFFF"/>
            <w:noWrap/>
            <w:vAlign w:val="bottom"/>
            <w:hideMark/>
          </w:tcPr>
          <w:p w14:paraId="6B305AE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2,01</w:t>
            </w:r>
          </w:p>
        </w:tc>
        <w:tc>
          <w:tcPr>
            <w:tcW w:w="1120" w:type="dxa"/>
            <w:tcBorders>
              <w:top w:val="nil"/>
              <w:left w:val="nil"/>
              <w:bottom w:val="single" w:sz="8" w:space="0" w:color="auto"/>
              <w:right w:val="single" w:sz="4" w:space="0" w:color="auto"/>
            </w:tcBorders>
            <w:shd w:val="clear" w:color="000000" w:fill="FFFFFF"/>
            <w:noWrap/>
            <w:vAlign w:val="bottom"/>
            <w:hideMark/>
          </w:tcPr>
          <w:p w14:paraId="391C253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2,01</w:t>
            </w:r>
          </w:p>
        </w:tc>
        <w:tc>
          <w:tcPr>
            <w:tcW w:w="1080" w:type="dxa"/>
            <w:tcBorders>
              <w:top w:val="nil"/>
              <w:left w:val="nil"/>
              <w:bottom w:val="single" w:sz="8" w:space="0" w:color="auto"/>
              <w:right w:val="single" w:sz="4" w:space="0" w:color="auto"/>
            </w:tcBorders>
            <w:shd w:val="clear" w:color="000000" w:fill="FFFFFF"/>
            <w:noWrap/>
            <w:vAlign w:val="bottom"/>
            <w:hideMark/>
          </w:tcPr>
          <w:p w14:paraId="07CB713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2,02</w:t>
            </w:r>
          </w:p>
        </w:tc>
        <w:tc>
          <w:tcPr>
            <w:tcW w:w="1160" w:type="dxa"/>
            <w:tcBorders>
              <w:top w:val="nil"/>
              <w:left w:val="nil"/>
              <w:bottom w:val="single" w:sz="8" w:space="0" w:color="auto"/>
              <w:right w:val="single" w:sz="4" w:space="0" w:color="auto"/>
            </w:tcBorders>
            <w:shd w:val="clear" w:color="000000" w:fill="FFFFFF"/>
            <w:noWrap/>
            <w:vAlign w:val="bottom"/>
            <w:hideMark/>
          </w:tcPr>
          <w:p w14:paraId="22C2149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2,07</w:t>
            </w:r>
          </w:p>
        </w:tc>
        <w:tc>
          <w:tcPr>
            <w:tcW w:w="1060" w:type="dxa"/>
            <w:tcBorders>
              <w:top w:val="nil"/>
              <w:left w:val="nil"/>
              <w:bottom w:val="single" w:sz="8" w:space="0" w:color="auto"/>
              <w:right w:val="single" w:sz="4" w:space="0" w:color="auto"/>
            </w:tcBorders>
            <w:shd w:val="clear" w:color="000000" w:fill="FFFFFF"/>
            <w:noWrap/>
            <w:vAlign w:val="bottom"/>
            <w:hideMark/>
          </w:tcPr>
          <w:p w14:paraId="0A9D53C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2,11</w:t>
            </w:r>
          </w:p>
        </w:tc>
        <w:tc>
          <w:tcPr>
            <w:tcW w:w="1160" w:type="dxa"/>
            <w:tcBorders>
              <w:top w:val="nil"/>
              <w:left w:val="nil"/>
              <w:bottom w:val="single" w:sz="8" w:space="0" w:color="auto"/>
              <w:right w:val="single" w:sz="4" w:space="0" w:color="auto"/>
            </w:tcBorders>
            <w:shd w:val="clear" w:color="000000" w:fill="FFFFFF"/>
            <w:noWrap/>
            <w:vAlign w:val="bottom"/>
            <w:hideMark/>
          </w:tcPr>
          <w:p w14:paraId="50A4C2F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180" w:type="dxa"/>
            <w:tcBorders>
              <w:top w:val="nil"/>
              <w:left w:val="nil"/>
              <w:bottom w:val="single" w:sz="8" w:space="0" w:color="auto"/>
              <w:right w:val="single" w:sz="4" w:space="0" w:color="auto"/>
            </w:tcBorders>
            <w:shd w:val="clear" w:color="000000" w:fill="FFFFFF"/>
            <w:noWrap/>
            <w:vAlign w:val="bottom"/>
            <w:hideMark/>
          </w:tcPr>
          <w:p w14:paraId="5BD8D30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060" w:type="dxa"/>
            <w:tcBorders>
              <w:top w:val="nil"/>
              <w:left w:val="nil"/>
              <w:bottom w:val="single" w:sz="8" w:space="0" w:color="auto"/>
              <w:right w:val="single" w:sz="4" w:space="0" w:color="auto"/>
            </w:tcBorders>
            <w:shd w:val="clear" w:color="000000" w:fill="FFFFFF"/>
            <w:noWrap/>
            <w:vAlign w:val="bottom"/>
            <w:hideMark/>
          </w:tcPr>
          <w:p w14:paraId="2825789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100" w:type="dxa"/>
            <w:tcBorders>
              <w:top w:val="nil"/>
              <w:left w:val="nil"/>
              <w:bottom w:val="single" w:sz="8" w:space="0" w:color="auto"/>
              <w:right w:val="single" w:sz="4" w:space="0" w:color="auto"/>
            </w:tcBorders>
            <w:shd w:val="clear" w:color="000000" w:fill="FFFFFF"/>
            <w:noWrap/>
            <w:vAlign w:val="bottom"/>
            <w:hideMark/>
          </w:tcPr>
          <w:p w14:paraId="408FC45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2,09</w:t>
            </w:r>
          </w:p>
        </w:tc>
        <w:tc>
          <w:tcPr>
            <w:tcW w:w="1040" w:type="dxa"/>
            <w:tcBorders>
              <w:top w:val="nil"/>
              <w:left w:val="nil"/>
              <w:bottom w:val="single" w:sz="8" w:space="0" w:color="auto"/>
              <w:right w:val="single" w:sz="4" w:space="0" w:color="auto"/>
            </w:tcBorders>
            <w:shd w:val="clear" w:color="000000" w:fill="FFFFFF"/>
            <w:noWrap/>
            <w:vAlign w:val="bottom"/>
            <w:hideMark/>
          </w:tcPr>
          <w:p w14:paraId="666B4F9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060" w:type="dxa"/>
            <w:tcBorders>
              <w:top w:val="nil"/>
              <w:left w:val="nil"/>
              <w:bottom w:val="single" w:sz="8" w:space="0" w:color="auto"/>
              <w:right w:val="single" w:sz="4" w:space="0" w:color="auto"/>
            </w:tcBorders>
            <w:shd w:val="clear" w:color="000000" w:fill="FFFFFF"/>
            <w:noWrap/>
            <w:vAlign w:val="bottom"/>
            <w:hideMark/>
          </w:tcPr>
          <w:p w14:paraId="3DD9FB0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120" w:type="dxa"/>
            <w:tcBorders>
              <w:top w:val="nil"/>
              <w:left w:val="nil"/>
              <w:bottom w:val="single" w:sz="8" w:space="0" w:color="auto"/>
              <w:right w:val="single" w:sz="4" w:space="0" w:color="auto"/>
            </w:tcBorders>
            <w:shd w:val="clear" w:color="000000" w:fill="FFFFFF"/>
            <w:noWrap/>
            <w:vAlign w:val="bottom"/>
            <w:hideMark/>
          </w:tcPr>
          <w:p w14:paraId="6E7EF4F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2,13</w:t>
            </w:r>
          </w:p>
        </w:tc>
        <w:tc>
          <w:tcPr>
            <w:tcW w:w="1300" w:type="dxa"/>
            <w:tcBorders>
              <w:top w:val="nil"/>
              <w:left w:val="nil"/>
              <w:bottom w:val="single" w:sz="8" w:space="0" w:color="auto"/>
              <w:right w:val="single" w:sz="4" w:space="0" w:color="auto"/>
            </w:tcBorders>
            <w:shd w:val="clear" w:color="000000" w:fill="FFFFFF"/>
            <w:noWrap/>
            <w:vAlign w:val="bottom"/>
            <w:hideMark/>
          </w:tcPr>
          <w:p w14:paraId="1789340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2,01</w:t>
            </w:r>
          </w:p>
        </w:tc>
      </w:tr>
    </w:tbl>
    <w:p w14:paraId="34D937E8" w14:textId="77777777" w:rsidR="0026383F" w:rsidRDefault="0026383F" w:rsidP="00F55775">
      <w:pPr>
        <w:pStyle w:val="a3"/>
        <w:spacing w:line="360" w:lineRule="auto"/>
        <w:jc w:val="both"/>
        <w:rPr>
          <w:rFonts w:ascii="Times New Roman" w:hAnsi="Times New Roman" w:cs="Times New Roman"/>
          <w:sz w:val="24"/>
          <w:szCs w:val="24"/>
        </w:rPr>
      </w:pPr>
    </w:p>
    <w:p w14:paraId="69DC9A33" w14:textId="4F148220" w:rsidR="0026383F" w:rsidRDefault="0026383F" w:rsidP="00F55775">
      <w:pPr>
        <w:pStyle w:val="a3"/>
        <w:spacing w:line="360" w:lineRule="auto"/>
        <w:jc w:val="both"/>
        <w:rPr>
          <w:rFonts w:ascii="Times New Roman" w:hAnsi="Times New Roman" w:cs="Times New Roman"/>
          <w:sz w:val="24"/>
          <w:szCs w:val="24"/>
        </w:rPr>
      </w:pPr>
    </w:p>
    <w:p w14:paraId="60D0D92B" w14:textId="472834C4" w:rsidR="0026383F" w:rsidRDefault="0026383F" w:rsidP="00F55775">
      <w:pPr>
        <w:pStyle w:val="a3"/>
        <w:spacing w:line="360" w:lineRule="auto"/>
        <w:jc w:val="both"/>
        <w:rPr>
          <w:rFonts w:ascii="Times New Roman" w:hAnsi="Times New Roman" w:cs="Times New Roman"/>
          <w:sz w:val="24"/>
          <w:szCs w:val="24"/>
        </w:rPr>
      </w:pPr>
    </w:p>
    <w:p w14:paraId="6C7D1D7D" w14:textId="16E13FE5" w:rsidR="0026383F" w:rsidRDefault="0026383F" w:rsidP="00F55775">
      <w:pPr>
        <w:pStyle w:val="a3"/>
        <w:spacing w:line="360" w:lineRule="auto"/>
        <w:jc w:val="both"/>
        <w:rPr>
          <w:rFonts w:ascii="Times New Roman" w:hAnsi="Times New Roman" w:cs="Times New Roman"/>
          <w:sz w:val="24"/>
          <w:szCs w:val="24"/>
        </w:rPr>
      </w:pPr>
    </w:p>
    <w:tbl>
      <w:tblPr>
        <w:tblW w:w="8540" w:type="dxa"/>
        <w:tblLook w:val="04A0" w:firstRow="1" w:lastRow="0" w:firstColumn="1" w:lastColumn="0" w:noHBand="0" w:noVBand="1"/>
      </w:tblPr>
      <w:tblGrid>
        <w:gridCol w:w="1220"/>
        <w:gridCol w:w="1200"/>
        <w:gridCol w:w="1160"/>
        <w:gridCol w:w="1120"/>
        <w:gridCol w:w="960"/>
        <w:gridCol w:w="960"/>
        <w:gridCol w:w="1067"/>
        <w:gridCol w:w="967"/>
      </w:tblGrid>
      <w:tr w:rsidR="00354408" w:rsidRPr="00354408" w14:paraId="46EA5F14" w14:textId="77777777" w:rsidTr="00354408">
        <w:trPr>
          <w:trHeight w:val="312"/>
        </w:trPr>
        <w:tc>
          <w:tcPr>
            <w:tcW w:w="1220"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2BA7BCA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lastRenderedPageBreak/>
              <w:t>Спектр 180</w:t>
            </w:r>
          </w:p>
        </w:tc>
        <w:tc>
          <w:tcPr>
            <w:tcW w:w="1200" w:type="dxa"/>
            <w:tcBorders>
              <w:top w:val="single" w:sz="8" w:space="0" w:color="auto"/>
              <w:left w:val="nil"/>
              <w:bottom w:val="single" w:sz="4" w:space="0" w:color="auto"/>
              <w:right w:val="single" w:sz="4" w:space="0" w:color="auto"/>
            </w:tcBorders>
            <w:shd w:val="clear" w:color="000000" w:fill="FFFFFF"/>
            <w:noWrap/>
            <w:vAlign w:val="center"/>
            <w:hideMark/>
          </w:tcPr>
          <w:p w14:paraId="5CFE1E2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182</w:t>
            </w:r>
          </w:p>
        </w:tc>
        <w:tc>
          <w:tcPr>
            <w:tcW w:w="1160" w:type="dxa"/>
            <w:tcBorders>
              <w:top w:val="single" w:sz="8" w:space="0" w:color="auto"/>
              <w:left w:val="nil"/>
              <w:bottom w:val="single" w:sz="4" w:space="0" w:color="auto"/>
              <w:right w:val="single" w:sz="4" w:space="0" w:color="auto"/>
            </w:tcBorders>
            <w:shd w:val="clear" w:color="000000" w:fill="FFFFFF"/>
            <w:noWrap/>
            <w:vAlign w:val="center"/>
            <w:hideMark/>
          </w:tcPr>
          <w:p w14:paraId="1BD787D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183</w:t>
            </w:r>
          </w:p>
        </w:tc>
        <w:tc>
          <w:tcPr>
            <w:tcW w:w="1120" w:type="dxa"/>
            <w:tcBorders>
              <w:top w:val="single" w:sz="8" w:space="0" w:color="auto"/>
              <w:left w:val="nil"/>
              <w:bottom w:val="single" w:sz="4" w:space="0" w:color="auto"/>
              <w:right w:val="single" w:sz="4" w:space="0" w:color="auto"/>
            </w:tcBorders>
            <w:shd w:val="clear" w:color="000000" w:fill="FFFFFF"/>
            <w:noWrap/>
            <w:vAlign w:val="center"/>
            <w:hideMark/>
          </w:tcPr>
          <w:p w14:paraId="3682725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185</w:t>
            </w:r>
          </w:p>
        </w:tc>
        <w:tc>
          <w:tcPr>
            <w:tcW w:w="960" w:type="dxa"/>
            <w:tcBorders>
              <w:top w:val="single" w:sz="8" w:space="0" w:color="auto"/>
              <w:left w:val="nil"/>
              <w:bottom w:val="single" w:sz="4" w:space="0" w:color="auto"/>
              <w:right w:val="single" w:sz="4" w:space="0" w:color="auto"/>
            </w:tcBorders>
            <w:shd w:val="clear" w:color="000000" w:fill="FFFFFF"/>
            <w:noWrap/>
            <w:vAlign w:val="center"/>
            <w:hideMark/>
          </w:tcPr>
          <w:p w14:paraId="4569081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186</w:t>
            </w:r>
          </w:p>
        </w:tc>
        <w:tc>
          <w:tcPr>
            <w:tcW w:w="960" w:type="dxa"/>
            <w:tcBorders>
              <w:top w:val="single" w:sz="8" w:space="0" w:color="auto"/>
              <w:left w:val="nil"/>
              <w:bottom w:val="single" w:sz="4" w:space="0" w:color="auto"/>
              <w:right w:val="single" w:sz="4" w:space="0" w:color="auto"/>
            </w:tcBorders>
            <w:shd w:val="clear" w:color="000000" w:fill="FFFFFF"/>
            <w:noWrap/>
            <w:vAlign w:val="center"/>
            <w:hideMark/>
          </w:tcPr>
          <w:p w14:paraId="696717D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Спектр 187</w:t>
            </w:r>
          </w:p>
        </w:tc>
        <w:tc>
          <w:tcPr>
            <w:tcW w:w="960" w:type="dxa"/>
            <w:tcBorders>
              <w:top w:val="single" w:sz="8" w:space="0" w:color="auto"/>
              <w:left w:val="nil"/>
              <w:bottom w:val="single" w:sz="4" w:space="0" w:color="auto"/>
              <w:right w:val="single" w:sz="4" w:space="0" w:color="auto"/>
            </w:tcBorders>
            <w:shd w:val="clear" w:color="000000" w:fill="FFFFFF"/>
            <w:noWrap/>
            <w:vAlign w:val="bottom"/>
            <w:hideMark/>
          </w:tcPr>
          <w:p w14:paraId="330A7EA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Среднее</w:t>
            </w:r>
          </w:p>
        </w:tc>
        <w:tc>
          <w:tcPr>
            <w:tcW w:w="960" w:type="dxa"/>
            <w:tcBorders>
              <w:top w:val="single" w:sz="8" w:space="0" w:color="auto"/>
              <w:left w:val="nil"/>
              <w:bottom w:val="single" w:sz="4" w:space="0" w:color="auto"/>
              <w:right w:val="single" w:sz="8" w:space="0" w:color="auto"/>
            </w:tcBorders>
            <w:shd w:val="clear" w:color="000000" w:fill="FFFFFF"/>
            <w:noWrap/>
            <w:vAlign w:val="bottom"/>
            <w:hideMark/>
          </w:tcPr>
          <w:p w14:paraId="34A8B31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proofErr w:type="spellStart"/>
            <w:r w:rsidRPr="00354408">
              <w:rPr>
                <w:rFonts w:ascii="Times New Roman" w:eastAsia="Times New Roman" w:hAnsi="Times New Roman" w:cs="Times New Roman"/>
                <w:color w:val="000000"/>
                <w:sz w:val="24"/>
                <w:szCs w:val="24"/>
                <w:lang w:eastAsia="ru-RU"/>
              </w:rPr>
              <w:t>Fc</w:t>
            </w:r>
            <w:proofErr w:type="spellEnd"/>
            <w:r w:rsidRPr="00354408">
              <w:rPr>
                <w:rFonts w:ascii="Times New Roman" w:eastAsia="Times New Roman" w:hAnsi="Times New Roman" w:cs="Times New Roman"/>
                <w:color w:val="000000"/>
                <w:sz w:val="24"/>
                <w:szCs w:val="24"/>
                <w:lang w:eastAsia="ru-RU"/>
              </w:rPr>
              <w:t>\№</w:t>
            </w:r>
          </w:p>
        </w:tc>
      </w:tr>
      <w:tr w:rsidR="00354408" w:rsidRPr="00354408" w14:paraId="79AE4098"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center"/>
            <w:hideMark/>
          </w:tcPr>
          <w:p w14:paraId="284E5C2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center"/>
            <w:hideMark/>
          </w:tcPr>
          <w:p w14:paraId="6133295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center"/>
            <w:hideMark/>
          </w:tcPr>
          <w:p w14:paraId="02C636F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center"/>
            <w:hideMark/>
          </w:tcPr>
          <w:p w14:paraId="0937705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center"/>
            <w:hideMark/>
          </w:tcPr>
          <w:p w14:paraId="2EDD351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center"/>
            <w:hideMark/>
          </w:tcPr>
          <w:p w14:paraId="774B67E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960" w:type="dxa"/>
            <w:tcBorders>
              <w:top w:val="nil"/>
              <w:left w:val="nil"/>
              <w:bottom w:val="single" w:sz="4" w:space="0" w:color="auto"/>
              <w:right w:val="single" w:sz="4" w:space="0" w:color="auto"/>
            </w:tcBorders>
            <w:shd w:val="clear" w:color="000000" w:fill="FFFFFF"/>
            <w:noWrap/>
            <w:vAlign w:val="bottom"/>
            <w:hideMark/>
          </w:tcPr>
          <w:p w14:paraId="22DDD35D"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0,00</w:t>
            </w:r>
          </w:p>
        </w:tc>
        <w:tc>
          <w:tcPr>
            <w:tcW w:w="960" w:type="dxa"/>
            <w:tcBorders>
              <w:top w:val="nil"/>
              <w:left w:val="nil"/>
              <w:bottom w:val="single" w:sz="4" w:space="0" w:color="auto"/>
              <w:right w:val="single" w:sz="8" w:space="0" w:color="auto"/>
            </w:tcBorders>
            <w:shd w:val="clear" w:color="000000" w:fill="FFFFFF"/>
            <w:noWrap/>
            <w:vAlign w:val="bottom"/>
            <w:hideMark/>
          </w:tcPr>
          <w:p w14:paraId="330248C3"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proofErr w:type="spellStart"/>
            <w:r w:rsidRPr="00354408">
              <w:rPr>
                <w:rFonts w:ascii="Times New Roman" w:eastAsia="Times New Roman" w:hAnsi="Times New Roman" w:cs="Times New Roman"/>
                <w:sz w:val="24"/>
                <w:szCs w:val="24"/>
                <w:lang w:eastAsia="ru-RU"/>
              </w:rPr>
              <w:t>Na</w:t>
            </w:r>
            <w:proofErr w:type="spellEnd"/>
            <w:r w:rsidRPr="00354408">
              <w:rPr>
                <w:rFonts w:ascii="Times New Roman" w:eastAsia="Times New Roman" w:hAnsi="Times New Roman" w:cs="Times New Roman"/>
                <w:sz w:val="24"/>
                <w:szCs w:val="24"/>
                <w:lang w:eastAsia="ru-RU"/>
              </w:rPr>
              <w:t>+</w:t>
            </w:r>
          </w:p>
        </w:tc>
      </w:tr>
      <w:tr w:rsidR="00354408" w:rsidRPr="00354408" w14:paraId="2CE6121E"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2CF10CA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200" w:type="dxa"/>
            <w:tcBorders>
              <w:top w:val="nil"/>
              <w:left w:val="nil"/>
              <w:bottom w:val="single" w:sz="4" w:space="0" w:color="auto"/>
              <w:right w:val="single" w:sz="4" w:space="0" w:color="auto"/>
            </w:tcBorders>
            <w:shd w:val="clear" w:color="000000" w:fill="FFFFFF"/>
            <w:noWrap/>
            <w:vAlign w:val="bottom"/>
            <w:hideMark/>
          </w:tcPr>
          <w:p w14:paraId="367FC2E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0,94</w:t>
            </w:r>
          </w:p>
        </w:tc>
        <w:tc>
          <w:tcPr>
            <w:tcW w:w="1160" w:type="dxa"/>
            <w:tcBorders>
              <w:top w:val="nil"/>
              <w:left w:val="nil"/>
              <w:bottom w:val="single" w:sz="4" w:space="0" w:color="auto"/>
              <w:right w:val="single" w:sz="4" w:space="0" w:color="auto"/>
            </w:tcBorders>
            <w:shd w:val="clear" w:color="000000" w:fill="FFFFFF"/>
            <w:noWrap/>
            <w:vAlign w:val="bottom"/>
            <w:hideMark/>
          </w:tcPr>
          <w:p w14:paraId="5E65F0E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1,00</w:t>
            </w:r>
          </w:p>
        </w:tc>
        <w:tc>
          <w:tcPr>
            <w:tcW w:w="1120" w:type="dxa"/>
            <w:tcBorders>
              <w:top w:val="nil"/>
              <w:left w:val="nil"/>
              <w:bottom w:val="single" w:sz="4" w:space="0" w:color="auto"/>
              <w:right w:val="single" w:sz="4" w:space="0" w:color="auto"/>
            </w:tcBorders>
            <w:shd w:val="clear" w:color="000000" w:fill="FFFFFF"/>
            <w:noWrap/>
            <w:vAlign w:val="bottom"/>
            <w:hideMark/>
          </w:tcPr>
          <w:p w14:paraId="07D718C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1,01</w:t>
            </w:r>
          </w:p>
        </w:tc>
        <w:tc>
          <w:tcPr>
            <w:tcW w:w="960" w:type="dxa"/>
            <w:tcBorders>
              <w:top w:val="nil"/>
              <w:left w:val="nil"/>
              <w:bottom w:val="single" w:sz="4" w:space="0" w:color="auto"/>
              <w:right w:val="single" w:sz="4" w:space="0" w:color="auto"/>
            </w:tcBorders>
            <w:shd w:val="clear" w:color="000000" w:fill="FFFFFF"/>
            <w:noWrap/>
            <w:vAlign w:val="bottom"/>
            <w:hideMark/>
          </w:tcPr>
          <w:p w14:paraId="61DF05E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1,01</w:t>
            </w:r>
          </w:p>
        </w:tc>
        <w:tc>
          <w:tcPr>
            <w:tcW w:w="960" w:type="dxa"/>
            <w:tcBorders>
              <w:top w:val="nil"/>
              <w:left w:val="nil"/>
              <w:bottom w:val="single" w:sz="4" w:space="0" w:color="auto"/>
              <w:right w:val="single" w:sz="4" w:space="0" w:color="auto"/>
            </w:tcBorders>
            <w:shd w:val="clear" w:color="000000" w:fill="FFFFFF"/>
            <w:noWrap/>
            <w:vAlign w:val="bottom"/>
            <w:hideMark/>
          </w:tcPr>
          <w:p w14:paraId="43F246C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0,97</w:t>
            </w:r>
          </w:p>
        </w:tc>
        <w:tc>
          <w:tcPr>
            <w:tcW w:w="960" w:type="dxa"/>
            <w:tcBorders>
              <w:top w:val="nil"/>
              <w:left w:val="nil"/>
              <w:bottom w:val="single" w:sz="4" w:space="0" w:color="auto"/>
              <w:right w:val="single" w:sz="4" w:space="0" w:color="auto"/>
            </w:tcBorders>
            <w:shd w:val="clear" w:color="000000" w:fill="FFFFFF"/>
            <w:noWrap/>
            <w:vAlign w:val="bottom"/>
            <w:hideMark/>
          </w:tcPr>
          <w:p w14:paraId="40934F83"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0,98</w:t>
            </w:r>
          </w:p>
        </w:tc>
        <w:tc>
          <w:tcPr>
            <w:tcW w:w="960" w:type="dxa"/>
            <w:tcBorders>
              <w:top w:val="nil"/>
              <w:left w:val="nil"/>
              <w:bottom w:val="single" w:sz="4" w:space="0" w:color="auto"/>
              <w:right w:val="single" w:sz="8" w:space="0" w:color="auto"/>
            </w:tcBorders>
            <w:shd w:val="clear" w:color="000000" w:fill="FFFFFF"/>
            <w:noWrap/>
            <w:vAlign w:val="bottom"/>
            <w:hideMark/>
          </w:tcPr>
          <w:p w14:paraId="6E5E2609"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Si4+</w:t>
            </w:r>
          </w:p>
        </w:tc>
      </w:tr>
      <w:tr w:rsidR="00354408" w:rsidRPr="00354408" w14:paraId="21766EA5"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1151E3A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0D96BCC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6AD512F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0B4513B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74128E6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06EECCD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1235BEB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0,01</w:t>
            </w:r>
          </w:p>
        </w:tc>
        <w:tc>
          <w:tcPr>
            <w:tcW w:w="960" w:type="dxa"/>
            <w:tcBorders>
              <w:top w:val="nil"/>
              <w:left w:val="nil"/>
              <w:bottom w:val="single" w:sz="4" w:space="0" w:color="auto"/>
              <w:right w:val="single" w:sz="8" w:space="0" w:color="auto"/>
            </w:tcBorders>
            <w:shd w:val="clear" w:color="000000" w:fill="FFFFFF"/>
            <w:noWrap/>
            <w:vAlign w:val="bottom"/>
            <w:hideMark/>
          </w:tcPr>
          <w:p w14:paraId="32E1F4BB"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Ti4+</w:t>
            </w:r>
          </w:p>
        </w:tc>
      </w:tr>
      <w:tr w:rsidR="00354408" w:rsidRPr="00354408" w14:paraId="6563682E"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577F791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50548C2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0,08</w:t>
            </w:r>
          </w:p>
        </w:tc>
        <w:tc>
          <w:tcPr>
            <w:tcW w:w="1160" w:type="dxa"/>
            <w:tcBorders>
              <w:top w:val="nil"/>
              <w:left w:val="nil"/>
              <w:bottom w:val="single" w:sz="4" w:space="0" w:color="auto"/>
              <w:right w:val="single" w:sz="4" w:space="0" w:color="auto"/>
            </w:tcBorders>
            <w:shd w:val="clear" w:color="000000" w:fill="FFFFFF"/>
            <w:noWrap/>
            <w:vAlign w:val="bottom"/>
            <w:hideMark/>
          </w:tcPr>
          <w:p w14:paraId="5692254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3FAD4F4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76C7A7B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64791B0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0,07</w:t>
            </w:r>
          </w:p>
        </w:tc>
        <w:tc>
          <w:tcPr>
            <w:tcW w:w="960" w:type="dxa"/>
            <w:tcBorders>
              <w:top w:val="nil"/>
              <w:left w:val="nil"/>
              <w:bottom w:val="single" w:sz="4" w:space="0" w:color="auto"/>
              <w:right w:val="single" w:sz="4" w:space="0" w:color="auto"/>
            </w:tcBorders>
            <w:shd w:val="clear" w:color="000000" w:fill="FFFFFF"/>
            <w:noWrap/>
            <w:vAlign w:val="bottom"/>
            <w:hideMark/>
          </w:tcPr>
          <w:p w14:paraId="150E9A69"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0,03</w:t>
            </w:r>
          </w:p>
        </w:tc>
        <w:tc>
          <w:tcPr>
            <w:tcW w:w="960" w:type="dxa"/>
            <w:tcBorders>
              <w:top w:val="nil"/>
              <w:left w:val="nil"/>
              <w:bottom w:val="single" w:sz="4" w:space="0" w:color="auto"/>
              <w:right w:val="single" w:sz="8" w:space="0" w:color="auto"/>
            </w:tcBorders>
            <w:shd w:val="clear" w:color="000000" w:fill="FFFFFF"/>
            <w:noWrap/>
            <w:vAlign w:val="bottom"/>
            <w:hideMark/>
          </w:tcPr>
          <w:p w14:paraId="6C4670D4"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Al3+</w:t>
            </w:r>
          </w:p>
        </w:tc>
      </w:tr>
      <w:tr w:rsidR="00354408" w:rsidRPr="00354408" w14:paraId="22447056"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31A08D9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7764D4B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0,03</w:t>
            </w:r>
          </w:p>
        </w:tc>
        <w:tc>
          <w:tcPr>
            <w:tcW w:w="1160" w:type="dxa"/>
            <w:tcBorders>
              <w:top w:val="nil"/>
              <w:left w:val="nil"/>
              <w:bottom w:val="single" w:sz="4" w:space="0" w:color="auto"/>
              <w:right w:val="single" w:sz="4" w:space="0" w:color="auto"/>
            </w:tcBorders>
            <w:shd w:val="clear" w:color="000000" w:fill="FFFFFF"/>
            <w:noWrap/>
            <w:vAlign w:val="bottom"/>
            <w:hideMark/>
          </w:tcPr>
          <w:p w14:paraId="72422C4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6FAA777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79B6D77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7673EC9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0,04</w:t>
            </w:r>
          </w:p>
        </w:tc>
        <w:tc>
          <w:tcPr>
            <w:tcW w:w="960" w:type="dxa"/>
            <w:tcBorders>
              <w:top w:val="nil"/>
              <w:left w:val="nil"/>
              <w:bottom w:val="single" w:sz="4" w:space="0" w:color="auto"/>
              <w:right w:val="single" w:sz="4" w:space="0" w:color="auto"/>
            </w:tcBorders>
            <w:shd w:val="clear" w:color="000000" w:fill="FFFFFF"/>
            <w:noWrap/>
            <w:vAlign w:val="bottom"/>
            <w:hideMark/>
          </w:tcPr>
          <w:p w14:paraId="5847E492"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0,02</w:t>
            </w:r>
          </w:p>
        </w:tc>
        <w:tc>
          <w:tcPr>
            <w:tcW w:w="960" w:type="dxa"/>
            <w:tcBorders>
              <w:top w:val="nil"/>
              <w:left w:val="nil"/>
              <w:bottom w:val="single" w:sz="4" w:space="0" w:color="auto"/>
              <w:right w:val="single" w:sz="8" w:space="0" w:color="auto"/>
            </w:tcBorders>
            <w:shd w:val="clear" w:color="000000" w:fill="FFFFFF"/>
            <w:noWrap/>
            <w:vAlign w:val="bottom"/>
            <w:hideMark/>
          </w:tcPr>
          <w:p w14:paraId="5918AA27"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Ca2+</w:t>
            </w:r>
          </w:p>
        </w:tc>
      </w:tr>
      <w:tr w:rsidR="00354408" w:rsidRPr="00354408" w14:paraId="20F2E63B"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369668B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433CD7C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0,06</w:t>
            </w:r>
          </w:p>
        </w:tc>
        <w:tc>
          <w:tcPr>
            <w:tcW w:w="1160" w:type="dxa"/>
            <w:tcBorders>
              <w:top w:val="nil"/>
              <w:left w:val="nil"/>
              <w:bottom w:val="single" w:sz="4" w:space="0" w:color="auto"/>
              <w:right w:val="single" w:sz="4" w:space="0" w:color="auto"/>
            </w:tcBorders>
            <w:shd w:val="clear" w:color="000000" w:fill="FFFFFF"/>
            <w:noWrap/>
            <w:vAlign w:val="bottom"/>
            <w:hideMark/>
          </w:tcPr>
          <w:p w14:paraId="102FB5B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115A994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5BB6047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70D534D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0,05</w:t>
            </w:r>
          </w:p>
        </w:tc>
        <w:tc>
          <w:tcPr>
            <w:tcW w:w="960" w:type="dxa"/>
            <w:tcBorders>
              <w:top w:val="nil"/>
              <w:left w:val="nil"/>
              <w:bottom w:val="single" w:sz="4" w:space="0" w:color="auto"/>
              <w:right w:val="single" w:sz="4" w:space="0" w:color="auto"/>
            </w:tcBorders>
            <w:shd w:val="clear" w:color="000000" w:fill="FFFFFF"/>
            <w:noWrap/>
            <w:vAlign w:val="bottom"/>
            <w:hideMark/>
          </w:tcPr>
          <w:p w14:paraId="3E5A3657"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0,02</w:t>
            </w:r>
          </w:p>
        </w:tc>
        <w:tc>
          <w:tcPr>
            <w:tcW w:w="960" w:type="dxa"/>
            <w:tcBorders>
              <w:top w:val="nil"/>
              <w:left w:val="nil"/>
              <w:bottom w:val="single" w:sz="4" w:space="0" w:color="auto"/>
              <w:right w:val="single" w:sz="8" w:space="0" w:color="auto"/>
            </w:tcBorders>
            <w:shd w:val="clear" w:color="000000" w:fill="FFFFFF"/>
            <w:noWrap/>
            <w:vAlign w:val="bottom"/>
            <w:hideMark/>
          </w:tcPr>
          <w:p w14:paraId="25E36DAA"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Fe2+</w:t>
            </w:r>
          </w:p>
        </w:tc>
      </w:tr>
      <w:tr w:rsidR="00354408" w:rsidRPr="00354408" w14:paraId="0FF511E2" w14:textId="77777777" w:rsidTr="00354408">
        <w:trPr>
          <w:trHeight w:val="324"/>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2177264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73031D4B"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5987C15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4811845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630E037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2BA80FF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6978B2B2"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0,00</w:t>
            </w:r>
          </w:p>
        </w:tc>
        <w:tc>
          <w:tcPr>
            <w:tcW w:w="960" w:type="dxa"/>
            <w:tcBorders>
              <w:top w:val="nil"/>
              <w:left w:val="nil"/>
              <w:bottom w:val="single" w:sz="4" w:space="0" w:color="auto"/>
              <w:right w:val="single" w:sz="8" w:space="0" w:color="auto"/>
            </w:tcBorders>
            <w:shd w:val="clear" w:color="000000" w:fill="FFFFFF"/>
            <w:noWrap/>
            <w:vAlign w:val="bottom"/>
            <w:hideMark/>
          </w:tcPr>
          <w:p w14:paraId="566C3333"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Mn2+</w:t>
            </w:r>
          </w:p>
        </w:tc>
      </w:tr>
      <w:tr w:rsidR="00354408" w:rsidRPr="00354408" w14:paraId="07DE271F"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47BBC33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200" w:type="dxa"/>
            <w:tcBorders>
              <w:top w:val="nil"/>
              <w:left w:val="nil"/>
              <w:bottom w:val="single" w:sz="4" w:space="0" w:color="auto"/>
              <w:right w:val="single" w:sz="4" w:space="0" w:color="auto"/>
            </w:tcBorders>
            <w:shd w:val="clear" w:color="000000" w:fill="FFFFFF"/>
            <w:noWrap/>
            <w:vAlign w:val="bottom"/>
            <w:hideMark/>
          </w:tcPr>
          <w:p w14:paraId="093D3D6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0,92</w:t>
            </w:r>
          </w:p>
        </w:tc>
        <w:tc>
          <w:tcPr>
            <w:tcW w:w="1160" w:type="dxa"/>
            <w:tcBorders>
              <w:top w:val="nil"/>
              <w:left w:val="nil"/>
              <w:bottom w:val="single" w:sz="4" w:space="0" w:color="auto"/>
              <w:right w:val="single" w:sz="4" w:space="0" w:color="auto"/>
            </w:tcBorders>
            <w:shd w:val="clear" w:color="000000" w:fill="FFFFFF"/>
            <w:noWrap/>
            <w:vAlign w:val="bottom"/>
            <w:hideMark/>
          </w:tcPr>
          <w:p w14:paraId="0D6A184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0,99</w:t>
            </w:r>
          </w:p>
        </w:tc>
        <w:tc>
          <w:tcPr>
            <w:tcW w:w="1120" w:type="dxa"/>
            <w:tcBorders>
              <w:top w:val="nil"/>
              <w:left w:val="nil"/>
              <w:bottom w:val="single" w:sz="4" w:space="0" w:color="auto"/>
              <w:right w:val="single" w:sz="4" w:space="0" w:color="auto"/>
            </w:tcBorders>
            <w:shd w:val="clear" w:color="000000" w:fill="FFFFFF"/>
            <w:noWrap/>
            <w:vAlign w:val="bottom"/>
            <w:hideMark/>
          </w:tcPr>
          <w:p w14:paraId="3A33011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960" w:type="dxa"/>
            <w:tcBorders>
              <w:top w:val="nil"/>
              <w:left w:val="nil"/>
              <w:bottom w:val="single" w:sz="4" w:space="0" w:color="auto"/>
              <w:right w:val="single" w:sz="4" w:space="0" w:color="auto"/>
            </w:tcBorders>
            <w:shd w:val="clear" w:color="000000" w:fill="FFFFFF"/>
            <w:noWrap/>
            <w:vAlign w:val="bottom"/>
            <w:hideMark/>
          </w:tcPr>
          <w:p w14:paraId="51BC9A6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0,98</w:t>
            </w:r>
          </w:p>
        </w:tc>
        <w:tc>
          <w:tcPr>
            <w:tcW w:w="960" w:type="dxa"/>
            <w:tcBorders>
              <w:top w:val="nil"/>
              <w:left w:val="nil"/>
              <w:bottom w:val="single" w:sz="4" w:space="0" w:color="auto"/>
              <w:right w:val="single" w:sz="4" w:space="0" w:color="auto"/>
            </w:tcBorders>
            <w:shd w:val="clear" w:color="000000" w:fill="FFFFFF"/>
            <w:noWrap/>
            <w:vAlign w:val="bottom"/>
            <w:hideMark/>
          </w:tcPr>
          <w:p w14:paraId="4B7C483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0,88</w:t>
            </w:r>
          </w:p>
        </w:tc>
        <w:tc>
          <w:tcPr>
            <w:tcW w:w="960" w:type="dxa"/>
            <w:tcBorders>
              <w:top w:val="nil"/>
              <w:left w:val="nil"/>
              <w:bottom w:val="single" w:sz="4" w:space="0" w:color="auto"/>
              <w:right w:val="single" w:sz="4" w:space="0" w:color="auto"/>
            </w:tcBorders>
            <w:shd w:val="clear" w:color="000000" w:fill="FFFFFF"/>
            <w:noWrap/>
            <w:vAlign w:val="bottom"/>
            <w:hideMark/>
          </w:tcPr>
          <w:p w14:paraId="79EB6E4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0,95</w:t>
            </w:r>
          </w:p>
        </w:tc>
        <w:tc>
          <w:tcPr>
            <w:tcW w:w="960" w:type="dxa"/>
            <w:tcBorders>
              <w:top w:val="nil"/>
              <w:left w:val="nil"/>
              <w:bottom w:val="single" w:sz="4" w:space="0" w:color="auto"/>
              <w:right w:val="single" w:sz="8" w:space="0" w:color="auto"/>
            </w:tcBorders>
            <w:shd w:val="clear" w:color="000000" w:fill="FFFFFF"/>
            <w:noWrap/>
            <w:vAlign w:val="bottom"/>
            <w:hideMark/>
          </w:tcPr>
          <w:p w14:paraId="57F25CC7"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Zr4+</w:t>
            </w:r>
          </w:p>
        </w:tc>
      </w:tr>
      <w:tr w:rsidR="00354408" w:rsidRPr="00354408" w14:paraId="17A6CC84"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708F882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4D6753B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1002ECE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5B46D22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46F7F3A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314B72A9"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367A962F"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0,00</w:t>
            </w:r>
          </w:p>
        </w:tc>
        <w:tc>
          <w:tcPr>
            <w:tcW w:w="960" w:type="dxa"/>
            <w:tcBorders>
              <w:top w:val="nil"/>
              <w:left w:val="nil"/>
              <w:bottom w:val="single" w:sz="4" w:space="0" w:color="auto"/>
              <w:right w:val="single" w:sz="8" w:space="0" w:color="auto"/>
            </w:tcBorders>
            <w:shd w:val="clear" w:color="000000" w:fill="FFFFFF"/>
            <w:noWrap/>
            <w:vAlign w:val="bottom"/>
            <w:hideMark/>
          </w:tcPr>
          <w:p w14:paraId="17E06C48"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U4+</w:t>
            </w:r>
          </w:p>
        </w:tc>
      </w:tr>
      <w:tr w:rsidR="00354408" w:rsidRPr="00354408" w14:paraId="45A730BC"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7500ACE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35F7238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651A5EEF"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3FB8EAD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34150E4C"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26D24032"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6AF575AF"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0,00</w:t>
            </w:r>
          </w:p>
        </w:tc>
        <w:tc>
          <w:tcPr>
            <w:tcW w:w="960" w:type="dxa"/>
            <w:tcBorders>
              <w:top w:val="nil"/>
              <w:left w:val="nil"/>
              <w:bottom w:val="single" w:sz="4" w:space="0" w:color="auto"/>
              <w:right w:val="single" w:sz="8" w:space="0" w:color="auto"/>
            </w:tcBorders>
            <w:shd w:val="clear" w:color="000000" w:fill="FFFFFF"/>
            <w:noWrap/>
            <w:vAlign w:val="bottom"/>
            <w:hideMark/>
          </w:tcPr>
          <w:p w14:paraId="65B0AB44"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Ce3+</w:t>
            </w:r>
          </w:p>
        </w:tc>
      </w:tr>
      <w:tr w:rsidR="00354408" w:rsidRPr="00354408" w14:paraId="480DD330" w14:textId="77777777" w:rsidTr="00354408">
        <w:trPr>
          <w:trHeight w:val="312"/>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3A057EC1"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200" w:type="dxa"/>
            <w:tcBorders>
              <w:top w:val="nil"/>
              <w:left w:val="nil"/>
              <w:bottom w:val="single" w:sz="4" w:space="0" w:color="auto"/>
              <w:right w:val="single" w:sz="4" w:space="0" w:color="auto"/>
            </w:tcBorders>
            <w:shd w:val="clear" w:color="000000" w:fill="FFFFFF"/>
            <w:noWrap/>
            <w:vAlign w:val="bottom"/>
            <w:hideMark/>
          </w:tcPr>
          <w:p w14:paraId="7FDC7F8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60" w:type="dxa"/>
            <w:tcBorders>
              <w:top w:val="nil"/>
              <w:left w:val="nil"/>
              <w:bottom w:val="single" w:sz="4" w:space="0" w:color="auto"/>
              <w:right w:val="single" w:sz="4" w:space="0" w:color="auto"/>
            </w:tcBorders>
            <w:shd w:val="clear" w:color="000000" w:fill="FFFFFF"/>
            <w:noWrap/>
            <w:vAlign w:val="bottom"/>
            <w:hideMark/>
          </w:tcPr>
          <w:p w14:paraId="4914B6C8"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1120" w:type="dxa"/>
            <w:tcBorders>
              <w:top w:val="nil"/>
              <w:left w:val="nil"/>
              <w:bottom w:val="single" w:sz="4" w:space="0" w:color="auto"/>
              <w:right w:val="single" w:sz="4" w:space="0" w:color="auto"/>
            </w:tcBorders>
            <w:shd w:val="clear" w:color="000000" w:fill="FFFFFF"/>
            <w:noWrap/>
            <w:vAlign w:val="bottom"/>
            <w:hideMark/>
          </w:tcPr>
          <w:p w14:paraId="3AB4E99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497295B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000000" w:fill="FFFFFF"/>
            <w:noWrap/>
            <w:vAlign w:val="bottom"/>
            <w:hideMark/>
          </w:tcPr>
          <w:p w14:paraId="4BE615A6"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0,04</w:t>
            </w:r>
          </w:p>
        </w:tc>
        <w:tc>
          <w:tcPr>
            <w:tcW w:w="960" w:type="dxa"/>
            <w:tcBorders>
              <w:top w:val="nil"/>
              <w:left w:val="nil"/>
              <w:bottom w:val="single" w:sz="4" w:space="0" w:color="auto"/>
              <w:right w:val="single" w:sz="4" w:space="0" w:color="auto"/>
            </w:tcBorders>
            <w:shd w:val="clear" w:color="000000" w:fill="FFFFFF"/>
            <w:noWrap/>
            <w:vAlign w:val="bottom"/>
            <w:hideMark/>
          </w:tcPr>
          <w:p w14:paraId="54D9536D"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0,01</w:t>
            </w:r>
          </w:p>
        </w:tc>
        <w:tc>
          <w:tcPr>
            <w:tcW w:w="960" w:type="dxa"/>
            <w:tcBorders>
              <w:top w:val="nil"/>
              <w:left w:val="nil"/>
              <w:bottom w:val="single" w:sz="4" w:space="0" w:color="auto"/>
              <w:right w:val="single" w:sz="8" w:space="0" w:color="auto"/>
            </w:tcBorders>
            <w:shd w:val="clear" w:color="000000" w:fill="FFFFFF"/>
            <w:noWrap/>
            <w:vAlign w:val="bottom"/>
            <w:hideMark/>
          </w:tcPr>
          <w:p w14:paraId="3062596F"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Y3+</w:t>
            </w:r>
          </w:p>
        </w:tc>
      </w:tr>
      <w:tr w:rsidR="00354408" w:rsidRPr="00354408" w14:paraId="0F8AF706" w14:textId="77777777" w:rsidTr="00354408">
        <w:trPr>
          <w:trHeight w:val="324"/>
        </w:trPr>
        <w:tc>
          <w:tcPr>
            <w:tcW w:w="1220" w:type="dxa"/>
            <w:tcBorders>
              <w:top w:val="nil"/>
              <w:left w:val="single" w:sz="4" w:space="0" w:color="auto"/>
              <w:bottom w:val="single" w:sz="4" w:space="0" w:color="auto"/>
              <w:right w:val="single" w:sz="4" w:space="0" w:color="auto"/>
            </w:tcBorders>
            <w:shd w:val="clear" w:color="000000" w:fill="FFFFFF"/>
            <w:noWrap/>
            <w:vAlign w:val="bottom"/>
            <w:hideMark/>
          </w:tcPr>
          <w:p w14:paraId="556BA670"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200" w:type="dxa"/>
            <w:tcBorders>
              <w:top w:val="nil"/>
              <w:left w:val="nil"/>
              <w:bottom w:val="single" w:sz="4" w:space="0" w:color="auto"/>
              <w:right w:val="single" w:sz="4" w:space="0" w:color="auto"/>
            </w:tcBorders>
            <w:shd w:val="clear" w:color="000000" w:fill="FFFFFF"/>
            <w:noWrap/>
            <w:vAlign w:val="bottom"/>
            <w:hideMark/>
          </w:tcPr>
          <w:p w14:paraId="1DDCF3E7"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1160" w:type="dxa"/>
            <w:tcBorders>
              <w:top w:val="nil"/>
              <w:left w:val="nil"/>
              <w:bottom w:val="single" w:sz="4" w:space="0" w:color="auto"/>
              <w:right w:val="single" w:sz="4" w:space="0" w:color="auto"/>
            </w:tcBorders>
            <w:shd w:val="clear" w:color="000000" w:fill="FFFFFF"/>
            <w:noWrap/>
            <w:vAlign w:val="bottom"/>
            <w:hideMark/>
          </w:tcPr>
          <w:p w14:paraId="408596E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0,02</w:t>
            </w:r>
          </w:p>
        </w:tc>
        <w:tc>
          <w:tcPr>
            <w:tcW w:w="1120" w:type="dxa"/>
            <w:tcBorders>
              <w:top w:val="nil"/>
              <w:left w:val="nil"/>
              <w:bottom w:val="single" w:sz="4" w:space="0" w:color="auto"/>
              <w:right w:val="single" w:sz="4" w:space="0" w:color="auto"/>
            </w:tcBorders>
            <w:shd w:val="clear" w:color="000000" w:fill="FFFFFF"/>
            <w:noWrap/>
            <w:vAlign w:val="bottom"/>
            <w:hideMark/>
          </w:tcPr>
          <w:p w14:paraId="5FFAAEF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960" w:type="dxa"/>
            <w:tcBorders>
              <w:top w:val="nil"/>
              <w:left w:val="nil"/>
              <w:bottom w:val="single" w:sz="4" w:space="0" w:color="auto"/>
              <w:right w:val="single" w:sz="4" w:space="0" w:color="auto"/>
            </w:tcBorders>
            <w:shd w:val="clear" w:color="000000" w:fill="FFFFFF"/>
            <w:noWrap/>
            <w:vAlign w:val="bottom"/>
            <w:hideMark/>
          </w:tcPr>
          <w:p w14:paraId="2F167F5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960" w:type="dxa"/>
            <w:tcBorders>
              <w:top w:val="nil"/>
              <w:left w:val="nil"/>
              <w:bottom w:val="single" w:sz="4" w:space="0" w:color="auto"/>
              <w:right w:val="single" w:sz="4" w:space="0" w:color="auto"/>
            </w:tcBorders>
            <w:shd w:val="clear" w:color="000000" w:fill="FFFFFF"/>
            <w:noWrap/>
            <w:vAlign w:val="bottom"/>
            <w:hideMark/>
          </w:tcPr>
          <w:p w14:paraId="0D20D98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0,01</w:t>
            </w:r>
          </w:p>
        </w:tc>
        <w:tc>
          <w:tcPr>
            <w:tcW w:w="960" w:type="dxa"/>
            <w:tcBorders>
              <w:top w:val="nil"/>
              <w:left w:val="nil"/>
              <w:bottom w:val="single" w:sz="4" w:space="0" w:color="auto"/>
              <w:right w:val="single" w:sz="4" w:space="0" w:color="auto"/>
            </w:tcBorders>
            <w:shd w:val="clear" w:color="000000" w:fill="FFFFFF"/>
            <w:noWrap/>
            <w:vAlign w:val="bottom"/>
            <w:hideMark/>
          </w:tcPr>
          <w:p w14:paraId="404588C6"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0,01</w:t>
            </w:r>
          </w:p>
        </w:tc>
        <w:tc>
          <w:tcPr>
            <w:tcW w:w="960" w:type="dxa"/>
            <w:tcBorders>
              <w:top w:val="nil"/>
              <w:left w:val="nil"/>
              <w:bottom w:val="single" w:sz="4" w:space="0" w:color="auto"/>
              <w:right w:val="single" w:sz="8" w:space="0" w:color="auto"/>
            </w:tcBorders>
            <w:shd w:val="clear" w:color="000000" w:fill="FFFFFF"/>
            <w:noWrap/>
            <w:vAlign w:val="bottom"/>
            <w:hideMark/>
          </w:tcPr>
          <w:p w14:paraId="469CFC61" w14:textId="77777777" w:rsidR="00354408" w:rsidRPr="00354408" w:rsidRDefault="00354408" w:rsidP="00354408">
            <w:pPr>
              <w:spacing w:after="0" w:line="240" w:lineRule="auto"/>
              <w:jc w:val="right"/>
              <w:rPr>
                <w:rFonts w:ascii="Times New Roman" w:eastAsia="Times New Roman" w:hAnsi="Times New Roman" w:cs="Times New Roman"/>
                <w:sz w:val="24"/>
                <w:szCs w:val="24"/>
                <w:lang w:eastAsia="ru-RU"/>
              </w:rPr>
            </w:pPr>
            <w:r w:rsidRPr="00354408">
              <w:rPr>
                <w:rFonts w:ascii="Times New Roman" w:eastAsia="Times New Roman" w:hAnsi="Times New Roman" w:cs="Times New Roman"/>
                <w:sz w:val="24"/>
                <w:szCs w:val="24"/>
                <w:lang w:eastAsia="ru-RU"/>
              </w:rPr>
              <w:t>Hf4+</w:t>
            </w:r>
          </w:p>
        </w:tc>
      </w:tr>
      <w:tr w:rsidR="00354408" w:rsidRPr="00354408" w14:paraId="24C79BD6" w14:textId="77777777" w:rsidTr="00354408">
        <w:trPr>
          <w:trHeight w:val="324"/>
        </w:trPr>
        <w:tc>
          <w:tcPr>
            <w:tcW w:w="1220" w:type="dxa"/>
            <w:tcBorders>
              <w:top w:val="nil"/>
              <w:left w:val="single" w:sz="4" w:space="0" w:color="auto"/>
              <w:bottom w:val="single" w:sz="8" w:space="0" w:color="auto"/>
              <w:right w:val="single" w:sz="4" w:space="0" w:color="auto"/>
            </w:tcBorders>
            <w:shd w:val="clear" w:color="000000" w:fill="FFFFFF"/>
            <w:noWrap/>
            <w:vAlign w:val="bottom"/>
            <w:hideMark/>
          </w:tcPr>
          <w:p w14:paraId="6133563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1200" w:type="dxa"/>
            <w:tcBorders>
              <w:top w:val="nil"/>
              <w:left w:val="nil"/>
              <w:bottom w:val="single" w:sz="8" w:space="0" w:color="auto"/>
              <w:right w:val="single" w:sz="4" w:space="0" w:color="auto"/>
            </w:tcBorders>
            <w:shd w:val="clear" w:color="000000" w:fill="FFFFFF"/>
            <w:noWrap/>
            <w:vAlign w:val="bottom"/>
            <w:hideMark/>
          </w:tcPr>
          <w:p w14:paraId="097FDFFE"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2,06</w:t>
            </w:r>
          </w:p>
        </w:tc>
        <w:tc>
          <w:tcPr>
            <w:tcW w:w="1160" w:type="dxa"/>
            <w:tcBorders>
              <w:top w:val="nil"/>
              <w:left w:val="nil"/>
              <w:bottom w:val="single" w:sz="8" w:space="0" w:color="auto"/>
              <w:right w:val="single" w:sz="4" w:space="0" w:color="auto"/>
            </w:tcBorders>
            <w:shd w:val="clear" w:color="000000" w:fill="FFFFFF"/>
            <w:noWrap/>
            <w:vAlign w:val="bottom"/>
            <w:hideMark/>
          </w:tcPr>
          <w:p w14:paraId="09C0BC7D"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2,01</w:t>
            </w:r>
          </w:p>
        </w:tc>
        <w:tc>
          <w:tcPr>
            <w:tcW w:w="1120" w:type="dxa"/>
            <w:tcBorders>
              <w:top w:val="nil"/>
              <w:left w:val="nil"/>
              <w:bottom w:val="single" w:sz="8" w:space="0" w:color="auto"/>
              <w:right w:val="single" w:sz="4" w:space="0" w:color="auto"/>
            </w:tcBorders>
            <w:shd w:val="clear" w:color="000000" w:fill="FFFFFF"/>
            <w:noWrap/>
            <w:vAlign w:val="bottom"/>
            <w:hideMark/>
          </w:tcPr>
          <w:p w14:paraId="420BB724"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960" w:type="dxa"/>
            <w:tcBorders>
              <w:top w:val="nil"/>
              <w:left w:val="nil"/>
              <w:bottom w:val="single" w:sz="8" w:space="0" w:color="auto"/>
              <w:right w:val="single" w:sz="4" w:space="0" w:color="auto"/>
            </w:tcBorders>
            <w:shd w:val="clear" w:color="000000" w:fill="FFFFFF"/>
            <w:noWrap/>
            <w:vAlign w:val="bottom"/>
            <w:hideMark/>
          </w:tcPr>
          <w:p w14:paraId="567DAE9A"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2,00</w:t>
            </w:r>
          </w:p>
        </w:tc>
        <w:tc>
          <w:tcPr>
            <w:tcW w:w="960" w:type="dxa"/>
            <w:tcBorders>
              <w:top w:val="nil"/>
              <w:left w:val="nil"/>
              <w:bottom w:val="single" w:sz="8" w:space="0" w:color="auto"/>
              <w:right w:val="single" w:sz="4" w:space="0" w:color="auto"/>
            </w:tcBorders>
            <w:shd w:val="clear" w:color="000000" w:fill="FFFFFF"/>
            <w:noWrap/>
            <w:vAlign w:val="bottom"/>
            <w:hideMark/>
          </w:tcPr>
          <w:p w14:paraId="2EA03193"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2,08</w:t>
            </w:r>
          </w:p>
        </w:tc>
        <w:tc>
          <w:tcPr>
            <w:tcW w:w="960" w:type="dxa"/>
            <w:tcBorders>
              <w:top w:val="nil"/>
              <w:left w:val="nil"/>
              <w:bottom w:val="single" w:sz="8" w:space="0" w:color="auto"/>
              <w:right w:val="single" w:sz="4" w:space="0" w:color="auto"/>
            </w:tcBorders>
            <w:shd w:val="clear" w:color="000000" w:fill="FFFFFF"/>
            <w:noWrap/>
            <w:vAlign w:val="bottom"/>
            <w:hideMark/>
          </w:tcPr>
          <w:p w14:paraId="529A8FE5" w14:textId="77777777"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 </w:t>
            </w:r>
          </w:p>
        </w:tc>
        <w:tc>
          <w:tcPr>
            <w:tcW w:w="960" w:type="dxa"/>
            <w:tcBorders>
              <w:top w:val="nil"/>
              <w:left w:val="nil"/>
              <w:bottom w:val="single" w:sz="8" w:space="0" w:color="auto"/>
              <w:right w:val="single" w:sz="8" w:space="0" w:color="auto"/>
            </w:tcBorders>
            <w:shd w:val="clear" w:color="000000" w:fill="FFFFFF"/>
            <w:noWrap/>
            <w:vAlign w:val="bottom"/>
            <w:hideMark/>
          </w:tcPr>
          <w:p w14:paraId="0E8F2693" w14:textId="1989BC69" w:rsidR="00354408" w:rsidRPr="00354408" w:rsidRDefault="00354408" w:rsidP="00354408">
            <w:pPr>
              <w:spacing w:after="0" w:line="240" w:lineRule="auto"/>
              <w:jc w:val="center"/>
              <w:rPr>
                <w:rFonts w:ascii="Times New Roman" w:eastAsia="Times New Roman" w:hAnsi="Times New Roman" w:cs="Times New Roman"/>
                <w:color w:val="000000"/>
                <w:sz w:val="24"/>
                <w:szCs w:val="24"/>
                <w:lang w:eastAsia="ru-RU"/>
              </w:rPr>
            </w:pPr>
            <w:r w:rsidRPr="00354408">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Сумма</w:t>
            </w:r>
          </w:p>
        </w:tc>
      </w:tr>
    </w:tbl>
    <w:p w14:paraId="5A5CF4DA" w14:textId="3B2A4608" w:rsidR="0026383F" w:rsidRDefault="0026383F" w:rsidP="00F55775">
      <w:pPr>
        <w:pStyle w:val="a3"/>
        <w:spacing w:line="360" w:lineRule="auto"/>
        <w:jc w:val="both"/>
        <w:rPr>
          <w:rFonts w:ascii="Times New Roman" w:hAnsi="Times New Roman" w:cs="Times New Roman"/>
          <w:sz w:val="24"/>
          <w:szCs w:val="24"/>
        </w:rPr>
      </w:pPr>
    </w:p>
    <w:p w14:paraId="5FCD7DE4" w14:textId="25CD51FC" w:rsidR="0026383F" w:rsidRDefault="0026383F" w:rsidP="00F55775">
      <w:pPr>
        <w:pStyle w:val="a3"/>
        <w:spacing w:line="360" w:lineRule="auto"/>
        <w:jc w:val="both"/>
        <w:rPr>
          <w:rFonts w:ascii="Times New Roman" w:hAnsi="Times New Roman" w:cs="Times New Roman"/>
          <w:sz w:val="24"/>
          <w:szCs w:val="24"/>
        </w:rPr>
      </w:pPr>
    </w:p>
    <w:p w14:paraId="50CEF3AF" w14:textId="2E6750D3" w:rsidR="003B5E56" w:rsidRDefault="003B5E56" w:rsidP="00F55775">
      <w:pPr>
        <w:pStyle w:val="a3"/>
        <w:spacing w:line="360" w:lineRule="auto"/>
        <w:jc w:val="both"/>
        <w:rPr>
          <w:rFonts w:ascii="Times New Roman" w:hAnsi="Times New Roman" w:cs="Times New Roman"/>
          <w:sz w:val="24"/>
          <w:szCs w:val="24"/>
        </w:rPr>
      </w:pPr>
    </w:p>
    <w:p w14:paraId="4C9476BC" w14:textId="769BDA18" w:rsidR="003B5E56" w:rsidRDefault="003B5E56" w:rsidP="00F55775">
      <w:pPr>
        <w:pStyle w:val="a3"/>
        <w:spacing w:line="360" w:lineRule="auto"/>
        <w:jc w:val="both"/>
        <w:rPr>
          <w:rFonts w:ascii="Times New Roman" w:hAnsi="Times New Roman" w:cs="Times New Roman"/>
          <w:sz w:val="24"/>
          <w:szCs w:val="24"/>
        </w:rPr>
      </w:pPr>
    </w:p>
    <w:p w14:paraId="540AB5B7" w14:textId="39EA1602" w:rsidR="003B5E56" w:rsidRDefault="003B5E56" w:rsidP="00F55775">
      <w:pPr>
        <w:pStyle w:val="a3"/>
        <w:spacing w:line="360" w:lineRule="auto"/>
        <w:jc w:val="both"/>
        <w:rPr>
          <w:rFonts w:ascii="Times New Roman" w:hAnsi="Times New Roman" w:cs="Times New Roman"/>
          <w:sz w:val="24"/>
          <w:szCs w:val="24"/>
        </w:rPr>
      </w:pPr>
    </w:p>
    <w:p w14:paraId="645B0D1C" w14:textId="1412E8D4" w:rsidR="003B5E56" w:rsidRDefault="003B5E56" w:rsidP="00F55775">
      <w:pPr>
        <w:pStyle w:val="a3"/>
        <w:spacing w:line="360" w:lineRule="auto"/>
        <w:jc w:val="both"/>
        <w:rPr>
          <w:rFonts w:ascii="Times New Roman" w:hAnsi="Times New Roman" w:cs="Times New Roman"/>
          <w:sz w:val="24"/>
          <w:szCs w:val="24"/>
        </w:rPr>
      </w:pPr>
    </w:p>
    <w:p w14:paraId="347AD7F2" w14:textId="67BB2AF7" w:rsidR="003B5E56" w:rsidRDefault="003B5E56" w:rsidP="00F55775">
      <w:pPr>
        <w:pStyle w:val="a3"/>
        <w:spacing w:line="360" w:lineRule="auto"/>
        <w:jc w:val="both"/>
        <w:rPr>
          <w:rFonts w:ascii="Times New Roman" w:hAnsi="Times New Roman" w:cs="Times New Roman"/>
          <w:sz w:val="24"/>
          <w:szCs w:val="24"/>
        </w:rPr>
      </w:pPr>
    </w:p>
    <w:p w14:paraId="126C2D96" w14:textId="5B1D7D87" w:rsidR="003B5E56" w:rsidRDefault="003B5E56" w:rsidP="00F55775">
      <w:pPr>
        <w:pStyle w:val="a3"/>
        <w:spacing w:line="360" w:lineRule="auto"/>
        <w:jc w:val="both"/>
        <w:rPr>
          <w:rFonts w:ascii="Times New Roman" w:hAnsi="Times New Roman" w:cs="Times New Roman"/>
          <w:sz w:val="24"/>
          <w:szCs w:val="24"/>
        </w:rPr>
      </w:pPr>
    </w:p>
    <w:p w14:paraId="15657A10" w14:textId="71087F5E" w:rsidR="003B5E56" w:rsidRDefault="003B5E56" w:rsidP="00F55775">
      <w:pPr>
        <w:pStyle w:val="a3"/>
        <w:spacing w:line="360" w:lineRule="auto"/>
        <w:jc w:val="both"/>
        <w:rPr>
          <w:rFonts w:ascii="Times New Roman" w:hAnsi="Times New Roman" w:cs="Times New Roman"/>
          <w:sz w:val="24"/>
          <w:szCs w:val="24"/>
        </w:rPr>
      </w:pPr>
    </w:p>
    <w:p w14:paraId="6E0B24E5" w14:textId="3C9346D3" w:rsidR="003B5E56" w:rsidRDefault="003B5E56" w:rsidP="00F55775">
      <w:pPr>
        <w:pStyle w:val="a3"/>
        <w:spacing w:line="360" w:lineRule="auto"/>
        <w:jc w:val="both"/>
        <w:rPr>
          <w:rFonts w:ascii="Times New Roman" w:hAnsi="Times New Roman" w:cs="Times New Roman"/>
          <w:sz w:val="24"/>
          <w:szCs w:val="24"/>
        </w:rPr>
      </w:pPr>
    </w:p>
    <w:p w14:paraId="7910DA33" w14:textId="168FD6A8" w:rsidR="003B5E56" w:rsidRDefault="003B5E56" w:rsidP="00F55775">
      <w:pPr>
        <w:pStyle w:val="a3"/>
        <w:spacing w:line="360" w:lineRule="auto"/>
        <w:jc w:val="both"/>
        <w:rPr>
          <w:rFonts w:ascii="Times New Roman" w:hAnsi="Times New Roman" w:cs="Times New Roman"/>
          <w:sz w:val="24"/>
          <w:szCs w:val="24"/>
        </w:rPr>
      </w:pPr>
    </w:p>
    <w:p w14:paraId="152C7FF6" w14:textId="6735B62A" w:rsidR="003B5E56" w:rsidRDefault="003B5E56" w:rsidP="00F55775">
      <w:pPr>
        <w:pStyle w:val="a3"/>
        <w:spacing w:line="360" w:lineRule="auto"/>
        <w:jc w:val="both"/>
        <w:rPr>
          <w:rFonts w:ascii="Times New Roman" w:hAnsi="Times New Roman" w:cs="Times New Roman"/>
          <w:sz w:val="24"/>
          <w:szCs w:val="24"/>
        </w:rPr>
      </w:pPr>
    </w:p>
    <w:p w14:paraId="45740C14" w14:textId="1AB32DA8" w:rsidR="003B5E56" w:rsidRDefault="003B5E56" w:rsidP="003B5E56">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lastRenderedPageBreak/>
        <w:t>Приложение №</w:t>
      </w:r>
      <w:r>
        <w:rPr>
          <w:rFonts w:ascii="Times New Roman" w:hAnsi="Times New Roman" w:cs="Times New Roman"/>
          <w:sz w:val="24"/>
          <w:szCs w:val="24"/>
        </w:rPr>
        <w:t>8</w:t>
      </w:r>
      <w:r w:rsidRPr="00BD70BF">
        <w:rPr>
          <w:rFonts w:ascii="Times New Roman" w:hAnsi="Times New Roman" w:cs="Times New Roman"/>
          <w:sz w:val="24"/>
          <w:szCs w:val="24"/>
        </w:rPr>
        <w:t xml:space="preserve"> </w:t>
      </w:r>
      <w:r>
        <w:rPr>
          <w:rFonts w:ascii="Times New Roman" w:hAnsi="Times New Roman" w:cs="Times New Roman"/>
          <w:sz w:val="24"/>
          <w:szCs w:val="24"/>
        </w:rPr>
        <w:t xml:space="preserve">Фотографии сильномагнитной (А) и среднемагнитной фракций (Б) на СЭМ </w:t>
      </w:r>
      <w:proofErr w:type="spellStart"/>
      <w:r w:rsidRPr="003B5E56">
        <w:rPr>
          <w:rFonts w:ascii="Times New Roman" w:hAnsi="Times New Roman" w:cs="Times New Roman"/>
          <w:sz w:val="24"/>
          <w:szCs w:val="24"/>
        </w:rPr>
        <w:t>Hitachi</w:t>
      </w:r>
      <w:proofErr w:type="spellEnd"/>
      <w:r w:rsidRPr="003B5E56">
        <w:rPr>
          <w:rFonts w:ascii="Times New Roman" w:hAnsi="Times New Roman" w:cs="Times New Roman"/>
          <w:sz w:val="24"/>
          <w:szCs w:val="24"/>
        </w:rPr>
        <w:t xml:space="preserve"> S-3400N</w:t>
      </w:r>
      <w:r>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1"/>
        <w:gridCol w:w="7422"/>
      </w:tblGrid>
      <w:tr w:rsidR="003B5E56" w14:paraId="24ECD0BB" w14:textId="77777777" w:rsidTr="003B5E56">
        <w:tc>
          <w:tcPr>
            <w:tcW w:w="7421" w:type="dxa"/>
          </w:tcPr>
          <w:p w14:paraId="6F2E75ED" w14:textId="7BC62910" w:rsidR="003B5E56" w:rsidRDefault="00215BA8" w:rsidP="003B5E56">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D942BF" wp14:editId="1A17F31A">
                  <wp:extent cx="4430751" cy="3406140"/>
                  <wp:effectExtent l="0" t="0" r="8255"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37359" cy="3411220"/>
                          </a:xfrm>
                          <a:prstGeom prst="rect">
                            <a:avLst/>
                          </a:prstGeom>
                          <a:noFill/>
                          <a:ln>
                            <a:noFill/>
                          </a:ln>
                        </pic:spPr>
                      </pic:pic>
                    </a:graphicData>
                  </a:graphic>
                </wp:inline>
              </w:drawing>
            </w:r>
          </w:p>
        </w:tc>
        <w:tc>
          <w:tcPr>
            <w:tcW w:w="7422" w:type="dxa"/>
          </w:tcPr>
          <w:p w14:paraId="3E462B02" w14:textId="213E39F4" w:rsidR="003B5E56" w:rsidRDefault="003B5E56" w:rsidP="003B5E56">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A4C98A" wp14:editId="19DB5879">
                  <wp:extent cx="4430749" cy="3406140"/>
                  <wp:effectExtent l="0" t="0" r="825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43551" cy="3415982"/>
                          </a:xfrm>
                          <a:prstGeom prst="rect">
                            <a:avLst/>
                          </a:prstGeom>
                          <a:noFill/>
                          <a:ln>
                            <a:noFill/>
                          </a:ln>
                        </pic:spPr>
                      </pic:pic>
                    </a:graphicData>
                  </a:graphic>
                </wp:inline>
              </w:drawing>
            </w:r>
          </w:p>
        </w:tc>
      </w:tr>
      <w:tr w:rsidR="003B5E56" w14:paraId="0CC25A6F" w14:textId="77777777" w:rsidTr="003B5E56">
        <w:tc>
          <w:tcPr>
            <w:tcW w:w="7421" w:type="dxa"/>
          </w:tcPr>
          <w:p w14:paraId="6FA361CB" w14:textId="5B1E7A22" w:rsidR="003B5E56" w:rsidRPr="003B5E56" w:rsidRDefault="003B5E56" w:rsidP="003B5E56">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Прил. 8А Сильномагнитная фракция (</w:t>
            </w:r>
            <w:r>
              <w:rPr>
                <w:rFonts w:ascii="Times New Roman" w:hAnsi="Times New Roman" w:cs="Times New Roman"/>
                <w:sz w:val="24"/>
                <w:szCs w:val="24"/>
                <w:lang w:val="en-US"/>
              </w:rPr>
              <w:t>Mag</w:t>
            </w:r>
            <w:r w:rsidRPr="003B5E56">
              <w:rPr>
                <w:rFonts w:ascii="Times New Roman" w:hAnsi="Times New Roman" w:cs="Times New Roman"/>
                <w:sz w:val="24"/>
                <w:szCs w:val="24"/>
              </w:rPr>
              <w:t xml:space="preserve"> </w:t>
            </w:r>
            <w:r>
              <w:rPr>
                <w:rFonts w:ascii="Times New Roman" w:hAnsi="Times New Roman" w:cs="Times New Roman"/>
                <w:sz w:val="24"/>
                <w:szCs w:val="24"/>
              </w:rPr>
              <w:t>группа)</w:t>
            </w:r>
          </w:p>
        </w:tc>
        <w:tc>
          <w:tcPr>
            <w:tcW w:w="7422" w:type="dxa"/>
          </w:tcPr>
          <w:p w14:paraId="2C106A14" w14:textId="258CF6CD" w:rsidR="003B5E56" w:rsidRPr="003B5E56" w:rsidRDefault="003B5E56" w:rsidP="003B5E56">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Прил. 8Б </w:t>
            </w:r>
            <w:proofErr w:type="spellStart"/>
            <w:r>
              <w:rPr>
                <w:rFonts w:ascii="Times New Roman" w:hAnsi="Times New Roman" w:cs="Times New Roman"/>
                <w:sz w:val="24"/>
                <w:szCs w:val="24"/>
              </w:rPr>
              <w:t>Среднемагнитная</w:t>
            </w:r>
            <w:proofErr w:type="spellEnd"/>
            <w:r>
              <w:rPr>
                <w:rFonts w:ascii="Times New Roman" w:hAnsi="Times New Roman" w:cs="Times New Roman"/>
                <w:sz w:val="24"/>
                <w:szCs w:val="24"/>
              </w:rPr>
              <w:t xml:space="preserve"> фракция (</w:t>
            </w:r>
            <w:r>
              <w:rPr>
                <w:rFonts w:ascii="Times New Roman" w:hAnsi="Times New Roman" w:cs="Times New Roman"/>
                <w:sz w:val="24"/>
                <w:szCs w:val="24"/>
                <w:lang w:val="en-US"/>
              </w:rPr>
              <w:t>Mag</w:t>
            </w:r>
            <w:r w:rsidRPr="003B5E56">
              <w:rPr>
                <w:rFonts w:ascii="Times New Roman" w:hAnsi="Times New Roman" w:cs="Times New Roman"/>
                <w:sz w:val="24"/>
                <w:szCs w:val="24"/>
              </w:rPr>
              <w:t xml:space="preserve"> </w:t>
            </w:r>
            <w:r>
              <w:rPr>
                <w:rFonts w:ascii="Times New Roman" w:hAnsi="Times New Roman" w:cs="Times New Roman"/>
                <w:sz w:val="24"/>
                <w:szCs w:val="24"/>
              </w:rPr>
              <w:t>группа)</w:t>
            </w:r>
          </w:p>
        </w:tc>
      </w:tr>
    </w:tbl>
    <w:p w14:paraId="61F51BC9" w14:textId="77777777" w:rsidR="003B5E56" w:rsidRDefault="003B5E56" w:rsidP="003B5E56">
      <w:pPr>
        <w:pStyle w:val="a3"/>
        <w:spacing w:line="360" w:lineRule="auto"/>
        <w:jc w:val="both"/>
        <w:rPr>
          <w:rFonts w:ascii="Times New Roman" w:hAnsi="Times New Roman" w:cs="Times New Roman"/>
          <w:sz w:val="24"/>
          <w:szCs w:val="24"/>
        </w:rPr>
      </w:pPr>
    </w:p>
    <w:p w14:paraId="129A5322" w14:textId="739D41BC" w:rsidR="003B5E56" w:rsidRDefault="003B5E56" w:rsidP="00F55775">
      <w:pPr>
        <w:pStyle w:val="a3"/>
        <w:spacing w:line="360" w:lineRule="auto"/>
        <w:jc w:val="both"/>
        <w:rPr>
          <w:rFonts w:ascii="Times New Roman" w:hAnsi="Times New Roman" w:cs="Times New Roman"/>
          <w:sz w:val="24"/>
          <w:szCs w:val="24"/>
        </w:rPr>
      </w:pPr>
    </w:p>
    <w:p w14:paraId="72EFB7F7" w14:textId="71716382" w:rsidR="003B5E56" w:rsidRDefault="003B5E56" w:rsidP="00F55775">
      <w:pPr>
        <w:pStyle w:val="a3"/>
        <w:spacing w:line="360" w:lineRule="auto"/>
        <w:jc w:val="both"/>
        <w:rPr>
          <w:rFonts w:ascii="Times New Roman" w:hAnsi="Times New Roman" w:cs="Times New Roman"/>
          <w:sz w:val="24"/>
          <w:szCs w:val="24"/>
        </w:rPr>
      </w:pPr>
    </w:p>
    <w:p w14:paraId="260357E8" w14:textId="6950257D" w:rsidR="003B5E56" w:rsidRDefault="003B5E56" w:rsidP="00F55775">
      <w:pPr>
        <w:pStyle w:val="a3"/>
        <w:spacing w:line="360" w:lineRule="auto"/>
        <w:jc w:val="both"/>
        <w:rPr>
          <w:rFonts w:ascii="Times New Roman" w:hAnsi="Times New Roman" w:cs="Times New Roman"/>
          <w:sz w:val="24"/>
          <w:szCs w:val="24"/>
        </w:rPr>
      </w:pPr>
    </w:p>
    <w:p w14:paraId="42BB0DD1" w14:textId="1D0DE9DD" w:rsidR="003B5E56" w:rsidRDefault="003B5E56" w:rsidP="00F55775">
      <w:pPr>
        <w:pStyle w:val="a3"/>
        <w:spacing w:line="360" w:lineRule="auto"/>
        <w:jc w:val="both"/>
        <w:rPr>
          <w:rFonts w:ascii="Times New Roman" w:hAnsi="Times New Roman" w:cs="Times New Roman"/>
          <w:sz w:val="24"/>
          <w:szCs w:val="24"/>
        </w:rPr>
      </w:pPr>
    </w:p>
    <w:p w14:paraId="39D17C15" w14:textId="3491FF55" w:rsidR="003B5E56" w:rsidRDefault="003B5E56" w:rsidP="00F55775">
      <w:pPr>
        <w:pStyle w:val="a3"/>
        <w:spacing w:line="360" w:lineRule="auto"/>
        <w:jc w:val="both"/>
        <w:rPr>
          <w:rFonts w:ascii="Times New Roman" w:hAnsi="Times New Roman" w:cs="Times New Roman"/>
          <w:sz w:val="24"/>
          <w:szCs w:val="24"/>
        </w:rPr>
      </w:pPr>
    </w:p>
    <w:p w14:paraId="5FFD2137" w14:textId="0CF023CF" w:rsidR="003B5E56" w:rsidRDefault="003B5E56" w:rsidP="00F55775">
      <w:pPr>
        <w:pStyle w:val="a3"/>
        <w:spacing w:line="360" w:lineRule="auto"/>
        <w:jc w:val="both"/>
        <w:rPr>
          <w:rFonts w:ascii="Times New Roman" w:hAnsi="Times New Roman" w:cs="Times New Roman"/>
          <w:sz w:val="24"/>
          <w:szCs w:val="24"/>
        </w:rPr>
      </w:pPr>
    </w:p>
    <w:p w14:paraId="739A7418" w14:textId="0764A9E5" w:rsidR="003B5E56" w:rsidRDefault="003B5E56" w:rsidP="00F55775">
      <w:pPr>
        <w:pStyle w:val="a3"/>
        <w:spacing w:line="360" w:lineRule="auto"/>
        <w:jc w:val="both"/>
        <w:rPr>
          <w:rFonts w:ascii="Times New Roman" w:hAnsi="Times New Roman" w:cs="Times New Roman"/>
          <w:sz w:val="24"/>
          <w:szCs w:val="24"/>
        </w:rPr>
      </w:pPr>
    </w:p>
    <w:p w14:paraId="1DD0229A" w14:textId="78A1B7A1" w:rsidR="003B5E56" w:rsidRDefault="003B5E56" w:rsidP="00F55775">
      <w:pPr>
        <w:pStyle w:val="a3"/>
        <w:spacing w:line="360" w:lineRule="auto"/>
        <w:jc w:val="both"/>
        <w:rPr>
          <w:rFonts w:ascii="Times New Roman" w:hAnsi="Times New Roman" w:cs="Times New Roman"/>
          <w:sz w:val="24"/>
          <w:szCs w:val="24"/>
        </w:rPr>
      </w:pPr>
      <w:r w:rsidRPr="00BD70BF">
        <w:rPr>
          <w:rFonts w:ascii="Times New Roman" w:hAnsi="Times New Roman" w:cs="Times New Roman"/>
          <w:sz w:val="24"/>
          <w:szCs w:val="24"/>
        </w:rPr>
        <w:lastRenderedPageBreak/>
        <w:t>Приложение №</w:t>
      </w:r>
      <w:r>
        <w:rPr>
          <w:rFonts w:ascii="Times New Roman" w:hAnsi="Times New Roman" w:cs="Times New Roman"/>
          <w:sz w:val="24"/>
          <w:szCs w:val="24"/>
        </w:rPr>
        <w:t>9</w:t>
      </w:r>
      <w:r w:rsidRPr="00BD70BF">
        <w:rPr>
          <w:rFonts w:ascii="Times New Roman" w:hAnsi="Times New Roman" w:cs="Times New Roman"/>
          <w:sz w:val="24"/>
          <w:szCs w:val="24"/>
        </w:rPr>
        <w:t xml:space="preserve"> </w:t>
      </w:r>
      <w:r>
        <w:rPr>
          <w:rFonts w:ascii="Times New Roman" w:hAnsi="Times New Roman" w:cs="Times New Roman"/>
          <w:sz w:val="24"/>
          <w:szCs w:val="24"/>
        </w:rPr>
        <w:t xml:space="preserve">Фотографии немагнитной фракции </w:t>
      </w:r>
      <w:proofErr w:type="gramStart"/>
      <w:r>
        <w:rPr>
          <w:rFonts w:ascii="Times New Roman" w:hAnsi="Times New Roman" w:cs="Times New Roman"/>
          <w:sz w:val="24"/>
          <w:szCs w:val="24"/>
        </w:rPr>
        <w:t>( на</w:t>
      </w:r>
      <w:proofErr w:type="gramEnd"/>
      <w:r>
        <w:rPr>
          <w:rFonts w:ascii="Times New Roman" w:hAnsi="Times New Roman" w:cs="Times New Roman"/>
          <w:sz w:val="24"/>
          <w:szCs w:val="24"/>
        </w:rPr>
        <w:t xml:space="preserve"> СЭМ </w:t>
      </w:r>
      <w:proofErr w:type="spellStart"/>
      <w:r w:rsidRPr="003B5E56">
        <w:rPr>
          <w:rFonts w:ascii="Times New Roman" w:hAnsi="Times New Roman" w:cs="Times New Roman"/>
          <w:sz w:val="24"/>
          <w:szCs w:val="24"/>
        </w:rPr>
        <w:t>Hitachi</w:t>
      </w:r>
      <w:proofErr w:type="spellEnd"/>
      <w:r w:rsidRPr="003B5E56">
        <w:rPr>
          <w:rFonts w:ascii="Times New Roman" w:hAnsi="Times New Roman" w:cs="Times New Roman"/>
          <w:sz w:val="24"/>
          <w:szCs w:val="24"/>
        </w:rPr>
        <w:t xml:space="preserve"> S-3400N</w:t>
      </w:r>
      <w:r>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1"/>
        <w:gridCol w:w="7422"/>
      </w:tblGrid>
      <w:tr w:rsidR="003B5E56" w14:paraId="74BC611E" w14:textId="77777777" w:rsidTr="00507CD8">
        <w:tc>
          <w:tcPr>
            <w:tcW w:w="7421" w:type="dxa"/>
          </w:tcPr>
          <w:p w14:paraId="1E94D6F8" w14:textId="7AF2564B" w:rsidR="003B5E56" w:rsidRDefault="003B5E56" w:rsidP="00507CD8">
            <w:pPr>
              <w:pStyle w:val="a3"/>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C48742" wp14:editId="6539ACAF">
                  <wp:extent cx="4549140" cy="3506545"/>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66696" cy="3520077"/>
                          </a:xfrm>
                          <a:prstGeom prst="rect">
                            <a:avLst/>
                          </a:prstGeom>
                          <a:noFill/>
                          <a:ln>
                            <a:noFill/>
                          </a:ln>
                        </pic:spPr>
                      </pic:pic>
                    </a:graphicData>
                  </a:graphic>
                </wp:inline>
              </w:drawing>
            </w:r>
          </w:p>
        </w:tc>
        <w:tc>
          <w:tcPr>
            <w:tcW w:w="7422" w:type="dxa"/>
          </w:tcPr>
          <w:p w14:paraId="4F07AE73" w14:textId="09699FA1" w:rsidR="003B5E56" w:rsidRDefault="003B5E56" w:rsidP="00507CD8">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D2427D" wp14:editId="417B1CCD">
                  <wp:extent cx="4504154" cy="345948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28958" cy="3478531"/>
                          </a:xfrm>
                          <a:prstGeom prst="rect">
                            <a:avLst/>
                          </a:prstGeom>
                          <a:noFill/>
                          <a:ln>
                            <a:noFill/>
                          </a:ln>
                        </pic:spPr>
                      </pic:pic>
                    </a:graphicData>
                  </a:graphic>
                </wp:inline>
              </w:drawing>
            </w:r>
          </w:p>
        </w:tc>
      </w:tr>
      <w:tr w:rsidR="003B5E56" w14:paraId="26B8EFD4" w14:textId="77777777" w:rsidTr="00507CD8">
        <w:tc>
          <w:tcPr>
            <w:tcW w:w="7421" w:type="dxa"/>
          </w:tcPr>
          <w:p w14:paraId="79E6B8F3" w14:textId="688CEB91" w:rsidR="003B5E56" w:rsidRDefault="003B5E56" w:rsidP="00507CD8">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Прил. 9А Немагнитная фракция (минералы жёлтого цвета)</w:t>
            </w:r>
          </w:p>
        </w:tc>
        <w:tc>
          <w:tcPr>
            <w:tcW w:w="7422" w:type="dxa"/>
          </w:tcPr>
          <w:p w14:paraId="235248A0" w14:textId="450FB734" w:rsidR="003B5E56" w:rsidRDefault="003B5E56" w:rsidP="00507CD8">
            <w:pPr>
              <w:pStyle w:val="a3"/>
              <w:spacing w:line="360" w:lineRule="auto"/>
              <w:jc w:val="center"/>
              <w:rPr>
                <w:rFonts w:ascii="Times New Roman" w:hAnsi="Times New Roman" w:cs="Times New Roman"/>
                <w:sz w:val="24"/>
                <w:szCs w:val="24"/>
              </w:rPr>
            </w:pPr>
            <w:r>
              <w:rPr>
                <w:rFonts w:ascii="Times New Roman" w:hAnsi="Times New Roman" w:cs="Times New Roman"/>
                <w:sz w:val="24"/>
                <w:szCs w:val="24"/>
              </w:rPr>
              <w:t>Прил. 9А Немагнитная фракция (кварц с включениями)</w:t>
            </w:r>
          </w:p>
        </w:tc>
      </w:tr>
    </w:tbl>
    <w:p w14:paraId="35EEA09F" w14:textId="77777777" w:rsidR="003B5E56" w:rsidRDefault="003B5E56" w:rsidP="00F55775">
      <w:pPr>
        <w:pStyle w:val="a3"/>
        <w:spacing w:line="360" w:lineRule="auto"/>
        <w:jc w:val="both"/>
        <w:rPr>
          <w:rFonts w:ascii="Times New Roman" w:hAnsi="Times New Roman" w:cs="Times New Roman"/>
          <w:sz w:val="24"/>
          <w:szCs w:val="24"/>
        </w:rPr>
      </w:pPr>
    </w:p>
    <w:p w14:paraId="28D74F40" w14:textId="670801D8" w:rsidR="0026383F" w:rsidRDefault="0026383F" w:rsidP="00F55775">
      <w:pPr>
        <w:pStyle w:val="a3"/>
        <w:spacing w:line="360" w:lineRule="auto"/>
        <w:jc w:val="both"/>
        <w:rPr>
          <w:rFonts w:ascii="Times New Roman" w:hAnsi="Times New Roman" w:cs="Times New Roman"/>
          <w:sz w:val="24"/>
          <w:szCs w:val="24"/>
        </w:rPr>
      </w:pPr>
    </w:p>
    <w:p w14:paraId="393BB321" w14:textId="4253D5E6" w:rsidR="0026383F" w:rsidRDefault="0026383F" w:rsidP="00F55775">
      <w:pPr>
        <w:pStyle w:val="a3"/>
        <w:spacing w:line="360" w:lineRule="auto"/>
        <w:jc w:val="both"/>
        <w:rPr>
          <w:rFonts w:ascii="Times New Roman" w:hAnsi="Times New Roman" w:cs="Times New Roman"/>
          <w:sz w:val="24"/>
          <w:szCs w:val="24"/>
        </w:rPr>
      </w:pPr>
    </w:p>
    <w:p w14:paraId="2541BB63" w14:textId="77777777" w:rsidR="0026383F" w:rsidRPr="00AD1FFF" w:rsidRDefault="0026383F" w:rsidP="00F55775">
      <w:pPr>
        <w:pStyle w:val="a3"/>
        <w:spacing w:line="360" w:lineRule="auto"/>
        <w:jc w:val="both"/>
        <w:rPr>
          <w:rFonts w:ascii="Times New Roman" w:hAnsi="Times New Roman" w:cs="Times New Roman"/>
          <w:sz w:val="24"/>
          <w:szCs w:val="24"/>
        </w:rPr>
      </w:pPr>
    </w:p>
    <w:sectPr w:rsidR="0026383F" w:rsidRPr="00AD1FFF" w:rsidSect="000D2613">
      <w:pgSz w:w="16838" w:h="11906" w:orient="landscape" w:code="9"/>
      <w:pgMar w:top="993" w:right="851" w:bottom="567" w:left="1134" w:header="709" w:footer="709" w:gutter="0"/>
      <w:pgNumType w:start="6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733226" w14:textId="77777777" w:rsidR="005A5974" w:rsidRDefault="005A5974" w:rsidP="00880F02">
      <w:pPr>
        <w:spacing w:after="0" w:line="240" w:lineRule="auto"/>
      </w:pPr>
      <w:r>
        <w:separator/>
      </w:r>
    </w:p>
  </w:endnote>
  <w:endnote w:type="continuationSeparator" w:id="0">
    <w:p w14:paraId="14BA4042" w14:textId="77777777" w:rsidR="005A5974" w:rsidRDefault="005A5974" w:rsidP="00880F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9846484"/>
      <w:docPartObj>
        <w:docPartGallery w:val="Page Numbers (Bottom of Page)"/>
        <w:docPartUnique/>
      </w:docPartObj>
    </w:sdtPr>
    <w:sdtContent>
      <w:p w14:paraId="2A47DA4B" w14:textId="69886ED2" w:rsidR="00A620FB" w:rsidRDefault="00A620FB">
        <w:pPr>
          <w:pStyle w:val="aa"/>
          <w:jc w:val="center"/>
        </w:pPr>
        <w:r>
          <w:fldChar w:fldCharType="begin"/>
        </w:r>
        <w:r>
          <w:instrText>PAGE   \* MERGEFORMAT</w:instrText>
        </w:r>
        <w:r>
          <w:fldChar w:fldCharType="separate"/>
        </w:r>
        <w:r>
          <w:t>2</w:t>
        </w:r>
        <w:r>
          <w:fldChar w:fldCharType="end"/>
        </w:r>
      </w:p>
    </w:sdtContent>
  </w:sdt>
  <w:p w14:paraId="632E0962" w14:textId="77777777" w:rsidR="00A620FB" w:rsidRDefault="00A620FB" w:rsidP="004A5335">
    <w:pPr>
      <w:pStyle w:val="a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9169713"/>
      <w:placeholder>
        <w:docPart w:val="C8CC8C63B41648138320835B04397B5E"/>
      </w:placeholder>
      <w:temporary/>
      <w:showingPlcHdr/>
      <w15:appearance w15:val="hidden"/>
    </w:sdtPr>
    <w:sdtContent>
      <w:p w14:paraId="463F86E2" w14:textId="77777777" w:rsidR="00A620FB" w:rsidRDefault="00A620FB">
        <w:pPr>
          <w:pStyle w:val="aa"/>
        </w:pPr>
        <w:r>
          <w:t>[Введите текст]</w:t>
        </w:r>
      </w:p>
    </w:sdtContent>
  </w:sdt>
  <w:p w14:paraId="1C8F731B" w14:textId="77777777" w:rsidR="00A620FB" w:rsidRDefault="00A620F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6915F8" w14:textId="77777777" w:rsidR="005A5974" w:rsidRDefault="005A5974" w:rsidP="00880F02">
      <w:pPr>
        <w:spacing w:after="0" w:line="240" w:lineRule="auto"/>
      </w:pPr>
      <w:r>
        <w:separator/>
      </w:r>
    </w:p>
  </w:footnote>
  <w:footnote w:type="continuationSeparator" w:id="0">
    <w:p w14:paraId="7EC9F439" w14:textId="77777777" w:rsidR="005A5974" w:rsidRDefault="005A5974" w:rsidP="00880F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A1B64"/>
    <w:multiLevelType w:val="multilevel"/>
    <w:tmpl w:val="2E2C97D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0673DA1"/>
    <w:multiLevelType w:val="hybridMultilevel"/>
    <w:tmpl w:val="BC60603E"/>
    <w:lvl w:ilvl="0" w:tplc="703C454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15:restartNumberingAfterBreak="0">
    <w:nsid w:val="22427057"/>
    <w:multiLevelType w:val="multilevel"/>
    <w:tmpl w:val="C3844E7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72A2B22"/>
    <w:multiLevelType w:val="hybridMultilevel"/>
    <w:tmpl w:val="5E823618"/>
    <w:lvl w:ilvl="0" w:tplc="1566352E">
      <w:start w:val="1"/>
      <w:numFmt w:val="decimal"/>
      <w:lvlText w:val="%1."/>
      <w:lvlJc w:val="left"/>
      <w:pPr>
        <w:ind w:left="78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 w15:restartNumberingAfterBreak="0">
    <w:nsid w:val="28365DBC"/>
    <w:multiLevelType w:val="multilevel"/>
    <w:tmpl w:val="AEA0AE3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2812F72"/>
    <w:multiLevelType w:val="multilevel"/>
    <w:tmpl w:val="8BA6C298"/>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6" w15:restartNumberingAfterBreak="0">
    <w:nsid w:val="32A5229E"/>
    <w:multiLevelType w:val="hybridMultilevel"/>
    <w:tmpl w:val="DD6C29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91E18FF"/>
    <w:multiLevelType w:val="hybridMultilevel"/>
    <w:tmpl w:val="8B76CCA0"/>
    <w:lvl w:ilvl="0" w:tplc="37DEB6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5A147DA8"/>
    <w:multiLevelType w:val="hybridMultilevel"/>
    <w:tmpl w:val="EA36CA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D250C07"/>
    <w:multiLevelType w:val="multilevel"/>
    <w:tmpl w:val="F7728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DEC00E8"/>
    <w:multiLevelType w:val="hybridMultilevel"/>
    <w:tmpl w:val="C3FC454A"/>
    <w:lvl w:ilvl="0" w:tplc="4BAC9912">
      <w:start w:val="1"/>
      <w:numFmt w:val="decimal"/>
      <w:lvlText w:val="%1."/>
      <w:lvlJc w:val="left"/>
      <w:pPr>
        <w:ind w:left="1415" w:hanging="564"/>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6CFF35D2"/>
    <w:multiLevelType w:val="multilevel"/>
    <w:tmpl w:val="F7728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56F685C"/>
    <w:multiLevelType w:val="hybridMultilevel"/>
    <w:tmpl w:val="4ED4B078"/>
    <w:lvl w:ilvl="0" w:tplc="7C02D0DE">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771B27D7"/>
    <w:multiLevelType w:val="hybridMultilevel"/>
    <w:tmpl w:val="5650D634"/>
    <w:lvl w:ilvl="0" w:tplc="ECA28FDC">
      <w:start w:val="1"/>
      <w:numFmt w:val="decimal"/>
      <w:lvlText w:val="%1)"/>
      <w:lvlJc w:val="left"/>
      <w:pPr>
        <w:ind w:left="1319" w:hanging="468"/>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0"/>
  </w:num>
  <w:num w:numId="2">
    <w:abstractNumId w:val="2"/>
  </w:num>
  <w:num w:numId="3">
    <w:abstractNumId w:val="6"/>
  </w:num>
  <w:num w:numId="4">
    <w:abstractNumId w:val="4"/>
  </w:num>
  <w:num w:numId="5">
    <w:abstractNumId w:val="9"/>
  </w:num>
  <w:num w:numId="6">
    <w:abstractNumId w:val="3"/>
  </w:num>
  <w:num w:numId="7">
    <w:abstractNumId w:val="10"/>
  </w:num>
  <w:num w:numId="8">
    <w:abstractNumId w:val="5"/>
  </w:num>
  <w:num w:numId="9">
    <w:abstractNumId w:val="13"/>
  </w:num>
  <w:num w:numId="10">
    <w:abstractNumId w:val="7"/>
  </w:num>
  <w:num w:numId="11">
    <w:abstractNumId w:val="11"/>
  </w:num>
  <w:num w:numId="12">
    <w:abstractNumId w:val="8"/>
  </w:num>
  <w:num w:numId="13">
    <w:abstractNumId w:val="1"/>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70E"/>
    <w:rsid w:val="000003D5"/>
    <w:rsid w:val="0000085A"/>
    <w:rsid w:val="000016AB"/>
    <w:rsid w:val="00007C2A"/>
    <w:rsid w:val="0002197D"/>
    <w:rsid w:val="0002381E"/>
    <w:rsid w:val="000240A4"/>
    <w:rsid w:val="00027076"/>
    <w:rsid w:val="00027E0F"/>
    <w:rsid w:val="0003078E"/>
    <w:rsid w:val="000313BD"/>
    <w:rsid w:val="00035D2E"/>
    <w:rsid w:val="0004310C"/>
    <w:rsid w:val="00044D2C"/>
    <w:rsid w:val="000471CF"/>
    <w:rsid w:val="00047709"/>
    <w:rsid w:val="00051EB6"/>
    <w:rsid w:val="0005507A"/>
    <w:rsid w:val="00055EA3"/>
    <w:rsid w:val="000620D8"/>
    <w:rsid w:val="00063AD2"/>
    <w:rsid w:val="00063EC4"/>
    <w:rsid w:val="00064932"/>
    <w:rsid w:val="00065378"/>
    <w:rsid w:val="000657E9"/>
    <w:rsid w:val="00074DFD"/>
    <w:rsid w:val="00075F06"/>
    <w:rsid w:val="000817F1"/>
    <w:rsid w:val="00081EBF"/>
    <w:rsid w:val="0008271E"/>
    <w:rsid w:val="0008673B"/>
    <w:rsid w:val="00087647"/>
    <w:rsid w:val="00091FEA"/>
    <w:rsid w:val="00093D2F"/>
    <w:rsid w:val="00095E44"/>
    <w:rsid w:val="000A1332"/>
    <w:rsid w:val="000A39F9"/>
    <w:rsid w:val="000A41A7"/>
    <w:rsid w:val="000A4D9A"/>
    <w:rsid w:val="000A54FC"/>
    <w:rsid w:val="000A6887"/>
    <w:rsid w:val="000A705A"/>
    <w:rsid w:val="000A718C"/>
    <w:rsid w:val="000B03BB"/>
    <w:rsid w:val="000B0ABC"/>
    <w:rsid w:val="000C1BD3"/>
    <w:rsid w:val="000D0506"/>
    <w:rsid w:val="000D2613"/>
    <w:rsid w:val="000D50FE"/>
    <w:rsid w:val="000D7231"/>
    <w:rsid w:val="000E71D7"/>
    <w:rsid w:val="000F1635"/>
    <w:rsid w:val="000F36E8"/>
    <w:rsid w:val="000F76B9"/>
    <w:rsid w:val="00100E45"/>
    <w:rsid w:val="001053BD"/>
    <w:rsid w:val="00105551"/>
    <w:rsid w:val="00111489"/>
    <w:rsid w:val="00120D2B"/>
    <w:rsid w:val="001214B7"/>
    <w:rsid w:val="00121838"/>
    <w:rsid w:val="00131CE1"/>
    <w:rsid w:val="00132F4C"/>
    <w:rsid w:val="00140BB1"/>
    <w:rsid w:val="0014768A"/>
    <w:rsid w:val="00150466"/>
    <w:rsid w:val="001504D0"/>
    <w:rsid w:val="00151DA4"/>
    <w:rsid w:val="00152123"/>
    <w:rsid w:val="00156532"/>
    <w:rsid w:val="00160AF1"/>
    <w:rsid w:val="001821ED"/>
    <w:rsid w:val="00191E68"/>
    <w:rsid w:val="00192D31"/>
    <w:rsid w:val="00195BCF"/>
    <w:rsid w:val="00197E1A"/>
    <w:rsid w:val="00197F74"/>
    <w:rsid w:val="001A1038"/>
    <w:rsid w:val="001A27C6"/>
    <w:rsid w:val="001B12AC"/>
    <w:rsid w:val="001B7648"/>
    <w:rsid w:val="001C2798"/>
    <w:rsid w:val="001C3503"/>
    <w:rsid w:val="001C5209"/>
    <w:rsid w:val="001C5560"/>
    <w:rsid w:val="001D3A28"/>
    <w:rsid w:val="001D5C38"/>
    <w:rsid w:val="001D687E"/>
    <w:rsid w:val="001E5258"/>
    <w:rsid w:val="001E5F94"/>
    <w:rsid w:val="001F14CF"/>
    <w:rsid w:val="001F2685"/>
    <w:rsid w:val="001F41F6"/>
    <w:rsid w:val="0020084B"/>
    <w:rsid w:val="00210936"/>
    <w:rsid w:val="0021289C"/>
    <w:rsid w:val="00215BA8"/>
    <w:rsid w:val="00223118"/>
    <w:rsid w:val="00223B7C"/>
    <w:rsid w:val="00232B21"/>
    <w:rsid w:val="002358F4"/>
    <w:rsid w:val="002366C2"/>
    <w:rsid w:val="002410A3"/>
    <w:rsid w:val="00242206"/>
    <w:rsid w:val="002444CD"/>
    <w:rsid w:val="00250149"/>
    <w:rsid w:val="00253D0F"/>
    <w:rsid w:val="002541F8"/>
    <w:rsid w:val="00254C7A"/>
    <w:rsid w:val="002554C1"/>
    <w:rsid w:val="00255FB1"/>
    <w:rsid w:val="002614ED"/>
    <w:rsid w:val="00261EFB"/>
    <w:rsid w:val="0026383F"/>
    <w:rsid w:val="00264963"/>
    <w:rsid w:val="00270D82"/>
    <w:rsid w:val="00273610"/>
    <w:rsid w:val="0028183D"/>
    <w:rsid w:val="002833F2"/>
    <w:rsid w:val="002834AA"/>
    <w:rsid w:val="00283D85"/>
    <w:rsid w:val="002859A6"/>
    <w:rsid w:val="00291DD0"/>
    <w:rsid w:val="00293B3A"/>
    <w:rsid w:val="00296619"/>
    <w:rsid w:val="00296CCA"/>
    <w:rsid w:val="002A4008"/>
    <w:rsid w:val="002B1DD2"/>
    <w:rsid w:val="002B31A4"/>
    <w:rsid w:val="002B400B"/>
    <w:rsid w:val="002B49AD"/>
    <w:rsid w:val="002C3C43"/>
    <w:rsid w:val="002C44A6"/>
    <w:rsid w:val="002C56EC"/>
    <w:rsid w:val="002D117D"/>
    <w:rsid w:val="002D2AFC"/>
    <w:rsid w:val="002E05D2"/>
    <w:rsid w:val="002E06BB"/>
    <w:rsid w:val="002E7F1E"/>
    <w:rsid w:val="002F1EB1"/>
    <w:rsid w:val="002F578B"/>
    <w:rsid w:val="003051A3"/>
    <w:rsid w:val="00307206"/>
    <w:rsid w:val="00307D1B"/>
    <w:rsid w:val="00310B77"/>
    <w:rsid w:val="00311032"/>
    <w:rsid w:val="003115C0"/>
    <w:rsid w:val="0033015F"/>
    <w:rsid w:val="00330593"/>
    <w:rsid w:val="00330FC3"/>
    <w:rsid w:val="00332048"/>
    <w:rsid w:val="00336566"/>
    <w:rsid w:val="0034278C"/>
    <w:rsid w:val="00343C19"/>
    <w:rsid w:val="00345F87"/>
    <w:rsid w:val="003505FD"/>
    <w:rsid w:val="003528DE"/>
    <w:rsid w:val="00354408"/>
    <w:rsid w:val="00362077"/>
    <w:rsid w:val="003620CD"/>
    <w:rsid w:val="0036243D"/>
    <w:rsid w:val="00365346"/>
    <w:rsid w:val="00366261"/>
    <w:rsid w:val="003666B8"/>
    <w:rsid w:val="00371525"/>
    <w:rsid w:val="00371AB9"/>
    <w:rsid w:val="00375DE9"/>
    <w:rsid w:val="00385CC2"/>
    <w:rsid w:val="00387AA5"/>
    <w:rsid w:val="00390EF9"/>
    <w:rsid w:val="00391970"/>
    <w:rsid w:val="00391F6A"/>
    <w:rsid w:val="003A7362"/>
    <w:rsid w:val="003B5E56"/>
    <w:rsid w:val="003C1888"/>
    <w:rsid w:val="003D1B4C"/>
    <w:rsid w:val="003D2E14"/>
    <w:rsid w:val="003D6846"/>
    <w:rsid w:val="003D6FD0"/>
    <w:rsid w:val="003E2EE3"/>
    <w:rsid w:val="003E7256"/>
    <w:rsid w:val="003F0575"/>
    <w:rsid w:val="00410ACA"/>
    <w:rsid w:val="00411B8B"/>
    <w:rsid w:val="004176AA"/>
    <w:rsid w:val="0042474D"/>
    <w:rsid w:val="004251EC"/>
    <w:rsid w:val="0042625E"/>
    <w:rsid w:val="00435B76"/>
    <w:rsid w:val="004406C3"/>
    <w:rsid w:val="00445808"/>
    <w:rsid w:val="004458B3"/>
    <w:rsid w:val="00447E65"/>
    <w:rsid w:val="00451A00"/>
    <w:rsid w:val="00454902"/>
    <w:rsid w:val="00456105"/>
    <w:rsid w:val="00456AB4"/>
    <w:rsid w:val="0046470E"/>
    <w:rsid w:val="004674CE"/>
    <w:rsid w:val="00470FE8"/>
    <w:rsid w:val="00471A4A"/>
    <w:rsid w:val="00473903"/>
    <w:rsid w:val="00474C76"/>
    <w:rsid w:val="0048149C"/>
    <w:rsid w:val="00483526"/>
    <w:rsid w:val="0048707A"/>
    <w:rsid w:val="00492921"/>
    <w:rsid w:val="004950A0"/>
    <w:rsid w:val="004979FB"/>
    <w:rsid w:val="004A02D5"/>
    <w:rsid w:val="004A3594"/>
    <w:rsid w:val="004A5335"/>
    <w:rsid w:val="004B04B3"/>
    <w:rsid w:val="004B3112"/>
    <w:rsid w:val="004B666B"/>
    <w:rsid w:val="004D11D1"/>
    <w:rsid w:val="004D180E"/>
    <w:rsid w:val="004D2490"/>
    <w:rsid w:val="004D3E0B"/>
    <w:rsid w:val="004D7750"/>
    <w:rsid w:val="004E1AAB"/>
    <w:rsid w:val="004E4D7F"/>
    <w:rsid w:val="004F085D"/>
    <w:rsid w:val="004F4230"/>
    <w:rsid w:val="004F42F4"/>
    <w:rsid w:val="004F54AB"/>
    <w:rsid w:val="004F7667"/>
    <w:rsid w:val="005028A7"/>
    <w:rsid w:val="0050329F"/>
    <w:rsid w:val="005074E8"/>
    <w:rsid w:val="00507CD8"/>
    <w:rsid w:val="005201B0"/>
    <w:rsid w:val="00520A12"/>
    <w:rsid w:val="005252EB"/>
    <w:rsid w:val="0052582D"/>
    <w:rsid w:val="00525A37"/>
    <w:rsid w:val="00525CAC"/>
    <w:rsid w:val="00530303"/>
    <w:rsid w:val="005327C2"/>
    <w:rsid w:val="00536CF9"/>
    <w:rsid w:val="00536E7A"/>
    <w:rsid w:val="0053724B"/>
    <w:rsid w:val="00537488"/>
    <w:rsid w:val="005429FD"/>
    <w:rsid w:val="00542E48"/>
    <w:rsid w:val="00543167"/>
    <w:rsid w:val="0054424B"/>
    <w:rsid w:val="005507C8"/>
    <w:rsid w:val="00550871"/>
    <w:rsid w:val="005544E1"/>
    <w:rsid w:val="00555842"/>
    <w:rsid w:val="005562A8"/>
    <w:rsid w:val="00556B1B"/>
    <w:rsid w:val="005574FE"/>
    <w:rsid w:val="00557B09"/>
    <w:rsid w:val="005721D4"/>
    <w:rsid w:val="0057402E"/>
    <w:rsid w:val="00575373"/>
    <w:rsid w:val="00576132"/>
    <w:rsid w:val="005761FC"/>
    <w:rsid w:val="00576305"/>
    <w:rsid w:val="00577492"/>
    <w:rsid w:val="005807AE"/>
    <w:rsid w:val="0058484E"/>
    <w:rsid w:val="0058648A"/>
    <w:rsid w:val="00596F9A"/>
    <w:rsid w:val="005972C7"/>
    <w:rsid w:val="00597C2E"/>
    <w:rsid w:val="005A12F7"/>
    <w:rsid w:val="005A15C3"/>
    <w:rsid w:val="005A404C"/>
    <w:rsid w:val="005A5974"/>
    <w:rsid w:val="005A72C8"/>
    <w:rsid w:val="005B067D"/>
    <w:rsid w:val="005B5F9C"/>
    <w:rsid w:val="005C58B1"/>
    <w:rsid w:val="005C5CD9"/>
    <w:rsid w:val="005C60EA"/>
    <w:rsid w:val="005E54AC"/>
    <w:rsid w:val="005E6DF5"/>
    <w:rsid w:val="005F1451"/>
    <w:rsid w:val="005F3403"/>
    <w:rsid w:val="005F4F26"/>
    <w:rsid w:val="005F78FA"/>
    <w:rsid w:val="006031E9"/>
    <w:rsid w:val="00605CEB"/>
    <w:rsid w:val="00610213"/>
    <w:rsid w:val="0061050D"/>
    <w:rsid w:val="0061083A"/>
    <w:rsid w:val="00612380"/>
    <w:rsid w:val="00617E7F"/>
    <w:rsid w:val="0062234C"/>
    <w:rsid w:val="00623285"/>
    <w:rsid w:val="00623A78"/>
    <w:rsid w:val="00625273"/>
    <w:rsid w:val="00625A7C"/>
    <w:rsid w:val="0062645F"/>
    <w:rsid w:val="00626C89"/>
    <w:rsid w:val="00631336"/>
    <w:rsid w:val="006409E5"/>
    <w:rsid w:val="006430D0"/>
    <w:rsid w:val="006475D9"/>
    <w:rsid w:val="00647C10"/>
    <w:rsid w:val="0065474D"/>
    <w:rsid w:val="006560A9"/>
    <w:rsid w:val="006604FB"/>
    <w:rsid w:val="006620EA"/>
    <w:rsid w:val="00665FED"/>
    <w:rsid w:val="00666DFD"/>
    <w:rsid w:val="00682087"/>
    <w:rsid w:val="00683F28"/>
    <w:rsid w:val="00684167"/>
    <w:rsid w:val="00686FD6"/>
    <w:rsid w:val="006874C5"/>
    <w:rsid w:val="00691E19"/>
    <w:rsid w:val="006928F3"/>
    <w:rsid w:val="00693AC7"/>
    <w:rsid w:val="0069432B"/>
    <w:rsid w:val="00695F08"/>
    <w:rsid w:val="0069717B"/>
    <w:rsid w:val="006A1E28"/>
    <w:rsid w:val="006A2A56"/>
    <w:rsid w:val="006A2D64"/>
    <w:rsid w:val="006A5E52"/>
    <w:rsid w:val="006A6DB2"/>
    <w:rsid w:val="006A6F55"/>
    <w:rsid w:val="006B4B07"/>
    <w:rsid w:val="006C42DC"/>
    <w:rsid w:val="006C5189"/>
    <w:rsid w:val="006E00AA"/>
    <w:rsid w:val="006E35C4"/>
    <w:rsid w:val="006E5B28"/>
    <w:rsid w:val="006E73A1"/>
    <w:rsid w:val="006F035F"/>
    <w:rsid w:val="006F4E9D"/>
    <w:rsid w:val="006F5545"/>
    <w:rsid w:val="006F5E1A"/>
    <w:rsid w:val="006F72DB"/>
    <w:rsid w:val="006F7FA3"/>
    <w:rsid w:val="00700608"/>
    <w:rsid w:val="00704AEE"/>
    <w:rsid w:val="007101D5"/>
    <w:rsid w:val="00712C5C"/>
    <w:rsid w:val="00713DEB"/>
    <w:rsid w:val="00715631"/>
    <w:rsid w:val="00716358"/>
    <w:rsid w:val="00732FAD"/>
    <w:rsid w:val="007459A2"/>
    <w:rsid w:val="00746F71"/>
    <w:rsid w:val="00747ED4"/>
    <w:rsid w:val="00755256"/>
    <w:rsid w:val="00756F92"/>
    <w:rsid w:val="0075740E"/>
    <w:rsid w:val="0076115B"/>
    <w:rsid w:val="00761327"/>
    <w:rsid w:val="0076322C"/>
    <w:rsid w:val="007673A9"/>
    <w:rsid w:val="007719CE"/>
    <w:rsid w:val="00772AD5"/>
    <w:rsid w:val="007732ED"/>
    <w:rsid w:val="00773A1A"/>
    <w:rsid w:val="0077697E"/>
    <w:rsid w:val="0077731C"/>
    <w:rsid w:val="00780B86"/>
    <w:rsid w:val="00783EC0"/>
    <w:rsid w:val="00786B0C"/>
    <w:rsid w:val="00790B2D"/>
    <w:rsid w:val="0079327D"/>
    <w:rsid w:val="007A0BC1"/>
    <w:rsid w:val="007A150B"/>
    <w:rsid w:val="007A5640"/>
    <w:rsid w:val="007A646B"/>
    <w:rsid w:val="007B2A17"/>
    <w:rsid w:val="007B46BD"/>
    <w:rsid w:val="007B65DC"/>
    <w:rsid w:val="007C240C"/>
    <w:rsid w:val="007C2848"/>
    <w:rsid w:val="007C77E4"/>
    <w:rsid w:val="007D4480"/>
    <w:rsid w:val="007D44E5"/>
    <w:rsid w:val="007D6885"/>
    <w:rsid w:val="007E0CA9"/>
    <w:rsid w:val="007E1E06"/>
    <w:rsid w:val="007E2539"/>
    <w:rsid w:val="007E510A"/>
    <w:rsid w:val="007E6934"/>
    <w:rsid w:val="007E7A1B"/>
    <w:rsid w:val="007F06B1"/>
    <w:rsid w:val="007F0F5E"/>
    <w:rsid w:val="007F1C0F"/>
    <w:rsid w:val="007F4F64"/>
    <w:rsid w:val="007F7054"/>
    <w:rsid w:val="007F79B6"/>
    <w:rsid w:val="0080169D"/>
    <w:rsid w:val="00802278"/>
    <w:rsid w:val="00803187"/>
    <w:rsid w:val="00803450"/>
    <w:rsid w:val="00803F5A"/>
    <w:rsid w:val="008041B1"/>
    <w:rsid w:val="00810134"/>
    <w:rsid w:val="008142E3"/>
    <w:rsid w:val="00816D72"/>
    <w:rsid w:val="008206EE"/>
    <w:rsid w:val="00820F0E"/>
    <w:rsid w:val="0082248F"/>
    <w:rsid w:val="00827CA2"/>
    <w:rsid w:val="0083260D"/>
    <w:rsid w:val="008355F7"/>
    <w:rsid w:val="00836419"/>
    <w:rsid w:val="0083708A"/>
    <w:rsid w:val="00847B91"/>
    <w:rsid w:val="0086130B"/>
    <w:rsid w:val="008615EB"/>
    <w:rsid w:val="00862D19"/>
    <w:rsid w:val="00863457"/>
    <w:rsid w:val="0086736C"/>
    <w:rsid w:val="008710A7"/>
    <w:rsid w:val="00871FF4"/>
    <w:rsid w:val="00874EB3"/>
    <w:rsid w:val="00880F02"/>
    <w:rsid w:val="008817FF"/>
    <w:rsid w:val="00881BED"/>
    <w:rsid w:val="00896608"/>
    <w:rsid w:val="008B60C6"/>
    <w:rsid w:val="008C18C7"/>
    <w:rsid w:val="008C1EA3"/>
    <w:rsid w:val="008C2E21"/>
    <w:rsid w:val="008C3211"/>
    <w:rsid w:val="008C641A"/>
    <w:rsid w:val="008D08AA"/>
    <w:rsid w:val="008D3AF6"/>
    <w:rsid w:val="008E174F"/>
    <w:rsid w:val="008E5419"/>
    <w:rsid w:val="008F00F4"/>
    <w:rsid w:val="008F01A2"/>
    <w:rsid w:val="008F749A"/>
    <w:rsid w:val="00901332"/>
    <w:rsid w:val="0091293D"/>
    <w:rsid w:val="00914E5C"/>
    <w:rsid w:val="00916A6F"/>
    <w:rsid w:val="00920FA9"/>
    <w:rsid w:val="0092145A"/>
    <w:rsid w:val="00921A52"/>
    <w:rsid w:val="00924967"/>
    <w:rsid w:val="00925152"/>
    <w:rsid w:val="0093627E"/>
    <w:rsid w:val="00937651"/>
    <w:rsid w:val="00941CA1"/>
    <w:rsid w:val="0095102B"/>
    <w:rsid w:val="00952540"/>
    <w:rsid w:val="00952DB6"/>
    <w:rsid w:val="00954C1B"/>
    <w:rsid w:val="009604AA"/>
    <w:rsid w:val="009729BB"/>
    <w:rsid w:val="00972AA6"/>
    <w:rsid w:val="0097399E"/>
    <w:rsid w:val="00973E92"/>
    <w:rsid w:val="009754B6"/>
    <w:rsid w:val="0098316A"/>
    <w:rsid w:val="00987D10"/>
    <w:rsid w:val="00992D31"/>
    <w:rsid w:val="00992DA3"/>
    <w:rsid w:val="00995F57"/>
    <w:rsid w:val="00996380"/>
    <w:rsid w:val="009966BF"/>
    <w:rsid w:val="0099733B"/>
    <w:rsid w:val="009A2C83"/>
    <w:rsid w:val="009A419B"/>
    <w:rsid w:val="009A4ADE"/>
    <w:rsid w:val="009A4BA7"/>
    <w:rsid w:val="009B0036"/>
    <w:rsid w:val="009B003B"/>
    <w:rsid w:val="009B0DEB"/>
    <w:rsid w:val="009B23B1"/>
    <w:rsid w:val="009B4EAC"/>
    <w:rsid w:val="009B4EDD"/>
    <w:rsid w:val="009B68B8"/>
    <w:rsid w:val="009C0368"/>
    <w:rsid w:val="009C3230"/>
    <w:rsid w:val="009D3841"/>
    <w:rsid w:val="009D3BB1"/>
    <w:rsid w:val="009D66F6"/>
    <w:rsid w:val="009E7892"/>
    <w:rsid w:val="009F37A0"/>
    <w:rsid w:val="009F7AC3"/>
    <w:rsid w:val="00A0264E"/>
    <w:rsid w:val="00A02D0D"/>
    <w:rsid w:val="00A05E7E"/>
    <w:rsid w:val="00A1033E"/>
    <w:rsid w:val="00A201C1"/>
    <w:rsid w:val="00A2174F"/>
    <w:rsid w:val="00A232D3"/>
    <w:rsid w:val="00A24118"/>
    <w:rsid w:val="00A241B0"/>
    <w:rsid w:val="00A26AFA"/>
    <w:rsid w:val="00A346E0"/>
    <w:rsid w:val="00A37176"/>
    <w:rsid w:val="00A37844"/>
    <w:rsid w:val="00A41575"/>
    <w:rsid w:val="00A42A6A"/>
    <w:rsid w:val="00A43D9E"/>
    <w:rsid w:val="00A47D77"/>
    <w:rsid w:val="00A47DCC"/>
    <w:rsid w:val="00A54353"/>
    <w:rsid w:val="00A56E73"/>
    <w:rsid w:val="00A618B8"/>
    <w:rsid w:val="00A620FB"/>
    <w:rsid w:val="00A7398B"/>
    <w:rsid w:val="00A751C4"/>
    <w:rsid w:val="00A82921"/>
    <w:rsid w:val="00A83FB7"/>
    <w:rsid w:val="00A869F2"/>
    <w:rsid w:val="00A91EB3"/>
    <w:rsid w:val="00A939E3"/>
    <w:rsid w:val="00AA1102"/>
    <w:rsid w:val="00AA1357"/>
    <w:rsid w:val="00AA5D59"/>
    <w:rsid w:val="00AB19CF"/>
    <w:rsid w:val="00AB2156"/>
    <w:rsid w:val="00AB5E0F"/>
    <w:rsid w:val="00AB7785"/>
    <w:rsid w:val="00AC22A0"/>
    <w:rsid w:val="00AD1FFF"/>
    <w:rsid w:val="00AD268B"/>
    <w:rsid w:val="00AD423B"/>
    <w:rsid w:val="00AD6844"/>
    <w:rsid w:val="00AD6E9D"/>
    <w:rsid w:val="00AE0C53"/>
    <w:rsid w:val="00AE209C"/>
    <w:rsid w:val="00AE3D4F"/>
    <w:rsid w:val="00AE567E"/>
    <w:rsid w:val="00AE6D0B"/>
    <w:rsid w:val="00AF6D38"/>
    <w:rsid w:val="00B01C31"/>
    <w:rsid w:val="00B05192"/>
    <w:rsid w:val="00B12C8E"/>
    <w:rsid w:val="00B150A2"/>
    <w:rsid w:val="00B211F9"/>
    <w:rsid w:val="00B2152A"/>
    <w:rsid w:val="00B24CDE"/>
    <w:rsid w:val="00B2679F"/>
    <w:rsid w:val="00B32011"/>
    <w:rsid w:val="00B33346"/>
    <w:rsid w:val="00B42AD2"/>
    <w:rsid w:val="00B466BE"/>
    <w:rsid w:val="00B5066F"/>
    <w:rsid w:val="00B52337"/>
    <w:rsid w:val="00B52A50"/>
    <w:rsid w:val="00B536C4"/>
    <w:rsid w:val="00B570B2"/>
    <w:rsid w:val="00B579C2"/>
    <w:rsid w:val="00B628EE"/>
    <w:rsid w:val="00B63D90"/>
    <w:rsid w:val="00B66103"/>
    <w:rsid w:val="00B67B40"/>
    <w:rsid w:val="00B7376A"/>
    <w:rsid w:val="00B770D3"/>
    <w:rsid w:val="00B82655"/>
    <w:rsid w:val="00B8295A"/>
    <w:rsid w:val="00B82CEC"/>
    <w:rsid w:val="00B9411A"/>
    <w:rsid w:val="00B9570E"/>
    <w:rsid w:val="00B97424"/>
    <w:rsid w:val="00B97FC7"/>
    <w:rsid w:val="00BA0483"/>
    <w:rsid w:val="00BA3208"/>
    <w:rsid w:val="00BA3C49"/>
    <w:rsid w:val="00BA4AF5"/>
    <w:rsid w:val="00BA6E48"/>
    <w:rsid w:val="00BA7C4D"/>
    <w:rsid w:val="00BB2DE3"/>
    <w:rsid w:val="00BB6E84"/>
    <w:rsid w:val="00BB7400"/>
    <w:rsid w:val="00BC3026"/>
    <w:rsid w:val="00BC647F"/>
    <w:rsid w:val="00BD2513"/>
    <w:rsid w:val="00BD32DD"/>
    <w:rsid w:val="00BD5AD7"/>
    <w:rsid w:val="00BD70BF"/>
    <w:rsid w:val="00BE51C5"/>
    <w:rsid w:val="00BE7C2B"/>
    <w:rsid w:val="00BF5090"/>
    <w:rsid w:val="00C00B1F"/>
    <w:rsid w:val="00C02DB2"/>
    <w:rsid w:val="00C03054"/>
    <w:rsid w:val="00C03DE4"/>
    <w:rsid w:val="00C04527"/>
    <w:rsid w:val="00C0649D"/>
    <w:rsid w:val="00C07C2B"/>
    <w:rsid w:val="00C107F7"/>
    <w:rsid w:val="00C163D3"/>
    <w:rsid w:val="00C17463"/>
    <w:rsid w:val="00C24B6D"/>
    <w:rsid w:val="00C3319D"/>
    <w:rsid w:val="00C333F4"/>
    <w:rsid w:val="00C43689"/>
    <w:rsid w:val="00C45D90"/>
    <w:rsid w:val="00C51C0E"/>
    <w:rsid w:val="00C54300"/>
    <w:rsid w:val="00C5577E"/>
    <w:rsid w:val="00C67FC3"/>
    <w:rsid w:val="00C71252"/>
    <w:rsid w:val="00C74B1D"/>
    <w:rsid w:val="00C7605D"/>
    <w:rsid w:val="00C7659F"/>
    <w:rsid w:val="00C91B72"/>
    <w:rsid w:val="00C91FE7"/>
    <w:rsid w:val="00C9467A"/>
    <w:rsid w:val="00C953A8"/>
    <w:rsid w:val="00C9793E"/>
    <w:rsid w:val="00CA4CB2"/>
    <w:rsid w:val="00CA5804"/>
    <w:rsid w:val="00CC0C70"/>
    <w:rsid w:val="00CC3803"/>
    <w:rsid w:val="00CC4671"/>
    <w:rsid w:val="00CD0DA5"/>
    <w:rsid w:val="00CD5799"/>
    <w:rsid w:val="00CD742E"/>
    <w:rsid w:val="00CE1AF1"/>
    <w:rsid w:val="00CE3548"/>
    <w:rsid w:val="00CE55D0"/>
    <w:rsid w:val="00CF7C61"/>
    <w:rsid w:val="00D0491F"/>
    <w:rsid w:val="00D17AC9"/>
    <w:rsid w:val="00D43BD3"/>
    <w:rsid w:val="00D47D04"/>
    <w:rsid w:val="00D50B2F"/>
    <w:rsid w:val="00D51572"/>
    <w:rsid w:val="00D54DD8"/>
    <w:rsid w:val="00D62D66"/>
    <w:rsid w:val="00D710FF"/>
    <w:rsid w:val="00D72090"/>
    <w:rsid w:val="00D757FB"/>
    <w:rsid w:val="00D80F93"/>
    <w:rsid w:val="00D852EC"/>
    <w:rsid w:val="00D86E9E"/>
    <w:rsid w:val="00D90E4B"/>
    <w:rsid w:val="00D91906"/>
    <w:rsid w:val="00D94850"/>
    <w:rsid w:val="00D94A55"/>
    <w:rsid w:val="00D95DD7"/>
    <w:rsid w:val="00DA0D20"/>
    <w:rsid w:val="00DA1321"/>
    <w:rsid w:val="00DA264D"/>
    <w:rsid w:val="00DA3470"/>
    <w:rsid w:val="00DA3C05"/>
    <w:rsid w:val="00DA5B62"/>
    <w:rsid w:val="00DB5397"/>
    <w:rsid w:val="00DB594F"/>
    <w:rsid w:val="00DC5AEC"/>
    <w:rsid w:val="00DC696F"/>
    <w:rsid w:val="00DC767A"/>
    <w:rsid w:val="00DD2007"/>
    <w:rsid w:val="00DE3A15"/>
    <w:rsid w:val="00DE50BC"/>
    <w:rsid w:val="00DE5EB0"/>
    <w:rsid w:val="00DF0F63"/>
    <w:rsid w:val="00DF5966"/>
    <w:rsid w:val="00E10D99"/>
    <w:rsid w:val="00E110E0"/>
    <w:rsid w:val="00E12C5B"/>
    <w:rsid w:val="00E13840"/>
    <w:rsid w:val="00E161D4"/>
    <w:rsid w:val="00E17D96"/>
    <w:rsid w:val="00E317AE"/>
    <w:rsid w:val="00E40CFC"/>
    <w:rsid w:val="00E413B9"/>
    <w:rsid w:val="00E43977"/>
    <w:rsid w:val="00E44EF4"/>
    <w:rsid w:val="00E44F8B"/>
    <w:rsid w:val="00E45EA3"/>
    <w:rsid w:val="00E461AC"/>
    <w:rsid w:val="00E532EC"/>
    <w:rsid w:val="00E5481A"/>
    <w:rsid w:val="00E61E6F"/>
    <w:rsid w:val="00E63A8D"/>
    <w:rsid w:val="00E641D3"/>
    <w:rsid w:val="00E7449B"/>
    <w:rsid w:val="00E7559E"/>
    <w:rsid w:val="00E756BA"/>
    <w:rsid w:val="00E76072"/>
    <w:rsid w:val="00E77553"/>
    <w:rsid w:val="00E7773F"/>
    <w:rsid w:val="00E84D43"/>
    <w:rsid w:val="00E91952"/>
    <w:rsid w:val="00E934F7"/>
    <w:rsid w:val="00E94A73"/>
    <w:rsid w:val="00EA35C3"/>
    <w:rsid w:val="00EB07DA"/>
    <w:rsid w:val="00EB298F"/>
    <w:rsid w:val="00EB44EE"/>
    <w:rsid w:val="00EB6F39"/>
    <w:rsid w:val="00EC1331"/>
    <w:rsid w:val="00EC204C"/>
    <w:rsid w:val="00EC3973"/>
    <w:rsid w:val="00EC7DBD"/>
    <w:rsid w:val="00ED3228"/>
    <w:rsid w:val="00ED3871"/>
    <w:rsid w:val="00ED46CC"/>
    <w:rsid w:val="00EE1126"/>
    <w:rsid w:val="00EE123B"/>
    <w:rsid w:val="00EF1744"/>
    <w:rsid w:val="00EF482F"/>
    <w:rsid w:val="00EF4E78"/>
    <w:rsid w:val="00EF5386"/>
    <w:rsid w:val="00F000DA"/>
    <w:rsid w:val="00F00C5C"/>
    <w:rsid w:val="00F0357C"/>
    <w:rsid w:val="00F06805"/>
    <w:rsid w:val="00F0742D"/>
    <w:rsid w:val="00F20377"/>
    <w:rsid w:val="00F2399A"/>
    <w:rsid w:val="00F23C72"/>
    <w:rsid w:val="00F248DC"/>
    <w:rsid w:val="00F31AD2"/>
    <w:rsid w:val="00F3318C"/>
    <w:rsid w:val="00F33A7A"/>
    <w:rsid w:val="00F354DF"/>
    <w:rsid w:val="00F3791E"/>
    <w:rsid w:val="00F4541F"/>
    <w:rsid w:val="00F51C37"/>
    <w:rsid w:val="00F526F2"/>
    <w:rsid w:val="00F55775"/>
    <w:rsid w:val="00F60F4F"/>
    <w:rsid w:val="00F6500C"/>
    <w:rsid w:val="00F650A7"/>
    <w:rsid w:val="00F66CAA"/>
    <w:rsid w:val="00F7323E"/>
    <w:rsid w:val="00F741BD"/>
    <w:rsid w:val="00F760FE"/>
    <w:rsid w:val="00F77328"/>
    <w:rsid w:val="00F816E6"/>
    <w:rsid w:val="00F82535"/>
    <w:rsid w:val="00F93783"/>
    <w:rsid w:val="00F971A6"/>
    <w:rsid w:val="00FA1043"/>
    <w:rsid w:val="00FA4E2D"/>
    <w:rsid w:val="00FA5120"/>
    <w:rsid w:val="00FA515C"/>
    <w:rsid w:val="00FB68DE"/>
    <w:rsid w:val="00FB7465"/>
    <w:rsid w:val="00FB7FC2"/>
    <w:rsid w:val="00FD511C"/>
    <w:rsid w:val="00FD77BC"/>
    <w:rsid w:val="00FE6723"/>
    <w:rsid w:val="00FF4E9A"/>
    <w:rsid w:val="00FF5D28"/>
    <w:rsid w:val="00FF74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138930"/>
  <w15:chartTrackingRefBased/>
  <w15:docId w15:val="{8CE28610-232D-4794-A808-1CC48BBDF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E51C5"/>
  </w:style>
  <w:style w:type="paragraph" w:styleId="1">
    <w:name w:val="heading 1"/>
    <w:basedOn w:val="a"/>
    <w:next w:val="a"/>
    <w:link w:val="10"/>
    <w:uiPriority w:val="9"/>
    <w:qFormat/>
    <w:rsid w:val="00253D0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12C5B"/>
    <w:pPr>
      <w:spacing w:after="0" w:line="240" w:lineRule="auto"/>
    </w:pPr>
  </w:style>
  <w:style w:type="paragraph" w:styleId="a4">
    <w:name w:val="Body Text"/>
    <w:basedOn w:val="a"/>
    <w:link w:val="a5"/>
    <w:rsid w:val="00BE51C5"/>
    <w:pPr>
      <w:spacing w:after="0" w:line="240" w:lineRule="auto"/>
      <w:jc w:val="center"/>
    </w:pPr>
    <w:rPr>
      <w:rFonts w:ascii="Times New Roman" w:eastAsia="Times New Roman" w:hAnsi="Times New Roman" w:cs="Times New Roman"/>
      <w:b/>
      <w:sz w:val="24"/>
      <w:szCs w:val="20"/>
      <w:lang w:eastAsia="ru-RU"/>
    </w:rPr>
  </w:style>
  <w:style w:type="character" w:customStyle="1" w:styleId="a5">
    <w:name w:val="Основной текст Знак"/>
    <w:basedOn w:val="a0"/>
    <w:link w:val="a4"/>
    <w:rsid w:val="00BE51C5"/>
    <w:rPr>
      <w:rFonts w:ascii="Times New Roman" w:eastAsia="Times New Roman" w:hAnsi="Times New Roman" w:cs="Times New Roman"/>
      <w:b/>
      <w:sz w:val="24"/>
      <w:szCs w:val="20"/>
      <w:lang w:eastAsia="ru-RU"/>
    </w:rPr>
  </w:style>
  <w:style w:type="character" w:customStyle="1" w:styleId="w">
    <w:name w:val="w"/>
    <w:basedOn w:val="a0"/>
    <w:rsid w:val="0065474D"/>
  </w:style>
  <w:style w:type="character" w:customStyle="1" w:styleId="10">
    <w:name w:val="Заголовок 1 Знак"/>
    <w:basedOn w:val="a0"/>
    <w:link w:val="1"/>
    <w:uiPriority w:val="9"/>
    <w:rsid w:val="00253D0F"/>
    <w:rPr>
      <w:rFonts w:asciiTheme="majorHAnsi" w:eastAsiaTheme="majorEastAsia" w:hAnsiTheme="majorHAnsi" w:cstheme="majorBidi"/>
      <w:color w:val="2E74B5" w:themeColor="accent1" w:themeShade="BF"/>
      <w:sz w:val="32"/>
      <w:szCs w:val="32"/>
    </w:rPr>
  </w:style>
  <w:style w:type="paragraph" w:styleId="a6">
    <w:name w:val="TOC Heading"/>
    <w:basedOn w:val="1"/>
    <w:next w:val="a"/>
    <w:uiPriority w:val="39"/>
    <w:unhideWhenUsed/>
    <w:qFormat/>
    <w:rsid w:val="00253D0F"/>
    <w:pPr>
      <w:outlineLvl w:val="9"/>
    </w:pPr>
    <w:rPr>
      <w:lang w:eastAsia="ru-RU"/>
    </w:rPr>
  </w:style>
  <w:style w:type="paragraph" w:styleId="11">
    <w:name w:val="toc 1"/>
    <w:basedOn w:val="a"/>
    <w:next w:val="a"/>
    <w:autoRedefine/>
    <w:uiPriority w:val="39"/>
    <w:unhideWhenUsed/>
    <w:rsid w:val="00C91B72"/>
    <w:pPr>
      <w:spacing w:after="100"/>
    </w:pPr>
  </w:style>
  <w:style w:type="paragraph" w:styleId="2">
    <w:name w:val="toc 2"/>
    <w:basedOn w:val="a"/>
    <w:next w:val="a"/>
    <w:autoRedefine/>
    <w:uiPriority w:val="39"/>
    <w:unhideWhenUsed/>
    <w:rsid w:val="00C91B72"/>
    <w:pPr>
      <w:spacing w:after="100"/>
      <w:ind w:left="220"/>
    </w:pPr>
  </w:style>
  <w:style w:type="character" w:styleId="a7">
    <w:name w:val="Hyperlink"/>
    <w:basedOn w:val="a0"/>
    <w:uiPriority w:val="99"/>
    <w:unhideWhenUsed/>
    <w:rsid w:val="00C91B72"/>
    <w:rPr>
      <w:color w:val="0563C1" w:themeColor="hyperlink"/>
      <w:u w:val="single"/>
    </w:rPr>
  </w:style>
  <w:style w:type="paragraph" w:styleId="a8">
    <w:name w:val="header"/>
    <w:basedOn w:val="a"/>
    <w:link w:val="a9"/>
    <w:uiPriority w:val="99"/>
    <w:unhideWhenUsed/>
    <w:rsid w:val="00880F0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80F02"/>
  </w:style>
  <w:style w:type="paragraph" w:styleId="aa">
    <w:name w:val="footer"/>
    <w:basedOn w:val="a"/>
    <w:link w:val="ab"/>
    <w:uiPriority w:val="99"/>
    <w:unhideWhenUsed/>
    <w:rsid w:val="00880F0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80F02"/>
  </w:style>
  <w:style w:type="table" w:styleId="ac">
    <w:name w:val="Table Grid"/>
    <w:basedOn w:val="a1"/>
    <w:uiPriority w:val="39"/>
    <w:rsid w:val="00D17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
    <w:name w:val="Гео.текст"/>
    <w:basedOn w:val="a"/>
    <w:link w:val="ae"/>
    <w:qFormat/>
    <w:rsid w:val="00F55775"/>
    <w:pPr>
      <w:spacing w:after="200" w:line="360" w:lineRule="auto"/>
      <w:ind w:firstLine="709"/>
      <w:jc w:val="both"/>
    </w:pPr>
    <w:rPr>
      <w:rFonts w:ascii="Times New Roman" w:eastAsia="Times New Roman" w:hAnsi="Times New Roman" w:cs="Times New Roman"/>
      <w:sz w:val="24"/>
      <w:szCs w:val="24"/>
    </w:rPr>
  </w:style>
  <w:style w:type="character" w:customStyle="1" w:styleId="ae">
    <w:name w:val="Гео.текст Знак"/>
    <w:basedOn w:val="a0"/>
    <w:link w:val="ad"/>
    <w:rsid w:val="00F55775"/>
    <w:rPr>
      <w:rFonts w:ascii="Times New Roman" w:eastAsia="Times New Roman" w:hAnsi="Times New Roman" w:cs="Times New Roman"/>
      <w:sz w:val="24"/>
      <w:szCs w:val="24"/>
    </w:rPr>
  </w:style>
  <w:style w:type="paragraph" w:styleId="af">
    <w:name w:val="List Paragraph"/>
    <w:basedOn w:val="a"/>
    <w:uiPriority w:val="34"/>
    <w:qFormat/>
    <w:rsid w:val="00F55775"/>
    <w:pPr>
      <w:ind w:left="720"/>
      <w:contextualSpacing/>
    </w:pPr>
  </w:style>
  <w:style w:type="paragraph" w:styleId="3">
    <w:name w:val="toc 3"/>
    <w:basedOn w:val="a"/>
    <w:next w:val="a"/>
    <w:autoRedefine/>
    <w:uiPriority w:val="39"/>
    <w:unhideWhenUsed/>
    <w:rsid w:val="00543167"/>
    <w:pPr>
      <w:spacing w:after="100"/>
      <w:ind w:left="440"/>
    </w:pPr>
  </w:style>
  <w:style w:type="character" w:styleId="af0">
    <w:name w:val="Unresolved Mention"/>
    <w:basedOn w:val="a0"/>
    <w:uiPriority w:val="99"/>
    <w:semiHidden/>
    <w:unhideWhenUsed/>
    <w:rsid w:val="00F816E6"/>
    <w:rPr>
      <w:color w:val="605E5C"/>
      <w:shd w:val="clear" w:color="auto" w:fill="E1DFDD"/>
    </w:rPr>
  </w:style>
  <w:style w:type="character" w:styleId="af1">
    <w:name w:val="Placeholder Text"/>
    <w:basedOn w:val="a0"/>
    <w:uiPriority w:val="99"/>
    <w:semiHidden/>
    <w:rsid w:val="00780B8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39666">
      <w:bodyDiv w:val="1"/>
      <w:marLeft w:val="0"/>
      <w:marRight w:val="0"/>
      <w:marTop w:val="0"/>
      <w:marBottom w:val="0"/>
      <w:divBdr>
        <w:top w:val="none" w:sz="0" w:space="0" w:color="auto"/>
        <w:left w:val="none" w:sz="0" w:space="0" w:color="auto"/>
        <w:bottom w:val="none" w:sz="0" w:space="0" w:color="auto"/>
        <w:right w:val="none" w:sz="0" w:space="0" w:color="auto"/>
      </w:divBdr>
    </w:div>
    <w:div w:id="101075598">
      <w:bodyDiv w:val="1"/>
      <w:marLeft w:val="0"/>
      <w:marRight w:val="0"/>
      <w:marTop w:val="0"/>
      <w:marBottom w:val="0"/>
      <w:divBdr>
        <w:top w:val="none" w:sz="0" w:space="0" w:color="auto"/>
        <w:left w:val="none" w:sz="0" w:space="0" w:color="auto"/>
        <w:bottom w:val="none" w:sz="0" w:space="0" w:color="auto"/>
        <w:right w:val="none" w:sz="0" w:space="0" w:color="auto"/>
      </w:divBdr>
    </w:div>
    <w:div w:id="232811056">
      <w:bodyDiv w:val="1"/>
      <w:marLeft w:val="0"/>
      <w:marRight w:val="0"/>
      <w:marTop w:val="0"/>
      <w:marBottom w:val="0"/>
      <w:divBdr>
        <w:top w:val="none" w:sz="0" w:space="0" w:color="auto"/>
        <w:left w:val="none" w:sz="0" w:space="0" w:color="auto"/>
        <w:bottom w:val="none" w:sz="0" w:space="0" w:color="auto"/>
        <w:right w:val="none" w:sz="0" w:space="0" w:color="auto"/>
      </w:divBdr>
    </w:div>
    <w:div w:id="413628551">
      <w:bodyDiv w:val="1"/>
      <w:marLeft w:val="0"/>
      <w:marRight w:val="0"/>
      <w:marTop w:val="0"/>
      <w:marBottom w:val="0"/>
      <w:divBdr>
        <w:top w:val="none" w:sz="0" w:space="0" w:color="auto"/>
        <w:left w:val="none" w:sz="0" w:space="0" w:color="auto"/>
        <w:bottom w:val="none" w:sz="0" w:space="0" w:color="auto"/>
        <w:right w:val="none" w:sz="0" w:space="0" w:color="auto"/>
      </w:divBdr>
    </w:div>
    <w:div w:id="459767447">
      <w:bodyDiv w:val="1"/>
      <w:marLeft w:val="0"/>
      <w:marRight w:val="0"/>
      <w:marTop w:val="0"/>
      <w:marBottom w:val="0"/>
      <w:divBdr>
        <w:top w:val="none" w:sz="0" w:space="0" w:color="auto"/>
        <w:left w:val="none" w:sz="0" w:space="0" w:color="auto"/>
        <w:bottom w:val="none" w:sz="0" w:space="0" w:color="auto"/>
        <w:right w:val="none" w:sz="0" w:space="0" w:color="auto"/>
      </w:divBdr>
    </w:div>
    <w:div w:id="627128770">
      <w:bodyDiv w:val="1"/>
      <w:marLeft w:val="0"/>
      <w:marRight w:val="0"/>
      <w:marTop w:val="0"/>
      <w:marBottom w:val="0"/>
      <w:divBdr>
        <w:top w:val="none" w:sz="0" w:space="0" w:color="auto"/>
        <w:left w:val="none" w:sz="0" w:space="0" w:color="auto"/>
        <w:bottom w:val="none" w:sz="0" w:space="0" w:color="auto"/>
        <w:right w:val="none" w:sz="0" w:space="0" w:color="auto"/>
      </w:divBdr>
    </w:div>
    <w:div w:id="651373748">
      <w:bodyDiv w:val="1"/>
      <w:marLeft w:val="0"/>
      <w:marRight w:val="0"/>
      <w:marTop w:val="0"/>
      <w:marBottom w:val="0"/>
      <w:divBdr>
        <w:top w:val="none" w:sz="0" w:space="0" w:color="auto"/>
        <w:left w:val="none" w:sz="0" w:space="0" w:color="auto"/>
        <w:bottom w:val="none" w:sz="0" w:space="0" w:color="auto"/>
        <w:right w:val="none" w:sz="0" w:space="0" w:color="auto"/>
      </w:divBdr>
    </w:div>
    <w:div w:id="706637125">
      <w:bodyDiv w:val="1"/>
      <w:marLeft w:val="0"/>
      <w:marRight w:val="0"/>
      <w:marTop w:val="0"/>
      <w:marBottom w:val="0"/>
      <w:divBdr>
        <w:top w:val="none" w:sz="0" w:space="0" w:color="auto"/>
        <w:left w:val="none" w:sz="0" w:space="0" w:color="auto"/>
        <w:bottom w:val="none" w:sz="0" w:space="0" w:color="auto"/>
        <w:right w:val="none" w:sz="0" w:space="0" w:color="auto"/>
      </w:divBdr>
    </w:div>
    <w:div w:id="712653640">
      <w:bodyDiv w:val="1"/>
      <w:marLeft w:val="0"/>
      <w:marRight w:val="0"/>
      <w:marTop w:val="0"/>
      <w:marBottom w:val="0"/>
      <w:divBdr>
        <w:top w:val="none" w:sz="0" w:space="0" w:color="auto"/>
        <w:left w:val="none" w:sz="0" w:space="0" w:color="auto"/>
        <w:bottom w:val="none" w:sz="0" w:space="0" w:color="auto"/>
        <w:right w:val="none" w:sz="0" w:space="0" w:color="auto"/>
      </w:divBdr>
      <w:divsChild>
        <w:div w:id="1746685154">
          <w:marLeft w:val="0"/>
          <w:marRight w:val="0"/>
          <w:marTop w:val="0"/>
          <w:marBottom w:val="0"/>
          <w:divBdr>
            <w:top w:val="none" w:sz="0" w:space="0" w:color="auto"/>
            <w:left w:val="none" w:sz="0" w:space="0" w:color="auto"/>
            <w:bottom w:val="none" w:sz="0" w:space="0" w:color="auto"/>
            <w:right w:val="none" w:sz="0" w:space="0" w:color="auto"/>
          </w:divBdr>
          <w:divsChild>
            <w:div w:id="2246316">
              <w:marLeft w:val="0"/>
              <w:marRight w:val="0"/>
              <w:marTop w:val="0"/>
              <w:marBottom w:val="0"/>
              <w:divBdr>
                <w:top w:val="none" w:sz="0" w:space="0" w:color="auto"/>
                <w:left w:val="none" w:sz="0" w:space="0" w:color="auto"/>
                <w:bottom w:val="none" w:sz="0" w:space="0" w:color="auto"/>
                <w:right w:val="none" w:sz="0" w:space="0" w:color="auto"/>
              </w:divBdr>
            </w:div>
            <w:div w:id="98531141">
              <w:marLeft w:val="0"/>
              <w:marRight w:val="0"/>
              <w:marTop w:val="0"/>
              <w:marBottom w:val="0"/>
              <w:divBdr>
                <w:top w:val="none" w:sz="0" w:space="0" w:color="auto"/>
                <w:left w:val="none" w:sz="0" w:space="0" w:color="auto"/>
                <w:bottom w:val="none" w:sz="0" w:space="0" w:color="auto"/>
                <w:right w:val="none" w:sz="0" w:space="0" w:color="auto"/>
              </w:divBdr>
            </w:div>
            <w:div w:id="279797772">
              <w:marLeft w:val="0"/>
              <w:marRight w:val="0"/>
              <w:marTop w:val="0"/>
              <w:marBottom w:val="0"/>
              <w:divBdr>
                <w:top w:val="none" w:sz="0" w:space="0" w:color="auto"/>
                <w:left w:val="none" w:sz="0" w:space="0" w:color="auto"/>
                <w:bottom w:val="none" w:sz="0" w:space="0" w:color="auto"/>
                <w:right w:val="none" w:sz="0" w:space="0" w:color="auto"/>
              </w:divBdr>
            </w:div>
            <w:div w:id="643043883">
              <w:marLeft w:val="0"/>
              <w:marRight w:val="0"/>
              <w:marTop w:val="0"/>
              <w:marBottom w:val="0"/>
              <w:divBdr>
                <w:top w:val="none" w:sz="0" w:space="0" w:color="auto"/>
                <w:left w:val="none" w:sz="0" w:space="0" w:color="auto"/>
                <w:bottom w:val="none" w:sz="0" w:space="0" w:color="auto"/>
                <w:right w:val="none" w:sz="0" w:space="0" w:color="auto"/>
              </w:divBdr>
            </w:div>
            <w:div w:id="645596694">
              <w:marLeft w:val="0"/>
              <w:marRight w:val="0"/>
              <w:marTop w:val="0"/>
              <w:marBottom w:val="0"/>
              <w:divBdr>
                <w:top w:val="none" w:sz="0" w:space="0" w:color="auto"/>
                <w:left w:val="none" w:sz="0" w:space="0" w:color="auto"/>
                <w:bottom w:val="none" w:sz="0" w:space="0" w:color="auto"/>
                <w:right w:val="none" w:sz="0" w:space="0" w:color="auto"/>
              </w:divBdr>
            </w:div>
            <w:div w:id="742530888">
              <w:marLeft w:val="0"/>
              <w:marRight w:val="0"/>
              <w:marTop w:val="0"/>
              <w:marBottom w:val="0"/>
              <w:divBdr>
                <w:top w:val="none" w:sz="0" w:space="0" w:color="auto"/>
                <w:left w:val="none" w:sz="0" w:space="0" w:color="auto"/>
                <w:bottom w:val="none" w:sz="0" w:space="0" w:color="auto"/>
                <w:right w:val="none" w:sz="0" w:space="0" w:color="auto"/>
              </w:divBdr>
            </w:div>
            <w:div w:id="1054349890">
              <w:marLeft w:val="0"/>
              <w:marRight w:val="0"/>
              <w:marTop w:val="0"/>
              <w:marBottom w:val="0"/>
              <w:divBdr>
                <w:top w:val="none" w:sz="0" w:space="0" w:color="auto"/>
                <w:left w:val="none" w:sz="0" w:space="0" w:color="auto"/>
                <w:bottom w:val="none" w:sz="0" w:space="0" w:color="auto"/>
                <w:right w:val="none" w:sz="0" w:space="0" w:color="auto"/>
              </w:divBdr>
            </w:div>
            <w:div w:id="1222792245">
              <w:marLeft w:val="0"/>
              <w:marRight w:val="0"/>
              <w:marTop w:val="0"/>
              <w:marBottom w:val="0"/>
              <w:divBdr>
                <w:top w:val="none" w:sz="0" w:space="0" w:color="auto"/>
                <w:left w:val="none" w:sz="0" w:space="0" w:color="auto"/>
                <w:bottom w:val="none" w:sz="0" w:space="0" w:color="auto"/>
                <w:right w:val="none" w:sz="0" w:space="0" w:color="auto"/>
              </w:divBdr>
            </w:div>
            <w:div w:id="1603756698">
              <w:marLeft w:val="0"/>
              <w:marRight w:val="0"/>
              <w:marTop w:val="0"/>
              <w:marBottom w:val="0"/>
              <w:divBdr>
                <w:top w:val="none" w:sz="0" w:space="0" w:color="auto"/>
                <w:left w:val="none" w:sz="0" w:space="0" w:color="auto"/>
                <w:bottom w:val="none" w:sz="0" w:space="0" w:color="auto"/>
                <w:right w:val="none" w:sz="0" w:space="0" w:color="auto"/>
              </w:divBdr>
            </w:div>
            <w:div w:id="1689482679">
              <w:marLeft w:val="0"/>
              <w:marRight w:val="0"/>
              <w:marTop w:val="0"/>
              <w:marBottom w:val="0"/>
              <w:divBdr>
                <w:top w:val="none" w:sz="0" w:space="0" w:color="auto"/>
                <w:left w:val="none" w:sz="0" w:space="0" w:color="auto"/>
                <w:bottom w:val="none" w:sz="0" w:space="0" w:color="auto"/>
                <w:right w:val="none" w:sz="0" w:space="0" w:color="auto"/>
              </w:divBdr>
            </w:div>
            <w:div w:id="2063943713">
              <w:marLeft w:val="0"/>
              <w:marRight w:val="0"/>
              <w:marTop w:val="0"/>
              <w:marBottom w:val="0"/>
              <w:divBdr>
                <w:top w:val="none" w:sz="0" w:space="0" w:color="auto"/>
                <w:left w:val="none" w:sz="0" w:space="0" w:color="auto"/>
                <w:bottom w:val="none" w:sz="0" w:space="0" w:color="auto"/>
                <w:right w:val="none" w:sz="0" w:space="0" w:color="auto"/>
              </w:divBdr>
            </w:div>
            <w:div w:id="211257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72180">
      <w:bodyDiv w:val="1"/>
      <w:marLeft w:val="0"/>
      <w:marRight w:val="0"/>
      <w:marTop w:val="0"/>
      <w:marBottom w:val="0"/>
      <w:divBdr>
        <w:top w:val="none" w:sz="0" w:space="0" w:color="auto"/>
        <w:left w:val="none" w:sz="0" w:space="0" w:color="auto"/>
        <w:bottom w:val="none" w:sz="0" w:space="0" w:color="auto"/>
        <w:right w:val="none" w:sz="0" w:space="0" w:color="auto"/>
      </w:divBdr>
    </w:div>
    <w:div w:id="1020471547">
      <w:bodyDiv w:val="1"/>
      <w:marLeft w:val="0"/>
      <w:marRight w:val="0"/>
      <w:marTop w:val="0"/>
      <w:marBottom w:val="0"/>
      <w:divBdr>
        <w:top w:val="none" w:sz="0" w:space="0" w:color="auto"/>
        <w:left w:val="none" w:sz="0" w:space="0" w:color="auto"/>
        <w:bottom w:val="none" w:sz="0" w:space="0" w:color="auto"/>
        <w:right w:val="none" w:sz="0" w:space="0" w:color="auto"/>
      </w:divBdr>
    </w:div>
    <w:div w:id="1042709278">
      <w:bodyDiv w:val="1"/>
      <w:marLeft w:val="0"/>
      <w:marRight w:val="0"/>
      <w:marTop w:val="0"/>
      <w:marBottom w:val="0"/>
      <w:divBdr>
        <w:top w:val="none" w:sz="0" w:space="0" w:color="auto"/>
        <w:left w:val="none" w:sz="0" w:space="0" w:color="auto"/>
        <w:bottom w:val="none" w:sz="0" w:space="0" w:color="auto"/>
        <w:right w:val="none" w:sz="0" w:space="0" w:color="auto"/>
      </w:divBdr>
    </w:div>
    <w:div w:id="1105275248">
      <w:bodyDiv w:val="1"/>
      <w:marLeft w:val="0"/>
      <w:marRight w:val="0"/>
      <w:marTop w:val="0"/>
      <w:marBottom w:val="0"/>
      <w:divBdr>
        <w:top w:val="none" w:sz="0" w:space="0" w:color="auto"/>
        <w:left w:val="none" w:sz="0" w:space="0" w:color="auto"/>
        <w:bottom w:val="none" w:sz="0" w:space="0" w:color="auto"/>
        <w:right w:val="none" w:sz="0" w:space="0" w:color="auto"/>
      </w:divBdr>
    </w:div>
    <w:div w:id="1137334305">
      <w:bodyDiv w:val="1"/>
      <w:marLeft w:val="0"/>
      <w:marRight w:val="0"/>
      <w:marTop w:val="0"/>
      <w:marBottom w:val="0"/>
      <w:divBdr>
        <w:top w:val="none" w:sz="0" w:space="0" w:color="auto"/>
        <w:left w:val="none" w:sz="0" w:space="0" w:color="auto"/>
        <w:bottom w:val="none" w:sz="0" w:space="0" w:color="auto"/>
        <w:right w:val="none" w:sz="0" w:space="0" w:color="auto"/>
      </w:divBdr>
    </w:div>
    <w:div w:id="1475219921">
      <w:bodyDiv w:val="1"/>
      <w:marLeft w:val="0"/>
      <w:marRight w:val="0"/>
      <w:marTop w:val="0"/>
      <w:marBottom w:val="0"/>
      <w:divBdr>
        <w:top w:val="none" w:sz="0" w:space="0" w:color="auto"/>
        <w:left w:val="none" w:sz="0" w:space="0" w:color="auto"/>
        <w:bottom w:val="none" w:sz="0" w:space="0" w:color="auto"/>
        <w:right w:val="none" w:sz="0" w:space="0" w:color="auto"/>
      </w:divBdr>
    </w:div>
    <w:div w:id="1488745722">
      <w:bodyDiv w:val="1"/>
      <w:marLeft w:val="0"/>
      <w:marRight w:val="0"/>
      <w:marTop w:val="0"/>
      <w:marBottom w:val="0"/>
      <w:divBdr>
        <w:top w:val="none" w:sz="0" w:space="0" w:color="auto"/>
        <w:left w:val="none" w:sz="0" w:space="0" w:color="auto"/>
        <w:bottom w:val="none" w:sz="0" w:space="0" w:color="auto"/>
        <w:right w:val="none" w:sz="0" w:space="0" w:color="auto"/>
      </w:divBdr>
    </w:div>
    <w:div w:id="1511599373">
      <w:bodyDiv w:val="1"/>
      <w:marLeft w:val="0"/>
      <w:marRight w:val="0"/>
      <w:marTop w:val="0"/>
      <w:marBottom w:val="0"/>
      <w:divBdr>
        <w:top w:val="none" w:sz="0" w:space="0" w:color="auto"/>
        <w:left w:val="none" w:sz="0" w:space="0" w:color="auto"/>
        <w:bottom w:val="none" w:sz="0" w:space="0" w:color="auto"/>
        <w:right w:val="none" w:sz="0" w:space="0" w:color="auto"/>
      </w:divBdr>
    </w:div>
    <w:div w:id="1620722175">
      <w:bodyDiv w:val="1"/>
      <w:marLeft w:val="0"/>
      <w:marRight w:val="0"/>
      <w:marTop w:val="0"/>
      <w:marBottom w:val="0"/>
      <w:divBdr>
        <w:top w:val="none" w:sz="0" w:space="0" w:color="auto"/>
        <w:left w:val="none" w:sz="0" w:space="0" w:color="auto"/>
        <w:bottom w:val="none" w:sz="0" w:space="0" w:color="auto"/>
        <w:right w:val="none" w:sz="0" w:space="0" w:color="auto"/>
      </w:divBdr>
    </w:div>
    <w:div w:id="1702052323">
      <w:bodyDiv w:val="1"/>
      <w:marLeft w:val="0"/>
      <w:marRight w:val="0"/>
      <w:marTop w:val="0"/>
      <w:marBottom w:val="0"/>
      <w:divBdr>
        <w:top w:val="none" w:sz="0" w:space="0" w:color="auto"/>
        <w:left w:val="none" w:sz="0" w:space="0" w:color="auto"/>
        <w:bottom w:val="none" w:sz="0" w:space="0" w:color="auto"/>
        <w:right w:val="none" w:sz="0" w:space="0" w:color="auto"/>
      </w:divBdr>
    </w:div>
    <w:div w:id="1703358241">
      <w:bodyDiv w:val="1"/>
      <w:marLeft w:val="0"/>
      <w:marRight w:val="0"/>
      <w:marTop w:val="0"/>
      <w:marBottom w:val="0"/>
      <w:divBdr>
        <w:top w:val="none" w:sz="0" w:space="0" w:color="auto"/>
        <w:left w:val="none" w:sz="0" w:space="0" w:color="auto"/>
        <w:bottom w:val="none" w:sz="0" w:space="0" w:color="auto"/>
        <w:right w:val="none" w:sz="0" w:space="0" w:color="auto"/>
      </w:divBdr>
    </w:div>
    <w:div w:id="1754623155">
      <w:bodyDiv w:val="1"/>
      <w:marLeft w:val="0"/>
      <w:marRight w:val="0"/>
      <w:marTop w:val="0"/>
      <w:marBottom w:val="0"/>
      <w:divBdr>
        <w:top w:val="none" w:sz="0" w:space="0" w:color="auto"/>
        <w:left w:val="none" w:sz="0" w:space="0" w:color="auto"/>
        <w:bottom w:val="none" w:sz="0" w:space="0" w:color="auto"/>
        <w:right w:val="none" w:sz="0" w:space="0" w:color="auto"/>
      </w:divBdr>
    </w:div>
    <w:div w:id="1788887924">
      <w:bodyDiv w:val="1"/>
      <w:marLeft w:val="0"/>
      <w:marRight w:val="0"/>
      <w:marTop w:val="0"/>
      <w:marBottom w:val="0"/>
      <w:divBdr>
        <w:top w:val="none" w:sz="0" w:space="0" w:color="auto"/>
        <w:left w:val="none" w:sz="0" w:space="0" w:color="auto"/>
        <w:bottom w:val="none" w:sz="0" w:space="0" w:color="auto"/>
        <w:right w:val="none" w:sz="0" w:space="0" w:color="auto"/>
      </w:divBdr>
    </w:div>
    <w:div w:id="1802653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chart" Target="charts/chart1.xml"/><Relationship Id="rId47" Type="http://schemas.openxmlformats.org/officeDocument/2006/relationships/image" Target="media/image36.png"/><Relationship Id="rId50" Type="http://schemas.openxmlformats.org/officeDocument/2006/relationships/footer" Target="footer1.xml"/><Relationship Id="rId55" Type="http://schemas.openxmlformats.org/officeDocument/2006/relationships/image" Target="media/image4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mindat.org" TargetMode="External"/><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chart" Target="charts/chart3.xml"/><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chart" Target="charts/chart2.xml"/><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D:\&#1059;&#1095;&#1105;&#1073;&#1072;\&#1051;&#1048;&#1058;&#1054;&#1054;&#1041;&#1047;&#1054;&#1056;%20&#1087;&#1086;%20&#1042;&#1050;&#1056;\&#1055;&#1088;&#1086;&#1073;&#1099;.%20&#1042;&#1050;&#1056;.%20&#1053;&#1072;&#1074;&#1080;&#1085;&#1082;&#1080;&#1085;%20&#1040;.&#105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59;&#1095;&#1105;&#1073;&#1072;\&#1051;&#1048;&#1058;&#1054;&#1054;&#1041;&#1047;&#1054;&#1056;%20&#1087;&#1086;%20&#1042;&#1050;&#1056;\2019.01.11%20navinkin\&#1052;&#1080;&#1082;&#1088;&#1086;&#1079;&#1086;&#1085;&#1076;.%20&#1053;&#1072;&#1074;&#1080;&#1085;&#1082;&#1080;&#1085;%20&#1040;.&#1055;.%2011.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9;&#1095;&#1105;&#1073;&#1072;\&#1051;&#1048;&#1058;&#1054;&#1054;&#1041;&#1047;&#1054;&#1056;%20&#1087;&#1086;%20&#1042;&#1050;&#1056;\2019.01.11%20navinkin\&#1052;&#1080;&#1082;&#1088;&#1086;&#1079;&#1086;&#1085;&#1076;.%20&#1053;&#1072;&#1074;&#1080;&#1085;&#1082;&#1080;&#1085;%20&#1040;.&#1055;.%2011.0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Выход тяжёлой фракции</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Исходные!$A$19:$A$31</c:f>
              <c:numCache>
                <c:formatCode>General</c:formatCode>
                <c:ptCount val="13"/>
                <c:pt idx="0">
                  <c:v>181301</c:v>
                </c:pt>
                <c:pt idx="1">
                  <c:v>181304</c:v>
                </c:pt>
                <c:pt idx="2">
                  <c:v>181305</c:v>
                </c:pt>
                <c:pt idx="3">
                  <c:v>181306</c:v>
                </c:pt>
                <c:pt idx="4">
                  <c:v>181307</c:v>
                </c:pt>
                <c:pt idx="5">
                  <c:v>181308</c:v>
                </c:pt>
                <c:pt idx="6">
                  <c:v>181309</c:v>
                </c:pt>
                <c:pt idx="7">
                  <c:v>181310</c:v>
                </c:pt>
                <c:pt idx="8">
                  <c:v>181311</c:v>
                </c:pt>
                <c:pt idx="9">
                  <c:v>181312</c:v>
                </c:pt>
                <c:pt idx="10">
                  <c:v>181313</c:v>
                </c:pt>
                <c:pt idx="11">
                  <c:v>181314</c:v>
                </c:pt>
                <c:pt idx="12">
                  <c:v>181315</c:v>
                </c:pt>
              </c:numCache>
            </c:numRef>
          </c:cat>
          <c:val>
            <c:numRef>
              <c:f>Исходные!$C$19:$C$31</c:f>
              <c:numCache>
                <c:formatCode>0.0%</c:formatCode>
                <c:ptCount val="13"/>
                <c:pt idx="0">
                  <c:v>2.370233050847458E-3</c:v>
                </c:pt>
                <c:pt idx="1">
                  <c:v>3.8911644236395561E-3</c:v>
                </c:pt>
                <c:pt idx="2">
                  <c:v>6.7233154442456764E-3</c:v>
                </c:pt>
                <c:pt idx="3">
                  <c:v>5.3613979348689439E-3</c:v>
                </c:pt>
                <c:pt idx="4">
                  <c:v>6.2050359712230215E-3</c:v>
                </c:pt>
                <c:pt idx="5">
                  <c:v>5.2244039270687229E-3</c:v>
                </c:pt>
                <c:pt idx="6">
                  <c:v>3.8448033707865177E-3</c:v>
                </c:pt>
                <c:pt idx="7">
                  <c:v>7.401960784313725E-3</c:v>
                </c:pt>
                <c:pt idx="8">
                  <c:v>6.840513983371127E-3</c:v>
                </c:pt>
                <c:pt idx="9">
                  <c:v>5.3420011305822497E-3</c:v>
                </c:pt>
                <c:pt idx="10">
                  <c:v>5.2464008859357692E-3</c:v>
                </c:pt>
                <c:pt idx="11">
                  <c:v>1.1496869664200344E-2</c:v>
                </c:pt>
                <c:pt idx="12">
                  <c:v>7.2341057635175289E-3</c:v>
                </c:pt>
              </c:numCache>
            </c:numRef>
          </c:val>
          <c:extLst>
            <c:ext xmlns:c16="http://schemas.microsoft.com/office/drawing/2014/chart" uri="{C3380CC4-5D6E-409C-BE32-E72D297353CC}">
              <c16:uniqueId val="{00000000-C016-4D37-9BF2-9AD8F26EB348}"/>
            </c:ext>
          </c:extLst>
        </c:ser>
        <c:dLbls>
          <c:showLegendKey val="0"/>
          <c:showVal val="1"/>
          <c:showCatName val="0"/>
          <c:showSerName val="0"/>
          <c:showPercent val="0"/>
          <c:showBubbleSize val="0"/>
        </c:dLbls>
        <c:gapWidth val="150"/>
        <c:shape val="box"/>
        <c:axId val="310987672"/>
        <c:axId val="310989640"/>
        <c:axId val="0"/>
      </c:bar3DChart>
      <c:catAx>
        <c:axId val="310987672"/>
        <c:scaling>
          <c:orientation val="minMax"/>
        </c:scaling>
        <c:delete val="0"/>
        <c:axPos val="b"/>
        <c:title>
          <c:tx>
            <c:rich>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r>
                  <a:rPr lang="ru-RU" sz="1050"/>
                  <a:t>Номер пробы</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RU"/>
          </a:p>
        </c:txPr>
        <c:crossAx val="310989640"/>
        <c:crosses val="autoZero"/>
        <c:auto val="1"/>
        <c:lblAlgn val="ctr"/>
        <c:lblOffset val="100"/>
        <c:noMultiLvlLbl val="0"/>
      </c:catAx>
      <c:valAx>
        <c:axId val="31098964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0987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t>Содержание </a:t>
            </a:r>
            <a:r>
              <a:rPr lang="en-US"/>
              <a:t>ilm </a:t>
            </a:r>
            <a:r>
              <a:rPr lang="ru-RU"/>
              <a:t>в г/т</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'Содержания Zrn и Ilm'!$A$32:$A$44</c:f>
              <c:numCache>
                <c:formatCode>General</c:formatCode>
                <c:ptCount val="13"/>
                <c:pt idx="0">
                  <c:v>181301</c:v>
                </c:pt>
                <c:pt idx="1">
                  <c:v>181304</c:v>
                </c:pt>
                <c:pt idx="2">
                  <c:v>181305</c:v>
                </c:pt>
                <c:pt idx="3">
                  <c:v>181306</c:v>
                </c:pt>
                <c:pt idx="4">
                  <c:v>181307</c:v>
                </c:pt>
                <c:pt idx="5">
                  <c:v>181308</c:v>
                </c:pt>
                <c:pt idx="6">
                  <c:v>181309</c:v>
                </c:pt>
                <c:pt idx="7">
                  <c:v>181310</c:v>
                </c:pt>
                <c:pt idx="8">
                  <c:v>181311</c:v>
                </c:pt>
                <c:pt idx="9">
                  <c:v>181312</c:v>
                </c:pt>
                <c:pt idx="10">
                  <c:v>181313</c:v>
                </c:pt>
                <c:pt idx="11">
                  <c:v>181314</c:v>
                </c:pt>
                <c:pt idx="12">
                  <c:v>181315</c:v>
                </c:pt>
              </c:numCache>
            </c:numRef>
          </c:cat>
          <c:val>
            <c:numRef>
              <c:f>'Содержания Zrn и Ilm'!$C$32:$C$44</c:f>
              <c:numCache>
                <c:formatCode>0.0</c:formatCode>
                <c:ptCount val="13"/>
                <c:pt idx="0">
                  <c:v>31.514830508474759</c:v>
                </c:pt>
                <c:pt idx="1">
                  <c:v>29.256875365711181</c:v>
                </c:pt>
                <c:pt idx="2">
                  <c:v>90.787119856887401</c:v>
                </c:pt>
                <c:pt idx="3">
                  <c:v>54.011119936457717</c:v>
                </c:pt>
                <c:pt idx="4">
                  <c:v>72.661870503597243</c:v>
                </c:pt>
                <c:pt idx="5">
                  <c:v>102.55960729312761</c:v>
                </c:pt>
                <c:pt idx="6">
                  <c:v>33.356741573033958</c:v>
                </c:pt>
                <c:pt idx="7">
                  <c:v>190.19607843137251</c:v>
                </c:pt>
                <c:pt idx="8">
                  <c:v>76.341647770219325</c:v>
                </c:pt>
                <c:pt idx="9">
                  <c:v>25.720746184285112</c:v>
                </c:pt>
                <c:pt idx="10">
                  <c:v>117.38648947951287</c:v>
                </c:pt>
                <c:pt idx="11">
                  <c:v>152.39043824701184</c:v>
                </c:pt>
                <c:pt idx="12">
                  <c:v>214.79500891265587</c:v>
                </c:pt>
              </c:numCache>
            </c:numRef>
          </c:val>
          <c:extLst>
            <c:ext xmlns:c16="http://schemas.microsoft.com/office/drawing/2014/chart" uri="{C3380CC4-5D6E-409C-BE32-E72D297353CC}">
              <c16:uniqueId val="{00000000-B7DE-439A-9E94-0FFE46CFFD44}"/>
            </c:ext>
          </c:extLst>
        </c:ser>
        <c:dLbls>
          <c:showLegendKey val="0"/>
          <c:showVal val="1"/>
          <c:showCatName val="0"/>
          <c:showSerName val="0"/>
          <c:showPercent val="0"/>
          <c:showBubbleSize val="0"/>
        </c:dLbls>
        <c:gapWidth val="150"/>
        <c:shape val="box"/>
        <c:axId val="420491928"/>
        <c:axId val="420492584"/>
        <c:axId val="0"/>
      </c:bar3DChart>
      <c:catAx>
        <c:axId val="420491928"/>
        <c:scaling>
          <c:orientation val="minMax"/>
        </c:scaling>
        <c:delete val="0"/>
        <c:axPos val="b"/>
        <c:title>
          <c:tx>
            <c:rich>
              <a:bodyPr rot="0" spcFirstLastPara="1" vertOverflow="ellipsis" vert="horz" wrap="square" anchor="ctr" anchorCtr="1"/>
              <a:lstStyle/>
              <a:p>
                <a:pPr>
                  <a:defRPr sz="105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sz="1050"/>
                  <a:t>Номер пробы</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420492584"/>
        <c:crosses val="autoZero"/>
        <c:auto val="1"/>
        <c:lblAlgn val="ctr"/>
        <c:lblOffset val="100"/>
        <c:noMultiLvlLbl val="0"/>
      </c:catAx>
      <c:valAx>
        <c:axId val="420492584"/>
        <c:scaling>
          <c:orientation val="minMax"/>
        </c:scaling>
        <c:delete val="1"/>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crossAx val="420491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t>Содержание </a:t>
            </a:r>
            <a:r>
              <a:rPr lang="en-US"/>
              <a:t>Zrn </a:t>
            </a:r>
            <a:r>
              <a:rPr lang="ru-RU"/>
              <a:t>в г/т</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'Содержания Zrn и Ilm'!$A$16:$A$28</c:f>
              <c:numCache>
                <c:formatCode>General</c:formatCode>
                <c:ptCount val="13"/>
                <c:pt idx="0">
                  <c:v>181301</c:v>
                </c:pt>
                <c:pt idx="1">
                  <c:v>181304</c:v>
                </c:pt>
                <c:pt idx="2">
                  <c:v>181305</c:v>
                </c:pt>
                <c:pt idx="3">
                  <c:v>181306</c:v>
                </c:pt>
                <c:pt idx="4">
                  <c:v>181307</c:v>
                </c:pt>
                <c:pt idx="5">
                  <c:v>181308</c:v>
                </c:pt>
                <c:pt idx="6">
                  <c:v>181309</c:v>
                </c:pt>
                <c:pt idx="7">
                  <c:v>181310</c:v>
                </c:pt>
                <c:pt idx="8">
                  <c:v>181311</c:v>
                </c:pt>
                <c:pt idx="9">
                  <c:v>181312</c:v>
                </c:pt>
                <c:pt idx="10">
                  <c:v>181313</c:v>
                </c:pt>
                <c:pt idx="11">
                  <c:v>181314</c:v>
                </c:pt>
                <c:pt idx="12">
                  <c:v>181315</c:v>
                </c:pt>
              </c:numCache>
            </c:numRef>
          </c:cat>
          <c:val>
            <c:numRef>
              <c:f>'Содержания Zrn и Ilm'!$F$16:$F$28</c:f>
              <c:numCache>
                <c:formatCode>0.0</c:formatCode>
                <c:ptCount val="13"/>
                <c:pt idx="0">
                  <c:v>14.115466101694922</c:v>
                </c:pt>
                <c:pt idx="1">
                  <c:v>49.834211039594315</c:v>
                </c:pt>
                <c:pt idx="2">
                  <c:v>31.026742476898015</c:v>
                </c:pt>
                <c:pt idx="3">
                  <c:v>57.142420724628828</c:v>
                </c:pt>
                <c:pt idx="4">
                  <c:v>39.311408016443998</c:v>
                </c:pt>
                <c:pt idx="5">
                  <c:v>26.3148667601683</c:v>
                </c:pt>
                <c:pt idx="6">
                  <c:v>25.879497082973216</c:v>
                </c:pt>
                <c:pt idx="7">
                  <c:v>54.93464052287581</c:v>
                </c:pt>
                <c:pt idx="8">
                  <c:v>19.860987873410245</c:v>
                </c:pt>
                <c:pt idx="9">
                  <c:v>49.067269643866588</c:v>
                </c:pt>
                <c:pt idx="10">
                  <c:v>23.591085271317834</c:v>
                </c:pt>
                <c:pt idx="11">
                  <c:v>35.287421741605016</c:v>
                </c:pt>
                <c:pt idx="12">
                  <c:v>49.732620320855609</c:v>
                </c:pt>
              </c:numCache>
            </c:numRef>
          </c:val>
          <c:extLst>
            <c:ext xmlns:c16="http://schemas.microsoft.com/office/drawing/2014/chart" uri="{C3380CC4-5D6E-409C-BE32-E72D297353CC}">
              <c16:uniqueId val="{00000000-F235-41F4-AA93-3C1C39517A52}"/>
            </c:ext>
          </c:extLst>
        </c:ser>
        <c:dLbls>
          <c:showLegendKey val="0"/>
          <c:showVal val="1"/>
          <c:showCatName val="0"/>
          <c:showSerName val="0"/>
          <c:showPercent val="0"/>
          <c:showBubbleSize val="0"/>
        </c:dLbls>
        <c:gapWidth val="150"/>
        <c:shape val="box"/>
        <c:axId val="575408304"/>
        <c:axId val="575408632"/>
        <c:axId val="0"/>
      </c:bar3DChart>
      <c:catAx>
        <c:axId val="575408304"/>
        <c:scaling>
          <c:orientation val="minMax"/>
        </c:scaling>
        <c:delete val="0"/>
        <c:axPos val="b"/>
        <c:title>
          <c:tx>
            <c:rich>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r>
                  <a:rPr lang="ru-RU" sz="1050"/>
                  <a:t>Номер пробы</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575408632"/>
        <c:crosses val="autoZero"/>
        <c:auto val="1"/>
        <c:lblAlgn val="ctr"/>
        <c:lblOffset val="100"/>
        <c:noMultiLvlLbl val="0"/>
      </c:catAx>
      <c:valAx>
        <c:axId val="575408632"/>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57540830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8CC8C63B41648138320835B04397B5E"/>
        <w:category>
          <w:name w:val="Общие"/>
          <w:gallery w:val="placeholder"/>
        </w:category>
        <w:types>
          <w:type w:val="bbPlcHdr"/>
        </w:types>
        <w:behaviors>
          <w:behavior w:val="content"/>
        </w:behaviors>
        <w:guid w:val="{84D5681A-8568-4AC8-809B-DF42BDF2D890}"/>
      </w:docPartPr>
      <w:docPartBody>
        <w:p w:rsidR="00B46593" w:rsidRDefault="00B46593" w:rsidP="00B46593">
          <w:pPr>
            <w:pStyle w:val="C8CC8C63B41648138320835B04397B5E"/>
          </w:pPr>
          <w:r>
            <w:t>[Введите текст]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593"/>
    <w:rsid w:val="00083168"/>
    <w:rsid w:val="00265209"/>
    <w:rsid w:val="00305F4D"/>
    <w:rsid w:val="00375436"/>
    <w:rsid w:val="003929DA"/>
    <w:rsid w:val="004130B7"/>
    <w:rsid w:val="00446861"/>
    <w:rsid w:val="005078B7"/>
    <w:rsid w:val="00577ADE"/>
    <w:rsid w:val="006F1FC7"/>
    <w:rsid w:val="008836A1"/>
    <w:rsid w:val="00B46593"/>
    <w:rsid w:val="00B74F25"/>
    <w:rsid w:val="00CB693F"/>
    <w:rsid w:val="00D24C1E"/>
    <w:rsid w:val="00D43348"/>
    <w:rsid w:val="00FE2E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8CC8C63B41648138320835B04397B5E">
    <w:name w:val="C8CC8C63B41648138320835B04397B5E"/>
    <w:rsid w:val="00B46593"/>
  </w:style>
  <w:style w:type="paragraph" w:customStyle="1" w:styleId="5A4F9D763C9141588C9AC82D587DCDD5">
    <w:name w:val="5A4F9D763C9141588C9AC82D587DCDD5"/>
    <w:rsid w:val="00B465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008AA0-9248-4EDB-B168-40031DA3D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1442</TotalTime>
  <Pages>1</Pages>
  <Words>17078</Words>
  <Characters>97350</Characters>
  <Application>Microsoft Office Word</Application>
  <DocSecurity>0</DocSecurity>
  <Lines>811</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114200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Мачете</dc:creator>
  <cp:keywords/>
  <dc:description/>
  <cp:lastModifiedBy>Inspiron</cp:lastModifiedBy>
  <cp:revision>323</cp:revision>
  <cp:lastPrinted>2019-05-10T15:39:00Z</cp:lastPrinted>
  <dcterms:created xsi:type="dcterms:W3CDTF">2019-05-03T02:38:00Z</dcterms:created>
  <dcterms:modified xsi:type="dcterms:W3CDTF">2019-05-10T15:51:00Z</dcterms:modified>
</cp:coreProperties>
</file>