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DF" w:rsidRDefault="00FC37DF" w:rsidP="00FC37DF">
      <w:pPr>
        <w:jc w:val="center"/>
        <w:rPr>
          <w:rFonts w:ascii="Times New Roman" w:hAnsi="Times New Roman" w:cs="Times New Roman"/>
          <w:sz w:val="28"/>
          <w:szCs w:val="28"/>
        </w:rPr>
      </w:pPr>
      <w:r>
        <w:rPr>
          <w:rFonts w:ascii="Times New Roman" w:hAnsi="Times New Roman" w:cs="Times New Roman"/>
          <w:sz w:val="28"/>
          <w:szCs w:val="28"/>
        </w:rPr>
        <w:t>Санкт-Петербургский государственный университет</w:t>
      </w:r>
    </w:p>
    <w:p w:rsidR="00FC37DF" w:rsidRDefault="00FC37DF" w:rsidP="00FC37DF">
      <w:pPr>
        <w:rPr>
          <w:rFonts w:ascii="Times New Roman" w:hAnsi="Times New Roman" w:cs="Times New Roman"/>
          <w:sz w:val="28"/>
          <w:szCs w:val="28"/>
        </w:rPr>
      </w:pPr>
    </w:p>
    <w:p w:rsidR="00FC37DF" w:rsidRDefault="00FC37DF" w:rsidP="00FC37DF">
      <w:pPr>
        <w:rPr>
          <w:rFonts w:ascii="Times New Roman" w:hAnsi="Times New Roman" w:cs="Times New Roman"/>
          <w:sz w:val="28"/>
          <w:szCs w:val="28"/>
        </w:rPr>
      </w:pPr>
    </w:p>
    <w:p w:rsidR="00FC37DF" w:rsidRDefault="00FC37DF" w:rsidP="00FC37DF">
      <w:pPr>
        <w:jc w:val="center"/>
        <w:rPr>
          <w:rFonts w:ascii="Times New Roman" w:hAnsi="Times New Roman" w:cs="Times New Roman"/>
          <w:sz w:val="28"/>
          <w:szCs w:val="28"/>
        </w:rPr>
      </w:pPr>
    </w:p>
    <w:p w:rsidR="00FC37DF" w:rsidRPr="00D030C9" w:rsidRDefault="00FC37DF" w:rsidP="00FC37DF">
      <w:pPr>
        <w:jc w:val="center"/>
        <w:rPr>
          <w:rFonts w:ascii="Times New Roman" w:hAnsi="Times New Roman" w:cs="Times New Roman"/>
          <w:b/>
          <w:i/>
          <w:sz w:val="28"/>
          <w:szCs w:val="28"/>
        </w:rPr>
      </w:pPr>
      <w:r>
        <w:rPr>
          <w:rFonts w:ascii="Times New Roman" w:hAnsi="Times New Roman" w:cs="Times New Roman"/>
          <w:b/>
          <w:i/>
          <w:sz w:val="28"/>
          <w:szCs w:val="28"/>
        </w:rPr>
        <w:t>Шишкин Владислав Алексеевич</w:t>
      </w:r>
    </w:p>
    <w:p w:rsidR="00FC37DF" w:rsidRPr="00D030C9" w:rsidRDefault="00FC37DF" w:rsidP="00FC37DF">
      <w:pPr>
        <w:jc w:val="center"/>
        <w:rPr>
          <w:rFonts w:ascii="Times New Roman" w:hAnsi="Times New Roman" w:cs="Times New Roman"/>
          <w:b/>
          <w:sz w:val="28"/>
          <w:szCs w:val="28"/>
        </w:rPr>
      </w:pPr>
      <w:r w:rsidRPr="00D030C9">
        <w:rPr>
          <w:rFonts w:ascii="Times New Roman" w:hAnsi="Times New Roman" w:cs="Times New Roman"/>
          <w:b/>
          <w:sz w:val="28"/>
          <w:szCs w:val="28"/>
        </w:rPr>
        <w:t>Выпускная квалификационная работа</w:t>
      </w:r>
    </w:p>
    <w:p w:rsidR="00FC37DF" w:rsidRPr="00D030C9" w:rsidRDefault="00FC37DF" w:rsidP="00FC37DF">
      <w:pPr>
        <w:jc w:val="center"/>
        <w:rPr>
          <w:rFonts w:ascii="Times New Roman" w:hAnsi="Times New Roman" w:cs="Times New Roman"/>
          <w:b/>
          <w:i/>
          <w:sz w:val="28"/>
          <w:szCs w:val="28"/>
        </w:rPr>
      </w:pPr>
      <w:r>
        <w:rPr>
          <w:rFonts w:ascii="Times New Roman" w:hAnsi="Times New Roman" w:cs="Times New Roman"/>
          <w:b/>
          <w:i/>
          <w:sz w:val="28"/>
          <w:szCs w:val="28"/>
        </w:rPr>
        <w:t>Залог прав по договору банковского счета</w:t>
      </w:r>
    </w:p>
    <w:p w:rsidR="00FC37DF" w:rsidRDefault="00FC37DF" w:rsidP="00FC37DF">
      <w:pPr>
        <w:jc w:val="center"/>
        <w:rPr>
          <w:rFonts w:ascii="Times New Roman" w:hAnsi="Times New Roman" w:cs="Times New Roman"/>
          <w:b/>
          <w:i/>
          <w:sz w:val="28"/>
          <w:szCs w:val="28"/>
        </w:rPr>
      </w:pPr>
    </w:p>
    <w:p w:rsidR="00FC37DF" w:rsidRDefault="00FC37DF" w:rsidP="00FC37DF">
      <w:pPr>
        <w:jc w:val="center"/>
        <w:rPr>
          <w:rFonts w:ascii="Times New Roman" w:hAnsi="Times New Roman" w:cs="Times New Roman"/>
          <w:b/>
          <w:i/>
          <w:sz w:val="28"/>
          <w:szCs w:val="28"/>
        </w:rPr>
      </w:pPr>
    </w:p>
    <w:p w:rsidR="00FC37DF" w:rsidRDefault="00FC37DF" w:rsidP="00FC37DF">
      <w:pPr>
        <w:spacing w:after="0"/>
        <w:jc w:val="center"/>
        <w:rPr>
          <w:rFonts w:ascii="Times New Roman" w:hAnsi="Times New Roman" w:cs="Times New Roman"/>
          <w:sz w:val="28"/>
          <w:szCs w:val="28"/>
        </w:rPr>
      </w:pPr>
      <w:r>
        <w:rPr>
          <w:rFonts w:ascii="Times New Roman" w:hAnsi="Times New Roman" w:cs="Times New Roman"/>
          <w:sz w:val="28"/>
          <w:szCs w:val="28"/>
        </w:rPr>
        <w:t xml:space="preserve">Уровень образования: </w:t>
      </w:r>
      <w:r w:rsidRPr="00553B4D">
        <w:rPr>
          <w:rFonts w:ascii="Times New Roman" w:hAnsi="Times New Roman" w:cs="Times New Roman"/>
          <w:i/>
          <w:sz w:val="28"/>
          <w:szCs w:val="28"/>
        </w:rPr>
        <w:t>Магистратура</w:t>
      </w:r>
    </w:p>
    <w:p w:rsidR="00FC37DF" w:rsidRDefault="00FC37DF" w:rsidP="00FC37DF">
      <w:pPr>
        <w:spacing w:after="0"/>
        <w:jc w:val="center"/>
        <w:rPr>
          <w:rFonts w:ascii="Times New Roman" w:hAnsi="Times New Roman" w:cs="Times New Roman"/>
          <w:i/>
          <w:sz w:val="28"/>
          <w:szCs w:val="28"/>
        </w:rPr>
      </w:pPr>
      <w:r>
        <w:rPr>
          <w:rFonts w:ascii="Times New Roman" w:hAnsi="Times New Roman" w:cs="Times New Roman"/>
          <w:sz w:val="28"/>
          <w:szCs w:val="28"/>
        </w:rPr>
        <w:t xml:space="preserve">Направление 40.04.01 </w:t>
      </w:r>
      <w:r w:rsidRPr="00745FA5">
        <w:rPr>
          <w:rFonts w:ascii="Times New Roman" w:hAnsi="Times New Roman" w:cs="Times New Roman"/>
          <w:i/>
          <w:sz w:val="28"/>
          <w:szCs w:val="28"/>
        </w:rPr>
        <w:t>«</w:t>
      </w:r>
      <w:r>
        <w:rPr>
          <w:rFonts w:ascii="Times New Roman" w:hAnsi="Times New Roman" w:cs="Times New Roman"/>
          <w:i/>
          <w:sz w:val="28"/>
          <w:szCs w:val="28"/>
        </w:rPr>
        <w:t>Юриспруденция</w:t>
      </w:r>
      <w:r w:rsidRPr="00745FA5">
        <w:rPr>
          <w:rFonts w:ascii="Times New Roman" w:hAnsi="Times New Roman" w:cs="Times New Roman"/>
          <w:i/>
          <w:sz w:val="28"/>
          <w:szCs w:val="28"/>
        </w:rPr>
        <w:t>»</w:t>
      </w:r>
    </w:p>
    <w:p w:rsidR="00FC37DF" w:rsidRDefault="00FC37DF" w:rsidP="00FC37DF">
      <w:pPr>
        <w:spacing w:after="0"/>
        <w:jc w:val="center"/>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 ВМ.5743.2017</w:t>
      </w:r>
    </w:p>
    <w:p w:rsidR="00FC37DF" w:rsidRDefault="00FC37DF" w:rsidP="00FC37DF">
      <w:pPr>
        <w:spacing w:after="0"/>
        <w:jc w:val="center"/>
        <w:rPr>
          <w:rFonts w:ascii="Times New Roman" w:hAnsi="Times New Roman" w:cs="Times New Roman"/>
          <w:i/>
          <w:sz w:val="28"/>
          <w:szCs w:val="28"/>
        </w:rPr>
      </w:pPr>
      <w:r w:rsidRPr="00745FA5">
        <w:rPr>
          <w:rFonts w:ascii="Times New Roman" w:hAnsi="Times New Roman" w:cs="Times New Roman"/>
          <w:i/>
          <w:sz w:val="28"/>
          <w:szCs w:val="28"/>
        </w:rPr>
        <w:t>«</w:t>
      </w:r>
      <w:r>
        <w:rPr>
          <w:rFonts w:ascii="Times New Roman" w:hAnsi="Times New Roman" w:cs="Times New Roman"/>
          <w:i/>
          <w:sz w:val="28"/>
          <w:szCs w:val="28"/>
        </w:rPr>
        <w:t>Гражданское право, семейное право</w:t>
      </w:r>
      <w:r w:rsidRPr="00745FA5">
        <w:rPr>
          <w:rFonts w:ascii="Times New Roman" w:hAnsi="Times New Roman" w:cs="Times New Roman"/>
          <w:i/>
          <w:sz w:val="28"/>
          <w:szCs w:val="28"/>
        </w:rPr>
        <w:t>»</w:t>
      </w:r>
    </w:p>
    <w:p w:rsidR="00FC37DF" w:rsidRDefault="00FC37DF" w:rsidP="00FC37DF">
      <w:pPr>
        <w:spacing w:after="0" w:line="240" w:lineRule="auto"/>
        <w:rPr>
          <w:rFonts w:ascii="Times New Roman" w:hAnsi="Times New Roman" w:cs="Times New Roman"/>
          <w:i/>
          <w:sz w:val="28"/>
          <w:szCs w:val="28"/>
        </w:rPr>
      </w:pPr>
    </w:p>
    <w:p w:rsidR="00FC37DF" w:rsidRDefault="00FC37DF" w:rsidP="00FC37DF">
      <w:pPr>
        <w:spacing w:after="0" w:line="240" w:lineRule="auto"/>
        <w:rPr>
          <w:rFonts w:ascii="Times New Roman" w:hAnsi="Times New Roman" w:cs="Times New Roman"/>
          <w:i/>
          <w:sz w:val="28"/>
          <w:szCs w:val="28"/>
        </w:rPr>
      </w:pPr>
    </w:p>
    <w:p w:rsidR="00FC37DF" w:rsidRDefault="00FC37DF" w:rsidP="00FC37DF">
      <w:pPr>
        <w:spacing w:after="0" w:line="240" w:lineRule="auto"/>
        <w:rPr>
          <w:rFonts w:ascii="Times New Roman" w:hAnsi="Times New Roman" w:cs="Times New Roman"/>
          <w:sz w:val="28"/>
          <w:szCs w:val="28"/>
        </w:rPr>
      </w:pPr>
    </w:p>
    <w:p w:rsidR="00FC37DF" w:rsidRDefault="00FC37DF" w:rsidP="00FC37DF">
      <w:pPr>
        <w:spacing w:after="0" w:line="240" w:lineRule="auto"/>
        <w:ind w:left="5664"/>
        <w:rPr>
          <w:rFonts w:ascii="Times New Roman" w:hAnsi="Times New Roman" w:cs="Times New Roman"/>
          <w:sz w:val="28"/>
          <w:szCs w:val="28"/>
        </w:rPr>
      </w:pPr>
    </w:p>
    <w:p w:rsidR="00FC37DF" w:rsidRDefault="00FC37DF" w:rsidP="00FC37DF">
      <w:pPr>
        <w:spacing w:after="0"/>
        <w:ind w:left="5664"/>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FC37DF" w:rsidRDefault="00FC37DF" w:rsidP="00FC37DF">
      <w:pPr>
        <w:spacing w:after="0"/>
        <w:ind w:left="5664"/>
        <w:rPr>
          <w:rFonts w:ascii="Times New Roman" w:hAnsi="Times New Roman" w:cs="Times New Roman"/>
          <w:sz w:val="28"/>
          <w:szCs w:val="28"/>
        </w:rPr>
      </w:pPr>
      <w:r w:rsidRPr="00745FA5">
        <w:rPr>
          <w:rFonts w:ascii="Times New Roman" w:hAnsi="Times New Roman" w:cs="Times New Roman"/>
          <w:sz w:val="28"/>
          <w:szCs w:val="28"/>
        </w:rPr>
        <w:t>доцент кафедры гражданского права</w:t>
      </w:r>
      <w:r>
        <w:rPr>
          <w:rFonts w:ascii="Times New Roman" w:hAnsi="Times New Roman" w:cs="Times New Roman"/>
          <w:sz w:val="28"/>
          <w:szCs w:val="28"/>
        </w:rPr>
        <w:t>,</w:t>
      </w:r>
      <w:r>
        <w:t xml:space="preserve"> </w:t>
      </w:r>
      <w:r w:rsidRPr="00745FA5">
        <w:rPr>
          <w:rFonts w:ascii="Times New Roman" w:hAnsi="Times New Roman" w:cs="Times New Roman"/>
          <w:sz w:val="28"/>
          <w:szCs w:val="28"/>
        </w:rPr>
        <w:t>кандидат юридических наук</w:t>
      </w:r>
      <w:r>
        <w:rPr>
          <w:rFonts w:ascii="Times New Roman" w:hAnsi="Times New Roman" w:cs="Times New Roman"/>
          <w:sz w:val="28"/>
          <w:szCs w:val="28"/>
        </w:rPr>
        <w:t xml:space="preserve">, </w:t>
      </w:r>
    </w:p>
    <w:p w:rsidR="00FC37DF" w:rsidRPr="00D033F2" w:rsidRDefault="00FC37DF" w:rsidP="00FC37DF">
      <w:pPr>
        <w:spacing w:after="0"/>
        <w:ind w:left="5664"/>
        <w:rPr>
          <w:rFonts w:ascii="Times New Roman" w:hAnsi="Times New Roman" w:cs="Times New Roman"/>
          <w:sz w:val="28"/>
          <w:szCs w:val="28"/>
        </w:rPr>
      </w:pPr>
      <w:r>
        <w:rPr>
          <w:rFonts w:ascii="Times New Roman" w:hAnsi="Times New Roman" w:cs="Times New Roman"/>
          <w:sz w:val="28"/>
          <w:szCs w:val="28"/>
        </w:rPr>
        <w:t>Нохрина Марина Леонидовна</w:t>
      </w:r>
    </w:p>
    <w:p w:rsidR="00FC37DF" w:rsidRDefault="00FC37DF" w:rsidP="00FC37DF">
      <w:pPr>
        <w:spacing w:after="0"/>
        <w:ind w:left="5664"/>
        <w:rPr>
          <w:rFonts w:ascii="Times New Roman" w:hAnsi="Times New Roman" w:cs="Times New Roman"/>
          <w:sz w:val="28"/>
          <w:szCs w:val="28"/>
        </w:rPr>
      </w:pPr>
    </w:p>
    <w:p w:rsidR="00FC37DF" w:rsidRDefault="00FC37DF" w:rsidP="00FC37DF">
      <w:pPr>
        <w:spacing w:after="0"/>
        <w:ind w:left="5664"/>
        <w:rPr>
          <w:rFonts w:ascii="Times New Roman" w:hAnsi="Times New Roman" w:cs="Times New Roman"/>
          <w:sz w:val="28"/>
          <w:szCs w:val="28"/>
        </w:rPr>
      </w:pPr>
      <w:r>
        <w:rPr>
          <w:rFonts w:ascii="Times New Roman" w:hAnsi="Times New Roman" w:cs="Times New Roman"/>
          <w:sz w:val="28"/>
          <w:szCs w:val="28"/>
        </w:rPr>
        <w:t xml:space="preserve">Рецензент: </w:t>
      </w:r>
      <w:r w:rsidR="00D033F2">
        <w:rPr>
          <w:rFonts w:ascii="Times New Roman" w:hAnsi="Times New Roman" w:cs="Times New Roman"/>
          <w:sz w:val="28"/>
          <w:szCs w:val="28"/>
        </w:rPr>
        <w:t>нотариус</w:t>
      </w:r>
      <w:r>
        <w:rPr>
          <w:rFonts w:ascii="Times New Roman" w:hAnsi="Times New Roman" w:cs="Times New Roman"/>
          <w:sz w:val="28"/>
          <w:szCs w:val="28"/>
        </w:rPr>
        <w:t xml:space="preserve">, </w:t>
      </w:r>
      <w:r w:rsidR="00D033F2">
        <w:rPr>
          <w:rFonts w:ascii="Times New Roman" w:hAnsi="Times New Roman" w:cs="Times New Roman"/>
          <w:sz w:val="28"/>
          <w:szCs w:val="28"/>
        </w:rPr>
        <w:t>Нотариальная палата Санкт-Петербурга</w:t>
      </w:r>
      <w:r>
        <w:rPr>
          <w:rFonts w:ascii="Times New Roman" w:hAnsi="Times New Roman" w:cs="Times New Roman"/>
          <w:sz w:val="28"/>
          <w:szCs w:val="28"/>
        </w:rPr>
        <w:t xml:space="preserve">, </w:t>
      </w:r>
      <w:r w:rsidR="00D033F2">
        <w:rPr>
          <w:rFonts w:ascii="Times New Roman" w:hAnsi="Times New Roman" w:cs="Times New Roman"/>
          <w:sz w:val="28"/>
          <w:szCs w:val="28"/>
        </w:rPr>
        <w:t>Чистякова Елена Николаевна</w:t>
      </w:r>
    </w:p>
    <w:p w:rsidR="00FC37DF" w:rsidRDefault="00FC37DF" w:rsidP="00FC37DF">
      <w:pPr>
        <w:spacing w:after="0" w:line="240" w:lineRule="auto"/>
        <w:ind w:left="5664"/>
        <w:rPr>
          <w:rFonts w:ascii="Times New Roman" w:hAnsi="Times New Roman" w:cs="Times New Roman"/>
          <w:sz w:val="28"/>
          <w:szCs w:val="28"/>
        </w:rPr>
      </w:pPr>
    </w:p>
    <w:p w:rsidR="00FC37DF" w:rsidRDefault="00FC37DF" w:rsidP="00FC37DF">
      <w:pPr>
        <w:rPr>
          <w:rFonts w:ascii="Times New Roman" w:hAnsi="Times New Roman" w:cs="Times New Roman"/>
          <w:b/>
          <w:sz w:val="28"/>
          <w:szCs w:val="28"/>
        </w:rPr>
      </w:pPr>
    </w:p>
    <w:p w:rsidR="00FC37DF" w:rsidRPr="00745FA5" w:rsidRDefault="00FC37DF" w:rsidP="00FC37DF">
      <w:pPr>
        <w:rPr>
          <w:rFonts w:ascii="Times New Roman" w:hAnsi="Times New Roman" w:cs="Times New Roman"/>
          <w:b/>
          <w:sz w:val="28"/>
          <w:szCs w:val="28"/>
        </w:rPr>
      </w:pPr>
    </w:p>
    <w:p w:rsidR="00FC37DF" w:rsidRDefault="00FC37DF" w:rsidP="00FC37DF">
      <w:pPr>
        <w:spacing w:after="0"/>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FC37DF" w:rsidRDefault="00FC37DF" w:rsidP="00FC37DF">
      <w:pPr>
        <w:spacing w:after="0"/>
        <w:jc w:val="center"/>
        <w:rPr>
          <w:rFonts w:ascii="Times New Roman" w:hAnsi="Times New Roman" w:cs="Times New Roman"/>
          <w:sz w:val="28"/>
          <w:szCs w:val="28"/>
        </w:rPr>
      </w:pPr>
      <w:r>
        <w:rPr>
          <w:rFonts w:ascii="Times New Roman" w:hAnsi="Times New Roman" w:cs="Times New Roman"/>
          <w:sz w:val="28"/>
          <w:szCs w:val="28"/>
        </w:rPr>
        <w:t>2019</w:t>
      </w:r>
    </w:p>
    <w:p w:rsidR="00FC37DF" w:rsidRDefault="00FC37DF" w:rsidP="009C61D3">
      <w:pPr>
        <w:spacing w:before="60" w:after="60" w:line="360" w:lineRule="auto"/>
        <w:ind w:firstLine="709"/>
        <w:jc w:val="center"/>
        <w:rPr>
          <w:rFonts w:ascii="Times New Roman" w:hAnsi="Times New Roman" w:cs="Times New Roman"/>
          <w:b/>
          <w:sz w:val="28"/>
          <w:szCs w:val="28"/>
        </w:rPr>
      </w:pPr>
    </w:p>
    <w:p w:rsidR="00FC37DF" w:rsidRDefault="00FC37DF" w:rsidP="009C61D3">
      <w:pPr>
        <w:spacing w:before="60" w:after="60" w:line="360" w:lineRule="auto"/>
        <w:ind w:firstLine="709"/>
        <w:jc w:val="center"/>
        <w:rPr>
          <w:rFonts w:ascii="Times New Roman" w:hAnsi="Times New Roman" w:cs="Times New Roman"/>
          <w:b/>
          <w:sz w:val="28"/>
          <w:szCs w:val="28"/>
        </w:rPr>
      </w:pPr>
    </w:p>
    <w:p w:rsidR="00D30E31" w:rsidRDefault="00D30E31" w:rsidP="009C61D3">
      <w:pPr>
        <w:spacing w:before="60" w:after="60" w:line="360" w:lineRule="auto"/>
        <w:ind w:firstLine="709"/>
        <w:jc w:val="center"/>
        <w:rPr>
          <w:rFonts w:ascii="Times New Roman" w:hAnsi="Times New Roman" w:cs="Times New Roman"/>
          <w:b/>
          <w:sz w:val="28"/>
          <w:szCs w:val="28"/>
        </w:rPr>
      </w:pPr>
    </w:p>
    <w:p w:rsidR="00FC37DF" w:rsidRDefault="00F736A5" w:rsidP="009C61D3">
      <w:pPr>
        <w:spacing w:before="60" w:after="6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736A5" w:rsidRPr="00974072" w:rsidRDefault="00F736A5" w:rsidP="00F736A5">
      <w:pPr>
        <w:pStyle w:val="21"/>
        <w:jc w:val="both"/>
        <w:rPr>
          <w:b w:val="0"/>
        </w:rPr>
      </w:pPr>
      <w:r w:rsidRPr="00974072">
        <w:rPr>
          <w:b w:val="0"/>
        </w:rPr>
        <w:t>Введение</w:t>
      </w:r>
      <w:r w:rsidRPr="00974072">
        <w:rPr>
          <w:b w:val="0"/>
        </w:rPr>
        <w:ptab w:relativeTo="margin" w:alignment="right" w:leader="dot"/>
      </w:r>
      <w:r w:rsidRPr="00974072">
        <w:rPr>
          <w:b w:val="0"/>
        </w:rPr>
        <w:t>3</w:t>
      </w:r>
    </w:p>
    <w:p w:rsidR="00F736A5" w:rsidRPr="00974072" w:rsidRDefault="00F736A5" w:rsidP="00F736A5">
      <w:pPr>
        <w:pStyle w:val="1"/>
      </w:pPr>
      <w:r w:rsidRPr="00974072">
        <w:t xml:space="preserve">Глава 1. </w:t>
      </w:r>
      <w:r w:rsidR="00D30E31" w:rsidRPr="00D30E31">
        <w:rPr>
          <w:bCs/>
        </w:rPr>
        <w:t>Предмет залога в рамках залога прав по договору банковского счета</w:t>
      </w:r>
      <w:r w:rsidR="00D30E31">
        <w:rPr>
          <w:bCs/>
        </w:rPr>
        <w:t>…………………</w:t>
      </w:r>
      <w:r w:rsidRPr="00974072">
        <w:ptab w:relativeTo="margin" w:alignment="right" w:leader="dot"/>
      </w:r>
      <w:r w:rsidR="009E297D">
        <w:t>5</w:t>
      </w:r>
    </w:p>
    <w:p w:rsidR="00F736A5" w:rsidRPr="00D30E31" w:rsidRDefault="00F736A5" w:rsidP="00F736A5">
      <w:pPr>
        <w:spacing w:after="0" w:line="360" w:lineRule="auto"/>
        <w:jc w:val="both"/>
        <w:rPr>
          <w:rFonts w:ascii="Times New Roman" w:hAnsi="Times New Roman" w:cs="Times New Roman"/>
          <w:bCs/>
          <w:sz w:val="28"/>
          <w:szCs w:val="28"/>
        </w:rPr>
      </w:pPr>
      <w:r w:rsidRPr="00974072">
        <w:rPr>
          <w:rFonts w:ascii="Times New Roman" w:hAnsi="Times New Roman" w:cs="Times New Roman"/>
          <w:sz w:val="28"/>
          <w:szCs w:val="28"/>
        </w:rPr>
        <w:t xml:space="preserve">§1. </w:t>
      </w:r>
      <w:r w:rsidR="00D30E31" w:rsidRPr="00D30E31">
        <w:rPr>
          <w:rFonts w:ascii="Times New Roman" w:hAnsi="Times New Roman" w:cs="Times New Roman"/>
          <w:bCs/>
          <w:sz w:val="28"/>
          <w:szCs w:val="28"/>
        </w:rPr>
        <w:t>Правовая природа денежных средств на банковском счете</w:t>
      </w:r>
      <w:r w:rsidR="00D30E31">
        <w:rPr>
          <w:rFonts w:ascii="Times New Roman" w:hAnsi="Times New Roman" w:cs="Times New Roman"/>
          <w:bCs/>
          <w:sz w:val="28"/>
          <w:szCs w:val="28"/>
        </w:rPr>
        <w:t xml:space="preserve"> </w:t>
      </w:r>
      <w:r w:rsidRPr="00974072">
        <w:rPr>
          <w:rFonts w:ascii="Times New Roman" w:hAnsi="Times New Roman" w:cs="Times New Roman"/>
          <w:sz w:val="28"/>
          <w:szCs w:val="28"/>
        </w:rPr>
        <w:ptab w:relativeTo="margin" w:alignment="right" w:leader="dot"/>
      </w:r>
      <w:r w:rsidR="00D30E31">
        <w:rPr>
          <w:rFonts w:ascii="Times New Roman" w:hAnsi="Times New Roman" w:cs="Times New Roman"/>
          <w:sz w:val="28"/>
          <w:szCs w:val="28"/>
        </w:rPr>
        <w:t>5</w:t>
      </w:r>
    </w:p>
    <w:p w:rsidR="00F736A5" w:rsidRPr="00974072" w:rsidRDefault="00F736A5" w:rsidP="00F736A5">
      <w:pPr>
        <w:pStyle w:val="21"/>
        <w:jc w:val="both"/>
        <w:rPr>
          <w:b w:val="0"/>
        </w:rPr>
      </w:pPr>
      <w:r w:rsidRPr="00974072">
        <w:rPr>
          <w:b w:val="0"/>
        </w:rPr>
        <w:t xml:space="preserve">§2. </w:t>
      </w:r>
      <w:r w:rsidR="00D30E31" w:rsidRPr="00D30E31">
        <w:rPr>
          <w:b w:val="0"/>
          <w:bCs/>
        </w:rPr>
        <w:t>Значение правовой природы денежных средств для залога пра</w:t>
      </w:r>
      <w:r w:rsidR="00D30E31">
        <w:rPr>
          <w:b w:val="0"/>
          <w:bCs/>
        </w:rPr>
        <w:t>в по договору банковского счета……………………………………………………………</w:t>
      </w:r>
      <w:proofErr w:type="gramStart"/>
      <w:r w:rsidR="00D30E31">
        <w:rPr>
          <w:b w:val="0"/>
          <w:bCs/>
        </w:rPr>
        <w:t>…….</w:t>
      </w:r>
      <w:proofErr w:type="gramEnd"/>
      <w:r w:rsidR="00D30E31">
        <w:rPr>
          <w:b w:val="0"/>
          <w:bCs/>
        </w:rPr>
        <w:t>.47</w:t>
      </w:r>
    </w:p>
    <w:p w:rsidR="00F736A5" w:rsidRPr="00974072" w:rsidRDefault="00F736A5" w:rsidP="00F736A5">
      <w:pPr>
        <w:pStyle w:val="21"/>
        <w:jc w:val="both"/>
        <w:rPr>
          <w:b w:val="0"/>
        </w:rPr>
      </w:pPr>
      <w:r w:rsidRPr="00974072">
        <w:rPr>
          <w:b w:val="0"/>
        </w:rPr>
        <w:t xml:space="preserve">Глава 2. </w:t>
      </w:r>
      <w:r w:rsidR="00D30E31" w:rsidRPr="00D30E31">
        <w:rPr>
          <w:b w:val="0"/>
          <w:bCs/>
        </w:rPr>
        <w:t>Отдельные вопросы залога прав по договору банковского счета</w:t>
      </w:r>
      <w:r w:rsidR="00D30E31" w:rsidRPr="00D30E31">
        <w:t xml:space="preserve"> </w:t>
      </w:r>
      <w:r w:rsidRPr="00974072">
        <w:rPr>
          <w:b w:val="0"/>
        </w:rPr>
        <w:ptab w:relativeTo="margin" w:alignment="right" w:leader="dot"/>
      </w:r>
      <w:r w:rsidR="00D30E31">
        <w:rPr>
          <w:b w:val="0"/>
        </w:rPr>
        <w:t>55</w:t>
      </w:r>
    </w:p>
    <w:p w:rsidR="00F736A5" w:rsidRPr="00974072" w:rsidRDefault="00F736A5" w:rsidP="00F736A5">
      <w:pPr>
        <w:pStyle w:val="21"/>
        <w:jc w:val="both"/>
        <w:rPr>
          <w:b w:val="0"/>
        </w:rPr>
      </w:pPr>
      <w:r w:rsidRPr="00974072">
        <w:rPr>
          <w:b w:val="0"/>
        </w:rPr>
        <w:t>§1.</w:t>
      </w:r>
      <w:r w:rsidR="00D30E31" w:rsidRPr="00D30E31">
        <w:rPr>
          <w:rFonts w:eastAsia="Times New Roman"/>
          <w:bCs/>
        </w:rPr>
        <w:t xml:space="preserve"> </w:t>
      </w:r>
      <w:r w:rsidR="00D30E31" w:rsidRPr="00D30E31">
        <w:rPr>
          <w:b w:val="0"/>
          <w:bCs/>
        </w:rPr>
        <w:t>Цели введения и сферы применения залога прав по договору банковского счета.</w:t>
      </w:r>
      <w:r w:rsidRPr="00974072">
        <w:rPr>
          <w:b w:val="0"/>
        </w:rPr>
        <w:ptab w:relativeTo="margin" w:alignment="right" w:leader="dot"/>
      </w:r>
      <w:r w:rsidR="00D30E31">
        <w:rPr>
          <w:b w:val="0"/>
        </w:rPr>
        <w:t>5</w:t>
      </w:r>
      <w:r w:rsidRPr="00974072">
        <w:rPr>
          <w:b w:val="0"/>
        </w:rPr>
        <w:t>5</w:t>
      </w:r>
    </w:p>
    <w:p w:rsidR="00F736A5" w:rsidRPr="00974072" w:rsidRDefault="00F736A5" w:rsidP="00F736A5">
      <w:pPr>
        <w:pStyle w:val="3"/>
      </w:pPr>
      <w:r w:rsidRPr="00974072">
        <w:t xml:space="preserve">§2. </w:t>
      </w:r>
      <w:r w:rsidR="00D30E31" w:rsidRPr="00D30E31">
        <w:rPr>
          <w:bCs/>
        </w:rPr>
        <w:t>Специфика залогового права в залоге прав по договору банковского счета</w:t>
      </w:r>
      <w:r w:rsidR="00BA401F">
        <w:rPr>
          <w:bCs/>
        </w:rPr>
        <w:t>………..</w:t>
      </w:r>
      <w:r w:rsidRPr="00974072">
        <w:ptab w:relativeTo="margin" w:alignment="right" w:leader="dot"/>
      </w:r>
      <w:r w:rsidR="00D30E31">
        <w:t>59</w:t>
      </w:r>
    </w:p>
    <w:p w:rsidR="00F736A5" w:rsidRPr="00974072" w:rsidRDefault="00F736A5" w:rsidP="00F736A5">
      <w:pPr>
        <w:spacing w:after="0" w:line="360" w:lineRule="auto"/>
        <w:jc w:val="both"/>
        <w:rPr>
          <w:rFonts w:ascii="Times New Roman" w:hAnsi="Times New Roman" w:cs="Times New Roman"/>
          <w:sz w:val="28"/>
          <w:szCs w:val="28"/>
        </w:rPr>
      </w:pPr>
      <w:r w:rsidRPr="00974072">
        <w:rPr>
          <w:rFonts w:ascii="Times New Roman" w:hAnsi="Times New Roman" w:cs="Times New Roman"/>
          <w:sz w:val="28"/>
          <w:szCs w:val="28"/>
        </w:rPr>
        <w:t xml:space="preserve">§3. </w:t>
      </w:r>
      <w:r w:rsidR="00D30E31" w:rsidRPr="00D30E31">
        <w:rPr>
          <w:rFonts w:ascii="Times New Roman" w:hAnsi="Times New Roman" w:cs="Times New Roman"/>
          <w:bCs/>
          <w:sz w:val="28"/>
          <w:szCs w:val="28"/>
        </w:rPr>
        <w:t>Проблема открытия залогового счета</w:t>
      </w:r>
      <w:r w:rsidRPr="00974072">
        <w:rPr>
          <w:rFonts w:ascii="Times New Roman" w:hAnsi="Times New Roman" w:cs="Times New Roman"/>
          <w:sz w:val="28"/>
          <w:szCs w:val="28"/>
        </w:rPr>
        <w:ptab w:relativeTo="margin" w:alignment="right" w:leader="dot"/>
      </w:r>
      <w:r w:rsidR="00D30E31">
        <w:rPr>
          <w:rFonts w:ascii="Times New Roman" w:hAnsi="Times New Roman" w:cs="Times New Roman"/>
          <w:sz w:val="28"/>
          <w:szCs w:val="28"/>
        </w:rPr>
        <w:t>82</w:t>
      </w:r>
    </w:p>
    <w:p w:rsidR="00F736A5" w:rsidRPr="00974072" w:rsidRDefault="00F736A5" w:rsidP="00F736A5">
      <w:pPr>
        <w:jc w:val="both"/>
        <w:rPr>
          <w:lang w:eastAsia="ru-RU"/>
        </w:rPr>
      </w:pPr>
      <w:r w:rsidRPr="00974072">
        <w:rPr>
          <w:rFonts w:ascii="Times New Roman" w:hAnsi="Times New Roman" w:cs="Times New Roman"/>
          <w:sz w:val="28"/>
          <w:szCs w:val="28"/>
        </w:rPr>
        <w:t xml:space="preserve">Заключение </w:t>
      </w:r>
      <w:r w:rsidRPr="00974072">
        <w:rPr>
          <w:rFonts w:ascii="Times New Roman" w:hAnsi="Times New Roman" w:cs="Times New Roman"/>
          <w:sz w:val="28"/>
          <w:szCs w:val="28"/>
        </w:rPr>
        <w:ptab w:relativeTo="margin" w:alignment="right" w:leader="dot"/>
      </w:r>
      <w:r w:rsidR="00D30E31">
        <w:rPr>
          <w:rFonts w:ascii="Times New Roman" w:hAnsi="Times New Roman" w:cs="Times New Roman"/>
          <w:sz w:val="28"/>
          <w:szCs w:val="28"/>
        </w:rPr>
        <w:t>88</w:t>
      </w:r>
    </w:p>
    <w:p w:rsidR="00F736A5" w:rsidRPr="00974072" w:rsidRDefault="00F736A5" w:rsidP="00F736A5">
      <w:pPr>
        <w:pStyle w:val="21"/>
        <w:jc w:val="both"/>
        <w:rPr>
          <w:b w:val="0"/>
        </w:rPr>
      </w:pPr>
      <w:r w:rsidRPr="00974072">
        <w:rPr>
          <w:b w:val="0"/>
        </w:rPr>
        <w:t>Список использованной литературы</w:t>
      </w:r>
      <w:r w:rsidRPr="00974072">
        <w:rPr>
          <w:b w:val="0"/>
        </w:rPr>
        <w:ptab w:relativeTo="margin" w:alignment="right" w:leader="dot"/>
      </w:r>
      <w:r w:rsidR="00D30E31">
        <w:rPr>
          <w:b w:val="0"/>
        </w:rPr>
        <w:t>92</w:t>
      </w:r>
    </w:p>
    <w:p w:rsidR="00F736A5" w:rsidRDefault="00F736A5"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D30E31" w:rsidRDefault="00D30E31" w:rsidP="00F736A5">
      <w:pPr>
        <w:spacing w:before="60" w:after="60" w:line="360" w:lineRule="auto"/>
        <w:ind w:firstLine="709"/>
        <w:jc w:val="both"/>
        <w:rPr>
          <w:rFonts w:ascii="Times New Roman" w:hAnsi="Times New Roman" w:cs="Times New Roman"/>
          <w:b/>
          <w:sz w:val="28"/>
          <w:szCs w:val="28"/>
        </w:rPr>
      </w:pPr>
    </w:p>
    <w:p w:rsidR="00FC37DF" w:rsidRDefault="00FC37DF" w:rsidP="00D30E31">
      <w:pPr>
        <w:spacing w:before="60" w:after="60" w:line="360" w:lineRule="auto"/>
        <w:rPr>
          <w:rFonts w:ascii="Times New Roman" w:hAnsi="Times New Roman" w:cs="Times New Roman"/>
          <w:b/>
          <w:sz w:val="28"/>
          <w:szCs w:val="28"/>
        </w:rPr>
      </w:pPr>
      <w:bookmarkStart w:id="0" w:name="_GoBack"/>
      <w:bookmarkEnd w:id="0"/>
    </w:p>
    <w:p w:rsidR="00CA788E" w:rsidRPr="00CA788E" w:rsidRDefault="00BE44A6" w:rsidP="009C61D3">
      <w:pPr>
        <w:spacing w:before="60" w:after="6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CA788E" w:rsidRDefault="00CA788E" w:rsidP="009C61D3">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Как известно, с 1 июля 2014 Гражданский кодекс Российской Федерации (далее – ГК РФ) был дополнен положениями об отдельных видах залога (ст. ст. 358.1 – 358.18)</w:t>
      </w:r>
      <w:r w:rsidRPr="00A94FF5">
        <w:rPr>
          <w:rStyle w:val="a5"/>
          <w:rFonts w:ascii="Times New Roman" w:hAnsi="Times New Roman" w:cs="Times New Roman"/>
          <w:sz w:val="28"/>
          <w:szCs w:val="28"/>
        </w:rPr>
        <w:footnoteReference w:id="1"/>
      </w:r>
      <w:r>
        <w:rPr>
          <w:rFonts w:ascii="Times New Roman" w:hAnsi="Times New Roman" w:cs="Times New Roman"/>
          <w:sz w:val="28"/>
          <w:szCs w:val="28"/>
        </w:rPr>
        <w:t xml:space="preserve">. </w:t>
      </w:r>
      <w:r w:rsidR="003E492E">
        <w:rPr>
          <w:rFonts w:ascii="Times New Roman" w:hAnsi="Times New Roman" w:cs="Times New Roman"/>
          <w:sz w:val="28"/>
          <w:szCs w:val="28"/>
        </w:rPr>
        <w:t>Этими изменениями законодатель, в том числе, закрепил юридическую форму</w:t>
      </w:r>
      <w:r w:rsidR="00ED27AF">
        <w:rPr>
          <w:rFonts w:ascii="Times New Roman" w:hAnsi="Times New Roman" w:cs="Times New Roman"/>
          <w:sz w:val="28"/>
          <w:szCs w:val="28"/>
        </w:rPr>
        <w:t xml:space="preserve"> для</w:t>
      </w:r>
      <w:r w:rsidR="003E492E">
        <w:rPr>
          <w:rFonts w:ascii="Times New Roman" w:hAnsi="Times New Roman" w:cs="Times New Roman"/>
          <w:sz w:val="28"/>
          <w:szCs w:val="28"/>
        </w:rPr>
        <w:t xml:space="preserve"> преимущественного удовлетворения интересов </w:t>
      </w:r>
      <w:r w:rsidR="00ED27AF">
        <w:rPr>
          <w:rFonts w:ascii="Times New Roman" w:hAnsi="Times New Roman" w:cs="Times New Roman"/>
          <w:sz w:val="28"/>
          <w:szCs w:val="28"/>
        </w:rPr>
        <w:t>залогодержателя</w:t>
      </w:r>
      <w:r w:rsidR="003E492E">
        <w:rPr>
          <w:rFonts w:ascii="Times New Roman" w:hAnsi="Times New Roman" w:cs="Times New Roman"/>
          <w:sz w:val="28"/>
          <w:szCs w:val="28"/>
        </w:rPr>
        <w:t xml:space="preserve"> за счет денежных средств залогодателя – залог прав по договору банковского счета</w:t>
      </w:r>
      <w:r w:rsidR="00A55AEC">
        <w:rPr>
          <w:rFonts w:ascii="Times New Roman" w:hAnsi="Times New Roman" w:cs="Times New Roman"/>
          <w:sz w:val="28"/>
          <w:szCs w:val="28"/>
        </w:rPr>
        <w:t xml:space="preserve"> (далее также – залог прав по счету)</w:t>
      </w:r>
      <w:r w:rsidR="00136283">
        <w:rPr>
          <w:rStyle w:val="a5"/>
          <w:rFonts w:ascii="Times New Roman" w:hAnsi="Times New Roman" w:cs="Times New Roman"/>
          <w:sz w:val="28"/>
          <w:szCs w:val="28"/>
        </w:rPr>
        <w:footnoteReference w:id="2"/>
      </w:r>
      <w:r w:rsidR="003E492E">
        <w:rPr>
          <w:rFonts w:ascii="Times New Roman" w:hAnsi="Times New Roman" w:cs="Times New Roman"/>
          <w:sz w:val="28"/>
          <w:szCs w:val="28"/>
        </w:rPr>
        <w:t>.</w:t>
      </w:r>
      <w:r w:rsidR="003B3F46">
        <w:rPr>
          <w:rFonts w:ascii="Times New Roman" w:hAnsi="Times New Roman" w:cs="Times New Roman"/>
          <w:sz w:val="28"/>
          <w:szCs w:val="28"/>
        </w:rPr>
        <w:t xml:space="preserve"> Тем самым окончательно был разрешен вопрос о легальности оформления в залог денежных средств на счете, отрицательный вопрос на который ранее был дан судебной практикой</w:t>
      </w:r>
      <w:r w:rsidR="003B3F46">
        <w:rPr>
          <w:rStyle w:val="a5"/>
          <w:rFonts w:ascii="Times New Roman" w:hAnsi="Times New Roman" w:cs="Times New Roman"/>
          <w:sz w:val="28"/>
          <w:szCs w:val="28"/>
        </w:rPr>
        <w:footnoteReference w:id="3"/>
      </w:r>
      <w:r w:rsidR="003B3F46">
        <w:rPr>
          <w:rFonts w:ascii="Times New Roman" w:hAnsi="Times New Roman" w:cs="Times New Roman"/>
          <w:sz w:val="28"/>
          <w:szCs w:val="28"/>
        </w:rPr>
        <w:t>. Теперь ясно – такой инструмент легален и должен оформляться посредством залога прав по договору банковского счета.</w:t>
      </w:r>
    </w:p>
    <w:p w:rsidR="001D31C6" w:rsidRDefault="004E2280"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относительно короткий срок «жизни» конструкции появилось лишь несколько на</w:t>
      </w:r>
      <w:r w:rsidR="00621C43">
        <w:rPr>
          <w:rFonts w:ascii="Times New Roman" w:hAnsi="Times New Roman" w:cs="Times New Roman"/>
          <w:sz w:val="28"/>
          <w:szCs w:val="28"/>
        </w:rPr>
        <w:t>учных работ, посвященных ее</w:t>
      </w:r>
      <w:r>
        <w:rPr>
          <w:rFonts w:ascii="Times New Roman" w:hAnsi="Times New Roman" w:cs="Times New Roman"/>
          <w:sz w:val="28"/>
          <w:szCs w:val="28"/>
        </w:rPr>
        <w:t xml:space="preserve"> </w:t>
      </w:r>
      <w:r w:rsidR="00621C43">
        <w:rPr>
          <w:rFonts w:ascii="Times New Roman" w:hAnsi="Times New Roman" w:cs="Times New Roman"/>
          <w:sz w:val="28"/>
          <w:szCs w:val="28"/>
        </w:rPr>
        <w:t>анализу</w:t>
      </w:r>
      <w:r>
        <w:rPr>
          <w:rFonts w:ascii="Times New Roman" w:hAnsi="Times New Roman" w:cs="Times New Roman"/>
          <w:sz w:val="28"/>
          <w:szCs w:val="28"/>
        </w:rPr>
        <w:t xml:space="preserve"> и носящих скорее общий обзорны</w:t>
      </w:r>
      <w:r w:rsidR="001D31C6">
        <w:rPr>
          <w:rFonts w:ascii="Times New Roman" w:hAnsi="Times New Roman" w:cs="Times New Roman"/>
          <w:sz w:val="28"/>
          <w:szCs w:val="28"/>
        </w:rPr>
        <w:t>й характер.</w:t>
      </w:r>
    </w:p>
    <w:p w:rsidR="00550CC8" w:rsidRDefault="00136283"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тем, </w:t>
      </w:r>
      <w:r w:rsidR="00A55AEC">
        <w:rPr>
          <w:rFonts w:ascii="Times New Roman" w:hAnsi="Times New Roman" w:cs="Times New Roman"/>
          <w:sz w:val="28"/>
          <w:szCs w:val="28"/>
        </w:rPr>
        <w:t xml:space="preserve">залог прав по счету </w:t>
      </w:r>
      <w:r w:rsidR="008F0A52">
        <w:rPr>
          <w:rFonts w:ascii="Times New Roman" w:hAnsi="Times New Roman" w:cs="Times New Roman"/>
          <w:sz w:val="28"/>
          <w:szCs w:val="28"/>
        </w:rPr>
        <w:t>является новым для российского правопорядка и потому требует правового осмысления.</w:t>
      </w:r>
      <w:r w:rsidR="001636F1">
        <w:rPr>
          <w:rFonts w:ascii="Times New Roman" w:hAnsi="Times New Roman" w:cs="Times New Roman"/>
          <w:sz w:val="28"/>
          <w:szCs w:val="28"/>
        </w:rPr>
        <w:t xml:space="preserve"> </w:t>
      </w:r>
      <w:r w:rsidR="00FA7160">
        <w:rPr>
          <w:rFonts w:ascii="Times New Roman" w:hAnsi="Times New Roman" w:cs="Times New Roman"/>
          <w:sz w:val="28"/>
          <w:szCs w:val="28"/>
        </w:rPr>
        <w:t xml:space="preserve">С отсутствием оного, как представляется, и связано не столь </w:t>
      </w:r>
      <w:r w:rsidR="00550CC8">
        <w:rPr>
          <w:rFonts w:ascii="Times New Roman" w:hAnsi="Times New Roman" w:cs="Times New Roman"/>
          <w:sz w:val="28"/>
          <w:szCs w:val="28"/>
        </w:rPr>
        <w:t>активное</w:t>
      </w:r>
      <w:r w:rsidR="00FA7160">
        <w:rPr>
          <w:rFonts w:ascii="Times New Roman" w:hAnsi="Times New Roman" w:cs="Times New Roman"/>
          <w:sz w:val="28"/>
          <w:szCs w:val="28"/>
        </w:rPr>
        <w:t xml:space="preserve"> использование участниками оборота залога прав по счету</w:t>
      </w:r>
      <w:r w:rsidR="00FA7160">
        <w:rPr>
          <w:rStyle w:val="a5"/>
          <w:rFonts w:ascii="Times New Roman" w:hAnsi="Times New Roman" w:cs="Times New Roman"/>
          <w:sz w:val="28"/>
          <w:szCs w:val="28"/>
        </w:rPr>
        <w:footnoteReference w:id="4"/>
      </w:r>
      <w:r w:rsidR="00FA7160">
        <w:rPr>
          <w:rFonts w:ascii="Times New Roman" w:hAnsi="Times New Roman" w:cs="Times New Roman"/>
          <w:sz w:val="28"/>
          <w:szCs w:val="28"/>
        </w:rPr>
        <w:t>.</w:t>
      </w:r>
    </w:p>
    <w:p w:rsidR="00CC425B" w:rsidRDefault="0003198D"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смысле исследование </w:t>
      </w:r>
      <w:r w:rsidR="001636F1">
        <w:rPr>
          <w:rFonts w:ascii="Times New Roman" w:hAnsi="Times New Roman" w:cs="Times New Roman"/>
          <w:sz w:val="28"/>
          <w:szCs w:val="28"/>
        </w:rPr>
        <w:t xml:space="preserve">его </w:t>
      </w:r>
      <w:r>
        <w:rPr>
          <w:rFonts w:ascii="Times New Roman" w:hAnsi="Times New Roman" w:cs="Times New Roman"/>
          <w:sz w:val="28"/>
          <w:szCs w:val="28"/>
        </w:rPr>
        <w:t xml:space="preserve">основных проблем </w:t>
      </w:r>
      <w:r w:rsidR="001636F1">
        <w:rPr>
          <w:rFonts w:ascii="Times New Roman" w:hAnsi="Times New Roman" w:cs="Times New Roman"/>
          <w:sz w:val="28"/>
          <w:szCs w:val="28"/>
        </w:rPr>
        <w:t xml:space="preserve">видится весьма актуальным с точки зрения надлежащей настройки данного инструмента как с помощью возможных в будущем законодательных инициатив, так и с позиции правоприменительной практики. Нет сомнений, что это способно стимулировать </w:t>
      </w:r>
      <w:r w:rsidR="001636F1">
        <w:rPr>
          <w:rFonts w:ascii="Times New Roman" w:hAnsi="Times New Roman" w:cs="Times New Roman"/>
          <w:sz w:val="28"/>
          <w:szCs w:val="28"/>
        </w:rPr>
        <w:lastRenderedPageBreak/>
        <w:t>сегодняшний низкий спрос на залог данного типа, и, как следствие, укрепить гражданский оборот.</w:t>
      </w:r>
    </w:p>
    <w:p w:rsidR="007C63EE" w:rsidRDefault="007C63EE"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w:t>
      </w:r>
      <w:r w:rsidR="00821128">
        <w:rPr>
          <w:rFonts w:ascii="Times New Roman" w:hAnsi="Times New Roman" w:cs="Times New Roman"/>
          <w:sz w:val="28"/>
          <w:szCs w:val="28"/>
        </w:rPr>
        <w:t>,</w:t>
      </w:r>
      <w:r>
        <w:rPr>
          <w:rFonts w:ascii="Times New Roman" w:hAnsi="Times New Roman" w:cs="Times New Roman"/>
          <w:sz w:val="28"/>
          <w:szCs w:val="28"/>
        </w:rPr>
        <w:t xml:space="preserve"> основной </w:t>
      </w:r>
      <w:r w:rsidRPr="007C63EE">
        <w:rPr>
          <w:rFonts w:ascii="Times New Roman" w:hAnsi="Times New Roman" w:cs="Times New Roman"/>
          <w:sz w:val="28"/>
          <w:szCs w:val="28"/>
        </w:rPr>
        <w:t>целью</w:t>
      </w:r>
      <w:r>
        <w:rPr>
          <w:rFonts w:ascii="Times New Roman" w:hAnsi="Times New Roman" w:cs="Times New Roman"/>
          <w:sz w:val="28"/>
          <w:szCs w:val="28"/>
        </w:rPr>
        <w:t xml:space="preserve"> настоящей работы является анализ и правовая квалификация отношений, возникающих в рамках залога прав по счету.</w:t>
      </w:r>
    </w:p>
    <w:p w:rsidR="007C63EE" w:rsidRDefault="00550CC8"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достижения поставленной цели предопределяет следующие задачи настоящей работы:</w:t>
      </w:r>
    </w:p>
    <w:p w:rsidR="00B22DCA" w:rsidRDefault="00B22DCA"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50CC8">
        <w:rPr>
          <w:rFonts w:ascii="Times New Roman" w:hAnsi="Times New Roman" w:cs="Times New Roman"/>
          <w:sz w:val="28"/>
          <w:szCs w:val="28"/>
        </w:rPr>
        <w:t>определен</w:t>
      </w:r>
      <w:r w:rsidR="001D31C6">
        <w:rPr>
          <w:rFonts w:ascii="Times New Roman" w:hAnsi="Times New Roman" w:cs="Times New Roman"/>
          <w:sz w:val="28"/>
          <w:szCs w:val="28"/>
        </w:rPr>
        <w:t>ие</w:t>
      </w:r>
      <w:r w:rsidR="00E772F1">
        <w:rPr>
          <w:rFonts w:ascii="Times New Roman" w:hAnsi="Times New Roman" w:cs="Times New Roman"/>
          <w:sz w:val="28"/>
          <w:szCs w:val="28"/>
        </w:rPr>
        <w:t xml:space="preserve"> правовой природы</w:t>
      </w:r>
      <w:r w:rsidR="007835F2">
        <w:rPr>
          <w:rFonts w:ascii="Times New Roman" w:hAnsi="Times New Roman" w:cs="Times New Roman"/>
          <w:sz w:val="28"/>
          <w:szCs w:val="28"/>
        </w:rPr>
        <w:t xml:space="preserve"> д</w:t>
      </w:r>
      <w:r w:rsidR="00E772F1">
        <w:rPr>
          <w:rFonts w:ascii="Times New Roman" w:hAnsi="Times New Roman" w:cs="Times New Roman"/>
          <w:sz w:val="28"/>
          <w:szCs w:val="28"/>
        </w:rPr>
        <w:t>енежных средств и их соотношения</w:t>
      </w:r>
      <w:r w:rsidR="007835F2">
        <w:rPr>
          <w:rFonts w:ascii="Times New Roman" w:hAnsi="Times New Roman" w:cs="Times New Roman"/>
          <w:sz w:val="28"/>
          <w:szCs w:val="28"/>
        </w:rPr>
        <w:t xml:space="preserve"> с правами владельца счета по договору банковского счета;</w:t>
      </w:r>
    </w:p>
    <w:p w:rsidR="00B22DCA" w:rsidRDefault="00B22DCA"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D31C6">
        <w:rPr>
          <w:rFonts w:ascii="Times New Roman" w:hAnsi="Times New Roman" w:cs="Times New Roman"/>
          <w:sz w:val="28"/>
          <w:szCs w:val="28"/>
        </w:rPr>
        <w:t>установление</w:t>
      </w:r>
      <w:r w:rsidR="00E772F1">
        <w:rPr>
          <w:rFonts w:ascii="Times New Roman" w:hAnsi="Times New Roman" w:cs="Times New Roman"/>
          <w:sz w:val="28"/>
          <w:szCs w:val="28"/>
        </w:rPr>
        <w:t xml:space="preserve"> заложенного имущества в рамках залога прав по счету;</w:t>
      </w:r>
    </w:p>
    <w:p w:rsidR="00E772F1" w:rsidRDefault="00E772F1"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выявление основной и дополнительных </w:t>
      </w:r>
      <w:r w:rsidR="00C35336">
        <w:rPr>
          <w:rFonts w:ascii="Times New Roman" w:hAnsi="Times New Roman" w:cs="Times New Roman"/>
          <w:sz w:val="28"/>
          <w:szCs w:val="28"/>
        </w:rPr>
        <w:t>целей</w:t>
      </w:r>
      <w:r>
        <w:rPr>
          <w:rFonts w:ascii="Times New Roman" w:hAnsi="Times New Roman" w:cs="Times New Roman"/>
          <w:sz w:val="28"/>
          <w:szCs w:val="28"/>
        </w:rPr>
        <w:t xml:space="preserve"> залога прав по счету;</w:t>
      </w:r>
    </w:p>
    <w:p w:rsidR="00E772F1" w:rsidRDefault="00E772F1"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анализ залогового права в рамках залога прав по счету и </w:t>
      </w:r>
      <w:r w:rsidR="001D31C6">
        <w:rPr>
          <w:rFonts w:ascii="Times New Roman" w:hAnsi="Times New Roman" w:cs="Times New Roman"/>
          <w:sz w:val="28"/>
          <w:szCs w:val="28"/>
        </w:rPr>
        <w:t>определение</w:t>
      </w:r>
      <w:r>
        <w:rPr>
          <w:rFonts w:ascii="Times New Roman" w:hAnsi="Times New Roman" w:cs="Times New Roman"/>
          <w:sz w:val="28"/>
          <w:szCs w:val="28"/>
        </w:rPr>
        <w:t xml:space="preserve"> его </w:t>
      </w:r>
      <w:r w:rsidR="001D31C6">
        <w:rPr>
          <w:rFonts w:ascii="Times New Roman" w:hAnsi="Times New Roman" w:cs="Times New Roman"/>
          <w:sz w:val="28"/>
          <w:szCs w:val="28"/>
        </w:rPr>
        <w:t xml:space="preserve">основных </w:t>
      </w:r>
      <w:r>
        <w:rPr>
          <w:rFonts w:ascii="Times New Roman" w:hAnsi="Times New Roman" w:cs="Times New Roman"/>
          <w:sz w:val="28"/>
          <w:szCs w:val="28"/>
        </w:rPr>
        <w:t>особенностей;</w:t>
      </w:r>
    </w:p>
    <w:p w:rsidR="00E772F1" w:rsidRDefault="00E772F1" w:rsidP="009C61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D31C6">
        <w:rPr>
          <w:rFonts w:ascii="Times New Roman" w:hAnsi="Times New Roman" w:cs="Times New Roman"/>
          <w:sz w:val="28"/>
          <w:szCs w:val="28"/>
        </w:rPr>
        <w:t>решение</w:t>
      </w:r>
      <w:r>
        <w:rPr>
          <w:rFonts w:ascii="Times New Roman" w:hAnsi="Times New Roman" w:cs="Times New Roman"/>
          <w:sz w:val="28"/>
          <w:szCs w:val="28"/>
        </w:rPr>
        <w:t xml:space="preserve"> вопрос</w:t>
      </w:r>
      <w:r w:rsidR="001D31C6">
        <w:rPr>
          <w:rFonts w:ascii="Times New Roman" w:hAnsi="Times New Roman" w:cs="Times New Roman"/>
          <w:sz w:val="28"/>
          <w:szCs w:val="28"/>
        </w:rPr>
        <w:t>а о</w:t>
      </w:r>
      <w:r>
        <w:rPr>
          <w:rFonts w:ascii="Times New Roman" w:hAnsi="Times New Roman" w:cs="Times New Roman"/>
          <w:sz w:val="28"/>
          <w:szCs w:val="28"/>
        </w:rPr>
        <w:t xml:space="preserve"> необходимости открытия специального залогового счета для залога прав по счету.</w:t>
      </w:r>
    </w:p>
    <w:p w:rsidR="003B3F46" w:rsidRDefault="003B3F46"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CA788E">
      <w:pPr>
        <w:spacing w:after="100" w:line="360" w:lineRule="auto"/>
        <w:ind w:firstLine="709"/>
        <w:jc w:val="both"/>
        <w:rPr>
          <w:rFonts w:ascii="Times New Roman" w:hAnsi="Times New Roman" w:cs="Times New Roman"/>
          <w:b/>
          <w:bCs/>
          <w:sz w:val="28"/>
          <w:szCs w:val="28"/>
        </w:rPr>
      </w:pPr>
    </w:p>
    <w:p w:rsidR="00CA788E" w:rsidRDefault="00CA788E" w:rsidP="00FC37DF">
      <w:pPr>
        <w:spacing w:before="60" w:after="6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1. Предмет залога </w:t>
      </w:r>
      <w:r w:rsidR="006312F7">
        <w:rPr>
          <w:rFonts w:ascii="Times New Roman" w:hAnsi="Times New Roman" w:cs="Times New Roman"/>
          <w:b/>
          <w:bCs/>
          <w:sz w:val="28"/>
          <w:szCs w:val="28"/>
        </w:rPr>
        <w:t>в рамках</w:t>
      </w:r>
      <w:r>
        <w:rPr>
          <w:rFonts w:ascii="Times New Roman" w:hAnsi="Times New Roman" w:cs="Times New Roman"/>
          <w:b/>
          <w:bCs/>
          <w:sz w:val="28"/>
          <w:szCs w:val="28"/>
        </w:rPr>
        <w:t xml:space="preserve"> залога пра</w:t>
      </w:r>
      <w:r w:rsidR="009C61D3">
        <w:rPr>
          <w:rFonts w:ascii="Times New Roman" w:hAnsi="Times New Roman" w:cs="Times New Roman"/>
          <w:b/>
          <w:bCs/>
          <w:sz w:val="28"/>
          <w:szCs w:val="28"/>
        </w:rPr>
        <w:t>в по договору банковского счета</w:t>
      </w:r>
    </w:p>
    <w:p w:rsidR="00271622" w:rsidRPr="00A94FF5" w:rsidRDefault="00271622" w:rsidP="00FC37DF">
      <w:pPr>
        <w:spacing w:before="60" w:after="60" w:line="360" w:lineRule="auto"/>
        <w:ind w:firstLine="709"/>
        <w:jc w:val="center"/>
        <w:rPr>
          <w:rFonts w:ascii="Times New Roman" w:hAnsi="Times New Roman" w:cs="Times New Roman"/>
          <w:sz w:val="28"/>
          <w:szCs w:val="28"/>
        </w:rPr>
      </w:pPr>
      <w:r w:rsidRPr="00A94FF5">
        <w:rPr>
          <w:rFonts w:ascii="Times New Roman" w:hAnsi="Times New Roman" w:cs="Times New Roman"/>
          <w:b/>
          <w:bCs/>
          <w:sz w:val="28"/>
          <w:szCs w:val="28"/>
        </w:rPr>
        <w:t xml:space="preserve">§ 1. </w:t>
      </w:r>
      <w:r w:rsidR="009A0269">
        <w:rPr>
          <w:rFonts w:ascii="Times New Roman" w:hAnsi="Times New Roman" w:cs="Times New Roman"/>
          <w:b/>
          <w:bCs/>
          <w:sz w:val="28"/>
          <w:szCs w:val="28"/>
        </w:rPr>
        <w:t>Правовая природа денежных средств</w:t>
      </w:r>
      <w:r w:rsidR="00CA788E">
        <w:rPr>
          <w:rFonts w:ascii="Times New Roman" w:hAnsi="Times New Roman" w:cs="Times New Roman"/>
          <w:b/>
          <w:bCs/>
          <w:sz w:val="28"/>
          <w:szCs w:val="28"/>
        </w:rPr>
        <w:t xml:space="preserve"> на банковском счете</w:t>
      </w:r>
    </w:p>
    <w:p w:rsidR="009A0269" w:rsidRPr="009A0269" w:rsidRDefault="009C61D3" w:rsidP="00FC37DF">
      <w:pPr>
        <w:spacing w:before="60" w:after="6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Общие замечания</w:t>
      </w:r>
    </w:p>
    <w:p w:rsidR="00017404" w:rsidRPr="00A94FF5" w:rsidRDefault="00F93AE7" w:rsidP="00FC37DF">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 xml:space="preserve">Нетрудно заметить, что критерием, по которому </w:t>
      </w:r>
      <w:r w:rsidR="00F253A7">
        <w:rPr>
          <w:rFonts w:ascii="Times New Roman" w:hAnsi="Times New Roman" w:cs="Times New Roman"/>
          <w:sz w:val="28"/>
          <w:szCs w:val="28"/>
        </w:rPr>
        <w:t>в параграфе 2 главы 23 ГК РФ</w:t>
      </w:r>
      <w:r w:rsidRPr="00A94FF5">
        <w:rPr>
          <w:rFonts w:ascii="Times New Roman" w:hAnsi="Times New Roman" w:cs="Times New Roman"/>
          <w:sz w:val="28"/>
          <w:szCs w:val="28"/>
        </w:rPr>
        <w:t xml:space="preserve"> выделены отдельные виды залога, выступает предмет залога: </w:t>
      </w:r>
      <w:r w:rsidR="00972607" w:rsidRPr="00A94FF5">
        <w:rPr>
          <w:rFonts w:ascii="Times New Roman" w:hAnsi="Times New Roman" w:cs="Times New Roman"/>
          <w:sz w:val="28"/>
          <w:szCs w:val="28"/>
        </w:rPr>
        <w:t xml:space="preserve">товары в обороте, </w:t>
      </w:r>
      <w:r w:rsidR="00BD6199" w:rsidRPr="00A94FF5">
        <w:rPr>
          <w:rFonts w:ascii="Times New Roman" w:hAnsi="Times New Roman" w:cs="Times New Roman"/>
          <w:sz w:val="28"/>
          <w:szCs w:val="28"/>
        </w:rPr>
        <w:t xml:space="preserve">обязательственные права, доли в уставном капитале, ценные бумаги и </w:t>
      </w:r>
      <w:proofErr w:type="spellStart"/>
      <w:r w:rsidR="00BD6199" w:rsidRPr="00A94FF5">
        <w:rPr>
          <w:rFonts w:ascii="Times New Roman" w:hAnsi="Times New Roman" w:cs="Times New Roman"/>
          <w:sz w:val="28"/>
          <w:szCs w:val="28"/>
        </w:rPr>
        <w:t>т.д</w:t>
      </w:r>
      <w:proofErr w:type="spellEnd"/>
      <w:r w:rsidR="00BD6199" w:rsidRPr="00A94FF5">
        <w:rPr>
          <w:rStyle w:val="a5"/>
          <w:rFonts w:ascii="Times New Roman" w:hAnsi="Times New Roman" w:cs="Times New Roman"/>
          <w:sz w:val="28"/>
          <w:szCs w:val="28"/>
        </w:rPr>
        <w:footnoteReference w:id="5"/>
      </w:r>
      <w:r w:rsidR="00BD6199" w:rsidRPr="00A94FF5">
        <w:rPr>
          <w:rFonts w:ascii="Times New Roman" w:hAnsi="Times New Roman" w:cs="Times New Roman"/>
          <w:sz w:val="28"/>
          <w:szCs w:val="28"/>
        </w:rPr>
        <w:t>.</w:t>
      </w:r>
      <w:r w:rsidR="00290016" w:rsidRPr="00A94FF5">
        <w:rPr>
          <w:rFonts w:ascii="Times New Roman" w:hAnsi="Times New Roman" w:cs="Times New Roman"/>
          <w:sz w:val="28"/>
          <w:szCs w:val="28"/>
        </w:rPr>
        <w:t xml:space="preserve"> </w:t>
      </w:r>
      <w:r w:rsidR="009370C7" w:rsidRPr="00A94FF5">
        <w:rPr>
          <w:rFonts w:ascii="Times New Roman" w:hAnsi="Times New Roman" w:cs="Times New Roman"/>
          <w:sz w:val="28"/>
          <w:szCs w:val="28"/>
        </w:rPr>
        <w:t>В этом смысле</w:t>
      </w:r>
      <w:r w:rsidR="00290016" w:rsidRPr="00A94FF5">
        <w:rPr>
          <w:rFonts w:ascii="Times New Roman" w:hAnsi="Times New Roman" w:cs="Times New Roman"/>
          <w:sz w:val="28"/>
          <w:szCs w:val="28"/>
        </w:rPr>
        <w:t xml:space="preserve"> мы не ошибемся, если скажем, что специфика регулирования того или иного вида залога предопределена передаваемым в залог имуществом.</w:t>
      </w:r>
      <w:r w:rsidR="00DE1420" w:rsidRPr="00A94FF5">
        <w:rPr>
          <w:rFonts w:ascii="Times New Roman" w:hAnsi="Times New Roman" w:cs="Times New Roman"/>
          <w:sz w:val="28"/>
          <w:szCs w:val="28"/>
        </w:rPr>
        <w:t xml:space="preserve"> </w:t>
      </w:r>
      <w:r w:rsidR="009370C7" w:rsidRPr="00A94FF5">
        <w:rPr>
          <w:rFonts w:ascii="Times New Roman" w:hAnsi="Times New Roman" w:cs="Times New Roman"/>
          <w:sz w:val="28"/>
          <w:szCs w:val="28"/>
        </w:rPr>
        <w:t>Поэтому</w:t>
      </w:r>
      <w:r w:rsidR="00DE1420" w:rsidRPr="00A94FF5">
        <w:rPr>
          <w:rFonts w:ascii="Times New Roman" w:hAnsi="Times New Roman" w:cs="Times New Roman"/>
          <w:sz w:val="28"/>
          <w:szCs w:val="28"/>
        </w:rPr>
        <w:t xml:space="preserve"> исследование залога определенного вида непременно следует начинать с того имущества, которое передается в залог.</w:t>
      </w:r>
    </w:p>
    <w:p w:rsidR="009370C7" w:rsidRPr="00A94FF5" w:rsidRDefault="00516DFD" w:rsidP="00FC37DF">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Не является исключением и залог прав по договору банковского счета (ст. ст. 358.9 – 358.</w:t>
      </w:r>
      <w:r w:rsidR="00C21553" w:rsidRPr="00A94FF5">
        <w:rPr>
          <w:rFonts w:ascii="Times New Roman" w:hAnsi="Times New Roman" w:cs="Times New Roman"/>
          <w:sz w:val="28"/>
          <w:szCs w:val="28"/>
        </w:rPr>
        <w:t xml:space="preserve">14 ГК РФ), который будет рассмотрен в настоящей работе. Так, уже при первом приближении видно, </w:t>
      </w:r>
      <w:r w:rsidR="00271622" w:rsidRPr="00A94FF5">
        <w:rPr>
          <w:rFonts w:ascii="Times New Roman" w:hAnsi="Times New Roman" w:cs="Times New Roman"/>
          <w:sz w:val="28"/>
          <w:szCs w:val="28"/>
        </w:rPr>
        <w:t>что формально предметом залога выступают</w:t>
      </w:r>
      <w:r w:rsidR="00C21553" w:rsidRPr="00A94FF5">
        <w:rPr>
          <w:rFonts w:ascii="Times New Roman" w:hAnsi="Times New Roman" w:cs="Times New Roman"/>
          <w:sz w:val="28"/>
          <w:szCs w:val="28"/>
        </w:rPr>
        <w:t xml:space="preserve"> права из договора банковского счета (п. 1 ст. 358.9 ГК РФ). В то же время,</w:t>
      </w:r>
      <w:r w:rsidR="004A6518" w:rsidRPr="00A94FF5">
        <w:rPr>
          <w:rFonts w:ascii="Times New Roman" w:hAnsi="Times New Roman" w:cs="Times New Roman"/>
          <w:sz w:val="28"/>
          <w:szCs w:val="28"/>
        </w:rPr>
        <w:t xml:space="preserve"> в п. 1 ст. 358.14 ГК РФ прямо указывается, что</w:t>
      </w:r>
      <w:r w:rsidR="00C21553" w:rsidRPr="00A94FF5">
        <w:rPr>
          <w:rFonts w:ascii="Times New Roman" w:hAnsi="Times New Roman" w:cs="Times New Roman"/>
          <w:sz w:val="28"/>
          <w:szCs w:val="28"/>
        </w:rPr>
        <w:t xml:space="preserve"> требования залогодержателя удовлетворяются путем списания денежных средств с залогового счета, то есть фактически</w:t>
      </w:r>
      <w:r w:rsidR="00DE1420" w:rsidRPr="00A94FF5">
        <w:rPr>
          <w:rFonts w:ascii="Times New Roman" w:hAnsi="Times New Roman" w:cs="Times New Roman"/>
          <w:sz w:val="28"/>
          <w:szCs w:val="28"/>
        </w:rPr>
        <w:t xml:space="preserve"> залогодержатель получает удовлетворение</w:t>
      </w:r>
      <w:r w:rsidR="00C21553" w:rsidRPr="00A94FF5">
        <w:rPr>
          <w:rFonts w:ascii="Times New Roman" w:hAnsi="Times New Roman" w:cs="Times New Roman"/>
          <w:sz w:val="28"/>
          <w:szCs w:val="28"/>
        </w:rPr>
        <w:t xml:space="preserve"> за счет</w:t>
      </w:r>
      <w:r w:rsidR="004A6518" w:rsidRPr="00A94FF5">
        <w:rPr>
          <w:rFonts w:ascii="Times New Roman" w:hAnsi="Times New Roman" w:cs="Times New Roman"/>
          <w:sz w:val="28"/>
          <w:szCs w:val="28"/>
        </w:rPr>
        <w:t xml:space="preserve"> находящихся на счете</w:t>
      </w:r>
      <w:r w:rsidR="00C21553" w:rsidRPr="00A94FF5">
        <w:rPr>
          <w:rFonts w:ascii="Times New Roman" w:hAnsi="Times New Roman" w:cs="Times New Roman"/>
          <w:sz w:val="28"/>
          <w:szCs w:val="28"/>
        </w:rPr>
        <w:t xml:space="preserve"> денежных средств.</w:t>
      </w:r>
      <w:r w:rsidR="00271622" w:rsidRPr="00A94FF5">
        <w:rPr>
          <w:rFonts w:ascii="Times New Roman" w:hAnsi="Times New Roman" w:cs="Times New Roman"/>
          <w:sz w:val="28"/>
          <w:szCs w:val="28"/>
        </w:rPr>
        <w:t xml:space="preserve"> </w:t>
      </w:r>
      <w:r w:rsidR="004A6518" w:rsidRPr="00A94FF5">
        <w:rPr>
          <w:rFonts w:ascii="Times New Roman" w:hAnsi="Times New Roman" w:cs="Times New Roman"/>
          <w:sz w:val="28"/>
          <w:szCs w:val="28"/>
        </w:rPr>
        <w:t>Это, в свою очередь, ставит закономерный вопрос о том, что же в действительности является предметом залога применительно к данной залоговой конструкции: права по договору банковского счета или денежные средства.</w:t>
      </w:r>
      <w:r w:rsidR="00BC7261" w:rsidRPr="00A94FF5">
        <w:rPr>
          <w:rFonts w:ascii="Times New Roman" w:hAnsi="Times New Roman" w:cs="Times New Roman"/>
          <w:sz w:val="28"/>
          <w:szCs w:val="28"/>
        </w:rPr>
        <w:t xml:space="preserve"> </w:t>
      </w:r>
      <w:r w:rsidR="004A6518" w:rsidRPr="00A94FF5">
        <w:rPr>
          <w:rFonts w:ascii="Times New Roman" w:hAnsi="Times New Roman" w:cs="Times New Roman"/>
          <w:sz w:val="28"/>
          <w:szCs w:val="28"/>
        </w:rPr>
        <w:t>Представляется, что на этот и другие вопросы нельзя ответить без определения того, как соотносятся между собой права клиента по договору банковского счета и денежные средства, размещенные на счете.</w:t>
      </w:r>
    </w:p>
    <w:p w:rsidR="00D458B4" w:rsidRPr="00A94FF5" w:rsidRDefault="004B62E6" w:rsidP="00FC37DF">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lastRenderedPageBreak/>
        <w:t>Но д</w:t>
      </w:r>
      <w:r w:rsidR="00A05D2B" w:rsidRPr="00A94FF5">
        <w:rPr>
          <w:rFonts w:ascii="Times New Roman" w:hAnsi="Times New Roman" w:cs="Times New Roman"/>
          <w:sz w:val="28"/>
          <w:szCs w:val="28"/>
        </w:rPr>
        <w:t>ля рассмотрения данного вопроса сначала следует сделать мысленный</w:t>
      </w:r>
      <w:r w:rsidR="009B3C12" w:rsidRPr="00A94FF5">
        <w:rPr>
          <w:rFonts w:ascii="Times New Roman" w:hAnsi="Times New Roman" w:cs="Times New Roman"/>
          <w:sz w:val="28"/>
          <w:szCs w:val="28"/>
        </w:rPr>
        <w:t xml:space="preserve"> шаг назад и, хотя бы кратко,</w:t>
      </w:r>
      <w:r w:rsidR="00EB37EE" w:rsidRPr="00A94FF5">
        <w:rPr>
          <w:rFonts w:ascii="Times New Roman" w:hAnsi="Times New Roman" w:cs="Times New Roman"/>
          <w:sz w:val="28"/>
          <w:szCs w:val="28"/>
        </w:rPr>
        <w:t xml:space="preserve"> обратиться к вопросу правовой природы</w:t>
      </w:r>
      <w:r w:rsidR="009B3C12" w:rsidRPr="00A94FF5">
        <w:rPr>
          <w:rFonts w:ascii="Times New Roman" w:hAnsi="Times New Roman" w:cs="Times New Roman"/>
          <w:sz w:val="28"/>
          <w:szCs w:val="28"/>
        </w:rPr>
        <w:t xml:space="preserve"> денежных средств в п</w:t>
      </w:r>
      <w:r w:rsidR="00D458B4" w:rsidRPr="00A94FF5">
        <w:rPr>
          <w:rFonts w:ascii="Times New Roman" w:hAnsi="Times New Roman" w:cs="Times New Roman"/>
          <w:sz w:val="28"/>
          <w:szCs w:val="28"/>
        </w:rPr>
        <w:t>ринципе.</w:t>
      </w:r>
    </w:p>
    <w:p w:rsidR="00BC7261" w:rsidRPr="00A94FF5" w:rsidRDefault="00BC7261" w:rsidP="00FC37DF">
      <w:pPr>
        <w:spacing w:before="60" w:after="6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В отечественной литературе выделяют несколько точек зрения по поводу правовой природы безналичных денежных средств</w:t>
      </w:r>
      <w:r w:rsidR="00A06B85" w:rsidRPr="00A94FF5">
        <w:rPr>
          <w:rStyle w:val="a5"/>
          <w:rFonts w:ascii="Times New Roman" w:hAnsi="Times New Roman" w:cs="Times New Roman"/>
          <w:sz w:val="28"/>
          <w:szCs w:val="28"/>
        </w:rPr>
        <w:footnoteReference w:id="6"/>
      </w:r>
      <w:r w:rsidRPr="00A94FF5">
        <w:rPr>
          <w:rFonts w:ascii="Times New Roman" w:hAnsi="Times New Roman" w:cs="Times New Roman"/>
          <w:sz w:val="28"/>
          <w:szCs w:val="28"/>
        </w:rPr>
        <w:t xml:space="preserve">. Н.Ю. Рассказова отмечает, что с известной долей условности их можно разделить на три группы: (1) денежные средства как информация, (2) денежные средства как </w:t>
      </w:r>
      <w:proofErr w:type="spellStart"/>
      <w:r w:rsidRPr="00A94FF5">
        <w:rPr>
          <w:rFonts w:ascii="Times New Roman" w:hAnsi="Times New Roman" w:cs="Times New Roman"/>
          <w:sz w:val="28"/>
          <w:szCs w:val="28"/>
        </w:rPr>
        <w:t>квази</w:t>
      </w:r>
      <w:proofErr w:type="spellEnd"/>
      <w:r w:rsidRPr="00A94FF5">
        <w:rPr>
          <w:rFonts w:ascii="Times New Roman" w:hAnsi="Times New Roman" w:cs="Times New Roman"/>
          <w:sz w:val="28"/>
          <w:szCs w:val="28"/>
        </w:rPr>
        <w:t>-наличные деньги</w:t>
      </w:r>
      <w:r w:rsidR="00E4250B">
        <w:rPr>
          <w:rFonts w:ascii="Times New Roman" w:hAnsi="Times New Roman" w:cs="Times New Roman"/>
          <w:sz w:val="28"/>
          <w:szCs w:val="28"/>
        </w:rPr>
        <w:t xml:space="preserve"> (</w:t>
      </w:r>
      <w:r w:rsidR="00213620">
        <w:rPr>
          <w:rFonts w:ascii="Times New Roman" w:hAnsi="Times New Roman" w:cs="Times New Roman"/>
          <w:sz w:val="28"/>
          <w:szCs w:val="28"/>
        </w:rPr>
        <w:t xml:space="preserve">вещная и </w:t>
      </w:r>
      <w:proofErr w:type="spellStart"/>
      <w:r w:rsidR="00E4250B">
        <w:rPr>
          <w:rFonts w:ascii="Times New Roman" w:hAnsi="Times New Roman" w:cs="Times New Roman"/>
          <w:sz w:val="28"/>
          <w:szCs w:val="28"/>
        </w:rPr>
        <w:t>квази</w:t>
      </w:r>
      <w:proofErr w:type="spellEnd"/>
      <w:r w:rsidR="00E4250B">
        <w:rPr>
          <w:rFonts w:ascii="Times New Roman" w:hAnsi="Times New Roman" w:cs="Times New Roman"/>
          <w:sz w:val="28"/>
          <w:szCs w:val="28"/>
        </w:rPr>
        <w:t xml:space="preserve">-вещная </w:t>
      </w:r>
      <w:proofErr w:type="spellStart"/>
      <w:r w:rsidR="00E4250B">
        <w:rPr>
          <w:rFonts w:ascii="Times New Roman" w:hAnsi="Times New Roman" w:cs="Times New Roman"/>
          <w:sz w:val="28"/>
          <w:szCs w:val="28"/>
        </w:rPr>
        <w:t>концепци</w:t>
      </w:r>
      <w:proofErr w:type="spellEnd"/>
      <w:r w:rsidR="00E4250B">
        <w:rPr>
          <w:rFonts w:ascii="Times New Roman" w:hAnsi="Times New Roman" w:cs="Times New Roman"/>
          <w:sz w:val="28"/>
          <w:szCs w:val="28"/>
        </w:rPr>
        <w:t>)</w:t>
      </w:r>
      <w:r w:rsidRPr="00A94FF5">
        <w:rPr>
          <w:rFonts w:ascii="Times New Roman" w:hAnsi="Times New Roman" w:cs="Times New Roman"/>
          <w:sz w:val="28"/>
          <w:szCs w:val="28"/>
        </w:rPr>
        <w:t>, (3) денежные средства как обязательственные права требования</w:t>
      </w:r>
      <w:r w:rsidR="00E4250B">
        <w:rPr>
          <w:rFonts w:ascii="Times New Roman" w:hAnsi="Times New Roman" w:cs="Times New Roman"/>
          <w:sz w:val="28"/>
          <w:szCs w:val="28"/>
        </w:rPr>
        <w:t xml:space="preserve"> (обязательственная концепция)</w:t>
      </w:r>
      <w:r w:rsidRPr="00A94FF5">
        <w:rPr>
          <w:rStyle w:val="a5"/>
          <w:rFonts w:ascii="Times New Roman" w:hAnsi="Times New Roman" w:cs="Times New Roman"/>
          <w:sz w:val="28"/>
          <w:szCs w:val="28"/>
        </w:rPr>
        <w:footnoteReference w:id="7"/>
      </w:r>
      <w:r w:rsidRPr="00A94FF5">
        <w:rPr>
          <w:rFonts w:ascii="Times New Roman" w:hAnsi="Times New Roman" w:cs="Times New Roman"/>
          <w:sz w:val="28"/>
          <w:szCs w:val="28"/>
        </w:rPr>
        <w:t>.</w:t>
      </w:r>
    </w:p>
    <w:p w:rsidR="009A0269" w:rsidRDefault="009A0269" w:rsidP="00FC37DF">
      <w:pPr>
        <w:spacing w:before="60" w:after="60" w:line="360" w:lineRule="auto"/>
        <w:ind w:firstLine="709"/>
        <w:jc w:val="center"/>
        <w:rPr>
          <w:rFonts w:ascii="Times New Roman" w:hAnsi="Times New Roman" w:cs="Times New Roman"/>
          <w:sz w:val="28"/>
          <w:szCs w:val="28"/>
        </w:rPr>
      </w:pPr>
      <w:r w:rsidRPr="009A0269">
        <w:rPr>
          <w:rFonts w:ascii="Times New Roman" w:hAnsi="Times New Roman" w:cs="Times New Roman"/>
          <w:b/>
          <w:sz w:val="28"/>
          <w:szCs w:val="28"/>
        </w:rPr>
        <w:t>2. Критика информацио</w:t>
      </w:r>
      <w:r w:rsidR="00103235">
        <w:rPr>
          <w:rFonts w:ascii="Times New Roman" w:hAnsi="Times New Roman" w:cs="Times New Roman"/>
          <w:b/>
          <w:sz w:val="28"/>
          <w:szCs w:val="28"/>
        </w:rPr>
        <w:t>нной концепции денежных средств</w:t>
      </w:r>
    </w:p>
    <w:p w:rsidR="00BC7261" w:rsidRPr="00A94FF5" w:rsidRDefault="00BC7261" w:rsidP="00FC37DF">
      <w:pPr>
        <w:spacing w:before="60" w:after="6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Подход к безналичным деньгам как к информации связывают прежде всего с именем С. Тараканова,</w:t>
      </w:r>
      <w:r w:rsidR="00FC538E" w:rsidRPr="00A94FF5">
        <w:rPr>
          <w:rFonts w:ascii="Times New Roman" w:hAnsi="Times New Roman" w:cs="Times New Roman"/>
          <w:sz w:val="28"/>
          <w:szCs w:val="28"/>
        </w:rPr>
        <w:t xml:space="preserve"> который, во-первых, определяет денежные средства как «документированную информацию, содержанием которой являются безусловные обязательства Банка России» и, во-вторых, считает, что соответствующая информация есть юридическая фикция наличных денег со всеми вытекающими последствиями</w:t>
      </w:r>
      <w:r w:rsidR="004B69B2" w:rsidRPr="00A94FF5">
        <w:rPr>
          <w:rStyle w:val="a5"/>
          <w:rFonts w:ascii="Times New Roman" w:hAnsi="Times New Roman" w:cs="Times New Roman"/>
          <w:sz w:val="28"/>
          <w:szCs w:val="28"/>
        </w:rPr>
        <w:footnoteReference w:id="8"/>
      </w:r>
      <w:r w:rsidR="00FC538E" w:rsidRPr="00A94FF5">
        <w:rPr>
          <w:rFonts w:ascii="Times New Roman" w:hAnsi="Times New Roman" w:cs="Times New Roman"/>
          <w:sz w:val="28"/>
          <w:szCs w:val="28"/>
        </w:rPr>
        <w:t>.</w:t>
      </w:r>
      <w:r w:rsidR="004B69B2" w:rsidRPr="00A94FF5">
        <w:rPr>
          <w:rFonts w:ascii="Times New Roman" w:hAnsi="Times New Roman" w:cs="Times New Roman"/>
          <w:sz w:val="28"/>
          <w:szCs w:val="28"/>
        </w:rPr>
        <w:t xml:space="preserve"> Надо сказать, что второй аспект подхода данного автора (юридическая фикция наличных денег) позволяет его отнести</w:t>
      </w:r>
      <w:r w:rsidR="004E4440" w:rsidRPr="00A94FF5">
        <w:rPr>
          <w:rFonts w:ascii="Times New Roman" w:hAnsi="Times New Roman" w:cs="Times New Roman"/>
          <w:sz w:val="28"/>
          <w:szCs w:val="28"/>
        </w:rPr>
        <w:t xml:space="preserve"> также</w:t>
      </w:r>
      <w:r w:rsidR="004B69B2" w:rsidRPr="00A94FF5">
        <w:rPr>
          <w:rFonts w:ascii="Times New Roman" w:hAnsi="Times New Roman" w:cs="Times New Roman"/>
          <w:sz w:val="28"/>
          <w:szCs w:val="28"/>
        </w:rPr>
        <w:t xml:space="preserve"> и к представителям </w:t>
      </w:r>
      <w:proofErr w:type="spellStart"/>
      <w:r w:rsidR="00E4250B">
        <w:rPr>
          <w:rFonts w:ascii="Times New Roman" w:hAnsi="Times New Roman" w:cs="Times New Roman"/>
          <w:sz w:val="28"/>
          <w:szCs w:val="28"/>
        </w:rPr>
        <w:t>квази</w:t>
      </w:r>
      <w:proofErr w:type="spellEnd"/>
      <w:r w:rsidR="00E4250B">
        <w:rPr>
          <w:rFonts w:ascii="Times New Roman" w:hAnsi="Times New Roman" w:cs="Times New Roman"/>
          <w:sz w:val="28"/>
          <w:szCs w:val="28"/>
        </w:rPr>
        <w:t>-</w:t>
      </w:r>
      <w:r w:rsidR="004B69B2" w:rsidRPr="00A94FF5">
        <w:rPr>
          <w:rFonts w:ascii="Times New Roman" w:hAnsi="Times New Roman" w:cs="Times New Roman"/>
          <w:sz w:val="28"/>
          <w:szCs w:val="28"/>
        </w:rPr>
        <w:t xml:space="preserve">вещной концепции денежных средств, что скорее всего более точно бы отразило его взгляд на проблему, однако своеобразие предложенного им определения </w:t>
      </w:r>
      <w:r w:rsidR="00167704" w:rsidRPr="00A94FF5">
        <w:rPr>
          <w:rFonts w:ascii="Times New Roman" w:hAnsi="Times New Roman" w:cs="Times New Roman"/>
          <w:sz w:val="28"/>
          <w:szCs w:val="28"/>
        </w:rPr>
        <w:t>безналичных денег</w:t>
      </w:r>
      <w:r w:rsidR="0002106B" w:rsidRPr="00A94FF5">
        <w:rPr>
          <w:rFonts w:ascii="Times New Roman" w:hAnsi="Times New Roman" w:cs="Times New Roman"/>
          <w:sz w:val="28"/>
          <w:szCs w:val="28"/>
        </w:rPr>
        <w:t xml:space="preserve"> как информации</w:t>
      </w:r>
      <w:r w:rsidR="004B69B2" w:rsidRPr="00A94FF5">
        <w:rPr>
          <w:rFonts w:ascii="Times New Roman" w:hAnsi="Times New Roman" w:cs="Times New Roman"/>
          <w:sz w:val="28"/>
          <w:szCs w:val="28"/>
        </w:rPr>
        <w:t xml:space="preserve"> не без оснований позволило другим авторам выделить точку зрения С. Тараканова в качестве отдельной концепции.</w:t>
      </w:r>
    </w:p>
    <w:p w:rsidR="0002106B" w:rsidRPr="00A94FF5" w:rsidRDefault="0002106B" w:rsidP="00A94FF5">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 xml:space="preserve">Обоснованная критика указанного подхода была изложена С.В. </w:t>
      </w:r>
      <w:proofErr w:type="spellStart"/>
      <w:r w:rsidRPr="00A94FF5">
        <w:rPr>
          <w:rFonts w:ascii="Times New Roman" w:hAnsi="Times New Roman" w:cs="Times New Roman"/>
          <w:sz w:val="28"/>
          <w:szCs w:val="28"/>
        </w:rPr>
        <w:t>Сарбашем</w:t>
      </w:r>
      <w:proofErr w:type="spellEnd"/>
      <w:r w:rsidRPr="00A94FF5">
        <w:rPr>
          <w:rFonts w:ascii="Times New Roman" w:hAnsi="Times New Roman" w:cs="Times New Roman"/>
          <w:sz w:val="28"/>
          <w:szCs w:val="28"/>
        </w:rPr>
        <w:t xml:space="preserve">. Как он справедливо отмечает, информация как объект права может представлять ценность только тогда, когда она неизвестна третьим лицам (особенно конкурентам). Следовательно, разглашение информации способно снизить ее </w:t>
      </w:r>
      <w:r w:rsidRPr="00A94FF5">
        <w:rPr>
          <w:rFonts w:ascii="Times New Roman" w:hAnsi="Times New Roman" w:cs="Times New Roman"/>
          <w:sz w:val="28"/>
          <w:szCs w:val="28"/>
        </w:rPr>
        <w:lastRenderedPageBreak/>
        <w:t xml:space="preserve">экономическую ценность в разы либо до нуля. </w:t>
      </w:r>
      <w:r w:rsidR="002A0222" w:rsidRPr="00A94FF5">
        <w:rPr>
          <w:rFonts w:ascii="Times New Roman" w:hAnsi="Times New Roman" w:cs="Times New Roman"/>
          <w:sz w:val="28"/>
          <w:szCs w:val="28"/>
        </w:rPr>
        <w:t xml:space="preserve">Однако с денежными средствами </w:t>
      </w:r>
      <w:r w:rsidR="004E4440" w:rsidRPr="00A94FF5">
        <w:rPr>
          <w:rFonts w:ascii="Times New Roman" w:hAnsi="Times New Roman" w:cs="Times New Roman"/>
          <w:sz w:val="28"/>
          <w:szCs w:val="28"/>
        </w:rPr>
        <w:t>этого</w:t>
      </w:r>
      <w:r w:rsidR="002A0222" w:rsidRPr="00A94FF5">
        <w:rPr>
          <w:rFonts w:ascii="Times New Roman" w:hAnsi="Times New Roman" w:cs="Times New Roman"/>
          <w:sz w:val="28"/>
          <w:szCs w:val="28"/>
        </w:rPr>
        <w:t xml:space="preserve"> не происходит: при получении третьими лицами сведений об остатке на банковском счете</w:t>
      </w:r>
      <w:r w:rsidR="00E4250B">
        <w:rPr>
          <w:rFonts w:ascii="Times New Roman" w:hAnsi="Times New Roman" w:cs="Times New Roman"/>
          <w:sz w:val="28"/>
          <w:szCs w:val="28"/>
        </w:rPr>
        <w:t xml:space="preserve"> клиента</w:t>
      </w:r>
      <w:r w:rsidR="002A0222" w:rsidRPr="00A94FF5">
        <w:rPr>
          <w:rFonts w:ascii="Times New Roman" w:hAnsi="Times New Roman" w:cs="Times New Roman"/>
          <w:sz w:val="28"/>
          <w:szCs w:val="28"/>
        </w:rPr>
        <w:t>, ценно</w:t>
      </w:r>
      <w:r w:rsidR="000A56DC" w:rsidRPr="00A94FF5">
        <w:rPr>
          <w:rFonts w:ascii="Times New Roman" w:hAnsi="Times New Roman" w:cs="Times New Roman"/>
          <w:sz w:val="28"/>
          <w:szCs w:val="28"/>
        </w:rPr>
        <w:t xml:space="preserve">сть соответствующих </w:t>
      </w:r>
      <w:r w:rsidR="002A0222" w:rsidRPr="00A94FF5">
        <w:rPr>
          <w:rFonts w:ascii="Times New Roman" w:hAnsi="Times New Roman" w:cs="Times New Roman"/>
          <w:sz w:val="28"/>
          <w:szCs w:val="28"/>
        </w:rPr>
        <w:t xml:space="preserve">средств не снижается. По этим же причинам при разглашении </w:t>
      </w:r>
      <w:r w:rsidR="004E4440" w:rsidRPr="00A94FF5">
        <w:rPr>
          <w:rFonts w:ascii="Times New Roman" w:hAnsi="Times New Roman" w:cs="Times New Roman"/>
          <w:sz w:val="28"/>
          <w:szCs w:val="28"/>
        </w:rPr>
        <w:t>таких</w:t>
      </w:r>
      <w:r w:rsidR="002A0222" w:rsidRPr="00A94FF5">
        <w:rPr>
          <w:rFonts w:ascii="Times New Roman" w:hAnsi="Times New Roman" w:cs="Times New Roman"/>
          <w:sz w:val="28"/>
          <w:szCs w:val="28"/>
        </w:rPr>
        <w:t xml:space="preserve"> </w:t>
      </w:r>
      <w:r w:rsidR="004318D8" w:rsidRPr="00A94FF5">
        <w:rPr>
          <w:rFonts w:ascii="Times New Roman" w:hAnsi="Times New Roman" w:cs="Times New Roman"/>
          <w:sz w:val="28"/>
          <w:szCs w:val="28"/>
        </w:rPr>
        <w:t>данных</w:t>
      </w:r>
      <w:r w:rsidR="002A0222" w:rsidRPr="00A94FF5">
        <w:rPr>
          <w:rFonts w:ascii="Times New Roman" w:hAnsi="Times New Roman" w:cs="Times New Roman"/>
          <w:sz w:val="28"/>
          <w:szCs w:val="28"/>
        </w:rPr>
        <w:t xml:space="preserve"> права на денежные средства не прекра</w:t>
      </w:r>
      <w:r w:rsidR="004E4440" w:rsidRPr="00A94FF5">
        <w:rPr>
          <w:rFonts w:ascii="Times New Roman" w:hAnsi="Times New Roman" w:cs="Times New Roman"/>
          <w:sz w:val="28"/>
          <w:szCs w:val="28"/>
        </w:rPr>
        <w:t>щаются</w:t>
      </w:r>
      <w:r w:rsidR="002A0222" w:rsidRPr="00A94FF5">
        <w:rPr>
          <w:rFonts w:ascii="Times New Roman" w:hAnsi="Times New Roman" w:cs="Times New Roman"/>
          <w:sz w:val="28"/>
          <w:szCs w:val="28"/>
        </w:rPr>
        <w:t>, что имеет место в случае с информацией, содержание которой стало известно другим лицам</w:t>
      </w:r>
      <w:r w:rsidR="002A0222" w:rsidRPr="00A94FF5">
        <w:rPr>
          <w:rStyle w:val="a5"/>
          <w:rFonts w:ascii="Times New Roman" w:hAnsi="Times New Roman" w:cs="Times New Roman"/>
          <w:sz w:val="28"/>
          <w:szCs w:val="28"/>
        </w:rPr>
        <w:footnoteReference w:id="9"/>
      </w:r>
      <w:r w:rsidR="002A0222" w:rsidRPr="00A94FF5">
        <w:rPr>
          <w:rFonts w:ascii="Times New Roman" w:hAnsi="Times New Roman" w:cs="Times New Roman"/>
          <w:sz w:val="28"/>
          <w:szCs w:val="28"/>
        </w:rPr>
        <w:t>.</w:t>
      </w:r>
    </w:p>
    <w:p w:rsidR="009154AD" w:rsidRPr="00A94FF5" w:rsidRDefault="004318D8" w:rsidP="00A94FF5">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Критикуется и тезис</w:t>
      </w:r>
      <w:r w:rsidR="004E4440" w:rsidRPr="00A94FF5">
        <w:rPr>
          <w:rFonts w:ascii="Times New Roman" w:hAnsi="Times New Roman" w:cs="Times New Roman"/>
          <w:sz w:val="28"/>
          <w:szCs w:val="28"/>
        </w:rPr>
        <w:t xml:space="preserve"> ученого</w:t>
      </w:r>
      <w:r w:rsidRPr="00A94FF5">
        <w:rPr>
          <w:rFonts w:ascii="Times New Roman" w:hAnsi="Times New Roman" w:cs="Times New Roman"/>
          <w:sz w:val="28"/>
          <w:szCs w:val="28"/>
        </w:rPr>
        <w:t xml:space="preserve"> о том, что безналичные деньги содержат информацию о безусловных обязательствах Банка России. С.В. </w:t>
      </w:r>
      <w:proofErr w:type="spellStart"/>
      <w:r w:rsidRPr="00A94FF5">
        <w:rPr>
          <w:rFonts w:ascii="Times New Roman" w:hAnsi="Times New Roman" w:cs="Times New Roman"/>
          <w:sz w:val="28"/>
          <w:szCs w:val="28"/>
        </w:rPr>
        <w:t>Сарбаш</w:t>
      </w:r>
      <w:proofErr w:type="spellEnd"/>
      <w:r w:rsidRPr="00A94FF5">
        <w:rPr>
          <w:rFonts w:ascii="Times New Roman" w:hAnsi="Times New Roman" w:cs="Times New Roman"/>
          <w:sz w:val="28"/>
          <w:szCs w:val="28"/>
        </w:rPr>
        <w:t xml:space="preserve"> отмечает, что, если понимать под «обязательствами Банка России» именно гражданско-правовые обязательства, то неизбежно возникает логическое противоречие, поскольку Банк России как субъект гражданского права сам имеет денежные средства, однако никто не может быть кредитором самого себя, равно как должником перед самим собой</w:t>
      </w:r>
      <w:r w:rsidRPr="00A94FF5">
        <w:rPr>
          <w:rStyle w:val="a5"/>
          <w:rFonts w:ascii="Times New Roman" w:hAnsi="Times New Roman" w:cs="Times New Roman"/>
          <w:sz w:val="28"/>
          <w:szCs w:val="28"/>
        </w:rPr>
        <w:footnoteReference w:id="10"/>
      </w:r>
      <w:r w:rsidRPr="00A94FF5">
        <w:rPr>
          <w:rFonts w:ascii="Times New Roman" w:hAnsi="Times New Roman" w:cs="Times New Roman"/>
          <w:sz w:val="28"/>
          <w:szCs w:val="28"/>
        </w:rPr>
        <w:t>. Иными словами, если буквально воспринимать позицию С. Тараканова,</w:t>
      </w:r>
      <w:r w:rsidR="004E4440" w:rsidRPr="00A94FF5">
        <w:rPr>
          <w:rFonts w:ascii="Times New Roman" w:hAnsi="Times New Roman" w:cs="Times New Roman"/>
          <w:sz w:val="28"/>
          <w:szCs w:val="28"/>
        </w:rPr>
        <w:t xml:space="preserve"> при перечислении денежных средств Банку России его</w:t>
      </w:r>
      <w:r w:rsidRPr="00A94FF5">
        <w:rPr>
          <w:rFonts w:ascii="Times New Roman" w:hAnsi="Times New Roman" w:cs="Times New Roman"/>
          <w:sz w:val="28"/>
          <w:szCs w:val="28"/>
        </w:rPr>
        <w:t xml:space="preserve"> права</w:t>
      </w:r>
      <w:r w:rsidR="004E4440" w:rsidRPr="00A94FF5">
        <w:rPr>
          <w:rFonts w:ascii="Times New Roman" w:hAnsi="Times New Roman" w:cs="Times New Roman"/>
          <w:sz w:val="28"/>
          <w:szCs w:val="28"/>
        </w:rPr>
        <w:t xml:space="preserve"> </w:t>
      </w:r>
      <w:r w:rsidRPr="00A94FF5">
        <w:rPr>
          <w:rFonts w:ascii="Times New Roman" w:hAnsi="Times New Roman" w:cs="Times New Roman"/>
          <w:sz w:val="28"/>
          <w:szCs w:val="28"/>
        </w:rPr>
        <w:t xml:space="preserve">на денежные средства неизбежно </w:t>
      </w:r>
      <w:r w:rsidR="004E4440" w:rsidRPr="00A94FF5">
        <w:rPr>
          <w:rFonts w:ascii="Times New Roman" w:hAnsi="Times New Roman" w:cs="Times New Roman"/>
          <w:sz w:val="28"/>
          <w:szCs w:val="28"/>
        </w:rPr>
        <w:t>должны утрачиваться</w:t>
      </w:r>
      <w:r w:rsidRPr="00A94FF5">
        <w:rPr>
          <w:rFonts w:ascii="Times New Roman" w:hAnsi="Times New Roman" w:cs="Times New Roman"/>
          <w:sz w:val="28"/>
          <w:szCs w:val="28"/>
        </w:rPr>
        <w:t xml:space="preserve">, поскольку </w:t>
      </w:r>
      <w:r w:rsidR="00D309FF" w:rsidRPr="00A94FF5">
        <w:rPr>
          <w:rFonts w:ascii="Times New Roman" w:hAnsi="Times New Roman" w:cs="Times New Roman"/>
          <w:sz w:val="28"/>
          <w:szCs w:val="28"/>
        </w:rPr>
        <w:t>обязательства</w:t>
      </w:r>
      <w:r w:rsidR="004E4440" w:rsidRPr="00A94FF5">
        <w:rPr>
          <w:rFonts w:ascii="Times New Roman" w:hAnsi="Times New Roman" w:cs="Times New Roman"/>
          <w:sz w:val="28"/>
          <w:szCs w:val="28"/>
        </w:rPr>
        <w:t xml:space="preserve"> в таком случае в силу закона должны прекратиться</w:t>
      </w:r>
      <w:r w:rsidRPr="00A94FF5">
        <w:rPr>
          <w:rFonts w:ascii="Times New Roman" w:hAnsi="Times New Roman" w:cs="Times New Roman"/>
          <w:sz w:val="28"/>
          <w:szCs w:val="28"/>
        </w:rPr>
        <w:t xml:space="preserve"> совпадением должника и кредитора в одном лице (ст. 4</w:t>
      </w:r>
      <w:r w:rsidR="009154AD" w:rsidRPr="00A94FF5">
        <w:rPr>
          <w:rFonts w:ascii="Times New Roman" w:hAnsi="Times New Roman" w:cs="Times New Roman"/>
          <w:sz w:val="28"/>
          <w:szCs w:val="28"/>
        </w:rPr>
        <w:t xml:space="preserve">13 ГК РФ). Таким образом, понимание </w:t>
      </w:r>
      <w:r w:rsidR="00342194" w:rsidRPr="00A94FF5">
        <w:rPr>
          <w:rFonts w:ascii="Times New Roman" w:hAnsi="Times New Roman" w:cs="Times New Roman"/>
          <w:sz w:val="28"/>
          <w:szCs w:val="28"/>
        </w:rPr>
        <w:t xml:space="preserve">«обязательств Банка России» в качестве гражданских правоотношений </w:t>
      </w:r>
      <w:r w:rsidR="00634E59" w:rsidRPr="00A94FF5">
        <w:rPr>
          <w:rFonts w:ascii="Times New Roman" w:hAnsi="Times New Roman" w:cs="Times New Roman"/>
          <w:sz w:val="28"/>
          <w:szCs w:val="28"/>
        </w:rPr>
        <w:t>приводит к несколько абсурдному выводу и не может считаться верным.</w:t>
      </w:r>
    </w:p>
    <w:p w:rsidR="00ED0775" w:rsidRPr="00A94FF5" w:rsidRDefault="00ED0775" w:rsidP="00A94FF5">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Тогда р</w:t>
      </w:r>
      <w:r w:rsidR="00634E59" w:rsidRPr="00A94FF5">
        <w:rPr>
          <w:rFonts w:ascii="Times New Roman" w:hAnsi="Times New Roman" w:cs="Times New Roman"/>
          <w:sz w:val="28"/>
          <w:szCs w:val="28"/>
        </w:rPr>
        <w:t>азумно предположить, что автор исходил не из гражданско-правовой природы соответствующих обязательств, а</w:t>
      </w:r>
      <w:r w:rsidR="00A06B85" w:rsidRPr="00A94FF5">
        <w:rPr>
          <w:rFonts w:ascii="Times New Roman" w:hAnsi="Times New Roman" w:cs="Times New Roman"/>
          <w:sz w:val="28"/>
          <w:szCs w:val="28"/>
        </w:rPr>
        <w:t xml:space="preserve"> из обязательств в смысле</w:t>
      </w:r>
      <w:r w:rsidR="00634E59" w:rsidRPr="00A94FF5">
        <w:rPr>
          <w:rFonts w:ascii="Times New Roman" w:hAnsi="Times New Roman" w:cs="Times New Roman"/>
          <w:sz w:val="28"/>
          <w:szCs w:val="28"/>
        </w:rPr>
        <w:t xml:space="preserve"> </w:t>
      </w:r>
      <w:r w:rsidR="00143489" w:rsidRPr="00A94FF5">
        <w:rPr>
          <w:rFonts w:ascii="Times New Roman" w:hAnsi="Times New Roman" w:cs="Times New Roman"/>
          <w:sz w:val="28"/>
          <w:szCs w:val="28"/>
        </w:rPr>
        <w:t xml:space="preserve">ст. 30 </w:t>
      </w:r>
      <w:r w:rsidR="00F76648" w:rsidRPr="00A94FF5">
        <w:rPr>
          <w:rFonts w:ascii="Times New Roman" w:hAnsi="Times New Roman" w:cs="Times New Roman"/>
          <w:sz w:val="28"/>
          <w:szCs w:val="28"/>
        </w:rPr>
        <w:t xml:space="preserve">Федерального закона от 10.07.2002 № 86-ФЗ «О Центральном банке Российской Федерации (Банке России)» (далее – Закон о ЦБ РФ), согласно которой </w:t>
      </w:r>
      <w:r w:rsidR="00F3777E" w:rsidRPr="00A94FF5">
        <w:rPr>
          <w:rFonts w:ascii="Times New Roman" w:hAnsi="Times New Roman" w:cs="Times New Roman"/>
          <w:sz w:val="28"/>
          <w:szCs w:val="28"/>
        </w:rPr>
        <w:t xml:space="preserve">банкноты и монета Банка России являются безусловными обязательствами Банка России и обеспечиваются всеми его активами. Как было показано ранее, С. Тараканов исходит из того, что безналичные деньги есть </w:t>
      </w:r>
      <w:r w:rsidR="00F3777E" w:rsidRPr="00A94FF5">
        <w:rPr>
          <w:rFonts w:ascii="Times New Roman" w:hAnsi="Times New Roman" w:cs="Times New Roman"/>
          <w:sz w:val="28"/>
          <w:szCs w:val="28"/>
        </w:rPr>
        <w:lastRenderedPageBreak/>
        <w:t>информация, которая суть юридическая фикция наличных денег. Поэтому логично, что денежные средства вслед за деньгами наличными являются безусловным обязательствами Банка России.</w:t>
      </w:r>
      <w:r w:rsidR="003632D3" w:rsidRPr="00A94FF5">
        <w:rPr>
          <w:rFonts w:ascii="Times New Roman" w:hAnsi="Times New Roman" w:cs="Times New Roman"/>
          <w:sz w:val="28"/>
          <w:szCs w:val="28"/>
        </w:rPr>
        <w:t xml:space="preserve"> </w:t>
      </w:r>
      <w:r w:rsidR="00E4250B">
        <w:rPr>
          <w:rFonts w:ascii="Times New Roman" w:hAnsi="Times New Roman" w:cs="Times New Roman"/>
          <w:sz w:val="28"/>
          <w:szCs w:val="28"/>
        </w:rPr>
        <w:t>В этом смысле</w:t>
      </w:r>
      <w:r w:rsidR="003632D3" w:rsidRPr="00A94FF5">
        <w:rPr>
          <w:rFonts w:ascii="Times New Roman" w:hAnsi="Times New Roman" w:cs="Times New Roman"/>
          <w:sz w:val="28"/>
          <w:szCs w:val="28"/>
        </w:rPr>
        <w:t xml:space="preserve"> </w:t>
      </w:r>
      <w:r w:rsidRPr="00A94FF5">
        <w:rPr>
          <w:rFonts w:ascii="Times New Roman" w:hAnsi="Times New Roman" w:cs="Times New Roman"/>
          <w:sz w:val="28"/>
          <w:szCs w:val="28"/>
        </w:rPr>
        <w:t>права Н.Ю. Рассказова</w:t>
      </w:r>
      <w:r w:rsidR="003632D3" w:rsidRPr="00A94FF5">
        <w:rPr>
          <w:rFonts w:ascii="Times New Roman" w:hAnsi="Times New Roman" w:cs="Times New Roman"/>
          <w:sz w:val="28"/>
          <w:szCs w:val="28"/>
        </w:rPr>
        <w:t xml:space="preserve">, которая утверждает, что такое толкование было бы выгодно для коммерческих банков, ведь оно, по существу, означает ответственность Банка России перед владельцами банковских счетов коммерческих банков. Однако при наличии положения ч. 2 ст. 9 </w:t>
      </w:r>
      <w:r w:rsidRPr="00A94FF5">
        <w:rPr>
          <w:rFonts w:ascii="Times New Roman" w:hAnsi="Times New Roman" w:cs="Times New Roman"/>
          <w:sz w:val="28"/>
          <w:szCs w:val="28"/>
        </w:rPr>
        <w:t>Федерального</w:t>
      </w:r>
      <w:r w:rsidR="003632D3" w:rsidRPr="00A94FF5">
        <w:rPr>
          <w:rFonts w:ascii="Times New Roman" w:hAnsi="Times New Roman" w:cs="Times New Roman"/>
          <w:sz w:val="28"/>
          <w:szCs w:val="28"/>
        </w:rPr>
        <w:t xml:space="preserve"> закон</w:t>
      </w:r>
      <w:r w:rsidRPr="00A94FF5">
        <w:rPr>
          <w:rFonts w:ascii="Times New Roman" w:hAnsi="Times New Roman" w:cs="Times New Roman"/>
          <w:sz w:val="28"/>
          <w:szCs w:val="28"/>
        </w:rPr>
        <w:t>а</w:t>
      </w:r>
      <w:r w:rsidR="003632D3" w:rsidRPr="00A94FF5">
        <w:rPr>
          <w:rFonts w:ascii="Times New Roman" w:hAnsi="Times New Roman" w:cs="Times New Roman"/>
          <w:sz w:val="28"/>
          <w:szCs w:val="28"/>
        </w:rPr>
        <w:t xml:space="preserve"> от 02.12.1990 </w:t>
      </w:r>
      <w:r w:rsidRPr="00A94FF5">
        <w:rPr>
          <w:rFonts w:ascii="Times New Roman" w:hAnsi="Times New Roman" w:cs="Times New Roman"/>
          <w:sz w:val="28"/>
          <w:szCs w:val="28"/>
        </w:rPr>
        <w:t>№</w:t>
      </w:r>
      <w:r w:rsidR="003632D3" w:rsidRPr="00A94FF5">
        <w:rPr>
          <w:rFonts w:ascii="Times New Roman" w:hAnsi="Times New Roman" w:cs="Times New Roman"/>
          <w:sz w:val="28"/>
          <w:szCs w:val="28"/>
        </w:rPr>
        <w:t xml:space="preserve"> 395-1</w:t>
      </w:r>
      <w:r w:rsidRPr="00A94FF5">
        <w:rPr>
          <w:rFonts w:ascii="Times New Roman" w:hAnsi="Times New Roman" w:cs="Times New Roman"/>
          <w:sz w:val="28"/>
          <w:szCs w:val="28"/>
        </w:rPr>
        <w:t xml:space="preserve"> «</w:t>
      </w:r>
      <w:r w:rsidR="003632D3" w:rsidRPr="00A94FF5">
        <w:rPr>
          <w:rFonts w:ascii="Times New Roman" w:hAnsi="Times New Roman" w:cs="Times New Roman"/>
          <w:sz w:val="28"/>
          <w:szCs w:val="28"/>
        </w:rPr>
        <w:t>О банках и банковской деятельности</w:t>
      </w:r>
      <w:r w:rsidRPr="00A94FF5">
        <w:rPr>
          <w:rFonts w:ascii="Times New Roman" w:hAnsi="Times New Roman" w:cs="Times New Roman"/>
          <w:sz w:val="28"/>
          <w:szCs w:val="28"/>
        </w:rPr>
        <w:t>» (далее – Закон о банках), в соответствии с которым кредитная организация не отвечает по обязательствам Банка России, а Банк России не отвечает по обязательствам кредитной организации, за исключением случаев, когда Банк России принял на себя такие обязательства, подобная ситуация исключена</w:t>
      </w:r>
      <w:r w:rsidRPr="00A94FF5">
        <w:rPr>
          <w:rStyle w:val="a5"/>
          <w:rFonts w:ascii="Times New Roman" w:hAnsi="Times New Roman" w:cs="Times New Roman"/>
          <w:sz w:val="28"/>
          <w:szCs w:val="28"/>
        </w:rPr>
        <w:footnoteReference w:id="11"/>
      </w:r>
      <w:r w:rsidRPr="00A94FF5">
        <w:rPr>
          <w:rFonts w:ascii="Times New Roman" w:hAnsi="Times New Roman" w:cs="Times New Roman"/>
          <w:sz w:val="28"/>
          <w:szCs w:val="28"/>
        </w:rPr>
        <w:t xml:space="preserve">. Как итог, и при понимании «обязательств Банка России» в смысле ст. 30 Закона о ЦБ РФ </w:t>
      </w:r>
      <w:r w:rsidR="00AF4841" w:rsidRPr="00A94FF5">
        <w:rPr>
          <w:rFonts w:ascii="Times New Roman" w:hAnsi="Times New Roman" w:cs="Times New Roman"/>
          <w:sz w:val="28"/>
          <w:szCs w:val="28"/>
        </w:rPr>
        <w:t>так</w:t>
      </w:r>
      <w:r w:rsidR="00A06B85" w:rsidRPr="00A94FF5">
        <w:rPr>
          <w:rFonts w:ascii="Times New Roman" w:hAnsi="Times New Roman" w:cs="Times New Roman"/>
          <w:sz w:val="28"/>
          <w:szCs w:val="28"/>
        </w:rPr>
        <w:t xml:space="preserve"> </w:t>
      </w:r>
      <w:r w:rsidR="00AF4841" w:rsidRPr="00A94FF5">
        <w:rPr>
          <w:rFonts w:ascii="Times New Roman" w:hAnsi="Times New Roman" w:cs="Times New Roman"/>
          <w:sz w:val="28"/>
          <w:szCs w:val="28"/>
        </w:rPr>
        <w:t xml:space="preserve">же </w:t>
      </w:r>
      <w:r w:rsidRPr="00A94FF5">
        <w:rPr>
          <w:rFonts w:ascii="Times New Roman" w:hAnsi="Times New Roman" w:cs="Times New Roman"/>
          <w:sz w:val="28"/>
          <w:szCs w:val="28"/>
        </w:rPr>
        <w:t xml:space="preserve">следует прийти к </w:t>
      </w:r>
      <w:r w:rsidR="00AF4841" w:rsidRPr="00A94FF5">
        <w:rPr>
          <w:rFonts w:ascii="Times New Roman" w:hAnsi="Times New Roman" w:cs="Times New Roman"/>
          <w:sz w:val="28"/>
          <w:szCs w:val="28"/>
        </w:rPr>
        <w:t>крайне сомнительным выводам</w:t>
      </w:r>
      <w:r w:rsidRPr="00A94FF5">
        <w:rPr>
          <w:rFonts w:ascii="Times New Roman" w:hAnsi="Times New Roman" w:cs="Times New Roman"/>
          <w:sz w:val="28"/>
          <w:szCs w:val="28"/>
        </w:rPr>
        <w:t>.</w:t>
      </w:r>
    </w:p>
    <w:p w:rsidR="00ED0775" w:rsidRPr="00A94FF5" w:rsidRDefault="00ED0775" w:rsidP="00A94FF5">
      <w:pPr>
        <w:spacing w:after="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 xml:space="preserve">Но главное, на что указывает Н.Ю. Рассказова, раскрытие денежных средств через понятие информации хоть и тенденциозно, то есть вписывается в общемировые </w:t>
      </w:r>
      <w:r w:rsidR="00A06B85" w:rsidRPr="00A94FF5">
        <w:rPr>
          <w:rFonts w:ascii="Times New Roman" w:hAnsi="Times New Roman" w:cs="Times New Roman"/>
          <w:sz w:val="28"/>
          <w:szCs w:val="28"/>
        </w:rPr>
        <w:t>течения</w:t>
      </w:r>
      <w:r w:rsidRPr="00A94FF5">
        <w:rPr>
          <w:rFonts w:ascii="Times New Roman" w:hAnsi="Times New Roman" w:cs="Times New Roman"/>
          <w:sz w:val="28"/>
          <w:szCs w:val="28"/>
        </w:rPr>
        <w:t xml:space="preserve"> информационной эпохи, </w:t>
      </w:r>
      <w:r w:rsidR="00E4250B">
        <w:rPr>
          <w:rFonts w:ascii="Times New Roman" w:hAnsi="Times New Roman" w:cs="Times New Roman"/>
          <w:sz w:val="28"/>
          <w:szCs w:val="28"/>
        </w:rPr>
        <w:t xml:space="preserve">но </w:t>
      </w:r>
      <w:r w:rsidRPr="00A94FF5">
        <w:rPr>
          <w:rFonts w:ascii="Times New Roman" w:hAnsi="Times New Roman" w:cs="Times New Roman"/>
          <w:sz w:val="28"/>
          <w:szCs w:val="28"/>
        </w:rPr>
        <w:t xml:space="preserve">не позволяет дать </w:t>
      </w:r>
      <w:r w:rsidR="00E4250B">
        <w:rPr>
          <w:rFonts w:ascii="Times New Roman" w:hAnsi="Times New Roman" w:cs="Times New Roman"/>
          <w:sz w:val="28"/>
          <w:szCs w:val="28"/>
        </w:rPr>
        <w:t>юридической</w:t>
      </w:r>
      <w:r w:rsidRPr="00A94FF5">
        <w:rPr>
          <w:rFonts w:ascii="Times New Roman" w:hAnsi="Times New Roman" w:cs="Times New Roman"/>
          <w:sz w:val="28"/>
          <w:szCs w:val="28"/>
        </w:rPr>
        <w:t xml:space="preserve"> науке ничего нового</w:t>
      </w:r>
      <w:r w:rsidR="00814B8E" w:rsidRPr="00A94FF5">
        <w:rPr>
          <w:rFonts w:ascii="Times New Roman" w:hAnsi="Times New Roman" w:cs="Times New Roman"/>
          <w:sz w:val="28"/>
          <w:szCs w:val="28"/>
        </w:rPr>
        <w:t xml:space="preserve"> для</w:t>
      </w:r>
      <w:r w:rsidRPr="00A94FF5">
        <w:rPr>
          <w:rFonts w:ascii="Times New Roman" w:hAnsi="Times New Roman" w:cs="Times New Roman"/>
          <w:sz w:val="28"/>
          <w:szCs w:val="28"/>
        </w:rPr>
        <w:t xml:space="preserve"> вы</w:t>
      </w:r>
      <w:r w:rsidR="00A06B85" w:rsidRPr="00A94FF5">
        <w:rPr>
          <w:rFonts w:ascii="Times New Roman" w:hAnsi="Times New Roman" w:cs="Times New Roman"/>
          <w:sz w:val="28"/>
          <w:szCs w:val="28"/>
        </w:rPr>
        <w:t>я</w:t>
      </w:r>
      <w:r w:rsidR="00814B8E" w:rsidRPr="00A94FF5">
        <w:rPr>
          <w:rFonts w:ascii="Times New Roman" w:hAnsi="Times New Roman" w:cs="Times New Roman"/>
          <w:sz w:val="28"/>
          <w:szCs w:val="28"/>
        </w:rPr>
        <w:t>вления</w:t>
      </w:r>
      <w:r w:rsidRPr="00A94FF5">
        <w:rPr>
          <w:rFonts w:ascii="Times New Roman" w:hAnsi="Times New Roman" w:cs="Times New Roman"/>
          <w:sz w:val="28"/>
          <w:szCs w:val="28"/>
        </w:rPr>
        <w:t xml:space="preserve"> правовой природы денежных средств</w:t>
      </w:r>
      <w:r w:rsidRPr="00A94FF5">
        <w:rPr>
          <w:rStyle w:val="a5"/>
          <w:rFonts w:ascii="Times New Roman" w:hAnsi="Times New Roman" w:cs="Times New Roman"/>
          <w:sz w:val="28"/>
          <w:szCs w:val="28"/>
        </w:rPr>
        <w:footnoteReference w:id="12"/>
      </w:r>
      <w:r w:rsidRPr="00A94FF5">
        <w:rPr>
          <w:rFonts w:ascii="Times New Roman" w:hAnsi="Times New Roman" w:cs="Times New Roman"/>
          <w:sz w:val="28"/>
          <w:szCs w:val="28"/>
        </w:rPr>
        <w:t>.</w:t>
      </w:r>
    </w:p>
    <w:p w:rsidR="009154AD" w:rsidRPr="00A94FF5" w:rsidRDefault="00853375" w:rsidP="00937404">
      <w:pPr>
        <w:spacing w:before="60" w:after="6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Суммируя сказанное, информационный подход к определению правовой природы денежных средств</w:t>
      </w:r>
      <w:r w:rsidR="00167704" w:rsidRPr="00A94FF5">
        <w:rPr>
          <w:rFonts w:ascii="Times New Roman" w:hAnsi="Times New Roman" w:cs="Times New Roman"/>
          <w:sz w:val="28"/>
          <w:szCs w:val="28"/>
        </w:rPr>
        <w:t xml:space="preserve"> сам по себе</w:t>
      </w:r>
      <w:r w:rsidRPr="00A94FF5">
        <w:rPr>
          <w:rFonts w:ascii="Times New Roman" w:hAnsi="Times New Roman" w:cs="Times New Roman"/>
          <w:sz w:val="28"/>
          <w:szCs w:val="28"/>
        </w:rPr>
        <w:t xml:space="preserve"> является довольно спорным и справедливо критикуется другими учеными. </w:t>
      </w:r>
      <w:r w:rsidR="00167704" w:rsidRPr="00A94FF5">
        <w:rPr>
          <w:rFonts w:ascii="Times New Roman" w:hAnsi="Times New Roman" w:cs="Times New Roman"/>
          <w:sz w:val="28"/>
          <w:szCs w:val="28"/>
        </w:rPr>
        <w:t>Взгляд на денежные средства как на информацию не позволяет хоть сколько-нибудь успешно выявить специфику денежных средств как объекта гражданских прав.</w:t>
      </w:r>
    </w:p>
    <w:p w:rsidR="009A0269" w:rsidRPr="009A0269" w:rsidRDefault="009A0269" w:rsidP="00937404">
      <w:pPr>
        <w:spacing w:before="60" w:after="60" w:line="360" w:lineRule="auto"/>
        <w:ind w:firstLine="709"/>
        <w:jc w:val="center"/>
        <w:rPr>
          <w:rFonts w:ascii="Times New Roman" w:hAnsi="Times New Roman" w:cs="Times New Roman"/>
          <w:b/>
          <w:sz w:val="28"/>
          <w:szCs w:val="28"/>
        </w:rPr>
      </w:pPr>
      <w:r w:rsidRPr="009A0269">
        <w:rPr>
          <w:rFonts w:ascii="Times New Roman" w:hAnsi="Times New Roman" w:cs="Times New Roman"/>
          <w:b/>
          <w:sz w:val="28"/>
          <w:szCs w:val="28"/>
        </w:rPr>
        <w:t xml:space="preserve">3. Критика </w:t>
      </w:r>
      <w:proofErr w:type="spellStart"/>
      <w:r w:rsidRPr="009A0269">
        <w:rPr>
          <w:rFonts w:ascii="Times New Roman" w:hAnsi="Times New Roman" w:cs="Times New Roman"/>
          <w:b/>
          <w:sz w:val="28"/>
          <w:szCs w:val="28"/>
        </w:rPr>
        <w:t>квази</w:t>
      </w:r>
      <w:proofErr w:type="spellEnd"/>
      <w:r w:rsidRPr="009A0269">
        <w:rPr>
          <w:rFonts w:ascii="Times New Roman" w:hAnsi="Times New Roman" w:cs="Times New Roman"/>
          <w:b/>
          <w:sz w:val="28"/>
          <w:szCs w:val="28"/>
        </w:rPr>
        <w:t>-вещной концепции денежных средств.</w:t>
      </w:r>
    </w:p>
    <w:p w:rsidR="00BC7261" w:rsidRPr="00A94FF5" w:rsidRDefault="00E00D99" w:rsidP="00937404">
      <w:pPr>
        <w:spacing w:before="60" w:after="60" w:line="360" w:lineRule="auto"/>
        <w:ind w:firstLine="709"/>
        <w:jc w:val="both"/>
        <w:rPr>
          <w:rFonts w:ascii="Times New Roman" w:hAnsi="Times New Roman" w:cs="Times New Roman"/>
          <w:sz w:val="28"/>
          <w:szCs w:val="28"/>
        </w:rPr>
      </w:pPr>
      <w:r w:rsidRPr="00A94FF5">
        <w:rPr>
          <w:rFonts w:ascii="Times New Roman" w:hAnsi="Times New Roman" w:cs="Times New Roman"/>
          <w:sz w:val="28"/>
          <w:szCs w:val="28"/>
        </w:rPr>
        <w:t>Второй подход сопряжен со взглядом на денежные средства как на вещи.</w:t>
      </w:r>
      <w:r w:rsidR="007062EB" w:rsidRPr="00A94FF5">
        <w:rPr>
          <w:rFonts w:ascii="Times New Roman" w:hAnsi="Times New Roman" w:cs="Times New Roman"/>
          <w:sz w:val="28"/>
          <w:szCs w:val="28"/>
        </w:rPr>
        <w:t xml:space="preserve"> При этом представителей этой точки зрения условно можно разделить на две группы: тех, кто считает</w:t>
      </w:r>
      <w:r w:rsidR="0023264D" w:rsidRPr="00A94FF5">
        <w:rPr>
          <w:rFonts w:ascii="Times New Roman" w:hAnsi="Times New Roman" w:cs="Times New Roman"/>
          <w:sz w:val="28"/>
          <w:szCs w:val="28"/>
        </w:rPr>
        <w:t>, что</w:t>
      </w:r>
      <w:r w:rsidR="007062EB" w:rsidRPr="00A94FF5">
        <w:rPr>
          <w:rFonts w:ascii="Times New Roman" w:hAnsi="Times New Roman" w:cs="Times New Roman"/>
          <w:sz w:val="28"/>
          <w:szCs w:val="28"/>
        </w:rPr>
        <w:t xml:space="preserve"> денежные средства имеют обязательственную </w:t>
      </w:r>
      <w:r w:rsidR="007062EB" w:rsidRPr="00A94FF5">
        <w:rPr>
          <w:rFonts w:ascii="Times New Roman" w:hAnsi="Times New Roman" w:cs="Times New Roman"/>
          <w:sz w:val="28"/>
          <w:szCs w:val="28"/>
        </w:rPr>
        <w:lastRenderedPageBreak/>
        <w:t>природу, но в силу юридической фикции к ним применяются нормы о вещах</w:t>
      </w:r>
      <w:r w:rsidR="00CA50FD" w:rsidRPr="00A94FF5">
        <w:rPr>
          <w:rStyle w:val="a5"/>
          <w:rFonts w:ascii="Times New Roman" w:hAnsi="Times New Roman" w:cs="Times New Roman"/>
          <w:sz w:val="28"/>
          <w:szCs w:val="28"/>
        </w:rPr>
        <w:footnoteReference w:id="13"/>
      </w:r>
      <w:r w:rsidR="007062EB" w:rsidRPr="00A94FF5">
        <w:rPr>
          <w:rFonts w:ascii="Times New Roman" w:hAnsi="Times New Roman" w:cs="Times New Roman"/>
          <w:sz w:val="28"/>
          <w:szCs w:val="28"/>
        </w:rPr>
        <w:t xml:space="preserve">, и тех, кто утверждает, что безналичные деньги есть вещи в </w:t>
      </w:r>
      <w:r w:rsidR="007B01E4" w:rsidRPr="00A94FF5">
        <w:rPr>
          <w:rFonts w:ascii="Times New Roman" w:hAnsi="Times New Roman" w:cs="Times New Roman"/>
          <w:sz w:val="28"/>
          <w:szCs w:val="28"/>
        </w:rPr>
        <w:t>классическом гражданско-правовом понимании</w:t>
      </w:r>
      <w:r w:rsidR="00CA50FD" w:rsidRPr="00A94FF5">
        <w:rPr>
          <w:rStyle w:val="a5"/>
          <w:rFonts w:ascii="Times New Roman" w:hAnsi="Times New Roman" w:cs="Times New Roman"/>
          <w:sz w:val="28"/>
          <w:szCs w:val="28"/>
        </w:rPr>
        <w:footnoteReference w:id="14"/>
      </w:r>
      <w:r w:rsidR="007062EB" w:rsidRPr="00A94FF5">
        <w:rPr>
          <w:rFonts w:ascii="Times New Roman" w:hAnsi="Times New Roman" w:cs="Times New Roman"/>
          <w:sz w:val="28"/>
          <w:szCs w:val="28"/>
        </w:rPr>
        <w:t>.</w:t>
      </w:r>
      <w:r w:rsidR="00677359" w:rsidRPr="00A94FF5">
        <w:rPr>
          <w:rFonts w:ascii="Times New Roman" w:hAnsi="Times New Roman" w:cs="Times New Roman"/>
          <w:sz w:val="28"/>
          <w:szCs w:val="28"/>
        </w:rPr>
        <w:t xml:space="preserve"> Впр</w:t>
      </w:r>
      <w:r w:rsidR="00B072A4" w:rsidRPr="00A94FF5">
        <w:rPr>
          <w:rFonts w:ascii="Times New Roman" w:hAnsi="Times New Roman" w:cs="Times New Roman"/>
          <w:sz w:val="28"/>
          <w:szCs w:val="28"/>
        </w:rPr>
        <w:t>очем, данная разница юридического обоснования вещно</w:t>
      </w:r>
      <w:r w:rsidR="00E4250B">
        <w:rPr>
          <w:rFonts w:ascii="Times New Roman" w:hAnsi="Times New Roman" w:cs="Times New Roman"/>
          <w:sz w:val="28"/>
          <w:szCs w:val="28"/>
        </w:rPr>
        <w:t>й</w:t>
      </w:r>
      <w:r w:rsidR="00B072A4" w:rsidRPr="00A94FF5">
        <w:rPr>
          <w:rFonts w:ascii="Times New Roman" w:hAnsi="Times New Roman" w:cs="Times New Roman"/>
          <w:sz w:val="28"/>
          <w:szCs w:val="28"/>
        </w:rPr>
        <w:t xml:space="preserve"> природы денежных средств</w:t>
      </w:r>
      <w:r w:rsidR="00677359" w:rsidRPr="00A94FF5">
        <w:rPr>
          <w:rFonts w:ascii="Times New Roman" w:hAnsi="Times New Roman" w:cs="Times New Roman"/>
          <w:sz w:val="28"/>
          <w:szCs w:val="28"/>
        </w:rPr>
        <w:t xml:space="preserve"> не приводит к каким-либо существенным различиям в обоих подходах</w:t>
      </w:r>
      <w:r w:rsidR="00B072A4" w:rsidRPr="00A94FF5">
        <w:rPr>
          <w:rFonts w:ascii="Times New Roman" w:hAnsi="Times New Roman" w:cs="Times New Roman"/>
          <w:sz w:val="28"/>
          <w:szCs w:val="28"/>
        </w:rPr>
        <w:t xml:space="preserve"> (вещном и </w:t>
      </w:r>
      <w:proofErr w:type="spellStart"/>
      <w:r w:rsidR="00B072A4" w:rsidRPr="00A94FF5">
        <w:rPr>
          <w:rFonts w:ascii="Times New Roman" w:hAnsi="Times New Roman" w:cs="Times New Roman"/>
          <w:sz w:val="28"/>
          <w:szCs w:val="28"/>
        </w:rPr>
        <w:t>квази</w:t>
      </w:r>
      <w:proofErr w:type="spellEnd"/>
      <w:r w:rsidR="00B072A4" w:rsidRPr="00A94FF5">
        <w:rPr>
          <w:rFonts w:ascii="Times New Roman" w:hAnsi="Times New Roman" w:cs="Times New Roman"/>
          <w:sz w:val="28"/>
          <w:szCs w:val="28"/>
        </w:rPr>
        <w:t>-вещном)</w:t>
      </w:r>
      <w:r w:rsidR="00677359" w:rsidRPr="00A94FF5">
        <w:rPr>
          <w:rFonts w:ascii="Times New Roman" w:hAnsi="Times New Roman" w:cs="Times New Roman"/>
          <w:sz w:val="28"/>
          <w:szCs w:val="28"/>
        </w:rPr>
        <w:t>, так как практический результат всегда один – применение к обороту денежных средств правовых норм об обороте вещей.</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Наиболее полно и последовательно эту точку зрения отстаивает Л.Г. Ефимова, концепцию которой можно условно обозначить как </w:t>
      </w:r>
      <w:proofErr w:type="spellStart"/>
      <w:r>
        <w:rPr>
          <w:rFonts w:ascii="Times New Roman" w:hAnsi="Times New Roman" w:cs="Times New Roman"/>
          <w:b/>
          <w:sz w:val="28"/>
          <w:szCs w:val="28"/>
        </w:rPr>
        <w:t>квази</w:t>
      </w:r>
      <w:proofErr w:type="spellEnd"/>
      <w:r>
        <w:rPr>
          <w:rFonts w:ascii="Times New Roman" w:hAnsi="Times New Roman" w:cs="Times New Roman"/>
          <w:b/>
          <w:sz w:val="28"/>
          <w:szCs w:val="28"/>
        </w:rPr>
        <w:t>-вещную</w:t>
      </w:r>
      <w:r>
        <w:rPr>
          <w:rFonts w:ascii="Times New Roman" w:hAnsi="Times New Roman" w:cs="Times New Roman"/>
          <w:sz w:val="28"/>
          <w:szCs w:val="28"/>
        </w:rPr>
        <w:t>. Так, автор, разбирая вопрос правовой квалификации перевода безналичных денег, приходит к выводу о том, что ни один из имеющихся в гражданском праве институтов перехода прав и обязанностей (цессия, перевод долга, делегация</w:t>
      </w:r>
      <w:r>
        <w:rPr>
          <w:rStyle w:val="a5"/>
          <w:rFonts w:ascii="Times New Roman" w:hAnsi="Times New Roman" w:cs="Times New Roman"/>
          <w:sz w:val="28"/>
          <w:szCs w:val="28"/>
        </w:rPr>
        <w:footnoteReference w:id="15"/>
      </w:r>
      <w:r>
        <w:rPr>
          <w:rFonts w:ascii="Times New Roman" w:hAnsi="Times New Roman" w:cs="Times New Roman"/>
          <w:sz w:val="28"/>
          <w:szCs w:val="28"/>
        </w:rPr>
        <w:t>) не подходит для объяснения правовой природы соответствующего явления</w:t>
      </w:r>
      <w:r>
        <w:rPr>
          <w:rStyle w:val="a5"/>
          <w:rFonts w:ascii="Times New Roman" w:hAnsi="Times New Roman" w:cs="Times New Roman"/>
          <w:sz w:val="28"/>
          <w:szCs w:val="28"/>
        </w:rPr>
        <w:footnoteReference w:id="16"/>
      </w:r>
      <w:r>
        <w:rPr>
          <w:rFonts w:ascii="Times New Roman" w:hAnsi="Times New Roman" w:cs="Times New Roman"/>
          <w:sz w:val="28"/>
          <w:szCs w:val="28"/>
        </w:rPr>
        <w:t>. Далее, со ссылкой на механику бухгалтерского отражения перевода денежных средств, Л.Г. Ефимова приходит к выводу, что «как будто от клиента банку и от банка к банку (</w:t>
      </w:r>
      <w:r>
        <w:rPr>
          <w:rFonts w:ascii="Times New Roman" w:hAnsi="Times New Roman" w:cs="Times New Roman"/>
          <w:i/>
          <w:sz w:val="28"/>
          <w:szCs w:val="28"/>
        </w:rPr>
        <w:t>имеется в виду банку-корреспонденту</w:t>
      </w:r>
      <w:r>
        <w:rPr>
          <w:rFonts w:ascii="Times New Roman" w:hAnsi="Times New Roman" w:cs="Times New Roman"/>
          <w:sz w:val="28"/>
          <w:szCs w:val="28"/>
        </w:rPr>
        <w:t xml:space="preserve"> </w:t>
      </w:r>
      <w:r>
        <w:rPr>
          <w:rFonts w:ascii="Times New Roman" w:hAnsi="Times New Roman" w:cs="Times New Roman"/>
          <w:i/>
          <w:sz w:val="28"/>
          <w:szCs w:val="28"/>
        </w:rPr>
        <w:t>– В.Ш.</w:t>
      </w:r>
      <w:r>
        <w:rPr>
          <w:rFonts w:ascii="Times New Roman" w:hAnsi="Times New Roman" w:cs="Times New Roman"/>
          <w:sz w:val="28"/>
          <w:szCs w:val="28"/>
        </w:rPr>
        <w:t>) действительно передаются наличные деньги, а не происходит движение обязательств»</w:t>
      </w:r>
      <w:r>
        <w:rPr>
          <w:rStyle w:val="a5"/>
          <w:rFonts w:ascii="Times New Roman" w:hAnsi="Times New Roman" w:cs="Times New Roman"/>
          <w:sz w:val="28"/>
          <w:szCs w:val="28"/>
        </w:rPr>
        <w:footnoteReference w:id="17"/>
      </w:r>
      <w:r>
        <w:rPr>
          <w:rFonts w:ascii="Times New Roman" w:hAnsi="Times New Roman" w:cs="Times New Roman"/>
          <w:sz w:val="28"/>
          <w:szCs w:val="28"/>
        </w:rPr>
        <w:t xml:space="preserve">. Как итог, сравнивая безналичные деньги с бездокументарными ценными бумагами, автор делает заключение: «…безналичные деньги – </w:t>
      </w:r>
      <w:proofErr w:type="spellStart"/>
      <w:r>
        <w:rPr>
          <w:rFonts w:ascii="Times New Roman" w:hAnsi="Times New Roman" w:cs="Times New Roman"/>
          <w:sz w:val="28"/>
          <w:szCs w:val="28"/>
        </w:rPr>
        <w:t>квазиналичные</w:t>
      </w:r>
      <w:proofErr w:type="spellEnd"/>
      <w:r>
        <w:rPr>
          <w:rFonts w:ascii="Times New Roman" w:hAnsi="Times New Roman" w:cs="Times New Roman"/>
          <w:sz w:val="28"/>
          <w:szCs w:val="28"/>
        </w:rPr>
        <w:t>, фикция наличных денег»</w:t>
      </w:r>
      <w:r>
        <w:rPr>
          <w:rStyle w:val="a5"/>
          <w:rFonts w:ascii="Times New Roman" w:hAnsi="Times New Roman" w:cs="Times New Roman"/>
          <w:sz w:val="28"/>
          <w:szCs w:val="28"/>
        </w:rPr>
        <w:footnoteReference w:id="18"/>
      </w:r>
      <w:r>
        <w:rPr>
          <w:rFonts w:ascii="Times New Roman" w:hAnsi="Times New Roman" w:cs="Times New Roman"/>
          <w:sz w:val="28"/>
          <w:szCs w:val="28"/>
        </w:rPr>
        <w:t xml:space="preserve">. Наконец, следствием такого подхода является тезис о том, что денежные средства могут быть объектом права собственности: «При внесении наличных денег в банк и помещении их на счет клиента происходит не переход права собственности на денежные знаки от вкладчика к банку, а изменение формы денег с наличной на безналичную. Таким образом, денежные </w:t>
      </w:r>
      <w:r>
        <w:rPr>
          <w:rFonts w:ascii="Times New Roman" w:hAnsi="Times New Roman" w:cs="Times New Roman"/>
          <w:sz w:val="28"/>
          <w:szCs w:val="28"/>
        </w:rPr>
        <w:lastRenderedPageBreak/>
        <w:t>средства, находящиеся на банковском счете, продолжают оставаться в собственности клиента банка… Право распоряжаться средствами, находящимися на счете, принадлежит только владельцу счета и собственнику денег» – завершает автор</w:t>
      </w:r>
      <w:r>
        <w:rPr>
          <w:rStyle w:val="a5"/>
          <w:rFonts w:ascii="Times New Roman" w:hAnsi="Times New Roman" w:cs="Times New Roman"/>
          <w:sz w:val="28"/>
          <w:szCs w:val="28"/>
        </w:rPr>
        <w:footnoteReference w:id="19"/>
      </w:r>
      <w:r>
        <w:rPr>
          <w:rFonts w:ascii="Times New Roman" w:hAnsi="Times New Roman" w:cs="Times New Roman"/>
          <w:sz w:val="28"/>
          <w:szCs w:val="28"/>
        </w:rPr>
        <w:t>.</w:t>
      </w:r>
      <w:r>
        <w:rPr>
          <w:rFonts w:ascii="Times New Roman" w:eastAsia="Times New Roman" w:hAnsi="Times New Roman" w:cs="Times New Roman"/>
          <w:color w:val="000000"/>
          <w:sz w:val="28"/>
          <w:szCs w:val="28"/>
          <w:lang w:eastAsia="ru-RU"/>
        </w:rPr>
        <w:t xml:space="preserve"> Эта же точка зрения фигурирует и в других работах Л.Г. Ефимовой</w:t>
      </w:r>
      <w:r>
        <w:rPr>
          <w:rStyle w:val="a5"/>
          <w:rFonts w:ascii="Times New Roman" w:eastAsia="Times New Roman" w:hAnsi="Times New Roman" w:cs="Times New Roman"/>
          <w:color w:val="000000"/>
          <w:sz w:val="28"/>
          <w:szCs w:val="28"/>
          <w:lang w:eastAsia="ru-RU"/>
        </w:rPr>
        <w:footnoteReference w:id="20"/>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Данная концепция подвергается широкой критике в литературе, основа критики – денежные средства существуют только в форме записи на банковском счете,</w:t>
      </w:r>
      <w:r w:rsidR="00213620">
        <w:rPr>
          <w:rFonts w:ascii="Times New Roman" w:eastAsia="Times New Roman" w:hAnsi="Times New Roman" w:cs="Times New Roman"/>
          <w:color w:val="000000"/>
          <w:sz w:val="28"/>
          <w:szCs w:val="28"/>
          <w:lang w:eastAsia="ru-RU"/>
        </w:rPr>
        <w:t xml:space="preserve"> а значит не обладают признаками материальности и </w:t>
      </w:r>
      <w:r>
        <w:rPr>
          <w:rFonts w:ascii="Times New Roman" w:eastAsia="Times New Roman" w:hAnsi="Times New Roman" w:cs="Times New Roman"/>
          <w:color w:val="000000"/>
          <w:sz w:val="28"/>
          <w:szCs w:val="28"/>
          <w:lang w:eastAsia="ru-RU"/>
        </w:rPr>
        <w:t xml:space="preserve">телесности. Так, С.В. </w:t>
      </w:r>
      <w:proofErr w:type="spellStart"/>
      <w:r>
        <w:rPr>
          <w:rFonts w:ascii="Times New Roman" w:eastAsia="Times New Roman" w:hAnsi="Times New Roman" w:cs="Times New Roman"/>
          <w:color w:val="000000"/>
          <w:sz w:val="28"/>
          <w:szCs w:val="28"/>
          <w:lang w:eastAsia="ru-RU"/>
        </w:rPr>
        <w:t>Сарбаш</w:t>
      </w:r>
      <w:proofErr w:type="spellEnd"/>
      <w:r>
        <w:rPr>
          <w:rFonts w:ascii="Times New Roman" w:eastAsia="Times New Roman" w:hAnsi="Times New Roman" w:cs="Times New Roman"/>
          <w:color w:val="000000"/>
          <w:sz w:val="28"/>
          <w:szCs w:val="28"/>
          <w:lang w:eastAsia="ru-RU"/>
        </w:rPr>
        <w:t xml:space="preserve"> указывает: «…можно утверждать, что в отношении такого вида имущества, как безналичные денежные средства, </w:t>
      </w:r>
      <w:r>
        <w:rPr>
          <w:rFonts w:ascii="Times New Roman" w:eastAsia="Times New Roman" w:hAnsi="Times New Roman" w:cs="Times New Roman"/>
          <w:color w:val="000000"/>
          <w:sz w:val="28"/>
          <w:szCs w:val="28"/>
          <w:lang w:val="en-US" w:eastAsia="ru-RU"/>
        </w:rPr>
        <w:t>a</w:t>
      </w:r>
      <w:r w:rsidRPr="00BC14B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priori</w:t>
      </w:r>
      <w:r>
        <w:rPr>
          <w:rFonts w:ascii="Times New Roman" w:eastAsia="Times New Roman" w:hAnsi="Times New Roman" w:cs="Times New Roman"/>
          <w:color w:val="000000"/>
          <w:sz w:val="28"/>
          <w:szCs w:val="28"/>
          <w:lang w:eastAsia="ru-RU"/>
        </w:rPr>
        <w:t xml:space="preserve"> не может возникнуть права собственности или какого-либо иного вещного права. Ни банк, ни его клиент не могут иметь права собственности на записи по счету»</w:t>
      </w:r>
      <w:r>
        <w:rPr>
          <w:rStyle w:val="a5"/>
          <w:rFonts w:ascii="Times New Roman" w:eastAsia="Times New Roman" w:hAnsi="Times New Roman" w:cs="Times New Roman"/>
          <w:color w:val="000000"/>
          <w:sz w:val="28"/>
          <w:szCs w:val="28"/>
          <w:lang w:eastAsia="ru-RU"/>
        </w:rPr>
        <w:footnoteReference w:id="21"/>
      </w:r>
      <w:r>
        <w:rPr>
          <w:rFonts w:ascii="Times New Roman" w:eastAsia="Times New Roman" w:hAnsi="Times New Roman" w:cs="Times New Roman"/>
          <w:color w:val="000000"/>
          <w:sz w:val="28"/>
          <w:szCs w:val="28"/>
          <w:lang w:eastAsia="ru-RU"/>
        </w:rPr>
        <w:t>. Традиционной уже стала максима, сформулированная Е.А. Сухановым: «вопрос о том, кто является собственником находящихся на счете клиента банка денежных средств, не имеет юридического смысла, ибо сами эти средства не существуют в виде физически ощущаемых вещей»</w:t>
      </w:r>
      <w:r>
        <w:rPr>
          <w:rStyle w:val="a5"/>
          <w:rFonts w:ascii="Times New Roman" w:eastAsia="Times New Roman" w:hAnsi="Times New Roman" w:cs="Times New Roman"/>
          <w:color w:val="000000"/>
          <w:sz w:val="28"/>
          <w:szCs w:val="28"/>
          <w:lang w:eastAsia="ru-RU"/>
        </w:rPr>
        <w:footnoteReference w:id="22"/>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Другим контраргументом к позиции Л.Г. Ефимовой является спорность самой по себе фикции как правового инструмента, использование которого должно иметь под собой очень серьезные основания, в отсутствие которых правовая неопределенность должна разрешаться с помощью других механизмов (аналогия, презумпция и т.п.). Так, Н.Ю. Рассказова справедливо ставит вопрос о том, способен ли подход к безналичным деньгам как к фикции денег наличных дать что-то новое практике, и отвечает на него отрицательно. Например, в случае банкротства банка собственник наличных денег, размещенных в банковском сейфе, сможет беспрепятственно вернуть их себе обратно, в то время как «собственник» находящихся на счете денежных средств будет вынужден встать </w:t>
      </w:r>
      <w:r>
        <w:rPr>
          <w:rFonts w:ascii="Times New Roman" w:eastAsia="Times New Roman" w:hAnsi="Times New Roman" w:cs="Times New Roman"/>
          <w:color w:val="000000"/>
          <w:sz w:val="28"/>
          <w:szCs w:val="28"/>
          <w:lang w:eastAsia="ru-RU"/>
        </w:rPr>
        <w:lastRenderedPageBreak/>
        <w:t>в очередь с остальными кредиторами</w:t>
      </w:r>
      <w:r>
        <w:rPr>
          <w:rStyle w:val="a5"/>
          <w:rFonts w:ascii="Times New Roman" w:eastAsia="Times New Roman" w:hAnsi="Times New Roman" w:cs="Times New Roman"/>
          <w:color w:val="000000"/>
          <w:sz w:val="28"/>
          <w:szCs w:val="28"/>
          <w:lang w:eastAsia="ru-RU"/>
        </w:rPr>
        <w:footnoteReference w:id="23"/>
      </w:r>
      <w:r>
        <w:rPr>
          <w:rFonts w:ascii="Times New Roman" w:eastAsia="Times New Roman" w:hAnsi="Times New Roman" w:cs="Times New Roman"/>
          <w:color w:val="000000"/>
          <w:sz w:val="28"/>
          <w:szCs w:val="28"/>
          <w:lang w:eastAsia="ru-RU"/>
        </w:rPr>
        <w:t xml:space="preserve">. Поэтому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-вещная концепция не только противоречит</w:t>
      </w:r>
      <w:r w:rsidR="00D37545">
        <w:rPr>
          <w:rFonts w:ascii="Times New Roman" w:eastAsia="Times New Roman" w:hAnsi="Times New Roman" w:cs="Times New Roman"/>
          <w:color w:val="000000"/>
          <w:sz w:val="28"/>
          <w:szCs w:val="28"/>
          <w:lang w:eastAsia="ru-RU"/>
        </w:rPr>
        <w:t xml:space="preserve"> традиционному отечественному</w:t>
      </w:r>
      <w:r>
        <w:rPr>
          <w:rFonts w:ascii="Times New Roman" w:eastAsia="Times New Roman" w:hAnsi="Times New Roman" w:cs="Times New Roman"/>
          <w:color w:val="000000"/>
          <w:sz w:val="28"/>
          <w:szCs w:val="28"/>
          <w:lang w:eastAsia="ru-RU"/>
        </w:rPr>
        <w:t xml:space="preserve"> </w:t>
      </w:r>
      <w:r w:rsidR="00D37545">
        <w:rPr>
          <w:rFonts w:ascii="Times New Roman" w:eastAsia="Times New Roman" w:hAnsi="Times New Roman" w:cs="Times New Roman"/>
          <w:color w:val="000000"/>
          <w:sz w:val="28"/>
          <w:szCs w:val="28"/>
          <w:lang w:eastAsia="ru-RU"/>
        </w:rPr>
        <w:t>представлению о вещах как</w:t>
      </w:r>
      <w:r>
        <w:rPr>
          <w:rFonts w:ascii="Times New Roman" w:eastAsia="Times New Roman" w:hAnsi="Times New Roman" w:cs="Times New Roman"/>
          <w:color w:val="000000"/>
          <w:sz w:val="28"/>
          <w:szCs w:val="28"/>
          <w:lang w:eastAsia="ru-RU"/>
        </w:rPr>
        <w:t xml:space="preserve"> </w:t>
      </w:r>
      <w:r w:rsidR="00D37545">
        <w:rPr>
          <w:rFonts w:ascii="Times New Roman" w:eastAsia="Times New Roman" w:hAnsi="Times New Roman" w:cs="Times New Roman"/>
          <w:color w:val="000000"/>
          <w:sz w:val="28"/>
          <w:szCs w:val="28"/>
          <w:lang w:eastAsia="ru-RU"/>
        </w:rPr>
        <w:t>об объектах</w:t>
      </w:r>
      <w:r>
        <w:rPr>
          <w:rFonts w:ascii="Times New Roman" w:eastAsia="Times New Roman" w:hAnsi="Times New Roman" w:cs="Times New Roman"/>
          <w:color w:val="000000"/>
          <w:sz w:val="28"/>
          <w:szCs w:val="28"/>
          <w:lang w:eastAsia="ru-RU"/>
        </w:rPr>
        <w:t xml:space="preserve"> материального мира, но и в принципе не способна разрешить имеющиеся правовые проблемы.</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Стоит заметить, что в одной из последних работ сама Л.Г. Ефимова, анализируя институт залога прав по счету, отмечает: «Учитывая, что безналичные деньги – это </w:t>
      </w:r>
      <w:r>
        <w:rPr>
          <w:rFonts w:ascii="Times New Roman" w:eastAsia="Times New Roman" w:hAnsi="Times New Roman" w:cs="Times New Roman"/>
          <w:i/>
          <w:color w:val="000000"/>
          <w:sz w:val="28"/>
          <w:szCs w:val="28"/>
          <w:lang w:eastAsia="ru-RU"/>
        </w:rPr>
        <w:t>не вещи, а права требования к банку</w:t>
      </w:r>
      <w:r>
        <w:rPr>
          <w:rFonts w:ascii="Times New Roman" w:eastAsia="Times New Roman" w:hAnsi="Times New Roman" w:cs="Times New Roman"/>
          <w:color w:val="000000"/>
          <w:sz w:val="28"/>
          <w:szCs w:val="28"/>
          <w:lang w:eastAsia="ru-RU"/>
        </w:rPr>
        <w:t xml:space="preserve"> (курсив мой – В.Ш.), фактическим "</w:t>
      </w:r>
      <w:proofErr w:type="spellStart"/>
      <w:r>
        <w:rPr>
          <w:rFonts w:ascii="Times New Roman" w:eastAsia="Times New Roman" w:hAnsi="Times New Roman" w:cs="Times New Roman"/>
          <w:color w:val="000000"/>
          <w:sz w:val="28"/>
          <w:szCs w:val="28"/>
          <w:lang w:eastAsia="ru-RU"/>
        </w:rPr>
        <w:t>обеспечителем</w:t>
      </w:r>
      <w:proofErr w:type="spellEnd"/>
      <w:r>
        <w:rPr>
          <w:rFonts w:ascii="Times New Roman" w:eastAsia="Times New Roman" w:hAnsi="Times New Roman" w:cs="Times New Roman"/>
          <w:color w:val="000000"/>
          <w:sz w:val="28"/>
          <w:szCs w:val="28"/>
          <w:lang w:eastAsia="ru-RU"/>
        </w:rPr>
        <w:t xml:space="preserve">" требования залогодержателя становится сам банк». Сложно сказать, исходит ли теперь автор из того, что денежные средства не являются вещами даже точки зрения фикции, однако нельзя исключать, что она отошла от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-вещной концепции денежных средств.</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Наиболее актуальной работой, где также обосновывается </w:t>
      </w:r>
      <w:proofErr w:type="spellStart"/>
      <w:r w:rsidR="00917074">
        <w:rPr>
          <w:rFonts w:ascii="Times New Roman" w:eastAsia="Times New Roman" w:hAnsi="Times New Roman" w:cs="Times New Roman"/>
          <w:color w:val="000000"/>
          <w:sz w:val="28"/>
          <w:szCs w:val="28"/>
          <w:lang w:eastAsia="ru-RU"/>
        </w:rPr>
        <w:t>квази</w:t>
      </w:r>
      <w:proofErr w:type="spellEnd"/>
      <w:r w:rsidR="00917074">
        <w:rPr>
          <w:rFonts w:ascii="Times New Roman" w:eastAsia="Times New Roman" w:hAnsi="Times New Roman" w:cs="Times New Roman"/>
          <w:color w:val="000000"/>
          <w:sz w:val="28"/>
          <w:szCs w:val="28"/>
          <w:lang w:eastAsia="ru-RU"/>
        </w:rPr>
        <w:t>-вещная</w:t>
      </w:r>
      <w:r>
        <w:rPr>
          <w:rFonts w:ascii="Times New Roman" w:eastAsia="Times New Roman" w:hAnsi="Times New Roman" w:cs="Times New Roman"/>
          <w:color w:val="000000"/>
          <w:sz w:val="28"/>
          <w:szCs w:val="28"/>
          <w:lang w:eastAsia="ru-RU"/>
        </w:rPr>
        <w:t xml:space="preserve"> концепция денежных средств является труд О.Д. Анциферова</w:t>
      </w:r>
      <w:r>
        <w:rPr>
          <w:rStyle w:val="a5"/>
          <w:rFonts w:ascii="Times New Roman" w:eastAsia="Times New Roman" w:hAnsi="Times New Roman" w:cs="Times New Roman"/>
          <w:color w:val="000000"/>
          <w:sz w:val="28"/>
          <w:szCs w:val="28"/>
          <w:lang w:eastAsia="ru-RU"/>
        </w:rPr>
        <w:footnoteReference w:id="24"/>
      </w:r>
      <w:r>
        <w:rPr>
          <w:rFonts w:ascii="Times New Roman" w:eastAsia="Times New Roman" w:hAnsi="Times New Roman" w:cs="Times New Roman"/>
          <w:color w:val="000000"/>
          <w:sz w:val="28"/>
          <w:szCs w:val="28"/>
          <w:lang w:eastAsia="ru-RU"/>
        </w:rPr>
        <w:t>. Между тем</w:t>
      </w:r>
      <w:r w:rsidR="007511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подход этого цивилиста тоже был подвергнут совершенно обоснованной критике.</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 Анциферов, аргументируя свою позицию, приводит тезис Л.Г. Ефимовой о том, что, распространяя на денежные средства режим права собственности, законодатель приравнивает их вещам через фикцию, то есть имеет место фикция телесности. Так, автор указывает: «Фикция телесности означает, что денежным средствам на счете придаются объективно не присущие им телесные качества, учитывая то, что индивидуализированная (закрепленная) на счете с использованием компьютерных технологий информация (денежные средства на счете) обладает теми же гражданско-правовыми признаками, что и телесные объекты. Автоматическим следствием этого выступает признание средств на счете вещами»</w:t>
      </w:r>
      <w:r>
        <w:rPr>
          <w:rStyle w:val="a5"/>
          <w:rFonts w:ascii="Times New Roman" w:eastAsia="Times New Roman" w:hAnsi="Times New Roman" w:cs="Times New Roman"/>
          <w:color w:val="000000"/>
          <w:sz w:val="28"/>
          <w:szCs w:val="28"/>
          <w:lang w:eastAsia="ru-RU"/>
        </w:rPr>
        <w:footnoteReference w:id="25"/>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Как представляется, данный аргумент не может быть воспринят ввиду следующего. Автор, доказывая вещно-правовой подход, исходит из того, что законодатель относится к безналичным деньгам как к вещам и тем самым воспринимает их как фикцию последних. Между анализ норм ГК РФ вряд позволяет прийти к такому выводу.</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Например, предыдущая редакция ст. 128 ГК РФ</w:t>
      </w:r>
      <w:r>
        <w:rPr>
          <w:rStyle w:val="a5"/>
          <w:rFonts w:ascii="Times New Roman" w:eastAsia="Times New Roman" w:hAnsi="Times New Roman" w:cs="Times New Roman"/>
          <w:color w:val="000000"/>
          <w:sz w:val="28"/>
          <w:szCs w:val="28"/>
          <w:lang w:eastAsia="ru-RU"/>
        </w:rPr>
        <w:footnoteReference w:id="26"/>
      </w:r>
      <w:r>
        <w:rPr>
          <w:rFonts w:ascii="Times New Roman" w:eastAsia="Times New Roman" w:hAnsi="Times New Roman" w:cs="Times New Roman"/>
          <w:color w:val="000000"/>
          <w:sz w:val="28"/>
          <w:szCs w:val="28"/>
          <w:lang w:eastAsia="ru-RU"/>
        </w:rPr>
        <w:t>, действовавшая на момент написания автором комментируемой работы, в принципе не содержала указания на денежные средства как объект гражданских прав. В то же время, по тексту нормы деньги относились (и относятся сейчас) к вещам, под которыми традиционно понимаются телесные объекты. Поскольку свойством телесности обладают только деньги наличные, именно и исключительно на них законодательством распространяется режим вещей. Нынешняя редакция ст. 128 ГК РФ</w:t>
      </w:r>
      <w:r>
        <w:rPr>
          <w:rStyle w:val="a5"/>
          <w:rFonts w:ascii="Times New Roman" w:eastAsia="Times New Roman" w:hAnsi="Times New Roman" w:cs="Times New Roman"/>
          <w:color w:val="000000"/>
          <w:sz w:val="28"/>
          <w:szCs w:val="28"/>
          <w:lang w:eastAsia="ru-RU"/>
        </w:rPr>
        <w:footnoteReference w:id="27"/>
      </w:r>
      <w:r>
        <w:rPr>
          <w:rFonts w:ascii="Times New Roman" w:eastAsia="Times New Roman" w:hAnsi="Times New Roman" w:cs="Times New Roman"/>
          <w:color w:val="000000"/>
          <w:sz w:val="28"/>
          <w:szCs w:val="28"/>
          <w:lang w:eastAsia="ru-RU"/>
        </w:rPr>
        <w:t xml:space="preserve"> прямо обособляет безналичные денежные средства от вещей, сохранив указание на то, что деньги входят в объем понятия «вещи», что только подтверждает ошибочность тезиса О.Д. Анциферова. К слову, новая редакция ст. 128 ГК РФ</w:t>
      </w:r>
      <w:r>
        <w:rPr>
          <w:rStyle w:val="a5"/>
          <w:rFonts w:ascii="Times New Roman" w:eastAsia="Times New Roman" w:hAnsi="Times New Roman" w:cs="Times New Roman"/>
          <w:color w:val="000000"/>
          <w:sz w:val="28"/>
          <w:szCs w:val="28"/>
          <w:lang w:eastAsia="ru-RU"/>
        </w:rPr>
        <w:footnoteReference w:id="28"/>
      </w:r>
      <w:r w:rsidR="00372D5C">
        <w:rPr>
          <w:rFonts w:ascii="Times New Roman" w:eastAsia="Times New Roman" w:hAnsi="Times New Roman" w:cs="Times New Roman"/>
          <w:color w:val="000000"/>
          <w:sz w:val="28"/>
          <w:szCs w:val="28"/>
          <w:lang w:eastAsia="ru-RU"/>
        </w:rPr>
        <w:t>, которая вступит в силу</w:t>
      </w:r>
      <w:r>
        <w:rPr>
          <w:rFonts w:ascii="Times New Roman" w:eastAsia="Times New Roman" w:hAnsi="Times New Roman" w:cs="Times New Roman"/>
          <w:color w:val="000000"/>
          <w:sz w:val="28"/>
          <w:szCs w:val="28"/>
          <w:lang w:eastAsia="ru-RU"/>
        </w:rPr>
        <w:t xml:space="preserve"> 01.10.2019, прямо устанавливает, что денежные средства относятся к имущественным правам. Ст. 861 ГК РФ, закрепляющая общие положения о расчетах, четко разделяет два вида расчетов: (1) наличные расчеты и (2) расчеты безналичные, которые регламентируются совершенно разными нормами.</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Более того, нельзя сказать, что суды при разрешении споров, связанных с оборотом денежных средств, исходят из фикции их вещной природы. В частности, в ставшем основополагающим судебном решении, Высший арбитражный суд Российской Федерации (далее – ВАС РФ) еще в 1996 году указал, что вещно-правовые способы защиты права собственности, в том числе </w:t>
      </w:r>
      <w:r>
        <w:rPr>
          <w:rFonts w:ascii="Times New Roman" w:eastAsia="Times New Roman" w:hAnsi="Times New Roman" w:cs="Times New Roman"/>
          <w:color w:val="000000"/>
          <w:sz w:val="28"/>
          <w:szCs w:val="28"/>
          <w:lang w:eastAsia="ru-RU"/>
        </w:rPr>
        <w:lastRenderedPageBreak/>
        <w:t>виндикация, для возврата неосновательно списанных с банковского счета денежных средств не применяются</w:t>
      </w:r>
      <w:r>
        <w:rPr>
          <w:rStyle w:val="a5"/>
          <w:rFonts w:ascii="Times New Roman" w:eastAsia="Times New Roman" w:hAnsi="Times New Roman" w:cs="Times New Roman"/>
          <w:color w:val="000000"/>
          <w:sz w:val="28"/>
          <w:szCs w:val="28"/>
          <w:lang w:eastAsia="ru-RU"/>
        </w:rPr>
        <w:footnoteReference w:id="29"/>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ни ранее, ни сейчас оборот денежных средств не осуществлялся по правилам об обороте вещей. Поэтому аксиоматичное утверждение о том, что законодатель видит в безналичных деньгах фикцию наличных денег не имеет под собой должных оснований.</w:t>
      </w:r>
      <w:r w:rsidR="004651E3">
        <w:rPr>
          <w:rFonts w:ascii="Times New Roman" w:eastAsia="Times New Roman" w:hAnsi="Times New Roman" w:cs="Times New Roman"/>
          <w:color w:val="000000"/>
          <w:sz w:val="28"/>
          <w:szCs w:val="28"/>
          <w:lang w:eastAsia="ru-RU"/>
        </w:rPr>
        <w:t xml:space="preserve"> Как видно, вещной природы в денежных средствах не усматривается даже </w:t>
      </w:r>
      <w:proofErr w:type="spellStart"/>
      <w:r w:rsidR="004651E3">
        <w:rPr>
          <w:rFonts w:ascii="Times New Roman" w:eastAsia="Times New Roman" w:hAnsi="Times New Roman" w:cs="Times New Roman"/>
          <w:color w:val="000000"/>
          <w:sz w:val="28"/>
          <w:szCs w:val="28"/>
          <w:lang w:eastAsia="ru-RU"/>
        </w:rPr>
        <w:t>правоприменителем</w:t>
      </w:r>
      <w:proofErr w:type="spellEnd"/>
      <w:r w:rsidR="004651E3">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Наоборот, применение к денежным средствам норм о вещах должно быть очевидным следствием их вещественной или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-вещественной природы. Однако автором как бы искусственно подменяются причина и следствие: в качестве доказательств</w:t>
      </w:r>
      <w:r w:rsidR="00DE13F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того, что денежные средства представляют собой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 xml:space="preserve">-вещи, ученый приводит довод о том, что они регулируются как вещи, хотя для оправдания такого способа регламентации оборота безналичных денег как раз и требуется привести доказательства их вещественной или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-вещественной сущности.</w:t>
      </w:r>
    </w:p>
    <w:p w:rsidR="00BC14BA" w:rsidRDefault="00DA405D"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Другим аргументом </w:t>
      </w:r>
      <w:r w:rsidR="00BC14BA">
        <w:rPr>
          <w:rFonts w:ascii="Times New Roman" w:eastAsia="Times New Roman" w:hAnsi="Times New Roman" w:cs="Times New Roman"/>
          <w:color w:val="000000"/>
          <w:sz w:val="28"/>
          <w:szCs w:val="28"/>
          <w:lang w:eastAsia="ru-RU"/>
        </w:rPr>
        <w:t xml:space="preserve">О.Д. Анциферова служит тезис о том, что телесность как признак вещи давно утратил свою актуальность и был выработан предшествующими цивилистами во времена, когда не существовало объектов, подобных денежным средствам. Так, автор утверждает: «Средства на счете не являются телесным объектом, т.е. не являются объектом, который может быть воспринят в качестве материального объекта с помощью органов человеческих чувств. Тем не менее они не могут рассматриваться и в качестве идеальной конструкции, существующей только в сознании людей, так как электромагнитное поле банковских компьютерных систем ведения счетов и расчетов все-таки материально. </w:t>
      </w:r>
      <w:r w:rsidR="00BC14BA">
        <w:rPr>
          <w:rFonts w:ascii="Times New Roman" w:eastAsia="Times New Roman" w:hAnsi="Times New Roman" w:cs="Times New Roman"/>
          <w:b/>
          <w:color w:val="000000"/>
          <w:sz w:val="28"/>
          <w:szCs w:val="28"/>
          <w:lang w:eastAsia="ru-RU"/>
        </w:rPr>
        <w:t>Средства на счете представляют собой составной элемент материального мира</w:t>
      </w:r>
      <w:r w:rsidR="00BC14BA">
        <w:rPr>
          <w:rFonts w:ascii="Times New Roman" w:eastAsia="Times New Roman" w:hAnsi="Times New Roman" w:cs="Times New Roman"/>
          <w:color w:val="000000"/>
          <w:sz w:val="28"/>
          <w:szCs w:val="28"/>
          <w:lang w:eastAsia="ru-RU"/>
        </w:rPr>
        <w:t>»</w:t>
      </w:r>
      <w:r w:rsidR="00BC14BA">
        <w:rPr>
          <w:rStyle w:val="a5"/>
          <w:rFonts w:ascii="Times New Roman" w:eastAsia="Times New Roman" w:hAnsi="Times New Roman" w:cs="Times New Roman"/>
          <w:color w:val="000000"/>
          <w:sz w:val="28"/>
          <w:szCs w:val="28"/>
          <w:lang w:eastAsia="ru-RU"/>
        </w:rPr>
        <w:footnoteReference w:id="30"/>
      </w:r>
      <w:r w:rsidR="00BC14BA">
        <w:rPr>
          <w:rFonts w:ascii="Times New Roman" w:eastAsia="Times New Roman" w:hAnsi="Times New Roman" w:cs="Times New Roman"/>
          <w:color w:val="000000"/>
          <w:sz w:val="28"/>
          <w:szCs w:val="28"/>
          <w:lang w:eastAsia="ru-RU"/>
        </w:rPr>
        <w:t xml:space="preserve">. Далее им указывается: «Безналичные денежные средства </w:t>
      </w:r>
      <w:r w:rsidR="00BC14BA">
        <w:rPr>
          <w:rFonts w:ascii="Times New Roman" w:eastAsia="Times New Roman" w:hAnsi="Times New Roman" w:cs="Times New Roman"/>
          <w:b/>
          <w:color w:val="000000"/>
          <w:sz w:val="28"/>
          <w:szCs w:val="28"/>
          <w:lang w:eastAsia="ru-RU"/>
        </w:rPr>
        <w:t>дискретны</w:t>
      </w:r>
      <w:r w:rsidR="00BC14BA">
        <w:rPr>
          <w:rFonts w:ascii="Times New Roman" w:eastAsia="Times New Roman" w:hAnsi="Times New Roman" w:cs="Times New Roman"/>
          <w:color w:val="000000"/>
          <w:sz w:val="28"/>
          <w:szCs w:val="28"/>
          <w:lang w:eastAsia="ru-RU"/>
        </w:rPr>
        <w:t xml:space="preserve">, т.е. </w:t>
      </w:r>
      <w:proofErr w:type="spellStart"/>
      <w:r w:rsidR="00BC14BA">
        <w:rPr>
          <w:rFonts w:ascii="Times New Roman" w:eastAsia="Times New Roman" w:hAnsi="Times New Roman" w:cs="Times New Roman"/>
          <w:color w:val="000000"/>
          <w:sz w:val="28"/>
          <w:szCs w:val="28"/>
          <w:lang w:eastAsia="ru-RU"/>
        </w:rPr>
        <w:t>пространственно</w:t>
      </w:r>
      <w:proofErr w:type="spellEnd"/>
      <w:r w:rsidR="00BC14BA">
        <w:rPr>
          <w:rFonts w:ascii="Times New Roman" w:eastAsia="Times New Roman" w:hAnsi="Times New Roman" w:cs="Times New Roman"/>
          <w:color w:val="000000"/>
          <w:sz w:val="28"/>
          <w:szCs w:val="28"/>
          <w:lang w:eastAsia="ru-RU"/>
        </w:rPr>
        <w:t xml:space="preserve"> индивидуализируемы в пределах материального мира. Всегда можно </w:t>
      </w:r>
      <w:r w:rsidR="00BC14BA">
        <w:rPr>
          <w:rFonts w:ascii="Times New Roman" w:eastAsia="Times New Roman" w:hAnsi="Times New Roman" w:cs="Times New Roman"/>
          <w:color w:val="000000"/>
          <w:sz w:val="28"/>
          <w:szCs w:val="28"/>
          <w:lang w:eastAsia="ru-RU"/>
        </w:rPr>
        <w:lastRenderedPageBreak/>
        <w:t xml:space="preserve">установить, где </w:t>
      </w:r>
      <w:r w:rsidR="00BC14BA">
        <w:rPr>
          <w:rFonts w:ascii="Times New Roman" w:eastAsia="Times New Roman" w:hAnsi="Times New Roman" w:cs="Times New Roman"/>
          <w:b/>
          <w:color w:val="000000"/>
          <w:sz w:val="28"/>
          <w:szCs w:val="28"/>
          <w:lang w:eastAsia="ru-RU"/>
        </w:rPr>
        <w:t>находятся в пространстве</w:t>
      </w:r>
      <w:r w:rsidR="00BC14BA">
        <w:rPr>
          <w:rFonts w:ascii="Times New Roman" w:eastAsia="Times New Roman" w:hAnsi="Times New Roman" w:cs="Times New Roman"/>
          <w:color w:val="000000"/>
          <w:sz w:val="28"/>
          <w:szCs w:val="28"/>
          <w:lang w:eastAsia="ru-RU"/>
        </w:rPr>
        <w:t xml:space="preserve"> те или иные существующие на данный момент безналичные денежные средства – таковым местом является место нахождения компьютерной системы соответствующего банка, ведущего конкретный счет клиента»</w:t>
      </w:r>
      <w:r w:rsidR="00BC14BA">
        <w:rPr>
          <w:rStyle w:val="a5"/>
          <w:rFonts w:ascii="Times New Roman" w:eastAsia="Times New Roman" w:hAnsi="Times New Roman" w:cs="Times New Roman"/>
          <w:color w:val="000000"/>
          <w:sz w:val="28"/>
          <w:szCs w:val="28"/>
          <w:lang w:eastAsia="ru-RU"/>
        </w:rPr>
        <w:footnoteReference w:id="31"/>
      </w:r>
      <w:r w:rsidR="00BC14BA">
        <w:rPr>
          <w:rFonts w:ascii="Times New Roman" w:eastAsia="Times New Roman" w:hAnsi="Times New Roman" w:cs="Times New Roman"/>
          <w:color w:val="000000"/>
          <w:sz w:val="28"/>
          <w:szCs w:val="28"/>
          <w:lang w:eastAsia="ru-RU"/>
        </w:rPr>
        <w:t>. Более того, по мнению автора, можно помыслить себе гибель денежных средств в результате технической аварии без возможности восстановления</w:t>
      </w:r>
      <w:r w:rsidR="00BC14BA">
        <w:rPr>
          <w:rStyle w:val="a5"/>
          <w:rFonts w:ascii="Times New Roman" w:eastAsia="Times New Roman" w:hAnsi="Times New Roman" w:cs="Times New Roman"/>
          <w:color w:val="000000"/>
          <w:sz w:val="28"/>
          <w:szCs w:val="28"/>
          <w:lang w:eastAsia="ru-RU"/>
        </w:rPr>
        <w:footnoteReference w:id="32"/>
      </w:r>
      <w:r w:rsidR="00BC14BA">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Обстоятельная и обоснованная критика такой позиции высказана М.Л. Башкатовым</w:t>
      </w:r>
      <w:r>
        <w:rPr>
          <w:rStyle w:val="a5"/>
          <w:rFonts w:ascii="Times New Roman" w:eastAsia="Times New Roman" w:hAnsi="Times New Roman" w:cs="Times New Roman"/>
          <w:color w:val="000000"/>
          <w:sz w:val="28"/>
          <w:szCs w:val="28"/>
          <w:lang w:eastAsia="ru-RU"/>
        </w:rPr>
        <w:footnoteReference w:id="33"/>
      </w:r>
      <w:r>
        <w:rPr>
          <w:rFonts w:ascii="Times New Roman" w:eastAsia="Times New Roman" w:hAnsi="Times New Roman" w:cs="Times New Roman"/>
          <w:color w:val="000000"/>
          <w:sz w:val="28"/>
          <w:szCs w:val="28"/>
          <w:lang w:eastAsia="ru-RU"/>
        </w:rPr>
        <w:t xml:space="preserve">. Во-первых, неудивительно, что он указывает на странное понимание автором технического устройства банковской системы. Тот факт, что безналичные деньги суть результат работы банковских программ в виде записи на счете сам по себе не предопределяет </w:t>
      </w:r>
      <w:r w:rsidR="002F0312">
        <w:rPr>
          <w:rFonts w:ascii="Times New Roman" w:eastAsia="Times New Roman" w:hAnsi="Times New Roman" w:cs="Times New Roman"/>
          <w:color w:val="000000"/>
          <w:sz w:val="28"/>
          <w:szCs w:val="28"/>
          <w:lang w:eastAsia="ru-RU"/>
        </w:rPr>
        <w:t>их</w:t>
      </w:r>
      <w:r>
        <w:rPr>
          <w:rFonts w:ascii="Times New Roman" w:eastAsia="Times New Roman" w:hAnsi="Times New Roman" w:cs="Times New Roman"/>
          <w:color w:val="000000"/>
          <w:sz w:val="28"/>
          <w:szCs w:val="28"/>
          <w:lang w:eastAsia="ru-RU"/>
        </w:rPr>
        <w:t xml:space="preserve"> вещный характер</w:t>
      </w:r>
      <w:r>
        <w:rPr>
          <w:rStyle w:val="a5"/>
          <w:rFonts w:ascii="Times New Roman" w:eastAsia="Times New Roman" w:hAnsi="Times New Roman" w:cs="Times New Roman"/>
          <w:color w:val="000000"/>
          <w:sz w:val="28"/>
          <w:szCs w:val="28"/>
          <w:lang w:eastAsia="ru-RU"/>
        </w:rPr>
        <w:footnoteReference w:id="34"/>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Во-вторых, разделение признаков «материальности» и «телесности» выглядит неоправданным. Смысл выделения характеристики материальности, отмечает М.Л. Башкатов, в том, что он позволяет установить фактическое господство над вещью и реализовать права в отношении нее без участия третьих лиц. Если под материальностью понимать и электромагнитное поле, как это делает О.Д. Анциферов, то вещью можно признать и воздух, облако и т.п. Таким образом, понимание безналичных денег как объекта материального, но в то же время бестелесного, не способно обосновать их вещественную природу</w:t>
      </w:r>
      <w:r w:rsidR="00EA45F9" w:rsidRPr="00EA45F9">
        <w:rPr>
          <w:rFonts w:ascii="Times New Roman" w:eastAsia="Times New Roman" w:hAnsi="Times New Roman" w:cs="Times New Roman"/>
          <w:color w:val="000000"/>
          <w:sz w:val="28"/>
          <w:szCs w:val="28"/>
          <w:lang w:eastAsia="ru-RU"/>
        </w:rPr>
        <w:t xml:space="preserve"> </w:t>
      </w:r>
      <w:r w:rsidR="00EA45F9">
        <w:rPr>
          <w:rFonts w:ascii="Times New Roman" w:eastAsia="Times New Roman" w:hAnsi="Times New Roman" w:cs="Times New Roman"/>
          <w:color w:val="000000"/>
          <w:sz w:val="28"/>
          <w:szCs w:val="28"/>
          <w:lang w:eastAsia="ru-RU"/>
        </w:rPr>
        <w:t>с юридической точки зрения</w:t>
      </w:r>
      <w:r>
        <w:rPr>
          <w:rStyle w:val="a5"/>
          <w:rFonts w:ascii="Times New Roman" w:eastAsia="Times New Roman" w:hAnsi="Times New Roman" w:cs="Times New Roman"/>
          <w:color w:val="000000"/>
          <w:sz w:val="28"/>
          <w:szCs w:val="28"/>
          <w:lang w:eastAsia="ru-RU"/>
        </w:rPr>
        <w:footnoteReference w:id="35"/>
      </w:r>
      <w:r>
        <w:rPr>
          <w:rFonts w:ascii="Times New Roman" w:eastAsia="Times New Roman" w:hAnsi="Times New Roman" w:cs="Times New Roman"/>
          <w:color w:val="000000"/>
          <w:sz w:val="28"/>
          <w:szCs w:val="28"/>
          <w:lang w:eastAsia="ru-RU"/>
        </w:rPr>
        <w:t>. На неразрывность признаков материальности и телесности, в том числе в их функциональном назначении, позволяющим установить фактическое господство над вещью, традиционно отмечается в литературе</w:t>
      </w:r>
      <w:r>
        <w:rPr>
          <w:rStyle w:val="a5"/>
          <w:rFonts w:ascii="Times New Roman" w:eastAsia="Times New Roman" w:hAnsi="Times New Roman" w:cs="Times New Roman"/>
          <w:color w:val="000000"/>
          <w:sz w:val="28"/>
          <w:szCs w:val="28"/>
          <w:lang w:eastAsia="ru-RU"/>
        </w:rPr>
        <w:footnoteReference w:id="36"/>
      </w:r>
      <w:r>
        <w:rPr>
          <w:rFonts w:ascii="Times New Roman" w:eastAsia="Times New Roman" w:hAnsi="Times New Roman" w:cs="Times New Roman"/>
          <w:color w:val="000000"/>
          <w:sz w:val="28"/>
          <w:szCs w:val="28"/>
          <w:lang w:eastAsia="ru-RU"/>
        </w:rPr>
        <w:t xml:space="preserve">. </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В-третьих, М.Л. Башкатов обращает внимание на то, что существование денежных средств возможно только на основании двустороннего договора с </w:t>
      </w:r>
      <w:r>
        <w:rPr>
          <w:rFonts w:ascii="Times New Roman" w:eastAsia="Times New Roman" w:hAnsi="Times New Roman" w:cs="Times New Roman"/>
          <w:color w:val="000000"/>
          <w:sz w:val="28"/>
          <w:szCs w:val="28"/>
          <w:lang w:eastAsia="ru-RU"/>
        </w:rPr>
        <w:lastRenderedPageBreak/>
        <w:t>банком, а реализация прав на них только через обращение к банку, равно как и защита прав в случае нарушения тем же самым банком, что совсем противоречит логике вещных прав</w:t>
      </w:r>
      <w:r>
        <w:rPr>
          <w:rStyle w:val="a5"/>
          <w:rFonts w:ascii="Times New Roman" w:eastAsia="Times New Roman" w:hAnsi="Times New Roman" w:cs="Times New Roman"/>
          <w:color w:val="000000"/>
          <w:sz w:val="28"/>
          <w:szCs w:val="28"/>
          <w:lang w:eastAsia="ru-RU"/>
        </w:rPr>
        <w:footnoteReference w:id="37"/>
      </w:r>
      <w:r>
        <w:rPr>
          <w:rFonts w:ascii="Times New Roman" w:eastAsia="Times New Roman" w:hAnsi="Times New Roman" w:cs="Times New Roman"/>
          <w:color w:val="000000"/>
          <w:sz w:val="28"/>
          <w:szCs w:val="28"/>
          <w:lang w:eastAsia="ru-RU"/>
        </w:rPr>
        <w:t>.</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В-четвертых, допуская гибель безналичных дене</w:t>
      </w:r>
      <w:r w:rsidR="00F12219">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 xml:space="preserve"> в рамках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-вещной концепции неизбежно ущемляются права владельца счета</w:t>
      </w:r>
      <w:r>
        <w:rPr>
          <w:rStyle w:val="a5"/>
          <w:rFonts w:ascii="Times New Roman" w:eastAsia="Times New Roman" w:hAnsi="Times New Roman" w:cs="Times New Roman"/>
          <w:color w:val="000000"/>
          <w:sz w:val="28"/>
          <w:szCs w:val="28"/>
          <w:lang w:eastAsia="ru-RU"/>
        </w:rPr>
        <w:footnoteReference w:id="38"/>
      </w:r>
      <w:r>
        <w:rPr>
          <w:rFonts w:ascii="Times New Roman" w:eastAsia="Times New Roman" w:hAnsi="Times New Roman" w:cs="Times New Roman"/>
          <w:color w:val="000000"/>
          <w:sz w:val="28"/>
          <w:szCs w:val="28"/>
          <w:lang w:eastAsia="ru-RU"/>
        </w:rPr>
        <w:t xml:space="preserve">. К примеру, если рассматривать денежные средства в качестве обязательств, то их техническое исчезновение не приведет к прекращению обязательств, но лишь повлечет возможность привлечения банка к договорной ответственности. Также взгляд на утрату </w:t>
      </w:r>
      <w:r w:rsidR="00B43B6C">
        <w:rPr>
          <w:rFonts w:ascii="Times New Roman" w:eastAsia="Times New Roman" w:hAnsi="Times New Roman" w:cs="Times New Roman"/>
          <w:color w:val="000000"/>
          <w:sz w:val="28"/>
          <w:szCs w:val="28"/>
          <w:lang w:eastAsia="ru-RU"/>
        </w:rPr>
        <w:t>записей по счету</w:t>
      </w:r>
      <w:r>
        <w:rPr>
          <w:rFonts w:ascii="Times New Roman" w:eastAsia="Times New Roman" w:hAnsi="Times New Roman" w:cs="Times New Roman"/>
          <w:color w:val="000000"/>
          <w:sz w:val="28"/>
          <w:szCs w:val="28"/>
          <w:lang w:eastAsia="ru-RU"/>
        </w:rPr>
        <w:t xml:space="preserve"> как на гибель вещей ставит за собой вопрос о соотношении </w:t>
      </w:r>
      <w:proofErr w:type="spellStart"/>
      <w:r>
        <w:rPr>
          <w:rFonts w:ascii="Times New Roman" w:eastAsia="Times New Roman" w:hAnsi="Times New Roman" w:cs="Times New Roman"/>
          <w:color w:val="000000"/>
          <w:sz w:val="28"/>
          <w:szCs w:val="28"/>
          <w:lang w:eastAsia="ru-RU"/>
        </w:rPr>
        <w:t>деликтного</w:t>
      </w:r>
      <w:proofErr w:type="spellEnd"/>
      <w:r>
        <w:rPr>
          <w:rFonts w:ascii="Times New Roman" w:eastAsia="Times New Roman" w:hAnsi="Times New Roman" w:cs="Times New Roman"/>
          <w:color w:val="000000"/>
          <w:sz w:val="28"/>
          <w:szCs w:val="28"/>
          <w:lang w:eastAsia="ru-RU"/>
        </w:rPr>
        <w:t xml:space="preserve"> и договорного исков, которые вправе предъявить клиент. В случае с </w:t>
      </w:r>
      <w:proofErr w:type="spellStart"/>
      <w:r>
        <w:rPr>
          <w:rFonts w:ascii="Times New Roman" w:eastAsia="Times New Roman" w:hAnsi="Times New Roman" w:cs="Times New Roman"/>
          <w:color w:val="000000"/>
          <w:sz w:val="28"/>
          <w:szCs w:val="28"/>
          <w:lang w:eastAsia="ru-RU"/>
        </w:rPr>
        <w:t>деликтным</w:t>
      </w:r>
      <w:proofErr w:type="spellEnd"/>
      <w:r>
        <w:rPr>
          <w:rFonts w:ascii="Times New Roman" w:eastAsia="Times New Roman" w:hAnsi="Times New Roman" w:cs="Times New Roman"/>
          <w:color w:val="000000"/>
          <w:sz w:val="28"/>
          <w:szCs w:val="28"/>
          <w:lang w:eastAsia="ru-RU"/>
        </w:rPr>
        <w:t xml:space="preserve"> иском положение владельца счета значительно ухудшится хотя бы в силу виновного характера ответственности </w:t>
      </w:r>
      <w:proofErr w:type="spellStart"/>
      <w:r>
        <w:rPr>
          <w:rFonts w:ascii="Times New Roman" w:eastAsia="Times New Roman" w:hAnsi="Times New Roman" w:cs="Times New Roman"/>
          <w:color w:val="000000"/>
          <w:sz w:val="28"/>
          <w:szCs w:val="28"/>
          <w:lang w:eastAsia="ru-RU"/>
        </w:rPr>
        <w:t>причинителя</w:t>
      </w:r>
      <w:proofErr w:type="spellEnd"/>
      <w:r>
        <w:rPr>
          <w:rFonts w:ascii="Times New Roman" w:eastAsia="Times New Roman" w:hAnsi="Times New Roman" w:cs="Times New Roman"/>
          <w:color w:val="000000"/>
          <w:sz w:val="28"/>
          <w:szCs w:val="28"/>
          <w:lang w:eastAsia="ru-RU"/>
        </w:rPr>
        <w:t xml:space="preserve"> вреда (п. 2 ст. 1064 ГК РФ). Кроме того, восстановление записей по счетам после аварии неизбежно ставит за собой ряд сложно разрешимых проблем, в частности, с определением того, являются ли восстановленные безналичные деньги новыми или старыми вещами, сохраняются ли обременения и т.п.</w:t>
      </w:r>
    </w:p>
    <w:p w:rsidR="00BC14BA" w:rsidRDefault="00BC14BA"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Суммируя сказанное, взгляд</w:t>
      </w:r>
      <w:r w:rsidR="00031330" w:rsidRPr="00031330">
        <w:rPr>
          <w:rFonts w:ascii="Times New Roman" w:eastAsia="Times New Roman" w:hAnsi="Times New Roman" w:cs="Times New Roman"/>
          <w:color w:val="000000"/>
          <w:sz w:val="28"/>
          <w:szCs w:val="28"/>
          <w:lang w:eastAsia="ru-RU"/>
        </w:rPr>
        <w:t xml:space="preserve"> </w:t>
      </w:r>
      <w:r w:rsidR="00031330">
        <w:rPr>
          <w:rFonts w:ascii="Times New Roman" w:eastAsia="Times New Roman" w:hAnsi="Times New Roman" w:cs="Times New Roman"/>
          <w:color w:val="000000"/>
          <w:sz w:val="28"/>
          <w:szCs w:val="28"/>
          <w:lang w:eastAsia="ru-RU"/>
        </w:rPr>
        <w:t>О.Д. Анциферова</w:t>
      </w:r>
      <w:r>
        <w:rPr>
          <w:rFonts w:ascii="Times New Roman" w:eastAsia="Times New Roman" w:hAnsi="Times New Roman" w:cs="Times New Roman"/>
          <w:color w:val="000000"/>
          <w:sz w:val="28"/>
          <w:szCs w:val="28"/>
          <w:lang w:eastAsia="ru-RU"/>
        </w:rPr>
        <w:t xml:space="preserve"> на денежные средства как на некий материальный бестелесный объект,</w:t>
      </w:r>
      <w:r w:rsidR="007177D0">
        <w:rPr>
          <w:rFonts w:ascii="Times New Roman" w:eastAsia="Times New Roman" w:hAnsi="Times New Roman" w:cs="Times New Roman"/>
          <w:color w:val="000000"/>
          <w:sz w:val="28"/>
          <w:szCs w:val="28"/>
          <w:lang w:eastAsia="ru-RU"/>
        </w:rPr>
        <w:t xml:space="preserve"> однако являющи</w:t>
      </w:r>
      <w:r>
        <w:rPr>
          <w:rFonts w:ascii="Times New Roman" w:eastAsia="Times New Roman" w:hAnsi="Times New Roman" w:cs="Times New Roman"/>
          <w:color w:val="000000"/>
          <w:sz w:val="28"/>
          <w:szCs w:val="28"/>
          <w:lang w:eastAsia="ru-RU"/>
        </w:rPr>
        <w:t>йся по своей природе вещью, также вызывает большие сомнения.</w:t>
      </w:r>
    </w:p>
    <w:p w:rsidR="007177D0" w:rsidRDefault="007177D0" w:rsidP="00BC14BA">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Другой аргумент, изложенный автором в рассматриваемой работе, заключается в том, что обязательственная концепция денежных средств не позволяет объяснить, почему при необоснованном зачислении безналичных денег на счет третьего лица (получателя) у владельца счета (плательщика) имеется </w:t>
      </w:r>
      <w:proofErr w:type="spellStart"/>
      <w:r>
        <w:rPr>
          <w:rFonts w:ascii="Times New Roman" w:eastAsia="Times New Roman" w:hAnsi="Times New Roman" w:cs="Times New Roman"/>
          <w:color w:val="000000"/>
          <w:sz w:val="28"/>
          <w:szCs w:val="28"/>
          <w:lang w:eastAsia="ru-RU"/>
        </w:rPr>
        <w:t>кондикционное</w:t>
      </w:r>
      <w:proofErr w:type="spellEnd"/>
      <w:r>
        <w:rPr>
          <w:rFonts w:ascii="Times New Roman" w:eastAsia="Times New Roman" w:hAnsi="Times New Roman" w:cs="Times New Roman"/>
          <w:color w:val="000000"/>
          <w:sz w:val="28"/>
          <w:szCs w:val="28"/>
          <w:lang w:eastAsia="ru-RU"/>
        </w:rPr>
        <w:t xml:space="preserve"> притязание к получателю.</w:t>
      </w:r>
      <w:r w:rsidR="00756712">
        <w:rPr>
          <w:rFonts w:ascii="Times New Roman" w:eastAsia="Times New Roman" w:hAnsi="Times New Roman" w:cs="Times New Roman"/>
          <w:color w:val="000000"/>
          <w:sz w:val="28"/>
          <w:szCs w:val="28"/>
          <w:lang w:eastAsia="ru-RU"/>
        </w:rPr>
        <w:t xml:space="preserve"> Довод автора заключается в том, что переход права требования к другому лицу полностью зависит от правового основания, лежащего в основе соответствующего перехода (например, договора купли-продажи). Следовательно, отсутствие основания для перехода прав неизбежно влечет отсутствие перехода (например, при </w:t>
      </w:r>
      <w:r w:rsidR="00756712">
        <w:rPr>
          <w:rFonts w:ascii="Times New Roman" w:eastAsia="Times New Roman" w:hAnsi="Times New Roman" w:cs="Times New Roman"/>
          <w:color w:val="000000"/>
          <w:sz w:val="28"/>
          <w:szCs w:val="28"/>
          <w:lang w:eastAsia="ru-RU"/>
        </w:rPr>
        <w:lastRenderedPageBreak/>
        <w:t>недействительности договора купли-продажи права требования недействительна и сама цессия).</w:t>
      </w:r>
      <w:r w:rsidR="002E24DD">
        <w:rPr>
          <w:rFonts w:ascii="Times New Roman" w:eastAsia="Times New Roman" w:hAnsi="Times New Roman" w:cs="Times New Roman"/>
          <w:color w:val="000000"/>
          <w:sz w:val="28"/>
          <w:szCs w:val="28"/>
          <w:lang w:eastAsia="ru-RU"/>
        </w:rPr>
        <w:t xml:space="preserve"> Основываясь на этом, О.Д. Анциферов критикует позицию Л.А. </w:t>
      </w:r>
      <w:proofErr w:type="spellStart"/>
      <w:r w:rsidR="002E24DD">
        <w:rPr>
          <w:rFonts w:ascii="Times New Roman" w:eastAsia="Times New Roman" w:hAnsi="Times New Roman" w:cs="Times New Roman"/>
          <w:color w:val="000000"/>
          <w:sz w:val="28"/>
          <w:szCs w:val="28"/>
          <w:lang w:eastAsia="ru-RU"/>
        </w:rPr>
        <w:t>Новоселовой</w:t>
      </w:r>
      <w:proofErr w:type="spellEnd"/>
      <w:r w:rsidR="002E24DD">
        <w:rPr>
          <w:rFonts w:ascii="Times New Roman" w:eastAsia="Times New Roman" w:hAnsi="Times New Roman" w:cs="Times New Roman"/>
          <w:color w:val="000000"/>
          <w:sz w:val="28"/>
          <w:szCs w:val="28"/>
          <w:lang w:eastAsia="ru-RU"/>
        </w:rPr>
        <w:t xml:space="preserve">, утверждающей, что при необоснованном списании денежных средств у плательщика возникает договорное требование к своему банку, а у банка имеется </w:t>
      </w:r>
      <w:proofErr w:type="spellStart"/>
      <w:r w:rsidR="002E24DD">
        <w:rPr>
          <w:rFonts w:ascii="Times New Roman" w:eastAsia="Times New Roman" w:hAnsi="Times New Roman" w:cs="Times New Roman"/>
          <w:color w:val="000000"/>
          <w:sz w:val="28"/>
          <w:szCs w:val="28"/>
          <w:lang w:eastAsia="ru-RU"/>
        </w:rPr>
        <w:t>кондикционное</w:t>
      </w:r>
      <w:proofErr w:type="spellEnd"/>
      <w:r w:rsidR="002E24DD">
        <w:rPr>
          <w:rFonts w:ascii="Times New Roman" w:eastAsia="Times New Roman" w:hAnsi="Times New Roman" w:cs="Times New Roman"/>
          <w:color w:val="000000"/>
          <w:sz w:val="28"/>
          <w:szCs w:val="28"/>
          <w:lang w:eastAsia="ru-RU"/>
        </w:rPr>
        <w:t xml:space="preserve"> требование к получателю</w:t>
      </w:r>
      <w:r w:rsidR="002E24DD">
        <w:rPr>
          <w:rStyle w:val="a5"/>
          <w:rFonts w:ascii="Times New Roman" w:eastAsia="Times New Roman" w:hAnsi="Times New Roman" w:cs="Times New Roman"/>
          <w:color w:val="000000"/>
          <w:sz w:val="28"/>
          <w:szCs w:val="28"/>
          <w:lang w:eastAsia="ru-RU"/>
        </w:rPr>
        <w:footnoteReference w:id="39"/>
      </w:r>
      <w:r w:rsidR="002E24DD">
        <w:rPr>
          <w:rFonts w:ascii="Times New Roman" w:eastAsia="Times New Roman" w:hAnsi="Times New Roman" w:cs="Times New Roman"/>
          <w:color w:val="000000"/>
          <w:sz w:val="28"/>
          <w:szCs w:val="28"/>
          <w:lang w:eastAsia="ru-RU"/>
        </w:rPr>
        <w:t>. По мнению О.Д. Анциферова такое понимание приведет к удвоению денежных средств в гражданском обороте, так как в отсутствие основания для перехода прав денежные средства останутся у плательщика, но в то же время возникнут у получателя</w:t>
      </w:r>
      <w:r w:rsidR="002E24DD">
        <w:rPr>
          <w:rStyle w:val="a5"/>
          <w:rFonts w:ascii="Times New Roman" w:eastAsia="Times New Roman" w:hAnsi="Times New Roman" w:cs="Times New Roman"/>
          <w:color w:val="000000"/>
          <w:sz w:val="28"/>
          <w:szCs w:val="28"/>
          <w:lang w:eastAsia="ru-RU"/>
        </w:rPr>
        <w:footnoteReference w:id="40"/>
      </w:r>
      <w:r w:rsidR="002E24DD">
        <w:rPr>
          <w:rFonts w:ascii="Times New Roman" w:eastAsia="Times New Roman" w:hAnsi="Times New Roman" w:cs="Times New Roman"/>
          <w:color w:val="000000"/>
          <w:sz w:val="28"/>
          <w:szCs w:val="28"/>
          <w:lang w:eastAsia="ru-RU"/>
        </w:rPr>
        <w:t>.</w:t>
      </w:r>
      <w:r w:rsidR="00457802">
        <w:rPr>
          <w:rFonts w:ascii="Times New Roman" w:eastAsia="Times New Roman" w:hAnsi="Times New Roman" w:cs="Times New Roman"/>
          <w:color w:val="000000"/>
          <w:sz w:val="28"/>
          <w:szCs w:val="28"/>
          <w:lang w:eastAsia="ru-RU"/>
        </w:rPr>
        <w:t xml:space="preserve"> Далее, отмечая недопустимость такой ситуации, автор обосновывает возможность предъявления плательщиком </w:t>
      </w:r>
      <w:proofErr w:type="spellStart"/>
      <w:r w:rsidR="00457802">
        <w:rPr>
          <w:rFonts w:ascii="Times New Roman" w:eastAsia="Times New Roman" w:hAnsi="Times New Roman" w:cs="Times New Roman"/>
          <w:color w:val="000000"/>
          <w:sz w:val="28"/>
          <w:szCs w:val="28"/>
          <w:lang w:eastAsia="ru-RU"/>
        </w:rPr>
        <w:t>кондикционного</w:t>
      </w:r>
      <w:proofErr w:type="spellEnd"/>
      <w:r w:rsidR="00457802">
        <w:rPr>
          <w:rFonts w:ascii="Times New Roman" w:eastAsia="Times New Roman" w:hAnsi="Times New Roman" w:cs="Times New Roman"/>
          <w:color w:val="000000"/>
          <w:sz w:val="28"/>
          <w:szCs w:val="28"/>
          <w:lang w:eastAsia="ru-RU"/>
        </w:rPr>
        <w:t xml:space="preserve"> требования к получателю тем, что у последнего возникло право собственности на зачисленные на его счет денежные средства. В противном случае объяснить, почему у плательщика возникает соответствующее </w:t>
      </w:r>
      <w:proofErr w:type="spellStart"/>
      <w:r w:rsidR="00457802">
        <w:rPr>
          <w:rFonts w:ascii="Times New Roman" w:eastAsia="Times New Roman" w:hAnsi="Times New Roman" w:cs="Times New Roman"/>
          <w:color w:val="000000"/>
          <w:sz w:val="28"/>
          <w:szCs w:val="28"/>
          <w:lang w:eastAsia="ru-RU"/>
        </w:rPr>
        <w:t>кондикционное</w:t>
      </w:r>
      <w:proofErr w:type="spellEnd"/>
      <w:r w:rsidR="00457802">
        <w:rPr>
          <w:rFonts w:ascii="Times New Roman" w:eastAsia="Times New Roman" w:hAnsi="Times New Roman" w:cs="Times New Roman"/>
          <w:color w:val="000000"/>
          <w:sz w:val="28"/>
          <w:szCs w:val="28"/>
          <w:lang w:eastAsia="ru-RU"/>
        </w:rPr>
        <w:t xml:space="preserve"> притязание, не представляется возможным.</w:t>
      </w:r>
    </w:p>
    <w:p w:rsidR="001B2014" w:rsidRDefault="00457802" w:rsidP="001B201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Нужно сказать, что приведенный довод О.Д. Анциферова так же не способен обосновать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 xml:space="preserve">-вещную природу безналичных денег. Во-первых, М.Л. Башкатов верно указывает на то, что описанного удвоения в случае необоснованного списания денежных средств в пользу третьего лица со счета клиента не происходит: «Тут следует говорить о нарушении банком своих обязанностей по договору банковского счета и об его ответственности перед клиентом по основанию, предусмотренному ст. 856 ГК РФ… В этой связи средства, полученные третьим лицом, – это новые денежные средства, субъектом требований о возврате которых будет банк, неосновательно осуществивший проводку… При этом нельзя сказать, что в данной ситуации получатель платежа обогатился за счет такого случайного плательщика, поскольку данный платеж представляет собой всего лишь произвольное действие банка, риск действий </w:t>
      </w:r>
      <w:r>
        <w:rPr>
          <w:rFonts w:ascii="Times New Roman" w:eastAsia="Times New Roman" w:hAnsi="Times New Roman" w:cs="Times New Roman"/>
          <w:color w:val="000000"/>
          <w:sz w:val="28"/>
          <w:szCs w:val="28"/>
          <w:lang w:eastAsia="ru-RU"/>
        </w:rPr>
        <w:lastRenderedPageBreak/>
        <w:t>которого не может возлагаться на владельца счета, с которого были списаны суммы»</w:t>
      </w:r>
      <w:r>
        <w:rPr>
          <w:rStyle w:val="a5"/>
          <w:rFonts w:ascii="Times New Roman" w:eastAsia="Times New Roman" w:hAnsi="Times New Roman" w:cs="Times New Roman"/>
          <w:color w:val="000000"/>
          <w:sz w:val="28"/>
          <w:szCs w:val="28"/>
          <w:lang w:eastAsia="ru-RU"/>
        </w:rPr>
        <w:footnoteReference w:id="41"/>
      </w:r>
      <w:r>
        <w:rPr>
          <w:rFonts w:ascii="Times New Roman" w:eastAsia="Times New Roman" w:hAnsi="Times New Roman" w:cs="Times New Roman"/>
          <w:color w:val="000000"/>
          <w:sz w:val="28"/>
          <w:szCs w:val="28"/>
          <w:lang w:eastAsia="ru-RU"/>
        </w:rPr>
        <w:t>.</w:t>
      </w:r>
      <w:r w:rsidR="001B2014">
        <w:rPr>
          <w:rFonts w:ascii="Times New Roman" w:eastAsia="Times New Roman" w:hAnsi="Times New Roman" w:cs="Times New Roman"/>
          <w:color w:val="000000"/>
          <w:sz w:val="28"/>
          <w:szCs w:val="28"/>
          <w:lang w:eastAsia="ru-RU"/>
        </w:rPr>
        <w:t xml:space="preserve"> </w:t>
      </w:r>
    </w:p>
    <w:p w:rsidR="0009530D" w:rsidRDefault="001B2014" w:rsidP="0009530D">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Согласившись с М.Л. Башкатовым, заметим, что отсутствие подобного удвоения денежных средств может быть проиллюстрировано логически. П</w:t>
      </w:r>
      <w:r w:rsidR="00CD53C2">
        <w:rPr>
          <w:rFonts w:ascii="Times New Roman" w:eastAsia="Times New Roman" w:hAnsi="Times New Roman" w:cs="Times New Roman"/>
          <w:color w:val="000000"/>
          <w:sz w:val="28"/>
          <w:szCs w:val="28"/>
          <w:lang w:eastAsia="ru-RU"/>
        </w:rPr>
        <w:t>редположим, что сумма</w:t>
      </w:r>
      <w:r>
        <w:rPr>
          <w:rFonts w:ascii="Times New Roman" w:eastAsia="Times New Roman" w:hAnsi="Times New Roman" w:cs="Times New Roman"/>
          <w:color w:val="000000"/>
          <w:sz w:val="28"/>
          <w:szCs w:val="28"/>
          <w:lang w:eastAsia="ru-RU"/>
        </w:rPr>
        <w:t xml:space="preserve"> в 100 рублей до момента ошибочного списания средств нахо</w:t>
      </w:r>
      <w:r w:rsidR="00CD53C2">
        <w:rPr>
          <w:rFonts w:ascii="Times New Roman" w:eastAsia="Times New Roman" w:hAnsi="Times New Roman" w:cs="Times New Roman"/>
          <w:color w:val="000000"/>
          <w:sz w:val="28"/>
          <w:szCs w:val="28"/>
          <w:lang w:eastAsia="ru-RU"/>
        </w:rPr>
        <w:t>дится</w:t>
      </w:r>
      <w:r>
        <w:rPr>
          <w:rFonts w:ascii="Times New Roman" w:eastAsia="Times New Roman" w:hAnsi="Times New Roman" w:cs="Times New Roman"/>
          <w:color w:val="000000"/>
          <w:sz w:val="28"/>
          <w:szCs w:val="28"/>
          <w:lang w:eastAsia="ru-RU"/>
        </w:rPr>
        <w:t xml:space="preserve"> на счете плательщика, у банка-посредника</w:t>
      </w:r>
      <w:r w:rsidR="00274973">
        <w:rPr>
          <w:rStyle w:val="a5"/>
          <w:rFonts w:ascii="Times New Roman" w:eastAsia="Times New Roman" w:hAnsi="Times New Roman" w:cs="Times New Roman"/>
          <w:color w:val="000000"/>
          <w:sz w:val="28"/>
          <w:szCs w:val="28"/>
          <w:lang w:eastAsia="ru-RU"/>
        </w:rPr>
        <w:footnoteReference w:id="42"/>
      </w:r>
      <w:r w:rsidR="00CD53C2">
        <w:rPr>
          <w:rFonts w:ascii="Times New Roman" w:eastAsia="Times New Roman" w:hAnsi="Times New Roman" w:cs="Times New Roman"/>
          <w:color w:val="000000"/>
          <w:sz w:val="28"/>
          <w:szCs w:val="28"/>
          <w:lang w:eastAsia="ru-RU"/>
        </w:rPr>
        <w:t xml:space="preserve"> имеются</w:t>
      </w:r>
      <w:r>
        <w:rPr>
          <w:rFonts w:ascii="Times New Roman" w:eastAsia="Times New Roman" w:hAnsi="Times New Roman" w:cs="Times New Roman"/>
          <w:color w:val="000000"/>
          <w:sz w:val="28"/>
          <w:szCs w:val="28"/>
          <w:lang w:eastAsia="ru-RU"/>
        </w:rPr>
        <w:t xml:space="preserve"> свои 100 рублей на корреспондентских счетах в других банках, у получателя данной суммы не</w:t>
      </w:r>
      <w:r w:rsidR="00CD53C2">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После ошибочного списания на счете</w:t>
      </w:r>
      <w:r w:rsidR="00CD53C2">
        <w:rPr>
          <w:rFonts w:ascii="Times New Roman" w:eastAsia="Times New Roman" w:hAnsi="Times New Roman" w:cs="Times New Roman"/>
          <w:color w:val="000000"/>
          <w:sz w:val="28"/>
          <w:szCs w:val="28"/>
          <w:lang w:eastAsia="ru-RU"/>
        </w:rPr>
        <w:t xml:space="preserve"> плательщика</w:t>
      </w:r>
      <w:r>
        <w:rPr>
          <w:rFonts w:ascii="Times New Roman" w:eastAsia="Times New Roman" w:hAnsi="Times New Roman" w:cs="Times New Roman"/>
          <w:color w:val="000000"/>
          <w:sz w:val="28"/>
          <w:szCs w:val="28"/>
          <w:lang w:eastAsia="ru-RU"/>
        </w:rPr>
        <w:t xml:space="preserve"> будет 0 рублей, у банка-посредника </w:t>
      </w:r>
      <w:r w:rsidR="00CD53C2">
        <w:rPr>
          <w:rFonts w:ascii="Times New Roman" w:eastAsia="Times New Roman" w:hAnsi="Times New Roman" w:cs="Times New Roman"/>
          <w:color w:val="000000"/>
          <w:sz w:val="28"/>
          <w:szCs w:val="28"/>
          <w:lang w:eastAsia="ru-RU"/>
        </w:rPr>
        <w:t>сохранятся</w:t>
      </w:r>
      <w:r>
        <w:rPr>
          <w:rFonts w:ascii="Times New Roman" w:eastAsia="Times New Roman" w:hAnsi="Times New Roman" w:cs="Times New Roman"/>
          <w:color w:val="000000"/>
          <w:sz w:val="28"/>
          <w:szCs w:val="28"/>
          <w:lang w:eastAsia="ru-RU"/>
        </w:rPr>
        <w:t xml:space="preserve"> те же 100 рублей, получатель </w:t>
      </w:r>
      <w:r w:rsidR="00CD53C2">
        <w:rPr>
          <w:rFonts w:ascii="Times New Roman" w:eastAsia="Times New Roman" w:hAnsi="Times New Roman" w:cs="Times New Roman"/>
          <w:color w:val="000000"/>
          <w:sz w:val="28"/>
          <w:szCs w:val="28"/>
          <w:lang w:eastAsia="ru-RU"/>
        </w:rPr>
        <w:t>же получит</w:t>
      </w:r>
      <w:r>
        <w:rPr>
          <w:rFonts w:ascii="Times New Roman" w:eastAsia="Times New Roman" w:hAnsi="Times New Roman" w:cs="Times New Roman"/>
          <w:color w:val="000000"/>
          <w:sz w:val="28"/>
          <w:szCs w:val="28"/>
          <w:lang w:eastAsia="ru-RU"/>
        </w:rPr>
        <w:t xml:space="preserve"> 100 рублей. В результате привлечения банка-посредника к ответственности</w:t>
      </w:r>
      <w:r w:rsidR="00CD53C2">
        <w:rPr>
          <w:rFonts w:ascii="Times New Roman" w:eastAsia="Times New Roman" w:hAnsi="Times New Roman" w:cs="Times New Roman"/>
          <w:color w:val="000000"/>
          <w:sz w:val="28"/>
          <w:szCs w:val="28"/>
          <w:lang w:eastAsia="ru-RU"/>
        </w:rPr>
        <w:t xml:space="preserve"> по договору банковского счета с плательщиком он заплатит</w:t>
      </w:r>
      <w:r>
        <w:rPr>
          <w:rFonts w:ascii="Times New Roman" w:eastAsia="Times New Roman" w:hAnsi="Times New Roman" w:cs="Times New Roman"/>
          <w:color w:val="000000"/>
          <w:sz w:val="28"/>
          <w:szCs w:val="28"/>
          <w:lang w:eastAsia="ru-RU"/>
        </w:rPr>
        <w:t xml:space="preserve"> 100 рублей клиенту, зачислив сумму на его счет со своих корреспондентских счетов, в то вр</w:t>
      </w:r>
      <w:r w:rsidR="00CD53C2">
        <w:rPr>
          <w:rFonts w:ascii="Times New Roman" w:eastAsia="Times New Roman" w:hAnsi="Times New Roman" w:cs="Times New Roman"/>
          <w:color w:val="000000"/>
          <w:sz w:val="28"/>
          <w:szCs w:val="28"/>
          <w:lang w:eastAsia="ru-RU"/>
        </w:rPr>
        <w:t>емя как у получателя сохранится та же</w:t>
      </w:r>
      <w:r>
        <w:rPr>
          <w:rFonts w:ascii="Times New Roman" w:eastAsia="Times New Roman" w:hAnsi="Times New Roman" w:cs="Times New Roman"/>
          <w:color w:val="000000"/>
          <w:sz w:val="28"/>
          <w:szCs w:val="28"/>
          <w:lang w:eastAsia="ru-RU"/>
        </w:rPr>
        <w:t xml:space="preserve"> сумма в 100 рублей. Д</w:t>
      </w:r>
      <w:r w:rsidR="00CD53C2">
        <w:rPr>
          <w:rFonts w:ascii="Times New Roman" w:eastAsia="Times New Roman" w:hAnsi="Times New Roman" w:cs="Times New Roman"/>
          <w:color w:val="000000"/>
          <w:sz w:val="28"/>
          <w:szCs w:val="28"/>
          <w:lang w:eastAsia="ru-RU"/>
        </w:rPr>
        <w:t xml:space="preserve">алее банк, </w:t>
      </w:r>
      <w:r>
        <w:rPr>
          <w:rFonts w:ascii="Times New Roman" w:eastAsia="Times New Roman" w:hAnsi="Times New Roman" w:cs="Times New Roman"/>
          <w:color w:val="000000"/>
          <w:sz w:val="28"/>
          <w:szCs w:val="28"/>
          <w:lang w:eastAsia="ru-RU"/>
        </w:rPr>
        <w:t xml:space="preserve">предъявив </w:t>
      </w:r>
      <w:proofErr w:type="spellStart"/>
      <w:r>
        <w:rPr>
          <w:rFonts w:ascii="Times New Roman" w:eastAsia="Times New Roman" w:hAnsi="Times New Roman" w:cs="Times New Roman"/>
          <w:color w:val="000000"/>
          <w:sz w:val="28"/>
          <w:szCs w:val="28"/>
          <w:lang w:eastAsia="ru-RU"/>
        </w:rPr>
        <w:t>кондикционный</w:t>
      </w:r>
      <w:proofErr w:type="spellEnd"/>
      <w:r>
        <w:rPr>
          <w:rFonts w:ascii="Times New Roman" w:eastAsia="Times New Roman" w:hAnsi="Times New Roman" w:cs="Times New Roman"/>
          <w:color w:val="000000"/>
          <w:sz w:val="28"/>
          <w:szCs w:val="28"/>
          <w:lang w:eastAsia="ru-RU"/>
        </w:rPr>
        <w:t xml:space="preserve"> иск к получателю, </w:t>
      </w:r>
      <w:r w:rsidR="00CD53C2">
        <w:rPr>
          <w:rFonts w:ascii="Times New Roman" w:eastAsia="Times New Roman" w:hAnsi="Times New Roman" w:cs="Times New Roman"/>
          <w:color w:val="000000"/>
          <w:sz w:val="28"/>
          <w:szCs w:val="28"/>
          <w:lang w:eastAsia="ru-RU"/>
        </w:rPr>
        <w:t>получит</w:t>
      </w:r>
      <w:r>
        <w:rPr>
          <w:rFonts w:ascii="Times New Roman" w:eastAsia="Times New Roman" w:hAnsi="Times New Roman" w:cs="Times New Roman"/>
          <w:color w:val="000000"/>
          <w:sz w:val="28"/>
          <w:szCs w:val="28"/>
          <w:lang w:eastAsia="ru-RU"/>
        </w:rPr>
        <w:t xml:space="preserve"> 100 рублей, ранее уплаченные им плательщику. Как итог, все участники данной спорной ситуации верну</w:t>
      </w:r>
      <w:r w:rsidR="00CD53C2">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 xml:space="preserve"> к первоначальному состоянию</w:t>
      </w:r>
      <w:r w:rsidR="00CD53C2">
        <w:rPr>
          <w:rFonts w:ascii="Times New Roman" w:eastAsia="Times New Roman" w:hAnsi="Times New Roman" w:cs="Times New Roman"/>
          <w:color w:val="000000"/>
          <w:sz w:val="28"/>
          <w:szCs w:val="28"/>
          <w:lang w:eastAsia="ru-RU"/>
        </w:rPr>
        <w:t>: у плательщика 100 рублей на счете, у банка-посредника 100 рублей на корреспондентский счетах в других банках, у получателя 0 рублей</w:t>
      </w:r>
      <w:r>
        <w:rPr>
          <w:rFonts w:ascii="Times New Roman" w:eastAsia="Times New Roman" w:hAnsi="Times New Roman" w:cs="Times New Roman"/>
          <w:color w:val="000000"/>
          <w:sz w:val="28"/>
          <w:szCs w:val="28"/>
          <w:lang w:eastAsia="ru-RU"/>
        </w:rPr>
        <w:t>.</w:t>
      </w:r>
      <w:r w:rsidR="00CD53C2">
        <w:rPr>
          <w:rFonts w:ascii="Times New Roman" w:eastAsia="Times New Roman" w:hAnsi="Times New Roman" w:cs="Times New Roman"/>
          <w:color w:val="000000"/>
          <w:sz w:val="28"/>
          <w:szCs w:val="28"/>
          <w:lang w:eastAsia="ru-RU"/>
        </w:rPr>
        <w:t xml:space="preserve"> Разумеется, данная схема слишком упрощена, однако ее механика показывает, что даже с технической точки зрения никакого удвоения</w:t>
      </w:r>
      <w:r w:rsidR="00464735">
        <w:rPr>
          <w:rFonts w:ascii="Times New Roman" w:eastAsia="Times New Roman" w:hAnsi="Times New Roman" w:cs="Times New Roman"/>
          <w:color w:val="000000"/>
          <w:sz w:val="28"/>
          <w:szCs w:val="28"/>
          <w:lang w:eastAsia="ru-RU"/>
        </w:rPr>
        <w:t xml:space="preserve"> при перечислении денежных средств без правового основания у плательщика и получателя</w:t>
      </w:r>
      <w:r w:rsidR="00CD53C2">
        <w:rPr>
          <w:rFonts w:ascii="Times New Roman" w:eastAsia="Times New Roman" w:hAnsi="Times New Roman" w:cs="Times New Roman"/>
          <w:color w:val="000000"/>
          <w:sz w:val="28"/>
          <w:szCs w:val="28"/>
          <w:lang w:eastAsia="ru-RU"/>
        </w:rPr>
        <w:t xml:space="preserve"> не наблюдается.</w:t>
      </w:r>
    </w:p>
    <w:p w:rsidR="0009530D" w:rsidRDefault="007F4841" w:rsidP="00B138C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этом тезис О.Д. Анциферова о том, что обязательственно-правовая концепция не может объяснить причину возникновения </w:t>
      </w:r>
      <w:proofErr w:type="spellStart"/>
      <w:r>
        <w:rPr>
          <w:rFonts w:ascii="Times New Roman" w:eastAsia="Times New Roman" w:hAnsi="Times New Roman" w:cs="Times New Roman"/>
          <w:color w:val="000000"/>
          <w:sz w:val="28"/>
          <w:szCs w:val="28"/>
          <w:lang w:eastAsia="ru-RU"/>
        </w:rPr>
        <w:t>кондикционного</w:t>
      </w:r>
      <w:proofErr w:type="spellEnd"/>
      <w:r>
        <w:rPr>
          <w:rFonts w:ascii="Times New Roman" w:eastAsia="Times New Roman" w:hAnsi="Times New Roman" w:cs="Times New Roman"/>
          <w:color w:val="000000"/>
          <w:sz w:val="28"/>
          <w:szCs w:val="28"/>
          <w:lang w:eastAsia="ru-RU"/>
        </w:rPr>
        <w:t xml:space="preserve"> притязания к получателю средств вряд ли может быть воспринят.</w:t>
      </w:r>
      <w:r w:rsidR="00CE1231">
        <w:rPr>
          <w:rFonts w:ascii="Times New Roman" w:eastAsia="Times New Roman" w:hAnsi="Times New Roman" w:cs="Times New Roman"/>
          <w:color w:val="000000"/>
          <w:sz w:val="28"/>
          <w:szCs w:val="28"/>
          <w:lang w:eastAsia="ru-RU"/>
        </w:rPr>
        <w:t xml:space="preserve"> </w:t>
      </w:r>
      <w:r w:rsidR="0009530D">
        <w:rPr>
          <w:rFonts w:ascii="Times New Roman" w:eastAsia="Times New Roman" w:hAnsi="Times New Roman" w:cs="Times New Roman"/>
          <w:color w:val="000000"/>
          <w:sz w:val="28"/>
          <w:szCs w:val="28"/>
          <w:lang w:eastAsia="ru-RU"/>
        </w:rPr>
        <w:t xml:space="preserve">Комментируемая позиция имеет противоречие. Если перечисление денежных средств в отсутствие правового основания не влечет переход прав к получателю, неясно, на каком основании у него </w:t>
      </w:r>
      <w:r w:rsidR="00884C9E">
        <w:rPr>
          <w:rFonts w:ascii="Times New Roman" w:eastAsia="Times New Roman" w:hAnsi="Times New Roman" w:cs="Times New Roman"/>
          <w:color w:val="000000"/>
          <w:sz w:val="28"/>
          <w:szCs w:val="28"/>
          <w:lang w:eastAsia="ru-RU"/>
        </w:rPr>
        <w:t>возникают</w:t>
      </w:r>
      <w:r w:rsidR="0009530D">
        <w:rPr>
          <w:rFonts w:ascii="Times New Roman" w:eastAsia="Times New Roman" w:hAnsi="Times New Roman" w:cs="Times New Roman"/>
          <w:color w:val="000000"/>
          <w:sz w:val="28"/>
          <w:szCs w:val="28"/>
          <w:lang w:eastAsia="ru-RU"/>
        </w:rPr>
        <w:t xml:space="preserve"> соответствующие записи по счету. К</w:t>
      </w:r>
      <w:r w:rsidR="00AB2C38">
        <w:rPr>
          <w:rFonts w:ascii="Times New Roman" w:eastAsia="Times New Roman" w:hAnsi="Times New Roman" w:cs="Times New Roman"/>
          <w:color w:val="000000"/>
          <w:sz w:val="28"/>
          <w:szCs w:val="28"/>
          <w:lang w:eastAsia="ru-RU"/>
        </w:rPr>
        <w:t>оль скоро они возникли</w:t>
      </w:r>
      <w:r w:rsidR="0009530D">
        <w:rPr>
          <w:rFonts w:ascii="Times New Roman" w:eastAsia="Times New Roman" w:hAnsi="Times New Roman" w:cs="Times New Roman"/>
          <w:color w:val="000000"/>
          <w:sz w:val="28"/>
          <w:szCs w:val="28"/>
          <w:lang w:eastAsia="ru-RU"/>
        </w:rPr>
        <w:t xml:space="preserve">, право перешло. Если право перешло, то оно не может </w:t>
      </w:r>
      <w:r w:rsidR="0009530D">
        <w:rPr>
          <w:rFonts w:ascii="Times New Roman" w:eastAsia="Times New Roman" w:hAnsi="Times New Roman" w:cs="Times New Roman"/>
          <w:color w:val="000000"/>
          <w:sz w:val="28"/>
          <w:szCs w:val="28"/>
          <w:lang w:eastAsia="ru-RU"/>
        </w:rPr>
        <w:lastRenderedPageBreak/>
        <w:t>существовать одновременно и у плательщика, и у получателя. Таким образом, если проводить эту логику рассуждений до конца, нужно прийти к выводу, что у плательщика денежные средства имеют место, хотя соответствующи</w:t>
      </w:r>
      <w:r w:rsidR="00AB2C38">
        <w:rPr>
          <w:rFonts w:ascii="Times New Roman" w:eastAsia="Times New Roman" w:hAnsi="Times New Roman" w:cs="Times New Roman"/>
          <w:color w:val="000000"/>
          <w:sz w:val="28"/>
          <w:szCs w:val="28"/>
          <w:lang w:eastAsia="ru-RU"/>
        </w:rPr>
        <w:t>е записи по счету у него отсутствуют</w:t>
      </w:r>
      <w:r w:rsidR="0009530D">
        <w:rPr>
          <w:rFonts w:ascii="Times New Roman" w:eastAsia="Times New Roman" w:hAnsi="Times New Roman" w:cs="Times New Roman"/>
          <w:color w:val="000000"/>
          <w:sz w:val="28"/>
          <w:szCs w:val="28"/>
          <w:lang w:eastAsia="ru-RU"/>
        </w:rPr>
        <w:t>, что также противоречиво, так</w:t>
      </w:r>
      <w:r w:rsidR="00AB2C38">
        <w:rPr>
          <w:rFonts w:ascii="Times New Roman" w:eastAsia="Times New Roman" w:hAnsi="Times New Roman" w:cs="Times New Roman"/>
          <w:color w:val="000000"/>
          <w:sz w:val="28"/>
          <w:szCs w:val="28"/>
          <w:lang w:eastAsia="ru-RU"/>
        </w:rPr>
        <w:t xml:space="preserve"> как</w:t>
      </w:r>
      <w:r w:rsidR="0009530D">
        <w:rPr>
          <w:rFonts w:ascii="Times New Roman" w:eastAsia="Times New Roman" w:hAnsi="Times New Roman" w:cs="Times New Roman"/>
          <w:color w:val="000000"/>
          <w:sz w:val="28"/>
          <w:szCs w:val="28"/>
          <w:lang w:eastAsia="ru-RU"/>
        </w:rPr>
        <w:t xml:space="preserve"> денежные средства могут существовать только в форме записей по счету. </w:t>
      </w:r>
      <w:r w:rsidR="00AB2C38">
        <w:rPr>
          <w:rFonts w:ascii="Times New Roman" w:eastAsia="Times New Roman" w:hAnsi="Times New Roman" w:cs="Times New Roman"/>
          <w:color w:val="000000"/>
          <w:sz w:val="28"/>
          <w:szCs w:val="28"/>
          <w:lang w:eastAsia="ru-RU"/>
        </w:rPr>
        <w:t>И, наоборот, у получателя на счете есть записи</w:t>
      </w:r>
      <w:r w:rsidR="0009530D">
        <w:rPr>
          <w:rFonts w:ascii="Times New Roman" w:eastAsia="Times New Roman" w:hAnsi="Times New Roman" w:cs="Times New Roman"/>
          <w:color w:val="000000"/>
          <w:sz w:val="28"/>
          <w:szCs w:val="28"/>
          <w:lang w:eastAsia="ru-RU"/>
        </w:rPr>
        <w:t>, но в действительности денежных средств нет.</w:t>
      </w:r>
      <w:r w:rsidR="00B138C9">
        <w:rPr>
          <w:rFonts w:ascii="Times New Roman" w:eastAsia="Times New Roman" w:hAnsi="Times New Roman" w:cs="Times New Roman"/>
          <w:color w:val="000000"/>
          <w:sz w:val="28"/>
          <w:szCs w:val="28"/>
          <w:lang w:eastAsia="ru-RU"/>
        </w:rPr>
        <w:t xml:space="preserve"> Таким образом, если развивать точку зрения О.Д. Анциферова</w:t>
      </w:r>
      <w:r w:rsidR="00AB2C38">
        <w:rPr>
          <w:rFonts w:ascii="Times New Roman" w:eastAsia="Times New Roman" w:hAnsi="Times New Roman" w:cs="Times New Roman"/>
          <w:color w:val="000000"/>
          <w:sz w:val="28"/>
          <w:szCs w:val="28"/>
          <w:lang w:eastAsia="ru-RU"/>
        </w:rPr>
        <w:t xml:space="preserve"> до конца</w:t>
      </w:r>
      <w:r w:rsidR="00B138C9">
        <w:rPr>
          <w:rFonts w:ascii="Times New Roman" w:eastAsia="Times New Roman" w:hAnsi="Times New Roman" w:cs="Times New Roman"/>
          <w:color w:val="000000"/>
          <w:sz w:val="28"/>
          <w:szCs w:val="28"/>
          <w:lang w:eastAsia="ru-RU"/>
        </w:rPr>
        <w:t>, следует прийти к выводу, что ввиду порока основания (</w:t>
      </w:r>
      <w:proofErr w:type="spellStart"/>
      <w:r w:rsidR="00B138C9">
        <w:rPr>
          <w:rFonts w:ascii="Times New Roman" w:eastAsia="Times New Roman" w:hAnsi="Times New Roman" w:cs="Times New Roman"/>
          <w:color w:val="000000"/>
          <w:sz w:val="28"/>
          <w:szCs w:val="28"/>
          <w:lang w:eastAsia="ru-RU"/>
        </w:rPr>
        <w:t>каузы</w:t>
      </w:r>
      <w:proofErr w:type="spellEnd"/>
      <w:r w:rsidR="00B138C9">
        <w:rPr>
          <w:rFonts w:ascii="Times New Roman" w:eastAsia="Times New Roman" w:hAnsi="Times New Roman" w:cs="Times New Roman"/>
          <w:color w:val="000000"/>
          <w:sz w:val="28"/>
          <w:szCs w:val="28"/>
          <w:lang w:eastAsia="ru-RU"/>
        </w:rPr>
        <w:t>) перечисления денежных средств плательщик по-прежнему обладает ими, в то время как получатель их просто не приобрел, что полнос</w:t>
      </w:r>
      <w:r w:rsidR="00AB2C38">
        <w:rPr>
          <w:rFonts w:ascii="Times New Roman" w:eastAsia="Times New Roman" w:hAnsi="Times New Roman" w:cs="Times New Roman"/>
          <w:color w:val="000000"/>
          <w:sz w:val="28"/>
          <w:szCs w:val="28"/>
          <w:lang w:eastAsia="ru-RU"/>
        </w:rPr>
        <w:t xml:space="preserve">тью противоречит </w:t>
      </w:r>
      <w:r w:rsidR="00B138C9">
        <w:rPr>
          <w:rFonts w:ascii="Times New Roman" w:eastAsia="Times New Roman" w:hAnsi="Times New Roman" w:cs="Times New Roman"/>
          <w:color w:val="000000"/>
          <w:sz w:val="28"/>
          <w:szCs w:val="28"/>
          <w:lang w:eastAsia="ru-RU"/>
        </w:rPr>
        <w:t>фактическим обстоятельствам (записи отра</w:t>
      </w:r>
      <w:r w:rsidR="00AB2C38">
        <w:rPr>
          <w:rFonts w:ascii="Times New Roman" w:eastAsia="Times New Roman" w:hAnsi="Times New Roman" w:cs="Times New Roman"/>
          <w:color w:val="000000"/>
          <w:sz w:val="28"/>
          <w:szCs w:val="28"/>
          <w:lang w:eastAsia="ru-RU"/>
        </w:rPr>
        <w:t xml:space="preserve">жаются </w:t>
      </w:r>
      <w:r w:rsidR="00B138C9">
        <w:rPr>
          <w:rFonts w:ascii="Times New Roman" w:eastAsia="Times New Roman" w:hAnsi="Times New Roman" w:cs="Times New Roman"/>
          <w:color w:val="000000"/>
          <w:sz w:val="28"/>
          <w:szCs w:val="28"/>
          <w:lang w:eastAsia="ru-RU"/>
        </w:rPr>
        <w:t>по счету получателя</w:t>
      </w:r>
      <w:r w:rsidR="006F3D7D">
        <w:rPr>
          <w:rFonts w:ascii="Times New Roman" w:eastAsia="Times New Roman" w:hAnsi="Times New Roman" w:cs="Times New Roman"/>
          <w:color w:val="000000"/>
          <w:sz w:val="28"/>
          <w:szCs w:val="28"/>
          <w:lang w:eastAsia="ru-RU"/>
        </w:rPr>
        <w:t>, но отсутствуют на счете плательщика</w:t>
      </w:r>
      <w:r w:rsidR="00B138C9">
        <w:rPr>
          <w:rFonts w:ascii="Times New Roman" w:eastAsia="Times New Roman" w:hAnsi="Times New Roman" w:cs="Times New Roman"/>
          <w:color w:val="000000"/>
          <w:sz w:val="28"/>
          <w:szCs w:val="28"/>
          <w:lang w:eastAsia="ru-RU"/>
        </w:rPr>
        <w:t>).</w:t>
      </w:r>
    </w:p>
    <w:p w:rsidR="008343FD" w:rsidRDefault="00B138C9" w:rsidP="008D390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Представляется, что такой вывод не может быть признан удовлетворительным. </w:t>
      </w:r>
      <w:r w:rsidR="00CE1231">
        <w:rPr>
          <w:rFonts w:ascii="Times New Roman" w:eastAsia="Times New Roman" w:hAnsi="Times New Roman" w:cs="Times New Roman"/>
          <w:color w:val="000000"/>
          <w:sz w:val="28"/>
          <w:szCs w:val="28"/>
          <w:lang w:eastAsia="ru-RU"/>
        </w:rPr>
        <w:t xml:space="preserve">Во-первых, </w:t>
      </w:r>
      <w:r w:rsidR="008343FD">
        <w:rPr>
          <w:rFonts w:ascii="Times New Roman" w:eastAsia="Times New Roman" w:hAnsi="Times New Roman" w:cs="Times New Roman"/>
          <w:color w:val="000000"/>
          <w:sz w:val="28"/>
          <w:szCs w:val="28"/>
          <w:lang w:eastAsia="ru-RU"/>
        </w:rPr>
        <w:t>согласно буквальному</w:t>
      </w:r>
      <w:r w:rsidR="00CE1231">
        <w:rPr>
          <w:rFonts w:ascii="Times New Roman" w:eastAsia="Times New Roman" w:hAnsi="Times New Roman" w:cs="Times New Roman"/>
          <w:color w:val="000000"/>
          <w:sz w:val="28"/>
          <w:szCs w:val="28"/>
          <w:lang w:eastAsia="ru-RU"/>
        </w:rPr>
        <w:t xml:space="preserve"> смысл</w:t>
      </w:r>
      <w:r w:rsidR="008343FD">
        <w:rPr>
          <w:rFonts w:ascii="Times New Roman" w:eastAsia="Times New Roman" w:hAnsi="Times New Roman" w:cs="Times New Roman"/>
          <w:color w:val="000000"/>
          <w:sz w:val="28"/>
          <w:szCs w:val="28"/>
          <w:lang w:eastAsia="ru-RU"/>
        </w:rPr>
        <w:t>у</w:t>
      </w:r>
      <w:r w:rsidR="00CE1231">
        <w:rPr>
          <w:rFonts w:ascii="Times New Roman" w:eastAsia="Times New Roman" w:hAnsi="Times New Roman" w:cs="Times New Roman"/>
          <w:color w:val="000000"/>
          <w:sz w:val="28"/>
          <w:szCs w:val="28"/>
          <w:lang w:eastAsia="ru-RU"/>
        </w:rPr>
        <w:t xml:space="preserve"> ст. 1106 ГК РФ, согласно которой</w:t>
      </w:r>
      <w:r w:rsidR="001703BF">
        <w:rPr>
          <w:rFonts w:ascii="Times New Roman" w:eastAsia="Times New Roman" w:hAnsi="Times New Roman" w:cs="Times New Roman"/>
          <w:color w:val="000000"/>
          <w:sz w:val="28"/>
          <w:szCs w:val="28"/>
          <w:lang w:eastAsia="ru-RU"/>
        </w:rPr>
        <w:t>:</w:t>
      </w:r>
      <w:r w:rsidR="00CE1231">
        <w:rPr>
          <w:rFonts w:ascii="Times New Roman" w:eastAsia="Times New Roman" w:hAnsi="Times New Roman" w:cs="Times New Roman"/>
          <w:color w:val="000000"/>
          <w:sz w:val="28"/>
          <w:szCs w:val="28"/>
          <w:lang w:eastAsia="ru-RU"/>
        </w:rPr>
        <w:t xml:space="preserve"> </w:t>
      </w:r>
      <w:r w:rsidR="001703BF">
        <w:rPr>
          <w:rFonts w:ascii="Times New Roman" w:eastAsia="Times New Roman" w:hAnsi="Times New Roman" w:cs="Times New Roman"/>
          <w:color w:val="000000"/>
          <w:sz w:val="28"/>
          <w:szCs w:val="28"/>
          <w:lang w:eastAsia="ru-RU"/>
        </w:rPr>
        <w:t>«</w:t>
      </w:r>
      <w:r w:rsidR="00CE1231">
        <w:rPr>
          <w:rFonts w:ascii="Times New Roman" w:eastAsia="Times New Roman" w:hAnsi="Times New Roman" w:cs="Times New Roman"/>
          <w:color w:val="000000"/>
          <w:sz w:val="28"/>
          <w:szCs w:val="28"/>
          <w:lang w:eastAsia="ru-RU"/>
        </w:rPr>
        <w:t>л</w:t>
      </w:r>
      <w:r w:rsidR="00CE1231" w:rsidRPr="00CE1231">
        <w:rPr>
          <w:rFonts w:ascii="Times New Roman" w:eastAsia="Times New Roman" w:hAnsi="Times New Roman" w:cs="Times New Roman"/>
          <w:color w:val="000000"/>
          <w:sz w:val="28"/>
          <w:szCs w:val="28"/>
          <w:lang w:eastAsia="ru-RU"/>
        </w:rPr>
        <w:t>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r w:rsidR="001703BF">
        <w:rPr>
          <w:rFonts w:ascii="Times New Roman" w:eastAsia="Times New Roman" w:hAnsi="Times New Roman" w:cs="Times New Roman"/>
          <w:color w:val="000000"/>
          <w:sz w:val="28"/>
          <w:szCs w:val="28"/>
          <w:lang w:eastAsia="ru-RU"/>
        </w:rPr>
        <w:t>»</w:t>
      </w:r>
      <w:r w:rsidR="00CE1231" w:rsidRPr="00CE1231">
        <w:rPr>
          <w:rFonts w:ascii="Times New Roman" w:eastAsia="Times New Roman" w:hAnsi="Times New Roman" w:cs="Times New Roman"/>
          <w:color w:val="000000"/>
          <w:sz w:val="28"/>
          <w:szCs w:val="28"/>
          <w:lang w:eastAsia="ru-RU"/>
        </w:rPr>
        <w:t>.</w:t>
      </w:r>
      <w:r w:rsidR="00EC1764">
        <w:rPr>
          <w:rFonts w:ascii="Times New Roman" w:eastAsia="Times New Roman" w:hAnsi="Times New Roman" w:cs="Times New Roman"/>
          <w:color w:val="000000"/>
          <w:sz w:val="28"/>
          <w:szCs w:val="28"/>
          <w:lang w:eastAsia="ru-RU"/>
        </w:rPr>
        <w:t xml:space="preserve"> </w:t>
      </w:r>
      <w:r w:rsidR="006F029B">
        <w:rPr>
          <w:rFonts w:ascii="Times New Roman" w:eastAsia="Times New Roman" w:hAnsi="Times New Roman" w:cs="Times New Roman"/>
          <w:color w:val="000000"/>
          <w:sz w:val="28"/>
          <w:szCs w:val="28"/>
          <w:lang w:eastAsia="ru-RU"/>
        </w:rPr>
        <w:t>И</w:t>
      </w:r>
      <w:r w:rsidR="00B652FD">
        <w:rPr>
          <w:rFonts w:ascii="Times New Roman" w:eastAsia="Times New Roman" w:hAnsi="Times New Roman" w:cs="Times New Roman"/>
          <w:color w:val="000000"/>
          <w:sz w:val="28"/>
          <w:szCs w:val="28"/>
          <w:lang w:eastAsia="ru-RU"/>
        </w:rPr>
        <w:t>з текста данной нормы прямо следует, что лицо, передавшее свое право иному субъекту в отсутствие правового основания, вправе требовать возврата соответствующего права по нормам о неосновательном обогащении</w:t>
      </w:r>
      <w:r w:rsidR="008343FD">
        <w:rPr>
          <w:rFonts w:ascii="Times New Roman" w:eastAsia="Times New Roman" w:hAnsi="Times New Roman" w:cs="Times New Roman"/>
          <w:color w:val="000000"/>
          <w:sz w:val="28"/>
          <w:szCs w:val="28"/>
          <w:lang w:eastAsia="ru-RU"/>
        </w:rPr>
        <w:t>, то есть требовать возврата уже перешедшего права</w:t>
      </w:r>
      <w:r w:rsidR="00B652FD">
        <w:rPr>
          <w:rFonts w:ascii="Times New Roman" w:eastAsia="Times New Roman" w:hAnsi="Times New Roman" w:cs="Times New Roman"/>
          <w:color w:val="000000"/>
          <w:sz w:val="28"/>
          <w:szCs w:val="28"/>
          <w:lang w:eastAsia="ru-RU"/>
        </w:rPr>
        <w:t>. Конечно, вопрос об абстра</w:t>
      </w:r>
      <w:r w:rsidR="00CC287E">
        <w:rPr>
          <w:rFonts w:ascii="Times New Roman" w:eastAsia="Times New Roman" w:hAnsi="Times New Roman" w:cs="Times New Roman"/>
          <w:color w:val="000000"/>
          <w:sz w:val="28"/>
          <w:szCs w:val="28"/>
          <w:lang w:eastAsia="ru-RU"/>
        </w:rPr>
        <w:t>ктности или казуальности уступки</w:t>
      </w:r>
      <w:r w:rsidR="00B652FD">
        <w:rPr>
          <w:rFonts w:ascii="Times New Roman" w:eastAsia="Times New Roman" w:hAnsi="Times New Roman" w:cs="Times New Roman"/>
          <w:color w:val="000000"/>
          <w:sz w:val="28"/>
          <w:szCs w:val="28"/>
          <w:lang w:eastAsia="ru-RU"/>
        </w:rPr>
        <w:t xml:space="preserve"> права требования однозначно не разрешен в литературе и тем более на него не может быть дан ответ в настоящей работе, однако само по себе наличие данной нормы уже показывает, что тезис </w:t>
      </w:r>
      <w:r w:rsidR="00610BBA">
        <w:rPr>
          <w:rFonts w:ascii="Times New Roman" w:eastAsia="Times New Roman" w:hAnsi="Times New Roman" w:cs="Times New Roman"/>
          <w:color w:val="000000"/>
          <w:sz w:val="28"/>
          <w:szCs w:val="28"/>
          <w:lang w:eastAsia="ru-RU"/>
        </w:rPr>
        <w:t>автора</w:t>
      </w:r>
      <w:r w:rsidR="00B652FD">
        <w:rPr>
          <w:rFonts w:ascii="Times New Roman" w:eastAsia="Times New Roman" w:hAnsi="Times New Roman" w:cs="Times New Roman"/>
          <w:color w:val="000000"/>
          <w:sz w:val="28"/>
          <w:szCs w:val="28"/>
          <w:lang w:eastAsia="ru-RU"/>
        </w:rPr>
        <w:t xml:space="preserve"> расходится с </w:t>
      </w:r>
      <w:r w:rsidR="00CC287E">
        <w:rPr>
          <w:rFonts w:ascii="Times New Roman" w:eastAsia="Times New Roman" w:hAnsi="Times New Roman" w:cs="Times New Roman"/>
          <w:color w:val="000000"/>
          <w:sz w:val="28"/>
          <w:szCs w:val="28"/>
          <w:lang w:eastAsia="ru-RU"/>
        </w:rPr>
        <w:t xml:space="preserve">действующим </w:t>
      </w:r>
      <w:r w:rsidR="00B652FD">
        <w:rPr>
          <w:rFonts w:ascii="Times New Roman" w:eastAsia="Times New Roman" w:hAnsi="Times New Roman" w:cs="Times New Roman"/>
          <w:color w:val="000000"/>
          <w:sz w:val="28"/>
          <w:szCs w:val="28"/>
          <w:lang w:eastAsia="ru-RU"/>
        </w:rPr>
        <w:t>регулированием.</w:t>
      </w:r>
    </w:p>
    <w:p w:rsidR="00E61DE2" w:rsidRDefault="00B652FD" w:rsidP="00E61D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Во-вторых, </w:t>
      </w:r>
      <w:r w:rsidR="008343FD">
        <w:rPr>
          <w:rFonts w:ascii="Times New Roman" w:eastAsia="Times New Roman" w:hAnsi="Times New Roman" w:cs="Times New Roman"/>
          <w:color w:val="000000"/>
          <w:sz w:val="28"/>
          <w:szCs w:val="28"/>
          <w:lang w:eastAsia="ru-RU"/>
        </w:rPr>
        <w:t>нужно учитывать</w:t>
      </w:r>
      <w:r>
        <w:rPr>
          <w:rFonts w:ascii="Times New Roman" w:eastAsia="Times New Roman" w:hAnsi="Times New Roman" w:cs="Times New Roman"/>
          <w:color w:val="000000"/>
          <w:sz w:val="28"/>
          <w:szCs w:val="28"/>
          <w:lang w:eastAsia="ru-RU"/>
        </w:rPr>
        <w:t xml:space="preserve"> специфику денежных средств как </w:t>
      </w:r>
      <w:r w:rsidR="001E496B">
        <w:rPr>
          <w:rFonts w:ascii="Times New Roman" w:eastAsia="Times New Roman" w:hAnsi="Times New Roman" w:cs="Times New Roman"/>
          <w:color w:val="000000"/>
          <w:sz w:val="28"/>
          <w:szCs w:val="28"/>
          <w:lang w:eastAsia="ru-RU"/>
        </w:rPr>
        <w:t>особых объектов</w:t>
      </w:r>
      <w:r w:rsidR="008343FD">
        <w:rPr>
          <w:rFonts w:ascii="Times New Roman" w:eastAsia="Times New Roman" w:hAnsi="Times New Roman" w:cs="Times New Roman"/>
          <w:color w:val="000000"/>
          <w:sz w:val="28"/>
          <w:szCs w:val="28"/>
          <w:lang w:eastAsia="ru-RU"/>
        </w:rPr>
        <w:t xml:space="preserve">, выполняющих денежные функции. </w:t>
      </w:r>
      <w:r w:rsidR="001E496B">
        <w:rPr>
          <w:rFonts w:ascii="Times New Roman" w:eastAsia="Times New Roman" w:hAnsi="Times New Roman" w:cs="Times New Roman"/>
          <w:color w:val="000000"/>
          <w:sz w:val="28"/>
          <w:szCs w:val="28"/>
          <w:lang w:eastAsia="ru-RU"/>
        </w:rPr>
        <w:t>Если исходить из того, что денежные средства суть обязательственные права (о чем речь пойдет дальше),</w:t>
      </w:r>
      <w:r w:rsidR="008343FD">
        <w:rPr>
          <w:rFonts w:ascii="Times New Roman" w:eastAsia="Times New Roman" w:hAnsi="Times New Roman" w:cs="Times New Roman"/>
          <w:color w:val="000000"/>
          <w:sz w:val="28"/>
          <w:szCs w:val="28"/>
          <w:lang w:eastAsia="ru-RU"/>
        </w:rPr>
        <w:t xml:space="preserve"> </w:t>
      </w:r>
      <w:r w:rsidR="001E496B">
        <w:rPr>
          <w:rFonts w:ascii="Times New Roman" w:eastAsia="Times New Roman" w:hAnsi="Times New Roman" w:cs="Times New Roman"/>
          <w:color w:val="000000"/>
          <w:sz w:val="28"/>
          <w:szCs w:val="28"/>
          <w:lang w:eastAsia="ru-RU"/>
        </w:rPr>
        <w:t xml:space="preserve">то они, конечно, представляют собой </w:t>
      </w:r>
      <w:r>
        <w:rPr>
          <w:rFonts w:ascii="Times New Roman" w:eastAsia="Times New Roman" w:hAnsi="Times New Roman" w:cs="Times New Roman"/>
          <w:color w:val="000000"/>
          <w:sz w:val="28"/>
          <w:szCs w:val="28"/>
          <w:lang w:eastAsia="ru-RU"/>
        </w:rPr>
        <w:t>прав</w:t>
      </w:r>
      <w:r w:rsidR="001E496B">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особой природы,</w:t>
      </w:r>
      <w:r w:rsidR="001E496B">
        <w:rPr>
          <w:rFonts w:ascii="Times New Roman" w:eastAsia="Times New Roman" w:hAnsi="Times New Roman" w:cs="Times New Roman"/>
          <w:color w:val="000000"/>
          <w:sz w:val="28"/>
          <w:szCs w:val="28"/>
          <w:lang w:eastAsia="ru-RU"/>
        </w:rPr>
        <w:t xml:space="preserve"> которая обу</w:t>
      </w:r>
      <w:r w:rsidR="00610BBA">
        <w:rPr>
          <w:rFonts w:ascii="Times New Roman" w:eastAsia="Times New Roman" w:hAnsi="Times New Roman" w:cs="Times New Roman"/>
          <w:color w:val="000000"/>
          <w:sz w:val="28"/>
          <w:szCs w:val="28"/>
          <w:lang w:eastAsia="ru-RU"/>
        </w:rPr>
        <w:t>словлена денежной функцией</w:t>
      </w:r>
      <w:r w:rsidR="00B74647">
        <w:rPr>
          <w:rFonts w:ascii="Times New Roman" w:eastAsia="Times New Roman" w:hAnsi="Times New Roman" w:cs="Times New Roman"/>
          <w:color w:val="000000"/>
          <w:sz w:val="28"/>
          <w:szCs w:val="28"/>
          <w:lang w:eastAsia="ru-RU"/>
        </w:rPr>
        <w:t xml:space="preserve">. </w:t>
      </w:r>
      <w:r w:rsidR="001E496B">
        <w:rPr>
          <w:rFonts w:ascii="Times New Roman" w:eastAsia="Times New Roman" w:hAnsi="Times New Roman" w:cs="Times New Roman"/>
          <w:color w:val="000000"/>
          <w:sz w:val="28"/>
          <w:szCs w:val="28"/>
          <w:lang w:eastAsia="ru-RU"/>
        </w:rPr>
        <w:t xml:space="preserve">Наличий этой функции и предопределяет специальный </w:t>
      </w:r>
      <w:r w:rsidR="001E496B">
        <w:rPr>
          <w:rFonts w:ascii="Times New Roman" w:eastAsia="Times New Roman" w:hAnsi="Times New Roman" w:cs="Times New Roman"/>
          <w:color w:val="000000"/>
          <w:sz w:val="28"/>
          <w:szCs w:val="28"/>
          <w:lang w:eastAsia="ru-RU"/>
        </w:rPr>
        <w:lastRenderedPageBreak/>
        <w:t xml:space="preserve">порядок </w:t>
      </w:r>
      <w:r w:rsidR="00610BBA">
        <w:rPr>
          <w:rFonts w:ascii="Times New Roman" w:eastAsia="Times New Roman" w:hAnsi="Times New Roman" w:cs="Times New Roman"/>
          <w:color w:val="000000"/>
          <w:sz w:val="28"/>
          <w:szCs w:val="28"/>
          <w:lang w:eastAsia="ru-RU"/>
        </w:rPr>
        <w:t>их оборота</w:t>
      </w:r>
      <w:r w:rsidR="001E496B">
        <w:rPr>
          <w:rFonts w:ascii="Times New Roman" w:eastAsia="Times New Roman" w:hAnsi="Times New Roman" w:cs="Times New Roman"/>
          <w:color w:val="000000"/>
          <w:sz w:val="28"/>
          <w:szCs w:val="28"/>
          <w:lang w:eastAsia="ru-RU"/>
        </w:rPr>
        <w:t xml:space="preserve">: не на основании цессии, а посредством распоряжения клиента (п. 1 ст. 845 ГК РФ). </w:t>
      </w:r>
      <w:r w:rsidR="00B74647">
        <w:rPr>
          <w:rFonts w:ascii="Times New Roman" w:eastAsia="Times New Roman" w:hAnsi="Times New Roman" w:cs="Times New Roman"/>
          <w:color w:val="000000"/>
          <w:sz w:val="28"/>
          <w:szCs w:val="28"/>
          <w:lang w:eastAsia="ru-RU"/>
        </w:rPr>
        <w:t xml:space="preserve">Кроме того, соответствующей функцией </w:t>
      </w:r>
      <w:r w:rsidR="001E496B">
        <w:rPr>
          <w:rFonts w:ascii="Times New Roman" w:eastAsia="Times New Roman" w:hAnsi="Times New Roman" w:cs="Times New Roman"/>
          <w:color w:val="000000"/>
          <w:sz w:val="28"/>
          <w:szCs w:val="28"/>
          <w:lang w:eastAsia="ru-RU"/>
        </w:rPr>
        <w:t>обусловлена</w:t>
      </w:r>
      <w:r w:rsidR="00B74647">
        <w:rPr>
          <w:rFonts w:ascii="Times New Roman" w:eastAsia="Times New Roman" w:hAnsi="Times New Roman" w:cs="Times New Roman"/>
          <w:color w:val="000000"/>
          <w:sz w:val="28"/>
          <w:szCs w:val="28"/>
          <w:lang w:eastAsia="ru-RU"/>
        </w:rPr>
        <w:t xml:space="preserve"> и абстрактность</w:t>
      </w:r>
      <w:r w:rsidR="001E496B">
        <w:rPr>
          <w:rFonts w:ascii="Times New Roman" w:eastAsia="Times New Roman" w:hAnsi="Times New Roman" w:cs="Times New Roman"/>
          <w:color w:val="000000"/>
          <w:sz w:val="28"/>
          <w:szCs w:val="28"/>
          <w:lang w:eastAsia="ru-RU"/>
        </w:rPr>
        <w:t xml:space="preserve"> безналичных денег</w:t>
      </w:r>
      <w:r w:rsidR="00B74647">
        <w:rPr>
          <w:rFonts w:ascii="Times New Roman" w:eastAsia="Times New Roman" w:hAnsi="Times New Roman" w:cs="Times New Roman"/>
          <w:color w:val="000000"/>
          <w:sz w:val="28"/>
          <w:szCs w:val="28"/>
          <w:lang w:eastAsia="ru-RU"/>
        </w:rPr>
        <w:t xml:space="preserve"> в том смысле, как это сформулировано</w:t>
      </w:r>
      <w:r w:rsidR="008D390C">
        <w:rPr>
          <w:rFonts w:ascii="Times New Roman" w:eastAsia="Times New Roman" w:hAnsi="Times New Roman" w:cs="Times New Roman"/>
          <w:color w:val="000000"/>
          <w:sz w:val="28"/>
          <w:szCs w:val="28"/>
          <w:lang w:eastAsia="ru-RU"/>
        </w:rPr>
        <w:t xml:space="preserve"> Л.А. </w:t>
      </w:r>
      <w:proofErr w:type="spellStart"/>
      <w:r w:rsidR="008D390C">
        <w:rPr>
          <w:rFonts w:ascii="Times New Roman" w:eastAsia="Times New Roman" w:hAnsi="Times New Roman" w:cs="Times New Roman"/>
          <w:color w:val="000000"/>
          <w:sz w:val="28"/>
          <w:szCs w:val="28"/>
          <w:lang w:eastAsia="ru-RU"/>
        </w:rPr>
        <w:t>Новоселовой</w:t>
      </w:r>
      <w:proofErr w:type="spellEnd"/>
      <w:r w:rsidR="008D390C">
        <w:rPr>
          <w:rFonts w:ascii="Times New Roman" w:eastAsia="Times New Roman" w:hAnsi="Times New Roman" w:cs="Times New Roman"/>
          <w:color w:val="000000"/>
          <w:sz w:val="28"/>
          <w:szCs w:val="28"/>
          <w:lang w:eastAsia="ru-RU"/>
        </w:rPr>
        <w:t>, то есть свободу получателя от возражений, которые имелись у первоначального банка к плательщику</w:t>
      </w:r>
      <w:r w:rsidR="008D390C">
        <w:rPr>
          <w:rStyle w:val="a5"/>
          <w:rFonts w:ascii="Times New Roman" w:eastAsia="Times New Roman" w:hAnsi="Times New Roman" w:cs="Times New Roman"/>
          <w:color w:val="000000"/>
          <w:sz w:val="28"/>
          <w:szCs w:val="28"/>
          <w:lang w:eastAsia="ru-RU"/>
        </w:rPr>
        <w:footnoteReference w:id="43"/>
      </w:r>
      <w:r w:rsidR="008D390C">
        <w:rPr>
          <w:rFonts w:ascii="Times New Roman" w:eastAsia="Times New Roman" w:hAnsi="Times New Roman" w:cs="Times New Roman"/>
          <w:color w:val="000000"/>
          <w:sz w:val="28"/>
          <w:szCs w:val="28"/>
          <w:lang w:eastAsia="ru-RU"/>
        </w:rPr>
        <w:t>.</w:t>
      </w:r>
      <w:r w:rsidR="005D3F01">
        <w:rPr>
          <w:rFonts w:ascii="Times New Roman" w:eastAsia="Times New Roman" w:hAnsi="Times New Roman" w:cs="Times New Roman"/>
          <w:color w:val="000000"/>
          <w:sz w:val="28"/>
          <w:szCs w:val="28"/>
          <w:lang w:eastAsia="ru-RU"/>
        </w:rPr>
        <w:t xml:space="preserve"> </w:t>
      </w:r>
      <w:r w:rsidR="001E496B">
        <w:rPr>
          <w:rFonts w:ascii="Times New Roman" w:eastAsia="Times New Roman" w:hAnsi="Times New Roman" w:cs="Times New Roman"/>
          <w:color w:val="000000"/>
          <w:sz w:val="28"/>
          <w:szCs w:val="28"/>
          <w:lang w:eastAsia="ru-RU"/>
        </w:rPr>
        <w:t xml:space="preserve">Поскольку безналичные денежные средства выполняют и функцию средства платежа (п. 1 ст. 140 ГК РФ), постольку их перечисление должно гарантировать получателю возможность их последующего использования. </w:t>
      </w:r>
      <w:r w:rsidR="005D3F01">
        <w:rPr>
          <w:rFonts w:ascii="Times New Roman" w:eastAsia="Times New Roman" w:hAnsi="Times New Roman" w:cs="Times New Roman"/>
          <w:color w:val="000000"/>
          <w:sz w:val="28"/>
          <w:szCs w:val="28"/>
          <w:lang w:eastAsia="ru-RU"/>
        </w:rPr>
        <w:t>В противном случае лицо, каждый раз получая платеж, должно было бы проверять наличие правово</w:t>
      </w:r>
      <w:r w:rsidR="00AD31B7">
        <w:rPr>
          <w:rFonts w:ascii="Times New Roman" w:eastAsia="Times New Roman" w:hAnsi="Times New Roman" w:cs="Times New Roman"/>
          <w:color w:val="000000"/>
          <w:sz w:val="28"/>
          <w:szCs w:val="28"/>
          <w:lang w:eastAsia="ru-RU"/>
        </w:rPr>
        <w:t xml:space="preserve">го основания для его совершения, </w:t>
      </w:r>
      <w:r w:rsidR="001E496B">
        <w:rPr>
          <w:rFonts w:ascii="Times New Roman" w:eastAsia="Times New Roman" w:hAnsi="Times New Roman" w:cs="Times New Roman"/>
          <w:color w:val="000000"/>
          <w:sz w:val="28"/>
          <w:szCs w:val="28"/>
          <w:lang w:eastAsia="ru-RU"/>
        </w:rPr>
        <w:t>потому что</w:t>
      </w:r>
      <w:r w:rsidR="00AD31B7">
        <w:rPr>
          <w:rFonts w:ascii="Times New Roman" w:eastAsia="Times New Roman" w:hAnsi="Times New Roman" w:cs="Times New Roman"/>
          <w:color w:val="000000"/>
          <w:sz w:val="28"/>
          <w:szCs w:val="28"/>
          <w:lang w:eastAsia="ru-RU"/>
        </w:rPr>
        <w:t xml:space="preserve"> за ним </w:t>
      </w:r>
      <w:r w:rsidR="001E496B">
        <w:rPr>
          <w:rFonts w:ascii="Times New Roman" w:eastAsia="Times New Roman" w:hAnsi="Times New Roman" w:cs="Times New Roman"/>
          <w:color w:val="000000"/>
          <w:sz w:val="28"/>
          <w:szCs w:val="28"/>
          <w:lang w:eastAsia="ru-RU"/>
        </w:rPr>
        <w:t xml:space="preserve">в таком случае </w:t>
      </w:r>
      <w:r w:rsidR="00AD31B7">
        <w:rPr>
          <w:rFonts w:ascii="Times New Roman" w:eastAsia="Times New Roman" w:hAnsi="Times New Roman" w:cs="Times New Roman"/>
          <w:color w:val="000000"/>
          <w:sz w:val="28"/>
          <w:szCs w:val="28"/>
          <w:lang w:eastAsia="ru-RU"/>
        </w:rPr>
        <w:t xml:space="preserve">сохранялся </w:t>
      </w:r>
      <w:r w:rsidR="001E496B">
        <w:rPr>
          <w:rFonts w:ascii="Times New Roman" w:eastAsia="Times New Roman" w:hAnsi="Times New Roman" w:cs="Times New Roman"/>
          <w:color w:val="000000"/>
          <w:sz w:val="28"/>
          <w:szCs w:val="28"/>
          <w:lang w:eastAsia="ru-RU"/>
        </w:rPr>
        <w:t xml:space="preserve">бы </w:t>
      </w:r>
      <w:r w:rsidR="00AD31B7">
        <w:rPr>
          <w:rFonts w:ascii="Times New Roman" w:eastAsia="Times New Roman" w:hAnsi="Times New Roman" w:cs="Times New Roman"/>
          <w:color w:val="000000"/>
          <w:sz w:val="28"/>
          <w:szCs w:val="28"/>
          <w:lang w:eastAsia="ru-RU"/>
        </w:rPr>
        <w:t>риск того, что отраженные на его счете записи об остатке денежных средств были бы фиктивными</w:t>
      </w:r>
      <w:r w:rsidR="001E496B">
        <w:rPr>
          <w:rFonts w:ascii="Times New Roman" w:eastAsia="Times New Roman" w:hAnsi="Times New Roman" w:cs="Times New Roman"/>
          <w:color w:val="000000"/>
          <w:sz w:val="28"/>
          <w:szCs w:val="28"/>
          <w:lang w:eastAsia="ru-RU"/>
        </w:rPr>
        <w:t xml:space="preserve">, то есть права в действительности к нему не перешли, а это, в свою очередь, порочило бы все </w:t>
      </w:r>
      <w:r w:rsidR="001703BF">
        <w:rPr>
          <w:rFonts w:ascii="Times New Roman" w:eastAsia="Times New Roman" w:hAnsi="Times New Roman" w:cs="Times New Roman"/>
          <w:color w:val="000000"/>
          <w:sz w:val="28"/>
          <w:szCs w:val="28"/>
          <w:lang w:eastAsia="ru-RU"/>
        </w:rPr>
        <w:t xml:space="preserve">последующие </w:t>
      </w:r>
      <w:r w:rsidR="001E496B">
        <w:rPr>
          <w:rFonts w:ascii="Times New Roman" w:eastAsia="Times New Roman" w:hAnsi="Times New Roman" w:cs="Times New Roman"/>
          <w:color w:val="000000"/>
          <w:sz w:val="28"/>
          <w:szCs w:val="28"/>
          <w:lang w:eastAsia="ru-RU"/>
        </w:rPr>
        <w:t>расчетные сделки</w:t>
      </w:r>
      <w:r w:rsidR="00AD31B7">
        <w:rPr>
          <w:rFonts w:ascii="Times New Roman" w:eastAsia="Times New Roman" w:hAnsi="Times New Roman" w:cs="Times New Roman"/>
          <w:color w:val="000000"/>
          <w:sz w:val="28"/>
          <w:szCs w:val="28"/>
          <w:lang w:eastAsia="ru-RU"/>
        </w:rPr>
        <w:t>.</w:t>
      </w:r>
      <w:r w:rsidR="001E496B">
        <w:rPr>
          <w:rFonts w:ascii="Times New Roman" w:eastAsia="Times New Roman" w:hAnsi="Times New Roman" w:cs="Times New Roman"/>
          <w:color w:val="000000"/>
          <w:sz w:val="28"/>
          <w:szCs w:val="28"/>
          <w:lang w:eastAsia="ru-RU"/>
        </w:rPr>
        <w:t xml:space="preserve"> Можно пред</w:t>
      </w:r>
      <w:r w:rsidR="00A94481">
        <w:rPr>
          <w:rFonts w:ascii="Times New Roman" w:eastAsia="Times New Roman" w:hAnsi="Times New Roman" w:cs="Times New Roman"/>
          <w:color w:val="000000"/>
          <w:sz w:val="28"/>
          <w:szCs w:val="28"/>
          <w:lang w:eastAsia="ru-RU"/>
        </w:rPr>
        <w:t xml:space="preserve">ставить, что </w:t>
      </w:r>
      <w:r w:rsidR="00E61DE2">
        <w:rPr>
          <w:rFonts w:ascii="Times New Roman" w:eastAsia="Times New Roman" w:hAnsi="Times New Roman" w:cs="Times New Roman"/>
          <w:color w:val="000000"/>
          <w:sz w:val="28"/>
          <w:szCs w:val="28"/>
          <w:lang w:eastAsia="ru-RU"/>
        </w:rPr>
        <w:t>при таком подходе</w:t>
      </w:r>
      <w:r w:rsidR="001E496B">
        <w:rPr>
          <w:rFonts w:ascii="Times New Roman" w:eastAsia="Times New Roman" w:hAnsi="Times New Roman" w:cs="Times New Roman"/>
          <w:color w:val="000000"/>
          <w:sz w:val="28"/>
          <w:szCs w:val="28"/>
          <w:lang w:eastAsia="ru-RU"/>
        </w:rPr>
        <w:t xml:space="preserve"> случилось бы с оборотом</w:t>
      </w:r>
      <w:r w:rsidR="00A10F3F">
        <w:rPr>
          <w:rFonts w:ascii="Times New Roman" w:eastAsia="Times New Roman" w:hAnsi="Times New Roman" w:cs="Times New Roman"/>
          <w:color w:val="000000"/>
          <w:sz w:val="28"/>
          <w:szCs w:val="28"/>
          <w:lang w:eastAsia="ru-RU"/>
        </w:rPr>
        <w:t xml:space="preserve"> денежных средств</w:t>
      </w:r>
      <w:r w:rsidR="001E496B">
        <w:rPr>
          <w:rFonts w:ascii="Times New Roman" w:eastAsia="Times New Roman" w:hAnsi="Times New Roman" w:cs="Times New Roman"/>
          <w:color w:val="000000"/>
          <w:sz w:val="28"/>
          <w:szCs w:val="28"/>
          <w:lang w:eastAsia="ru-RU"/>
        </w:rPr>
        <w:t xml:space="preserve">. </w:t>
      </w:r>
      <w:r w:rsidR="00E61DE2">
        <w:rPr>
          <w:rFonts w:ascii="Times New Roman" w:eastAsia="Times New Roman" w:hAnsi="Times New Roman" w:cs="Times New Roman"/>
          <w:color w:val="000000"/>
          <w:sz w:val="28"/>
          <w:szCs w:val="28"/>
          <w:lang w:eastAsia="ru-RU"/>
        </w:rPr>
        <w:t>В такой</w:t>
      </w:r>
      <w:r w:rsidR="001E496B">
        <w:rPr>
          <w:rFonts w:ascii="Times New Roman" w:eastAsia="Times New Roman" w:hAnsi="Times New Roman" w:cs="Times New Roman"/>
          <w:color w:val="000000"/>
          <w:sz w:val="28"/>
          <w:szCs w:val="28"/>
          <w:lang w:eastAsia="ru-RU"/>
        </w:rPr>
        <w:t xml:space="preserve"> </w:t>
      </w:r>
      <w:r w:rsidR="00E61DE2">
        <w:rPr>
          <w:rFonts w:ascii="Times New Roman" w:eastAsia="Times New Roman" w:hAnsi="Times New Roman" w:cs="Times New Roman"/>
          <w:color w:val="000000"/>
          <w:sz w:val="28"/>
          <w:szCs w:val="28"/>
          <w:lang w:eastAsia="ru-RU"/>
        </w:rPr>
        <w:t xml:space="preserve">ситуации </w:t>
      </w:r>
      <w:r w:rsidR="001E496B">
        <w:rPr>
          <w:rFonts w:ascii="Times New Roman" w:eastAsia="Times New Roman" w:hAnsi="Times New Roman" w:cs="Times New Roman"/>
          <w:color w:val="000000"/>
          <w:sz w:val="28"/>
          <w:szCs w:val="28"/>
          <w:lang w:eastAsia="ru-RU"/>
        </w:rPr>
        <w:t xml:space="preserve">именно </w:t>
      </w:r>
      <w:proofErr w:type="spellStart"/>
      <w:r w:rsidR="001E496B">
        <w:rPr>
          <w:rFonts w:ascii="Times New Roman" w:eastAsia="Times New Roman" w:hAnsi="Times New Roman" w:cs="Times New Roman"/>
          <w:color w:val="000000"/>
          <w:sz w:val="28"/>
          <w:szCs w:val="28"/>
          <w:lang w:eastAsia="ru-RU"/>
        </w:rPr>
        <w:t>кондикционный</w:t>
      </w:r>
      <w:proofErr w:type="spellEnd"/>
      <w:r w:rsidR="001E496B">
        <w:rPr>
          <w:rFonts w:ascii="Times New Roman" w:eastAsia="Times New Roman" w:hAnsi="Times New Roman" w:cs="Times New Roman"/>
          <w:color w:val="000000"/>
          <w:sz w:val="28"/>
          <w:szCs w:val="28"/>
          <w:lang w:eastAsia="ru-RU"/>
        </w:rPr>
        <w:t xml:space="preserve"> иск к получателю о возврате необоснованно зачисленной на его счет суммы денежных средств позволяет одновременно защитить интересы всех сторон и не допустить неосновательного обогащения получателя.</w:t>
      </w:r>
      <w:r w:rsidR="00E61DE2">
        <w:rPr>
          <w:rFonts w:ascii="Times New Roman" w:eastAsia="Times New Roman" w:hAnsi="Times New Roman" w:cs="Times New Roman"/>
          <w:color w:val="000000"/>
          <w:sz w:val="28"/>
          <w:szCs w:val="28"/>
          <w:lang w:eastAsia="ru-RU"/>
        </w:rPr>
        <w:t xml:space="preserve"> </w:t>
      </w:r>
    </w:p>
    <w:p w:rsidR="00A06B85" w:rsidRDefault="00E61DE2" w:rsidP="00E61D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Суммируя сказанное, утверждение</w:t>
      </w:r>
      <w:r w:rsidR="008D390C">
        <w:rPr>
          <w:rFonts w:ascii="Times New Roman" w:eastAsia="Times New Roman" w:hAnsi="Times New Roman" w:cs="Times New Roman"/>
          <w:color w:val="000000"/>
          <w:sz w:val="28"/>
          <w:szCs w:val="28"/>
          <w:lang w:eastAsia="ru-RU"/>
        </w:rPr>
        <w:t xml:space="preserve"> о том, что</w:t>
      </w:r>
      <w:r w:rsidR="00A10F3F">
        <w:rPr>
          <w:rFonts w:ascii="Times New Roman" w:eastAsia="Times New Roman" w:hAnsi="Times New Roman" w:cs="Times New Roman"/>
          <w:color w:val="000000"/>
          <w:sz w:val="28"/>
          <w:szCs w:val="28"/>
          <w:lang w:eastAsia="ru-RU"/>
        </w:rPr>
        <w:t xml:space="preserve"> в рамках обязательственной концепции</w:t>
      </w:r>
      <w:r w:rsidR="008D390C">
        <w:rPr>
          <w:rFonts w:ascii="Times New Roman" w:eastAsia="Times New Roman" w:hAnsi="Times New Roman" w:cs="Times New Roman"/>
          <w:color w:val="000000"/>
          <w:sz w:val="28"/>
          <w:szCs w:val="28"/>
          <w:lang w:eastAsia="ru-RU"/>
        </w:rPr>
        <w:t xml:space="preserve"> при списании денежных средств в отсутствие </w:t>
      </w:r>
      <w:r>
        <w:rPr>
          <w:rFonts w:ascii="Times New Roman" w:eastAsia="Times New Roman" w:hAnsi="Times New Roman" w:cs="Times New Roman"/>
          <w:color w:val="000000"/>
          <w:sz w:val="28"/>
          <w:szCs w:val="28"/>
          <w:lang w:eastAsia="ru-RU"/>
        </w:rPr>
        <w:t>правового основания</w:t>
      </w:r>
      <w:r w:rsidR="008D390C">
        <w:rPr>
          <w:rFonts w:ascii="Times New Roman" w:eastAsia="Times New Roman" w:hAnsi="Times New Roman" w:cs="Times New Roman"/>
          <w:color w:val="000000"/>
          <w:sz w:val="28"/>
          <w:szCs w:val="28"/>
          <w:lang w:eastAsia="ru-RU"/>
        </w:rPr>
        <w:t xml:space="preserve"> соответствующие средства сохраняются у клиента</w:t>
      </w:r>
      <w:r>
        <w:rPr>
          <w:rFonts w:ascii="Times New Roman" w:eastAsia="Times New Roman" w:hAnsi="Times New Roman" w:cs="Times New Roman"/>
          <w:color w:val="000000"/>
          <w:sz w:val="28"/>
          <w:szCs w:val="28"/>
          <w:lang w:eastAsia="ru-RU"/>
        </w:rPr>
        <w:t>, на наш взгляд, ошибочно</w:t>
      </w:r>
      <w:r w:rsidR="008D390C">
        <w:rPr>
          <w:rFonts w:ascii="Times New Roman" w:eastAsia="Times New Roman" w:hAnsi="Times New Roman" w:cs="Times New Roman"/>
          <w:color w:val="000000"/>
          <w:sz w:val="28"/>
          <w:szCs w:val="28"/>
          <w:lang w:eastAsia="ru-RU"/>
        </w:rPr>
        <w:t xml:space="preserve">. Как итог, наличие </w:t>
      </w:r>
      <w:r>
        <w:rPr>
          <w:rFonts w:ascii="Times New Roman" w:eastAsia="Times New Roman" w:hAnsi="Times New Roman" w:cs="Times New Roman"/>
          <w:color w:val="000000"/>
          <w:sz w:val="28"/>
          <w:szCs w:val="28"/>
          <w:lang w:eastAsia="ru-RU"/>
        </w:rPr>
        <w:t>у плательщика либо банка</w:t>
      </w:r>
      <w:r>
        <w:rPr>
          <w:rStyle w:val="a5"/>
          <w:rFonts w:ascii="Times New Roman" w:eastAsia="Times New Roman" w:hAnsi="Times New Roman" w:cs="Times New Roman"/>
          <w:color w:val="000000"/>
          <w:sz w:val="28"/>
          <w:szCs w:val="28"/>
          <w:lang w:eastAsia="ru-RU"/>
        </w:rPr>
        <w:footnoteReference w:id="44"/>
      </w:r>
      <w:r>
        <w:rPr>
          <w:rFonts w:ascii="Times New Roman" w:eastAsia="Times New Roman" w:hAnsi="Times New Roman" w:cs="Times New Roman"/>
          <w:color w:val="000000"/>
          <w:sz w:val="28"/>
          <w:szCs w:val="28"/>
          <w:lang w:eastAsia="ru-RU"/>
        </w:rPr>
        <w:t xml:space="preserve"> </w:t>
      </w:r>
      <w:proofErr w:type="spellStart"/>
      <w:r w:rsidR="008D390C">
        <w:rPr>
          <w:rFonts w:ascii="Times New Roman" w:eastAsia="Times New Roman" w:hAnsi="Times New Roman" w:cs="Times New Roman"/>
          <w:color w:val="000000"/>
          <w:sz w:val="28"/>
          <w:szCs w:val="28"/>
          <w:lang w:eastAsia="ru-RU"/>
        </w:rPr>
        <w:t>кондикционного</w:t>
      </w:r>
      <w:proofErr w:type="spellEnd"/>
      <w:r w:rsidR="008D390C">
        <w:rPr>
          <w:rFonts w:ascii="Times New Roman" w:eastAsia="Times New Roman" w:hAnsi="Times New Roman" w:cs="Times New Roman"/>
          <w:color w:val="000000"/>
          <w:sz w:val="28"/>
          <w:szCs w:val="28"/>
          <w:lang w:eastAsia="ru-RU"/>
        </w:rPr>
        <w:t xml:space="preserve"> притязания к получателю необоснован</w:t>
      </w:r>
      <w:r w:rsidR="00A10F3F">
        <w:rPr>
          <w:rFonts w:ascii="Times New Roman" w:eastAsia="Times New Roman" w:hAnsi="Times New Roman" w:cs="Times New Roman"/>
          <w:color w:val="000000"/>
          <w:sz w:val="28"/>
          <w:szCs w:val="28"/>
          <w:lang w:eastAsia="ru-RU"/>
        </w:rPr>
        <w:t>но</w:t>
      </w:r>
      <w:r w:rsidR="008D390C">
        <w:rPr>
          <w:rFonts w:ascii="Times New Roman" w:eastAsia="Times New Roman" w:hAnsi="Times New Roman" w:cs="Times New Roman"/>
          <w:color w:val="000000"/>
          <w:sz w:val="28"/>
          <w:szCs w:val="28"/>
          <w:lang w:eastAsia="ru-RU"/>
        </w:rPr>
        <w:t xml:space="preserve"> списанных денежных средств может быть объяснено </w:t>
      </w:r>
      <w:r w:rsidR="008D390C">
        <w:rPr>
          <w:rFonts w:ascii="Times New Roman" w:eastAsia="Times New Roman" w:hAnsi="Times New Roman" w:cs="Times New Roman"/>
          <w:color w:val="000000"/>
          <w:sz w:val="28"/>
          <w:szCs w:val="28"/>
          <w:lang w:eastAsia="ru-RU"/>
        </w:rPr>
        <w:lastRenderedPageBreak/>
        <w:t xml:space="preserve">как с точки зрения </w:t>
      </w:r>
      <w:proofErr w:type="spellStart"/>
      <w:r w:rsidR="008D390C">
        <w:rPr>
          <w:rFonts w:ascii="Times New Roman" w:eastAsia="Times New Roman" w:hAnsi="Times New Roman" w:cs="Times New Roman"/>
          <w:color w:val="000000"/>
          <w:sz w:val="28"/>
          <w:szCs w:val="28"/>
          <w:lang w:eastAsia="ru-RU"/>
        </w:rPr>
        <w:t>квази</w:t>
      </w:r>
      <w:proofErr w:type="spellEnd"/>
      <w:r w:rsidR="008D390C">
        <w:rPr>
          <w:rFonts w:ascii="Times New Roman" w:eastAsia="Times New Roman" w:hAnsi="Times New Roman" w:cs="Times New Roman"/>
          <w:color w:val="000000"/>
          <w:sz w:val="28"/>
          <w:szCs w:val="28"/>
          <w:lang w:eastAsia="ru-RU"/>
        </w:rPr>
        <w:t>-вещной концепции, так и обязательственной, поэтому и этот аргумент О.Д. Анциферова бьет мимо цели.</w:t>
      </w:r>
    </w:p>
    <w:p w:rsidR="00A10F3F" w:rsidRDefault="00BB0E0E" w:rsidP="00E61D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Наконец, последний аргумент О.Д. Анциферова заключается в том, что только с помощью взгляда на денежные средства как на вещи можно объяснить фактическую невозможность их использования для расчетов в случае неплатежеспособности банка, в котором открыт счет. Так, авто</w:t>
      </w:r>
      <w:r w:rsidR="00A93C02">
        <w:rPr>
          <w:rFonts w:ascii="Times New Roman" w:eastAsia="Times New Roman" w:hAnsi="Times New Roman" w:cs="Times New Roman"/>
          <w:color w:val="000000"/>
          <w:sz w:val="28"/>
          <w:szCs w:val="28"/>
          <w:lang w:eastAsia="ru-RU"/>
        </w:rPr>
        <w:t>р</w:t>
      </w:r>
      <w:r>
        <w:rPr>
          <w:rFonts w:ascii="Times New Roman" w:eastAsia="Times New Roman" w:hAnsi="Times New Roman" w:cs="Times New Roman"/>
          <w:color w:val="000000"/>
          <w:sz w:val="28"/>
          <w:szCs w:val="28"/>
          <w:lang w:eastAsia="ru-RU"/>
        </w:rPr>
        <w:t xml:space="preserve"> указывает: «Противоправность проведения всех вышеуказанных операций внутри «проблемного» банка очевидна, если рассуждать о нулевом остатке на корреспондентском счете банка как о свидетельстве, во-первых, утраты банком находившихся в его пользовании вещей клиента – денежных средств на счете, и, во-вторых, прекращения права собственности клиентов на утраченные средства. Безналичные денежные средства могут выступать в качестве вещей как объекта гражданских прав только в случае их </w:t>
      </w:r>
      <w:proofErr w:type="spellStart"/>
      <w:r>
        <w:rPr>
          <w:rFonts w:ascii="Times New Roman" w:eastAsia="Times New Roman" w:hAnsi="Times New Roman" w:cs="Times New Roman"/>
          <w:color w:val="000000"/>
          <w:sz w:val="28"/>
          <w:szCs w:val="28"/>
          <w:lang w:eastAsia="ru-RU"/>
        </w:rPr>
        <w:t>оборотоспособности</w:t>
      </w:r>
      <w:proofErr w:type="spellEnd"/>
      <w:r>
        <w:rPr>
          <w:rFonts w:ascii="Times New Roman" w:eastAsia="Times New Roman" w:hAnsi="Times New Roman" w:cs="Times New Roman"/>
          <w:color w:val="000000"/>
          <w:sz w:val="28"/>
          <w:szCs w:val="28"/>
          <w:lang w:eastAsia="ru-RU"/>
        </w:rPr>
        <w:t xml:space="preserve">. Записи на счетах клиентов «проблемного» банка </w:t>
      </w:r>
      <w:proofErr w:type="spellStart"/>
      <w:r>
        <w:rPr>
          <w:rFonts w:ascii="Times New Roman" w:eastAsia="Times New Roman" w:hAnsi="Times New Roman" w:cs="Times New Roman"/>
          <w:color w:val="000000"/>
          <w:sz w:val="28"/>
          <w:szCs w:val="28"/>
          <w:lang w:eastAsia="ru-RU"/>
        </w:rPr>
        <w:t>оборотоспособностью</w:t>
      </w:r>
      <w:proofErr w:type="spellEnd"/>
      <w:r>
        <w:rPr>
          <w:rFonts w:ascii="Times New Roman" w:eastAsia="Times New Roman" w:hAnsi="Times New Roman" w:cs="Times New Roman"/>
          <w:color w:val="000000"/>
          <w:sz w:val="28"/>
          <w:szCs w:val="28"/>
          <w:lang w:eastAsia="ru-RU"/>
        </w:rPr>
        <w:t xml:space="preserve"> не обладают, так как не могут реально удовлетворить интересы плательщика и получателей по исполнению денежных обязательств. </w:t>
      </w:r>
      <w:r w:rsidR="006B12E5">
        <w:rPr>
          <w:rFonts w:ascii="Times New Roman" w:eastAsia="Times New Roman" w:hAnsi="Times New Roman" w:cs="Times New Roman"/>
          <w:color w:val="000000"/>
          <w:sz w:val="28"/>
          <w:szCs w:val="28"/>
          <w:lang w:eastAsia="ru-RU"/>
        </w:rPr>
        <w:t xml:space="preserve">Следовательно, </w:t>
      </w:r>
      <w:r w:rsidR="006B12E5" w:rsidRPr="006B12E5">
        <w:rPr>
          <w:rFonts w:ascii="Times New Roman" w:eastAsia="Times New Roman" w:hAnsi="Times New Roman" w:cs="Times New Roman"/>
          <w:b/>
          <w:color w:val="000000"/>
          <w:sz w:val="28"/>
          <w:szCs w:val="28"/>
          <w:lang w:eastAsia="ru-RU"/>
        </w:rPr>
        <w:t>записи на счетах клиентов в неплатежеспособном банке не являются денежными средствами</w:t>
      </w:r>
      <w:r w:rsidR="006B12E5">
        <w:rPr>
          <w:rFonts w:ascii="Times New Roman" w:eastAsia="Times New Roman" w:hAnsi="Times New Roman" w:cs="Times New Roman"/>
          <w:color w:val="000000"/>
          <w:sz w:val="28"/>
          <w:szCs w:val="28"/>
          <w:lang w:eastAsia="ru-RU"/>
        </w:rPr>
        <w:t>».</w:t>
      </w:r>
    </w:p>
    <w:p w:rsidR="00A93C02" w:rsidRDefault="00C342C6" w:rsidP="00E61DE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Против этого можно возразить</w:t>
      </w:r>
      <w:r w:rsidR="00A93C02">
        <w:rPr>
          <w:rFonts w:ascii="Times New Roman" w:eastAsia="Times New Roman" w:hAnsi="Times New Roman" w:cs="Times New Roman"/>
          <w:color w:val="000000"/>
          <w:sz w:val="28"/>
          <w:szCs w:val="28"/>
          <w:lang w:eastAsia="ru-RU"/>
        </w:rPr>
        <w:t xml:space="preserve"> следующее. Во-первых, тезис о том, что расчеты внутри «проблемного» банка незаконны сам по себе не</w:t>
      </w:r>
      <w:r>
        <w:rPr>
          <w:rFonts w:ascii="Times New Roman" w:eastAsia="Times New Roman" w:hAnsi="Times New Roman" w:cs="Times New Roman"/>
          <w:color w:val="000000"/>
          <w:sz w:val="28"/>
          <w:szCs w:val="28"/>
          <w:lang w:eastAsia="ru-RU"/>
        </w:rPr>
        <w:t xml:space="preserve"> </w:t>
      </w:r>
      <w:r w:rsidR="00A93C02">
        <w:rPr>
          <w:rFonts w:ascii="Times New Roman" w:eastAsia="Times New Roman" w:hAnsi="Times New Roman" w:cs="Times New Roman"/>
          <w:color w:val="000000"/>
          <w:sz w:val="28"/>
          <w:szCs w:val="28"/>
          <w:lang w:eastAsia="ru-RU"/>
        </w:rPr>
        <w:t xml:space="preserve">бесспорен. Так, неплатежеспособность банка может иметь временный характер и не обязательно быть связана с его банкротством. </w:t>
      </w:r>
      <w:r>
        <w:rPr>
          <w:rFonts w:ascii="Times New Roman" w:eastAsia="Times New Roman" w:hAnsi="Times New Roman" w:cs="Times New Roman"/>
          <w:color w:val="000000"/>
          <w:sz w:val="28"/>
          <w:szCs w:val="28"/>
          <w:lang w:eastAsia="ru-RU"/>
        </w:rPr>
        <w:t xml:space="preserve">Следовательно, возникает вопрос о том, как влияет временная неплатежеспособность банка на денежные средства: они утрачиваются при появлении признаков неплатежеспособности и вновь возникают при их отпадении либо прекращаются навсегда? Очевидно, что второй вариант противоречит здравому смыслу. Если исходить из первого варианта, то, опять же, встают вопросы о том, являются ли «вновь появившиеся» средства новыми или нет и т.д. </w:t>
      </w:r>
      <w:r w:rsidR="00A93C02">
        <w:rPr>
          <w:rFonts w:ascii="Times New Roman" w:eastAsia="Times New Roman" w:hAnsi="Times New Roman" w:cs="Times New Roman"/>
          <w:color w:val="000000"/>
          <w:sz w:val="28"/>
          <w:szCs w:val="28"/>
          <w:lang w:eastAsia="ru-RU"/>
        </w:rPr>
        <w:t xml:space="preserve">Кроме того, ни на уровне закона, ни на уровне нормативных правовых актов Банка России нет указаний на то, что денежные средства не могут быть использованы для расчетов по обязательствам клиентов </w:t>
      </w:r>
      <w:r w:rsidR="00A93C02">
        <w:rPr>
          <w:rFonts w:ascii="Times New Roman" w:eastAsia="Times New Roman" w:hAnsi="Times New Roman" w:cs="Times New Roman"/>
          <w:color w:val="000000"/>
          <w:sz w:val="28"/>
          <w:szCs w:val="28"/>
          <w:lang w:eastAsia="ru-RU"/>
        </w:rPr>
        <w:lastRenderedPageBreak/>
        <w:t>соответствующего банка</w:t>
      </w:r>
      <w:r>
        <w:rPr>
          <w:rFonts w:ascii="Times New Roman" w:eastAsia="Times New Roman" w:hAnsi="Times New Roman" w:cs="Times New Roman"/>
          <w:color w:val="000000"/>
          <w:sz w:val="28"/>
          <w:szCs w:val="28"/>
          <w:lang w:eastAsia="ru-RU"/>
        </w:rPr>
        <w:t xml:space="preserve"> между собой</w:t>
      </w:r>
      <w:r w:rsidR="00A93C02">
        <w:rPr>
          <w:rFonts w:ascii="Times New Roman" w:eastAsia="Times New Roman" w:hAnsi="Times New Roman" w:cs="Times New Roman"/>
          <w:color w:val="000000"/>
          <w:sz w:val="28"/>
          <w:szCs w:val="28"/>
          <w:lang w:eastAsia="ru-RU"/>
        </w:rPr>
        <w:t>. Действительно, зачисление денежных средств на счет в таком банке влечет за собой и переложение на получателя риска неплатежеспособности банка, однако почему получателю запрещено добровольно принять на себя такой риск, неясно.</w:t>
      </w:r>
    </w:p>
    <w:p w:rsidR="00CC28A5" w:rsidRDefault="00CC28A5"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Во-вторых, на уровне судебной практике такая позиция обосновывается тем, то денежные средства в ситуации неплатежеспособности банка, в котором открыт счет, утрачивают свойство средства платежа. Например, в одном из дел ВАС РФ указал: «</w:t>
      </w:r>
      <w:r w:rsidRPr="00CC28A5">
        <w:rPr>
          <w:rFonts w:ascii="Times New Roman" w:eastAsia="Times New Roman" w:hAnsi="Times New Roman" w:cs="Times New Roman"/>
          <w:color w:val="000000"/>
          <w:sz w:val="28"/>
          <w:szCs w:val="28"/>
          <w:lang w:eastAsia="ru-RU"/>
        </w:rPr>
        <w:t xml:space="preserve">При отсутствии денежных средств на корреспондентском счете банк не в состоянии реально выполнить поручения клиентов по причине неплатежеспособности, </w:t>
      </w:r>
      <w:r w:rsidRPr="00CC28A5">
        <w:rPr>
          <w:rFonts w:ascii="Times New Roman" w:eastAsia="Times New Roman" w:hAnsi="Times New Roman" w:cs="Times New Roman"/>
          <w:b/>
          <w:color w:val="000000"/>
          <w:sz w:val="28"/>
          <w:szCs w:val="28"/>
          <w:lang w:eastAsia="ru-RU"/>
        </w:rPr>
        <w:t>безналичные деньги как записи по счетам утрачивают свое назначение как средство платежа</w:t>
      </w:r>
      <w:r w:rsidRPr="00CC28A5">
        <w:rPr>
          <w:rFonts w:ascii="Times New Roman" w:eastAsia="Times New Roman" w:hAnsi="Times New Roman" w:cs="Times New Roman"/>
          <w:color w:val="000000"/>
          <w:sz w:val="28"/>
          <w:szCs w:val="28"/>
          <w:lang w:eastAsia="ru-RU"/>
        </w:rPr>
        <w:t>, в связи с чем действительного исполнения договора займа в виде передачи денег в собственность заемщика в рассматриваемом случае не произошло</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45"/>
      </w:r>
      <w:r>
        <w:rPr>
          <w:rFonts w:ascii="Times New Roman" w:eastAsia="Times New Roman" w:hAnsi="Times New Roman" w:cs="Times New Roman"/>
          <w:color w:val="000000"/>
          <w:sz w:val="28"/>
          <w:szCs w:val="28"/>
          <w:lang w:eastAsia="ru-RU"/>
        </w:rPr>
        <w:t>.</w:t>
      </w:r>
      <w:r w:rsidR="00550541">
        <w:rPr>
          <w:rFonts w:ascii="Times New Roman" w:eastAsia="Times New Roman" w:hAnsi="Times New Roman" w:cs="Times New Roman"/>
          <w:color w:val="000000"/>
          <w:sz w:val="28"/>
          <w:szCs w:val="28"/>
          <w:lang w:eastAsia="ru-RU"/>
        </w:rPr>
        <w:t xml:space="preserve"> В другом деле Верховный суд Российской Федерации (далее – ВС РФ) отметил, что «п</w:t>
      </w:r>
      <w:r w:rsidR="00550541" w:rsidRPr="00550541">
        <w:rPr>
          <w:rFonts w:ascii="Times New Roman" w:eastAsia="Times New Roman" w:hAnsi="Times New Roman" w:cs="Times New Roman"/>
          <w:color w:val="000000"/>
          <w:sz w:val="28"/>
          <w:szCs w:val="28"/>
          <w:lang w:eastAsia="ru-RU"/>
        </w:rPr>
        <w:t>о смыслу статьи 140 ГК РФ, технические записи по счетам клиентов в банке, совершенные в условиях его неплатежеспособности, нельзя считать деньгами (денежными средствами), они не влекут правовых последствий в связи с фактической неплатежеспособностью кредитной организации</w:t>
      </w:r>
      <w:r w:rsidR="00550541">
        <w:rPr>
          <w:rFonts w:ascii="Times New Roman" w:eastAsia="Times New Roman" w:hAnsi="Times New Roman" w:cs="Times New Roman"/>
          <w:color w:val="000000"/>
          <w:sz w:val="28"/>
          <w:szCs w:val="28"/>
          <w:lang w:eastAsia="ru-RU"/>
        </w:rPr>
        <w:t>»</w:t>
      </w:r>
      <w:r w:rsidR="00550541">
        <w:rPr>
          <w:rStyle w:val="a5"/>
          <w:rFonts w:ascii="Times New Roman" w:eastAsia="Times New Roman" w:hAnsi="Times New Roman" w:cs="Times New Roman"/>
          <w:color w:val="000000"/>
          <w:sz w:val="28"/>
          <w:szCs w:val="28"/>
          <w:lang w:eastAsia="ru-RU"/>
        </w:rPr>
        <w:footnoteReference w:id="46"/>
      </w:r>
      <w:r w:rsidR="00550541">
        <w:rPr>
          <w:rFonts w:ascii="Times New Roman" w:eastAsia="Times New Roman" w:hAnsi="Times New Roman" w:cs="Times New Roman"/>
          <w:color w:val="000000"/>
          <w:sz w:val="28"/>
          <w:szCs w:val="28"/>
          <w:lang w:eastAsia="ru-RU"/>
        </w:rPr>
        <w:t>.</w:t>
      </w:r>
      <w:r w:rsidR="00A551DC">
        <w:rPr>
          <w:rFonts w:ascii="Times New Roman" w:eastAsia="Times New Roman" w:hAnsi="Times New Roman" w:cs="Times New Roman"/>
          <w:color w:val="000000"/>
          <w:sz w:val="28"/>
          <w:szCs w:val="28"/>
          <w:lang w:eastAsia="ru-RU"/>
        </w:rPr>
        <w:t xml:space="preserve"> Иными словами, имеющийся в судебной практике подход к оценке правовой природы денежных средств, находящихся на счете в «проблемном»</w:t>
      </w:r>
      <w:r w:rsidR="00091CB7">
        <w:rPr>
          <w:rFonts w:ascii="Times New Roman" w:eastAsia="Times New Roman" w:hAnsi="Times New Roman" w:cs="Times New Roman"/>
          <w:color w:val="000000"/>
          <w:sz w:val="28"/>
          <w:szCs w:val="28"/>
          <w:lang w:eastAsia="ru-RU"/>
        </w:rPr>
        <w:t xml:space="preserve"> банке, </w:t>
      </w:r>
      <w:r w:rsidR="00A551DC">
        <w:rPr>
          <w:rFonts w:ascii="Times New Roman" w:eastAsia="Times New Roman" w:hAnsi="Times New Roman" w:cs="Times New Roman"/>
          <w:color w:val="000000"/>
          <w:sz w:val="28"/>
          <w:szCs w:val="28"/>
          <w:lang w:eastAsia="ru-RU"/>
        </w:rPr>
        <w:t>сводится к тому, что средства в таком банке представляют собой не денежные средства, но простые технические записи, вследствие утраты ими своего значения как средства платежа.</w:t>
      </w:r>
      <w:r w:rsidR="00091CB7">
        <w:rPr>
          <w:rFonts w:ascii="Times New Roman" w:eastAsia="Times New Roman" w:hAnsi="Times New Roman" w:cs="Times New Roman"/>
          <w:color w:val="000000"/>
          <w:sz w:val="28"/>
          <w:szCs w:val="28"/>
          <w:lang w:eastAsia="ru-RU"/>
        </w:rPr>
        <w:t xml:space="preserve"> Таким образом, решение данной проблемы в правоприменительной практике никак не связано с вещной природой денежных средств, но основано на том, что безналичные деньги в таком случае не могут выполнять одну из своих денежных функций – служить средством платежа.</w:t>
      </w:r>
    </w:p>
    <w:p w:rsidR="00091CB7" w:rsidRDefault="00091CB7"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Более того, эту позицию справедливо критикует М.Л. Башкатов, в том числе указывает, что «неясно, как индивидуализировать ту часть средств на корреспондентском счете, которая соотносится с остатком денег на расчетном счете конкретного клиента. Ведь у банка может быть много клиентов и каждый из них может претендовать на то, что именно его денежные средства являются «реальными». Это </w:t>
      </w:r>
      <w:r w:rsidR="00150B29">
        <w:rPr>
          <w:rFonts w:ascii="Times New Roman" w:eastAsia="Times New Roman" w:hAnsi="Times New Roman" w:cs="Times New Roman"/>
          <w:color w:val="000000"/>
          <w:sz w:val="28"/>
          <w:szCs w:val="28"/>
          <w:lang w:eastAsia="ru-RU"/>
        </w:rPr>
        <w:t>дополнительный аргумент против точки зрения О.Д. Анциферова.</w:t>
      </w:r>
    </w:p>
    <w:p w:rsidR="002C28D9" w:rsidRDefault="002C28D9"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Подводя итог, анализу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 xml:space="preserve">-вещной концепции в интерпретациях Л.Г. Ефимовой и О.Д. Анциферова, можно сказать, что убедительных аргументов в пользу точки зрения о том, что денежные средства на банковском счете следует рассматривать в качестве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 xml:space="preserve">-вещей, обнаружить не удалось. Каждому из аргументов в пользу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 xml:space="preserve">-вещной концепции можно противопоставить соответствующие контраргументы. Поэтому мы не ошибемся, если скажем, что взгляд на безналичные деньги как на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-вещи сегодня представляет собой тупиковую ветвь в развитии теории денежных средств.</w:t>
      </w:r>
    </w:p>
    <w:p w:rsidR="008249A6" w:rsidRDefault="00AF1EED" w:rsidP="007817B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Стоит сказать, что возможно</w:t>
      </w:r>
      <w:r w:rsidR="00124433">
        <w:rPr>
          <w:rFonts w:ascii="Times New Roman" w:eastAsia="Times New Roman" w:hAnsi="Times New Roman" w:cs="Times New Roman"/>
          <w:color w:val="000000"/>
          <w:sz w:val="28"/>
          <w:szCs w:val="28"/>
          <w:lang w:eastAsia="ru-RU"/>
        </w:rPr>
        <w:t xml:space="preserve"> причины столь упорного отстаивания точки зрения о </w:t>
      </w:r>
      <w:proofErr w:type="spellStart"/>
      <w:r w:rsidR="00124433">
        <w:rPr>
          <w:rFonts w:ascii="Times New Roman" w:eastAsia="Times New Roman" w:hAnsi="Times New Roman" w:cs="Times New Roman"/>
          <w:color w:val="000000"/>
          <w:sz w:val="28"/>
          <w:szCs w:val="28"/>
          <w:lang w:eastAsia="ru-RU"/>
        </w:rPr>
        <w:t>квази</w:t>
      </w:r>
      <w:proofErr w:type="spellEnd"/>
      <w:r w:rsidR="00124433">
        <w:rPr>
          <w:rFonts w:ascii="Times New Roman" w:eastAsia="Times New Roman" w:hAnsi="Times New Roman" w:cs="Times New Roman"/>
          <w:color w:val="000000"/>
          <w:sz w:val="28"/>
          <w:szCs w:val="28"/>
          <w:lang w:eastAsia="ru-RU"/>
        </w:rPr>
        <w:t xml:space="preserve">-вещной природе денежных средств кроются </w:t>
      </w:r>
      <w:r>
        <w:rPr>
          <w:rFonts w:ascii="Times New Roman" w:eastAsia="Times New Roman" w:hAnsi="Times New Roman" w:cs="Times New Roman"/>
          <w:color w:val="000000"/>
          <w:sz w:val="28"/>
          <w:szCs w:val="28"/>
          <w:lang w:eastAsia="ru-RU"/>
        </w:rPr>
        <w:t>в естественном стремлении</w:t>
      </w:r>
      <w:r w:rsidR="007817B5">
        <w:rPr>
          <w:rFonts w:ascii="Times New Roman" w:eastAsia="Times New Roman" w:hAnsi="Times New Roman" w:cs="Times New Roman"/>
          <w:color w:val="000000"/>
          <w:sz w:val="28"/>
          <w:szCs w:val="28"/>
          <w:lang w:eastAsia="ru-RU"/>
        </w:rPr>
        <w:t xml:space="preserve"> вышеуказанных ученных</w:t>
      </w:r>
      <w:r>
        <w:rPr>
          <w:rFonts w:ascii="Times New Roman" w:eastAsia="Times New Roman" w:hAnsi="Times New Roman" w:cs="Times New Roman"/>
          <w:color w:val="000000"/>
          <w:sz w:val="28"/>
          <w:szCs w:val="28"/>
          <w:lang w:eastAsia="ru-RU"/>
        </w:rPr>
        <w:t xml:space="preserve"> рассматривать денежные средства не только с точки зрения прав относительных, но и прав абсолютных, основным видом которых является именно право собственности.</w:t>
      </w:r>
      <w:r w:rsidR="005E494E">
        <w:rPr>
          <w:rFonts w:ascii="Times New Roman" w:eastAsia="Times New Roman" w:hAnsi="Times New Roman" w:cs="Times New Roman"/>
          <w:color w:val="000000"/>
          <w:sz w:val="28"/>
          <w:szCs w:val="28"/>
          <w:lang w:eastAsia="ru-RU"/>
        </w:rPr>
        <w:t xml:space="preserve"> В этом </w:t>
      </w:r>
      <w:r w:rsidR="007817B5">
        <w:rPr>
          <w:rFonts w:ascii="Times New Roman" w:eastAsia="Times New Roman" w:hAnsi="Times New Roman" w:cs="Times New Roman"/>
          <w:color w:val="000000"/>
          <w:sz w:val="28"/>
          <w:szCs w:val="28"/>
          <w:lang w:eastAsia="ru-RU"/>
        </w:rPr>
        <w:t>смысле</w:t>
      </w:r>
      <w:r w:rsidR="005E494E">
        <w:rPr>
          <w:rFonts w:ascii="Times New Roman" w:eastAsia="Times New Roman" w:hAnsi="Times New Roman" w:cs="Times New Roman"/>
          <w:color w:val="000000"/>
          <w:sz w:val="28"/>
          <w:szCs w:val="28"/>
          <w:lang w:eastAsia="ru-RU"/>
        </w:rPr>
        <w:t xml:space="preserve"> важно замечание Н.Ю. </w:t>
      </w:r>
      <w:proofErr w:type="spellStart"/>
      <w:r w:rsidR="005E494E">
        <w:rPr>
          <w:rFonts w:ascii="Times New Roman" w:eastAsia="Times New Roman" w:hAnsi="Times New Roman" w:cs="Times New Roman"/>
          <w:color w:val="000000"/>
          <w:sz w:val="28"/>
          <w:szCs w:val="28"/>
          <w:lang w:eastAsia="ru-RU"/>
        </w:rPr>
        <w:t>Рассказовы</w:t>
      </w:r>
      <w:proofErr w:type="spellEnd"/>
      <w:r w:rsidR="005E494E">
        <w:rPr>
          <w:rFonts w:ascii="Times New Roman" w:eastAsia="Times New Roman" w:hAnsi="Times New Roman" w:cs="Times New Roman"/>
          <w:color w:val="000000"/>
          <w:sz w:val="28"/>
          <w:szCs w:val="28"/>
          <w:lang w:eastAsia="ru-RU"/>
        </w:rPr>
        <w:t xml:space="preserve"> о том, что не стоит безапелляционно отвергать эту концепцию, потому что она несет в себе ясную идею – возможность применения к денежным средствам вещно-правовых способов защиты. «Поскольку лицо </w:t>
      </w:r>
      <w:r w:rsidR="005E494E" w:rsidRPr="005E494E">
        <w:rPr>
          <w:rFonts w:ascii="Times New Roman" w:eastAsia="Times New Roman" w:hAnsi="Times New Roman" w:cs="Times New Roman"/>
          <w:color w:val="000000"/>
          <w:sz w:val="28"/>
          <w:szCs w:val="28"/>
          <w:lang w:eastAsia="ru-RU"/>
        </w:rPr>
        <w:t>имеет</w:t>
      </w:r>
      <w:r w:rsidR="005E494E">
        <w:rPr>
          <w:rFonts w:ascii="Times New Roman" w:eastAsia="Times New Roman" w:hAnsi="Times New Roman" w:cs="Times New Roman"/>
          <w:color w:val="000000"/>
          <w:sz w:val="28"/>
          <w:szCs w:val="28"/>
          <w:lang w:eastAsia="ru-RU"/>
        </w:rPr>
        <w:t xml:space="preserve"> </w:t>
      </w:r>
      <w:r w:rsidR="005E494E" w:rsidRPr="005E494E">
        <w:rPr>
          <w:rFonts w:ascii="Times New Roman" w:eastAsia="Times New Roman" w:hAnsi="Times New Roman" w:cs="Times New Roman"/>
          <w:color w:val="000000"/>
          <w:sz w:val="28"/>
          <w:szCs w:val="28"/>
          <w:lang w:eastAsia="ru-RU"/>
        </w:rPr>
        <w:t>в отношении названных</w:t>
      </w:r>
      <w:r w:rsidR="005E494E">
        <w:rPr>
          <w:rFonts w:ascii="Times New Roman" w:eastAsia="Times New Roman" w:hAnsi="Times New Roman" w:cs="Times New Roman"/>
          <w:color w:val="000000"/>
          <w:sz w:val="28"/>
          <w:szCs w:val="28"/>
          <w:lang w:eastAsia="ru-RU"/>
        </w:rPr>
        <w:t xml:space="preserve"> </w:t>
      </w:r>
      <w:r w:rsidR="005E494E" w:rsidRPr="005E494E">
        <w:rPr>
          <w:rFonts w:ascii="Times New Roman" w:eastAsia="Times New Roman" w:hAnsi="Times New Roman" w:cs="Times New Roman"/>
          <w:color w:val="000000"/>
          <w:sz w:val="28"/>
          <w:szCs w:val="28"/>
          <w:lang w:eastAsia="ru-RU"/>
        </w:rPr>
        <w:t xml:space="preserve">объектов, как </w:t>
      </w:r>
      <w:r w:rsidR="005E494E">
        <w:rPr>
          <w:rFonts w:ascii="Times New Roman" w:eastAsia="Times New Roman" w:hAnsi="Times New Roman" w:cs="Times New Roman"/>
          <w:color w:val="000000"/>
          <w:sz w:val="28"/>
          <w:szCs w:val="28"/>
          <w:lang w:eastAsia="ru-RU"/>
        </w:rPr>
        <w:t xml:space="preserve">и в отношении вещей, правомочия пользования и распоряжения, </w:t>
      </w:r>
      <w:r w:rsidR="005E494E" w:rsidRPr="005E494E">
        <w:rPr>
          <w:rFonts w:ascii="Times New Roman" w:eastAsia="Times New Roman" w:hAnsi="Times New Roman" w:cs="Times New Roman"/>
          <w:color w:val="000000"/>
          <w:sz w:val="28"/>
          <w:szCs w:val="28"/>
          <w:lang w:eastAsia="ru-RU"/>
        </w:rPr>
        <w:t>поскольку эти объекты, подобно вещам, могут без законных оснований оказаться у</w:t>
      </w:r>
      <w:r w:rsidR="005E494E">
        <w:rPr>
          <w:rFonts w:ascii="Times New Roman" w:eastAsia="Times New Roman" w:hAnsi="Times New Roman" w:cs="Times New Roman"/>
          <w:color w:val="000000"/>
          <w:sz w:val="28"/>
          <w:szCs w:val="28"/>
          <w:lang w:eastAsia="ru-RU"/>
        </w:rPr>
        <w:t xml:space="preserve"> </w:t>
      </w:r>
      <w:r w:rsidR="005E494E" w:rsidRPr="005E494E">
        <w:rPr>
          <w:rFonts w:ascii="Times New Roman" w:eastAsia="Times New Roman" w:hAnsi="Times New Roman" w:cs="Times New Roman"/>
          <w:color w:val="000000"/>
          <w:sz w:val="28"/>
          <w:szCs w:val="28"/>
          <w:lang w:eastAsia="ru-RU"/>
        </w:rPr>
        <w:t>третьих лиц, поскольку на них, как и на вещи, может быть обращено взыскание и т.д.,</w:t>
      </w:r>
      <w:r w:rsidR="005E494E">
        <w:rPr>
          <w:rFonts w:ascii="Times New Roman" w:eastAsia="Times New Roman" w:hAnsi="Times New Roman" w:cs="Times New Roman"/>
          <w:color w:val="000000"/>
          <w:sz w:val="28"/>
          <w:szCs w:val="28"/>
          <w:lang w:eastAsia="ru-RU"/>
        </w:rPr>
        <w:t xml:space="preserve"> постольку права на отдельные </w:t>
      </w:r>
      <w:proofErr w:type="spellStart"/>
      <w:r w:rsidR="005E494E">
        <w:rPr>
          <w:rFonts w:ascii="Times New Roman" w:eastAsia="Times New Roman" w:hAnsi="Times New Roman" w:cs="Times New Roman"/>
          <w:color w:val="000000"/>
          <w:sz w:val="28"/>
          <w:szCs w:val="28"/>
          <w:lang w:eastAsia="ru-RU"/>
        </w:rPr>
        <w:t>res</w:t>
      </w:r>
      <w:proofErr w:type="spellEnd"/>
      <w:r w:rsidR="005E494E">
        <w:rPr>
          <w:rFonts w:ascii="Times New Roman" w:eastAsia="Times New Roman" w:hAnsi="Times New Roman" w:cs="Times New Roman"/>
          <w:color w:val="000000"/>
          <w:sz w:val="28"/>
          <w:szCs w:val="28"/>
          <w:lang w:eastAsia="ru-RU"/>
        </w:rPr>
        <w:t xml:space="preserve"> </w:t>
      </w:r>
      <w:proofErr w:type="spellStart"/>
      <w:r w:rsidR="005E494E">
        <w:rPr>
          <w:rFonts w:ascii="Times New Roman" w:eastAsia="Times New Roman" w:hAnsi="Times New Roman" w:cs="Times New Roman"/>
          <w:color w:val="000000"/>
          <w:sz w:val="28"/>
          <w:szCs w:val="28"/>
          <w:lang w:eastAsia="ru-RU"/>
        </w:rPr>
        <w:t>incorporales</w:t>
      </w:r>
      <w:proofErr w:type="spellEnd"/>
      <w:r w:rsidR="005E494E">
        <w:rPr>
          <w:rFonts w:ascii="Times New Roman" w:eastAsia="Times New Roman" w:hAnsi="Times New Roman" w:cs="Times New Roman"/>
          <w:color w:val="000000"/>
          <w:sz w:val="28"/>
          <w:szCs w:val="28"/>
          <w:lang w:eastAsia="ru-RU"/>
        </w:rPr>
        <w:t xml:space="preserve"> в целом ряде случаев должны конструироваться и </w:t>
      </w:r>
      <w:r w:rsidR="005E494E" w:rsidRPr="005E494E">
        <w:rPr>
          <w:rFonts w:ascii="Times New Roman" w:eastAsia="Times New Roman" w:hAnsi="Times New Roman" w:cs="Times New Roman"/>
          <w:color w:val="000000"/>
          <w:sz w:val="28"/>
          <w:szCs w:val="28"/>
          <w:lang w:eastAsia="ru-RU"/>
        </w:rPr>
        <w:t>обеспечиваться защитой по аналогии с правами на вещи</w:t>
      </w:r>
      <w:r w:rsidR="005E494E">
        <w:rPr>
          <w:rFonts w:ascii="Times New Roman" w:eastAsia="Times New Roman" w:hAnsi="Times New Roman" w:cs="Times New Roman"/>
          <w:color w:val="000000"/>
          <w:sz w:val="28"/>
          <w:szCs w:val="28"/>
          <w:lang w:eastAsia="ru-RU"/>
        </w:rPr>
        <w:t>» – отмечает автор.</w:t>
      </w:r>
    </w:p>
    <w:p w:rsidR="005E494E" w:rsidRDefault="007817B5" w:rsidP="003C728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Возможность существования абсолютного права на право относительное, опирается на концепцию </w:t>
      </w:r>
      <w:r w:rsidR="009D3FA7">
        <w:rPr>
          <w:rFonts w:ascii="Times New Roman" w:eastAsia="Times New Roman" w:hAnsi="Times New Roman" w:cs="Times New Roman"/>
          <w:color w:val="000000"/>
          <w:sz w:val="28"/>
          <w:szCs w:val="28"/>
          <w:lang w:eastAsia="ru-RU"/>
        </w:rPr>
        <w:t>«</w:t>
      </w:r>
      <w:r w:rsidR="000D1964">
        <w:rPr>
          <w:rFonts w:ascii="Times New Roman" w:eastAsia="Times New Roman" w:hAnsi="Times New Roman" w:cs="Times New Roman"/>
          <w:color w:val="000000"/>
          <w:sz w:val="28"/>
          <w:szCs w:val="28"/>
          <w:lang w:eastAsia="ru-RU"/>
        </w:rPr>
        <w:t>права</w:t>
      </w:r>
      <w:r w:rsidR="009D3FA7">
        <w:rPr>
          <w:rFonts w:ascii="Times New Roman" w:eastAsia="Times New Roman" w:hAnsi="Times New Roman" w:cs="Times New Roman"/>
          <w:color w:val="000000"/>
          <w:sz w:val="28"/>
          <w:szCs w:val="28"/>
          <w:lang w:eastAsia="ru-RU"/>
        </w:rPr>
        <w:t xml:space="preserve"> на право»</w:t>
      </w:r>
      <w:r>
        <w:rPr>
          <w:rFonts w:ascii="Times New Roman" w:eastAsia="Times New Roman" w:hAnsi="Times New Roman" w:cs="Times New Roman"/>
          <w:color w:val="000000"/>
          <w:sz w:val="28"/>
          <w:szCs w:val="28"/>
          <w:lang w:eastAsia="ru-RU"/>
        </w:rPr>
        <w:t>, которая, хоть и критикуется некоторыми авторами</w:t>
      </w:r>
      <w:r>
        <w:rPr>
          <w:rStyle w:val="a5"/>
          <w:rFonts w:ascii="Times New Roman" w:eastAsia="Times New Roman" w:hAnsi="Times New Roman" w:cs="Times New Roman"/>
          <w:color w:val="000000"/>
          <w:sz w:val="28"/>
          <w:szCs w:val="28"/>
          <w:lang w:eastAsia="ru-RU"/>
        </w:rPr>
        <w:footnoteReference w:id="47"/>
      </w:r>
      <w:r>
        <w:rPr>
          <w:rFonts w:ascii="Times New Roman" w:eastAsia="Times New Roman" w:hAnsi="Times New Roman" w:cs="Times New Roman"/>
          <w:color w:val="000000"/>
          <w:sz w:val="28"/>
          <w:szCs w:val="28"/>
          <w:lang w:eastAsia="ru-RU"/>
        </w:rPr>
        <w:t>, но все-таки имеет право на существование.</w:t>
      </w:r>
      <w:r w:rsidR="009D3FA7">
        <w:rPr>
          <w:rFonts w:ascii="Times New Roman" w:eastAsia="Times New Roman" w:hAnsi="Times New Roman" w:cs="Times New Roman"/>
          <w:color w:val="000000"/>
          <w:sz w:val="28"/>
          <w:szCs w:val="28"/>
          <w:lang w:eastAsia="ru-RU"/>
        </w:rPr>
        <w:t xml:space="preserve"> В рамках данной работы мы не имеем возможности воспроизвести все аспекты соответствующей научной дискуссии за и против этой концепции, но отметим, что наиболее полно эту концепцию обосновал в своей кандидатской диссертации В.В. Байбак. Так, ученый </w:t>
      </w:r>
      <w:r w:rsidR="003C7284">
        <w:rPr>
          <w:rFonts w:ascii="Times New Roman" w:eastAsia="Times New Roman" w:hAnsi="Times New Roman" w:cs="Times New Roman"/>
          <w:color w:val="000000"/>
          <w:sz w:val="28"/>
          <w:szCs w:val="28"/>
          <w:lang w:eastAsia="ru-RU"/>
        </w:rPr>
        <w:t>выделил два пласта правоотношений, в которых находится обладатель права требования: внутренний и внешний. «</w:t>
      </w:r>
      <w:r w:rsidR="003C7284" w:rsidRPr="003C7284">
        <w:rPr>
          <w:rFonts w:ascii="Times New Roman" w:eastAsia="Times New Roman" w:hAnsi="Times New Roman" w:cs="Times New Roman" w:hint="eastAsia"/>
          <w:color w:val="000000"/>
          <w:sz w:val="28"/>
          <w:szCs w:val="28"/>
          <w:lang w:eastAsia="ru-RU"/>
        </w:rPr>
        <w:t>Внутренние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правоотношения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связывают</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кредитора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должником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полным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основанием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признаются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теории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относительными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правовыми</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связями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этих</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правоотношениях</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реализуется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само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содержание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обязательства</w:t>
      </w:r>
      <w:r w:rsidR="003C7284" w:rsidRPr="003C7284">
        <w:rPr>
          <w:rFonts w:ascii="Times New Roman" w:eastAsia="Times New Roman" w:hAnsi="Times New Roman" w:cs="Times New Roman"/>
          <w:color w:val="000000"/>
          <w:sz w:val="28"/>
          <w:szCs w:val="28"/>
          <w:lang w:eastAsia="ru-RU"/>
        </w:rPr>
        <w:t>,</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именно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кредитор</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осуществляет</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свое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требования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путем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получения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от</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должника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исполнения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обязательству</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Перейдем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рассмотрению</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внешних</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правоотношений</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которые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связывают</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кредитора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всеми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третьими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лицами</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Пока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обязательство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не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исполнено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средством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удовлетворения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потребностей</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кредитора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является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именно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это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благо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а</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не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поведение</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должника</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рамках</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внешних</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правоотношений</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кредитор</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реализует</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потребительную</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меновую</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ценность</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своего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требования</w:t>
      </w:r>
      <w:r w:rsidR="003C7284" w:rsidRPr="003C7284">
        <w:rPr>
          <w:rFonts w:ascii="Times New Roman" w:eastAsia="Times New Roman" w:hAnsi="Times New Roman" w:cs="Times New Roman"/>
          <w:color w:val="000000"/>
          <w:sz w:val="28"/>
          <w:szCs w:val="28"/>
          <w:lang w:eastAsia="ru-RU"/>
        </w:rPr>
        <w:t>,</w:t>
      </w:r>
      <w:r w:rsid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осуществляет</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право</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распоряжения</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им</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если</w:t>
      </w:r>
      <w:r w:rsidR="003C7284" w:rsidRPr="003C7284">
        <w:rPr>
          <w:rFonts w:ascii="Times New Roman" w:eastAsia="Times New Roman" w:hAnsi="Times New Roman" w:cs="Times New Roman"/>
          <w:color w:val="000000"/>
          <w:sz w:val="28"/>
          <w:szCs w:val="28"/>
          <w:lang w:eastAsia="ru-RU"/>
        </w:rPr>
        <w:t xml:space="preserve"> </w:t>
      </w:r>
      <w:r w:rsidR="003C7284" w:rsidRPr="003C7284">
        <w:rPr>
          <w:rFonts w:ascii="Times New Roman" w:eastAsia="Times New Roman" w:hAnsi="Times New Roman" w:cs="Times New Roman" w:hint="eastAsia"/>
          <w:color w:val="000000"/>
          <w:sz w:val="28"/>
          <w:szCs w:val="28"/>
          <w:lang w:eastAsia="ru-RU"/>
        </w:rPr>
        <w:t>оно</w:t>
      </w:r>
      <w:r w:rsidR="003C7284" w:rsidRPr="003C7284">
        <w:rPr>
          <w:rFonts w:ascii="Times New Roman" w:eastAsia="Times New Roman" w:hAnsi="Times New Roman" w:cs="Times New Roman"/>
          <w:color w:val="000000"/>
          <w:sz w:val="28"/>
          <w:szCs w:val="28"/>
          <w:lang w:eastAsia="ru-RU"/>
        </w:rPr>
        <w:t xml:space="preserve"> </w:t>
      </w:r>
      <w:proofErr w:type="spellStart"/>
      <w:r w:rsidR="003C7284" w:rsidRPr="003C7284">
        <w:rPr>
          <w:rFonts w:ascii="Times New Roman" w:eastAsia="Times New Roman" w:hAnsi="Times New Roman" w:cs="Times New Roman" w:hint="eastAsia"/>
          <w:color w:val="000000"/>
          <w:sz w:val="28"/>
          <w:szCs w:val="28"/>
          <w:lang w:eastAsia="ru-RU"/>
        </w:rPr>
        <w:t>оборотоспособно</w:t>
      </w:r>
      <w:proofErr w:type="spellEnd"/>
      <w:r w:rsidR="003C7284" w:rsidRPr="003C7284">
        <w:rPr>
          <w:rFonts w:ascii="Times New Roman" w:eastAsia="Times New Roman" w:hAnsi="Times New Roman" w:cs="Times New Roman"/>
          <w:color w:val="000000"/>
          <w:sz w:val="28"/>
          <w:szCs w:val="28"/>
          <w:lang w:eastAsia="ru-RU"/>
        </w:rPr>
        <w:t>)</w:t>
      </w:r>
      <w:r w:rsidR="003C7284">
        <w:rPr>
          <w:rFonts w:ascii="Times New Roman" w:eastAsia="Times New Roman" w:hAnsi="Times New Roman" w:cs="Times New Roman"/>
          <w:color w:val="000000"/>
          <w:sz w:val="28"/>
          <w:szCs w:val="28"/>
          <w:lang w:eastAsia="ru-RU"/>
        </w:rPr>
        <w:t>» – замечает В.В. Байбак</w:t>
      </w:r>
      <w:r w:rsidR="006B1455">
        <w:rPr>
          <w:rStyle w:val="a5"/>
          <w:rFonts w:ascii="Times New Roman" w:eastAsia="Times New Roman" w:hAnsi="Times New Roman" w:cs="Times New Roman"/>
          <w:color w:val="000000"/>
          <w:sz w:val="28"/>
          <w:szCs w:val="28"/>
          <w:lang w:eastAsia="ru-RU"/>
        </w:rPr>
        <w:footnoteReference w:id="48"/>
      </w:r>
      <w:r w:rsidR="003C7284" w:rsidRPr="003C7284">
        <w:rPr>
          <w:rFonts w:ascii="Times New Roman" w:eastAsia="Times New Roman" w:hAnsi="Times New Roman" w:cs="Times New Roman"/>
          <w:color w:val="000000"/>
          <w:sz w:val="28"/>
          <w:szCs w:val="28"/>
          <w:lang w:eastAsia="ru-RU"/>
        </w:rPr>
        <w:t>.</w:t>
      </w:r>
    </w:p>
    <w:p w:rsidR="00C55FE1" w:rsidRDefault="00C55FE1" w:rsidP="003C728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воспринять соответствующую концепцию, все становится на свои места: денежные средства как права относительные могут быть предметом абсолютных прав, которые имеет владелец счета (кредитора) по отношению ко всем третьим лицам (должникам), обязанным воздерживаться от нарушения прав кредитора. Это снимает необходимость доказывания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-вещной природы безналичных денег</w:t>
      </w:r>
      <w:r w:rsidR="00710CEC">
        <w:rPr>
          <w:rFonts w:ascii="Times New Roman" w:eastAsia="Times New Roman" w:hAnsi="Times New Roman" w:cs="Times New Roman"/>
          <w:color w:val="000000"/>
          <w:sz w:val="28"/>
          <w:szCs w:val="28"/>
          <w:lang w:eastAsia="ru-RU"/>
        </w:rPr>
        <w:t xml:space="preserve"> и возможности установления в отношении них права собственности, которая, кстати, и критикуется В.В. Байбаком</w:t>
      </w:r>
      <w:r w:rsidR="00710CEC">
        <w:rPr>
          <w:rStyle w:val="a5"/>
          <w:rFonts w:ascii="Times New Roman" w:eastAsia="Times New Roman" w:hAnsi="Times New Roman" w:cs="Times New Roman"/>
          <w:color w:val="000000"/>
          <w:sz w:val="28"/>
          <w:szCs w:val="28"/>
          <w:lang w:eastAsia="ru-RU"/>
        </w:rPr>
        <w:footnoteReference w:id="49"/>
      </w:r>
      <w:r w:rsidR="00710CEC">
        <w:rPr>
          <w:rFonts w:ascii="Times New Roman" w:eastAsia="Times New Roman" w:hAnsi="Times New Roman" w:cs="Times New Roman"/>
          <w:color w:val="000000"/>
          <w:sz w:val="28"/>
          <w:szCs w:val="28"/>
          <w:lang w:eastAsia="ru-RU"/>
        </w:rPr>
        <w:t>.</w:t>
      </w:r>
    </w:p>
    <w:p w:rsidR="00710CEC" w:rsidRDefault="00710CEC" w:rsidP="003C728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Таким образом, несмотря на то, что взгляд на денежные средства как на </w:t>
      </w:r>
      <w:proofErr w:type="spellStart"/>
      <w:r>
        <w:rPr>
          <w:rFonts w:ascii="Times New Roman" w:eastAsia="Times New Roman" w:hAnsi="Times New Roman" w:cs="Times New Roman"/>
          <w:color w:val="000000"/>
          <w:sz w:val="28"/>
          <w:szCs w:val="28"/>
          <w:lang w:eastAsia="ru-RU"/>
        </w:rPr>
        <w:t>квази</w:t>
      </w:r>
      <w:proofErr w:type="spellEnd"/>
      <w:r>
        <w:rPr>
          <w:rFonts w:ascii="Times New Roman" w:eastAsia="Times New Roman" w:hAnsi="Times New Roman" w:cs="Times New Roman"/>
          <w:color w:val="000000"/>
          <w:sz w:val="28"/>
          <w:szCs w:val="28"/>
          <w:lang w:eastAsia="ru-RU"/>
        </w:rPr>
        <w:t>-вещи представляется ошибочным, не исключена возможность признания наличия у клиента абсолютных прав в отношении денежных средств на счете, обоснованием чего может служить концепция «права на право».</w:t>
      </w:r>
    </w:p>
    <w:p w:rsidR="009A0269" w:rsidRPr="009A0269" w:rsidRDefault="009A0269" w:rsidP="00BF045F">
      <w:pPr>
        <w:spacing w:before="60" w:after="60" w:line="360" w:lineRule="auto"/>
        <w:ind w:firstLine="709"/>
        <w:jc w:val="center"/>
        <w:rPr>
          <w:rFonts w:ascii="Times New Roman" w:eastAsia="Times New Roman" w:hAnsi="Times New Roman" w:cs="Times New Roman"/>
          <w:b/>
          <w:color w:val="000000"/>
          <w:sz w:val="28"/>
          <w:szCs w:val="28"/>
          <w:lang w:eastAsia="ru-RU"/>
        </w:rPr>
      </w:pPr>
      <w:r w:rsidRPr="009A0269">
        <w:rPr>
          <w:rFonts w:ascii="Times New Roman" w:eastAsia="Times New Roman" w:hAnsi="Times New Roman" w:cs="Times New Roman"/>
          <w:b/>
          <w:color w:val="000000"/>
          <w:sz w:val="28"/>
          <w:szCs w:val="28"/>
          <w:lang w:eastAsia="ru-RU"/>
        </w:rPr>
        <w:t>4. Обязательственная концепция денежных средств и соотношение денежных средств и прав по договору банковского счета.</w:t>
      </w:r>
    </w:p>
    <w:p w:rsidR="002C28D9" w:rsidRDefault="00257796" w:rsidP="00BF045F">
      <w:pPr>
        <w:spacing w:before="60" w:after="6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Теперь мы переходим к рассмотрению третьей концепции правовой природы находящихся на банковском счете денежных средств – обязательственной, которую находим наиболее обоснованной.</w:t>
      </w:r>
    </w:p>
    <w:p w:rsidR="00257796" w:rsidRDefault="00257796"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Есть все основания полагать, что обязательственный взгляд на денежные средства может считаться традиционным для отечественной юриспруденции. Черты этой концепции можно увидеть в трудах Г.Ф. </w:t>
      </w:r>
      <w:proofErr w:type="spellStart"/>
      <w:r>
        <w:rPr>
          <w:rFonts w:ascii="Times New Roman" w:eastAsia="Times New Roman" w:hAnsi="Times New Roman" w:cs="Times New Roman"/>
          <w:color w:val="000000"/>
          <w:sz w:val="28"/>
          <w:szCs w:val="28"/>
          <w:lang w:eastAsia="ru-RU"/>
        </w:rPr>
        <w:t>Шершеневича</w:t>
      </w:r>
      <w:proofErr w:type="spellEnd"/>
      <w:r>
        <w:rPr>
          <w:rFonts w:ascii="Times New Roman" w:eastAsia="Times New Roman" w:hAnsi="Times New Roman" w:cs="Times New Roman"/>
          <w:color w:val="000000"/>
          <w:sz w:val="28"/>
          <w:szCs w:val="28"/>
          <w:lang w:eastAsia="ru-RU"/>
        </w:rPr>
        <w:t>. Так, рассматривая разные виды банковских вкладов</w:t>
      </w:r>
      <w:r>
        <w:rPr>
          <w:rStyle w:val="a5"/>
          <w:rFonts w:ascii="Times New Roman" w:eastAsia="Times New Roman" w:hAnsi="Times New Roman" w:cs="Times New Roman"/>
          <w:color w:val="000000"/>
          <w:sz w:val="28"/>
          <w:szCs w:val="28"/>
          <w:lang w:eastAsia="ru-RU"/>
        </w:rPr>
        <w:footnoteReference w:id="50"/>
      </w:r>
      <w:r w:rsidR="00602EA1">
        <w:rPr>
          <w:rFonts w:ascii="Times New Roman" w:eastAsia="Times New Roman" w:hAnsi="Times New Roman" w:cs="Times New Roman"/>
          <w:color w:val="000000"/>
          <w:sz w:val="28"/>
          <w:szCs w:val="28"/>
          <w:lang w:eastAsia="ru-RU"/>
        </w:rPr>
        <w:t xml:space="preserve"> он писал</w:t>
      </w:r>
      <w:r>
        <w:rPr>
          <w:rFonts w:ascii="Times New Roman" w:eastAsia="Times New Roman" w:hAnsi="Times New Roman" w:cs="Times New Roman"/>
          <w:color w:val="000000"/>
          <w:sz w:val="28"/>
          <w:szCs w:val="28"/>
          <w:lang w:eastAsia="ru-RU"/>
        </w:rPr>
        <w:t>: «</w:t>
      </w:r>
      <w:r w:rsidR="00602EA1">
        <w:rPr>
          <w:rFonts w:ascii="Times New Roman" w:eastAsia="Times New Roman" w:hAnsi="Times New Roman" w:cs="Times New Roman"/>
          <w:color w:val="000000"/>
          <w:sz w:val="28"/>
          <w:szCs w:val="28"/>
          <w:lang w:eastAsia="ru-RU"/>
        </w:rPr>
        <w:t>Вклады разделяются на:</w:t>
      </w:r>
      <w:r w:rsidR="00602EA1" w:rsidRPr="00602EA1">
        <w:rPr>
          <w:rFonts w:ascii="Times New Roman" w:eastAsia="Times New Roman" w:hAnsi="Times New Roman" w:cs="Times New Roman"/>
          <w:color w:val="000000"/>
          <w:sz w:val="28"/>
          <w:szCs w:val="28"/>
          <w:lang w:eastAsia="ru-RU"/>
        </w:rPr>
        <w:t xml:space="preserve"> </w:t>
      </w:r>
      <w:r w:rsidR="00602EA1">
        <w:rPr>
          <w:rFonts w:ascii="Times New Roman" w:eastAsia="Times New Roman" w:hAnsi="Times New Roman" w:cs="Times New Roman"/>
          <w:color w:val="000000"/>
          <w:sz w:val="28"/>
          <w:szCs w:val="28"/>
          <w:lang w:val="en-US" w:eastAsia="ru-RU"/>
        </w:rPr>
        <w:t>a</w:t>
      </w:r>
      <w:r w:rsidR="00602EA1" w:rsidRPr="00602EA1">
        <w:rPr>
          <w:rFonts w:ascii="Times New Roman" w:eastAsia="Times New Roman" w:hAnsi="Times New Roman" w:cs="Times New Roman"/>
          <w:color w:val="000000"/>
          <w:sz w:val="28"/>
          <w:szCs w:val="28"/>
          <w:lang w:eastAsia="ru-RU"/>
        </w:rPr>
        <w:t>)</w:t>
      </w:r>
      <w:r w:rsidR="00602EA1">
        <w:rPr>
          <w:rFonts w:ascii="Times New Roman" w:eastAsia="Times New Roman" w:hAnsi="Times New Roman" w:cs="Times New Roman"/>
          <w:color w:val="000000"/>
          <w:sz w:val="28"/>
          <w:szCs w:val="28"/>
          <w:lang w:eastAsia="ru-RU"/>
        </w:rPr>
        <w:t xml:space="preserve"> вечные, </w:t>
      </w:r>
      <w:r w:rsidR="00602EA1">
        <w:rPr>
          <w:rFonts w:ascii="Times New Roman" w:eastAsia="Times New Roman" w:hAnsi="Times New Roman" w:cs="Times New Roman"/>
          <w:color w:val="000000"/>
          <w:sz w:val="28"/>
          <w:szCs w:val="28"/>
          <w:lang w:val="en-US" w:eastAsia="ru-RU"/>
        </w:rPr>
        <w:t>b</w:t>
      </w:r>
      <w:r w:rsidR="00602EA1" w:rsidRPr="00602EA1">
        <w:rPr>
          <w:rFonts w:ascii="Times New Roman" w:eastAsia="Times New Roman" w:hAnsi="Times New Roman" w:cs="Times New Roman"/>
          <w:color w:val="000000"/>
          <w:sz w:val="28"/>
          <w:szCs w:val="28"/>
          <w:lang w:eastAsia="ru-RU"/>
        </w:rPr>
        <w:t xml:space="preserve">) </w:t>
      </w:r>
      <w:r w:rsidR="00602EA1">
        <w:rPr>
          <w:rFonts w:ascii="Times New Roman" w:eastAsia="Times New Roman" w:hAnsi="Times New Roman" w:cs="Times New Roman"/>
          <w:color w:val="000000"/>
          <w:sz w:val="28"/>
          <w:szCs w:val="28"/>
          <w:lang w:eastAsia="ru-RU"/>
        </w:rPr>
        <w:t xml:space="preserve">срочные и </w:t>
      </w:r>
      <w:r w:rsidR="00602EA1">
        <w:rPr>
          <w:rFonts w:ascii="Times New Roman" w:eastAsia="Times New Roman" w:hAnsi="Times New Roman" w:cs="Times New Roman"/>
          <w:color w:val="000000"/>
          <w:sz w:val="28"/>
          <w:szCs w:val="28"/>
          <w:lang w:val="en-US" w:eastAsia="ru-RU"/>
        </w:rPr>
        <w:t>c</w:t>
      </w:r>
      <w:r w:rsidR="00602EA1" w:rsidRPr="00602EA1">
        <w:rPr>
          <w:rFonts w:ascii="Times New Roman" w:eastAsia="Times New Roman" w:hAnsi="Times New Roman" w:cs="Times New Roman"/>
          <w:color w:val="000000"/>
          <w:sz w:val="28"/>
          <w:szCs w:val="28"/>
          <w:lang w:eastAsia="ru-RU"/>
        </w:rPr>
        <w:t>)</w:t>
      </w:r>
      <w:r w:rsidR="00602EA1">
        <w:rPr>
          <w:rFonts w:ascii="Times New Roman" w:eastAsia="Times New Roman" w:hAnsi="Times New Roman" w:cs="Times New Roman"/>
          <w:color w:val="000000"/>
          <w:sz w:val="28"/>
          <w:szCs w:val="28"/>
          <w:lang w:eastAsia="ru-RU"/>
        </w:rPr>
        <w:t xml:space="preserve"> бессрочные… Вклады третьего ряда принимают иногда вид вкладов на текущий счет или пассивного текущего счета, который так же представляет собой заем со стороны банка у вкладчика. Юридической особенностью этого вклада является то, что кредитор (вкладчик) вправе требовать данную им сумму не единовременно, а по частям, в каком угодно размере и в какое угодно время…. Бессрочные займы в настоящее время стремятся заменить </w:t>
      </w:r>
      <w:proofErr w:type="spellStart"/>
      <w:r w:rsidR="00602EA1">
        <w:rPr>
          <w:rFonts w:ascii="Times New Roman" w:eastAsia="Times New Roman" w:hAnsi="Times New Roman" w:cs="Times New Roman"/>
          <w:color w:val="000000"/>
          <w:sz w:val="28"/>
          <w:szCs w:val="28"/>
          <w:lang w:eastAsia="ru-RU"/>
        </w:rPr>
        <w:t>процентность</w:t>
      </w:r>
      <w:proofErr w:type="spellEnd"/>
      <w:r w:rsidR="00602EA1">
        <w:rPr>
          <w:rFonts w:ascii="Times New Roman" w:eastAsia="Times New Roman" w:hAnsi="Times New Roman" w:cs="Times New Roman"/>
          <w:color w:val="000000"/>
          <w:sz w:val="28"/>
          <w:szCs w:val="28"/>
          <w:lang w:eastAsia="ru-RU"/>
        </w:rPr>
        <w:t xml:space="preserve"> займа услугами со стороны банка, как, например, производство платежей по чекам вкладчика»</w:t>
      </w:r>
      <w:r w:rsidR="00602EA1">
        <w:rPr>
          <w:rStyle w:val="a5"/>
          <w:rFonts w:ascii="Times New Roman" w:eastAsia="Times New Roman" w:hAnsi="Times New Roman" w:cs="Times New Roman"/>
          <w:color w:val="000000"/>
          <w:sz w:val="28"/>
          <w:szCs w:val="28"/>
          <w:lang w:eastAsia="ru-RU"/>
        </w:rPr>
        <w:footnoteReference w:id="51"/>
      </w:r>
      <w:r w:rsidR="00602EA1">
        <w:rPr>
          <w:rFonts w:ascii="Times New Roman" w:eastAsia="Times New Roman" w:hAnsi="Times New Roman" w:cs="Times New Roman"/>
          <w:color w:val="000000"/>
          <w:sz w:val="28"/>
          <w:szCs w:val="28"/>
          <w:lang w:eastAsia="ru-RU"/>
        </w:rPr>
        <w:t xml:space="preserve">. Как видно, рассматривая инструмент, аналогичный нынешнему банковскому счету, Г.Ф. </w:t>
      </w:r>
      <w:proofErr w:type="spellStart"/>
      <w:r w:rsidR="00602EA1">
        <w:rPr>
          <w:rFonts w:ascii="Times New Roman" w:eastAsia="Times New Roman" w:hAnsi="Times New Roman" w:cs="Times New Roman"/>
          <w:color w:val="000000"/>
          <w:sz w:val="28"/>
          <w:szCs w:val="28"/>
          <w:lang w:eastAsia="ru-RU"/>
        </w:rPr>
        <w:t>Шершеневич</w:t>
      </w:r>
      <w:proofErr w:type="spellEnd"/>
      <w:r w:rsidR="00602EA1">
        <w:rPr>
          <w:rFonts w:ascii="Times New Roman" w:eastAsia="Times New Roman" w:hAnsi="Times New Roman" w:cs="Times New Roman"/>
          <w:color w:val="000000"/>
          <w:sz w:val="28"/>
          <w:szCs w:val="28"/>
          <w:lang w:eastAsia="ru-RU"/>
        </w:rPr>
        <w:t xml:space="preserve"> усматривал в его основе заемные, то есть обязательственные отношения между вкладчиком (кредитором) и банком (должником).</w:t>
      </w:r>
    </w:p>
    <w:p w:rsidR="00602EA1" w:rsidRDefault="00602EA1"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Далее, </w:t>
      </w:r>
      <w:r w:rsidR="0023129F">
        <w:rPr>
          <w:rFonts w:ascii="Times New Roman" w:eastAsia="Times New Roman" w:hAnsi="Times New Roman" w:cs="Times New Roman"/>
          <w:color w:val="000000"/>
          <w:sz w:val="28"/>
          <w:szCs w:val="28"/>
          <w:lang w:eastAsia="ru-RU"/>
        </w:rPr>
        <w:t>уже прямо на</w:t>
      </w:r>
      <w:r>
        <w:rPr>
          <w:rFonts w:ascii="Times New Roman" w:eastAsia="Times New Roman" w:hAnsi="Times New Roman" w:cs="Times New Roman"/>
          <w:color w:val="000000"/>
          <w:sz w:val="28"/>
          <w:szCs w:val="28"/>
          <w:lang w:eastAsia="ru-RU"/>
        </w:rPr>
        <w:t xml:space="preserve"> </w:t>
      </w:r>
      <w:r w:rsidR="0023129F">
        <w:rPr>
          <w:rFonts w:ascii="Times New Roman" w:eastAsia="Times New Roman" w:hAnsi="Times New Roman" w:cs="Times New Roman"/>
          <w:color w:val="000000"/>
          <w:sz w:val="28"/>
          <w:szCs w:val="28"/>
          <w:lang w:eastAsia="ru-RU"/>
        </w:rPr>
        <w:t>обязательственную</w:t>
      </w:r>
      <w:r>
        <w:rPr>
          <w:rFonts w:ascii="Times New Roman" w:eastAsia="Times New Roman" w:hAnsi="Times New Roman" w:cs="Times New Roman"/>
          <w:color w:val="000000"/>
          <w:sz w:val="28"/>
          <w:szCs w:val="28"/>
          <w:lang w:eastAsia="ru-RU"/>
        </w:rPr>
        <w:t xml:space="preserve"> </w:t>
      </w:r>
      <w:r w:rsidR="0023129F">
        <w:rPr>
          <w:rFonts w:ascii="Times New Roman" w:eastAsia="Times New Roman" w:hAnsi="Times New Roman" w:cs="Times New Roman"/>
          <w:color w:val="000000"/>
          <w:sz w:val="28"/>
          <w:szCs w:val="28"/>
          <w:lang w:eastAsia="ru-RU"/>
        </w:rPr>
        <w:t>природу</w:t>
      </w:r>
      <w:r>
        <w:rPr>
          <w:rFonts w:ascii="Times New Roman" w:eastAsia="Times New Roman" w:hAnsi="Times New Roman" w:cs="Times New Roman"/>
          <w:color w:val="000000"/>
          <w:sz w:val="28"/>
          <w:szCs w:val="28"/>
          <w:lang w:eastAsia="ru-RU"/>
        </w:rPr>
        <w:t xml:space="preserve"> денежных средств </w:t>
      </w:r>
      <w:r w:rsidR="0023129F">
        <w:rPr>
          <w:rFonts w:ascii="Times New Roman" w:eastAsia="Times New Roman" w:hAnsi="Times New Roman" w:cs="Times New Roman"/>
          <w:color w:val="000000"/>
          <w:sz w:val="28"/>
          <w:szCs w:val="28"/>
          <w:lang w:eastAsia="ru-RU"/>
        </w:rPr>
        <w:t>указывал</w:t>
      </w:r>
      <w:r>
        <w:rPr>
          <w:rFonts w:ascii="Times New Roman" w:eastAsia="Times New Roman" w:hAnsi="Times New Roman" w:cs="Times New Roman"/>
          <w:color w:val="000000"/>
          <w:sz w:val="28"/>
          <w:szCs w:val="28"/>
          <w:lang w:eastAsia="ru-RU"/>
        </w:rPr>
        <w:t xml:space="preserve"> в</w:t>
      </w:r>
      <w:r w:rsidR="0023129F">
        <w:rPr>
          <w:rFonts w:ascii="Times New Roman" w:eastAsia="Times New Roman" w:hAnsi="Times New Roman" w:cs="Times New Roman"/>
          <w:color w:val="000000"/>
          <w:sz w:val="28"/>
          <w:szCs w:val="28"/>
          <w:lang w:eastAsia="ru-RU"/>
        </w:rPr>
        <w:t xml:space="preserve"> своей</w:t>
      </w:r>
      <w:r w:rsidR="00EA1300">
        <w:rPr>
          <w:rFonts w:ascii="Times New Roman" w:eastAsia="Times New Roman" w:hAnsi="Times New Roman" w:cs="Times New Roman"/>
          <w:color w:val="000000"/>
          <w:sz w:val="28"/>
          <w:szCs w:val="28"/>
          <w:lang w:eastAsia="ru-RU"/>
        </w:rPr>
        <w:t xml:space="preserve"> классической работе Л.А. </w:t>
      </w:r>
      <w:proofErr w:type="spellStart"/>
      <w:r w:rsidR="00EA1300">
        <w:rPr>
          <w:rFonts w:ascii="Times New Roman" w:eastAsia="Times New Roman" w:hAnsi="Times New Roman" w:cs="Times New Roman"/>
          <w:color w:val="000000"/>
          <w:sz w:val="28"/>
          <w:szCs w:val="28"/>
          <w:lang w:eastAsia="ru-RU"/>
        </w:rPr>
        <w:t>Лунц</w:t>
      </w:r>
      <w:proofErr w:type="spellEnd"/>
      <w:r w:rsidR="00330020">
        <w:rPr>
          <w:rFonts w:ascii="Times New Roman" w:eastAsia="Times New Roman" w:hAnsi="Times New Roman" w:cs="Times New Roman"/>
          <w:color w:val="000000"/>
          <w:sz w:val="28"/>
          <w:szCs w:val="28"/>
          <w:lang w:eastAsia="ru-RU"/>
        </w:rPr>
        <w:t xml:space="preserve">, где, в частности, </w:t>
      </w:r>
      <w:r w:rsidR="0023129F">
        <w:rPr>
          <w:rFonts w:ascii="Times New Roman" w:eastAsia="Times New Roman" w:hAnsi="Times New Roman" w:cs="Times New Roman"/>
          <w:color w:val="000000"/>
          <w:sz w:val="28"/>
          <w:szCs w:val="28"/>
          <w:lang w:eastAsia="ru-RU"/>
        </w:rPr>
        <w:t>отмечал</w:t>
      </w:r>
      <w:r w:rsidR="00330020">
        <w:rPr>
          <w:rFonts w:ascii="Times New Roman" w:eastAsia="Times New Roman" w:hAnsi="Times New Roman" w:cs="Times New Roman"/>
          <w:color w:val="000000"/>
          <w:sz w:val="28"/>
          <w:szCs w:val="28"/>
          <w:lang w:eastAsia="ru-RU"/>
        </w:rPr>
        <w:t>: «В результате зачисления денежной суммы на свой текущий счет кредитор вместо наличных денег получает требование к банку, но это требование подвержено риску, связанному с платежеспособностью банка»</w:t>
      </w:r>
      <w:r>
        <w:rPr>
          <w:rStyle w:val="a5"/>
          <w:rFonts w:ascii="Times New Roman" w:eastAsia="Times New Roman" w:hAnsi="Times New Roman" w:cs="Times New Roman"/>
          <w:color w:val="000000"/>
          <w:sz w:val="28"/>
          <w:szCs w:val="28"/>
          <w:lang w:eastAsia="ru-RU"/>
        </w:rPr>
        <w:footnoteReference w:id="52"/>
      </w:r>
      <w:r>
        <w:rPr>
          <w:rFonts w:ascii="Times New Roman" w:eastAsia="Times New Roman" w:hAnsi="Times New Roman" w:cs="Times New Roman"/>
          <w:color w:val="000000"/>
          <w:sz w:val="28"/>
          <w:szCs w:val="28"/>
          <w:lang w:eastAsia="ru-RU"/>
        </w:rPr>
        <w:t>.</w:t>
      </w:r>
    </w:p>
    <w:p w:rsidR="00E84612" w:rsidRPr="00E84612" w:rsidRDefault="003B7CE3"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Нако</w:t>
      </w:r>
      <w:r w:rsidR="003C4214">
        <w:rPr>
          <w:rFonts w:ascii="Times New Roman" w:eastAsia="Times New Roman" w:hAnsi="Times New Roman" w:cs="Times New Roman"/>
          <w:color w:val="000000"/>
          <w:sz w:val="28"/>
          <w:szCs w:val="28"/>
          <w:lang w:eastAsia="ru-RU"/>
        </w:rPr>
        <w:t>нец, сегодня большинство авторов</w:t>
      </w:r>
      <w:r>
        <w:rPr>
          <w:rFonts w:ascii="Times New Roman" w:eastAsia="Times New Roman" w:hAnsi="Times New Roman" w:cs="Times New Roman"/>
          <w:color w:val="000000"/>
          <w:sz w:val="28"/>
          <w:szCs w:val="28"/>
          <w:lang w:eastAsia="ru-RU"/>
        </w:rPr>
        <w:t>, занимающихся проблемами правовой природы денег и денежных средств, а также безналичных расчетов, придерживаются именно обязательственной концепции</w:t>
      </w:r>
      <w:r>
        <w:rPr>
          <w:rStyle w:val="a5"/>
          <w:rFonts w:ascii="Times New Roman" w:eastAsia="Times New Roman" w:hAnsi="Times New Roman" w:cs="Times New Roman"/>
          <w:color w:val="000000"/>
          <w:sz w:val="28"/>
          <w:szCs w:val="28"/>
          <w:lang w:eastAsia="ru-RU"/>
        </w:rPr>
        <w:footnoteReference w:id="53"/>
      </w:r>
      <w:r>
        <w:rPr>
          <w:rFonts w:ascii="Times New Roman" w:eastAsia="Times New Roman" w:hAnsi="Times New Roman" w:cs="Times New Roman"/>
          <w:color w:val="000000"/>
          <w:sz w:val="28"/>
          <w:szCs w:val="28"/>
          <w:lang w:eastAsia="ru-RU"/>
        </w:rPr>
        <w:t>.</w:t>
      </w:r>
      <w:r w:rsidR="00485625" w:rsidRPr="00485625">
        <w:rPr>
          <w:rFonts w:ascii="Times New Roman" w:eastAsia="Times New Roman" w:hAnsi="Times New Roman" w:cs="Times New Roman"/>
          <w:color w:val="000000"/>
          <w:sz w:val="28"/>
          <w:szCs w:val="28"/>
          <w:lang w:eastAsia="ru-RU"/>
        </w:rPr>
        <w:t xml:space="preserve"> </w:t>
      </w:r>
      <w:r w:rsidR="00E84612">
        <w:rPr>
          <w:rFonts w:ascii="Times New Roman" w:eastAsia="Times New Roman" w:hAnsi="Times New Roman" w:cs="Times New Roman"/>
          <w:color w:val="000000"/>
          <w:sz w:val="28"/>
          <w:szCs w:val="28"/>
          <w:lang w:eastAsia="ru-RU"/>
        </w:rPr>
        <w:t>Ее суть в самом общем виде сводится к тому, что денеж</w:t>
      </w:r>
      <w:r w:rsidR="005D064E">
        <w:rPr>
          <w:rFonts w:ascii="Times New Roman" w:eastAsia="Times New Roman" w:hAnsi="Times New Roman" w:cs="Times New Roman"/>
          <w:color w:val="000000"/>
          <w:sz w:val="28"/>
          <w:szCs w:val="28"/>
          <w:lang w:eastAsia="ru-RU"/>
        </w:rPr>
        <w:t>ные средства на банковском счете</w:t>
      </w:r>
      <w:r w:rsidR="00E84612">
        <w:rPr>
          <w:rFonts w:ascii="Times New Roman" w:eastAsia="Times New Roman" w:hAnsi="Times New Roman" w:cs="Times New Roman"/>
          <w:color w:val="000000"/>
          <w:sz w:val="28"/>
          <w:szCs w:val="28"/>
          <w:lang w:eastAsia="ru-RU"/>
        </w:rPr>
        <w:t xml:space="preserve"> представляют собой права требования клиента к банку.</w:t>
      </w:r>
    </w:p>
    <w:p w:rsidR="003B7CE3" w:rsidRDefault="00485625" w:rsidP="00CC28A5">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основная сложность </w:t>
      </w:r>
      <w:r w:rsidR="00E84612">
        <w:rPr>
          <w:rFonts w:ascii="Times New Roman" w:eastAsia="Times New Roman" w:hAnsi="Times New Roman" w:cs="Times New Roman"/>
          <w:color w:val="000000"/>
          <w:sz w:val="28"/>
          <w:szCs w:val="28"/>
          <w:lang w:eastAsia="ru-RU"/>
        </w:rPr>
        <w:t>выявления более конкретных признаков</w:t>
      </w:r>
      <w:r>
        <w:rPr>
          <w:rFonts w:ascii="Times New Roman" w:eastAsia="Times New Roman" w:hAnsi="Times New Roman" w:cs="Times New Roman"/>
          <w:color w:val="000000"/>
          <w:sz w:val="28"/>
          <w:szCs w:val="28"/>
          <w:lang w:eastAsia="ru-RU"/>
        </w:rPr>
        <w:t xml:space="preserve"> безналичных денег заключается в том, что каждый из ученых </w:t>
      </w:r>
      <w:r w:rsidR="00BC416B">
        <w:rPr>
          <w:rFonts w:ascii="Times New Roman" w:eastAsia="Times New Roman" w:hAnsi="Times New Roman" w:cs="Times New Roman"/>
          <w:color w:val="000000"/>
          <w:sz w:val="28"/>
          <w:szCs w:val="28"/>
          <w:lang w:eastAsia="ru-RU"/>
        </w:rPr>
        <w:t>имеет собственное представление об обязательственной природе безналичных денег</w:t>
      </w:r>
      <w:r>
        <w:rPr>
          <w:rFonts w:ascii="Times New Roman" w:eastAsia="Times New Roman" w:hAnsi="Times New Roman" w:cs="Times New Roman"/>
          <w:color w:val="000000"/>
          <w:sz w:val="28"/>
          <w:szCs w:val="28"/>
          <w:lang w:eastAsia="ru-RU"/>
        </w:rPr>
        <w:t>.</w:t>
      </w:r>
      <w:r w:rsidR="00500209">
        <w:rPr>
          <w:rFonts w:ascii="Times New Roman" w:eastAsia="Times New Roman" w:hAnsi="Times New Roman" w:cs="Times New Roman"/>
          <w:color w:val="000000"/>
          <w:sz w:val="28"/>
          <w:szCs w:val="28"/>
          <w:lang w:eastAsia="ru-RU"/>
        </w:rPr>
        <w:t xml:space="preserve"> </w:t>
      </w:r>
      <w:r w:rsidR="00E84612">
        <w:rPr>
          <w:rFonts w:ascii="Times New Roman" w:eastAsia="Times New Roman" w:hAnsi="Times New Roman" w:cs="Times New Roman"/>
          <w:color w:val="000000"/>
          <w:sz w:val="28"/>
          <w:szCs w:val="28"/>
          <w:lang w:eastAsia="ru-RU"/>
        </w:rPr>
        <w:t>Более того</w:t>
      </w:r>
      <w:r w:rsidR="00500209">
        <w:rPr>
          <w:rFonts w:ascii="Times New Roman" w:eastAsia="Times New Roman" w:hAnsi="Times New Roman" w:cs="Times New Roman"/>
          <w:color w:val="000000"/>
          <w:sz w:val="28"/>
          <w:szCs w:val="28"/>
          <w:lang w:eastAsia="ru-RU"/>
        </w:rPr>
        <w:t>, никто из них</w:t>
      </w:r>
      <w:r w:rsidR="00E84612">
        <w:rPr>
          <w:rFonts w:ascii="Times New Roman" w:eastAsia="Times New Roman" w:hAnsi="Times New Roman" w:cs="Times New Roman"/>
          <w:color w:val="000000"/>
          <w:sz w:val="28"/>
          <w:szCs w:val="28"/>
          <w:lang w:eastAsia="ru-RU"/>
        </w:rPr>
        <w:t xml:space="preserve">, за исключением Н.Ю. </w:t>
      </w:r>
      <w:proofErr w:type="spellStart"/>
      <w:r w:rsidR="00E84612">
        <w:rPr>
          <w:rFonts w:ascii="Times New Roman" w:eastAsia="Times New Roman" w:hAnsi="Times New Roman" w:cs="Times New Roman"/>
          <w:color w:val="000000"/>
          <w:sz w:val="28"/>
          <w:szCs w:val="28"/>
          <w:lang w:eastAsia="ru-RU"/>
        </w:rPr>
        <w:t>Рассказовой</w:t>
      </w:r>
      <w:proofErr w:type="spellEnd"/>
      <w:r w:rsidR="00500209">
        <w:rPr>
          <w:rFonts w:ascii="Times New Roman" w:eastAsia="Times New Roman" w:hAnsi="Times New Roman" w:cs="Times New Roman"/>
          <w:color w:val="000000"/>
          <w:sz w:val="28"/>
          <w:szCs w:val="28"/>
          <w:lang w:eastAsia="ru-RU"/>
        </w:rPr>
        <w:t xml:space="preserve">, не </w:t>
      </w:r>
      <w:r w:rsidR="00131EB7">
        <w:rPr>
          <w:rFonts w:ascii="Times New Roman" w:eastAsia="Times New Roman" w:hAnsi="Times New Roman" w:cs="Times New Roman"/>
          <w:color w:val="000000"/>
          <w:sz w:val="28"/>
          <w:szCs w:val="28"/>
          <w:lang w:eastAsia="ru-RU"/>
        </w:rPr>
        <w:t>поднимает</w:t>
      </w:r>
      <w:r w:rsidR="00500209">
        <w:rPr>
          <w:rFonts w:ascii="Times New Roman" w:eastAsia="Times New Roman" w:hAnsi="Times New Roman" w:cs="Times New Roman"/>
          <w:color w:val="000000"/>
          <w:sz w:val="28"/>
          <w:szCs w:val="28"/>
          <w:lang w:eastAsia="ru-RU"/>
        </w:rPr>
        <w:t xml:space="preserve"> вопрос</w:t>
      </w:r>
      <w:r w:rsidR="00BC416B">
        <w:rPr>
          <w:rFonts w:ascii="Times New Roman" w:eastAsia="Times New Roman" w:hAnsi="Times New Roman" w:cs="Times New Roman"/>
          <w:color w:val="000000"/>
          <w:sz w:val="28"/>
          <w:szCs w:val="28"/>
          <w:lang w:eastAsia="ru-RU"/>
        </w:rPr>
        <w:t>а</w:t>
      </w:r>
      <w:r w:rsidR="00500209">
        <w:rPr>
          <w:rFonts w:ascii="Times New Roman" w:eastAsia="Times New Roman" w:hAnsi="Times New Roman" w:cs="Times New Roman"/>
          <w:color w:val="000000"/>
          <w:sz w:val="28"/>
          <w:szCs w:val="28"/>
          <w:lang w:eastAsia="ru-RU"/>
        </w:rPr>
        <w:t xml:space="preserve"> о соотношении денежных средств как обязательственных прав и прав клиента по договору банковского счета, поэтому о позиции данных правоведов по этому вопросу можно судить лишь косвенно из предлагаемых ими определений денежных средств.</w:t>
      </w:r>
    </w:p>
    <w:p w:rsidR="00BC416B" w:rsidRDefault="00BC416B" w:rsidP="00BC416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С.В. </w:t>
      </w:r>
      <w:proofErr w:type="spellStart"/>
      <w:r>
        <w:rPr>
          <w:rFonts w:ascii="Times New Roman" w:eastAsia="Times New Roman" w:hAnsi="Times New Roman" w:cs="Times New Roman"/>
          <w:color w:val="000000"/>
          <w:sz w:val="28"/>
          <w:szCs w:val="28"/>
          <w:lang w:eastAsia="ru-RU"/>
        </w:rPr>
        <w:t>Сарбаш</w:t>
      </w:r>
      <w:proofErr w:type="spellEnd"/>
      <w:r>
        <w:rPr>
          <w:rFonts w:ascii="Times New Roman" w:eastAsia="Times New Roman" w:hAnsi="Times New Roman" w:cs="Times New Roman"/>
          <w:color w:val="000000"/>
          <w:sz w:val="28"/>
          <w:szCs w:val="28"/>
          <w:lang w:eastAsia="ru-RU"/>
        </w:rPr>
        <w:t xml:space="preserve"> в 1999 году определил денежные средства как «у</w:t>
      </w:r>
      <w:r w:rsidRPr="00BC416B">
        <w:rPr>
          <w:rFonts w:ascii="Times New Roman" w:eastAsia="Times New Roman" w:hAnsi="Times New Roman" w:cs="Times New Roman"/>
          <w:color w:val="000000"/>
          <w:sz w:val="28"/>
          <w:szCs w:val="28"/>
          <w:lang w:eastAsia="ru-RU"/>
        </w:rPr>
        <w:t>порядоченные законом и договором результаты специальных математических операций (учетные записи), дающие определенным субъектам право получить в обмен на совершение этих операций какой-либо объект гражданского права (вещь, работу, услугу и т.д.), не уплачивая за него наличных денег</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54"/>
      </w:r>
      <w:r>
        <w:rPr>
          <w:rFonts w:ascii="Times New Roman" w:eastAsia="Times New Roman" w:hAnsi="Times New Roman" w:cs="Times New Roman"/>
          <w:color w:val="000000"/>
          <w:sz w:val="28"/>
          <w:szCs w:val="28"/>
          <w:lang w:eastAsia="ru-RU"/>
        </w:rPr>
        <w:t xml:space="preserve">. Н.Ю. Рассказова справедливо отмечает, что данное определение денежных средств имеет одно важное преимущество – оно акцентирует внимание на том, что денежные средства как объект гражданских прав заменили наличные деньги, то </w:t>
      </w:r>
      <w:r>
        <w:rPr>
          <w:rFonts w:ascii="Times New Roman" w:eastAsia="Times New Roman" w:hAnsi="Times New Roman" w:cs="Times New Roman"/>
          <w:color w:val="000000"/>
          <w:sz w:val="28"/>
          <w:szCs w:val="28"/>
          <w:lang w:eastAsia="ru-RU"/>
        </w:rPr>
        <w:lastRenderedPageBreak/>
        <w:t>есть в обмен на них можно приобрести иные активы</w:t>
      </w:r>
      <w:r w:rsidR="007D7448">
        <w:rPr>
          <w:rStyle w:val="a5"/>
          <w:rFonts w:ascii="Times New Roman" w:eastAsia="Times New Roman" w:hAnsi="Times New Roman" w:cs="Times New Roman"/>
          <w:color w:val="000000"/>
          <w:sz w:val="28"/>
          <w:szCs w:val="28"/>
          <w:lang w:eastAsia="ru-RU"/>
        </w:rPr>
        <w:footnoteReference w:id="55"/>
      </w:r>
      <w:r>
        <w:rPr>
          <w:rFonts w:ascii="Times New Roman" w:eastAsia="Times New Roman" w:hAnsi="Times New Roman" w:cs="Times New Roman"/>
          <w:color w:val="000000"/>
          <w:sz w:val="28"/>
          <w:szCs w:val="28"/>
          <w:lang w:eastAsia="ru-RU"/>
        </w:rPr>
        <w:t>.</w:t>
      </w:r>
      <w:r w:rsidR="007D7448">
        <w:rPr>
          <w:rFonts w:ascii="Times New Roman" w:eastAsia="Times New Roman" w:hAnsi="Times New Roman" w:cs="Times New Roman"/>
          <w:color w:val="000000"/>
          <w:sz w:val="28"/>
          <w:szCs w:val="28"/>
          <w:lang w:eastAsia="ru-RU"/>
        </w:rPr>
        <w:t xml:space="preserve"> При этом </w:t>
      </w:r>
      <w:r w:rsidR="00574D18">
        <w:rPr>
          <w:rFonts w:ascii="Times New Roman" w:eastAsia="Times New Roman" w:hAnsi="Times New Roman" w:cs="Times New Roman"/>
          <w:color w:val="000000"/>
          <w:sz w:val="28"/>
          <w:szCs w:val="28"/>
          <w:lang w:eastAsia="ru-RU"/>
        </w:rPr>
        <w:t>заострение</w:t>
      </w:r>
      <w:r w:rsidR="007D7448">
        <w:rPr>
          <w:rFonts w:ascii="Times New Roman" w:eastAsia="Times New Roman" w:hAnsi="Times New Roman" w:cs="Times New Roman"/>
          <w:color w:val="000000"/>
          <w:sz w:val="28"/>
          <w:szCs w:val="28"/>
          <w:lang w:eastAsia="ru-RU"/>
        </w:rPr>
        <w:t xml:space="preserve"> </w:t>
      </w:r>
      <w:r w:rsidR="00574D18">
        <w:rPr>
          <w:rFonts w:ascii="Times New Roman" w:eastAsia="Times New Roman" w:hAnsi="Times New Roman" w:cs="Times New Roman"/>
          <w:color w:val="000000"/>
          <w:sz w:val="28"/>
          <w:szCs w:val="28"/>
          <w:lang w:eastAsia="ru-RU"/>
        </w:rPr>
        <w:t>автором определения внимания именно на этом аспекте безналичных</w:t>
      </w:r>
      <w:r w:rsidR="00F17A9B">
        <w:rPr>
          <w:rFonts w:ascii="Times New Roman" w:eastAsia="Times New Roman" w:hAnsi="Times New Roman" w:cs="Times New Roman"/>
          <w:color w:val="000000"/>
          <w:sz w:val="28"/>
          <w:szCs w:val="28"/>
          <w:lang w:eastAsia="ru-RU"/>
        </w:rPr>
        <w:t xml:space="preserve"> денег позволило Н.Ю. </w:t>
      </w:r>
      <w:proofErr w:type="spellStart"/>
      <w:r w:rsidR="00F17A9B">
        <w:rPr>
          <w:rFonts w:ascii="Times New Roman" w:eastAsia="Times New Roman" w:hAnsi="Times New Roman" w:cs="Times New Roman"/>
          <w:color w:val="000000"/>
          <w:sz w:val="28"/>
          <w:szCs w:val="28"/>
          <w:lang w:eastAsia="ru-RU"/>
        </w:rPr>
        <w:t>Рассказовой</w:t>
      </w:r>
      <w:proofErr w:type="spellEnd"/>
      <w:r w:rsidR="00574D18">
        <w:rPr>
          <w:rFonts w:ascii="Times New Roman" w:eastAsia="Times New Roman" w:hAnsi="Times New Roman" w:cs="Times New Roman"/>
          <w:color w:val="000000"/>
          <w:sz w:val="28"/>
          <w:szCs w:val="28"/>
          <w:lang w:eastAsia="ru-RU"/>
        </w:rPr>
        <w:t xml:space="preserve"> прийти к выводу о том, что С.В. </w:t>
      </w:r>
      <w:proofErr w:type="spellStart"/>
      <w:r w:rsidR="00574D18">
        <w:rPr>
          <w:rFonts w:ascii="Times New Roman" w:eastAsia="Times New Roman" w:hAnsi="Times New Roman" w:cs="Times New Roman"/>
          <w:color w:val="000000"/>
          <w:sz w:val="28"/>
          <w:szCs w:val="28"/>
          <w:lang w:eastAsia="ru-RU"/>
        </w:rPr>
        <w:t>Сарбаш</w:t>
      </w:r>
      <w:proofErr w:type="spellEnd"/>
      <w:r w:rsidR="00574D18">
        <w:rPr>
          <w:rFonts w:ascii="Times New Roman" w:eastAsia="Times New Roman" w:hAnsi="Times New Roman" w:cs="Times New Roman"/>
          <w:color w:val="000000"/>
          <w:sz w:val="28"/>
          <w:szCs w:val="28"/>
          <w:lang w:eastAsia="ru-RU"/>
        </w:rPr>
        <w:t xml:space="preserve"> рассматривает денежные средства</w:t>
      </w:r>
      <w:r w:rsidR="00641D41">
        <w:rPr>
          <w:rFonts w:ascii="Times New Roman" w:eastAsia="Times New Roman" w:hAnsi="Times New Roman" w:cs="Times New Roman"/>
          <w:color w:val="000000"/>
          <w:sz w:val="28"/>
          <w:szCs w:val="28"/>
          <w:lang w:eastAsia="ru-RU"/>
        </w:rPr>
        <w:t xml:space="preserve"> именно</w:t>
      </w:r>
      <w:r w:rsidR="00574D18">
        <w:rPr>
          <w:rFonts w:ascii="Times New Roman" w:eastAsia="Times New Roman" w:hAnsi="Times New Roman" w:cs="Times New Roman"/>
          <w:color w:val="000000"/>
          <w:sz w:val="28"/>
          <w:szCs w:val="28"/>
          <w:lang w:eastAsia="ru-RU"/>
        </w:rPr>
        <w:t xml:space="preserve"> как самостоятельный объект, отдельный от прав по договору банковского счета</w:t>
      </w:r>
      <w:r w:rsidR="00F17A9B">
        <w:rPr>
          <w:rFonts w:ascii="Times New Roman" w:eastAsia="Times New Roman" w:hAnsi="Times New Roman" w:cs="Times New Roman"/>
          <w:color w:val="000000"/>
          <w:sz w:val="28"/>
          <w:szCs w:val="28"/>
          <w:lang w:eastAsia="ru-RU"/>
        </w:rPr>
        <w:t>, в обмен на который</w:t>
      </w:r>
      <w:r w:rsidR="00EB1299">
        <w:rPr>
          <w:rFonts w:ascii="Times New Roman" w:eastAsia="Times New Roman" w:hAnsi="Times New Roman" w:cs="Times New Roman"/>
          <w:color w:val="000000"/>
          <w:sz w:val="28"/>
          <w:szCs w:val="28"/>
          <w:lang w:eastAsia="ru-RU"/>
        </w:rPr>
        <w:t xml:space="preserve"> клиент может</w:t>
      </w:r>
      <w:r w:rsidR="00F17A9B">
        <w:rPr>
          <w:rFonts w:ascii="Times New Roman" w:eastAsia="Times New Roman" w:hAnsi="Times New Roman" w:cs="Times New Roman"/>
          <w:color w:val="000000"/>
          <w:sz w:val="28"/>
          <w:szCs w:val="28"/>
          <w:lang w:eastAsia="ru-RU"/>
        </w:rPr>
        <w:t xml:space="preserve"> получить остальные блага</w:t>
      </w:r>
      <w:r w:rsidR="00F17A9B">
        <w:rPr>
          <w:rStyle w:val="a5"/>
          <w:rFonts w:ascii="Times New Roman" w:eastAsia="Times New Roman" w:hAnsi="Times New Roman" w:cs="Times New Roman"/>
          <w:color w:val="000000"/>
          <w:sz w:val="28"/>
          <w:szCs w:val="28"/>
          <w:lang w:eastAsia="ru-RU"/>
        </w:rPr>
        <w:footnoteReference w:id="56"/>
      </w:r>
      <w:r w:rsidR="00574D18">
        <w:rPr>
          <w:rFonts w:ascii="Times New Roman" w:eastAsia="Times New Roman" w:hAnsi="Times New Roman" w:cs="Times New Roman"/>
          <w:color w:val="000000"/>
          <w:sz w:val="28"/>
          <w:szCs w:val="28"/>
          <w:lang w:eastAsia="ru-RU"/>
        </w:rPr>
        <w:t>.</w:t>
      </w:r>
    </w:p>
    <w:p w:rsidR="0000564E" w:rsidRDefault="00D84F6B" w:rsidP="00BC416B">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Согласившись с такой интерпретацией позиции С.В. </w:t>
      </w:r>
      <w:proofErr w:type="spellStart"/>
      <w:r>
        <w:rPr>
          <w:rFonts w:ascii="Times New Roman" w:eastAsia="Times New Roman" w:hAnsi="Times New Roman" w:cs="Times New Roman"/>
          <w:color w:val="000000"/>
          <w:sz w:val="28"/>
          <w:szCs w:val="28"/>
          <w:lang w:eastAsia="ru-RU"/>
        </w:rPr>
        <w:t>Сарбаша</w:t>
      </w:r>
      <w:proofErr w:type="spellEnd"/>
      <w:r>
        <w:rPr>
          <w:rFonts w:ascii="Times New Roman" w:eastAsia="Times New Roman" w:hAnsi="Times New Roman" w:cs="Times New Roman"/>
          <w:color w:val="000000"/>
          <w:sz w:val="28"/>
          <w:szCs w:val="28"/>
          <w:lang w:eastAsia="ru-RU"/>
        </w:rPr>
        <w:t xml:space="preserve"> все-таки нужно сделать оговорку. Вывод о том, что </w:t>
      </w:r>
      <w:r w:rsidR="00355AE8">
        <w:rPr>
          <w:rFonts w:ascii="Times New Roman" w:eastAsia="Times New Roman" w:hAnsi="Times New Roman" w:cs="Times New Roman"/>
          <w:color w:val="000000"/>
          <w:sz w:val="28"/>
          <w:szCs w:val="28"/>
          <w:lang w:eastAsia="ru-RU"/>
        </w:rPr>
        <w:t>ученый</w:t>
      </w:r>
      <w:r>
        <w:rPr>
          <w:rFonts w:ascii="Times New Roman" w:eastAsia="Times New Roman" w:hAnsi="Times New Roman" w:cs="Times New Roman"/>
          <w:color w:val="000000"/>
          <w:sz w:val="28"/>
          <w:szCs w:val="28"/>
          <w:lang w:eastAsia="ru-RU"/>
        </w:rPr>
        <w:t xml:space="preserve"> разделяет денежные средства как самостоятельные обязательственные права </w:t>
      </w:r>
      <w:r w:rsidR="000F3FEF">
        <w:rPr>
          <w:rFonts w:ascii="Times New Roman" w:eastAsia="Times New Roman" w:hAnsi="Times New Roman" w:cs="Times New Roman"/>
          <w:color w:val="000000"/>
          <w:sz w:val="28"/>
          <w:szCs w:val="28"/>
          <w:lang w:eastAsia="ru-RU"/>
        </w:rPr>
        <w:t>и права по договору счета, несколько условен</w:t>
      </w:r>
      <w:r>
        <w:rPr>
          <w:rFonts w:ascii="Times New Roman" w:eastAsia="Times New Roman" w:hAnsi="Times New Roman" w:cs="Times New Roman"/>
          <w:color w:val="000000"/>
          <w:sz w:val="28"/>
          <w:szCs w:val="28"/>
          <w:lang w:eastAsia="ru-RU"/>
        </w:rPr>
        <w:t xml:space="preserve">. Например, далее автор утверждает: </w:t>
      </w:r>
      <w:proofErr w:type="gramStart"/>
      <w:r>
        <w:rPr>
          <w:rFonts w:ascii="Times New Roman" w:eastAsia="Times New Roman" w:hAnsi="Times New Roman" w:cs="Times New Roman"/>
          <w:color w:val="000000"/>
          <w:sz w:val="28"/>
          <w:szCs w:val="28"/>
          <w:lang w:eastAsia="ru-RU"/>
        </w:rPr>
        <w:t>«Следовательно</w:t>
      </w:r>
      <w:proofErr w:type="gramEnd"/>
      <w:r>
        <w:rPr>
          <w:rFonts w:ascii="Times New Roman" w:eastAsia="Times New Roman" w:hAnsi="Times New Roman" w:cs="Times New Roman"/>
          <w:color w:val="000000"/>
          <w:sz w:val="28"/>
          <w:szCs w:val="28"/>
          <w:lang w:eastAsia="ru-RU"/>
        </w:rPr>
        <w:t>, безналичные денежные средства имеют своим основанием договор, то есть обязательственное правоотношение. Не получив банковских услуг, невозможно совершить никаких операций с безналичными денежными средствами»</w:t>
      </w:r>
      <w:r>
        <w:rPr>
          <w:rStyle w:val="a5"/>
          <w:rFonts w:ascii="Times New Roman" w:eastAsia="Times New Roman" w:hAnsi="Times New Roman" w:cs="Times New Roman"/>
          <w:color w:val="000000"/>
          <w:sz w:val="28"/>
          <w:szCs w:val="28"/>
          <w:lang w:eastAsia="ru-RU"/>
        </w:rPr>
        <w:footnoteReference w:id="57"/>
      </w:r>
      <w:r>
        <w:rPr>
          <w:rFonts w:ascii="Times New Roman" w:eastAsia="Times New Roman" w:hAnsi="Times New Roman" w:cs="Times New Roman"/>
          <w:color w:val="000000"/>
          <w:sz w:val="28"/>
          <w:szCs w:val="28"/>
          <w:lang w:eastAsia="ru-RU"/>
        </w:rPr>
        <w:t xml:space="preserve">. Что в таком случае может означать указание на то, что «денежные средства имеют своим основанием договор, то есть обязательственное правоотношение»? </w:t>
      </w:r>
      <w:r w:rsidR="00B623C4">
        <w:rPr>
          <w:rFonts w:ascii="Times New Roman" w:eastAsia="Times New Roman" w:hAnsi="Times New Roman" w:cs="Times New Roman"/>
          <w:color w:val="000000"/>
          <w:sz w:val="28"/>
          <w:szCs w:val="28"/>
          <w:lang w:eastAsia="ru-RU"/>
        </w:rPr>
        <w:t xml:space="preserve">Представляется, что это в равной мере может означать как то, что (1) денежные средства являются правами по договору, так и то, что (2) для их существования необходимо наличие договорных отношений, но они еще не сводятся к правам в рамках </w:t>
      </w:r>
      <w:r w:rsidR="00180315">
        <w:rPr>
          <w:rFonts w:ascii="Times New Roman" w:eastAsia="Times New Roman" w:hAnsi="Times New Roman" w:cs="Times New Roman"/>
          <w:color w:val="000000"/>
          <w:sz w:val="28"/>
          <w:szCs w:val="28"/>
          <w:lang w:eastAsia="ru-RU"/>
        </w:rPr>
        <w:t>договорных</w:t>
      </w:r>
      <w:r w:rsidR="00B623C4">
        <w:rPr>
          <w:rFonts w:ascii="Times New Roman" w:eastAsia="Times New Roman" w:hAnsi="Times New Roman" w:cs="Times New Roman"/>
          <w:color w:val="000000"/>
          <w:sz w:val="28"/>
          <w:szCs w:val="28"/>
          <w:lang w:eastAsia="ru-RU"/>
        </w:rPr>
        <w:t xml:space="preserve"> отношений.</w:t>
      </w:r>
    </w:p>
    <w:p w:rsidR="003654A9" w:rsidRDefault="0000564E" w:rsidP="00E80A3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точки зрения логики следует отдать предпочтение второму варианту. Так, если буквально воспринимать указание на то, что «основанием денежных средств является договор, то есть обязательственное правоотношение», </w:t>
      </w:r>
      <w:r w:rsidR="0050183B">
        <w:rPr>
          <w:rFonts w:ascii="Times New Roman" w:eastAsia="Times New Roman" w:hAnsi="Times New Roman" w:cs="Times New Roman"/>
          <w:color w:val="000000"/>
          <w:sz w:val="28"/>
          <w:szCs w:val="28"/>
          <w:lang w:eastAsia="ru-RU"/>
        </w:rPr>
        <w:t xml:space="preserve">нужно будет констатировать противоречие, так как понятия «договор» и «обязательственное правоотношение» не тождественны между собой. Договор суть двусторонняя сделка (юридический факт), являющаяся основанием для возникновения обязательственного правоотношения как правовой связи между кредитором и должником, что прямо следует из норм ст. 153, п. 1 ст. 154, п. п. 1 </w:t>
      </w:r>
      <w:r w:rsidR="0050183B">
        <w:rPr>
          <w:rFonts w:ascii="Times New Roman" w:eastAsia="Times New Roman" w:hAnsi="Times New Roman" w:cs="Times New Roman"/>
          <w:color w:val="000000"/>
          <w:sz w:val="28"/>
          <w:szCs w:val="28"/>
          <w:lang w:eastAsia="ru-RU"/>
        </w:rPr>
        <w:lastRenderedPageBreak/>
        <w:t>и 2 ст. 307 ГК РФ.</w:t>
      </w:r>
      <w:r w:rsidR="00CA673D">
        <w:rPr>
          <w:rFonts w:ascii="Times New Roman" w:eastAsia="Times New Roman" w:hAnsi="Times New Roman" w:cs="Times New Roman"/>
          <w:color w:val="000000"/>
          <w:sz w:val="28"/>
          <w:szCs w:val="28"/>
          <w:lang w:eastAsia="ru-RU"/>
        </w:rPr>
        <w:t xml:space="preserve"> Соответственно, два разных явления не могут быть в одинаковой степени основанием для другого явления. Иными словами, основанием денежных средств может быть либо договор, либо обязательственное правоотношение. Если за основание денежных средств взять договор, то указание на обязательственное правоотношение </w:t>
      </w:r>
      <w:r w:rsidR="00C030CD">
        <w:rPr>
          <w:rFonts w:ascii="Times New Roman" w:eastAsia="Times New Roman" w:hAnsi="Times New Roman" w:cs="Times New Roman"/>
          <w:color w:val="000000"/>
          <w:sz w:val="28"/>
          <w:szCs w:val="28"/>
          <w:lang w:eastAsia="ru-RU"/>
        </w:rPr>
        <w:t>является</w:t>
      </w:r>
      <w:r w:rsidR="00CA673D">
        <w:rPr>
          <w:rFonts w:ascii="Times New Roman" w:eastAsia="Times New Roman" w:hAnsi="Times New Roman" w:cs="Times New Roman"/>
          <w:color w:val="000000"/>
          <w:sz w:val="28"/>
          <w:szCs w:val="28"/>
          <w:lang w:eastAsia="ru-RU"/>
        </w:rPr>
        <w:t xml:space="preserve"> излишним. В таком случае денежные средства как права, возникающие из договор</w:t>
      </w:r>
      <w:r w:rsidR="001564F4">
        <w:rPr>
          <w:rFonts w:ascii="Times New Roman" w:eastAsia="Times New Roman" w:hAnsi="Times New Roman" w:cs="Times New Roman"/>
          <w:color w:val="000000"/>
          <w:sz w:val="28"/>
          <w:szCs w:val="28"/>
          <w:lang w:eastAsia="ru-RU"/>
        </w:rPr>
        <w:t>а</w:t>
      </w:r>
      <w:r w:rsidR="00CA673D">
        <w:rPr>
          <w:rFonts w:ascii="Times New Roman" w:eastAsia="Times New Roman" w:hAnsi="Times New Roman" w:cs="Times New Roman"/>
          <w:color w:val="000000"/>
          <w:sz w:val="28"/>
          <w:szCs w:val="28"/>
          <w:lang w:eastAsia="ru-RU"/>
        </w:rPr>
        <w:t xml:space="preserve">, </w:t>
      </w:r>
      <w:r w:rsidR="00C030CD">
        <w:rPr>
          <w:rFonts w:ascii="Times New Roman" w:eastAsia="Times New Roman" w:hAnsi="Times New Roman" w:cs="Times New Roman"/>
          <w:color w:val="000000"/>
          <w:sz w:val="28"/>
          <w:szCs w:val="28"/>
          <w:lang w:eastAsia="ru-RU"/>
        </w:rPr>
        <w:t>есть составной элемент (права</w:t>
      </w:r>
      <w:r w:rsidR="000942B1">
        <w:rPr>
          <w:rFonts w:ascii="Times New Roman" w:eastAsia="Times New Roman" w:hAnsi="Times New Roman" w:cs="Times New Roman"/>
          <w:color w:val="000000"/>
          <w:sz w:val="28"/>
          <w:szCs w:val="28"/>
          <w:lang w:eastAsia="ru-RU"/>
        </w:rPr>
        <w:t>)</w:t>
      </w:r>
      <w:r w:rsidR="00CA673D">
        <w:rPr>
          <w:rFonts w:ascii="Times New Roman" w:eastAsia="Times New Roman" w:hAnsi="Times New Roman" w:cs="Times New Roman"/>
          <w:color w:val="000000"/>
          <w:sz w:val="28"/>
          <w:szCs w:val="28"/>
          <w:lang w:eastAsia="ru-RU"/>
        </w:rPr>
        <w:t xml:space="preserve"> этого обязательственного правоотношения, но </w:t>
      </w:r>
      <w:r w:rsidR="000942B1">
        <w:rPr>
          <w:rFonts w:ascii="Times New Roman" w:eastAsia="Times New Roman" w:hAnsi="Times New Roman" w:cs="Times New Roman"/>
          <w:color w:val="000000"/>
          <w:sz w:val="28"/>
          <w:szCs w:val="28"/>
          <w:lang w:eastAsia="ru-RU"/>
        </w:rPr>
        <w:t xml:space="preserve">последнее </w:t>
      </w:r>
      <w:r w:rsidR="00CA673D">
        <w:rPr>
          <w:rFonts w:ascii="Times New Roman" w:eastAsia="Times New Roman" w:hAnsi="Times New Roman" w:cs="Times New Roman"/>
          <w:color w:val="000000"/>
          <w:sz w:val="28"/>
          <w:szCs w:val="28"/>
          <w:lang w:eastAsia="ru-RU"/>
        </w:rPr>
        <w:t xml:space="preserve">никак не </w:t>
      </w:r>
      <w:r w:rsidR="000942B1">
        <w:rPr>
          <w:rFonts w:ascii="Times New Roman" w:eastAsia="Times New Roman" w:hAnsi="Times New Roman" w:cs="Times New Roman"/>
          <w:color w:val="000000"/>
          <w:sz w:val="28"/>
          <w:szCs w:val="28"/>
          <w:lang w:eastAsia="ru-RU"/>
        </w:rPr>
        <w:t xml:space="preserve">может являться </w:t>
      </w:r>
      <w:r w:rsidR="00CA673D">
        <w:rPr>
          <w:rFonts w:ascii="Times New Roman" w:eastAsia="Times New Roman" w:hAnsi="Times New Roman" w:cs="Times New Roman"/>
          <w:color w:val="000000"/>
          <w:sz w:val="28"/>
          <w:szCs w:val="28"/>
          <w:lang w:eastAsia="ru-RU"/>
        </w:rPr>
        <w:t xml:space="preserve">его основанием: </w:t>
      </w:r>
      <w:r w:rsidR="000942B1">
        <w:rPr>
          <w:rFonts w:ascii="Times New Roman" w:eastAsia="Times New Roman" w:hAnsi="Times New Roman" w:cs="Times New Roman"/>
          <w:color w:val="000000"/>
          <w:sz w:val="28"/>
          <w:szCs w:val="28"/>
          <w:lang w:eastAsia="ru-RU"/>
        </w:rPr>
        <w:t>правовое явление вряд ли может являться основанием для составного элемента самого же себя</w:t>
      </w:r>
      <w:r w:rsidR="00CA673D">
        <w:rPr>
          <w:rFonts w:ascii="Times New Roman" w:eastAsia="Times New Roman" w:hAnsi="Times New Roman" w:cs="Times New Roman"/>
          <w:color w:val="000000"/>
          <w:sz w:val="28"/>
          <w:szCs w:val="28"/>
          <w:lang w:eastAsia="ru-RU"/>
        </w:rPr>
        <w:t xml:space="preserve">. </w:t>
      </w:r>
      <w:r w:rsidR="001564F4">
        <w:rPr>
          <w:rFonts w:ascii="Times New Roman" w:eastAsia="Times New Roman" w:hAnsi="Times New Roman" w:cs="Times New Roman"/>
          <w:color w:val="000000"/>
          <w:sz w:val="28"/>
          <w:szCs w:val="28"/>
          <w:lang w:eastAsia="ru-RU"/>
        </w:rPr>
        <w:t xml:space="preserve">Поэтому разумно прийти к выводу, что основанием денежных средств, по мнению С.В. </w:t>
      </w:r>
      <w:proofErr w:type="spellStart"/>
      <w:r w:rsidR="001564F4">
        <w:rPr>
          <w:rFonts w:ascii="Times New Roman" w:eastAsia="Times New Roman" w:hAnsi="Times New Roman" w:cs="Times New Roman"/>
          <w:color w:val="000000"/>
          <w:sz w:val="28"/>
          <w:szCs w:val="28"/>
          <w:lang w:eastAsia="ru-RU"/>
        </w:rPr>
        <w:t>Сарбаша</w:t>
      </w:r>
      <w:proofErr w:type="spellEnd"/>
      <w:r w:rsidR="001564F4">
        <w:rPr>
          <w:rFonts w:ascii="Times New Roman" w:eastAsia="Times New Roman" w:hAnsi="Times New Roman" w:cs="Times New Roman"/>
          <w:color w:val="000000"/>
          <w:sz w:val="28"/>
          <w:szCs w:val="28"/>
          <w:lang w:eastAsia="ru-RU"/>
        </w:rPr>
        <w:t>, выступает обязательственное правоотношение, а оборот «то есть» лишь указывает, что соответствующее отношение возникает из договора.</w:t>
      </w:r>
      <w:r w:rsidR="00703E13">
        <w:rPr>
          <w:rFonts w:ascii="Times New Roman" w:eastAsia="Times New Roman" w:hAnsi="Times New Roman" w:cs="Times New Roman"/>
          <w:color w:val="000000"/>
          <w:sz w:val="28"/>
          <w:szCs w:val="28"/>
          <w:lang w:eastAsia="ru-RU"/>
        </w:rPr>
        <w:t xml:space="preserve"> Это, кстати, подтверждается и тем, что </w:t>
      </w:r>
      <w:r w:rsidR="00C030CD">
        <w:rPr>
          <w:rFonts w:ascii="Times New Roman" w:eastAsia="Times New Roman" w:hAnsi="Times New Roman" w:cs="Times New Roman"/>
          <w:color w:val="000000"/>
          <w:sz w:val="28"/>
          <w:szCs w:val="28"/>
          <w:lang w:eastAsia="ru-RU"/>
        </w:rPr>
        <w:t xml:space="preserve">несколькими страницами </w:t>
      </w:r>
      <w:r w:rsidR="00703E13">
        <w:rPr>
          <w:rFonts w:ascii="Times New Roman" w:eastAsia="Times New Roman" w:hAnsi="Times New Roman" w:cs="Times New Roman"/>
          <w:color w:val="000000"/>
          <w:sz w:val="28"/>
          <w:szCs w:val="28"/>
          <w:lang w:eastAsia="ru-RU"/>
        </w:rPr>
        <w:t>ранее автор прямо указывает: «Клиент банка имеет к последнему лишь права требования, основанные на обязательственном правоотношении»</w:t>
      </w:r>
      <w:r w:rsidR="00703E13">
        <w:rPr>
          <w:rStyle w:val="a5"/>
          <w:rFonts w:ascii="Times New Roman" w:eastAsia="Times New Roman" w:hAnsi="Times New Roman" w:cs="Times New Roman"/>
          <w:color w:val="000000"/>
          <w:sz w:val="28"/>
          <w:szCs w:val="28"/>
          <w:lang w:eastAsia="ru-RU"/>
        </w:rPr>
        <w:footnoteReference w:id="58"/>
      </w:r>
      <w:r w:rsidR="00703E13">
        <w:rPr>
          <w:rFonts w:ascii="Times New Roman" w:eastAsia="Times New Roman" w:hAnsi="Times New Roman" w:cs="Times New Roman"/>
          <w:color w:val="000000"/>
          <w:sz w:val="28"/>
          <w:szCs w:val="28"/>
          <w:lang w:eastAsia="ru-RU"/>
        </w:rPr>
        <w:t>.</w:t>
      </w:r>
      <w:r w:rsidR="000942B1">
        <w:rPr>
          <w:rFonts w:ascii="Times New Roman" w:eastAsia="Times New Roman" w:hAnsi="Times New Roman" w:cs="Times New Roman"/>
          <w:color w:val="000000"/>
          <w:sz w:val="28"/>
          <w:szCs w:val="28"/>
          <w:lang w:eastAsia="ru-RU"/>
        </w:rPr>
        <w:t xml:space="preserve"> Следовательно, с учетом сказанного выше, поскольку обязательственное правоотношение</w:t>
      </w:r>
      <w:r w:rsidR="00641D41">
        <w:rPr>
          <w:rFonts w:ascii="Times New Roman" w:eastAsia="Times New Roman" w:hAnsi="Times New Roman" w:cs="Times New Roman"/>
          <w:color w:val="000000"/>
          <w:sz w:val="28"/>
          <w:szCs w:val="28"/>
          <w:lang w:eastAsia="ru-RU"/>
        </w:rPr>
        <w:t xml:space="preserve"> не может являться основанием для возникновения своего же составного элемента, то есть прав, его составляющих, рассматриваемый тезис С.В. </w:t>
      </w:r>
      <w:proofErr w:type="spellStart"/>
      <w:r w:rsidR="00641D41">
        <w:rPr>
          <w:rFonts w:ascii="Times New Roman" w:eastAsia="Times New Roman" w:hAnsi="Times New Roman" w:cs="Times New Roman"/>
          <w:color w:val="000000"/>
          <w:sz w:val="28"/>
          <w:szCs w:val="28"/>
          <w:lang w:eastAsia="ru-RU"/>
        </w:rPr>
        <w:t>Сарбаша</w:t>
      </w:r>
      <w:proofErr w:type="spellEnd"/>
      <w:r w:rsidR="00641D41">
        <w:rPr>
          <w:rFonts w:ascii="Times New Roman" w:eastAsia="Times New Roman" w:hAnsi="Times New Roman" w:cs="Times New Roman"/>
          <w:color w:val="000000"/>
          <w:sz w:val="28"/>
          <w:szCs w:val="28"/>
          <w:lang w:eastAsia="ru-RU"/>
        </w:rPr>
        <w:t xml:space="preserve"> правильно воспринимать таким образом, что обязательственное правоотношение, возникшее из договора банковского счета, содержанием которого является (1) обязанность банка совершать соответствующие операции по счету и (2) право клиента требовать выполнения этих операций, является </w:t>
      </w:r>
      <w:r w:rsidR="00641D41" w:rsidRPr="006A192A">
        <w:rPr>
          <w:rFonts w:ascii="Times New Roman" w:eastAsia="Times New Roman" w:hAnsi="Times New Roman" w:cs="Times New Roman"/>
          <w:color w:val="000000"/>
          <w:sz w:val="28"/>
          <w:szCs w:val="28"/>
          <w:lang w:eastAsia="ru-RU"/>
        </w:rPr>
        <w:t>необходимым условием существования денежных средств, но не их правовым основанием</w:t>
      </w:r>
      <w:r w:rsidR="00641D41">
        <w:rPr>
          <w:rFonts w:ascii="Times New Roman" w:eastAsia="Times New Roman" w:hAnsi="Times New Roman" w:cs="Times New Roman"/>
          <w:color w:val="000000"/>
          <w:sz w:val="28"/>
          <w:szCs w:val="28"/>
          <w:lang w:eastAsia="ru-RU"/>
        </w:rPr>
        <w:t xml:space="preserve">. Это, собственно, подтверждается и </w:t>
      </w:r>
      <w:r w:rsidR="00524A97">
        <w:rPr>
          <w:rFonts w:ascii="Times New Roman" w:eastAsia="Times New Roman" w:hAnsi="Times New Roman" w:cs="Times New Roman"/>
          <w:color w:val="000000"/>
          <w:sz w:val="28"/>
          <w:szCs w:val="28"/>
          <w:lang w:eastAsia="ru-RU"/>
        </w:rPr>
        <w:t>другим</w:t>
      </w:r>
      <w:r w:rsidR="00641D41">
        <w:rPr>
          <w:rFonts w:ascii="Times New Roman" w:eastAsia="Times New Roman" w:hAnsi="Times New Roman" w:cs="Times New Roman"/>
          <w:color w:val="000000"/>
          <w:sz w:val="28"/>
          <w:szCs w:val="28"/>
          <w:lang w:eastAsia="ru-RU"/>
        </w:rPr>
        <w:t xml:space="preserve"> </w:t>
      </w:r>
      <w:r w:rsidR="00524A97">
        <w:rPr>
          <w:rFonts w:ascii="Times New Roman" w:eastAsia="Times New Roman" w:hAnsi="Times New Roman" w:cs="Times New Roman"/>
          <w:color w:val="000000"/>
          <w:sz w:val="28"/>
          <w:szCs w:val="28"/>
          <w:lang w:eastAsia="ru-RU"/>
        </w:rPr>
        <w:t>предложением в работе, следующим</w:t>
      </w:r>
      <w:r w:rsidR="00641D41">
        <w:rPr>
          <w:rFonts w:ascii="Times New Roman" w:eastAsia="Times New Roman" w:hAnsi="Times New Roman" w:cs="Times New Roman"/>
          <w:color w:val="000000"/>
          <w:sz w:val="28"/>
          <w:szCs w:val="28"/>
          <w:lang w:eastAsia="ru-RU"/>
        </w:rPr>
        <w:t xml:space="preserve"> за комментируемым: «</w:t>
      </w:r>
      <w:r w:rsidR="00641D41" w:rsidRPr="00641D41">
        <w:rPr>
          <w:rFonts w:ascii="Times New Roman" w:eastAsia="Times New Roman" w:hAnsi="Times New Roman" w:cs="Times New Roman"/>
          <w:color w:val="000000"/>
          <w:sz w:val="28"/>
          <w:szCs w:val="28"/>
          <w:lang w:eastAsia="ru-RU"/>
        </w:rPr>
        <w:t>Не получив банковских услуг, невозможно совершить никаких операций с безналичными денежными средствами</w:t>
      </w:r>
      <w:r w:rsidR="00641D41">
        <w:rPr>
          <w:rFonts w:ascii="Times New Roman" w:eastAsia="Times New Roman" w:hAnsi="Times New Roman" w:cs="Times New Roman"/>
          <w:color w:val="000000"/>
          <w:sz w:val="28"/>
          <w:szCs w:val="28"/>
          <w:lang w:eastAsia="ru-RU"/>
        </w:rPr>
        <w:t>»</w:t>
      </w:r>
      <w:r w:rsidR="00641D41">
        <w:rPr>
          <w:rStyle w:val="a5"/>
          <w:rFonts w:ascii="Times New Roman" w:eastAsia="Times New Roman" w:hAnsi="Times New Roman" w:cs="Times New Roman"/>
          <w:color w:val="000000"/>
          <w:sz w:val="28"/>
          <w:szCs w:val="28"/>
          <w:lang w:eastAsia="ru-RU"/>
        </w:rPr>
        <w:footnoteReference w:id="59"/>
      </w:r>
      <w:r w:rsidR="00641D41">
        <w:rPr>
          <w:rFonts w:ascii="Times New Roman" w:eastAsia="Times New Roman" w:hAnsi="Times New Roman" w:cs="Times New Roman"/>
          <w:color w:val="000000"/>
          <w:sz w:val="28"/>
          <w:szCs w:val="28"/>
          <w:lang w:eastAsia="ru-RU"/>
        </w:rPr>
        <w:t>.</w:t>
      </w:r>
      <w:r w:rsidR="0091597E">
        <w:rPr>
          <w:rFonts w:ascii="Times New Roman" w:eastAsia="Times New Roman" w:hAnsi="Times New Roman" w:cs="Times New Roman"/>
          <w:color w:val="000000"/>
          <w:sz w:val="28"/>
          <w:szCs w:val="28"/>
          <w:lang w:eastAsia="ru-RU"/>
        </w:rPr>
        <w:t xml:space="preserve"> Поэтому есть все основаниям полагать, что автор комментируемых строк действительно исходил из</w:t>
      </w:r>
      <w:r w:rsidR="003654A9">
        <w:rPr>
          <w:rFonts w:ascii="Times New Roman" w:eastAsia="Times New Roman" w:hAnsi="Times New Roman" w:cs="Times New Roman"/>
          <w:color w:val="000000"/>
          <w:sz w:val="28"/>
          <w:szCs w:val="28"/>
          <w:lang w:eastAsia="ru-RU"/>
        </w:rPr>
        <w:t xml:space="preserve"> того, что денежные средства как права требования не совпадают с правами </w:t>
      </w:r>
      <w:r w:rsidR="003654A9">
        <w:rPr>
          <w:rFonts w:ascii="Times New Roman" w:eastAsia="Times New Roman" w:hAnsi="Times New Roman" w:cs="Times New Roman"/>
          <w:color w:val="000000"/>
          <w:sz w:val="28"/>
          <w:szCs w:val="28"/>
          <w:lang w:eastAsia="ru-RU"/>
        </w:rPr>
        <w:lastRenderedPageBreak/>
        <w:t>клиента из договора банковского счета. Эту позицию с известной долей условности можно обозначить как</w:t>
      </w:r>
      <w:r w:rsidR="0091597E">
        <w:rPr>
          <w:rFonts w:ascii="Times New Roman" w:eastAsia="Times New Roman" w:hAnsi="Times New Roman" w:cs="Times New Roman"/>
          <w:color w:val="000000"/>
          <w:sz w:val="28"/>
          <w:szCs w:val="28"/>
          <w:lang w:eastAsia="ru-RU"/>
        </w:rPr>
        <w:t xml:space="preserve"> </w:t>
      </w:r>
      <w:r w:rsidR="003654A9">
        <w:rPr>
          <w:rFonts w:ascii="Times New Roman" w:eastAsia="Times New Roman" w:hAnsi="Times New Roman" w:cs="Times New Roman"/>
          <w:b/>
          <w:color w:val="000000"/>
          <w:sz w:val="28"/>
          <w:szCs w:val="28"/>
          <w:lang w:eastAsia="ru-RU"/>
        </w:rPr>
        <w:t>принцип</w:t>
      </w:r>
      <w:r w:rsidR="0091597E" w:rsidRPr="0091597E">
        <w:rPr>
          <w:rFonts w:ascii="Times New Roman" w:eastAsia="Times New Roman" w:hAnsi="Times New Roman" w:cs="Times New Roman"/>
          <w:b/>
          <w:color w:val="000000"/>
          <w:sz w:val="28"/>
          <w:szCs w:val="28"/>
          <w:lang w:eastAsia="ru-RU"/>
        </w:rPr>
        <w:t xml:space="preserve"> разделения</w:t>
      </w:r>
      <w:r w:rsidR="0091597E">
        <w:rPr>
          <w:rFonts w:ascii="Times New Roman" w:eastAsia="Times New Roman" w:hAnsi="Times New Roman" w:cs="Times New Roman"/>
          <w:color w:val="000000"/>
          <w:sz w:val="28"/>
          <w:szCs w:val="28"/>
          <w:lang w:eastAsia="ru-RU"/>
        </w:rPr>
        <w:t>.</w:t>
      </w:r>
    </w:p>
    <w:p w:rsidR="00A31852" w:rsidRDefault="00E80A34" w:rsidP="00E80A3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в рамках самого актуального на данный момент комментария к гл. 45 ГК РФ С.В. </w:t>
      </w:r>
      <w:proofErr w:type="spellStart"/>
      <w:r>
        <w:rPr>
          <w:rFonts w:ascii="Times New Roman" w:eastAsia="Times New Roman" w:hAnsi="Times New Roman" w:cs="Times New Roman"/>
          <w:color w:val="000000"/>
          <w:sz w:val="28"/>
          <w:szCs w:val="28"/>
          <w:lang w:eastAsia="ru-RU"/>
        </w:rPr>
        <w:t>Сарбаш</w:t>
      </w:r>
      <w:proofErr w:type="spellEnd"/>
      <w:r>
        <w:rPr>
          <w:rFonts w:ascii="Times New Roman" w:eastAsia="Times New Roman" w:hAnsi="Times New Roman" w:cs="Times New Roman"/>
          <w:color w:val="000000"/>
          <w:sz w:val="28"/>
          <w:szCs w:val="28"/>
          <w:lang w:eastAsia="ru-RU"/>
        </w:rPr>
        <w:t xml:space="preserve"> отмечает: «</w:t>
      </w:r>
      <w:r w:rsidRPr="00E04526">
        <w:rPr>
          <w:rFonts w:ascii="Times New Roman" w:eastAsia="Times New Roman" w:hAnsi="Times New Roman" w:cs="Times New Roman"/>
          <w:color w:val="000000"/>
          <w:sz w:val="28"/>
          <w:szCs w:val="28"/>
          <w:lang w:eastAsia="ru-RU"/>
        </w:rPr>
        <w:t xml:space="preserve">Все обязанности банка касательно проведения тех или иных операций сопровождают </w:t>
      </w:r>
      <w:r w:rsidRPr="00E04526">
        <w:rPr>
          <w:rFonts w:ascii="Times New Roman" w:eastAsia="Times New Roman" w:hAnsi="Times New Roman" w:cs="Times New Roman"/>
          <w:i/>
          <w:color w:val="000000"/>
          <w:sz w:val="28"/>
          <w:szCs w:val="28"/>
          <w:lang w:eastAsia="ru-RU"/>
        </w:rPr>
        <w:t>базовое обязательство банка в отношении остатка по счету</w:t>
      </w:r>
      <w:r>
        <w:rPr>
          <w:rFonts w:ascii="Times New Roman" w:eastAsia="Times New Roman" w:hAnsi="Times New Roman" w:cs="Times New Roman"/>
          <w:color w:val="000000"/>
          <w:sz w:val="28"/>
          <w:szCs w:val="28"/>
          <w:lang w:eastAsia="ru-RU"/>
        </w:rPr>
        <w:t xml:space="preserve"> (курсив мой</w:t>
      </w:r>
      <w:r w:rsidR="008E2508">
        <w:rPr>
          <w:rFonts w:ascii="Times New Roman" w:eastAsia="Times New Roman" w:hAnsi="Times New Roman" w:cs="Times New Roman"/>
          <w:color w:val="000000"/>
          <w:sz w:val="28"/>
          <w:szCs w:val="28"/>
          <w:lang w:eastAsia="ru-RU"/>
        </w:rPr>
        <w:t xml:space="preserve"> – В.Ш.</w:t>
      </w:r>
      <w:r>
        <w:rPr>
          <w:rFonts w:ascii="Times New Roman" w:eastAsia="Times New Roman" w:hAnsi="Times New Roman" w:cs="Times New Roman"/>
          <w:color w:val="000000"/>
          <w:sz w:val="28"/>
          <w:szCs w:val="28"/>
          <w:lang w:eastAsia="ru-RU"/>
        </w:rPr>
        <w:t>)</w:t>
      </w:r>
      <w:r w:rsidRPr="00E80A34">
        <w:rPr>
          <w:rFonts w:ascii="Times New Roman" w:eastAsia="Times New Roman" w:hAnsi="Times New Roman" w:cs="Times New Roman"/>
          <w:color w:val="000000"/>
          <w:sz w:val="28"/>
          <w:szCs w:val="28"/>
          <w:lang w:eastAsia="ru-RU"/>
        </w:rPr>
        <w:t>. Безусловно, данное обязательство в условиях договора банковского счета обладает определенной спецификой: банк должен исполнять его не любым удобным ему или клиенту способом, а строго проводя соответствующие операции по счету на основании определенных распоряжений клиента или по основаниям, указанном в законе, банковских правилах или самом договоре. После закрытия счета в связи с расторжением договора, а также после отзыва у банка лицензии эта специфика обязательства банка исчезает, и у банка остается обычный денежный долг, к которому применяется стандартный набор правил ГК РФ о денежных обязательствах</w:t>
      </w:r>
      <w:r w:rsidR="008E2508">
        <w:rPr>
          <w:rFonts w:ascii="Times New Roman" w:eastAsia="Times New Roman" w:hAnsi="Times New Roman" w:cs="Times New Roman"/>
          <w:color w:val="000000"/>
          <w:sz w:val="28"/>
          <w:szCs w:val="28"/>
          <w:lang w:eastAsia="ru-RU"/>
        </w:rPr>
        <w:t>»</w:t>
      </w:r>
      <w:r w:rsidR="008E2508">
        <w:rPr>
          <w:rStyle w:val="a5"/>
          <w:rFonts w:ascii="Times New Roman" w:eastAsia="Times New Roman" w:hAnsi="Times New Roman" w:cs="Times New Roman"/>
          <w:color w:val="000000"/>
          <w:sz w:val="28"/>
          <w:szCs w:val="28"/>
          <w:lang w:eastAsia="ru-RU"/>
        </w:rPr>
        <w:footnoteReference w:id="60"/>
      </w:r>
      <w:r w:rsidRPr="00E80A34">
        <w:rPr>
          <w:rFonts w:ascii="Times New Roman" w:eastAsia="Times New Roman" w:hAnsi="Times New Roman" w:cs="Times New Roman"/>
          <w:color w:val="000000"/>
          <w:sz w:val="28"/>
          <w:szCs w:val="28"/>
          <w:lang w:eastAsia="ru-RU"/>
        </w:rPr>
        <w:t>.</w:t>
      </w:r>
    </w:p>
    <w:p w:rsidR="00E80A34" w:rsidRDefault="008E2508" w:rsidP="00E80A3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Данные тезисы так же оставляют вопросы. Так, неясно, что означает цитата о том, что все обязанности банка касательно проведения тех или иных операций </w:t>
      </w:r>
      <w:r w:rsidRPr="008E2508">
        <w:rPr>
          <w:rFonts w:ascii="Times New Roman" w:eastAsia="Times New Roman" w:hAnsi="Times New Roman" w:cs="Times New Roman"/>
          <w:i/>
          <w:color w:val="000000"/>
          <w:sz w:val="28"/>
          <w:szCs w:val="28"/>
          <w:lang w:eastAsia="ru-RU"/>
        </w:rPr>
        <w:t>сопровождают</w:t>
      </w:r>
      <w:r>
        <w:rPr>
          <w:rFonts w:ascii="Times New Roman" w:eastAsia="Times New Roman" w:hAnsi="Times New Roman" w:cs="Times New Roman"/>
          <w:color w:val="000000"/>
          <w:sz w:val="28"/>
          <w:szCs w:val="28"/>
          <w:lang w:eastAsia="ru-RU"/>
        </w:rPr>
        <w:t xml:space="preserve"> (курсив мой – В.Ш.) базовое обязательство банка в отношении остатка по счету</w:t>
      </w:r>
      <w:r w:rsidR="00A31852">
        <w:rPr>
          <w:rFonts w:ascii="Times New Roman" w:eastAsia="Times New Roman" w:hAnsi="Times New Roman" w:cs="Times New Roman"/>
          <w:color w:val="000000"/>
          <w:sz w:val="28"/>
          <w:szCs w:val="28"/>
          <w:lang w:eastAsia="ru-RU"/>
        </w:rPr>
        <w:t>, под которым, судя по всему, автор и понимает денежные средства</w:t>
      </w:r>
      <w:r>
        <w:rPr>
          <w:rFonts w:ascii="Times New Roman" w:eastAsia="Times New Roman" w:hAnsi="Times New Roman" w:cs="Times New Roman"/>
          <w:color w:val="000000"/>
          <w:sz w:val="28"/>
          <w:szCs w:val="28"/>
          <w:lang w:eastAsia="ru-RU"/>
        </w:rPr>
        <w:t>? Здесь, опять же, стоит обратиться к объемам понятий «обязательство» и «обязанность». По смыслу п. 1 ст. 307 ГК РФ первое представляет собой именно</w:t>
      </w:r>
      <w:r w:rsidR="00A31852">
        <w:rPr>
          <w:rFonts w:ascii="Times New Roman" w:eastAsia="Times New Roman" w:hAnsi="Times New Roman" w:cs="Times New Roman"/>
          <w:color w:val="000000"/>
          <w:sz w:val="28"/>
          <w:szCs w:val="28"/>
          <w:lang w:eastAsia="ru-RU"/>
        </w:rPr>
        <w:t xml:space="preserve"> правовую связь кредитора и должника</w:t>
      </w:r>
      <w:r>
        <w:rPr>
          <w:rFonts w:ascii="Times New Roman" w:eastAsia="Times New Roman" w:hAnsi="Times New Roman" w:cs="Times New Roman"/>
          <w:color w:val="000000"/>
          <w:sz w:val="28"/>
          <w:szCs w:val="28"/>
          <w:lang w:eastAsia="ru-RU"/>
        </w:rPr>
        <w:t xml:space="preserve"> </w:t>
      </w:r>
      <w:r w:rsidR="00A318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правоотношение</w:t>
      </w:r>
      <w:r w:rsidR="00A3185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а второе – один из его составных элементов (наряду с правом)</w:t>
      </w:r>
      <w:r w:rsidR="00A31852">
        <w:rPr>
          <w:rStyle w:val="a5"/>
          <w:rFonts w:ascii="Times New Roman" w:eastAsia="Times New Roman" w:hAnsi="Times New Roman" w:cs="Times New Roman"/>
          <w:color w:val="000000"/>
          <w:sz w:val="28"/>
          <w:szCs w:val="28"/>
          <w:lang w:eastAsia="ru-RU"/>
        </w:rPr>
        <w:footnoteReference w:id="61"/>
      </w:r>
      <w:r>
        <w:rPr>
          <w:rFonts w:ascii="Times New Roman" w:eastAsia="Times New Roman" w:hAnsi="Times New Roman" w:cs="Times New Roman"/>
          <w:color w:val="000000"/>
          <w:sz w:val="28"/>
          <w:szCs w:val="28"/>
          <w:lang w:eastAsia="ru-RU"/>
        </w:rPr>
        <w:t xml:space="preserve">. </w:t>
      </w:r>
      <w:r w:rsidR="00A31852">
        <w:rPr>
          <w:rFonts w:ascii="Times New Roman" w:eastAsia="Times New Roman" w:hAnsi="Times New Roman" w:cs="Times New Roman"/>
          <w:color w:val="000000"/>
          <w:sz w:val="28"/>
          <w:szCs w:val="28"/>
          <w:lang w:eastAsia="ru-RU"/>
        </w:rPr>
        <w:t xml:space="preserve">Буквально формулировка «сопровождают» не дает ответа на вопрос о том, входят ли обязанности по проведению операций в содержание базового денежного обязательства. Но, как можно заметить, уже в следующем предложении С.В. </w:t>
      </w:r>
      <w:proofErr w:type="spellStart"/>
      <w:r w:rsidR="00A31852">
        <w:rPr>
          <w:rFonts w:ascii="Times New Roman" w:eastAsia="Times New Roman" w:hAnsi="Times New Roman" w:cs="Times New Roman"/>
          <w:color w:val="000000"/>
          <w:sz w:val="28"/>
          <w:szCs w:val="28"/>
          <w:lang w:eastAsia="ru-RU"/>
        </w:rPr>
        <w:t>Сарбаш</w:t>
      </w:r>
      <w:proofErr w:type="spellEnd"/>
      <w:r w:rsidR="00A31852">
        <w:rPr>
          <w:rFonts w:ascii="Times New Roman" w:eastAsia="Times New Roman" w:hAnsi="Times New Roman" w:cs="Times New Roman"/>
          <w:color w:val="000000"/>
          <w:sz w:val="28"/>
          <w:szCs w:val="28"/>
          <w:lang w:eastAsia="ru-RU"/>
        </w:rPr>
        <w:t xml:space="preserve">, </w:t>
      </w:r>
      <w:r w:rsidR="0052035F">
        <w:rPr>
          <w:rFonts w:ascii="Times New Roman" w:eastAsia="Times New Roman" w:hAnsi="Times New Roman" w:cs="Times New Roman"/>
          <w:color w:val="000000"/>
          <w:sz w:val="28"/>
          <w:szCs w:val="28"/>
          <w:lang w:eastAsia="ru-RU"/>
        </w:rPr>
        <w:t>размышляя</w:t>
      </w:r>
      <w:r w:rsidR="00A31852">
        <w:rPr>
          <w:rFonts w:ascii="Times New Roman" w:eastAsia="Times New Roman" w:hAnsi="Times New Roman" w:cs="Times New Roman"/>
          <w:color w:val="000000"/>
          <w:sz w:val="28"/>
          <w:szCs w:val="28"/>
          <w:lang w:eastAsia="ru-RU"/>
        </w:rPr>
        <w:t xml:space="preserve"> о </w:t>
      </w:r>
      <w:r w:rsidR="00A31852">
        <w:rPr>
          <w:rFonts w:ascii="Times New Roman" w:eastAsia="Times New Roman" w:hAnsi="Times New Roman" w:cs="Times New Roman"/>
          <w:color w:val="000000"/>
          <w:sz w:val="28"/>
          <w:szCs w:val="28"/>
          <w:lang w:eastAsia="ru-RU"/>
        </w:rPr>
        <w:lastRenderedPageBreak/>
        <w:t>специфике соответствующего обязательства</w:t>
      </w:r>
      <w:r w:rsidR="0052035F">
        <w:rPr>
          <w:rFonts w:ascii="Times New Roman" w:eastAsia="Times New Roman" w:hAnsi="Times New Roman" w:cs="Times New Roman"/>
          <w:color w:val="000000"/>
          <w:sz w:val="28"/>
          <w:szCs w:val="28"/>
          <w:lang w:eastAsia="ru-RU"/>
        </w:rPr>
        <w:t>,</w:t>
      </w:r>
      <w:r w:rsidR="00A31852">
        <w:rPr>
          <w:rFonts w:ascii="Times New Roman" w:eastAsia="Times New Roman" w:hAnsi="Times New Roman" w:cs="Times New Roman"/>
          <w:color w:val="000000"/>
          <w:sz w:val="28"/>
          <w:szCs w:val="28"/>
          <w:lang w:eastAsia="ru-RU"/>
        </w:rPr>
        <w:t xml:space="preserve"> говорит о том, что его особенность заключается в том, что банк исполняет его путем проведения банковских опера</w:t>
      </w:r>
      <w:r w:rsidR="00125CEB">
        <w:rPr>
          <w:rFonts w:ascii="Times New Roman" w:eastAsia="Times New Roman" w:hAnsi="Times New Roman" w:cs="Times New Roman"/>
          <w:color w:val="000000"/>
          <w:sz w:val="28"/>
          <w:szCs w:val="28"/>
          <w:lang w:eastAsia="ru-RU"/>
        </w:rPr>
        <w:t xml:space="preserve">ций, что указывает именно на то, что ученый исходит из того, что обязанности по совершению операций входят в содержание базового денежного обязательства, под которым и понимаются денежные средства. Нет сомнений, что обязанности банка по совершению операций вытекают из договора банковского счета, на что прямо указывается в п. 1 ст. 845 ГК РФ. </w:t>
      </w:r>
      <w:r w:rsidR="0052035F">
        <w:rPr>
          <w:rFonts w:ascii="Times New Roman" w:eastAsia="Times New Roman" w:hAnsi="Times New Roman" w:cs="Times New Roman"/>
          <w:color w:val="000000"/>
          <w:sz w:val="28"/>
          <w:szCs w:val="28"/>
          <w:lang w:eastAsia="ru-RU"/>
        </w:rPr>
        <w:t>Поэтому</w:t>
      </w:r>
      <w:r w:rsidR="00125CEB">
        <w:rPr>
          <w:rFonts w:ascii="Times New Roman" w:eastAsia="Times New Roman" w:hAnsi="Times New Roman" w:cs="Times New Roman"/>
          <w:color w:val="000000"/>
          <w:sz w:val="28"/>
          <w:szCs w:val="28"/>
          <w:lang w:eastAsia="ru-RU"/>
        </w:rPr>
        <w:t xml:space="preserve"> можно заключить, что С.В. </w:t>
      </w:r>
      <w:proofErr w:type="spellStart"/>
      <w:r w:rsidR="00125CEB">
        <w:rPr>
          <w:rFonts w:ascii="Times New Roman" w:eastAsia="Times New Roman" w:hAnsi="Times New Roman" w:cs="Times New Roman"/>
          <w:color w:val="000000"/>
          <w:sz w:val="28"/>
          <w:szCs w:val="28"/>
          <w:lang w:eastAsia="ru-RU"/>
        </w:rPr>
        <w:t>Сарбаш</w:t>
      </w:r>
      <w:proofErr w:type="spellEnd"/>
      <w:r w:rsidR="00125CEB">
        <w:rPr>
          <w:rFonts w:ascii="Times New Roman" w:eastAsia="Times New Roman" w:hAnsi="Times New Roman" w:cs="Times New Roman"/>
          <w:color w:val="000000"/>
          <w:sz w:val="28"/>
          <w:szCs w:val="28"/>
          <w:lang w:eastAsia="ru-RU"/>
        </w:rPr>
        <w:t xml:space="preserve"> теперь придерживается мнения о том, что </w:t>
      </w:r>
      <w:r w:rsidR="00D564B0">
        <w:rPr>
          <w:rFonts w:ascii="Times New Roman" w:eastAsia="Times New Roman" w:hAnsi="Times New Roman" w:cs="Times New Roman"/>
          <w:color w:val="000000"/>
          <w:sz w:val="28"/>
          <w:szCs w:val="28"/>
          <w:lang w:eastAsia="ru-RU"/>
        </w:rPr>
        <w:t>денежные средства как обязательственные права возникают из договора банковского счета и входят в содержание вы</w:t>
      </w:r>
      <w:r w:rsidR="00091E5B">
        <w:rPr>
          <w:rFonts w:ascii="Times New Roman" w:eastAsia="Times New Roman" w:hAnsi="Times New Roman" w:cs="Times New Roman"/>
          <w:color w:val="000000"/>
          <w:sz w:val="28"/>
          <w:szCs w:val="28"/>
          <w:lang w:eastAsia="ru-RU"/>
        </w:rPr>
        <w:t xml:space="preserve">текающего из него обязательства. Данную позицию, опять же, условно можно обозначить как </w:t>
      </w:r>
      <w:r w:rsidR="00091E5B" w:rsidRPr="00091E5B">
        <w:rPr>
          <w:rFonts w:ascii="Times New Roman" w:eastAsia="Times New Roman" w:hAnsi="Times New Roman" w:cs="Times New Roman"/>
          <w:b/>
          <w:color w:val="000000"/>
          <w:sz w:val="28"/>
          <w:szCs w:val="28"/>
          <w:lang w:eastAsia="ru-RU"/>
        </w:rPr>
        <w:t>принцип единства</w:t>
      </w:r>
      <w:r w:rsidR="00091E5B">
        <w:rPr>
          <w:rFonts w:ascii="Times New Roman" w:eastAsia="Times New Roman" w:hAnsi="Times New Roman" w:cs="Times New Roman"/>
          <w:color w:val="000000"/>
          <w:sz w:val="28"/>
          <w:szCs w:val="28"/>
          <w:lang w:eastAsia="ru-RU"/>
        </w:rPr>
        <w:t>.</w:t>
      </w:r>
    </w:p>
    <w:p w:rsidR="00C84BFC" w:rsidRDefault="00950FF0" w:rsidP="00C84BFC">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этом смысле позиция С.В. </w:t>
      </w:r>
      <w:proofErr w:type="spellStart"/>
      <w:r>
        <w:rPr>
          <w:rFonts w:ascii="Times New Roman" w:eastAsia="Times New Roman" w:hAnsi="Times New Roman" w:cs="Times New Roman"/>
          <w:color w:val="000000"/>
          <w:sz w:val="28"/>
          <w:szCs w:val="28"/>
          <w:lang w:eastAsia="ru-RU"/>
        </w:rPr>
        <w:t>Сарбаша</w:t>
      </w:r>
      <w:proofErr w:type="spellEnd"/>
      <w:r>
        <w:rPr>
          <w:rFonts w:ascii="Times New Roman" w:eastAsia="Times New Roman" w:hAnsi="Times New Roman" w:cs="Times New Roman"/>
          <w:color w:val="000000"/>
          <w:sz w:val="28"/>
          <w:szCs w:val="28"/>
          <w:lang w:eastAsia="ru-RU"/>
        </w:rPr>
        <w:t xml:space="preserve"> схожа с подходом, кот</w:t>
      </w:r>
      <w:r w:rsidR="00C84BFC">
        <w:rPr>
          <w:rFonts w:ascii="Times New Roman" w:eastAsia="Times New Roman" w:hAnsi="Times New Roman" w:cs="Times New Roman"/>
          <w:color w:val="000000"/>
          <w:sz w:val="28"/>
          <w:szCs w:val="28"/>
          <w:lang w:eastAsia="ru-RU"/>
        </w:rPr>
        <w:t xml:space="preserve">орый предлагает В.В. </w:t>
      </w:r>
      <w:proofErr w:type="spellStart"/>
      <w:r w:rsidR="00C84BFC">
        <w:rPr>
          <w:rFonts w:ascii="Times New Roman" w:eastAsia="Times New Roman" w:hAnsi="Times New Roman" w:cs="Times New Roman"/>
          <w:color w:val="000000"/>
          <w:sz w:val="28"/>
          <w:szCs w:val="28"/>
          <w:lang w:eastAsia="ru-RU"/>
        </w:rPr>
        <w:t>Витрянский</w:t>
      </w:r>
      <w:proofErr w:type="spellEnd"/>
      <w:r w:rsidR="00C84BFC">
        <w:rPr>
          <w:rFonts w:ascii="Times New Roman" w:eastAsia="Times New Roman" w:hAnsi="Times New Roman" w:cs="Times New Roman"/>
          <w:color w:val="000000"/>
          <w:sz w:val="28"/>
          <w:szCs w:val="28"/>
          <w:lang w:eastAsia="ru-RU"/>
        </w:rPr>
        <w:t xml:space="preserve">, </w:t>
      </w:r>
      <w:r w:rsidR="0052035F">
        <w:rPr>
          <w:rFonts w:ascii="Times New Roman" w:eastAsia="Times New Roman" w:hAnsi="Times New Roman" w:cs="Times New Roman"/>
          <w:color w:val="000000"/>
          <w:sz w:val="28"/>
          <w:szCs w:val="28"/>
          <w:lang w:eastAsia="ru-RU"/>
        </w:rPr>
        <w:t>указывающий</w:t>
      </w:r>
      <w:r w:rsidR="00C84BFC">
        <w:rPr>
          <w:rFonts w:ascii="Times New Roman" w:eastAsia="Times New Roman" w:hAnsi="Times New Roman" w:cs="Times New Roman"/>
          <w:color w:val="000000"/>
          <w:sz w:val="28"/>
          <w:szCs w:val="28"/>
          <w:lang w:eastAsia="ru-RU"/>
        </w:rPr>
        <w:t>: «</w:t>
      </w:r>
      <w:r w:rsidR="00C84BFC" w:rsidRPr="00C84BFC">
        <w:rPr>
          <w:rFonts w:ascii="Times New Roman" w:eastAsia="Times New Roman" w:hAnsi="Times New Roman" w:cs="Times New Roman"/>
          <w:color w:val="000000"/>
          <w:sz w:val="28"/>
          <w:szCs w:val="28"/>
          <w:lang w:eastAsia="ru-RU"/>
        </w:rPr>
        <w:t>Сумма денежных средств, находящихся на счете (вернее, цифра, зафиксированная на нем), определяет объем требований владельца счета к банку по совершению банковских операций</w:t>
      </w:r>
      <w:r w:rsidR="00C84BFC">
        <w:rPr>
          <w:rFonts w:ascii="Times New Roman" w:eastAsia="Times New Roman" w:hAnsi="Times New Roman" w:cs="Times New Roman"/>
          <w:color w:val="000000"/>
          <w:sz w:val="28"/>
          <w:szCs w:val="28"/>
          <w:lang w:eastAsia="ru-RU"/>
        </w:rPr>
        <w:t>»</w:t>
      </w:r>
      <w:r w:rsidR="00C84BFC">
        <w:rPr>
          <w:rStyle w:val="a5"/>
          <w:rFonts w:ascii="Times New Roman" w:eastAsia="Times New Roman" w:hAnsi="Times New Roman" w:cs="Times New Roman"/>
          <w:color w:val="000000"/>
          <w:sz w:val="28"/>
          <w:szCs w:val="28"/>
          <w:lang w:eastAsia="ru-RU"/>
        </w:rPr>
        <w:footnoteReference w:id="62"/>
      </w:r>
      <w:r w:rsidR="00C84BFC" w:rsidRPr="00C84BFC">
        <w:rPr>
          <w:rFonts w:ascii="Times New Roman" w:eastAsia="Times New Roman" w:hAnsi="Times New Roman" w:cs="Times New Roman"/>
          <w:color w:val="000000"/>
          <w:sz w:val="28"/>
          <w:szCs w:val="28"/>
          <w:lang w:eastAsia="ru-RU"/>
        </w:rPr>
        <w:t>.</w:t>
      </w:r>
      <w:r w:rsidR="00C84BFC">
        <w:rPr>
          <w:rFonts w:ascii="Times New Roman" w:eastAsia="Times New Roman" w:hAnsi="Times New Roman" w:cs="Times New Roman"/>
          <w:color w:val="000000"/>
          <w:sz w:val="28"/>
          <w:szCs w:val="28"/>
          <w:lang w:eastAsia="ru-RU"/>
        </w:rPr>
        <w:t xml:space="preserve"> Кроме того, у В.В. </w:t>
      </w:r>
      <w:proofErr w:type="spellStart"/>
      <w:r w:rsidR="00C84BFC">
        <w:rPr>
          <w:rFonts w:ascii="Times New Roman" w:eastAsia="Times New Roman" w:hAnsi="Times New Roman" w:cs="Times New Roman"/>
          <w:color w:val="000000"/>
          <w:sz w:val="28"/>
          <w:szCs w:val="28"/>
          <w:lang w:eastAsia="ru-RU"/>
        </w:rPr>
        <w:t>Витрянского</w:t>
      </w:r>
      <w:proofErr w:type="spellEnd"/>
      <w:r w:rsidR="00527F04">
        <w:rPr>
          <w:rFonts w:ascii="Times New Roman" w:eastAsia="Times New Roman" w:hAnsi="Times New Roman" w:cs="Times New Roman"/>
          <w:color w:val="000000"/>
          <w:sz w:val="28"/>
          <w:szCs w:val="28"/>
          <w:lang w:eastAsia="ru-RU"/>
        </w:rPr>
        <w:t xml:space="preserve"> встречаю</w:t>
      </w:r>
      <w:r w:rsidR="00C84BFC">
        <w:rPr>
          <w:rFonts w:ascii="Times New Roman" w:eastAsia="Times New Roman" w:hAnsi="Times New Roman" w:cs="Times New Roman"/>
          <w:color w:val="000000"/>
          <w:sz w:val="28"/>
          <w:szCs w:val="28"/>
          <w:lang w:eastAsia="ru-RU"/>
        </w:rPr>
        <w:t>тся следующие утверждения: «</w:t>
      </w:r>
      <w:r w:rsidR="00C84BFC" w:rsidRPr="00C84BFC">
        <w:rPr>
          <w:rFonts w:ascii="Times New Roman" w:eastAsia="Times New Roman" w:hAnsi="Times New Roman" w:cs="Times New Roman"/>
          <w:color w:val="000000"/>
          <w:sz w:val="28"/>
          <w:szCs w:val="28"/>
          <w:lang w:eastAsia="ru-RU"/>
        </w:rPr>
        <w:t xml:space="preserve">В этом </w:t>
      </w:r>
      <w:r w:rsidR="00C84BFC" w:rsidRPr="00527F04">
        <w:rPr>
          <w:rFonts w:ascii="Times New Roman" w:eastAsia="Times New Roman" w:hAnsi="Times New Roman" w:cs="Times New Roman"/>
          <w:color w:val="000000"/>
          <w:sz w:val="28"/>
          <w:szCs w:val="28"/>
          <w:lang w:eastAsia="ru-RU"/>
        </w:rPr>
        <w:t>плане сумма денежных средств, находящихся на счете, определяет размер требований владельца счета к банку, в пределах которого последнему могут даваться поручения (распоряжения) о проведении банковских операций</w:t>
      </w:r>
      <w:r w:rsidR="00C84BFC" w:rsidRPr="00C84BFC">
        <w:rPr>
          <w:rFonts w:ascii="Times New Roman" w:eastAsia="Times New Roman" w:hAnsi="Times New Roman" w:cs="Times New Roman"/>
          <w:color w:val="000000"/>
          <w:sz w:val="28"/>
          <w:szCs w:val="28"/>
          <w:lang w:eastAsia="ru-RU"/>
        </w:rPr>
        <w:t xml:space="preserve"> (включая выдачу средств со счета), а не размер денежного долга (денежного обязательства) банка перед владельцем счета. О возникновении у банка денежного долга перед бывшим владельцем счета можно говорить лишь в случае расторжения договора банковского счета и только в отношении остатка денежных средств на счете клиента, который банк должен выдать клиенту либо по указанию последнего перечислить на другой счет…</w:t>
      </w:r>
      <w:r w:rsidR="00527F04">
        <w:rPr>
          <w:rFonts w:ascii="Times New Roman" w:eastAsia="Times New Roman" w:hAnsi="Times New Roman" w:cs="Times New Roman"/>
          <w:color w:val="000000"/>
          <w:sz w:val="28"/>
          <w:szCs w:val="28"/>
          <w:lang w:eastAsia="ru-RU"/>
        </w:rPr>
        <w:t>»</w:t>
      </w:r>
      <w:r w:rsidR="00527F04">
        <w:rPr>
          <w:rStyle w:val="a5"/>
          <w:rFonts w:ascii="Times New Roman" w:eastAsia="Times New Roman" w:hAnsi="Times New Roman" w:cs="Times New Roman"/>
          <w:color w:val="000000"/>
          <w:sz w:val="28"/>
          <w:szCs w:val="28"/>
          <w:lang w:eastAsia="ru-RU"/>
        </w:rPr>
        <w:footnoteReference w:id="63"/>
      </w:r>
      <w:r w:rsidR="00527F04">
        <w:rPr>
          <w:rFonts w:ascii="Times New Roman" w:eastAsia="Times New Roman" w:hAnsi="Times New Roman" w:cs="Times New Roman"/>
          <w:color w:val="000000"/>
          <w:sz w:val="28"/>
          <w:szCs w:val="28"/>
          <w:lang w:eastAsia="ru-RU"/>
        </w:rPr>
        <w:t>.</w:t>
      </w:r>
    </w:p>
    <w:p w:rsidR="00D72164" w:rsidRDefault="00527F04" w:rsidP="00D650D7">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можно заметить, сходство взглядов обоих авторов на природу отношений, возникающих из договора банковского счета, заключается в том, что, по их мнению, из договора самого по себе обычного денежного </w:t>
      </w:r>
      <w:r>
        <w:rPr>
          <w:rFonts w:ascii="Times New Roman" w:eastAsia="Times New Roman" w:hAnsi="Times New Roman" w:cs="Times New Roman"/>
          <w:color w:val="000000"/>
          <w:sz w:val="28"/>
          <w:szCs w:val="28"/>
          <w:lang w:eastAsia="ru-RU"/>
        </w:rPr>
        <w:lastRenderedPageBreak/>
        <w:t>обязательства, то есть обязательства к которому бы применялись все стандартные нормы ГК РФ о денежных обязательствах, например, ст. ст. 317.1, 395 ГК РФ и т.п.,</w:t>
      </w:r>
      <w:r w:rsidRPr="00527F04">
        <w:rPr>
          <w:rFonts w:ascii="Times New Roman" w:eastAsia="Times New Roman" w:hAnsi="Times New Roman" w:cs="Times New Roman"/>
          <w:color w:val="000000"/>
          <w:sz w:val="28"/>
          <w:szCs w:val="28"/>
          <w:lang w:eastAsia="ru-RU"/>
        </w:rPr>
        <w:t xml:space="preserve"> не возникает</w:t>
      </w:r>
      <w:r>
        <w:rPr>
          <w:rFonts w:ascii="Times New Roman" w:eastAsia="Times New Roman" w:hAnsi="Times New Roman" w:cs="Times New Roman"/>
          <w:color w:val="000000"/>
          <w:sz w:val="28"/>
          <w:szCs w:val="28"/>
          <w:lang w:eastAsia="ru-RU"/>
        </w:rPr>
        <w:t xml:space="preserve">. Последнее появляется только при расторжении договора в ситуации положительного остатка на счете. Между тем, если для С.В. </w:t>
      </w:r>
      <w:proofErr w:type="spellStart"/>
      <w:r>
        <w:rPr>
          <w:rFonts w:ascii="Times New Roman" w:eastAsia="Times New Roman" w:hAnsi="Times New Roman" w:cs="Times New Roman"/>
          <w:color w:val="000000"/>
          <w:sz w:val="28"/>
          <w:szCs w:val="28"/>
          <w:lang w:eastAsia="ru-RU"/>
        </w:rPr>
        <w:t>Сарбаша</w:t>
      </w:r>
      <w:proofErr w:type="spellEnd"/>
      <w:r>
        <w:rPr>
          <w:rFonts w:ascii="Times New Roman" w:eastAsia="Times New Roman" w:hAnsi="Times New Roman" w:cs="Times New Roman"/>
          <w:color w:val="000000"/>
          <w:sz w:val="28"/>
          <w:szCs w:val="28"/>
          <w:lang w:eastAsia="ru-RU"/>
        </w:rPr>
        <w:t xml:space="preserve"> денежные средства являются особым базовым обязательством, обладающим спецификой, которая прекращается после расторжения договора, то для В.В. </w:t>
      </w:r>
      <w:proofErr w:type="spellStart"/>
      <w:r>
        <w:rPr>
          <w:rFonts w:ascii="Times New Roman" w:eastAsia="Times New Roman" w:hAnsi="Times New Roman" w:cs="Times New Roman"/>
          <w:color w:val="000000"/>
          <w:sz w:val="28"/>
          <w:szCs w:val="28"/>
          <w:lang w:eastAsia="ru-RU"/>
        </w:rPr>
        <w:t>Витрянского</w:t>
      </w:r>
      <w:proofErr w:type="spellEnd"/>
      <w:r>
        <w:rPr>
          <w:rFonts w:ascii="Times New Roman" w:eastAsia="Times New Roman" w:hAnsi="Times New Roman" w:cs="Times New Roman"/>
          <w:color w:val="000000"/>
          <w:sz w:val="28"/>
          <w:szCs w:val="28"/>
          <w:lang w:eastAsia="ru-RU"/>
        </w:rPr>
        <w:t xml:space="preserve"> безналичные деньги – только учетные записи, характеризующие объем требований клиента в рамках обязательства по совершению банком операций.</w:t>
      </w:r>
      <w:r w:rsidR="00CA17D0">
        <w:rPr>
          <w:rFonts w:ascii="Times New Roman" w:eastAsia="Times New Roman" w:hAnsi="Times New Roman" w:cs="Times New Roman"/>
          <w:color w:val="000000"/>
          <w:sz w:val="28"/>
          <w:szCs w:val="28"/>
          <w:lang w:eastAsia="ru-RU"/>
        </w:rPr>
        <w:t xml:space="preserve"> В любом случае, мы не ошибемся, если заключим, что В.В. </w:t>
      </w:r>
      <w:proofErr w:type="spellStart"/>
      <w:r w:rsidR="00CA17D0">
        <w:rPr>
          <w:rFonts w:ascii="Times New Roman" w:eastAsia="Times New Roman" w:hAnsi="Times New Roman" w:cs="Times New Roman"/>
          <w:color w:val="000000"/>
          <w:sz w:val="28"/>
          <w:szCs w:val="28"/>
          <w:lang w:eastAsia="ru-RU"/>
        </w:rPr>
        <w:t>Витрянский</w:t>
      </w:r>
      <w:proofErr w:type="spellEnd"/>
      <w:r w:rsidR="00CA17D0">
        <w:rPr>
          <w:rFonts w:ascii="Times New Roman" w:eastAsia="Times New Roman" w:hAnsi="Times New Roman" w:cs="Times New Roman"/>
          <w:color w:val="000000"/>
          <w:sz w:val="28"/>
          <w:szCs w:val="28"/>
          <w:lang w:eastAsia="ru-RU"/>
        </w:rPr>
        <w:t xml:space="preserve"> тоже п</w:t>
      </w:r>
      <w:r w:rsidR="009401AA">
        <w:rPr>
          <w:rFonts w:ascii="Times New Roman" w:eastAsia="Times New Roman" w:hAnsi="Times New Roman" w:cs="Times New Roman"/>
          <w:color w:val="000000"/>
          <w:sz w:val="28"/>
          <w:szCs w:val="28"/>
          <w:lang w:eastAsia="ru-RU"/>
        </w:rPr>
        <w:t>ридерживается принципа единства: поскольку денежные средства только отражают объем других прав, постольку они не могут существовать автономно от этих прав.</w:t>
      </w:r>
    </w:p>
    <w:p w:rsidR="0064660E" w:rsidRDefault="000F7EC2" w:rsidP="0064660E">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представляе</w:t>
      </w:r>
      <w:r w:rsidR="00D650D7">
        <w:rPr>
          <w:rFonts w:ascii="Times New Roman" w:eastAsia="Times New Roman" w:hAnsi="Times New Roman" w:cs="Times New Roman"/>
          <w:color w:val="000000"/>
          <w:sz w:val="28"/>
          <w:szCs w:val="28"/>
          <w:lang w:eastAsia="ru-RU"/>
        </w:rPr>
        <w:t>тся, из принципа единства исходя</w:t>
      </w:r>
      <w:r>
        <w:rPr>
          <w:rFonts w:ascii="Times New Roman" w:eastAsia="Times New Roman" w:hAnsi="Times New Roman" w:cs="Times New Roman"/>
          <w:color w:val="000000"/>
          <w:sz w:val="28"/>
          <w:szCs w:val="28"/>
          <w:lang w:eastAsia="ru-RU"/>
        </w:rPr>
        <w:t xml:space="preserve">т и В.А. Белов, </w:t>
      </w:r>
      <w:r w:rsidR="00D650D7">
        <w:rPr>
          <w:rFonts w:ascii="Times New Roman" w:eastAsia="Times New Roman" w:hAnsi="Times New Roman" w:cs="Times New Roman"/>
          <w:color w:val="000000"/>
          <w:sz w:val="28"/>
          <w:szCs w:val="28"/>
          <w:lang w:eastAsia="ru-RU"/>
        </w:rPr>
        <w:t>и М.Л. Башкатов. Первый автор</w:t>
      </w:r>
      <w:r>
        <w:rPr>
          <w:rFonts w:ascii="Times New Roman" w:eastAsia="Times New Roman" w:hAnsi="Times New Roman" w:cs="Times New Roman"/>
          <w:color w:val="000000"/>
          <w:sz w:val="28"/>
          <w:szCs w:val="28"/>
          <w:lang w:eastAsia="ru-RU"/>
        </w:rPr>
        <w:t xml:space="preserve"> определяет для себя денежные средства в качестве «требований</w:t>
      </w:r>
      <w:r w:rsidRPr="000F7EC2">
        <w:rPr>
          <w:rFonts w:ascii="Times New Roman" w:eastAsia="Times New Roman" w:hAnsi="Times New Roman" w:cs="Times New Roman"/>
          <w:color w:val="000000"/>
          <w:sz w:val="28"/>
          <w:szCs w:val="28"/>
          <w:lang w:eastAsia="ru-RU"/>
        </w:rPr>
        <w:t xml:space="preserve"> (обязательств</w:t>
      </w:r>
      <w:r>
        <w:rPr>
          <w:rFonts w:ascii="Times New Roman" w:eastAsia="Times New Roman" w:hAnsi="Times New Roman" w:cs="Times New Roman"/>
          <w:color w:val="000000"/>
          <w:sz w:val="28"/>
          <w:szCs w:val="28"/>
          <w:lang w:eastAsia="ru-RU"/>
        </w:rPr>
        <w:t>енных прав</w:t>
      </w:r>
      <w:r w:rsidRPr="000F7EC2">
        <w:rPr>
          <w:rFonts w:ascii="Times New Roman" w:eastAsia="Times New Roman" w:hAnsi="Times New Roman" w:cs="Times New Roman"/>
          <w:color w:val="000000"/>
          <w:sz w:val="28"/>
          <w:szCs w:val="28"/>
          <w:lang w:eastAsia="ru-RU"/>
        </w:rPr>
        <w:t>) о выдаче или перечи</w:t>
      </w:r>
      <w:r>
        <w:rPr>
          <w:rFonts w:ascii="Times New Roman" w:eastAsia="Times New Roman" w:hAnsi="Times New Roman" w:cs="Times New Roman"/>
          <w:color w:val="000000"/>
          <w:sz w:val="28"/>
          <w:szCs w:val="28"/>
          <w:lang w:eastAsia="ru-RU"/>
        </w:rPr>
        <w:t>слении денежных сумм, вытекающих</w:t>
      </w:r>
      <w:r w:rsidRPr="000F7EC2">
        <w:rPr>
          <w:rFonts w:ascii="Times New Roman" w:eastAsia="Times New Roman" w:hAnsi="Times New Roman" w:cs="Times New Roman"/>
          <w:color w:val="000000"/>
          <w:sz w:val="28"/>
          <w:szCs w:val="28"/>
          <w:lang w:eastAsia="ru-RU"/>
        </w:rPr>
        <w:t xml:space="preserve"> из договоров б</w:t>
      </w:r>
      <w:r>
        <w:rPr>
          <w:rFonts w:ascii="Times New Roman" w:eastAsia="Times New Roman" w:hAnsi="Times New Roman" w:cs="Times New Roman"/>
          <w:color w:val="000000"/>
          <w:sz w:val="28"/>
          <w:szCs w:val="28"/>
          <w:lang w:eastAsia="ru-RU"/>
        </w:rPr>
        <w:t>анковских счетов и принадлежащих</w:t>
      </w:r>
      <w:r w:rsidRPr="000F7EC2">
        <w:rPr>
          <w:rFonts w:ascii="Times New Roman" w:eastAsia="Times New Roman" w:hAnsi="Times New Roman" w:cs="Times New Roman"/>
          <w:color w:val="000000"/>
          <w:sz w:val="28"/>
          <w:szCs w:val="28"/>
          <w:lang w:eastAsia="ru-RU"/>
        </w:rPr>
        <w:t xml:space="preserve"> владельцам этих счетов по отношению к обслуживающим их банкам</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64"/>
      </w:r>
      <w:r w:rsidRPr="000F7EC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 это указывает и Н.Ю. Рассказова, говоря о том, что по определению В.А. Белова денежные средства как права требования, по сути, то же, что и права требования к банку по договору банковского счета (ст. 845 ГК РФ), по крайней мере, в части расходных операций</w:t>
      </w:r>
      <w:r w:rsidR="0064660E">
        <w:rPr>
          <w:rStyle w:val="a5"/>
          <w:rFonts w:ascii="Times New Roman" w:eastAsia="Times New Roman" w:hAnsi="Times New Roman" w:cs="Times New Roman"/>
          <w:color w:val="000000"/>
          <w:sz w:val="28"/>
          <w:szCs w:val="28"/>
          <w:lang w:eastAsia="ru-RU"/>
        </w:rPr>
        <w:footnoteReference w:id="65"/>
      </w:r>
      <w:r>
        <w:rPr>
          <w:rFonts w:ascii="Times New Roman" w:eastAsia="Times New Roman" w:hAnsi="Times New Roman" w:cs="Times New Roman"/>
          <w:color w:val="000000"/>
          <w:sz w:val="28"/>
          <w:szCs w:val="28"/>
          <w:lang w:eastAsia="ru-RU"/>
        </w:rPr>
        <w:t>.</w:t>
      </w:r>
      <w:r w:rsidR="0064660E">
        <w:rPr>
          <w:rFonts w:ascii="Times New Roman" w:eastAsia="Times New Roman" w:hAnsi="Times New Roman" w:cs="Times New Roman"/>
          <w:color w:val="000000"/>
          <w:sz w:val="28"/>
          <w:szCs w:val="28"/>
          <w:lang w:eastAsia="ru-RU"/>
        </w:rPr>
        <w:t xml:space="preserve"> </w:t>
      </w:r>
      <w:r w:rsidR="00C65D83">
        <w:rPr>
          <w:rFonts w:ascii="Times New Roman" w:eastAsia="Times New Roman" w:hAnsi="Times New Roman" w:cs="Times New Roman"/>
          <w:color w:val="000000"/>
          <w:sz w:val="28"/>
          <w:szCs w:val="28"/>
          <w:lang w:eastAsia="ru-RU"/>
        </w:rPr>
        <w:t xml:space="preserve">Снимает сомнения </w:t>
      </w:r>
      <w:r w:rsidR="00BE1E85">
        <w:rPr>
          <w:rFonts w:ascii="Times New Roman" w:eastAsia="Times New Roman" w:hAnsi="Times New Roman" w:cs="Times New Roman"/>
          <w:color w:val="000000"/>
          <w:sz w:val="28"/>
          <w:szCs w:val="28"/>
          <w:lang w:eastAsia="ru-RU"/>
        </w:rPr>
        <w:t>и более позднее указание</w:t>
      </w:r>
      <w:r w:rsidR="00C65D83">
        <w:rPr>
          <w:rFonts w:ascii="Times New Roman" w:eastAsia="Times New Roman" w:hAnsi="Times New Roman" w:cs="Times New Roman"/>
          <w:color w:val="000000"/>
          <w:sz w:val="28"/>
          <w:szCs w:val="28"/>
          <w:lang w:eastAsia="ru-RU"/>
        </w:rPr>
        <w:t xml:space="preserve"> самого В.А. Белова на то, что «д</w:t>
      </w:r>
      <w:r w:rsidR="00C65D83" w:rsidRPr="00C65D83">
        <w:rPr>
          <w:rFonts w:ascii="Times New Roman" w:eastAsia="Times New Roman" w:hAnsi="Times New Roman" w:cs="Times New Roman"/>
          <w:color w:val="000000"/>
          <w:sz w:val="28"/>
          <w:szCs w:val="28"/>
          <w:lang w:eastAsia="ru-RU"/>
        </w:rPr>
        <w:t>оговор банковского счета плательщика удостоверяет право его требования к банку о выдаче (перечислении) денежных средств со счета по реквизитам, указанным плательщиком в пределах сумм, находящихся на счете</w:t>
      </w:r>
      <w:r w:rsidR="00C65D83">
        <w:rPr>
          <w:rFonts w:ascii="Times New Roman" w:eastAsia="Times New Roman" w:hAnsi="Times New Roman" w:cs="Times New Roman"/>
          <w:color w:val="000000"/>
          <w:sz w:val="28"/>
          <w:szCs w:val="28"/>
          <w:lang w:eastAsia="ru-RU"/>
        </w:rPr>
        <w:t>»</w:t>
      </w:r>
      <w:r w:rsidR="00C65D83">
        <w:rPr>
          <w:rStyle w:val="a5"/>
          <w:rFonts w:ascii="Times New Roman" w:eastAsia="Times New Roman" w:hAnsi="Times New Roman" w:cs="Times New Roman"/>
          <w:color w:val="000000"/>
          <w:sz w:val="28"/>
          <w:szCs w:val="28"/>
          <w:lang w:eastAsia="ru-RU"/>
        </w:rPr>
        <w:footnoteReference w:id="66"/>
      </w:r>
      <w:r w:rsidR="00C65D83" w:rsidRPr="00C65D83">
        <w:rPr>
          <w:rFonts w:ascii="Times New Roman" w:eastAsia="Times New Roman" w:hAnsi="Times New Roman" w:cs="Times New Roman"/>
          <w:color w:val="000000"/>
          <w:sz w:val="28"/>
          <w:szCs w:val="28"/>
          <w:lang w:eastAsia="ru-RU"/>
        </w:rPr>
        <w:t>.</w:t>
      </w:r>
    </w:p>
    <w:p w:rsidR="004A6518" w:rsidRDefault="00D650D7" w:rsidP="00480DE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Схожие с предыдущими размышления мы видим у М.Л. Башкатова, который, среди прочего, пишет: «… никакого права собственности на </w:t>
      </w:r>
      <w:r>
        <w:rPr>
          <w:rFonts w:ascii="Times New Roman" w:eastAsia="Times New Roman" w:hAnsi="Times New Roman" w:cs="Times New Roman"/>
          <w:color w:val="000000"/>
          <w:sz w:val="28"/>
          <w:szCs w:val="28"/>
          <w:lang w:eastAsia="ru-RU"/>
        </w:rPr>
        <w:lastRenderedPageBreak/>
        <w:t xml:space="preserve">безналичные денежные средства в принципе не может быть, так как последние не существуют в виде физически осязаемых вещей, </w:t>
      </w:r>
      <w:proofErr w:type="gramStart"/>
      <w:r>
        <w:rPr>
          <w:rFonts w:ascii="Times New Roman" w:eastAsia="Times New Roman" w:hAnsi="Times New Roman" w:cs="Times New Roman"/>
          <w:color w:val="000000"/>
          <w:sz w:val="28"/>
          <w:szCs w:val="28"/>
          <w:lang w:eastAsia="ru-RU"/>
        </w:rPr>
        <w:t>а следовательно</w:t>
      </w:r>
      <w:proofErr w:type="gramEnd"/>
      <w:r>
        <w:rPr>
          <w:rFonts w:ascii="Times New Roman" w:eastAsia="Times New Roman" w:hAnsi="Times New Roman" w:cs="Times New Roman"/>
          <w:color w:val="000000"/>
          <w:sz w:val="28"/>
          <w:szCs w:val="28"/>
          <w:lang w:eastAsia="ru-RU"/>
        </w:rPr>
        <w:t xml:space="preserve">, не могут выступать в качестве объекта какого-либо вещного права. Отношение же клиента к банку </w:t>
      </w:r>
      <w:r w:rsidRPr="00D650D7">
        <w:rPr>
          <w:rFonts w:ascii="Times New Roman" w:eastAsia="Times New Roman" w:hAnsi="Times New Roman" w:cs="Times New Roman"/>
          <w:color w:val="000000"/>
          <w:sz w:val="28"/>
          <w:szCs w:val="28"/>
          <w:lang w:eastAsia="ru-RU"/>
        </w:rPr>
        <w:t>следует оценивать с обязательственно-правовой точки зрения – как право требования по зачислению, перечислению, выдаче денежных сумм, а равно выполнению иных операций по счету</w:t>
      </w:r>
      <w:r>
        <w:rPr>
          <w:rFonts w:ascii="Times New Roman" w:eastAsia="Times New Roman" w:hAnsi="Times New Roman" w:cs="Times New Roman"/>
          <w:color w:val="000000"/>
          <w:sz w:val="28"/>
          <w:szCs w:val="28"/>
          <w:lang w:eastAsia="ru-RU"/>
        </w:rPr>
        <w:t>»</w:t>
      </w:r>
      <w:r>
        <w:rPr>
          <w:rStyle w:val="a5"/>
          <w:rFonts w:ascii="Times New Roman" w:eastAsia="Times New Roman" w:hAnsi="Times New Roman" w:cs="Times New Roman"/>
          <w:color w:val="000000"/>
          <w:sz w:val="28"/>
          <w:szCs w:val="28"/>
          <w:lang w:eastAsia="ru-RU"/>
        </w:rPr>
        <w:footnoteReference w:id="67"/>
      </w:r>
      <w:r w:rsidRPr="00D650D7">
        <w:rPr>
          <w:rFonts w:ascii="Times New Roman" w:eastAsia="Times New Roman" w:hAnsi="Times New Roman" w:cs="Times New Roman"/>
          <w:color w:val="000000"/>
          <w:sz w:val="28"/>
          <w:szCs w:val="28"/>
          <w:lang w:eastAsia="ru-RU"/>
        </w:rPr>
        <w:t>.</w:t>
      </w:r>
      <w:r w:rsidR="00657F20">
        <w:rPr>
          <w:rFonts w:ascii="Times New Roman" w:eastAsia="Times New Roman" w:hAnsi="Times New Roman" w:cs="Times New Roman"/>
          <w:color w:val="000000"/>
          <w:sz w:val="28"/>
          <w:szCs w:val="28"/>
          <w:lang w:eastAsia="ru-RU"/>
        </w:rPr>
        <w:t xml:space="preserve"> </w:t>
      </w:r>
      <w:r w:rsidR="003F74A3">
        <w:rPr>
          <w:rFonts w:ascii="Times New Roman" w:eastAsia="Times New Roman" w:hAnsi="Times New Roman" w:cs="Times New Roman"/>
          <w:color w:val="000000"/>
          <w:sz w:val="28"/>
          <w:szCs w:val="28"/>
          <w:lang w:eastAsia="ru-RU"/>
        </w:rPr>
        <w:t>Приведенные строки позволяют понять</w:t>
      </w:r>
      <w:r w:rsidR="00657F20">
        <w:rPr>
          <w:rFonts w:ascii="Times New Roman" w:eastAsia="Times New Roman" w:hAnsi="Times New Roman" w:cs="Times New Roman"/>
          <w:color w:val="000000"/>
          <w:sz w:val="28"/>
          <w:szCs w:val="28"/>
          <w:lang w:eastAsia="ru-RU"/>
        </w:rPr>
        <w:t>, что</w:t>
      </w:r>
      <w:r w:rsidR="003F74A3">
        <w:rPr>
          <w:rFonts w:ascii="Times New Roman" w:eastAsia="Times New Roman" w:hAnsi="Times New Roman" w:cs="Times New Roman"/>
          <w:color w:val="000000"/>
          <w:sz w:val="28"/>
          <w:szCs w:val="28"/>
          <w:lang w:eastAsia="ru-RU"/>
        </w:rPr>
        <w:t>,</w:t>
      </w:r>
      <w:r w:rsidR="00657F20">
        <w:rPr>
          <w:rFonts w:ascii="Times New Roman" w:eastAsia="Times New Roman" w:hAnsi="Times New Roman" w:cs="Times New Roman"/>
          <w:color w:val="000000"/>
          <w:sz w:val="28"/>
          <w:szCs w:val="28"/>
          <w:lang w:eastAsia="ru-RU"/>
        </w:rPr>
        <w:t xml:space="preserve"> критикуя вещно-правовую концепцию</w:t>
      </w:r>
      <w:r w:rsidR="003F74A3">
        <w:rPr>
          <w:rFonts w:ascii="Times New Roman" w:eastAsia="Times New Roman" w:hAnsi="Times New Roman" w:cs="Times New Roman"/>
          <w:color w:val="000000"/>
          <w:sz w:val="28"/>
          <w:szCs w:val="28"/>
          <w:lang w:eastAsia="ru-RU"/>
        </w:rPr>
        <w:t>,</w:t>
      </w:r>
      <w:r w:rsidR="00657F20">
        <w:rPr>
          <w:rFonts w:ascii="Times New Roman" w:eastAsia="Times New Roman" w:hAnsi="Times New Roman" w:cs="Times New Roman"/>
          <w:color w:val="000000"/>
          <w:sz w:val="28"/>
          <w:szCs w:val="28"/>
          <w:lang w:eastAsia="ru-RU"/>
        </w:rPr>
        <w:t xml:space="preserve"> автор ограничивается лишь указанием на то, что отношения банка и клиента исчерпываются обязательство</w:t>
      </w:r>
      <w:r w:rsidR="003F74A3">
        <w:rPr>
          <w:rFonts w:ascii="Times New Roman" w:eastAsia="Times New Roman" w:hAnsi="Times New Roman" w:cs="Times New Roman"/>
          <w:color w:val="000000"/>
          <w:sz w:val="28"/>
          <w:szCs w:val="28"/>
          <w:lang w:eastAsia="ru-RU"/>
        </w:rPr>
        <w:t>м</w:t>
      </w:r>
      <w:r w:rsidR="00657F20">
        <w:rPr>
          <w:rFonts w:ascii="Times New Roman" w:eastAsia="Times New Roman" w:hAnsi="Times New Roman" w:cs="Times New Roman"/>
          <w:color w:val="000000"/>
          <w:sz w:val="28"/>
          <w:szCs w:val="28"/>
          <w:lang w:eastAsia="ru-RU"/>
        </w:rPr>
        <w:t xml:space="preserve"> по проведению банком предусмотренных законом и договором операций.</w:t>
      </w:r>
      <w:r w:rsidR="003F74A3">
        <w:rPr>
          <w:rFonts w:ascii="Times New Roman" w:eastAsia="Times New Roman" w:hAnsi="Times New Roman" w:cs="Times New Roman"/>
          <w:color w:val="000000"/>
          <w:sz w:val="28"/>
          <w:szCs w:val="28"/>
          <w:lang w:eastAsia="ru-RU"/>
        </w:rPr>
        <w:t xml:space="preserve"> Именно это и сближает позицию М.Л. Башкатова с остальными – он, по существу, отождествляет денежные средства как таковые и права клиента из договора банковского счета, а значит – тоже исходит из принципа единства.</w:t>
      </w:r>
    </w:p>
    <w:p w:rsidR="00D76A5A" w:rsidRDefault="007C1D08" w:rsidP="00480DE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Совсем иной взгляд на правовую природу </w:t>
      </w:r>
      <w:r w:rsidR="00F80393">
        <w:rPr>
          <w:rFonts w:ascii="Times New Roman" w:eastAsia="Times New Roman" w:hAnsi="Times New Roman" w:cs="Times New Roman"/>
          <w:color w:val="000000"/>
          <w:sz w:val="28"/>
          <w:szCs w:val="28"/>
          <w:lang w:eastAsia="ru-RU"/>
        </w:rPr>
        <w:t xml:space="preserve">безналичных денег мы встречаем у Л.А. </w:t>
      </w:r>
      <w:proofErr w:type="spellStart"/>
      <w:r w:rsidR="00F80393">
        <w:rPr>
          <w:rFonts w:ascii="Times New Roman" w:eastAsia="Times New Roman" w:hAnsi="Times New Roman" w:cs="Times New Roman"/>
          <w:color w:val="000000"/>
          <w:sz w:val="28"/>
          <w:szCs w:val="28"/>
          <w:lang w:eastAsia="ru-RU"/>
        </w:rPr>
        <w:t>Новоселовой</w:t>
      </w:r>
      <w:proofErr w:type="spellEnd"/>
      <w:r w:rsidR="00F80393">
        <w:rPr>
          <w:rFonts w:ascii="Times New Roman" w:eastAsia="Times New Roman" w:hAnsi="Times New Roman" w:cs="Times New Roman"/>
          <w:color w:val="000000"/>
          <w:sz w:val="28"/>
          <w:szCs w:val="28"/>
          <w:lang w:eastAsia="ru-RU"/>
        </w:rPr>
        <w:t>.</w:t>
      </w:r>
      <w:r w:rsidR="00F80393" w:rsidRPr="007C1D08">
        <w:rPr>
          <w:rFonts w:ascii="Times New Roman" w:eastAsia="Times New Roman" w:hAnsi="Times New Roman" w:cs="Times New Roman"/>
          <w:color w:val="000000"/>
          <w:sz w:val="28"/>
          <w:szCs w:val="28"/>
          <w:lang w:eastAsia="ru-RU"/>
        </w:rPr>
        <w:t xml:space="preserve"> </w:t>
      </w:r>
      <w:r w:rsidR="004974B2">
        <w:rPr>
          <w:rFonts w:ascii="Times New Roman" w:eastAsia="Times New Roman" w:hAnsi="Times New Roman" w:cs="Times New Roman"/>
          <w:color w:val="000000"/>
          <w:sz w:val="28"/>
          <w:szCs w:val="28"/>
          <w:lang w:eastAsia="ru-RU"/>
        </w:rPr>
        <w:t>Она приводит следующее</w:t>
      </w:r>
      <w:r w:rsidR="00F80393">
        <w:rPr>
          <w:rFonts w:ascii="Times New Roman" w:eastAsia="Times New Roman" w:hAnsi="Times New Roman" w:cs="Times New Roman"/>
          <w:color w:val="000000"/>
          <w:sz w:val="28"/>
          <w:szCs w:val="28"/>
          <w:lang w:eastAsia="ru-RU"/>
        </w:rPr>
        <w:t xml:space="preserve"> определение: «…</w:t>
      </w:r>
      <w:r w:rsidR="00F80393" w:rsidRPr="00F80393">
        <w:rPr>
          <w:rFonts w:ascii="Times New Roman" w:eastAsia="Times New Roman" w:hAnsi="Times New Roman" w:cs="Times New Roman"/>
          <w:color w:val="000000"/>
          <w:sz w:val="28"/>
          <w:szCs w:val="28"/>
          <w:lang w:eastAsia="ru-RU"/>
        </w:rPr>
        <w:t>при безналичных расчетах в качестве средства платежа используется имущество в форме абстрактного, безусловного и не ограниченного сроком права требования к банку о выдаче (выплате) по первому требованию денег (право на деньги), зафиксированного посредством бухгалтерских записей, ведущихся банком</w:t>
      </w:r>
      <w:r w:rsidR="00F80393">
        <w:rPr>
          <w:rFonts w:ascii="Times New Roman" w:eastAsia="Times New Roman" w:hAnsi="Times New Roman" w:cs="Times New Roman"/>
          <w:color w:val="000000"/>
          <w:sz w:val="28"/>
          <w:szCs w:val="28"/>
          <w:lang w:eastAsia="ru-RU"/>
        </w:rPr>
        <w:t>»</w:t>
      </w:r>
      <w:r w:rsidR="00F80393">
        <w:rPr>
          <w:rStyle w:val="a5"/>
          <w:rFonts w:ascii="Times New Roman" w:eastAsia="Times New Roman" w:hAnsi="Times New Roman" w:cs="Times New Roman"/>
          <w:color w:val="000000"/>
          <w:sz w:val="28"/>
          <w:szCs w:val="28"/>
          <w:lang w:eastAsia="ru-RU"/>
        </w:rPr>
        <w:footnoteReference w:id="68"/>
      </w:r>
      <w:r w:rsidR="00F80393">
        <w:rPr>
          <w:rFonts w:ascii="Times New Roman" w:eastAsia="Times New Roman" w:hAnsi="Times New Roman" w:cs="Times New Roman"/>
          <w:color w:val="000000"/>
          <w:sz w:val="28"/>
          <w:szCs w:val="28"/>
          <w:lang w:eastAsia="ru-RU"/>
        </w:rPr>
        <w:t>.</w:t>
      </w:r>
    </w:p>
    <w:p w:rsidR="00D76A5A" w:rsidRDefault="00A754A4" w:rsidP="00480DE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Н.Ю. Рассказова</w:t>
      </w:r>
      <w:r w:rsidR="00D76A5A">
        <w:rPr>
          <w:rFonts w:ascii="Times New Roman" w:eastAsia="Times New Roman" w:hAnsi="Times New Roman" w:cs="Times New Roman"/>
          <w:color w:val="000000"/>
          <w:sz w:val="28"/>
          <w:szCs w:val="28"/>
          <w:lang w:eastAsia="ru-RU"/>
        </w:rPr>
        <w:t xml:space="preserve"> обращает внимание на то, что</w:t>
      </w:r>
      <w:r>
        <w:rPr>
          <w:rFonts w:ascii="Times New Roman" w:eastAsia="Times New Roman" w:hAnsi="Times New Roman" w:cs="Times New Roman"/>
          <w:color w:val="000000"/>
          <w:sz w:val="28"/>
          <w:szCs w:val="28"/>
          <w:lang w:eastAsia="ru-RU"/>
        </w:rPr>
        <w:t>,</w:t>
      </w:r>
      <w:r w:rsidR="00D76A5A">
        <w:rPr>
          <w:rFonts w:ascii="Times New Roman" w:eastAsia="Times New Roman" w:hAnsi="Times New Roman" w:cs="Times New Roman"/>
          <w:color w:val="000000"/>
          <w:sz w:val="28"/>
          <w:szCs w:val="28"/>
          <w:lang w:eastAsia="ru-RU"/>
        </w:rPr>
        <w:t xml:space="preserve"> преимуществом</w:t>
      </w:r>
      <w:r>
        <w:rPr>
          <w:rFonts w:ascii="Times New Roman" w:eastAsia="Times New Roman" w:hAnsi="Times New Roman" w:cs="Times New Roman"/>
          <w:color w:val="000000"/>
          <w:sz w:val="28"/>
          <w:szCs w:val="28"/>
          <w:lang w:eastAsia="ru-RU"/>
        </w:rPr>
        <w:t xml:space="preserve"> это</w:t>
      </w:r>
      <w:r w:rsidR="00D76A5A">
        <w:rPr>
          <w:rFonts w:ascii="Times New Roman" w:eastAsia="Times New Roman" w:hAnsi="Times New Roman" w:cs="Times New Roman"/>
          <w:color w:val="000000"/>
          <w:sz w:val="28"/>
          <w:szCs w:val="28"/>
          <w:lang w:eastAsia="ru-RU"/>
        </w:rPr>
        <w:t>го определения является</w:t>
      </w:r>
      <w:r>
        <w:rPr>
          <w:rFonts w:ascii="Times New Roman" w:eastAsia="Times New Roman" w:hAnsi="Times New Roman" w:cs="Times New Roman"/>
          <w:color w:val="000000"/>
          <w:sz w:val="28"/>
          <w:szCs w:val="28"/>
          <w:lang w:eastAsia="ru-RU"/>
        </w:rPr>
        <w:t xml:space="preserve"> раскрытие денежных средств через категорию «право на деньги», которое означает право на получение наличных денег</w:t>
      </w:r>
      <w:r w:rsidR="00D76A5A">
        <w:rPr>
          <w:rStyle w:val="a5"/>
          <w:rFonts w:ascii="Times New Roman" w:eastAsia="Times New Roman" w:hAnsi="Times New Roman" w:cs="Times New Roman"/>
          <w:color w:val="000000"/>
          <w:sz w:val="28"/>
          <w:szCs w:val="28"/>
          <w:lang w:eastAsia="ru-RU"/>
        </w:rPr>
        <w:footnoteReference w:id="69"/>
      </w:r>
      <w:r>
        <w:rPr>
          <w:rFonts w:ascii="Times New Roman" w:eastAsia="Times New Roman" w:hAnsi="Times New Roman" w:cs="Times New Roman"/>
          <w:color w:val="000000"/>
          <w:sz w:val="28"/>
          <w:szCs w:val="28"/>
          <w:lang w:eastAsia="ru-RU"/>
        </w:rPr>
        <w:t>.</w:t>
      </w:r>
      <w:r w:rsidR="00D76A5A">
        <w:rPr>
          <w:rFonts w:ascii="Times New Roman" w:eastAsia="Times New Roman" w:hAnsi="Times New Roman" w:cs="Times New Roman"/>
          <w:color w:val="000000"/>
          <w:sz w:val="28"/>
          <w:szCs w:val="28"/>
          <w:lang w:eastAsia="ru-RU"/>
        </w:rPr>
        <w:t xml:space="preserve"> </w:t>
      </w:r>
      <w:r w:rsidR="00D76E0B">
        <w:rPr>
          <w:rFonts w:ascii="Times New Roman" w:eastAsia="Times New Roman" w:hAnsi="Times New Roman" w:cs="Times New Roman"/>
          <w:color w:val="000000"/>
          <w:sz w:val="28"/>
          <w:szCs w:val="28"/>
          <w:lang w:eastAsia="ru-RU"/>
        </w:rPr>
        <w:t>В то же время, нужно учитывать, что в соответствии с п. 1 ст. 845 ГК РФ выдача наличных относится к одному из видов банковских операций, которые обязан совершать банк по договору банковского счета. Поэтому само по себе указание на то, что при безналичных расчетах используется имущество в виде прав на получение денег не доказывает того, что Л.А. Новоселова придерживается принципа разделения.</w:t>
      </w:r>
    </w:p>
    <w:p w:rsidR="00D76E0B" w:rsidRDefault="00D76E0B" w:rsidP="00093D43">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Вместе с тем, среди признаков права на деньги автор называет </w:t>
      </w:r>
      <w:r w:rsidR="00093D43">
        <w:rPr>
          <w:rFonts w:ascii="Times New Roman" w:eastAsia="Times New Roman" w:hAnsi="Times New Roman" w:cs="Times New Roman"/>
          <w:color w:val="000000"/>
          <w:sz w:val="28"/>
          <w:szCs w:val="28"/>
          <w:lang w:eastAsia="ru-RU"/>
        </w:rPr>
        <w:t xml:space="preserve">неограниченность прав сроком. Поскольку требование клиента о выдаче наличных денег должно быть исполнено банком в сроки, установленные </w:t>
      </w:r>
      <w:proofErr w:type="spellStart"/>
      <w:r w:rsidR="00093D43">
        <w:rPr>
          <w:rFonts w:ascii="Times New Roman" w:eastAsia="Times New Roman" w:hAnsi="Times New Roman" w:cs="Times New Roman"/>
          <w:color w:val="000000"/>
          <w:sz w:val="28"/>
          <w:szCs w:val="28"/>
          <w:lang w:eastAsia="ru-RU"/>
        </w:rPr>
        <w:t>абз</w:t>
      </w:r>
      <w:proofErr w:type="spellEnd"/>
      <w:r w:rsidR="00093D43">
        <w:rPr>
          <w:rFonts w:ascii="Times New Roman" w:eastAsia="Times New Roman" w:hAnsi="Times New Roman" w:cs="Times New Roman"/>
          <w:color w:val="000000"/>
          <w:sz w:val="28"/>
          <w:szCs w:val="28"/>
          <w:lang w:eastAsia="ru-RU"/>
        </w:rPr>
        <w:t>. 2 ст. 849 ГК РФ, постольку Н.Ю. Рассказова приходит к выводу о том, что Л.А. Новоселова разделяет денежные средства как самостоятельный объект и права по договору счета</w:t>
      </w:r>
      <w:r w:rsidR="00093D43">
        <w:rPr>
          <w:rStyle w:val="a5"/>
          <w:rFonts w:ascii="Times New Roman" w:eastAsia="Times New Roman" w:hAnsi="Times New Roman" w:cs="Times New Roman"/>
          <w:color w:val="000000"/>
          <w:sz w:val="28"/>
          <w:szCs w:val="28"/>
          <w:lang w:eastAsia="ru-RU"/>
        </w:rPr>
        <w:footnoteReference w:id="70"/>
      </w:r>
      <w:r w:rsidR="00093D43">
        <w:rPr>
          <w:rFonts w:ascii="Times New Roman" w:eastAsia="Times New Roman" w:hAnsi="Times New Roman" w:cs="Times New Roman"/>
          <w:color w:val="000000"/>
          <w:sz w:val="28"/>
          <w:szCs w:val="28"/>
          <w:lang w:eastAsia="ru-RU"/>
        </w:rPr>
        <w:t>.</w:t>
      </w:r>
      <w:r w:rsidR="00EB1B0E">
        <w:rPr>
          <w:rFonts w:ascii="Times New Roman" w:eastAsia="Times New Roman" w:hAnsi="Times New Roman" w:cs="Times New Roman"/>
          <w:color w:val="000000"/>
          <w:sz w:val="28"/>
          <w:szCs w:val="28"/>
          <w:lang w:eastAsia="ru-RU"/>
        </w:rPr>
        <w:t xml:space="preserve"> У нас нет оснований не соглашаться с такой интерпретацией позиции Л.А </w:t>
      </w:r>
      <w:proofErr w:type="spellStart"/>
      <w:r w:rsidR="00EB1B0E">
        <w:rPr>
          <w:rFonts w:ascii="Times New Roman" w:eastAsia="Times New Roman" w:hAnsi="Times New Roman" w:cs="Times New Roman"/>
          <w:color w:val="000000"/>
          <w:sz w:val="28"/>
          <w:szCs w:val="28"/>
          <w:lang w:eastAsia="ru-RU"/>
        </w:rPr>
        <w:t>Новоселовой</w:t>
      </w:r>
      <w:proofErr w:type="spellEnd"/>
      <w:r w:rsidR="00EB1B0E">
        <w:rPr>
          <w:rFonts w:ascii="Times New Roman" w:eastAsia="Times New Roman" w:hAnsi="Times New Roman" w:cs="Times New Roman"/>
          <w:color w:val="000000"/>
          <w:sz w:val="28"/>
          <w:szCs w:val="28"/>
          <w:lang w:eastAsia="ru-RU"/>
        </w:rPr>
        <w:t>.</w:t>
      </w:r>
      <w:r w:rsidR="00BF60CB">
        <w:rPr>
          <w:rFonts w:ascii="Times New Roman" w:eastAsia="Times New Roman" w:hAnsi="Times New Roman" w:cs="Times New Roman"/>
          <w:color w:val="000000"/>
          <w:sz w:val="28"/>
          <w:szCs w:val="28"/>
          <w:lang w:eastAsia="ru-RU"/>
        </w:rPr>
        <w:t xml:space="preserve"> Лишь добавим, что определение автора схоже с первоначальным определением денежных средств С.В. </w:t>
      </w:r>
      <w:proofErr w:type="spellStart"/>
      <w:r w:rsidR="00BF60CB">
        <w:rPr>
          <w:rFonts w:ascii="Times New Roman" w:eastAsia="Times New Roman" w:hAnsi="Times New Roman" w:cs="Times New Roman"/>
          <w:color w:val="000000"/>
          <w:sz w:val="28"/>
          <w:szCs w:val="28"/>
          <w:lang w:eastAsia="ru-RU"/>
        </w:rPr>
        <w:t>Сарбаша</w:t>
      </w:r>
      <w:proofErr w:type="spellEnd"/>
      <w:r w:rsidR="00BF60CB">
        <w:rPr>
          <w:rFonts w:ascii="Times New Roman" w:eastAsia="Times New Roman" w:hAnsi="Times New Roman" w:cs="Times New Roman"/>
          <w:color w:val="000000"/>
          <w:sz w:val="28"/>
          <w:szCs w:val="28"/>
          <w:lang w:eastAsia="ru-RU"/>
        </w:rPr>
        <w:t>, который тот дал в 1999 году, в части выделения их как самостоятельного имущества, выступающего средством платежа, что только подтверждает эту точку зрения.</w:t>
      </w:r>
    </w:p>
    <w:p w:rsidR="00480DE1" w:rsidRDefault="00A754A4" w:rsidP="00480DE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Иными словами, с </w:t>
      </w:r>
      <w:r w:rsidR="00BF60CB">
        <w:rPr>
          <w:rFonts w:ascii="Times New Roman" w:eastAsia="Times New Roman" w:hAnsi="Times New Roman" w:cs="Times New Roman"/>
          <w:color w:val="000000"/>
          <w:sz w:val="28"/>
          <w:szCs w:val="28"/>
          <w:lang w:eastAsia="ru-RU"/>
        </w:rPr>
        <w:t>позиции</w:t>
      </w:r>
      <w:r>
        <w:rPr>
          <w:rFonts w:ascii="Times New Roman" w:eastAsia="Times New Roman" w:hAnsi="Times New Roman" w:cs="Times New Roman"/>
          <w:color w:val="000000"/>
          <w:sz w:val="28"/>
          <w:szCs w:val="28"/>
          <w:lang w:eastAsia="ru-RU"/>
        </w:rPr>
        <w:t xml:space="preserve"> Л.А. </w:t>
      </w:r>
      <w:proofErr w:type="spellStart"/>
      <w:r>
        <w:rPr>
          <w:rFonts w:ascii="Times New Roman" w:eastAsia="Times New Roman" w:hAnsi="Times New Roman" w:cs="Times New Roman"/>
          <w:color w:val="000000"/>
          <w:sz w:val="28"/>
          <w:szCs w:val="28"/>
          <w:lang w:eastAsia="ru-RU"/>
        </w:rPr>
        <w:t>Новоселовой</w:t>
      </w:r>
      <w:proofErr w:type="spellEnd"/>
      <w:r>
        <w:rPr>
          <w:rFonts w:ascii="Times New Roman" w:eastAsia="Times New Roman" w:hAnsi="Times New Roman" w:cs="Times New Roman"/>
          <w:color w:val="000000"/>
          <w:sz w:val="28"/>
          <w:szCs w:val="28"/>
          <w:lang w:eastAsia="ru-RU"/>
        </w:rPr>
        <w:t xml:space="preserve"> денежные средства представляют собой отдельное имущество – право требования наличных денег, зафиксированное в форме записи на б</w:t>
      </w:r>
      <w:r w:rsidR="00BF60CB">
        <w:rPr>
          <w:rFonts w:ascii="Times New Roman" w:eastAsia="Times New Roman" w:hAnsi="Times New Roman" w:cs="Times New Roman"/>
          <w:color w:val="000000"/>
          <w:sz w:val="28"/>
          <w:szCs w:val="28"/>
          <w:lang w:eastAsia="ru-RU"/>
        </w:rPr>
        <w:t>анковском счете, и не совпадающее с правами из договора банковского счета (принцип разделения).</w:t>
      </w:r>
    </w:p>
    <w:p w:rsidR="00BF60CB" w:rsidRDefault="009A0269" w:rsidP="00FF60D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Наконец, Н.Ю. Рассказова не приводит собственного определения термина «безналичные деньги», но нет сомнений, что она придерживается именно обязательственн</w:t>
      </w:r>
      <w:r w:rsidR="00FF60D2">
        <w:rPr>
          <w:rFonts w:ascii="Times New Roman" w:eastAsia="Times New Roman" w:hAnsi="Times New Roman" w:cs="Times New Roman"/>
          <w:color w:val="000000"/>
          <w:sz w:val="28"/>
          <w:szCs w:val="28"/>
          <w:lang w:eastAsia="ru-RU"/>
        </w:rPr>
        <w:t>ой концепции. Но главное не это, а то</w:t>
      </w:r>
      <w:r w:rsidR="006255B2">
        <w:rPr>
          <w:rFonts w:ascii="Times New Roman" w:eastAsia="Times New Roman" w:hAnsi="Times New Roman" w:cs="Times New Roman"/>
          <w:color w:val="000000"/>
          <w:sz w:val="28"/>
          <w:szCs w:val="28"/>
          <w:lang w:eastAsia="ru-RU"/>
        </w:rPr>
        <w:t>, что Н.Ю. Рассказова является первым автором, поставивши</w:t>
      </w:r>
      <w:r w:rsidR="00FF60D2">
        <w:rPr>
          <w:rFonts w:ascii="Times New Roman" w:eastAsia="Times New Roman" w:hAnsi="Times New Roman" w:cs="Times New Roman"/>
          <w:color w:val="000000"/>
          <w:sz w:val="28"/>
          <w:szCs w:val="28"/>
          <w:lang w:eastAsia="ru-RU"/>
        </w:rPr>
        <w:t>м вопрос о соотношении денежных средств и прав по счету. Так, в ее работе мы можем увидеть: «</w:t>
      </w:r>
      <w:r w:rsidR="00FF60D2" w:rsidRPr="00FF60D2">
        <w:rPr>
          <w:rFonts w:ascii="Times New Roman" w:eastAsia="Times New Roman" w:hAnsi="Times New Roman" w:cs="Times New Roman"/>
          <w:color w:val="000000"/>
          <w:sz w:val="28"/>
          <w:szCs w:val="28"/>
          <w:lang w:eastAsia="ru-RU"/>
        </w:rPr>
        <w:t>И, тем не менее, создается такое ощущен</w:t>
      </w:r>
      <w:r w:rsidR="00FF60D2">
        <w:rPr>
          <w:rFonts w:ascii="Times New Roman" w:eastAsia="Times New Roman" w:hAnsi="Times New Roman" w:cs="Times New Roman"/>
          <w:color w:val="000000"/>
          <w:sz w:val="28"/>
          <w:szCs w:val="28"/>
          <w:lang w:eastAsia="ru-RU"/>
        </w:rPr>
        <w:t xml:space="preserve">ие, что оборот денежных средств не сводится к движению </w:t>
      </w:r>
      <w:r w:rsidR="00FF60D2" w:rsidRPr="00FF60D2">
        <w:rPr>
          <w:rFonts w:ascii="Times New Roman" w:eastAsia="Times New Roman" w:hAnsi="Times New Roman" w:cs="Times New Roman"/>
          <w:color w:val="000000"/>
          <w:sz w:val="28"/>
          <w:szCs w:val="28"/>
          <w:lang w:eastAsia="ru-RU"/>
        </w:rPr>
        <w:t>обязательств из договора банковского счета</w:t>
      </w:r>
      <w:r w:rsidR="00FF60D2">
        <w:rPr>
          <w:rFonts w:ascii="Times New Roman" w:eastAsia="Times New Roman" w:hAnsi="Times New Roman" w:cs="Times New Roman"/>
          <w:color w:val="000000"/>
          <w:sz w:val="28"/>
          <w:szCs w:val="28"/>
          <w:lang w:eastAsia="ru-RU"/>
        </w:rPr>
        <w:t xml:space="preserve">. </w:t>
      </w:r>
      <w:r w:rsidR="00FF60D2" w:rsidRPr="00FF60D2">
        <w:rPr>
          <w:rFonts w:ascii="Times New Roman" w:eastAsia="Times New Roman" w:hAnsi="Times New Roman" w:cs="Times New Roman"/>
          <w:color w:val="000000"/>
          <w:sz w:val="28"/>
          <w:szCs w:val="28"/>
          <w:lang w:eastAsia="ru-RU"/>
        </w:rPr>
        <w:t>Это оборот</w:t>
      </w:r>
      <w:r w:rsidR="00FF60D2">
        <w:rPr>
          <w:rFonts w:ascii="Times New Roman" w:eastAsia="Times New Roman" w:hAnsi="Times New Roman" w:cs="Times New Roman"/>
          <w:color w:val="000000"/>
          <w:sz w:val="28"/>
          <w:szCs w:val="28"/>
          <w:lang w:eastAsia="ru-RU"/>
        </w:rPr>
        <w:t xml:space="preserve"> </w:t>
      </w:r>
      <w:r w:rsidR="00FF60D2" w:rsidRPr="00FF60D2">
        <w:rPr>
          <w:rFonts w:ascii="Times New Roman" w:eastAsia="Times New Roman" w:hAnsi="Times New Roman" w:cs="Times New Roman"/>
          <w:color w:val="000000"/>
          <w:sz w:val="28"/>
          <w:szCs w:val="28"/>
          <w:lang w:eastAsia="ru-RU"/>
        </w:rPr>
        <w:t>самостоятельных ценностей. Объяснить его можно с помощью конструкции права на</w:t>
      </w:r>
      <w:r w:rsidR="00FF60D2">
        <w:rPr>
          <w:rFonts w:ascii="Times New Roman" w:eastAsia="Times New Roman" w:hAnsi="Times New Roman" w:cs="Times New Roman"/>
          <w:color w:val="000000"/>
          <w:sz w:val="28"/>
          <w:szCs w:val="28"/>
          <w:lang w:eastAsia="ru-RU"/>
        </w:rPr>
        <w:t xml:space="preserve"> </w:t>
      </w:r>
      <w:r w:rsidR="00FF60D2" w:rsidRPr="00FF60D2">
        <w:rPr>
          <w:rFonts w:ascii="Times New Roman" w:eastAsia="Times New Roman" w:hAnsi="Times New Roman" w:cs="Times New Roman"/>
          <w:color w:val="000000"/>
          <w:sz w:val="28"/>
          <w:szCs w:val="28"/>
          <w:lang w:eastAsia="ru-RU"/>
        </w:rPr>
        <w:t>право (см. ст. 128 ГК РФ)</w:t>
      </w:r>
      <w:r w:rsidR="00FF60D2">
        <w:rPr>
          <w:rFonts w:ascii="Times New Roman" w:eastAsia="Times New Roman" w:hAnsi="Times New Roman" w:cs="Times New Roman"/>
          <w:color w:val="000000"/>
          <w:sz w:val="28"/>
          <w:szCs w:val="28"/>
          <w:lang w:eastAsia="ru-RU"/>
        </w:rPr>
        <w:t xml:space="preserve">. </w:t>
      </w:r>
      <w:r w:rsidR="00FF60D2" w:rsidRPr="00FF60D2">
        <w:rPr>
          <w:rFonts w:ascii="Times New Roman" w:eastAsia="Times New Roman" w:hAnsi="Times New Roman" w:cs="Times New Roman"/>
          <w:color w:val="000000"/>
          <w:sz w:val="28"/>
          <w:szCs w:val="28"/>
          <w:lang w:eastAsia="ru-RU"/>
        </w:rPr>
        <w:t>Здесь не место обосн</w:t>
      </w:r>
      <w:r w:rsidR="00FF60D2">
        <w:rPr>
          <w:rFonts w:ascii="Times New Roman" w:eastAsia="Times New Roman" w:hAnsi="Times New Roman" w:cs="Times New Roman"/>
          <w:color w:val="000000"/>
          <w:sz w:val="28"/>
          <w:szCs w:val="28"/>
          <w:lang w:eastAsia="ru-RU"/>
        </w:rPr>
        <w:t xml:space="preserve">овывать эту конструкцию. Просто согласимся с тем, что денежные средства как некое право (требование) могут быть </w:t>
      </w:r>
      <w:r w:rsidR="00FF60D2" w:rsidRPr="00FF60D2">
        <w:rPr>
          <w:rFonts w:ascii="Times New Roman" w:eastAsia="Times New Roman" w:hAnsi="Times New Roman" w:cs="Times New Roman"/>
          <w:color w:val="000000"/>
          <w:sz w:val="28"/>
          <w:szCs w:val="28"/>
          <w:lang w:eastAsia="ru-RU"/>
        </w:rPr>
        <w:t>объектом прав из договора банковского счета. Имея обязательственно – правовую</w:t>
      </w:r>
      <w:r w:rsidR="00FF60D2">
        <w:rPr>
          <w:rFonts w:ascii="Times New Roman" w:eastAsia="Times New Roman" w:hAnsi="Times New Roman" w:cs="Times New Roman"/>
          <w:color w:val="000000"/>
          <w:sz w:val="28"/>
          <w:szCs w:val="28"/>
          <w:lang w:eastAsia="ru-RU"/>
        </w:rPr>
        <w:t xml:space="preserve"> </w:t>
      </w:r>
      <w:r w:rsidR="00FF60D2" w:rsidRPr="00FF60D2">
        <w:rPr>
          <w:rFonts w:ascii="Times New Roman" w:eastAsia="Times New Roman" w:hAnsi="Times New Roman" w:cs="Times New Roman"/>
          <w:color w:val="000000"/>
          <w:sz w:val="28"/>
          <w:szCs w:val="28"/>
          <w:lang w:eastAsia="ru-RU"/>
        </w:rPr>
        <w:t>природу, денежные средства являются особым видом прав (требований)</w:t>
      </w:r>
      <w:r w:rsidR="00FF60D2">
        <w:rPr>
          <w:rFonts w:ascii="Times New Roman" w:eastAsia="Times New Roman" w:hAnsi="Times New Roman" w:cs="Times New Roman"/>
          <w:color w:val="000000"/>
          <w:sz w:val="28"/>
          <w:szCs w:val="28"/>
          <w:lang w:eastAsia="ru-RU"/>
        </w:rPr>
        <w:t>»</w:t>
      </w:r>
      <w:r w:rsidR="00FF60D2">
        <w:rPr>
          <w:rStyle w:val="a5"/>
          <w:rFonts w:ascii="Times New Roman" w:eastAsia="Times New Roman" w:hAnsi="Times New Roman" w:cs="Times New Roman"/>
          <w:color w:val="000000"/>
          <w:sz w:val="28"/>
          <w:szCs w:val="28"/>
          <w:lang w:eastAsia="ru-RU"/>
        </w:rPr>
        <w:footnoteReference w:id="71"/>
      </w:r>
      <w:r w:rsidR="00FF60D2">
        <w:rPr>
          <w:rFonts w:ascii="Times New Roman" w:eastAsia="Times New Roman" w:hAnsi="Times New Roman" w:cs="Times New Roman"/>
          <w:color w:val="000000"/>
          <w:sz w:val="28"/>
          <w:szCs w:val="28"/>
          <w:lang w:eastAsia="ru-RU"/>
        </w:rPr>
        <w:t>.</w:t>
      </w:r>
      <w:r w:rsidR="009371CE">
        <w:rPr>
          <w:rFonts w:ascii="Times New Roman" w:eastAsia="Times New Roman" w:hAnsi="Times New Roman" w:cs="Times New Roman"/>
          <w:color w:val="000000"/>
          <w:sz w:val="28"/>
          <w:szCs w:val="28"/>
          <w:lang w:eastAsia="ru-RU"/>
        </w:rPr>
        <w:t xml:space="preserve"> Указанная цитата не оставляет сомнений в том, что автор исходит из принципа разделения.</w:t>
      </w:r>
    </w:p>
    <w:p w:rsidR="002D2DC8" w:rsidRDefault="002D2DC8" w:rsidP="00FF60D2">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Отдельно заметим, что соответствующая позиция Н.Ю. </w:t>
      </w:r>
      <w:proofErr w:type="spellStart"/>
      <w:r>
        <w:rPr>
          <w:rFonts w:ascii="Times New Roman" w:eastAsia="Times New Roman" w:hAnsi="Times New Roman" w:cs="Times New Roman"/>
          <w:color w:val="000000"/>
          <w:sz w:val="28"/>
          <w:szCs w:val="28"/>
          <w:lang w:eastAsia="ru-RU"/>
        </w:rPr>
        <w:t>Рассказовой</w:t>
      </w:r>
      <w:proofErr w:type="spellEnd"/>
      <w:r>
        <w:rPr>
          <w:rFonts w:ascii="Times New Roman" w:eastAsia="Times New Roman" w:hAnsi="Times New Roman" w:cs="Times New Roman"/>
          <w:color w:val="000000"/>
          <w:sz w:val="28"/>
          <w:szCs w:val="28"/>
          <w:lang w:eastAsia="ru-RU"/>
        </w:rPr>
        <w:t xml:space="preserve"> была воспринята </w:t>
      </w:r>
      <w:r w:rsidR="00A40463">
        <w:rPr>
          <w:rFonts w:ascii="Times New Roman" w:eastAsia="Times New Roman" w:hAnsi="Times New Roman" w:cs="Times New Roman"/>
          <w:color w:val="000000"/>
          <w:sz w:val="28"/>
          <w:szCs w:val="28"/>
          <w:lang w:eastAsia="ru-RU"/>
        </w:rPr>
        <w:t>доктриной</w:t>
      </w:r>
      <w:r>
        <w:rPr>
          <w:rFonts w:ascii="Times New Roman" w:eastAsia="Times New Roman" w:hAnsi="Times New Roman" w:cs="Times New Roman"/>
          <w:color w:val="000000"/>
          <w:sz w:val="28"/>
          <w:szCs w:val="28"/>
          <w:lang w:eastAsia="ru-RU"/>
        </w:rPr>
        <w:t xml:space="preserve">. Как минимум, Т.С. </w:t>
      </w:r>
      <w:proofErr w:type="spellStart"/>
      <w:r>
        <w:rPr>
          <w:rFonts w:ascii="Times New Roman" w:eastAsia="Times New Roman" w:hAnsi="Times New Roman" w:cs="Times New Roman"/>
          <w:color w:val="000000"/>
          <w:sz w:val="28"/>
          <w:szCs w:val="28"/>
          <w:lang w:eastAsia="ru-RU"/>
        </w:rPr>
        <w:t>Микони</w:t>
      </w:r>
      <w:proofErr w:type="spellEnd"/>
      <w:r>
        <w:rPr>
          <w:rFonts w:ascii="Times New Roman" w:eastAsia="Times New Roman" w:hAnsi="Times New Roman" w:cs="Times New Roman"/>
          <w:color w:val="000000"/>
          <w:sz w:val="28"/>
          <w:szCs w:val="28"/>
          <w:lang w:eastAsia="ru-RU"/>
        </w:rPr>
        <w:t>, занимающаяся проблематикой правового режима денежных средств на совместном счете, отмечает: «</w:t>
      </w:r>
      <w:r w:rsidRPr="002D2DC8">
        <w:rPr>
          <w:rFonts w:ascii="Times New Roman" w:eastAsia="Times New Roman" w:hAnsi="Times New Roman" w:cs="Times New Roman"/>
          <w:color w:val="000000"/>
          <w:sz w:val="28"/>
          <w:szCs w:val="28"/>
          <w:lang w:eastAsia="ru-RU"/>
        </w:rPr>
        <w:t xml:space="preserve">Наряду с правами из договора банковского счета клиентам принадлежит право на денежные средства, числящиеся на счете. Несмотря на то что денежные средства имеют обязательственно-правовую природу, они являются </w:t>
      </w:r>
      <w:r w:rsidRPr="002D2DC8">
        <w:rPr>
          <w:rFonts w:ascii="Times New Roman" w:eastAsia="Times New Roman" w:hAnsi="Times New Roman" w:cs="Times New Roman"/>
          <w:i/>
          <w:color w:val="000000"/>
          <w:sz w:val="28"/>
          <w:szCs w:val="28"/>
          <w:lang w:eastAsia="ru-RU"/>
        </w:rPr>
        <w:t>особым видом имущества, отличным от прав требования из договора банковского счета</w:t>
      </w:r>
      <w:r w:rsidRPr="002D2DC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(курсив мой – В.Ш.)»</w:t>
      </w:r>
      <w:r w:rsidRPr="002D2DC8">
        <w:rPr>
          <w:rFonts w:ascii="Times New Roman" w:eastAsia="Times New Roman" w:hAnsi="Times New Roman" w:cs="Times New Roman"/>
          <w:color w:val="000000"/>
          <w:sz w:val="28"/>
          <w:szCs w:val="28"/>
          <w:lang w:eastAsia="ru-RU"/>
        </w:rPr>
        <w:t>.</w:t>
      </w:r>
      <w:r w:rsidR="006255B2">
        <w:rPr>
          <w:rFonts w:ascii="Times New Roman" w:eastAsia="Times New Roman" w:hAnsi="Times New Roman" w:cs="Times New Roman"/>
          <w:color w:val="000000"/>
          <w:sz w:val="28"/>
          <w:szCs w:val="28"/>
          <w:lang w:eastAsia="ru-RU"/>
        </w:rPr>
        <w:t xml:space="preserve"> В связи с этим, представление об этой позиции как маргинальной было бы ошибочным.</w:t>
      </w:r>
    </w:p>
    <w:p w:rsidR="0017329D" w:rsidRDefault="00B26560" w:rsidP="007D7C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выше были приведены </w:t>
      </w:r>
      <w:r w:rsidR="00B430EB">
        <w:rPr>
          <w:rFonts w:ascii="Times New Roman" w:eastAsia="Times New Roman" w:hAnsi="Times New Roman" w:cs="Times New Roman"/>
          <w:color w:val="000000"/>
          <w:sz w:val="28"/>
          <w:szCs w:val="28"/>
          <w:lang w:eastAsia="ru-RU"/>
        </w:rPr>
        <w:t xml:space="preserve">взгляды разных авторов, придерживающихся обязательственной концепции денежных средств, в отношении самой природы безналичных денег и их соотношения с правами клиента по договору банковского счета. Анализ их позиций позволяет прийти к следующим выводам. </w:t>
      </w:r>
      <w:r w:rsidR="00236725">
        <w:rPr>
          <w:rFonts w:ascii="Times New Roman" w:eastAsia="Times New Roman" w:hAnsi="Times New Roman" w:cs="Times New Roman"/>
          <w:color w:val="000000"/>
          <w:sz w:val="28"/>
          <w:szCs w:val="28"/>
          <w:lang w:eastAsia="ru-RU"/>
        </w:rPr>
        <w:t xml:space="preserve">Во-первых, все </w:t>
      </w:r>
      <w:r w:rsidR="00B430EB">
        <w:rPr>
          <w:rFonts w:ascii="Times New Roman" w:eastAsia="Times New Roman" w:hAnsi="Times New Roman" w:cs="Times New Roman"/>
          <w:color w:val="000000"/>
          <w:sz w:val="28"/>
          <w:szCs w:val="28"/>
          <w:lang w:eastAsia="ru-RU"/>
        </w:rPr>
        <w:t>они</w:t>
      </w:r>
      <w:r w:rsidR="00236725">
        <w:rPr>
          <w:rFonts w:ascii="Times New Roman" w:eastAsia="Times New Roman" w:hAnsi="Times New Roman" w:cs="Times New Roman"/>
          <w:color w:val="000000"/>
          <w:sz w:val="28"/>
          <w:szCs w:val="28"/>
          <w:lang w:eastAsia="ru-RU"/>
        </w:rPr>
        <w:t xml:space="preserve"> рассматривают денежные средства исключительно в рамках обязательства между клиентом и банком, а безналичные деньги для них –</w:t>
      </w:r>
      <w:r w:rsidR="00B430EB">
        <w:rPr>
          <w:rFonts w:ascii="Times New Roman" w:eastAsia="Times New Roman" w:hAnsi="Times New Roman" w:cs="Times New Roman"/>
          <w:color w:val="000000"/>
          <w:sz w:val="28"/>
          <w:szCs w:val="28"/>
          <w:lang w:eastAsia="ru-RU"/>
        </w:rPr>
        <w:t xml:space="preserve"> это </w:t>
      </w:r>
      <w:r w:rsidR="00236725">
        <w:rPr>
          <w:rFonts w:ascii="Times New Roman" w:eastAsia="Times New Roman" w:hAnsi="Times New Roman" w:cs="Times New Roman"/>
          <w:color w:val="000000"/>
          <w:sz w:val="28"/>
          <w:szCs w:val="28"/>
          <w:lang w:eastAsia="ru-RU"/>
        </w:rPr>
        <w:t>права требования</w:t>
      </w:r>
      <w:r w:rsidR="00B430EB">
        <w:rPr>
          <w:rFonts w:ascii="Times New Roman" w:eastAsia="Times New Roman" w:hAnsi="Times New Roman" w:cs="Times New Roman"/>
          <w:color w:val="000000"/>
          <w:sz w:val="28"/>
          <w:szCs w:val="28"/>
          <w:lang w:eastAsia="ru-RU"/>
        </w:rPr>
        <w:t xml:space="preserve"> клиента</w:t>
      </w:r>
      <w:r w:rsidR="00236725">
        <w:rPr>
          <w:rFonts w:ascii="Times New Roman" w:eastAsia="Times New Roman" w:hAnsi="Times New Roman" w:cs="Times New Roman"/>
          <w:color w:val="000000"/>
          <w:sz w:val="28"/>
          <w:szCs w:val="28"/>
          <w:lang w:eastAsia="ru-RU"/>
        </w:rPr>
        <w:t xml:space="preserve"> к банку. Во-вторых, принимая во внимание то, что ник</w:t>
      </w:r>
      <w:r w:rsidR="00C86FA4">
        <w:rPr>
          <w:rFonts w:ascii="Times New Roman" w:eastAsia="Times New Roman" w:hAnsi="Times New Roman" w:cs="Times New Roman"/>
          <w:color w:val="000000"/>
          <w:sz w:val="28"/>
          <w:szCs w:val="28"/>
          <w:lang w:eastAsia="ru-RU"/>
        </w:rPr>
        <w:t>то из них прямо не ставит</w:t>
      </w:r>
      <w:r w:rsidR="00236725">
        <w:rPr>
          <w:rFonts w:ascii="Times New Roman" w:eastAsia="Times New Roman" w:hAnsi="Times New Roman" w:cs="Times New Roman"/>
          <w:color w:val="000000"/>
          <w:sz w:val="28"/>
          <w:szCs w:val="28"/>
          <w:lang w:eastAsia="ru-RU"/>
        </w:rPr>
        <w:t xml:space="preserve"> вопроса о соотношении денежных средств и договорных прав по счету, с известной долей условности можно сказать, что</w:t>
      </w:r>
      <w:r w:rsidR="00C86FA4">
        <w:rPr>
          <w:rFonts w:ascii="Times New Roman" w:eastAsia="Times New Roman" w:hAnsi="Times New Roman" w:cs="Times New Roman"/>
          <w:color w:val="000000"/>
          <w:sz w:val="28"/>
          <w:szCs w:val="28"/>
          <w:lang w:eastAsia="ru-RU"/>
        </w:rPr>
        <w:t xml:space="preserve"> (1)</w:t>
      </w:r>
      <w:r w:rsidR="00236725">
        <w:rPr>
          <w:rFonts w:ascii="Times New Roman" w:eastAsia="Times New Roman" w:hAnsi="Times New Roman" w:cs="Times New Roman"/>
          <w:color w:val="000000"/>
          <w:sz w:val="28"/>
          <w:szCs w:val="28"/>
          <w:lang w:eastAsia="ru-RU"/>
        </w:rPr>
        <w:t xml:space="preserve"> С.В. </w:t>
      </w:r>
      <w:proofErr w:type="spellStart"/>
      <w:r w:rsidR="00236725">
        <w:rPr>
          <w:rFonts w:ascii="Times New Roman" w:eastAsia="Times New Roman" w:hAnsi="Times New Roman" w:cs="Times New Roman"/>
          <w:color w:val="000000"/>
          <w:sz w:val="28"/>
          <w:szCs w:val="28"/>
          <w:lang w:eastAsia="ru-RU"/>
        </w:rPr>
        <w:t>Сарбаш</w:t>
      </w:r>
      <w:proofErr w:type="spellEnd"/>
      <w:r w:rsidR="00236725">
        <w:rPr>
          <w:rFonts w:ascii="Times New Roman" w:eastAsia="Times New Roman" w:hAnsi="Times New Roman" w:cs="Times New Roman"/>
          <w:color w:val="000000"/>
          <w:sz w:val="28"/>
          <w:szCs w:val="28"/>
          <w:lang w:eastAsia="ru-RU"/>
        </w:rPr>
        <w:t xml:space="preserve">, В.В. </w:t>
      </w:r>
      <w:proofErr w:type="spellStart"/>
      <w:r w:rsidR="00236725">
        <w:rPr>
          <w:rFonts w:ascii="Times New Roman" w:eastAsia="Times New Roman" w:hAnsi="Times New Roman" w:cs="Times New Roman"/>
          <w:color w:val="000000"/>
          <w:sz w:val="28"/>
          <w:szCs w:val="28"/>
          <w:lang w:eastAsia="ru-RU"/>
        </w:rPr>
        <w:t>Витрянский</w:t>
      </w:r>
      <w:proofErr w:type="spellEnd"/>
      <w:r w:rsidR="00236725">
        <w:rPr>
          <w:rFonts w:ascii="Times New Roman" w:eastAsia="Times New Roman" w:hAnsi="Times New Roman" w:cs="Times New Roman"/>
          <w:color w:val="000000"/>
          <w:sz w:val="28"/>
          <w:szCs w:val="28"/>
          <w:lang w:eastAsia="ru-RU"/>
        </w:rPr>
        <w:t xml:space="preserve">, В.А. Белов, М.Л. Башкатов исходят из </w:t>
      </w:r>
      <w:r w:rsidR="00CC019C">
        <w:rPr>
          <w:rFonts w:ascii="Times New Roman" w:eastAsia="Times New Roman" w:hAnsi="Times New Roman" w:cs="Times New Roman"/>
          <w:color w:val="000000"/>
          <w:sz w:val="28"/>
          <w:szCs w:val="28"/>
          <w:lang w:eastAsia="ru-RU"/>
        </w:rPr>
        <w:t>того, что денежные средства как права требования клиента к банку входят в объем договорных прав по счету</w:t>
      </w:r>
      <w:r w:rsidR="00236725">
        <w:rPr>
          <w:rFonts w:ascii="Times New Roman" w:eastAsia="Times New Roman" w:hAnsi="Times New Roman" w:cs="Times New Roman"/>
          <w:color w:val="000000"/>
          <w:sz w:val="28"/>
          <w:szCs w:val="28"/>
          <w:lang w:eastAsia="ru-RU"/>
        </w:rPr>
        <w:t>, в то время как</w:t>
      </w:r>
      <w:r w:rsidR="007B2ECD">
        <w:rPr>
          <w:rFonts w:ascii="Times New Roman" w:eastAsia="Times New Roman" w:hAnsi="Times New Roman" w:cs="Times New Roman"/>
          <w:color w:val="000000"/>
          <w:sz w:val="28"/>
          <w:szCs w:val="28"/>
          <w:lang w:eastAsia="ru-RU"/>
        </w:rPr>
        <w:t xml:space="preserve"> (2)</w:t>
      </w:r>
      <w:r w:rsidR="00236725">
        <w:rPr>
          <w:rFonts w:ascii="Times New Roman" w:eastAsia="Times New Roman" w:hAnsi="Times New Roman" w:cs="Times New Roman"/>
          <w:color w:val="000000"/>
          <w:sz w:val="28"/>
          <w:szCs w:val="28"/>
          <w:lang w:eastAsia="ru-RU"/>
        </w:rPr>
        <w:t xml:space="preserve"> Л.А. Новоселова и Н.Ю. Рассказова их разделяют (принцип разделения).</w:t>
      </w:r>
    </w:p>
    <w:p w:rsidR="007D7C80" w:rsidRDefault="00F76CA4" w:rsidP="007D7C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Как было упомянуто ранее, только Н.Ю. Рассказова поставила вопрос о разделении прав клиента по договору банковского счета и денежных средств как самостоятельного имущества. </w:t>
      </w:r>
      <w:r w:rsidR="00B342C6">
        <w:rPr>
          <w:rFonts w:ascii="Times New Roman" w:eastAsia="Times New Roman" w:hAnsi="Times New Roman" w:cs="Times New Roman"/>
          <w:color w:val="000000"/>
          <w:sz w:val="28"/>
          <w:szCs w:val="28"/>
          <w:lang w:eastAsia="ru-RU"/>
        </w:rPr>
        <w:t xml:space="preserve">В пользу принципа разделения Н.Ю. Рассказова приводит следующий аргумент. </w:t>
      </w:r>
      <w:r w:rsidR="00273136">
        <w:rPr>
          <w:rFonts w:ascii="Times New Roman" w:eastAsia="Times New Roman" w:hAnsi="Times New Roman" w:cs="Times New Roman"/>
          <w:color w:val="000000"/>
          <w:sz w:val="28"/>
          <w:szCs w:val="28"/>
          <w:lang w:eastAsia="ru-RU"/>
        </w:rPr>
        <w:t xml:space="preserve">Статьей 845 ГК РФ предусматривается право владельца счета на распоряжение денежными средствами. Это право входит в содержание договора банковского счета, но реализуется в отношении самостоятельного объекта – денежных средств. Для примера в силу ст. 850 ГК РФ клиенту может принадлежать право требовать от банка совершения </w:t>
      </w:r>
      <w:r w:rsidR="00273136">
        <w:rPr>
          <w:rFonts w:ascii="Times New Roman" w:eastAsia="Times New Roman" w:hAnsi="Times New Roman" w:cs="Times New Roman"/>
          <w:color w:val="000000"/>
          <w:sz w:val="28"/>
          <w:szCs w:val="28"/>
          <w:lang w:eastAsia="ru-RU"/>
        </w:rPr>
        <w:lastRenderedPageBreak/>
        <w:t>расходных операций и при нулевом остатке на счете, однако было бы ошибкой утверждать, что и в этом случае владельцу счета принадлежат денежные средства в сумме соответствующего овердрафта. Денежная сумма будет принадлежат клиенту, только когда банк зачислит ее на счет</w:t>
      </w:r>
      <w:r w:rsidR="00273136">
        <w:rPr>
          <w:rStyle w:val="a5"/>
          <w:rFonts w:ascii="Times New Roman" w:eastAsia="Times New Roman" w:hAnsi="Times New Roman" w:cs="Times New Roman"/>
          <w:color w:val="000000"/>
          <w:sz w:val="28"/>
          <w:szCs w:val="28"/>
          <w:lang w:eastAsia="ru-RU"/>
        </w:rPr>
        <w:footnoteReference w:id="72"/>
      </w:r>
      <w:r w:rsidR="00273136">
        <w:rPr>
          <w:rFonts w:ascii="Times New Roman" w:eastAsia="Times New Roman" w:hAnsi="Times New Roman" w:cs="Times New Roman"/>
          <w:color w:val="000000"/>
          <w:sz w:val="28"/>
          <w:szCs w:val="28"/>
          <w:lang w:eastAsia="ru-RU"/>
        </w:rPr>
        <w:t>.</w:t>
      </w:r>
      <w:r w:rsidR="001D30B2">
        <w:rPr>
          <w:rFonts w:ascii="Times New Roman" w:eastAsia="Times New Roman" w:hAnsi="Times New Roman" w:cs="Times New Roman"/>
          <w:color w:val="000000"/>
          <w:sz w:val="28"/>
          <w:szCs w:val="28"/>
          <w:lang w:eastAsia="ru-RU"/>
        </w:rPr>
        <w:t xml:space="preserve"> </w:t>
      </w:r>
      <w:r w:rsidR="00160F67">
        <w:rPr>
          <w:rFonts w:ascii="Times New Roman" w:eastAsia="Times New Roman" w:hAnsi="Times New Roman" w:cs="Times New Roman"/>
          <w:color w:val="000000"/>
          <w:sz w:val="28"/>
          <w:szCs w:val="28"/>
          <w:lang w:eastAsia="ru-RU"/>
        </w:rPr>
        <w:t>Иными словами, чтобы реализовать предусмотренное договором банковского счета право распоряжения денежными средствами, необходимо имущество, которым</w:t>
      </w:r>
      <w:r w:rsidR="00DF1D22">
        <w:rPr>
          <w:rFonts w:ascii="Times New Roman" w:eastAsia="Times New Roman" w:hAnsi="Times New Roman" w:cs="Times New Roman"/>
          <w:color w:val="000000"/>
          <w:sz w:val="28"/>
          <w:szCs w:val="28"/>
          <w:lang w:eastAsia="ru-RU"/>
        </w:rPr>
        <w:t>, собственно,</w:t>
      </w:r>
      <w:r w:rsidR="00160F67">
        <w:rPr>
          <w:rFonts w:ascii="Times New Roman" w:eastAsia="Times New Roman" w:hAnsi="Times New Roman" w:cs="Times New Roman"/>
          <w:color w:val="000000"/>
          <w:sz w:val="28"/>
          <w:szCs w:val="28"/>
          <w:lang w:eastAsia="ru-RU"/>
        </w:rPr>
        <w:t xml:space="preserve"> распоряжается клиент, то есть денежные средства.</w:t>
      </w:r>
    </w:p>
    <w:p w:rsidR="00DF1D22" w:rsidRDefault="00DF1D22" w:rsidP="007D7C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Согласившись с позицией Н.Ю. </w:t>
      </w:r>
      <w:proofErr w:type="spellStart"/>
      <w:r>
        <w:rPr>
          <w:rFonts w:ascii="Times New Roman" w:eastAsia="Times New Roman" w:hAnsi="Times New Roman" w:cs="Times New Roman"/>
          <w:color w:val="000000"/>
          <w:sz w:val="28"/>
          <w:szCs w:val="28"/>
          <w:lang w:eastAsia="ru-RU"/>
        </w:rPr>
        <w:t>Рассказовой</w:t>
      </w:r>
      <w:proofErr w:type="spellEnd"/>
      <w:r>
        <w:rPr>
          <w:rFonts w:ascii="Times New Roman" w:eastAsia="Times New Roman" w:hAnsi="Times New Roman" w:cs="Times New Roman"/>
          <w:color w:val="000000"/>
          <w:sz w:val="28"/>
          <w:szCs w:val="28"/>
          <w:lang w:eastAsia="ru-RU"/>
        </w:rPr>
        <w:t xml:space="preserve"> и приведенным доводом, попытаемся </w:t>
      </w:r>
      <w:r w:rsidR="009259E6">
        <w:rPr>
          <w:rFonts w:ascii="Times New Roman" w:eastAsia="Times New Roman" w:hAnsi="Times New Roman" w:cs="Times New Roman"/>
          <w:color w:val="000000"/>
          <w:sz w:val="28"/>
          <w:szCs w:val="28"/>
          <w:lang w:eastAsia="ru-RU"/>
        </w:rPr>
        <w:t>добавить</w:t>
      </w:r>
      <w:r>
        <w:rPr>
          <w:rFonts w:ascii="Times New Roman" w:eastAsia="Times New Roman" w:hAnsi="Times New Roman" w:cs="Times New Roman"/>
          <w:color w:val="000000"/>
          <w:sz w:val="28"/>
          <w:szCs w:val="28"/>
          <w:lang w:eastAsia="ru-RU"/>
        </w:rPr>
        <w:t xml:space="preserve"> еще несколько аргументов в пользу принципа разделения.</w:t>
      </w:r>
    </w:p>
    <w:p w:rsidR="009259E6" w:rsidRDefault="008A4A71" w:rsidP="007D7C80">
      <w:pPr>
        <w:spacing w:after="0" w:line="360" w:lineRule="auto"/>
        <w:ind w:firstLine="709"/>
        <w:jc w:val="both"/>
        <w:rPr>
          <w:rFonts w:ascii="Times New Roman" w:eastAsia="Times New Roman" w:hAnsi="Times New Roman" w:cs="Times New Roman"/>
          <w:color w:val="000000"/>
          <w:sz w:val="28"/>
          <w:szCs w:val="28"/>
          <w:lang w:eastAsia="ru-RU"/>
        </w:rPr>
      </w:pPr>
      <w:r w:rsidRPr="00F56D00">
        <w:rPr>
          <w:rFonts w:ascii="Times New Roman" w:eastAsia="Times New Roman" w:hAnsi="Times New Roman" w:cs="Times New Roman"/>
          <w:color w:val="000000"/>
          <w:sz w:val="28"/>
          <w:szCs w:val="28"/>
          <w:lang w:eastAsia="ru-RU"/>
        </w:rPr>
        <w:t>Во-первых</w:t>
      </w:r>
      <w:r>
        <w:rPr>
          <w:rFonts w:ascii="Times New Roman" w:eastAsia="Times New Roman" w:hAnsi="Times New Roman" w:cs="Times New Roman"/>
          <w:color w:val="000000"/>
          <w:sz w:val="28"/>
          <w:szCs w:val="28"/>
          <w:lang w:eastAsia="ru-RU"/>
        </w:rPr>
        <w:t>, д</w:t>
      </w:r>
      <w:r w:rsidR="00E624D7">
        <w:rPr>
          <w:rFonts w:ascii="Times New Roman" w:eastAsia="Times New Roman" w:hAnsi="Times New Roman" w:cs="Times New Roman"/>
          <w:color w:val="000000"/>
          <w:sz w:val="28"/>
          <w:szCs w:val="28"/>
          <w:lang w:eastAsia="ru-RU"/>
        </w:rPr>
        <w:t>ействующее законодательство не позволяет выявить</w:t>
      </w:r>
      <w:r w:rsidR="00E40619">
        <w:rPr>
          <w:rFonts w:ascii="Times New Roman" w:eastAsia="Times New Roman" w:hAnsi="Times New Roman" w:cs="Times New Roman"/>
          <w:color w:val="000000"/>
          <w:sz w:val="28"/>
          <w:szCs w:val="28"/>
          <w:lang w:eastAsia="ru-RU"/>
        </w:rPr>
        <w:t xml:space="preserve"> четкого</w:t>
      </w:r>
      <w:r w:rsidR="00E624D7">
        <w:rPr>
          <w:rFonts w:ascii="Times New Roman" w:eastAsia="Times New Roman" w:hAnsi="Times New Roman" w:cs="Times New Roman"/>
          <w:color w:val="000000"/>
          <w:sz w:val="28"/>
          <w:szCs w:val="28"/>
          <w:lang w:eastAsia="ru-RU"/>
        </w:rPr>
        <w:t xml:space="preserve"> ответ</w:t>
      </w:r>
      <w:r w:rsidR="00E40619">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на </w:t>
      </w:r>
      <w:r w:rsidR="00E624D7">
        <w:rPr>
          <w:rFonts w:ascii="Times New Roman" w:eastAsia="Times New Roman" w:hAnsi="Times New Roman" w:cs="Times New Roman"/>
          <w:color w:val="000000"/>
          <w:sz w:val="28"/>
          <w:szCs w:val="28"/>
          <w:lang w:eastAsia="ru-RU"/>
        </w:rPr>
        <w:t>данный</w:t>
      </w:r>
      <w:r>
        <w:rPr>
          <w:rFonts w:ascii="Times New Roman" w:eastAsia="Times New Roman" w:hAnsi="Times New Roman" w:cs="Times New Roman"/>
          <w:color w:val="000000"/>
          <w:sz w:val="28"/>
          <w:szCs w:val="28"/>
          <w:lang w:eastAsia="ru-RU"/>
        </w:rPr>
        <w:t xml:space="preserve"> </w:t>
      </w:r>
      <w:r w:rsidR="00E624D7">
        <w:rPr>
          <w:rFonts w:ascii="Times New Roman" w:eastAsia="Times New Roman" w:hAnsi="Times New Roman" w:cs="Times New Roman"/>
          <w:color w:val="000000"/>
          <w:sz w:val="28"/>
          <w:szCs w:val="28"/>
          <w:lang w:eastAsia="ru-RU"/>
        </w:rPr>
        <w:t>вопрос</w:t>
      </w:r>
      <w:r>
        <w:rPr>
          <w:rFonts w:ascii="Times New Roman" w:eastAsia="Times New Roman" w:hAnsi="Times New Roman" w:cs="Times New Roman"/>
          <w:color w:val="000000"/>
          <w:sz w:val="28"/>
          <w:szCs w:val="28"/>
          <w:lang w:eastAsia="ru-RU"/>
        </w:rPr>
        <w:t>. Статья 128 ГК РФ содержит указание на то, что безналичные денежные средства являются самостоятельным объектом гражданских прав, отдельным от имущественных прав</w:t>
      </w:r>
      <w:r w:rsidR="00E624D7">
        <w:rPr>
          <w:rFonts w:ascii="Times New Roman" w:eastAsia="Times New Roman" w:hAnsi="Times New Roman" w:cs="Times New Roman"/>
          <w:color w:val="000000"/>
          <w:sz w:val="28"/>
          <w:szCs w:val="28"/>
          <w:lang w:eastAsia="ru-RU"/>
        </w:rPr>
        <w:t xml:space="preserve"> и являющимся видом иного имущества</w:t>
      </w:r>
      <w:r>
        <w:rPr>
          <w:rFonts w:ascii="Times New Roman" w:eastAsia="Times New Roman" w:hAnsi="Times New Roman" w:cs="Times New Roman"/>
          <w:color w:val="000000"/>
          <w:sz w:val="28"/>
          <w:szCs w:val="28"/>
          <w:lang w:eastAsia="ru-RU"/>
        </w:rPr>
        <w:t>.</w:t>
      </w:r>
      <w:r w:rsidR="00E624D7">
        <w:rPr>
          <w:rFonts w:ascii="Times New Roman" w:eastAsia="Times New Roman" w:hAnsi="Times New Roman" w:cs="Times New Roman"/>
          <w:color w:val="000000"/>
          <w:sz w:val="28"/>
          <w:szCs w:val="28"/>
          <w:lang w:eastAsia="ru-RU"/>
        </w:rPr>
        <w:t xml:space="preserve"> Подобная формулировка выглядит ошибочной, так как, с учетом сказанного ранее, нет сомнений в обязательственной природе денежных средств. Это значит, что более корректным было бы отнесение денежных средств к разновидности другого объекта – имущественных прав. К слову, с 01.10.2019 ГК РФ вступит в силу новая редакция ст. 128 ГК РФ, согласно которой безналичные денежные средства прямо отнесены в категорию имущественных прав.</w:t>
      </w:r>
    </w:p>
    <w:p w:rsidR="00E40619" w:rsidRDefault="00E40619" w:rsidP="007D7C8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обе редакции ст. 128 ГК РФ сближает одно –</w:t>
      </w:r>
      <w:r w:rsidR="007A383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законодатель</w:t>
      </w:r>
      <w:r w:rsidR="007A383F">
        <w:rPr>
          <w:rFonts w:ascii="Times New Roman" w:eastAsia="Times New Roman" w:hAnsi="Times New Roman" w:cs="Times New Roman"/>
          <w:color w:val="000000"/>
          <w:sz w:val="28"/>
          <w:szCs w:val="28"/>
          <w:lang w:eastAsia="ru-RU"/>
        </w:rPr>
        <w:t xml:space="preserve"> в них</w:t>
      </w:r>
      <w:r>
        <w:rPr>
          <w:rFonts w:ascii="Times New Roman" w:eastAsia="Times New Roman" w:hAnsi="Times New Roman" w:cs="Times New Roman"/>
          <w:color w:val="000000"/>
          <w:sz w:val="28"/>
          <w:szCs w:val="28"/>
          <w:lang w:eastAsia="ru-RU"/>
        </w:rPr>
        <w:t xml:space="preserve"> отдельно обозначает </w:t>
      </w:r>
      <w:r w:rsidR="007A383F">
        <w:rPr>
          <w:rFonts w:ascii="Times New Roman" w:eastAsia="Times New Roman" w:hAnsi="Times New Roman" w:cs="Times New Roman"/>
          <w:color w:val="000000"/>
          <w:sz w:val="28"/>
          <w:szCs w:val="28"/>
          <w:lang w:eastAsia="ru-RU"/>
        </w:rPr>
        <w:t>безналичные денежные средства среди общей массы всех имущественных прав.</w:t>
      </w:r>
      <w:r w:rsidR="00BA714A">
        <w:rPr>
          <w:rFonts w:ascii="Times New Roman" w:eastAsia="Times New Roman" w:hAnsi="Times New Roman" w:cs="Times New Roman"/>
          <w:color w:val="000000"/>
          <w:sz w:val="28"/>
          <w:szCs w:val="28"/>
          <w:lang w:eastAsia="ru-RU"/>
        </w:rPr>
        <w:t xml:space="preserve"> Встает резонный вопрос: зачем безналичные денежные средства выделены в качестве отдельного вида имущества? </w:t>
      </w:r>
      <w:r w:rsidR="00546412">
        <w:rPr>
          <w:rFonts w:ascii="Times New Roman" w:eastAsia="Times New Roman" w:hAnsi="Times New Roman" w:cs="Times New Roman"/>
          <w:color w:val="000000"/>
          <w:sz w:val="28"/>
          <w:szCs w:val="28"/>
          <w:lang w:eastAsia="ru-RU"/>
        </w:rPr>
        <w:t xml:space="preserve">Предположим, что безналичные деньги действительно есть ничто иное как договорные права по счету. </w:t>
      </w:r>
      <w:r w:rsidR="00D4383C">
        <w:rPr>
          <w:rFonts w:ascii="Times New Roman" w:eastAsia="Times New Roman" w:hAnsi="Times New Roman" w:cs="Times New Roman"/>
          <w:color w:val="000000"/>
          <w:sz w:val="28"/>
          <w:szCs w:val="28"/>
          <w:lang w:eastAsia="ru-RU"/>
        </w:rPr>
        <w:t>Тогда почему законодатель обособляет среди всего множества договорных прав именно эти права и именно и</w:t>
      </w:r>
      <w:r w:rsidR="00602E51">
        <w:rPr>
          <w:rFonts w:ascii="Times New Roman" w:eastAsia="Times New Roman" w:hAnsi="Times New Roman" w:cs="Times New Roman"/>
          <w:color w:val="000000"/>
          <w:sz w:val="28"/>
          <w:szCs w:val="28"/>
          <w:lang w:eastAsia="ru-RU"/>
        </w:rPr>
        <w:t>з этого договора</w:t>
      </w:r>
      <w:r w:rsidR="00D4383C">
        <w:rPr>
          <w:rFonts w:ascii="Times New Roman" w:eastAsia="Times New Roman" w:hAnsi="Times New Roman" w:cs="Times New Roman"/>
          <w:color w:val="000000"/>
          <w:sz w:val="28"/>
          <w:szCs w:val="28"/>
          <w:lang w:eastAsia="ru-RU"/>
        </w:rPr>
        <w:t xml:space="preserve"> и почему в ст. 128 ГК</w:t>
      </w:r>
      <w:r w:rsidR="00602E51">
        <w:rPr>
          <w:rFonts w:ascii="Times New Roman" w:eastAsia="Times New Roman" w:hAnsi="Times New Roman" w:cs="Times New Roman"/>
          <w:color w:val="000000"/>
          <w:sz w:val="28"/>
          <w:szCs w:val="28"/>
          <w:lang w:eastAsia="ru-RU"/>
        </w:rPr>
        <w:t xml:space="preserve"> РФ не фигурируют</w:t>
      </w:r>
      <w:r w:rsidR="007C74C1">
        <w:rPr>
          <w:rFonts w:ascii="Times New Roman" w:eastAsia="Times New Roman" w:hAnsi="Times New Roman" w:cs="Times New Roman"/>
          <w:color w:val="000000"/>
          <w:sz w:val="28"/>
          <w:szCs w:val="28"/>
          <w:lang w:eastAsia="ru-RU"/>
        </w:rPr>
        <w:t>, скажем, права</w:t>
      </w:r>
      <w:r w:rsidR="00D4383C">
        <w:rPr>
          <w:rFonts w:ascii="Times New Roman" w:eastAsia="Times New Roman" w:hAnsi="Times New Roman" w:cs="Times New Roman"/>
          <w:color w:val="000000"/>
          <w:sz w:val="28"/>
          <w:szCs w:val="28"/>
          <w:lang w:eastAsia="ru-RU"/>
        </w:rPr>
        <w:t xml:space="preserve"> заемщика требовать выдачи кредита? </w:t>
      </w:r>
      <w:r w:rsidR="00D4383C">
        <w:rPr>
          <w:rFonts w:ascii="Times New Roman" w:eastAsia="Times New Roman" w:hAnsi="Times New Roman" w:cs="Times New Roman"/>
          <w:color w:val="000000"/>
          <w:sz w:val="28"/>
          <w:szCs w:val="28"/>
          <w:lang w:eastAsia="ru-RU"/>
        </w:rPr>
        <w:lastRenderedPageBreak/>
        <w:t xml:space="preserve">Оставаясь в рамках принципа единства </w:t>
      </w:r>
      <w:r w:rsidR="00687DDD">
        <w:rPr>
          <w:rFonts w:ascii="Times New Roman" w:eastAsia="Times New Roman" w:hAnsi="Times New Roman" w:cs="Times New Roman"/>
          <w:color w:val="000000"/>
          <w:sz w:val="28"/>
          <w:szCs w:val="28"/>
          <w:lang w:eastAsia="ru-RU"/>
        </w:rPr>
        <w:t>ответить на этот вопрос сложно</w:t>
      </w:r>
      <w:r w:rsidR="00D4383C">
        <w:rPr>
          <w:rFonts w:ascii="Times New Roman" w:eastAsia="Times New Roman" w:hAnsi="Times New Roman" w:cs="Times New Roman"/>
          <w:color w:val="000000"/>
          <w:sz w:val="28"/>
          <w:szCs w:val="28"/>
          <w:lang w:eastAsia="ru-RU"/>
        </w:rPr>
        <w:t xml:space="preserve">. В то же время, объяснением может служить принцип разделения. Ведь если денежные средства представляют собой имущество в виде прав требования особой природы </w:t>
      </w:r>
      <w:r w:rsidR="00D4383C" w:rsidRPr="00D4383C">
        <w:rPr>
          <w:rFonts w:ascii="Times New Roman" w:eastAsia="Times New Roman" w:hAnsi="Times New Roman" w:cs="Times New Roman"/>
          <w:color w:val="000000"/>
          <w:sz w:val="28"/>
          <w:szCs w:val="28"/>
          <w:lang w:eastAsia="ru-RU"/>
        </w:rPr>
        <w:t>(</w:t>
      </w:r>
      <w:r w:rsidR="00D4383C">
        <w:rPr>
          <w:rFonts w:ascii="Times New Roman" w:eastAsia="Times New Roman" w:hAnsi="Times New Roman" w:cs="Times New Roman"/>
          <w:color w:val="000000"/>
          <w:sz w:val="28"/>
          <w:szCs w:val="28"/>
          <w:lang w:val="en-US" w:eastAsia="ru-RU"/>
        </w:rPr>
        <w:t>sui</w:t>
      </w:r>
      <w:r w:rsidR="00D4383C" w:rsidRPr="00D4383C">
        <w:rPr>
          <w:rFonts w:ascii="Times New Roman" w:eastAsia="Times New Roman" w:hAnsi="Times New Roman" w:cs="Times New Roman"/>
          <w:color w:val="000000"/>
          <w:sz w:val="28"/>
          <w:szCs w:val="28"/>
          <w:lang w:eastAsia="ru-RU"/>
        </w:rPr>
        <w:t xml:space="preserve"> </w:t>
      </w:r>
      <w:r w:rsidR="00D4383C">
        <w:rPr>
          <w:rFonts w:ascii="Times New Roman" w:eastAsia="Times New Roman" w:hAnsi="Times New Roman" w:cs="Times New Roman"/>
          <w:color w:val="000000"/>
          <w:sz w:val="28"/>
          <w:szCs w:val="28"/>
          <w:lang w:val="en-US" w:eastAsia="ru-RU"/>
        </w:rPr>
        <w:t>generis</w:t>
      </w:r>
      <w:r w:rsidR="00D4383C" w:rsidRPr="00D4383C">
        <w:rPr>
          <w:rFonts w:ascii="Times New Roman" w:eastAsia="Times New Roman" w:hAnsi="Times New Roman" w:cs="Times New Roman"/>
          <w:color w:val="000000"/>
          <w:sz w:val="28"/>
          <w:szCs w:val="28"/>
          <w:lang w:eastAsia="ru-RU"/>
        </w:rPr>
        <w:t>)</w:t>
      </w:r>
      <w:r w:rsidR="00D4383C">
        <w:rPr>
          <w:rFonts w:ascii="Times New Roman" w:eastAsia="Times New Roman" w:hAnsi="Times New Roman" w:cs="Times New Roman"/>
          <w:color w:val="000000"/>
          <w:sz w:val="28"/>
          <w:szCs w:val="28"/>
          <w:lang w:eastAsia="ru-RU"/>
        </w:rPr>
        <w:t>, соответствующий актив нуждается в прямом закреплении среди всего объема имущественных прав, так как обладает спецификой, существенно выделяющий его от стандартных договорных или внедоговорных прав требований.</w:t>
      </w:r>
    </w:p>
    <w:p w:rsidR="00F56D00" w:rsidRDefault="0057687A" w:rsidP="00F56D0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Помимо ст. 128 ГК РФ денежные средства в качестве особого вида имущества фигурируют в целом ряде норм действующего законодательства. Например,</w:t>
      </w:r>
      <w:r w:rsidR="00301332">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п. 3 ст. 845 ГК РФ </w:t>
      </w:r>
      <w:r w:rsidR="00301332">
        <w:rPr>
          <w:rFonts w:ascii="Times New Roman" w:eastAsia="Times New Roman" w:hAnsi="Times New Roman" w:cs="Times New Roman"/>
          <w:color w:val="000000"/>
          <w:sz w:val="28"/>
          <w:szCs w:val="28"/>
          <w:lang w:eastAsia="ru-RU"/>
        </w:rPr>
        <w:t>указывается на принадлежность денежных средств, находящихся на банковском счете, клиенту как отдельного вида имущества.</w:t>
      </w:r>
      <w:r w:rsidR="00934172">
        <w:rPr>
          <w:rFonts w:ascii="Times New Roman" w:eastAsia="Times New Roman" w:hAnsi="Times New Roman" w:cs="Times New Roman"/>
          <w:color w:val="000000"/>
          <w:sz w:val="28"/>
          <w:szCs w:val="28"/>
          <w:lang w:eastAsia="ru-RU"/>
        </w:rPr>
        <w:t xml:space="preserve"> В этой связи интересно, что</w:t>
      </w:r>
      <w:r w:rsidR="00A62FB8">
        <w:rPr>
          <w:rFonts w:ascii="Times New Roman" w:eastAsia="Times New Roman" w:hAnsi="Times New Roman" w:cs="Times New Roman"/>
          <w:color w:val="000000"/>
          <w:sz w:val="28"/>
          <w:szCs w:val="28"/>
          <w:lang w:eastAsia="ru-RU"/>
        </w:rPr>
        <w:t xml:space="preserve"> некоторые</w:t>
      </w:r>
      <w:r w:rsidR="00934172">
        <w:rPr>
          <w:rFonts w:ascii="Times New Roman" w:eastAsia="Times New Roman" w:hAnsi="Times New Roman" w:cs="Times New Roman"/>
          <w:color w:val="000000"/>
          <w:sz w:val="28"/>
          <w:szCs w:val="28"/>
          <w:lang w:eastAsia="ru-RU"/>
        </w:rPr>
        <w:t xml:space="preserve"> нормы ГК РФ о специальных видах счетов предполагают принадлежность денежных средств не клиенту, но третьему лицу, которое может и не являться стороной договора. Так, согласно п. 1 ст. 860.1 ГК РФ номинальный счет открывается владельцу счета для совершения операций с денежными средствами, права на которые принадлежат третьему лицу –</w:t>
      </w:r>
      <w:r w:rsidR="00D65C32">
        <w:rPr>
          <w:rFonts w:ascii="Times New Roman" w:eastAsia="Times New Roman" w:hAnsi="Times New Roman" w:cs="Times New Roman"/>
          <w:color w:val="000000"/>
          <w:sz w:val="28"/>
          <w:szCs w:val="28"/>
          <w:lang w:eastAsia="ru-RU"/>
        </w:rPr>
        <w:t xml:space="preserve"> бенефициару, а все поступающие на счет денежные средства, в том числе</w:t>
      </w:r>
      <w:r w:rsidR="009867F7">
        <w:rPr>
          <w:rFonts w:ascii="Times New Roman" w:eastAsia="Times New Roman" w:hAnsi="Times New Roman" w:cs="Times New Roman"/>
          <w:color w:val="000000"/>
          <w:sz w:val="28"/>
          <w:szCs w:val="28"/>
          <w:lang w:eastAsia="ru-RU"/>
        </w:rPr>
        <w:t xml:space="preserve"> зачисленные</w:t>
      </w:r>
      <w:r w:rsidR="00D65C32">
        <w:rPr>
          <w:rFonts w:ascii="Times New Roman" w:eastAsia="Times New Roman" w:hAnsi="Times New Roman" w:cs="Times New Roman"/>
          <w:color w:val="000000"/>
          <w:sz w:val="28"/>
          <w:szCs w:val="28"/>
          <w:lang w:eastAsia="ru-RU"/>
        </w:rPr>
        <w:t xml:space="preserve"> владельцем счета, так же принадлежат </w:t>
      </w:r>
      <w:r w:rsidR="000F6C30">
        <w:rPr>
          <w:rFonts w:ascii="Times New Roman" w:eastAsia="Times New Roman" w:hAnsi="Times New Roman" w:cs="Times New Roman"/>
          <w:color w:val="000000"/>
          <w:sz w:val="28"/>
          <w:szCs w:val="28"/>
          <w:lang w:eastAsia="ru-RU"/>
        </w:rPr>
        <w:t>бенефициару</w:t>
      </w:r>
      <w:r w:rsidR="00D65C32">
        <w:rPr>
          <w:rFonts w:ascii="Times New Roman" w:eastAsia="Times New Roman" w:hAnsi="Times New Roman" w:cs="Times New Roman"/>
          <w:color w:val="000000"/>
          <w:sz w:val="28"/>
          <w:szCs w:val="28"/>
          <w:lang w:eastAsia="ru-RU"/>
        </w:rPr>
        <w:t xml:space="preserve">. </w:t>
      </w:r>
      <w:r w:rsidR="00777AD0">
        <w:rPr>
          <w:rFonts w:ascii="Times New Roman" w:eastAsia="Times New Roman" w:hAnsi="Times New Roman" w:cs="Times New Roman"/>
          <w:color w:val="000000"/>
          <w:sz w:val="28"/>
          <w:szCs w:val="28"/>
          <w:lang w:eastAsia="ru-RU"/>
        </w:rPr>
        <w:t xml:space="preserve"> Иными словами, вполне возможна ситуация, при которой денежные средства</w:t>
      </w:r>
      <w:r w:rsidR="00B24C60">
        <w:rPr>
          <w:rFonts w:ascii="Times New Roman" w:eastAsia="Times New Roman" w:hAnsi="Times New Roman" w:cs="Times New Roman"/>
          <w:color w:val="000000"/>
          <w:sz w:val="28"/>
          <w:szCs w:val="28"/>
          <w:lang w:eastAsia="ru-RU"/>
        </w:rPr>
        <w:t xml:space="preserve"> на счете</w:t>
      </w:r>
      <w:r w:rsidR="00777AD0">
        <w:rPr>
          <w:rFonts w:ascii="Times New Roman" w:eastAsia="Times New Roman" w:hAnsi="Times New Roman" w:cs="Times New Roman"/>
          <w:color w:val="000000"/>
          <w:sz w:val="28"/>
          <w:szCs w:val="28"/>
          <w:lang w:eastAsia="ru-RU"/>
        </w:rPr>
        <w:t xml:space="preserve"> принадлежат третьему лицу, а право требовать совершения операций по счету – клиенту, что значительно подрывает стройность теории о единстве прав клиента по счету и денежных средств.</w:t>
      </w:r>
      <w:r w:rsidR="00B24C60">
        <w:rPr>
          <w:rFonts w:ascii="Times New Roman" w:eastAsia="Times New Roman" w:hAnsi="Times New Roman" w:cs="Times New Roman"/>
          <w:color w:val="000000"/>
          <w:sz w:val="28"/>
          <w:szCs w:val="28"/>
          <w:lang w:eastAsia="ru-RU"/>
        </w:rPr>
        <w:t xml:space="preserve"> </w:t>
      </w:r>
      <w:r w:rsidR="00B90C44">
        <w:rPr>
          <w:rFonts w:ascii="Times New Roman" w:eastAsia="Times New Roman" w:hAnsi="Times New Roman" w:cs="Times New Roman"/>
          <w:color w:val="000000"/>
          <w:sz w:val="28"/>
          <w:szCs w:val="28"/>
          <w:lang w:eastAsia="ru-RU"/>
        </w:rPr>
        <w:t>Стоит заметить, что с позиции принципа единства такая ситуация вряд ли может быть объяснена ссылкой на конструкцию договора в пользу третьего лица. В частности, если считать денежные средства лишь учетной единицей, которая отражает объем прав требования клиента по совершению банковских операций, то договор номинального счета в пользу третьего лица предпола</w:t>
      </w:r>
      <w:r w:rsidR="00294EB3">
        <w:rPr>
          <w:rFonts w:ascii="Times New Roman" w:eastAsia="Times New Roman" w:hAnsi="Times New Roman" w:cs="Times New Roman"/>
          <w:color w:val="000000"/>
          <w:sz w:val="28"/>
          <w:szCs w:val="28"/>
          <w:lang w:eastAsia="ru-RU"/>
        </w:rPr>
        <w:t>гал бы в силу п. 1 ст. 430 и п. 1 ст. 845 ГК РФ</w:t>
      </w:r>
      <w:r w:rsidR="00B90C44">
        <w:rPr>
          <w:rFonts w:ascii="Times New Roman" w:eastAsia="Times New Roman" w:hAnsi="Times New Roman" w:cs="Times New Roman"/>
          <w:color w:val="000000"/>
          <w:sz w:val="28"/>
          <w:szCs w:val="28"/>
          <w:lang w:eastAsia="ru-RU"/>
        </w:rPr>
        <w:t xml:space="preserve"> право третьего лица требовать от банка проведения соответствующих операций, в то время как бенефициар по номинальному счету не имеет указанных прав.</w:t>
      </w:r>
    </w:p>
    <w:p w:rsidR="007C74C1" w:rsidRDefault="000742D9" w:rsidP="00F56D0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Также, например, п</w:t>
      </w:r>
      <w:r w:rsidR="007301CB">
        <w:rPr>
          <w:rFonts w:ascii="Times New Roman" w:eastAsia="Times New Roman" w:hAnsi="Times New Roman" w:cs="Times New Roman"/>
          <w:color w:val="000000"/>
          <w:sz w:val="28"/>
          <w:szCs w:val="28"/>
          <w:lang w:eastAsia="ru-RU"/>
        </w:rPr>
        <w:t xml:space="preserve">рименительно к аресту </w:t>
      </w:r>
      <w:r w:rsidR="00425F77">
        <w:rPr>
          <w:rFonts w:ascii="Times New Roman" w:eastAsia="Times New Roman" w:hAnsi="Times New Roman" w:cs="Times New Roman"/>
          <w:color w:val="000000"/>
          <w:sz w:val="28"/>
          <w:szCs w:val="28"/>
          <w:lang w:eastAsia="ru-RU"/>
        </w:rPr>
        <w:t>в ст. 858 ГК РФ речь идет об аресте</w:t>
      </w:r>
      <w:r w:rsidR="007C74C1">
        <w:rPr>
          <w:rFonts w:ascii="Times New Roman" w:eastAsia="Times New Roman" w:hAnsi="Times New Roman" w:cs="Times New Roman"/>
          <w:color w:val="000000"/>
          <w:sz w:val="28"/>
          <w:szCs w:val="28"/>
          <w:lang w:eastAsia="ru-RU"/>
        </w:rPr>
        <w:t xml:space="preserve"> именно</w:t>
      </w:r>
      <w:r w:rsidR="00425F77">
        <w:rPr>
          <w:rFonts w:ascii="Times New Roman" w:eastAsia="Times New Roman" w:hAnsi="Times New Roman" w:cs="Times New Roman"/>
          <w:color w:val="000000"/>
          <w:sz w:val="28"/>
          <w:szCs w:val="28"/>
          <w:lang w:eastAsia="ru-RU"/>
        </w:rPr>
        <w:t xml:space="preserve"> денежных средств как особого имущества</w:t>
      </w:r>
      <w:r w:rsidR="00425F77">
        <w:rPr>
          <w:rStyle w:val="a5"/>
          <w:rFonts w:ascii="Times New Roman" w:eastAsia="Times New Roman" w:hAnsi="Times New Roman" w:cs="Times New Roman"/>
          <w:color w:val="000000"/>
          <w:sz w:val="28"/>
          <w:szCs w:val="28"/>
          <w:lang w:eastAsia="ru-RU"/>
        </w:rPr>
        <w:footnoteReference w:id="73"/>
      </w:r>
      <w:r w:rsidR="00425F77">
        <w:rPr>
          <w:rFonts w:ascii="Times New Roman" w:eastAsia="Times New Roman" w:hAnsi="Times New Roman" w:cs="Times New Roman"/>
          <w:color w:val="000000"/>
          <w:sz w:val="28"/>
          <w:szCs w:val="28"/>
          <w:lang w:eastAsia="ru-RU"/>
        </w:rPr>
        <w:t>. Это подтверждается и тем, что</w:t>
      </w:r>
      <w:r w:rsidR="007C74C1">
        <w:rPr>
          <w:rFonts w:ascii="Times New Roman" w:eastAsia="Times New Roman" w:hAnsi="Times New Roman" w:cs="Times New Roman"/>
          <w:color w:val="000000"/>
          <w:sz w:val="28"/>
          <w:szCs w:val="28"/>
          <w:lang w:eastAsia="ru-RU"/>
        </w:rPr>
        <w:t xml:space="preserve"> в</w:t>
      </w:r>
      <w:r w:rsidR="00425F77">
        <w:rPr>
          <w:rFonts w:ascii="Times New Roman" w:eastAsia="Times New Roman" w:hAnsi="Times New Roman" w:cs="Times New Roman"/>
          <w:color w:val="000000"/>
          <w:sz w:val="28"/>
          <w:szCs w:val="28"/>
          <w:lang w:eastAsia="ru-RU"/>
        </w:rPr>
        <w:t xml:space="preserve"> ст. 81 Федерального</w:t>
      </w:r>
      <w:r w:rsidR="00425F77" w:rsidRPr="00425F77">
        <w:rPr>
          <w:rFonts w:ascii="Times New Roman" w:eastAsia="Times New Roman" w:hAnsi="Times New Roman" w:cs="Times New Roman"/>
          <w:color w:val="000000"/>
          <w:sz w:val="28"/>
          <w:szCs w:val="28"/>
          <w:lang w:eastAsia="ru-RU"/>
        </w:rPr>
        <w:t xml:space="preserve"> закон</w:t>
      </w:r>
      <w:r w:rsidR="00425F77">
        <w:rPr>
          <w:rFonts w:ascii="Times New Roman" w:eastAsia="Times New Roman" w:hAnsi="Times New Roman" w:cs="Times New Roman"/>
          <w:color w:val="000000"/>
          <w:sz w:val="28"/>
          <w:szCs w:val="28"/>
          <w:lang w:eastAsia="ru-RU"/>
        </w:rPr>
        <w:t>а</w:t>
      </w:r>
      <w:r w:rsidR="00425F77" w:rsidRPr="00425F77">
        <w:rPr>
          <w:rFonts w:ascii="Times New Roman" w:eastAsia="Times New Roman" w:hAnsi="Times New Roman" w:cs="Times New Roman"/>
          <w:color w:val="000000"/>
          <w:sz w:val="28"/>
          <w:szCs w:val="28"/>
          <w:lang w:eastAsia="ru-RU"/>
        </w:rPr>
        <w:t xml:space="preserve"> от 02.10.2007 </w:t>
      </w:r>
      <w:r w:rsidR="00425F77">
        <w:rPr>
          <w:rFonts w:ascii="Times New Roman" w:eastAsia="Times New Roman" w:hAnsi="Times New Roman" w:cs="Times New Roman"/>
          <w:color w:val="000000"/>
          <w:sz w:val="28"/>
          <w:szCs w:val="28"/>
          <w:lang w:eastAsia="ru-RU"/>
        </w:rPr>
        <w:t>№</w:t>
      </w:r>
      <w:r w:rsidR="00425F77" w:rsidRPr="00425F77">
        <w:rPr>
          <w:rFonts w:ascii="Times New Roman" w:eastAsia="Times New Roman" w:hAnsi="Times New Roman" w:cs="Times New Roman"/>
          <w:color w:val="000000"/>
          <w:sz w:val="28"/>
          <w:szCs w:val="28"/>
          <w:lang w:eastAsia="ru-RU"/>
        </w:rPr>
        <w:t xml:space="preserve"> 229-ФЗ</w:t>
      </w:r>
      <w:r w:rsidR="00425F77">
        <w:rPr>
          <w:rFonts w:ascii="Times New Roman" w:eastAsia="Times New Roman" w:hAnsi="Times New Roman" w:cs="Times New Roman"/>
          <w:color w:val="000000"/>
          <w:sz w:val="28"/>
          <w:szCs w:val="28"/>
          <w:lang w:eastAsia="ru-RU"/>
        </w:rPr>
        <w:t xml:space="preserve"> «</w:t>
      </w:r>
      <w:r w:rsidR="00425F77" w:rsidRPr="00425F77">
        <w:rPr>
          <w:rFonts w:ascii="Times New Roman" w:eastAsia="Times New Roman" w:hAnsi="Times New Roman" w:cs="Times New Roman"/>
          <w:color w:val="000000"/>
          <w:sz w:val="28"/>
          <w:szCs w:val="28"/>
          <w:lang w:eastAsia="ru-RU"/>
        </w:rPr>
        <w:t>Об исполнительном производстве</w:t>
      </w:r>
      <w:r w:rsidR="00425F77">
        <w:rPr>
          <w:rFonts w:ascii="Times New Roman" w:eastAsia="Times New Roman" w:hAnsi="Times New Roman" w:cs="Times New Roman"/>
          <w:color w:val="000000"/>
          <w:sz w:val="28"/>
          <w:szCs w:val="28"/>
          <w:lang w:eastAsia="ru-RU"/>
        </w:rPr>
        <w:t xml:space="preserve">» (далее – Закон об исполнительном производстве) предусмотрены специальные правила для ареста денежных средств, в то время как для </w:t>
      </w:r>
      <w:r w:rsidR="00066EF2">
        <w:rPr>
          <w:rFonts w:ascii="Times New Roman" w:eastAsia="Times New Roman" w:hAnsi="Times New Roman" w:cs="Times New Roman"/>
          <w:color w:val="000000"/>
          <w:sz w:val="28"/>
          <w:szCs w:val="28"/>
          <w:lang w:eastAsia="ru-RU"/>
        </w:rPr>
        <w:t xml:space="preserve">ареста </w:t>
      </w:r>
      <w:r w:rsidR="00425F77">
        <w:rPr>
          <w:rFonts w:ascii="Times New Roman" w:eastAsia="Times New Roman" w:hAnsi="Times New Roman" w:cs="Times New Roman"/>
          <w:color w:val="000000"/>
          <w:sz w:val="28"/>
          <w:szCs w:val="28"/>
          <w:lang w:eastAsia="ru-RU"/>
        </w:rPr>
        <w:t xml:space="preserve">обычной дебиторской задолженности реализован порядок, закрепленный в ст. 83 соответствующего закона. </w:t>
      </w:r>
      <w:r w:rsidR="00D1019F">
        <w:rPr>
          <w:rFonts w:ascii="Times New Roman" w:eastAsia="Times New Roman" w:hAnsi="Times New Roman" w:cs="Times New Roman"/>
          <w:color w:val="000000"/>
          <w:sz w:val="28"/>
          <w:szCs w:val="28"/>
          <w:lang w:eastAsia="ru-RU"/>
        </w:rPr>
        <w:t>Аналогично и с обращением взыскания: денежные средства взыскиваются в специальном порядке, установленном ст. 70, 71, 72, 72.1, 73, 73.3, 73.4, а взыскание на дебиторскую задолженность обращается в соответствии со ст. 76 Закона об исполнительном производстве.</w:t>
      </w:r>
      <w:r w:rsidR="007C74C1">
        <w:rPr>
          <w:rFonts w:ascii="Times New Roman" w:eastAsia="Times New Roman" w:hAnsi="Times New Roman" w:cs="Times New Roman"/>
          <w:color w:val="000000"/>
          <w:sz w:val="28"/>
          <w:szCs w:val="28"/>
          <w:lang w:eastAsia="ru-RU"/>
        </w:rPr>
        <w:t xml:space="preserve"> Если бы законодателем денежные средства рассматривались лишь в качестве прав по договору банковского счета, то логично предположить, что и вышеуказанные процедуры в отношении денежных средств были бы идентичными, что и для обычных </w:t>
      </w:r>
      <w:r w:rsidR="00115F7C">
        <w:rPr>
          <w:rFonts w:ascii="Times New Roman" w:eastAsia="Times New Roman" w:hAnsi="Times New Roman" w:cs="Times New Roman"/>
          <w:color w:val="000000"/>
          <w:sz w:val="28"/>
          <w:szCs w:val="28"/>
          <w:lang w:eastAsia="ru-RU"/>
        </w:rPr>
        <w:t>договорных требований (прав</w:t>
      </w:r>
      <w:r w:rsidR="007C74C1">
        <w:rPr>
          <w:rFonts w:ascii="Times New Roman" w:eastAsia="Times New Roman" w:hAnsi="Times New Roman" w:cs="Times New Roman"/>
          <w:color w:val="000000"/>
          <w:sz w:val="28"/>
          <w:szCs w:val="28"/>
          <w:lang w:eastAsia="ru-RU"/>
        </w:rPr>
        <w:t xml:space="preserve"> по договору банковского счета).</w:t>
      </w:r>
    </w:p>
    <w:p w:rsidR="00647505" w:rsidRDefault="00647505" w:rsidP="007C74C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Кроме того, не признав безналичные деньги правами особого рода нельзя объяснить, почему распоряжение ими осуществляется не посредством уступки по правилам гл. 24 ГК РФ</w:t>
      </w:r>
      <w:r w:rsidR="00596C95">
        <w:rPr>
          <w:rStyle w:val="a5"/>
          <w:rFonts w:ascii="Times New Roman" w:eastAsia="Times New Roman" w:hAnsi="Times New Roman" w:cs="Times New Roman"/>
          <w:color w:val="000000"/>
          <w:sz w:val="28"/>
          <w:szCs w:val="28"/>
          <w:lang w:eastAsia="ru-RU"/>
        </w:rPr>
        <w:footnoteReference w:id="74"/>
      </w:r>
      <w:r>
        <w:rPr>
          <w:rFonts w:ascii="Times New Roman" w:eastAsia="Times New Roman" w:hAnsi="Times New Roman" w:cs="Times New Roman"/>
          <w:color w:val="000000"/>
          <w:sz w:val="28"/>
          <w:szCs w:val="28"/>
          <w:lang w:eastAsia="ru-RU"/>
        </w:rPr>
        <w:t>, а на основании специальных норм о расчетах (гл. 46 ГК РФ).</w:t>
      </w:r>
    </w:p>
    <w:p w:rsidR="00A90843" w:rsidRDefault="00A90843" w:rsidP="007C74C1">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Сказанное подтверждает, что законодатель исходит из того, что денежные средства, являясь обязательственными правами</w:t>
      </w:r>
      <w:r w:rsidR="009105E0">
        <w:rPr>
          <w:rFonts w:ascii="Times New Roman" w:eastAsia="Times New Roman" w:hAnsi="Times New Roman" w:cs="Times New Roman"/>
          <w:color w:val="000000"/>
          <w:sz w:val="28"/>
          <w:szCs w:val="28"/>
          <w:lang w:eastAsia="ru-RU"/>
        </w:rPr>
        <w:t xml:space="preserve">, все же представляют собой </w:t>
      </w:r>
      <w:r>
        <w:rPr>
          <w:rFonts w:ascii="Times New Roman" w:eastAsia="Times New Roman" w:hAnsi="Times New Roman" w:cs="Times New Roman"/>
          <w:color w:val="000000"/>
          <w:sz w:val="28"/>
          <w:szCs w:val="28"/>
          <w:lang w:eastAsia="ru-RU"/>
        </w:rPr>
        <w:t>права</w:t>
      </w:r>
      <w:r w:rsidR="009105E0">
        <w:rPr>
          <w:rFonts w:ascii="Times New Roman" w:eastAsia="Times New Roman" w:hAnsi="Times New Roman" w:cs="Times New Roman"/>
          <w:color w:val="000000"/>
          <w:sz w:val="28"/>
          <w:szCs w:val="28"/>
          <w:lang w:eastAsia="ru-RU"/>
        </w:rPr>
        <w:t xml:space="preserve"> </w:t>
      </w:r>
      <w:r w:rsidR="009105E0">
        <w:rPr>
          <w:rFonts w:ascii="Times New Roman" w:eastAsia="Times New Roman" w:hAnsi="Times New Roman" w:cs="Times New Roman"/>
          <w:color w:val="000000"/>
          <w:sz w:val="28"/>
          <w:szCs w:val="28"/>
          <w:lang w:val="en-US" w:eastAsia="ru-RU"/>
        </w:rPr>
        <w:t>sui</w:t>
      </w:r>
      <w:r w:rsidR="009105E0" w:rsidRPr="009105E0">
        <w:rPr>
          <w:rFonts w:ascii="Times New Roman" w:eastAsia="Times New Roman" w:hAnsi="Times New Roman" w:cs="Times New Roman"/>
          <w:color w:val="000000"/>
          <w:sz w:val="28"/>
          <w:szCs w:val="28"/>
          <w:lang w:eastAsia="ru-RU"/>
        </w:rPr>
        <w:t xml:space="preserve"> </w:t>
      </w:r>
      <w:r w:rsidR="009105E0">
        <w:rPr>
          <w:rFonts w:ascii="Times New Roman" w:eastAsia="Times New Roman" w:hAnsi="Times New Roman" w:cs="Times New Roman"/>
          <w:color w:val="000000"/>
          <w:sz w:val="28"/>
          <w:szCs w:val="28"/>
          <w:lang w:val="en-US" w:eastAsia="ru-RU"/>
        </w:rPr>
        <w:t>generis</w:t>
      </w:r>
      <w:r w:rsidR="009105E0">
        <w:rPr>
          <w:rFonts w:ascii="Times New Roman" w:eastAsia="Times New Roman" w:hAnsi="Times New Roman" w:cs="Times New Roman"/>
          <w:color w:val="000000"/>
          <w:sz w:val="28"/>
          <w:szCs w:val="28"/>
          <w:lang w:eastAsia="ru-RU"/>
        </w:rPr>
        <w:t>, отдельные</w:t>
      </w:r>
      <w:r>
        <w:rPr>
          <w:rFonts w:ascii="Times New Roman" w:eastAsia="Times New Roman" w:hAnsi="Times New Roman" w:cs="Times New Roman"/>
          <w:color w:val="000000"/>
          <w:sz w:val="28"/>
          <w:szCs w:val="28"/>
          <w:lang w:eastAsia="ru-RU"/>
        </w:rPr>
        <w:t xml:space="preserve"> от прав клиента по договора банковского счета.</w:t>
      </w:r>
    </w:p>
    <w:p w:rsidR="00E55D48" w:rsidRPr="009F511A" w:rsidRDefault="00A90843" w:rsidP="007C74C1">
      <w:pPr>
        <w:spacing w:after="0" w:line="360" w:lineRule="auto"/>
        <w:ind w:firstLine="709"/>
        <w:jc w:val="both"/>
        <w:rPr>
          <w:rFonts w:ascii="Times New Roman" w:eastAsia="Times New Roman" w:hAnsi="Times New Roman" w:cs="Times New Roman"/>
          <w:sz w:val="28"/>
          <w:szCs w:val="28"/>
          <w:lang w:eastAsia="ru-RU"/>
        </w:rPr>
      </w:pPr>
      <w:r w:rsidRPr="00666DF4">
        <w:rPr>
          <w:rFonts w:ascii="Times New Roman" w:eastAsia="Times New Roman" w:hAnsi="Times New Roman" w:cs="Times New Roman"/>
          <w:sz w:val="28"/>
          <w:szCs w:val="28"/>
          <w:lang w:eastAsia="ru-RU"/>
        </w:rPr>
        <w:t>Во-вторых</w:t>
      </w:r>
      <w:r w:rsidRPr="009F511A">
        <w:rPr>
          <w:rFonts w:ascii="Times New Roman" w:eastAsia="Times New Roman" w:hAnsi="Times New Roman" w:cs="Times New Roman"/>
          <w:sz w:val="28"/>
          <w:szCs w:val="28"/>
          <w:lang w:eastAsia="ru-RU"/>
        </w:rPr>
        <w:t xml:space="preserve">, </w:t>
      </w:r>
      <w:r w:rsidR="00310E82" w:rsidRPr="009F511A">
        <w:rPr>
          <w:rFonts w:ascii="Times New Roman" w:eastAsia="Times New Roman" w:hAnsi="Times New Roman" w:cs="Times New Roman"/>
          <w:sz w:val="28"/>
          <w:szCs w:val="28"/>
          <w:lang w:eastAsia="ru-RU"/>
        </w:rPr>
        <w:t xml:space="preserve">тесная связь денежных средств и договора банковского счета еще не предопределяет договорную природу соответствующих прав. </w:t>
      </w:r>
      <w:r w:rsidR="00310E82" w:rsidRPr="009F511A">
        <w:rPr>
          <w:rFonts w:ascii="Times New Roman" w:eastAsia="Times New Roman" w:hAnsi="Times New Roman" w:cs="Times New Roman"/>
          <w:sz w:val="28"/>
          <w:szCs w:val="28"/>
          <w:lang w:eastAsia="ru-RU"/>
        </w:rPr>
        <w:lastRenderedPageBreak/>
        <w:t>Представляется, что эта связь заключается в том, что денежные средства могут существовать только в форме записей на банковском счете. Банковский счет, в свою очередь, открывается на основании договора банковского счета (п. 1 ст. 846 ГК РФ). Собственно, содержанием договора банковского счета является обязательства банка по ведению</w:t>
      </w:r>
      <w:r w:rsidR="00490950" w:rsidRPr="009F511A">
        <w:rPr>
          <w:rFonts w:ascii="Times New Roman" w:eastAsia="Times New Roman" w:hAnsi="Times New Roman" w:cs="Times New Roman"/>
          <w:sz w:val="28"/>
          <w:szCs w:val="28"/>
          <w:lang w:eastAsia="ru-RU"/>
        </w:rPr>
        <w:t xml:space="preserve"> счета</w:t>
      </w:r>
      <w:r w:rsidR="00310E82" w:rsidRPr="009F511A">
        <w:rPr>
          <w:rFonts w:ascii="Times New Roman" w:eastAsia="Times New Roman" w:hAnsi="Times New Roman" w:cs="Times New Roman"/>
          <w:sz w:val="28"/>
          <w:szCs w:val="28"/>
          <w:lang w:eastAsia="ru-RU"/>
        </w:rPr>
        <w:t xml:space="preserve"> – совершению приходных и расходных операций (п. 1 ст. 845 ГК РФ). </w:t>
      </w:r>
      <w:r w:rsidR="0065199F" w:rsidRPr="009F511A">
        <w:rPr>
          <w:rFonts w:ascii="Times New Roman" w:eastAsia="Times New Roman" w:hAnsi="Times New Roman" w:cs="Times New Roman"/>
          <w:sz w:val="28"/>
          <w:szCs w:val="28"/>
          <w:lang w:eastAsia="ru-RU"/>
        </w:rPr>
        <w:t>Иными словами, для денежных средств как имущественных прав законом предусмотрен специальный порядок фиксации, без которых они не могут</w:t>
      </w:r>
      <w:r w:rsidR="00E810DC" w:rsidRPr="009F511A">
        <w:rPr>
          <w:rFonts w:ascii="Times New Roman" w:eastAsia="Times New Roman" w:hAnsi="Times New Roman" w:cs="Times New Roman"/>
          <w:sz w:val="28"/>
          <w:szCs w:val="28"/>
          <w:lang w:eastAsia="ru-RU"/>
        </w:rPr>
        <w:t xml:space="preserve"> ни</w:t>
      </w:r>
      <w:r w:rsidR="0065199F" w:rsidRPr="009F511A">
        <w:rPr>
          <w:rFonts w:ascii="Times New Roman" w:eastAsia="Times New Roman" w:hAnsi="Times New Roman" w:cs="Times New Roman"/>
          <w:sz w:val="28"/>
          <w:szCs w:val="28"/>
          <w:lang w:eastAsia="ru-RU"/>
        </w:rPr>
        <w:t xml:space="preserve"> существовать</w:t>
      </w:r>
      <w:r w:rsidR="00E810DC" w:rsidRPr="009F511A">
        <w:rPr>
          <w:rFonts w:ascii="Times New Roman" w:eastAsia="Times New Roman" w:hAnsi="Times New Roman" w:cs="Times New Roman"/>
          <w:sz w:val="28"/>
          <w:szCs w:val="28"/>
          <w:lang w:eastAsia="ru-RU"/>
        </w:rPr>
        <w:t>, ни быть переданы другим субъектам.</w:t>
      </w:r>
    </w:p>
    <w:p w:rsidR="00D2241E" w:rsidRPr="009F511A" w:rsidRDefault="00F83620" w:rsidP="008C3968">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Надо признать, что подобная форма существования прав характерна и для некоторых других объектов, например, бездокументарных ценных бумаг</w:t>
      </w:r>
      <w:r w:rsidR="00C97A58" w:rsidRPr="009F511A">
        <w:rPr>
          <w:rStyle w:val="a5"/>
          <w:rFonts w:ascii="Times New Roman" w:eastAsia="Times New Roman" w:hAnsi="Times New Roman" w:cs="Times New Roman"/>
          <w:sz w:val="28"/>
          <w:szCs w:val="28"/>
          <w:lang w:eastAsia="ru-RU"/>
        </w:rPr>
        <w:footnoteReference w:id="75"/>
      </w:r>
      <w:r w:rsidRPr="009F511A">
        <w:rPr>
          <w:rFonts w:ascii="Times New Roman" w:eastAsia="Times New Roman" w:hAnsi="Times New Roman" w:cs="Times New Roman"/>
          <w:sz w:val="28"/>
          <w:szCs w:val="28"/>
          <w:lang w:eastAsia="ru-RU"/>
        </w:rPr>
        <w:t xml:space="preserve">. </w:t>
      </w:r>
      <w:r w:rsidR="005F7895" w:rsidRPr="009F511A">
        <w:rPr>
          <w:rFonts w:ascii="Times New Roman" w:eastAsia="Times New Roman" w:hAnsi="Times New Roman" w:cs="Times New Roman"/>
          <w:sz w:val="28"/>
          <w:szCs w:val="28"/>
          <w:lang w:eastAsia="ru-RU"/>
        </w:rPr>
        <w:t xml:space="preserve">Так, в силу </w:t>
      </w:r>
      <w:proofErr w:type="spellStart"/>
      <w:r w:rsidR="005F7895" w:rsidRPr="009F511A">
        <w:rPr>
          <w:rFonts w:ascii="Times New Roman" w:eastAsia="Times New Roman" w:hAnsi="Times New Roman" w:cs="Times New Roman"/>
          <w:sz w:val="28"/>
          <w:szCs w:val="28"/>
          <w:lang w:eastAsia="ru-RU"/>
        </w:rPr>
        <w:t>абз</w:t>
      </w:r>
      <w:proofErr w:type="spellEnd"/>
      <w:r w:rsidR="005F7895" w:rsidRPr="009F511A">
        <w:rPr>
          <w:rFonts w:ascii="Times New Roman" w:eastAsia="Times New Roman" w:hAnsi="Times New Roman" w:cs="Times New Roman"/>
          <w:sz w:val="28"/>
          <w:szCs w:val="28"/>
          <w:lang w:eastAsia="ru-RU"/>
        </w:rPr>
        <w:t>. 2 п. 1 ст. 149 ГК РФ бездокументарными ценными бумагами признаются обязательственные или иные права, которые закреплены в акте лица, выпустившего ценные бумаги, и осуществл</w:t>
      </w:r>
      <w:r w:rsidR="00D2241E" w:rsidRPr="009F511A">
        <w:rPr>
          <w:rFonts w:ascii="Times New Roman" w:eastAsia="Times New Roman" w:hAnsi="Times New Roman" w:cs="Times New Roman"/>
          <w:sz w:val="28"/>
          <w:szCs w:val="28"/>
          <w:lang w:eastAsia="ru-RU"/>
        </w:rPr>
        <w:t>ение и передача которых возможно</w:t>
      </w:r>
      <w:r w:rsidR="005F7895" w:rsidRPr="009F511A">
        <w:rPr>
          <w:rFonts w:ascii="Times New Roman" w:eastAsia="Times New Roman" w:hAnsi="Times New Roman" w:cs="Times New Roman"/>
          <w:sz w:val="28"/>
          <w:szCs w:val="28"/>
          <w:lang w:eastAsia="ru-RU"/>
        </w:rPr>
        <w:t xml:space="preserve"> только с соблюдением правил учета этих прав.</w:t>
      </w:r>
      <w:r w:rsidR="008C3968" w:rsidRPr="009F511A">
        <w:rPr>
          <w:rFonts w:ascii="Times New Roman" w:eastAsia="Times New Roman" w:hAnsi="Times New Roman" w:cs="Times New Roman"/>
          <w:sz w:val="28"/>
          <w:szCs w:val="28"/>
          <w:lang w:eastAsia="ru-RU"/>
        </w:rPr>
        <w:t xml:space="preserve"> По общему правилу право требовать от обязанного лица исполнения по бездокументарной ценной бумаге имеет лицо, указанное в учетных записях правообладателем (</w:t>
      </w:r>
      <w:proofErr w:type="spellStart"/>
      <w:r w:rsidR="008C3968" w:rsidRPr="009F511A">
        <w:rPr>
          <w:rFonts w:ascii="Times New Roman" w:eastAsia="Times New Roman" w:hAnsi="Times New Roman" w:cs="Times New Roman"/>
          <w:sz w:val="28"/>
          <w:szCs w:val="28"/>
          <w:lang w:eastAsia="ru-RU"/>
        </w:rPr>
        <w:t>абз</w:t>
      </w:r>
      <w:proofErr w:type="spellEnd"/>
      <w:r w:rsidR="008C3968" w:rsidRPr="009F511A">
        <w:rPr>
          <w:rFonts w:ascii="Times New Roman" w:eastAsia="Times New Roman" w:hAnsi="Times New Roman" w:cs="Times New Roman"/>
          <w:sz w:val="28"/>
          <w:szCs w:val="28"/>
          <w:lang w:eastAsia="ru-RU"/>
        </w:rPr>
        <w:t xml:space="preserve">. 2 п. 1 ст. 149 ГК РФ). Пунктом 2 той же статьи установлено, что по общему правилу учет бездокументарных ценных бумаг осуществляется путем внесения записей по счетам лицом, действующим по поручению обязанного по бездокументарной ценной бумаге лица, либо лицом, действующим на основании договора с правообладателем. Для распоряжения бездокументарными ценными бумагами необходимо обратиться к лицу, ведущему их учет, для внесения соответствующих записей (п. 3 данной статьи). При этом передача бездокументарной ценной бумаги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w:t>
      </w:r>
      <w:proofErr w:type="spellStart"/>
      <w:r w:rsidR="00D2241E" w:rsidRPr="009F511A">
        <w:rPr>
          <w:rFonts w:ascii="Times New Roman" w:eastAsia="Times New Roman" w:hAnsi="Times New Roman" w:cs="Times New Roman"/>
          <w:sz w:val="28"/>
          <w:szCs w:val="28"/>
          <w:lang w:eastAsia="ru-RU"/>
        </w:rPr>
        <w:t>отчуждателя</w:t>
      </w:r>
      <w:proofErr w:type="spellEnd"/>
      <w:r w:rsidR="00D2241E" w:rsidRPr="009F511A">
        <w:rPr>
          <w:rFonts w:ascii="Times New Roman" w:eastAsia="Times New Roman" w:hAnsi="Times New Roman" w:cs="Times New Roman"/>
          <w:sz w:val="28"/>
          <w:szCs w:val="28"/>
          <w:lang w:eastAsia="ru-RU"/>
        </w:rPr>
        <w:t xml:space="preserve"> (п. 1 ст. 149.2 ГК РФ).</w:t>
      </w:r>
    </w:p>
    <w:p w:rsidR="008C3968" w:rsidRPr="009F511A" w:rsidRDefault="008C3968" w:rsidP="008C3968">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Как можно увидеть, правовые конструкции бездокументарных ценных бумаг и денежных средств схожи: (1) они являются имущественными правами, зафиксированными посредством специального учета</w:t>
      </w:r>
      <w:r w:rsidR="00D2241E" w:rsidRPr="009F511A">
        <w:rPr>
          <w:rFonts w:ascii="Times New Roman" w:eastAsia="Times New Roman" w:hAnsi="Times New Roman" w:cs="Times New Roman"/>
          <w:sz w:val="28"/>
          <w:szCs w:val="28"/>
          <w:lang w:eastAsia="ru-RU"/>
        </w:rPr>
        <w:t xml:space="preserve"> на счете</w:t>
      </w:r>
      <w:r w:rsidRPr="009F511A">
        <w:rPr>
          <w:rFonts w:ascii="Times New Roman" w:eastAsia="Times New Roman" w:hAnsi="Times New Roman" w:cs="Times New Roman"/>
          <w:sz w:val="28"/>
          <w:szCs w:val="28"/>
          <w:lang w:eastAsia="ru-RU"/>
        </w:rPr>
        <w:t>; (2) их учет требует договора со специальным лицом, открывающим счет учета; (3)</w:t>
      </w:r>
      <w:r w:rsidR="00E076DB" w:rsidRPr="009F511A">
        <w:rPr>
          <w:rFonts w:ascii="Times New Roman" w:eastAsia="Times New Roman" w:hAnsi="Times New Roman" w:cs="Times New Roman"/>
          <w:sz w:val="28"/>
          <w:szCs w:val="28"/>
          <w:lang w:eastAsia="ru-RU"/>
        </w:rPr>
        <w:t xml:space="preserve"> распоряжение ими происходит посредством их списания со счета </w:t>
      </w:r>
      <w:proofErr w:type="spellStart"/>
      <w:r w:rsidR="00E076DB" w:rsidRPr="009F511A">
        <w:rPr>
          <w:rFonts w:ascii="Times New Roman" w:eastAsia="Times New Roman" w:hAnsi="Times New Roman" w:cs="Times New Roman"/>
          <w:sz w:val="28"/>
          <w:szCs w:val="28"/>
          <w:lang w:eastAsia="ru-RU"/>
        </w:rPr>
        <w:t>отчуждателя</w:t>
      </w:r>
      <w:proofErr w:type="spellEnd"/>
      <w:r w:rsidR="00E076DB" w:rsidRPr="009F511A">
        <w:rPr>
          <w:rFonts w:ascii="Times New Roman" w:eastAsia="Times New Roman" w:hAnsi="Times New Roman" w:cs="Times New Roman"/>
          <w:sz w:val="28"/>
          <w:szCs w:val="28"/>
          <w:lang w:eastAsia="ru-RU"/>
        </w:rPr>
        <w:t xml:space="preserve"> и зачисления на счет приобретателя. </w:t>
      </w:r>
      <w:r w:rsidR="000176B8" w:rsidRPr="009F511A">
        <w:rPr>
          <w:rFonts w:ascii="Times New Roman" w:eastAsia="Times New Roman" w:hAnsi="Times New Roman" w:cs="Times New Roman"/>
          <w:sz w:val="28"/>
          <w:szCs w:val="28"/>
          <w:lang w:eastAsia="ru-RU"/>
        </w:rPr>
        <w:t>Важно и то, что учет бездокументарных ценных бумаг может осуществляться на основании договора между правообладателем и лицом, открывающим счет учета</w:t>
      </w:r>
      <w:r w:rsidR="00FB0A4C" w:rsidRPr="009F511A">
        <w:rPr>
          <w:rStyle w:val="a5"/>
          <w:rFonts w:ascii="Times New Roman" w:eastAsia="Times New Roman" w:hAnsi="Times New Roman" w:cs="Times New Roman"/>
          <w:sz w:val="28"/>
          <w:szCs w:val="28"/>
          <w:lang w:eastAsia="ru-RU"/>
        </w:rPr>
        <w:footnoteReference w:id="76"/>
      </w:r>
      <w:r w:rsidR="000176B8" w:rsidRPr="009F511A">
        <w:rPr>
          <w:rFonts w:ascii="Times New Roman" w:eastAsia="Times New Roman" w:hAnsi="Times New Roman" w:cs="Times New Roman"/>
          <w:sz w:val="28"/>
          <w:szCs w:val="28"/>
          <w:lang w:eastAsia="ru-RU"/>
        </w:rPr>
        <w:t>.</w:t>
      </w:r>
      <w:r w:rsidR="003A1189" w:rsidRPr="009F511A">
        <w:rPr>
          <w:rFonts w:ascii="Times New Roman" w:eastAsia="Times New Roman" w:hAnsi="Times New Roman" w:cs="Times New Roman"/>
          <w:sz w:val="28"/>
          <w:szCs w:val="28"/>
          <w:lang w:eastAsia="ru-RU"/>
        </w:rPr>
        <w:t xml:space="preserve"> Описанные сходства позволяют провести аналогию между данными правовыми явлениями.</w:t>
      </w:r>
    </w:p>
    <w:p w:rsidR="00D131EB" w:rsidRPr="009F511A" w:rsidRDefault="00D859DC"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На примере последнего случая, когда учет бездокументарных ценных бумаг происходит на основании договора </w:t>
      </w:r>
      <w:r w:rsidR="00D36AF3" w:rsidRPr="009F511A">
        <w:rPr>
          <w:rFonts w:ascii="Times New Roman" w:eastAsia="Times New Roman" w:hAnsi="Times New Roman" w:cs="Times New Roman"/>
          <w:sz w:val="28"/>
          <w:szCs w:val="28"/>
          <w:lang w:eastAsia="ru-RU"/>
        </w:rPr>
        <w:t>правообладателя и другого лица</w:t>
      </w:r>
      <w:r w:rsidRPr="009F511A">
        <w:rPr>
          <w:rFonts w:ascii="Times New Roman" w:eastAsia="Times New Roman" w:hAnsi="Times New Roman" w:cs="Times New Roman"/>
          <w:sz w:val="28"/>
          <w:szCs w:val="28"/>
          <w:lang w:eastAsia="ru-RU"/>
        </w:rPr>
        <w:t xml:space="preserve">, особенно видна обособленность учитываемых прав </w:t>
      </w:r>
      <w:r w:rsidR="00B41EE3" w:rsidRPr="009F511A">
        <w:rPr>
          <w:rFonts w:ascii="Times New Roman" w:eastAsia="Times New Roman" w:hAnsi="Times New Roman" w:cs="Times New Roman"/>
          <w:sz w:val="28"/>
          <w:szCs w:val="28"/>
          <w:lang w:eastAsia="ru-RU"/>
        </w:rPr>
        <w:t>от</w:t>
      </w:r>
      <w:r w:rsidRPr="009F511A">
        <w:rPr>
          <w:rFonts w:ascii="Times New Roman" w:eastAsia="Times New Roman" w:hAnsi="Times New Roman" w:cs="Times New Roman"/>
          <w:sz w:val="28"/>
          <w:szCs w:val="28"/>
          <w:lang w:eastAsia="ru-RU"/>
        </w:rPr>
        <w:t xml:space="preserve"> прав из договора с лицом, осуществляющим учет. </w:t>
      </w:r>
      <w:r w:rsidR="00B16C65" w:rsidRPr="009F511A">
        <w:rPr>
          <w:rFonts w:ascii="Times New Roman" w:eastAsia="Times New Roman" w:hAnsi="Times New Roman" w:cs="Times New Roman"/>
          <w:sz w:val="28"/>
          <w:szCs w:val="28"/>
          <w:lang w:eastAsia="ru-RU"/>
        </w:rPr>
        <w:t>В случае учета бездокументарных ценных бумаг на основании договора с правообладателем не возникает сомнений в том, что права правообладателя из соответствующих ценных бумаг возникают не из договора с ведущим учет лицом, а из отдельного юридического факта, например, выпуска учитываемых ценных бумаг.</w:t>
      </w:r>
    </w:p>
    <w:p w:rsidR="00160F67" w:rsidRPr="009F511A" w:rsidRDefault="00292663"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Конечно, на это можно возразить то, что в рамках правоотношений </w:t>
      </w:r>
      <w:r w:rsidR="00D131EB" w:rsidRPr="009F511A">
        <w:rPr>
          <w:rFonts w:ascii="Times New Roman" w:eastAsia="Times New Roman" w:hAnsi="Times New Roman" w:cs="Times New Roman"/>
          <w:sz w:val="28"/>
          <w:szCs w:val="28"/>
          <w:lang w:eastAsia="ru-RU"/>
        </w:rPr>
        <w:t>по поводу денежных средств</w:t>
      </w:r>
      <w:r w:rsidRPr="009F511A">
        <w:rPr>
          <w:rFonts w:ascii="Times New Roman" w:eastAsia="Times New Roman" w:hAnsi="Times New Roman" w:cs="Times New Roman"/>
          <w:sz w:val="28"/>
          <w:szCs w:val="28"/>
          <w:lang w:eastAsia="ru-RU"/>
        </w:rPr>
        <w:t xml:space="preserve"> нет обязанного по денежным средствам третьего лица.</w:t>
      </w:r>
      <w:r w:rsidR="00172976" w:rsidRPr="009F511A">
        <w:rPr>
          <w:rFonts w:ascii="Times New Roman" w:eastAsia="Times New Roman" w:hAnsi="Times New Roman" w:cs="Times New Roman"/>
          <w:sz w:val="28"/>
          <w:szCs w:val="28"/>
          <w:lang w:eastAsia="ru-RU"/>
        </w:rPr>
        <w:t xml:space="preserve"> Однако представляется, что существо рассматриваемых явлений кроется не столько в субъектном составе, сколько в самих правоотношениях. Например, если представить, что к лицу, ведущему учет </w:t>
      </w:r>
      <w:r w:rsidR="000D30E5" w:rsidRPr="009F511A">
        <w:rPr>
          <w:rFonts w:ascii="Times New Roman" w:eastAsia="Times New Roman" w:hAnsi="Times New Roman" w:cs="Times New Roman"/>
          <w:sz w:val="28"/>
          <w:szCs w:val="28"/>
          <w:lang w:eastAsia="ru-RU"/>
        </w:rPr>
        <w:t>бездокументарных ценных бумаг, перейдут обязанности должника по ценным бумагам (например, вследствие реорганизации), не будет сомнений, что его обязанности по договору с правообладателем и из самих ценных бумаг обособлены друг от друга.</w:t>
      </w:r>
    </w:p>
    <w:p w:rsidR="00B058A8" w:rsidRPr="009F511A" w:rsidRDefault="00B058A8"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Само же распоряжение бездокументарными ценными бумагами осуществляется посредством обращения к ведущему учет лицу, который на основании договора с правообладателем, обязан выполнять его поручения. Следовательно, для перехода прав на бездок</w:t>
      </w:r>
      <w:r w:rsidR="006117AF" w:rsidRPr="009F511A">
        <w:rPr>
          <w:rFonts w:ascii="Times New Roman" w:eastAsia="Times New Roman" w:hAnsi="Times New Roman" w:cs="Times New Roman"/>
          <w:sz w:val="28"/>
          <w:szCs w:val="28"/>
          <w:lang w:eastAsia="ru-RU"/>
        </w:rPr>
        <w:t>ументарные ценные бумаги</w:t>
      </w:r>
      <w:r w:rsidRPr="009F511A">
        <w:rPr>
          <w:rFonts w:ascii="Times New Roman" w:eastAsia="Times New Roman" w:hAnsi="Times New Roman" w:cs="Times New Roman"/>
          <w:sz w:val="28"/>
          <w:szCs w:val="28"/>
          <w:lang w:eastAsia="ru-RU"/>
        </w:rPr>
        <w:t xml:space="preserve"> учитывающее ценные бумаги лицо должно надлежащим образом исполнить свои обязанности по договору с правообладателем.</w:t>
      </w:r>
      <w:r w:rsidR="008505EB" w:rsidRPr="009F511A">
        <w:rPr>
          <w:rFonts w:ascii="Times New Roman" w:eastAsia="Times New Roman" w:hAnsi="Times New Roman" w:cs="Times New Roman"/>
          <w:sz w:val="28"/>
          <w:szCs w:val="28"/>
          <w:lang w:eastAsia="ru-RU"/>
        </w:rPr>
        <w:t xml:space="preserve"> Аналогичным образом происходит распоряжение денежными средствами – посредством исполнения банком своих обязанностей по договору банковского счета.</w:t>
      </w:r>
    </w:p>
    <w:p w:rsidR="00BB2C78" w:rsidRPr="009F511A" w:rsidRDefault="00BB2C78"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Таким образом, сходства двух правовых явлений: бездокументарных ценных бумаг, учитываемых специальным лицом на основании договора с правообладателем, и денежных средств, учитываемых на банковском счете, позволяет провести аналогию между ними.</w:t>
      </w:r>
      <w:r w:rsidR="00D31625" w:rsidRPr="009F511A">
        <w:rPr>
          <w:rFonts w:ascii="Times New Roman" w:eastAsia="Times New Roman" w:hAnsi="Times New Roman" w:cs="Times New Roman"/>
          <w:sz w:val="28"/>
          <w:szCs w:val="28"/>
          <w:lang w:eastAsia="ru-RU"/>
        </w:rPr>
        <w:t xml:space="preserve"> На основе аналогии можно сделать вывод, что подобно отношениям по поводу бездокументарных ценных бумаг для денежных средств так же след</w:t>
      </w:r>
      <w:r w:rsidR="008505EB" w:rsidRPr="009F511A">
        <w:rPr>
          <w:rFonts w:ascii="Times New Roman" w:eastAsia="Times New Roman" w:hAnsi="Times New Roman" w:cs="Times New Roman"/>
          <w:sz w:val="28"/>
          <w:szCs w:val="28"/>
          <w:lang w:eastAsia="ru-RU"/>
        </w:rPr>
        <w:t>ует различать два вида отношений</w:t>
      </w:r>
      <w:r w:rsidR="00D31625" w:rsidRPr="009F511A">
        <w:rPr>
          <w:rFonts w:ascii="Times New Roman" w:eastAsia="Times New Roman" w:hAnsi="Times New Roman" w:cs="Times New Roman"/>
          <w:sz w:val="28"/>
          <w:szCs w:val="28"/>
          <w:lang w:eastAsia="ru-RU"/>
        </w:rPr>
        <w:t>: (1) отношения по поводу ведения счета, на котором учитываются денежные средства, и (2) отношения по поводу самих денежных средств.</w:t>
      </w:r>
      <w:r w:rsidR="00B058A8" w:rsidRPr="009F511A">
        <w:rPr>
          <w:rFonts w:ascii="Times New Roman" w:eastAsia="Times New Roman" w:hAnsi="Times New Roman" w:cs="Times New Roman"/>
          <w:sz w:val="28"/>
          <w:szCs w:val="28"/>
          <w:lang w:eastAsia="ru-RU"/>
        </w:rPr>
        <w:t xml:space="preserve"> Связь денежных средств и договора банковского счета заключается только в том, что первые не могут существовать вне банковского счета, а распоряжение ими осуществляется путем исполнения банком обязанностей по договору банковского счета.</w:t>
      </w:r>
    </w:p>
    <w:p w:rsidR="00D31625" w:rsidRPr="009F511A" w:rsidRDefault="00D31625" w:rsidP="000D30E5">
      <w:pPr>
        <w:spacing w:after="0" w:line="360" w:lineRule="auto"/>
        <w:ind w:firstLine="709"/>
        <w:jc w:val="both"/>
        <w:rPr>
          <w:rFonts w:ascii="Times New Roman" w:eastAsia="Times New Roman" w:hAnsi="Times New Roman" w:cs="Times New Roman"/>
          <w:sz w:val="28"/>
          <w:szCs w:val="28"/>
          <w:lang w:eastAsia="ru-RU"/>
        </w:rPr>
      </w:pPr>
      <w:r w:rsidRPr="009C3DF3">
        <w:rPr>
          <w:rFonts w:ascii="Times New Roman" w:eastAsia="Times New Roman" w:hAnsi="Times New Roman" w:cs="Times New Roman"/>
          <w:sz w:val="28"/>
          <w:szCs w:val="28"/>
          <w:lang w:eastAsia="ru-RU"/>
        </w:rPr>
        <w:t>В-третьих</w:t>
      </w:r>
      <w:r w:rsidRPr="009F511A">
        <w:rPr>
          <w:rFonts w:ascii="Times New Roman" w:eastAsia="Times New Roman" w:hAnsi="Times New Roman" w:cs="Times New Roman"/>
          <w:sz w:val="28"/>
          <w:szCs w:val="28"/>
          <w:lang w:eastAsia="ru-RU"/>
        </w:rPr>
        <w:t xml:space="preserve">, </w:t>
      </w:r>
      <w:r w:rsidR="00F814F6" w:rsidRPr="009F511A">
        <w:rPr>
          <w:rFonts w:ascii="Times New Roman" w:eastAsia="Times New Roman" w:hAnsi="Times New Roman" w:cs="Times New Roman"/>
          <w:sz w:val="28"/>
          <w:szCs w:val="28"/>
          <w:lang w:eastAsia="ru-RU"/>
        </w:rPr>
        <w:t>общепризнанным</w:t>
      </w:r>
      <w:r w:rsidR="00DA6F66" w:rsidRPr="009F511A">
        <w:rPr>
          <w:rStyle w:val="a5"/>
          <w:rFonts w:ascii="Times New Roman" w:eastAsia="Times New Roman" w:hAnsi="Times New Roman" w:cs="Times New Roman"/>
          <w:sz w:val="28"/>
          <w:szCs w:val="28"/>
          <w:lang w:eastAsia="ru-RU"/>
        </w:rPr>
        <w:footnoteReference w:id="77"/>
      </w:r>
      <w:r w:rsidR="00F814F6" w:rsidRPr="009F511A">
        <w:rPr>
          <w:rFonts w:ascii="Times New Roman" w:eastAsia="Times New Roman" w:hAnsi="Times New Roman" w:cs="Times New Roman"/>
          <w:sz w:val="28"/>
          <w:szCs w:val="28"/>
          <w:lang w:eastAsia="ru-RU"/>
        </w:rPr>
        <w:t xml:space="preserve"> является мнение о том, что предметом договора банковского счета является обязанность банка оказывать услуги, предусмотренные договором и частично названные в п. 1 ст. 845 ГК РФ.</w:t>
      </w:r>
      <w:r w:rsidR="00C970D7" w:rsidRPr="009F511A">
        <w:rPr>
          <w:rFonts w:ascii="Times New Roman" w:eastAsia="Times New Roman" w:hAnsi="Times New Roman" w:cs="Times New Roman"/>
          <w:sz w:val="28"/>
          <w:szCs w:val="28"/>
          <w:lang w:eastAsia="ru-RU"/>
        </w:rPr>
        <w:t xml:space="preserve"> </w:t>
      </w:r>
      <w:r w:rsidR="006C3DB9" w:rsidRPr="009F511A">
        <w:rPr>
          <w:rFonts w:ascii="Times New Roman" w:eastAsia="Times New Roman" w:hAnsi="Times New Roman" w:cs="Times New Roman"/>
          <w:sz w:val="28"/>
          <w:szCs w:val="28"/>
          <w:lang w:eastAsia="ru-RU"/>
        </w:rPr>
        <w:t xml:space="preserve">Например, </w:t>
      </w:r>
      <w:r w:rsidR="00C970D7" w:rsidRPr="009F511A">
        <w:rPr>
          <w:rFonts w:ascii="Times New Roman" w:eastAsia="Times New Roman" w:hAnsi="Times New Roman" w:cs="Times New Roman"/>
          <w:sz w:val="28"/>
          <w:szCs w:val="28"/>
          <w:lang w:eastAsia="ru-RU"/>
        </w:rPr>
        <w:t xml:space="preserve">В.В. </w:t>
      </w:r>
      <w:proofErr w:type="spellStart"/>
      <w:r w:rsidR="00C970D7" w:rsidRPr="009F511A">
        <w:rPr>
          <w:rFonts w:ascii="Times New Roman" w:eastAsia="Times New Roman" w:hAnsi="Times New Roman" w:cs="Times New Roman"/>
          <w:sz w:val="28"/>
          <w:szCs w:val="28"/>
          <w:lang w:eastAsia="ru-RU"/>
        </w:rPr>
        <w:t>Витрянский</w:t>
      </w:r>
      <w:proofErr w:type="spellEnd"/>
      <w:r w:rsidR="00C970D7" w:rsidRPr="009F511A">
        <w:rPr>
          <w:rFonts w:ascii="Times New Roman" w:eastAsia="Times New Roman" w:hAnsi="Times New Roman" w:cs="Times New Roman"/>
          <w:sz w:val="28"/>
          <w:szCs w:val="28"/>
          <w:lang w:eastAsia="ru-RU"/>
        </w:rPr>
        <w:t xml:space="preserve"> отмечает, что «предметом всякого обязательства являются действия, которые должен совершить должник (с позиции должника), или право на чужие действия (с позиции кредитора)… </w:t>
      </w:r>
      <w:r w:rsidR="00C970D7" w:rsidRPr="009F511A">
        <w:rPr>
          <w:rFonts w:ascii="Times New Roman" w:eastAsia="Times New Roman" w:hAnsi="Times New Roman" w:cs="Times New Roman"/>
          <w:i/>
          <w:sz w:val="28"/>
          <w:szCs w:val="28"/>
          <w:lang w:eastAsia="ru-RU"/>
        </w:rPr>
        <w:t>предмет</w:t>
      </w:r>
      <w:r w:rsidR="00C970D7" w:rsidRPr="009F511A">
        <w:rPr>
          <w:rFonts w:ascii="Times New Roman" w:eastAsia="Times New Roman" w:hAnsi="Times New Roman" w:cs="Times New Roman"/>
          <w:sz w:val="28"/>
          <w:szCs w:val="28"/>
          <w:lang w:eastAsia="ru-RU"/>
        </w:rPr>
        <w:t xml:space="preserve"> договора банковского счета составляют </w:t>
      </w:r>
      <w:r w:rsidR="00C970D7" w:rsidRPr="009F511A">
        <w:rPr>
          <w:rFonts w:ascii="Times New Roman" w:eastAsia="Times New Roman" w:hAnsi="Times New Roman" w:cs="Times New Roman"/>
          <w:i/>
          <w:sz w:val="28"/>
          <w:szCs w:val="28"/>
          <w:lang w:eastAsia="ru-RU"/>
        </w:rPr>
        <w:t>действия</w:t>
      </w:r>
      <w:r w:rsidR="00C970D7" w:rsidRPr="009F511A">
        <w:rPr>
          <w:rFonts w:ascii="Times New Roman" w:eastAsia="Times New Roman" w:hAnsi="Times New Roman" w:cs="Times New Roman"/>
          <w:sz w:val="28"/>
          <w:szCs w:val="28"/>
          <w:lang w:eastAsia="ru-RU"/>
        </w:rPr>
        <w:t xml:space="preserve">, которые должен совершать банк, в том числе по поручению владельца счета… Иными словами, предметом договора </w:t>
      </w:r>
      <w:r w:rsidR="00C970D7" w:rsidRPr="009F511A">
        <w:rPr>
          <w:rFonts w:ascii="Times New Roman" w:eastAsia="Times New Roman" w:hAnsi="Times New Roman" w:cs="Times New Roman"/>
          <w:sz w:val="28"/>
          <w:szCs w:val="28"/>
          <w:lang w:eastAsia="ru-RU"/>
        </w:rPr>
        <w:lastRenderedPageBreak/>
        <w:t xml:space="preserve">банковского счета должны быть признаны </w:t>
      </w:r>
      <w:r w:rsidR="00C970D7" w:rsidRPr="009F511A">
        <w:rPr>
          <w:rFonts w:ascii="Times New Roman" w:eastAsia="Times New Roman" w:hAnsi="Times New Roman" w:cs="Times New Roman"/>
          <w:i/>
          <w:sz w:val="28"/>
          <w:szCs w:val="28"/>
          <w:lang w:eastAsia="ru-RU"/>
        </w:rPr>
        <w:t>услуги</w:t>
      </w:r>
      <w:r w:rsidR="00C970D7" w:rsidRPr="009F511A">
        <w:rPr>
          <w:rFonts w:ascii="Times New Roman" w:eastAsia="Times New Roman" w:hAnsi="Times New Roman" w:cs="Times New Roman"/>
          <w:sz w:val="28"/>
          <w:szCs w:val="28"/>
          <w:lang w:eastAsia="ru-RU"/>
        </w:rPr>
        <w:t>, оказываемые банком владельцу счета»</w:t>
      </w:r>
      <w:r w:rsidR="006C3DB9" w:rsidRPr="009F511A">
        <w:rPr>
          <w:rStyle w:val="a5"/>
          <w:rFonts w:ascii="Times New Roman" w:eastAsia="Times New Roman" w:hAnsi="Times New Roman" w:cs="Times New Roman"/>
          <w:sz w:val="28"/>
          <w:szCs w:val="28"/>
          <w:lang w:eastAsia="ru-RU"/>
        </w:rPr>
        <w:footnoteReference w:id="78"/>
      </w:r>
      <w:r w:rsidR="00C970D7" w:rsidRPr="009F511A">
        <w:rPr>
          <w:rFonts w:ascii="Times New Roman" w:eastAsia="Times New Roman" w:hAnsi="Times New Roman" w:cs="Times New Roman"/>
          <w:sz w:val="28"/>
          <w:szCs w:val="28"/>
          <w:lang w:eastAsia="ru-RU"/>
        </w:rPr>
        <w:t>.</w:t>
      </w:r>
      <w:r w:rsidR="006C3DB9" w:rsidRPr="009F511A">
        <w:rPr>
          <w:rFonts w:ascii="Times New Roman" w:eastAsia="Times New Roman" w:hAnsi="Times New Roman" w:cs="Times New Roman"/>
          <w:sz w:val="28"/>
          <w:szCs w:val="28"/>
          <w:lang w:eastAsia="ru-RU"/>
        </w:rPr>
        <w:t xml:space="preserve"> И, напротив, применительно к объекту </w:t>
      </w:r>
      <w:r w:rsidR="008D16B1" w:rsidRPr="009F511A">
        <w:rPr>
          <w:rFonts w:ascii="Times New Roman" w:eastAsia="Times New Roman" w:hAnsi="Times New Roman" w:cs="Times New Roman"/>
          <w:sz w:val="28"/>
          <w:szCs w:val="28"/>
          <w:lang w:eastAsia="ru-RU"/>
        </w:rPr>
        <w:t>договора банковского счета</w:t>
      </w:r>
      <w:r w:rsidR="006C3DB9" w:rsidRPr="009F511A">
        <w:rPr>
          <w:rFonts w:ascii="Times New Roman" w:eastAsia="Times New Roman" w:hAnsi="Times New Roman" w:cs="Times New Roman"/>
          <w:sz w:val="28"/>
          <w:szCs w:val="28"/>
          <w:lang w:eastAsia="ru-RU"/>
        </w:rPr>
        <w:t xml:space="preserve"> В.В.</w:t>
      </w:r>
      <w:r w:rsidR="00487BF9" w:rsidRPr="009F511A">
        <w:rPr>
          <w:rFonts w:ascii="Times New Roman" w:eastAsia="Times New Roman" w:hAnsi="Times New Roman" w:cs="Times New Roman"/>
          <w:sz w:val="28"/>
          <w:szCs w:val="28"/>
          <w:lang w:eastAsia="ru-RU"/>
        </w:rPr>
        <w:t xml:space="preserve"> </w:t>
      </w:r>
      <w:proofErr w:type="spellStart"/>
      <w:r w:rsidR="00487BF9" w:rsidRPr="009F511A">
        <w:rPr>
          <w:rFonts w:ascii="Times New Roman" w:eastAsia="Times New Roman" w:hAnsi="Times New Roman" w:cs="Times New Roman"/>
          <w:sz w:val="28"/>
          <w:szCs w:val="28"/>
          <w:lang w:eastAsia="ru-RU"/>
        </w:rPr>
        <w:t>Витрянский</w:t>
      </w:r>
      <w:proofErr w:type="spellEnd"/>
      <w:r w:rsidR="006C3DB9" w:rsidRPr="009F511A">
        <w:rPr>
          <w:rFonts w:ascii="Times New Roman" w:eastAsia="Times New Roman" w:hAnsi="Times New Roman" w:cs="Times New Roman"/>
          <w:sz w:val="28"/>
          <w:szCs w:val="28"/>
          <w:lang w:eastAsia="ru-RU"/>
        </w:rPr>
        <w:t xml:space="preserve"> пишет: «Что касается объекта договора банковского счета, то таковым могут быть признаны </w:t>
      </w:r>
      <w:r w:rsidR="006C3DB9" w:rsidRPr="009F511A">
        <w:rPr>
          <w:rFonts w:ascii="Times New Roman" w:eastAsia="Times New Roman" w:hAnsi="Times New Roman" w:cs="Times New Roman"/>
          <w:i/>
          <w:sz w:val="28"/>
          <w:szCs w:val="28"/>
          <w:lang w:eastAsia="ru-RU"/>
        </w:rPr>
        <w:t>безналичные денежные средства</w:t>
      </w:r>
      <w:r w:rsidR="006C3DB9" w:rsidRPr="009F511A">
        <w:rPr>
          <w:rFonts w:ascii="Times New Roman" w:eastAsia="Times New Roman" w:hAnsi="Times New Roman" w:cs="Times New Roman"/>
          <w:sz w:val="28"/>
          <w:szCs w:val="28"/>
          <w:lang w:eastAsia="ru-RU"/>
        </w:rPr>
        <w:t>, поскольку все услуги банка, оказываемые клиенту по договору банковского счета, состоят именно в проведении различных банковских операций с безналичными денежными средствами, находящимися (числящимися) на банковском счете клиента…»</w:t>
      </w:r>
      <w:r w:rsidR="006C3DB9" w:rsidRPr="009F511A">
        <w:rPr>
          <w:rStyle w:val="a5"/>
          <w:rFonts w:ascii="Times New Roman" w:eastAsia="Times New Roman" w:hAnsi="Times New Roman" w:cs="Times New Roman"/>
          <w:sz w:val="28"/>
          <w:szCs w:val="28"/>
          <w:lang w:eastAsia="ru-RU"/>
        </w:rPr>
        <w:footnoteReference w:id="79"/>
      </w:r>
      <w:r w:rsidR="006C3DB9" w:rsidRPr="009F511A">
        <w:rPr>
          <w:rFonts w:ascii="Times New Roman" w:eastAsia="Times New Roman" w:hAnsi="Times New Roman" w:cs="Times New Roman"/>
          <w:sz w:val="28"/>
          <w:szCs w:val="28"/>
          <w:lang w:eastAsia="ru-RU"/>
        </w:rPr>
        <w:t xml:space="preserve">. </w:t>
      </w:r>
      <w:r w:rsidR="00B64F79" w:rsidRPr="009F511A">
        <w:rPr>
          <w:rFonts w:ascii="Times New Roman" w:eastAsia="Times New Roman" w:hAnsi="Times New Roman" w:cs="Times New Roman"/>
          <w:sz w:val="28"/>
          <w:szCs w:val="28"/>
          <w:lang w:eastAsia="ru-RU"/>
        </w:rPr>
        <w:t xml:space="preserve">Иными словами, с точки зрения В.В. </w:t>
      </w:r>
      <w:proofErr w:type="spellStart"/>
      <w:r w:rsidR="00B64F79" w:rsidRPr="009F511A">
        <w:rPr>
          <w:rFonts w:ascii="Times New Roman" w:eastAsia="Times New Roman" w:hAnsi="Times New Roman" w:cs="Times New Roman"/>
          <w:sz w:val="28"/>
          <w:szCs w:val="28"/>
          <w:lang w:eastAsia="ru-RU"/>
        </w:rPr>
        <w:t>Витрянского</w:t>
      </w:r>
      <w:proofErr w:type="spellEnd"/>
      <w:r w:rsidR="00B64F79" w:rsidRPr="009F511A">
        <w:rPr>
          <w:rFonts w:ascii="Times New Roman" w:eastAsia="Times New Roman" w:hAnsi="Times New Roman" w:cs="Times New Roman"/>
          <w:sz w:val="28"/>
          <w:szCs w:val="28"/>
          <w:lang w:eastAsia="ru-RU"/>
        </w:rPr>
        <w:t xml:space="preserve"> предметом договора банковского счета, то есть теми действиями, которы</w:t>
      </w:r>
      <w:r w:rsidR="0084588C" w:rsidRPr="009F511A">
        <w:rPr>
          <w:rFonts w:ascii="Times New Roman" w:eastAsia="Times New Roman" w:hAnsi="Times New Roman" w:cs="Times New Roman"/>
          <w:sz w:val="28"/>
          <w:szCs w:val="28"/>
          <w:lang w:eastAsia="ru-RU"/>
        </w:rPr>
        <w:t>е обязан соверша</w:t>
      </w:r>
      <w:r w:rsidR="00B64F79" w:rsidRPr="009F511A">
        <w:rPr>
          <w:rFonts w:ascii="Times New Roman" w:eastAsia="Times New Roman" w:hAnsi="Times New Roman" w:cs="Times New Roman"/>
          <w:sz w:val="28"/>
          <w:szCs w:val="28"/>
          <w:lang w:eastAsia="ru-RU"/>
        </w:rPr>
        <w:t>ть банк</w:t>
      </w:r>
      <w:r w:rsidR="0084588C" w:rsidRPr="009F511A">
        <w:rPr>
          <w:rFonts w:ascii="Times New Roman" w:eastAsia="Times New Roman" w:hAnsi="Times New Roman" w:cs="Times New Roman"/>
          <w:sz w:val="28"/>
          <w:szCs w:val="28"/>
          <w:lang w:eastAsia="ru-RU"/>
        </w:rPr>
        <w:t xml:space="preserve"> являю</w:t>
      </w:r>
      <w:r w:rsidR="00B64F79" w:rsidRPr="009F511A">
        <w:rPr>
          <w:rFonts w:ascii="Times New Roman" w:eastAsia="Times New Roman" w:hAnsi="Times New Roman" w:cs="Times New Roman"/>
          <w:sz w:val="28"/>
          <w:szCs w:val="28"/>
          <w:lang w:eastAsia="ru-RU"/>
        </w:rPr>
        <w:t xml:space="preserve">тся услуги по проведению операций, а объектом соответствующего </w:t>
      </w:r>
      <w:r w:rsidR="0084588C" w:rsidRPr="009F511A">
        <w:rPr>
          <w:rFonts w:ascii="Times New Roman" w:eastAsia="Times New Roman" w:hAnsi="Times New Roman" w:cs="Times New Roman"/>
          <w:sz w:val="28"/>
          <w:szCs w:val="28"/>
          <w:lang w:eastAsia="ru-RU"/>
        </w:rPr>
        <w:t>договора</w:t>
      </w:r>
      <w:r w:rsidR="00B64F79" w:rsidRPr="009F511A">
        <w:rPr>
          <w:rFonts w:ascii="Times New Roman" w:eastAsia="Times New Roman" w:hAnsi="Times New Roman" w:cs="Times New Roman"/>
          <w:sz w:val="28"/>
          <w:szCs w:val="28"/>
          <w:lang w:eastAsia="ru-RU"/>
        </w:rPr>
        <w:t xml:space="preserve"> (тем материальным благом, в отношении которого совершаются действия) выступают денежные средства.</w:t>
      </w:r>
    </w:p>
    <w:p w:rsidR="00904F01" w:rsidRPr="009F511A" w:rsidRDefault="00AE7096"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Однако, если мысленно вернуться к определению денежных средств, которое предлагает В.В. </w:t>
      </w:r>
      <w:proofErr w:type="spellStart"/>
      <w:r w:rsidRPr="009F511A">
        <w:rPr>
          <w:rFonts w:ascii="Times New Roman" w:eastAsia="Times New Roman" w:hAnsi="Times New Roman" w:cs="Times New Roman"/>
          <w:sz w:val="28"/>
          <w:szCs w:val="28"/>
          <w:lang w:eastAsia="ru-RU"/>
        </w:rPr>
        <w:t>Витрянский</w:t>
      </w:r>
      <w:proofErr w:type="spellEnd"/>
      <w:r w:rsidRPr="009F511A">
        <w:rPr>
          <w:rFonts w:ascii="Times New Roman" w:eastAsia="Times New Roman" w:hAnsi="Times New Roman" w:cs="Times New Roman"/>
          <w:sz w:val="28"/>
          <w:szCs w:val="28"/>
          <w:lang w:eastAsia="ru-RU"/>
        </w:rPr>
        <w:t>, то мы увидим, что он понимает под ними лишь число, которое определяет объем требований владельца счета к банку по совершению банковских операций.</w:t>
      </w:r>
      <w:r w:rsidR="009B7F60" w:rsidRPr="009F511A">
        <w:rPr>
          <w:rFonts w:ascii="Times New Roman" w:eastAsia="Times New Roman" w:hAnsi="Times New Roman" w:cs="Times New Roman"/>
          <w:sz w:val="28"/>
          <w:szCs w:val="28"/>
          <w:lang w:eastAsia="ru-RU"/>
        </w:rPr>
        <w:t xml:space="preserve"> </w:t>
      </w:r>
      <w:r w:rsidR="00DD0409" w:rsidRPr="009F511A">
        <w:rPr>
          <w:rFonts w:ascii="Times New Roman" w:eastAsia="Times New Roman" w:hAnsi="Times New Roman" w:cs="Times New Roman"/>
          <w:sz w:val="28"/>
          <w:szCs w:val="28"/>
          <w:lang w:eastAsia="ru-RU"/>
        </w:rPr>
        <w:t xml:space="preserve">В этом смысле определение безналичных денег В.В. </w:t>
      </w:r>
      <w:proofErr w:type="spellStart"/>
      <w:r w:rsidR="00DD0409" w:rsidRPr="009F511A">
        <w:rPr>
          <w:rFonts w:ascii="Times New Roman" w:eastAsia="Times New Roman" w:hAnsi="Times New Roman" w:cs="Times New Roman"/>
          <w:sz w:val="28"/>
          <w:szCs w:val="28"/>
          <w:lang w:eastAsia="ru-RU"/>
        </w:rPr>
        <w:t>Витрянского</w:t>
      </w:r>
      <w:proofErr w:type="spellEnd"/>
      <w:r w:rsidR="00DD0409" w:rsidRPr="009F511A">
        <w:rPr>
          <w:rFonts w:ascii="Times New Roman" w:eastAsia="Times New Roman" w:hAnsi="Times New Roman" w:cs="Times New Roman"/>
          <w:sz w:val="28"/>
          <w:szCs w:val="28"/>
          <w:lang w:eastAsia="ru-RU"/>
        </w:rPr>
        <w:t xml:space="preserve"> не предполагает существования какого-либо </w:t>
      </w:r>
      <w:r w:rsidR="0084588C" w:rsidRPr="009F511A">
        <w:rPr>
          <w:rFonts w:ascii="Times New Roman" w:eastAsia="Times New Roman" w:hAnsi="Times New Roman" w:cs="Times New Roman"/>
          <w:sz w:val="28"/>
          <w:szCs w:val="28"/>
          <w:lang w:eastAsia="ru-RU"/>
        </w:rPr>
        <w:t>отдельного</w:t>
      </w:r>
      <w:r w:rsidR="00DD0409" w:rsidRPr="009F511A">
        <w:rPr>
          <w:rFonts w:ascii="Times New Roman" w:eastAsia="Times New Roman" w:hAnsi="Times New Roman" w:cs="Times New Roman"/>
          <w:sz w:val="28"/>
          <w:szCs w:val="28"/>
          <w:lang w:eastAsia="ru-RU"/>
        </w:rPr>
        <w:t xml:space="preserve"> объекта</w:t>
      </w:r>
      <w:r w:rsidR="0084588C" w:rsidRPr="009F511A">
        <w:rPr>
          <w:rFonts w:ascii="Times New Roman" w:eastAsia="Times New Roman" w:hAnsi="Times New Roman" w:cs="Times New Roman"/>
          <w:sz w:val="28"/>
          <w:szCs w:val="28"/>
          <w:lang w:eastAsia="ru-RU"/>
        </w:rPr>
        <w:t xml:space="preserve"> гражданских прав</w:t>
      </w:r>
      <w:r w:rsidR="00DD0409" w:rsidRPr="009F511A">
        <w:rPr>
          <w:rFonts w:ascii="Times New Roman" w:eastAsia="Times New Roman" w:hAnsi="Times New Roman" w:cs="Times New Roman"/>
          <w:sz w:val="28"/>
          <w:szCs w:val="28"/>
          <w:lang w:eastAsia="ru-RU"/>
        </w:rPr>
        <w:t xml:space="preserve">, но скорее технический определитель объема договорных прав, то есть самих договорных прав. Как итог, буквально получается, что тем имущественным благом, в отношении которого совершаются действия </w:t>
      </w:r>
      <w:r w:rsidR="0084588C" w:rsidRPr="009F511A">
        <w:rPr>
          <w:rFonts w:ascii="Times New Roman" w:eastAsia="Times New Roman" w:hAnsi="Times New Roman" w:cs="Times New Roman"/>
          <w:sz w:val="28"/>
          <w:szCs w:val="28"/>
          <w:lang w:eastAsia="ru-RU"/>
        </w:rPr>
        <w:t>в рамках договора счета</w:t>
      </w:r>
      <w:r w:rsidR="00DD0409" w:rsidRPr="009F511A">
        <w:rPr>
          <w:rFonts w:ascii="Times New Roman" w:eastAsia="Times New Roman" w:hAnsi="Times New Roman" w:cs="Times New Roman"/>
          <w:sz w:val="28"/>
          <w:szCs w:val="28"/>
          <w:lang w:eastAsia="ru-RU"/>
        </w:rPr>
        <w:t xml:space="preserve"> являются </w:t>
      </w:r>
      <w:r w:rsidR="0084588C" w:rsidRPr="009F511A">
        <w:rPr>
          <w:rFonts w:ascii="Times New Roman" w:eastAsia="Times New Roman" w:hAnsi="Times New Roman" w:cs="Times New Roman"/>
          <w:sz w:val="28"/>
          <w:szCs w:val="28"/>
          <w:lang w:eastAsia="ru-RU"/>
        </w:rPr>
        <w:t>права из этого же договора</w:t>
      </w:r>
      <w:r w:rsidR="00622382" w:rsidRPr="009F511A">
        <w:rPr>
          <w:rFonts w:ascii="Times New Roman" w:eastAsia="Times New Roman" w:hAnsi="Times New Roman" w:cs="Times New Roman"/>
          <w:sz w:val="28"/>
          <w:szCs w:val="28"/>
          <w:lang w:eastAsia="ru-RU"/>
        </w:rPr>
        <w:t>, что в</w:t>
      </w:r>
      <w:r w:rsidR="0084588C" w:rsidRPr="009F511A">
        <w:rPr>
          <w:rFonts w:ascii="Times New Roman" w:eastAsia="Times New Roman" w:hAnsi="Times New Roman" w:cs="Times New Roman"/>
          <w:sz w:val="28"/>
          <w:szCs w:val="28"/>
          <w:lang w:eastAsia="ru-RU"/>
        </w:rPr>
        <w:t>ряд ли возможно</w:t>
      </w:r>
      <w:r w:rsidR="00622382" w:rsidRPr="009F511A">
        <w:rPr>
          <w:rFonts w:ascii="Times New Roman" w:eastAsia="Times New Roman" w:hAnsi="Times New Roman" w:cs="Times New Roman"/>
          <w:sz w:val="28"/>
          <w:szCs w:val="28"/>
          <w:lang w:eastAsia="ru-RU"/>
        </w:rPr>
        <w:t>.</w:t>
      </w:r>
    </w:p>
    <w:p w:rsidR="00584B46" w:rsidRPr="009F511A" w:rsidRDefault="00584B46"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Такое противоречие приводит к закономерному выводу о том, что денежные средства являются не правами из договора банковского счета и сами по себе</w:t>
      </w:r>
      <w:r w:rsidR="00F96EF1" w:rsidRPr="009F511A">
        <w:rPr>
          <w:rFonts w:ascii="Times New Roman" w:eastAsia="Times New Roman" w:hAnsi="Times New Roman" w:cs="Times New Roman"/>
          <w:sz w:val="28"/>
          <w:szCs w:val="28"/>
          <w:lang w:eastAsia="ru-RU"/>
        </w:rPr>
        <w:t xml:space="preserve"> не входят в объем обязательств</w:t>
      </w:r>
      <w:r w:rsidRPr="009F511A">
        <w:rPr>
          <w:rFonts w:ascii="Times New Roman" w:eastAsia="Times New Roman" w:hAnsi="Times New Roman" w:cs="Times New Roman"/>
          <w:sz w:val="28"/>
          <w:szCs w:val="28"/>
          <w:lang w:eastAsia="ru-RU"/>
        </w:rPr>
        <w:t xml:space="preserve"> банка из договора, но являются самостоятельными правами</w:t>
      </w:r>
      <w:r w:rsidR="00F96EF1" w:rsidRPr="009F511A">
        <w:rPr>
          <w:rFonts w:ascii="Times New Roman" w:eastAsia="Times New Roman" w:hAnsi="Times New Roman" w:cs="Times New Roman"/>
          <w:sz w:val="28"/>
          <w:szCs w:val="28"/>
          <w:lang w:eastAsia="ru-RU"/>
        </w:rPr>
        <w:t xml:space="preserve"> (объектами)</w:t>
      </w:r>
      <w:r w:rsidRPr="009F511A">
        <w:rPr>
          <w:rFonts w:ascii="Times New Roman" w:eastAsia="Times New Roman" w:hAnsi="Times New Roman" w:cs="Times New Roman"/>
          <w:sz w:val="28"/>
          <w:szCs w:val="28"/>
          <w:lang w:eastAsia="ru-RU"/>
        </w:rPr>
        <w:t xml:space="preserve"> – имущественным </w:t>
      </w:r>
      <w:r w:rsidR="00F96EF1" w:rsidRPr="009F511A">
        <w:rPr>
          <w:rFonts w:ascii="Times New Roman" w:eastAsia="Times New Roman" w:hAnsi="Times New Roman" w:cs="Times New Roman"/>
          <w:sz w:val="28"/>
          <w:szCs w:val="28"/>
          <w:lang w:eastAsia="ru-RU"/>
        </w:rPr>
        <w:t>благо</w:t>
      </w:r>
      <w:r w:rsidRPr="009F511A">
        <w:rPr>
          <w:rFonts w:ascii="Times New Roman" w:eastAsia="Times New Roman" w:hAnsi="Times New Roman" w:cs="Times New Roman"/>
          <w:sz w:val="28"/>
          <w:szCs w:val="28"/>
          <w:lang w:eastAsia="ru-RU"/>
        </w:rPr>
        <w:t>м, в отношении которого и совершаются</w:t>
      </w:r>
      <w:r w:rsidR="00F96EF1" w:rsidRPr="009F511A">
        <w:rPr>
          <w:rFonts w:ascii="Times New Roman" w:eastAsia="Times New Roman" w:hAnsi="Times New Roman" w:cs="Times New Roman"/>
          <w:sz w:val="28"/>
          <w:szCs w:val="28"/>
          <w:lang w:eastAsia="ru-RU"/>
        </w:rPr>
        <w:t xml:space="preserve"> предусмотренные договором</w:t>
      </w:r>
      <w:r w:rsidRPr="009F511A">
        <w:rPr>
          <w:rFonts w:ascii="Times New Roman" w:eastAsia="Times New Roman" w:hAnsi="Times New Roman" w:cs="Times New Roman"/>
          <w:sz w:val="28"/>
          <w:szCs w:val="28"/>
          <w:lang w:eastAsia="ru-RU"/>
        </w:rPr>
        <w:t xml:space="preserve"> операции (услуги).</w:t>
      </w:r>
    </w:p>
    <w:p w:rsidR="00F96EF1" w:rsidRPr="009F511A" w:rsidRDefault="00F96EF1" w:rsidP="000D30E5">
      <w:pPr>
        <w:spacing w:after="0" w:line="360" w:lineRule="auto"/>
        <w:ind w:firstLine="709"/>
        <w:jc w:val="both"/>
        <w:rPr>
          <w:rFonts w:ascii="Times New Roman" w:eastAsia="Times New Roman" w:hAnsi="Times New Roman" w:cs="Times New Roman"/>
          <w:sz w:val="28"/>
          <w:szCs w:val="28"/>
          <w:lang w:eastAsia="ru-RU"/>
        </w:rPr>
      </w:pPr>
      <w:r w:rsidRPr="00730209">
        <w:rPr>
          <w:rFonts w:ascii="Times New Roman" w:eastAsia="Times New Roman" w:hAnsi="Times New Roman" w:cs="Times New Roman"/>
          <w:sz w:val="28"/>
          <w:szCs w:val="28"/>
          <w:lang w:eastAsia="ru-RU"/>
        </w:rPr>
        <w:lastRenderedPageBreak/>
        <w:t>В-четвертых</w:t>
      </w:r>
      <w:r w:rsidRPr="009F511A">
        <w:rPr>
          <w:rFonts w:ascii="Times New Roman" w:eastAsia="Times New Roman" w:hAnsi="Times New Roman" w:cs="Times New Roman"/>
          <w:sz w:val="28"/>
          <w:szCs w:val="28"/>
          <w:lang w:eastAsia="ru-RU"/>
        </w:rPr>
        <w:t xml:space="preserve">, </w:t>
      </w:r>
      <w:r w:rsidR="0045417C" w:rsidRPr="009F511A">
        <w:rPr>
          <w:rFonts w:ascii="Times New Roman" w:eastAsia="Times New Roman" w:hAnsi="Times New Roman" w:cs="Times New Roman"/>
          <w:sz w:val="28"/>
          <w:szCs w:val="28"/>
          <w:lang w:eastAsia="ru-RU"/>
        </w:rPr>
        <w:t>денежные средства не несут на себе характеристик договора банковского счета.</w:t>
      </w:r>
    </w:p>
    <w:p w:rsidR="00AA6189" w:rsidRPr="009F511A" w:rsidRDefault="0045417C"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Любое договорное право представляет собой элемент обязательства, возникшее из соответствующего договора</w:t>
      </w:r>
      <w:r w:rsidR="002E639A" w:rsidRPr="009F511A">
        <w:rPr>
          <w:rFonts w:ascii="Times New Roman" w:eastAsia="Times New Roman" w:hAnsi="Times New Roman" w:cs="Times New Roman"/>
          <w:sz w:val="28"/>
          <w:szCs w:val="28"/>
          <w:lang w:eastAsia="ru-RU"/>
        </w:rPr>
        <w:t xml:space="preserve"> (п. п. 1 и 2 ст. 307 ГК РФ)</w:t>
      </w:r>
      <w:r w:rsidR="00CE3674" w:rsidRPr="009F511A">
        <w:rPr>
          <w:rFonts w:ascii="Times New Roman" w:eastAsia="Times New Roman" w:hAnsi="Times New Roman" w:cs="Times New Roman"/>
          <w:sz w:val="28"/>
          <w:szCs w:val="28"/>
          <w:lang w:eastAsia="ru-RU"/>
        </w:rPr>
        <w:t>.</w:t>
      </w:r>
      <w:r w:rsidR="00D965C7" w:rsidRPr="009F511A">
        <w:rPr>
          <w:rFonts w:ascii="Times New Roman" w:eastAsia="Times New Roman" w:hAnsi="Times New Roman" w:cs="Times New Roman"/>
          <w:sz w:val="28"/>
          <w:szCs w:val="28"/>
          <w:lang w:eastAsia="ru-RU"/>
        </w:rPr>
        <w:t xml:space="preserve"> В соответствии со ст. 309 ГК РФ обязательства должны исполняться надлежащим образом прежде всего в соответствии с условиями обязательства и требованиями закона. Под условиями обязательства понимаются в первую очередь условия договора или односторонней сделки, порождающих обязательство</w:t>
      </w:r>
      <w:r w:rsidR="00D965C7" w:rsidRPr="009F511A">
        <w:rPr>
          <w:rStyle w:val="a5"/>
          <w:rFonts w:ascii="Times New Roman" w:eastAsia="Times New Roman" w:hAnsi="Times New Roman" w:cs="Times New Roman"/>
          <w:sz w:val="28"/>
          <w:szCs w:val="28"/>
          <w:lang w:eastAsia="ru-RU"/>
        </w:rPr>
        <w:footnoteReference w:id="80"/>
      </w:r>
      <w:r w:rsidR="00D965C7" w:rsidRPr="009F511A">
        <w:rPr>
          <w:rFonts w:ascii="Times New Roman" w:eastAsia="Times New Roman" w:hAnsi="Times New Roman" w:cs="Times New Roman"/>
          <w:sz w:val="28"/>
          <w:szCs w:val="28"/>
          <w:lang w:eastAsia="ru-RU"/>
        </w:rPr>
        <w:t>.</w:t>
      </w:r>
      <w:r w:rsidR="00AA6189" w:rsidRPr="009F511A">
        <w:rPr>
          <w:rFonts w:ascii="Times New Roman" w:eastAsia="Times New Roman" w:hAnsi="Times New Roman" w:cs="Times New Roman"/>
          <w:sz w:val="28"/>
          <w:szCs w:val="28"/>
          <w:lang w:eastAsia="ru-RU"/>
        </w:rPr>
        <w:t xml:space="preserve"> Поскольку имущественное </w:t>
      </w:r>
      <w:proofErr w:type="gramStart"/>
      <w:r w:rsidR="00AA6189" w:rsidRPr="009F511A">
        <w:rPr>
          <w:rFonts w:ascii="Times New Roman" w:eastAsia="Times New Roman" w:hAnsi="Times New Roman" w:cs="Times New Roman"/>
          <w:sz w:val="28"/>
          <w:szCs w:val="28"/>
          <w:lang w:eastAsia="ru-RU"/>
        </w:rPr>
        <w:t>право</w:t>
      </w:r>
      <w:proofErr w:type="gramEnd"/>
      <w:r w:rsidR="00AA6189" w:rsidRPr="009F511A">
        <w:rPr>
          <w:rFonts w:ascii="Times New Roman" w:eastAsia="Times New Roman" w:hAnsi="Times New Roman" w:cs="Times New Roman"/>
          <w:sz w:val="28"/>
          <w:szCs w:val="28"/>
          <w:lang w:eastAsia="ru-RU"/>
        </w:rPr>
        <w:t xml:space="preserve"> как элемент обязательства зависит от содержания этого обязательства, которое, в свою очередь, зависит от условий договора-основания, постольку имущественное право зависит от условий договора, из которого оно возникло.</w:t>
      </w:r>
    </w:p>
    <w:p w:rsidR="0045417C" w:rsidRPr="009F511A" w:rsidRDefault="00AA6189"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Проецируя </w:t>
      </w:r>
      <w:r w:rsidR="0083110B" w:rsidRPr="009F511A">
        <w:rPr>
          <w:rFonts w:ascii="Times New Roman" w:eastAsia="Times New Roman" w:hAnsi="Times New Roman" w:cs="Times New Roman"/>
          <w:sz w:val="28"/>
          <w:szCs w:val="28"/>
          <w:lang w:eastAsia="ru-RU"/>
        </w:rPr>
        <w:t>сказанное</w:t>
      </w:r>
      <w:r w:rsidRPr="009F511A">
        <w:rPr>
          <w:rFonts w:ascii="Times New Roman" w:eastAsia="Times New Roman" w:hAnsi="Times New Roman" w:cs="Times New Roman"/>
          <w:sz w:val="28"/>
          <w:szCs w:val="28"/>
          <w:lang w:eastAsia="ru-RU"/>
        </w:rPr>
        <w:t xml:space="preserve"> на денежные средства как имущественные</w:t>
      </w:r>
      <w:r w:rsidR="009C6BCB" w:rsidRPr="009F511A">
        <w:rPr>
          <w:rFonts w:ascii="Times New Roman" w:eastAsia="Times New Roman" w:hAnsi="Times New Roman" w:cs="Times New Roman"/>
          <w:sz w:val="28"/>
          <w:szCs w:val="28"/>
          <w:lang w:eastAsia="ru-RU"/>
        </w:rPr>
        <w:t xml:space="preserve"> права</w:t>
      </w:r>
      <w:r w:rsidRPr="009F511A">
        <w:rPr>
          <w:rFonts w:ascii="Times New Roman" w:eastAsia="Times New Roman" w:hAnsi="Times New Roman" w:cs="Times New Roman"/>
          <w:sz w:val="28"/>
          <w:szCs w:val="28"/>
          <w:lang w:eastAsia="ru-RU"/>
        </w:rPr>
        <w:t xml:space="preserve"> можно заметить, что они абсолютно идентичны во всех случаях независимо от условий конкретного договора банковского счета. </w:t>
      </w:r>
      <w:r w:rsidR="00425C06" w:rsidRPr="009F511A">
        <w:rPr>
          <w:rFonts w:ascii="Times New Roman" w:eastAsia="Times New Roman" w:hAnsi="Times New Roman" w:cs="Times New Roman"/>
          <w:sz w:val="28"/>
          <w:szCs w:val="28"/>
          <w:lang w:eastAsia="ru-RU"/>
        </w:rPr>
        <w:t>Договором банковского счета могут быть предусмотрены особенности совершения операций по счету: установлен контроль банка за операциями или ограничения по их совершению (п. 3 ст. 845 ГК РФ), возможность списания средств по распоряжению третьих лиц (п. 2 ст. 847 ГК РФ), специальные сроки осуществления операций (ст. 849 ГК РФ).</w:t>
      </w:r>
      <w:r w:rsidR="0083110B" w:rsidRPr="009F511A">
        <w:rPr>
          <w:rFonts w:ascii="Times New Roman" w:eastAsia="Times New Roman" w:hAnsi="Times New Roman" w:cs="Times New Roman"/>
          <w:sz w:val="28"/>
          <w:szCs w:val="28"/>
          <w:lang w:eastAsia="ru-RU"/>
        </w:rPr>
        <w:t xml:space="preserve"> В то же время, договором банковского счета не могут быть установлены правила для обязательства, составным элементом которого выступают денежные средства.</w:t>
      </w:r>
      <w:r w:rsidR="002F3A9D" w:rsidRPr="009F511A">
        <w:rPr>
          <w:rFonts w:ascii="Times New Roman" w:eastAsia="Times New Roman" w:hAnsi="Times New Roman" w:cs="Times New Roman"/>
          <w:sz w:val="28"/>
          <w:szCs w:val="28"/>
          <w:lang w:eastAsia="ru-RU"/>
        </w:rPr>
        <w:t xml:space="preserve"> </w:t>
      </w:r>
      <w:r w:rsidR="0042589C" w:rsidRPr="009F511A">
        <w:rPr>
          <w:rFonts w:ascii="Times New Roman" w:eastAsia="Times New Roman" w:hAnsi="Times New Roman" w:cs="Times New Roman"/>
          <w:sz w:val="28"/>
          <w:szCs w:val="28"/>
          <w:lang w:eastAsia="ru-RU"/>
        </w:rPr>
        <w:t>Иными словами</w:t>
      </w:r>
      <w:r w:rsidR="002F3A9D" w:rsidRPr="009F511A">
        <w:rPr>
          <w:rFonts w:ascii="Times New Roman" w:eastAsia="Times New Roman" w:hAnsi="Times New Roman" w:cs="Times New Roman"/>
          <w:sz w:val="28"/>
          <w:szCs w:val="28"/>
          <w:lang w:eastAsia="ru-RU"/>
        </w:rPr>
        <w:t>, обязательство между банком и кл</w:t>
      </w:r>
      <w:r w:rsidR="009C6BCB" w:rsidRPr="009F511A">
        <w:rPr>
          <w:rFonts w:ascii="Times New Roman" w:eastAsia="Times New Roman" w:hAnsi="Times New Roman" w:cs="Times New Roman"/>
          <w:sz w:val="28"/>
          <w:szCs w:val="28"/>
          <w:lang w:eastAsia="ru-RU"/>
        </w:rPr>
        <w:t>иентом, элементом которого являю</w:t>
      </w:r>
      <w:r w:rsidR="002F3A9D" w:rsidRPr="009F511A">
        <w:rPr>
          <w:rFonts w:ascii="Times New Roman" w:eastAsia="Times New Roman" w:hAnsi="Times New Roman" w:cs="Times New Roman"/>
          <w:sz w:val="28"/>
          <w:szCs w:val="28"/>
          <w:lang w:eastAsia="ru-RU"/>
        </w:rPr>
        <w:t>тся имущественные права – денежные средства, н</w:t>
      </w:r>
      <w:r w:rsidR="008E4518" w:rsidRPr="009F511A">
        <w:rPr>
          <w:rFonts w:ascii="Times New Roman" w:eastAsia="Times New Roman" w:hAnsi="Times New Roman" w:cs="Times New Roman"/>
          <w:sz w:val="28"/>
          <w:szCs w:val="28"/>
          <w:lang w:eastAsia="ru-RU"/>
        </w:rPr>
        <w:t xml:space="preserve">е </w:t>
      </w:r>
      <w:r w:rsidR="009C6BCB" w:rsidRPr="009F511A">
        <w:rPr>
          <w:rFonts w:ascii="Times New Roman" w:eastAsia="Times New Roman" w:hAnsi="Times New Roman" w:cs="Times New Roman"/>
          <w:sz w:val="28"/>
          <w:szCs w:val="28"/>
          <w:lang w:eastAsia="ru-RU"/>
        </w:rPr>
        <w:t>несут на себе «отпечатка» договора банковского счета, в рамках которого они существуют.</w:t>
      </w:r>
    </w:p>
    <w:p w:rsidR="0083110B" w:rsidRPr="009F511A" w:rsidRDefault="0083110B"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Для примера представим, что договор банковского счета заключен на определенный срок. Если </w:t>
      </w:r>
      <w:r w:rsidR="00AE0DA8" w:rsidRPr="009F511A">
        <w:rPr>
          <w:rFonts w:ascii="Times New Roman" w:eastAsia="Times New Roman" w:hAnsi="Times New Roman" w:cs="Times New Roman"/>
          <w:sz w:val="28"/>
          <w:szCs w:val="28"/>
          <w:lang w:eastAsia="ru-RU"/>
        </w:rPr>
        <w:t>предположить</w:t>
      </w:r>
      <w:r w:rsidRPr="009F511A">
        <w:rPr>
          <w:rFonts w:ascii="Times New Roman" w:eastAsia="Times New Roman" w:hAnsi="Times New Roman" w:cs="Times New Roman"/>
          <w:sz w:val="28"/>
          <w:szCs w:val="28"/>
          <w:lang w:eastAsia="ru-RU"/>
        </w:rPr>
        <w:t xml:space="preserve">, что денежные средства есть ничто иное как права из договора счета, они должны быть ограничены соответствующим </w:t>
      </w:r>
      <w:r w:rsidRPr="009F511A">
        <w:rPr>
          <w:rFonts w:ascii="Times New Roman" w:eastAsia="Times New Roman" w:hAnsi="Times New Roman" w:cs="Times New Roman"/>
          <w:sz w:val="28"/>
          <w:szCs w:val="28"/>
          <w:lang w:eastAsia="ru-RU"/>
        </w:rPr>
        <w:lastRenderedPageBreak/>
        <w:t>сроком. Между тем, они бессрочны. В противном случае при перечислении другому лицу они автоматически прекращались бы у такого лица при прекращении договора счета, заключенного первым клиентом. Более того, функция средства платежа обуславливает необходимость абсолютной идентичности всех денежных средств независимо от договора банковского счета в рамках которого они впервые появились в обороте.</w:t>
      </w:r>
    </w:p>
    <w:p w:rsidR="006C48A6" w:rsidRPr="009F511A" w:rsidRDefault="006C48A6"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Таким образом, содержание обязательства, которое составляют денежные средства, никаким образом не определяется условиями договора банк</w:t>
      </w:r>
      <w:r w:rsidR="006D5DEF" w:rsidRPr="009F511A">
        <w:rPr>
          <w:rFonts w:ascii="Times New Roman" w:eastAsia="Times New Roman" w:hAnsi="Times New Roman" w:cs="Times New Roman"/>
          <w:sz w:val="28"/>
          <w:szCs w:val="28"/>
          <w:lang w:eastAsia="ru-RU"/>
        </w:rPr>
        <w:t>овского счета, следовательно,</w:t>
      </w:r>
      <w:r w:rsidRPr="009F511A">
        <w:rPr>
          <w:rFonts w:ascii="Times New Roman" w:eastAsia="Times New Roman" w:hAnsi="Times New Roman" w:cs="Times New Roman"/>
          <w:sz w:val="28"/>
          <w:szCs w:val="28"/>
          <w:lang w:eastAsia="ru-RU"/>
        </w:rPr>
        <w:t xml:space="preserve"> </w:t>
      </w:r>
      <w:r w:rsidR="006D5DEF" w:rsidRPr="009F511A">
        <w:rPr>
          <w:rFonts w:ascii="Times New Roman" w:eastAsia="Times New Roman" w:hAnsi="Times New Roman" w:cs="Times New Roman"/>
          <w:sz w:val="28"/>
          <w:szCs w:val="28"/>
          <w:lang w:eastAsia="ru-RU"/>
        </w:rPr>
        <w:t xml:space="preserve">оно не </w:t>
      </w:r>
      <w:r w:rsidRPr="009F511A">
        <w:rPr>
          <w:rFonts w:ascii="Times New Roman" w:eastAsia="Times New Roman" w:hAnsi="Times New Roman" w:cs="Times New Roman"/>
          <w:sz w:val="28"/>
          <w:szCs w:val="28"/>
          <w:lang w:eastAsia="ru-RU"/>
        </w:rPr>
        <w:t>является договорным.</w:t>
      </w:r>
    </w:p>
    <w:p w:rsidR="002A1CC6" w:rsidRPr="009F511A" w:rsidRDefault="0083110B" w:rsidP="001C6EAB">
      <w:pPr>
        <w:spacing w:after="0" w:line="360" w:lineRule="auto"/>
        <w:ind w:firstLine="709"/>
        <w:jc w:val="both"/>
        <w:rPr>
          <w:rFonts w:ascii="Times New Roman" w:eastAsia="Times New Roman" w:hAnsi="Times New Roman" w:cs="Times New Roman"/>
          <w:sz w:val="28"/>
          <w:szCs w:val="28"/>
          <w:lang w:eastAsia="ru-RU"/>
        </w:rPr>
      </w:pPr>
      <w:r w:rsidRPr="00931F74">
        <w:rPr>
          <w:rFonts w:ascii="Times New Roman" w:eastAsia="Times New Roman" w:hAnsi="Times New Roman" w:cs="Times New Roman"/>
          <w:sz w:val="28"/>
          <w:szCs w:val="28"/>
          <w:lang w:eastAsia="ru-RU"/>
        </w:rPr>
        <w:t>В-пятых</w:t>
      </w:r>
      <w:r w:rsidRPr="009F511A">
        <w:rPr>
          <w:rFonts w:ascii="Times New Roman" w:eastAsia="Times New Roman" w:hAnsi="Times New Roman" w:cs="Times New Roman"/>
          <w:sz w:val="28"/>
          <w:szCs w:val="28"/>
          <w:lang w:eastAsia="ru-RU"/>
        </w:rPr>
        <w:t xml:space="preserve">, </w:t>
      </w:r>
      <w:r w:rsidR="001C6EAB" w:rsidRPr="009F511A">
        <w:rPr>
          <w:rFonts w:ascii="Times New Roman" w:eastAsia="Times New Roman" w:hAnsi="Times New Roman" w:cs="Times New Roman"/>
          <w:sz w:val="28"/>
          <w:szCs w:val="28"/>
          <w:lang w:eastAsia="ru-RU"/>
        </w:rPr>
        <w:t>признание денежных средств договорными требованиями не позволяет объяснить механизм «эмиссии» частными банками денежных средств.</w:t>
      </w:r>
    </w:p>
    <w:p w:rsidR="0083110B" w:rsidRPr="009F511A" w:rsidRDefault="00337D6E" w:rsidP="000D30E5">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w:t>
      </w:r>
      <w:r w:rsidR="002A1CC6" w:rsidRPr="009F511A">
        <w:rPr>
          <w:rFonts w:ascii="Times New Roman" w:eastAsia="Times New Roman" w:hAnsi="Times New Roman" w:cs="Times New Roman"/>
          <w:sz w:val="28"/>
          <w:szCs w:val="28"/>
          <w:lang w:eastAsia="ru-RU"/>
        </w:rPr>
        <w:t>егодня уже ни для кого не секрет, что денежная масса в стране увеличивается не только путем выпуска наличных денег Банком России</w:t>
      </w:r>
      <w:r w:rsidR="002A1CC6" w:rsidRPr="009F511A">
        <w:rPr>
          <w:rStyle w:val="a5"/>
          <w:rFonts w:ascii="Times New Roman" w:eastAsia="Times New Roman" w:hAnsi="Times New Roman" w:cs="Times New Roman"/>
          <w:sz w:val="28"/>
          <w:szCs w:val="28"/>
          <w:lang w:eastAsia="ru-RU"/>
        </w:rPr>
        <w:footnoteReference w:id="81"/>
      </w:r>
      <w:r w:rsidR="002A1CC6"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Так, </w:t>
      </w:r>
      <w:r w:rsidR="006F659F" w:rsidRPr="009F511A">
        <w:rPr>
          <w:rFonts w:ascii="Times New Roman" w:eastAsia="Times New Roman" w:hAnsi="Times New Roman" w:cs="Times New Roman"/>
          <w:sz w:val="28"/>
          <w:szCs w:val="28"/>
          <w:lang w:eastAsia="ru-RU"/>
        </w:rPr>
        <w:t xml:space="preserve">частные </w:t>
      </w:r>
      <w:r w:rsidRPr="009F511A">
        <w:rPr>
          <w:rFonts w:ascii="Times New Roman" w:eastAsia="Times New Roman" w:hAnsi="Times New Roman" w:cs="Times New Roman"/>
          <w:sz w:val="28"/>
          <w:szCs w:val="28"/>
          <w:lang w:eastAsia="ru-RU"/>
        </w:rPr>
        <w:t>банк</w:t>
      </w:r>
      <w:r w:rsidR="006F659F" w:rsidRPr="009F511A">
        <w:rPr>
          <w:rFonts w:ascii="Times New Roman" w:eastAsia="Times New Roman" w:hAnsi="Times New Roman" w:cs="Times New Roman"/>
          <w:sz w:val="28"/>
          <w:szCs w:val="28"/>
          <w:lang w:eastAsia="ru-RU"/>
        </w:rPr>
        <w:t>и</w:t>
      </w:r>
      <w:r w:rsidRPr="009F511A">
        <w:rPr>
          <w:rFonts w:ascii="Times New Roman" w:eastAsia="Times New Roman" w:hAnsi="Times New Roman" w:cs="Times New Roman"/>
          <w:sz w:val="28"/>
          <w:szCs w:val="28"/>
          <w:lang w:eastAsia="ru-RU"/>
        </w:rPr>
        <w:t>, привлекая во вклад</w:t>
      </w:r>
      <w:r w:rsidR="006F659F" w:rsidRPr="009F511A">
        <w:rPr>
          <w:rFonts w:ascii="Times New Roman" w:eastAsia="Times New Roman" w:hAnsi="Times New Roman" w:cs="Times New Roman"/>
          <w:sz w:val="28"/>
          <w:szCs w:val="28"/>
          <w:lang w:eastAsia="ru-RU"/>
        </w:rPr>
        <w:t>ы денежные средства, основываясь</w:t>
      </w:r>
      <w:r w:rsidRPr="009F511A">
        <w:rPr>
          <w:rFonts w:ascii="Times New Roman" w:eastAsia="Times New Roman" w:hAnsi="Times New Roman" w:cs="Times New Roman"/>
          <w:sz w:val="28"/>
          <w:szCs w:val="28"/>
          <w:lang w:eastAsia="ru-RU"/>
        </w:rPr>
        <w:t xml:space="preserve"> на статистических расчетах того, что все вкладчики одновременно не потребуют возв</w:t>
      </w:r>
      <w:r w:rsidR="006F659F" w:rsidRPr="009F511A">
        <w:rPr>
          <w:rFonts w:ascii="Times New Roman" w:eastAsia="Times New Roman" w:hAnsi="Times New Roman" w:cs="Times New Roman"/>
          <w:sz w:val="28"/>
          <w:szCs w:val="28"/>
          <w:lang w:eastAsia="ru-RU"/>
        </w:rPr>
        <w:t>рата внесенных средств, размещаю</w:t>
      </w:r>
      <w:r w:rsidRPr="009F511A">
        <w:rPr>
          <w:rFonts w:ascii="Times New Roman" w:eastAsia="Times New Roman" w:hAnsi="Times New Roman" w:cs="Times New Roman"/>
          <w:sz w:val="28"/>
          <w:szCs w:val="28"/>
          <w:lang w:eastAsia="ru-RU"/>
        </w:rPr>
        <w:t>т соответствующие средства путем кредитования других лиц</w:t>
      </w:r>
      <w:r w:rsidR="001C6EAB" w:rsidRPr="009F511A">
        <w:rPr>
          <w:rFonts w:ascii="Times New Roman" w:eastAsia="Times New Roman" w:hAnsi="Times New Roman" w:cs="Times New Roman"/>
          <w:sz w:val="28"/>
          <w:szCs w:val="28"/>
          <w:lang w:eastAsia="ru-RU"/>
        </w:rPr>
        <w:t xml:space="preserve"> (п. 2 ст. 845 ГК РФ)</w:t>
      </w:r>
      <w:r w:rsidRPr="009F511A">
        <w:rPr>
          <w:rStyle w:val="a5"/>
          <w:rFonts w:ascii="Times New Roman" w:eastAsia="Times New Roman" w:hAnsi="Times New Roman" w:cs="Times New Roman"/>
          <w:sz w:val="28"/>
          <w:szCs w:val="28"/>
          <w:lang w:eastAsia="ru-RU"/>
        </w:rPr>
        <w:footnoteReference w:id="82"/>
      </w:r>
      <w:r w:rsidRPr="009F511A">
        <w:rPr>
          <w:rFonts w:ascii="Times New Roman" w:eastAsia="Times New Roman" w:hAnsi="Times New Roman" w:cs="Times New Roman"/>
          <w:sz w:val="28"/>
          <w:szCs w:val="28"/>
          <w:lang w:eastAsia="ru-RU"/>
        </w:rPr>
        <w:t>.</w:t>
      </w:r>
      <w:r w:rsidR="001C6EAB" w:rsidRPr="009F511A">
        <w:rPr>
          <w:rFonts w:ascii="Times New Roman" w:eastAsia="Times New Roman" w:hAnsi="Times New Roman" w:cs="Times New Roman"/>
          <w:sz w:val="28"/>
          <w:szCs w:val="28"/>
          <w:lang w:eastAsia="ru-RU"/>
        </w:rPr>
        <w:t xml:space="preserve"> </w:t>
      </w:r>
      <w:r w:rsidR="00FF3A21" w:rsidRPr="009F511A">
        <w:rPr>
          <w:rFonts w:ascii="Times New Roman" w:eastAsia="Times New Roman" w:hAnsi="Times New Roman" w:cs="Times New Roman"/>
          <w:sz w:val="28"/>
          <w:szCs w:val="28"/>
          <w:lang w:eastAsia="ru-RU"/>
        </w:rPr>
        <w:t xml:space="preserve">Сдерживающим фактором для </w:t>
      </w:r>
      <w:r w:rsidR="006F659F" w:rsidRPr="009F511A">
        <w:rPr>
          <w:rFonts w:ascii="Times New Roman" w:eastAsia="Times New Roman" w:hAnsi="Times New Roman" w:cs="Times New Roman"/>
          <w:sz w:val="28"/>
          <w:szCs w:val="28"/>
          <w:lang w:eastAsia="ru-RU"/>
        </w:rPr>
        <w:t xml:space="preserve">частных </w:t>
      </w:r>
      <w:r w:rsidR="00FF3A21" w:rsidRPr="009F511A">
        <w:rPr>
          <w:rFonts w:ascii="Times New Roman" w:eastAsia="Times New Roman" w:hAnsi="Times New Roman" w:cs="Times New Roman"/>
          <w:sz w:val="28"/>
          <w:szCs w:val="28"/>
          <w:lang w:eastAsia="ru-RU"/>
        </w:rPr>
        <w:t>банков при подобной «эмиссии» являются законодательные требования по обязательному резервированию, которое привязано к объему обязательств самого банка (ст. 38 Закона о Банке России). Это позволяет государству контролировать общий объем денежной массы.</w:t>
      </w:r>
    </w:p>
    <w:p w:rsidR="00FB0D81" w:rsidRPr="009F511A" w:rsidRDefault="006F659F" w:rsidP="00FB0D8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Соответственно, если исходить из того, что денежные средства суть договорные требования, неясно, каким образом, эти же денежные средства предоставляются в кредит заемщикам, одновременно оставаясь и у клиентов.</w:t>
      </w:r>
      <w:r w:rsidR="0056329E" w:rsidRPr="009F511A">
        <w:rPr>
          <w:rFonts w:ascii="Times New Roman" w:eastAsia="Times New Roman" w:hAnsi="Times New Roman" w:cs="Times New Roman"/>
          <w:sz w:val="28"/>
          <w:szCs w:val="28"/>
          <w:lang w:eastAsia="ru-RU"/>
        </w:rPr>
        <w:t xml:space="preserve"> Здравый смысл подсказывает, что денежные средства, зачисленные банком на счет своего заемщика во исполнение кредитного обязательства и денежные средства, внесенные вкладчиком или клиентом на счет, не одни и те же.</w:t>
      </w:r>
      <w:r w:rsidR="00FB0D81" w:rsidRPr="009F511A">
        <w:rPr>
          <w:rFonts w:ascii="Times New Roman" w:eastAsia="Times New Roman" w:hAnsi="Times New Roman" w:cs="Times New Roman"/>
          <w:sz w:val="28"/>
          <w:szCs w:val="28"/>
          <w:lang w:eastAsia="ru-RU"/>
        </w:rPr>
        <w:t xml:space="preserve"> Более того, технически нет возможности «связать» денежные средства на конкретном </w:t>
      </w:r>
      <w:r w:rsidR="00FB0D81" w:rsidRPr="009F511A">
        <w:rPr>
          <w:rFonts w:ascii="Times New Roman" w:eastAsia="Times New Roman" w:hAnsi="Times New Roman" w:cs="Times New Roman"/>
          <w:sz w:val="28"/>
          <w:szCs w:val="28"/>
          <w:lang w:eastAsia="ru-RU"/>
        </w:rPr>
        <w:lastRenderedPageBreak/>
        <w:t>счете со средствами, переданными в кредит. У банков просто есть общий объем привлеченных средств, которые они вправе ссудить с учетом соблюдения обязательных резервов.</w:t>
      </w:r>
    </w:p>
    <w:p w:rsidR="00D83313" w:rsidRPr="009F511A" w:rsidRDefault="00A477BC" w:rsidP="00FB0D8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При этом коль скоро денежные средства как имущественные права есть договорные требования, то их увеличение возможно только в рамках этого же договора банковского счета. Но механизм «эмиссии» безналичных денежных средств работает совершенно иначе: денежные средства мультиплицируются в рамках других правоотношений.</w:t>
      </w:r>
    </w:p>
    <w:p w:rsidR="00423779" w:rsidRPr="009F511A" w:rsidRDefault="00423779" w:rsidP="00FB0D8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Основываясь на сказанном, увеличение объема денежных средств в рамках экономического процесса мультипликации невозможно объяснить с правовых позиций, если считать денежные средства правами клиента по договору счета. Вместе с тем, данное явление вполне может быть юридически описано, если считать денежными средствами самостоятельными обязательствами, не сводимыми к правам по договору банковского счета. В таком случае частные банки обладают специально предусмотренным законодательством правом создавать новые денежные средства при условии соблюдения нормативных требований по обязательному резервированию.</w:t>
      </w:r>
    </w:p>
    <w:p w:rsidR="00601DB2" w:rsidRPr="009F511A" w:rsidRDefault="00601DB2" w:rsidP="00FB0D8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Суммируя все вышесказанное полагаем, что правовая сущность денежных средств такова, что они</w:t>
      </w:r>
      <w:r w:rsidR="008F14B2"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хоть и не могут существовать без договора банковского счета (вне записей на счете), однако не являются правами клиента по договору банковского счета, но представляют собой самостоятельные имущественные пр</w:t>
      </w:r>
      <w:r w:rsidR="00FB0524" w:rsidRPr="009F511A">
        <w:rPr>
          <w:rFonts w:ascii="Times New Roman" w:eastAsia="Times New Roman" w:hAnsi="Times New Roman" w:cs="Times New Roman"/>
          <w:sz w:val="28"/>
          <w:szCs w:val="28"/>
          <w:lang w:eastAsia="ru-RU"/>
        </w:rPr>
        <w:t>ава.</w:t>
      </w:r>
      <w:r w:rsidR="00DA6952" w:rsidRPr="009F511A">
        <w:rPr>
          <w:rFonts w:ascii="Times New Roman" w:eastAsia="Times New Roman" w:hAnsi="Times New Roman" w:cs="Times New Roman"/>
          <w:sz w:val="28"/>
          <w:szCs w:val="28"/>
          <w:lang w:eastAsia="ru-RU"/>
        </w:rPr>
        <w:t xml:space="preserve"> Как следствие, можно выделить (1) права клиента по договору банковского счета – права требования</w:t>
      </w:r>
      <w:r w:rsidR="00C47FE4" w:rsidRPr="009F511A">
        <w:rPr>
          <w:rFonts w:ascii="Times New Roman" w:eastAsia="Times New Roman" w:hAnsi="Times New Roman" w:cs="Times New Roman"/>
          <w:sz w:val="28"/>
          <w:szCs w:val="28"/>
          <w:lang w:eastAsia="ru-RU"/>
        </w:rPr>
        <w:t xml:space="preserve"> к банку</w:t>
      </w:r>
      <w:r w:rsidR="00DA6952" w:rsidRPr="009F511A">
        <w:rPr>
          <w:rFonts w:ascii="Times New Roman" w:eastAsia="Times New Roman" w:hAnsi="Times New Roman" w:cs="Times New Roman"/>
          <w:sz w:val="28"/>
          <w:szCs w:val="28"/>
          <w:lang w:eastAsia="ru-RU"/>
        </w:rPr>
        <w:t xml:space="preserve"> осуществления банковских операций с денежными средствами и (2) денежные средства как отдельные имущественные права и, соответственно, те блага, в отношении которых совершаются операции в рамках договора банковского счета. Иными словами, договор банковского счета требуется для создания такого объекта как денежные средства, а также его перемещения между участниками оборота, но сами денежные средства не воплощены в правах из договора.</w:t>
      </w:r>
    </w:p>
    <w:p w:rsidR="0086257E" w:rsidRPr="009F511A" w:rsidRDefault="00251A31" w:rsidP="001C12C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И</w:t>
      </w:r>
      <w:r w:rsidR="00FB0524" w:rsidRPr="009F511A">
        <w:rPr>
          <w:rFonts w:ascii="Times New Roman" w:eastAsia="Times New Roman" w:hAnsi="Times New Roman" w:cs="Times New Roman"/>
          <w:sz w:val="28"/>
          <w:szCs w:val="28"/>
          <w:lang w:eastAsia="ru-RU"/>
        </w:rPr>
        <w:t xml:space="preserve">зложенная выше позиция (принцип разделения) требует того, чтобы </w:t>
      </w:r>
      <w:r w:rsidR="00A92931" w:rsidRPr="009F511A">
        <w:rPr>
          <w:rFonts w:ascii="Times New Roman" w:eastAsia="Times New Roman" w:hAnsi="Times New Roman" w:cs="Times New Roman"/>
          <w:sz w:val="28"/>
          <w:szCs w:val="28"/>
          <w:lang w:eastAsia="ru-RU"/>
        </w:rPr>
        <w:t>денежным средствам как особы</w:t>
      </w:r>
      <w:r w:rsidR="00F03E74" w:rsidRPr="009F511A">
        <w:rPr>
          <w:rFonts w:ascii="Times New Roman" w:eastAsia="Times New Roman" w:hAnsi="Times New Roman" w:cs="Times New Roman"/>
          <w:sz w:val="28"/>
          <w:szCs w:val="28"/>
          <w:lang w:eastAsia="ru-RU"/>
        </w:rPr>
        <w:t>м</w:t>
      </w:r>
      <w:r w:rsidR="00A92931" w:rsidRPr="009F511A">
        <w:rPr>
          <w:rFonts w:ascii="Times New Roman" w:eastAsia="Times New Roman" w:hAnsi="Times New Roman" w:cs="Times New Roman"/>
          <w:sz w:val="28"/>
          <w:szCs w:val="28"/>
          <w:lang w:eastAsia="ru-RU"/>
        </w:rPr>
        <w:t xml:space="preserve"> имущественным правам</w:t>
      </w:r>
      <w:r w:rsidRPr="009F511A">
        <w:rPr>
          <w:rFonts w:ascii="Times New Roman" w:eastAsia="Times New Roman" w:hAnsi="Times New Roman" w:cs="Times New Roman"/>
          <w:sz w:val="28"/>
          <w:szCs w:val="28"/>
          <w:lang w:eastAsia="ru-RU"/>
        </w:rPr>
        <w:t xml:space="preserve"> была дана </w:t>
      </w:r>
      <w:r w:rsidR="00A531FA" w:rsidRPr="009F511A">
        <w:rPr>
          <w:rFonts w:ascii="Times New Roman" w:eastAsia="Times New Roman" w:hAnsi="Times New Roman" w:cs="Times New Roman"/>
          <w:sz w:val="28"/>
          <w:szCs w:val="28"/>
          <w:lang w:eastAsia="ru-RU"/>
        </w:rPr>
        <w:t xml:space="preserve">соответствующая </w:t>
      </w:r>
      <w:r w:rsidRPr="009F511A">
        <w:rPr>
          <w:rFonts w:ascii="Times New Roman" w:eastAsia="Times New Roman" w:hAnsi="Times New Roman" w:cs="Times New Roman"/>
          <w:sz w:val="28"/>
          <w:szCs w:val="28"/>
          <w:lang w:eastAsia="ru-RU"/>
        </w:rPr>
        <w:t>правовая характеристика</w:t>
      </w:r>
      <w:r w:rsidR="0086257E" w:rsidRPr="009F511A">
        <w:rPr>
          <w:rFonts w:ascii="Times New Roman" w:eastAsia="Times New Roman" w:hAnsi="Times New Roman" w:cs="Times New Roman"/>
          <w:sz w:val="28"/>
          <w:szCs w:val="28"/>
          <w:lang w:eastAsia="ru-RU"/>
        </w:rPr>
        <w:t>.</w:t>
      </w:r>
      <w:r w:rsidR="00F51B8A" w:rsidRPr="009F511A">
        <w:rPr>
          <w:rFonts w:ascii="Times New Roman" w:eastAsia="Times New Roman" w:hAnsi="Times New Roman" w:cs="Times New Roman"/>
          <w:sz w:val="28"/>
          <w:szCs w:val="28"/>
          <w:lang w:eastAsia="ru-RU"/>
        </w:rPr>
        <w:t xml:space="preserve"> </w:t>
      </w:r>
      <w:r w:rsidR="00A531FA" w:rsidRPr="009F511A">
        <w:rPr>
          <w:rFonts w:ascii="Times New Roman" w:eastAsia="Times New Roman" w:hAnsi="Times New Roman" w:cs="Times New Roman"/>
          <w:sz w:val="28"/>
          <w:szCs w:val="28"/>
          <w:lang w:eastAsia="ru-RU"/>
        </w:rPr>
        <w:t>Э</w:t>
      </w:r>
      <w:r w:rsidR="000156C0" w:rsidRPr="009F511A">
        <w:rPr>
          <w:rFonts w:ascii="Times New Roman" w:eastAsia="Times New Roman" w:hAnsi="Times New Roman" w:cs="Times New Roman"/>
          <w:sz w:val="28"/>
          <w:szCs w:val="28"/>
          <w:lang w:eastAsia="ru-RU"/>
        </w:rPr>
        <w:t>то</w:t>
      </w:r>
      <w:r w:rsidR="00F51B8A" w:rsidRPr="009F511A">
        <w:rPr>
          <w:rFonts w:ascii="Times New Roman" w:eastAsia="Times New Roman" w:hAnsi="Times New Roman" w:cs="Times New Roman"/>
          <w:sz w:val="28"/>
          <w:szCs w:val="28"/>
          <w:lang w:eastAsia="ru-RU"/>
        </w:rPr>
        <w:t xml:space="preserve"> </w:t>
      </w:r>
      <w:r w:rsidR="006840C3" w:rsidRPr="009F511A">
        <w:rPr>
          <w:rFonts w:ascii="Times New Roman" w:eastAsia="Times New Roman" w:hAnsi="Times New Roman" w:cs="Times New Roman"/>
          <w:sz w:val="28"/>
          <w:szCs w:val="28"/>
          <w:lang w:eastAsia="ru-RU"/>
        </w:rPr>
        <w:t>возможно только в рамках</w:t>
      </w:r>
      <w:r w:rsidR="00F51B8A" w:rsidRPr="009F511A">
        <w:rPr>
          <w:rFonts w:ascii="Times New Roman" w:eastAsia="Times New Roman" w:hAnsi="Times New Roman" w:cs="Times New Roman"/>
          <w:sz w:val="28"/>
          <w:szCs w:val="28"/>
          <w:lang w:eastAsia="ru-RU"/>
        </w:rPr>
        <w:t xml:space="preserve"> отдельного и более глубокого рассмотрен</w:t>
      </w:r>
      <w:r w:rsidR="00B11FBE" w:rsidRPr="009F511A">
        <w:rPr>
          <w:rFonts w:ascii="Times New Roman" w:eastAsia="Times New Roman" w:hAnsi="Times New Roman" w:cs="Times New Roman"/>
          <w:sz w:val="28"/>
          <w:szCs w:val="28"/>
          <w:lang w:eastAsia="ru-RU"/>
        </w:rPr>
        <w:t>ия</w:t>
      </w:r>
      <w:r w:rsidR="00F51B8A" w:rsidRPr="009F511A">
        <w:rPr>
          <w:rFonts w:ascii="Times New Roman" w:eastAsia="Times New Roman" w:hAnsi="Times New Roman" w:cs="Times New Roman"/>
          <w:sz w:val="28"/>
          <w:szCs w:val="28"/>
          <w:lang w:eastAsia="ru-RU"/>
        </w:rPr>
        <w:t>, но постараемся сделать это хотя бы в общих чертах.</w:t>
      </w:r>
    </w:p>
    <w:p w:rsidR="001C12CF" w:rsidRPr="009F511A" w:rsidRDefault="001C12CF" w:rsidP="001C12C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Если денежные средства – это имущественные права, то безусловно права обязательственные, поскольку связывают</w:t>
      </w:r>
      <w:r w:rsidR="00B11FBE" w:rsidRPr="009F511A">
        <w:rPr>
          <w:rFonts w:ascii="Times New Roman" w:eastAsia="Times New Roman" w:hAnsi="Times New Roman" w:cs="Times New Roman"/>
          <w:sz w:val="28"/>
          <w:szCs w:val="28"/>
          <w:lang w:eastAsia="ru-RU"/>
        </w:rPr>
        <w:t xml:space="preserve"> только владельца счета и банк (п. 1 ст. 307 ГК РФ).</w:t>
      </w:r>
    </w:p>
    <w:p w:rsidR="006E71FA" w:rsidRPr="009F511A" w:rsidRDefault="006E71FA" w:rsidP="001C12C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Очевидно, что субъектами обязательства являются банк и владелец счета. Исключения могут быть специально предусмотрены законом, когда денежные средства на счете, открытом на имя одного лица (клиента), принадлежат третьему лицу (бенефициару) – например, </w:t>
      </w:r>
      <w:proofErr w:type="spellStart"/>
      <w:r w:rsidRPr="009F511A">
        <w:rPr>
          <w:rFonts w:ascii="Times New Roman" w:eastAsia="Times New Roman" w:hAnsi="Times New Roman" w:cs="Times New Roman"/>
          <w:sz w:val="28"/>
          <w:szCs w:val="28"/>
          <w:lang w:eastAsia="ru-RU"/>
        </w:rPr>
        <w:t>абз</w:t>
      </w:r>
      <w:proofErr w:type="spellEnd"/>
      <w:r w:rsidRPr="009F511A">
        <w:rPr>
          <w:rFonts w:ascii="Times New Roman" w:eastAsia="Times New Roman" w:hAnsi="Times New Roman" w:cs="Times New Roman"/>
          <w:sz w:val="28"/>
          <w:szCs w:val="28"/>
          <w:lang w:eastAsia="ru-RU"/>
        </w:rPr>
        <w:t>. 2 п. 1 ст. 860.1 ГК РФ.</w:t>
      </w:r>
    </w:p>
    <w:p w:rsidR="0028271C" w:rsidRPr="009F511A" w:rsidRDefault="00BB56C8" w:rsidP="00695C7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 силу сказанного ранее рассматриваемое обязательство не может возникать из договора банковского счета. Ключом к определению его основания могут служить те фактические обстоятельства, в результате которых появляются денежные средства. </w:t>
      </w:r>
      <w:r w:rsidR="006840C3" w:rsidRPr="009F511A">
        <w:rPr>
          <w:rFonts w:ascii="Times New Roman" w:eastAsia="Times New Roman" w:hAnsi="Times New Roman" w:cs="Times New Roman"/>
          <w:sz w:val="28"/>
          <w:szCs w:val="28"/>
          <w:lang w:eastAsia="ru-RU"/>
        </w:rPr>
        <w:t>Б</w:t>
      </w:r>
      <w:r w:rsidRPr="009F511A">
        <w:rPr>
          <w:rFonts w:ascii="Times New Roman" w:eastAsia="Times New Roman" w:hAnsi="Times New Roman" w:cs="Times New Roman"/>
          <w:sz w:val="28"/>
          <w:szCs w:val="28"/>
          <w:lang w:eastAsia="ru-RU"/>
        </w:rPr>
        <w:t>езналичные деньги юридически возникают только вследствие (1) внесения наличных денег в банк и отражения соответствующей суммы на счете либо (2) банковской «эмиссии», то есть зачисления денежных средств на счета заемщиков.</w:t>
      </w:r>
      <w:r w:rsidR="00695C71" w:rsidRPr="009F511A">
        <w:rPr>
          <w:rFonts w:ascii="Times New Roman" w:eastAsia="Times New Roman" w:hAnsi="Times New Roman" w:cs="Times New Roman"/>
          <w:sz w:val="28"/>
          <w:szCs w:val="28"/>
          <w:lang w:eastAsia="ru-RU"/>
        </w:rPr>
        <w:t xml:space="preserve"> Таким образом, указанное обязательство может возникать на основании одного</w:t>
      </w:r>
      <w:r w:rsidR="006840C3" w:rsidRPr="009F511A">
        <w:rPr>
          <w:rFonts w:ascii="Times New Roman" w:eastAsia="Times New Roman" w:hAnsi="Times New Roman" w:cs="Times New Roman"/>
          <w:sz w:val="28"/>
          <w:szCs w:val="28"/>
          <w:lang w:eastAsia="ru-RU"/>
        </w:rPr>
        <w:t xml:space="preserve"> из этих</w:t>
      </w:r>
      <w:r w:rsidR="00695C71" w:rsidRPr="009F511A">
        <w:rPr>
          <w:rFonts w:ascii="Times New Roman" w:eastAsia="Times New Roman" w:hAnsi="Times New Roman" w:cs="Times New Roman"/>
          <w:sz w:val="28"/>
          <w:szCs w:val="28"/>
          <w:lang w:eastAsia="ru-RU"/>
        </w:rPr>
        <w:t xml:space="preserve"> двух юридических фактов: (1) внесения денежных средств в кассу банка и зачисления внесенной суммы на счет либо (2) зачисления денежных средств на счет заемщика банка в рамках «эмиссии».</w:t>
      </w:r>
    </w:p>
    <w:p w:rsidR="0028271C" w:rsidRPr="009F511A" w:rsidRDefault="000C7601" w:rsidP="00291A8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Отсюда, кстати, вытекает и содержание рассматриваемого обязательства – обязанность банка выдать наличные деньги и корреспондирующее право требования клиента</w:t>
      </w:r>
      <w:r w:rsidR="00B90397" w:rsidRPr="009F511A">
        <w:rPr>
          <w:rFonts w:ascii="Times New Roman" w:eastAsia="Times New Roman" w:hAnsi="Times New Roman" w:cs="Times New Roman"/>
          <w:sz w:val="28"/>
          <w:szCs w:val="28"/>
          <w:lang w:eastAsia="ru-RU"/>
        </w:rPr>
        <w:t xml:space="preserve">. </w:t>
      </w:r>
      <w:r w:rsidR="00695C71" w:rsidRPr="009F511A">
        <w:rPr>
          <w:rFonts w:ascii="Times New Roman" w:eastAsia="Times New Roman" w:hAnsi="Times New Roman" w:cs="Times New Roman"/>
          <w:sz w:val="28"/>
          <w:szCs w:val="28"/>
          <w:lang w:eastAsia="ru-RU"/>
        </w:rPr>
        <w:t>Другими словами</w:t>
      </w:r>
      <w:r w:rsidR="00B90397" w:rsidRPr="009F511A">
        <w:rPr>
          <w:rFonts w:ascii="Times New Roman" w:eastAsia="Times New Roman" w:hAnsi="Times New Roman" w:cs="Times New Roman"/>
          <w:sz w:val="28"/>
          <w:szCs w:val="28"/>
          <w:lang w:eastAsia="ru-RU"/>
        </w:rPr>
        <w:t>, с нашей точки зрения наиболее точно описывает природу денежных средств Л.А. Новоселова, которая утверждает, что денежные средства суть «права на деньги»</w:t>
      </w:r>
      <w:r w:rsidR="00DC708B" w:rsidRPr="009F511A">
        <w:rPr>
          <w:rStyle w:val="a5"/>
          <w:rFonts w:ascii="Times New Roman" w:eastAsia="Times New Roman" w:hAnsi="Times New Roman" w:cs="Times New Roman"/>
          <w:sz w:val="28"/>
          <w:szCs w:val="28"/>
          <w:lang w:eastAsia="ru-RU"/>
        </w:rPr>
        <w:footnoteReference w:id="83"/>
      </w:r>
      <w:r w:rsidR="00B90397" w:rsidRPr="009F511A">
        <w:rPr>
          <w:rFonts w:ascii="Times New Roman" w:eastAsia="Times New Roman" w:hAnsi="Times New Roman" w:cs="Times New Roman"/>
          <w:sz w:val="28"/>
          <w:szCs w:val="28"/>
          <w:lang w:eastAsia="ru-RU"/>
        </w:rPr>
        <w:t>.</w:t>
      </w:r>
      <w:r w:rsidR="00DC708B" w:rsidRPr="009F511A">
        <w:rPr>
          <w:rFonts w:ascii="Times New Roman" w:eastAsia="Times New Roman" w:hAnsi="Times New Roman" w:cs="Times New Roman"/>
          <w:sz w:val="28"/>
          <w:szCs w:val="28"/>
          <w:lang w:eastAsia="ru-RU"/>
        </w:rPr>
        <w:t xml:space="preserve"> Обязанность по перечислению денежных средств на другой счет клиента не может входить в содержание</w:t>
      </w:r>
      <w:r w:rsidR="0028271C" w:rsidRPr="009F511A">
        <w:rPr>
          <w:rFonts w:ascii="Times New Roman" w:eastAsia="Times New Roman" w:hAnsi="Times New Roman" w:cs="Times New Roman"/>
          <w:sz w:val="28"/>
          <w:szCs w:val="28"/>
          <w:lang w:eastAsia="ru-RU"/>
        </w:rPr>
        <w:t xml:space="preserve"> </w:t>
      </w:r>
      <w:r w:rsidR="0028271C" w:rsidRPr="009F511A">
        <w:rPr>
          <w:rFonts w:ascii="Times New Roman" w:eastAsia="Times New Roman" w:hAnsi="Times New Roman" w:cs="Times New Roman"/>
          <w:sz w:val="28"/>
          <w:szCs w:val="28"/>
          <w:lang w:eastAsia="ru-RU"/>
        </w:rPr>
        <w:lastRenderedPageBreak/>
        <w:t>обязательства, из которого вытекают денежные</w:t>
      </w:r>
      <w:r w:rsidR="00DC708B" w:rsidRPr="009F511A">
        <w:rPr>
          <w:rFonts w:ascii="Times New Roman" w:eastAsia="Times New Roman" w:hAnsi="Times New Roman" w:cs="Times New Roman"/>
          <w:sz w:val="28"/>
          <w:szCs w:val="28"/>
          <w:lang w:eastAsia="ru-RU"/>
        </w:rPr>
        <w:t xml:space="preserve"> средств</w:t>
      </w:r>
      <w:r w:rsidR="0028271C" w:rsidRPr="009F511A">
        <w:rPr>
          <w:rFonts w:ascii="Times New Roman" w:eastAsia="Times New Roman" w:hAnsi="Times New Roman" w:cs="Times New Roman"/>
          <w:sz w:val="28"/>
          <w:szCs w:val="28"/>
          <w:lang w:eastAsia="ru-RU"/>
        </w:rPr>
        <w:t>а</w:t>
      </w:r>
      <w:r w:rsidR="00DC708B" w:rsidRPr="009F511A">
        <w:rPr>
          <w:rFonts w:ascii="Times New Roman" w:eastAsia="Times New Roman" w:hAnsi="Times New Roman" w:cs="Times New Roman"/>
          <w:sz w:val="28"/>
          <w:szCs w:val="28"/>
          <w:lang w:eastAsia="ru-RU"/>
        </w:rPr>
        <w:t>. Во-первых, перечисление денежных средств на другой счет предполагает лишь замену суб</w:t>
      </w:r>
      <w:r w:rsidR="00D4421F" w:rsidRPr="009F511A">
        <w:rPr>
          <w:rFonts w:ascii="Times New Roman" w:eastAsia="Times New Roman" w:hAnsi="Times New Roman" w:cs="Times New Roman"/>
          <w:sz w:val="28"/>
          <w:szCs w:val="28"/>
          <w:lang w:eastAsia="ru-RU"/>
        </w:rPr>
        <w:t>ъекта в обязательстве</w:t>
      </w:r>
      <w:r w:rsidR="00DC708B" w:rsidRPr="009F511A">
        <w:rPr>
          <w:rFonts w:ascii="Times New Roman" w:eastAsia="Times New Roman" w:hAnsi="Times New Roman" w:cs="Times New Roman"/>
          <w:sz w:val="28"/>
          <w:szCs w:val="28"/>
          <w:lang w:eastAsia="ru-RU"/>
        </w:rPr>
        <w:t>, но не его исполнение (прекращение), поэтому при переводе денежных средств они сохранятся. Во-вторы</w:t>
      </w:r>
      <w:r w:rsidR="00B90E29" w:rsidRPr="009F511A">
        <w:rPr>
          <w:rFonts w:ascii="Times New Roman" w:eastAsia="Times New Roman" w:hAnsi="Times New Roman" w:cs="Times New Roman"/>
          <w:sz w:val="28"/>
          <w:szCs w:val="28"/>
          <w:lang w:eastAsia="ru-RU"/>
        </w:rPr>
        <w:t xml:space="preserve">х, в таком случае содержанием обязательства (денежных средств) будет выступать перевод этих же самых денежных средств, что вряд ли возможно, поскольку обязанность их передать может охватываться только отдельным обязательством (например, по совершению операций). В-третьих, денежные средства не являются законным средством платежа в силу ст. 29 Закона о Банке России, поэтому их использование для расчетов требует специального соглашения сторон об этом. </w:t>
      </w:r>
      <w:r w:rsidR="00F30FC3" w:rsidRPr="009F511A">
        <w:rPr>
          <w:rFonts w:ascii="Times New Roman" w:eastAsia="Times New Roman" w:hAnsi="Times New Roman" w:cs="Times New Roman"/>
          <w:sz w:val="28"/>
          <w:szCs w:val="28"/>
          <w:lang w:eastAsia="ru-RU"/>
        </w:rPr>
        <w:t>Но коль скоро</w:t>
      </w:r>
      <w:r w:rsidR="00B90E29" w:rsidRPr="009F511A">
        <w:rPr>
          <w:rFonts w:ascii="Times New Roman" w:eastAsia="Times New Roman" w:hAnsi="Times New Roman" w:cs="Times New Roman"/>
          <w:sz w:val="28"/>
          <w:szCs w:val="28"/>
          <w:lang w:eastAsia="ru-RU"/>
        </w:rPr>
        <w:t xml:space="preserve"> денежные средства возникают в результате внесения их в кассу банка</w:t>
      </w:r>
      <w:r w:rsidR="00291A86" w:rsidRPr="009F511A">
        <w:rPr>
          <w:rFonts w:ascii="Times New Roman" w:eastAsia="Times New Roman" w:hAnsi="Times New Roman" w:cs="Times New Roman"/>
          <w:sz w:val="28"/>
          <w:szCs w:val="28"/>
          <w:lang w:eastAsia="ru-RU"/>
        </w:rPr>
        <w:t xml:space="preserve"> (или мультипликации обязательств, возникших в результате внесения наличных денег)</w:t>
      </w:r>
      <w:r w:rsidR="00B90E29" w:rsidRPr="009F511A">
        <w:rPr>
          <w:rFonts w:ascii="Times New Roman" w:eastAsia="Times New Roman" w:hAnsi="Times New Roman" w:cs="Times New Roman"/>
          <w:sz w:val="28"/>
          <w:szCs w:val="28"/>
          <w:lang w:eastAsia="ru-RU"/>
        </w:rPr>
        <w:t>, такое соглашение отсутствует, а значит – средством платежа в этом обязательстве могут выступать только наличные деньги.</w:t>
      </w:r>
    </w:p>
    <w:p w:rsidR="00F30FC3" w:rsidRPr="009F511A" w:rsidRDefault="005A65A2" w:rsidP="00C72A7C">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 связи с этим возникает закономерный вопрос о соотношении обязанности банка вернуть наличные деньги и предусмотренной договором обязанности банка исполнить распоряжение о выдаче денег со счета (п. 1 ст. 845 ГК РФ). Осознавая сложность данного вопроса предположим, что они представляют собой две </w:t>
      </w:r>
      <w:r w:rsidR="00AC5605" w:rsidRPr="009F511A">
        <w:rPr>
          <w:rFonts w:ascii="Times New Roman" w:eastAsia="Times New Roman" w:hAnsi="Times New Roman" w:cs="Times New Roman"/>
          <w:sz w:val="28"/>
          <w:szCs w:val="28"/>
          <w:lang w:eastAsia="ru-RU"/>
        </w:rPr>
        <w:t>отдельные</w:t>
      </w:r>
      <w:r w:rsidRPr="009F511A">
        <w:rPr>
          <w:rFonts w:ascii="Times New Roman" w:eastAsia="Times New Roman" w:hAnsi="Times New Roman" w:cs="Times New Roman"/>
          <w:sz w:val="28"/>
          <w:szCs w:val="28"/>
          <w:lang w:eastAsia="ru-RU"/>
        </w:rPr>
        <w:t xml:space="preserve"> обязанности</w:t>
      </w:r>
      <w:r w:rsidR="00AC5605" w:rsidRPr="009F511A">
        <w:rPr>
          <w:rFonts w:ascii="Times New Roman" w:eastAsia="Times New Roman" w:hAnsi="Times New Roman" w:cs="Times New Roman"/>
          <w:sz w:val="28"/>
          <w:szCs w:val="28"/>
          <w:lang w:eastAsia="ru-RU"/>
        </w:rPr>
        <w:t xml:space="preserve"> в рамках разных обязательств</w:t>
      </w:r>
      <w:r w:rsidRPr="009F511A">
        <w:rPr>
          <w:rFonts w:ascii="Times New Roman" w:eastAsia="Times New Roman" w:hAnsi="Times New Roman" w:cs="Times New Roman"/>
          <w:sz w:val="28"/>
          <w:szCs w:val="28"/>
          <w:lang w:eastAsia="ru-RU"/>
        </w:rPr>
        <w:t xml:space="preserve">, однако схожие по содержанию. Первая обязанность заключается в возврате ранее полученных самим банком или другими банками от клиента или третьих лиц наличных денег. Вторая обязанность – в исполнении распоряжения клиента на выдачу денежной суммы (совершении банковской операции). Они тесно связаны, так как исполнение второй обязанности всегда означает и исполнение первой. </w:t>
      </w:r>
      <w:r w:rsidR="00081A42" w:rsidRPr="009F511A">
        <w:rPr>
          <w:rFonts w:ascii="Times New Roman" w:eastAsia="Times New Roman" w:hAnsi="Times New Roman" w:cs="Times New Roman"/>
          <w:sz w:val="28"/>
          <w:szCs w:val="28"/>
          <w:lang w:eastAsia="ru-RU"/>
        </w:rPr>
        <w:t>Но такая тесная связь не означает их полное тождество. Дело в</w:t>
      </w:r>
      <w:r w:rsidR="00C21036" w:rsidRPr="009F511A">
        <w:rPr>
          <w:rFonts w:ascii="Times New Roman" w:eastAsia="Times New Roman" w:hAnsi="Times New Roman" w:cs="Times New Roman"/>
          <w:sz w:val="28"/>
          <w:szCs w:val="28"/>
          <w:lang w:eastAsia="ru-RU"/>
        </w:rPr>
        <w:t xml:space="preserve"> том, что исполнение обязанности</w:t>
      </w:r>
      <w:r w:rsidR="00081A42" w:rsidRPr="009F511A">
        <w:rPr>
          <w:rFonts w:ascii="Times New Roman" w:eastAsia="Times New Roman" w:hAnsi="Times New Roman" w:cs="Times New Roman"/>
          <w:sz w:val="28"/>
          <w:szCs w:val="28"/>
          <w:lang w:eastAsia="ru-RU"/>
        </w:rPr>
        <w:t xml:space="preserve"> вернуть наличные деньги по существу означает и распоряжение </w:t>
      </w:r>
      <w:r w:rsidR="00744D63" w:rsidRPr="009F511A">
        <w:rPr>
          <w:rFonts w:ascii="Times New Roman" w:eastAsia="Times New Roman" w:hAnsi="Times New Roman" w:cs="Times New Roman"/>
          <w:sz w:val="28"/>
          <w:szCs w:val="28"/>
          <w:lang w:eastAsia="ru-RU"/>
        </w:rPr>
        <w:t>денежными средствами</w:t>
      </w:r>
      <w:r w:rsidR="00081A42" w:rsidRPr="009F511A">
        <w:rPr>
          <w:rFonts w:ascii="Times New Roman" w:eastAsia="Times New Roman" w:hAnsi="Times New Roman" w:cs="Times New Roman"/>
          <w:sz w:val="28"/>
          <w:szCs w:val="28"/>
          <w:lang w:eastAsia="ru-RU"/>
        </w:rPr>
        <w:t>, так как влечет их прекращение. Но, как было сказано ранее, распоряжение денежными средствами возможно только в рамках договора банковского счета, поскольку вне счета как технической системы безналичные деньги существовать не могут.</w:t>
      </w:r>
      <w:r w:rsidR="00C72A7C" w:rsidRPr="009F511A">
        <w:rPr>
          <w:rFonts w:ascii="Times New Roman" w:eastAsia="Times New Roman" w:hAnsi="Times New Roman" w:cs="Times New Roman"/>
          <w:sz w:val="28"/>
          <w:szCs w:val="28"/>
          <w:lang w:eastAsia="ru-RU"/>
        </w:rPr>
        <w:t xml:space="preserve"> Поэтому выдача денежных </w:t>
      </w:r>
      <w:r w:rsidR="00C72A7C" w:rsidRPr="009F511A">
        <w:rPr>
          <w:rFonts w:ascii="Times New Roman" w:eastAsia="Times New Roman" w:hAnsi="Times New Roman" w:cs="Times New Roman"/>
          <w:sz w:val="28"/>
          <w:szCs w:val="28"/>
          <w:lang w:eastAsia="ru-RU"/>
        </w:rPr>
        <w:lastRenderedPageBreak/>
        <w:t>средств со счета – это всегда операция по нему, которая совершается в рамках договора.</w:t>
      </w:r>
      <w:r w:rsidR="00BC5E4E" w:rsidRPr="009F511A">
        <w:rPr>
          <w:rFonts w:ascii="Times New Roman" w:eastAsia="Times New Roman" w:hAnsi="Times New Roman" w:cs="Times New Roman"/>
          <w:sz w:val="28"/>
          <w:szCs w:val="28"/>
          <w:lang w:eastAsia="ru-RU"/>
        </w:rPr>
        <w:t xml:space="preserve"> Но можно представить ситуации, когда исполнение обяз</w:t>
      </w:r>
      <w:r w:rsidR="007A590B" w:rsidRPr="009F511A">
        <w:rPr>
          <w:rFonts w:ascii="Times New Roman" w:eastAsia="Times New Roman" w:hAnsi="Times New Roman" w:cs="Times New Roman"/>
          <w:sz w:val="28"/>
          <w:szCs w:val="28"/>
          <w:lang w:eastAsia="ru-RU"/>
        </w:rPr>
        <w:t>анности вернуть наличные деньги хоть и будет банковской операцией, но не исполнением обязанности по оказанию услуги, предусмотренной в п. 1 ст. 845 ГК РФ, например, при возврате остатка со счета после расторжения договора банковского счета (п. 5 ст. 859 ГК РФ)</w:t>
      </w:r>
      <w:r w:rsidR="00790B0B">
        <w:rPr>
          <w:rStyle w:val="a5"/>
          <w:rFonts w:ascii="Times New Roman" w:eastAsia="Times New Roman" w:hAnsi="Times New Roman" w:cs="Times New Roman"/>
          <w:sz w:val="28"/>
          <w:szCs w:val="28"/>
          <w:lang w:eastAsia="ru-RU"/>
        </w:rPr>
        <w:footnoteReference w:id="84"/>
      </w:r>
      <w:r w:rsidR="007A590B" w:rsidRPr="009F511A">
        <w:rPr>
          <w:rFonts w:ascii="Times New Roman" w:eastAsia="Times New Roman" w:hAnsi="Times New Roman" w:cs="Times New Roman"/>
          <w:sz w:val="28"/>
          <w:szCs w:val="28"/>
          <w:lang w:eastAsia="ru-RU"/>
        </w:rPr>
        <w:t>.</w:t>
      </w:r>
      <w:r w:rsidR="00DF052E" w:rsidRPr="009F511A">
        <w:rPr>
          <w:rFonts w:ascii="Times New Roman" w:eastAsia="Times New Roman" w:hAnsi="Times New Roman" w:cs="Times New Roman"/>
          <w:sz w:val="28"/>
          <w:szCs w:val="28"/>
          <w:lang w:eastAsia="ru-RU"/>
        </w:rPr>
        <w:t xml:space="preserve"> Другим примером может служить номинальный счет, в рамках которого обязательством по возврату наличных денег связаны банк и бенефициар, а обязательством по совершению банковской операции – выдаче денег связаны банк и владелец счета (п. 1 ст. 8</w:t>
      </w:r>
      <w:r w:rsidR="00E37E54" w:rsidRPr="009F511A">
        <w:rPr>
          <w:rFonts w:ascii="Times New Roman" w:eastAsia="Times New Roman" w:hAnsi="Times New Roman" w:cs="Times New Roman"/>
          <w:sz w:val="28"/>
          <w:szCs w:val="28"/>
          <w:lang w:eastAsia="ru-RU"/>
        </w:rPr>
        <w:t>60.1, ст. 860.3 ГК РФ</w:t>
      </w:r>
      <w:r w:rsidR="00DF052E" w:rsidRPr="009F511A">
        <w:rPr>
          <w:rFonts w:ascii="Times New Roman" w:eastAsia="Times New Roman" w:hAnsi="Times New Roman" w:cs="Times New Roman"/>
          <w:sz w:val="28"/>
          <w:szCs w:val="28"/>
          <w:lang w:eastAsia="ru-RU"/>
        </w:rPr>
        <w:t>).</w:t>
      </w:r>
    </w:p>
    <w:p w:rsidR="00D14507" w:rsidRPr="009F511A" w:rsidRDefault="00D14507" w:rsidP="00791E7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Отдельный вопрос заключается в том, что представляет собой внесение денег в банк для их отражения на счете. При первом приближении можно сказать, что это подпадает под определение сделки ст. 153 ГК РФ – действие, направленное на возникновение обязательства, права по которому представляют собой денежные средства. Договор банковского счета предполагает обязанность банка по совершению этой сделки, так как в силу п. 1 ст. 845 ГК РФ на нем лежит обязанность принимать деньги и зачислять их на счет. В это</w:t>
      </w:r>
      <w:r w:rsidR="00A736FB" w:rsidRPr="009F511A">
        <w:rPr>
          <w:rFonts w:ascii="Times New Roman" w:eastAsia="Times New Roman" w:hAnsi="Times New Roman" w:cs="Times New Roman"/>
          <w:sz w:val="28"/>
          <w:szCs w:val="28"/>
          <w:lang w:eastAsia="ru-RU"/>
        </w:rPr>
        <w:t>м</w:t>
      </w:r>
      <w:r w:rsidRPr="009F511A">
        <w:rPr>
          <w:rFonts w:ascii="Times New Roman" w:eastAsia="Times New Roman" w:hAnsi="Times New Roman" w:cs="Times New Roman"/>
          <w:sz w:val="28"/>
          <w:szCs w:val="28"/>
          <w:lang w:eastAsia="ru-RU"/>
        </w:rPr>
        <w:t xml:space="preserve"> смысле принятие банком наличности направлено на исполнение обязательства, предусмотренного договором банковского счета. Но это еще не предполагает договорную природу денежных средств – обязанность банка можно описать как обязанность принять на себя особое обязательство и отразить права клиента по нему на счете. Также следует сказать, что функция безналичных денег как средства платежа предопределяет и то, что правовая цель (</w:t>
      </w:r>
      <w:proofErr w:type="spellStart"/>
      <w:r w:rsidRPr="009F511A">
        <w:rPr>
          <w:rFonts w:ascii="Times New Roman" w:eastAsia="Times New Roman" w:hAnsi="Times New Roman" w:cs="Times New Roman"/>
          <w:sz w:val="28"/>
          <w:szCs w:val="28"/>
          <w:lang w:eastAsia="ru-RU"/>
        </w:rPr>
        <w:t>кауза</w:t>
      </w:r>
      <w:proofErr w:type="spellEnd"/>
      <w:r w:rsidRPr="009F511A">
        <w:rPr>
          <w:rFonts w:ascii="Times New Roman" w:eastAsia="Times New Roman" w:hAnsi="Times New Roman" w:cs="Times New Roman"/>
          <w:sz w:val="28"/>
          <w:szCs w:val="28"/>
          <w:lang w:eastAsia="ru-RU"/>
        </w:rPr>
        <w:t xml:space="preserve">) передачи наличных денег выходит за рамки классических вариантов. Безусловно, клиент вносит деньги на счет для того, чтобы стать кредитором банка. Но его </w:t>
      </w:r>
      <w:r w:rsidR="00791E7B" w:rsidRPr="009F511A">
        <w:rPr>
          <w:rFonts w:ascii="Times New Roman" w:eastAsia="Times New Roman" w:hAnsi="Times New Roman" w:cs="Times New Roman"/>
          <w:sz w:val="28"/>
          <w:szCs w:val="28"/>
          <w:lang w:eastAsia="ru-RU"/>
        </w:rPr>
        <w:t xml:space="preserve">конечная </w:t>
      </w:r>
      <w:r w:rsidRPr="009F511A">
        <w:rPr>
          <w:rFonts w:ascii="Times New Roman" w:eastAsia="Times New Roman" w:hAnsi="Times New Roman" w:cs="Times New Roman"/>
          <w:sz w:val="28"/>
          <w:szCs w:val="28"/>
          <w:lang w:eastAsia="ru-RU"/>
        </w:rPr>
        <w:t>цель</w:t>
      </w:r>
      <w:r w:rsidR="00791E7B" w:rsidRPr="009F511A">
        <w:rPr>
          <w:rFonts w:ascii="Times New Roman" w:eastAsia="Times New Roman" w:hAnsi="Times New Roman" w:cs="Times New Roman"/>
          <w:sz w:val="28"/>
          <w:szCs w:val="28"/>
          <w:lang w:eastAsia="ru-RU"/>
        </w:rPr>
        <w:t xml:space="preserve"> состоит</w:t>
      </w:r>
      <w:r w:rsidRPr="009F511A">
        <w:rPr>
          <w:rFonts w:ascii="Times New Roman" w:eastAsia="Times New Roman" w:hAnsi="Times New Roman" w:cs="Times New Roman"/>
          <w:sz w:val="28"/>
          <w:szCs w:val="28"/>
          <w:lang w:eastAsia="ru-RU"/>
        </w:rPr>
        <w:t xml:space="preserve"> не столько в том, чтобы в последующем вернуть деньги (как, например, при договоре займа), сколько в том, чтобы отчуждать свои права в обмен на иные блага.</w:t>
      </w:r>
    </w:p>
    <w:p w:rsidR="00171AD0" w:rsidRPr="009F511A" w:rsidRDefault="007A590B" w:rsidP="0043488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Основываясь на всем сказанном ранее, можно заключить, что денежные средства представляют собой особые имущественные права (</w:t>
      </w:r>
      <w:r w:rsidRPr="009F511A">
        <w:rPr>
          <w:rFonts w:ascii="Times New Roman" w:eastAsia="Times New Roman" w:hAnsi="Times New Roman" w:cs="Times New Roman"/>
          <w:sz w:val="28"/>
          <w:szCs w:val="28"/>
          <w:lang w:val="en-US" w:eastAsia="ru-RU"/>
        </w:rPr>
        <w:t>sui</w:t>
      </w:r>
      <w:r w:rsidRPr="009F511A">
        <w:rPr>
          <w:rFonts w:ascii="Times New Roman" w:eastAsia="Times New Roman" w:hAnsi="Times New Roman" w:cs="Times New Roman"/>
          <w:sz w:val="28"/>
          <w:szCs w:val="28"/>
          <w:lang w:eastAsia="ru-RU"/>
        </w:rPr>
        <w:t xml:space="preserve"> </w:t>
      </w:r>
      <w:r w:rsidRPr="009F511A">
        <w:rPr>
          <w:rFonts w:ascii="Times New Roman" w:eastAsia="Times New Roman" w:hAnsi="Times New Roman" w:cs="Times New Roman"/>
          <w:sz w:val="28"/>
          <w:szCs w:val="28"/>
          <w:lang w:val="en-US" w:eastAsia="ru-RU"/>
        </w:rPr>
        <w:t>generis</w:t>
      </w:r>
      <w:r w:rsidRPr="009F511A">
        <w:rPr>
          <w:rFonts w:ascii="Times New Roman" w:eastAsia="Times New Roman" w:hAnsi="Times New Roman" w:cs="Times New Roman"/>
          <w:sz w:val="28"/>
          <w:szCs w:val="28"/>
          <w:lang w:eastAsia="ru-RU"/>
        </w:rPr>
        <w:t xml:space="preserve">) обязательственной природы, возникающие вследствие передачи клиентом банку наличных денег </w:t>
      </w:r>
      <w:r w:rsidR="00920095" w:rsidRPr="009F511A">
        <w:rPr>
          <w:rFonts w:ascii="Times New Roman" w:eastAsia="Times New Roman" w:hAnsi="Times New Roman" w:cs="Times New Roman"/>
          <w:sz w:val="28"/>
          <w:szCs w:val="28"/>
          <w:lang w:eastAsia="ru-RU"/>
        </w:rPr>
        <w:t xml:space="preserve">либо банковской «эмиссии» </w:t>
      </w:r>
      <w:r w:rsidRPr="009F511A">
        <w:rPr>
          <w:rFonts w:ascii="Times New Roman" w:eastAsia="Times New Roman" w:hAnsi="Times New Roman" w:cs="Times New Roman"/>
          <w:sz w:val="28"/>
          <w:szCs w:val="28"/>
          <w:lang w:eastAsia="ru-RU"/>
        </w:rPr>
        <w:t xml:space="preserve">и позволяющие </w:t>
      </w:r>
      <w:r w:rsidR="00920095" w:rsidRPr="009F511A">
        <w:rPr>
          <w:rFonts w:ascii="Times New Roman" w:eastAsia="Times New Roman" w:hAnsi="Times New Roman" w:cs="Times New Roman"/>
          <w:sz w:val="28"/>
          <w:szCs w:val="28"/>
          <w:lang w:eastAsia="ru-RU"/>
        </w:rPr>
        <w:t>владельцу счета</w:t>
      </w:r>
      <w:r w:rsidRPr="009F511A">
        <w:rPr>
          <w:rFonts w:ascii="Times New Roman" w:eastAsia="Times New Roman" w:hAnsi="Times New Roman" w:cs="Times New Roman"/>
          <w:sz w:val="28"/>
          <w:szCs w:val="28"/>
          <w:lang w:eastAsia="ru-RU"/>
        </w:rPr>
        <w:t xml:space="preserve"> требовать </w:t>
      </w:r>
      <w:r w:rsidR="009147C5" w:rsidRPr="009F511A">
        <w:rPr>
          <w:rFonts w:ascii="Times New Roman" w:eastAsia="Times New Roman" w:hAnsi="Times New Roman" w:cs="Times New Roman"/>
          <w:sz w:val="28"/>
          <w:szCs w:val="28"/>
          <w:lang w:eastAsia="ru-RU"/>
        </w:rPr>
        <w:t>выдачи наличных денег в сумме денежных средств</w:t>
      </w:r>
      <w:r w:rsidRPr="009F511A">
        <w:rPr>
          <w:rFonts w:ascii="Times New Roman" w:eastAsia="Times New Roman" w:hAnsi="Times New Roman" w:cs="Times New Roman"/>
          <w:sz w:val="28"/>
          <w:szCs w:val="28"/>
          <w:lang w:eastAsia="ru-RU"/>
        </w:rPr>
        <w:t>.</w:t>
      </w:r>
      <w:r w:rsidR="00D51CF3" w:rsidRPr="009F511A">
        <w:rPr>
          <w:rFonts w:ascii="Times New Roman" w:eastAsia="Times New Roman" w:hAnsi="Times New Roman" w:cs="Times New Roman"/>
          <w:sz w:val="28"/>
          <w:szCs w:val="28"/>
          <w:lang w:eastAsia="ru-RU"/>
        </w:rPr>
        <w:t xml:space="preserve"> Денежные средства как имущественные права не входят в объем прав клиента, возникающих из договора банковского счета (принцип разделения).</w:t>
      </w:r>
      <w:r w:rsidR="00920095" w:rsidRPr="009F511A">
        <w:rPr>
          <w:rFonts w:ascii="Times New Roman" w:eastAsia="Times New Roman" w:hAnsi="Times New Roman" w:cs="Times New Roman"/>
          <w:sz w:val="28"/>
          <w:szCs w:val="28"/>
          <w:lang w:eastAsia="ru-RU"/>
        </w:rPr>
        <w:t xml:space="preserve"> </w:t>
      </w:r>
      <w:r w:rsidR="00E203C2" w:rsidRPr="009F511A">
        <w:rPr>
          <w:rFonts w:ascii="Times New Roman" w:eastAsia="Times New Roman" w:hAnsi="Times New Roman" w:cs="Times New Roman"/>
          <w:sz w:val="28"/>
          <w:szCs w:val="28"/>
          <w:lang w:eastAsia="ru-RU"/>
        </w:rPr>
        <w:t xml:space="preserve">Договор банковского счета необходим для объективизации имущественных прав – денежных средств и обеспечению возможности распоряжения ими. </w:t>
      </w:r>
      <w:r w:rsidR="00920095" w:rsidRPr="009F511A">
        <w:rPr>
          <w:rFonts w:ascii="Times New Roman" w:eastAsia="Times New Roman" w:hAnsi="Times New Roman" w:cs="Times New Roman"/>
          <w:sz w:val="28"/>
          <w:szCs w:val="28"/>
          <w:lang w:eastAsia="ru-RU"/>
        </w:rPr>
        <w:t>Правоотношения между клиентом и банком сводятся к двум уровням: (1)</w:t>
      </w:r>
      <w:r w:rsidR="009147C5" w:rsidRPr="009F511A">
        <w:rPr>
          <w:rFonts w:ascii="Times New Roman" w:eastAsia="Times New Roman" w:hAnsi="Times New Roman" w:cs="Times New Roman"/>
          <w:sz w:val="28"/>
          <w:szCs w:val="28"/>
          <w:lang w:eastAsia="ru-RU"/>
        </w:rPr>
        <w:t xml:space="preserve"> обязательства, </w:t>
      </w:r>
      <w:r w:rsidR="00A736FB" w:rsidRPr="009F511A">
        <w:rPr>
          <w:rFonts w:ascii="Times New Roman" w:eastAsia="Times New Roman" w:hAnsi="Times New Roman" w:cs="Times New Roman"/>
          <w:sz w:val="28"/>
          <w:szCs w:val="28"/>
          <w:lang w:eastAsia="ru-RU"/>
        </w:rPr>
        <w:t>составным элементом которых</w:t>
      </w:r>
      <w:r w:rsidR="00920095" w:rsidRPr="009F511A">
        <w:rPr>
          <w:rFonts w:ascii="Times New Roman" w:eastAsia="Times New Roman" w:hAnsi="Times New Roman" w:cs="Times New Roman"/>
          <w:sz w:val="28"/>
          <w:szCs w:val="28"/>
          <w:lang w:eastAsia="ru-RU"/>
        </w:rPr>
        <w:t xml:space="preserve"> </w:t>
      </w:r>
      <w:r w:rsidR="00A736FB" w:rsidRPr="009F511A">
        <w:rPr>
          <w:rFonts w:ascii="Times New Roman" w:eastAsia="Times New Roman" w:hAnsi="Times New Roman" w:cs="Times New Roman"/>
          <w:sz w:val="28"/>
          <w:szCs w:val="28"/>
          <w:lang w:eastAsia="ru-RU"/>
        </w:rPr>
        <w:t>являются</w:t>
      </w:r>
      <w:r w:rsidR="00920095" w:rsidRPr="009F511A">
        <w:rPr>
          <w:rFonts w:ascii="Times New Roman" w:eastAsia="Times New Roman" w:hAnsi="Times New Roman" w:cs="Times New Roman"/>
          <w:sz w:val="28"/>
          <w:szCs w:val="28"/>
          <w:lang w:eastAsia="ru-RU"/>
        </w:rPr>
        <w:t xml:space="preserve"> денежные средства, и (2) обязательства из договора банковского счета по оказанию банковских услуг</w:t>
      </w:r>
      <w:r w:rsidR="00A736FB" w:rsidRPr="009F511A">
        <w:rPr>
          <w:rFonts w:ascii="Times New Roman" w:eastAsia="Times New Roman" w:hAnsi="Times New Roman" w:cs="Times New Roman"/>
          <w:sz w:val="28"/>
          <w:szCs w:val="28"/>
          <w:lang w:eastAsia="ru-RU"/>
        </w:rPr>
        <w:t xml:space="preserve"> (совершению операций по счету)</w:t>
      </w:r>
      <w:r w:rsidR="00920095" w:rsidRPr="009F511A">
        <w:rPr>
          <w:rFonts w:ascii="Times New Roman" w:eastAsia="Times New Roman" w:hAnsi="Times New Roman" w:cs="Times New Roman"/>
          <w:sz w:val="28"/>
          <w:szCs w:val="28"/>
          <w:lang w:eastAsia="ru-RU"/>
        </w:rPr>
        <w:t>.</w:t>
      </w:r>
      <w:r w:rsidR="00D51CF3" w:rsidRPr="009F511A">
        <w:rPr>
          <w:rFonts w:ascii="Times New Roman" w:eastAsia="Times New Roman" w:hAnsi="Times New Roman" w:cs="Times New Roman"/>
          <w:sz w:val="28"/>
          <w:szCs w:val="28"/>
          <w:lang w:eastAsia="ru-RU"/>
        </w:rPr>
        <w:t xml:space="preserve"> Распоряжение денежными средствами</w:t>
      </w:r>
      <w:r w:rsidR="00920095" w:rsidRPr="009F511A">
        <w:rPr>
          <w:rFonts w:ascii="Times New Roman" w:eastAsia="Times New Roman" w:hAnsi="Times New Roman" w:cs="Times New Roman"/>
          <w:sz w:val="28"/>
          <w:szCs w:val="28"/>
          <w:lang w:eastAsia="ru-RU"/>
        </w:rPr>
        <w:t xml:space="preserve"> как самостоятельным</w:t>
      </w:r>
      <w:r w:rsidR="009147C5" w:rsidRPr="009F511A">
        <w:rPr>
          <w:rFonts w:ascii="Times New Roman" w:eastAsia="Times New Roman" w:hAnsi="Times New Roman" w:cs="Times New Roman"/>
          <w:sz w:val="28"/>
          <w:szCs w:val="28"/>
          <w:lang w:eastAsia="ru-RU"/>
        </w:rPr>
        <w:t>и объектами</w:t>
      </w:r>
      <w:r w:rsidR="00920095" w:rsidRPr="009F511A">
        <w:rPr>
          <w:rFonts w:ascii="Times New Roman" w:eastAsia="Times New Roman" w:hAnsi="Times New Roman" w:cs="Times New Roman"/>
          <w:sz w:val="28"/>
          <w:szCs w:val="28"/>
          <w:lang w:eastAsia="ru-RU"/>
        </w:rPr>
        <w:t xml:space="preserve"> гражданских прав</w:t>
      </w:r>
      <w:r w:rsidR="00D51CF3" w:rsidRPr="009F511A">
        <w:rPr>
          <w:rFonts w:ascii="Times New Roman" w:eastAsia="Times New Roman" w:hAnsi="Times New Roman" w:cs="Times New Roman"/>
          <w:sz w:val="28"/>
          <w:szCs w:val="28"/>
          <w:lang w:eastAsia="ru-RU"/>
        </w:rPr>
        <w:t xml:space="preserve"> осуществляется посредством исполнения банком своих обязанностей по договору банковского счета – совершении </w:t>
      </w:r>
      <w:r w:rsidR="00920095" w:rsidRPr="009F511A">
        <w:rPr>
          <w:rFonts w:ascii="Times New Roman" w:eastAsia="Times New Roman" w:hAnsi="Times New Roman" w:cs="Times New Roman"/>
          <w:sz w:val="28"/>
          <w:szCs w:val="28"/>
          <w:lang w:eastAsia="ru-RU"/>
        </w:rPr>
        <w:t>банковских операций.</w:t>
      </w:r>
    </w:p>
    <w:p w:rsidR="00FF3226" w:rsidRPr="009F511A" w:rsidRDefault="009147C5" w:rsidP="00931F74">
      <w:pPr>
        <w:spacing w:after="0" w:line="360" w:lineRule="auto"/>
        <w:ind w:firstLine="709"/>
        <w:jc w:val="center"/>
        <w:rPr>
          <w:rFonts w:ascii="Times New Roman" w:eastAsia="Times New Roman" w:hAnsi="Times New Roman" w:cs="Times New Roman"/>
          <w:sz w:val="28"/>
          <w:szCs w:val="28"/>
          <w:lang w:eastAsia="ru-RU"/>
        </w:rPr>
      </w:pPr>
      <w:r w:rsidRPr="009F511A">
        <w:rPr>
          <w:rFonts w:ascii="Times New Roman" w:eastAsia="Times New Roman" w:hAnsi="Times New Roman" w:cs="Times New Roman"/>
          <w:b/>
          <w:bCs/>
          <w:sz w:val="28"/>
          <w:szCs w:val="28"/>
          <w:lang w:eastAsia="ru-RU"/>
        </w:rPr>
        <w:t xml:space="preserve">§ 2. </w:t>
      </w:r>
      <w:r w:rsidR="005D0E36" w:rsidRPr="009F511A">
        <w:rPr>
          <w:rFonts w:ascii="Times New Roman" w:eastAsia="Times New Roman" w:hAnsi="Times New Roman" w:cs="Times New Roman"/>
          <w:b/>
          <w:bCs/>
          <w:sz w:val="28"/>
          <w:szCs w:val="28"/>
          <w:lang w:eastAsia="ru-RU"/>
        </w:rPr>
        <w:t>Значение</w:t>
      </w:r>
      <w:r w:rsidRPr="009F511A">
        <w:rPr>
          <w:rFonts w:ascii="Times New Roman" w:eastAsia="Times New Roman" w:hAnsi="Times New Roman" w:cs="Times New Roman"/>
          <w:b/>
          <w:bCs/>
          <w:sz w:val="28"/>
          <w:szCs w:val="28"/>
          <w:lang w:eastAsia="ru-RU"/>
        </w:rPr>
        <w:t xml:space="preserve"> правовой природы денежных средств</w:t>
      </w:r>
      <w:r w:rsidR="005D0E36" w:rsidRPr="009F511A">
        <w:rPr>
          <w:rFonts w:ascii="Times New Roman" w:eastAsia="Times New Roman" w:hAnsi="Times New Roman" w:cs="Times New Roman"/>
          <w:b/>
          <w:bCs/>
          <w:sz w:val="28"/>
          <w:szCs w:val="28"/>
          <w:lang w:eastAsia="ru-RU"/>
        </w:rPr>
        <w:t xml:space="preserve"> для</w:t>
      </w:r>
      <w:r w:rsidRPr="009F511A">
        <w:rPr>
          <w:rFonts w:ascii="Times New Roman" w:eastAsia="Times New Roman" w:hAnsi="Times New Roman" w:cs="Times New Roman"/>
          <w:b/>
          <w:bCs/>
          <w:sz w:val="28"/>
          <w:szCs w:val="28"/>
          <w:lang w:eastAsia="ru-RU"/>
        </w:rPr>
        <w:t xml:space="preserve"> залога прав по договору банковского счета.</w:t>
      </w:r>
    </w:p>
    <w:p w:rsidR="009147C5" w:rsidRPr="009F511A" w:rsidRDefault="00C92F39" w:rsidP="00F606F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Пунктом 1 ст. 358.9 ГК РФ установлено, что предметом залога могут быть права по договору банковского счета при условии открытия банком клиенту залогового счета. Основанием открытия банковского счета является договор банковского счета (п. 1 ст. 846 ГК РФ).</w:t>
      </w:r>
      <w:r w:rsidR="002E2248" w:rsidRPr="009F511A">
        <w:rPr>
          <w:rFonts w:ascii="Times New Roman" w:eastAsia="Times New Roman" w:hAnsi="Times New Roman" w:cs="Times New Roman"/>
          <w:sz w:val="28"/>
          <w:szCs w:val="28"/>
          <w:lang w:eastAsia="ru-RU"/>
        </w:rPr>
        <w:t xml:space="preserve"> Таким образом, конструкция залога прав по договору банковского счета</w:t>
      </w:r>
      <w:r w:rsidR="009E312A" w:rsidRPr="009F511A">
        <w:rPr>
          <w:rFonts w:ascii="Times New Roman" w:eastAsia="Times New Roman" w:hAnsi="Times New Roman" w:cs="Times New Roman"/>
          <w:sz w:val="28"/>
          <w:szCs w:val="28"/>
          <w:lang w:eastAsia="ru-RU"/>
        </w:rPr>
        <w:t xml:space="preserve"> </w:t>
      </w:r>
      <w:r w:rsidR="002E2248" w:rsidRPr="009F511A">
        <w:rPr>
          <w:rFonts w:ascii="Times New Roman" w:eastAsia="Times New Roman" w:hAnsi="Times New Roman" w:cs="Times New Roman"/>
          <w:sz w:val="28"/>
          <w:szCs w:val="28"/>
          <w:lang w:eastAsia="ru-RU"/>
        </w:rPr>
        <w:t>предполагает одновременное участие залогодателя и (1) в отношениях по договору об открытии залогового счета (далее также –</w:t>
      </w:r>
      <w:r w:rsidR="00F606F4" w:rsidRPr="009F511A">
        <w:rPr>
          <w:rFonts w:ascii="Times New Roman" w:eastAsia="Times New Roman" w:hAnsi="Times New Roman" w:cs="Times New Roman"/>
          <w:sz w:val="28"/>
          <w:szCs w:val="28"/>
          <w:lang w:eastAsia="ru-RU"/>
        </w:rPr>
        <w:t xml:space="preserve"> д</w:t>
      </w:r>
      <w:r w:rsidR="002E2248" w:rsidRPr="009F511A">
        <w:rPr>
          <w:rFonts w:ascii="Times New Roman" w:eastAsia="Times New Roman" w:hAnsi="Times New Roman" w:cs="Times New Roman"/>
          <w:sz w:val="28"/>
          <w:szCs w:val="28"/>
          <w:lang w:eastAsia="ru-RU"/>
        </w:rPr>
        <w:t>оговор залогового счета</w:t>
      </w:r>
      <w:r w:rsidR="007F2F43" w:rsidRPr="009F511A">
        <w:rPr>
          <w:rFonts w:ascii="Times New Roman" w:eastAsia="Times New Roman" w:hAnsi="Times New Roman" w:cs="Times New Roman"/>
          <w:sz w:val="28"/>
          <w:szCs w:val="28"/>
          <w:lang w:eastAsia="ru-RU"/>
        </w:rPr>
        <w:t>, договор счета</w:t>
      </w:r>
      <w:r w:rsidR="002E2248" w:rsidRPr="009F511A">
        <w:rPr>
          <w:rFonts w:ascii="Times New Roman" w:eastAsia="Times New Roman" w:hAnsi="Times New Roman" w:cs="Times New Roman"/>
          <w:sz w:val="28"/>
          <w:szCs w:val="28"/>
          <w:lang w:eastAsia="ru-RU"/>
        </w:rPr>
        <w:t xml:space="preserve">), и (2) в отношениях по договору залога прав по договору об открытии </w:t>
      </w:r>
      <w:r w:rsidR="00FF3226" w:rsidRPr="009F511A">
        <w:rPr>
          <w:rFonts w:ascii="Times New Roman" w:eastAsia="Times New Roman" w:hAnsi="Times New Roman" w:cs="Times New Roman"/>
          <w:sz w:val="28"/>
          <w:szCs w:val="28"/>
          <w:lang w:eastAsia="ru-RU"/>
        </w:rPr>
        <w:t>банковского</w:t>
      </w:r>
      <w:r w:rsidR="002E2248" w:rsidRPr="009F511A">
        <w:rPr>
          <w:rFonts w:ascii="Times New Roman" w:eastAsia="Times New Roman" w:hAnsi="Times New Roman" w:cs="Times New Roman"/>
          <w:sz w:val="28"/>
          <w:szCs w:val="28"/>
          <w:lang w:eastAsia="ru-RU"/>
        </w:rPr>
        <w:t xml:space="preserve"> счета (далее также –</w:t>
      </w:r>
      <w:r w:rsidR="00F606F4" w:rsidRPr="009F511A">
        <w:rPr>
          <w:rFonts w:ascii="Times New Roman" w:eastAsia="Times New Roman" w:hAnsi="Times New Roman" w:cs="Times New Roman"/>
          <w:sz w:val="28"/>
          <w:szCs w:val="28"/>
          <w:lang w:eastAsia="ru-RU"/>
        </w:rPr>
        <w:t xml:space="preserve"> д</w:t>
      </w:r>
      <w:r w:rsidR="00FB11FC" w:rsidRPr="009F511A">
        <w:rPr>
          <w:rFonts w:ascii="Times New Roman" w:eastAsia="Times New Roman" w:hAnsi="Times New Roman" w:cs="Times New Roman"/>
          <w:sz w:val="28"/>
          <w:szCs w:val="28"/>
          <w:lang w:eastAsia="ru-RU"/>
        </w:rPr>
        <w:t>оговор</w:t>
      </w:r>
      <w:r w:rsidR="002E2248" w:rsidRPr="009F511A">
        <w:rPr>
          <w:rFonts w:ascii="Times New Roman" w:eastAsia="Times New Roman" w:hAnsi="Times New Roman" w:cs="Times New Roman"/>
          <w:sz w:val="28"/>
          <w:szCs w:val="28"/>
          <w:lang w:eastAsia="ru-RU"/>
        </w:rPr>
        <w:t xml:space="preserve"> </w:t>
      </w:r>
      <w:r w:rsidR="00F606F4" w:rsidRPr="009F511A">
        <w:rPr>
          <w:rFonts w:ascii="Times New Roman" w:eastAsia="Times New Roman" w:hAnsi="Times New Roman" w:cs="Times New Roman"/>
          <w:sz w:val="28"/>
          <w:szCs w:val="28"/>
          <w:lang w:eastAsia="ru-RU"/>
        </w:rPr>
        <w:t>залога прав по счету, д</w:t>
      </w:r>
      <w:r w:rsidR="002E2248" w:rsidRPr="009F511A">
        <w:rPr>
          <w:rFonts w:ascii="Times New Roman" w:eastAsia="Times New Roman" w:hAnsi="Times New Roman" w:cs="Times New Roman"/>
          <w:sz w:val="28"/>
          <w:szCs w:val="28"/>
          <w:lang w:eastAsia="ru-RU"/>
        </w:rPr>
        <w:t>оговор залога).</w:t>
      </w:r>
      <w:r w:rsidR="00F606F4" w:rsidRPr="009F511A">
        <w:rPr>
          <w:rFonts w:ascii="Times New Roman" w:eastAsia="Times New Roman" w:hAnsi="Times New Roman" w:cs="Times New Roman"/>
          <w:sz w:val="28"/>
          <w:szCs w:val="28"/>
          <w:lang w:eastAsia="ru-RU"/>
        </w:rPr>
        <w:t xml:space="preserve"> </w:t>
      </w:r>
      <w:r w:rsidR="007F2F43" w:rsidRPr="009F511A">
        <w:rPr>
          <w:rFonts w:ascii="Times New Roman" w:eastAsia="Times New Roman" w:hAnsi="Times New Roman" w:cs="Times New Roman"/>
          <w:sz w:val="28"/>
          <w:szCs w:val="28"/>
          <w:lang w:eastAsia="ru-RU"/>
        </w:rPr>
        <w:t>С</w:t>
      </w:r>
      <w:r w:rsidR="00F606F4" w:rsidRPr="009F511A">
        <w:rPr>
          <w:rFonts w:ascii="Times New Roman" w:eastAsia="Times New Roman" w:hAnsi="Times New Roman" w:cs="Times New Roman"/>
          <w:sz w:val="28"/>
          <w:szCs w:val="28"/>
          <w:lang w:eastAsia="ru-RU"/>
        </w:rPr>
        <w:t xml:space="preserve"> учетом выводов, сделанных в предыдущем параграфе о соотношении денежных средств и прав из договора банковского счета, можно сказать, что залогодателю принадлежат сразу две категории прав</w:t>
      </w:r>
      <w:r w:rsidR="00E36411" w:rsidRPr="009F511A">
        <w:rPr>
          <w:rFonts w:ascii="Times New Roman" w:eastAsia="Times New Roman" w:hAnsi="Times New Roman" w:cs="Times New Roman"/>
          <w:sz w:val="28"/>
          <w:szCs w:val="28"/>
          <w:lang w:eastAsia="ru-RU"/>
        </w:rPr>
        <w:t xml:space="preserve">: (1) права по договору </w:t>
      </w:r>
      <w:r w:rsidR="00C179A7" w:rsidRPr="009F511A">
        <w:rPr>
          <w:rFonts w:ascii="Times New Roman" w:eastAsia="Times New Roman" w:hAnsi="Times New Roman" w:cs="Times New Roman"/>
          <w:sz w:val="28"/>
          <w:szCs w:val="28"/>
          <w:lang w:eastAsia="ru-RU"/>
        </w:rPr>
        <w:t>залогового</w:t>
      </w:r>
      <w:r w:rsidR="00E36411" w:rsidRPr="009F511A">
        <w:rPr>
          <w:rFonts w:ascii="Times New Roman" w:eastAsia="Times New Roman" w:hAnsi="Times New Roman" w:cs="Times New Roman"/>
          <w:sz w:val="28"/>
          <w:szCs w:val="28"/>
          <w:lang w:eastAsia="ru-RU"/>
        </w:rPr>
        <w:t xml:space="preserve"> счета, позволяющие </w:t>
      </w:r>
      <w:r w:rsidR="00C179A7" w:rsidRPr="009F511A">
        <w:rPr>
          <w:rFonts w:ascii="Times New Roman" w:eastAsia="Times New Roman" w:hAnsi="Times New Roman" w:cs="Times New Roman"/>
          <w:sz w:val="28"/>
          <w:szCs w:val="28"/>
          <w:lang w:eastAsia="ru-RU"/>
        </w:rPr>
        <w:lastRenderedPageBreak/>
        <w:t>залогодателю</w:t>
      </w:r>
      <w:r w:rsidR="00E36411" w:rsidRPr="009F511A">
        <w:rPr>
          <w:rFonts w:ascii="Times New Roman" w:eastAsia="Times New Roman" w:hAnsi="Times New Roman" w:cs="Times New Roman"/>
          <w:sz w:val="28"/>
          <w:szCs w:val="28"/>
          <w:lang w:eastAsia="ru-RU"/>
        </w:rPr>
        <w:t xml:space="preserve"> требовать от банка учета (фиксации) на счете остатка денежных средств и выполнения распоряжений по совершению операций, и (2) </w:t>
      </w:r>
      <w:r w:rsidR="00C179A7" w:rsidRPr="009F511A">
        <w:rPr>
          <w:rFonts w:ascii="Times New Roman" w:eastAsia="Times New Roman" w:hAnsi="Times New Roman" w:cs="Times New Roman"/>
          <w:sz w:val="28"/>
          <w:szCs w:val="28"/>
          <w:lang w:eastAsia="ru-RU"/>
        </w:rPr>
        <w:t xml:space="preserve">сами </w:t>
      </w:r>
      <w:r w:rsidR="00E36411" w:rsidRPr="009F511A">
        <w:rPr>
          <w:rFonts w:ascii="Times New Roman" w:eastAsia="Times New Roman" w:hAnsi="Times New Roman" w:cs="Times New Roman"/>
          <w:sz w:val="28"/>
          <w:szCs w:val="28"/>
          <w:lang w:eastAsia="ru-RU"/>
        </w:rPr>
        <w:t xml:space="preserve">денежные средства – имущественные права </w:t>
      </w:r>
      <w:r w:rsidR="00E36411" w:rsidRPr="009F511A">
        <w:rPr>
          <w:rFonts w:ascii="Times New Roman" w:eastAsia="Times New Roman" w:hAnsi="Times New Roman" w:cs="Times New Roman"/>
          <w:sz w:val="28"/>
          <w:szCs w:val="28"/>
          <w:lang w:val="en-US" w:eastAsia="ru-RU"/>
        </w:rPr>
        <w:t>sui</w:t>
      </w:r>
      <w:r w:rsidR="00E36411" w:rsidRPr="009F511A">
        <w:rPr>
          <w:rFonts w:ascii="Times New Roman" w:eastAsia="Times New Roman" w:hAnsi="Times New Roman" w:cs="Times New Roman"/>
          <w:sz w:val="28"/>
          <w:szCs w:val="28"/>
          <w:lang w:eastAsia="ru-RU"/>
        </w:rPr>
        <w:t xml:space="preserve"> </w:t>
      </w:r>
      <w:r w:rsidR="00E36411" w:rsidRPr="009F511A">
        <w:rPr>
          <w:rFonts w:ascii="Times New Roman" w:eastAsia="Times New Roman" w:hAnsi="Times New Roman" w:cs="Times New Roman"/>
          <w:sz w:val="28"/>
          <w:szCs w:val="28"/>
          <w:lang w:val="en-US" w:eastAsia="ru-RU"/>
        </w:rPr>
        <w:t>generis</w:t>
      </w:r>
      <w:r w:rsidR="00E36411" w:rsidRPr="009F511A">
        <w:rPr>
          <w:rFonts w:ascii="Times New Roman" w:eastAsia="Times New Roman" w:hAnsi="Times New Roman" w:cs="Times New Roman"/>
          <w:sz w:val="28"/>
          <w:szCs w:val="28"/>
          <w:lang w:eastAsia="ru-RU"/>
        </w:rPr>
        <w:t xml:space="preserve">, зафиксированные записями по </w:t>
      </w:r>
      <w:r w:rsidR="00C179A7" w:rsidRPr="009F511A">
        <w:rPr>
          <w:rFonts w:ascii="Times New Roman" w:eastAsia="Times New Roman" w:hAnsi="Times New Roman" w:cs="Times New Roman"/>
          <w:sz w:val="28"/>
          <w:szCs w:val="28"/>
          <w:lang w:eastAsia="ru-RU"/>
        </w:rPr>
        <w:t xml:space="preserve">залоговому </w:t>
      </w:r>
      <w:r w:rsidR="00E36411" w:rsidRPr="009F511A">
        <w:rPr>
          <w:rFonts w:ascii="Times New Roman" w:eastAsia="Times New Roman" w:hAnsi="Times New Roman" w:cs="Times New Roman"/>
          <w:sz w:val="28"/>
          <w:szCs w:val="28"/>
          <w:lang w:eastAsia="ru-RU"/>
        </w:rPr>
        <w:t>счету, выполняющие функцию средства платежа.</w:t>
      </w:r>
      <w:r w:rsidR="0068545F" w:rsidRPr="009F511A">
        <w:rPr>
          <w:rFonts w:ascii="Times New Roman" w:eastAsia="Times New Roman" w:hAnsi="Times New Roman" w:cs="Times New Roman"/>
          <w:sz w:val="28"/>
          <w:szCs w:val="28"/>
          <w:lang w:eastAsia="ru-RU"/>
        </w:rPr>
        <w:t xml:space="preserve"> </w:t>
      </w:r>
      <w:r w:rsidR="00FF3226" w:rsidRPr="009F511A">
        <w:rPr>
          <w:rFonts w:ascii="Times New Roman" w:eastAsia="Times New Roman" w:hAnsi="Times New Roman" w:cs="Times New Roman"/>
          <w:sz w:val="28"/>
          <w:szCs w:val="28"/>
          <w:lang w:eastAsia="ru-RU"/>
        </w:rPr>
        <w:t>В связи с этим встает</w:t>
      </w:r>
      <w:r w:rsidR="005F0385" w:rsidRPr="009F511A">
        <w:rPr>
          <w:rFonts w:ascii="Times New Roman" w:eastAsia="Times New Roman" w:hAnsi="Times New Roman" w:cs="Times New Roman"/>
          <w:sz w:val="28"/>
          <w:szCs w:val="28"/>
          <w:lang w:eastAsia="ru-RU"/>
        </w:rPr>
        <w:t xml:space="preserve"> вопрос о том, какая из этих категорий прав является предметом залога в рамках конструкции, закрепленной в нормах ст. ст. 358.9 – 358.14 ГК РФ.</w:t>
      </w:r>
    </w:p>
    <w:p w:rsidR="005D0E36" w:rsidRPr="009F511A" w:rsidRDefault="00B1140A" w:rsidP="00F606F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Возможные варианты сводятся к трем: (1) в залог передаются только денежные средства, (2) в залог передаются и денежные средства, и права по договору счета, (3) закладываются только права по договору счета. </w:t>
      </w:r>
    </w:p>
    <w:p w:rsidR="00684A55" w:rsidRPr="009F511A" w:rsidRDefault="005D0E36" w:rsidP="00F606F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 научной литературе нет единого мнения в этом вопросе. Например, </w:t>
      </w:r>
      <w:r w:rsidR="00A93893" w:rsidRPr="009F511A">
        <w:rPr>
          <w:rFonts w:ascii="Times New Roman" w:eastAsia="Times New Roman" w:hAnsi="Times New Roman" w:cs="Times New Roman"/>
          <w:sz w:val="28"/>
          <w:szCs w:val="28"/>
          <w:lang w:eastAsia="ru-RU"/>
        </w:rPr>
        <w:t>Р.С. Бевзенко, комментируя соответствующие нормы ГК РФ, не делает различия между залогом прав по договору счета и залогом денежных средств</w:t>
      </w:r>
      <w:r w:rsidR="00A93893" w:rsidRPr="009F511A">
        <w:rPr>
          <w:rStyle w:val="a5"/>
          <w:rFonts w:ascii="Times New Roman" w:eastAsia="Times New Roman" w:hAnsi="Times New Roman" w:cs="Times New Roman"/>
          <w:sz w:val="28"/>
          <w:szCs w:val="28"/>
          <w:lang w:eastAsia="ru-RU"/>
        </w:rPr>
        <w:footnoteReference w:id="85"/>
      </w:r>
      <w:r w:rsidR="00A93893" w:rsidRPr="009F511A">
        <w:rPr>
          <w:rFonts w:ascii="Times New Roman" w:eastAsia="Times New Roman" w:hAnsi="Times New Roman" w:cs="Times New Roman"/>
          <w:sz w:val="28"/>
          <w:szCs w:val="28"/>
          <w:lang w:eastAsia="ru-RU"/>
        </w:rPr>
        <w:t>. Аналогичный подход мы видим и у А.В. Егорова</w:t>
      </w:r>
      <w:r w:rsidR="00A93893" w:rsidRPr="009F511A">
        <w:rPr>
          <w:rStyle w:val="a5"/>
          <w:rFonts w:ascii="Times New Roman" w:eastAsia="Times New Roman" w:hAnsi="Times New Roman" w:cs="Times New Roman"/>
          <w:sz w:val="28"/>
          <w:szCs w:val="28"/>
          <w:lang w:eastAsia="ru-RU"/>
        </w:rPr>
        <w:footnoteReference w:id="86"/>
      </w:r>
      <w:r w:rsidR="00A93893" w:rsidRPr="009F511A">
        <w:rPr>
          <w:rFonts w:ascii="Times New Roman" w:eastAsia="Times New Roman" w:hAnsi="Times New Roman" w:cs="Times New Roman"/>
          <w:sz w:val="28"/>
          <w:szCs w:val="28"/>
          <w:lang w:eastAsia="ru-RU"/>
        </w:rPr>
        <w:t xml:space="preserve"> и А.А. Вишневского</w:t>
      </w:r>
      <w:r w:rsidR="00A93893" w:rsidRPr="009F511A">
        <w:rPr>
          <w:rStyle w:val="a5"/>
          <w:rFonts w:ascii="Times New Roman" w:eastAsia="Times New Roman" w:hAnsi="Times New Roman" w:cs="Times New Roman"/>
          <w:sz w:val="28"/>
          <w:szCs w:val="28"/>
          <w:lang w:eastAsia="ru-RU"/>
        </w:rPr>
        <w:footnoteReference w:id="87"/>
      </w:r>
      <w:r w:rsidR="00A93893" w:rsidRPr="009F511A">
        <w:rPr>
          <w:rFonts w:ascii="Times New Roman" w:eastAsia="Times New Roman" w:hAnsi="Times New Roman" w:cs="Times New Roman"/>
          <w:sz w:val="28"/>
          <w:szCs w:val="28"/>
          <w:lang w:eastAsia="ru-RU"/>
        </w:rPr>
        <w:t xml:space="preserve">. </w:t>
      </w:r>
      <w:r w:rsidR="00684A55" w:rsidRPr="009F511A">
        <w:rPr>
          <w:rFonts w:ascii="Times New Roman" w:eastAsia="Times New Roman" w:hAnsi="Times New Roman" w:cs="Times New Roman"/>
          <w:sz w:val="28"/>
          <w:szCs w:val="28"/>
          <w:lang w:eastAsia="ru-RU"/>
        </w:rPr>
        <w:t>Проблема в том, что указанные авторы, анализируя залог прав по счету, не обращаются к вопросу о соотношении денежных средств и прав по счету. Это может быть связано как с тем, что они исходят из принципа единства и под «залогом прав по договору банковского счета» понимают и залог самих денежных средств</w:t>
      </w:r>
      <w:r w:rsidR="00D84599" w:rsidRPr="009F511A">
        <w:rPr>
          <w:rFonts w:ascii="Times New Roman" w:eastAsia="Times New Roman" w:hAnsi="Times New Roman" w:cs="Times New Roman"/>
          <w:sz w:val="28"/>
          <w:szCs w:val="28"/>
          <w:lang w:eastAsia="ru-RU"/>
        </w:rPr>
        <w:t xml:space="preserve">, так и с тем, что способ удовлетворения интереса залогодержателя предопределяет обременение денежных средств. </w:t>
      </w:r>
      <w:r w:rsidR="00453621" w:rsidRPr="009F511A">
        <w:rPr>
          <w:rFonts w:ascii="Times New Roman" w:eastAsia="Times New Roman" w:hAnsi="Times New Roman" w:cs="Times New Roman"/>
          <w:sz w:val="28"/>
          <w:szCs w:val="28"/>
          <w:lang w:eastAsia="ru-RU"/>
        </w:rPr>
        <w:t>Ввиду того, что принцип единства с нашей точки зрения представляется ошибочным, мы будем расс</w:t>
      </w:r>
      <w:r w:rsidR="00D30794" w:rsidRPr="009F511A">
        <w:rPr>
          <w:rFonts w:ascii="Times New Roman" w:eastAsia="Times New Roman" w:hAnsi="Times New Roman" w:cs="Times New Roman"/>
          <w:sz w:val="28"/>
          <w:szCs w:val="28"/>
          <w:lang w:eastAsia="ru-RU"/>
        </w:rPr>
        <w:t xml:space="preserve">матривать </w:t>
      </w:r>
      <w:r w:rsidR="00AD5F71" w:rsidRPr="009F511A">
        <w:rPr>
          <w:rFonts w:ascii="Times New Roman" w:eastAsia="Times New Roman" w:hAnsi="Times New Roman" w:cs="Times New Roman"/>
          <w:sz w:val="28"/>
          <w:szCs w:val="28"/>
          <w:lang w:eastAsia="ru-RU"/>
        </w:rPr>
        <w:t>подход</w:t>
      </w:r>
      <w:r w:rsidR="00D30794" w:rsidRPr="009F511A">
        <w:rPr>
          <w:rFonts w:ascii="Times New Roman" w:eastAsia="Times New Roman" w:hAnsi="Times New Roman" w:cs="Times New Roman"/>
          <w:sz w:val="28"/>
          <w:szCs w:val="28"/>
          <w:lang w:eastAsia="ru-RU"/>
        </w:rPr>
        <w:t xml:space="preserve"> данных авторов</w:t>
      </w:r>
      <w:r w:rsidR="00453621" w:rsidRPr="009F511A">
        <w:rPr>
          <w:rFonts w:ascii="Times New Roman" w:eastAsia="Times New Roman" w:hAnsi="Times New Roman" w:cs="Times New Roman"/>
          <w:sz w:val="28"/>
          <w:szCs w:val="28"/>
          <w:lang w:eastAsia="ru-RU"/>
        </w:rPr>
        <w:t xml:space="preserve"> со второй точки зрения.</w:t>
      </w:r>
    </w:p>
    <w:p w:rsidR="005D0E36" w:rsidRPr="009F511A" w:rsidRDefault="00D30794" w:rsidP="00D3079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Есть и другая позиция.</w:t>
      </w:r>
      <w:r w:rsidR="00A93893" w:rsidRPr="009F511A">
        <w:rPr>
          <w:rFonts w:ascii="Times New Roman" w:eastAsia="Times New Roman" w:hAnsi="Times New Roman" w:cs="Times New Roman"/>
          <w:sz w:val="28"/>
          <w:szCs w:val="28"/>
          <w:lang w:eastAsia="ru-RU"/>
        </w:rPr>
        <w:t xml:space="preserve"> Н.Ю. Рассказова указывает на то, что в залоге находятся права по счету, а не денежные средства</w:t>
      </w:r>
      <w:r w:rsidR="00A93893" w:rsidRPr="009F511A">
        <w:rPr>
          <w:rStyle w:val="a5"/>
          <w:rFonts w:ascii="Times New Roman" w:eastAsia="Times New Roman" w:hAnsi="Times New Roman" w:cs="Times New Roman"/>
          <w:sz w:val="28"/>
          <w:szCs w:val="28"/>
          <w:lang w:eastAsia="ru-RU"/>
        </w:rPr>
        <w:footnoteReference w:id="88"/>
      </w:r>
      <w:r w:rsidR="00A93893"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Иными словами, </w:t>
      </w:r>
      <w:r w:rsidRPr="009F511A">
        <w:rPr>
          <w:rFonts w:ascii="Times New Roman" w:eastAsia="Times New Roman" w:hAnsi="Times New Roman" w:cs="Times New Roman"/>
          <w:sz w:val="28"/>
          <w:szCs w:val="28"/>
          <w:lang w:eastAsia="ru-RU"/>
        </w:rPr>
        <w:lastRenderedPageBreak/>
        <w:t>разграничивая права по договору счета и денежные средства, она считает, что обремененными являются только первые. Согласившись с этой точкой зрения отметим следующее.</w:t>
      </w:r>
    </w:p>
    <w:p w:rsidR="00937446" w:rsidRPr="009F511A" w:rsidRDefault="00D30794" w:rsidP="0093744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Нет сомнений, что права по договору счета находятся в залоге в силу прямого указания закона (ст. ст. 358.9 – 358.14 ГК РФ). </w:t>
      </w:r>
      <w:r w:rsidR="00B47C53" w:rsidRPr="009F511A">
        <w:rPr>
          <w:rFonts w:ascii="Times New Roman" w:eastAsia="Times New Roman" w:hAnsi="Times New Roman" w:cs="Times New Roman"/>
          <w:sz w:val="28"/>
          <w:szCs w:val="28"/>
          <w:lang w:eastAsia="ru-RU"/>
        </w:rPr>
        <w:t>В указанных нормах р</w:t>
      </w:r>
      <w:r w:rsidR="00C85DBA" w:rsidRPr="009F511A">
        <w:rPr>
          <w:rFonts w:ascii="Times New Roman" w:eastAsia="Times New Roman" w:hAnsi="Times New Roman" w:cs="Times New Roman"/>
          <w:sz w:val="28"/>
          <w:szCs w:val="28"/>
          <w:lang w:eastAsia="ru-RU"/>
        </w:rPr>
        <w:t>ечь идет о залоге пра</w:t>
      </w:r>
      <w:r w:rsidR="00DD4FAE" w:rsidRPr="009F511A">
        <w:rPr>
          <w:rFonts w:ascii="Times New Roman" w:eastAsia="Times New Roman" w:hAnsi="Times New Roman" w:cs="Times New Roman"/>
          <w:sz w:val="28"/>
          <w:szCs w:val="28"/>
          <w:lang w:eastAsia="ru-RU"/>
        </w:rPr>
        <w:t>в по договору банковского счета, которые</w:t>
      </w:r>
      <w:r w:rsidR="00C85DBA" w:rsidRPr="009F511A">
        <w:rPr>
          <w:rFonts w:ascii="Times New Roman" w:eastAsia="Times New Roman" w:hAnsi="Times New Roman" w:cs="Times New Roman"/>
          <w:sz w:val="28"/>
          <w:szCs w:val="28"/>
          <w:lang w:eastAsia="ru-RU"/>
        </w:rPr>
        <w:t xml:space="preserve"> и </w:t>
      </w:r>
      <w:r w:rsidR="00DD4FAE" w:rsidRPr="009F511A">
        <w:rPr>
          <w:rFonts w:ascii="Times New Roman" w:eastAsia="Times New Roman" w:hAnsi="Times New Roman" w:cs="Times New Roman"/>
          <w:sz w:val="28"/>
          <w:szCs w:val="28"/>
          <w:lang w:eastAsia="ru-RU"/>
        </w:rPr>
        <w:t>составляют</w:t>
      </w:r>
      <w:r w:rsidR="00C85DBA" w:rsidRPr="009F511A">
        <w:rPr>
          <w:rFonts w:ascii="Times New Roman" w:eastAsia="Times New Roman" w:hAnsi="Times New Roman" w:cs="Times New Roman"/>
          <w:sz w:val="28"/>
          <w:szCs w:val="28"/>
          <w:lang w:eastAsia="ru-RU"/>
        </w:rPr>
        <w:t xml:space="preserve"> права требования к банку по совершению операций с денежными средствами.</w:t>
      </w:r>
      <w:r w:rsidR="00DD4FAE" w:rsidRPr="009F511A">
        <w:rPr>
          <w:rFonts w:ascii="Times New Roman" w:eastAsia="Times New Roman" w:hAnsi="Times New Roman" w:cs="Times New Roman"/>
          <w:sz w:val="28"/>
          <w:szCs w:val="28"/>
          <w:lang w:eastAsia="ru-RU"/>
        </w:rPr>
        <w:t xml:space="preserve"> Например, </w:t>
      </w:r>
      <w:r w:rsidR="008D05F2" w:rsidRPr="009F511A">
        <w:rPr>
          <w:rFonts w:ascii="Times New Roman" w:eastAsia="Times New Roman" w:hAnsi="Times New Roman" w:cs="Times New Roman"/>
          <w:sz w:val="28"/>
          <w:szCs w:val="28"/>
          <w:lang w:eastAsia="ru-RU"/>
        </w:rPr>
        <w:t>во все той же норме</w:t>
      </w:r>
      <w:r w:rsidR="00DD4FAE" w:rsidRPr="009F511A">
        <w:rPr>
          <w:rFonts w:ascii="Times New Roman" w:eastAsia="Times New Roman" w:hAnsi="Times New Roman" w:cs="Times New Roman"/>
          <w:sz w:val="28"/>
          <w:szCs w:val="28"/>
          <w:lang w:eastAsia="ru-RU"/>
        </w:rPr>
        <w:t xml:space="preserve"> п. 1 ст. 358.9 ГК РФ содержит</w:t>
      </w:r>
      <w:r w:rsidR="008D05F2" w:rsidRPr="009F511A">
        <w:rPr>
          <w:rFonts w:ascii="Times New Roman" w:eastAsia="Times New Roman" w:hAnsi="Times New Roman" w:cs="Times New Roman"/>
          <w:sz w:val="28"/>
          <w:szCs w:val="28"/>
          <w:lang w:eastAsia="ru-RU"/>
        </w:rPr>
        <w:t>ся</w:t>
      </w:r>
      <w:r w:rsidR="00DD4FAE" w:rsidRPr="009F511A">
        <w:rPr>
          <w:rFonts w:ascii="Times New Roman" w:eastAsia="Times New Roman" w:hAnsi="Times New Roman" w:cs="Times New Roman"/>
          <w:sz w:val="28"/>
          <w:szCs w:val="28"/>
          <w:lang w:eastAsia="ru-RU"/>
        </w:rPr>
        <w:t xml:space="preserve"> </w:t>
      </w:r>
      <w:r w:rsidR="008D05F2" w:rsidRPr="009F511A">
        <w:rPr>
          <w:rFonts w:ascii="Times New Roman" w:eastAsia="Times New Roman" w:hAnsi="Times New Roman" w:cs="Times New Roman"/>
          <w:sz w:val="28"/>
          <w:szCs w:val="28"/>
          <w:lang w:eastAsia="ru-RU"/>
        </w:rPr>
        <w:t>правило о том</w:t>
      </w:r>
      <w:r w:rsidR="00DD4FAE" w:rsidRPr="009F511A">
        <w:rPr>
          <w:rFonts w:ascii="Times New Roman" w:eastAsia="Times New Roman" w:hAnsi="Times New Roman" w:cs="Times New Roman"/>
          <w:sz w:val="28"/>
          <w:szCs w:val="28"/>
          <w:lang w:eastAsia="ru-RU"/>
        </w:rPr>
        <w:t>, что предметом залога являются права по договору счета.</w:t>
      </w:r>
      <w:r w:rsidR="00776A80" w:rsidRPr="009F511A">
        <w:rPr>
          <w:rFonts w:ascii="Times New Roman" w:eastAsia="Times New Roman" w:hAnsi="Times New Roman" w:cs="Times New Roman"/>
          <w:sz w:val="28"/>
          <w:szCs w:val="28"/>
          <w:lang w:eastAsia="ru-RU"/>
        </w:rPr>
        <w:t xml:space="preserve"> </w:t>
      </w:r>
      <w:r w:rsidR="00547954" w:rsidRPr="009F511A">
        <w:rPr>
          <w:rFonts w:ascii="Times New Roman" w:eastAsia="Times New Roman" w:hAnsi="Times New Roman" w:cs="Times New Roman"/>
          <w:sz w:val="28"/>
          <w:szCs w:val="28"/>
          <w:lang w:eastAsia="ru-RU"/>
        </w:rPr>
        <w:t xml:space="preserve">При этом вряд ли можно утверждать, что законодатель под формулировкой «права по договору банковского счета» имеет в виду и денежные средства. </w:t>
      </w:r>
      <w:r w:rsidR="00187442" w:rsidRPr="009F511A">
        <w:rPr>
          <w:rFonts w:ascii="Times New Roman" w:eastAsia="Times New Roman" w:hAnsi="Times New Roman" w:cs="Times New Roman"/>
          <w:sz w:val="28"/>
          <w:szCs w:val="28"/>
          <w:lang w:eastAsia="ru-RU"/>
        </w:rPr>
        <w:t>Это подтверждается и тем</w:t>
      </w:r>
      <w:r w:rsidR="00547954" w:rsidRPr="009F511A">
        <w:rPr>
          <w:rFonts w:ascii="Times New Roman" w:eastAsia="Times New Roman" w:hAnsi="Times New Roman" w:cs="Times New Roman"/>
          <w:sz w:val="28"/>
          <w:szCs w:val="28"/>
          <w:lang w:eastAsia="ru-RU"/>
        </w:rPr>
        <w:t>, что для законодателя вполне естественно указание на денежные средства как</w:t>
      </w:r>
      <w:r w:rsidR="00187442" w:rsidRPr="009F511A">
        <w:rPr>
          <w:rFonts w:ascii="Times New Roman" w:eastAsia="Times New Roman" w:hAnsi="Times New Roman" w:cs="Times New Roman"/>
          <w:sz w:val="28"/>
          <w:szCs w:val="28"/>
          <w:lang w:eastAsia="ru-RU"/>
        </w:rPr>
        <w:t xml:space="preserve"> на</w:t>
      </w:r>
      <w:r w:rsidR="00547954" w:rsidRPr="009F511A">
        <w:rPr>
          <w:rFonts w:ascii="Times New Roman" w:eastAsia="Times New Roman" w:hAnsi="Times New Roman" w:cs="Times New Roman"/>
          <w:sz w:val="28"/>
          <w:szCs w:val="28"/>
          <w:lang w:eastAsia="ru-RU"/>
        </w:rPr>
        <w:t xml:space="preserve"> самостоятельные объекты применительно к другим институтам, например, в уже приведенных ранее нормах п. 4 ст. 845, ст. 858 ГК РФ, ст. ст. 81 и 83 Закона об исполнительном производстве и др. </w:t>
      </w:r>
      <w:r w:rsidR="008D05F2" w:rsidRPr="009F511A">
        <w:rPr>
          <w:rFonts w:ascii="Times New Roman" w:eastAsia="Times New Roman" w:hAnsi="Times New Roman" w:cs="Times New Roman"/>
          <w:sz w:val="28"/>
          <w:szCs w:val="28"/>
          <w:lang w:eastAsia="ru-RU"/>
        </w:rPr>
        <w:t>Иначе говоря</w:t>
      </w:r>
      <w:r w:rsidR="00547954" w:rsidRPr="009F511A">
        <w:rPr>
          <w:rFonts w:ascii="Times New Roman" w:eastAsia="Times New Roman" w:hAnsi="Times New Roman" w:cs="Times New Roman"/>
          <w:sz w:val="28"/>
          <w:szCs w:val="28"/>
          <w:lang w:eastAsia="ru-RU"/>
        </w:rPr>
        <w:t xml:space="preserve">, </w:t>
      </w:r>
      <w:r w:rsidR="00F06E59" w:rsidRPr="009F511A">
        <w:rPr>
          <w:rFonts w:ascii="Times New Roman" w:eastAsia="Times New Roman" w:hAnsi="Times New Roman" w:cs="Times New Roman"/>
          <w:sz w:val="28"/>
          <w:szCs w:val="28"/>
          <w:lang w:eastAsia="ru-RU"/>
        </w:rPr>
        <w:t>нормативный материал позволяет сделать вывод о том, что в тех случаях, когда законодатель имеет волю урегулировать отношения именно по поводу денежных средств, он использует соответств</w:t>
      </w:r>
      <w:r w:rsidR="003A0AE0" w:rsidRPr="009F511A">
        <w:rPr>
          <w:rFonts w:ascii="Times New Roman" w:eastAsia="Times New Roman" w:hAnsi="Times New Roman" w:cs="Times New Roman"/>
          <w:sz w:val="28"/>
          <w:szCs w:val="28"/>
          <w:lang w:eastAsia="ru-RU"/>
        </w:rPr>
        <w:t>ующую</w:t>
      </w:r>
      <w:r w:rsidR="00F06E59" w:rsidRPr="009F511A">
        <w:rPr>
          <w:rFonts w:ascii="Times New Roman" w:eastAsia="Times New Roman" w:hAnsi="Times New Roman" w:cs="Times New Roman"/>
          <w:sz w:val="28"/>
          <w:szCs w:val="28"/>
          <w:lang w:eastAsia="ru-RU"/>
        </w:rPr>
        <w:t xml:space="preserve"> термин</w:t>
      </w:r>
      <w:r w:rsidR="003A0AE0" w:rsidRPr="009F511A">
        <w:rPr>
          <w:rFonts w:ascii="Times New Roman" w:eastAsia="Times New Roman" w:hAnsi="Times New Roman" w:cs="Times New Roman"/>
          <w:sz w:val="28"/>
          <w:szCs w:val="28"/>
          <w:lang w:eastAsia="ru-RU"/>
        </w:rPr>
        <w:t>ологию</w:t>
      </w:r>
      <w:r w:rsidR="00F06E59" w:rsidRPr="009F511A">
        <w:rPr>
          <w:rFonts w:ascii="Times New Roman" w:eastAsia="Times New Roman" w:hAnsi="Times New Roman" w:cs="Times New Roman"/>
          <w:sz w:val="28"/>
          <w:szCs w:val="28"/>
          <w:lang w:eastAsia="ru-RU"/>
        </w:rPr>
        <w:t>.</w:t>
      </w:r>
      <w:r w:rsidR="00A0263D" w:rsidRPr="009F511A">
        <w:rPr>
          <w:rFonts w:ascii="Times New Roman" w:eastAsia="Times New Roman" w:hAnsi="Times New Roman" w:cs="Times New Roman"/>
          <w:sz w:val="28"/>
          <w:szCs w:val="28"/>
          <w:lang w:eastAsia="ru-RU"/>
        </w:rPr>
        <w:t xml:space="preserve"> Значит, </w:t>
      </w:r>
      <w:proofErr w:type="spellStart"/>
      <w:r w:rsidR="00A0263D" w:rsidRPr="009F511A">
        <w:rPr>
          <w:rFonts w:ascii="Times New Roman" w:eastAsia="Times New Roman" w:hAnsi="Times New Roman" w:cs="Times New Roman"/>
          <w:sz w:val="28"/>
          <w:szCs w:val="28"/>
          <w:lang w:eastAsia="ru-RU"/>
        </w:rPr>
        <w:t>презюмировать</w:t>
      </w:r>
      <w:proofErr w:type="spellEnd"/>
      <w:r w:rsidR="00A0263D" w:rsidRPr="009F511A">
        <w:rPr>
          <w:rFonts w:ascii="Times New Roman" w:eastAsia="Times New Roman" w:hAnsi="Times New Roman" w:cs="Times New Roman"/>
          <w:sz w:val="28"/>
          <w:szCs w:val="28"/>
          <w:lang w:eastAsia="ru-RU"/>
        </w:rPr>
        <w:t xml:space="preserve"> намерения </w:t>
      </w:r>
      <w:proofErr w:type="spellStart"/>
      <w:r w:rsidR="00A0263D" w:rsidRPr="009F511A">
        <w:rPr>
          <w:rFonts w:ascii="Times New Roman" w:eastAsia="Times New Roman" w:hAnsi="Times New Roman" w:cs="Times New Roman"/>
          <w:sz w:val="28"/>
          <w:szCs w:val="28"/>
          <w:lang w:eastAsia="ru-RU"/>
        </w:rPr>
        <w:t>законотворцев</w:t>
      </w:r>
      <w:proofErr w:type="spellEnd"/>
      <w:r w:rsidR="00A0263D" w:rsidRPr="009F511A">
        <w:rPr>
          <w:rFonts w:ascii="Times New Roman" w:eastAsia="Times New Roman" w:hAnsi="Times New Roman" w:cs="Times New Roman"/>
          <w:sz w:val="28"/>
          <w:szCs w:val="28"/>
          <w:lang w:eastAsia="ru-RU"/>
        </w:rPr>
        <w:t xml:space="preserve"> включить</w:t>
      </w:r>
      <w:r w:rsidR="00A20547" w:rsidRPr="009F511A">
        <w:rPr>
          <w:rFonts w:ascii="Times New Roman" w:eastAsia="Times New Roman" w:hAnsi="Times New Roman" w:cs="Times New Roman"/>
          <w:sz w:val="28"/>
          <w:szCs w:val="28"/>
          <w:lang w:eastAsia="ru-RU"/>
        </w:rPr>
        <w:t xml:space="preserve"> в</w:t>
      </w:r>
      <w:r w:rsidR="00A0263D" w:rsidRPr="009F511A">
        <w:rPr>
          <w:rFonts w:ascii="Times New Roman" w:eastAsia="Times New Roman" w:hAnsi="Times New Roman" w:cs="Times New Roman"/>
          <w:sz w:val="28"/>
          <w:szCs w:val="28"/>
          <w:lang w:eastAsia="ru-RU"/>
        </w:rPr>
        <w:t xml:space="preserve"> логический объем понятия «права по счету» и денеж</w:t>
      </w:r>
      <w:r w:rsidR="00937446" w:rsidRPr="009F511A">
        <w:rPr>
          <w:rFonts w:ascii="Times New Roman" w:eastAsia="Times New Roman" w:hAnsi="Times New Roman" w:cs="Times New Roman"/>
          <w:sz w:val="28"/>
          <w:szCs w:val="28"/>
          <w:lang w:eastAsia="ru-RU"/>
        </w:rPr>
        <w:t>ные средства было бы ошибочным.</w:t>
      </w:r>
    </w:p>
    <w:p w:rsidR="00937446" w:rsidRPr="009F511A" w:rsidRDefault="00937446" w:rsidP="0093744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Выше также указывалось, что распоряжение денежными средствами осуществляется владельцем счета через реализацию своих прав по договору счета, а значит при залоге одних только денежн</w:t>
      </w:r>
      <w:r w:rsidR="00F4427F" w:rsidRPr="009F511A">
        <w:rPr>
          <w:rFonts w:ascii="Times New Roman" w:eastAsia="Times New Roman" w:hAnsi="Times New Roman" w:cs="Times New Roman"/>
          <w:sz w:val="28"/>
          <w:szCs w:val="28"/>
          <w:lang w:eastAsia="ru-RU"/>
        </w:rPr>
        <w:t xml:space="preserve">ых средств невозможно предусмотреть </w:t>
      </w:r>
      <w:r w:rsidR="00863DE7" w:rsidRPr="009F511A">
        <w:rPr>
          <w:rFonts w:ascii="Times New Roman" w:eastAsia="Times New Roman" w:hAnsi="Times New Roman" w:cs="Times New Roman"/>
          <w:sz w:val="28"/>
          <w:szCs w:val="28"/>
          <w:lang w:eastAsia="ru-RU"/>
        </w:rPr>
        <w:t>для залогодержателя эффективные механизмы</w:t>
      </w:r>
      <w:r w:rsidR="00F4427F" w:rsidRPr="009F511A">
        <w:rPr>
          <w:rFonts w:ascii="Times New Roman" w:eastAsia="Times New Roman" w:hAnsi="Times New Roman" w:cs="Times New Roman"/>
          <w:sz w:val="28"/>
          <w:szCs w:val="28"/>
          <w:lang w:eastAsia="ru-RU"/>
        </w:rPr>
        <w:t xml:space="preserve"> контроля за расходованием денежных средств (ст. 358.12, п. 1 ст. 358.14 ГК РФ).</w:t>
      </w:r>
    </w:p>
    <w:p w:rsidR="00F4427F" w:rsidRPr="009F511A" w:rsidRDefault="00F4427F" w:rsidP="0093744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Кроме того, признание денежных средств единственным залогом означало бы гибель прекращение залога при отсутствии денежных средств на счете (подп. 3 п. 1 ст. 352 ГК РФ), что прямо противоречило бы п. 4 ст. 358.9 ГК РФ.</w:t>
      </w:r>
    </w:p>
    <w:p w:rsidR="005F0385" w:rsidRPr="009F511A" w:rsidRDefault="00F70370" w:rsidP="00D3079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Поэтому </w:t>
      </w:r>
      <w:r w:rsidR="00A0263D" w:rsidRPr="009F511A">
        <w:rPr>
          <w:rFonts w:ascii="Times New Roman" w:eastAsia="Times New Roman" w:hAnsi="Times New Roman" w:cs="Times New Roman"/>
          <w:sz w:val="28"/>
          <w:szCs w:val="28"/>
          <w:lang w:eastAsia="ru-RU"/>
        </w:rPr>
        <w:t>полагаем</w:t>
      </w:r>
      <w:r w:rsidR="00937446" w:rsidRPr="009F511A">
        <w:rPr>
          <w:rFonts w:ascii="Times New Roman" w:eastAsia="Times New Roman" w:hAnsi="Times New Roman" w:cs="Times New Roman"/>
          <w:sz w:val="28"/>
          <w:szCs w:val="28"/>
          <w:lang w:eastAsia="ru-RU"/>
        </w:rPr>
        <w:t xml:space="preserve">, что, как минимум, вариант с залогом лишь денежных средств </w:t>
      </w:r>
      <w:r w:rsidR="00F4427F" w:rsidRPr="009F511A">
        <w:rPr>
          <w:rFonts w:ascii="Times New Roman" w:eastAsia="Times New Roman" w:hAnsi="Times New Roman" w:cs="Times New Roman"/>
          <w:sz w:val="28"/>
          <w:szCs w:val="28"/>
          <w:lang w:eastAsia="ru-RU"/>
        </w:rPr>
        <w:t>не может быть верным.</w:t>
      </w:r>
    </w:p>
    <w:p w:rsidR="00F4427F" w:rsidRPr="009F511A" w:rsidRDefault="00F4427F" w:rsidP="00F4427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 xml:space="preserve">Далее. Если исходить из того, что денежные средства так же находятся в залоге, то они должны обладать свойством следования. В соответствии с </w:t>
      </w:r>
      <w:proofErr w:type="spellStart"/>
      <w:r w:rsidRPr="009F511A">
        <w:rPr>
          <w:rFonts w:ascii="Times New Roman" w:eastAsia="Times New Roman" w:hAnsi="Times New Roman" w:cs="Times New Roman"/>
          <w:sz w:val="28"/>
          <w:szCs w:val="28"/>
          <w:lang w:eastAsia="ru-RU"/>
        </w:rPr>
        <w:t>абз</w:t>
      </w:r>
      <w:proofErr w:type="spellEnd"/>
      <w:r w:rsidRPr="009F511A">
        <w:rPr>
          <w:rFonts w:ascii="Times New Roman" w:eastAsia="Times New Roman" w:hAnsi="Times New Roman" w:cs="Times New Roman"/>
          <w:sz w:val="28"/>
          <w:szCs w:val="28"/>
          <w:lang w:eastAsia="ru-RU"/>
        </w:rPr>
        <w:t>. 1 п. 4 ст. 334 ГК РФ к залогу прав по счету применяются общие положения о залоге, если иное не предусмотрено специальными нормами о залоге прав по счету. Согласно п. 1 ст. 353 ГК РФ при переходе прав на предмет залога к третьему лицу последний по общему правилу несет права и обязанности залогодателя. Это означает, что по умолчанию перечисленные с залогового счета денежные средства на другой счет продолжали бы находиться в залоге.</w:t>
      </w:r>
    </w:p>
    <w:p w:rsidR="00EB23F8" w:rsidRPr="009F511A" w:rsidRDefault="00F4427F" w:rsidP="00EB23F8">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Однако с учетом правовой природы денежных средств как имущественных прав, индивидуализируемых только именем владельца счета</w:t>
      </w:r>
      <w:r w:rsidRPr="009F511A">
        <w:rPr>
          <w:rFonts w:ascii="Times New Roman" w:eastAsia="Times New Roman" w:hAnsi="Times New Roman" w:cs="Times New Roman"/>
          <w:sz w:val="28"/>
          <w:szCs w:val="28"/>
          <w:vertAlign w:val="superscript"/>
          <w:lang w:eastAsia="ru-RU"/>
        </w:rPr>
        <w:footnoteReference w:id="89"/>
      </w:r>
      <w:r w:rsidR="00EB23F8" w:rsidRPr="009F511A">
        <w:rPr>
          <w:rFonts w:ascii="Times New Roman" w:eastAsia="Times New Roman" w:hAnsi="Times New Roman" w:cs="Times New Roman"/>
          <w:sz w:val="28"/>
          <w:szCs w:val="28"/>
          <w:lang w:eastAsia="ru-RU"/>
        </w:rPr>
        <w:t xml:space="preserve"> это вряд ли возможно</w:t>
      </w:r>
      <w:r w:rsidRPr="009F511A">
        <w:rPr>
          <w:rFonts w:ascii="Times New Roman" w:eastAsia="Times New Roman" w:hAnsi="Times New Roman" w:cs="Times New Roman"/>
          <w:sz w:val="28"/>
          <w:szCs w:val="28"/>
          <w:lang w:eastAsia="ru-RU"/>
        </w:rPr>
        <w:t xml:space="preserve">. Указанный способ индивидуализации означает, что при зачислении денежных средств на счет получателя они подобно родовым вещам смешиваются с остальными денежными средствами и принадлежат владельцу счета. Таким образом, даже если бы находящиеся на залоговом счете безналичные деньги составляли предмет залога, обременение все равно прекращалось бы вследствие гибели заложенного имущества (подп. 3 п. 1 ст. 352 ГК РФ). </w:t>
      </w:r>
      <w:r w:rsidR="00EB23F8" w:rsidRPr="009F511A">
        <w:rPr>
          <w:rFonts w:ascii="Times New Roman" w:eastAsia="Times New Roman" w:hAnsi="Times New Roman" w:cs="Times New Roman"/>
          <w:sz w:val="28"/>
          <w:szCs w:val="28"/>
          <w:lang w:eastAsia="ru-RU"/>
        </w:rPr>
        <w:t>Следовательно, имела бы место гибель одно</w:t>
      </w:r>
      <w:r w:rsidR="00463B5D" w:rsidRPr="009F511A">
        <w:rPr>
          <w:rFonts w:ascii="Times New Roman" w:eastAsia="Times New Roman" w:hAnsi="Times New Roman" w:cs="Times New Roman"/>
          <w:sz w:val="28"/>
          <w:szCs w:val="28"/>
          <w:lang w:eastAsia="ru-RU"/>
        </w:rPr>
        <w:t>го</w:t>
      </w:r>
      <w:r w:rsidR="00EB23F8" w:rsidRPr="009F511A">
        <w:rPr>
          <w:rFonts w:ascii="Times New Roman" w:eastAsia="Times New Roman" w:hAnsi="Times New Roman" w:cs="Times New Roman"/>
          <w:sz w:val="28"/>
          <w:szCs w:val="28"/>
          <w:lang w:eastAsia="ru-RU"/>
        </w:rPr>
        <w:t xml:space="preserve"> из предметов залога (частичная утрата предмета залога). </w:t>
      </w:r>
      <w:r w:rsidRPr="009F511A">
        <w:rPr>
          <w:rFonts w:ascii="Times New Roman" w:eastAsia="Times New Roman" w:hAnsi="Times New Roman" w:cs="Times New Roman"/>
          <w:sz w:val="28"/>
          <w:szCs w:val="28"/>
          <w:lang w:eastAsia="ru-RU"/>
        </w:rPr>
        <w:t>Это обстоятельство формально позволяло бы залогодержателю применять средства защиты, предусмотренные п. 2 ст. 344, п. 1 ст. 351 ГК РФ, хотя конструкция залога прав по счету прямо допускает отсутствие денежных средств на счете (например, п. 4 ст. 358.9 ГК РФ).</w:t>
      </w:r>
    </w:p>
    <w:p w:rsidR="002A5DB8" w:rsidRPr="009F511A" w:rsidRDefault="00EB23F8" w:rsidP="0075287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Эту проблему нельзя решить и указанием на то, что залог в отношении денежных средств устанавливается позднее при нарушении основного обязательства путем направления залогодержателем соответствующего уведомления в банк (п. 4 ст. 358.12)</w:t>
      </w:r>
      <w:r w:rsidRPr="009F511A">
        <w:rPr>
          <w:rStyle w:val="a5"/>
          <w:rFonts w:ascii="Times New Roman" w:eastAsia="Times New Roman" w:hAnsi="Times New Roman" w:cs="Times New Roman"/>
          <w:sz w:val="28"/>
          <w:szCs w:val="28"/>
          <w:lang w:eastAsia="ru-RU"/>
        </w:rPr>
        <w:footnoteReference w:id="90"/>
      </w:r>
      <w:r w:rsidRPr="009F511A">
        <w:rPr>
          <w:rFonts w:ascii="Times New Roman" w:eastAsia="Times New Roman" w:hAnsi="Times New Roman" w:cs="Times New Roman"/>
          <w:sz w:val="28"/>
          <w:szCs w:val="28"/>
          <w:lang w:eastAsia="ru-RU"/>
        </w:rPr>
        <w:t>. Иными словами, применение к залогу прав по счету</w:t>
      </w:r>
      <w:r w:rsidR="00A559D7" w:rsidRPr="009F511A">
        <w:rPr>
          <w:rFonts w:ascii="Times New Roman" w:eastAsia="Times New Roman" w:hAnsi="Times New Roman" w:cs="Times New Roman"/>
          <w:sz w:val="28"/>
          <w:szCs w:val="28"/>
          <w:lang w:eastAsia="ru-RU"/>
        </w:rPr>
        <w:t xml:space="preserve"> (в части залога денежных средств)</w:t>
      </w:r>
      <w:r w:rsidRPr="009F511A">
        <w:rPr>
          <w:rFonts w:ascii="Times New Roman" w:eastAsia="Times New Roman" w:hAnsi="Times New Roman" w:cs="Times New Roman"/>
          <w:sz w:val="28"/>
          <w:szCs w:val="28"/>
          <w:lang w:eastAsia="ru-RU"/>
        </w:rPr>
        <w:t xml:space="preserve"> механизма, аналогичного предусмотренного п. 4 ст. 357 ГК РФ невозможно, поскольку в силу ст. 358.11 </w:t>
      </w:r>
      <w:r w:rsidRPr="009F511A">
        <w:rPr>
          <w:rFonts w:ascii="Times New Roman" w:eastAsia="Times New Roman" w:hAnsi="Times New Roman" w:cs="Times New Roman"/>
          <w:sz w:val="28"/>
          <w:szCs w:val="28"/>
          <w:lang w:eastAsia="ru-RU"/>
        </w:rPr>
        <w:lastRenderedPageBreak/>
        <w:t xml:space="preserve">ГК РФ </w:t>
      </w:r>
      <w:r w:rsidR="00463B5D" w:rsidRPr="009F511A">
        <w:rPr>
          <w:rFonts w:ascii="Times New Roman" w:eastAsia="Times New Roman" w:hAnsi="Times New Roman" w:cs="Times New Roman"/>
          <w:sz w:val="28"/>
          <w:szCs w:val="28"/>
          <w:lang w:eastAsia="ru-RU"/>
        </w:rPr>
        <w:t>право залога</w:t>
      </w:r>
      <w:r w:rsidRPr="009F511A">
        <w:rPr>
          <w:rFonts w:ascii="Times New Roman" w:eastAsia="Times New Roman" w:hAnsi="Times New Roman" w:cs="Times New Roman"/>
          <w:sz w:val="28"/>
          <w:szCs w:val="28"/>
          <w:lang w:eastAsia="ru-RU"/>
        </w:rPr>
        <w:t xml:space="preserve"> возникает с момента уведомления банка о залоге или заключения договора залога</w:t>
      </w:r>
      <w:r w:rsidR="00463B5D" w:rsidRPr="009F511A">
        <w:rPr>
          <w:rFonts w:ascii="Times New Roman" w:eastAsia="Times New Roman" w:hAnsi="Times New Roman" w:cs="Times New Roman"/>
          <w:sz w:val="28"/>
          <w:szCs w:val="28"/>
          <w:lang w:eastAsia="ru-RU"/>
        </w:rPr>
        <w:t xml:space="preserve"> (если залогодержателем является банк, в котором открыт счет)</w:t>
      </w:r>
      <w:r w:rsidRPr="009F511A">
        <w:rPr>
          <w:rFonts w:ascii="Times New Roman" w:eastAsia="Times New Roman" w:hAnsi="Times New Roman" w:cs="Times New Roman"/>
          <w:sz w:val="28"/>
          <w:szCs w:val="28"/>
          <w:lang w:eastAsia="ru-RU"/>
        </w:rPr>
        <w:t>.</w:t>
      </w:r>
      <w:r w:rsidR="0075287A" w:rsidRPr="009F511A">
        <w:rPr>
          <w:rFonts w:ascii="Times New Roman" w:eastAsia="Times New Roman" w:hAnsi="Times New Roman" w:cs="Times New Roman"/>
          <w:sz w:val="28"/>
          <w:szCs w:val="28"/>
          <w:lang w:eastAsia="ru-RU"/>
        </w:rPr>
        <w:t xml:space="preserve"> Таким образом, признание заложенными и денежных средств приводит к весьма сомнительному выводу о том, что часть предмета залога постоянно погибает и (или) заменяется новым без права залогодержателя воспользоваться стандартными средствами защиты.</w:t>
      </w:r>
    </w:p>
    <w:p w:rsidR="00F4427F" w:rsidRPr="009F511A" w:rsidRDefault="00F4427F" w:rsidP="00F4427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Между тем, свойством следования обладают права по договору залогового счета. Несмотря на то, что в банковском деле не практикуется замена в правоотношениях на стороне клиента</w:t>
      </w:r>
      <w:r w:rsidRPr="009F511A">
        <w:rPr>
          <w:rFonts w:ascii="Times New Roman" w:eastAsia="Times New Roman" w:hAnsi="Times New Roman" w:cs="Times New Roman"/>
          <w:sz w:val="28"/>
          <w:szCs w:val="28"/>
          <w:vertAlign w:val="superscript"/>
          <w:lang w:eastAsia="ru-RU"/>
        </w:rPr>
        <w:footnoteReference w:id="91"/>
      </w:r>
      <w:r w:rsidRPr="009F511A">
        <w:rPr>
          <w:rFonts w:ascii="Times New Roman" w:eastAsia="Times New Roman" w:hAnsi="Times New Roman" w:cs="Times New Roman"/>
          <w:sz w:val="28"/>
          <w:szCs w:val="28"/>
          <w:lang w:eastAsia="ru-RU"/>
        </w:rPr>
        <w:t>, уступка прав по договору банковского счета законом не запрещена. Кроме того, правомерность цессии прав клиента по договору банковского счета подтверждена ВС РФ</w:t>
      </w:r>
      <w:r w:rsidRPr="009F511A">
        <w:rPr>
          <w:rFonts w:ascii="Times New Roman" w:eastAsia="Times New Roman" w:hAnsi="Times New Roman" w:cs="Times New Roman"/>
          <w:sz w:val="28"/>
          <w:szCs w:val="28"/>
          <w:vertAlign w:val="superscript"/>
          <w:lang w:eastAsia="ru-RU"/>
        </w:rPr>
        <w:footnoteReference w:id="92"/>
      </w:r>
      <w:r w:rsidRPr="009F511A">
        <w:rPr>
          <w:rFonts w:ascii="Times New Roman" w:eastAsia="Times New Roman" w:hAnsi="Times New Roman" w:cs="Times New Roman"/>
          <w:sz w:val="28"/>
          <w:szCs w:val="28"/>
          <w:lang w:eastAsia="ru-RU"/>
        </w:rPr>
        <w:t>. Также переход прав залогодателя возможен и по иным основаниям, например, в результате реорганизации или наследования. Таким образом, при переходе к другому лицу прав залогодателя по договору залогового счета правопреемник приобретет права, обремененные залогом и будет нести права и обязанности залогодателя (п. 1 ст. 353 ГК РФ).</w:t>
      </w:r>
    </w:p>
    <w:p w:rsidR="00EB23F8" w:rsidRPr="009F511A" w:rsidRDefault="00EB23F8" w:rsidP="00F4427F">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Помимо этого, </w:t>
      </w:r>
      <w:r w:rsidR="0075287A" w:rsidRPr="009F511A">
        <w:rPr>
          <w:rFonts w:ascii="Times New Roman" w:eastAsia="Times New Roman" w:hAnsi="Times New Roman" w:cs="Times New Roman"/>
          <w:sz w:val="28"/>
          <w:szCs w:val="28"/>
          <w:lang w:eastAsia="ru-RU"/>
        </w:rPr>
        <w:t>обременение денежных средств означало бы, что в рамках залога прав по счету имели бы место два предмета залога, что слишком усложняло бы регулирование данных отношений. При таком подходе в каждом конкретном случае нужно было бы определять, к какому из предметов залога применяется та или иная норма. Например, как уже говорилось ранее, норма п. 1 ст. 353 ГК РФ о свойстве следования будет применима к правам по счету, но вряд ли применима к денежным средствам. Представляется, что такой подход вряд ли может быть признан удовлетворительным.</w:t>
      </w:r>
    </w:p>
    <w:p w:rsidR="00937446" w:rsidRDefault="0075287A" w:rsidP="0075287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С учетом принципа разделения и всего вышесказанного, полагаем, что в рамках залога прав по счету обремененными являются только права по счету, но не денежные средства.</w:t>
      </w:r>
      <w:r w:rsidR="008C511B">
        <w:rPr>
          <w:rFonts w:ascii="Times New Roman" w:eastAsia="Times New Roman" w:hAnsi="Times New Roman" w:cs="Times New Roman"/>
          <w:sz w:val="28"/>
          <w:szCs w:val="28"/>
          <w:lang w:eastAsia="ru-RU"/>
        </w:rPr>
        <w:t xml:space="preserve"> Безусловно, в экономическом смысле залогодержатель удовлетворяет свой интерес за счет денежных средств, однако сделать это позволяет специальная юридическая форма – залог прав по договору банковского счета.</w:t>
      </w:r>
    </w:p>
    <w:p w:rsidR="00782FF8" w:rsidRPr="009F511A" w:rsidRDefault="00782FF8" w:rsidP="00A90D3E">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Нужно сказать, что данный подход </w:t>
      </w:r>
      <w:r w:rsidR="0084388C">
        <w:rPr>
          <w:rFonts w:ascii="Times New Roman" w:eastAsia="Times New Roman" w:hAnsi="Times New Roman" w:cs="Times New Roman"/>
          <w:sz w:val="28"/>
          <w:szCs w:val="28"/>
          <w:lang w:eastAsia="ru-RU"/>
        </w:rPr>
        <w:t>встречается и в судебной практике</w:t>
      </w:r>
      <w:r>
        <w:rPr>
          <w:rFonts w:ascii="Times New Roman" w:eastAsia="Times New Roman" w:hAnsi="Times New Roman" w:cs="Times New Roman"/>
          <w:sz w:val="28"/>
          <w:szCs w:val="28"/>
          <w:lang w:eastAsia="ru-RU"/>
        </w:rPr>
        <w:t>. Например, в Обзоре практики ВС РФ, среди прочего, можно увидеть следующий аргумент суда: «…</w:t>
      </w:r>
      <w:r w:rsidRPr="00782FF8">
        <w:rPr>
          <w:rFonts w:ascii="Times New Roman" w:eastAsia="Times New Roman" w:hAnsi="Times New Roman" w:cs="Times New Roman"/>
          <w:sz w:val="28"/>
          <w:szCs w:val="28"/>
          <w:lang w:eastAsia="ru-RU"/>
        </w:rPr>
        <w:t>в соответствии с п. 1 ст. 358.9 ГК РФ новым заложенным объектом признаются права по договору банковского счета, а не находящиеся на счете денежные средства</w:t>
      </w:r>
      <w:r>
        <w:rPr>
          <w:rFonts w:ascii="Times New Roman" w:eastAsia="Times New Roman" w:hAnsi="Times New Roman" w:cs="Times New Roman"/>
          <w:sz w:val="28"/>
          <w:szCs w:val="28"/>
          <w:lang w:eastAsia="ru-RU"/>
        </w:rPr>
        <w:t>»</w:t>
      </w:r>
      <w:r w:rsidR="00A90D3E">
        <w:rPr>
          <w:rStyle w:val="a5"/>
          <w:rFonts w:ascii="Times New Roman" w:eastAsia="Times New Roman" w:hAnsi="Times New Roman" w:cs="Times New Roman"/>
          <w:sz w:val="28"/>
          <w:szCs w:val="28"/>
          <w:lang w:eastAsia="ru-RU"/>
        </w:rPr>
        <w:footnoteReference w:id="93"/>
      </w:r>
      <w:r>
        <w:rPr>
          <w:rFonts w:ascii="Times New Roman" w:eastAsia="Times New Roman" w:hAnsi="Times New Roman" w:cs="Times New Roman"/>
          <w:sz w:val="28"/>
          <w:szCs w:val="28"/>
          <w:lang w:eastAsia="ru-RU"/>
        </w:rPr>
        <w:t>.</w:t>
      </w:r>
      <w:r w:rsidR="0084388C">
        <w:rPr>
          <w:rFonts w:ascii="Times New Roman" w:eastAsia="Times New Roman" w:hAnsi="Times New Roman" w:cs="Times New Roman"/>
          <w:sz w:val="28"/>
          <w:szCs w:val="28"/>
          <w:lang w:eastAsia="ru-RU"/>
        </w:rPr>
        <w:t xml:space="preserve"> Разумеется, это само по себе не свидетельствует о сложившейся позиции, однако может говорить о том, что практика постепенно приходит к этому.</w:t>
      </w:r>
    </w:p>
    <w:p w:rsidR="00A4514D" w:rsidRPr="009F511A" w:rsidRDefault="00B87F01" w:rsidP="00A0263D">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Это первый и главный вывод, который следует из обязательственной природы денежных средств и принципа разделения.</w:t>
      </w:r>
      <w:r w:rsidR="00803EC6" w:rsidRPr="009F511A">
        <w:rPr>
          <w:rFonts w:ascii="Times New Roman" w:eastAsia="Times New Roman" w:hAnsi="Times New Roman" w:cs="Times New Roman"/>
          <w:sz w:val="28"/>
          <w:szCs w:val="28"/>
          <w:lang w:eastAsia="ru-RU"/>
        </w:rPr>
        <w:t xml:space="preserve"> Вместе с тем, </w:t>
      </w:r>
      <w:r w:rsidR="0075287A" w:rsidRPr="009F511A">
        <w:rPr>
          <w:rFonts w:ascii="Times New Roman" w:eastAsia="Times New Roman" w:hAnsi="Times New Roman" w:cs="Times New Roman"/>
          <w:sz w:val="28"/>
          <w:szCs w:val="28"/>
          <w:lang w:eastAsia="ru-RU"/>
        </w:rPr>
        <w:t>из него</w:t>
      </w:r>
      <w:r w:rsidR="00803EC6" w:rsidRPr="009F511A">
        <w:rPr>
          <w:rFonts w:ascii="Times New Roman" w:eastAsia="Times New Roman" w:hAnsi="Times New Roman" w:cs="Times New Roman"/>
          <w:sz w:val="28"/>
          <w:szCs w:val="28"/>
          <w:lang w:eastAsia="ru-RU"/>
        </w:rPr>
        <w:t xml:space="preserve"> можно выделить еще несколько следствий, оказывающих влияние на конструкцию залога прав по договору залогового счета.</w:t>
      </w:r>
    </w:p>
    <w:p w:rsidR="0075287A" w:rsidRPr="009F511A" w:rsidRDefault="00E62F77" w:rsidP="00A0263D">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Во-первых, </w:t>
      </w:r>
      <w:r w:rsidR="005545D4" w:rsidRPr="009F511A">
        <w:rPr>
          <w:rFonts w:ascii="Times New Roman" w:eastAsia="Times New Roman" w:hAnsi="Times New Roman" w:cs="Times New Roman"/>
          <w:sz w:val="28"/>
          <w:szCs w:val="28"/>
          <w:lang w:eastAsia="ru-RU"/>
        </w:rPr>
        <w:t>залог следует</w:t>
      </w:r>
      <w:r w:rsidR="0075287A" w:rsidRPr="009F511A">
        <w:rPr>
          <w:rFonts w:ascii="Times New Roman" w:eastAsia="Times New Roman" w:hAnsi="Times New Roman" w:cs="Times New Roman"/>
          <w:sz w:val="28"/>
          <w:szCs w:val="28"/>
          <w:lang w:eastAsia="ru-RU"/>
        </w:rPr>
        <w:t xml:space="preserve"> только </w:t>
      </w:r>
      <w:r w:rsidR="005545D4" w:rsidRPr="009F511A">
        <w:rPr>
          <w:rFonts w:ascii="Times New Roman" w:eastAsia="Times New Roman" w:hAnsi="Times New Roman" w:cs="Times New Roman"/>
          <w:sz w:val="28"/>
          <w:szCs w:val="28"/>
          <w:lang w:eastAsia="ru-RU"/>
        </w:rPr>
        <w:t xml:space="preserve">за </w:t>
      </w:r>
      <w:r w:rsidR="0075287A" w:rsidRPr="009F511A">
        <w:rPr>
          <w:rFonts w:ascii="Times New Roman" w:eastAsia="Times New Roman" w:hAnsi="Times New Roman" w:cs="Times New Roman"/>
          <w:sz w:val="28"/>
          <w:szCs w:val="28"/>
          <w:lang w:eastAsia="ru-RU"/>
        </w:rPr>
        <w:t>права</w:t>
      </w:r>
      <w:r w:rsidR="005545D4" w:rsidRPr="009F511A">
        <w:rPr>
          <w:rFonts w:ascii="Times New Roman" w:eastAsia="Times New Roman" w:hAnsi="Times New Roman" w:cs="Times New Roman"/>
          <w:sz w:val="28"/>
          <w:szCs w:val="28"/>
          <w:lang w:eastAsia="ru-RU"/>
        </w:rPr>
        <w:t>ми</w:t>
      </w:r>
      <w:r w:rsidR="0075287A" w:rsidRPr="009F511A">
        <w:rPr>
          <w:rFonts w:ascii="Times New Roman" w:eastAsia="Times New Roman" w:hAnsi="Times New Roman" w:cs="Times New Roman"/>
          <w:sz w:val="28"/>
          <w:szCs w:val="28"/>
          <w:lang w:eastAsia="ru-RU"/>
        </w:rPr>
        <w:t xml:space="preserve"> по договору залогового счета, но </w:t>
      </w:r>
      <w:r w:rsidR="005545D4" w:rsidRPr="009F511A">
        <w:rPr>
          <w:rFonts w:ascii="Times New Roman" w:eastAsia="Times New Roman" w:hAnsi="Times New Roman" w:cs="Times New Roman"/>
          <w:sz w:val="28"/>
          <w:szCs w:val="28"/>
          <w:lang w:eastAsia="ru-RU"/>
        </w:rPr>
        <w:t>не денежными</w:t>
      </w:r>
      <w:r w:rsidR="0075287A" w:rsidRPr="009F511A">
        <w:rPr>
          <w:rFonts w:ascii="Times New Roman" w:eastAsia="Times New Roman" w:hAnsi="Times New Roman" w:cs="Times New Roman"/>
          <w:sz w:val="28"/>
          <w:szCs w:val="28"/>
          <w:lang w:eastAsia="ru-RU"/>
        </w:rPr>
        <w:t xml:space="preserve"> средства</w:t>
      </w:r>
      <w:r w:rsidR="005545D4" w:rsidRPr="009F511A">
        <w:rPr>
          <w:rFonts w:ascii="Times New Roman" w:eastAsia="Times New Roman" w:hAnsi="Times New Roman" w:cs="Times New Roman"/>
          <w:sz w:val="28"/>
          <w:szCs w:val="28"/>
          <w:lang w:eastAsia="ru-RU"/>
        </w:rPr>
        <w:t>ми</w:t>
      </w:r>
      <w:r w:rsidR="0075287A" w:rsidRPr="009F511A">
        <w:rPr>
          <w:rFonts w:ascii="Times New Roman" w:eastAsia="Times New Roman" w:hAnsi="Times New Roman" w:cs="Times New Roman"/>
          <w:sz w:val="28"/>
          <w:szCs w:val="28"/>
          <w:lang w:eastAsia="ru-RU"/>
        </w:rPr>
        <w:t>.</w:t>
      </w:r>
    </w:p>
    <w:p w:rsidR="00BA7CCD" w:rsidRPr="009F511A" w:rsidRDefault="00BA7CCD" w:rsidP="00A0263D">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Во-вторых, </w:t>
      </w:r>
      <w:r w:rsidR="000023F2" w:rsidRPr="009F511A">
        <w:rPr>
          <w:rFonts w:ascii="Times New Roman" w:eastAsia="Times New Roman" w:hAnsi="Times New Roman" w:cs="Times New Roman"/>
          <w:sz w:val="28"/>
          <w:szCs w:val="28"/>
          <w:lang w:eastAsia="ru-RU"/>
        </w:rPr>
        <w:t xml:space="preserve">отсутствие на залоговом счете денежных средств не влечет за собой прекращение залога в результате </w:t>
      </w:r>
      <w:r w:rsidR="00961375" w:rsidRPr="009F511A">
        <w:rPr>
          <w:rFonts w:ascii="Times New Roman" w:eastAsia="Times New Roman" w:hAnsi="Times New Roman" w:cs="Times New Roman"/>
          <w:sz w:val="28"/>
          <w:szCs w:val="28"/>
          <w:lang w:eastAsia="ru-RU"/>
        </w:rPr>
        <w:t>гибели заложенного имущества (подп</w:t>
      </w:r>
      <w:r w:rsidR="000023F2" w:rsidRPr="009F511A">
        <w:rPr>
          <w:rFonts w:ascii="Times New Roman" w:eastAsia="Times New Roman" w:hAnsi="Times New Roman" w:cs="Times New Roman"/>
          <w:sz w:val="28"/>
          <w:szCs w:val="28"/>
          <w:lang w:eastAsia="ru-RU"/>
        </w:rPr>
        <w:t xml:space="preserve">. 3 п. 1 ст. 352 ГК РФ). </w:t>
      </w:r>
      <w:r w:rsidR="00B56BBB" w:rsidRPr="009F511A">
        <w:rPr>
          <w:rFonts w:ascii="Times New Roman" w:eastAsia="Times New Roman" w:hAnsi="Times New Roman" w:cs="Times New Roman"/>
          <w:sz w:val="28"/>
          <w:szCs w:val="28"/>
          <w:lang w:eastAsia="ru-RU"/>
        </w:rPr>
        <w:t>То есть</w:t>
      </w:r>
      <w:r w:rsidR="000023F2" w:rsidRPr="009F511A">
        <w:rPr>
          <w:rFonts w:ascii="Times New Roman" w:eastAsia="Times New Roman" w:hAnsi="Times New Roman" w:cs="Times New Roman"/>
          <w:sz w:val="28"/>
          <w:szCs w:val="28"/>
          <w:lang w:eastAsia="ru-RU"/>
        </w:rPr>
        <w:t xml:space="preserve"> залог сохраняется</w:t>
      </w:r>
      <w:r w:rsidR="00941DB6" w:rsidRPr="009F511A">
        <w:rPr>
          <w:rFonts w:ascii="Times New Roman" w:eastAsia="Times New Roman" w:hAnsi="Times New Roman" w:cs="Times New Roman"/>
          <w:sz w:val="28"/>
          <w:szCs w:val="28"/>
          <w:lang w:eastAsia="ru-RU"/>
        </w:rPr>
        <w:t xml:space="preserve"> и при нулевом остатке на счете. Это впол</w:t>
      </w:r>
      <w:r w:rsidR="00203E63" w:rsidRPr="009F511A">
        <w:rPr>
          <w:rFonts w:ascii="Times New Roman" w:eastAsia="Times New Roman" w:hAnsi="Times New Roman" w:cs="Times New Roman"/>
          <w:sz w:val="28"/>
          <w:szCs w:val="28"/>
          <w:lang w:eastAsia="ru-RU"/>
        </w:rPr>
        <w:t>не разумное следствие, учитывая, что по общему правилу залогодатель вправе свободно распоряжаться размещенными на счете денежными средствами, в том числе и потратить все средства (</w:t>
      </w:r>
      <w:proofErr w:type="spellStart"/>
      <w:r w:rsidR="00203E63" w:rsidRPr="009F511A">
        <w:rPr>
          <w:rFonts w:ascii="Times New Roman" w:eastAsia="Times New Roman" w:hAnsi="Times New Roman" w:cs="Times New Roman"/>
          <w:sz w:val="28"/>
          <w:szCs w:val="28"/>
          <w:lang w:eastAsia="ru-RU"/>
        </w:rPr>
        <w:t>абз</w:t>
      </w:r>
      <w:proofErr w:type="spellEnd"/>
      <w:r w:rsidR="00203E63" w:rsidRPr="009F511A">
        <w:rPr>
          <w:rFonts w:ascii="Times New Roman" w:eastAsia="Times New Roman" w:hAnsi="Times New Roman" w:cs="Times New Roman"/>
          <w:sz w:val="28"/>
          <w:szCs w:val="28"/>
          <w:lang w:eastAsia="ru-RU"/>
        </w:rPr>
        <w:t>. 1 п. 1 ст. 358.12 ГК РФ).</w:t>
      </w:r>
    </w:p>
    <w:p w:rsidR="00977A34" w:rsidRPr="009F511A" w:rsidRDefault="00600C8C" w:rsidP="00977A3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В-третьих, </w:t>
      </w:r>
      <w:r w:rsidR="000E4D9D" w:rsidRPr="009F511A">
        <w:rPr>
          <w:rFonts w:ascii="Times New Roman" w:eastAsia="Times New Roman" w:hAnsi="Times New Roman" w:cs="Times New Roman"/>
          <w:sz w:val="28"/>
          <w:szCs w:val="28"/>
          <w:lang w:eastAsia="ru-RU"/>
        </w:rPr>
        <w:t>особый порядок реализации предмета залога – списание денежных средств с залогового счета.</w:t>
      </w:r>
    </w:p>
    <w:p w:rsidR="00FD6A2D" w:rsidRPr="009F511A" w:rsidRDefault="00B56BBB" w:rsidP="00B56BB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 xml:space="preserve">Признание заложенными и денежных средств открывало бы возможности для описания специфического способа реализации предмета залога – списания денежных средств (п. 1 ст. 358.14 ГК РФ) как одной из форм присвоения предмета залога залогодержателем (см. </w:t>
      </w:r>
      <w:proofErr w:type="spellStart"/>
      <w:r w:rsidRPr="009F511A">
        <w:rPr>
          <w:rFonts w:ascii="Times New Roman" w:eastAsia="Times New Roman" w:hAnsi="Times New Roman" w:cs="Times New Roman"/>
          <w:sz w:val="28"/>
          <w:szCs w:val="28"/>
          <w:lang w:eastAsia="ru-RU"/>
        </w:rPr>
        <w:t>абз</w:t>
      </w:r>
      <w:proofErr w:type="spellEnd"/>
      <w:r w:rsidRPr="009F511A">
        <w:rPr>
          <w:rFonts w:ascii="Times New Roman" w:eastAsia="Times New Roman" w:hAnsi="Times New Roman" w:cs="Times New Roman"/>
          <w:sz w:val="28"/>
          <w:szCs w:val="28"/>
          <w:lang w:eastAsia="ru-RU"/>
        </w:rPr>
        <w:t>. 2 п. 2 ст. 350.1, подп. подп. 2, 3 ст. 358.8 ГК РФ), на что, например, указывает Р.С. Бевзенко</w:t>
      </w:r>
      <w:r w:rsidRPr="009F511A">
        <w:rPr>
          <w:rStyle w:val="a5"/>
          <w:rFonts w:ascii="Times New Roman" w:eastAsia="Times New Roman" w:hAnsi="Times New Roman" w:cs="Times New Roman"/>
          <w:sz w:val="28"/>
          <w:szCs w:val="28"/>
          <w:lang w:eastAsia="ru-RU"/>
        </w:rPr>
        <w:footnoteReference w:id="94"/>
      </w:r>
      <w:r w:rsidRPr="009F511A">
        <w:rPr>
          <w:rFonts w:ascii="Times New Roman" w:eastAsia="Times New Roman" w:hAnsi="Times New Roman" w:cs="Times New Roman"/>
          <w:sz w:val="28"/>
          <w:szCs w:val="28"/>
          <w:lang w:eastAsia="ru-RU"/>
        </w:rPr>
        <w:t>.</w:t>
      </w:r>
      <w:r w:rsidR="009E1483" w:rsidRPr="009F511A">
        <w:rPr>
          <w:rFonts w:ascii="Times New Roman" w:eastAsia="Times New Roman" w:hAnsi="Times New Roman" w:cs="Times New Roman"/>
          <w:sz w:val="28"/>
          <w:szCs w:val="28"/>
          <w:lang w:eastAsia="ru-RU"/>
        </w:rPr>
        <w:t xml:space="preserve"> Но поскольку денежные средства не являются предметом залога, постольку их списание залогодержателем не может считаться присвоени</w:t>
      </w:r>
      <w:r w:rsidR="00FD6A2D" w:rsidRPr="009F511A">
        <w:rPr>
          <w:rFonts w:ascii="Times New Roman" w:eastAsia="Times New Roman" w:hAnsi="Times New Roman" w:cs="Times New Roman"/>
          <w:sz w:val="28"/>
          <w:szCs w:val="28"/>
          <w:lang w:eastAsia="ru-RU"/>
        </w:rPr>
        <w:t>ем предмета залога.</w:t>
      </w:r>
    </w:p>
    <w:p w:rsidR="00B56BBB" w:rsidRPr="009F511A" w:rsidRDefault="009E1483" w:rsidP="00B56BB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 нашей точки зрения</w:t>
      </w:r>
      <w:r w:rsidR="00FD6A2D"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меха</w:t>
      </w:r>
      <w:r w:rsidR="00FD6A2D" w:rsidRPr="009F511A">
        <w:rPr>
          <w:rFonts w:ascii="Times New Roman" w:eastAsia="Times New Roman" w:hAnsi="Times New Roman" w:cs="Times New Roman"/>
          <w:sz w:val="28"/>
          <w:szCs w:val="28"/>
          <w:lang w:eastAsia="ru-RU"/>
        </w:rPr>
        <w:t>низм реализации предмета залога</w:t>
      </w:r>
      <w:r w:rsidRPr="009F511A">
        <w:rPr>
          <w:rFonts w:ascii="Times New Roman" w:eastAsia="Times New Roman" w:hAnsi="Times New Roman" w:cs="Times New Roman"/>
          <w:sz w:val="28"/>
          <w:szCs w:val="28"/>
          <w:lang w:eastAsia="ru-RU"/>
        </w:rPr>
        <w:t xml:space="preserve"> (п. 1 ст. 358.14 ГК РФ) представляет собой наделение залогодержателя правом на осуществление прав залогодателя по договору банковского счета</w:t>
      </w:r>
      <w:r w:rsidR="007F2F43" w:rsidRPr="009F511A">
        <w:rPr>
          <w:rFonts w:ascii="Times New Roman" w:eastAsia="Times New Roman" w:hAnsi="Times New Roman" w:cs="Times New Roman"/>
          <w:sz w:val="28"/>
          <w:szCs w:val="28"/>
          <w:lang w:eastAsia="ru-RU"/>
        </w:rPr>
        <w:t xml:space="preserve"> с целью присвоения другого имущества (денежных средств)</w:t>
      </w:r>
      <w:r w:rsidRPr="009F511A">
        <w:rPr>
          <w:rFonts w:ascii="Times New Roman" w:eastAsia="Times New Roman" w:hAnsi="Times New Roman" w:cs="Times New Roman"/>
          <w:sz w:val="28"/>
          <w:szCs w:val="28"/>
          <w:lang w:eastAsia="ru-RU"/>
        </w:rPr>
        <w:t>. Подробнее данный способ реализации предмета залога будет рассмотрен в следующей главе.</w:t>
      </w:r>
    </w:p>
    <w:p w:rsidR="005316BF" w:rsidRPr="009F511A" w:rsidRDefault="009E1483" w:rsidP="009E1483">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В</w:t>
      </w:r>
      <w:r w:rsidR="005316BF" w:rsidRPr="009F511A">
        <w:rPr>
          <w:rFonts w:ascii="Times New Roman" w:eastAsia="Times New Roman" w:hAnsi="Times New Roman" w:cs="Times New Roman"/>
          <w:sz w:val="28"/>
          <w:szCs w:val="28"/>
          <w:lang w:eastAsia="ru-RU"/>
        </w:rPr>
        <w:t xml:space="preserve">-четвертых, установление залога в отношении прав по счету, а не денежных средств, позволяет </w:t>
      </w:r>
      <w:r w:rsidR="00CC750D" w:rsidRPr="009F511A">
        <w:rPr>
          <w:rFonts w:ascii="Times New Roman" w:eastAsia="Times New Roman" w:hAnsi="Times New Roman" w:cs="Times New Roman"/>
          <w:sz w:val="28"/>
          <w:szCs w:val="28"/>
          <w:lang w:eastAsia="ru-RU"/>
        </w:rPr>
        <w:t>сторонам смоделировать свои отношения самым разнообразным образом</w:t>
      </w:r>
      <w:r w:rsidR="006117B6" w:rsidRPr="009F511A">
        <w:rPr>
          <w:rFonts w:ascii="Times New Roman" w:eastAsia="Times New Roman" w:hAnsi="Times New Roman" w:cs="Times New Roman"/>
          <w:sz w:val="28"/>
          <w:szCs w:val="28"/>
          <w:lang w:eastAsia="ru-RU"/>
        </w:rPr>
        <w:t>.</w:t>
      </w:r>
      <w:r w:rsidR="004A14B2" w:rsidRPr="009F511A">
        <w:rPr>
          <w:rFonts w:ascii="Times New Roman" w:eastAsia="Times New Roman" w:hAnsi="Times New Roman" w:cs="Times New Roman"/>
          <w:sz w:val="28"/>
          <w:szCs w:val="28"/>
          <w:lang w:eastAsia="ru-RU"/>
        </w:rPr>
        <w:t xml:space="preserve"> Как уже неоднократно упоминалось, права по договору счета в первую очередь наделяют клиента возможностью давать распоряжения на совершение операций. Следовательно, </w:t>
      </w:r>
      <w:r w:rsidR="00F0103D" w:rsidRPr="009F511A">
        <w:rPr>
          <w:rFonts w:ascii="Times New Roman" w:eastAsia="Times New Roman" w:hAnsi="Times New Roman" w:cs="Times New Roman"/>
          <w:sz w:val="28"/>
          <w:szCs w:val="28"/>
          <w:lang w:eastAsia="ru-RU"/>
        </w:rPr>
        <w:t xml:space="preserve">стороны договора залога вправе </w:t>
      </w:r>
      <w:r w:rsidR="00FF0303" w:rsidRPr="009F511A">
        <w:rPr>
          <w:rFonts w:ascii="Times New Roman" w:eastAsia="Times New Roman" w:hAnsi="Times New Roman" w:cs="Times New Roman"/>
          <w:sz w:val="28"/>
          <w:szCs w:val="28"/>
          <w:lang w:eastAsia="ru-RU"/>
        </w:rPr>
        <w:t>урегулировать</w:t>
      </w:r>
      <w:r w:rsidR="00F0103D" w:rsidRPr="009F511A">
        <w:rPr>
          <w:rFonts w:ascii="Times New Roman" w:eastAsia="Times New Roman" w:hAnsi="Times New Roman" w:cs="Times New Roman"/>
          <w:sz w:val="28"/>
          <w:szCs w:val="28"/>
          <w:lang w:eastAsia="ru-RU"/>
        </w:rPr>
        <w:t xml:space="preserve"> порядок осуществления прав, составляющих предмет залога, а именно: установить суммы, в пределах которых допускается уменьшение остатка по счету (например, </w:t>
      </w:r>
      <w:r w:rsidR="0050132F" w:rsidRPr="009F511A">
        <w:rPr>
          <w:rFonts w:ascii="Times New Roman" w:eastAsia="Times New Roman" w:hAnsi="Times New Roman" w:cs="Times New Roman"/>
          <w:sz w:val="28"/>
          <w:szCs w:val="28"/>
          <w:lang w:eastAsia="ru-RU"/>
        </w:rPr>
        <w:t>п. 3 ст. 358.10 ГК РФ), включить условие о необходимости получение согласия залогодержателя на совершение любых расходных операций и т.п.</w:t>
      </w:r>
      <w:r w:rsidRPr="009F511A">
        <w:rPr>
          <w:rFonts w:ascii="Times New Roman" w:eastAsia="Times New Roman" w:hAnsi="Times New Roman" w:cs="Times New Roman"/>
          <w:sz w:val="28"/>
          <w:szCs w:val="28"/>
          <w:lang w:eastAsia="ru-RU"/>
        </w:rPr>
        <w:t xml:space="preserve"> </w:t>
      </w:r>
      <w:r w:rsidR="0059195E" w:rsidRPr="009F511A">
        <w:rPr>
          <w:rFonts w:ascii="Times New Roman" w:eastAsia="Times New Roman" w:hAnsi="Times New Roman" w:cs="Times New Roman"/>
          <w:sz w:val="28"/>
          <w:szCs w:val="28"/>
          <w:lang w:eastAsia="ru-RU"/>
        </w:rPr>
        <w:t>Очевидно, что подобная возможность гибкого настраивания отношений сторон способствует гражданскому обороту.</w:t>
      </w:r>
    </w:p>
    <w:p w:rsidR="00FF0303" w:rsidRPr="009F511A" w:rsidRDefault="00FF0303" w:rsidP="003C30A0">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Суммируя сказанное, </w:t>
      </w:r>
      <w:r w:rsidR="009E1483" w:rsidRPr="009F511A">
        <w:rPr>
          <w:rFonts w:ascii="Times New Roman" w:eastAsia="Times New Roman" w:hAnsi="Times New Roman" w:cs="Times New Roman"/>
          <w:sz w:val="28"/>
          <w:szCs w:val="28"/>
          <w:lang w:eastAsia="ru-RU"/>
        </w:rPr>
        <w:t xml:space="preserve">обязательственная природа денежных средств и принцип разделения ставят вопрос о том, что выступает предметом залога по договору залога прав по счету: денежные средства и (или) права по счету. </w:t>
      </w:r>
      <w:r w:rsidR="007F2F43" w:rsidRPr="009F511A">
        <w:rPr>
          <w:rFonts w:ascii="Times New Roman" w:eastAsia="Times New Roman" w:hAnsi="Times New Roman" w:cs="Times New Roman"/>
          <w:sz w:val="28"/>
          <w:szCs w:val="28"/>
          <w:lang w:eastAsia="ru-RU"/>
        </w:rPr>
        <w:t>По нашему мнению</w:t>
      </w:r>
      <w:r w:rsidR="009E1483" w:rsidRPr="009F511A">
        <w:rPr>
          <w:rFonts w:ascii="Times New Roman" w:eastAsia="Times New Roman" w:hAnsi="Times New Roman" w:cs="Times New Roman"/>
          <w:sz w:val="28"/>
          <w:szCs w:val="28"/>
          <w:lang w:eastAsia="ru-RU"/>
        </w:rPr>
        <w:t>, в залоге находятся только права по договору счета.</w:t>
      </w:r>
      <w:r w:rsidR="005057F0">
        <w:rPr>
          <w:rFonts w:ascii="Times New Roman" w:eastAsia="Times New Roman" w:hAnsi="Times New Roman" w:cs="Times New Roman"/>
          <w:sz w:val="28"/>
          <w:szCs w:val="28"/>
          <w:lang w:eastAsia="ru-RU"/>
        </w:rPr>
        <w:t xml:space="preserve"> В этом смысле залог прав по счету является юридической формой удовлетворения </w:t>
      </w:r>
      <w:r w:rsidR="005057F0">
        <w:rPr>
          <w:rFonts w:ascii="Times New Roman" w:eastAsia="Times New Roman" w:hAnsi="Times New Roman" w:cs="Times New Roman"/>
          <w:sz w:val="28"/>
          <w:szCs w:val="28"/>
          <w:lang w:eastAsia="ru-RU"/>
        </w:rPr>
        <w:lastRenderedPageBreak/>
        <w:t>интереса залогодержателя в получении денежных средств.</w:t>
      </w:r>
      <w:r w:rsidR="009E1483" w:rsidRPr="009F511A">
        <w:rPr>
          <w:rFonts w:ascii="Times New Roman" w:eastAsia="Times New Roman" w:hAnsi="Times New Roman" w:cs="Times New Roman"/>
          <w:sz w:val="28"/>
          <w:szCs w:val="28"/>
          <w:lang w:eastAsia="ru-RU"/>
        </w:rPr>
        <w:t xml:space="preserve"> </w:t>
      </w:r>
      <w:r w:rsidR="006D3795" w:rsidRPr="009F511A">
        <w:rPr>
          <w:rFonts w:ascii="Times New Roman" w:eastAsia="Times New Roman" w:hAnsi="Times New Roman" w:cs="Times New Roman"/>
          <w:sz w:val="28"/>
          <w:szCs w:val="28"/>
          <w:lang w:eastAsia="ru-RU"/>
        </w:rPr>
        <w:t xml:space="preserve">Это, в свою очередь, влечет за собой ряд следствий, </w:t>
      </w:r>
      <w:r w:rsidR="00721D9D" w:rsidRPr="009F511A">
        <w:rPr>
          <w:rFonts w:ascii="Times New Roman" w:eastAsia="Times New Roman" w:hAnsi="Times New Roman" w:cs="Times New Roman"/>
          <w:sz w:val="28"/>
          <w:szCs w:val="28"/>
          <w:lang w:eastAsia="ru-RU"/>
        </w:rPr>
        <w:t>характеризующих</w:t>
      </w:r>
      <w:r w:rsidR="006D3795" w:rsidRPr="009F511A">
        <w:rPr>
          <w:rFonts w:ascii="Times New Roman" w:eastAsia="Times New Roman" w:hAnsi="Times New Roman" w:cs="Times New Roman"/>
          <w:sz w:val="28"/>
          <w:szCs w:val="28"/>
          <w:lang w:eastAsia="ru-RU"/>
        </w:rPr>
        <w:t xml:space="preserve"> залог прав по счету: (1) </w:t>
      </w:r>
      <w:r w:rsidR="00C5384B" w:rsidRPr="009F511A">
        <w:rPr>
          <w:rFonts w:ascii="Times New Roman" w:eastAsia="Times New Roman" w:hAnsi="Times New Roman" w:cs="Times New Roman"/>
          <w:sz w:val="28"/>
          <w:szCs w:val="28"/>
          <w:lang w:eastAsia="ru-RU"/>
        </w:rPr>
        <w:t>залог сохраняется</w:t>
      </w:r>
      <w:r w:rsidR="006D3795" w:rsidRPr="009F511A">
        <w:rPr>
          <w:rFonts w:ascii="Times New Roman" w:eastAsia="Times New Roman" w:hAnsi="Times New Roman" w:cs="Times New Roman"/>
          <w:sz w:val="28"/>
          <w:szCs w:val="28"/>
          <w:lang w:eastAsia="ru-RU"/>
        </w:rPr>
        <w:t xml:space="preserve"> только</w:t>
      </w:r>
      <w:r w:rsidR="00C5384B" w:rsidRPr="009F511A">
        <w:rPr>
          <w:rFonts w:ascii="Times New Roman" w:eastAsia="Times New Roman" w:hAnsi="Times New Roman" w:cs="Times New Roman"/>
          <w:sz w:val="28"/>
          <w:szCs w:val="28"/>
          <w:lang w:eastAsia="ru-RU"/>
        </w:rPr>
        <w:t xml:space="preserve"> при отчуждении прав по счету, но не денежных средств</w:t>
      </w:r>
      <w:r w:rsidR="006D3795" w:rsidRPr="009F511A">
        <w:rPr>
          <w:rFonts w:ascii="Times New Roman" w:eastAsia="Times New Roman" w:hAnsi="Times New Roman" w:cs="Times New Roman"/>
          <w:sz w:val="28"/>
          <w:szCs w:val="28"/>
          <w:lang w:eastAsia="ru-RU"/>
        </w:rPr>
        <w:t>, (2) при нулевом остатке на залоговом счете залог не прекращается гибелью предмета, (3) специфический способ реализации предмета залога – осуществление заложенного права с целью присвоения другого имущества (денежных средств), (4) возможность гибкой настройки залоговых отношений, в том числе установление контроля залогодержателя за распоряжением денежными средствами.</w:t>
      </w:r>
    </w:p>
    <w:p w:rsidR="00A705F5" w:rsidRPr="009F511A" w:rsidRDefault="00A705F5" w:rsidP="003C30A0">
      <w:pPr>
        <w:spacing w:after="0" w:line="360" w:lineRule="auto"/>
        <w:ind w:firstLine="709"/>
        <w:jc w:val="both"/>
        <w:rPr>
          <w:rFonts w:ascii="Times New Roman" w:eastAsia="Times New Roman" w:hAnsi="Times New Roman" w:cs="Times New Roman"/>
          <w:sz w:val="28"/>
          <w:szCs w:val="28"/>
          <w:lang w:eastAsia="ru-RU"/>
        </w:rPr>
      </w:pPr>
    </w:p>
    <w:p w:rsidR="00A705F5" w:rsidRPr="009F511A" w:rsidRDefault="00A705F5"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Pr="009F511A"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7F2F43" w:rsidRDefault="007F2F43"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522E1" w:rsidRDefault="00F522E1" w:rsidP="003C30A0">
      <w:pPr>
        <w:spacing w:after="0" w:line="360" w:lineRule="auto"/>
        <w:ind w:firstLine="709"/>
        <w:jc w:val="both"/>
        <w:rPr>
          <w:rFonts w:ascii="Times New Roman" w:eastAsia="Times New Roman" w:hAnsi="Times New Roman" w:cs="Times New Roman"/>
          <w:sz w:val="28"/>
          <w:szCs w:val="28"/>
          <w:lang w:eastAsia="ru-RU"/>
        </w:rPr>
      </w:pPr>
    </w:p>
    <w:p w:rsidR="00F45A21" w:rsidRPr="009F511A" w:rsidRDefault="00F45A21" w:rsidP="00D30E31">
      <w:pPr>
        <w:spacing w:after="0" w:line="360" w:lineRule="auto"/>
        <w:ind w:firstLine="709"/>
        <w:jc w:val="center"/>
        <w:rPr>
          <w:rFonts w:ascii="Times New Roman" w:eastAsia="Times New Roman" w:hAnsi="Times New Roman" w:cs="Times New Roman"/>
          <w:b/>
          <w:bCs/>
          <w:sz w:val="28"/>
          <w:szCs w:val="28"/>
          <w:lang w:eastAsia="ru-RU"/>
        </w:rPr>
      </w:pPr>
      <w:r w:rsidRPr="009F511A">
        <w:rPr>
          <w:rFonts w:ascii="Times New Roman" w:eastAsia="Times New Roman" w:hAnsi="Times New Roman" w:cs="Times New Roman"/>
          <w:b/>
          <w:bCs/>
          <w:sz w:val="28"/>
          <w:szCs w:val="28"/>
          <w:lang w:eastAsia="ru-RU"/>
        </w:rPr>
        <w:lastRenderedPageBreak/>
        <w:t>Глава 2. Отдельные вопросы залога прав по договору банковского счета.</w:t>
      </w:r>
    </w:p>
    <w:p w:rsidR="002C27A6" w:rsidRPr="009F511A" w:rsidRDefault="002C27A6" w:rsidP="00D30E31">
      <w:pPr>
        <w:spacing w:after="0" w:line="360" w:lineRule="auto"/>
        <w:ind w:firstLine="709"/>
        <w:jc w:val="center"/>
        <w:rPr>
          <w:rFonts w:ascii="Times New Roman" w:eastAsia="Times New Roman" w:hAnsi="Times New Roman" w:cs="Times New Roman"/>
          <w:sz w:val="28"/>
          <w:szCs w:val="28"/>
          <w:lang w:eastAsia="ru-RU"/>
        </w:rPr>
      </w:pPr>
      <w:r w:rsidRPr="009F511A">
        <w:rPr>
          <w:rFonts w:ascii="Times New Roman" w:eastAsia="Times New Roman" w:hAnsi="Times New Roman" w:cs="Times New Roman"/>
          <w:b/>
          <w:bCs/>
          <w:sz w:val="28"/>
          <w:szCs w:val="28"/>
          <w:lang w:eastAsia="ru-RU"/>
        </w:rPr>
        <w:t>§ 1. Цели введения и сферы применения залога прав по договору банковского счета.</w:t>
      </w:r>
    </w:p>
    <w:p w:rsidR="00A705F5" w:rsidRPr="009F511A" w:rsidRDefault="00A705F5"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Предваряя более </w:t>
      </w:r>
      <w:r w:rsidR="00D11C55" w:rsidRPr="009F511A">
        <w:rPr>
          <w:rFonts w:ascii="Times New Roman" w:eastAsia="Times New Roman" w:hAnsi="Times New Roman" w:cs="Times New Roman"/>
          <w:sz w:val="28"/>
          <w:szCs w:val="28"/>
          <w:lang w:eastAsia="ru-RU"/>
        </w:rPr>
        <w:t>предметный</w:t>
      </w:r>
      <w:r w:rsidRPr="009F511A">
        <w:rPr>
          <w:rFonts w:ascii="Times New Roman" w:eastAsia="Times New Roman" w:hAnsi="Times New Roman" w:cs="Times New Roman"/>
          <w:sz w:val="28"/>
          <w:szCs w:val="28"/>
          <w:lang w:eastAsia="ru-RU"/>
        </w:rPr>
        <w:t xml:space="preserve"> разговор о залоге прав по договору банковского счета важно определить экономический смысл данного инструмента.</w:t>
      </w:r>
      <w:r w:rsidR="00107559" w:rsidRPr="009F511A">
        <w:rPr>
          <w:rFonts w:ascii="Times New Roman" w:eastAsia="Times New Roman" w:hAnsi="Times New Roman" w:cs="Times New Roman"/>
          <w:sz w:val="28"/>
          <w:szCs w:val="28"/>
          <w:lang w:eastAsia="ru-RU"/>
        </w:rPr>
        <w:t xml:space="preserve"> Понимание цели введения</w:t>
      </w:r>
      <w:r w:rsidR="00D11C55" w:rsidRPr="009F511A">
        <w:rPr>
          <w:rFonts w:ascii="Times New Roman" w:eastAsia="Times New Roman" w:hAnsi="Times New Roman" w:cs="Times New Roman"/>
          <w:sz w:val="28"/>
          <w:szCs w:val="28"/>
          <w:lang w:eastAsia="ru-RU"/>
        </w:rPr>
        <w:t xml:space="preserve"> этого</w:t>
      </w:r>
      <w:r w:rsidR="00107559" w:rsidRPr="009F511A">
        <w:rPr>
          <w:rFonts w:ascii="Times New Roman" w:eastAsia="Times New Roman" w:hAnsi="Times New Roman" w:cs="Times New Roman"/>
          <w:sz w:val="28"/>
          <w:szCs w:val="28"/>
          <w:lang w:eastAsia="ru-RU"/>
        </w:rPr>
        <w:t xml:space="preserve"> правового механизма в дальнейшем поможет разрешить некоторые спорные вопросы его надлежащей настройки.</w:t>
      </w:r>
    </w:p>
    <w:p w:rsidR="003627DD" w:rsidRPr="009F511A" w:rsidRDefault="00F868EC"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Отнесение законодателем рассматриваемого </w:t>
      </w:r>
      <w:r w:rsidR="00A55F87" w:rsidRPr="009F511A">
        <w:rPr>
          <w:rFonts w:ascii="Times New Roman" w:eastAsia="Times New Roman" w:hAnsi="Times New Roman" w:cs="Times New Roman"/>
          <w:sz w:val="28"/>
          <w:szCs w:val="28"/>
          <w:lang w:eastAsia="ru-RU"/>
        </w:rPr>
        <w:t>инструмента к разновидности залогового способа обеспечения исполнения обязательств (параграф 3 гл. 23 ГК РФ) предопределяет его нацеленность в первую очередь на создание для кредитора гарантий получения исполнения. Ни для кого не секрет, что основной спрос на средства обеспечения обязательств имеется у кредитных организаций с целью получения гарантий возврата кредитов</w:t>
      </w:r>
      <w:r w:rsidR="00A55F87" w:rsidRPr="009F511A">
        <w:rPr>
          <w:rStyle w:val="a5"/>
          <w:rFonts w:ascii="Times New Roman" w:eastAsia="Times New Roman" w:hAnsi="Times New Roman" w:cs="Times New Roman"/>
          <w:sz w:val="28"/>
          <w:szCs w:val="28"/>
          <w:lang w:eastAsia="ru-RU"/>
        </w:rPr>
        <w:footnoteReference w:id="95"/>
      </w:r>
      <w:r w:rsidR="00A55F87" w:rsidRPr="009F511A">
        <w:rPr>
          <w:rFonts w:ascii="Times New Roman" w:eastAsia="Times New Roman" w:hAnsi="Times New Roman" w:cs="Times New Roman"/>
          <w:sz w:val="28"/>
          <w:szCs w:val="28"/>
          <w:lang w:eastAsia="ru-RU"/>
        </w:rPr>
        <w:t>.</w:t>
      </w:r>
      <w:r w:rsidR="008F5232" w:rsidRPr="009F511A">
        <w:rPr>
          <w:rFonts w:ascii="Times New Roman" w:eastAsia="Times New Roman" w:hAnsi="Times New Roman" w:cs="Times New Roman"/>
          <w:sz w:val="28"/>
          <w:szCs w:val="28"/>
          <w:lang w:eastAsia="ru-RU"/>
        </w:rPr>
        <w:t xml:space="preserve"> В этом смысле появление нового </w:t>
      </w:r>
      <w:r w:rsidR="0030241F" w:rsidRPr="009F511A">
        <w:rPr>
          <w:rFonts w:ascii="Times New Roman" w:eastAsia="Times New Roman" w:hAnsi="Times New Roman" w:cs="Times New Roman"/>
          <w:sz w:val="28"/>
          <w:szCs w:val="28"/>
          <w:lang w:eastAsia="ru-RU"/>
        </w:rPr>
        <w:t>формата</w:t>
      </w:r>
      <w:r w:rsidR="008F5232" w:rsidRPr="009F511A">
        <w:rPr>
          <w:rFonts w:ascii="Times New Roman" w:eastAsia="Times New Roman" w:hAnsi="Times New Roman" w:cs="Times New Roman"/>
          <w:sz w:val="28"/>
          <w:szCs w:val="28"/>
          <w:lang w:eastAsia="ru-RU"/>
        </w:rPr>
        <w:t xml:space="preserve"> залогового обеспечения повышает возможности банков по защите своих интересов, а значит – способствует удешевлению кредита и развитию экономики в целом.</w:t>
      </w:r>
      <w:r w:rsidR="003627DD" w:rsidRPr="009F511A">
        <w:rPr>
          <w:rFonts w:ascii="Times New Roman" w:eastAsia="Times New Roman" w:hAnsi="Times New Roman" w:cs="Times New Roman"/>
          <w:sz w:val="28"/>
          <w:szCs w:val="28"/>
          <w:lang w:eastAsia="ru-RU"/>
        </w:rPr>
        <w:t xml:space="preserve"> Также нельзя отрицать некоторого спроса на подобный инструментарий у остальных участников оборота, который вполне может вырасти.</w:t>
      </w:r>
    </w:p>
    <w:p w:rsidR="00F901B5" w:rsidRPr="009F511A" w:rsidRDefault="00CB78DC"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Механизм работы гражданско-правового обеспечения обязательства предполагает создание дополнительного по отношению к имущественной массе должника источника удовлетвор</w:t>
      </w:r>
      <w:r w:rsidR="00524E01" w:rsidRPr="009F511A">
        <w:rPr>
          <w:rFonts w:ascii="Times New Roman" w:eastAsia="Times New Roman" w:hAnsi="Times New Roman" w:cs="Times New Roman"/>
          <w:sz w:val="28"/>
          <w:szCs w:val="28"/>
          <w:lang w:eastAsia="ru-RU"/>
        </w:rPr>
        <w:t>ения требований</w:t>
      </w:r>
      <w:r w:rsidRPr="009F511A">
        <w:rPr>
          <w:rFonts w:ascii="Times New Roman" w:eastAsia="Times New Roman" w:hAnsi="Times New Roman" w:cs="Times New Roman"/>
          <w:sz w:val="28"/>
          <w:szCs w:val="28"/>
          <w:lang w:eastAsia="ru-RU"/>
        </w:rPr>
        <w:t xml:space="preserve"> кредитора на случай неисполнения </w:t>
      </w:r>
      <w:r w:rsidR="006E5A6C" w:rsidRPr="009F511A">
        <w:rPr>
          <w:rFonts w:ascii="Times New Roman" w:eastAsia="Times New Roman" w:hAnsi="Times New Roman" w:cs="Times New Roman"/>
          <w:sz w:val="28"/>
          <w:szCs w:val="28"/>
          <w:lang w:eastAsia="ru-RU"/>
        </w:rPr>
        <w:t>должником</w:t>
      </w:r>
      <w:r w:rsidR="000C6D28" w:rsidRPr="009F511A">
        <w:rPr>
          <w:rFonts w:ascii="Times New Roman" w:eastAsia="Times New Roman" w:hAnsi="Times New Roman" w:cs="Times New Roman"/>
          <w:sz w:val="28"/>
          <w:szCs w:val="28"/>
          <w:lang w:eastAsia="ru-RU"/>
        </w:rPr>
        <w:t xml:space="preserve"> своих обязанностей</w:t>
      </w:r>
      <w:r w:rsidR="009D1C63" w:rsidRPr="009F511A">
        <w:rPr>
          <w:rStyle w:val="a5"/>
          <w:rFonts w:ascii="Times New Roman" w:eastAsia="Times New Roman" w:hAnsi="Times New Roman" w:cs="Times New Roman"/>
          <w:sz w:val="28"/>
          <w:szCs w:val="28"/>
          <w:lang w:eastAsia="ru-RU"/>
        </w:rPr>
        <w:footnoteReference w:id="96"/>
      </w:r>
      <w:r w:rsidRPr="009F511A">
        <w:rPr>
          <w:rFonts w:ascii="Times New Roman" w:eastAsia="Times New Roman" w:hAnsi="Times New Roman" w:cs="Times New Roman"/>
          <w:sz w:val="28"/>
          <w:szCs w:val="28"/>
          <w:lang w:eastAsia="ru-RU"/>
        </w:rPr>
        <w:t>.</w:t>
      </w:r>
      <w:r w:rsidR="00524E01" w:rsidRPr="009F511A">
        <w:rPr>
          <w:rFonts w:ascii="Times New Roman" w:eastAsia="Times New Roman" w:hAnsi="Times New Roman" w:cs="Times New Roman"/>
          <w:sz w:val="28"/>
          <w:szCs w:val="28"/>
          <w:lang w:eastAsia="ru-RU"/>
        </w:rPr>
        <w:t xml:space="preserve"> </w:t>
      </w:r>
      <w:r w:rsidR="00425A74" w:rsidRPr="009F511A">
        <w:rPr>
          <w:rFonts w:ascii="Times New Roman" w:eastAsia="Times New Roman" w:hAnsi="Times New Roman" w:cs="Times New Roman"/>
          <w:sz w:val="28"/>
          <w:szCs w:val="28"/>
          <w:lang w:eastAsia="ru-RU"/>
        </w:rPr>
        <w:t>В этом смысле залоговое обеспечение в качестве подобного</w:t>
      </w:r>
      <w:r w:rsidR="000C6D28" w:rsidRPr="009F511A">
        <w:rPr>
          <w:rFonts w:ascii="Times New Roman" w:eastAsia="Times New Roman" w:hAnsi="Times New Roman" w:cs="Times New Roman"/>
          <w:sz w:val="28"/>
          <w:szCs w:val="28"/>
          <w:lang w:eastAsia="ru-RU"/>
        </w:rPr>
        <w:t xml:space="preserve"> источника</w:t>
      </w:r>
      <w:r w:rsidR="00425A74" w:rsidRPr="009F511A">
        <w:rPr>
          <w:rFonts w:ascii="Times New Roman" w:eastAsia="Times New Roman" w:hAnsi="Times New Roman" w:cs="Times New Roman"/>
          <w:sz w:val="28"/>
          <w:szCs w:val="28"/>
          <w:lang w:eastAsia="ru-RU"/>
        </w:rPr>
        <w:t xml:space="preserve"> предполагает зарезервированное имущество, из стоимости которого кредитор вправе удовлетворить </w:t>
      </w:r>
      <w:r w:rsidR="00F45A21" w:rsidRPr="009F511A">
        <w:rPr>
          <w:rFonts w:ascii="Times New Roman" w:eastAsia="Times New Roman" w:hAnsi="Times New Roman" w:cs="Times New Roman"/>
          <w:sz w:val="28"/>
          <w:szCs w:val="28"/>
          <w:lang w:eastAsia="ru-RU"/>
        </w:rPr>
        <w:t xml:space="preserve">свои </w:t>
      </w:r>
      <w:r w:rsidR="00425A74" w:rsidRPr="009F511A">
        <w:rPr>
          <w:rFonts w:ascii="Times New Roman" w:eastAsia="Times New Roman" w:hAnsi="Times New Roman" w:cs="Times New Roman"/>
          <w:sz w:val="28"/>
          <w:szCs w:val="28"/>
          <w:lang w:eastAsia="ru-RU"/>
        </w:rPr>
        <w:t xml:space="preserve">требования преимущественно перед третьими лицами (п. 1 ст. 334 ГК РФ). </w:t>
      </w:r>
      <w:r w:rsidR="00524E01" w:rsidRPr="009F511A">
        <w:rPr>
          <w:rFonts w:ascii="Times New Roman" w:eastAsia="Times New Roman" w:hAnsi="Times New Roman" w:cs="Times New Roman"/>
          <w:sz w:val="28"/>
          <w:szCs w:val="28"/>
          <w:lang w:eastAsia="ru-RU"/>
        </w:rPr>
        <w:lastRenderedPageBreak/>
        <w:t xml:space="preserve">Применительно к залогу прав по счету таким </w:t>
      </w:r>
      <w:r w:rsidR="000C6D28" w:rsidRPr="009F511A">
        <w:rPr>
          <w:rFonts w:ascii="Times New Roman" w:eastAsia="Times New Roman" w:hAnsi="Times New Roman" w:cs="Times New Roman"/>
          <w:sz w:val="28"/>
          <w:szCs w:val="28"/>
          <w:lang w:eastAsia="ru-RU"/>
        </w:rPr>
        <w:t>имуществом</w:t>
      </w:r>
      <w:r w:rsidR="00524E01" w:rsidRPr="009F511A">
        <w:rPr>
          <w:rFonts w:ascii="Times New Roman" w:eastAsia="Times New Roman" w:hAnsi="Times New Roman" w:cs="Times New Roman"/>
          <w:sz w:val="28"/>
          <w:szCs w:val="28"/>
          <w:lang w:eastAsia="ru-RU"/>
        </w:rPr>
        <w:t xml:space="preserve"> выступают денежные средства на залоговом счете (п. 1 ст. 358.14 ГК РФ). С учетом правовой природы денежных средств </w:t>
      </w:r>
      <w:r w:rsidR="006E5A6C" w:rsidRPr="009F511A">
        <w:rPr>
          <w:rFonts w:ascii="Times New Roman" w:eastAsia="Times New Roman" w:hAnsi="Times New Roman" w:cs="Times New Roman"/>
          <w:sz w:val="28"/>
          <w:szCs w:val="28"/>
          <w:lang w:eastAsia="ru-RU"/>
        </w:rPr>
        <w:t>юридической</w:t>
      </w:r>
      <w:r w:rsidR="00524E01" w:rsidRPr="009F511A">
        <w:rPr>
          <w:rFonts w:ascii="Times New Roman" w:eastAsia="Times New Roman" w:hAnsi="Times New Roman" w:cs="Times New Roman"/>
          <w:sz w:val="28"/>
          <w:szCs w:val="28"/>
          <w:lang w:eastAsia="ru-RU"/>
        </w:rPr>
        <w:t xml:space="preserve"> формой защиты соответствующего интереса</w:t>
      </w:r>
      <w:r w:rsidR="006E5A6C" w:rsidRPr="009F511A">
        <w:rPr>
          <w:rFonts w:ascii="Times New Roman" w:eastAsia="Times New Roman" w:hAnsi="Times New Roman" w:cs="Times New Roman"/>
          <w:sz w:val="28"/>
          <w:szCs w:val="28"/>
          <w:lang w:eastAsia="ru-RU"/>
        </w:rPr>
        <w:t xml:space="preserve"> кредитора</w:t>
      </w:r>
      <w:r w:rsidR="00524E01" w:rsidRPr="009F511A">
        <w:rPr>
          <w:rFonts w:ascii="Times New Roman" w:eastAsia="Times New Roman" w:hAnsi="Times New Roman" w:cs="Times New Roman"/>
          <w:sz w:val="28"/>
          <w:szCs w:val="28"/>
          <w:lang w:eastAsia="ru-RU"/>
        </w:rPr>
        <w:t xml:space="preserve"> выступает залог прав по договору банковского счета</w:t>
      </w:r>
      <w:r w:rsidR="006E5A6C" w:rsidRPr="009F511A">
        <w:rPr>
          <w:rFonts w:ascii="Times New Roman" w:eastAsia="Times New Roman" w:hAnsi="Times New Roman" w:cs="Times New Roman"/>
          <w:sz w:val="28"/>
          <w:szCs w:val="28"/>
          <w:lang w:eastAsia="ru-RU"/>
        </w:rPr>
        <w:t xml:space="preserve"> (п. 1 ст. 358.9 ГК РФ)</w:t>
      </w:r>
      <w:r w:rsidR="00524E01" w:rsidRPr="009F511A">
        <w:rPr>
          <w:rFonts w:ascii="Times New Roman" w:eastAsia="Times New Roman" w:hAnsi="Times New Roman" w:cs="Times New Roman"/>
          <w:sz w:val="28"/>
          <w:szCs w:val="28"/>
          <w:lang w:eastAsia="ru-RU"/>
        </w:rPr>
        <w:t>.</w:t>
      </w:r>
      <w:r w:rsidR="00425A74" w:rsidRPr="009F511A">
        <w:rPr>
          <w:rFonts w:ascii="Times New Roman" w:eastAsia="Times New Roman" w:hAnsi="Times New Roman" w:cs="Times New Roman"/>
          <w:sz w:val="28"/>
          <w:szCs w:val="28"/>
          <w:lang w:eastAsia="ru-RU"/>
        </w:rPr>
        <w:t xml:space="preserve"> Таким образом,</w:t>
      </w:r>
      <w:r w:rsidR="000C6D28" w:rsidRPr="009F511A">
        <w:rPr>
          <w:rFonts w:ascii="Times New Roman" w:eastAsia="Times New Roman" w:hAnsi="Times New Roman" w:cs="Times New Roman"/>
          <w:sz w:val="28"/>
          <w:szCs w:val="28"/>
          <w:lang w:eastAsia="ru-RU"/>
        </w:rPr>
        <w:t xml:space="preserve"> основная цель введения залога прав по счету заключается в создании</w:t>
      </w:r>
      <w:r w:rsidR="00425A74" w:rsidRPr="009F511A">
        <w:rPr>
          <w:rFonts w:ascii="Times New Roman" w:eastAsia="Times New Roman" w:hAnsi="Times New Roman" w:cs="Times New Roman"/>
          <w:sz w:val="28"/>
          <w:szCs w:val="28"/>
          <w:lang w:eastAsia="ru-RU"/>
        </w:rPr>
        <w:t xml:space="preserve"> для кредитора дополнительного источника удовлетворения требований </w:t>
      </w:r>
      <w:r w:rsidR="0030241F" w:rsidRPr="009F511A">
        <w:rPr>
          <w:rFonts w:ascii="Times New Roman" w:eastAsia="Times New Roman" w:hAnsi="Times New Roman" w:cs="Times New Roman"/>
          <w:sz w:val="28"/>
          <w:szCs w:val="28"/>
          <w:lang w:eastAsia="ru-RU"/>
        </w:rPr>
        <w:t>в виде размещенных на залоговом счете денежных средств на случай</w:t>
      </w:r>
      <w:r w:rsidR="00425A74" w:rsidRPr="009F511A">
        <w:rPr>
          <w:rFonts w:ascii="Times New Roman" w:eastAsia="Times New Roman" w:hAnsi="Times New Roman" w:cs="Times New Roman"/>
          <w:sz w:val="28"/>
          <w:szCs w:val="28"/>
          <w:lang w:eastAsia="ru-RU"/>
        </w:rPr>
        <w:t xml:space="preserve"> неисполнения должником обязательства</w:t>
      </w:r>
      <w:r w:rsidR="000C6D28" w:rsidRPr="009F511A">
        <w:rPr>
          <w:rFonts w:ascii="Times New Roman" w:eastAsia="Times New Roman" w:hAnsi="Times New Roman" w:cs="Times New Roman"/>
          <w:sz w:val="28"/>
          <w:szCs w:val="28"/>
          <w:lang w:eastAsia="ru-RU"/>
        </w:rPr>
        <w:t>.</w:t>
      </w:r>
    </w:p>
    <w:p w:rsidR="00552FCA" w:rsidRPr="009F511A" w:rsidRDefault="00552FCA"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Практическая польза от </w:t>
      </w:r>
      <w:r w:rsidR="00F45A21" w:rsidRPr="009F511A">
        <w:rPr>
          <w:rFonts w:ascii="Times New Roman" w:eastAsia="Times New Roman" w:hAnsi="Times New Roman" w:cs="Times New Roman"/>
          <w:sz w:val="28"/>
          <w:szCs w:val="28"/>
          <w:lang w:eastAsia="ru-RU"/>
        </w:rPr>
        <w:t>реализации</w:t>
      </w:r>
      <w:r w:rsidRPr="009F511A">
        <w:rPr>
          <w:rFonts w:ascii="Times New Roman" w:eastAsia="Times New Roman" w:hAnsi="Times New Roman" w:cs="Times New Roman"/>
          <w:sz w:val="28"/>
          <w:szCs w:val="28"/>
          <w:lang w:eastAsia="ru-RU"/>
        </w:rPr>
        <w:t xml:space="preserve"> данной конструкции и возможные сферы </w:t>
      </w:r>
      <w:r w:rsidR="00F45A21" w:rsidRPr="009F511A">
        <w:rPr>
          <w:rFonts w:ascii="Times New Roman" w:eastAsia="Times New Roman" w:hAnsi="Times New Roman" w:cs="Times New Roman"/>
          <w:sz w:val="28"/>
          <w:szCs w:val="28"/>
          <w:lang w:eastAsia="ru-RU"/>
        </w:rPr>
        <w:t xml:space="preserve">ее </w:t>
      </w:r>
      <w:r w:rsidRPr="009F511A">
        <w:rPr>
          <w:rFonts w:ascii="Times New Roman" w:eastAsia="Times New Roman" w:hAnsi="Times New Roman" w:cs="Times New Roman"/>
          <w:sz w:val="28"/>
          <w:szCs w:val="28"/>
          <w:lang w:eastAsia="ru-RU"/>
        </w:rPr>
        <w:t xml:space="preserve">применения уже описаны некоторыми авторами. Так, залог прав по счету может быть использован и </w:t>
      </w:r>
      <w:r w:rsidR="00D20F7E" w:rsidRPr="009F511A">
        <w:rPr>
          <w:rFonts w:ascii="Times New Roman" w:eastAsia="Times New Roman" w:hAnsi="Times New Roman" w:cs="Times New Roman"/>
          <w:sz w:val="28"/>
          <w:szCs w:val="28"/>
          <w:lang w:eastAsia="ru-RU"/>
        </w:rPr>
        <w:t xml:space="preserve">для привлечения кредита под залог прав по договору вклада, оборотов по залоговому счету, а также для осуществления процедуры </w:t>
      </w:r>
      <w:proofErr w:type="spellStart"/>
      <w:r w:rsidR="00D20F7E" w:rsidRPr="009F511A">
        <w:rPr>
          <w:rFonts w:ascii="Times New Roman" w:eastAsia="Times New Roman" w:hAnsi="Times New Roman" w:cs="Times New Roman"/>
          <w:sz w:val="28"/>
          <w:szCs w:val="28"/>
          <w:lang w:eastAsia="ru-RU"/>
        </w:rPr>
        <w:t>секьюритизации</w:t>
      </w:r>
      <w:proofErr w:type="spellEnd"/>
      <w:r w:rsidR="00D20F7E" w:rsidRPr="009F511A">
        <w:rPr>
          <w:rFonts w:ascii="Times New Roman" w:eastAsia="Times New Roman" w:hAnsi="Times New Roman" w:cs="Times New Roman"/>
          <w:sz w:val="28"/>
          <w:szCs w:val="28"/>
          <w:lang w:eastAsia="ru-RU"/>
        </w:rPr>
        <w:t xml:space="preserve"> активов</w:t>
      </w:r>
      <w:r w:rsidR="00D20F7E" w:rsidRPr="009F511A">
        <w:rPr>
          <w:rStyle w:val="a5"/>
          <w:rFonts w:ascii="Times New Roman" w:eastAsia="Times New Roman" w:hAnsi="Times New Roman" w:cs="Times New Roman"/>
          <w:sz w:val="28"/>
          <w:szCs w:val="28"/>
          <w:lang w:eastAsia="ru-RU"/>
        </w:rPr>
        <w:footnoteReference w:id="97"/>
      </w:r>
      <w:r w:rsidR="00D20F7E" w:rsidRPr="009F511A">
        <w:rPr>
          <w:rFonts w:ascii="Times New Roman" w:eastAsia="Times New Roman" w:hAnsi="Times New Roman" w:cs="Times New Roman"/>
          <w:sz w:val="28"/>
          <w:szCs w:val="28"/>
          <w:lang w:eastAsia="ru-RU"/>
        </w:rPr>
        <w:t>.</w:t>
      </w:r>
    </w:p>
    <w:p w:rsidR="008270D8" w:rsidRPr="009F511A" w:rsidRDefault="008270D8"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Вместе с тем</w:t>
      </w:r>
      <w:r w:rsidR="00CD6CDD" w:rsidRPr="009F511A">
        <w:rPr>
          <w:rFonts w:ascii="Times New Roman" w:eastAsia="Times New Roman" w:hAnsi="Times New Roman" w:cs="Times New Roman"/>
          <w:sz w:val="28"/>
          <w:szCs w:val="28"/>
          <w:lang w:eastAsia="ru-RU"/>
        </w:rPr>
        <w:t xml:space="preserve"> ряд особенностей</w:t>
      </w:r>
      <w:r w:rsidRPr="009F511A">
        <w:rPr>
          <w:rFonts w:ascii="Times New Roman" w:eastAsia="Times New Roman" w:hAnsi="Times New Roman" w:cs="Times New Roman"/>
          <w:sz w:val="28"/>
          <w:szCs w:val="28"/>
          <w:lang w:eastAsia="ru-RU"/>
        </w:rPr>
        <w:t xml:space="preserve"> </w:t>
      </w:r>
      <w:r w:rsidR="00CD6CDD" w:rsidRPr="009F511A">
        <w:rPr>
          <w:rFonts w:ascii="Times New Roman" w:eastAsia="Times New Roman" w:hAnsi="Times New Roman" w:cs="Times New Roman"/>
          <w:sz w:val="28"/>
          <w:szCs w:val="28"/>
          <w:lang w:eastAsia="ru-RU"/>
        </w:rPr>
        <w:t>залога прав по счету обуславливает возможное использование данной конструкции в иных целях.</w:t>
      </w:r>
    </w:p>
    <w:p w:rsidR="00757AEB" w:rsidRPr="009F511A" w:rsidRDefault="00D4686F"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 общему правилу залогодатель обладает полной свободой распоряжения денежными средствами на залоговом счете (п. 2 ст. 358.10, </w:t>
      </w:r>
      <w:proofErr w:type="spellStart"/>
      <w:r w:rsidRPr="009F511A">
        <w:rPr>
          <w:rFonts w:ascii="Times New Roman" w:eastAsia="Times New Roman" w:hAnsi="Times New Roman" w:cs="Times New Roman"/>
          <w:sz w:val="28"/>
          <w:szCs w:val="28"/>
          <w:lang w:eastAsia="ru-RU"/>
        </w:rPr>
        <w:t>абз</w:t>
      </w:r>
      <w:proofErr w:type="spellEnd"/>
      <w:r w:rsidRPr="009F511A">
        <w:rPr>
          <w:rFonts w:ascii="Times New Roman" w:eastAsia="Times New Roman" w:hAnsi="Times New Roman" w:cs="Times New Roman"/>
          <w:sz w:val="28"/>
          <w:szCs w:val="28"/>
          <w:lang w:eastAsia="ru-RU"/>
        </w:rPr>
        <w:t>. 1 п. 1 ст. 358.12 ГК РФ).</w:t>
      </w:r>
      <w:r w:rsidR="00795747" w:rsidRPr="009F511A">
        <w:rPr>
          <w:rFonts w:ascii="Times New Roman" w:eastAsia="Times New Roman" w:hAnsi="Times New Roman" w:cs="Times New Roman"/>
          <w:sz w:val="28"/>
          <w:szCs w:val="28"/>
          <w:lang w:eastAsia="ru-RU"/>
        </w:rPr>
        <w:t xml:space="preserve"> Но диспозитивность соответствующих норм позволяет сторонам предусмотреть в договоре залога различные механизмы контроля залогодержателя за расходованием денежных средств.</w:t>
      </w:r>
      <w:r w:rsidR="00B618DB" w:rsidRPr="009F511A">
        <w:rPr>
          <w:rFonts w:ascii="Times New Roman" w:eastAsia="Times New Roman" w:hAnsi="Times New Roman" w:cs="Times New Roman"/>
          <w:sz w:val="28"/>
          <w:szCs w:val="28"/>
          <w:lang w:eastAsia="ru-RU"/>
        </w:rPr>
        <w:t xml:space="preserve"> К примеру, договор залога может содержать условие о том, что все или определенные операции по счету совершаются только с согласия залогодержателя, либо запрет на совершение тех или иных транзакций.</w:t>
      </w:r>
    </w:p>
    <w:p w:rsidR="005E4483" w:rsidRPr="009F511A" w:rsidRDefault="005E4483"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Помимо этого,</w:t>
      </w:r>
      <w:r w:rsidR="00D0154A" w:rsidRPr="009F511A">
        <w:rPr>
          <w:rFonts w:ascii="Times New Roman" w:eastAsia="Times New Roman" w:hAnsi="Times New Roman" w:cs="Times New Roman"/>
          <w:sz w:val="28"/>
          <w:szCs w:val="28"/>
          <w:lang w:eastAsia="ru-RU"/>
        </w:rPr>
        <w:t xml:space="preserve"> согласно п. 2 ст. 358.12 ГК РФ</w:t>
      </w:r>
      <w:r w:rsidRPr="009F511A">
        <w:rPr>
          <w:rFonts w:ascii="Times New Roman" w:eastAsia="Times New Roman" w:hAnsi="Times New Roman" w:cs="Times New Roman"/>
          <w:sz w:val="28"/>
          <w:szCs w:val="28"/>
          <w:lang w:eastAsia="ru-RU"/>
        </w:rPr>
        <w:t xml:space="preserve"> залогодержатель в любой момент вправе запросить у банка, в котором открыт залоговый счет, сведения </w:t>
      </w:r>
      <w:r w:rsidR="00E579BA" w:rsidRPr="009F511A">
        <w:rPr>
          <w:rFonts w:ascii="Times New Roman" w:eastAsia="Times New Roman" w:hAnsi="Times New Roman" w:cs="Times New Roman"/>
          <w:sz w:val="28"/>
          <w:szCs w:val="28"/>
          <w:lang w:eastAsia="ru-RU"/>
        </w:rPr>
        <w:t>о состоянии счета</w:t>
      </w:r>
      <w:r w:rsidRPr="009F511A">
        <w:rPr>
          <w:rFonts w:ascii="Times New Roman" w:eastAsia="Times New Roman" w:hAnsi="Times New Roman" w:cs="Times New Roman"/>
          <w:sz w:val="28"/>
          <w:szCs w:val="28"/>
          <w:lang w:eastAsia="ru-RU"/>
        </w:rPr>
        <w:t xml:space="preserve"> (остаток, совершенные операции, наложенные ограничения).</w:t>
      </w:r>
    </w:p>
    <w:p w:rsidR="00D0154A" w:rsidRPr="009F511A" w:rsidRDefault="00D0154A"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Договор залогового счета не может быть изменен и расторгнут залогодателем и банком без согласия залогодержателя (ст. 358.13 ГК РФ).</w:t>
      </w:r>
    </w:p>
    <w:p w:rsidR="00193507" w:rsidRPr="009F511A" w:rsidRDefault="00594AD6"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Как видно, регулирование залога прав по счету позволяет выстроить отношения сторон таким образом, чтобы у залогодержателя имелись эффективные механизмы контроля за хозяйственной деятельностью залогодателя. Доступ к информации по счету</w:t>
      </w:r>
      <w:r w:rsidR="00193507" w:rsidRPr="009F511A">
        <w:rPr>
          <w:rFonts w:ascii="Times New Roman" w:eastAsia="Times New Roman" w:hAnsi="Times New Roman" w:cs="Times New Roman"/>
          <w:sz w:val="28"/>
          <w:szCs w:val="28"/>
          <w:lang w:eastAsia="ru-RU"/>
        </w:rPr>
        <w:t xml:space="preserve"> позволяют кредитору «держать руку на пульсе», а</w:t>
      </w:r>
      <w:r w:rsidRPr="009F511A">
        <w:rPr>
          <w:rFonts w:ascii="Times New Roman" w:eastAsia="Times New Roman" w:hAnsi="Times New Roman" w:cs="Times New Roman"/>
          <w:sz w:val="28"/>
          <w:szCs w:val="28"/>
          <w:lang w:eastAsia="ru-RU"/>
        </w:rPr>
        <w:t xml:space="preserve"> контроль за расходованием средств </w:t>
      </w:r>
      <w:r w:rsidR="00193507" w:rsidRPr="009F511A">
        <w:rPr>
          <w:rFonts w:ascii="Times New Roman" w:eastAsia="Times New Roman" w:hAnsi="Times New Roman" w:cs="Times New Roman"/>
          <w:sz w:val="28"/>
          <w:szCs w:val="28"/>
          <w:lang w:eastAsia="ru-RU"/>
        </w:rPr>
        <w:t>защищает кредитора от вывода денег</w:t>
      </w:r>
      <w:r w:rsidRPr="009F511A">
        <w:rPr>
          <w:rFonts w:ascii="Times New Roman" w:eastAsia="Times New Roman" w:hAnsi="Times New Roman" w:cs="Times New Roman"/>
          <w:sz w:val="28"/>
          <w:szCs w:val="28"/>
          <w:lang w:eastAsia="ru-RU"/>
        </w:rPr>
        <w:t>.</w:t>
      </w:r>
    </w:p>
    <w:p w:rsidR="00EB6F38" w:rsidRPr="009F511A" w:rsidRDefault="00594AD6"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Подобная модель востребована прежде всего в сделках, когда залогодателем выступает сам должник или связанный с ним субъект, что зачастую имеет место </w:t>
      </w:r>
      <w:r w:rsidR="00193507" w:rsidRPr="009F511A">
        <w:rPr>
          <w:rFonts w:ascii="Times New Roman" w:eastAsia="Times New Roman" w:hAnsi="Times New Roman" w:cs="Times New Roman"/>
          <w:sz w:val="28"/>
          <w:szCs w:val="28"/>
          <w:lang w:eastAsia="ru-RU"/>
        </w:rPr>
        <w:t>в сложных финансовых сделках, где банк, финансируя заемщика или группу лиц, нуждается в гарантиях надлежащего расходования кредитных средств, эффективного управления бизнесом.</w:t>
      </w:r>
    </w:p>
    <w:p w:rsidR="00FA56E1" w:rsidRPr="009F511A" w:rsidRDefault="00EB6F38"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Пунктом 5 ст. 358.9 ГК РФ устанавливается, что договором залога иного имущества, чем права по счету, может быть предусмотрено, что причитающиеся залогодателю денежные суммы подлежат зачислению на залоговый счет.</w:t>
      </w:r>
      <w:r w:rsidR="00757AEB" w:rsidRPr="009F511A">
        <w:rPr>
          <w:rFonts w:ascii="Times New Roman" w:eastAsia="Times New Roman" w:hAnsi="Times New Roman" w:cs="Times New Roman"/>
          <w:sz w:val="28"/>
          <w:szCs w:val="28"/>
          <w:lang w:eastAsia="ru-RU"/>
        </w:rPr>
        <w:t xml:space="preserve"> Это связано с тем, что заложенный по другому договору актив может либо (1) полностью или частично заменяться денежными средствами (например, при исполнении должником заложенного требования</w:t>
      </w:r>
      <w:r w:rsidR="008A7045" w:rsidRPr="009F511A">
        <w:rPr>
          <w:rFonts w:ascii="Times New Roman" w:eastAsia="Times New Roman" w:hAnsi="Times New Roman" w:cs="Times New Roman"/>
          <w:sz w:val="28"/>
          <w:szCs w:val="28"/>
          <w:lang w:eastAsia="ru-RU"/>
        </w:rPr>
        <w:t xml:space="preserve"> или</w:t>
      </w:r>
      <w:r w:rsidR="00757AEB" w:rsidRPr="009F511A">
        <w:rPr>
          <w:rFonts w:ascii="Times New Roman" w:eastAsia="Times New Roman" w:hAnsi="Times New Roman" w:cs="Times New Roman"/>
          <w:sz w:val="28"/>
          <w:szCs w:val="28"/>
          <w:lang w:eastAsia="ru-RU"/>
        </w:rPr>
        <w:t xml:space="preserve"> выплаты возмещения за изъятый заложенный земельный участок), либо (2) приносить доход (например, в случае получения залогодателем арендной платы за предмет залога)</w:t>
      </w:r>
      <w:r w:rsidR="00C1738A" w:rsidRPr="009F511A">
        <w:rPr>
          <w:rFonts w:ascii="Times New Roman" w:eastAsia="Times New Roman" w:hAnsi="Times New Roman" w:cs="Times New Roman"/>
          <w:sz w:val="28"/>
          <w:szCs w:val="28"/>
          <w:lang w:eastAsia="ru-RU"/>
        </w:rPr>
        <w:t>. В такой ситуации понятен интерес залогодержателя в залоге соответствующих денежных средств.</w:t>
      </w:r>
    </w:p>
    <w:p w:rsidR="00C1738A" w:rsidRPr="009F511A" w:rsidRDefault="00C1738A" w:rsidP="00D20F7E">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Как следует из норм подп. подп. 2, 3 п. 2 ст. 345 ГК РФ независимо от волеизъявления сторон договора залога имущество, предоставленное залогодателю взамен предмета залога при его изъятии государством, а также имущество, переданное должником по заложенному требованию во исполнение обязательства, считается находящимся в залоге.</w:t>
      </w:r>
      <w:r w:rsidR="006C54A3" w:rsidRPr="009F511A">
        <w:rPr>
          <w:rFonts w:ascii="Times New Roman" w:eastAsia="Times New Roman" w:hAnsi="Times New Roman" w:cs="Times New Roman"/>
          <w:sz w:val="28"/>
          <w:szCs w:val="28"/>
          <w:lang w:eastAsia="ru-RU"/>
        </w:rPr>
        <w:t xml:space="preserve"> Приведенные нормы являются реализацией идеи об эластичности залога – свойстве, в силу которого залог распространяется на «заменитель» первоначального предмета залога</w:t>
      </w:r>
      <w:r w:rsidR="006C54A3" w:rsidRPr="009F511A">
        <w:rPr>
          <w:rStyle w:val="a5"/>
          <w:rFonts w:ascii="Times New Roman" w:eastAsia="Times New Roman" w:hAnsi="Times New Roman" w:cs="Times New Roman"/>
          <w:sz w:val="28"/>
          <w:szCs w:val="28"/>
          <w:lang w:eastAsia="ru-RU"/>
        </w:rPr>
        <w:footnoteReference w:id="98"/>
      </w:r>
      <w:r w:rsidR="006C54A3"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Однако </w:t>
      </w:r>
      <w:r w:rsidRPr="009F511A">
        <w:rPr>
          <w:rFonts w:ascii="Times New Roman" w:eastAsia="Times New Roman" w:hAnsi="Times New Roman" w:cs="Times New Roman"/>
          <w:sz w:val="28"/>
          <w:szCs w:val="28"/>
          <w:lang w:eastAsia="ru-RU"/>
        </w:rPr>
        <w:lastRenderedPageBreak/>
        <w:t>исключением являются денежные средства, уплаченные должником во исполнение обязательства, права требования по которому заложены (подп. 3 п. 2 ст. 345</w:t>
      </w:r>
      <w:r w:rsidR="00D3051B" w:rsidRPr="009F511A">
        <w:rPr>
          <w:rFonts w:ascii="Times New Roman" w:eastAsia="Times New Roman" w:hAnsi="Times New Roman" w:cs="Times New Roman"/>
          <w:sz w:val="28"/>
          <w:szCs w:val="28"/>
          <w:lang w:eastAsia="ru-RU"/>
        </w:rPr>
        <w:t xml:space="preserve"> ГК РФ). Денежные средства как права требования особой природы, индивидуализируемые только именем клиента и номером счета, могут выступать залоговым активом только в рамках залога прав по счету, на котором они находятся. В противном случае нельзя индивидуализировать </w:t>
      </w:r>
      <w:r w:rsidR="006B6A03" w:rsidRPr="009F511A">
        <w:rPr>
          <w:rFonts w:ascii="Times New Roman" w:eastAsia="Times New Roman" w:hAnsi="Times New Roman" w:cs="Times New Roman"/>
          <w:sz w:val="28"/>
          <w:szCs w:val="28"/>
          <w:lang w:eastAsia="ru-RU"/>
        </w:rPr>
        <w:t>предмет залога. Поэтому вышеупомянутое исключение</w:t>
      </w:r>
      <w:r w:rsidR="00F50376" w:rsidRPr="009F511A">
        <w:rPr>
          <w:rStyle w:val="a5"/>
          <w:rFonts w:ascii="Times New Roman" w:eastAsia="Times New Roman" w:hAnsi="Times New Roman" w:cs="Times New Roman"/>
          <w:sz w:val="28"/>
          <w:szCs w:val="28"/>
          <w:lang w:eastAsia="ru-RU"/>
        </w:rPr>
        <w:footnoteReference w:id="99"/>
      </w:r>
      <w:r w:rsidR="006B6A03" w:rsidRPr="009F511A">
        <w:rPr>
          <w:rFonts w:ascii="Times New Roman" w:eastAsia="Times New Roman" w:hAnsi="Times New Roman" w:cs="Times New Roman"/>
          <w:sz w:val="28"/>
          <w:szCs w:val="28"/>
          <w:lang w:eastAsia="ru-RU"/>
        </w:rPr>
        <w:t>, касающееся залога денежных средств, уплаченных должником по заложенному требованию, касается любого обременения безналичных денег, тем или иным образом связанных с предметом залога.</w:t>
      </w:r>
      <w:r w:rsidR="00F50376" w:rsidRPr="009F511A">
        <w:rPr>
          <w:rFonts w:ascii="Times New Roman" w:eastAsia="Times New Roman" w:hAnsi="Times New Roman" w:cs="Times New Roman"/>
          <w:sz w:val="28"/>
          <w:szCs w:val="28"/>
          <w:lang w:eastAsia="ru-RU"/>
        </w:rPr>
        <w:t xml:space="preserve"> Следовательно, другой дополнительной целью использования залога прав по счету является применение его </w:t>
      </w:r>
      <w:r w:rsidR="00592EF1" w:rsidRPr="009F511A">
        <w:rPr>
          <w:rFonts w:ascii="Times New Roman" w:eastAsia="Times New Roman" w:hAnsi="Times New Roman" w:cs="Times New Roman"/>
          <w:sz w:val="28"/>
          <w:szCs w:val="28"/>
          <w:lang w:eastAsia="ru-RU"/>
        </w:rPr>
        <w:t>вместе</w:t>
      </w:r>
      <w:r w:rsidR="00F50376" w:rsidRPr="009F511A">
        <w:rPr>
          <w:rFonts w:ascii="Times New Roman" w:eastAsia="Times New Roman" w:hAnsi="Times New Roman" w:cs="Times New Roman"/>
          <w:sz w:val="28"/>
          <w:szCs w:val="28"/>
          <w:lang w:eastAsia="ru-RU"/>
        </w:rPr>
        <w:t xml:space="preserve"> с другими залогами для распространения залога на денежные средства, полученные залогодателем в связи с иным заложенным имуществом.</w:t>
      </w:r>
      <w:r w:rsidR="006C54A3" w:rsidRPr="009F511A">
        <w:rPr>
          <w:rFonts w:ascii="Times New Roman" w:eastAsia="Times New Roman" w:hAnsi="Times New Roman" w:cs="Times New Roman"/>
          <w:sz w:val="28"/>
          <w:szCs w:val="28"/>
          <w:lang w:eastAsia="ru-RU"/>
        </w:rPr>
        <w:t xml:space="preserve"> Иными словами, залог прав по счету может служить механизмом, обеспечивающим эластичность залога, когда «заменителем» являются денежные средства.</w:t>
      </w:r>
    </w:p>
    <w:p w:rsidR="00AE2B95" w:rsidRDefault="00592EF1" w:rsidP="00E772F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Подводя итог, залог прав по договору банковского счета имеет вполне понятный экономический смысл – создание для кредитора дополнительных гарантий получения удовлетворения. </w:t>
      </w:r>
      <w:r w:rsidR="008438FD" w:rsidRPr="009F511A">
        <w:rPr>
          <w:rFonts w:ascii="Times New Roman" w:eastAsia="Times New Roman" w:hAnsi="Times New Roman" w:cs="Times New Roman"/>
          <w:sz w:val="28"/>
          <w:szCs w:val="28"/>
          <w:lang w:eastAsia="ru-RU"/>
        </w:rPr>
        <w:t>Юридически данная цель достигается посредством залоговой конструкции –</w:t>
      </w:r>
      <w:r w:rsidR="006F6B88" w:rsidRPr="009F511A">
        <w:rPr>
          <w:rFonts w:ascii="Times New Roman" w:eastAsia="Times New Roman" w:hAnsi="Times New Roman" w:cs="Times New Roman"/>
          <w:sz w:val="28"/>
          <w:szCs w:val="28"/>
          <w:lang w:eastAsia="ru-RU"/>
        </w:rPr>
        <w:t xml:space="preserve"> </w:t>
      </w:r>
      <w:r w:rsidR="008438FD" w:rsidRPr="009F511A">
        <w:rPr>
          <w:rFonts w:ascii="Times New Roman" w:eastAsia="Times New Roman" w:hAnsi="Times New Roman" w:cs="Times New Roman"/>
          <w:sz w:val="28"/>
          <w:szCs w:val="28"/>
          <w:lang w:eastAsia="ru-RU"/>
        </w:rPr>
        <w:t>резерв</w:t>
      </w:r>
      <w:r w:rsidR="006F6B88" w:rsidRPr="009F511A">
        <w:rPr>
          <w:rFonts w:ascii="Times New Roman" w:eastAsia="Times New Roman" w:hAnsi="Times New Roman" w:cs="Times New Roman"/>
          <w:sz w:val="28"/>
          <w:szCs w:val="28"/>
          <w:lang w:eastAsia="ru-RU"/>
        </w:rPr>
        <w:t>ирования</w:t>
      </w:r>
      <w:r w:rsidR="008438FD" w:rsidRPr="009F511A">
        <w:rPr>
          <w:rFonts w:ascii="Times New Roman" w:eastAsia="Times New Roman" w:hAnsi="Times New Roman" w:cs="Times New Roman"/>
          <w:sz w:val="28"/>
          <w:szCs w:val="28"/>
          <w:lang w:eastAsia="ru-RU"/>
        </w:rPr>
        <w:t xml:space="preserve"> находящихся на залоговом счете денежных средств, которые </w:t>
      </w:r>
      <w:r w:rsidR="00C501F2" w:rsidRPr="009F511A">
        <w:rPr>
          <w:rFonts w:ascii="Times New Roman" w:eastAsia="Times New Roman" w:hAnsi="Times New Roman" w:cs="Times New Roman"/>
          <w:sz w:val="28"/>
          <w:szCs w:val="28"/>
          <w:lang w:eastAsia="ru-RU"/>
        </w:rPr>
        <w:t>кредитор вправе получить в преимущественном порядке при нарушении должником своих обязанностей. Дополнительные цели залога прав по договору счета могут заключаться в (1) обеспечении контроля кредитора за хозяйственной деятельностью должника и (2) обременения денежных средств, полученных должников в связи</w:t>
      </w:r>
      <w:r w:rsidR="006C54A3" w:rsidRPr="009F511A">
        <w:rPr>
          <w:rFonts w:ascii="Times New Roman" w:eastAsia="Times New Roman" w:hAnsi="Times New Roman" w:cs="Times New Roman"/>
          <w:sz w:val="28"/>
          <w:szCs w:val="28"/>
          <w:lang w:eastAsia="ru-RU"/>
        </w:rPr>
        <w:t xml:space="preserve"> с другим заложенным имуществом (реализация эластичности залога для денежных средств).</w:t>
      </w:r>
    </w:p>
    <w:p w:rsidR="00D30E31" w:rsidRPr="009F511A" w:rsidRDefault="00D30E31" w:rsidP="00E772F1">
      <w:pPr>
        <w:spacing w:after="0" w:line="360" w:lineRule="auto"/>
        <w:ind w:firstLine="709"/>
        <w:jc w:val="both"/>
        <w:rPr>
          <w:rFonts w:ascii="Times New Roman" w:eastAsia="Times New Roman" w:hAnsi="Times New Roman" w:cs="Times New Roman"/>
          <w:sz w:val="28"/>
          <w:szCs w:val="28"/>
          <w:lang w:eastAsia="ru-RU"/>
        </w:rPr>
      </w:pPr>
    </w:p>
    <w:p w:rsidR="007E67CF" w:rsidRPr="009F511A" w:rsidRDefault="002257A0" w:rsidP="00D30E31">
      <w:pPr>
        <w:spacing w:after="0" w:line="360" w:lineRule="auto"/>
        <w:ind w:firstLine="709"/>
        <w:jc w:val="center"/>
        <w:rPr>
          <w:rFonts w:ascii="Times New Roman" w:eastAsia="Times New Roman" w:hAnsi="Times New Roman" w:cs="Times New Roman"/>
          <w:sz w:val="28"/>
          <w:szCs w:val="28"/>
          <w:lang w:eastAsia="ru-RU"/>
        </w:rPr>
      </w:pPr>
      <w:r w:rsidRPr="009F511A">
        <w:rPr>
          <w:rFonts w:ascii="Times New Roman" w:eastAsia="Times New Roman" w:hAnsi="Times New Roman" w:cs="Times New Roman"/>
          <w:b/>
          <w:bCs/>
          <w:sz w:val="28"/>
          <w:szCs w:val="28"/>
          <w:lang w:eastAsia="ru-RU"/>
        </w:rPr>
        <w:lastRenderedPageBreak/>
        <w:t>§ 2</w:t>
      </w:r>
      <w:r w:rsidR="007E67CF" w:rsidRPr="009F511A">
        <w:rPr>
          <w:rFonts w:ascii="Times New Roman" w:eastAsia="Times New Roman" w:hAnsi="Times New Roman" w:cs="Times New Roman"/>
          <w:b/>
          <w:bCs/>
          <w:sz w:val="28"/>
          <w:szCs w:val="28"/>
          <w:lang w:eastAsia="ru-RU"/>
        </w:rPr>
        <w:t xml:space="preserve">. </w:t>
      </w:r>
      <w:r w:rsidRPr="009F511A">
        <w:rPr>
          <w:rFonts w:ascii="Times New Roman" w:eastAsia="Times New Roman" w:hAnsi="Times New Roman" w:cs="Times New Roman"/>
          <w:b/>
          <w:bCs/>
          <w:sz w:val="28"/>
          <w:szCs w:val="28"/>
          <w:lang w:eastAsia="ru-RU"/>
        </w:rPr>
        <w:t>Специфика залогового права в залоге прав по договору банковского счета</w:t>
      </w:r>
      <w:r w:rsidR="007E67CF" w:rsidRPr="009F511A">
        <w:rPr>
          <w:rFonts w:ascii="Times New Roman" w:eastAsia="Times New Roman" w:hAnsi="Times New Roman" w:cs="Times New Roman"/>
          <w:b/>
          <w:bCs/>
          <w:sz w:val="28"/>
          <w:szCs w:val="28"/>
          <w:lang w:eastAsia="ru-RU"/>
        </w:rPr>
        <w:t>.</w:t>
      </w:r>
    </w:p>
    <w:p w:rsidR="008E0165" w:rsidRPr="009F511A" w:rsidRDefault="008E0165"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До сих пор ведутся споры о правовой природе залога: вещной или обязательственной. Не вдаваясь в глубину соответствующей дискуссии скажем лишь, что с нашей точки зрения наиболее обоснованной </w:t>
      </w:r>
      <w:r w:rsidR="00A2030F" w:rsidRPr="009F511A">
        <w:rPr>
          <w:rFonts w:ascii="Times New Roman" w:eastAsia="Times New Roman" w:hAnsi="Times New Roman" w:cs="Times New Roman"/>
          <w:sz w:val="28"/>
          <w:szCs w:val="28"/>
          <w:lang w:eastAsia="ru-RU"/>
        </w:rPr>
        <w:t>является позиция о том, что нужно разделять (1) право залога</w:t>
      </w:r>
      <w:r w:rsidR="00A5554F" w:rsidRPr="009F511A">
        <w:rPr>
          <w:rStyle w:val="a5"/>
          <w:rFonts w:ascii="Times New Roman" w:eastAsia="Times New Roman" w:hAnsi="Times New Roman" w:cs="Times New Roman"/>
          <w:sz w:val="28"/>
          <w:szCs w:val="28"/>
          <w:lang w:eastAsia="ru-RU"/>
        </w:rPr>
        <w:footnoteReference w:id="100"/>
      </w:r>
      <w:r w:rsidR="00A2030F" w:rsidRPr="009F511A">
        <w:rPr>
          <w:rFonts w:ascii="Times New Roman" w:eastAsia="Times New Roman" w:hAnsi="Times New Roman" w:cs="Times New Roman"/>
          <w:sz w:val="28"/>
          <w:szCs w:val="28"/>
          <w:lang w:eastAsia="ru-RU"/>
        </w:rPr>
        <w:t xml:space="preserve"> как абсолютное право, дающее залогодержателю в случае нарушения обеспечиваемого обязательства возможность преимущественно по отношению ко всем третьим лицам получить удовлетворение за счет стоимости заложенного имущества (п. 1 ст. 334 ГК РФ) и (2) залоговое обязательство как правовую связь залогодателя и залогодержателя, согласно которой залогодатель обязан к совершению определенных действий: наделить залогодержателя правом залога, обеспечить сохранность предмета залога и т.п.</w:t>
      </w:r>
      <w:r w:rsidR="0080032C" w:rsidRPr="009F511A">
        <w:rPr>
          <w:rFonts w:ascii="Times New Roman" w:eastAsia="Times New Roman" w:hAnsi="Times New Roman" w:cs="Times New Roman"/>
          <w:sz w:val="28"/>
          <w:szCs w:val="28"/>
          <w:lang w:eastAsia="ru-RU"/>
        </w:rPr>
        <w:t xml:space="preserve"> В этом смысле абсолютное право залога может быть установлено и на относительные права</w:t>
      </w:r>
      <w:r w:rsidR="0080032C" w:rsidRPr="009F511A">
        <w:rPr>
          <w:rStyle w:val="a5"/>
          <w:rFonts w:ascii="Times New Roman" w:eastAsia="Times New Roman" w:hAnsi="Times New Roman" w:cs="Times New Roman"/>
          <w:sz w:val="28"/>
          <w:szCs w:val="28"/>
          <w:lang w:eastAsia="ru-RU"/>
        </w:rPr>
        <w:footnoteReference w:id="101"/>
      </w:r>
      <w:r w:rsidR="0080032C" w:rsidRPr="009F511A">
        <w:rPr>
          <w:rFonts w:ascii="Times New Roman" w:eastAsia="Times New Roman" w:hAnsi="Times New Roman" w:cs="Times New Roman"/>
          <w:sz w:val="28"/>
          <w:szCs w:val="28"/>
          <w:lang w:eastAsia="ru-RU"/>
        </w:rPr>
        <w:t>, в том числе и права по договору банковского счета.</w:t>
      </w:r>
      <w:r w:rsidR="00A51516" w:rsidRPr="009F511A">
        <w:rPr>
          <w:rFonts w:ascii="Times New Roman" w:eastAsia="Times New Roman" w:hAnsi="Times New Roman" w:cs="Times New Roman"/>
          <w:sz w:val="28"/>
          <w:szCs w:val="28"/>
          <w:lang w:eastAsia="ru-RU"/>
        </w:rPr>
        <w:t xml:space="preserve"> </w:t>
      </w:r>
      <w:r w:rsidR="00D71D47" w:rsidRPr="009F511A">
        <w:rPr>
          <w:rFonts w:ascii="Times New Roman" w:eastAsia="Times New Roman" w:hAnsi="Times New Roman" w:cs="Times New Roman"/>
          <w:sz w:val="28"/>
          <w:szCs w:val="28"/>
          <w:lang w:eastAsia="ru-RU"/>
        </w:rPr>
        <w:t>Традиционно</w:t>
      </w:r>
      <w:r w:rsidR="00A51516" w:rsidRPr="009F511A">
        <w:rPr>
          <w:rFonts w:ascii="Times New Roman" w:eastAsia="Times New Roman" w:hAnsi="Times New Roman" w:cs="Times New Roman"/>
          <w:sz w:val="28"/>
          <w:szCs w:val="28"/>
          <w:lang w:eastAsia="ru-RU"/>
        </w:rPr>
        <w:t xml:space="preserve"> в качестве основных свойств права залога </w:t>
      </w:r>
      <w:r w:rsidR="00907F1A" w:rsidRPr="009F511A">
        <w:rPr>
          <w:rFonts w:ascii="Times New Roman" w:eastAsia="Times New Roman" w:hAnsi="Times New Roman" w:cs="Times New Roman"/>
          <w:sz w:val="28"/>
          <w:szCs w:val="28"/>
          <w:lang w:eastAsia="ru-RU"/>
        </w:rPr>
        <w:t>называют</w:t>
      </w:r>
      <w:r w:rsidR="00A51516" w:rsidRPr="009F511A">
        <w:rPr>
          <w:rFonts w:ascii="Times New Roman" w:eastAsia="Times New Roman" w:hAnsi="Times New Roman" w:cs="Times New Roman"/>
          <w:sz w:val="28"/>
          <w:szCs w:val="28"/>
          <w:lang w:eastAsia="ru-RU"/>
        </w:rPr>
        <w:t xml:space="preserve"> (1) удовлетворение требования залогодержателя за счет стоимости заложенного имущества, (2) приоритет права залога по отношению ко всем третьим лица, (3) свойство следования.</w:t>
      </w:r>
    </w:p>
    <w:p w:rsidR="00A51516" w:rsidRPr="009F511A" w:rsidRDefault="00A5554F"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Специфика содержания залогового права</w:t>
      </w:r>
      <w:r w:rsidR="00A50C5B" w:rsidRPr="009F511A">
        <w:rPr>
          <w:rFonts w:ascii="Times New Roman" w:eastAsia="Times New Roman" w:hAnsi="Times New Roman" w:cs="Times New Roman"/>
          <w:sz w:val="28"/>
          <w:szCs w:val="28"/>
          <w:lang w:eastAsia="ru-RU"/>
        </w:rPr>
        <w:t xml:space="preserve"> может быть выявлена путем экстраполяции указанных свойств на право залогодержателя при залоге прав по договору банковского счета.</w:t>
      </w:r>
    </w:p>
    <w:p w:rsidR="002E757F" w:rsidRPr="009F511A" w:rsidRDefault="0054698B" w:rsidP="00D30E31">
      <w:pPr>
        <w:spacing w:after="0" w:line="360" w:lineRule="auto"/>
        <w:ind w:firstLine="709"/>
        <w:jc w:val="center"/>
        <w:rPr>
          <w:rFonts w:ascii="Times New Roman" w:eastAsia="Times New Roman" w:hAnsi="Times New Roman" w:cs="Times New Roman"/>
          <w:b/>
          <w:sz w:val="28"/>
          <w:szCs w:val="28"/>
          <w:lang w:eastAsia="ru-RU"/>
        </w:rPr>
      </w:pPr>
      <w:r w:rsidRPr="009F511A">
        <w:rPr>
          <w:rFonts w:ascii="Times New Roman" w:eastAsia="Times New Roman" w:hAnsi="Times New Roman" w:cs="Times New Roman"/>
          <w:b/>
          <w:sz w:val="28"/>
          <w:szCs w:val="28"/>
          <w:lang w:eastAsia="ru-RU"/>
        </w:rPr>
        <w:t>1. Механизм получения залоговой стоимости.</w:t>
      </w:r>
    </w:p>
    <w:p w:rsidR="00F508B6" w:rsidRPr="009F511A" w:rsidRDefault="00D71D47"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Залог в его обычном понимании предоставляет </w:t>
      </w:r>
      <w:r w:rsidR="00B448BC" w:rsidRPr="009F511A">
        <w:rPr>
          <w:rFonts w:ascii="Times New Roman" w:eastAsia="Times New Roman" w:hAnsi="Times New Roman" w:cs="Times New Roman"/>
          <w:sz w:val="28"/>
          <w:szCs w:val="28"/>
          <w:lang w:eastAsia="ru-RU"/>
        </w:rPr>
        <w:t>залогодержателю «возможность получить часть средств, вырученных от реализации предмета залога, соответствующую денежной оценке обязательства, исполнение которого залогом и обеспечивается»</w:t>
      </w:r>
      <w:r w:rsidR="00B448BC" w:rsidRPr="009F511A">
        <w:rPr>
          <w:rStyle w:val="a5"/>
          <w:rFonts w:ascii="Times New Roman" w:eastAsia="Times New Roman" w:hAnsi="Times New Roman" w:cs="Times New Roman"/>
          <w:sz w:val="28"/>
          <w:szCs w:val="28"/>
          <w:lang w:eastAsia="ru-RU"/>
        </w:rPr>
        <w:footnoteReference w:id="102"/>
      </w:r>
      <w:r w:rsidR="00B448BC" w:rsidRPr="009F511A">
        <w:rPr>
          <w:rFonts w:ascii="Times New Roman" w:eastAsia="Times New Roman" w:hAnsi="Times New Roman" w:cs="Times New Roman"/>
          <w:sz w:val="28"/>
          <w:szCs w:val="28"/>
          <w:lang w:eastAsia="ru-RU"/>
        </w:rPr>
        <w:t xml:space="preserve">. </w:t>
      </w:r>
      <w:r w:rsidR="00F508B6" w:rsidRPr="009F511A">
        <w:rPr>
          <w:rFonts w:ascii="Times New Roman" w:eastAsia="Times New Roman" w:hAnsi="Times New Roman" w:cs="Times New Roman"/>
          <w:sz w:val="28"/>
          <w:szCs w:val="28"/>
          <w:lang w:eastAsia="ru-RU"/>
        </w:rPr>
        <w:t xml:space="preserve">Действующее законодательство в качестве одного из способов реализации предмета залога содержит оставление залогодержателем </w:t>
      </w:r>
      <w:r w:rsidR="00F508B6" w:rsidRPr="009F511A">
        <w:rPr>
          <w:rFonts w:ascii="Times New Roman" w:eastAsia="Times New Roman" w:hAnsi="Times New Roman" w:cs="Times New Roman"/>
          <w:sz w:val="28"/>
          <w:szCs w:val="28"/>
          <w:lang w:eastAsia="ru-RU"/>
        </w:rPr>
        <w:lastRenderedPageBreak/>
        <w:t>за собой заложенного имущества (</w:t>
      </w:r>
      <w:proofErr w:type="spellStart"/>
      <w:r w:rsidR="00F508B6" w:rsidRPr="009F511A">
        <w:rPr>
          <w:rFonts w:ascii="Times New Roman" w:eastAsia="Times New Roman" w:hAnsi="Times New Roman" w:cs="Times New Roman"/>
          <w:sz w:val="28"/>
          <w:szCs w:val="28"/>
          <w:lang w:eastAsia="ru-RU"/>
        </w:rPr>
        <w:t>абз</w:t>
      </w:r>
      <w:proofErr w:type="spellEnd"/>
      <w:r w:rsidR="00F508B6" w:rsidRPr="009F511A">
        <w:rPr>
          <w:rFonts w:ascii="Times New Roman" w:eastAsia="Times New Roman" w:hAnsi="Times New Roman" w:cs="Times New Roman"/>
          <w:sz w:val="28"/>
          <w:szCs w:val="28"/>
          <w:lang w:eastAsia="ru-RU"/>
        </w:rPr>
        <w:t xml:space="preserve">. 2 п. 2 ст. 350.1, п. п. 2, 3 ст. 358.8 ГК РФ). Однако с учетом нормы </w:t>
      </w:r>
      <w:proofErr w:type="spellStart"/>
      <w:r w:rsidR="00F508B6" w:rsidRPr="009F511A">
        <w:rPr>
          <w:rFonts w:ascii="Times New Roman" w:eastAsia="Times New Roman" w:hAnsi="Times New Roman" w:cs="Times New Roman"/>
          <w:sz w:val="28"/>
          <w:szCs w:val="28"/>
          <w:lang w:eastAsia="ru-RU"/>
        </w:rPr>
        <w:t>абз</w:t>
      </w:r>
      <w:proofErr w:type="spellEnd"/>
      <w:r w:rsidR="00F508B6" w:rsidRPr="009F511A">
        <w:rPr>
          <w:rFonts w:ascii="Times New Roman" w:eastAsia="Times New Roman" w:hAnsi="Times New Roman" w:cs="Times New Roman"/>
          <w:sz w:val="28"/>
          <w:szCs w:val="28"/>
          <w:lang w:eastAsia="ru-RU"/>
        </w:rPr>
        <w:t>. 4 п. 2 ст. 350.1 ГК РФ о том, что</w:t>
      </w:r>
      <w:r w:rsidR="00CB12F3" w:rsidRPr="009F511A">
        <w:rPr>
          <w:rFonts w:ascii="Times New Roman" w:eastAsia="Times New Roman" w:hAnsi="Times New Roman" w:cs="Times New Roman"/>
          <w:sz w:val="28"/>
          <w:szCs w:val="28"/>
          <w:lang w:eastAsia="ru-RU"/>
        </w:rPr>
        <w:t>,</w:t>
      </w:r>
      <w:r w:rsidR="00F508B6" w:rsidRPr="009F511A">
        <w:rPr>
          <w:rFonts w:ascii="Times New Roman" w:eastAsia="Times New Roman" w:hAnsi="Times New Roman" w:cs="Times New Roman"/>
          <w:sz w:val="28"/>
          <w:szCs w:val="28"/>
          <w:lang w:eastAsia="ru-RU"/>
        </w:rPr>
        <w:t xml:space="preserve"> если стоимость оставляемого за залогодержателем имущества превышает размер неисполненного обязательства, обеспеченного залогом, разниц</w:t>
      </w:r>
      <w:r w:rsidR="00CB12F3" w:rsidRPr="009F511A">
        <w:rPr>
          <w:rFonts w:ascii="Times New Roman" w:eastAsia="Times New Roman" w:hAnsi="Times New Roman" w:cs="Times New Roman"/>
          <w:sz w:val="28"/>
          <w:szCs w:val="28"/>
          <w:lang w:eastAsia="ru-RU"/>
        </w:rPr>
        <w:t>а подлежит выплате залогодателю, даже при оставлении предмета залога за собой залогодержатель получает удовлетворение из стоимости предмета залога.</w:t>
      </w:r>
      <w:r w:rsidR="004E7614" w:rsidRPr="009F511A">
        <w:rPr>
          <w:rFonts w:ascii="Times New Roman" w:eastAsia="Times New Roman" w:hAnsi="Times New Roman" w:cs="Times New Roman"/>
          <w:sz w:val="28"/>
          <w:szCs w:val="28"/>
          <w:lang w:eastAsia="ru-RU"/>
        </w:rPr>
        <w:t xml:space="preserve"> В этом смысле залог принято понимать как право на стоимость имущества</w:t>
      </w:r>
      <w:r w:rsidR="00C97A7F" w:rsidRPr="009F511A">
        <w:rPr>
          <w:rStyle w:val="a5"/>
          <w:rFonts w:ascii="Times New Roman" w:eastAsia="Times New Roman" w:hAnsi="Times New Roman" w:cs="Times New Roman"/>
          <w:sz w:val="28"/>
          <w:szCs w:val="28"/>
          <w:lang w:eastAsia="ru-RU"/>
        </w:rPr>
        <w:footnoteReference w:id="103"/>
      </w:r>
      <w:r w:rsidR="004E7614" w:rsidRPr="009F511A">
        <w:rPr>
          <w:rFonts w:ascii="Times New Roman" w:eastAsia="Times New Roman" w:hAnsi="Times New Roman" w:cs="Times New Roman"/>
          <w:sz w:val="28"/>
          <w:szCs w:val="28"/>
          <w:lang w:eastAsia="ru-RU"/>
        </w:rPr>
        <w:t>.</w:t>
      </w:r>
    </w:p>
    <w:p w:rsidR="00C76B9B" w:rsidRPr="009F511A" w:rsidRDefault="00B71DBB"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Предметом залога в анализируемом </w:t>
      </w:r>
      <w:r w:rsidR="005F6CCE" w:rsidRPr="009F511A">
        <w:rPr>
          <w:rFonts w:ascii="Times New Roman" w:eastAsia="Times New Roman" w:hAnsi="Times New Roman" w:cs="Times New Roman"/>
          <w:sz w:val="28"/>
          <w:szCs w:val="28"/>
          <w:lang w:eastAsia="ru-RU"/>
        </w:rPr>
        <w:t>договоре</w:t>
      </w:r>
      <w:r w:rsidRPr="009F511A">
        <w:rPr>
          <w:rFonts w:ascii="Times New Roman" w:eastAsia="Times New Roman" w:hAnsi="Times New Roman" w:cs="Times New Roman"/>
          <w:sz w:val="28"/>
          <w:szCs w:val="28"/>
          <w:lang w:eastAsia="ru-RU"/>
        </w:rPr>
        <w:t xml:space="preserve"> выступают права залогодателя по договору залогового счета. Интерес кредитора состоит в получении денежных средств, поэтому в орбиту залога попадают права на дачу банку распоряжений о соверш</w:t>
      </w:r>
      <w:r w:rsidR="00D707F1" w:rsidRPr="009F511A">
        <w:rPr>
          <w:rFonts w:ascii="Times New Roman" w:eastAsia="Times New Roman" w:hAnsi="Times New Roman" w:cs="Times New Roman"/>
          <w:sz w:val="28"/>
          <w:szCs w:val="28"/>
          <w:lang w:eastAsia="ru-RU"/>
        </w:rPr>
        <w:t>ении расходных операций со счета</w:t>
      </w:r>
      <w:r w:rsidRPr="009F511A">
        <w:rPr>
          <w:rFonts w:ascii="Times New Roman" w:eastAsia="Times New Roman" w:hAnsi="Times New Roman" w:cs="Times New Roman"/>
          <w:sz w:val="28"/>
          <w:szCs w:val="28"/>
          <w:lang w:eastAsia="ru-RU"/>
        </w:rPr>
        <w:t>.</w:t>
      </w:r>
      <w:r w:rsidR="00D707F1" w:rsidRPr="009F511A">
        <w:rPr>
          <w:rFonts w:ascii="Times New Roman" w:eastAsia="Times New Roman" w:hAnsi="Times New Roman" w:cs="Times New Roman"/>
          <w:sz w:val="28"/>
          <w:szCs w:val="28"/>
          <w:lang w:eastAsia="ru-RU"/>
        </w:rPr>
        <w:t xml:space="preserve"> В этом смысле справедливым явля</w:t>
      </w:r>
      <w:r w:rsidR="00E81A5E" w:rsidRPr="009F511A">
        <w:rPr>
          <w:rFonts w:ascii="Times New Roman" w:eastAsia="Times New Roman" w:hAnsi="Times New Roman" w:cs="Times New Roman"/>
          <w:sz w:val="28"/>
          <w:szCs w:val="28"/>
          <w:lang w:eastAsia="ru-RU"/>
        </w:rPr>
        <w:t xml:space="preserve">ется утверждение Н.Ю. </w:t>
      </w:r>
      <w:proofErr w:type="spellStart"/>
      <w:r w:rsidR="00E81A5E" w:rsidRPr="009F511A">
        <w:rPr>
          <w:rFonts w:ascii="Times New Roman" w:eastAsia="Times New Roman" w:hAnsi="Times New Roman" w:cs="Times New Roman"/>
          <w:sz w:val="28"/>
          <w:szCs w:val="28"/>
          <w:lang w:eastAsia="ru-RU"/>
        </w:rPr>
        <w:t>Рассказовой</w:t>
      </w:r>
      <w:proofErr w:type="spellEnd"/>
      <w:r w:rsidR="00D707F1" w:rsidRPr="009F511A">
        <w:rPr>
          <w:rFonts w:ascii="Times New Roman" w:eastAsia="Times New Roman" w:hAnsi="Times New Roman" w:cs="Times New Roman"/>
          <w:sz w:val="28"/>
          <w:szCs w:val="28"/>
          <w:lang w:eastAsia="ru-RU"/>
        </w:rPr>
        <w:t xml:space="preserve"> о том, что «предметом залога являются не любые права, принадлежащие владельцу счета (см. ст. 845 ГК РФ), а только те, ко</w:t>
      </w:r>
      <w:r w:rsidR="005F6CCE" w:rsidRPr="009F511A">
        <w:rPr>
          <w:rFonts w:ascii="Times New Roman" w:eastAsia="Times New Roman" w:hAnsi="Times New Roman" w:cs="Times New Roman"/>
          <w:sz w:val="28"/>
          <w:szCs w:val="28"/>
          <w:lang w:eastAsia="ru-RU"/>
        </w:rPr>
        <w:t>торые необходимы для реализации</w:t>
      </w:r>
      <w:r w:rsidR="00D707F1" w:rsidRPr="009F511A">
        <w:rPr>
          <w:rFonts w:ascii="Times New Roman" w:eastAsia="Times New Roman" w:hAnsi="Times New Roman" w:cs="Times New Roman"/>
          <w:sz w:val="28"/>
          <w:szCs w:val="28"/>
          <w:lang w:eastAsia="ru-RU"/>
        </w:rPr>
        <w:t xml:space="preserve"> залоговых прав: право требовать выдачи или перечисления соответствующей суммы при обращении взыскания на предмет залога (см. ст. 358.14 ГК РФ) и право в надлежащих случаях давать банку распоряжения, направленные на ограничение прав владельца счета»</w:t>
      </w:r>
      <w:r w:rsidR="00430D24" w:rsidRPr="009F511A">
        <w:rPr>
          <w:rStyle w:val="a5"/>
          <w:rFonts w:ascii="Times New Roman" w:eastAsia="Times New Roman" w:hAnsi="Times New Roman" w:cs="Times New Roman"/>
          <w:sz w:val="28"/>
          <w:szCs w:val="28"/>
          <w:lang w:eastAsia="ru-RU"/>
        </w:rPr>
        <w:footnoteReference w:id="104"/>
      </w:r>
      <w:r w:rsidR="00D707F1" w:rsidRPr="009F511A">
        <w:rPr>
          <w:rFonts w:ascii="Times New Roman" w:eastAsia="Times New Roman" w:hAnsi="Times New Roman" w:cs="Times New Roman"/>
          <w:sz w:val="28"/>
          <w:szCs w:val="28"/>
          <w:lang w:eastAsia="ru-RU"/>
        </w:rPr>
        <w:t>.</w:t>
      </w:r>
    </w:p>
    <w:p w:rsidR="0030241F" w:rsidRPr="009F511A" w:rsidRDefault="00C76B9B"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Как отмечалось ранее, права по счету позволяют требовать от банка учета средств и проведения операций, являющихся юридической формой распоряжени</w:t>
      </w:r>
      <w:r w:rsidR="000E2D6F" w:rsidRPr="009F511A">
        <w:rPr>
          <w:rFonts w:ascii="Times New Roman" w:eastAsia="Times New Roman" w:hAnsi="Times New Roman" w:cs="Times New Roman"/>
          <w:sz w:val="28"/>
          <w:szCs w:val="28"/>
          <w:lang w:eastAsia="ru-RU"/>
        </w:rPr>
        <w:t>я средствами</w:t>
      </w:r>
      <w:r w:rsidRPr="009F511A">
        <w:rPr>
          <w:rFonts w:ascii="Times New Roman" w:eastAsia="Times New Roman" w:hAnsi="Times New Roman" w:cs="Times New Roman"/>
          <w:sz w:val="28"/>
          <w:szCs w:val="28"/>
          <w:lang w:eastAsia="ru-RU"/>
        </w:rPr>
        <w:t xml:space="preserve">. </w:t>
      </w:r>
      <w:r w:rsidR="00A201F7" w:rsidRPr="009F511A">
        <w:rPr>
          <w:rFonts w:ascii="Times New Roman" w:eastAsia="Times New Roman" w:hAnsi="Times New Roman" w:cs="Times New Roman"/>
          <w:sz w:val="28"/>
          <w:szCs w:val="28"/>
          <w:lang w:eastAsia="ru-RU"/>
        </w:rPr>
        <w:t xml:space="preserve">В этом смысле </w:t>
      </w:r>
      <w:r w:rsidR="00C96661" w:rsidRPr="009F511A">
        <w:rPr>
          <w:rFonts w:ascii="Times New Roman" w:eastAsia="Times New Roman" w:hAnsi="Times New Roman" w:cs="Times New Roman"/>
          <w:sz w:val="28"/>
          <w:szCs w:val="28"/>
          <w:lang w:eastAsia="ru-RU"/>
        </w:rPr>
        <w:t>залоговая стоимость</w:t>
      </w:r>
      <w:r w:rsidR="00A201F7" w:rsidRPr="009F511A">
        <w:rPr>
          <w:rFonts w:ascii="Times New Roman" w:eastAsia="Times New Roman" w:hAnsi="Times New Roman" w:cs="Times New Roman"/>
          <w:sz w:val="28"/>
          <w:szCs w:val="28"/>
          <w:lang w:eastAsia="ru-RU"/>
        </w:rPr>
        <w:t xml:space="preserve"> прав по договору счета определяется</w:t>
      </w:r>
      <w:r w:rsidR="006005E1" w:rsidRPr="009F511A">
        <w:rPr>
          <w:rFonts w:ascii="Times New Roman" w:eastAsia="Times New Roman" w:hAnsi="Times New Roman" w:cs="Times New Roman"/>
          <w:sz w:val="28"/>
          <w:szCs w:val="28"/>
          <w:lang w:eastAsia="ru-RU"/>
        </w:rPr>
        <w:t xml:space="preserve"> в основном</w:t>
      </w:r>
      <w:r w:rsidR="00A201F7" w:rsidRPr="009F511A">
        <w:rPr>
          <w:rFonts w:ascii="Times New Roman" w:eastAsia="Times New Roman" w:hAnsi="Times New Roman" w:cs="Times New Roman"/>
          <w:sz w:val="28"/>
          <w:szCs w:val="28"/>
          <w:lang w:eastAsia="ru-RU"/>
        </w:rPr>
        <w:t xml:space="preserve"> остатком находя</w:t>
      </w:r>
      <w:r w:rsidR="006005E1" w:rsidRPr="009F511A">
        <w:rPr>
          <w:rFonts w:ascii="Times New Roman" w:eastAsia="Times New Roman" w:hAnsi="Times New Roman" w:cs="Times New Roman"/>
          <w:sz w:val="28"/>
          <w:szCs w:val="28"/>
          <w:lang w:eastAsia="ru-RU"/>
        </w:rPr>
        <w:t>щихся на счете денежных средств, на которые вправе претендовать залогодержатель.</w:t>
      </w:r>
      <w:r w:rsidR="004A1F48" w:rsidRPr="009F511A">
        <w:rPr>
          <w:rFonts w:ascii="Times New Roman" w:eastAsia="Times New Roman" w:hAnsi="Times New Roman" w:cs="Times New Roman"/>
          <w:sz w:val="28"/>
          <w:szCs w:val="28"/>
          <w:lang w:eastAsia="ru-RU"/>
        </w:rPr>
        <w:t xml:space="preserve"> Кроме того, несущественную часть ценности соответствующих прав составляют стоимость услуг банка.</w:t>
      </w:r>
    </w:p>
    <w:p w:rsidR="00F9344C" w:rsidRPr="009F511A" w:rsidRDefault="00F9344C" w:rsidP="00F9344C">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С точки зрения формальной логики закономерными способами реализации предмета залога – прав по договору банковского счета были бы способы, закрепленные в общих положениях о залоге – ст. ст. 350, 350.1 ГК РФ, в том </w:t>
      </w:r>
      <w:r w:rsidRPr="009F511A">
        <w:rPr>
          <w:rFonts w:ascii="Times New Roman" w:eastAsia="Times New Roman" w:hAnsi="Times New Roman" w:cs="Times New Roman"/>
          <w:sz w:val="28"/>
          <w:szCs w:val="28"/>
          <w:lang w:eastAsia="ru-RU"/>
        </w:rPr>
        <w:lastRenderedPageBreak/>
        <w:t>числе и оставление предмета залога за собой. Кроме того, учитывая обязательственную природу залогового актива последний способ в форме перехода к залогодержателю всех прав клиента по счету был бы очевидным (п. п. 2 и 3 ст. 358.8 ГК РФ).</w:t>
      </w:r>
    </w:p>
    <w:p w:rsidR="00F9344C" w:rsidRPr="009F511A" w:rsidRDefault="00F9344C" w:rsidP="00F9344C">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Однако описанные механизмы вряд ли могут эффективно работать в данной залоговой конструкции. Основной интерес залогодержателя заключается именно в получении денежных средств с минимальными издержками. Это ставит под вопрос целесообразность проведения торгов в отношении прав по счету или перевод всех прав залогодателя на залогодержателя. Кроме того, как уже было упомянуто, в банковском деле не практикуется замена клиента в договоре банковского счета. Наконец, денежные средства (представляющие основной интерес залогодержателя) как особые объекты гражданских прав сами выполняют денежные функции, в том числе являются мерой стоимости и средством платежа, поэтому сложно представить за лицом, имеющим соответствующую сумму денежных средств, интерес приобретать права по договору залогового счета, чтобы в конечном итоге получить ту же самую сумму денежных средств с поправкой лишь на то, что его контрагентом может стать другой банк. Продавать же права по счету с дисконтом не имеет смысла, если залогодержатель может получить всю сумму, списав ее с залогового счета</w:t>
      </w:r>
      <w:r w:rsidRPr="009F511A">
        <w:rPr>
          <w:rStyle w:val="a5"/>
          <w:rFonts w:ascii="Times New Roman" w:eastAsia="Times New Roman" w:hAnsi="Times New Roman" w:cs="Times New Roman"/>
          <w:sz w:val="28"/>
          <w:szCs w:val="28"/>
          <w:lang w:eastAsia="ru-RU"/>
        </w:rPr>
        <w:footnoteReference w:id="105"/>
      </w:r>
      <w:r w:rsidRPr="009F511A">
        <w:rPr>
          <w:rFonts w:ascii="Times New Roman" w:eastAsia="Times New Roman" w:hAnsi="Times New Roman" w:cs="Times New Roman"/>
          <w:sz w:val="28"/>
          <w:szCs w:val="28"/>
          <w:lang w:eastAsia="ru-RU"/>
        </w:rPr>
        <w:t>.</w:t>
      </w:r>
    </w:p>
    <w:p w:rsidR="00772A44" w:rsidRPr="009F511A" w:rsidRDefault="00F9344C"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Также нужно учитывать о</w:t>
      </w:r>
      <w:r w:rsidR="003E100E" w:rsidRPr="009F511A">
        <w:rPr>
          <w:rFonts w:ascii="Times New Roman" w:eastAsia="Times New Roman" w:hAnsi="Times New Roman" w:cs="Times New Roman"/>
          <w:sz w:val="28"/>
          <w:szCs w:val="28"/>
          <w:lang w:eastAsia="ru-RU"/>
        </w:rPr>
        <w:t xml:space="preserve">собенности прав клиента по договору счета, </w:t>
      </w:r>
      <w:r w:rsidR="00A63864" w:rsidRPr="009F511A">
        <w:rPr>
          <w:rFonts w:ascii="Times New Roman" w:eastAsia="Times New Roman" w:hAnsi="Times New Roman" w:cs="Times New Roman"/>
          <w:sz w:val="28"/>
          <w:szCs w:val="28"/>
          <w:lang w:eastAsia="ru-RU"/>
        </w:rPr>
        <w:t>в том числе</w:t>
      </w:r>
      <w:r w:rsidR="003E100E" w:rsidRPr="009F511A">
        <w:rPr>
          <w:rFonts w:ascii="Times New Roman" w:eastAsia="Times New Roman" w:hAnsi="Times New Roman" w:cs="Times New Roman"/>
          <w:sz w:val="28"/>
          <w:szCs w:val="28"/>
          <w:lang w:eastAsia="ru-RU"/>
        </w:rPr>
        <w:t xml:space="preserve"> бессрочный характер ока</w:t>
      </w:r>
      <w:r w:rsidR="00A63864" w:rsidRPr="009F511A">
        <w:rPr>
          <w:rFonts w:ascii="Times New Roman" w:eastAsia="Times New Roman" w:hAnsi="Times New Roman" w:cs="Times New Roman"/>
          <w:sz w:val="28"/>
          <w:szCs w:val="28"/>
          <w:lang w:eastAsia="ru-RU"/>
        </w:rPr>
        <w:t>зываемых услуг, нацеленность на постоянные операции с денежными средствами владельца счета,</w:t>
      </w:r>
      <w:r w:rsidR="006917CA" w:rsidRPr="009F511A">
        <w:rPr>
          <w:rFonts w:ascii="Times New Roman" w:eastAsia="Times New Roman" w:hAnsi="Times New Roman" w:cs="Times New Roman"/>
          <w:sz w:val="28"/>
          <w:szCs w:val="28"/>
          <w:lang w:eastAsia="ru-RU"/>
        </w:rPr>
        <w:t xml:space="preserve"> которые</w:t>
      </w:r>
      <w:r w:rsidR="00A63864" w:rsidRPr="009F511A">
        <w:rPr>
          <w:rFonts w:ascii="Times New Roman" w:eastAsia="Times New Roman" w:hAnsi="Times New Roman" w:cs="Times New Roman"/>
          <w:sz w:val="28"/>
          <w:szCs w:val="28"/>
          <w:lang w:eastAsia="ru-RU"/>
        </w:rPr>
        <w:t xml:space="preserve"> делают неэффективным</w:t>
      </w:r>
      <w:r w:rsidR="006917CA" w:rsidRPr="009F511A">
        <w:rPr>
          <w:rFonts w:ascii="Times New Roman" w:eastAsia="Times New Roman" w:hAnsi="Times New Roman" w:cs="Times New Roman"/>
          <w:sz w:val="28"/>
          <w:szCs w:val="28"/>
          <w:lang w:eastAsia="ru-RU"/>
        </w:rPr>
        <w:t>и</w:t>
      </w:r>
      <w:r w:rsidR="00A63864" w:rsidRPr="009F511A">
        <w:rPr>
          <w:rFonts w:ascii="Times New Roman" w:eastAsia="Times New Roman" w:hAnsi="Times New Roman" w:cs="Times New Roman"/>
          <w:sz w:val="28"/>
          <w:szCs w:val="28"/>
          <w:lang w:eastAsia="ru-RU"/>
        </w:rPr>
        <w:t xml:space="preserve"> стандартные способы реализации предмета залога (получения залоговой стоимости)</w:t>
      </w:r>
      <w:r w:rsidRPr="009F511A">
        <w:rPr>
          <w:rFonts w:ascii="Times New Roman" w:eastAsia="Times New Roman" w:hAnsi="Times New Roman" w:cs="Times New Roman"/>
          <w:sz w:val="28"/>
          <w:szCs w:val="28"/>
          <w:lang w:eastAsia="ru-RU"/>
        </w:rPr>
        <w:t>, предполагающие тем или иным образом замену владельца счета</w:t>
      </w:r>
      <w:r w:rsidR="00A63864" w:rsidRPr="009F511A">
        <w:rPr>
          <w:rFonts w:ascii="Times New Roman" w:eastAsia="Times New Roman" w:hAnsi="Times New Roman" w:cs="Times New Roman"/>
          <w:sz w:val="28"/>
          <w:szCs w:val="28"/>
          <w:lang w:eastAsia="ru-RU"/>
        </w:rPr>
        <w:t>.</w:t>
      </w:r>
      <w:r w:rsidR="0077398D" w:rsidRPr="009F511A">
        <w:rPr>
          <w:rFonts w:ascii="Times New Roman" w:eastAsia="Times New Roman" w:hAnsi="Times New Roman" w:cs="Times New Roman"/>
          <w:sz w:val="28"/>
          <w:szCs w:val="28"/>
          <w:lang w:eastAsia="ru-RU"/>
        </w:rPr>
        <w:t xml:space="preserve"> </w:t>
      </w:r>
    </w:p>
    <w:p w:rsidR="008435CB" w:rsidRPr="009F511A" w:rsidRDefault="00E46625" w:rsidP="008435C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Смена владельца счета при каждой реализации предмета залога способна затормозить оборот, модернизировать который</w:t>
      </w:r>
      <w:r w:rsidR="006917CA" w:rsidRPr="009F511A">
        <w:rPr>
          <w:rFonts w:ascii="Times New Roman" w:eastAsia="Times New Roman" w:hAnsi="Times New Roman" w:cs="Times New Roman"/>
          <w:sz w:val="28"/>
          <w:szCs w:val="28"/>
          <w:lang w:eastAsia="ru-RU"/>
        </w:rPr>
        <w:t xml:space="preserve"> как раз и</w:t>
      </w:r>
      <w:r w:rsidRPr="009F511A">
        <w:rPr>
          <w:rFonts w:ascii="Times New Roman" w:eastAsia="Times New Roman" w:hAnsi="Times New Roman" w:cs="Times New Roman"/>
          <w:sz w:val="28"/>
          <w:szCs w:val="28"/>
          <w:lang w:eastAsia="ru-RU"/>
        </w:rPr>
        <w:t xml:space="preserve"> призван залог прав по счету. Например, при продаже прав клиента с торгов приобретателю потребуется </w:t>
      </w:r>
      <w:r w:rsidRPr="009F511A">
        <w:rPr>
          <w:rFonts w:ascii="Times New Roman" w:eastAsia="Times New Roman" w:hAnsi="Times New Roman" w:cs="Times New Roman"/>
          <w:sz w:val="28"/>
          <w:szCs w:val="28"/>
          <w:lang w:eastAsia="ru-RU"/>
        </w:rPr>
        <w:lastRenderedPageBreak/>
        <w:t xml:space="preserve">предоставить в банк документы, необходимые для перевода прав по счету на него, для его идентификации в целях противодействия легализации неправомерно полученных доходов и </w:t>
      </w:r>
      <w:proofErr w:type="spellStart"/>
      <w:r w:rsidRPr="009F511A">
        <w:rPr>
          <w:rFonts w:ascii="Times New Roman" w:eastAsia="Times New Roman" w:hAnsi="Times New Roman" w:cs="Times New Roman"/>
          <w:sz w:val="28"/>
          <w:szCs w:val="28"/>
          <w:lang w:eastAsia="ru-RU"/>
        </w:rPr>
        <w:t>т.п</w:t>
      </w:r>
      <w:proofErr w:type="spellEnd"/>
      <w:r w:rsidRPr="009F511A">
        <w:rPr>
          <w:rStyle w:val="a5"/>
          <w:rFonts w:ascii="Times New Roman" w:eastAsia="Times New Roman" w:hAnsi="Times New Roman" w:cs="Times New Roman"/>
          <w:sz w:val="28"/>
          <w:szCs w:val="28"/>
          <w:lang w:eastAsia="ru-RU"/>
        </w:rPr>
        <w:footnoteReference w:id="106"/>
      </w:r>
      <w:r w:rsidRPr="009F511A">
        <w:rPr>
          <w:rFonts w:ascii="Times New Roman" w:eastAsia="Times New Roman" w:hAnsi="Times New Roman" w:cs="Times New Roman"/>
          <w:sz w:val="28"/>
          <w:szCs w:val="28"/>
          <w:lang w:eastAsia="ru-RU"/>
        </w:rPr>
        <w:t>.</w:t>
      </w:r>
    </w:p>
    <w:p w:rsidR="008435CB" w:rsidRPr="009F511A" w:rsidRDefault="00E46625" w:rsidP="008435C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Все это</w:t>
      </w:r>
      <w:r w:rsidR="0077398D" w:rsidRPr="009F511A">
        <w:rPr>
          <w:rFonts w:ascii="Times New Roman" w:eastAsia="Times New Roman" w:hAnsi="Times New Roman" w:cs="Times New Roman"/>
          <w:sz w:val="28"/>
          <w:szCs w:val="28"/>
          <w:lang w:eastAsia="ru-RU"/>
        </w:rPr>
        <w:t xml:space="preserve"> предопределило норму п. 1 ст. 358.14 ГК РФ, в соответствии с которой реализация предмета залога осуществляется путем списания денежных средств с залогового счета.</w:t>
      </w:r>
      <w:r w:rsidR="003F227F" w:rsidRPr="009F511A">
        <w:rPr>
          <w:rFonts w:ascii="Times New Roman" w:eastAsia="Times New Roman" w:hAnsi="Times New Roman" w:cs="Times New Roman"/>
          <w:sz w:val="28"/>
          <w:szCs w:val="28"/>
          <w:lang w:eastAsia="ru-RU"/>
        </w:rPr>
        <w:t xml:space="preserve"> Таким образом, получение залогодержателем залоговой стоимости происходит за счет списания </w:t>
      </w:r>
      <w:r w:rsidR="008435CB" w:rsidRPr="009F511A">
        <w:rPr>
          <w:rFonts w:ascii="Times New Roman" w:eastAsia="Times New Roman" w:hAnsi="Times New Roman" w:cs="Times New Roman"/>
          <w:sz w:val="28"/>
          <w:szCs w:val="28"/>
          <w:lang w:eastAsia="ru-RU"/>
        </w:rPr>
        <w:t xml:space="preserve">другого имущества – </w:t>
      </w:r>
      <w:r w:rsidR="003F227F" w:rsidRPr="009F511A">
        <w:rPr>
          <w:rFonts w:ascii="Times New Roman" w:eastAsia="Times New Roman" w:hAnsi="Times New Roman" w:cs="Times New Roman"/>
          <w:sz w:val="28"/>
          <w:szCs w:val="28"/>
          <w:lang w:eastAsia="ru-RU"/>
        </w:rPr>
        <w:t>находящихся на счете денежных средств</w:t>
      </w:r>
      <w:r w:rsidR="008435CB" w:rsidRPr="009F511A">
        <w:rPr>
          <w:rFonts w:ascii="Times New Roman" w:eastAsia="Times New Roman" w:hAnsi="Times New Roman" w:cs="Times New Roman"/>
          <w:sz w:val="28"/>
          <w:szCs w:val="28"/>
          <w:lang w:eastAsia="ru-RU"/>
        </w:rPr>
        <w:t>, которые, собственно, и формируют эту залоговую стоимость</w:t>
      </w:r>
      <w:r w:rsidR="003F227F" w:rsidRPr="009F511A">
        <w:rPr>
          <w:rFonts w:ascii="Times New Roman" w:eastAsia="Times New Roman" w:hAnsi="Times New Roman" w:cs="Times New Roman"/>
          <w:sz w:val="28"/>
          <w:szCs w:val="28"/>
          <w:lang w:eastAsia="ru-RU"/>
        </w:rPr>
        <w:t>.</w:t>
      </w:r>
      <w:r w:rsidR="008435CB" w:rsidRPr="009F511A">
        <w:rPr>
          <w:rFonts w:ascii="Times New Roman" w:eastAsia="Times New Roman" w:hAnsi="Times New Roman" w:cs="Times New Roman"/>
          <w:sz w:val="28"/>
          <w:szCs w:val="28"/>
          <w:lang w:eastAsia="ru-RU"/>
        </w:rPr>
        <w:t xml:space="preserve"> На это указывает Н.Ю. Рассказова, отмечая, что «существует противоречие между описанием предмета залога («права по договору счета») и объектом, за счет которого, в конечном счете, удовлетворяется интерес залогодержателя (денежная сумма, учтенная на залоговом счет)»</w:t>
      </w:r>
      <w:r w:rsidR="008435CB" w:rsidRPr="009F511A">
        <w:rPr>
          <w:rFonts w:ascii="Times New Roman" w:eastAsia="Times New Roman" w:hAnsi="Times New Roman" w:cs="Times New Roman"/>
          <w:sz w:val="28"/>
          <w:szCs w:val="28"/>
          <w:vertAlign w:val="superscript"/>
          <w:lang w:eastAsia="ru-RU"/>
        </w:rPr>
        <w:footnoteReference w:id="107"/>
      </w:r>
      <w:r w:rsidR="008435CB" w:rsidRPr="009F511A">
        <w:rPr>
          <w:rFonts w:ascii="Times New Roman" w:eastAsia="Times New Roman" w:hAnsi="Times New Roman" w:cs="Times New Roman"/>
          <w:sz w:val="28"/>
          <w:szCs w:val="28"/>
          <w:lang w:eastAsia="ru-RU"/>
        </w:rPr>
        <w:t>.</w:t>
      </w:r>
    </w:p>
    <w:p w:rsidR="003F227F" w:rsidRPr="009F511A" w:rsidRDefault="00553CB4"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Несмотря на то, что указанный способ реализации предмета залога продиктован объективными причинами, он является новым для отечественного правопорядка и поэтому не исследован.</w:t>
      </w:r>
    </w:p>
    <w:p w:rsidR="009B2AAC" w:rsidRPr="009F511A" w:rsidRDefault="009B2AAC"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По существу, в случае неисполнения должником обязательства залогодержатель наделяется правом на использование предмета залога – осуществление прав по договору счета.</w:t>
      </w:r>
      <w:r w:rsidR="00644101" w:rsidRPr="009F511A">
        <w:rPr>
          <w:rFonts w:ascii="Times New Roman" w:eastAsia="Times New Roman" w:hAnsi="Times New Roman" w:cs="Times New Roman"/>
          <w:sz w:val="28"/>
          <w:szCs w:val="28"/>
          <w:lang w:eastAsia="ru-RU"/>
        </w:rPr>
        <w:t xml:space="preserve"> </w:t>
      </w:r>
      <w:r w:rsidR="00A40258" w:rsidRPr="009F511A">
        <w:rPr>
          <w:rFonts w:ascii="Times New Roman" w:eastAsia="Times New Roman" w:hAnsi="Times New Roman" w:cs="Times New Roman"/>
          <w:sz w:val="28"/>
          <w:szCs w:val="28"/>
          <w:lang w:eastAsia="ru-RU"/>
        </w:rPr>
        <w:t xml:space="preserve">Осуществление залогодержателем прав не является следствием их перехода к нему. </w:t>
      </w:r>
      <w:r w:rsidR="002E34CE" w:rsidRPr="009F511A">
        <w:rPr>
          <w:rFonts w:ascii="Times New Roman" w:eastAsia="Times New Roman" w:hAnsi="Times New Roman" w:cs="Times New Roman"/>
          <w:sz w:val="28"/>
          <w:szCs w:val="28"/>
          <w:lang w:eastAsia="ru-RU"/>
        </w:rPr>
        <w:t>Поэтому, кстати, при залоге прав по счету нельзя вести речь о фидуциарной уступке прав по счету с целью осуществления прав на</w:t>
      </w:r>
      <w:r w:rsidR="000E144C" w:rsidRPr="009F511A">
        <w:rPr>
          <w:rFonts w:ascii="Times New Roman" w:eastAsia="Times New Roman" w:hAnsi="Times New Roman" w:cs="Times New Roman"/>
          <w:sz w:val="28"/>
          <w:szCs w:val="28"/>
          <w:lang w:eastAsia="ru-RU"/>
        </w:rPr>
        <w:t xml:space="preserve"> случай нарушения и</w:t>
      </w:r>
      <w:r w:rsidR="006917CA" w:rsidRPr="009F511A">
        <w:rPr>
          <w:rFonts w:ascii="Times New Roman" w:eastAsia="Times New Roman" w:hAnsi="Times New Roman" w:cs="Times New Roman"/>
          <w:sz w:val="28"/>
          <w:szCs w:val="28"/>
          <w:lang w:eastAsia="ru-RU"/>
        </w:rPr>
        <w:t xml:space="preserve"> их</w:t>
      </w:r>
      <w:r w:rsidR="000E144C" w:rsidRPr="009F511A">
        <w:rPr>
          <w:rFonts w:ascii="Times New Roman" w:eastAsia="Times New Roman" w:hAnsi="Times New Roman" w:cs="Times New Roman"/>
          <w:sz w:val="28"/>
          <w:szCs w:val="28"/>
          <w:lang w:eastAsia="ru-RU"/>
        </w:rPr>
        <w:t xml:space="preserve"> последующем</w:t>
      </w:r>
      <w:r w:rsidR="006917CA" w:rsidRPr="009F511A">
        <w:rPr>
          <w:rFonts w:ascii="Times New Roman" w:eastAsia="Times New Roman" w:hAnsi="Times New Roman" w:cs="Times New Roman"/>
          <w:sz w:val="28"/>
          <w:szCs w:val="28"/>
          <w:lang w:eastAsia="ru-RU"/>
        </w:rPr>
        <w:t xml:space="preserve"> возврате</w:t>
      </w:r>
      <w:r w:rsidR="000D1D7B" w:rsidRPr="009F511A">
        <w:rPr>
          <w:rStyle w:val="a5"/>
          <w:rFonts w:ascii="Times New Roman" w:eastAsia="Times New Roman" w:hAnsi="Times New Roman" w:cs="Times New Roman"/>
          <w:sz w:val="28"/>
          <w:szCs w:val="28"/>
          <w:lang w:eastAsia="ru-RU"/>
        </w:rPr>
        <w:footnoteReference w:id="108"/>
      </w:r>
      <w:r w:rsidR="002E34CE" w:rsidRPr="009F511A">
        <w:rPr>
          <w:rFonts w:ascii="Times New Roman" w:eastAsia="Times New Roman" w:hAnsi="Times New Roman" w:cs="Times New Roman"/>
          <w:sz w:val="28"/>
          <w:szCs w:val="28"/>
          <w:lang w:eastAsia="ru-RU"/>
        </w:rPr>
        <w:t>.</w:t>
      </w:r>
      <w:r w:rsidR="000D1D7B" w:rsidRPr="009F511A">
        <w:rPr>
          <w:rFonts w:ascii="Times New Roman" w:eastAsia="Times New Roman" w:hAnsi="Times New Roman" w:cs="Times New Roman"/>
          <w:sz w:val="28"/>
          <w:szCs w:val="28"/>
          <w:lang w:eastAsia="ru-RU"/>
        </w:rPr>
        <w:t xml:space="preserve"> Очевидно, что в случае банкротства залогодержателя права по счету не войдут в его конкурсную массу.</w:t>
      </w:r>
      <w:r w:rsidR="002E34CE" w:rsidRPr="009F511A">
        <w:rPr>
          <w:rFonts w:ascii="Times New Roman" w:eastAsia="Times New Roman" w:hAnsi="Times New Roman" w:cs="Times New Roman"/>
          <w:sz w:val="28"/>
          <w:szCs w:val="28"/>
          <w:lang w:eastAsia="ru-RU"/>
        </w:rPr>
        <w:t xml:space="preserve">  </w:t>
      </w:r>
      <w:r w:rsidR="00A40258" w:rsidRPr="009F511A">
        <w:rPr>
          <w:rFonts w:ascii="Times New Roman" w:eastAsia="Times New Roman" w:hAnsi="Times New Roman" w:cs="Times New Roman"/>
          <w:sz w:val="28"/>
          <w:szCs w:val="28"/>
          <w:lang w:eastAsia="ru-RU"/>
        </w:rPr>
        <w:t xml:space="preserve">После удовлетворения требований кредитор не вправе требовать от банка перечисления или выдачи ему средств. Значит, </w:t>
      </w:r>
      <w:r w:rsidR="00A40258" w:rsidRPr="009F511A">
        <w:rPr>
          <w:rFonts w:ascii="Times New Roman" w:eastAsia="Times New Roman" w:hAnsi="Times New Roman" w:cs="Times New Roman"/>
          <w:sz w:val="28"/>
          <w:szCs w:val="28"/>
          <w:lang w:eastAsia="ru-RU"/>
        </w:rPr>
        <w:lastRenderedPageBreak/>
        <w:t>залогодержатель лишь наделяется некоторым правом на осуществление правомочий залогодателя.</w:t>
      </w:r>
    </w:p>
    <w:p w:rsidR="00A40258" w:rsidRPr="009F511A" w:rsidRDefault="005C5D87"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Данное явление</w:t>
      </w:r>
      <w:r w:rsidR="006520D4" w:rsidRPr="009F511A">
        <w:rPr>
          <w:rFonts w:ascii="Times New Roman" w:eastAsia="Times New Roman" w:hAnsi="Times New Roman" w:cs="Times New Roman"/>
          <w:sz w:val="28"/>
          <w:szCs w:val="28"/>
          <w:lang w:eastAsia="ru-RU"/>
        </w:rPr>
        <w:t xml:space="preserve"> по своей природе схоже с предусмотренной п. 3 ст. 358.6 ГК РФ возможностью залогодержателя </w:t>
      </w:r>
      <w:r w:rsidR="004527A9" w:rsidRPr="009F511A">
        <w:rPr>
          <w:rFonts w:ascii="Times New Roman" w:eastAsia="Times New Roman" w:hAnsi="Times New Roman" w:cs="Times New Roman"/>
          <w:sz w:val="28"/>
          <w:szCs w:val="28"/>
          <w:lang w:eastAsia="ru-RU"/>
        </w:rPr>
        <w:t>обязательственного права</w:t>
      </w:r>
      <w:r w:rsidR="006520D4" w:rsidRPr="009F511A">
        <w:rPr>
          <w:rFonts w:ascii="Times New Roman" w:eastAsia="Times New Roman" w:hAnsi="Times New Roman" w:cs="Times New Roman"/>
          <w:sz w:val="28"/>
          <w:szCs w:val="28"/>
          <w:lang w:eastAsia="ru-RU"/>
        </w:rPr>
        <w:t xml:space="preserve"> получить исполнение по </w:t>
      </w:r>
      <w:r w:rsidR="004527A9" w:rsidRPr="009F511A">
        <w:rPr>
          <w:rFonts w:ascii="Times New Roman" w:eastAsia="Times New Roman" w:hAnsi="Times New Roman" w:cs="Times New Roman"/>
          <w:sz w:val="28"/>
          <w:szCs w:val="28"/>
          <w:lang w:eastAsia="ru-RU"/>
        </w:rPr>
        <w:t>заложенному</w:t>
      </w:r>
      <w:r w:rsidR="006520D4" w:rsidRPr="009F511A">
        <w:rPr>
          <w:rFonts w:ascii="Times New Roman" w:eastAsia="Times New Roman" w:hAnsi="Times New Roman" w:cs="Times New Roman"/>
          <w:sz w:val="28"/>
          <w:szCs w:val="28"/>
          <w:lang w:eastAsia="ru-RU"/>
        </w:rPr>
        <w:t xml:space="preserve"> требованию.</w:t>
      </w:r>
      <w:r w:rsidR="004527A9" w:rsidRPr="009F511A">
        <w:rPr>
          <w:rFonts w:ascii="Times New Roman" w:eastAsia="Times New Roman" w:hAnsi="Times New Roman" w:cs="Times New Roman"/>
          <w:sz w:val="28"/>
          <w:szCs w:val="28"/>
          <w:lang w:eastAsia="ru-RU"/>
        </w:rPr>
        <w:t xml:space="preserve"> Более того, залог прав по счету является именно залогом обязательственных договорных прав, а его отделение в качестве самостоятельного вида предопределено спецификой отношений по договору счета и денежных средств. Вместе с тем, обе конструкции имеют много общего, в том числе и </w:t>
      </w:r>
      <w:r w:rsidR="00D42F1F" w:rsidRPr="009F511A">
        <w:rPr>
          <w:rFonts w:ascii="Times New Roman" w:eastAsia="Times New Roman" w:hAnsi="Times New Roman" w:cs="Times New Roman"/>
          <w:sz w:val="28"/>
          <w:szCs w:val="28"/>
          <w:lang w:eastAsia="ru-RU"/>
        </w:rPr>
        <w:t>установленную</w:t>
      </w:r>
      <w:r w:rsidR="004527A9" w:rsidRPr="009F511A">
        <w:rPr>
          <w:rFonts w:ascii="Times New Roman" w:eastAsia="Times New Roman" w:hAnsi="Times New Roman" w:cs="Times New Roman"/>
          <w:sz w:val="28"/>
          <w:szCs w:val="28"/>
          <w:lang w:eastAsia="ru-RU"/>
        </w:rPr>
        <w:t xml:space="preserve"> законом возможность залогодержателя при наличии оснований для обращения взыскания на предмет залога осуществить заложенные права.</w:t>
      </w:r>
    </w:p>
    <w:p w:rsidR="006917CA" w:rsidRPr="009F511A" w:rsidRDefault="00E430C1"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Применительно к праву залогодержателя, закрепленному в п. 3 ст. 358.6 ГК РФ, существуют три позиции, объясняющие его природу</w:t>
      </w:r>
      <w:r w:rsidRPr="009F511A">
        <w:rPr>
          <w:rStyle w:val="a5"/>
          <w:rFonts w:ascii="Times New Roman" w:eastAsia="Times New Roman" w:hAnsi="Times New Roman" w:cs="Times New Roman"/>
          <w:sz w:val="28"/>
          <w:szCs w:val="28"/>
          <w:lang w:eastAsia="ru-RU"/>
        </w:rPr>
        <w:footnoteReference w:id="109"/>
      </w:r>
      <w:r w:rsidRPr="009F511A">
        <w:rPr>
          <w:rFonts w:ascii="Times New Roman" w:eastAsia="Times New Roman" w:hAnsi="Times New Roman" w:cs="Times New Roman"/>
          <w:sz w:val="28"/>
          <w:szCs w:val="28"/>
          <w:lang w:eastAsia="ru-RU"/>
        </w:rPr>
        <w:t xml:space="preserve">. </w:t>
      </w:r>
      <w:r w:rsidR="005C5D87" w:rsidRPr="009F511A">
        <w:rPr>
          <w:rFonts w:ascii="Times New Roman" w:eastAsia="Times New Roman" w:hAnsi="Times New Roman" w:cs="Times New Roman"/>
          <w:sz w:val="28"/>
          <w:szCs w:val="28"/>
          <w:lang w:eastAsia="ru-RU"/>
        </w:rPr>
        <w:t>Первая</w:t>
      </w:r>
      <w:r w:rsidRPr="009F511A">
        <w:rPr>
          <w:rFonts w:ascii="Times New Roman" w:eastAsia="Times New Roman" w:hAnsi="Times New Roman" w:cs="Times New Roman"/>
          <w:sz w:val="28"/>
          <w:szCs w:val="28"/>
          <w:lang w:eastAsia="ru-RU"/>
        </w:rPr>
        <w:t xml:space="preserve"> – залогодержатель имеет </w:t>
      </w:r>
      <w:proofErr w:type="spellStart"/>
      <w:r w:rsidRPr="009F511A">
        <w:rPr>
          <w:rFonts w:ascii="Times New Roman" w:eastAsia="Times New Roman" w:hAnsi="Times New Roman" w:cs="Times New Roman"/>
          <w:sz w:val="28"/>
          <w:szCs w:val="28"/>
          <w:lang w:eastAsia="ru-RU"/>
        </w:rPr>
        <w:t>секундарное</w:t>
      </w:r>
      <w:proofErr w:type="spellEnd"/>
      <w:r w:rsidRPr="009F511A">
        <w:rPr>
          <w:rFonts w:ascii="Times New Roman" w:eastAsia="Times New Roman" w:hAnsi="Times New Roman" w:cs="Times New Roman"/>
          <w:sz w:val="28"/>
          <w:szCs w:val="28"/>
          <w:lang w:eastAsia="ru-RU"/>
        </w:rPr>
        <w:t xml:space="preserve"> право присвоить себе заложенное требование. Это объяснение вряд ли может быть воспринято для залога прав по счету, поскольку, как отмечалось ранее, залогодержатель не </w:t>
      </w:r>
      <w:r w:rsidR="005C5D87" w:rsidRPr="009F511A">
        <w:rPr>
          <w:rFonts w:ascii="Times New Roman" w:eastAsia="Times New Roman" w:hAnsi="Times New Roman" w:cs="Times New Roman"/>
          <w:sz w:val="28"/>
          <w:szCs w:val="28"/>
          <w:lang w:eastAsia="ru-RU"/>
        </w:rPr>
        <w:t>присваивает себе</w:t>
      </w:r>
      <w:r w:rsidRPr="009F511A">
        <w:rPr>
          <w:rFonts w:ascii="Times New Roman" w:eastAsia="Times New Roman" w:hAnsi="Times New Roman" w:cs="Times New Roman"/>
          <w:sz w:val="28"/>
          <w:szCs w:val="28"/>
          <w:lang w:eastAsia="ru-RU"/>
        </w:rPr>
        <w:t xml:space="preserve"> права по счету: после реализации предмета залога залогодатель остается владельцем залогового счета. Второе – на активной стороне обязательства, права по которому заложены, возникает активная солидарная множественность. Залогодатель и залогодержатель в равной </w:t>
      </w:r>
      <w:r w:rsidR="00E2146C" w:rsidRPr="009F511A">
        <w:rPr>
          <w:rFonts w:ascii="Times New Roman" w:eastAsia="Times New Roman" w:hAnsi="Times New Roman" w:cs="Times New Roman"/>
          <w:sz w:val="28"/>
          <w:szCs w:val="28"/>
          <w:lang w:eastAsia="ru-RU"/>
        </w:rPr>
        <w:t>мере правомочны требовать исполнения от банка. Но подобная интерпретация отношений залога прав по счету противоречила бы существу</w:t>
      </w:r>
      <w:r w:rsidR="005F6BA4" w:rsidRPr="009F511A">
        <w:rPr>
          <w:rFonts w:ascii="Times New Roman" w:eastAsia="Times New Roman" w:hAnsi="Times New Roman" w:cs="Times New Roman"/>
          <w:sz w:val="28"/>
          <w:szCs w:val="28"/>
          <w:lang w:eastAsia="ru-RU"/>
        </w:rPr>
        <w:t xml:space="preserve"> залога и солидарной множественности</w:t>
      </w:r>
      <w:r w:rsidR="00E2146C" w:rsidRPr="009F511A">
        <w:rPr>
          <w:rFonts w:ascii="Times New Roman" w:eastAsia="Times New Roman" w:hAnsi="Times New Roman" w:cs="Times New Roman"/>
          <w:sz w:val="28"/>
          <w:szCs w:val="28"/>
          <w:lang w:eastAsia="ru-RU"/>
        </w:rPr>
        <w:t>. Например, согласно п. 4 ст. 358.12 ГК РФ после получения уведомления залогодержателя о нарушении основного обязательства банк не вправе исполнять распоряжения залогода</w:t>
      </w:r>
      <w:r w:rsidR="005F6BA4" w:rsidRPr="009F511A">
        <w:rPr>
          <w:rFonts w:ascii="Times New Roman" w:eastAsia="Times New Roman" w:hAnsi="Times New Roman" w:cs="Times New Roman"/>
          <w:sz w:val="28"/>
          <w:szCs w:val="28"/>
          <w:lang w:eastAsia="ru-RU"/>
        </w:rPr>
        <w:t>теля, в результате которых сумма</w:t>
      </w:r>
      <w:r w:rsidR="00E2146C" w:rsidRPr="009F511A">
        <w:rPr>
          <w:rFonts w:ascii="Times New Roman" w:eastAsia="Times New Roman" w:hAnsi="Times New Roman" w:cs="Times New Roman"/>
          <w:sz w:val="28"/>
          <w:szCs w:val="28"/>
          <w:lang w:eastAsia="ru-RU"/>
        </w:rPr>
        <w:t xml:space="preserve"> на счете станет ниже обеспечиваемого долга.</w:t>
      </w:r>
      <w:r w:rsidR="00C00322" w:rsidRPr="009F511A">
        <w:rPr>
          <w:rFonts w:ascii="Times New Roman" w:eastAsia="Times New Roman" w:hAnsi="Times New Roman" w:cs="Times New Roman"/>
          <w:sz w:val="28"/>
          <w:szCs w:val="28"/>
          <w:lang w:eastAsia="ru-RU"/>
        </w:rPr>
        <w:t xml:space="preserve"> Нарушение указанной обязанности банка влечет его ответственность перед залогодержателем (п. 5 ст. 358.12 ГК РФ). </w:t>
      </w:r>
      <w:r w:rsidR="000F3AA8" w:rsidRPr="009F511A">
        <w:rPr>
          <w:rFonts w:ascii="Times New Roman" w:eastAsia="Times New Roman" w:hAnsi="Times New Roman" w:cs="Times New Roman"/>
          <w:sz w:val="28"/>
          <w:szCs w:val="28"/>
          <w:lang w:eastAsia="ru-RU"/>
        </w:rPr>
        <w:t xml:space="preserve">Установленная законом ответственность должника перед вторым сокредитором </w:t>
      </w:r>
      <w:r w:rsidR="000F3AA8" w:rsidRPr="009F511A">
        <w:rPr>
          <w:rFonts w:ascii="Times New Roman" w:eastAsia="Times New Roman" w:hAnsi="Times New Roman" w:cs="Times New Roman"/>
          <w:sz w:val="28"/>
          <w:szCs w:val="28"/>
          <w:lang w:eastAsia="ru-RU"/>
        </w:rPr>
        <w:lastRenderedPageBreak/>
        <w:t>за исполнение солидарного обязательства первому сокредитору противоречит существу солидарной множественн</w:t>
      </w:r>
      <w:r w:rsidR="00B924BB" w:rsidRPr="009F511A">
        <w:rPr>
          <w:rFonts w:ascii="Times New Roman" w:eastAsia="Times New Roman" w:hAnsi="Times New Roman" w:cs="Times New Roman"/>
          <w:sz w:val="28"/>
          <w:szCs w:val="28"/>
          <w:lang w:eastAsia="ru-RU"/>
        </w:rPr>
        <w:t>ости, в силу которой сокредиторы</w:t>
      </w:r>
      <w:r w:rsidR="000F3AA8" w:rsidRPr="009F511A">
        <w:rPr>
          <w:rFonts w:ascii="Times New Roman" w:eastAsia="Times New Roman" w:hAnsi="Times New Roman" w:cs="Times New Roman"/>
          <w:sz w:val="28"/>
          <w:szCs w:val="28"/>
          <w:lang w:eastAsia="ru-RU"/>
        </w:rPr>
        <w:t xml:space="preserve"> имеют равные права требования к должнику (п. 1 ст. 326 ГК РФ).</w:t>
      </w:r>
    </w:p>
    <w:p w:rsidR="00EF4711" w:rsidRPr="009F511A" w:rsidRDefault="00DD6ABC"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По этим причинам самым подходящим объяснением природы права залогодержателя на осуществление заложенного права является третье – наделение залогодержателя правомочиями кредитора без перехода права.</w:t>
      </w:r>
      <w:r w:rsidR="0047256F" w:rsidRPr="009F511A">
        <w:rPr>
          <w:rFonts w:ascii="Times New Roman" w:eastAsia="Times New Roman" w:hAnsi="Times New Roman" w:cs="Times New Roman"/>
          <w:sz w:val="28"/>
          <w:szCs w:val="28"/>
          <w:lang w:eastAsia="ru-RU"/>
        </w:rPr>
        <w:t xml:space="preserve"> В таком случае залогодатель остается кредитором в обязательстве из договора залогового счета, но у залогодержателя возникает право истребовать исполнение по обязательству.</w:t>
      </w:r>
      <w:r w:rsidR="00785FEC" w:rsidRPr="009F511A">
        <w:rPr>
          <w:rFonts w:ascii="Times New Roman" w:eastAsia="Times New Roman" w:hAnsi="Times New Roman" w:cs="Times New Roman"/>
          <w:sz w:val="28"/>
          <w:szCs w:val="28"/>
          <w:lang w:eastAsia="ru-RU"/>
        </w:rPr>
        <w:t xml:space="preserve"> Преимущество данного подхода прежде всего в том, что он позволяет объяснить возможность залогодержателя списать денежные средства со счета при сохранении у залогодателя статуса клиента одновременно с ответственностью банка за исполнение обязательства залогодателю.</w:t>
      </w:r>
      <w:r w:rsidR="00EF4711" w:rsidRPr="009F511A">
        <w:rPr>
          <w:rFonts w:ascii="Times New Roman" w:eastAsia="Times New Roman" w:hAnsi="Times New Roman" w:cs="Times New Roman"/>
          <w:sz w:val="28"/>
          <w:szCs w:val="28"/>
          <w:lang w:eastAsia="ru-RU"/>
        </w:rPr>
        <w:t xml:space="preserve"> Недостаток такого объяснения заключается главным образом в </w:t>
      </w:r>
      <w:proofErr w:type="spellStart"/>
      <w:r w:rsidR="00EF4711" w:rsidRPr="009F511A">
        <w:rPr>
          <w:rFonts w:ascii="Times New Roman" w:eastAsia="Times New Roman" w:hAnsi="Times New Roman" w:cs="Times New Roman"/>
          <w:sz w:val="28"/>
          <w:szCs w:val="28"/>
          <w:lang w:eastAsia="ru-RU"/>
        </w:rPr>
        <w:t>неразработанности</w:t>
      </w:r>
      <w:proofErr w:type="spellEnd"/>
      <w:r w:rsidR="00EF4711" w:rsidRPr="009F511A">
        <w:rPr>
          <w:rFonts w:ascii="Times New Roman" w:eastAsia="Times New Roman" w:hAnsi="Times New Roman" w:cs="Times New Roman"/>
          <w:sz w:val="28"/>
          <w:szCs w:val="28"/>
          <w:lang w:eastAsia="ru-RU"/>
        </w:rPr>
        <w:t xml:space="preserve"> института наделения лица кредиторскими полномочиями в российском праве, что влечет за собой проблемы и для залоговых отношений.</w:t>
      </w:r>
    </w:p>
    <w:p w:rsidR="00666618" w:rsidRPr="009F511A" w:rsidRDefault="00EF4711" w:rsidP="000030B1">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 частности, </w:t>
      </w:r>
      <w:r w:rsidR="00C033B3" w:rsidRPr="009F511A">
        <w:rPr>
          <w:rFonts w:ascii="Times New Roman" w:eastAsia="Times New Roman" w:hAnsi="Times New Roman" w:cs="Times New Roman"/>
          <w:sz w:val="28"/>
          <w:szCs w:val="28"/>
          <w:lang w:eastAsia="ru-RU"/>
        </w:rPr>
        <w:t xml:space="preserve">возникает вопрос о том, как квалифицировать списание банком денежных средств с залогового счета по требованию залогодателя в нарушение п. 4 ст. 358.12 ГК РФ. </w:t>
      </w:r>
      <w:r w:rsidR="00A95AD9" w:rsidRPr="009F511A">
        <w:rPr>
          <w:rFonts w:ascii="Times New Roman" w:eastAsia="Times New Roman" w:hAnsi="Times New Roman" w:cs="Times New Roman"/>
          <w:sz w:val="28"/>
          <w:szCs w:val="28"/>
          <w:lang w:eastAsia="ru-RU"/>
        </w:rPr>
        <w:t>Р</w:t>
      </w:r>
      <w:r w:rsidR="00231F97" w:rsidRPr="009F511A">
        <w:rPr>
          <w:rFonts w:ascii="Times New Roman" w:eastAsia="Times New Roman" w:hAnsi="Times New Roman" w:cs="Times New Roman"/>
          <w:sz w:val="28"/>
          <w:szCs w:val="28"/>
          <w:lang w:eastAsia="ru-RU"/>
        </w:rPr>
        <w:t>анее</w:t>
      </w:r>
      <w:r w:rsidR="00A95AD9" w:rsidRPr="009F511A">
        <w:rPr>
          <w:rFonts w:ascii="Times New Roman" w:eastAsia="Times New Roman" w:hAnsi="Times New Roman" w:cs="Times New Roman"/>
          <w:sz w:val="28"/>
          <w:szCs w:val="28"/>
          <w:lang w:eastAsia="ru-RU"/>
        </w:rPr>
        <w:t xml:space="preserve"> указывалось</w:t>
      </w:r>
      <w:r w:rsidR="00231F97" w:rsidRPr="009F511A">
        <w:rPr>
          <w:rFonts w:ascii="Times New Roman" w:eastAsia="Times New Roman" w:hAnsi="Times New Roman" w:cs="Times New Roman"/>
          <w:sz w:val="28"/>
          <w:szCs w:val="28"/>
          <w:lang w:eastAsia="ru-RU"/>
        </w:rPr>
        <w:t>,</w:t>
      </w:r>
      <w:r w:rsidR="00A95AD9" w:rsidRPr="009F511A">
        <w:rPr>
          <w:rFonts w:ascii="Times New Roman" w:eastAsia="Times New Roman" w:hAnsi="Times New Roman" w:cs="Times New Roman"/>
          <w:sz w:val="28"/>
          <w:szCs w:val="28"/>
          <w:lang w:eastAsia="ru-RU"/>
        </w:rPr>
        <w:t xml:space="preserve"> что</w:t>
      </w:r>
      <w:r w:rsidR="00231F97" w:rsidRPr="009F511A">
        <w:rPr>
          <w:rFonts w:ascii="Times New Roman" w:eastAsia="Times New Roman" w:hAnsi="Times New Roman" w:cs="Times New Roman"/>
          <w:sz w:val="28"/>
          <w:szCs w:val="28"/>
          <w:lang w:eastAsia="ru-RU"/>
        </w:rPr>
        <w:t xml:space="preserve"> </w:t>
      </w:r>
      <w:r w:rsidR="00C8207F" w:rsidRPr="009F511A">
        <w:rPr>
          <w:rFonts w:ascii="Times New Roman" w:eastAsia="Times New Roman" w:hAnsi="Times New Roman" w:cs="Times New Roman"/>
          <w:sz w:val="28"/>
          <w:szCs w:val="28"/>
          <w:lang w:eastAsia="ru-RU"/>
        </w:rPr>
        <w:t>у залогодателя сохраняется право</w:t>
      </w:r>
      <w:r w:rsidR="00CF180B" w:rsidRPr="009F511A">
        <w:rPr>
          <w:rFonts w:ascii="Times New Roman" w:eastAsia="Times New Roman" w:hAnsi="Times New Roman" w:cs="Times New Roman"/>
          <w:sz w:val="28"/>
          <w:szCs w:val="28"/>
          <w:lang w:eastAsia="ru-RU"/>
        </w:rPr>
        <w:t xml:space="preserve"> требования</w:t>
      </w:r>
      <w:r w:rsidR="004B00DA" w:rsidRPr="009F511A">
        <w:rPr>
          <w:rFonts w:ascii="Times New Roman" w:eastAsia="Times New Roman" w:hAnsi="Times New Roman" w:cs="Times New Roman"/>
          <w:sz w:val="28"/>
          <w:szCs w:val="28"/>
          <w:lang w:eastAsia="ru-RU"/>
        </w:rPr>
        <w:t xml:space="preserve"> к банку. Однако реализация этого права блокирована</w:t>
      </w:r>
      <w:r w:rsidR="00A84733" w:rsidRPr="009F511A">
        <w:rPr>
          <w:rFonts w:ascii="Times New Roman" w:eastAsia="Times New Roman" w:hAnsi="Times New Roman" w:cs="Times New Roman"/>
          <w:sz w:val="28"/>
          <w:szCs w:val="28"/>
          <w:lang w:eastAsia="ru-RU"/>
        </w:rPr>
        <w:t xml:space="preserve"> прямым указанием закона, что освобождает банк от ответственности за неисполнение распоряжения залогодателя (отсутствует признак противоправности).</w:t>
      </w:r>
      <w:r w:rsidR="00CF180B" w:rsidRPr="009F511A">
        <w:rPr>
          <w:rFonts w:ascii="Times New Roman" w:eastAsia="Times New Roman" w:hAnsi="Times New Roman" w:cs="Times New Roman"/>
          <w:sz w:val="28"/>
          <w:szCs w:val="28"/>
          <w:lang w:eastAsia="ru-RU"/>
        </w:rPr>
        <w:t xml:space="preserve"> Наоборот, неправомерным признается именно списание денежных средств с залогового счета по указанию залогодателя. </w:t>
      </w:r>
      <w:r w:rsidR="00FA0DCB" w:rsidRPr="009F511A">
        <w:rPr>
          <w:rFonts w:ascii="Times New Roman" w:eastAsia="Times New Roman" w:hAnsi="Times New Roman" w:cs="Times New Roman"/>
          <w:sz w:val="28"/>
          <w:szCs w:val="28"/>
          <w:lang w:eastAsia="ru-RU"/>
        </w:rPr>
        <w:t xml:space="preserve">Теоретически в качестве правового последствия соответствующего списания можно было бы помыслить его ничтожность, поскольку оно нарушает права залогодержателя (п. 2 ст. </w:t>
      </w:r>
      <w:r w:rsidR="003117C6" w:rsidRPr="009F511A">
        <w:rPr>
          <w:rFonts w:ascii="Times New Roman" w:eastAsia="Times New Roman" w:hAnsi="Times New Roman" w:cs="Times New Roman"/>
          <w:sz w:val="28"/>
          <w:szCs w:val="28"/>
          <w:lang w:eastAsia="ru-RU"/>
        </w:rPr>
        <w:t xml:space="preserve">168 ГК РФ), однако п. 4 ст. 358.12 ГК РФ содержит специальное последствие недействительности сделки (п. 2 ст. 167 ГК РФ) – солидарная ответственность банка перед залогодержателем. Следствием такой регламентации является </w:t>
      </w:r>
      <w:r w:rsidR="00A95AD9" w:rsidRPr="009F511A">
        <w:rPr>
          <w:rFonts w:ascii="Times New Roman" w:eastAsia="Times New Roman" w:hAnsi="Times New Roman" w:cs="Times New Roman"/>
          <w:sz w:val="28"/>
          <w:szCs w:val="28"/>
          <w:lang w:eastAsia="ru-RU"/>
        </w:rPr>
        <w:t>законность приобретения денежных средств их получателем при списании банком средств в таких обстоятельствах. С политико-</w:t>
      </w:r>
      <w:r w:rsidR="00A95AD9" w:rsidRPr="009F511A">
        <w:rPr>
          <w:rFonts w:ascii="Times New Roman" w:eastAsia="Times New Roman" w:hAnsi="Times New Roman" w:cs="Times New Roman"/>
          <w:sz w:val="28"/>
          <w:szCs w:val="28"/>
          <w:lang w:eastAsia="ru-RU"/>
        </w:rPr>
        <w:lastRenderedPageBreak/>
        <w:t xml:space="preserve">правовой точки зрения данный подход сбалансирован, так как защищает третьих лиц, которые не осведомлены о динамике залоговых отношений сторон, от предъявления </w:t>
      </w:r>
      <w:r w:rsidR="00602A1D" w:rsidRPr="009F511A">
        <w:rPr>
          <w:rFonts w:ascii="Times New Roman" w:eastAsia="Times New Roman" w:hAnsi="Times New Roman" w:cs="Times New Roman"/>
          <w:sz w:val="28"/>
          <w:szCs w:val="28"/>
          <w:lang w:eastAsia="ru-RU"/>
        </w:rPr>
        <w:t>к ним</w:t>
      </w:r>
      <w:r w:rsidR="00A95AD9" w:rsidRPr="009F511A">
        <w:rPr>
          <w:rFonts w:ascii="Times New Roman" w:eastAsia="Times New Roman" w:hAnsi="Times New Roman" w:cs="Times New Roman"/>
          <w:sz w:val="28"/>
          <w:szCs w:val="28"/>
          <w:lang w:eastAsia="ru-RU"/>
        </w:rPr>
        <w:t xml:space="preserve"> </w:t>
      </w:r>
      <w:proofErr w:type="spellStart"/>
      <w:r w:rsidR="00A95AD9" w:rsidRPr="009F511A">
        <w:rPr>
          <w:rFonts w:ascii="Times New Roman" w:eastAsia="Times New Roman" w:hAnsi="Times New Roman" w:cs="Times New Roman"/>
          <w:sz w:val="28"/>
          <w:szCs w:val="28"/>
          <w:lang w:eastAsia="ru-RU"/>
        </w:rPr>
        <w:t>кондикционных</w:t>
      </w:r>
      <w:proofErr w:type="spellEnd"/>
      <w:r w:rsidR="00A95AD9" w:rsidRPr="009F511A">
        <w:rPr>
          <w:rFonts w:ascii="Times New Roman" w:eastAsia="Times New Roman" w:hAnsi="Times New Roman" w:cs="Times New Roman"/>
          <w:sz w:val="28"/>
          <w:szCs w:val="28"/>
          <w:lang w:eastAsia="ru-RU"/>
        </w:rPr>
        <w:t xml:space="preserve"> требований по возврату полученных сумм.</w:t>
      </w:r>
      <w:r w:rsidR="00602A1D" w:rsidRPr="009F511A">
        <w:rPr>
          <w:rFonts w:ascii="Times New Roman" w:eastAsia="Times New Roman" w:hAnsi="Times New Roman" w:cs="Times New Roman"/>
          <w:sz w:val="28"/>
          <w:szCs w:val="28"/>
          <w:lang w:eastAsia="ru-RU"/>
        </w:rPr>
        <w:t xml:space="preserve"> В итоге реализация сохраняющегося у залогодателя права требовать совершения расходных операций заблокирована прямым указанием закона, нарушение которого, однако, не влечет незаконности приобретения денежных средств получателем, но является основанием для привлечения банка к ответственности.</w:t>
      </w:r>
    </w:p>
    <w:p w:rsidR="008435CB" w:rsidRPr="009F511A" w:rsidRDefault="008435CB" w:rsidP="008435C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Дополнительно отметим, что столь специфический способ реализации предмета залога напоминает механизм заранее данного акцепта. Так, при заранее данном акцепте владелец счета на основании п. 2 ст. 847 ГК РФ вправе дать банку распоряжение о списании денежных средств со счета по требованию третьего лица, в том числе во исполнение денежного обязательства клиента. Как итог, и в рамках заранее данного акцепта интерес кредитора обеспечивается за счет предоставления ему права на списание денежных средств со счета клиента-должника. </w:t>
      </w:r>
    </w:p>
    <w:p w:rsidR="008435CB" w:rsidRPr="009F511A" w:rsidRDefault="008435CB" w:rsidP="008435CB">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Однако уже при первом приближении видно, что это сходство мнимое. Залог прав по счету устанавливается договором залога, о котором банк лишь извещается (ст. 358.11 ГК РФ), в то время как заранее данный акцепт устанавливается на основании либо соглашения между клиентом и банком, либо односторонним заявлением владельца счета</w:t>
      </w:r>
      <w:r w:rsidRPr="009F511A">
        <w:rPr>
          <w:rStyle w:val="a5"/>
          <w:rFonts w:ascii="Times New Roman" w:eastAsia="Times New Roman" w:hAnsi="Times New Roman" w:cs="Times New Roman"/>
          <w:sz w:val="28"/>
          <w:szCs w:val="28"/>
          <w:lang w:eastAsia="ru-RU"/>
        </w:rPr>
        <w:footnoteReference w:id="110"/>
      </w:r>
      <w:r w:rsidRPr="009F511A">
        <w:rPr>
          <w:rFonts w:ascii="Times New Roman" w:eastAsia="Times New Roman" w:hAnsi="Times New Roman" w:cs="Times New Roman"/>
          <w:sz w:val="28"/>
          <w:szCs w:val="28"/>
          <w:lang w:eastAsia="ru-RU"/>
        </w:rPr>
        <w:t>. Соответственно, в случае с заранее данным акцептом клиент всегда имеет возможность отменить акцепт до прекращения «основного обязательства», но прекратить залог без волеизъявления залогодержателя нельзя</w:t>
      </w:r>
      <w:r w:rsidR="006917CA" w:rsidRPr="009F511A">
        <w:rPr>
          <w:rFonts w:ascii="Times New Roman" w:eastAsia="Times New Roman" w:hAnsi="Times New Roman" w:cs="Times New Roman"/>
          <w:sz w:val="28"/>
          <w:szCs w:val="28"/>
          <w:lang w:eastAsia="ru-RU"/>
        </w:rPr>
        <w:t xml:space="preserve"> (ст. 358.13 ГК РФ)</w:t>
      </w:r>
      <w:r w:rsidRPr="009F511A">
        <w:rPr>
          <w:rFonts w:ascii="Times New Roman" w:eastAsia="Times New Roman" w:hAnsi="Times New Roman" w:cs="Times New Roman"/>
          <w:sz w:val="28"/>
          <w:szCs w:val="28"/>
          <w:lang w:eastAsia="ru-RU"/>
        </w:rPr>
        <w:t xml:space="preserve">. В силу заранее данного акцепта лицо, в пользу которого он установлен, имеет фактическую возможность в любой момент предъявить требование к счету, которое банк обязан исполнить после идентификации соответствующего лица (п. 2 ст. 847 ГК РФ). Что касается залога, то для списания денежных средств со счета </w:t>
      </w:r>
      <w:r w:rsidRPr="009F511A">
        <w:rPr>
          <w:rFonts w:ascii="Times New Roman" w:eastAsia="Times New Roman" w:hAnsi="Times New Roman" w:cs="Times New Roman"/>
          <w:sz w:val="28"/>
          <w:szCs w:val="28"/>
          <w:lang w:eastAsia="ru-RU"/>
        </w:rPr>
        <w:lastRenderedPageBreak/>
        <w:t>залогодержателю необходимо соблюсти процедуру обращения взыскания и предоставить в банк соответствующие документы (п. 1 ст. 358.14 ГК РФ). Помимо уже перечисленного, механизм залога прав по счету позволяет залогодержателю контролировать совершение клиентом расходных операций (ст. 358.12 ГК РФ), что исключено при заранее данном акцепте.</w:t>
      </w:r>
    </w:p>
    <w:p w:rsidR="00045D97" w:rsidRPr="009F511A" w:rsidRDefault="00262587" w:rsidP="00D30E31">
      <w:pPr>
        <w:spacing w:after="0" w:line="360" w:lineRule="auto"/>
        <w:ind w:firstLine="709"/>
        <w:jc w:val="center"/>
        <w:rPr>
          <w:rFonts w:ascii="Times New Roman" w:eastAsia="Times New Roman" w:hAnsi="Times New Roman" w:cs="Times New Roman"/>
          <w:b/>
          <w:sz w:val="28"/>
          <w:szCs w:val="28"/>
          <w:lang w:eastAsia="ru-RU"/>
        </w:rPr>
      </w:pPr>
      <w:r w:rsidRPr="009F511A">
        <w:rPr>
          <w:rFonts w:ascii="Times New Roman" w:eastAsia="Times New Roman" w:hAnsi="Times New Roman" w:cs="Times New Roman"/>
          <w:b/>
          <w:sz w:val="28"/>
          <w:szCs w:val="28"/>
          <w:lang w:eastAsia="ru-RU"/>
        </w:rPr>
        <w:t>2. Залоговый приоритет при залоге прав по договору счета.</w:t>
      </w:r>
    </w:p>
    <w:p w:rsidR="00005716" w:rsidRPr="009F511A" w:rsidRDefault="00A413C4" w:rsidP="0000571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«Залоговый приоритет означает, что, например, в случае банкротства залогодателя (т.е. столкновения с другими кредиторами залогодателя) залогодержатель имеет преимущество – он первым удовлетворяет свои требования к залогодателю из денежной суммы, вырученной от продажи предмета залога» – поясняет Р.С. Бевзенко</w:t>
      </w:r>
      <w:r w:rsidRPr="009F511A">
        <w:rPr>
          <w:rStyle w:val="a5"/>
          <w:rFonts w:ascii="Times New Roman" w:eastAsia="Times New Roman" w:hAnsi="Times New Roman" w:cs="Times New Roman"/>
          <w:sz w:val="28"/>
          <w:szCs w:val="28"/>
          <w:lang w:eastAsia="ru-RU"/>
        </w:rPr>
        <w:footnoteReference w:id="111"/>
      </w:r>
      <w:r w:rsidRPr="009F511A">
        <w:rPr>
          <w:rFonts w:ascii="Times New Roman" w:eastAsia="Times New Roman" w:hAnsi="Times New Roman" w:cs="Times New Roman"/>
          <w:sz w:val="28"/>
          <w:szCs w:val="28"/>
          <w:lang w:eastAsia="ru-RU"/>
        </w:rPr>
        <w:t xml:space="preserve">. </w:t>
      </w:r>
      <w:r w:rsidR="00C31A78" w:rsidRPr="009F511A">
        <w:rPr>
          <w:rFonts w:ascii="Times New Roman" w:eastAsia="Times New Roman" w:hAnsi="Times New Roman" w:cs="Times New Roman"/>
          <w:sz w:val="28"/>
          <w:szCs w:val="28"/>
          <w:lang w:eastAsia="ru-RU"/>
        </w:rPr>
        <w:t xml:space="preserve">Это определение залогового приоритета в полной мере раскрывает его природу. </w:t>
      </w:r>
      <w:r w:rsidR="00005716" w:rsidRPr="009F511A">
        <w:rPr>
          <w:rFonts w:ascii="Times New Roman" w:eastAsia="Times New Roman" w:hAnsi="Times New Roman" w:cs="Times New Roman"/>
          <w:sz w:val="28"/>
          <w:szCs w:val="28"/>
          <w:lang w:eastAsia="ru-RU"/>
        </w:rPr>
        <w:t>К нему стоит лишь добавить оговорку о том, что в рамках залога прав по счету преимущество залогодержателя проявляется не путем присвоения вырученной от продажи предмета залога суммы, а через реализацию заложенных прав (списания средств).</w:t>
      </w:r>
    </w:p>
    <w:p w:rsidR="00005716" w:rsidRPr="009F511A" w:rsidRDefault="00C31A78" w:rsidP="0000571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Неслучайна и ссылка на банкротство залогодателя, так как именно в этой ситуации</w:t>
      </w:r>
      <w:r w:rsidR="00E3236C" w:rsidRPr="009F511A">
        <w:rPr>
          <w:rFonts w:ascii="Times New Roman" w:eastAsia="Times New Roman" w:hAnsi="Times New Roman" w:cs="Times New Roman"/>
          <w:sz w:val="28"/>
          <w:szCs w:val="28"/>
          <w:lang w:eastAsia="ru-RU"/>
        </w:rPr>
        <w:t xml:space="preserve"> наиболее ярко</w:t>
      </w:r>
      <w:r w:rsidRPr="009F511A">
        <w:rPr>
          <w:rFonts w:ascii="Times New Roman" w:eastAsia="Times New Roman" w:hAnsi="Times New Roman" w:cs="Times New Roman"/>
          <w:sz w:val="28"/>
          <w:szCs w:val="28"/>
          <w:lang w:eastAsia="ru-RU"/>
        </w:rPr>
        <w:t xml:space="preserve"> проявляется</w:t>
      </w:r>
      <w:r w:rsidR="00481B3E" w:rsidRPr="009F511A">
        <w:rPr>
          <w:rFonts w:ascii="Times New Roman" w:eastAsia="Times New Roman" w:hAnsi="Times New Roman" w:cs="Times New Roman"/>
          <w:sz w:val="28"/>
          <w:szCs w:val="28"/>
          <w:lang w:eastAsia="ru-RU"/>
        </w:rPr>
        <w:t xml:space="preserve"> преимущество залогодержателя: если у должника достаточно собственного имущества, на заложенные активы</w:t>
      </w:r>
      <w:r w:rsidR="00005716" w:rsidRPr="009F511A">
        <w:rPr>
          <w:rFonts w:ascii="Times New Roman" w:eastAsia="Times New Roman" w:hAnsi="Times New Roman" w:cs="Times New Roman"/>
          <w:sz w:val="28"/>
          <w:szCs w:val="28"/>
          <w:lang w:eastAsia="ru-RU"/>
        </w:rPr>
        <w:t>, как правило,</w:t>
      </w:r>
      <w:r w:rsidR="00481B3E" w:rsidRPr="009F511A">
        <w:rPr>
          <w:rFonts w:ascii="Times New Roman" w:eastAsia="Times New Roman" w:hAnsi="Times New Roman" w:cs="Times New Roman"/>
          <w:sz w:val="28"/>
          <w:szCs w:val="28"/>
          <w:lang w:eastAsia="ru-RU"/>
        </w:rPr>
        <w:t xml:space="preserve"> никто не претендует.</w:t>
      </w:r>
      <w:r w:rsidR="00CC1731" w:rsidRPr="009F511A">
        <w:rPr>
          <w:rFonts w:ascii="Times New Roman" w:eastAsia="Times New Roman" w:hAnsi="Times New Roman" w:cs="Times New Roman"/>
          <w:sz w:val="28"/>
          <w:szCs w:val="28"/>
          <w:lang w:eastAsia="ru-RU"/>
        </w:rPr>
        <w:t xml:space="preserve"> </w:t>
      </w:r>
      <w:r w:rsidR="00005716" w:rsidRPr="009F511A">
        <w:rPr>
          <w:rFonts w:ascii="Times New Roman" w:eastAsia="Times New Roman" w:hAnsi="Times New Roman" w:cs="Times New Roman"/>
          <w:sz w:val="28"/>
          <w:szCs w:val="28"/>
          <w:lang w:eastAsia="ru-RU"/>
        </w:rPr>
        <w:t>Вместе с тем, конфликт нескольких кредиторов возможен и в рамках исполнительного производства, ликвидации залогодателя, предъявлении требований налогового органа или другого залогодержателя.</w:t>
      </w:r>
      <w:r w:rsidR="00D565E1" w:rsidRPr="009F511A">
        <w:rPr>
          <w:rFonts w:ascii="Times New Roman" w:eastAsia="Times New Roman" w:hAnsi="Times New Roman" w:cs="Times New Roman"/>
          <w:sz w:val="28"/>
          <w:szCs w:val="28"/>
          <w:lang w:eastAsia="ru-RU"/>
        </w:rPr>
        <w:t xml:space="preserve"> </w:t>
      </w:r>
      <w:r w:rsidR="00F8220E" w:rsidRPr="009F511A">
        <w:rPr>
          <w:rFonts w:ascii="Times New Roman" w:eastAsia="Times New Roman" w:hAnsi="Times New Roman" w:cs="Times New Roman"/>
          <w:sz w:val="28"/>
          <w:szCs w:val="28"/>
          <w:lang w:eastAsia="ru-RU"/>
        </w:rPr>
        <w:t xml:space="preserve">Прежде чем </w:t>
      </w:r>
      <w:r w:rsidR="00D565E1" w:rsidRPr="009F511A">
        <w:rPr>
          <w:rFonts w:ascii="Times New Roman" w:eastAsia="Times New Roman" w:hAnsi="Times New Roman" w:cs="Times New Roman"/>
          <w:sz w:val="28"/>
          <w:szCs w:val="28"/>
          <w:lang w:eastAsia="ru-RU"/>
        </w:rPr>
        <w:t>более детально</w:t>
      </w:r>
      <w:r w:rsidR="00F8220E" w:rsidRPr="009F511A">
        <w:rPr>
          <w:rFonts w:ascii="Times New Roman" w:eastAsia="Times New Roman" w:hAnsi="Times New Roman" w:cs="Times New Roman"/>
          <w:sz w:val="28"/>
          <w:szCs w:val="28"/>
          <w:lang w:eastAsia="ru-RU"/>
        </w:rPr>
        <w:t xml:space="preserve"> рассмотреть</w:t>
      </w:r>
      <w:r w:rsidR="00D565E1" w:rsidRPr="009F511A">
        <w:rPr>
          <w:rFonts w:ascii="Times New Roman" w:eastAsia="Times New Roman" w:hAnsi="Times New Roman" w:cs="Times New Roman"/>
          <w:sz w:val="28"/>
          <w:szCs w:val="28"/>
          <w:lang w:eastAsia="ru-RU"/>
        </w:rPr>
        <w:t xml:space="preserve"> каждую ситуацию, чтобы выяснить, как проявляется залоговое пре</w:t>
      </w:r>
      <w:r w:rsidR="002C2C10" w:rsidRPr="009F511A">
        <w:rPr>
          <w:rFonts w:ascii="Times New Roman" w:eastAsia="Times New Roman" w:hAnsi="Times New Roman" w:cs="Times New Roman"/>
          <w:sz w:val="28"/>
          <w:szCs w:val="28"/>
          <w:lang w:eastAsia="ru-RU"/>
        </w:rPr>
        <w:t>и</w:t>
      </w:r>
      <w:r w:rsidR="00D565E1" w:rsidRPr="009F511A">
        <w:rPr>
          <w:rFonts w:ascii="Times New Roman" w:eastAsia="Times New Roman" w:hAnsi="Times New Roman" w:cs="Times New Roman"/>
          <w:sz w:val="28"/>
          <w:szCs w:val="28"/>
          <w:lang w:eastAsia="ru-RU"/>
        </w:rPr>
        <w:t>мущество в отношении прав по счету в каждом случае</w:t>
      </w:r>
      <w:r w:rsidR="00F8220E" w:rsidRPr="009F511A">
        <w:rPr>
          <w:rFonts w:ascii="Times New Roman" w:eastAsia="Times New Roman" w:hAnsi="Times New Roman" w:cs="Times New Roman"/>
          <w:sz w:val="28"/>
          <w:szCs w:val="28"/>
          <w:lang w:eastAsia="ru-RU"/>
        </w:rPr>
        <w:t>, сделаем одну оговорку</w:t>
      </w:r>
      <w:r w:rsidR="00D565E1" w:rsidRPr="009F511A">
        <w:rPr>
          <w:rFonts w:ascii="Times New Roman" w:eastAsia="Times New Roman" w:hAnsi="Times New Roman" w:cs="Times New Roman"/>
          <w:sz w:val="28"/>
          <w:szCs w:val="28"/>
          <w:lang w:eastAsia="ru-RU"/>
        </w:rPr>
        <w:t>.</w:t>
      </w:r>
    </w:p>
    <w:p w:rsidR="00F8220E" w:rsidRPr="009F511A" w:rsidRDefault="00F8220E" w:rsidP="0000571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Залог прав по счету может быть моделироваться двумя способами: (1)</w:t>
      </w:r>
      <w:r w:rsidR="005D42F9" w:rsidRPr="009F511A">
        <w:rPr>
          <w:rFonts w:ascii="Times New Roman" w:eastAsia="Times New Roman" w:hAnsi="Times New Roman" w:cs="Times New Roman"/>
          <w:sz w:val="28"/>
          <w:szCs w:val="28"/>
          <w:lang w:eastAsia="ru-RU"/>
        </w:rPr>
        <w:t xml:space="preserve"> залог</w:t>
      </w:r>
      <w:r w:rsidRPr="009F511A">
        <w:rPr>
          <w:rFonts w:ascii="Times New Roman" w:eastAsia="Times New Roman" w:hAnsi="Times New Roman" w:cs="Times New Roman"/>
          <w:sz w:val="28"/>
          <w:szCs w:val="28"/>
          <w:lang w:eastAsia="ru-RU"/>
        </w:rPr>
        <w:t xml:space="preserve"> прав в отношении твердой денежной суммы (п. 3 ст. 358.10 ГК РФ), </w:t>
      </w:r>
      <w:r w:rsidR="005D42F9" w:rsidRPr="009F511A">
        <w:rPr>
          <w:rFonts w:ascii="Times New Roman" w:eastAsia="Times New Roman" w:hAnsi="Times New Roman" w:cs="Times New Roman"/>
          <w:sz w:val="28"/>
          <w:szCs w:val="28"/>
          <w:lang w:eastAsia="ru-RU"/>
        </w:rPr>
        <w:t xml:space="preserve">залог в отношении плавающей денежной суммы (п. 2 ст. 358.10 ГК РФ). В первом </w:t>
      </w:r>
      <w:r w:rsidR="005D42F9" w:rsidRPr="009F511A">
        <w:rPr>
          <w:rFonts w:ascii="Times New Roman" w:eastAsia="Times New Roman" w:hAnsi="Times New Roman" w:cs="Times New Roman"/>
          <w:sz w:val="28"/>
          <w:szCs w:val="28"/>
          <w:lang w:eastAsia="ru-RU"/>
        </w:rPr>
        <w:lastRenderedPageBreak/>
        <w:t>случае «заложенной»</w:t>
      </w:r>
      <w:r w:rsidR="00D70A42" w:rsidRPr="009F511A">
        <w:rPr>
          <w:rStyle w:val="a5"/>
          <w:rFonts w:ascii="Times New Roman" w:eastAsia="Times New Roman" w:hAnsi="Times New Roman" w:cs="Times New Roman"/>
          <w:sz w:val="28"/>
          <w:szCs w:val="28"/>
          <w:lang w:eastAsia="ru-RU"/>
        </w:rPr>
        <w:footnoteReference w:id="112"/>
      </w:r>
      <w:r w:rsidR="005D42F9" w:rsidRPr="009F511A">
        <w:rPr>
          <w:rFonts w:ascii="Times New Roman" w:eastAsia="Times New Roman" w:hAnsi="Times New Roman" w:cs="Times New Roman"/>
          <w:sz w:val="28"/>
          <w:szCs w:val="28"/>
          <w:lang w:eastAsia="ru-RU"/>
        </w:rPr>
        <w:t xml:space="preserve"> является конкретная сумма, поэтому залоговый режим не распространяется в отношении прав залогодателя на остальные средства. В части </w:t>
      </w:r>
      <w:r w:rsidR="00440F11" w:rsidRPr="009F511A">
        <w:rPr>
          <w:rFonts w:ascii="Times New Roman" w:eastAsia="Times New Roman" w:hAnsi="Times New Roman" w:cs="Times New Roman"/>
          <w:sz w:val="28"/>
          <w:szCs w:val="28"/>
          <w:lang w:eastAsia="ru-RU"/>
        </w:rPr>
        <w:t>этой остальной суммы конфликта кредиторов</w:t>
      </w:r>
      <w:r w:rsidR="005D42F9" w:rsidRPr="009F511A">
        <w:rPr>
          <w:rFonts w:ascii="Times New Roman" w:eastAsia="Times New Roman" w:hAnsi="Times New Roman" w:cs="Times New Roman"/>
          <w:sz w:val="28"/>
          <w:szCs w:val="28"/>
          <w:lang w:eastAsia="ru-RU"/>
        </w:rPr>
        <w:t xml:space="preserve"> быть не может, а значит и почвы для проявления залогового преимущества. Во втором случае по умолчанию «заложенными» считаются все средства на счете. Очевидно, что размер заложенной суммы не может превышать размера обеспечиваемого требования, что подтверждается п. 4 ст. 358.12 ГК РФ. Таким образом, применительно ко второму случаю «необремененной» будет сумма средств, превышающих размер основного обязательства. Аналогично с залогом твердой денежной суммы конфликт кредиторов в этом случае</w:t>
      </w:r>
      <w:r w:rsidR="00440F11" w:rsidRPr="009F511A">
        <w:rPr>
          <w:rFonts w:ascii="Times New Roman" w:eastAsia="Times New Roman" w:hAnsi="Times New Roman" w:cs="Times New Roman"/>
          <w:sz w:val="28"/>
          <w:szCs w:val="28"/>
          <w:lang w:eastAsia="ru-RU"/>
        </w:rPr>
        <w:t xml:space="preserve"> не будет иметь места</w:t>
      </w:r>
      <w:r w:rsidR="005D42F9" w:rsidRPr="009F511A">
        <w:rPr>
          <w:rFonts w:ascii="Times New Roman" w:eastAsia="Times New Roman" w:hAnsi="Times New Roman" w:cs="Times New Roman"/>
          <w:sz w:val="28"/>
          <w:szCs w:val="28"/>
          <w:lang w:eastAsia="ru-RU"/>
        </w:rPr>
        <w:t xml:space="preserve"> в рамках средств, превышающих сумму обеспеченного долга. По этим причинам за общее правило возьмем тезис о том, что залоговый приоритет может проявляется не в отношении всей суммы на залоговом счете, а только в отношении «заложенной» суммы: твердой или обеспечиваемого обязательства.</w:t>
      </w:r>
    </w:p>
    <w:p w:rsidR="00D565E1" w:rsidRPr="009F511A" w:rsidRDefault="00D565E1" w:rsidP="00ED7D2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Нормами ст. ст. 358.9 – 358.14 ГК РФ не предусмотрено запрета на последующий залог.</w:t>
      </w:r>
      <w:r w:rsidR="00F448E9" w:rsidRPr="009F511A">
        <w:rPr>
          <w:rFonts w:ascii="Times New Roman" w:eastAsia="Times New Roman" w:hAnsi="Times New Roman" w:cs="Times New Roman"/>
          <w:sz w:val="28"/>
          <w:szCs w:val="28"/>
          <w:lang w:eastAsia="ru-RU"/>
        </w:rPr>
        <w:t xml:space="preserve"> </w:t>
      </w:r>
      <w:r w:rsidR="00ED7D24" w:rsidRPr="009F511A">
        <w:rPr>
          <w:rFonts w:ascii="Times New Roman" w:eastAsia="Times New Roman" w:hAnsi="Times New Roman" w:cs="Times New Roman"/>
          <w:sz w:val="28"/>
          <w:szCs w:val="28"/>
          <w:lang w:eastAsia="ru-RU"/>
        </w:rPr>
        <w:t xml:space="preserve">Поэтому в силу </w:t>
      </w:r>
      <w:proofErr w:type="spellStart"/>
      <w:r w:rsidR="00ED7D24" w:rsidRPr="009F511A">
        <w:rPr>
          <w:rFonts w:ascii="Times New Roman" w:eastAsia="Times New Roman" w:hAnsi="Times New Roman" w:cs="Times New Roman"/>
          <w:sz w:val="28"/>
          <w:szCs w:val="28"/>
          <w:lang w:eastAsia="ru-RU"/>
        </w:rPr>
        <w:t>абз</w:t>
      </w:r>
      <w:proofErr w:type="spellEnd"/>
      <w:r w:rsidR="00ED7D24" w:rsidRPr="009F511A">
        <w:rPr>
          <w:rFonts w:ascii="Times New Roman" w:eastAsia="Times New Roman" w:hAnsi="Times New Roman" w:cs="Times New Roman"/>
          <w:sz w:val="28"/>
          <w:szCs w:val="28"/>
          <w:lang w:eastAsia="ru-RU"/>
        </w:rPr>
        <w:t>. 1 п. 4 ст. 334 ГК РФ</w:t>
      </w:r>
      <w:r w:rsidR="00F448E9" w:rsidRPr="009F511A">
        <w:rPr>
          <w:rFonts w:ascii="Times New Roman" w:eastAsia="Times New Roman" w:hAnsi="Times New Roman" w:cs="Times New Roman"/>
          <w:sz w:val="28"/>
          <w:szCs w:val="28"/>
          <w:lang w:eastAsia="ru-RU"/>
        </w:rPr>
        <w:t xml:space="preserve"> к отношениям между предшествующим и последующим залогодержателями применяется привило п. 1 ст. 342 ГК РФ о том, что требования последующего залогодержателя удовлетворяются из стоимости этого имущества после требований предшествующих залогодержателей</w:t>
      </w:r>
      <w:r w:rsidR="00ED7D24" w:rsidRPr="009F511A">
        <w:rPr>
          <w:rFonts w:ascii="Times New Roman" w:eastAsia="Times New Roman" w:hAnsi="Times New Roman" w:cs="Times New Roman"/>
          <w:sz w:val="28"/>
          <w:szCs w:val="28"/>
          <w:lang w:eastAsia="ru-RU"/>
        </w:rPr>
        <w:t xml:space="preserve">. </w:t>
      </w:r>
      <w:r w:rsidR="00F8220E" w:rsidRPr="009F511A">
        <w:rPr>
          <w:rFonts w:ascii="Times New Roman" w:eastAsia="Times New Roman" w:hAnsi="Times New Roman" w:cs="Times New Roman"/>
          <w:sz w:val="28"/>
          <w:szCs w:val="28"/>
          <w:lang w:eastAsia="ru-RU"/>
        </w:rPr>
        <w:t>Таким образом, предшествующий залогодержатель прав по счету</w:t>
      </w:r>
      <w:r w:rsidR="00440F11" w:rsidRPr="009F511A">
        <w:rPr>
          <w:rFonts w:ascii="Times New Roman" w:eastAsia="Times New Roman" w:hAnsi="Times New Roman" w:cs="Times New Roman"/>
          <w:sz w:val="28"/>
          <w:szCs w:val="28"/>
          <w:lang w:eastAsia="ru-RU"/>
        </w:rPr>
        <w:t xml:space="preserve"> имеет право преимущественно по отношению к последующему залогодержателю списать денежные средства с залогового счета.</w:t>
      </w:r>
    </w:p>
    <w:p w:rsidR="008D5EE1" w:rsidRPr="009F511A" w:rsidRDefault="008D5EE1" w:rsidP="00ED7D24">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Что касается требований других </w:t>
      </w:r>
      <w:r w:rsidR="00B06BCB" w:rsidRPr="009F511A">
        <w:rPr>
          <w:rFonts w:ascii="Times New Roman" w:eastAsia="Times New Roman" w:hAnsi="Times New Roman" w:cs="Times New Roman"/>
          <w:sz w:val="28"/>
          <w:szCs w:val="28"/>
          <w:lang w:eastAsia="ru-RU"/>
        </w:rPr>
        <w:t>(</w:t>
      </w:r>
      <w:proofErr w:type="spellStart"/>
      <w:r w:rsidRPr="009F511A">
        <w:rPr>
          <w:rFonts w:ascii="Times New Roman" w:eastAsia="Times New Roman" w:hAnsi="Times New Roman" w:cs="Times New Roman"/>
          <w:sz w:val="28"/>
          <w:szCs w:val="28"/>
          <w:lang w:eastAsia="ru-RU"/>
        </w:rPr>
        <w:t>незалоговых</w:t>
      </w:r>
      <w:proofErr w:type="spellEnd"/>
      <w:r w:rsidR="00B06BCB"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кредиторов, здесь, как и в любом другом залоге, встает проблема о том, имеет ли преимущество перед требованием залогодержателя </w:t>
      </w:r>
      <w:r w:rsidR="00B06BCB" w:rsidRPr="009F511A">
        <w:rPr>
          <w:rFonts w:ascii="Times New Roman" w:eastAsia="Times New Roman" w:hAnsi="Times New Roman" w:cs="Times New Roman"/>
          <w:sz w:val="28"/>
          <w:szCs w:val="28"/>
          <w:lang w:eastAsia="ru-RU"/>
        </w:rPr>
        <w:t>социально значимые требования</w:t>
      </w:r>
      <w:r w:rsidRPr="009F511A">
        <w:rPr>
          <w:rFonts w:ascii="Times New Roman" w:eastAsia="Times New Roman" w:hAnsi="Times New Roman" w:cs="Times New Roman"/>
          <w:sz w:val="28"/>
          <w:szCs w:val="28"/>
          <w:lang w:eastAsia="ru-RU"/>
        </w:rPr>
        <w:t xml:space="preserve"> (по возмещению вреда, причиненного жизни и здоровью, морального вреда, уплате алиментов, заработной плате и т.п.). </w:t>
      </w:r>
      <w:r w:rsidR="00F93BD9" w:rsidRPr="009F511A">
        <w:rPr>
          <w:rFonts w:ascii="Times New Roman" w:eastAsia="Times New Roman" w:hAnsi="Times New Roman" w:cs="Times New Roman"/>
          <w:sz w:val="28"/>
          <w:szCs w:val="28"/>
          <w:lang w:eastAsia="ru-RU"/>
        </w:rPr>
        <w:t>В научной литературе можно встретить разные позиции</w:t>
      </w:r>
      <w:r w:rsidR="00D330A1" w:rsidRPr="009F511A">
        <w:rPr>
          <w:rFonts w:ascii="Times New Roman" w:eastAsia="Times New Roman" w:hAnsi="Times New Roman" w:cs="Times New Roman"/>
          <w:sz w:val="28"/>
          <w:szCs w:val="28"/>
          <w:lang w:eastAsia="ru-RU"/>
        </w:rPr>
        <w:t xml:space="preserve"> </w:t>
      </w:r>
      <w:r w:rsidR="00D330A1" w:rsidRPr="009F511A">
        <w:rPr>
          <w:rFonts w:ascii="Times New Roman" w:eastAsia="Times New Roman" w:hAnsi="Times New Roman" w:cs="Times New Roman"/>
          <w:sz w:val="28"/>
          <w:szCs w:val="28"/>
          <w:lang w:eastAsia="ru-RU"/>
        </w:rPr>
        <w:lastRenderedPageBreak/>
        <w:t>на этот счет</w:t>
      </w:r>
      <w:r w:rsidR="00F93BD9" w:rsidRPr="009F511A">
        <w:rPr>
          <w:rStyle w:val="a5"/>
          <w:rFonts w:ascii="Times New Roman" w:eastAsia="Times New Roman" w:hAnsi="Times New Roman" w:cs="Times New Roman"/>
          <w:sz w:val="28"/>
          <w:szCs w:val="28"/>
          <w:lang w:eastAsia="ru-RU"/>
        </w:rPr>
        <w:footnoteReference w:id="113"/>
      </w:r>
      <w:r w:rsidR="00F93BD9" w:rsidRPr="009F511A">
        <w:rPr>
          <w:rFonts w:ascii="Times New Roman" w:eastAsia="Times New Roman" w:hAnsi="Times New Roman" w:cs="Times New Roman"/>
          <w:sz w:val="28"/>
          <w:szCs w:val="28"/>
          <w:lang w:eastAsia="ru-RU"/>
        </w:rPr>
        <w:t>.</w:t>
      </w:r>
      <w:r w:rsidR="00553770" w:rsidRPr="009F511A">
        <w:rPr>
          <w:rFonts w:ascii="Times New Roman" w:eastAsia="Times New Roman" w:hAnsi="Times New Roman" w:cs="Times New Roman"/>
          <w:sz w:val="28"/>
          <w:szCs w:val="28"/>
          <w:lang w:eastAsia="ru-RU"/>
        </w:rPr>
        <w:t xml:space="preserve"> Ясно лишь то, что решение законодателя о соотношении разных требований если не полностью, то во многом, продиктовано политикой права.</w:t>
      </w:r>
      <w:r w:rsidR="00717662" w:rsidRPr="009F511A">
        <w:rPr>
          <w:rFonts w:ascii="Times New Roman" w:eastAsia="Times New Roman" w:hAnsi="Times New Roman" w:cs="Times New Roman"/>
          <w:sz w:val="28"/>
          <w:szCs w:val="28"/>
          <w:lang w:eastAsia="ru-RU"/>
        </w:rPr>
        <w:t xml:space="preserve"> </w:t>
      </w:r>
      <w:r w:rsidR="00271720" w:rsidRPr="009F511A">
        <w:rPr>
          <w:rFonts w:ascii="Times New Roman" w:eastAsia="Times New Roman" w:hAnsi="Times New Roman" w:cs="Times New Roman"/>
          <w:sz w:val="28"/>
          <w:szCs w:val="28"/>
          <w:lang w:eastAsia="ru-RU"/>
        </w:rPr>
        <w:t>При этом в отечественном законодательстве решение данного вопроса не единообразно для разных случаев</w:t>
      </w:r>
      <w:r w:rsidR="00E951E2" w:rsidRPr="009F511A">
        <w:rPr>
          <w:rFonts w:ascii="Times New Roman" w:eastAsia="Times New Roman" w:hAnsi="Times New Roman" w:cs="Times New Roman"/>
          <w:sz w:val="28"/>
          <w:szCs w:val="28"/>
          <w:lang w:eastAsia="ru-RU"/>
        </w:rPr>
        <w:t>, в том числе и для залога прав по счету</w:t>
      </w:r>
      <w:r w:rsidR="00271720" w:rsidRPr="009F511A">
        <w:rPr>
          <w:rFonts w:ascii="Times New Roman" w:eastAsia="Times New Roman" w:hAnsi="Times New Roman" w:cs="Times New Roman"/>
          <w:sz w:val="28"/>
          <w:szCs w:val="28"/>
          <w:lang w:eastAsia="ru-RU"/>
        </w:rPr>
        <w:t>.</w:t>
      </w:r>
    </w:p>
    <w:p w:rsidR="0031613D" w:rsidRPr="009F511A" w:rsidRDefault="0031613D" w:rsidP="0031613D">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Согласно</w:t>
      </w:r>
      <w:r w:rsidR="00957DB5">
        <w:rPr>
          <w:rFonts w:ascii="Times New Roman" w:eastAsia="Times New Roman" w:hAnsi="Times New Roman" w:cs="Times New Roman"/>
          <w:sz w:val="28"/>
          <w:szCs w:val="28"/>
          <w:lang w:eastAsia="ru-RU"/>
        </w:rPr>
        <w:t xml:space="preserve"> </w:t>
      </w:r>
      <w:proofErr w:type="spellStart"/>
      <w:r w:rsidR="00957DB5">
        <w:rPr>
          <w:rFonts w:ascii="Times New Roman" w:eastAsia="Times New Roman" w:hAnsi="Times New Roman" w:cs="Times New Roman"/>
          <w:sz w:val="28"/>
          <w:szCs w:val="28"/>
          <w:lang w:eastAsia="ru-RU"/>
        </w:rPr>
        <w:t>абз</w:t>
      </w:r>
      <w:proofErr w:type="spellEnd"/>
      <w:r w:rsidR="00957DB5">
        <w:rPr>
          <w:rFonts w:ascii="Times New Roman" w:eastAsia="Times New Roman" w:hAnsi="Times New Roman" w:cs="Times New Roman"/>
          <w:sz w:val="28"/>
          <w:szCs w:val="28"/>
          <w:lang w:eastAsia="ru-RU"/>
        </w:rPr>
        <w:t>. 3 п. 1 ст. 133 Федерального</w:t>
      </w:r>
      <w:r w:rsidRPr="009F511A">
        <w:rPr>
          <w:rFonts w:ascii="Times New Roman" w:eastAsia="Times New Roman" w:hAnsi="Times New Roman" w:cs="Times New Roman"/>
          <w:sz w:val="28"/>
          <w:szCs w:val="28"/>
          <w:lang w:eastAsia="ru-RU"/>
        </w:rPr>
        <w:t xml:space="preserve"> закон</w:t>
      </w:r>
      <w:r w:rsidR="00957DB5">
        <w:rPr>
          <w:rFonts w:ascii="Times New Roman" w:eastAsia="Times New Roman" w:hAnsi="Times New Roman" w:cs="Times New Roman"/>
          <w:sz w:val="28"/>
          <w:szCs w:val="28"/>
          <w:lang w:eastAsia="ru-RU"/>
        </w:rPr>
        <w:t>а</w:t>
      </w:r>
      <w:r w:rsidRPr="009F511A">
        <w:rPr>
          <w:rFonts w:ascii="Times New Roman" w:eastAsia="Times New Roman" w:hAnsi="Times New Roman" w:cs="Times New Roman"/>
          <w:sz w:val="28"/>
          <w:szCs w:val="28"/>
          <w:lang w:eastAsia="ru-RU"/>
        </w:rPr>
        <w:t xml:space="preserve"> от 26.10.2002 № 127-ФЗ «О несостоятельности (банкротстве)» (далее – Закон о банкротстве) залоговый счет входит в число счетов, которые не подлежат закрытию конкурсным управляющим при банкротстве залогодателя. Абзацем 6 п. 4 ст. 134 Закона о банкротстве установлен залоговый иммунитет, который распространяется и на заложенные права по счету. Наконец, п. 2.2 ст. 138 Закона о банкротстве регл</w:t>
      </w:r>
      <w:r w:rsidR="00E3236C" w:rsidRPr="009F511A">
        <w:rPr>
          <w:rFonts w:ascii="Times New Roman" w:eastAsia="Times New Roman" w:hAnsi="Times New Roman" w:cs="Times New Roman"/>
          <w:sz w:val="28"/>
          <w:szCs w:val="28"/>
          <w:lang w:eastAsia="ru-RU"/>
        </w:rPr>
        <w:t>аментировано обращение взыскания</w:t>
      </w:r>
      <w:r w:rsidRPr="009F511A">
        <w:rPr>
          <w:rFonts w:ascii="Times New Roman" w:eastAsia="Times New Roman" w:hAnsi="Times New Roman" w:cs="Times New Roman"/>
          <w:sz w:val="28"/>
          <w:szCs w:val="28"/>
          <w:lang w:eastAsia="ru-RU"/>
        </w:rPr>
        <w:t xml:space="preserve"> на соответствующие права. </w:t>
      </w:r>
      <w:r w:rsidR="005A6091" w:rsidRPr="009F511A">
        <w:rPr>
          <w:rFonts w:ascii="Times New Roman" w:eastAsia="Times New Roman" w:hAnsi="Times New Roman" w:cs="Times New Roman"/>
          <w:sz w:val="28"/>
          <w:szCs w:val="28"/>
          <w:lang w:eastAsia="ru-RU"/>
        </w:rPr>
        <w:t>По распоряжению</w:t>
      </w:r>
      <w:r w:rsidR="00456379" w:rsidRPr="009F511A">
        <w:rPr>
          <w:rFonts w:ascii="Times New Roman" w:eastAsia="Times New Roman" w:hAnsi="Times New Roman" w:cs="Times New Roman"/>
          <w:sz w:val="28"/>
          <w:szCs w:val="28"/>
          <w:lang w:eastAsia="ru-RU"/>
        </w:rPr>
        <w:t xml:space="preserve"> конкурсного управляющего банк выдает залогодержателю или переводит на его счет 70% (80% если обеспечивается кредитное требование) от </w:t>
      </w:r>
      <w:r w:rsidR="000D3095" w:rsidRPr="009F511A">
        <w:rPr>
          <w:rFonts w:ascii="Times New Roman" w:eastAsia="Times New Roman" w:hAnsi="Times New Roman" w:cs="Times New Roman"/>
          <w:sz w:val="28"/>
          <w:szCs w:val="28"/>
          <w:lang w:eastAsia="ru-RU"/>
        </w:rPr>
        <w:t>«заложенных» средств. Остальные средства направляются на погашение требований кредиторов первой и второй очередей и прочих расходов (п. 1 ст. 138 Закона о банкротстве).</w:t>
      </w:r>
    </w:p>
    <w:p w:rsidR="00F6436C" w:rsidRPr="009F511A" w:rsidRDefault="000D3095" w:rsidP="00D70A42">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Нужно уточнить, что текст нормы </w:t>
      </w:r>
      <w:proofErr w:type="spellStart"/>
      <w:r w:rsidRPr="009F511A">
        <w:rPr>
          <w:rFonts w:ascii="Times New Roman" w:eastAsia="Times New Roman" w:hAnsi="Times New Roman" w:cs="Times New Roman"/>
          <w:sz w:val="28"/>
          <w:szCs w:val="28"/>
          <w:lang w:eastAsia="ru-RU"/>
        </w:rPr>
        <w:t>абз</w:t>
      </w:r>
      <w:proofErr w:type="spellEnd"/>
      <w:r w:rsidRPr="009F511A">
        <w:rPr>
          <w:rFonts w:ascii="Times New Roman" w:eastAsia="Times New Roman" w:hAnsi="Times New Roman" w:cs="Times New Roman"/>
          <w:sz w:val="28"/>
          <w:szCs w:val="28"/>
          <w:lang w:eastAsia="ru-RU"/>
        </w:rPr>
        <w:t>. 2 п. 2.2 ст. 138 Закона о банкротстве содержит указание на то, что требования залогодержателя удовлетворяются в размере 70% (</w:t>
      </w:r>
      <w:r w:rsidR="00D70A42" w:rsidRPr="009F511A">
        <w:rPr>
          <w:rFonts w:ascii="Times New Roman" w:eastAsia="Times New Roman" w:hAnsi="Times New Roman" w:cs="Times New Roman"/>
          <w:sz w:val="28"/>
          <w:szCs w:val="28"/>
          <w:lang w:eastAsia="ru-RU"/>
        </w:rPr>
        <w:t>80% если обеспечивается кредитное требование</w:t>
      </w:r>
      <w:r w:rsidRPr="009F511A">
        <w:rPr>
          <w:rFonts w:ascii="Times New Roman" w:eastAsia="Times New Roman" w:hAnsi="Times New Roman" w:cs="Times New Roman"/>
          <w:sz w:val="28"/>
          <w:szCs w:val="28"/>
          <w:lang w:eastAsia="ru-RU"/>
        </w:rPr>
        <w:t xml:space="preserve">) от имеющихся на залоговом счете денежных средств. Как видно, буквальный смысл указанной нормы позволяет залогодержателю удовлетворить свои требования за счет всего остатка на счете, независимо от того, в отношении какой суммы установлен залог. </w:t>
      </w:r>
      <w:r w:rsidR="00F6436C" w:rsidRPr="009F511A">
        <w:rPr>
          <w:rFonts w:ascii="Times New Roman" w:eastAsia="Times New Roman" w:hAnsi="Times New Roman" w:cs="Times New Roman"/>
          <w:sz w:val="28"/>
          <w:szCs w:val="28"/>
          <w:lang w:eastAsia="ru-RU"/>
        </w:rPr>
        <w:t xml:space="preserve">В то же время, следует </w:t>
      </w:r>
      <w:r w:rsidR="00D70A42" w:rsidRPr="009F511A">
        <w:rPr>
          <w:rFonts w:ascii="Times New Roman" w:eastAsia="Times New Roman" w:hAnsi="Times New Roman" w:cs="Times New Roman"/>
          <w:sz w:val="28"/>
          <w:szCs w:val="28"/>
          <w:lang w:eastAsia="ru-RU"/>
        </w:rPr>
        <w:t>держать в уме, что приоритет залогодержателя касается только прав в отношении конкретной суммы: равной размеру обеспечиваемого обязательства или твердой (см. выше). Поэтому данное словоупотребление в п. 2.2 ст. 138 Закона о банкротстве следует толковать ограничительно.</w:t>
      </w:r>
    </w:p>
    <w:p w:rsidR="00D70A42" w:rsidRPr="009F511A" w:rsidRDefault="00D70A42" w:rsidP="00D70A42">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lastRenderedPageBreak/>
        <w:t xml:space="preserve">Таким образом, в рамках процедуры банкротства залоговое преимущество залогодержателя в отношении </w:t>
      </w:r>
      <w:proofErr w:type="spellStart"/>
      <w:r w:rsidRPr="009F511A">
        <w:rPr>
          <w:rFonts w:ascii="Times New Roman" w:eastAsia="Times New Roman" w:hAnsi="Times New Roman" w:cs="Times New Roman"/>
          <w:sz w:val="28"/>
          <w:szCs w:val="28"/>
          <w:lang w:eastAsia="ru-RU"/>
        </w:rPr>
        <w:t>незалоговых</w:t>
      </w:r>
      <w:proofErr w:type="spellEnd"/>
      <w:r w:rsidRPr="009F511A">
        <w:rPr>
          <w:rFonts w:ascii="Times New Roman" w:eastAsia="Times New Roman" w:hAnsi="Times New Roman" w:cs="Times New Roman"/>
          <w:sz w:val="28"/>
          <w:szCs w:val="28"/>
          <w:lang w:eastAsia="ru-RU"/>
        </w:rPr>
        <w:t xml:space="preserve"> кредиторов по социально значимым требованиям реализуется ограничительно: залогодержатель вправе рассчитывать на преимущественное удовлетворение только в размере 70% (80% если обеспечивается кредитное требование) от суммы «заложенных» денежных средств.</w:t>
      </w:r>
    </w:p>
    <w:p w:rsidR="009607C9" w:rsidRPr="009F511A" w:rsidRDefault="000309A7" w:rsidP="009607C9">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Что касается конфликта требований в исполнительном производстве, то в Законе об исполнительном производстве появилась специальная норма ч. 1 ст. 72.1</w:t>
      </w:r>
      <w:r w:rsidR="009607C9" w:rsidRPr="009F511A">
        <w:rPr>
          <w:rFonts w:ascii="Times New Roman" w:eastAsia="Times New Roman" w:hAnsi="Times New Roman" w:cs="Times New Roman"/>
          <w:sz w:val="28"/>
          <w:szCs w:val="28"/>
          <w:lang w:eastAsia="ru-RU"/>
        </w:rPr>
        <w:t>. Данной нормой устанавливается: «Обращение взыскания на денежные средства должника, находящиеся на залоговом банковском счете и не превышающие размера обеспеченного залогом обязательства, допускается только в целях удовлетворения требований по обязательствам, обеспеченным залогом прав по договору банковского счета, а также требований кредиторов, удовлетворяемых преимущественно перед требованиями залогодержателя, при недостаточности у должника иного имущества для полного удовлетворения требований указанных лиц».</w:t>
      </w:r>
    </w:p>
    <w:p w:rsidR="000309A7" w:rsidRPr="009F511A" w:rsidRDefault="009607C9" w:rsidP="00EE7BC2">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Встает закономерный вопрос: какие требования удовлетворяются преимущественно перед требованиями залогодержателя.</w:t>
      </w:r>
      <w:r w:rsidR="00083738" w:rsidRPr="009F511A">
        <w:rPr>
          <w:rFonts w:ascii="Times New Roman" w:eastAsia="Times New Roman" w:hAnsi="Times New Roman" w:cs="Times New Roman"/>
          <w:sz w:val="28"/>
          <w:szCs w:val="28"/>
          <w:lang w:eastAsia="ru-RU"/>
        </w:rPr>
        <w:t xml:space="preserve"> Ни Закон об исполнительном производстве, ни судебная практика не содержат ответа на поставленный вопрос.</w:t>
      </w:r>
      <w:r w:rsidR="00702E13" w:rsidRPr="009F511A">
        <w:rPr>
          <w:rFonts w:ascii="Times New Roman" w:eastAsia="Times New Roman" w:hAnsi="Times New Roman" w:cs="Times New Roman"/>
          <w:sz w:val="28"/>
          <w:szCs w:val="28"/>
          <w:lang w:eastAsia="ru-RU"/>
        </w:rPr>
        <w:t xml:space="preserve"> </w:t>
      </w:r>
      <w:r w:rsidR="00CF181A" w:rsidRPr="009F511A">
        <w:rPr>
          <w:rFonts w:ascii="Times New Roman" w:eastAsia="Times New Roman" w:hAnsi="Times New Roman" w:cs="Times New Roman"/>
          <w:sz w:val="28"/>
          <w:szCs w:val="28"/>
          <w:lang w:eastAsia="ru-RU"/>
        </w:rPr>
        <w:t xml:space="preserve">Можно предположить, что речь идет о требованиях первых трех очередей, указанных в ч. 1 ст. 111 Закона об исполнительном производстве. </w:t>
      </w:r>
      <w:r w:rsidR="000309A7" w:rsidRPr="009F511A">
        <w:rPr>
          <w:rFonts w:ascii="Times New Roman" w:eastAsia="Times New Roman" w:hAnsi="Times New Roman" w:cs="Times New Roman"/>
          <w:sz w:val="28"/>
          <w:szCs w:val="28"/>
          <w:lang w:eastAsia="ru-RU"/>
        </w:rPr>
        <w:t xml:space="preserve">Но это представляется неверным. Частью 4 ст. 78 Закона об исполнительном производстве установлено, что требования залогодержателя удовлетворяются из выручки от продажи заложенного имущества после погашения расходов на проведение торгов без соблюдения очередности удовлетворения требований, установленной статьей 111 соответствующего Закона. </w:t>
      </w:r>
      <w:r w:rsidR="00EE7BC2" w:rsidRPr="009F511A">
        <w:rPr>
          <w:rFonts w:ascii="Times New Roman" w:eastAsia="Times New Roman" w:hAnsi="Times New Roman" w:cs="Times New Roman"/>
          <w:sz w:val="28"/>
          <w:szCs w:val="28"/>
          <w:lang w:eastAsia="ru-RU"/>
        </w:rPr>
        <w:t xml:space="preserve">Списания денежных средств залогодержателем с залогового счета – реализация предмета залога (п. 1 ст. 358.14 ГК РФ), поэтому логично определить норму ч. 4 ст. 78 как общую по отношению к ч. 1 ст. 72.1 Закона об </w:t>
      </w:r>
      <w:r w:rsidR="00EE7BC2" w:rsidRPr="009F511A">
        <w:rPr>
          <w:rFonts w:ascii="Times New Roman" w:eastAsia="Times New Roman" w:hAnsi="Times New Roman" w:cs="Times New Roman"/>
          <w:sz w:val="28"/>
          <w:szCs w:val="28"/>
          <w:lang w:eastAsia="ru-RU"/>
        </w:rPr>
        <w:lastRenderedPageBreak/>
        <w:t>исполнительном производстве. Чем вызвана такая дифференциация в зависимости от разновидности заложенного имущества, понять сложно.</w:t>
      </w:r>
    </w:p>
    <w:p w:rsidR="00EE7BC2" w:rsidRPr="009F511A" w:rsidRDefault="00EE7BC2" w:rsidP="00CF181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Кроме того,</w:t>
      </w:r>
      <w:r w:rsidR="00CF181A" w:rsidRPr="009F511A">
        <w:rPr>
          <w:rFonts w:ascii="Times New Roman" w:eastAsia="Times New Roman" w:hAnsi="Times New Roman" w:cs="Times New Roman"/>
          <w:sz w:val="28"/>
          <w:szCs w:val="28"/>
          <w:lang w:eastAsia="ru-RU"/>
        </w:rPr>
        <w:t xml:space="preserve"> ч. 4 </w:t>
      </w:r>
      <w:r w:rsidRPr="009F511A">
        <w:rPr>
          <w:rFonts w:ascii="Times New Roman" w:eastAsia="Times New Roman" w:hAnsi="Times New Roman" w:cs="Times New Roman"/>
          <w:sz w:val="28"/>
          <w:szCs w:val="28"/>
          <w:lang w:eastAsia="ru-RU"/>
        </w:rPr>
        <w:t>ст. 111 Закона об исполнительном производстве</w:t>
      </w:r>
      <w:r w:rsidR="00CF181A" w:rsidRPr="009F511A">
        <w:rPr>
          <w:rFonts w:ascii="Times New Roman" w:eastAsia="Times New Roman" w:hAnsi="Times New Roman" w:cs="Times New Roman"/>
          <w:sz w:val="28"/>
          <w:szCs w:val="28"/>
          <w:lang w:eastAsia="ru-RU"/>
        </w:rPr>
        <w:t xml:space="preserve"> предусмотрено, что в случае исполнения требований, содержащихся в исполнительных документах, банком очередность списания денежных средств со счетов должника определяется ст. 855 ГК РФ. Между тем, в соответствии с п. 9 ст. 358.9 ГК РФ правила о списании денежных средств гл. 45 ГК РФ не применяются к денежным средствам, находящимся на залоговом счете.</w:t>
      </w:r>
      <w:r w:rsidR="00C95398" w:rsidRPr="009F511A">
        <w:rPr>
          <w:rFonts w:ascii="Times New Roman" w:eastAsia="Times New Roman" w:hAnsi="Times New Roman" w:cs="Times New Roman"/>
          <w:sz w:val="28"/>
          <w:szCs w:val="28"/>
          <w:lang w:eastAsia="ru-RU"/>
        </w:rPr>
        <w:t xml:space="preserve"> </w:t>
      </w:r>
    </w:p>
    <w:p w:rsidR="00CF181A" w:rsidRPr="009F511A" w:rsidRDefault="00C95398" w:rsidP="00CF181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Подобное положение дел приводит А.В. Егорова к мысли о том, что под преимущественными требованиями понимается очередность, предусмотренная Законом о банкротстве. Но после автор сам указывает на то, что в рамках </w:t>
      </w:r>
      <w:proofErr w:type="spellStart"/>
      <w:r w:rsidRPr="009F511A">
        <w:rPr>
          <w:rFonts w:ascii="Times New Roman" w:eastAsia="Times New Roman" w:hAnsi="Times New Roman" w:cs="Times New Roman"/>
          <w:sz w:val="28"/>
          <w:szCs w:val="28"/>
          <w:lang w:eastAsia="ru-RU"/>
        </w:rPr>
        <w:t>банкротного</w:t>
      </w:r>
      <w:proofErr w:type="spellEnd"/>
      <w:r w:rsidRPr="009F511A">
        <w:rPr>
          <w:rFonts w:ascii="Times New Roman" w:eastAsia="Times New Roman" w:hAnsi="Times New Roman" w:cs="Times New Roman"/>
          <w:sz w:val="28"/>
          <w:szCs w:val="28"/>
          <w:lang w:eastAsia="ru-RU"/>
        </w:rPr>
        <w:t xml:space="preserve"> законодательства залогодержатель имеет приоритет в отношении всех кредиторов</w:t>
      </w:r>
      <w:r w:rsidR="00A07231" w:rsidRPr="009F511A">
        <w:rPr>
          <w:rStyle w:val="a5"/>
          <w:rFonts w:ascii="Times New Roman" w:eastAsia="Times New Roman" w:hAnsi="Times New Roman" w:cs="Times New Roman"/>
          <w:sz w:val="28"/>
          <w:szCs w:val="28"/>
          <w:lang w:eastAsia="ru-RU"/>
        </w:rPr>
        <w:footnoteReference w:id="114"/>
      </w:r>
      <w:r w:rsidRPr="009F511A">
        <w:rPr>
          <w:rFonts w:ascii="Times New Roman" w:eastAsia="Times New Roman" w:hAnsi="Times New Roman" w:cs="Times New Roman"/>
          <w:sz w:val="28"/>
          <w:szCs w:val="28"/>
          <w:lang w:eastAsia="ru-RU"/>
        </w:rPr>
        <w:t>.</w:t>
      </w:r>
      <w:r w:rsidR="00BB7D1D" w:rsidRPr="009F511A">
        <w:rPr>
          <w:rFonts w:ascii="Times New Roman" w:eastAsia="Times New Roman" w:hAnsi="Times New Roman" w:cs="Times New Roman"/>
          <w:sz w:val="28"/>
          <w:szCs w:val="28"/>
          <w:lang w:eastAsia="ru-RU"/>
        </w:rPr>
        <w:t xml:space="preserve"> Тем более, что включение в Закон об исполнительном производстве нормы, регулирующий процедуру банкротства, является по меньшей мере странным.</w:t>
      </w:r>
    </w:p>
    <w:p w:rsidR="002362B6" w:rsidRPr="009F511A" w:rsidRDefault="002362B6" w:rsidP="00CF181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Остается вариант с требованием предшествующего залогодержателя, который имеет приоритет в отношении последующего залогового кредитора (п. 1 ст. 342 ГК РФ). Но в таком случае непонятно указание законодателя на то, что требования таких преимущественных залогодержателей удовлетворяется при недостаточности иного имущества залогодателя.</w:t>
      </w:r>
      <w:r w:rsidR="00FD5132" w:rsidRPr="009F511A">
        <w:rPr>
          <w:rFonts w:ascii="Times New Roman" w:eastAsia="Times New Roman" w:hAnsi="Times New Roman" w:cs="Times New Roman"/>
          <w:sz w:val="28"/>
          <w:szCs w:val="28"/>
          <w:lang w:eastAsia="ru-RU"/>
        </w:rPr>
        <w:t xml:space="preserve"> Обосновать применение этой нормы к предшествующему залогодержателю не представляется возможным.</w:t>
      </w:r>
      <w:r w:rsidR="00F50318" w:rsidRPr="009F511A">
        <w:rPr>
          <w:rFonts w:ascii="Times New Roman" w:eastAsia="Times New Roman" w:hAnsi="Times New Roman" w:cs="Times New Roman"/>
          <w:sz w:val="28"/>
          <w:szCs w:val="28"/>
          <w:lang w:eastAsia="ru-RU"/>
        </w:rPr>
        <w:t xml:space="preserve"> Кроме того, такие требования уже обеспечены залогом и могут быть удовлетворены в силу перв</w:t>
      </w:r>
      <w:r w:rsidR="00F62EE7" w:rsidRPr="009F511A">
        <w:rPr>
          <w:rFonts w:ascii="Times New Roman" w:eastAsia="Times New Roman" w:hAnsi="Times New Roman" w:cs="Times New Roman"/>
          <w:sz w:val="28"/>
          <w:szCs w:val="28"/>
          <w:lang w:eastAsia="ru-RU"/>
        </w:rPr>
        <w:t>ого предложения указанной нормы, что делает второе предложение лишним.</w:t>
      </w:r>
    </w:p>
    <w:p w:rsidR="00F50318" w:rsidRPr="009F511A" w:rsidRDefault="00F50318" w:rsidP="00CF181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Примечательно, что в одном из немногочисленных дел суд, отказывая в удовлетворении требования истца – </w:t>
      </w:r>
      <w:proofErr w:type="spellStart"/>
      <w:r w:rsidRPr="009F511A">
        <w:rPr>
          <w:rFonts w:ascii="Times New Roman" w:eastAsia="Times New Roman" w:hAnsi="Times New Roman" w:cs="Times New Roman"/>
          <w:sz w:val="28"/>
          <w:szCs w:val="28"/>
          <w:lang w:eastAsia="ru-RU"/>
        </w:rPr>
        <w:t>незалогового</w:t>
      </w:r>
      <w:proofErr w:type="spellEnd"/>
      <w:r w:rsidRPr="009F511A">
        <w:rPr>
          <w:rFonts w:ascii="Times New Roman" w:eastAsia="Times New Roman" w:hAnsi="Times New Roman" w:cs="Times New Roman"/>
          <w:sz w:val="28"/>
          <w:szCs w:val="28"/>
          <w:lang w:eastAsia="ru-RU"/>
        </w:rPr>
        <w:t xml:space="preserve"> кредитора о признании недействительным договоров залогового счета и залога прав по счету, заключенных между залогодателем и банком-залогодержателем, указал, что </w:t>
      </w:r>
      <w:r w:rsidRPr="009F511A">
        <w:rPr>
          <w:rFonts w:ascii="Times New Roman" w:eastAsia="Times New Roman" w:hAnsi="Times New Roman" w:cs="Times New Roman"/>
          <w:sz w:val="28"/>
          <w:szCs w:val="28"/>
          <w:lang w:eastAsia="ru-RU"/>
        </w:rPr>
        <w:lastRenderedPageBreak/>
        <w:t>истцом в суд не были предоставлены документы, подтверждающие, что обязательства ответчика перед ним были обеспечены залогом прав по счету, а также в документах не было указания на отсутствие у должника иного имущества, за счет которого можно удовлетворить требования</w:t>
      </w:r>
      <w:r w:rsidR="007953AB" w:rsidRPr="009F511A">
        <w:rPr>
          <w:rFonts w:ascii="Times New Roman" w:eastAsia="Times New Roman" w:hAnsi="Times New Roman" w:cs="Times New Roman"/>
          <w:sz w:val="28"/>
          <w:szCs w:val="28"/>
          <w:lang w:eastAsia="ru-RU"/>
        </w:rPr>
        <w:t>, а банк на момент заключения договоров не обладал и не мог обладать сведениями о недостаточности имущества</w:t>
      </w:r>
      <w:r w:rsidRPr="009F511A">
        <w:rPr>
          <w:rStyle w:val="a5"/>
          <w:rFonts w:ascii="Times New Roman" w:eastAsia="Times New Roman" w:hAnsi="Times New Roman" w:cs="Times New Roman"/>
          <w:sz w:val="28"/>
          <w:szCs w:val="28"/>
          <w:lang w:eastAsia="ru-RU"/>
        </w:rPr>
        <w:footnoteReference w:id="115"/>
      </w:r>
      <w:r w:rsidRPr="009F511A">
        <w:rPr>
          <w:rFonts w:ascii="Times New Roman" w:eastAsia="Times New Roman" w:hAnsi="Times New Roman" w:cs="Times New Roman"/>
          <w:sz w:val="28"/>
          <w:szCs w:val="28"/>
          <w:lang w:eastAsia="ru-RU"/>
        </w:rPr>
        <w:t xml:space="preserve">. </w:t>
      </w:r>
      <w:r w:rsidR="00057C95" w:rsidRPr="009F511A">
        <w:rPr>
          <w:rFonts w:ascii="Times New Roman" w:eastAsia="Times New Roman" w:hAnsi="Times New Roman" w:cs="Times New Roman"/>
          <w:sz w:val="28"/>
          <w:szCs w:val="28"/>
          <w:lang w:eastAsia="ru-RU"/>
        </w:rPr>
        <w:t>Остается только строить догадки о том, как был бы решен этот спор, если бы кредитор сослался на недостаток имущества должника и (или) банк знал об этом факте. На наш взгляд, залоговый приоритет должен иметь силу независимо от соответствующих обстоятельств.</w:t>
      </w:r>
    </w:p>
    <w:p w:rsidR="00FD5132" w:rsidRPr="009F511A" w:rsidRDefault="00DB6D49" w:rsidP="00CF181A">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Можно помыслить</w:t>
      </w:r>
      <w:r w:rsidR="00595780" w:rsidRPr="009F511A">
        <w:rPr>
          <w:rFonts w:ascii="Times New Roman" w:eastAsia="Times New Roman" w:hAnsi="Times New Roman" w:cs="Times New Roman"/>
          <w:sz w:val="28"/>
          <w:szCs w:val="28"/>
          <w:lang w:eastAsia="ru-RU"/>
        </w:rPr>
        <w:t>,</w:t>
      </w:r>
      <w:r w:rsidRPr="009F511A">
        <w:rPr>
          <w:rFonts w:ascii="Times New Roman" w:eastAsia="Times New Roman" w:hAnsi="Times New Roman" w:cs="Times New Roman"/>
          <w:sz w:val="28"/>
          <w:szCs w:val="28"/>
          <w:lang w:eastAsia="ru-RU"/>
        </w:rPr>
        <w:t xml:space="preserve"> что</w:t>
      </w:r>
      <w:r w:rsidR="00595780" w:rsidRPr="009F511A">
        <w:rPr>
          <w:rFonts w:ascii="Times New Roman" w:eastAsia="Times New Roman" w:hAnsi="Times New Roman" w:cs="Times New Roman"/>
          <w:sz w:val="28"/>
          <w:szCs w:val="28"/>
          <w:lang w:eastAsia="ru-RU"/>
        </w:rPr>
        <w:t xml:space="preserve"> в норме ч. 1 ст. 72.1 Закона об исполнительном производстве заложена</w:t>
      </w:r>
      <w:r w:rsidR="003704C3" w:rsidRPr="009F511A">
        <w:rPr>
          <w:rFonts w:ascii="Times New Roman" w:eastAsia="Times New Roman" w:hAnsi="Times New Roman" w:cs="Times New Roman"/>
          <w:sz w:val="28"/>
          <w:szCs w:val="28"/>
          <w:lang w:eastAsia="ru-RU"/>
        </w:rPr>
        <w:t xml:space="preserve"> как раз и заложена</w:t>
      </w:r>
      <w:r w:rsidR="00595780" w:rsidRPr="009F511A">
        <w:rPr>
          <w:rFonts w:ascii="Times New Roman" w:eastAsia="Times New Roman" w:hAnsi="Times New Roman" w:cs="Times New Roman"/>
          <w:sz w:val="28"/>
          <w:szCs w:val="28"/>
          <w:lang w:eastAsia="ru-RU"/>
        </w:rPr>
        <w:t xml:space="preserve"> идея о праве других </w:t>
      </w:r>
      <w:proofErr w:type="spellStart"/>
      <w:r w:rsidR="00595780" w:rsidRPr="009F511A">
        <w:rPr>
          <w:rFonts w:ascii="Times New Roman" w:eastAsia="Times New Roman" w:hAnsi="Times New Roman" w:cs="Times New Roman"/>
          <w:sz w:val="28"/>
          <w:szCs w:val="28"/>
          <w:lang w:eastAsia="ru-RU"/>
        </w:rPr>
        <w:t>незалоговых</w:t>
      </w:r>
      <w:proofErr w:type="spellEnd"/>
      <w:r w:rsidR="00595780" w:rsidRPr="009F511A">
        <w:rPr>
          <w:rFonts w:ascii="Times New Roman" w:eastAsia="Times New Roman" w:hAnsi="Times New Roman" w:cs="Times New Roman"/>
          <w:sz w:val="28"/>
          <w:szCs w:val="28"/>
          <w:lang w:eastAsia="ru-RU"/>
        </w:rPr>
        <w:t xml:space="preserve"> кредиторов по социально значимым требованиям получить удовлетворение за счет стоимости предмета залога</w:t>
      </w:r>
      <w:r w:rsidR="008C01D0" w:rsidRPr="009F511A">
        <w:rPr>
          <w:rFonts w:ascii="Times New Roman" w:eastAsia="Times New Roman" w:hAnsi="Times New Roman" w:cs="Times New Roman"/>
          <w:sz w:val="28"/>
          <w:szCs w:val="28"/>
          <w:lang w:eastAsia="ru-RU"/>
        </w:rPr>
        <w:t xml:space="preserve"> преимущественно перед залогодержателем. </w:t>
      </w:r>
      <w:r w:rsidR="003704C3" w:rsidRPr="009F511A">
        <w:rPr>
          <w:rFonts w:ascii="Times New Roman" w:eastAsia="Times New Roman" w:hAnsi="Times New Roman" w:cs="Times New Roman"/>
          <w:sz w:val="28"/>
          <w:szCs w:val="28"/>
          <w:lang w:eastAsia="ru-RU"/>
        </w:rPr>
        <w:t>Но, к</w:t>
      </w:r>
      <w:r w:rsidR="008C01D0" w:rsidRPr="009F511A">
        <w:rPr>
          <w:rFonts w:ascii="Times New Roman" w:eastAsia="Times New Roman" w:hAnsi="Times New Roman" w:cs="Times New Roman"/>
          <w:sz w:val="28"/>
          <w:szCs w:val="28"/>
          <w:lang w:eastAsia="ru-RU"/>
        </w:rPr>
        <w:t>ак известно, судебная практика в свое время склонилась к подходу абсолютного иммунитета залогодержателя по отношению ко всем остальным кредиторам</w:t>
      </w:r>
      <w:r w:rsidR="008C01D0" w:rsidRPr="009F511A">
        <w:rPr>
          <w:rStyle w:val="a5"/>
          <w:rFonts w:ascii="Times New Roman" w:eastAsia="Times New Roman" w:hAnsi="Times New Roman" w:cs="Times New Roman"/>
          <w:sz w:val="28"/>
          <w:szCs w:val="28"/>
          <w:lang w:eastAsia="ru-RU"/>
        </w:rPr>
        <w:footnoteReference w:id="116"/>
      </w:r>
      <w:r w:rsidR="008C01D0" w:rsidRPr="009F511A">
        <w:rPr>
          <w:rFonts w:ascii="Times New Roman" w:eastAsia="Times New Roman" w:hAnsi="Times New Roman" w:cs="Times New Roman"/>
          <w:sz w:val="28"/>
          <w:szCs w:val="28"/>
          <w:lang w:eastAsia="ru-RU"/>
        </w:rPr>
        <w:t xml:space="preserve">. </w:t>
      </w:r>
      <w:r w:rsidR="00A07231" w:rsidRPr="009F511A">
        <w:rPr>
          <w:rFonts w:ascii="Times New Roman" w:eastAsia="Times New Roman" w:hAnsi="Times New Roman" w:cs="Times New Roman"/>
          <w:sz w:val="28"/>
          <w:szCs w:val="28"/>
          <w:lang w:eastAsia="ru-RU"/>
        </w:rPr>
        <w:t xml:space="preserve">Более того, предоставление возможности одним </w:t>
      </w:r>
      <w:proofErr w:type="spellStart"/>
      <w:r w:rsidR="00A07231" w:rsidRPr="009F511A">
        <w:rPr>
          <w:rFonts w:ascii="Times New Roman" w:eastAsia="Times New Roman" w:hAnsi="Times New Roman" w:cs="Times New Roman"/>
          <w:sz w:val="28"/>
          <w:szCs w:val="28"/>
          <w:lang w:eastAsia="ru-RU"/>
        </w:rPr>
        <w:t>незалоговым</w:t>
      </w:r>
      <w:proofErr w:type="spellEnd"/>
      <w:r w:rsidR="00A07231" w:rsidRPr="009F511A">
        <w:rPr>
          <w:rFonts w:ascii="Times New Roman" w:eastAsia="Times New Roman" w:hAnsi="Times New Roman" w:cs="Times New Roman"/>
          <w:sz w:val="28"/>
          <w:szCs w:val="28"/>
          <w:lang w:eastAsia="ru-RU"/>
        </w:rPr>
        <w:t xml:space="preserve"> кредиторам обращать взыскание на предмет залога в рамках исполнительного производства выглядело бы странным, когда они не имеют такой возможности в ходе конкурсного производства.</w:t>
      </w:r>
      <w:r w:rsidR="003704C3" w:rsidRPr="009F511A">
        <w:rPr>
          <w:rFonts w:ascii="Times New Roman" w:eastAsia="Times New Roman" w:hAnsi="Times New Roman" w:cs="Times New Roman"/>
          <w:sz w:val="28"/>
          <w:szCs w:val="28"/>
          <w:lang w:eastAsia="ru-RU"/>
        </w:rPr>
        <w:t xml:space="preserve"> Защита подобных кредиторов должна быть одинаковой в любой процедуре, где возникает столкновение привилегированных </w:t>
      </w:r>
      <w:proofErr w:type="spellStart"/>
      <w:r w:rsidR="003704C3" w:rsidRPr="009F511A">
        <w:rPr>
          <w:rFonts w:ascii="Times New Roman" w:eastAsia="Times New Roman" w:hAnsi="Times New Roman" w:cs="Times New Roman"/>
          <w:sz w:val="28"/>
          <w:szCs w:val="28"/>
          <w:lang w:eastAsia="ru-RU"/>
        </w:rPr>
        <w:t>незалоговых</w:t>
      </w:r>
      <w:proofErr w:type="spellEnd"/>
      <w:r w:rsidR="003704C3" w:rsidRPr="009F511A">
        <w:rPr>
          <w:rFonts w:ascii="Times New Roman" w:eastAsia="Times New Roman" w:hAnsi="Times New Roman" w:cs="Times New Roman"/>
          <w:sz w:val="28"/>
          <w:szCs w:val="28"/>
          <w:lang w:eastAsia="ru-RU"/>
        </w:rPr>
        <w:t xml:space="preserve"> кредиторов и залоговых</w:t>
      </w:r>
      <w:r w:rsidR="003704C3" w:rsidRPr="009F511A">
        <w:rPr>
          <w:rStyle w:val="a5"/>
          <w:rFonts w:ascii="Times New Roman" w:eastAsia="Times New Roman" w:hAnsi="Times New Roman" w:cs="Times New Roman"/>
          <w:sz w:val="28"/>
          <w:szCs w:val="28"/>
          <w:lang w:eastAsia="ru-RU"/>
        </w:rPr>
        <w:footnoteReference w:id="117"/>
      </w:r>
      <w:r w:rsidR="003704C3" w:rsidRPr="009F511A">
        <w:rPr>
          <w:rFonts w:ascii="Times New Roman" w:eastAsia="Times New Roman" w:hAnsi="Times New Roman" w:cs="Times New Roman"/>
          <w:sz w:val="28"/>
          <w:szCs w:val="28"/>
          <w:lang w:eastAsia="ru-RU"/>
        </w:rPr>
        <w:t>.</w:t>
      </w:r>
    </w:p>
    <w:p w:rsidR="003423EC" w:rsidRPr="009F511A" w:rsidRDefault="003423EC" w:rsidP="003423EC">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Отсюда, кстати, кстати вытекает и недопустимость наложения ареста на «заложенные» денежные средства по требованию остальных кредиторов. Согласно ч. 3.1 ст. 80 Закона об исполнительном производстве арест заложенного имущества в целях обеспечения иска взыскателя, не имеющего преимущества перед залогодержателем в удовлетворении требований, не </w:t>
      </w:r>
      <w:r w:rsidRPr="009F511A">
        <w:rPr>
          <w:rFonts w:ascii="Times New Roman" w:eastAsia="Times New Roman" w:hAnsi="Times New Roman" w:cs="Times New Roman"/>
          <w:sz w:val="28"/>
          <w:szCs w:val="28"/>
          <w:lang w:eastAsia="ru-RU"/>
        </w:rPr>
        <w:lastRenderedPageBreak/>
        <w:t xml:space="preserve">допускается. Поскольку </w:t>
      </w:r>
      <w:proofErr w:type="spellStart"/>
      <w:r w:rsidRPr="009F511A">
        <w:rPr>
          <w:rFonts w:ascii="Times New Roman" w:eastAsia="Times New Roman" w:hAnsi="Times New Roman" w:cs="Times New Roman"/>
          <w:sz w:val="28"/>
          <w:szCs w:val="28"/>
          <w:lang w:eastAsia="ru-RU"/>
        </w:rPr>
        <w:t>незалоговые</w:t>
      </w:r>
      <w:proofErr w:type="spellEnd"/>
      <w:r w:rsidRPr="009F511A">
        <w:rPr>
          <w:rFonts w:ascii="Times New Roman" w:eastAsia="Times New Roman" w:hAnsi="Times New Roman" w:cs="Times New Roman"/>
          <w:sz w:val="28"/>
          <w:szCs w:val="28"/>
          <w:lang w:eastAsia="ru-RU"/>
        </w:rPr>
        <w:t xml:space="preserve"> кредиторы не вправе получить соответствующие средства с залогового счета, постольку они лишены возможности на их арест. К слову, залогодержателю арест не нужен, так как имеющиеся у него механизмы позволяют блокировать средства (п. п. 3 и 4 ст. 358.12 ГК РФ).</w:t>
      </w:r>
    </w:p>
    <w:p w:rsidR="000D3095" w:rsidRPr="009F511A" w:rsidRDefault="00A07231" w:rsidP="00DE5260">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В итоге сфера применения нормы ч. 1 ст. 72.1 Закона об исполнительном производстве не совсем понятна. С учетом сказанного, наиболее верным представляется вариант толкования, при котором </w:t>
      </w:r>
      <w:proofErr w:type="spellStart"/>
      <w:r w:rsidRPr="009F511A">
        <w:rPr>
          <w:rFonts w:ascii="Times New Roman" w:eastAsia="Times New Roman" w:hAnsi="Times New Roman" w:cs="Times New Roman"/>
          <w:sz w:val="28"/>
          <w:szCs w:val="28"/>
          <w:lang w:eastAsia="ru-RU"/>
        </w:rPr>
        <w:t>незалоговые</w:t>
      </w:r>
      <w:proofErr w:type="spellEnd"/>
      <w:r w:rsidRPr="009F511A">
        <w:rPr>
          <w:rFonts w:ascii="Times New Roman" w:eastAsia="Times New Roman" w:hAnsi="Times New Roman" w:cs="Times New Roman"/>
          <w:sz w:val="28"/>
          <w:szCs w:val="28"/>
          <w:lang w:eastAsia="ru-RU"/>
        </w:rPr>
        <w:t xml:space="preserve"> кредиторы вправе обратить взыскание</w:t>
      </w:r>
      <w:r w:rsidR="00F477DE" w:rsidRPr="009F511A">
        <w:rPr>
          <w:rFonts w:ascii="Times New Roman" w:eastAsia="Times New Roman" w:hAnsi="Times New Roman" w:cs="Times New Roman"/>
          <w:sz w:val="28"/>
          <w:szCs w:val="28"/>
          <w:lang w:eastAsia="ru-RU"/>
        </w:rPr>
        <w:t xml:space="preserve"> и (или) потребовать ареста</w:t>
      </w:r>
      <w:r w:rsidRPr="009F511A">
        <w:rPr>
          <w:rFonts w:ascii="Times New Roman" w:eastAsia="Times New Roman" w:hAnsi="Times New Roman" w:cs="Times New Roman"/>
          <w:sz w:val="28"/>
          <w:szCs w:val="28"/>
          <w:lang w:eastAsia="ru-RU"/>
        </w:rPr>
        <w:t xml:space="preserve"> только на часть денежных средств, на которые не распространяется залог (выше твердой денежной суммы или обеспечиваемого обязательства).</w:t>
      </w:r>
      <w:r w:rsidR="00596313" w:rsidRPr="009F511A">
        <w:rPr>
          <w:rFonts w:ascii="Times New Roman" w:eastAsia="Times New Roman" w:hAnsi="Times New Roman" w:cs="Times New Roman"/>
          <w:sz w:val="28"/>
          <w:szCs w:val="28"/>
          <w:lang w:eastAsia="ru-RU"/>
        </w:rPr>
        <w:t xml:space="preserve"> </w:t>
      </w:r>
      <w:r w:rsidR="00F36F91" w:rsidRPr="009F511A">
        <w:rPr>
          <w:rFonts w:ascii="Times New Roman" w:eastAsia="Times New Roman" w:hAnsi="Times New Roman" w:cs="Times New Roman"/>
          <w:sz w:val="28"/>
          <w:szCs w:val="28"/>
          <w:lang w:eastAsia="ru-RU"/>
        </w:rPr>
        <w:t xml:space="preserve">В </w:t>
      </w:r>
      <w:r w:rsidR="0001374E" w:rsidRPr="009F511A">
        <w:rPr>
          <w:rFonts w:ascii="Times New Roman" w:eastAsia="Times New Roman" w:hAnsi="Times New Roman" w:cs="Times New Roman"/>
          <w:sz w:val="28"/>
          <w:szCs w:val="28"/>
          <w:lang w:eastAsia="ru-RU"/>
        </w:rPr>
        <w:t>ситуации законодательного</w:t>
      </w:r>
      <w:r w:rsidR="00F36F91" w:rsidRPr="009F511A">
        <w:rPr>
          <w:rFonts w:ascii="Times New Roman" w:eastAsia="Times New Roman" w:hAnsi="Times New Roman" w:cs="Times New Roman"/>
          <w:sz w:val="28"/>
          <w:szCs w:val="28"/>
          <w:lang w:eastAsia="ru-RU"/>
        </w:rPr>
        <w:t xml:space="preserve"> пробела в части определения тех самых привилегированных по отношению к залоговым тре</w:t>
      </w:r>
      <w:r w:rsidR="00F477DE" w:rsidRPr="009F511A">
        <w:rPr>
          <w:rFonts w:ascii="Times New Roman" w:eastAsia="Times New Roman" w:hAnsi="Times New Roman" w:cs="Times New Roman"/>
          <w:sz w:val="28"/>
          <w:szCs w:val="28"/>
          <w:lang w:eastAsia="ru-RU"/>
        </w:rPr>
        <w:t>бованиям</w:t>
      </w:r>
      <w:r w:rsidR="00F36F91" w:rsidRPr="009F511A">
        <w:rPr>
          <w:rFonts w:ascii="Times New Roman" w:eastAsia="Times New Roman" w:hAnsi="Times New Roman" w:cs="Times New Roman"/>
          <w:sz w:val="28"/>
          <w:szCs w:val="28"/>
          <w:lang w:eastAsia="ru-RU"/>
        </w:rPr>
        <w:t xml:space="preserve"> должно действовать общее правило ч. 4 ст. 78 Закона об исполнительном производстве. </w:t>
      </w:r>
      <w:r w:rsidR="00596313" w:rsidRPr="009F511A">
        <w:rPr>
          <w:rFonts w:ascii="Times New Roman" w:eastAsia="Times New Roman" w:hAnsi="Times New Roman" w:cs="Times New Roman"/>
          <w:sz w:val="28"/>
          <w:szCs w:val="28"/>
          <w:lang w:eastAsia="ru-RU"/>
        </w:rPr>
        <w:t xml:space="preserve">Следовательно, в рамках исполнительного производства приоритет залогодержателя прав по счету проявляется в том, что средства с залогового счета сверх твердой суммы или суммы обеспечиваемого обязательства не могут быть списаны </w:t>
      </w:r>
      <w:r w:rsidR="00F477DE" w:rsidRPr="009F511A">
        <w:rPr>
          <w:rFonts w:ascii="Times New Roman" w:eastAsia="Times New Roman" w:hAnsi="Times New Roman" w:cs="Times New Roman"/>
          <w:sz w:val="28"/>
          <w:szCs w:val="28"/>
          <w:lang w:eastAsia="ru-RU"/>
        </w:rPr>
        <w:t xml:space="preserve">и (или) арестованы </w:t>
      </w:r>
      <w:r w:rsidR="00596313" w:rsidRPr="009F511A">
        <w:rPr>
          <w:rFonts w:ascii="Times New Roman" w:eastAsia="Times New Roman" w:hAnsi="Times New Roman" w:cs="Times New Roman"/>
          <w:sz w:val="28"/>
          <w:szCs w:val="28"/>
          <w:lang w:eastAsia="ru-RU"/>
        </w:rPr>
        <w:t xml:space="preserve">для удовлетворения требований </w:t>
      </w:r>
      <w:proofErr w:type="spellStart"/>
      <w:r w:rsidR="00596313" w:rsidRPr="009F511A">
        <w:rPr>
          <w:rFonts w:ascii="Times New Roman" w:eastAsia="Times New Roman" w:hAnsi="Times New Roman" w:cs="Times New Roman"/>
          <w:sz w:val="28"/>
          <w:szCs w:val="28"/>
          <w:lang w:eastAsia="ru-RU"/>
        </w:rPr>
        <w:t>незалоговых</w:t>
      </w:r>
      <w:proofErr w:type="spellEnd"/>
      <w:r w:rsidR="00596313" w:rsidRPr="009F511A">
        <w:rPr>
          <w:rFonts w:ascii="Times New Roman" w:eastAsia="Times New Roman" w:hAnsi="Times New Roman" w:cs="Times New Roman"/>
          <w:sz w:val="28"/>
          <w:szCs w:val="28"/>
          <w:lang w:eastAsia="ru-RU"/>
        </w:rPr>
        <w:t xml:space="preserve"> кредиторов</w:t>
      </w:r>
      <w:r w:rsidR="0001374E" w:rsidRPr="009F511A">
        <w:rPr>
          <w:rFonts w:ascii="Times New Roman" w:eastAsia="Times New Roman" w:hAnsi="Times New Roman" w:cs="Times New Roman"/>
          <w:sz w:val="28"/>
          <w:szCs w:val="28"/>
          <w:lang w:eastAsia="ru-RU"/>
        </w:rPr>
        <w:t xml:space="preserve">, в том числе </w:t>
      </w:r>
      <w:r w:rsidR="00F36F91" w:rsidRPr="009F511A">
        <w:rPr>
          <w:rFonts w:ascii="Times New Roman" w:eastAsia="Times New Roman" w:hAnsi="Times New Roman" w:cs="Times New Roman"/>
          <w:sz w:val="28"/>
          <w:szCs w:val="28"/>
          <w:lang w:eastAsia="ru-RU"/>
        </w:rPr>
        <w:t>по социально значимым требованиям</w:t>
      </w:r>
      <w:r w:rsidR="00596313" w:rsidRPr="009F511A">
        <w:rPr>
          <w:rFonts w:ascii="Times New Roman" w:eastAsia="Times New Roman" w:hAnsi="Times New Roman" w:cs="Times New Roman"/>
          <w:sz w:val="28"/>
          <w:szCs w:val="28"/>
          <w:lang w:eastAsia="ru-RU"/>
        </w:rPr>
        <w:t>.</w:t>
      </w:r>
    </w:p>
    <w:p w:rsidR="00596313" w:rsidRPr="009F511A" w:rsidRDefault="00045B3E" w:rsidP="00DE5260">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Что касается взыскания по требованиям налоговых органов нужно сказать, что оно может производиться двумя путями</w:t>
      </w:r>
      <w:r w:rsidR="00847224" w:rsidRPr="009F511A">
        <w:rPr>
          <w:rFonts w:ascii="Times New Roman" w:eastAsia="Times New Roman" w:hAnsi="Times New Roman" w:cs="Times New Roman"/>
          <w:sz w:val="28"/>
          <w:szCs w:val="28"/>
          <w:lang w:eastAsia="ru-RU"/>
        </w:rPr>
        <w:t>: на основании ст. 46 Налогового кодекса Российской Федерации (далее – НК РФ) и на основании ст. 47 НК РФ</w:t>
      </w:r>
      <w:r w:rsidR="00634BAA" w:rsidRPr="009F511A">
        <w:rPr>
          <w:rStyle w:val="a5"/>
          <w:rFonts w:ascii="Times New Roman" w:eastAsia="Times New Roman" w:hAnsi="Times New Roman" w:cs="Times New Roman"/>
          <w:sz w:val="28"/>
          <w:szCs w:val="28"/>
          <w:lang w:eastAsia="ru-RU"/>
        </w:rPr>
        <w:footnoteReference w:id="118"/>
      </w:r>
      <w:r w:rsidR="00847224" w:rsidRPr="009F511A">
        <w:rPr>
          <w:rFonts w:ascii="Times New Roman" w:eastAsia="Times New Roman" w:hAnsi="Times New Roman" w:cs="Times New Roman"/>
          <w:sz w:val="28"/>
          <w:szCs w:val="28"/>
          <w:lang w:eastAsia="ru-RU"/>
        </w:rPr>
        <w:t>.</w:t>
      </w:r>
      <w:r w:rsidR="005E3CAC" w:rsidRPr="009F511A">
        <w:rPr>
          <w:rFonts w:ascii="Times New Roman" w:eastAsia="Times New Roman" w:hAnsi="Times New Roman" w:cs="Times New Roman"/>
          <w:sz w:val="28"/>
          <w:szCs w:val="28"/>
          <w:lang w:eastAsia="ru-RU"/>
        </w:rPr>
        <w:t xml:space="preserve"> </w:t>
      </w:r>
      <w:r w:rsidR="009E6DEB" w:rsidRPr="009F511A">
        <w:rPr>
          <w:rFonts w:ascii="Times New Roman" w:eastAsia="Times New Roman" w:hAnsi="Times New Roman" w:cs="Times New Roman"/>
          <w:sz w:val="28"/>
          <w:szCs w:val="28"/>
          <w:lang w:eastAsia="ru-RU"/>
        </w:rPr>
        <w:t>Первый порядок касается обращения взыскания на денежные средства на банковских счетах, второй – на иное имущество. В этом смысле второй способ не заслуживает</w:t>
      </w:r>
      <w:r w:rsidR="00F26058" w:rsidRPr="009F511A">
        <w:rPr>
          <w:rFonts w:ascii="Times New Roman" w:eastAsia="Times New Roman" w:hAnsi="Times New Roman" w:cs="Times New Roman"/>
          <w:sz w:val="28"/>
          <w:szCs w:val="28"/>
          <w:lang w:eastAsia="ru-RU"/>
        </w:rPr>
        <w:t xml:space="preserve"> большого</w:t>
      </w:r>
      <w:r w:rsidR="009E6DEB" w:rsidRPr="009F511A">
        <w:rPr>
          <w:rFonts w:ascii="Times New Roman" w:eastAsia="Times New Roman" w:hAnsi="Times New Roman" w:cs="Times New Roman"/>
          <w:sz w:val="28"/>
          <w:szCs w:val="28"/>
          <w:lang w:eastAsia="ru-RU"/>
        </w:rPr>
        <w:t xml:space="preserve"> внимания, так как при залоге прав </w:t>
      </w:r>
      <w:r w:rsidR="00F77B36" w:rsidRPr="009F511A">
        <w:rPr>
          <w:rFonts w:ascii="Times New Roman" w:eastAsia="Times New Roman" w:hAnsi="Times New Roman" w:cs="Times New Roman"/>
          <w:sz w:val="28"/>
          <w:szCs w:val="28"/>
          <w:lang w:eastAsia="ru-RU"/>
        </w:rPr>
        <w:t>по счету</w:t>
      </w:r>
      <w:r w:rsidR="009E6DEB" w:rsidRPr="009F511A">
        <w:rPr>
          <w:rFonts w:ascii="Times New Roman" w:eastAsia="Times New Roman" w:hAnsi="Times New Roman" w:cs="Times New Roman"/>
          <w:sz w:val="28"/>
          <w:szCs w:val="28"/>
          <w:lang w:eastAsia="ru-RU"/>
        </w:rPr>
        <w:t xml:space="preserve"> под угрозой взыскания со стороны третьих лиц находятся именно денежные средства.</w:t>
      </w:r>
      <w:r w:rsidR="00F26058" w:rsidRPr="009F511A">
        <w:rPr>
          <w:rFonts w:ascii="Times New Roman" w:eastAsia="Times New Roman" w:hAnsi="Times New Roman" w:cs="Times New Roman"/>
          <w:sz w:val="28"/>
          <w:szCs w:val="28"/>
          <w:lang w:eastAsia="ru-RU"/>
        </w:rPr>
        <w:t xml:space="preserve"> </w:t>
      </w:r>
      <w:r w:rsidR="00857C8D" w:rsidRPr="009F511A">
        <w:rPr>
          <w:rFonts w:ascii="Times New Roman" w:eastAsia="Times New Roman" w:hAnsi="Times New Roman" w:cs="Times New Roman"/>
          <w:sz w:val="28"/>
          <w:szCs w:val="28"/>
          <w:lang w:eastAsia="ru-RU"/>
        </w:rPr>
        <w:t xml:space="preserve">Даже </w:t>
      </w:r>
      <w:r w:rsidR="00857C8D" w:rsidRPr="009F511A">
        <w:rPr>
          <w:rFonts w:ascii="Times New Roman" w:eastAsia="Times New Roman" w:hAnsi="Times New Roman" w:cs="Times New Roman"/>
          <w:sz w:val="28"/>
          <w:szCs w:val="28"/>
          <w:lang w:eastAsia="ru-RU"/>
        </w:rPr>
        <w:lastRenderedPageBreak/>
        <w:t xml:space="preserve">если предположить, что взыскание на денежные средства на залоговом счете должно обращаться в порядке ст. 47 НК РФ, в таком случае применима все та же норма ч. 1 ст. 72.1 </w:t>
      </w:r>
      <w:r w:rsidR="00CA7A2B" w:rsidRPr="009F511A">
        <w:rPr>
          <w:rFonts w:ascii="Times New Roman" w:eastAsia="Times New Roman" w:hAnsi="Times New Roman" w:cs="Times New Roman"/>
          <w:sz w:val="28"/>
          <w:szCs w:val="28"/>
          <w:lang w:eastAsia="ru-RU"/>
        </w:rPr>
        <w:t>Закона об исполнительном производстве (п. 1 ст. 47 НК РФ) со всеми вытекающими следствиями</w:t>
      </w:r>
      <w:r w:rsidR="004056E5" w:rsidRPr="009F511A">
        <w:rPr>
          <w:rFonts w:ascii="Times New Roman" w:eastAsia="Times New Roman" w:hAnsi="Times New Roman" w:cs="Times New Roman"/>
          <w:sz w:val="28"/>
          <w:szCs w:val="28"/>
          <w:lang w:eastAsia="ru-RU"/>
        </w:rPr>
        <w:t>.</w:t>
      </w:r>
    </w:p>
    <w:p w:rsidR="00045B3E" w:rsidRPr="009F511A" w:rsidRDefault="00CA7A2B" w:rsidP="00DE5260">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Применительно порядку ст. 46 НК РФ </w:t>
      </w:r>
      <w:r w:rsidR="006021BE" w:rsidRPr="009F511A">
        <w:rPr>
          <w:rFonts w:ascii="Times New Roman" w:eastAsia="Times New Roman" w:hAnsi="Times New Roman" w:cs="Times New Roman"/>
          <w:sz w:val="28"/>
          <w:szCs w:val="28"/>
          <w:lang w:eastAsia="ru-RU"/>
        </w:rPr>
        <w:t>можно отметить следующее. Указанная статья не содержит перечень банковских счетов, денежные средства с которых могут быть взысканы по требованию налогового органа. Абзацем 2 п</w:t>
      </w:r>
      <w:r w:rsidR="008D3A56">
        <w:rPr>
          <w:rFonts w:ascii="Times New Roman" w:eastAsia="Times New Roman" w:hAnsi="Times New Roman" w:cs="Times New Roman"/>
          <w:sz w:val="28"/>
          <w:szCs w:val="28"/>
          <w:lang w:eastAsia="ru-RU"/>
        </w:rPr>
        <w:t>.</w:t>
      </w:r>
      <w:r w:rsidR="006021BE" w:rsidRPr="009F511A">
        <w:rPr>
          <w:rFonts w:ascii="Times New Roman" w:eastAsia="Times New Roman" w:hAnsi="Times New Roman" w:cs="Times New Roman"/>
          <w:sz w:val="28"/>
          <w:szCs w:val="28"/>
          <w:lang w:eastAsia="ru-RU"/>
        </w:rPr>
        <w:t xml:space="preserve"> 5 указанной статьи предусмотрено, что взыскание налога может производится с рублевых расчетных (текущих) счетов.</w:t>
      </w:r>
      <w:r w:rsidR="00D63718" w:rsidRPr="009F511A">
        <w:rPr>
          <w:rFonts w:ascii="Times New Roman" w:eastAsia="Times New Roman" w:hAnsi="Times New Roman" w:cs="Times New Roman"/>
          <w:sz w:val="28"/>
          <w:szCs w:val="28"/>
          <w:lang w:eastAsia="ru-RU"/>
        </w:rPr>
        <w:t xml:space="preserve"> Данная норма была введена в НК РФ еще до включения в ГК РФ специальных банковских счетов</w:t>
      </w:r>
      <w:r w:rsidR="007E73E6" w:rsidRPr="009F511A">
        <w:rPr>
          <w:rFonts w:ascii="Times New Roman" w:eastAsia="Times New Roman" w:hAnsi="Times New Roman" w:cs="Times New Roman"/>
          <w:sz w:val="28"/>
          <w:szCs w:val="28"/>
          <w:lang w:eastAsia="ru-RU"/>
        </w:rPr>
        <w:t>, к которым относится залоговый счет</w:t>
      </w:r>
      <w:r w:rsidR="00781AC4" w:rsidRPr="009F511A">
        <w:rPr>
          <w:rFonts w:ascii="Times New Roman" w:eastAsia="Times New Roman" w:hAnsi="Times New Roman" w:cs="Times New Roman"/>
          <w:sz w:val="28"/>
          <w:szCs w:val="28"/>
          <w:lang w:eastAsia="ru-RU"/>
        </w:rPr>
        <w:t xml:space="preserve"> (п. 2.8 Инструкции Банка России № 153)</w:t>
      </w:r>
      <w:r w:rsidR="00D63718" w:rsidRPr="009F511A">
        <w:rPr>
          <w:rFonts w:ascii="Times New Roman" w:eastAsia="Times New Roman" w:hAnsi="Times New Roman" w:cs="Times New Roman"/>
          <w:sz w:val="28"/>
          <w:szCs w:val="28"/>
          <w:lang w:eastAsia="ru-RU"/>
        </w:rPr>
        <w:t>. Нормы, регулирующие с</w:t>
      </w:r>
      <w:r w:rsidR="003629F2" w:rsidRPr="009F511A">
        <w:rPr>
          <w:rFonts w:ascii="Times New Roman" w:eastAsia="Times New Roman" w:hAnsi="Times New Roman" w:cs="Times New Roman"/>
          <w:sz w:val="28"/>
          <w:szCs w:val="28"/>
          <w:lang w:eastAsia="ru-RU"/>
        </w:rPr>
        <w:t>пециальные</w:t>
      </w:r>
      <w:r w:rsidR="00D63718" w:rsidRPr="009F511A">
        <w:rPr>
          <w:rFonts w:ascii="Times New Roman" w:eastAsia="Times New Roman" w:hAnsi="Times New Roman" w:cs="Times New Roman"/>
          <w:sz w:val="28"/>
          <w:szCs w:val="28"/>
          <w:lang w:eastAsia="ru-RU"/>
        </w:rPr>
        <w:t xml:space="preserve"> счета, закрепляют правила обращения взыскания на денежные средства, размещенные на них (например, ст. 860.5 ГК РФ). </w:t>
      </w:r>
      <w:r w:rsidR="003629F2" w:rsidRPr="009F511A">
        <w:rPr>
          <w:rFonts w:ascii="Times New Roman" w:eastAsia="Times New Roman" w:hAnsi="Times New Roman" w:cs="Times New Roman"/>
          <w:sz w:val="28"/>
          <w:szCs w:val="28"/>
          <w:lang w:eastAsia="ru-RU"/>
        </w:rPr>
        <w:t>В связи с этим, верным представляется применение ст. 46 НК РФ и к специальным счетам с учетом их правового режима, закрепленного в ГК РФ.</w:t>
      </w:r>
      <w:r w:rsidR="000F6B5C" w:rsidRPr="009F511A">
        <w:rPr>
          <w:rFonts w:ascii="Times New Roman" w:eastAsia="Times New Roman" w:hAnsi="Times New Roman" w:cs="Times New Roman"/>
          <w:sz w:val="28"/>
          <w:szCs w:val="28"/>
          <w:lang w:eastAsia="ru-RU"/>
        </w:rPr>
        <w:t xml:space="preserve"> Другими словами, если нормы о специальных счетах допускают списание с них средств по требованиям к лицу, такое взыскание допускается и в порядке ст. 46 НК РФ.</w:t>
      </w:r>
    </w:p>
    <w:p w:rsidR="00B52ECD" w:rsidRPr="009F511A" w:rsidRDefault="005D5B9F" w:rsidP="006C0436">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Согласно п. 5 ст. 46 НК РФ списание денежных средств по требованию налогового органа осуществляется, если оно не нарушает очередности, установленной ст. 855 ГК РФ. Как отмечалось ранее, ст. 855 ГК РФ не применима к списанию денежных средств с залогового счета</w:t>
      </w:r>
      <w:r w:rsidR="00587EFE" w:rsidRPr="009F511A">
        <w:rPr>
          <w:rFonts w:ascii="Times New Roman" w:eastAsia="Times New Roman" w:hAnsi="Times New Roman" w:cs="Times New Roman"/>
          <w:sz w:val="28"/>
          <w:szCs w:val="28"/>
          <w:lang w:eastAsia="ru-RU"/>
        </w:rPr>
        <w:t xml:space="preserve"> (п. 9 ст. 358.9 ГК РФ)</w:t>
      </w:r>
      <w:r w:rsidRPr="009F511A">
        <w:rPr>
          <w:rFonts w:ascii="Times New Roman" w:eastAsia="Times New Roman" w:hAnsi="Times New Roman" w:cs="Times New Roman"/>
          <w:sz w:val="28"/>
          <w:szCs w:val="28"/>
          <w:lang w:eastAsia="ru-RU"/>
        </w:rPr>
        <w:t>.</w:t>
      </w:r>
      <w:r w:rsidR="00587EFE" w:rsidRPr="009F511A">
        <w:rPr>
          <w:rFonts w:ascii="Times New Roman" w:eastAsia="Times New Roman" w:hAnsi="Times New Roman" w:cs="Times New Roman"/>
          <w:sz w:val="28"/>
          <w:szCs w:val="28"/>
          <w:lang w:eastAsia="ru-RU"/>
        </w:rPr>
        <w:t xml:space="preserve"> В связи с этим, встает вопрос о том, как толковать норму п. 9 ст. 358.9 ГК РФ с учетом нормы п. 5 ст. 46 НК РФ. Логически данные нормы могут быть истолкованы двумя образами. Первый – налоговый орган теперь не связан очередностью, установленной ст. 855 ГК РФ и, следовательно, может осуществить списание в любом случае. Второй – «заложенные» денежные средства полностью защищены от налогового взыскания. Второй подход является более </w:t>
      </w:r>
      <w:r w:rsidR="006B6FFA">
        <w:rPr>
          <w:rFonts w:ascii="Times New Roman" w:eastAsia="Times New Roman" w:hAnsi="Times New Roman" w:cs="Times New Roman"/>
          <w:sz w:val="28"/>
          <w:szCs w:val="28"/>
          <w:lang w:eastAsia="ru-RU"/>
        </w:rPr>
        <w:t>предпочтительным</w:t>
      </w:r>
      <w:r w:rsidR="00587EFE" w:rsidRPr="009F511A">
        <w:rPr>
          <w:rFonts w:ascii="Times New Roman" w:eastAsia="Times New Roman" w:hAnsi="Times New Roman" w:cs="Times New Roman"/>
          <w:sz w:val="28"/>
          <w:szCs w:val="28"/>
          <w:lang w:eastAsia="ru-RU"/>
        </w:rPr>
        <w:t xml:space="preserve">. </w:t>
      </w:r>
      <w:r w:rsidR="006B6FFA">
        <w:rPr>
          <w:rFonts w:ascii="Times New Roman" w:eastAsia="Times New Roman" w:hAnsi="Times New Roman" w:cs="Times New Roman"/>
          <w:sz w:val="28"/>
          <w:szCs w:val="28"/>
          <w:lang w:eastAsia="ru-RU"/>
        </w:rPr>
        <w:t>П</w:t>
      </w:r>
      <w:r w:rsidR="00587EFE" w:rsidRPr="009F511A">
        <w:rPr>
          <w:rFonts w:ascii="Times New Roman" w:eastAsia="Times New Roman" w:hAnsi="Times New Roman" w:cs="Times New Roman"/>
          <w:sz w:val="28"/>
          <w:szCs w:val="28"/>
          <w:lang w:eastAsia="ru-RU"/>
        </w:rPr>
        <w:t xml:space="preserve">ервый </w:t>
      </w:r>
      <w:r w:rsidR="006B6FFA">
        <w:rPr>
          <w:rFonts w:ascii="Times New Roman" w:eastAsia="Times New Roman" w:hAnsi="Times New Roman" w:cs="Times New Roman"/>
          <w:sz w:val="28"/>
          <w:szCs w:val="28"/>
          <w:lang w:eastAsia="ru-RU"/>
        </w:rPr>
        <w:t>вариант выглядит</w:t>
      </w:r>
      <w:r w:rsidR="00587EFE" w:rsidRPr="009F511A">
        <w:rPr>
          <w:rFonts w:ascii="Times New Roman" w:eastAsia="Times New Roman" w:hAnsi="Times New Roman" w:cs="Times New Roman"/>
          <w:sz w:val="28"/>
          <w:szCs w:val="28"/>
          <w:lang w:eastAsia="ru-RU"/>
        </w:rPr>
        <w:t xml:space="preserve"> по меньшей мере странным, поскольку в таком случае очередность была бы обязательной для списания средств с расчетных счетов, но не применялась бы к счетам залоговым. </w:t>
      </w:r>
      <w:r w:rsidR="00353C08">
        <w:rPr>
          <w:rFonts w:ascii="Times New Roman" w:eastAsia="Times New Roman" w:hAnsi="Times New Roman" w:cs="Times New Roman"/>
          <w:sz w:val="28"/>
          <w:szCs w:val="28"/>
          <w:lang w:eastAsia="ru-RU"/>
        </w:rPr>
        <w:t>Также</w:t>
      </w:r>
      <w:r w:rsidR="00587EFE" w:rsidRPr="009F511A">
        <w:rPr>
          <w:rFonts w:ascii="Times New Roman" w:eastAsia="Times New Roman" w:hAnsi="Times New Roman" w:cs="Times New Roman"/>
          <w:sz w:val="28"/>
          <w:szCs w:val="28"/>
          <w:lang w:eastAsia="ru-RU"/>
        </w:rPr>
        <w:t xml:space="preserve"> </w:t>
      </w:r>
      <w:r w:rsidR="00587EFE" w:rsidRPr="009F511A">
        <w:rPr>
          <w:rFonts w:ascii="Times New Roman" w:eastAsia="Times New Roman" w:hAnsi="Times New Roman" w:cs="Times New Roman"/>
          <w:sz w:val="28"/>
          <w:szCs w:val="28"/>
          <w:lang w:eastAsia="ru-RU"/>
        </w:rPr>
        <w:lastRenderedPageBreak/>
        <w:t>представляется, что цель нормы п. 9 ст. 358.9 ГК РФ как раз состо</w:t>
      </w:r>
      <w:r w:rsidR="006B6FFA">
        <w:rPr>
          <w:rFonts w:ascii="Times New Roman" w:eastAsia="Times New Roman" w:hAnsi="Times New Roman" w:cs="Times New Roman"/>
          <w:sz w:val="28"/>
          <w:szCs w:val="28"/>
          <w:lang w:eastAsia="ru-RU"/>
        </w:rPr>
        <w:t>ит</w:t>
      </w:r>
      <w:r w:rsidR="00587EFE" w:rsidRPr="009F511A">
        <w:rPr>
          <w:rFonts w:ascii="Times New Roman" w:eastAsia="Times New Roman" w:hAnsi="Times New Roman" w:cs="Times New Roman"/>
          <w:sz w:val="28"/>
          <w:szCs w:val="28"/>
          <w:lang w:eastAsia="ru-RU"/>
        </w:rPr>
        <w:t xml:space="preserve"> в том, чтобы обезопасить денежные средства, на которые может претендовать залогодержате</w:t>
      </w:r>
      <w:r w:rsidR="006B6FFA">
        <w:rPr>
          <w:rFonts w:ascii="Times New Roman" w:eastAsia="Times New Roman" w:hAnsi="Times New Roman" w:cs="Times New Roman"/>
          <w:sz w:val="28"/>
          <w:szCs w:val="28"/>
          <w:lang w:eastAsia="ru-RU"/>
        </w:rPr>
        <w:t>ль, от взыскания</w:t>
      </w:r>
      <w:r w:rsidR="00587EFE" w:rsidRPr="009F511A">
        <w:rPr>
          <w:rFonts w:ascii="Times New Roman" w:eastAsia="Times New Roman" w:hAnsi="Times New Roman" w:cs="Times New Roman"/>
          <w:sz w:val="28"/>
          <w:szCs w:val="28"/>
          <w:lang w:eastAsia="ru-RU"/>
        </w:rPr>
        <w:t xml:space="preserve"> остальных лиц, что привлекает интерес к этому залоговому инструменту.</w:t>
      </w:r>
      <w:r w:rsidR="006C0436" w:rsidRPr="009F511A">
        <w:rPr>
          <w:rFonts w:ascii="Times New Roman" w:eastAsia="Times New Roman" w:hAnsi="Times New Roman" w:cs="Times New Roman"/>
          <w:sz w:val="28"/>
          <w:szCs w:val="28"/>
          <w:lang w:eastAsia="ru-RU"/>
        </w:rPr>
        <w:t xml:space="preserve"> В противном случае цель введения залога прав по счету не выполнялась бы в полной мере. </w:t>
      </w:r>
      <w:r w:rsidR="00353C08">
        <w:rPr>
          <w:rFonts w:ascii="Times New Roman" w:eastAsia="Times New Roman" w:hAnsi="Times New Roman" w:cs="Times New Roman"/>
          <w:sz w:val="28"/>
          <w:szCs w:val="28"/>
          <w:lang w:eastAsia="ru-RU"/>
        </w:rPr>
        <w:t>Наконец,</w:t>
      </w:r>
      <w:r w:rsidR="006C0436" w:rsidRPr="009F511A">
        <w:rPr>
          <w:rFonts w:ascii="Times New Roman" w:eastAsia="Times New Roman" w:hAnsi="Times New Roman" w:cs="Times New Roman"/>
          <w:sz w:val="28"/>
          <w:szCs w:val="28"/>
          <w:lang w:eastAsia="ru-RU"/>
        </w:rPr>
        <w:t xml:space="preserve"> неясно, почему требования налоговых органов, которые обычно в очередности стоят ниже социально значимых требований, должны иметь приоритет перед последними, которые удовлетворяются в рамках исполнительного производства.</w:t>
      </w:r>
      <w:r w:rsidR="00A27B89" w:rsidRPr="009F511A">
        <w:rPr>
          <w:rFonts w:ascii="Times New Roman" w:eastAsia="Times New Roman" w:hAnsi="Times New Roman" w:cs="Times New Roman"/>
          <w:sz w:val="28"/>
          <w:szCs w:val="28"/>
          <w:lang w:eastAsia="ru-RU"/>
        </w:rPr>
        <w:t xml:space="preserve"> В этой связи</w:t>
      </w:r>
      <w:r w:rsidR="00353C08">
        <w:rPr>
          <w:rFonts w:ascii="Times New Roman" w:eastAsia="Times New Roman" w:hAnsi="Times New Roman" w:cs="Times New Roman"/>
          <w:sz w:val="28"/>
          <w:szCs w:val="28"/>
          <w:lang w:eastAsia="ru-RU"/>
        </w:rPr>
        <w:t>,</w:t>
      </w:r>
      <w:r w:rsidR="00A27B89" w:rsidRPr="009F511A">
        <w:rPr>
          <w:rFonts w:ascii="Times New Roman" w:eastAsia="Times New Roman" w:hAnsi="Times New Roman" w:cs="Times New Roman"/>
          <w:sz w:val="28"/>
          <w:szCs w:val="28"/>
          <w:lang w:eastAsia="ru-RU"/>
        </w:rPr>
        <w:t xml:space="preserve"> </w:t>
      </w:r>
      <w:r w:rsidR="00587EFE" w:rsidRPr="009F511A">
        <w:rPr>
          <w:rFonts w:ascii="Times New Roman" w:eastAsia="Times New Roman" w:hAnsi="Times New Roman" w:cs="Times New Roman"/>
          <w:sz w:val="28"/>
          <w:szCs w:val="28"/>
          <w:lang w:eastAsia="ru-RU"/>
        </w:rPr>
        <w:t>можно сделать вывод, что денежные средства на залоговом счете, права в отношении которых были заложены, защищены от взысканий налогового органа</w:t>
      </w:r>
      <w:r w:rsidR="00A27B89" w:rsidRPr="009F511A">
        <w:rPr>
          <w:rFonts w:ascii="Times New Roman" w:eastAsia="Times New Roman" w:hAnsi="Times New Roman" w:cs="Times New Roman"/>
          <w:sz w:val="28"/>
          <w:szCs w:val="28"/>
          <w:lang w:eastAsia="ru-RU"/>
        </w:rPr>
        <w:t xml:space="preserve">. </w:t>
      </w:r>
      <w:r w:rsidR="00587EFE" w:rsidRPr="009F511A">
        <w:rPr>
          <w:rFonts w:ascii="Times New Roman" w:eastAsia="Times New Roman" w:hAnsi="Times New Roman" w:cs="Times New Roman"/>
          <w:sz w:val="28"/>
          <w:szCs w:val="28"/>
          <w:lang w:eastAsia="ru-RU"/>
        </w:rPr>
        <w:t>Такой подход представляется верным и с точки зрения общего</w:t>
      </w:r>
      <w:r w:rsidR="00A27B89" w:rsidRPr="009F511A">
        <w:rPr>
          <w:rFonts w:ascii="Times New Roman" w:eastAsia="Times New Roman" w:hAnsi="Times New Roman" w:cs="Times New Roman"/>
          <w:sz w:val="28"/>
          <w:szCs w:val="28"/>
          <w:lang w:eastAsia="ru-RU"/>
        </w:rPr>
        <w:t xml:space="preserve"> </w:t>
      </w:r>
      <w:r w:rsidR="006C0436" w:rsidRPr="009F511A">
        <w:rPr>
          <w:rFonts w:ascii="Times New Roman" w:eastAsia="Times New Roman" w:hAnsi="Times New Roman" w:cs="Times New Roman"/>
          <w:sz w:val="28"/>
          <w:szCs w:val="28"/>
          <w:lang w:eastAsia="ru-RU"/>
        </w:rPr>
        <w:t>регулирования, применя</w:t>
      </w:r>
      <w:r w:rsidR="00587EFE" w:rsidRPr="009F511A">
        <w:rPr>
          <w:rFonts w:ascii="Times New Roman" w:eastAsia="Times New Roman" w:hAnsi="Times New Roman" w:cs="Times New Roman"/>
          <w:sz w:val="28"/>
          <w:szCs w:val="28"/>
          <w:lang w:eastAsia="ru-RU"/>
        </w:rPr>
        <w:t>емого</w:t>
      </w:r>
      <w:r w:rsidR="00A27B89" w:rsidRPr="009F511A">
        <w:rPr>
          <w:rFonts w:ascii="Times New Roman" w:eastAsia="Times New Roman" w:hAnsi="Times New Roman" w:cs="Times New Roman"/>
          <w:sz w:val="28"/>
          <w:szCs w:val="28"/>
          <w:lang w:eastAsia="ru-RU"/>
        </w:rPr>
        <w:t xml:space="preserve"> и к удовлетворению требований в рамках банкротства, и к удовлетворению требований в исполнительном производстве: залоговый приоритет распространяется на списание денежных средств, права по счету в отношении которых заложены.</w:t>
      </w:r>
    </w:p>
    <w:p w:rsidR="005978E2" w:rsidRPr="009F511A" w:rsidRDefault="00BB4BED" w:rsidP="00DE5260">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 xml:space="preserve">Что касается прав налогового органа приостановить операции по залоговому счету, следует учитывать, что данная обеспечительная мера налагается в целях исполнения решения о взыскании налогов (п. 1 ст. 76 НК РФ). В этом смысле вряд ли возможно приостановление операций по счету в отношении той части средств, которую нельзя списать со счета в будущем. </w:t>
      </w:r>
      <w:r w:rsidR="00CC2061" w:rsidRPr="009F511A">
        <w:rPr>
          <w:rFonts w:ascii="Times New Roman" w:eastAsia="Times New Roman" w:hAnsi="Times New Roman" w:cs="Times New Roman"/>
          <w:sz w:val="28"/>
          <w:szCs w:val="28"/>
          <w:lang w:eastAsia="ru-RU"/>
        </w:rPr>
        <w:t xml:space="preserve">Об этом свидетельствует и норма </w:t>
      </w:r>
      <w:proofErr w:type="spellStart"/>
      <w:r w:rsidR="00CC2061" w:rsidRPr="009F511A">
        <w:rPr>
          <w:rFonts w:ascii="Times New Roman" w:eastAsia="Times New Roman" w:hAnsi="Times New Roman" w:cs="Times New Roman"/>
          <w:sz w:val="28"/>
          <w:szCs w:val="28"/>
          <w:lang w:eastAsia="ru-RU"/>
        </w:rPr>
        <w:t>абз</w:t>
      </w:r>
      <w:proofErr w:type="spellEnd"/>
      <w:r w:rsidR="00CC2061" w:rsidRPr="009F511A">
        <w:rPr>
          <w:rFonts w:ascii="Times New Roman" w:eastAsia="Times New Roman" w:hAnsi="Times New Roman" w:cs="Times New Roman"/>
          <w:sz w:val="28"/>
          <w:szCs w:val="28"/>
          <w:lang w:eastAsia="ru-RU"/>
        </w:rPr>
        <w:t xml:space="preserve">. 3 п. 1 указанной статьи о нераспространении приостановления на платежи, стоящие выше в очереди ст. 855 ГК РФ которая не применяется к залогу прав по счету (п. 9 ст. 358.9 ГК РФ). </w:t>
      </w:r>
      <w:r w:rsidR="00AE06DA" w:rsidRPr="009F511A">
        <w:rPr>
          <w:rFonts w:ascii="Times New Roman" w:eastAsia="Times New Roman" w:hAnsi="Times New Roman" w:cs="Times New Roman"/>
          <w:sz w:val="28"/>
          <w:szCs w:val="28"/>
          <w:lang w:eastAsia="ru-RU"/>
        </w:rPr>
        <w:t>По этим причинам полагаем, что и приостановление операций по счету не может затрагивать возможность залогодержателя удовлетворить свои требования путем списания средств с залогового счета.</w:t>
      </w:r>
    </w:p>
    <w:p w:rsidR="00AE06DA" w:rsidRPr="009F511A" w:rsidRDefault="00AE06DA" w:rsidP="00AE06DA">
      <w:pPr>
        <w:spacing w:after="0" w:line="360" w:lineRule="auto"/>
        <w:ind w:firstLine="709"/>
        <w:jc w:val="both"/>
        <w:rPr>
          <w:rFonts w:ascii="Times New Roman" w:eastAsia="Times New Roman" w:hAnsi="Times New Roman" w:cs="Times New Roman"/>
          <w:bCs/>
          <w:sz w:val="28"/>
          <w:szCs w:val="28"/>
          <w:lang w:eastAsia="ru-RU"/>
        </w:rPr>
      </w:pPr>
      <w:r w:rsidRPr="009F511A">
        <w:rPr>
          <w:rFonts w:ascii="Times New Roman" w:eastAsia="Times New Roman" w:hAnsi="Times New Roman" w:cs="Times New Roman"/>
          <w:sz w:val="28"/>
          <w:szCs w:val="28"/>
          <w:lang w:eastAsia="ru-RU"/>
        </w:rPr>
        <w:t xml:space="preserve">К сожалению, релевантной судебной практики о списании средств (или приостановлений операций) с залогового счета по требованию налоговых органов пока не сформировалось. Между тем, правильность сделанных выводов подтверждают письма государственных органов. Так, в Письме </w:t>
      </w:r>
      <w:r w:rsidRPr="009F511A">
        <w:rPr>
          <w:rFonts w:ascii="Times New Roman" w:eastAsia="Times New Roman" w:hAnsi="Times New Roman" w:cs="Times New Roman"/>
          <w:bCs/>
          <w:sz w:val="28"/>
          <w:szCs w:val="28"/>
          <w:lang w:eastAsia="ru-RU"/>
        </w:rPr>
        <w:t xml:space="preserve">Минфина России </w:t>
      </w:r>
      <w:r w:rsidRPr="009F511A">
        <w:rPr>
          <w:rFonts w:ascii="Times New Roman" w:eastAsia="Times New Roman" w:hAnsi="Times New Roman" w:cs="Times New Roman"/>
          <w:bCs/>
          <w:sz w:val="28"/>
          <w:szCs w:val="28"/>
          <w:lang w:eastAsia="ru-RU"/>
        </w:rPr>
        <w:lastRenderedPageBreak/>
        <w:t>от 14.02.2017 № 03-02-07/2/8206</w:t>
      </w:r>
      <w:r w:rsidRPr="009F511A">
        <w:rPr>
          <w:rFonts w:ascii="Times New Roman" w:eastAsia="Times New Roman" w:hAnsi="Times New Roman" w:cs="Times New Roman"/>
          <w:b/>
          <w:bCs/>
          <w:sz w:val="28"/>
          <w:szCs w:val="28"/>
          <w:lang w:eastAsia="ru-RU"/>
        </w:rPr>
        <w:t xml:space="preserve"> </w:t>
      </w:r>
      <w:r w:rsidRPr="009F511A">
        <w:rPr>
          <w:rFonts w:ascii="Times New Roman" w:eastAsia="Times New Roman" w:hAnsi="Times New Roman" w:cs="Times New Roman"/>
          <w:bCs/>
          <w:sz w:val="28"/>
          <w:szCs w:val="28"/>
          <w:lang w:eastAsia="ru-RU"/>
        </w:rPr>
        <w:t>отмечается: «предусмотренные статьями 46 и 76 Кодекса меры по обращению взыскания налогов и иных обязательных платежей, предусмотренных Кодексом, на денежные средства, находящиеся на счетах в банках, и приостановлению операций по счетам в банках не применяются к залоговым счетам в части средств, являющихся предметом залога»</w:t>
      </w:r>
      <w:r w:rsidRPr="009F511A">
        <w:rPr>
          <w:rStyle w:val="a5"/>
          <w:rFonts w:ascii="Times New Roman" w:eastAsia="Times New Roman" w:hAnsi="Times New Roman" w:cs="Times New Roman"/>
          <w:bCs/>
          <w:sz w:val="28"/>
          <w:szCs w:val="28"/>
          <w:lang w:eastAsia="ru-RU"/>
        </w:rPr>
        <w:footnoteReference w:id="119"/>
      </w:r>
      <w:r w:rsidRPr="009F511A">
        <w:rPr>
          <w:rFonts w:ascii="Times New Roman" w:eastAsia="Times New Roman" w:hAnsi="Times New Roman" w:cs="Times New Roman"/>
          <w:bCs/>
          <w:sz w:val="28"/>
          <w:szCs w:val="28"/>
          <w:lang w:eastAsia="ru-RU"/>
        </w:rPr>
        <w:t>.</w:t>
      </w:r>
    </w:p>
    <w:p w:rsidR="001A25C5" w:rsidRPr="009F511A" w:rsidRDefault="001A25C5" w:rsidP="00AE06DA">
      <w:pPr>
        <w:spacing w:after="0" w:line="360" w:lineRule="auto"/>
        <w:ind w:firstLine="709"/>
        <w:jc w:val="both"/>
        <w:rPr>
          <w:rFonts w:ascii="Times New Roman" w:eastAsia="Times New Roman" w:hAnsi="Times New Roman" w:cs="Times New Roman"/>
          <w:bCs/>
          <w:sz w:val="28"/>
          <w:szCs w:val="28"/>
          <w:lang w:eastAsia="ru-RU"/>
        </w:rPr>
      </w:pPr>
      <w:r w:rsidRPr="009F511A">
        <w:rPr>
          <w:rFonts w:ascii="Times New Roman" w:eastAsia="Times New Roman" w:hAnsi="Times New Roman" w:cs="Times New Roman"/>
          <w:bCs/>
          <w:sz w:val="28"/>
          <w:szCs w:val="28"/>
          <w:lang w:eastAsia="ru-RU"/>
        </w:rPr>
        <w:t>Поэтому денежные средства на залоговом счете, права по счету в отношении которых заложены, не могут быть списаны, а операции по счету в этой части приостановлены, преимущественно по отношению к требованиям залогодержателя. Иными словами, залогодержатель имеет полный залоговый приоритет в отношении требований налоговых органов.</w:t>
      </w:r>
    </w:p>
    <w:p w:rsidR="008364AB" w:rsidRPr="009F511A" w:rsidRDefault="008364AB" w:rsidP="008364AB">
      <w:pPr>
        <w:spacing w:after="0" w:line="360" w:lineRule="auto"/>
        <w:ind w:firstLine="709"/>
        <w:jc w:val="both"/>
        <w:rPr>
          <w:rFonts w:ascii="Times New Roman" w:eastAsia="Times New Roman" w:hAnsi="Times New Roman" w:cs="Times New Roman"/>
          <w:bCs/>
          <w:sz w:val="28"/>
          <w:szCs w:val="28"/>
          <w:lang w:eastAsia="ru-RU"/>
        </w:rPr>
      </w:pPr>
      <w:r w:rsidRPr="009F511A">
        <w:rPr>
          <w:rFonts w:ascii="Times New Roman" w:eastAsia="Times New Roman" w:hAnsi="Times New Roman" w:cs="Times New Roman"/>
          <w:bCs/>
          <w:sz w:val="28"/>
          <w:szCs w:val="28"/>
          <w:lang w:eastAsia="ru-RU"/>
        </w:rPr>
        <w:t xml:space="preserve">Что касается конфликта кредиторов при ликвидации залогодателя </w:t>
      </w:r>
      <w:proofErr w:type="spellStart"/>
      <w:r w:rsidRPr="009F511A">
        <w:rPr>
          <w:rFonts w:ascii="Times New Roman" w:eastAsia="Times New Roman" w:hAnsi="Times New Roman" w:cs="Times New Roman"/>
          <w:bCs/>
          <w:sz w:val="28"/>
          <w:szCs w:val="28"/>
          <w:lang w:eastAsia="ru-RU"/>
        </w:rPr>
        <w:t>абз</w:t>
      </w:r>
      <w:proofErr w:type="spellEnd"/>
      <w:r w:rsidRPr="009F511A">
        <w:rPr>
          <w:rFonts w:ascii="Times New Roman" w:eastAsia="Times New Roman" w:hAnsi="Times New Roman" w:cs="Times New Roman"/>
          <w:bCs/>
          <w:sz w:val="28"/>
          <w:szCs w:val="28"/>
          <w:lang w:eastAsia="ru-RU"/>
        </w:rPr>
        <w:t>. 2 п. 2 ст. 64 ГК РФ установлено, что требования залоговых кредиторов удовлетворяются за счет средств, полученных от продажи предмета залога, преимущественно перед иными кредиторами, за исключением обязательств перед кре</w:t>
      </w:r>
      <w:r w:rsidR="00BD35F2" w:rsidRPr="009F511A">
        <w:rPr>
          <w:rFonts w:ascii="Times New Roman" w:eastAsia="Times New Roman" w:hAnsi="Times New Roman" w:cs="Times New Roman"/>
          <w:bCs/>
          <w:sz w:val="28"/>
          <w:szCs w:val="28"/>
          <w:lang w:eastAsia="ru-RU"/>
        </w:rPr>
        <w:t>диторами первой и второй очередей</w:t>
      </w:r>
      <w:r w:rsidRPr="009F511A">
        <w:rPr>
          <w:rFonts w:ascii="Times New Roman" w:eastAsia="Times New Roman" w:hAnsi="Times New Roman" w:cs="Times New Roman"/>
          <w:bCs/>
          <w:sz w:val="28"/>
          <w:szCs w:val="28"/>
          <w:lang w:eastAsia="ru-RU"/>
        </w:rPr>
        <w:t>, права требования по которым возникли до заключения соответствующего договора залога.</w:t>
      </w:r>
      <w:r w:rsidR="007D5C74" w:rsidRPr="009F511A">
        <w:rPr>
          <w:rFonts w:ascii="Times New Roman" w:eastAsia="Times New Roman" w:hAnsi="Times New Roman" w:cs="Times New Roman"/>
          <w:bCs/>
          <w:sz w:val="28"/>
          <w:szCs w:val="28"/>
          <w:lang w:eastAsia="ru-RU"/>
        </w:rPr>
        <w:t xml:space="preserve"> К первой и второй очередям относятся социально значимые выплаты. Таким образом, в рамках процедуры ликвидации залогодателя залоговое преимущество залогодержателя прав по счету реализуется в отношении всех других кредиторов, кроме кредиторов по социально значимым выплатам, требования которых возникли до заключения договора залога.</w:t>
      </w:r>
    </w:p>
    <w:p w:rsidR="001B503B" w:rsidRPr="005A72C8" w:rsidRDefault="00136F3F" w:rsidP="00DB04AF">
      <w:pPr>
        <w:spacing w:after="0" w:line="360" w:lineRule="auto"/>
        <w:ind w:firstLine="709"/>
        <w:jc w:val="both"/>
        <w:rPr>
          <w:rFonts w:ascii="Times New Roman" w:eastAsia="Times New Roman" w:hAnsi="Times New Roman" w:cs="Times New Roman"/>
          <w:sz w:val="28"/>
          <w:szCs w:val="28"/>
          <w:lang w:eastAsia="ru-RU"/>
        </w:rPr>
      </w:pPr>
      <w:r w:rsidRPr="005A72C8">
        <w:rPr>
          <w:rFonts w:ascii="Times New Roman" w:eastAsia="Times New Roman" w:hAnsi="Times New Roman" w:cs="Times New Roman"/>
          <w:bCs/>
          <w:sz w:val="28"/>
          <w:szCs w:val="28"/>
          <w:lang w:eastAsia="ru-RU"/>
        </w:rPr>
        <w:t>Вопрос о свойстве следования</w:t>
      </w:r>
      <w:r w:rsidR="00114729" w:rsidRPr="005A72C8">
        <w:rPr>
          <w:rFonts w:ascii="Times New Roman" w:eastAsia="Times New Roman" w:hAnsi="Times New Roman" w:cs="Times New Roman"/>
          <w:bCs/>
          <w:sz w:val="28"/>
          <w:szCs w:val="28"/>
          <w:lang w:eastAsia="ru-RU"/>
        </w:rPr>
        <w:t xml:space="preserve"> при залоге прав по счету под</w:t>
      </w:r>
      <w:r w:rsidR="0033588E">
        <w:rPr>
          <w:rFonts w:ascii="Times New Roman" w:eastAsia="Times New Roman" w:hAnsi="Times New Roman" w:cs="Times New Roman"/>
          <w:bCs/>
          <w:sz w:val="28"/>
          <w:szCs w:val="28"/>
          <w:lang w:eastAsia="ru-RU"/>
        </w:rPr>
        <w:t>нимался выше (см. параграф 1 главы</w:t>
      </w:r>
      <w:r w:rsidR="00114729" w:rsidRPr="005A72C8">
        <w:rPr>
          <w:rFonts w:ascii="Times New Roman" w:eastAsia="Times New Roman" w:hAnsi="Times New Roman" w:cs="Times New Roman"/>
          <w:bCs/>
          <w:sz w:val="28"/>
          <w:szCs w:val="28"/>
          <w:lang w:eastAsia="ru-RU"/>
        </w:rPr>
        <w:t xml:space="preserve"> 1). </w:t>
      </w:r>
      <w:r w:rsidR="00114729" w:rsidRPr="005A72C8">
        <w:rPr>
          <w:rFonts w:ascii="Times New Roman" w:eastAsia="Times New Roman" w:hAnsi="Times New Roman" w:cs="Times New Roman"/>
          <w:sz w:val="28"/>
          <w:szCs w:val="28"/>
          <w:lang w:eastAsia="ru-RU"/>
        </w:rPr>
        <w:t xml:space="preserve">Согласно </w:t>
      </w:r>
      <w:proofErr w:type="spellStart"/>
      <w:r w:rsidR="00114729" w:rsidRPr="005A72C8">
        <w:rPr>
          <w:rFonts w:ascii="Times New Roman" w:eastAsia="Times New Roman" w:hAnsi="Times New Roman" w:cs="Times New Roman"/>
          <w:sz w:val="28"/>
          <w:szCs w:val="28"/>
          <w:lang w:eastAsia="ru-RU"/>
        </w:rPr>
        <w:t>абз</w:t>
      </w:r>
      <w:proofErr w:type="spellEnd"/>
      <w:r w:rsidR="00114729" w:rsidRPr="005A72C8">
        <w:rPr>
          <w:rFonts w:ascii="Times New Roman" w:eastAsia="Times New Roman" w:hAnsi="Times New Roman" w:cs="Times New Roman"/>
          <w:sz w:val="28"/>
          <w:szCs w:val="28"/>
          <w:lang w:eastAsia="ru-RU"/>
        </w:rPr>
        <w:t xml:space="preserve">. 1 п. 4 ст. 334 ГК РФ по общему правилу к залогу прав по счету применяются общие положения о залоге. Как указано в п. 1 ст. 353 ГК РФ, при переходе прав на предмет залога к третьему лицу последний по общему правилу несет права и обязанности залогодателя. Таким образом, ответ на поставленный вопрос зависит от того, что является предметом залога </w:t>
      </w:r>
      <w:r w:rsidR="00114729" w:rsidRPr="005A72C8">
        <w:rPr>
          <w:rFonts w:ascii="Times New Roman" w:eastAsia="Times New Roman" w:hAnsi="Times New Roman" w:cs="Times New Roman"/>
          <w:sz w:val="28"/>
          <w:szCs w:val="28"/>
          <w:lang w:eastAsia="ru-RU"/>
        </w:rPr>
        <w:lastRenderedPageBreak/>
        <w:t>прав по счету: права владельца залогового счета и (или) сами денежные средства.</w:t>
      </w:r>
      <w:r w:rsidR="00E95D49" w:rsidRPr="005A72C8">
        <w:rPr>
          <w:rFonts w:ascii="Times New Roman" w:eastAsia="Times New Roman" w:hAnsi="Times New Roman" w:cs="Times New Roman"/>
          <w:sz w:val="28"/>
          <w:szCs w:val="28"/>
          <w:lang w:eastAsia="ru-RU"/>
        </w:rPr>
        <w:t xml:space="preserve"> Ранее отмечалось, что обременение касается только прав по счету, поэтому и свойством следования применяется только к ним. Другими словами, при уступке залогодателем прав по счету третьему лицу последний будет нести права и обязанности залогодателя (п. 1 ст. 353 ГК РФ).</w:t>
      </w:r>
    </w:p>
    <w:p w:rsidR="001B3734" w:rsidRPr="005A72C8" w:rsidRDefault="001B3734" w:rsidP="00DB04AF">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Поскольку залог действует против третьих лиц, то есть позволяет залогодержателю списать денежные средства с залогового счета преимущественно по</w:t>
      </w:r>
      <w:r w:rsidR="006D4136" w:rsidRPr="005A72C8">
        <w:rPr>
          <w:rFonts w:ascii="Times New Roman" w:eastAsia="Times New Roman" w:hAnsi="Times New Roman" w:cs="Times New Roman"/>
          <w:bCs/>
          <w:sz w:val="28"/>
          <w:szCs w:val="28"/>
          <w:lang w:eastAsia="ru-RU"/>
        </w:rPr>
        <w:t xml:space="preserve"> отношению к остальным кредитора</w:t>
      </w:r>
      <w:r w:rsidRPr="005A72C8">
        <w:rPr>
          <w:rFonts w:ascii="Times New Roman" w:eastAsia="Times New Roman" w:hAnsi="Times New Roman" w:cs="Times New Roman"/>
          <w:bCs/>
          <w:sz w:val="28"/>
          <w:szCs w:val="28"/>
          <w:lang w:eastAsia="ru-RU"/>
        </w:rPr>
        <w:t xml:space="preserve">м, а соответствующее </w:t>
      </w:r>
      <w:r w:rsidR="006D4136" w:rsidRPr="005A72C8">
        <w:rPr>
          <w:rFonts w:ascii="Times New Roman" w:eastAsia="Times New Roman" w:hAnsi="Times New Roman" w:cs="Times New Roman"/>
          <w:bCs/>
          <w:sz w:val="28"/>
          <w:szCs w:val="28"/>
          <w:lang w:eastAsia="ru-RU"/>
        </w:rPr>
        <w:t>право сохраняется и при передаче</w:t>
      </w:r>
      <w:r w:rsidRPr="005A72C8">
        <w:rPr>
          <w:rFonts w:ascii="Times New Roman" w:eastAsia="Times New Roman" w:hAnsi="Times New Roman" w:cs="Times New Roman"/>
          <w:bCs/>
          <w:sz w:val="28"/>
          <w:szCs w:val="28"/>
          <w:lang w:eastAsia="ru-RU"/>
        </w:rPr>
        <w:t xml:space="preserve"> прав п</w:t>
      </w:r>
      <w:r w:rsidR="006D4136" w:rsidRPr="005A72C8">
        <w:rPr>
          <w:rFonts w:ascii="Times New Roman" w:eastAsia="Times New Roman" w:hAnsi="Times New Roman" w:cs="Times New Roman"/>
          <w:bCs/>
          <w:sz w:val="28"/>
          <w:szCs w:val="28"/>
          <w:lang w:eastAsia="ru-RU"/>
        </w:rPr>
        <w:t xml:space="preserve">о счету другим лицам, все третьи лица должны иметь возможность узнать об обременении. </w:t>
      </w:r>
      <w:r w:rsidR="00786B17" w:rsidRPr="005A72C8">
        <w:rPr>
          <w:rFonts w:ascii="Times New Roman" w:eastAsia="Times New Roman" w:hAnsi="Times New Roman" w:cs="Times New Roman"/>
          <w:bCs/>
          <w:sz w:val="28"/>
          <w:szCs w:val="28"/>
          <w:lang w:eastAsia="ru-RU"/>
        </w:rPr>
        <w:t>Как указывает Р.С. Бевзенко, «права могут быть противопоставлены третьим лицам только в том случае, если третьи лица знали либо могли знать о существовании прав»</w:t>
      </w:r>
      <w:r w:rsidR="00786B17" w:rsidRPr="005A72C8">
        <w:rPr>
          <w:rStyle w:val="a5"/>
          <w:rFonts w:ascii="Times New Roman" w:eastAsia="Times New Roman" w:hAnsi="Times New Roman" w:cs="Times New Roman"/>
          <w:bCs/>
          <w:sz w:val="28"/>
          <w:szCs w:val="28"/>
          <w:lang w:eastAsia="ru-RU"/>
        </w:rPr>
        <w:footnoteReference w:id="120"/>
      </w:r>
      <w:r w:rsidR="00786B17" w:rsidRPr="005A72C8">
        <w:rPr>
          <w:rFonts w:ascii="Times New Roman" w:eastAsia="Times New Roman" w:hAnsi="Times New Roman" w:cs="Times New Roman"/>
          <w:bCs/>
          <w:sz w:val="28"/>
          <w:szCs w:val="28"/>
          <w:lang w:eastAsia="ru-RU"/>
        </w:rPr>
        <w:t>.</w:t>
      </w:r>
      <w:r w:rsidR="000638D0" w:rsidRPr="005A72C8">
        <w:rPr>
          <w:rFonts w:ascii="Times New Roman" w:eastAsia="Times New Roman" w:hAnsi="Times New Roman" w:cs="Times New Roman"/>
          <w:bCs/>
          <w:sz w:val="28"/>
          <w:szCs w:val="28"/>
          <w:lang w:eastAsia="ru-RU"/>
        </w:rPr>
        <w:t xml:space="preserve"> С учетом того, что оборот прав клиентов по счетам как таковой отсутствует, вопрос о публичности не имеет столь принципиального значения в аспекте сохранения залога при уступке соответствующих прав. Вместе с тем, денежные средства как актив абсолютной ликвидности, за счет которого удовлетворяются требования залогодержателя, предопределяют необходимость придания залогу публичности.</w:t>
      </w:r>
    </w:p>
    <w:p w:rsidR="007C666B" w:rsidRPr="005A72C8" w:rsidRDefault="0044339F" w:rsidP="0044339F">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Как известно, публичность может быть придана залогу несколькими способами: передачей</w:t>
      </w:r>
      <w:r w:rsidR="007C666B" w:rsidRPr="005A72C8">
        <w:rPr>
          <w:rFonts w:ascii="Times New Roman" w:eastAsia="Times New Roman" w:hAnsi="Times New Roman" w:cs="Times New Roman"/>
          <w:bCs/>
          <w:sz w:val="28"/>
          <w:szCs w:val="28"/>
          <w:lang w:eastAsia="ru-RU"/>
        </w:rPr>
        <w:t xml:space="preserve"> предмета</w:t>
      </w:r>
      <w:r w:rsidRPr="005A72C8">
        <w:rPr>
          <w:rFonts w:ascii="Times New Roman" w:eastAsia="Times New Roman" w:hAnsi="Times New Roman" w:cs="Times New Roman"/>
          <w:bCs/>
          <w:sz w:val="28"/>
          <w:szCs w:val="28"/>
          <w:lang w:eastAsia="ru-RU"/>
        </w:rPr>
        <w:t xml:space="preserve"> залога во владение залогодержателя, наложением на </w:t>
      </w:r>
      <w:r w:rsidR="007C666B" w:rsidRPr="005A72C8">
        <w:rPr>
          <w:rFonts w:ascii="Times New Roman" w:eastAsia="Times New Roman" w:hAnsi="Times New Roman" w:cs="Times New Roman"/>
          <w:bCs/>
          <w:sz w:val="28"/>
          <w:szCs w:val="28"/>
          <w:lang w:eastAsia="ru-RU"/>
        </w:rPr>
        <w:t>залоговое имущество</w:t>
      </w:r>
      <w:r w:rsidRPr="005A72C8">
        <w:rPr>
          <w:rFonts w:ascii="Times New Roman" w:eastAsia="Times New Roman" w:hAnsi="Times New Roman" w:cs="Times New Roman"/>
          <w:bCs/>
          <w:sz w:val="28"/>
          <w:szCs w:val="28"/>
          <w:lang w:eastAsia="ru-RU"/>
        </w:rPr>
        <w:t xml:space="preserve"> маркировок о залоге, регистрацией залога в специальных реестрах</w:t>
      </w:r>
      <w:r w:rsidRPr="005A72C8">
        <w:rPr>
          <w:rStyle w:val="a5"/>
          <w:rFonts w:ascii="Times New Roman" w:eastAsia="Times New Roman" w:hAnsi="Times New Roman" w:cs="Times New Roman"/>
          <w:bCs/>
          <w:sz w:val="28"/>
          <w:szCs w:val="28"/>
          <w:lang w:eastAsia="ru-RU"/>
        </w:rPr>
        <w:footnoteReference w:id="121"/>
      </w:r>
      <w:r w:rsidRPr="005A72C8">
        <w:rPr>
          <w:rFonts w:ascii="Times New Roman" w:eastAsia="Times New Roman" w:hAnsi="Times New Roman" w:cs="Times New Roman"/>
          <w:bCs/>
          <w:sz w:val="28"/>
          <w:szCs w:val="28"/>
          <w:lang w:eastAsia="ru-RU"/>
        </w:rPr>
        <w:t xml:space="preserve">. Первый и второй способы неприменимы к правам по счету, потому что они не </w:t>
      </w:r>
      <w:r w:rsidR="007C666B" w:rsidRPr="005A72C8">
        <w:rPr>
          <w:rFonts w:ascii="Times New Roman" w:eastAsia="Times New Roman" w:hAnsi="Times New Roman" w:cs="Times New Roman"/>
          <w:bCs/>
          <w:sz w:val="28"/>
          <w:szCs w:val="28"/>
          <w:lang w:eastAsia="ru-RU"/>
        </w:rPr>
        <w:t>являются вещами.</w:t>
      </w:r>
    </w:p>
    <w:p w:rsidR="0044339F" w:rsidRPr="005A72C8" w:rsidRDefault="0044339F" w:rsidP="0044339F">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Третий способ невозможен в силу прямого указания закона. Пунктом 3 ст. 339.1 ГК РФ предусмотрено, что сведения о залоге прав по договору банковского счета учитываются в соответствии с правилами ст</w:t>
      </w:r>
      <w:r w:rsidR="00107833" w:rsidRPr="005A72C8">
        <w:rPr>
          <w:rFonts w:ascii="Times New Roman" w:eastAsia="Times New Roman" w:hAnsi="Times New Roman" w:cs="Times New Roman"/>
          <w:bCs/>
          <w:sz w:val="28"/>
          <w:szCs w:val="28"/>
          <w:lang w:eastAsia="ru-RU"/>
        </w:rPr>
        <w:t>.</w:t>
      </w:r>
      <w:r w:rsidRPr="005A72C8">
        <w:rPr>
          <w:rFonts w:ascii="Times New Roman" w:eastAsia="Times New Roman" w:hAnsi="Times New Roman" w:cs="Times New Roman"/>
          <w:bCs/>
          <w:sz w:val="28"/>
          <w:szCs w:val="28"/>
          <w:lang w:eastAsia="ru-RU"/>
        </w:rPr>
        <w:t xml:space="preserve"> 358.11 </w:t>
      </w:r>
      <w:r w:rsidR="00107833" w:rsidRPr="005A72C8">
        <w:rPr>
          <w:rFonts w:ascii="Times New Roman" w:eastAsia="Times New Roman" w:hAnsi="Times New Roman" w:cs="Times New Roman"/>
          <w:bCs/>
          <w:sz w:val="28"/>
          <w:szCs w:val="28"/>
          <w:lang w:eastAsia="ru-RU"/>
        </w:rPr>
        <w:t xml:space="preserve">ГК РФ. В то же время, в указанной статье </w:t>
      </w:r>
      <w:r w:rsidR="007C666B" w:rsidRPr="005A72C8">
        <w:rPr>
          <w:rFonts w:ascii="Times New Roman" w:eastAsia="Times New Roman" w:hAnsi="Times New Roman" w:cs="Times New Roman"/>
          <w:bCs/>
          <w:sz w:val="28"/>
          <w:szCs w:val="28"/>
          <w:lang w:eastAsia="ru-RU"/>
        </w:rPr>
        <w:t>говорится лишь о</w:t>
      </w:r>
      <w:r w:rsidR="00107833" w:rsidRPr="005A72C8">
        <w:rPr>
          <w:rFonts w:ascii="Times New Roman" w:eastAsia="Times New Roman" w:hAnsi="Times New Roman" w:cs="Times New Roman"/>
          <w:bCs/>
          <w:sz w:val="28"/>
          <w:szCs w:val="28"/>
          <w:lang w:eastAsia="ru-RU"/>
        </w:rPr>
        <w:t xml:space="preserve"> момент</w:t>
      </w:r>
      <w:r w:rsidR="007C666B" w:rsidRPr="005A72C8">
        <w:rPr>
          <w:rFonts w:ascii="Times New Roman" w:eastAsia="Times New Roman" w:hAnsi="Times New Roman" w:cs="Times New Roman"/>
          <w:bCs/>
          <w:sz w:val="28"/>
          <w:szCs w:val="28"/>
          <w:lang w:eastAsia="ru-RU"/>
        </w:rPr>
        <w:t>е</w:t>
      </w:r>
      <w:r w:rsidR="00107833" w:rsidRPr="005A72C8">
        <w:rPr>
          <w:rFonts w:ascii="Times New Roman" w:eastAsia="Times New Roman" w:hAnsi="Times New Roman" w:cs="Times New Roman"/>
          <w:bCs/>
          <w:sz w:val="28"/>
          <w:szCs w:val="28"/>
          <w:lang w:eastAsia="ru-RU"/>
        </w:rPr>
        <w:t xml:space="preserve"> возникновения залога, но</w:t>
      </w:r>
      <w:r w:rsidR="0033588E">
        <w:rPr>
          <w:rFonts w:ascii="Times New Roman" w:eastAsia="Times New Roman" w:hAnsi="Times New Roman" w:cs="Times New Roman"/>
          <w:bCs/>
          <w:sz w:val="28"/>
          <w:szCs w:val="28"/>
          <w:lang w:eastAsia="ru-RU"/>
        </w:rPr>
        <w:t xml:space="preserve"> не</w:t>
      </w:r>
      <w:r w:rsidR="00107833" w:rsidRPr="005A72C8">
        <w:rPr>
          <w:rFonts w:ascii="Times New Roman" w:eastAsia="Times New Roman" w:hAnsi="Times New Roman" w:cs="Times New Roman"/>
          <w:bCs/>
          <w:sz w:val="28"/>
          <w:szCs w:val="28"/>
          <w:lang w:eastAsia="ru-RU"/>
        </w:rPr>
        <w:t xml:space="preserve"> </w:t>
      </w:r>
      <w:r w:rsidR="004448E9" w:rsidRPr="005A72C8">
        <w:rPr>
          <w:rFonts w:ascii="Times New Roman" w:eastAsia="Times New Roman" w:hAnsi="Times New Roman" w:cs="Times New Roman"/>
          <w:bCs/>
          <w:sz w:val="28"/>
          <w:szCs w:val="28"/>
          <w:lang w:eastAsia="ru-RU"/>
        </w:rPr>
        <w:t>о</w:t>
      </w:r>
      <w:r w:rsidR="00107833" w:rsidRPr="005A72C8">
        <w:rPr>
          <w:rFonts w:ascii="Times New Roman" w:eastAsia="Times New Roman" w:hAnsi="Times New Roman" w:cs="Times New Roman"/>
          <w:bCs/>
          <w:sz w:val="28"/>
          <w:szCs w:val="28"/>
          <w:lang w:eastAsia="ru-RU"/>
        </w:rPr>
        <w:t xml:space="preserve"> </w:t>
      </w:r>
      <w:r w:rsidR="00107833" w:rsidRPr="005A72C8">
        <w:rPr>
          <w:rFonts w:ascii="Times New Roman" w:eastAsia="Times New Roman" w:hAnsi="Times New Roman" w:cs="Times New Roman"/>
          <w:bCs/>
          <w:sz w:val="28"/>
          <w:szCs w:val="28"/>
          <w:lang w:eastAsia="ru-RU"/>
        </w:rPr>
        <w:lastRenderedPageBreak/>
        <w:t>способ</w:t>
      </w:r>
      <w:r w:rsidR="004448E9" w:rsidRPr="005A72C8">
        <w:rPr>
          <w:rFonts w:ascii="Times New Roman" w:eastAsia="Times New Roman" w:hAnsi="Times New Roman" w:cs="Times New Roman"/>
          <w:bCs/>
          <w:sz w:val="28"/>
          <w:szCs w:val="28"/>
          <w:lang w:eastAsia="ru-RU"/>
        </w:rPr>
        <w:t>е</w:t>
      </w:r>
      <w:r w:rsidR="00107833" w:rsidRPr="005A72C8">
        <w:rPr>
          <w:rFonts w:ascii="Times New Roman" w:eastAsia="Times New Roman" w:hAnsi="Times New Roman" w:cs="Times New Roman"/>
          <w:bCs/>
          <w:sz w:val="28"/>
          <w:szCs w:val="28"/>
          <w:lang w:eastAsia="ru-RU"/>
        </w:rPr>
        <w:t xml:space="preserve"> его учета.</w:t>
      </w:r>
      <w:r w:rsidR="004448E9" w:rsidRPr="005A72C8">
        <w:rPr>
          <w:rFonts w:ascii="Times New Roman" w:eastAsia="Times New Roman" w:hAnsi="Times New Roman" w:cs="Times New Roman"/>
          <w:bCs/>
          <w:sz w:val="28"/>
          <w:szCs w:val="28"/>
          <w:lang w:eastAsia="ru-RU"/>
        </w:rPr>
        <w:t xml:space="preserve"> </w:t>
      </w:r>
      <w:r w:rsidR="00CA0FD4" w:rsidRPr="005A72C8">
        <w:rPr>
          <w:rFonts w:ascii="Times New Roman" w:eastAsia="Times New Roman" w:hAnsi="Times New Roman" w:cs="Times New Roman"/>
          <w:bCs/>
          <w:sz w:val="28"/>
          <w:szCs w:val="28"/>
          <w:lang w:eastAsia="ru-RU"/>
        </w:rPr>
        <w:t>Представляется, что подобное положение дел может быть связано с двумя обстоятельствами.</w:t>
      </w:r>
    </w:p>
    <w:p w:rsidR="00CA0FD4" w:rsidRPr="005A72C8" w:rsidRDefault="00CA0FD4" w:rsidP="0044339F">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Первое – законодатель стремился обеспечить публичность залога путем возможности каждого заинтересованного лица обратиться в банк, в котором открыт залоговый счет, за получением информации о наличии либо отсутствии залога в отношении прав по счету.</w:t>
      </w:r>
      <w:r w:rsidR="0093241B" w:rsidRPr="005A72C8">
        <w:rPr>
          <w:rFonts w:ascii="Times New Roman" w:eastAsia="Times New Roman" w:hAnsi="Times New Roman" w:cs="Times New Roman"/>
          <w:bCs/>
          <w:sz w:val="28"/>
          <w:szCs w:val="28"/>
          <w:lang w:eastAsia="ru-RU"/>
        </w:rPr>
        <w:t xml:space="preserve"> Однако из буквального толкования ст. 358.11 ГК РФ такой вывод </w:t>
      </w:r>
      <w:r w:rsidR="00B02CB7" w:rsidRPr="005A72C8">
        <w:rPr>
          <w:rFonts w:ascii="Times New Roman" w:eastAsia="Times New Roman" w:hAnsi="Times New Roman" w:cs="Times New Roman"/>
          <w:bCs/>
          <w:sz w:val="28"/>
          <w:szCs w:val="28"/>
          <w:lang w:eastAsia="ru-RU"/>
        </w:rPr>
        <w:t>не следует даже косвенно. Кроме того, как отмечает Н.Ю. Рассказова, нормы о залоге прав по счету не содержат указания на то, что к залоговым счетам не применяется ст. 857 ГК РФ о банковской тайне</w:t>
      </w:r>
      <w:r w:rsidR="00B51A30" w:rsidRPr="005A72C8">
        <w:rPr>
          <w:rStyle w:val="a5"/>
          <w:rFonts w:ascii="Times New Roman" w:eastAsia="Times New Roman" w:hAnsi="Times New Roman" w:cs="Times New Roman"/>
          <w:bCs/>
          <w:sz w:val="28"/>
          <w:szCs w:val="28"/>
          <w:lang w:eastAsia="ru-RU"/>
        </w:rPr>
        <w:footnoteReference w:id="122"/>
      </w:r>
      <w:r w:rsidR="00B02CB7" w:rsidRPr="005A72C8">
        <w:rPr>
          <w:rFonts w:ascii="Times New Roman" w:eastAsia="Times New Roman" w:hAnsi="Times New Roman" w:cs="Times New Roman"/>
          <w:bCs/>
          <w:sz w:val="28"/>
          <w:szCs w:val="28"/>
          <w:lang w:eastAsia="ru-RU"/>
        </w:rPr>
        <w:t>.</w:t>
      </w:r>
    </w:p>
    <w:p w:rsidR="003E68A1" w:rsidRPr="005A72C8" w:rsidRDefault="003E68A1" w:rsidP="003E68A1">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Согласно ч. 1 ст. 26 Закон</w:t>
      </w:r>
      <w:r w:rsidR="00957DB5">
        <w:rPr>
          <w:rFonts w:ascii="Times New Roman" w:eastAsia="Times New Roman" w:hAnsi="Times New Roman" w:cs="Times New Roman"/>
          <w:bCs/>
          <w:sz w:val="28"/>
          <w:szCs w:val="28"/>
          <w:lang w:eastAsia="ru-RU"/>
        </w:rPr>
        <w:t>а о банках</w:t>
      </w:r>
      <w:r w:rsidRPr="005A72C8">
        <w:rPr>
          <w:rFonts w:ascii="Times New Roman" w:eastAsia="Times New Roman" w:hAnsi="Times New Roman" w:cs="Times New Roman"/>
          <w:bCs/>
          <w:sz w:val="28"/>
          <w:szCs w:val="28"/>
          <w:lang w:eastAsia="ru-RU"/>
        </w:rPr>
        <w:t xml:space="preserve"> к сведениям, составляющим банковскую тайну, относится информация об операциях, о счетах и вкладах клиентов. Пунктом 1 ст. 857 ГК РФ установлено, что банк гарантирует тайну банковского счета, операций по счету и сведений о клиенте.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законом (п. 2 указанной статьи). Как видно, перечень информации, составляющей банковскую тайну сформулирован общим образом, в частности, непонятно, подпадает ли в</w:t>
      </w:r>
      <w:r w:rsidR="00F16F83" w:rsidRPr="005A72C8">
        <w:rPr>
          <w:rFonts w:ascii="Times New Roman" w:eastAsia="Times New Roman" w:hAnsi="Times New Roman" w:cs="Times New Roman"/>
          <w:bCs/>
          <w:sz w:val="28"/>
          <w:szCs w:val="28"/>
          <w:lang w:eastAsia="ru-RU"/>
        </w:rPr>
        <w:t xml:space="preserve"> категории</w:t>
      </w:r>
      <w:r w:rsidRPr="005A72C8">
        <w:rPr>
          <w:rFonts w:ascii="Times New Roman" w:eastAsia="Times New Roman" w:hAnsi="Times New Roman" w:cs="Times New Roman"/>
          <w:bCs/>
          <w:sz w:val="28"/>
          <w:szCs w:val="28"/>
          <w:lang w:eastAsia="ru-RU"/>
        </w:rPr>
        <w:t xml:space="preserve"> «сведения о счете»</w:t>
      </w:r>
      <w:r w:rsidR="00F16F83" w:rsidRPr="005A72C8">
        <w:rPr>
          <w:rFonts w:ascii="Times New Roman" w:eastAsia="Times New Roman" w:hAnsi="Times New Roman" w:cs="Times New Roman"/>
          <w:bCs/>
          <w:sz w:val="28"/>
          <w:szCs w:val="28"/>
          <w:lang w:eastAsia="ru-RU"/>
        </w:rPr>
        <w:t xml:space="preserve"> или «операции по счету»</w:t>
      </w:r>
      <w:r w:rsidRPr="005A72C8">
        <w:rPr>
          <w:rFonts w:ascii="Times New Roman" w:eastAsia="Times New Roman" w:hAnsi="Times New Roman" w:cs="Times New Roman"/>
          <w:bCs/>
          <w:sz w:val="28"/>
          <w:szCs w:val="28"/>
          <w:lang w:eastAsia="ru-RU"/>
        </w:rPr>
        <w:t xml:space="preserve"> информация об отсутствии или наличии залога прав по этому счету.</w:t>
      </w:r>
      <w:r w:rsidR="008B20F7" w:rsidRPr="005A72C8">
        <w:rPr>
          <w:rFonts w:ascii="Times New Roman" w:eastAsia="Times New Roman" w:hAnsi="Times New Roman" w:cs="Times New Roman"/>
          <w:bCs/>
          <w:sz w:val="28"/>
          <w:szCs w:val="28"/>
          <w:lang w:eastAsia="ru-RU"/>
        </w:rPr>
        <w:t xml:space="preserve"> Думается, что по умолчанию сведения о залоге прав по счету должны составлять банковскую тайну. Коль скоро соответствующую тайну формируют сведения об операциях, то есть о распоряжении средствами на счете, информация о распоряжении средствами (пусть и косвенно) путем залога прав по счету, так же должна образовывать банковскую тайну.</w:t>
      </w:r>
    </w:p>
    <w:p w:rsidR="009A657C" w:rsidRPr="005A72C8" w:rsidRDefault="00715D16" w:rsidP="003E68A1">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 xml:space="preserve">В связи с этим, нужно констатировать, что, если идея законодателя при включении в ГК РФ п. 3 ст. 339.1 состояла в том, чтобы обеспечить публичность залога прав по счету путем исключения сведений о залоге из состава </w:t>
      </w:r>
      <w:r w:rsidRPr="005A72C8">
        <w:rPr>
          <w:rFonts w:ascii="Times New Roman" w:eastAsia="Times New Roman" w:hAnsi="Times New Roman" w:cs="Times New Roman"/>
          <w:bCs/>
          <w:sz w:val="28"/>
          <w:szCs w:val="28"/>
          <w:lang w:eastAsia="ru-RU"/>
        </w:rPr>
        <w:lastRenderedPageBreak/>
        <w:t>информации, составляющей банковскую тайну, она не была реализована.</w:t>
      </w:r>
      <w:r w:rsidR="004F177A" w:rsidRPr="005A72C8">
        <w:rPr>
          <w:rFonts w:ascii="Times New Roman" w:eastAsia="Times New Roman" w:hAnsi="Times New Roman" w:cs="Times New Roman"/>
          <w:bCs/>
          <w:sz w:val="28"/>
          <w:szCs w:val="28"/>
          <w:lang w:eastAsia="ru-RU"/>
        </w:rPr>
        <w:t xml:space="preserve"> </w:t>
      </w:r>
      <w:r w:rsidR="005A07A7" w:rsidRPr="005A72C8">
        <w:rPr>
          <w:rFonts w:ascii="Times New Roman" w:eastAsia="Times New Roman" w:hAnsi="Times New Roman" w:cs="Times New Roman"/>
          <w:bCs/>
          <w:sz w:val="28"/>
          <w:szCs w:val="28"/>
          <w:lang w:eastAsia="ru-RU"/>
        </w:rPr>
        <w:t>В этом смысле тезис Р.С. Бевзенко о том, что публичность считается достигнутой при уведомлении банка о залоге</w:t>
      </w:r>
      <w:r w:rsidR="005A07A7" w:rsidRPr="005A72C8">
        <w:rPr>
          <w:rStyle w:val="a5"/>
          <w:rFonts w:ascii="Times New Roman" w:eastAsia="Times New Roman" w:hAnsi="Times New Roman" w:cs="Times New Roman"/>
          <w:bCs/>
          <w:sz w:val="28"/>
          <w:szCs w:val="28"/>
          <w:lang w:eastAsia="ru-RU"/>
        </w:rPr>
        <w:footnoteReference w:id="123"/>
      </w:r>
      <w:r w:rsidR="005A07A7" w:rsidRPr="005A72C8">
        <w:rPr>
          <w:rFonts w:ascii="Times New Roman" w:eastAsia="Times New Roman" w:hAnsi="Times New Roman" w:cs="Times New Roman"/>
          <w:bCs/>
          <w:sz w:val="28"/>
          <w:szCs w:val="28"/>
          <w:lang w:eastAsia="ru-RU"/>
        </w:rPr>
        <w:t>, не может быт</w:t>
      </w:r>
      <w:r w:rsidR="009A657C" w:rsidRPr="005A72C8">
        <w:rPr>
          <w:rFonts w:ascii="Times New Roman" w:eastAsia="Times New Roman" w:hAnsi="Times New Roman" w:cs="Times New Roman"/>
          <w:bCs/>
          <w:sz w:val="28"/>
          <w:szCs w:val="28"/>
          <w:lang w:eastAsia="ru-RU"/>
        </w:rPr>
        <w:t>ь воспринят положительно – она просто не может быть достигнутой ввиду недоступности для третьих лиц сведений о залоге.</w:t>
      </w:r>
    </w:p>
    <w:p w:rsidR="00715D16" w:rsidRPr="005A72C8" w:rsidRDefault="004F177A" w:rsidP="003E68A1">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В отсутствие нормативного решения единственным, хоть и натянутым, вариантом является телеологическое толкование норм п. 3 ст. 339</w:t>
      </w:r>
      <w:r w:rsidR="009A657C" w:rsidRPr="005A72C8">
        <w:rPr>
          <w:rFonts w:ascii="Times New Roman" w:eastAsia="Times New Roman" w:hAnsi="Times New Roman" w:cs="Times New Roman"/>
          <w:bCs/>
          <w:sz w:val="28"/>
          <w:szCs w:val="28"/>
          <w:lang w:eastAsia="ru-RU"/>
        </w:rPr>
        <w:t>.1</w:t>
      </w:r>
      <w:r w:rsidRPr="005A72C8">
        <w:rPr>
          <w:rFonts w:ascii="Times New Roman" w:eastAsia="Times New Roman" w:hAnsi="Times New Roman" w:cs="Times New Roman"/>
          <w:bCs/>
          <w:sz w:val="28"/>
          <w:szCs w:val="28"/>
          <w:lang w:eastAsia="ru-RU"/>
        </w:rPr>
        <w:t xml:space="preserve"> и ст. 358.11 ГК РФ как позволяющих любому заинтересованному лицу обратиться в банк, в котором открыт залоговый счет, с уточнением о том, заложены ли права по этому счету и в чью пользу.</w:t>
      </w:r>
    </w:p>
    <w:p w:rsidR="005A07A7" w:rsidRPr="005A72C8" w:rsidRDefault="005A07A7" w:rsidP="003E68A1">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 xml:space="preserve">Другое обстоятельство, с которым связано такое регулирование залога прав по счету, может заключаться в намерениях законодателя предоставить залогодержателю абсолютную </w:t>
      </w:r>
      <w:proofErr w:type="spellStart"/>
      <w:r w:rsidRPr="005A72C8">
        <w:rPr>
          <w:rFonts w:ascii="Times New Roman" w:eastAsia="Times New Roman" w:hAnsi="Times New Roman" w:cs="Times New Roman"/>
          <w:bCs/>
          <w:sz w:val="28"/>
          <w:szCs w:val="28"/>
          <w:lang w:eastAsia="ru-RU"/>
        </w:rPr>
        <w:t>противопоставимость</w:t>
      </w:r>
      <w:proofErr w:type="spellEnd"/>
      <w:r w:rsidRPr="005A72C8">
        <w:rPr>
          <w:rFonts w:ascii="Times New Roman" w:eastAsia="Times New Roman" w:hAnsi="Times New Roman" w:cs="Times New Roman"/>
          <w:bCs/>
          <w:sz w:val="28"/>
          <w:szCs w:val="28"/>
          <w:lang w:eastAsia="ru-RU"/>
        </w:rPr>
        <w:t xml:space="preserve"> залога против третьих лиц, независимо от их возможности осведомиться о существующих обременениях.</w:t>
      </w:r>
    </w:p>
    <w:p w:rsidR="009A657C" w:rsidRDefault="009A657C" w:rsidP="009A657C">
      <w:pPr>
        <w:spacing w:after="0" w:line="360" w:lineRule="auto"/>
        <w:ind w:firstLine="709"/>
        <w:jc w:val="both"/>
        <w:rPr>
          <w:rFonts w:ascii="Times New Roman" w:eastAsia="Times New Roman" w:hAnsi="Times New Roman" w:cs="Times New Roman"/>
          <w:bCs/>
          <w:sz w:val="28"/>
          <w:szCs w:val="28"/>
          <w:lang w:eastAsia="ru-RU"/>
        </w:rPr>
      </w:pPr>
      <w:r w:rsidRPr="005A72C8">
        <w:rPr>
          <w:rFonts w:ascii="Times New Roman" w:eastAsia="Times New Roman" w:hAnsi="Times New Roman" w:cs="Times New Roman"/>
          <w:bCs/>
          <w:sz w:val="28"/>
          <w:szCs w:val="28"/>
          <w:lang w:eastAsia="ru-RU"/>
        </w:rPr>
        <w:t xml:space="preserve">В </w:t>
      </w:r>
      <w:proofErr w:type="spellStart"/>
      <w:r w:rsidRPr="005A72C8">
        <w:rPr>
          <w:rFonts w:ascii="Times New Roman" w:eastAsia="Times New Roman" w:hAnsi="Times New Roman" w:cs="Times New Roman"/>
          <w:bCs/>
          <w:sz w:val="28"/>
          <w:szCs w:val="28"/>
          <w:lang w:eastAsia="ru-RU"/>
        </w:rPr>
        <w:t>абз</w:t>
      </w:r>
      <w:proofErr w:type="spellEnd"/>
      <w:r w:rsidRPr="005A72C8">
        <w:rPr>
          <w:rFonts w:ascii="Times New Roman" w:eastAsia="Times New Roman" w:hAnsi="Times New Roman" w:cs="Times New Roman"/>
          <w:bCs/>
          <w:sz w:val="28"/>
          <w:szCs w:val="28"/>
          <w:lang w:eastAsia="ru-RU"/>
        </w:rPr>
        <w:t>. 3 п. 4 ст. 339.1 ГК РФ заложено базовое правило: «залогодержатель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w:t>
      </w:r>
      <w:r w:rsidR="00122B3A" w:rsidRPr="005A72C8">
        <w:rPr>
          <w:rFonts w:ascii="Times New Roman" w:eastAsia="Times New Roman" w:hAnsi="Times New Roman" w:cs="Times New Roman"/>
          <w:bCs/>
          <w:sz w:val="28"/>
          <w:szCs w:val="28"/>
          <w:lang w:eastAsia="ru-RU"/>
        </w:rPr>
        <w:t xml:space="preserve"> Неприменимость данного принципа к залогу прав по счету и отсутствие иных средств, придающих залогу публичность, фактически означает его </w:t>
      </w:r>
      <w:proofErr w:type="spellStart"/>
      <w:r w:rsidR="00122B3A" w:rsidRPr="005A72C8">
        <w:rPr>
          <w:rFonts w:ascii="Times New Roman" w:eastAsia="Times New Roman" w:hAnsi="Times New Roman" w:cs="Times New Roman"/>
          <w:bCs/>
          <w:sz w:val="28"/>
          <w:szCs w:val="28"/>
          <w:lang w:eastAsia="ru-RU"/>
        </w:rPr>
        <w:t>противопоставимость</w:t>
      </w:r>
      <w:proofErr w:type="spellEnd"/>
      <w:r w:rsidR="00122B3A" w:rsidRPr="005A72C8">
        <w:rPr>
          <w:rFonts w:ascii="Times New Roman" w:eastAsia="Times New Roman" w:hAnsi="Times New Roman" w:cs="Times New Roman"/>
          <w:bCs/>
          <w:sz w:val="28"/>
          <w:szCs w:val="28"/>
          <w:lang w:eastAsia="ru-RU"/>
        </w:rPr>
        <w:t xml:space="preserve"> третьим лицам независимо от </w:t>
      </w:r>
      <w:r w:rsidR="00B51A30" w:rsidRPr="005A72C8">
        <w:rPr>
          <w:rFonts w:ascii="Times New Roman" w:eastAsia="Times New Roman" w:hAnsi="Times New Roman" w:cs="Times New Roman"/>
          <w:bCs/>
          <w:sz w:val="28"/>
          <w:szCs w:val="28"/>
          <w:lang w:eastAsia="ru-RU"/>
        </w:rPr>
        <w:t xml:space="preserve">их возможности узнать об обременении. В этом смысле можно привести замечание Н.Ю. </w:t>
      </w:r>
      <w:proofErr w:type="spellStart"/>
      <w:r w:rsidR="00B51A30" w:rsidRPr="005A72C8">
        <w:rPr>
          <w:rFonts w:ascii="Times New Roman" w:eastAsia="Times New Roman" w:hAnsi="Times New Roman" w:cs="Times New Roman"/>
          <w:bCs/>
          <w:sz w:val="28"/>
          <w:szCs w:val="28"/>
          <w:lang w:eastAsia="ru-RU"/>
        </w:rPr>
        <w:t>Рассказовой</w:t>
      </w:r>
      <w:proofErr w:type="spellEnd"/>
      <w:r w:rsidR="00B51A30" w:rsidRPr="005A72C8">
        <w:rPr>
          <w:rFonts w:ascii="Times New Roman" w:eastAsia="Times New Roman" w:hAnsi="Times New Roman" w:cs="Times New Roman"/>
          <w:bCs/>
          <w:sz w:val="28"/>
          <w:szCs w:val="28"/>
          <w:lang w:eastAsia="ru-RU"/>
        </w:rPr>
        <w:t xml:space="preserve"> о том, что обосновать столь прочную позицию залогодержателя вряд ли возможно</w:t>
      </w:r>
      <w:r w:rsidR="00B51A30" w:rsidRPr="005A72C8">
        <w:rPr>
          <w:rStyle w:val="a5"/>
          <w:rFonts w:ascii="Times New Roman" w:eastAsia="Times New Roman" w:hAnsi="Times New Roman" w:cs="Times New Roman"/>
          <w:bCs/>
          <w:sz w:val="28"/>
          <w:szCs w:val="28"/>
          <w:lang w:eastAsia="ru-RU"/>
        </w:rPr>
        <w:footnoteReference w:id="124"/>
      </w:r>
      <w:r w:rsidR="00B51A30" w:rsidRPr="005A72C8">
        <w:rPr>
          <w:rFonts w:ascii="Times New Roman" w:eastAsia="Times New Roman" w:hAnsi="Times New Roman" w:cs="Times New Roman"/>
          <w:bCs/>
          <w:sz w:val="28"/>
          <w:szCs w:val="28"/>
          <w:lang w:eastAsia="ru-RU"/>
        </w:rPr>
        <w:t>.</w:t>
      </w:r>
      <w:r w:rsidR="00CD355F" w:rsidRPr="005A72C8">
        <w:rPr>
          <w:rFonts w:ascii="Times New Roman" w:eastAsia="Times New Roman" w:hAnsi="Times New Roman" w:cs="Times New Roman"/>
          <w:bCs/>
          <w:sz w:val="28"/>
          <w:szCs w:val="28"/>
          <w:lang w:eastAsia="ru-RU"/>
        </w:rPr>
        <w:t xml:space="preserve"> Действительно, понять почему залогодержатель прав по счету имеет большую защиту, чем любой другой залоговый кредитор, сложно.</w:t>
      </w:r>
    </w:p>
    <w:p w:rsidR="00872533" w:rsidRDefault="00872533" w:rsidP="00872533">
      <w:pPr>
        <w:spacing w:after="0" w:line="360" w:lineRule="auto"/>
        <w:ind w:firstLine="709"/>
        <w:jc w:val="both"/>
        <w:rPr>
          <w:rFonts w:ascii="Times New Roman" w:eastAsia="Times New Roman" w:hAnsi="Times New Roman" w:cs="Times New Roman"/>
          <w:bCs/>
          <w:sz w:val="28"/>
          <w:szCs w:val="28"/>
          <w:lang w:eastAsia="ru-RU"/>
        </w:rPr>
      </w:pPr>
      <w:r w:rsidRPr="00872533">
        <w:rPr>
          <w:rFonts w:ascii="Times New Roman" w:eastAsia="Times New Roman" w:hAnsi="Times New Roman" w:cs="Times New Roman"/>
          <w:bCs/>
          <w:sz w:val="28"/>
          <w:szCs w:val="28"/>
          <w:lang w:eastAsia="ru-RU"/>
        </w:rPr>
        <w:t xml:space="preserve">Очевидны и правовые последствия выбора одного из двух вариантов. Например, как должна решаться ситуация, когда лицо, желающее оформить в залог права по счету, обратилось в банк с соответствующим запросом, который </w:t>
      </w:r>
      <w:r w:rsidRPr="00872533">
        <w:rPr>
          <w:rFonts w:ascii="Times New Roman" w:eastAsia="Times New Roman" w:hAnsi="Times New Roman" w:cs="Times New Roman"/>
          <w:bCs/>
          <w:sz w:val="28"/>
          <w:szCs w:val="28"/>
          <w:lang w:eastAsia="ru-RU"/>
        </w:rPr>
        <w:lastRenderedPageBreak/>
        <w:t>заверил это</w:t>
      </w:r>
      <w:r>
        <w:rPr>
          <w:rFonts w:ascii="Times New Roman" w:eastAsia="Times New Roman" w:hAnsi="Times New Roman" w:cs="Times New Roman"/>
          <w:bCs/>
          <w:sz w:val="28"/>
          <w:szCs w:val="28"/>
          <w:lang w:eastAsia="ru-RU"/>
        </w:rPr>
        <w:t xml:space="preserve"> лицо об отсутствии</w:t>
      </w:r>
      <w:r w:rsidRPr="00872533">
        <w:rPr>
          <w:rFonts w:ascii="Times New Roman" w:eastAsia="Times New Roman" w:hAnsi="Times New Roman" w:cs="Times New Roman"/>
          <w:bCs/>
          <w:sz w:val="28"/>
          <w:szCs w:val="28"/>
          <w:lang w:eastAsia="ru-RU"/>
        </w:rPr>
        <w:t xml:space="preserve"> залогов.</w:t>
      </w:r>
      <w:r>
        <w:rPr>
          <w:rFonts w:ascii="Times New Roman" w:eastAsia="Times New Roman" w:hAnsi="Times New Roman" w:cs="Times New Roman"/>
          <w:bCs/>
          <w:sz w:val="28"/>
          <w:szCs w:val="28"/>
          <w:lang w:eastAsia="ru-RU"/>
        </w:rPr>
        <w:t xml:space="preserve"> Например, если придерживаться первого варианта, новый залогодержатель будет добросовестным, поэтому его права будут удовлетворяться преимущественно перед более ранним залогодержателем (</w:t>
      </w:r>
      <w:proofErr w:type="spellStart"/>
      <w:r>
        <w:rPr>
          <w:rFonts w:ascii="Times New Roman" w:eastAsia="Times New Roman" w:hAnsi="Times New Roman" w:cs="Times New Roman"/>
          <w:bCs/>
          <w:sz w:val="28"/>
          <w:szCs w:val="28"/>
          <w:lang w:eastAsia="ru-RU"/>
        </w:rPr>
        <w:t>абз</w:t>
      </w:r>
      <w:proofErr w:type="spellEnd"/>
      <w:r>
        <w:rPr>
          <w:rFonts w:ascii="Times New Roman" w:eastAsia="Times New Roman" w:hAnsi="Times New Roman" w:cs="Times New Roman"/>
          <w:bCs/>
          <w:sz w:val="28"/>
          <w:szCs w:val="28"/>
          <w:lang w:eastAsia="ru-RU"/>
        </w:rPr>
        <w:t>. 2 п. 1 ст. 342.1 ГК РФ). И, наоборот, во втором варианте его требования все равно будут удовлетворяться после предшествующего залогодержателя.</w:t>
      </w:r>
    </w:p>
    <w:p w:rsidR="00DA4F98" w:rsidRPr="005A72C8" w:rsidRDefault="00DA4F98" w:rsidP="00872533">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Между тем, однозначно сказать, какой из вариантов в действительности имел в виду законодатель и какой из них должен возобладать, в отсутствие сформированной судебной практики сложно.</w:t>
      </w:r>
    </w:p>
    <w:p w:rsidR="00872533" w:rsidRDefault="00872533" w:rsidP="009A657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следует немного остановиться на вопросах возникновения и прекращения залогового права.</w:t>
      </w:r>
    </w:p>
    <w:p w:rsidR="00F13FF5" w:rsidRDefault="00F13FF5" w:rsidP="009A657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ст. 358.11 ГК РФ момент возникновения залога различается в зависимости от фигуры залогодержателя. Если им является банк, залог возникает в момент заключения договора. Если залогодержатель – третье лицо, залог возникает </w:t>
      </w:r>
      <w:r w:rsidR="00ED22B1">
        <w:rPr>
          <w:rFonts w:ascii="Times New Roman" w:eastAsia="Times New Roman" w:hAnsi="Times New Roman" w:cs="Times New Roman"/>
          <w:bCs/>
          <w:sz w:val="28"/>
          <w:szCs w:val="28"/>
          <w:lang w:eastAsia="ru-RU"/>
        </w:rPr>
        <w:t xml:space="preserve">с момента уведомления банка о залоге. </w:t>
      </w:r>
      <w:r w:rsidR="002D124E">
        <w:rPr>
          <w:rFonts w:ascii="Times New Roman" w:eastAsia="Times New Roman" w:hAnsi="Times New Roman" w:cs="Times New Roman"/>
          <w:bCs/>
          <w:sz w:val="28"/>
          <w:szCs w:val="28"/>
          <w:lang w:eastAsia="ru-RU"/>
        </w:rPr>
        <w:t>Вместе с тем, в статье ну сказано о том, кто вправе направить соответствующее уведомление. В литературе сформирована оптимальная позиция о том, что по общему уведомление должно быть направлено залогодателем, так как именно он вправе ограничивать свои права. В то же время, залогодержатель вправе самостоятельно уведомить банк и предоставить доказательства согласия залогодателя</w:t>
      </w:r>
      <w:r w:rsidR="002D124E">
        <w:rPr>
          <w:rStyle w:val="a5"/>
          <w:rFonts w:ascii="Times New Roman" w:eastAsia="Times New Roman" w:hAnsi="Times New Roman" w:cs="Times New Roman"/>
          <w:bCs/>
          <w:sz w:val="28"/>
          <w:szCs w:val="28"/>
          <w:lang w:eastAsia="ru-RU"/>
        </w:rPr>
        <w:footnoteReference w:id="125"/>
      </w:r>
      <w:r w:rsidR="002D124E">
        <w:rPr>
          <w:rFonts w:ascii="Times New Roman" w:eastAsia="Times New Roman" w:hAnsi="Times New Roman" w:cs="Times New Roman"/>
          <w:bCs/>
          <w:sz w:val="28"/>
          <w:szCs w:val="28"/>
          <w:lang w:eastAsia="ru-RU"/>
        </w:rPr>
        <w:t>.</w:t>
      </w:r>
      <w:r w:rsidR="00AC7DB7">
        <w:rPr>
          <w:rFonts w:ascii="Times New Roman" w:eastAsia="Times New Roman" w:hAnsi="Times New Roman" w:cs="Times New Roman"/>
          <w:bCs/>
          <w:sz w:val="28"/>
          <w:szCs w:val="28"/>
          <w:lang w:eastAsia="ru-RU"/>
        </w:rPr>
        <w:t xml:space="preserve"> Нормативным основанием такого подхода может являться применение по аналогии п. 1 ст. 385 ГК РФ.</w:t>
      </w:r>
    </w:p>
    <w:p w:rsidR="00AA2ADA" w:rsidRDefault="00AA2ADA" w:rsidP="00AF2DB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Помимо этого, стоит не согласиться с позицией о том, что нормы ст. 358.11 ГК РФ императивны</w:t>
      </w:r>
      <w:r>
        <w:rPr>
          <w:rStyle w:val="a5"/>
          <w:rFonts w:ascii="Times New Roman" w:eastAsia="Times New Roman" w:hAnsi="Times New Roman" w:cs="Times New Roman"/>
          <w:bCs/>
          <w:sz w:val="28"/>
          <w:szCs w:val="28"/>
          <w:lang w:eastAsia="ru-RU"/>
        </w:rPr>
        <w:footnoteReference w:id="126"/>
      </w:r>
      <w:r>
        <w:rPr>
          <w:rFonts w:ascii="Times New Roman" w:eastAsia="Times New Roman" w:hAnsi="Times New Roman" w:cs="Times New Roman"/>
          <w:bCs/>
          <w:sz w:val="28"/>
          <w:szCs w:val="28"/>
          <w:lang w:eastAsia="ru-RU"/>
        </w:rPr>
        <w:t xml:space="preserve">. </w:t>
      </w:r>
      <w:r w:rsidR="00DE4118">
        <w:rPr>
          <w:rFonts w:ascii="Times New Roman" w:eastAsia="Times New Roman" w:hAnsi="Times New Roman" w:cs="Times New Roman"/>
          <w:bCs/>
          <w:sz w:val="28"/>
          <w:szCs w:val="28"/>
          <w:lang w:eastAsia="ru-RU"/>
        </w:rPr>
        <w:t>В п. п. 1-5 Постановления</w:t>
      </w:r>
      <w:r w:rsidR="00DE4118" w:rsidRPr="00DE4118">
        <w:rPr>
          <w:rFonts w:ascii="Times New Roman" w:eastAsia="Times New Roman" w:hAnsi="Times New Roman" w:cs="Times New Roman"/>
          <w:bCs/>
          <w:sz w:val="28"/>
          <w:szCs w:val="28"/>
          <w:lang w:eastAsia="ru-RU"/>
        </w:rPr>
        <w:t xml:space="preserve"> Пленума ВАС РФ от 14.03.2014 </w:t>
      </w:r>
      <w:r w:rsidR="00DE4118">
        <w:rPr>
          <w:rFonts w:ascii="Times New Roman" w:eastAsia="Times New Roman" w:hAnsi="Times New Roman" w:cs="Times New Roman"/>
          <w:bCs/>
          <w:sz w:val="28"/>
          <w:szCs w:val="28"/>
          <w:lang w:eastAsia="ru-RU"/>
        </w:rPr>
        <w:t>№</w:t>
      </w:r>
      <w:r w:rsidR="00DE4118" w:rsidRPr="00DE4118">
        <w:rPr>
          <w:rFonts w:ascii="Times New Roman" w:eastAsia="Times New Roman" w:hAnsi="Times New Roman" w:cs="Times New Roman"/>
          <w:bCs/>
          <w:sz w:val="28"/>
          <w:szCs w:val="28"/>
          <w:lang w:eastAsia="ru-RU"/>
        </w:rPr>
        <w:t xml:space="preserve"> 16</w:t>
      </w:r>
      <w:r w:rsidR="00DE4118">
        <w:rPr>
          <w:rFonts w:ascii="Times New Roman" w:eastAsia="Times New Roman" w:hAnsi="Times New Roman" w:cs="Times New Roman"/>
          <w:bCs/>
          <w:sz w:val="28"/>
          <w:szCs w:val="28"/>
          <w:lang w:eastAsia="ru-RU"/>
        </w:rPr>
        <w:t xml:space="preserve"> «</w:t>
      </w:r>
      <w:r w:rsidR="00DE4118" w:rsidRPr="00DE4118">
        <w:rPr>
          <w:rFonts w:ascii="Times New Roman" w:eastAsia="Times New Roman" w:hAnsi="Times New Roman" w:cs="Times New Roman"/>
          <w:bCs/>
          <w:sz w:val="28"/>
          <w:szCs w:val="28"/>
          <w:lang w:eastAsia="ru-RU"/>
        </w:rPr>
        <w:t>О свободе договора и ее пределах</w:t>
      </w:r>
      <w:r w:rsidR="00DE4118">
        <w:rPr>
          <w:rFonts w:ascii="Times New Roman" w:eastAsia="Times New Roman" w:hAnsi="Times New Roman" w:cs="Times New Roman"/>
          <w:bCs/>
          <w:sz w:val="28"/>
          <w:szCs w:val="28"/>
          <w:lang w:eastAsia="ru-RU"/>
        </w:rPr>
        <w:t xml:space="preserve">» были заложены презумпция диспозитивности </w:t>
      </w:r>
      <w:proofErr w:type="spellStart"/>
      <w:proofErr w:type="gramStart"/>
      <w:r w:rsidR="00DE4118">
        <w:rPr>
          <w:rFonts w:ascii="Times New Roman" w:eastAsia="Times New Roman" w:hAnsi="Times New Roman" w:cs="Times New Roman"/>
          <w:bCs/>
          <w:sz w:val="28"/>
          <w:szCs w:val="28"/>
          <w:lang w:eastAsia="ru-RU"/>
        </w:rPr>
        <w:t>частно</w:t>
      </w:r>
      <w:proofErr w:type="spellEnd"/>
      <w:r w:rsidR="00DE4118">
        <w:rPr>
          <w:rFonts w:ascii="Times New Roman" w:eastAsia="Times New Roman" w:hAnsi="Times New Roman" w:cs="Times New Roman"/>
          <w:bCs/>
          <w:sz w:val="28"/>
          <w:szCs w:val="28"/>
          <w:lang w:eastAsia="ru-RU"/>
        </w:rPr>
        <w:t>-правовых</w:t>
      </w:r>
      <w:proofErr w:type="gramEnd"/>
      <w:r w:rsidR="00DE4118">
        <w:rPr>
          <w:rFonts w:ascii="Times New Roman" w:eastAsia="Times New Roman" w:hAnsi="Times New Roman" w:cs="Times New Roman"/>
          <w:bCs/>
          <w:sz w:val="28"/>
          <w:szCs w:val="28"/>
          <w:lang w:eastAsia="ru-RU"/>
        </w:rPr>
        <w:t xml:space="preserve"> норм и критерии их императивности. </w:t>
      </w:r>
      <w:r w:rsidR="00AF2DB1">
        <w:rPr>
          <w:rFonts w:ascii="Times New Roman" w:eastAsia="Times New Roman" w:hAnsi="Times New Roman" w:cs="Times New Roman"/>
          <w:bCs/>
          <w:sz w:val="28"/>
          <w:szCs w:val="28"/>
          <w:lang w:eastAsia="ru-RU"/>
        </w:rPr>
        <w:t xml:space="preserve">Поэтому отсутствие в тексте статьи фразы «если иное не предусмотрено законом» </w:t>
      </w:r>
      <w:r w:rsidR="001E2511">
        <w:rPr>
          <w:rFonts w:ascii="Times New Roman" w:eastAsia="Times New Roman" w:hAnsi="Times New Roman" w:cs="Times New Roman"/>
          <w:bCs/>
          <w:sz w:val="28"/>
          <w:szCs w:val="28"/>
          <w:lang w:eastAsia="ru-RU"/>
        </w:rPr>
        <w:t xml:space="preserve">еще </w:t>
      </w:r>
      <w:r w:rsidR="00AF2DB1">
        <w:rPr>
          <w:rFonts w:ascii="Times New Roman" w:eastAsia="Times New Roman" w:hAnsi="Times New Roman" w:cs="Times New Roman"/>
          <w:bCs/>
          <w:sz w:val="28"/>
          <w:szCs w:val="28"/>
          <w:lang w:eastAsia="ru-RU"/>
        </w:rPr>
        <w:t xml:space="preserve">не означает императивность норм ст. 358.11 ГК РФ. Но главное – </w:t>
      </w:r>
      <w:r w:rsidR="00AF2DB1">
        <w:rPr>
          <w:rFonts w:ascii="Times New Roman" w:eastAsia="Times New Roman" w:hAnsi="Times New Roman" w:cs="Times New Roman"/>
          <w:bCs/>
          <w:sz w:val="28"/>
          <w:szCs w:val="28"/>
          <w:lang w:eastAsia="ru-RU"/>
        </w:rPr>
        <w:lastRenderedPageBreak/>
        <w:t>неясно, какие публичные</w:t>
      </w:r>
      <w:r w:rsidR="001E2511">
        <w:rPr>
          <w:rFonts w:ascii="Times New Roman" w:eastAsia="Times New Roman" w:hAnsi="Times New Roman" w:cs="Times New Roman"/>
          <w:bCs/>
          <w:sz w:val="28"/>
          <w:szCs w:val="28"/>
          <w:lang w:eastAsia="ru-RU"/>
        </w:rPr>
        <w:t xml:space="preserve"> или другие особо значимые</w:t>
      </w:r>
      <w:r w:rsidR="00AF2DB1">
        <w:rPr>
          <w:rFonts w:ascii="Times New Roman" w:eastAsia="Times New Roman" w:hAnsi="Times New Roman" w:cs="Times New Roman"/>
          <w:bCs/>
          <w:sz w:val="28"/>
          <w:szCs w:val="28"/>
          <w:lang w:eastAsia="ru-RU"/>
        </w:rPr>
        <w:t xml:space="preserve"> интересы</w:t>
      </w:r>
      <w:r w:rsidR="001E2511">
        <w:rPr>
          <w:rFonts w:ascii="Times New Roman" w:eastAsia="Times New Roman" w:hAnsi="Times New Roman" w:cs="Times New Roman"/>
          <w:bCs/>
          <w:sz w:val="28"/>
          <w:szCs w:val="28"/>
          <w:lang w:eastAsia="ru-RU"/>
        </w:rPr>
        <w:t xml:space="preserve"> могут преследовать данные нормы, учитывая возможность сторон договоров залога иных видов установить иной момент возникновения залога.</w:t>
      </w:r>
    </w:p>
    <w:p w:rsidR="001E2511" w:rsidRDefault="001E2511" w:rsidP="001E251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Более того, этот иной момент может следовать из существа отношений. Скажем, при обеспечении залогом прав по счету буду</w:t>
      </w:r>
      <w:r w:rsidR="00C7772B">
        <w:rPr>
          <w:rFonts w:ascii="Times New Roman" w:eastAsia="Times New Roman" w:hAnsi="Times New Roman" w:cs="Times New Roman"/>
          <w:bCs/>
          <w:sz w:val="28"/>
          <w:szCs w:val="28"/>
          <w:lang w:eastAsia="ru-RU"/>
        </w:rPr>
        <w:t>щего обязательства залог</w:t>
      </w:r>
      <w:r>
        <w:rPr>
          <w:rFonts w:ascii="Times New Roman" w:eastAsia="Times New Roman" w:hAnsi="Times New Roman" w:cs="Times New Roman"/>
          <w:bCs/>
          <w:sz w:val="28"/>
          <w:szCs w:val="28"/>
          <w:lang w:eastAsia="ru-RU"/>
        </w:rPr>
        <w:t xml:space="preserve"> в силу его акцессорного характера не может возникнуть ранее основного обязательства (п. 3 ст. 341 ГК РФ). В противном случае право залога, а, следовательно, и его </w:t>
      </w:r>
      <w:proofErr w:type="spellStart"/>
      <w:r>
        <w:rPr>
          <w:rFonts w:ascii="Times New Roman" w:eastAsia="Times New Roman" w:hAnsi="Times New Roman" w:cs="Times New Roman"/>
          <w:bCs/>
          <w:sz w:val="28"/>
          <w:szCs w:val="28"/>
          <w:lang w:eastAsia="ru-RU"/>
        </w:rPr>
        <w:t>противопоставимость</w:t>
      </w:r>
      <w:proofErr w:type="spellEnd"/>
      <w:r>
        <w:rPr>
          <w:rFonts w:ascii="Times New Roman" w:eastAsia="Times New Roman" w:hAnsi="Times New Roman" w:cs="Times New Roman"/>
          <w:bCs/>
          <w:sz w:val="28"/>
          <w:szCs w:val="28"/>
          <w:lang w:eastAsia="ru-RU"/>
        </w:rPr>
        <w:t xml:space="preserve"> всем третьим лицам, возникнет еще до основного обязательства. Стоит согласиться с Н.Ю. </w:t>
      </w:r>
      <w:proofErr w:type="spellStart"/>
      <w:r>
        <w:rPr>
          <w:rFonts w:ascii="Times New Roman" w:eastAsia="Times New Roman" w:hAnsi="Times New Roman" w:cs="Times New Roman"/>
          <w:bCs/>
          <w:sz w:val="28"/>
          <w:szCs w:val="28"/>
          <w:lang w:eastAsia="ru-RU"/>
        </w:rPr>
        <w:t>Рассказовой</w:t>
      </w:r>
      <w:proofErr w:type="spellEnd"/>
      <w:r>
        <w:rPr>
          <w:rFonts w:ascii="Times New Roman" w:eastAsia="Times New Roman" w:hAnsi="Times New Roman" w:cs="Times New Roman"/>
          <w:bCs/>
          <w:sz w:val="28"/>
          <w:szCs w:val="28"/>
          <w:lang w:eastAsia="ru-RU"/>
        </w:rPr>
        <w:t xml:space="preserve"> в том, что обосновать такое привилегированное положение залогодержателя трудно</w:t>
      </w:r>
      <w:r>
        <w:rPr>
          <w:rStyle w:val="a5"/>
          <w:rFonts w:ascii="Times New Roman" w:eastAsia="Times New Roman" w:hAnsi="Times New Roman" w:cs="Times New Roman"/>
          <w:bCs/>
          <w:sz w:val="28"/>
          <w:szCs w:val="28"/>
          <w:lang w:eastAsia="ru-RU"/>
        </w:rPr>
        <w:footnoteReference w:id="127"/>
      </w:r>
      <w:r>
        <w:rPr>
          <w:rFonts w:ascii="Times New Roman" w:eastAsia="Times New Roman" w:hAnsi="Times New Roman" w:cs="Times New Roman"/>
          <w:bCs/>
          <w:sz w:val="28"/>
          <w:szCs w:val="28"/>
          <w:lang w:eastAsia="ru-RU"/>
        </w:rPr>
        <w:t>.</w:t>
      </w:r>
    </w:p>
    <w:p w:rsidR="001E2511" w:rsidRDefault="001E2511" w:rsidP="001E251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Таким образом, иной по сравнению со ст. 358.11 ГК РФ момент возникновения залога может следовать из существа отношений, например, </w:t>
      </w:r>
      <w:proofErr w:type="spellStart"/>
      <w:r>
        <w:rPr>
          <w:rFonts w:ascii="Times New Roman" w:eastAsia="Times New Roman" w:hAnsi="Times New Roman" w:cs="Times New Roman"/>
          <w:bCs/>
          <w:sz w:val="28"/>
          <w:szCs w:val="28"/>
          <w:lang w:eastAsia="ru-RU"/>
        </w:rPr>
        <w:t>акцессорности</w:t>
      </w:r>
      <w:proofErr w:type="spellEnd"/>
      <w:r>
        <w:rPr>
          <w:rFonts w:ascii="Times New Roman" w:eastAsia="Times New Roman" w:hAnsi="Times New Roman" w:cs="Times New Roman"/>
          <w:bCs/>
          <w:sz w:val="28"/>
          <w:szCs w:val="28"/>
          <w:lang w:eastAsia="ru-RU"/>
        </w:rPr>
        <w:t>, или из договора залога.</w:t>
      </w:r>
    </w:p>
    <w:p w:rsidR="00147633" w:rsidRDefault="00AC7DB7" w:rsidP="001E251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Вопрос о прекращении залога прав по счету прямо не решен в ст. ст. 358.9 – 358.14 ГК РФ. В связи с этим, в этом аспекте применяются общие положения – п. 1 ст. 352 ГК РФ.</w:t>
      </w:r>
      <w:r w:rsidR="00147633">
        <w:rPr>
          <w:rFonts w:ascii="Times New Roman" w:eastAsia="Times New Roman" w:hAnsi="Times New Roman" w:cs="Times New Roman"/>
          <w:bCs/>
          <w:sz w:val="28"/>
          <w:szCs w:val="28"/>
          <w:lang w:eastAsia="ru-RU"/>
        </w:rPr>
        <w:t xml:space="preserve"> Особенно важно то, что согласно подп. 4 п. 1 ст. 352 ГК РФ залог прекращается </w:t>
      </w:r>
      <w:r w:rsidR="00147633" w:rsidRPr="00147633">
        <w:rPr>
          <w:rFonts w:ascii="Times New Roman" w:eastAsia="Times New Roman" w:hAnsi="Times New Roman" w:cs="Times New Roman"/>
          <w:bCs/>
          <w:sz w:val="28"/>
          <w:szCs w:val="28"/>
          <w:lang w:eastAsia="ru-RU"/>
        </w:rPr>
        <w:t>в случае реализации заложенного имущества в целях удовлетворения требований залогодержателя в порядке, установленном законом</w:t>
      </w:r>
      <w:r w:rsidR="00F23508">
        <w:rPr>
          <w:rFonts w:ascii="Times New Roman" w:eastAsia="Times New Roman" w:hAnsi="Times New Roman" w:cs="Times New Roman"/>
          <w:bCs/>
          <w:sz w:val="28"/>
          <w:szCs w:val="28"/>
          <w:lang w:eastAsia="ru-RU"/>
        </w:rPr>
        <w:t>. Это означает, что залогодержатель в силу ст. 358.14 ГК РФ имеет право только на однократное списание денежных средств с залогового счета. Если залог был установлен в отношении плавающей суммы, которая в момент реализации предмета залога была недостаточна для полного удовлетворения, залогодержатель не вправе впоследствии «</w:t>
      </w:r>
      <w:proofErr w:type="spellStart"/>
      <w:r w:rsidR="00F23508">
        <w:rPr>
          <w:rFonts w:ascii="Times New Roman" w:eastAsia="Times New Roman" w:hAnsi="Times New Roman" w:cs="Times New Roman"/>
          <w:bCs/>
          <w:sz w:val="28"/>
          <w:szCs w:val="28"/>
          <w:lang w:eastAsia="ru-RU"/>
        </w:rPr>
        <w:t>досписать</w:t>
      </w:r>
      <w:proofErr w:type="spellEnd"/>
      <w:r w:rsidR="00F23508">
        <w:rPr>
          <w:rFonts w:ascii="Times New Roman" w:eastAsia="Times New Roman" w:hAnsi="Times New Roman" w:cs="Times New Roman"/>
          <w:bCs/>
          <w:sz w:val="28"/>
          <w:szCs w:val="28"/>
          <w:lang w:eastAsia="ru-RU"/>
        </w:rPr>
        <w:t>» поступившие на счет денежные средства.</w:t>
      </w:r>
    </w:p>
    <w:p w:rsidR="00DA4F98" w:rsidRPr="004B7A57" w:rsidRDefault="00F23508" w:rsidP="00DA4F98">
      <w:pPr>
        <w:spacing w:after="0" w:line="360" w:lineRule="auto"/>
        <w:ind w:firstLine="709"/>
        <w:jc w:val="both"/>
        <w:rPr>
          <w:rFonts w:ascii="Times New Roman" w:eastAsia="Times New Roman" w:hAnsi="Times New Roman" w:cs="Times New Roman"/>
          <w:sz w:val="28"/>
          <w:szCs w:val="28"/>
          <w:lang w:eastAsia="ru-RU"/>
        </w:rPr>
      </w:pPr>
      <w:r w:rsidRPr="004B7A57">
        <w:rPr>
          <w:rFonts w:ascii="Times New Roman" w:eastAsia="Times New Roman" w:hAnsi="Times New Roman" w:cs="Times New Roman"/>
          <w:bCs/>
          <w:sz w:val="28"/>
          <w:szCs w:val="28"/>
          <w:lang w:eastAsia="ru-RU"/>
        </w:rPr>
        <w:t>В завершении можно констатировать следующее.</w:t>
      </w:r>
      <w:r w:rsidR="00DA4F98" w:rsidRPr="004B7A57">
        <w:rPr>
          <w:rFonts w:ascii="Times New Roman" w:eastAsia="Times New Roman" w:hAnsi="Times New Roman" w:cs="Times New Roman"/>
          <w:sz w:val="28"/>
          <w:szCs w:val="28"/>
          <w:highlight w:val="yellow"/>
          <w:lang w:eastAsia="ru-RU"/>
        </w:rPr>
        <w:t xml:space="preserve"> </w:t>
      </w:r>
    </w:p>
    <w:p w:rsidR="00DA4F98" w:rsidRDefault="00DA4F98" w:rsidP="00DA4F9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DA4F98">
        <w:rPr>
          <w:rFonts w:ascii="Times New Roman" w:eastAsia="Times New Roman" w:hAnsi="Times New Roman" w:cs="Times New Roman"/>
          <w:bCs/>
          <w:sz w:val="28"/>
          <w:szCs w:val="28"/>
          <w:lang w:eastAsia="ru-RU"/>
        </w:rPr>
        <w:t xml:space="preserve">раво залога по договору залога прав по счету предполагает возможность залогодержателя в случае неисполнения обеспечиваемого обязательства получить залоговую стоимость предмета залога путем осуществления им </w:t>
      </w:r>
      <w:r w:rsidRPr="00DA4F98">
        <w:rPr>
          <w:rFonts w:ascii="Times New Roman" w:eastAsia="Times New Roman" w:hAnsi="Times New Roman" w:cs="Times New Roman"/>
          <w:bCs/>
          <w:sz w:val="28"/>
          <w:szCs w:val="28"/>
          <w:lang w:eastAsia="ru-RU"/>
        </w:rPr>
        <w:lastRenderedPageBreak/>
        <w:t>возникающих у него правомочий владельца счета на списание денежных средств. Права залогодателя при этом сохраняются у последнего, однако их реализация блокируется прямым указанием закона. Нарушение соответствующей «блокировки» не аннулирует приобретение получателем денежных средств, но является основанием для привлечения банка к ответственности. Подобный способ реализации предмета залога внешне напоминает заранее данный акцепт, однако юридически соответствующие явления отличаются друг от друга.</w:t>
      </w:r>
    </w:p>
    <w:p w:rsidR="00DA4F98" w:rsidRDefault="00DA4F98" w:rsidP="00DA4F9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Pr="00DA4F98">
        <w:rPr>
          <w:rFonts w:ascii="Times New Roman" w:eastAsia="Times New Roman" w:hAnsi="Times New Roman" w:cs="Times New Roman"/>
          <w:bCs/>
          <w:sz w:val="28"/>
          <w:szCs w:val="28"/>
          <w:lang w:eastAsia="ru-RU"/>
        </w:rPr>
        <w:t xml:space="preserve">алоговый приоритет проявляется при нескольких залогодержателях, в случае стечения кредиторов в банкротстве и ликвидации залогодателя, а также при взыскании по требованию налоговых органов и исполнительном производстве. Во всех вышеуказанных случаях залоговый приоритет прав по счету в отношении «заложенной» суммы проявляет себя по-разному. При нескольких залогодержателях предшествующий залогодержатель удовлетворяет свои требования преимущественно по отношению к последующему. В рамках банкротства кредитор, требования которого обеспечены залогом прав по счету, в любом случае может рассчитывать на 70% (80% если обеспечивается кредитное требование) от суммы, права в отношении которой заложены. Регулирование не дает прямого ответа на то, как действует залоговое преимущество в ходе исполнительного производства. Толкование соответствующих норм позволяет прийти к выводу о том, что </w:t>
      </w:r>
      <w:proofErr w:type="spellStart"/>
      <w:r w:rsidRPr="00DA4F98">
        <w:rPr>
          <w:rFonts w:ascii="Times New Roman" w:eastAsia="Times New Roman" w:hAnsi="Times New Roman" w:cs="Times New Roman"/>
          <w:bCs/>
          <w:sz w:val="28"/>
          <w:szCs w:val="28"/>
          <w:lang w:eastAsia="ru-RU"/>
        </w:rPr>
        <w:t>незалоговые</w:t>
      </w:r>
      <w:proofErr w:type="spellEnd"/>
      <w:r w:rsidRPr="00DA4F98">
        <w:rPr>
          <w:rFonts w:ascii="Times New Roman" w:eastAsia="Times New Roman" w:hAnsi="Times New Roman" w:cs="Times New Roman"/>
          <w:bCs/>
          <w:sz w:val="28"/>
          <w:szCs w:val="28"/>
          <w:lang w:eastAsia="ru-RU"/>
        </w:rPr>
        <w:t xml:space="preserve"> кредиторы не вправе обратить взыскание (и по их требованиям средства не могут быть арестованы) на денежные средства, права по счету в отношении которых заложены. Законодательная неопределенность имеет место и вопросе допустимости списания денежных средств с залогового счета по требованию налогового органа и (или) приостановления операций в этой части. Однако и в этом случае наблюдается идентичный подход: «заложенные» средства защищены от взыскания налогового органа и приостановления операций с ними. Применительно к ликвидации залогодателя требования кредиторов по социально значимым требованиям могут быть удовлетворены преимущественно по </w:t>
      </w:r>
      <w:r w:rsidRPr="00DA4F98">
        <w:rPr>
          <w:rFonts w:ascii="Times New Roman" w:eastAsia="Times New Roman" w:hAnsi="Times New Roman" w:cs="Times New Roman"/>
          <w:bCs/>
          <w:sz w:val="28"/>
          <w:szCs w:val="28"/>
          <w:lang w:eastAsia="ru-RU"/>
        </w:rPr>
        <w:lastRenderedPageBreak/>
        <w:t>отношению к требованиям залогодержателя, только если они возникли до заключения договора залога.</w:t>
      </w:r>
    </w:p>
    <w:p w:rsidR="00DA4F98" w:rsidRDefault="00DA4F98" w:rsidP="00DA4F9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Свойством следования обладают только права по счету, но не денежные средства, размещенные на залоговом счете.</w:t>
      </w:r>
    </w:p>
    <w:p w:rsidR="00DA4F98" w:rsidRDefault="00DA4F98" w:rsidP="00DA4F9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DA4F98">
        <w:rPr>
          <w:rFonts w:ascii="Times New Roman" w:eastAsia="Times New Roman" w:hAnsi="Times New Roman" w:cs="Times New Roman"/>
          <w:bCs/>
          <w:sz w:val="28"/>
          <w:szCs w:val="28"/>
          <w:lang w:eastAsia="ru-RU"/>
        </w:rPr>
        <w:t>ействующее регулирование не содержит четкого механизма придания залогу прав по счету публичности. С одной стороны, нормы ГК РФ можно толковать таким образом, что публичность обеспечивается путем предоставления каждому заинтересованному лицу запросить банк, в котором открыт залоговый счет, об отсутствии либо залоге прав по нему. С другой – те же положения могут быть истолкованы таким образом, что законодатель создает для залогодержателя прав по счету абсолютную привилегированность, которая не зависит от возможности третьих лиц узнать о залоге. Однако такой подход не может быть обоснован с политико-правовой точки зрения.</w:t>
      </w:r>
    </w:p>
    <w:p w:rsidR="00DD2F6A" w:rsidRDefault="00DD2F6A" w:rsidP="00DD2F6A">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Залог возникает либо с момента заключения договора (если залогодержатель – банк), либо с момента уведомления банка (если залогодержатель – третье лицо). Уведомить банк о залоге по общему правилу вправе залогодатель, однако залогодержатель может осуществить уведомление при наличии предоставлении в банк доказательств согласия залогодателя. Прекращается залог по общим основаниям. Примечательно, что после реализации предмета залога – списании средств залогодержатель утрачивает возможность «</w:t>
      </w:r>
      <w:proofErr w:type="spellStart"/>
      <w:r>
        <w:rPr>
          <w:rFonts w:ascii="Times New Roman" w:eastAsia="Times New Roman" w:hAnsi="Times New Roman" w:cs="Times New Roman"/>
          <w:bCs/>
          <w:sz w:val="28"/>
          <w:szCs w:val="28"/>
          <w:lang w:eastAsia="ru-RU"/>
        </w:rPr>
        <w:t>досписать</w:t>
      </w:r>
      <w:proofErr w:type="spellEnd"/>
      <w:r>
        <w:rPr>
          <w:rFonts w:ascii="Times New Roman" w:eastAsia="Times New Roman" w:hAnsi="Times New Roman" w:cs="Times New Roman"/>
          <w:bCs/>
          <w:sz w:val="28"/>
          <w:szCs w:val="28"/>
          <w:lang w:eastAsia="ru-RU"/>
        </w:rPr>
        <w:t>» поступившие впоследствии на залоговый счет средства для полного удовлетворения требований.</w:t>
      </w:r>
    </w:p>
    <w:p w:rsidR="003D6856" w:rsidRDefault="003D6856" w:rsidP="001033F9">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3</w:t>
      </w:r>
      <w:r w:rsidRPr="009F511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Проблема открытия залогового счета</w:t>
      </w:r>
      <w:r w:rsidRPr="009F511A">
        <w:rPr>
          <w:rFonts w:ascii="Times New Roman" w:eastAsia="Times New Roman" w:hAnsi="Times New Roman" w:cs="Times New Roman"/>
          <w:b/>
          <w:bCs/>
          <w:sz w:val="28"/>
          <w:szCs w:val="28"/>
          <w:lang w:eastAsia="ru-RU"/>
        </w:rPr>
        <w:t>.</w:t>
      </w:r>
    </w:p>
    <w:p w:rsidR="000638D0" w:rsidRDefault="007B5531"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Последняя проблема, которая будет затронута в настоящей работе, связана с необходимостью открытия специального залогового счета для залога прав по нему.</w:t>
      </w:r>
    </w:p>
    <w:p w:rsidR="003B034F" w:rsidRDefault="007B5531"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Текст п. 1 ст. 358.9 ГК РФ гласит: «</w:t>
      </w:r>
      <w:r w:rsidRPr="007B5531">
        <w:rPr>
          <w:rFonts w:ascii="Times New Roman" w:eastAsia="Times New Roman" w:hAnsi="Times New Roman" w:cs="Times New Roman"/>
          <w:sz w:val="28"/>
          <w:szCs w:val="28"/>
          <w:lang w:eastAsia="ru-RU"/>
        </w:rPr>
        <w:t>Предметом залога могут быть права по договору банковского счета при условии открытия банком клиенту залогового счета</w:t>
      </w:r>
      <w:r>
        <w:rPr>
          <w:rFonts w:ascii="Times New Roman" w:eastAsia="Times New Roman" w:hAnsi="Times New Roman" w:cs="Times New Roman"/>
          <w:sz w:val="28"/>
          <w:szCs w:val="28"/>
          <w:lang w:eastAsia="ru-RU"/>
        </w:rPr>
        <w:t>»</w:t>
      </w:r>
      <w:r w:rsidRPr="007B55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D4C97">
        <w:rPr>
          <w:rFonts w:ascii="Times New Roman" w:eastAsia="Times New Roman" w:hAnsi="Times New Roman" w:cs="Times New Roman"/>
          <w:sz w:val="28"/>
          <w:szCs w:val="28"/>
          <w:lang w:eastAsia="ru-RU"/>
        </w:rPr>
        <w:t xml:space="preserve">Как указывает Р.С. </w:t>
      </w:r>
      <w:proofErr w:type="spellStart"/>
      <w:r w:rsidR="002D4C97">
        <w:rPr>
          <w:rFonts w:ascii="Times New Roman" w:eastAsia="Times New Roman" w:hAnsi="Times New Roman" w:cs="Times New Roman"/>
          <w:sz w:val="28"/>
          <w:szCs w:val="28"/>
          <w:lang w:eastAsia="ru-RU"/>
        </w:rPr>
        <w:t>Безвенко</w:t>
      </w:r>
      <w:proofErr w:type="spellEnd"/>
      <w:r w:rsidR="002D4C97">
        <w:rPr>
          <w:rFonts w:ascii="Times New Roman" w:eastAsia="Times New Roman" w:hAnsi="Times New Roman" w:cs="Times New Roman"/>
          <w:sz w:val="28"/>
          <w:szCs w:val="28"/>
          <w:lang w:eastAsia="ru-RU"/>
        </w:rPr>
        <w:t>, нор</w:t>
      </w:r>
      <w:r w:rsidR="00AB2CC1">
        <w:rPr>
          <w:rFonts w:ascii="Times New Roman" w:eastAsia="Times New Roman" w:hAnsi="Times New Roman" w:cs="Times New Roman"/>
          <w:sz w:val="28"/>
          <w:szCs w:val="28"/>
          <w:lang w:eastAsia="ru-RU"/>
        </w:rPr>
        <w:t>ма может быть истолкована по-разному</w:t>
      </w:r>
      <w:r w:rsidR="002D4C97">
        <w:rPr>
          <w:rFonts w:ascii="Times New Roman" w:eastAsia="Times New Roman" w:hAnsi="Times New Roman" w:cs="Times New Roman"/>
          <w:sz w:val="28"/>
          <w:szCs w:val="28"/>
          <w:lang w:eastAsia="ru-RU"/>
        </w:rPr>
        <w:t>: первый</w:t>
      </w:r>
      <w:r w:rsidR="00AB2CC1">
        <w:rPr>
          <w:rFonts w:ascii="Times New Roman" w:eastAsia="Times New Roman" w:hAnsi="Times New Roman" w:cs="Times New Roman"/>
          <w:sz w:val="28"/>
          <w:szCs w:val="28"/>
          <w:lang w:eastAsia="ru-RU"/>
        </w:rPr>
        <w:t xml:space="preserve"> вариант</w:t>
      </w:r>
      <w:r w:rsidR="002D4C97">
        <w:rPr>
          <w:rFonts w:ascii="Times New Roman" w:eastAsia="Times New Roman" w:hAnsi="Times New Roman" w:cs="Times New Roman"/>
          <w:sz w:val="28"/>
          <w:szCs w:val="28"/>
          <w:lang w:eastAsia="ru-RU"/>
        </w:rPr>
        <w:t xml:space="preserve"> – залоговый счет суть специальный банковский счет, открытие </w:t>
      </w:r>
      <w:r w:rsidR="002D4C97">
        <w:rPr>
          <w:rFonts w:ascii="Times New Roman" w:eastAsia="Times New Roman" w:hAnsi="Times New Roman" w:cs="Times New Roman"/>
          <w:sz w:val="28"/>
          <w:szCs w:val="28"/>
          <w:lang w:eastAsia="ru-RU"/>
        </w:rPr>
        <w:lastRenderedPageBreak/>
        <w:t>которого необходимо для залога, второй – под «залоговым счетом» понимается специальный правовой режим, который может быть активирован в отношении любого банковского счета</w:t>
      </w:r>
      <w:r w:rsidR="002D4C97">
        <w:rPr>
          <w:rStyle w:val="a5"/>
          <w:rFonts w:ascii="Times New Roman" w:eastAsia="Times New Roman" w:hAnsi="Times New Roman" w:cs="Times New Roman"/>
          <w:sz w:val="28"/>
          <w:szCs w:val="28"/>
          <w:lang w:eastAsia="ru-RU"/>
        </w:rPr>
        <w:footnoteReference w:id="128"/>
      </w:r>
      <w:r w:rsidR="002D4C97">
        <w:rPr>
          <w:rFonts w:ascii="Times New Roman" w:eastAsia="Times New Roman" w:hAnsi="Times New Roman" w:cs="Times New Roman"/>
          <w:sz w:val="28"/>
          <w:szCs w:val="28"/>
          <w:lang w:eastAsia="ru-RU"/>
        </w:rPr>
        <w:t>.</w:t>
      </w:r>
      <w:r w:rsidR="00CE7470">
        <w:rPr>
          <w:rFonts w:ascii="Times New Roman" w:eastAsia="Times New Roman" w:hAnsi="Times New Roman" w:cs="Times New Roman"/>
          <w:sz w:val="28"/>
          <w:szCs w:val="28"/>
          <w:lang w:eastAsia="ru-RU"/>
        </w:rPr>
        <w:t xml:space="preserve"> В литературе можно встретить сторонников как первого</w:t>
      </w:r>
      <w:r w:rsidR="00CE7470">
        <w:rPr>
          <w:rStyle w:val="a5"/>
          <w:rFonts w:ascii="Times New Roman" w:eastAsia="Times New Roman" w:hAnsi="Times New Roman" w:cs="Times New Roman"/>
          <w:sz w:val="28"/>
          <w:szCs w:val="28"/>
          <w:lang w:eastAsia="ru-RU"/>
        </w:rPr>
        <w:footnoteReference w:id="129"/>
      </w:r>
      <w:r w:rsidR="00CE7470">
        <w:rPr>
          <w:rFonts w:ascii="Times New Roman" w:eastAsia="Times New Roman" w:hAnsi="Times New Roman" w:cs="Times New Roman"/>
          <w:sz w:val="28"/>
          <w:szCs w:val="28"/>
          <w:lang w:eastAsia="ru-RU"/>
        </w:rPr>
        <w:t>, так и второго толкования</w:t>
      </w:r>
      <w:r w:rsidR="00CE7470">
        <w:rPr>
          <w:rStyle w:val="a5"/>
          <w:rFonts w:ascii="Times New Roman" w:eastAsia="Times New Roman" w:hAnsi="Times New Roman" w:cs="Times New Roman"/>
          <w:sz w:val="28"/>
          <w:szCs w:val="28"/>
          <w:lang w:eastAsia="ru-RU"/>
        </w:rPr>
        <w:footnoteReference w:id="130"/>
      </w:r>
      <w:r w:rsidR="00CE7470">
        <w:rPr>
          <w:rFonts w:ascii="Times New Roman" w:eastAsia="Times New Roman" w:hAnsi="Times New Roman" w:cs="Times New Roman"/>
          <w:sz w:val="28"/>
          <w:szCs w:val="28"/>
          <w:lang w:eastAsia="ru-RU"/>
        </w:rPr>
        <w:t>.</w:t>
      </w:r>
    </w:p>
    <w:p w:rsidR="00AB2CC1" w:rsidRDefault="00AB2CC1"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преимуществ первого варианта А.А. Вишневский выделяет возможность с помощью отдельного счета установить более четкую идентификацию залогового актива, под которым автор понимает денежные средства</w:t>
      </w:r>
      <w:r>
        <w:rPr>
          <w:rStyle w:val="a5"/>
          <w:rFonts w:ascii="Times New Roman" w:eastAsia="Times New Roman" w:hAnsi="Times New Roman" w:cs="Times New Roman"/>
          <w:sz w:val="28"/>
          <w:szCs w:val="28"/>
          <w:lang w:eastAsia="ru-RU"/>
        </w:rPr>
        <w:footnoteReference w:id="131"/>
      </w:r>
      <w:r>
        <w:rPr>
          <w:rFonts w:ascii="Times New Roman" w:eastAsia="Times New Roman" w:hAnsi="Times New Roman" w:cs="Times New Roman"/>
          <w:sz w:val="28"/>
          <w:szCs w:val="28"/>
          <w:lang w:eastAsia="ru-RU"/>
        </w:rPr>
        <w:t>.</w:t>
      </w:r>
      <w:r w:rsidR="004E588E">
        <w:rPr>
          <w:rFonts w:ascii="Times New Roman" w:eastAsia="Times New Roman" w:hAnsi="Times New Roman" w:cs="Times New Roman"/>
          <w:sz w:val="28"/>
          <w:szCs w:val="28"/>
          <w:lang w:eastAsia="ru-RU"/>
        </w:rPr>
        <w:t xml:space="preserve"> </w:t>
      </w:r>
      <w:r w:rsidR="00F1328A">
        <w:rPr>
          <w:rFonts w:ascii="Times New Roman" w:eastAsia="Times New Roman" w:hAnsi="Times New Roman" w:cs="Times New Roman"/>
          <w:sz w:val="28"/>
          <w:szCs w:val="28"/>
          <w:lang w:eastAsia="ru-RU"/>
        </w:rPr>
        <w:t>С этим тезисом сложно согласиться. Как мы упоминали ранее, денежные средства в качестве объекта идентифицируются номером счета и именем его владельца.</w:t>
      </w:r>
      <w:r w:rsidR="00916754">
        <w:rPr>
          <w:rFonts w:ascii="Times New Roman" w:eastAsia="Times New Roman" w:hAnsi="Times New Roman" w:cs="Times New Roman"/>
          <w:sz w:val="28"/>
          <w:szCs w:val="28"/>
          <w:lang w:eastAsia="ru-RU"/>
        </w:rPr>
        <w:t xml:space="preserve"> В этом смысле идентифицировать денежные средства можно и на расчетном счете. </w:t>
      </w:r>
      <w:r w:rsidR="00873870">
        <w:rPr>
          <w:rFonts w:ascii="Times New Roman" w:eastAsia="Times New Roman" w:hAnsi="Times New Roman" w:cs="Times New Roman"/>
          <w:sz w:val="28"/>
          <w:szCs w:val="28"/>
          <w:lang w:eastAsia="ru-RU"/>
        </w:rPr>
        <w:t>Кроме того, данный аргумент мог бы быть воспринят, если залог прав по счету устанавливался бы в отношении всей денежной суммы. Но, как известно, залог может распространятся только на часть суммы. При этом важно помнить, что залоговый счет без заключенного договора залога или в части «</w:t>
      </w:r>
      <w:r w:rsidR="00B77E3A" w:rsidRPr="00B77E3A">
        <w:rPr>
          <w:rFonts w:ascii="Times New Roman" w:eastAsia="Times New Roman" w:hAnsi="Times New Roman" w:cs="Times New Roman"/>
          <w:sz w:val="28"/>
          <w:szCs w:val="28"/>
          <w:lang w:eastAsia="ru-RU"/>
        </w:rPr>
        <w:t>не</w:t>
      </w:r>
      <w:r w:rsidR="00873870">
        <w:rPr>
          <w:rFonts w:ascii="Times New Roman" w:eastAsia="Times New Roman" w:hAnsi="Times New Roman" w:cs="Times New Roman"/>
          <w:sz w:val="28"/>
          <w:szCs w:val="28"/>
          <w:lang w:eastAsia="ru-RU"/>
        </w:rPr>
        <w:t>обремененных» денежных средств имеет все те же признаки, что и расчетный счет</w:t>
      </w:r>
      <w:r w:rsidR="00873870">
        <w:rPr>
          <w:rStyle w:val="a5"/>
          <w:rFonts w:ascii="Times New Roman" w:eastAsia="Times New Roman" w:hAnsi="Times New Roman" w:cs="Times New Roman"/>
          <w:sz w:val="28"/>
          <w:szCs w:val="28"/>
          <w:lang w:eastAsia="ru-RU"/>
        </w:rPr>
        <w:footnoteReference w:id="132"/>
      </w:r>
      <w:r w:rsidR="00873870">
        <w:rPr>
          <w:rFonts w:ascii="Times New Roman" w:eastAsia="Times New Roman" w:hAnsi="Times New Roman" w:cs="Times New Roman"/>
          <w:sz w:val="28"/>
          <w:szCs w:val="28"/>
          <w:lang w:eastAsia="ru-RU"/>
        </w:rPr>
        <w:t>. Поэтому и для залогового счета возможна ситуация, при которой под залоговым режимом будут находиться только часть средств, в то время как остальные средства будут обращаться подобно деньгам на расчетном счете. В связи с этим, полагаем, что открытие именно отдельного залогового счета не добавляет ничего принципиально нового с позиции идентификации «заложенных» денежных средств.</w:t>
      </w:r>
    </w:p>
    <w:p w:rsidR="00CF69BB" w:rsidRDefault="00CF69BB"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Другой аргумент А.А. Вишневского в пользу первого варианта толкования п. 1 ст. 358.9 ГК РФ состоит в том, что поскольку п. 2 ст. 358.12 ГК РФ предоставлено право залогодержателя на получение информации о состоянии залогового счета, постольку залог прав по расчетному счету приведет к тому, что </w:t>
      </w:r>
      <w:r>
        <w:rPr>
          <w:rFonts w:ascii="Times New Roman" w:eastAsia="Times New Roman" w:hAnsi="Times New Roman" w:cs="Times New Roman"/>
          <w:sz w:val="28"/>
          <w:szCs w:val="28"/>
          <w:lang w:eastAsia="ru-RU"/>
        </w:rPr>
        <w:lastRenderedPageBreak/>
        <w:t>залогодержатель сможет получить сведения о совершении остальных операций по нему, что противоречит ст. 857 ГК РФ</w:t>
      </w:r>
      <w:r>
        <w:rPr>
          <w:rStyle w:val="a5"/>
          <w:rFonts w:ascii="Times New Roman" w:eastAsia="Times New Roman" w:hAnsi="Times New Roman" w:cs="Times New Roman"/>
          <w:sz w:val="28"/>
          <w:szCs w:val="28"/>
          <w:lang w:eastAsia="ru-RU"/>
        </w:rPr>
        <w:footnoteReference w:id="133"/>
      </w:r>
      <w:r>
        <w:rPr>
          <w:rFonts w:ascii="Times New Roman" w:eastAsia="Times New Roman" w:hAnsi="Times New Roman" w:cs="Times New Roman"/>
          <w:sz w:val="28"/>
          <w:szCs w:val="28"/>
          <w:lang w:eastAsia="ru-RU"/>
        </w:rPr>
        <w:t>.</w:t>
      </w:r>
    </w:p>
    <w:p w:rsidR="00873870" w:rsidRDefault="000860C6"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 опять же, залоговый счет в части «незаложенных» средств имеет правовой режим, идентичный расчетному счету. Вполне можно представить ситуацию, при которой залогодатель, заложив права по счету в отношении твердой денежной суммы, желает, чтобы сведения о расходных операциях в «необремененной» части защищались банковской тайной.</w:t>
      </w:r>
      <w:r w:rsidR="004F5526">
        <w:rPr>
          <w:rFonts w:ascii="Times New Roman" w:eastAsia="Times New Roman" w:hAnsi="Times New Roman" w:cs="Times New Roman"/>
          <w:sz w:val="28"/>
          <w:szCs w:val="28"/>
          <w:lang w:eastAsia="ru-RU"/>
        </w:rPr>
        <w:t xml:space="preserve"> И в этом смысле залог прав по расчетному счету с залоговым режимом не будет отличаться от залога прав по расчетному счету. Если залогодатель, заключив договор залога прав по залоговому счету в отношении конкретной суммы, выражает согласие на возможность залогодержателя знакомиться с информацией обо всех операциях по счету, он так же и соглашался бы на это применительно к расчетному счету в случае возможности залога прав по нему. Поэтому и указанный аргумент нельзя признать убедительным.</w:t>
      </w:r>
    </w:p>
    <w:p w:rsidR="002E29ED" w:rsidRDefault="002E29ED"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Еще один аргумент в пользу такого варианта толкования п. 1 ст. 358.9 ГК РФ приводит Р.С. Бевзенко, указывая на то, что поскольку информация об открытии залогового счета направляется в налоговый орган, постольку это защищает оборот от злоупотреблений сторон договора залога и банков в виде установления залога </w:t>
      </w:r>
      <w:r w:rsidR="008230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задним числом</w:t>
      </w:r>
      <w:r w:rsidR="0082301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частности, автор отмечает: «… требование открытия именно специального залогового счета может восприниматься как элемент обеспечения публичности залоговых прав наряду с регистрацией уведомления о залоге, регистрации ипотеки, учета залога акций в реестре акционеров и т.п.»</w:t>
      </w:r>
      <w:r w:rsidR="00FF47F0">
        <w:rPr>
          <w:rStyle w:val="a5"/>
          <w:rFonts w:ascii="Times New Roman" w:eastAsia="Times New Roman" w:hAnsi="Times New Roman" w:cs="Times New Roman"/>
          <w:sz w:val="28"/>
          <w:szCs w:val="28"/>
          <w:lang w:eastAsia="ru-RU"/>
        </w:rPr>
        <w:footnoteReference w:id="134"/>
      </w:r>
      <w:r w:rsidR="00FF47F0">
        <w:rPr>
          <w:rFonts w:ascii="Times New Roman" w:eastAsia="Times New Roman" w:hAnsi="Times New Roman" w:cs="Times New Roman"/>
          <w:sz w:val="28"/>
          <w:szCs w:val="28"/>
          <w:lang w:eastAsia="ru-RU"/>
        </w:rPr>
        <w:t>.</w:t>
      </w:r>
    </w:p>
    <w:p w:rsidR="00FF47F0" w:rsidRDefault="00FF47F0"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этот аргумент выглядит несостоятельным. Во-первых, вероятность злоупотреблений со стороны участников оборота сама по себе вряд ли может выступать </w:t>
      </w:r>
      <w:r w:rsidR="002C0955">
        <w:rPr>
          <w:rFonts w:ascii="Times New Roman" w:eastAsia="Times New Roman" w:hAnsi="Times New Roman" w:cs="Times New Roman"/>
          <w:sz w:val="28"/>
          <w:szCs w:val="28"/>
          <w:lang w:eastAsia="ru-RU"/>
        </w:rPr>
        <w:t>обоснованием</w:t>
      </w:r>
      <w:r>
        <w:rPr>
          <w:rFonts w:ascii="Times New Roman" w:eastAsia="Times New Roman" w:hAnsi="Times New Roman" w:cs="Times New Roman"/>
          <w:sz w:val="28"/>
          <w:szCs w:val="28"/>
          <w:lang w:eastAsia="ru-RU"/>
        </w:rPr>
        <w:t xml:space="preserve"> в вопросе правовой квалификации. Злоупотребления есть всегда и</w:t>
      </w:r>
      <w:r w:rsidR="0082301B">
        <w:rPr>
          <w:rFonts w:ascii="Times New Roman" w:eastAsia="Times New Roman" w:hAnsi="Times New Roman" w:cs="Times New Roman"/>
          <w:sz w:val="28"/>
          <w:szCs w:val="28"/>
          <w:lang w:eastAsia="ru-RU"/>
        </w:rPr>
        <w:t xml:space="preserve"> право</w:t>
      </w:r>
      <w:r>
        <w:rPr>
          <w:rFonts w:ascii="Times New Roman" w:eastAsia="Times New Roman" w:hAnsi="Times New Roman" w:cs="Times New Roman"/>
          <w:sz w:val="28"/>
          <w:szCs w:val="28"/>
          <w:lang w:eastAsia="ru-RU"/>
        </w:rPr>
        <w:t xml:space="preserve"> с ними должно бороться другими методами. Применительно к этому случаю заслуживает</w:t>
      </w:r>
      <w:r w:rsidR="002C0955">
        <w:rPr>
          <w:rFonts w:ascii="Times New Roman" w:eastAsia="Times New Roman" w:hAnsi="Times New Roman" w:cs="Times New Roman"/>
          <w:sz w:val="28"/>
          <w:szCs w:val="28"/>
          <w:lang w:eastAsia="ru-RU"/>
        </w:rPr>
        <w:t xml:space="preserve"> поддержки</w:t>
      </w:r>
      <w:r>
        <w:rPr>
          <w:rFonts w:ascii="Times New Roman" w:eastAsia="Times New Roman" w:hAnsi="Times New Roman" w:cs="Times New Roman"/>
          <w:sz w:val="28"/>
          <w:szCs w:val="28"/>
          <w:lang w:eastAsia="ru-RU"/>
        </w:rPr>
        <w:t xml:space="preserve"> тезис А.В. Егорова о том, что </w:t>
      </w:r>
      <w:r>
        <w:rPr>
          <w:rFonts w:ascii="Times New Roman" w:eastAsia="Times New Roman" w:hAnsi="Times New Roman" w:cs="Times New Roman"/>
          <w:sz w:val="28"/>
          <w:szCs w:val="28"/>
          <w:lang w:eastAsia="ru-RU"/>
        </w:rPr>
        <w:lastRenderedPageBreak/>
        <w:t>целесообразно воспринимать подход, принятый в западных правопорядках о том, что документ, не удостоверенный нотариусом, не обязателен для суда с точки зрения указанных в нем даты и места составления</w:t>
      </w:r>
      <w:r>
        <w:rPr>
          <w:rStyle w:val="a5"/>
          <w:rFonts w:ascii="Times New Roman" w:eastAsia="Times New Roman" w:hAnsi="Times New Roman" w:cs="Times New Roman"/>
          <w:sz w:val="28"/>
          <w:szCs w:val="28"/>
          <w:lang w:eastAsia="ru-RU"/>
        </w:rPr>
        <w:footnoteReference w:id="135"/>
      </w:r>
      <w:r>
        <w:rPr>
          <w:rFonts w:ascii="Times New Roman" w:eastAsia="Times New Roman" w:hAnsi="Times New Roman" w:cs="Times New Roman"/>
          <w:sz w:val="28"/>
          <w:szCs w:val="28"/>
          <w:lang w:eastAsia="ru-RU"/>
        </w:rPr>
        <w:t>.</w:t>
      </w:r>
    </w:p>
    <w:p w:rsidR="00B560E7" w:rsidRDefault="004079AD"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Во-вторых</w:t>
      </w:r>
      <w:r w:rsidR="00B560E7">
        <w:rPr>
          <w:rFonts w:ascii="Times New Roman" w:eastAsia="Times New Roman" w:hAnsi="Times New Roman" w:cs="Times New Roman"/>
          <w:sz w:val="28"/>
          <w:szCs w:val="28"/>
          <w:lang w:eastAsia="ru-RU"/>
        </w:rPr>
        <w:t xml:space="preserve">, указание на то, что открытие специального счета придает залогу публичность, необоснованно. Открытие залогового счета еще </w:t>
      </w:r>
      <w:r w:rsidR="00574AF5">
        <w:rPr>
          <w:rFonts w:ascii="Times New Roman" w:eastAsia="Times New Roman" w:hAnsi="Times New Roman" w:cs="Times New Roman"/>
          <w:sz w:val="28"/>
          <w:szCs w:val="28"/>
          <w:lang w:eastAsia="ru-RU"/>
        </w:rPr>
        <w:t>не означает возникновение залога. Последний в принципе может так никогда и не возникнуть. Эти факты разведены и по времени, и по правовым последствиям.</w:t>
      </w:r>
    </w:p>
    <w:p w:rsidR="004F5526" w:rsidRDefault="002E29ED"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Основной аргумент сторонников второго варианта толкования п. 1 ст. 358.9 ГК РФ</w:t>
      </w:r>
      <w:r w:rsidR="00015F55">
        <w:rPr>
          <w:rFonts w:ascii="Times New Roman" w:eastAsia="Times New Roman" w:hAnsi="Times New Roman" w:cs="Times New Roman"/>
          <w:sz w:val="28"/>
          <w:szCs w:val="28"/>
          <w:lang w:eastAsia="ru-RU"/>
        </w:rPr>
        <w:t xml:space="preserve"> заключается в том, что он придает залогу прав по счету гибкость, способствующую развитию оборота. В качестве обоснования приводятся примеры, когда отсутствие такой гибкости не позволяет эффективно использовать новый залоговый инструмент. Например, Р.С. Бевзенко ссылается на то, что такое положение дел приведет к трудностям при залоге текущего вклада: залогодателю потребуется возвращать сумму вклада с </w:t>
      </w:r>
      <w:r w:rsidR="004079AD">
        <w:rPr>
          <w:rFonts w:ascii="Times New Roman" w:eastAsia="Times New Roman" w:hAnsi="Times New Roman" w:cs="Times New Roman"/>
          <w:sz w:val="28"/>
          <w:szCs w:val="28"/>
          <w:lang w:eastAsia="ru-RU"/>
        </w:rPr>
        <w:t>потерями в виде</w:t>
      </w:r>
      <w:r w:rsidR="00015F55">
        <w:rPr>
          <w:rFonts w:ascii="Times New Roman" w:eastAsia="Times New Roman" w:hAnsi="Times New Roman" w:cs="Times New Roman"/>
          <w:sz w:val="28"/>
          <w:szCs w:val="28"/>
          <w:lang w:eastAsia="ru-RU"/>
        </w:rPr>
        <w:t xml:space="preserve"> потенциальных и уже начисленных процентов, для того чтобы поместить эту сумму на залоговый счет</w:t>
      </w:r>
      <w:r w:rsidR="00015F55">
        <w:rPr>
          <w:rStyle w:val="a5"/>
          <w:rFonts w:ascii="Times New Roman" w:eastAsia="Times New Roman" w:hAnsi="Times New Roman" w:cs="Times New Roman"/>
          <w:sz w:val="28"/>
          <w:szCs w:val="28"/>
          <w:lang w:eastAsia="ru-RU"/>
        </w:rPr>
        <w:footnoteReference w:id="136"/>
      </w:r>
      <w:r w:rsidR="00015F55">
        <w:rPr>
          <w:rFonts w:ascii="Times New Roman" w:eastAsia="Times New Roman" w:hAnsi="Times New Roman" w:cs="Times New Roman"/>
          <w:sz w:val="28"/>
          <w:szCs w:val="28"/>
          <w:lang w:eastAsia="ru-RU"/>
        </w:rPr>
        <w:t xml:space="preserve">. </w:t>
      </w:r>
      <w:r w:rsidR="00E5497C">
        <w:rPr>
          <w:rFonts w:ascii="Times New Roman" w:eastAsia="Times New Roman" w:hAnsi="Times New Roman" w:cs="Times New Roman"/>
          <w:sz w:val="28"/>
          <w:szCs w:val="28"/>
          <w:lang w:eastAsia="ru-RU"/>
        </w:rPr>
        <w:t>А.В. Егоров указывает на то, что необходимость открытия залогового счета приведет к тому, что многие предприниматели в скором времени н</w:t>
      </w:r>
      <w:r w:rsidR="004079AD">
        <w:rPr>
          <w:rFonts w:ascii="Times New Roman" w:eastAsia="Times New Roman" w:hAnsi="Times New Roman" w:cs="Times New Roman"/>
          <w:sz w:val="28"/>
          <w:szCs w:val="28"/>
          <w:lang w:eastAsia="ru-RU"/>
        </w:rPr>
        <w:t>ачнут открывать именно залоговые</w:t>
      </w:r>
      <w:r w:rsidR="00E5497C">
        <w:rPr>
          <w:rFonts w:ascii="Times New Roman" w:eastAsia="Times New Roman" w:hAnsi="Times New Roman" w:cs="Times New Roman"/>
          <w:sz w:val="28"/>
          <w:szCs w:val="28"/>
          <w:lang w:eastAsia="ru-RU"/>
        </w:rPr>
        <w:t xml:space="preserve"> счета для возможности в последующем заложить права по ним</w:t>
      </w:r>
      <w:r w:rsidR="00E5497C">
        <w:rPr>
          <w:rStyle w:val="a5"/>
          <w:rFonts w:ascii="Times New Roman" w:eastAsia="Times New Roman" w:hAnsi="Times New Roman" w:cs="Times New Roman"/>
          <w:sz w:val="28"/>
          <w:szCs w:val="28"/>
          <w:lang w:eastAsia="ru-RU"/>
        </w:rPr>
        <w:footnoteReference w:id="137"/>
      </w:r>
      <w:r w:rsidR="00E5497C">
        <w:rPr>
          <w:rFonts w:ascii="Times New Roman" w:eastAsia="Times New Roman" w:hAnsi="Times New Roman" w:cs="Times New Roman"/>
          <w:sz w:val="28"/>
          <w:szCs w:val="28"/>
          <w:lang w:eastAsia="ru-RU"/>
        </w:rPr>
        <w:t>.</w:t>
      </w:r>
    </w:p>
    <w:p w:rsidR="00E5497C" w:rsidRDefault="00E5497C"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Приведенные примеры можно множить сколько угодно. Например, при очевидном желании коммерсанта получить кредит под уже имеющиеся обороты по расчетному счету ему в таком случае придется открыть залоговый счет и переключить контрагентов на новый порядок расчетов. Учитывая, что бизнес отдельных компаний может насчитывать сотни контрагентов, это может вызвать </w:t>
      </w:r>
      <w:r w:rsidR="00B37710">
        <w:rPr>
          <w:rFonts w:ascii="Times New Roman" w:eastAsia="Times New Roman" w:hAnsi="Times New Roman" w:cs="Times New Roman"/>
          <w:sz w:val="28"/>
          <w:szCs w:val="28"/>
          <w:lang w:eastAsia="ru-RU"/>
        </w:rPr>
        <w:t>большие трудности. К</w:t>
      </w:r>
      <w:r w:rsidR="004079AD">
        <w:rPr>
          <w:rFonts w:ascii="Times New Roman" w:eastAsia="Times New Roman" w:hAnsi="Times New Roman" w:cs="Times New Roman"/>
          <w:sz w:val="28"/>
          <w:szCs w:val="28"/>
          <w:lang w:eastAsia="ru-RU"/>
        </w:rPr>
        <w:t>роме того, владельцы</w:t>
      </w:r>
      <w:r w:rsidR="00B37710">
        <w:rPr>
          <w:rFonts w:ascii="Times New Roman" w:eastAsia="Times New Roman" w:hAnsi="Times New Roman" w:cs="Times New Roman"/>
          <w:sz w:val="28"/>
          <w:szCs w:val="28"/>
          <w:lang w:eastAsia="ru-RU"/>
        </w:rPr>
        <w:t xml:space="preserve"> других специальных счетов фактически лишены возможности заложить права по ним. Например, вполне можно представить интерес бенефициара в наделении владельца счета </w:t>
      </w:r>
      <w:r w:rsidR="00B37710">
        <w:rPr>
          <w:rFonts w:ascii="Times New Roman" w:eastAsia="Times New Roman" w:hAnsi="Times New Roman" w:cs="Times New Roman"/>
          <w:sz w:val="28"/>
          <w:szCs w:val="28"/>
          <w:lang w:eastAsia="ru-RU"/>
        </w:rPr>
        <w:lastRenderedPageBreak/>
        <w:t>полномочиями по передачи в залог прав по номинальному счету в обеспечение обязательств бенефициара. Однако при буквальном толковании п. 1 ст. 358.9 ГК РФ конструирование залоговых отношений таким или любым другим образом исключено.</w:t>
      </w:r>
    </w:p>
    <w:p w:rsidR="00B37710" w:rsidRDefault="00742B0A"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Поэтому, н</w:t>
      </w:r>
      <w:r w:rsidR="00B37710">
        <w:rPr>
          <w:rFonts w:ascii="Times New Roman" w:eastAsia="Times New Roman" w:hAnsi="Times New Roman" w:cs="Times New Roman"/>
          <w:sz w:val="28"/>
          <w:szCs w:val="28"/>
          <w:lang w:eastAsia="ru-RU"/>
        </w:rPr>
        <w:t>а наш взгляд, верной следует считать именно второй вариант толкования. Как было показано выше, высказываемые аргументы в пользу необходимости открытия специального залогового счета не выдерживают критики. Представить более серьезные догматические или политико-правовые основания в пользу этой точки зрения сложно. Между тем, возможность изменения право</w:t>
      </w:r>
      <w:r>
        <w:rPr>
          <w:rFonts w:ascii="Times New Roman" w:eastAsia="Times New Roman" w:hAnsi="Times New Roman" w:cs="Times New Roman"/>
          <w:sz w:val="28"/>
          <w:szCs w:val="28"/>
          <w:lang w:eastAsia="ru-RU"/>
        </w:rPr>
        <w:t>вого режима расчетного счета или другого специального счета на залоговый способно закрыть многие потребности бизнеса, в интересах которого и вводились соответствующие законодательные поправки.</w:t>
      </w:r>
    </w:p>
    <w:p w:rsidR="007B5531" w:rsidRDefault="008D3E1B"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касается норм</w:t>
      </w:r>
      <w:r w:rsidR="00D12BCE">
        <w:rPr>
          <w:rFonts w:ascii="Times New Roman" w:eastAsia="Times New Roman" w:hAnsi="Times New Roman" w:cs="Times New Roman"/>
          <w:sz w:val="28"/>
          <w:szCs w:val="28"/>
          <w:lang w:eastAsia="ru-RU"/>
        </w:rPr>
        <w:t>ативного и практического аспектов</w:t>
      </w:r>
      <w:r>
        <w:rPr>
          <w:rFonts w:ascii="Times New Roman" w:eastAsia="Times New Roman" w:hAnsi="Times New Roman" w:cs="Times New Roman"/>
          <w:sz w:val="28"/>
          <w:szCs w:val="28"/>
          <w:lang w:eastAsia="ru-RU"/>
        </w:rPr>
        <w:t xml:space="preserve"> </w:t>
      </w:r>
      <w:r w:rsidR="00B267AE">
        <w:rPr>
          <w:rFonts w:ascii="Times New Roman" w:eastAsia="Times New Roman" w:hAnsi="Times New Roman" w:cs="Times New Roman"/>
          <w:sz w:val="28"/>
          <w:szCs w:val="28"/>
          <w:lang w:eastAsia="ru-RU"/>
        </w:rPr>
        <w:t>нужно учитывать</w:t>
      </w:r>
      <w:r>
        <w:rPr>
          <w:rFonts w:ascii="Times New Roman" w:eastAsia="Times New Roman" w:hAnsi="Times New Roman" w:cs="Times New Roman"/>
          <w:sz w:val="28"/>
          <w:szCs w:val="28"/>
          <w:lang w:eastAsia="ru-RU"/>
        </w:rPr>
        <w:t xml:space="preserve"> следующее. </w:t>
      </w:r>
      <w:r w:rsidR="00782FF8">
        <w:rPr>
          <w:rFonts w:ascii="Times New Roman" w:eastAsia="Times New Roman" w:hAnsi="Times New Roman" w:cs="Times New Roman"/>
          <w:sz w:val="28"/>
          <w:szCs w:val="28"/>
          <w:lang w:eastAsia="ru-RU"/>
        </w:rPr>
        <w:t>Согласно п. 2.8 Инструкции Банка России № 153 залоговый счет относится к специальным банковским счетам.</w:t>
      </w:r>
      <w:r w:rsidR="00E90B36">
        <w:rPr>
          <w:rFonts w:ascii="Times New Roman" w:eastAsia="Times New Roman" w:hAnsi="Times New Roman" w:cs="Times New Roman"/>
          <w:sz w:val="28"/>
          <w:szCs w:val="28"/>
          <w:lang w:eastAsia="ru-RU"/>
        </w:rPr>
        <w:t xml:space="preserve"> Кстати, </w:t>
      </w:r>
      <w:r w:rsidR="00D12BCE">
        <w:rPr>
          <w:rFonts w:ascii="Times New Roman" w:eastAsia="Times New Roman" w:hAnsi="Times New Roman" w:cs="Times New Roman"/>
          <w:sz w:val="28"/>
          <w:szCs w:val="28"/>
          <w:lang w:eastAsia="ru-RU"/>
        </w:rPr>
        <w:t>в эту логику не вписывается мнение</w:t>
      </w:r>
      <w:r w:rsidR="00E90B36">
        <w:rPr>
          <w:rFonts w:ascii="Times New Roman" w:eastAsia="Times New Roman" w:hAnsi="Times New Roman" w:cs="Times New Roman"/>
          <w:sz w:val="28"/>
          <w:szCs w:val="28"/>
          <w:lang w:eastAsia="ru-RU"/>
        </w:rPr>
        <w:t xml:space="preserve"> А.В.</w:t>
      </w:r>
      <w:r w:rsidR="00D12BCE">
        <w:rPr>
          <w:rFonts w:ascii="Times New Roman" w:eastAsia="Times New Roman" w:hAnsi="Times New Roman" w:cs="Times New Roman"/>
          <w:sz w:val="28"/>
          <w:szCs w:val="28"/>
          <w:lang w:eastAsia="ru-RU"/>
        </w:rPr>
        <w:t xml:space="preserve"> Егорова о том,</w:t>
      </w:r>
      <w:r w:rsidR="00E90B36">
        <w:rPr>
          <w:rFonts w:ascii="Times New Roman" w:eastAsia="Times New Roman" w:hAnsi="Times New Roman" w:cs="Times New Roman"/>
          <w:sz w:val="28"/>
          <w:szCs w:val="28"/>
          <w:lang w:eastAsia="ru-RU"/>
        </w:rPr>
        <w:t xml:space="preserve"> что залоговый счет есть разновидность счета расчетного</w:t>
      </w:r>
      <w:r w:rsidR="00E90B36">
        <w:rPr>
          <w:rStyle w:val="a5"/>
          <w:rFonts w:ascii="Times New Roman" w:eastAsia="Times New Roman" w:hAnsi="Times New Roman" w:cs="Times New Roman"/>
          <w:sz w:val="28"/>
          <w:szCs w:val="28"/>
          <w:lang w:eastAsia="ru-RU"/>
        </w:rPr>
        <w:footnoteReference w:id="138"/>
      </w:r>
      <w:r w:rsidR="00E90B36">
        <w:rPr>
          <w:rFonts w:ascii="Times New Roman" w:eastAsia="Times New Roman" w:hAnsi="Times New Roman" w:cs="Times New Roman"/>
          <w:sz w:val="28"/>
          <w:szCs w:val="28"/>
          <w:lang w:eastAsia="ru-RU"/>
        </w:rPr>
        <w:t xml:space="preserve">. </w:t>
      </w:r>
      <w:r w:rsidR="00A80DB7">
        <w:rPr>
          <w:rFonts w:ascii="Times New Roman" w:eastAsia="Times New Roman" w:hAnsi="Times New Roman" w:cs="Times New Roman"/>
          <w:sz w:val="28"/>
          <w:szCs w:val="28"/>
          <w:lang w:eastAsia="ru-RU"/>
        </w:rPr>
        <w:t>Иными словами, на подзаконном уровне отражена первая точка зрения</w:t>
      </w:r>
      <w:r w:rsidR="00F113DE">
        <w:rPr>
          <w:rFonts w:ascii="Times New Roman" w:eastAsia="Times New Roman" w:hAnsi="Times New Roman" w:cs="Times New Roman"/>
          <w:sz w:val="28"/>
          <w:szCs w:val="28"/>
          <w:lang w:eastAsia="ru-RU"/>
        </w:rPr>
        <w:t>:</w:t>
      </w:r>
      <w:r w:rsidR="00A80DB7">
        <w:rPr>
          <w:rFonts w:ascii="Times New Roman" w:eastAsia="Times New Roman" w:hAnsi="Times New Roman" w:cs="Times New Roman"/>
          <w:sz w:val="28"/>
          <w:szCs w:val="28"/>
          <w:lang w:eastAsia="ru-RU"/>
        </w:rPr>
        <w:t xml:space="preserve"> «залоговый счет» – это специальный банковский счет, но не правовой режим.</w:t>
      </w:r>
    </w:p>
    <w:p w:rsidR="00782FF8" w:rsidRPr="007B5531" w:rsidRDefault="00782FF8" w:rsidP="007B553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Такой подход получил закреп</w:t>
      </w:r>
      <w:r w:rsidR="00B302E0">
        <w:rPr>
          <w:rFonts w:ascii="Times New Roman" w:eastAsia="Times New Roman" w:hAnsi="Times New Roman" w:cs="Times New Roman"/>
          <w:sz w:val="28"/>
          <w:szCs w:val="28"/>
          <w:lang w:eastAsia="ru-RU"/>
        </w:rPr>
        <w:t xml:space="preserve">ление и в судебной практике. </w:t>
      </w:r>
      <w:r w:rsidR="00E90B36">
        <w:rPr>
          <w:rFonts w:ascii="Times New Roman" w:eastAsia="Times New Roman" w:hAnsi="Times New Roman" w:cs="Times New Roman"/>
          <w:sz w:val="28"/>
          <w:szCs w:val="28"/>
          <w:lang w:eastAsia="ru-RU"/>
        </w:rPr>
        <w:t>Например, с точки зрения ВС РФ залог прав по расчетному счету недопустим. Поскольку залоговый счет суть специальный банковский счет, открываемый отдельно от расчетного, образование залогового счета путем изменения статуса расчетного счета недопустимо</w:t>
      </w:r>
      <w:r w:rsidR="00E90B36">
        <w:rPr>
          <w:rStyle w:val="a5"/>
          <w:rFonts w:ascii="Times New Roman" w:eastAsia="Times New Roman" w:hAnsi="Times New Roman" w:cs="Times New Roman"/>
          <w:sz w:val="28"/>
          <w:szCs w:val="28"/>
          <w:lang w:eastAsia="ru-RU"/>
        </w:rPr>
        <w:footnoteReference w:id="139"/>
      </w:r>
      <w:r w:rsidR="00E90B36">
        <w:rPr>
          <w:rFonts w:ascii="Times New Roman" w:eastAsia="Times New Roman" w:hAnsi="Times New Roman" w:cs="Times New Roman"/>
          <w:sz w:val="28"/>
          <w:szCs w:val="28"/>
          <w:lang w:eastAsia="ru-RU"/>
        </w:rPr>
        <w:t>.</w:t>
      </w:r>
      <w:r w:rsidR="00907BE1">
        <w:rPr>
          <w:rFonts w:ascii="Times New Roman" w:eastAsia="Times New Roman" w:hAnsi="Times New Roman" w:cs="Times New Roman"/>
          <w:sz w:val="28"/>
          <w:szCs w:val="28"/>
          <w:lang w:eastAsia="ru-RU"/>
        </w:rPr>
        <w:t xml:space="preserve"> Соответствующая позиция была воспринята и нижестоящими судами</w:t>
      </w:r>
      <w:r w:rsidR="00907BE1">
        <w:rPr>
          <w:rStyle w:val="a5"/>
          <w:rFonts w:ascii="Times New Roman" w:eastAsia="Times New Roman" w:hAnsi="Times New Roman" w:cs="Times New Roman"/>
          <w:sz w:val="28"/>
          <w:szCs w:val="28"/>
          <w:lang w:eastAsia="ru-RU"/>
        </w:rPr>
        <w:footnoteReference w:id="140"/>
      </w:r>
      <w:r w:rsidR="00907BE1">
        <w:rPr>
          <w:rFonts w:ascii="Times New Roman" w:eastAsia="Times New Roman" w:hAnsi="Times New Roman" w:cs="Times New Roman"/>
          <w:sz w:val="28"/>
          <w:szCs w:val="28"/>
          <w:lang w:eastAsia="ru-RU"/>
        </w:rPr>
        <w:t>.</w:t>
      </w:r>
    </w:p>
    <w:p w:rsidR="007B5531" w:rsidRDefault="00D74AF2" w:rsidP="007B5531">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Суммируя сказанное, можно сказать, что на практике распространение получил подход, согласно которому залог прав по счету возможен только при условии открытия специального залогового счета. Изменение правового режима любого другого счета в связи с этим не допускается. Данное решение не отвечает потребностям оборота, поскольку лишает его возможности моделировать залоговые отношения различными способами с учетом потребностей конкретных участников оборота.</w:t>
      </w: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Default="0086735B" w:rsidP="007B5531">
      <w:pPr>
        <w:spacing w:after="0" w:line="360" w:lineRule="auto"/>
        <w:ind w:firstLine="709"/>
        <w:jc w:val="both"/>
        <w:rPr>
          <w:rFonts w:ascii="Times New Roman" w:eastAsia="Times New Roman" w:hAnsi="Times New Roman" w:cs="Times New Roman"/>
          <w:bCs/>
          <w:sz w:val="28"/>
          <w:szCs w:val="28"/>
          <w:lang w:eastAsia="ru-RU"/>
        </w:rPr>
      </w:pPr>
    </w:p>
    <w:p w:rsidR="00CB03A5" w:rsidRDefault="00CB03A5" w:rsidP="007B5531">
      <w:pPr>
        <w:spacing w:after="0" w:line="360" w:lineRule="auto"/>
        <w:ind w:firstLine="709"/>
        <w:jc w:val="both"/>
        <w:rPr>
          <w:rFonts w:ascii="Times New Roman" w:eastAsia="Times New Roman" w:hAnsi="Times New Roman" w:cs="Times New Roman"/>
          <w:bCs/>
          <w:sz w:val="28"/>
          <w:szCs w:val="28"/>
          <w:lang w:eastAsia="ru-RU"/>
        </w:rPr>
      </w:pPr>
    </w:p>
    <w:p w:rsidR="00CB03A5" w:rsidRDefault="00CB03A5" w:rsidP="007B5531">
      <w:pPr>
        <w:spacing w:after="0" w:line="360" w:lineRule="auto"/>
        <w:ind w:firstLine="709"/>
        <w:jc w:val="both"/>
        <w:rPr>
          <w:rFonts w:ascii="Times New Roman" w:eastAsia="Times New Roman" w:hAnsi="Times New Roman" w:cs="Times New Roman"/>
          <w:bCs/>
          <w:sz w:val="28"/>
          <w:szCs w:val="28"/>
          <w:lang w:eastAsia="ru-RU"/>
        </w:rPr>
      </w:pPr>
    </w:p>
    <w:p w:rsidR="00CB03A5" w:rsidRDefault="00CB03A5" w:rsidP="007B5531">
      <w:pPr>
        <w:spacing w:after="0" w:line="360" w:lineRule="auto"/>
        <w:ind w:firstLine="709"/>
        <w:jc w:val="both"/>
        <w:rPr>
          <w:rFonts w:ascii="Times New Roman" w:eastAsia="Times New Roman" w:hAnsi="Times New Roman" w:cs="Times New Roman"/>
          <w:bCs/>
          <w:sz w:val="28"/>
          <w:szCs w:val="28"/>
          <w:lang w:eastAsia="ru-RU"/>
        </w:rPr>
      </w:pPr>
    </w:p>
    <w:p w:rsidR="00CB03A5" w:rsidRDefault="00CB03A5" w:rsidP="007B5531">
      <w:pPr>
        <w:spacing w:after="0" w:line="360" w:lineRule="auto"/>
        <w:ind w:firstLine="709"/>
        <w:jc w:val="both"/>
        <w:rPr>
          <w:rFonts w:ascii="Times New Roman" w:eastAsia="Times New Roman" w:hAnsi="Times New Roman" w:cs="Times New Roman"/>
          <w:bCs/>
          <w:sz w:val="28"/>
          <w:szCs w:val="28"/>
          <w:lang w:eastAsia="ru-RU"/>
        </w:rPr>
      </w:pPr>
    </w:p>
    <w:p w:rsidR="00CB03A5" w:rsidRDefault="00CB03A5" w:rsidP="007B5531">
      <w:pPr>
        <w:spacing w:after="0" w:line="360" w:lineRule="auto"/>
        <w:ind w:firstLine="709"/>
        <w:jc w:val="both"/>
        <w:rPr>
          <w:rFonts w:ascii="Times New Roman" w:eastAsia="Times New Roman" w:hAnsi="Times New Roman" w:cs="Times New Roman"/>
          <w:bCs/>
          <w:sz w:val="28"/>
          <w:szCs w:val="28"/>
          <w:lang w:eastAsia="ru-RU"/>
        </w:rPr>
      </w:pPr>
    </w:p>
    <w:p w:rsidR="0086735B" w:rsidRPr="0086735B" w:rsidRDefault="0086735B" w:rsidP="00D30E31">
      <w:pPr>
        <w:spacing w:after="0" w:line="360" w:lineRule="auto"/>
        <w:ind w:firstLine="709"/>
        <w:jc w:val="center"/>
        <w:rPr>
          <w:rFonts w:ascii="Times New Roman" w:eastAsia="Times New Roman" w:hAnsi="Times New Roman" w:cs="Times New Roman"/>
          <w:b/>
          <w:bCs/>
          <w:sz w:val="28"/>
          <w:szCs w:val="28"/>
          <w:lang w:eastAsia="ru-RU"/>
        </w:rPr>
      </w:pPr>
      <w:r w:rsidRPr="0086735B">
        <w:rPr>
          <w:rFonts w:ascii="Times New Roman" w:eastAsia="Times New Roman" w:hAnsi="Times New Roman" w:cs="Times New Roman"/>
          <w:b/>
          <w:bCs/>
          <w:sz w:val="28"/>
          <w:szCs w:val="28"/>
          <w:lang w:eastAsia="ru-RU"/>
        </w:rPr>
        <w:lastRenderedPageBreak/>
        <w:t>Заключение</w:t>
      </w:r>
    </w:p>
    <w:p w:rsidR="0086735B" w:rsidRDefault="00BF781C" w:rsidP="007B5531">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настоящей работе была предпринята попытка анализа и</w:t>
      </w:r>
      <w:r>
        <w:rPr>
          <w:rFonts w:ascii="Times New Roman" w:hAnsi="Times New Roman" w:cs="Times New Roman"/>
          <w:sz w:val="28"/>
          <w:szCs w:val="28"/>
        </w:rPr>
        <w:t xml:space="preserve"> правовой квалификации отношений, имеющих место в рамках залога прав по счету. По результатам исследования мы пришли к следующим выводам.</w:t>
      </w:r>
    </w:p>
    <w:p w:rsidR="00BF781C" w:rsidRDefault="00BF781C" w:rsidP="00BF781C">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 </w:t>
      </w:r>
      <w:r>
        <w:rPr>
          <w:rFonts w:ascii="Times New Roman" w:eastAsia="Times New Roman" w:hAnsi="Times New Roman" w:cs="Times New Roman"/>
          <w:sz w:val="28"/>
          <w:szCs w:val="28"/>
          <w:lang w:eastAsia="ru-RU"/>
        </w:rPr>
        <w:t>Д</w:t>
      </w:r>
      <w:r w:rsidRPr="009F511A">
        <w:rPr>
          <w:rFonts w:ascii="Times New Roman" w:eastAsia="Times New Roman" w:hAnsi="Times New Roman" w:cs="Times New Roman"/>
          <w:sz w:val="28"/>
          <w:szCs w:val="28"/>
          <w:lang w:eastAsia="ru-RU"/>
        </w:rPr>
        <w:t>енежные средства</w:t>
      </w:r>
      <w:r>
        <w:rPr>
          <w:rFonts w:ascii="Times New Roman" w:eastAsia="Times New Roman" w:hAnsi="Times New Roman" w:cs="Times New Roman"/>
          <w:sz w:val="28"/>
          <w:szCs w:val="28"/>
          <w:lang w:eastAsia="ru-RU"/>
        </w:rPr>
        <w:t xml:space="preserve"> на счете</w:t>
      </w:r>
      <w:r w:rsidRPr="009F511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суть особые имущественные права</w:t>
      </w:r>
      <w:r w:rsidRPr="009F511A">
        <w:rPr>
          <w:rFonts w:ascii="Times New Roman" w:eastAsia="Times New Roman" w:hAnsi="Times New Roman" w:cs="Times New Roman"/>
          <w:sz w:val="28"/>
          <w:szCs w:val="28"/>
          <w:lang w:eastAsia="ru-RU"/>
        </w:rPr>
        <w:t xml:space="preserve"> обязательственной природы, возникающие вследствие передачи клиентом банку наличных денег либо банковской «эмиссии» и позволяющие владельцу счета требовать</w:t>
      </w:r>
      <w:r>
        <w:rPr>
          <w:rFonts w:ascii="Times New Roman" w:eastAsia="Times New Roman" w:hAnsi="Times New Roman" w:cs="Times New Roman"/>
          <w:sz w:val="28"/>
          <w:szCs w:val="28"/>
          <w:lang w:eastAsia="ru-RU"/>
        </w:rPr>
        <w:t xml:space="preserve"> от банка</w:t>
      </w:r>
      <w:r w:rsidRPr="009F511A">
        <w:rPr>
          <w:rFonts w:ascii="Times New Roman" w:eastAsia="Times New Roman" w:hAnsi="Times New Roman" w:cs="Times New Roman"/>
          <w:sz w:val="28"/>
          <w:szCs w:val="28"/>
          <w:lang w:eastAsia="ru-RU"/>
        </w:rPr>
        <w:t xml:space="preserve"> выдачи наличных денег </w:t>
      </w:r>
      <w:r>
        <w:rPr>
          <w:rFonts w:ascii="Times New Roman" w:eastAsia="Times New Roman" w:hAnsi="Times New Roman" w:cs="Times New Roman"/>
          <w:sz w:val="28"/>
          <w:szCs w:val="28"/>
          <w:lang w:eastAsia="ru-RU"/>
        </w:rPr>
        <w:t>в размере отраженных на счете средств</w:t>
      </w:r>
      <w:r w:rsidRPr="009F511A">
        <w:rPr>
          <w:rFonts w:ascii="Times New Roman" w:eastAsia="Times New Roman" w:hAnsi="Times New Roman" w:cs="Times New Roman"/>
          <w:sz w:val="28"/>
          <w:szCs w:val="28"/>
          <w:lang w:eastAsia="ru-RU"/>
        </w:rPr>
        <w:t>.</w:t>
      </w:r>
    </w:p>
    <w:p w:rsidR="00BF781C" w:rsidRDefault="00BF781C" w:rsidP="00BF781C">
      <w:pPr>
        <w:spacing w:after="0" w:line="360" w:lineRule="auto"/>
        <w:ind w:firstLine="709"/>
        <w:jc w:val="both"/>
        <w:rPr>
          <w:rFonts w:ascii="Times New Roman" w:eastAsia="Times New Roman" w:hAnsi="Times New Roman" w:cs="Times New Roman"/>
          <w:sz w:val="28"/>
          <w:szCs w:val="28"/>
          <w:lang w:eastAsia="ru-RU"/>
        </w:rPr>
      </w:pPr>
      <w:r w:rsidRPr="009F511A">
        <w:rPr>
          <w:rFonts w:ascii="Times New Roman" w:eastAsia="Times New Roman" w:hAnsi="Times New Roman" w:cs="Times New Roman"/>
          <w:sz w:val="28"/>
          <w:szCs w:val="28"/>
          <w:lang w:eastAsia="ru-RU"/>
        </w:rPr>
        <w:t>Денежные средства как имущественные права не входят в объем прав клиента из договора банковского счета (принцип разделения)</w:t>
      </w:r>
      <w:r w:rsidR="005B4653">
        <w:rPr>
          <w:rFonts w:ascii="Times New Roman" w:eastAsia="Times New Roman" w:hAnsi="Times New Roman" w:cs="Times New Roman"/>
          <w:sz w:val="28"/>
          <w:szCs w:val="28"/>
          <w:lang w:eastAsia="ru-RU"/>
        </w:rPr>
        <w:t>, то есть существуют отдельно от них</w:t>
      </w:r>
      <w:r w:rsidRPr="009F511A">
        <w:rPr>
          <w:rFonts w:ascii="Times New Roman" w:eastAsia="Times New Roman" w:hAnsi="Times New Roman" w:cs="Times New Roman"/>
          <w:sz w:val="28"/>
          <w:szCs w:val="28"/>
          <w:lang w:eastAsia="ru-RU"/>
        </w:rPr>
        <w:t>.</w:t>
      </w:r>
    </w:p>
    <w:p w:rsidR="00BF781C" w:rsidRDefault="005B4653" w:rsidP="00BF781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Правовая связь денежных средств и договора банковского счета состоит лишь в том, что последний</w:t>
      </w:r>
      <w:r w:rsidR="00BF781C" w:rsidRPr="009F511A">
        <w:rPr>
          <w:rFonts w:ascii="Times New Roman" w:eastAsia="Times New Roman" w:hAnsi="Times New Roman" w:cs="Times New Roman"/>
          <w:sz w:val="28"/>
          <w:szCs w:val="28"/>
          <w:lang w:eastAsia="ru-RU"/>
        </w:rPr>
        <w:t xml:space="preserve"> </w:t>
      </w:r>
      <w:r w:rsidR="00BF781C">
        <w:rPr>
          <w:rFonts w:ascii="Times New Roman" w:eastAsia="Times New Roman" w:hAnsi="Times New Roman" w:cs="Times New Roman"/>
          <w:sz w:val="28"/>
          <w:szCs w:val="28"/>
          <w:lang w:eastAsia="ru-RU"/>
        </w:rPr>
        <w:t>требуется</w:t>
      </w:r>
      <w:r w:rsidR="00BF781C" w:rsidRPr="009F511A">
        <w:rPr>
          <w:rFonts w:ascii="Times New Roman" w:eastAsia="Times New Roman" w:hAnsi="Times New Roman" w:cs="Times New Roman"/>
          <w:sz w:val="28"/>
          <w:szCs w:val="28"/>
          <w:lang w:eastAsia="ru-RU"/>
        </w:rPr>
        <w:t xml:space="preserve"> для объективизации денежных средств и </w:t>
      </w:r>
      <w:r>
        <w:rPr>
          <w:rFonts w:ascii="Times New Roman" w:eastAsia="Times New Roman" w:hAnsi="Times New Roman" w:cs="Times New Roman"/>
          <w:sz w:val="28"/>
          <w:szCs w:val="28"/>
          <w:lang w:eastAsia="ru-RU"/>
        </w:rPr>
        <w:t>предоставления</w:t>
      </w:r>
      <w:r w:rsidR="00BF781C">
        <w:rPr>
          <w:rFonts w:ascii="Times New Roman" w:eastAsia="Times New Roman" w:hAnsi="Times New Roman" w:cs="Times New Roman"/>
          <w:sz w:val="28"/>
          <w:szCs w:val="28"/>
          <w:lang w:eastAsia="ru-RU"/>
        </w:rPr>
        <w:t xml:space="preserve"> владельцу счета возможности распоряжения ими.</w:t>
      </w:r>
    </w:p>
    <w:p w:rsidR="00BF781C" w:rsidRDefault="00BF781C" w:rsidP="00BF781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итоге между владельцем счета и банков имеют место правоотношения двух уровней</w:t>
      </w:r>
      <w:r w:rsidRPr="009F511A">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 xml:space="preserve"> обязательство</w:t>
      </w:r>
      <w:r w:rsidRPr="009F511A">
        <w:rPr>
          <w:rFonts w:ascii="Times New Roman" w:eastAsia="Times New Roman" w:hAnsi="Times New Roman" w:cs="Times New Roman"/>
          <w:sz w:val="28"/>
          <w:szCs w:val="28"/>
          <w:lang w:eastAsia="ru-RU"/>
        </w:rPr>
        <w:t>, составным элементом</w:t>
      </w:r>
      <w:r>
        <w:rPr>
          <w:rFonts w:ascii="Times New Roman" w:eastAsia="Times New Roman" w:hAnsi="Times New Roman" w:cs="Times New Roman"/>
          <w:sz w:val="28"/>
          <w:szCs w:val="28"/>
          <w:lang w:eastAsia="ru-RU"/>
        </w:rPr>
        <w:t xml:space="preserve"> (правом)</w:t>
      </w:r>
      <w:r w:rsidRPr="009F511A">
        <w:rPr>
          <w:rFonts w:ascii="Times New Roman" w:eastAsia="Times New Roman" w:hAnsi="Times New Roman" w:cs="Times New Roman"/>
          <w:sz w:val="28"/>
          <w:szCs w:val="28"/>
          <w:lang w:eastAsia="ru-RU"/>
        </w:rPr>
        <w:t xml:space="preserve"> которых являются денежные средства, и (2) обязательства из договора банковского счета по оказанию банковских услуг </w:t>
      </w:r>
      <w:r w:rsidR="00443D91">
        <w:rPr>
          <w:rFonts w:ascii="Times New Roman" w:eastAsia="Times New Roman" w:hAnsi="Times New Roman" w:cs="Times New Roman"/>
          <w:sz w:val="28"/>
          <w:szCs w:val="28"/>
          <w:lang w:eastAsia="ru-RU"/>
        </w:rPr>
        <w:t>(совершению операций по счету).</w:t>
      </w:r>
    </w:p>
    <w:p w:rsidR="00443D91" w:rsidRDefault="00443D91" w:rsidP="00443D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При залоге прав по счету</w:t>
      </w:r>
      <w:r w:rsidRPr="00443D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обременены</w:t>
      </w:r>
      <w:r w:rsidRPr="00443D91">
        <w:rPr>
          <w:rFonts w:ascii="Times New Roman" w:eastAsia="Times New Roman" w:hAnsi="Times New Roman" w:cs="Times New Roman"/>
          <w:sz w:val="28"/>
          <w:szCs w:val="28"/>
          <w:lang w:eastAsia="ru-RU"/>
        </w:rPr>
        <w:t xml:space="preserve"> только права по договору счета. </w:t>
      </w:r>
    </w:p>
    <w:p w:rsidR="00443D91" w:rsidRDefault="00443D91" w:rsidP="00443D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443D91">
        <w:rPr>
          <w:rFonts w:ascii="Times New Roman" w:eastAsia="Times New Roman" w:hAnsi="Times New Roman" w:cs="Times New Roman"/>
          <w:sz w:val="28"/>
          <w:szCs w:val="28"/>
          <w:lang w:eastAsia="ru-RU"/>
        </w:rPr>
        <w:t xml:space="preserve">алог прав по счету является юридической формой удовлетворения интереса залогодержателя в </w:t>
      </w:r>
      <w:r>
        <w:rPr>
          <w:rFonts w:ascii="Times New Roman" w:eastAsia="Times New Roman" w:hAnsi="Times New Roman" w:cs="Times New Roman"/>
          <w:sz w:val="28"/>
          <w:szCs w:val="28"/>
          <w:lang w:eastAsia="ru-RU"/>
        </w:rPr>
        <w:t xml:space="preserve">преимущественном </w:t>
      </w:r>
      <w:r w:rsidRPr="00443D91">
        <w:rPr>
          <w:rFonts w:ascii="Times New Roman" w:eastAsia="Times New Roman" w:hAnsi="Times New Roman" w:cs="Times New Roman"/>
          <w:sz w:val="28"/>
          <w:szCs w:val="28"/>
          <w:lang w:eastAsia="ru-RU"/>
        </w:rPr>
        <w:t>получении денежных средств</w:t>
      </w:r>
      <w:r>
        <w:rPr>
          <w:rFonts w:ascii="Times New Roman" w:eastAsia="Times New Roman" w:hAnsi="Times New Roman" w:cs="Times New Roman"/>
          <w:sz w:val="28"/>
          <w:szCs w:val="28"/>
          <w:lang w:eastAsia="ru-RU"/>
        </w:rPr>
        <w:t xml:space="preserve"> залогодателя в случае нарушения обеспечиваемого обязательства</w:t>
      </w:r>
      <w:r w:rsidRPr="00443D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Из этого вытекает ряд следствий, характеризующих залог прав по счету, а именно:</w:t>
      </w:r>
      <w:r w:rsidRPr="00443D91">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залог «следует» только за правами по счету, но не денежными средствами на нем</w:t>
      </w:r>
      <w:r w:rsidRPr="00443D91">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 отсутствие</w:t>
      </w:r>
      <w:r w:rsidRPr="00443D91">
        <w:rPr>
          <w:rFonts w:ascii="Times New Roman" w:eastAsia="Times New Roman" w:hAnsi="Times New Roman" w:cs="Times New Roman"/>
          <w:sz w:val="28"/>
          <w:szCs w:val="28"/>
          <w:lang w:eastAsia="ru-RU"/>
        </w:rPr>
        <w:t xml:space="preserve"> на залоговом счете</w:t>
      </w:r>
      <w:r>
        <w:rPr>
          <w:rFonts w:ascii="Times New Roman" w:eastAsia="Times New Roman" w:hAnsi="Times New Roman" w:cs="Times New Roman"/>
          <w:sz w:val="28"/>
          <w:szCs w:val="28"/>
          <w:lang w:eastAsia="ru-RU"/>
        </w:rPr>
        <w:t xml:space="preserve"> средств</w:t>
      </w:r>
      <w:r w:rsidRPr="00443D91">
        <w:rPr>
          <w:rFonts w:ascii="Times New Roman" w:eastAsia="Times New Roman" w:hAnsi="Times New Roman" w:cs="Times New Roman"/>
          <w:sz w:val="28"/>
          <w:szCs w:val="28"/>
          <w:lang w:eastAsia="ru-RU"/>
        </w:rPr>
        <w:t xml:space="preserve"> залог не прекращается гибелью предмета</w:t>
      </w:r>
      <w:r>
        <w:rPr>
          <w:rFonts w:ascii="Times New Roman" w:eastAsia="Times New Roman" w:hAnsi="Times New Roman" w:cs="Times New Roman"/>
          <w:sz w:val="28"/>
          <w:szCs w:val="28"/>
          <w:lang w:eastAsia="ru-RU"/>
        </w:rPr>
        <w:t xml:space="preserve"> залога</w:t>
      </w:r>
      <w:r w:rsidRPr="00443D91">
        <w:rPr>
          <w:rFonts w:ascii="Times New Roman" w:eastAsia="Times New Roman" w:hAnsi="Times New Roman" w:cs="Times New Roman"/>
          <w:sz w:val="28"/>
          <w:szCs w:val="28"/>
          <w:lang w:eastAsia="ru-RU"/>
        </w:rPr>
        <w:t xml:space="preserve">, (3) </w:t>
      </w:r>
      <w:r>
        <w:rPr>
          <w:rFonts w:ascii="Times New Roman" w:eastAsia="Times New Roman" w:hAnsi="Times New Roman" w:cs="Times New Roman"/>
          <w:sz w:val="28"/>
          <w:szCs w:val="28"/>
          <w:lang w:eastAsia="ru-RU"/>
        </w:rPr>
        <w:t>особый механизм реализации предмета залога</w:t>
      </w:r>
      <w:r w:rsidRPr="00443D9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реализация залогодержателем кредиторских правомочий по заложенному праву</w:t>
      </w:r>
      <w:r w:rsidRPr="00443D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для</w:t>
      </w:r>
      <w:r w:rsidRPr="00443D91">
        <w:rPr>
          <w:rFonts w:ascii="Times New Roman" w:eastAsia="Times New Roman" w:hAnsi="Times New Roman" w:cs="Times New Roman"/>
          <w:sz w:val="28"/>
          <w:szCs w:val="28"/>
          <w:lang w:eastAsia="ru-RU"/>
        </w:rPr>
        <w:t xml:space="preserve"> присвоения другого имущества (денежных средств), (4) возможность гибкой </w:t>
      </w:r>
      <w:r w:rsidRPr="00443D91">
        <w:rPr>
          <w:rFonts w:ascii="Times New Roman" w:eastAsia="Times New Roman" w:hAnsi="Times New Roman" w:cs="Times New Roman"/>
          <w:sz w:val="28"/>
          <w:szCs w:val="28"/>
          <w:lang w:eastAsia="ru-RU"/>
        </w:rPr>
        <w:lastRenderedPageBreak/>
        <w:t>настройки залоговых отношений, в том числе установление контроля залогодержателя за распоряжением денежными средствами.</w:t>
      </w:r>
    </w:p>
    <w:p w:rsidR="00C35336" w:rsidRDefault="000D7779" w:rsidP="00443D9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C35336">
        <w:rPr>
          <w:rFonts w:ascii="Times New Roman" w:eastAsia="Times New Roman" w:hAnsi="Times New Roman" w:cs="Times New Roman"/>
          <w:sz w:val="28"/>
          <w:szCs w:val="28"/>
          <w:lang w:eastAsia="ru-RU"/>
        </w:rPr>
        <w:t>Экономический</w:t>
      </w:r>
      <w:r w:rsidR="008111B9">
        <w:rPr>
          <w:rFonts w:ascii="Times New Roman" w:eastAsia="Times New Roman" w:hAnsi="Times New Roman" w:cs="Times New Roman"/>
          <w:sz w:val="28"/>
          <w:szCs w:val="28"/>
          <w:lang w:eastAsia="ru-RU"/>
        </w:rPr>
        <w:t xml:space="preserve"> </w:t>
      </w:r>
      <w:r w:rsidR="00C35336">
        <w:rPr>
          <w:rFonts w:ascii="Times New Roman" w:eastAsia="Times New Roman" w:hAnsi="Times New Roman" w:cs="Times New Roman"/>
          <w:sz w:val="28"/>
          <w:szCs w:val="28"/>
          <w:lang w:eastAsia="ru-RU"/>
        </w:rPr>
        <w:t>смысл</w:t>
      </w:r>
      <w:r w:rsidR="008111B9">
        <w:rPr>
          <w:rFonts w:ascii="Times New Roman" w:eastAsia="Times New Roman" w:hAnsi="Times New Roman" w:cs="Times New Roman"/>
          <w:sz w:val="28"/>
          <w:szCs w:val="28"/>
          <w:lang w:eastAsia="ru-RU"/>
        </w:rPr>
        <w:t xml:space="preserve"> залога прав по счету заключается в создании</w:t>
      </w:r>
      <w:r w:rsidR="008111B9" w:rsidRPr="008111B9">
        <w:rPr>
          <w:rFonts w:ascii="Times New Roman" w:eastAsia="Times New Roman" w:hAnsi="Times New Roman" w:cs="Times New Roman"/>
          <w:sz w:val="28"/>
          <w:szCs w:val="28"/>
          <w:lang w:eastAsia="ru-RU"/>
        </w:rPr>
        <w:t xml:space="preserve"> для кредитора дополнительных гарантий получения удовлетворения. Юридически </w:t>
      </w:r>
      <w:r w:rsidR="008111B9">
        <w:rPr>
          <w:rFonts w:ascii="Times New Roman" w:eastAsia="Times New Roman" w:hAnsi="Times New Roman" w:cs="Times New Roman"/>
          <w:sz w:val="28"/>
          <w:szCs w:val="28"/>
          <w:lang w:eastAsia="ru-RU"/>
        </w:rPr>
        <w:t>эта</w:t>
      </w:r>
      <w:r w:rsidR="008111B9" w:rsidRPr="008111B9">
        <w:rPr>
          <w:rFonts w:ascii="Times New Roman" w:eastAsia="Times New Roman" w:hAnsi="Times New Roman" w:cs="Times New Roman"/>
          <w:sz w:val="28"/>
          <w:szCs w:val="28"/>
          <w:lang w:eastAsia="ru-RU"/>
        </w:rPr>
        <w:t xml:space="preserve"> цель достигается </w:t>
      </w:r>
      <w:r w:rsidR="008111B9">
        <w:rPr>
          <w:rFonts w:ascii="Times New Roman" w:eastAsia="Times New Roman" w:hAnsi="Times New Roman" w:cs="Times New Roman"/>
          <w:sz w:val="28"/>
          <w:szCs w:val="28"/>
          <w:lang w:eastAsia="ru-RU"/>
        </w:rPr>
        <w:t>через</w:t>
      </w:r>
      <w:r w:rsidR="008111B9" w:rsidRPr="008111B9">
        <w:rPr>
          <w:rFonts w:ascii="Times New Roman" w:eastAsia="Times New Roman" w:hAnsi="Times New Roman" w:cs="Times New Roman"/>
          <w:sz w:val="28"/>
          <w:szCs w:val="28"/>
          <w:lang w:eastAsia="ru-RU"/>
        </w:rPr>
        <w:t xml:space="preserve"> резерв</w:t>
      </w:r>
      <w:r w:rsidR="008111B9">
        <w:rPr>
          <w:rFonts w:ascii="Times New Roman" w:eastAsia="Times New Roman" w:hAnsi="Times New Roman" w:cs="Times New Roman"/>
          <w:sz w:val="28"/>
          <w:szCs w:val="28"/>
          <w:lang w:eastAsia="ru-RU"/>
        </w:rPr>
        <w:t>ирование</w:t>
      </w:r>
      <w:r w:rsidR="008111B9" w:rsidRPr="008111B9">
        <w:rPr>
          <w:rFonts w:ascii="Times New Roman" w:eastAsia="Times New Roman" w:hAnsi="Times New Roman" w:cs="Times New Roman"/>
          <w:sz w:val="28"/>
          <w:szCs w:val="28"/>
          <w:lang w:eastAsia="ru-RU"/>
        </w:rPr>
        <w:t xml:space="preserve"> находящихся на залоговом счете денежных средств, которые </w:t>
      </w:r>
      <w:r w:rsidR="008111B9">
        <w:rPr>
          <w:rFonts w:ascii="Times New Roman" w:eastAsia="Times New Roman" w:hAnsi="Times New Roman" w:cs="Times New Roman"/>
          <w:sz w:val="28"/>
          <w:szCs w:val="28"/>
          <w:lang w:eastAsia="ru-RU"/>
        </w:rPr>
        <w:t>залогодержатель</w:t>
      </w:r>
      <w:r w:rsidR="008111B9" w:rsidRPr="008111B9">
        <w:rPr>
          <w:rFonts w:ascii="Times New Roman" w:eastAsia="Times New Roman" w:hAnsi="Times New Roman" w:cs="Times New Roman"/>
          <w:sz w:val="28"/>
          <w:szCs w:val="28"/>
          <w:lang w:eastAsia="ru-RU"/>
        </w:rPr>
        <w:t xml:space="preserve"> вправе </w:t>
      </w:r>
      <w:r w:rsidR="00C35336">
        <w:rPr>
          <w:rFonts w:ascii="Times New Roman" w:eastAsia="Times New Roman" w:hAnsi="Times New Roman" w:cs="Times New Roman"/>
          <w:sz w:val="28"/>
          <w:szCs w:val="28"/>
          <w:lang w:eastAsia="ru-RU"/>
        </w:rPr>
        <w:t>списать</w:t>
      </w:r>
      <w:r w:rsidR="008111B9" w:rsidRPr="008111B9">
        <w:rPr>
          <w:rFonts w:ascii="Times New Roman" w:eastAsia="Times New Roman" w:hAnsi="Times New Roman" w:cs="Times New Roman"/>
          <w:sz w:val="28"/>
          <w:szCs w:val="28"/>
          <w:lang w:eastAsia="ru-RU"/>
        </w:rPr>
        <w:t xml:space="preserve"> в преимущественном порядке </w:t>
      </w:r>
      <w:r w:rsidR="00C35336">
        <w:rPr>
          <w:rFonts w:ascii="Times New Roman" w:eastAsia="Times New Roman" w:hAnsi="Times New Roman" w:cs="Times New Roman"/>
          <w:sz w:val="28"/>
          <w:szCs w:val="28"/>
          <w:lang w:eastAsia="ru-RU"/>
        </w:rPr>
        <w:t>в случае нарушения должником своих обязанностей.</w:t>
      </w:r>
    </w:p>
    <w:p w:rsidR="00443D91" w:rsidRPr="00443D91" w:rsidRDefault="008111B9" w:rsidP="00443D91">
      <w:pPr>
        <w:spacing w:after="0" w:line="360" w:lineRule="auto"/>
        <w:ind w:firstLine="709"/>
        <w:jc w:val="both"/>
        <w:rPr>
          <w:rFonts w:ascii="Times New Roman" w:eastAsia="Times New Roman" w:hAnsi="Times New Roman" w:cs="Times New Roman"/>
          <w:sz w:val="28"/>
          <w:szCs w:val="28"/>
          <w:lang w:eastAsia="ru-RU"/>
        </w:rPr>
      </w:pPr>
      <w:r w:rsidRPr="008111B9">
        <w:rPr>
          <w:rFonts w:ascii="Times New Roman" w:eastAsia="Times New Roman" w:hAnsi="Times New Roman" w:cs="Times New Roman"/>
          <w:sz w:val="28"/>
          <w:szCs w:val="28"/>
          <w:lang w:eastAsia="ru-RU"/>
        </w:rPr>
        <w:t>Дополнительные цели залога прав по договору счета могут заключаться в (1) обеспечении контроля кредитора за хозяйственной деятельностью должника и (2) обременения денежных средств,</w:t>
      </w:r>
      <w:r w:rsidR="004B7A57">
        <w:rPr>
          <w:rFonts w:ascii="Times New Roman" w:eastAsia="Times New Roman" w:hAnsi="Times New Roman" w:cs="Times New Roman"/>
          <w:sz w:val="28"/>
          <w:szCs w:val="28"/>
          <w:lang w:eastAsia="ru-RU"/>
        </w:rPr>
        <w:t xml:space="preserve"> полученных должником</w:t>
      </w:r>
      <w:r w:rsidRPr="008111B9">
        <w:rPr>
          <w:rFonts w:ascii="Times New Roman" w:eastAsia="Times New Roman" w:hAnsi="Times New Roman" w:cs="Times New Roman"/>
          <w:sz w:val="28"/>
          <w:szCs w:val="28"/>
          <w:lang w:eastAsia="ru-RU"/>
        </w:rPr>
        <w:t xml:space="preserve"> в связи с другим заложенным имуществом (реализация эластичности залога для денежных средств).</w:t>
      </w:r>
      <w:r w:rsidR="00C35336">
        <w:rPr>
          <w:rFonts w:ascii="Times New Roman" w:eastAsia="Times New Roman" w:hAnsi="Times New Roman" w:cs="Times New Roman"/>
          <w:sz w:val="28"/>
          <w:szCs w:val="28"/>
          <w:lang w:eastAsia="ru-RU"/>
        </w:rPr>
        <w:t xml:space="preserve"> Первая достигается за счет установления в договоре залога</w:t>
      </w:r>
      <w:r w:rsidR="004B7A57">
        <w:rPr>
          <w:rFonts w:ascii="Times New Roman" w:eastAsia="Times New Roman" w:hAnsi="Times New Roman" w:cs="Times New Roman"/>
          <w:sz w:val="28"/>
          <w:szCs w:val="28"/>
          <w:lang w:eastAsia="ru-RU"/>
        </w:rPr>
        <w:t xml:space="preserve"> механизма</w:t>
      </w:r>
      <w:r w:rsidR="00C35336">
        <w:rPr>
          <w:rFonts w:ascii="Times New Roman" w:eastAsia="Times New Roman" w:hAnsi="Times New Roman" w:cs="Times New Roman"/>
          <w:sz w:val="28"/>
          <w:szCs w:val="28"/>
          <w:lang w:eastAsia="ru-RU"/>
        </w:rPr>
        <w:t xml:space="preserve"> контроля залогодержателя за расходными операциями по счету, вторая – путем использования залога прав по счету наряду с другими залоговыми инструментами.</w:t>
      </w:r>
    </w:p>
    <w:p w:rsidR="004B7A57" w:rsidRDefault="004B7A57" w:rsidP="004B7A5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bCs/>
          <w:sz w:val="28"/>
          <w:szCs w:val="28"/>
          <w:lang w:eastAsia="ru-RU"/>
        </w:rPr>
        <w:t>Залоговое право</w:t>
      </w:r>
      <w:r w:rsidRPr="00DA4F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рамках договора</w:t>
      </w:r>
      <w:r w:rsidRPr="00DA4F98">
        <w:rPr>
          <w:rFonts w:ascii="Times New Roman" w:eastAsia="Times New Roman" w:hAnsi="Times New Roman" w:cs="Times New Roman"/>
          <w:bCs/>
          <w:sz w:val="28"/>
          <w:szCs w:val="28"/>
          <w:lang w:eastAsia="ru-RU"/>
        </w:rPr>
        <w:t xml:space="preserve"> залога прав </w:t>
      </w:r>
      <w:r>
        <w:rPr>
          <w:rFonts w:ascii="Times New Roman" w:eastAsia="Times New Roman" w:hAnsi="Times New Roman" w:cs="Times New Roman"/>
          <w:bCs/>
          <w:sz w:val="28"/>
          <w:szCs w:val="28"/>
          <w:lang w:eastAsia="ru-RU"/>
        </w:rPr>
        <w:t>по счету означает</w:t>
      </w:r>
      <w:r w:rsidRPr="00DA4F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право</w:t>
      </w:r>
      <w:r w:rsidRPr="00DA4F98">
        <w:rPr>
          <w:rFonts w:ascii="Times New Roman" w:eastAsia="Times New Roman" w:hAnsi="Times New Roman" w:cs="Times New Roman"/>
          <w:bCs/>
          <w:sz w:val="28"/>
          <w:szCs w:val="28"/>
          <w:lang w:eastAsia="ru-RU"/>
        </w:rPr>
        <w:t xml:space="preserve"> залогодержателя в случае неисполнения обеспечиваемого обязательства </w:t>
      </w:r>
      <w:r>
        <w:rPr>
          <w:rFonts w:ascii="Times New Roman" w:eastAsia="Times New Roman" w:hAnsi="Times New Roman" w:cs="Times New Roman"/>
          <w:bCs/>
          <w:sz w:val="28"/>
          <w:szCs w:val="28"/>
          <w:lang w:eastAsia="ru-RU"/>
        </w:rPr>
        <w:t>присвоить себе</w:t>
      </w:r>
      <w:r w:rsidRPr="00DA4F98">
        <w:rPr>
          <w:rFonts w:ascii="Times New Roman" w:eastAsia="Times New Roman" w:hAnsi="Times New Roman" w:cs="Times New Roman"/>
          <w:bCs/>
          <w:sz w:val="28"/>
          <w:szCs w:val="28"/>
          <w:lang w:eastAsia="ru-RU"/>
        </w:rPr>
        <w:t xml:space="preserve"> залоговую стоимость предмета залога путем осуществления им возникающих у него правомочий владельца счета</w:t>
      </w:r>
      <w:r>
        <w:rPr>
          <w:rFonts w:ascii="Times New Roman" w:eastAsia="Times New Roman" w:hAnsi="Times New Roman" w:cs="Times New Roman"/>
          <w:bCs/>
          <w:sz w:val="28"/>
          <w:szCs w:val="28"/>
          <w:lang w:eastAsia="ru-RU"/>
        </w:rPr>
        <w:t xml:space="preserve"> (залогодателя)</w:t>
      </w:r>
      <w:r w:rsidRPr="00DA4F98">
        <w:rPr>
          <w:rFonts w:ascii="Times New Roman" w:eastAsia="Times New Roman" w:hAnsi="Times New Roman" w:cs="Times New Roman"/>
          <w:bCs/>
          <w:sz w:val="28"/>
          <w:szCs w:val="28"/>
          <w:lang w:eastAsia="ru-RU"/>
        </w:rPr>
        <w:t xml:space="preserve"> на списание денежных средств. </w:t>
      </w:r>
      <w:r>
        <w:rPr>
          <w:rFonts w:ascii="Times New Roman" w:eastAsia="Times New Roman" w:hAnsi="Times New Roman" w:cs="Times New Roman"/>
          <w:bCs/>
          <w:sz w:val="28"/>
          <w:szCs w:val="28"/>
          <w:lang w:eastAsia="ru-RU"/>
        </w:rPr>
        <w:t>В таком случае залогодатель сохраняет за собой соответствующие права</w:t>
      </w:r>
      <w:r w:rsidRPr="00DA4F98">
        <w:rPr>
          <w:rFonts w:ascii="Times New Roman" w:eastAsia="Times New Roman" w:hAnsi="Times New Roman" w:cs="Times New Roman"/>
          <w:bCs/>
          <w:sz w:val="28"/>
          <w:szCs w:val="28"/>
          <w:lang w:eastAsia="ru-RU"/>
        </w:rPr>
        <w:t xml:space="preserve">, однако их реализация блокируется </w:t>
      </w:r>
      <w:r w:rsidR="00562C34">
        <w:rPr>
          <w:rFonts w:ascii="Times New Roman" w:eastAsia="Times New Roman" w:hAnsi="Times New Roman" w:cs="Times New Roman"/>
          <w:bCs/>
          <w:sz w:val="28"/>
          <w:szCs w:val="28"/>
          <w:lang w:eastAsia="ru-RU"/>
        </w:rPr>
        <w:t>в силу прямого указания закона</w:t>
      </w:r>
      <w:r w:rsidRPr="00DA4F98">
        <w:rPr>
          <w:rFonts w:ascii="Times New Roman" w:eastAsia="Times New Roman" w:hAnsi="Times New Roman" w:cs="Times New Roman"/>
          <w:bCs/>
          <w:sz w:val="28"/>
          <w:szCs w:val="28"/>
          <w:lang w:eastAsia="ru-RU"/>
        </w:rPr>
        <w:t xml:space="preserve">. Нарушение </w:t>
      </w:r>
      <w:r w:rsidR="00562C34">
        <w:rPr>
          <w:rFonts w:ascii="Times New Roman" w:eastAsia="Times New Roman" w:hAnsi="Times New Roman" w:cs="Times New Roman"/>
          <w:bCs/>
          <w:sz w:val="28"/>
          <w:szCs w:val="28"/>
          <w:lang w:eastAsia="ru-RU"/>
        </w:rPr>
        <w:t>«блокировки» не делает неосновательным</w:t>
      </w:r>
      <w:r w:rsidRPr="00DA4F98">
        <w:rPr>
          <w:rFonts w:ascii="Times New Roman" w:eastAsia="Times New Roman" w:hAnsi="Times New Roman" w:cs="Times New Roman"/>
          <w:bCs/>
          <w:sz w:val="28"/>
          <w:szCs w:val="28"/>
          <w:lang w:eastAsia="ru-RU"/>
        </w:rPr>
        <w:t xml:space="preserve"> приобретение получателем</w:t>
      </w:r>
      <w:r w:rsidR="00562C34">
        <w:rPr>
          <w:rFonts w:ascii="Times New Roman" w:eastAsia="Times New Roman" w:hAnsi="Times New Roman" w:cs="Times New Roman"/>
          <w:bCs/>
          <w:sz w:val="28"/>
          <w:szCs w:val="28"/>
          <w:lang w:eastAsia="ru-RU"/>
        </w:rPr>
        <w:t xml:space="preserve"> прав на денежные</w:t>
      </w:r>
      <w:r w:rsidRPr="00DA4F98">
        <w:rPr>
          <w:rFonts w:ascii="Times New Roman" w:eastAsia="Times New Roman" w:hAnsi="Times New Roman" w:cs="Times New Roman"/>
          <w:bCs/>
          <w:sz w:val="28"/>
          <w:szCs w:val="28"/>
          <w:lang w:eastAsia="ru-RU"/>
        </w:rPr>
        <w:t xml:space="preserve"> средств</w:t>
      </w:r>
      <w:r w:rsidR="00562C34">
        <w:rPr>
          <w:rFonts w:ascii="Times New Roman" w:eastAsia="Times New Roman" w:hAnsi="Times New Roman" w:cs="Times New Roman"/>
          <w:bCs/>
          <w:sz w:val="28"/>
          <w:szCs w:val="28"/>
          <w:lang w:eastAsia="ru-RU"/>
        </w:rPr>
        <w:t>а, зачисленные с залогового счета</w:t>
      </w:r>
      <w:r w:rsidRPr="00DA4F98">
        <w:rPr>
          <w:rFonts w:ascii="Times New Roman" w:eastAsia="Times New Roman" w:hAnsi="Times New Roman" w:cs="Times New Roman"/>
          <w:bCs/>
          <w:sz w:val="28"/>
          <w:szCs w:val="28"/>
          <w:lang w:eastAsia="ru-RU"/>
        </w:rPr>
        <w:t xml:space="preserve">, но является основанием для привлечения банка к ответственности. </w:t>
      </w:r>
      <w:r w:rsidR="00DB5324">
        <w:rPr>
          <w:rFonts w:ascii="Times New Roman" w:eastAsia="Times New Roman" w:hAnsi="Times New Roman" w:cs="Times New Roman"/>
          <w:bCs/>
          <w:sz w:val="28"/>
          <w:szCs w:val="28"/>
          <w:lang w:eastAsia="ru-RU"/>
        </w:rPr>
        <w:t>Указанный механизм</w:t>
      </w:r>
      <w:r w:rsidRPr="00DA4F98">
        <w:rPr>
          <w:rFonts w:ascii="Times New Roman" w:eastAsia="Times New Roman" w:hAnsi="Times New Roman" w:cs="Times New Roman"/>
          <w:bCs/>
          <w:sz w:val="28"/>
          <w:szCs w:val="28"/>
          <w:lang w:eastAsia="ru-RU"/>
        </w:rPr>
        <w:t xml:space="preserve"> реализации предмета залога внешне напоминает заранее данный акцепт, однако </w:t>
      </w:r>
      <w:r w:rsidR="00DB5324">
        <w:rPr>
          <w:rFonts w:ascii="Times New Roman" w:eastAsia="Times New Roman" w:hAnsi="Times New Roman" w:cs="Times New Roman"/>
          <w:bCs/>
          <w:sz w:val="28"/>
          <w:szCs w:val="28"/>
          <w:lang w:eastAsia="ru-RU"/>
        </w:rPr>
        <w:t>эти</w:t>
      </w:r>
      <w:r w:rsidRPr="00DA4F98">
        <w:rPr>
          <w:rFonts w:ascii="Times New Roman" w:eastAsia="Times New Roman" w:hAnsi="Times New Roman" w:cs="Times New Roman"/>
          <w:bCs/>
          <w:sz w:val="28"/>
          <w:szCs w:val="28"/>
          <w:lang w:eastAsia="ru-RU"/>
        </w:rPr>
        <w:t xml:space="preserve"> явления отличаются друг от друга.</w:t>
      </w:r>
    </w:p>
    <w:p w:rsidR="00B203E9" w:rsidRDefault="00B203E9" w:rsidP="004B7A5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Залоговое преимущество залогодержателя проявляется по-разному в зависимости от процедуры, в которой имеет место стечение кредиторов.</w:t>
      </w:r>
    </w:p>
    <w:p w:rsidR="00B203E9" w:rsidRDefault="00B203E9" w:rsidP="004B7A5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случае с множественностью залогодержателей</w:t>
      </w:r>
      <w:r w:rsidR="004B7A57" w:rsidRPr="00DA4F98">
        <w:rPr>
          <w:rFonts w:ascii="Times New Roman" w:eastAsia="Times New Roman" w:hAnsi="Times New Roman" w:cs="Times New Roman"/>
          <w:bCs/>
          <w:sz w:val="28"/>
          <w:szCs w:val="28"/>
          <w:lang w:eastAsia="ru-RU"/>
        </w:rPr>
        <w:t xml:space="preserve"> предшествующий залогодержатель удовлетворяет свои требования преимуществен</w:t>
      </w:r>
      <w:r>
        <w:rPr>
          <w:rFonts w:ascii="Times New Roman" w:eastAsia="Times New Roman" w:hAnsi="Times New Roman" w:cs="Times New Roman"/>
          <w:bCs/>
          <w:sz w:val="28"/>
          <w:szCs w:val="28"/>
          <w:lang w:eastAsia="ru-RU"/>
        </w:rPr>
        <w:t>но по отношению к последующему.</w:t>
      </w:r>
    </w:p>
    <w:p w:rsidR="00B203E9" w:rsidRDefault="004B7A57" w:rsidP="00B203E9">
      <w:pPr>
        <w:spacing w:after="0" w:line="360" w:lineRule="auto"/>
        <w:ind w:firstLine="709"/>
        <w:jc w:val="both"/>
        <w:rPr>
          <w:rFonts w:ascii="Times New Roman" w:eastAsia="Times New Roman" w:hAnsi="Times New Roman" w:cs="Times New Roman"/>
          <w:bCs/>
          <w:sz w:val="28"/>
          <w:szCs w:val="28"/>
          <w:lang w:eastAsia="ru-RU"/>
        </w:rPr>
      </w:pPr>
      <w:r w:rsidRPr="00DA4F98">
        <w:rPr>
          <w:rFonts w:ascii="Times New Roman" w:eastAsia="Times New Roman" w:hAnsi="Times New Roman" w:cs="Times New Roman"/>
          <w:bCs/>
          <w:sz w:val="28"/>
          <w:szCs w:val="28"/>
          <w:lang w:eastAsia="ru-RU"/>
        </w:rPr>
        <w:t>В рамках банкротства кредитор</w:t>
      </w:r>
      <w:r w:rsidR="00B203E9">
        <w:rPr>
          <w:rFonts w:ascii="Times New Roman" w:eastAsia="Times New Roman" w:hAnsi="Times New Roman" w:cs="Times New Roman"/>
          <w:bCs/>
          <w:sz w:val="28"/>
          <w:szCs w:val="28"/>
          <w:lang w:eastAsia="ru-RU"/>
        </w:rPr>
        <w:t xml:space="preserve"> залогодержатель</w:t>
      </w:r>
      <w:r w:rsidRPr="00DA4F98">
        <w:rPr>
          <w:rFonts w:ascii="Times New Roman" w:eastAsia="Times New Roman" w:hAnsi="Times New Roman" w:cs="Times New Roman"/>
          <w:bCs/>
          <w:sz w:val="28"/>
          <w:szCs w:val="28"/>
          <w:lang w:eastAsia="ru-RU"/>
        </w:rPr>
        <w:t xml:space="preserve"> может рассчитывать на 70% (80% если обеспечивается кредитное требование) от суммы, права в отношении которой заложены. </w:t>
      </w:r>
      <w:r w:rsidR="00B203E9">
        <w:rPr>
          <w:rFonts w:ascii="Times New Roman" w:eastAsia="Times New Roman" w:hAnsi="Times New Roman" w:cs="Times New Roman"/>
          <w:bCs/>
          <w:sz w:val="28"/>
          <w:szCs w:val="28"/>
          <w:lang w:eastAsia="ru-RU"/>
        </w:rPr>
        <w:t>Анализ норм Закона об исполнительном производстве</w:t>
      </w:r>
      <w:r w:rsidRPr="00DA4F98">
        <w:rPr>
          <w:rFonts w:ascii="Times New Roman" w:eastAsia="Times New Roman" w:hAnsi="Times New Roman" w:cs="Times New Roman"/>
          <w:bCs/>
          <w:sz w:val="28"/>
          <w:szCs w:val="28"/>
          <w:lang w:eastAsia="ru-RU"/>
        </w:rPr>
        <w:t xml:space="preserve"> позволяет прийти к выводу о том, что </w:t>
      </w:r>
      <w:proofErr w:type="spellStart"/>
      <w:r w:rsidRPr="00DA4F98">
        <w:rPr>
          <w:rFonts w:ascii="Times New Roman" w:eastAsia="Times New Roman" w:hAnsi="Times New Roman" w:cs="Times New Roman"/>
          <w:bCs/>
          <w:sz w:val="28"/>
          <w:szCs w:val="28"/>
          <w:lang w:eastAsia="ru-RU"/>
        </w:rPr>
        <w:t>незалоговые</w:t>
      </w:r>
      <w:proofErr w:type="spellEnd"/>
      <w:r w:rsidRPr="00DA4F98">
        <w:rPr>
          <w:rFonts w:ascii="Times New Roman" w:eastAsia="Times New Roman" w:hAnsi="Times New Roman" w:cs="Times New Roman"/>
          <w:bCs/>
          <w:sz w:val="28"/>
          <w:szCs w:val="28"/>
          <w:lang w:eastAsia="ru-RU"/>
        </w:rPr>
        <w:t xml:space="preserve"> кредиторы не вправе обратить взыскание (и по их требованиям средства не могут быть арестованы) на денежные средства, права по счет</w:t>
      </w:r>
      <w:r w:rsidR="00B203E9">
        <w:rPr>
          <w:rFonts w:ascii="Times New Roman" w:eastAsia="Times New Roman" w:hAnsi="Times New Roman" w:cs="Times New Roman"/>
          <w:bCs/>
          <w:sz w:val="28"/>
          <w:szCs w:val="28"/>
          <w:lang w:eastAsia="ru-RU"/>
        </w:rPr>
        <w:t>у в отношении которых заложены.</w:t>
      </w:r>
    </w:p>
    <w:p w:rsidR="00B203E9" w:rsidRDefault="00B203E9" w:rsidP="00B203E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Пробелы в регулировании</w:t>
      </w:r>
      <w:r w:rsidR="004B7A57" w:rsidRPr="00DA4F9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наблюдаются</w:t>
      </w:r>
      <w:r w:rsidR="004B7A57" w:rsidRPr="00DA4F98">
        <w:rPr>
          <w:rFonts w:ascii="Times New Roman" w:eastAsia="Times New Roman" w:hAnsi="Times New Roman" w:cs="Times New Roman"/>
          <w:bCs/>
          <w:sz w:val="28"/>
          <w:szCs w:val="28"/>
          <w:lang w:eastAsia="ru-RU"/>
        </w:rPr>
        <w:t xml:space="preserve"> и вопросе допустимости списания денежных средств с залогового счета по требованию налогового органа и (или) приостановления операций в этой</w:t>
      </w:r>
      <w:r>
        <w:rPr>
          <w:rFonts w:ascii="Times New Roman" w:eastAsia="Times New Roman" w:hAnsi="Times New Roman" w:cs="Times New Roman"/>
          <w:bCs/>
          <w:sz w:val="28"/>
          <w:szCs w:val="28"/>
          <w:lang w:eastAsia="ru-RU"/>
        </w:rPr>
        <w:t xml:space="preserve"> части. Однако и в этом случае имеет место</w:t>
      </w:r>
      <w:r w:rsidR="004B7A57" w:rsidRPr="00DA4F98">
        <w:rPr>
          <w:rFonts w:ascii="Times New Roman" w:eastAsia="Times New Roman" w:hAnsi="Times New Roman" w:cs="Times New Roman"/>
          <w:bCs/>
          <w:sz w:val="28"/>
          <w:szCs w:val="28"/>
          <w:lang w:eastAsia="ru-RU"/>
        </w:rPr>
        <w:t xml:space="preserve"> «заложенные» средства</w:t>
      </w:r>
      <w:r>
        <w:rPr>
          <w:rFonts w:ascii="Times New Roman" w:eastAsia="Times New Roman" w:hAnsi="Times New Roman" w:cs="Times New Roman"/>
          <w:bCs/>
          <w:sz w:val="28"/>
          <w:szCs w:val="28"/>
          <w:lang w:eastAsia="ru-RU"/>
        </w:rPr>
        <w:t xml:space="preserve"> полностью</w:t>
      </w:r>
      <w:r w:rsidR="004B7A57" w:rsidRPr="00DA4F98">
        <w:rPr>
          <w:rFonts w:ascii="Times New Roman" w:eastAsia="Times New Roman" w:hAnsi="Times New Roman" w:cs="Times New Roman"/>
          <w:bCs/>
          <w:sz w:val="28"/>
          <w:szCs w:val="28"/>
          <w:lang w:eastAsia="ru-RU"/>
        </w:rPr>
        <w:t xml:space="preserve"> защищены от взыскания налогового органа и приостан</w:t>
      </w:r>
      <w:r>
        <w:rPr>
          <w:rFonts w:ascii="Times New Roman" w:eastAsia="Times New Roman" w:hAnsi="Times New Roman" w:cs="Times New Roman"/>
          <w:bCs/>
          <w:sz w:val="28"/>
          <w:szCs w:val="28"/>
          <w:lang w:eastAsia="ru-RU"/>
        </w:rPr>
        <w:t>овления операций с ними.</w:t>
      </w:r>
    </w:p>
    <w:p w:rsidR="004B7A57" w:rsidRDefault="00B203E9" w:rsidP="00B203E9">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Что касается</w:t>
      </w:r>
      <w:r w:rsidR="004B7A57" w:rsidRPr="00DA4F98">
        <w:rPr>
          <w:rFonts w:ascii="Times New Roman" w:eastAsia="Times New Roman" w:hAnsi="Times New Roman" w:cs="Times New Roman"/>
          <w:bCs/>
          <w:sz w:val="28"/>
          <w:szCs w:val="28"/>
          <w:lang w:eastAsia="ru-RU"/>
        </w:rPr>
        <w:t xml:space="preserve"> ликвидации залогодателя требования кредиторов по социально значимым требованиям могут быть удовлетворены преимущественно по отношению к требованиям залогодержателя, только если они возникли до заключения договора залога.</w:t>
      </w:r>
    </w:p>
    <w:p w:rsidR="004B7A57" w:rsidRDefault="005449A4" w:rsidP="004B7A5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Закон</w:t>
      </w:r>
      <w:r w:rsidR="00B203E9">
        <w:rPr>
          <w:rFonts w:ascii="Times New Roman" w:eastAsia="Times New Roman" w:hAnsi="Times New Roman" w:cs="Times New Roman"/>
          <w:bCs/>
          <w:sz w:val="28"/>
          <w:szCs w:val="28"/>
          <w:lang w:eastAsia="ru-RU"/>
        </w:rPr>
        <w:t xml:space="preserve"> не содержит </w:t>
      </w:r>
      <w:r w:rsidR="004E3177">
        <w:rPr>
          <w:rFonts w:ascii="Times New Roman" w:eastAsia="Times New Roman" w:hAnsi="Times New Roman" w:cs="Times New Roman"/>
          <w:bCs/>
          <w:sz w:val="28"/>
          <w:szCs w:val="28"/>
          <w:lang w:eastAsia="ru-RU"/>
        </w:rPr>
        <w:t>положений</w:t>
      </w:r>
      <w:r w:rsidR="00B203E9">
        <w:rPr>
          <w:rFonts w:ascii="Times New Roman" w:eastAsia="Times New Roman" w:hAnsi="Times New Roman" w:cs="Times New Roman"/>
          <w:bCs/>
          <w:sz w:val="28"/>
          <w:szCs w:val="28"/>
          <w:lang w:eastAsia="ru-RU"/>
        </w:rPr>
        <w:t xml:space="preserve"> о публичности залога прав по счету</w:t>
      </w:r>
      <w:r w:rsidR="004B7A57" w:rsidRPr="00DA4F98">
        <w:rPr>
          <w:rFonts w:ascii="Times New Roman" w:eastAsia="Times New Roman" w:hAnsi="Times New Roman" w:cs="Times New Roman"/>
          <w:bCs/>
          <w:sz w:val="28"/>
          <w:szCs w:val="28"/>
          <w:lang w:eastAsia="ru-RU"/>
        </w:rPr>
        <w:t xml:space="preserve">. С одной стороны, нормы ГК РФ </w:t>
      </w:r>
      <w:r w:rsidR="004E3177">
        <w:rPr>
          <w:rFonts w:ascii="Times New Roman" w:eastAsia="Times New Roman" w:hAnsi="Times New Roman" w:cs="Times New Roman"/>
          <w:bCs/>
          <w:sz w:val="28"/>
          <w:szCs w:val="28"/>
          <w:lang w:eastAsia="ru-RU"/>
        </w:rPr>
        <w:t>могут быть истолкованы</w:t>
      </w:r>
      <w:r w:rsidR="004B7A57" w:rsidRPr="00DA4F98">
        <w:rPr>
          <w:rFonts w:ascii="Times New Roman" w:eastAsia="Times New Roman" w:hAnsi="Times New Roman" w:cs="Times New Roman"/>
          <w:bCs/>
          <w:sz w:val="28"/>
          <w:szCs w:val="28"/>
          <w:lang w:eastAsia="ru-RU"/>
        </w:rPr>
        <w:t xml:space="preserve"> таким образом, что публичность обеспечивается путем предоставления каждому заинтересованному лицу </w:t>
      </w:r>
      <w:r w:rsidR="004E3177">
        <w:rPr>
          <w:rFonts w:ascii="Times New Roman" w:eastAsia="Times New Roman" w:hAnsi="Times New Roman" w:cs="Times New Roman"/>
          <w:bCs/>
          <w:sz w:val="28"/>
          <w:szCs w:val="28"/>
          <w:lang w:eastAsia="ru-RU"/>
        </w:rPr>
        <w:t>права получить в</w:t>
      </w:r>
      <w:r w:rsidR="004B7A57" w:rsidRPr="00DA4F98">
        <w:rPr>
          <w:rFonts w:ascii="Times New Roman" w:eastAsia="Times New Roman" w:hAnsi="Times New Roman" w:cs="Times New Roman"/>
          <w:bCs/>
          <w:sz w:val="28"/>
          <w:szCs w:val="28"/>
          <w:lang w:eastAsia="ru-RU"/>
        </w:rPr>
        <w:t xml:space="preserve"> банк</w:t>
      </w:r>
      <w:r w:rsidR="004E3177">
        <w:rPr>
          <w:rFonts w:ascii="Times New Roman" w:eastAsia="Times New Roman" w:hAnsi="Times New Roman" w:cs="Times New Roman"/>
          <w:bCs/>
          <w:sz w:val="28"/>
          <w:szCs w:val="28"/>
          <w:lang w:eastAsia="ru-RU"/>
        </w:rPr>
        <w:t>е</w:t>
      </w:r>
      <w:r w:rsidR="004B7A57" w:rsidRPr="00DA4F98">
        <w:rPr>
          <w:rFonts w:ascii="Times New Roman" w:eastAsia="Times New Roman" w:hAnsi="Times New Roman" w:cs="Times New Roman"/>
          <w:bCs/>
          <w:sz w:val="28"/>
          <w:szCs w:val="28"/>
          <w:lang w:eastAsia="ru-RU"/>
        </w:rPr>
        <w:t>, в к</w:t>
      </w:r>
      <w:r w:rsidR="004E3177">
        <w:rPr>
          <w:rFonts w:ascii="Times New Roman" w:eastAsia="Times New Roman" w:hAnsi="Times New Roman" w:cs="Times New Roman"/>
          <w:bCs/>
          <w:sz w:val="28"/>
          <w:szCs w:val="28"/>
          <w:lang w:eastAsia="ru-RU"/>
        </w:rPr>
        <w:t>отором открыт залоговый счет, сведения о наличии или отсутствии залога</w:t>
      </w:r>
      <w:r w:rsidR="00EF5307">
        <w:rPr>
          <w:rFonts w:ascii="Times New Roman" w:eastAsia="Times New Roman" w:hAnsi="Times New Roman" w:cs="Times New Roman"/>
          <w:bCs/>
          <w:sz w:val="28"/>
          <w:szCs w:val="28"/>
          <w:lang w:eastAsia="ru-RU"/>
        </w:rPr>
        <w:t xml:space="preserve"> прав по нему. С другой – эти</w:t>
      </w:r>
      <w:r w:rsidR="004B7A57" w:rsidRPr="00DA4F98">
        <w:rPr>
          <w:rFonts w:ascii="Times New Roman" w:eastAsia="Times New Roman" w:hAnsi="Times New Roman" w:cs="Times New Roman"/>
          <w:bCs/>
          <w:sz w:val="28"/>
          <w:szCs w:val="28"/>
          <w:lang w:eastAsia="ru-RU"/>
        </w:rPr>
        <w:t xml:space="preserve"> же </w:t>
      </w:r>
      <w:r w:rsidR="00EF5307">
        <w:rPr>
          <w:rFonts w:ascii="Times New Roman" w:eastAsia="Times New Roman" w:hAnsi="Times New Roman" w:cs="Times New Roman"/>
          <w:bCs/>
          <w:sz w:val="28"/>
          <w:szCs w:val="28"/>
          <w:lang w:eastAsia="ru-RU"/>
        </w:rPr>
        <w:t>правила</w:t>
      </w:r>
      <w:r w:rsidR="004B7A57" w:rsidRPr="00DA4F98">
        <w:rPr>
          <w:rFonts w:ascii="Times New Roman" w:eastAsia="Times New Roman" w:hAnsi="Times New Roman" w:cs="Times New Roman"/>
          <w:bCs/>
          <w:sz w:val="28"/>
          <w:szCs w:val="28"/>
          <w:lang w:eastAsia="ru-RU"/>
        </w:rPr>
        <w:t xml:space="preserve"> могу</w:t>
      </w:r>
      <w:r w:rsidR="007933A6">
        <w:rPr>
          <w:rFonts w:ascii="Times New Roman" w:eastAsia="Times New Roman" w:hAnsi="Times New Roman" w:cs="Times New Roman"/>
          <w:bCs/>
          <w:sz w:val="28"/>
          <w:szCs w:val="28"/>
          <w:lang w:eastAsia="ru-RU"/>
        </w:rPr>
        <w:t>т быть истолкованы так</w:t>
      </w:r>
      <w:r w:rsidR="004B7A57" w:rsidRPr="00DA4F98">
        <w:rPr>
          <w:rFonts w:ascii="Times New Roman" w:eastAsia="Times New Roman" w:hAnsi="Times New Roman" w:cs="Times New Roman"/>
          <w:bCs/>
          <w:sz w:val="28"/>
          <w:szCs w:val="28"/>
          <w:lang w:eastAsia="ru-RU"/>
        </w:rPr>
        <w:t xml:space="preserve">, </w:t>
      </w:r>
      <w:r w:rsidR="007933A6">
        <w:rPr>
          <w:rFonts w:ascii="Times New Roman" w:eastAsia="Times New Roman" w:hAnsi="Times New Roman" w:cs="Times New Roman"/>
          <w:bCs/>
          <w:sz w:val="28"/>
          <w:szCs w:val="28"/>
          <w:lang w:eastAsia="ru-RU"/>
        </w:rPr>
        <w:t>залогодержателю предоставляется</w:t>
      </w:r>
      <w:r w:rsidR="004B7A57" w:rsidRPr="00DA4F98">
        <w:rPr>
          <w:rFonts w:ascii="Times New Roman" w:eastAsia="Times New Roman" w:hAnsi="Times New Roman" w:cs="Times New Roman"/>
          <w:bCs/>
          <w:sz w:val="28"/>
          <w:szCs w:val="28"/>
          <w:lang w:eastAsia="ru-RU"/>
        </w:rPr>
        <w:t xml:space="preserve"> абсолютную привилегированность, которая не зависит от возможности третьих лиц узнать о залоге. Однако такой подход не может быть обоснован с политико-правовой точки зрения.</w:t>
      </w:r>
    </w:p>
    <w:p w:rsidR="00152C47" w:rsidRDefault="00152C47" w:rsidP="00152C4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В зависимости от фигуры залогодержателя з</w:t>
      </w:r>
      <w:r w:rsidR="004B7A57">
        <w:rPr>
          <w:rFonts w:ascii="Times New Roman" w:eastAsia="Times New Roman" w:hAnsi="Times New Roman" w:cs="Times New Roman"/>
          <w:bCs/>
          <w:sz w:val="28"/>
          <w:szCs w:val="28"/>
          <w:lang w:eastAsia="ru-RU"/>
        </w:rPr>
        <w:t>алог возникает либо с момента заключения договора, либо с момента уведомления банка (если залогодержатель – третье лицо). Прекраща</w:t>
      </w:r>
      <w:r>
        <w:rPr>
          <w:rFonts w:ascii="Times New Roman" w:eastAsia="Times New Roman" w:hAnsi="Times New Roman" w:cs="Times New Roman"/>
          <w:bCs/>
          <w:sz w:val="28"/>
          <w:szCs w:val="28"/>
          <w:lang w:eastAsia="ru-RU"/>
        </w:rPr>
        <w:t>ется залог по общим основаниям.</w:t>
      </w:r>
    </w:p>
    <w:p w:rsidR="00152C47" w:rsidRDefault="00152C47" w:rsidP="00152C4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В текущих реалиях на практике возобладал</w:t>
      </w:r>
      <w:r w:rsidRPr="00152C47">
        <w:rPr>
          <w:rFonts w:ascii="Times New Roman" w:eastAsia="Times New Roman" w:hAnsi="Times New Roman" w:cs="Times New Roman"/>
          <w:bCs/>
          <w:sz w:val="28"/>
          <w:szCs w:val="28"/>
          <w:lang w:eastAsia="ru-RU"/>
        </w:rPr>
        <w:t xml:space="preserve"> подход, согласно которому залог прав по счету возможен только при условии открытия</w:t>
      </w:r>
      <w:r>
        <w:rPr>
          <w:rFonts w:ascii="Times New Roman" w:eastAsia="Times New Roman" w:hAnsi="Times New Roman" w:cs="Times New Roman"/>
          <w:bCs/>
          <w:sz w:val="28"/>
          <w:szCs w:val="28"/>
          <w:lang w:eastAsia="ru-RU"/>
        </w:rPr>
        <w:t xml:space="preserve"> специального залогового счета. </w:t>
      </w:r>
      <w:r w:rsidRPr="00152C47">
        <w:rPr>
          <w:rFonts w:ascii="Times New Roman" w:eastAsia="Times New Roman" w:hAnsi="Times New Roman" w:cs="Times New Roman"/>
          <w:bCs/>
          <w:sz w:val="28"/>
          <w:szCs w:val="28"/>
          <w:lang w:eastAsia="ru-RU"/>
        </w:rPr>
        <w:t>Изменение правового режима любого другого счета</w:t>
      </w:r>
      <w:r>
        <w:rPr>
          <w:rFonts w:ascii="Times New Roman" w:eastAsia="Times New Roman" w:hAnsi="Times New Roman" w:cs="Times New Roman"/>
          <w:bCs/>
          <w:sz w:val="28"/>
          <w:szCs w:val="28"/>
          <w:lang w:eastAsia="ru-RU"/>
        </w:rPr>
        <w:t xml:space="preserve"> (в том числе, другого специального счета)</w:t>
      </w:r>
      <w:r w:rsidRPr="00152C47">
        <w:rPr>
          <w:rFonts w:ascii="Times New Roman" w:eastAsia="Times New Roman" w:hAnsi="Times New Roman" w:cs="Times New Roman"/>
          <w:bCs/>
          <w:sz w:val="28"/>
          <w:szCs w:val="28"/>
          <w:lang w:eastAsia="ru-RU"/>
        </w:rPr>
        <w:t xml:space="preserve"> в связи с этим не допускается. </w:t>
      </w:r>
    </w:p>
    <w:p w:rsidR="00152C47" w:rsidRDefault="00152C47" w:rsidP="00152C47">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Указанный подход</w:t>
      </w:r>
      <w:r w:rsidRPr="00152C47">
        <w:rPr>
          <w:rFonts w:ascii="Times New Roman" w:eastAsia="Times New Roman" w:hAnsi="Times New Roman" w:cs="Times New Roman"/>
          <w:bCs/>
          <w:sz w:val="28"/>
          <w:szCs w:val="28"/>
          <w:lang w:eastAsia="ru-RU"/>
        </w:rPr>
        <w:t xml:space="preserve"> не отвечает потребностям оборота, поскольку лишает </w:t>
      </w:r>
      <w:r>
        <w:rPr>
          <w:rFonts w:ascii="Times New Roman" w:eastAsia="Times New Roman" w:hAnsi="Times New Roman" w:cs="Times New Roman"/>
          <w:bCs/>
          <w:sz w:val="28"/>
          <w:szCs w:val="28"/>
          <w:lang w:eastAsia="ru-RU"/>
        </w:rPr>
        <w:t>сторон договора залога</w:t>
      </w:r>
      <w:r w:rsidRPr="00152C47">
        <w:rPr>
          <w:rFonts w:ascii="Times New Roman" w:eastAsia="Times New Roman" w:hAnsi="Times New Roman" w:cs="Times New Roman"/>
          <w:bCs/>
          <w:sz w:val="28"/>
          <w:szCs w:val="28"/>
          <w:lang w:eastAsia="ru-RU"/>
        </w:rPr>
        <w:t xml:space="preserve"> возможности </w:t>
      </w:r>
      <w:r>
        <w:rPr>
          <w:rFonts w:ascii="Times New Roman" w:eastAsia="Times New Roman" w:hAnsi="Times New Roman" w:cs="Times New Roman"/>
          <w:bCs/>
          <w:sz w:val="28"/>
          <w:szCs w:val="28"/>
          <w:lang w:eastAsia="ru-RU"/>
        </w:rPr>
        <w:t>с</w:t>
      </w:r>
      <w:r w:rsidRPr="00152C47">
        <w:rPr>
          <w:rFonts w:ascii="Times New Roman" w:eastAsia="Times New Roman" w:hAnsi="Times New Roman" w:cs="Times New Roman"/>
          <w:bCs/>
          <w:sz w:val="28"/>
          <w:szCs w:val="28"/>
          <w:lang w:eastAsia="ru-RU"/>
        </w:rPr>
        <w:t xml:space="preserve">моделировать залоговые отношения различными </w:t>
      </w:r>
      <w:r>
        <w:rPr>
          <w:rFonts w:ascii="Times New Roman" w:eastAsia="Times New Roman" w:hAnsi="Times New Roman" w:cs="Times New Roman"/>
          <w:bCs/>
          <w:sz w:val="28"/>
          <w:szCs w:val="28"/>
          <w:lang w:eastAsia="ru-RU"/>
        </w:rPr>
        <w:t>вариантами</w:t>
      </w:r>
      <w:r w:rsidRPr="00152C47">
        <w:rPr>
          <w:rFonts w:ascii="Times New Roman" w:eastAsia="Times New Roman" w:hAnsi="Times New Roman" w:cs="Times New Roman"/>
          <w:bCs/>
          <w:sz w:val="28"/>
          <w:szCs w:val="28"/>
          <w:lang w:eastAsia="ru-RU"/>
        </w:rPr>
        <w:t xml:space="preserve"> с учетом потребностей конкретных участников оборота.</w:t>
      </w:r>
    </w:p>
    <w:p w:rsidR="00443D91" w:rsidRDefault="001434FB" w:rsidP="00BF781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 изложенные выводы, поставленную цель настоящего исследования считаем выполненной.</w:t>
      </w:r>
    </w:p>
    <w:p w:rsidR="001434FB" w:rsidRDefault="001434FB" w:rsidP="00BF781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то же время, </w:t>
      </w:r>
      <w:r w:rsidR="002512A7">
        <w:rPr>
          <w:rFonts w:ascii="Times New Roman" w:eastAsia="Times New Roman" w:hAnsi="Times New Roman" w:cs="Times New Roman"/>
          <w:sz w:val="28"/>
          <w:szCs w:val="28"/>
          <w:lang w:eastAsia="ru-RU"/>
        </w:rPr>
        <w:t xml:space="preserve">фрагментарный характер регулирования залога прав по счету, его сложность и многогранность, а также </w:t>
      </w:r>
      <w:proofErr w:type="spellStart"/>
      <w:r w:rsidR="002512A7">
        <w:rPr>
          <w:rFonts w:ascii="Times New Roman" w:eastAsia="Times New Roman" w:hAnsi="Times New Roman" w:cs="Times New Roman"/>
          <w:sz w:val="28"/>
          <w:szCs w:val="28"/>
          <w:lang w:eastAsia="ru-RU"/>
        </w:rPr>
        <w:t>неразработанность</w:t>
      </w:r>
      <w:proofErr w:type="spellEnd"/>
      <w:r w:rsidR="002512A7">
        <w:rPr>
          <w:rFonts w:ascii="Times New Roman" w:eastAsia="Times New Roman" w:hAnsi="Times New Roman" w:cs="Times New Roman"/>
          <w:sz w:val="28"/>
          <w:szCs w:val="28"/>
          <w:lang w:eastAsia="ru-RU"/>
        </w:rPr>
        <w:t xml:space="preserve"> в доктрине, предопределяют необходимость дальнейших исследований по этой теме. Остается надеяться, что внимание правовой науки будет приковано к затронутой в работе проблематике, и общими усилиями будет создан теоретический фундамент для правильной правовой настройки залога прав по счету.</w:t>
      </w: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BF781C">
      <w:pPr>
        <w:spacing w:after="0" w:line="360" w:lineRule="auto"/>
        <w:ind w:firstLine="709"/>
        <w:jc w:val="both"/>
        <w:rPr>
          <w:rFonts w:ascii="Times New Roman" w:eastAsia="Times New Roman" w:hAnsi="Times New Roman" w:cs="Times New Roman"/>
          <w:sz w:val="28"/>
          <w:szCs w:val="28"/>
          <w:lang w:eastAsia="ru-RU"/>
        </w:rPr>
      </w:pPr>
    </w:p>
    <w:p w:rsidR="001D5453" w:rsidRDefault="001D5453" w:rsidP="00BF781C">
      <w:pPr>
        <w:spacing w:after="0" w:line="360" w:lineRule="auto"/>
        <w:ind w:firstLine="709"/>
        <w:jc w:val="both"/>
        <w:rPr>
          <w:rFonts w:ascii="Times New Roman" w:eastAsia="Times New Roman" w:hAnsi="Times New Roman" w:cs="Times New Roman"/>
          <w:sz w:val="28"/>
          <w:szCs w:val="28"/>
          <w:lang w:eastAsia="ru-RU"/>
        </w:rPr>
      </w:pPr>
    </w:p>
    <w:p w:rsidR="001D5453" w:rsidRDefault="001D5453" w:rsidP="00BF781C">
      <w:pPr>
        <w:spacing w:after="0" w:line="360" w:lineRule="auto"/>
        <w:ind w:firstLine="709"/>
        <w:jc w:val="both"/>
        <w:rPr>
          <w:rFonts w:ascii="Times New Roman" w:eastAsia="Times New Roman" w:hAnsi="Times New Roman" w:cs="Times New Roman"/>
          <w:sz w:val="28"/>
          <w:szCs w:val="28"/>
          <w:lang w:eastAsia="ru-RU"/>
        </w:rPr>
      </w:pPr>
    </w:p>
    <w:p w:rsidR="00CB03A5" w:rsidRDefault="00CB03A5" w:rsidP="00F508C8">
      <w:pPr>
        <w:spacing w:after="0" w:line="360" w:lineRule="auto"/>
        <w:ind w:firstLine="709"/>
        <w:jc w:val="both"/>
        <w:rPr>
          <w:rFonts w:ascii="Times New Roman" w:eastAsia="Times New Roman" w:hAnsi="Times New Roman" w:cs="Times New Roman"/>
          <w:sz w:val="28"/>
          <w:szCs w:val="28"/>
          <w:lang w:eastAsia="ru-RU"/>
        </w:rPr>
      </w:pPr>
    </w:p>
    <w:p w:rsidR="0085424E" w:rsidRDefault="0085424E" w:rsidP="00D30E31">
      <w:pPr>
        <w:spacing w:after="0" w:line="360" w:lineRule="auto"/>
        <w:ind w:firstLine="709"/>
        <w:jc w:val="center"/>
        <w:rPr>
          <w:rFonts w:ascii="Times New Roman" w:eastAsia="Times New Roman" w:hAnsi="Times New Roman" w:cs="Times New Roman"/>
          <w:b/>
          <w:sz w:val="28"/>
          <w:szCs w:val="28"/>
          <w:lang w:eastAsia="ru-RU"/>
        </w:rPr>
      </w:pPr>
      <w:r w:rsidRPr="0085424E">
        <w:rPr>
          <w:rFonts w:ascii="Times New Roman" w:eastAsia="Times New Roman" w:hAnsi="Times New Roman" w:cs="Times New Roman"/>
          <w:b/>
          <w:sz w:val="28"/>
          <w:szCs w:val="28"/>
          <w:lang w:eastAsia="ru-RU"/>
        </w:rPr>
        <w:lastRenderedPageBreak/>
        <w:t>Список использованной литературы</w:t>
      </w:r>
    </w:p>
    <w:p w:rsidR="00EB3853" w:rsidRPr="001B673C" w:rsidRDefault="004748E4" w:rsidP="00F508C8">
      <w:pPr>
        <w:spacing w:after="0" w:line="360" w:lineRule="auto"/>
        <w:ind w:firstLine="709"/>
        <w:jc w:val="both"/>
        <w:rPr>
          <w:rFonts w:ascii="Times New Roman" w:eastAsia="Times New Roman" w:hAnsi="Times New Roman" w:cs="Times New Roman"/>
          <w:b/>
          <w:sz w:val="28"/>
          <w:szCs w:val="28"/>
          <w:lang w:eastAsia="ru-RU"/>
        </w:rPr>
      </w:pPr>
      <w:r w:rsidRPr="001B673C">
        <w:rPr>
          <w:rFonts w:ascii="Times New Roman" w:eastAsia="Times New Roman" w:hAnsi="Times New Roman" w:cs="Times New Roman"/>
          <w:b/>
          <w:sz w:val="28"/>
          <w:szCs w:val="28"/>
          <w:lang w:eastAsia="ru-RU"/>
        </w:rPr>
        <w:t>1. Нормативно-правовые акты</w:t>
      </w:r>
      <w:r w:rsidR="00957DB5" w:rsidRPr="001B673C">
        <w:rPr>
          <w:rFonts w:ascii="Times New Roman" w:eastAsia="Times New Roman" w:hAnsi="Times New Roman" w:cs="Times New Roman"/>
          <w:b/>
          <w:sz w:val="28"/>
          <w:szCs w:val="28"/>
          <w:lang w:eastAsia="ru-RU"/>
        </w:rPr>
        <w:t xml:space="preserve"> и иные официальные документы</w:t>
      </w:r>
    </w:p>
    <w:p w:rsidR="00EB3853" w:rsidRPr="001F4FDB" w:rsidRDefault="00957DB5"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t xml:space="preserve">1.1. </w:t>
      </w:r>
      <w:r w:rsidR="00A96A70" w:rsidRPr="001F4FDB">
        <w:rPr>
          <w:rFonts w:ascii="Times New Roman" w:eastAsia="Times New Roman" w:hAnsi="Times New Roman" w:cs="Times New Roman"/>
          <w:b/>
          <w:sz w:val="28"/>
          <w:szCs w:val="28"/>
          <w:lang w:eastAsia="ru-RU"/>
        </w:rPr>
        <w:t>Нормативно-правовые акты и иные официальные документы Российской Федерации</w:t>
      </w:r>
    </w:p>
    <w:p w:rsidR="00EB3853" w:rsidRPr="001F4FDB" w:rsidRDefault="00A96A70"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t>1.1.1. Федеральные законы</w:t>
      </w:r>
    </w:p>
    <w:p w:rsidR="00A96A70" w:rsidRDefault="00A96A70" w:rsidP="001F4FDB">
      <w:pPr>
        <w:spacing w:after="0" w:line="360" w:lineRule="auto"/>
        <w:ind w:firstLine="709"/>
        <w:jc w:val="both"/>
        <w:rPr>
          <w:rFonts w:ascii="Times New Roman" w:eastAsia="Times New Roman" w:hAnsi="Times New Roman" w:cs="Times New Roman"/>
          <w:sz w:val="28"/>
          <w:szCs w:val="28"/>
          <w:lang w:eastAsia="ru-RU"/>
        </w:rPr>
      </w:pPr>
      <w:r w:rsidRPr="00FF1C36">
        <w:rPr>
          <w:rFonts w:ascii="Times New Roman" w:eastAsia="Times New Roman" w:hAnsi="Times New Roman" w:cs="Times New Roman"/>
          <w:sz w:val="28"/>
          <w:szCs w:val="28"/>
          <w:lang w:eastAsia="ru-RU"/>
        </w:rPr>
        <w:t>1.1.1.1. О банках и банковской деятельности [Электронный ресурс</w:t>
      </w:r>
      <w:proofErr w:type="gramStart"/>
      <w:r w:rsidRPr="00FF1C36">
        <w:rPr>
          <w:rFonts w:ascii="Times New Roman" w:eastAsia="Times New Roman" w:hAnsi="Times New Roman" w:cs="Times New Roman"/>
          <w:sz w:val="28"/>
          <w:szCs w:val="28"/>
          <w:lang w:eastAsia="ru-RU"/>
        </w:rPr>
        <w:t>] :</w:t>
      </w:r>
      <w:proofErr w:type="gramEnd"/>
      <w:r w:rsidRPr="00FF1C36">
        <w:rPr>
          <w:rFonts w:ascii="Times New Roman" w:eastAsia="Times New Roman" w:hAnsi="Times New Roman" w:cs="Times New Roman"/>
          <w:sz w:val="28"/>
          <w:szCs w:val="28"/>
          <w:lang w:eastAsia="ru-RU"/>
        </w:rPr>
        <w:t xml:space="preserve"> </w:t>
      </w:r>
      <w:proofErr w:type="spellStart"/>
      <w:r w:rsidRPr="00FF1C36">
        <w:rPr>
          <w:rFonts w:ascii="Times New Roman" w:eastAsia="Times New Roman" w:hAnsi="Times New Roman" w:cs="Times New Roman"/>
          <w:sz w:val="28"/>
          <w:szCs w:val="28"/>
          <w:lang w:eastAsia="ru-RU"/>
        </w:rPr>
        <w:t>федер</w:t>
      </w:r>
      <w:proofErr w:type="spellEnd"/>
      <w:r w:rsidRPr="00FF1C36">
        <w:rPr>
          <w:rFonts w:ascii="Times New Roman" w:eastAsia="Times New Roman" w:hAnsi="Times New Roman" w:cs="Times New Roman"/>
          <w:sz w:val="28"/>
          <w:szCs w:val="28"/>
          <w:lang w:eastAsia="ru-RU"/>
        </w:rPr>
        <w:t xml:space="preserve">. </w:t>
      </w:r>
      <w:r w:rsidR="003C6283" w:rsidRPr="00FF1C36">
        <w:rPr>
          <w:rFonts w:ascii="Times New Roman" w:eastAsia="Times New Roman" w:hAnsi="Times New Roman" w:cs="Times New Roman"/>
          <w:sz w:val="28"/>
          <w:szCs w:val="28"/>
          <w:lang w:eastAsia="ru-RU"/>
        </w:rPr>
        <w:t>з</w:t>
      </w:r>
      <w:r w:rsidRPr="00FF1C36">
        <w:rPr>
          <w:rFonts w:ascii="Times New Roman" w:eastAsia="Times New Roman" w:hAnsi="Times New Roman" w:cs="Times New Roman"/>
          <w:sz w:val="28"/>
          <w:szCs w:val="28"/>
          <w:lang w:eastAsia="ru-RU"/>
        </w:rPr>
        <w:t>акон от</w:t>
      </w:r>
      <w:r w:rsidRPr="00FF1C36">
        <w:rPr>
          <w:rFonts w:ascii="Times New Roman" w:hAnsi="Times New Roman" w:cs="Times New Roman"/>
          <w:sz w:val="28"/>
          <w:szCs w:val="28"/>
        </w:rPr>
        <w:t xml:space="preserve"> </w:t>
      </w:r>
      <w:r w:rsidRPr="00FF1C36">
        <w:rPr>
          <w:rFonts w:ascii="Times New Roman" w:eastAsia="Times New Roman" w:hAnsi="Times New Roman" w:cs="Times New Roman"/>
          <w:sz w:val="28"/>
          <w:szCs w:val="28"/>
          <w:lang w:eastAsia="ru-RU"/>
        </w:rPr>
        <w:t>2 декабря 1990 г. № 395-1 // Собр. законодательства Рос. Федерации. – 1996. – № 6. – Ст. 492. – (в ред. от 27.12.2018). – СПС «Консультант Плюс».</w:t>
      </w:r>
    </w:p>
    <w:p w:rsidR="00454FCA"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1.1.1.2. </w:t>
      </w:r>
      <w:r w:rsidRPr="00454FCA">
        <w:rPr>
          <w:rFonts w:ascii="Times New Roman" w:eastAsia="Times New Roman" w:hAnsi="Times New Roman" w:cs="Times New Roman"/>
          <w:sz w:val="28"/>
          <w:szCs w:val="28"/>
          <w:lang w:eastAsia="ru-RU"/>
        </w:rPr>
        <w:t>Гражданский кодекс Росс</w:t>
      </w:r>
      <w:r>
        <w:rPr>
          <w:rFonts w:ascii="Times New Roman" w:eastAsia="Times New Roman" w:hAnsi="Times New Roman" w:cs="Times New Roman"/>
          <w:sz w:val="28"/>
          <w:szCs w:val="28"/>
          <w:lang w:eastAsia="ru-RU"/>
        </w:rPr>
        <w:t>ийской Федерации (часть первая</w:t>
      </w:r>
      <w:proofErr w:type="gramStart"/>
      <w:r>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w:t>
      </w:r>
      <w:proofErr w:type="gramEnd"/>
      <w:r w:rsidRPr="00FF1C36">
        <w:rPr>
          <w:rFonts w:ascii="Times New Roman" w:eastAsia="Times New Roman" w:hAnsi="Times New Roman" w:cs="Times New Roman"/>
          <w:sz w:val="28"/>
          <w:szCs w:val="28"/>
          <w:lang w:eastAsia="ru-RU"/>
        </w:rPr>
        <w:t xml:space="preserve"> </w:t>
      </w:r>
      <w:proofErr w:type="spellStart"/>
      <w:r w:rsidRPr="00FF1C36">
        <w:rPr>
          <w:rFonts w:ascii="Times New Roman" w:eastAsia="Times New Roman" w:hAnsi="Times New Roman" w:cs="Times New Roman"/>
          <w:sz w:val="28"/>
          <w:szCs w:val="28"/>
          <w:lang w:eastAsia="ru-RU"/>
        </w:rPr>
        <w:t>федер</w:t>
      </w:r>
      <w:proofErr w:type="spellEnd"/>
      <w:r w:rsidRPr="00FF1C36">
        <w:rPr>
          <w:rFonts w:ascii="Times New Roman" w:eastAsia="Times New Roman" w:hAnsi="Times New Roman" w:cs="Times New Roman"/>
          <w:sz w:val="28"/>
          <w:szCs w:val="28"/>
          <w:lang w:eastAsia="ru-RU"/>
        </w:rPr>
        <w:t>. закон от</w:t>
      </w:r>
      <w:r w:rsidRPr="00FF1C3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30</w:t>
      </w:r>
      <w:r w:rsidRPr="00FF1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ноября 1994 г. № 51-ФЗ</w:t>
      </w:r>
      <w:r w:rsidRPr="00FF1C36">
        <w:rPr>
          <w:rFonts w:ascii="Times New Roman" w:eastAsia="Times New Roman" w:hAnsi="Times New Roman" w:cs="Times New Roman"/>
          <w:sz w:val="28"/>
          <w:szCs w:val="28"/>
          <w:lang w:eastAsia="ru-RU"/>
        </w:rPr>
        <w:t xml:space="preserve"> // Собр. законод</w:t>
      </w:r>
      <w:r>
        <w:rPr>
          <w:rFonts w:ascii="Times New Roman" w:eastAsia="Times New Roman" w:hAnsi="Times New Roman" w:cs="Times New Roman"/>
          <w:sz w:val="28"/>
          <w:szCs w:val="28"/>
          <w:lang w:eastAsia="ru-RU"/>
        </w:rPr>
        <w:t>ательства Рос. Федерации. – 1994. – № 32. – Ст. 3301. – (в ред. от 03.08</w:t>
      </w:r>
      <w:r w:rsidRPr="00FF1C36">
        <w:rPr>
          <w:rFonts w:ascii="Times New Roman" w:eastAsia="Times New Roman" w:hAnsi="Times New Roman" w:cs="Times New Roman"/>
          <w:sz w:val="28"/>
          <w:szCs w:val="28"/>
          <w:lang w:eastAsia="ru-RU"/>
        </w:rPr>
        <w:t>.2018). – СПС «Консультант Плюс».</w:t>
      </w:r>
    </w:p>
    <w:p w:rsidR="00454FCA"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1.1.1.3. </w:t>
      </w:r>
      <w:r w:rsidRPr="00454FCA">
        <w:rPr>
          <w:rFonts w:ascii="Times New Roman" w:eastAsia="Times New Roman" w:hAnsi="Times New Roman" w:cs="Times New Roman"/>
          <w:sz w:val="28"/>
          <w:szCs w:val="28"/>
          <w:lang w:eastAsia="ru-RU"/>
        </w:rPr>
        <w:t>Гражданский кодекс Росс</w:t>
      </w:r>
      <w:r>
        <w:rPr>
          <w:rFonts w:ascii="Times New Roman" w:eastAsia="Times New Roman" w:hAnsi="Times New Roman" w:cs="Times New Roman"/>
          <w:sz w:val="28"/>
          <w:szCs w:val="28"/>
          <w:lang w:eastAsia="ru-RU"/>
        </w:rPr>
        <w:t>ийской Федерации (часть вторая</w:t>
      </w:r>
      <w:proofErr w:type="gramStart"/>
      <w:r>
        <w:rPr>
          <w:rFonts w:ascii="Times New Roman" w:eastAsia="Times New Roman" w:hAnsi="Times New Roman" w:cs="Times New Roman"/>
          <w:sz w:val="28"/>
          <w:szCs w:val="28"/>
          <w:lang w:eastAsia="ru-RU"/>
        </w:rPr>
        <w:t>)</w:t>
      </w:r>
      <w:r w:rsidRPr="00454FCA">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w:t>
      </w:r>
      <w:proofErr w:type="gramEnd"/>
      <w:r w:rsidRPr="00FF1C36">
        <w:rPr>
          <w:rFonts w:ascii="Times New Roman" w:eastAsia="Times New Roman" w:hAnsi="Times New Roman" w:cs="Times New Roman"/>
          <w:sz w:val="28"/>
          <w:szCs w:val="28"/>
          <w:lang w:eastAsia="ru-RU"/>
        </w:rPr>
        <w:t xml:space="preserve"> </w:t>
      </w:r>
      <w:proofErr w:type="spellStart"/>
      <w:r w:rsidRPr="00FF1C36">
        <w:rPr>
          <w:rFonts w:ascii="Times New Roman" w:eastAsia="Times New Roman" w:hAnsi="Times New Roman" w:cs="Times New Roman"/>
          <w:sz w:val="28"/>
          <w:szCs w:val="28"/>
          <w:lang w:eastAsia="ru-RU"/>
        </w:rPr>
        <w:t>федер</w:t>
      </w:r>
      <w:proofErr w:type="spellEnd"/>
      <w:r w:rsidRPr="00FF1C36">
        <w:rPr>
          <w:rFonts w:ascii="Times New Roman" w:eastAsia="Times New Roman" w:hAnsi="Times New Roman" w:cs="Times New Roman"/>
          <w:sz w:val="28"/>
          <w:szCs w:val="28"/>
          <w:lang w:eastAsia="ru-RU"/>
        </w:rPr>
        <w:t>. закон от</w:t>
      </w:r>
      <w:r w:rsidRPr="00FF1C3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26</w:t>
      </w:r>
      <w:r w:rsidRPr="00FF1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декабря 1996 г. № 14-ФЗ</w:t>
      </w:r>
      <w:r w:rsidRPr="00FF1C36">
        <w:rPr>
          <w:rFonts w:ascii="Times New Roman" w:eastAsia="Times New Roman" w:hAnsi="Times New Roman" w:cs="Times New Roman"/>
          <w:sz w:val="28"/>
          <w:szCs w:val="28"/>
          <w:lang w:eastAsia="ru-RU"/>
        </w:rPr>
        <w:t xml:space="preserve"> // Собр. законод</w:t>
      </w:r>
      <w:r>
        <w:rPr>
          <w:rFonts w:ascii="Times New Roman" w:eastAsia="Times New Roman" w:hAnsi="Times New Roman" w:cs="Times New Roman"/>
          <w:sz w:val="28"/>
          <w:szCs w:val="28"/>
          <w:lang w:eastAsia="ru-RU"/>
        </w:rPr>
        <w:t>ательства Рос. Федерации. – 1996. – № 5. – Ст. 410. – (в ред. от 29.08</w:t>
      </w:r>
      <w:r w:rsidRPr="00FF1C36">
        <w:rPr>
          <w:rFonts w:ascii="Times New Roman" w:eastAsia="Times New Roman" w:hAnsi="Times New Roman" w:cs="Times New Roman"/>
          <w:sz w:val="28"/>
          <w:szCs w:val="28"/>
          <w:lang w:eastAsia="ru-RU"/>
        </w:rPr>
        <w:t>.2018). – СПС «Консультант Плюс»</w:t>
      </w:r>
      <w:r>
        <w:rPr>
          <w:rFonts w:ascii="Times New Roman" w:eastAsia="Times New Roman" w:hAnsi="Times New Roman" w:cs="Times New Roman"/>
          <w:sz w:val="28"/>
          <w:szCs w:val="28"/>
          <w:lang w:eastAsia="ru-RU"/>
        </w:rPr>
        <w:t>.</w:t>
      </w:r>
    </w:p>
    <w:p w:rsidR="003C6283"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w:t>
      </w:r>
      <w:r w:rsidR="003C6283" w:rsidRPr="00FF1C36">
        <w:rPr>
          <w:rFonts w:ascii="Times New Roman" w:eastAsia="Times New Roman" w:hAnsi="Times New Roman" w:cs="Times New Roman"/>
          <w:sz w:val="28"/>
          <w:szCs w:val="28"/>
          <w:lang w:eastAsia="ru-RU"/>
        </w:rPr>
        <w:t>. О рынке ценных бумаг [Электронный ресурс</w:t>
      </w:r>
      <w:proofErr w:type="gramStart"/>
      <w:r w:rsidR="003C6283" w:rsidRPr="00FF1C36">
        <w:rPr>
          <w:rFonts w:ascii="Times New Roman" w:eastAsia="Times New Roman" w:hAnsi="Times New Roman" w:cs="Times New Roman"/>
          <w:sz w:val="28"/>
          <w:szCs w:val="28"/>
          <w:lang w:eastAsia="ru-RU"/>
        </w:rPr>
        <w:t>] :</w:t>
      </w:r>
      <w:proofErr w:type="gramEnd"/>
      <w:r w:rsidR="003C6283" w:rsidRPr="00FF1C36">
        <w:rPr>
          <w:rFonts w:ascii="Times New Roman" w:eastAsia="Times New Roman" w:hAnsi="Times New Roman" w:cs="Times New Roman"/>
          <w:sz w:val="28"/>
          <w:szCs w:val="28"/>
          <w:lang w:eastAsia="ru-RU"/>
        </w:rPr>
        <w:t xml:space="preserve"> </w:t>
      </w:r>
      <w:proofErr w:type="spellStart"/>
      <w:r w:rsidR="003C6283" w:rsidRPr="00FF1C36">
        <w:rPr>
          <w:rFonts w:ascii="Times New Roman" w:eastAsia="Times New Roman" w:hAnsi="Times New Roman" w:cs="Times New Roman"/>
          <w:sz w:val="28"/>
          <w:szCs w:val="28"/>
          <w:lang w:eastAsia="ru-RU"/>
        </w:rPr>
        <w:t>федер</w:t>
      </w:r>
      <w:proofErr w:type="spellEnd"/>
      <w:r w:rsidR="003C6283" w:rsidRPr="00FF1C36">
        <w:rPr>
          <w:rFonts w:ascii="Times New Roman" w:eastAsia="Times New Roman" w:hAnsi="Times New Roman" w:cs="Times New Roman"/>
          <w:sz w:val="28"/>
          <w:szCs w:val="28"/>
          <w:lang w:eastAsia="ru-RU"/>
        </w:rPr>
        <w:t>. закон от</w:t>
      </w:r>
      <w:r w:rsidR="003C6283" w:rsidRPr="00FF1C36">
        <w:rPr>
          <w:rFonts w:ascii="Times New Roman" w:hAnsi="Times New Roman" w:cs="Times New Roman"/>
          <w:sz w:val="28"/>
          <w:szCs w:val="28"/>
        </w:rPr>
        <w:t xml:space="preserve"> </w:t>
      </w:r>
      <w:r w:rsidR="003C6283" w:rsidRPr="00FF1C36">
        <w:rPr>
          <w:rFonts w:ascii="Times New Roman" w:eastAsia="Times New Roman" w:hAnsi="Times New Roman" w:cs="Times New Roman"/>
          <w:sz w:val="28"/>
          <w:szCs w:val="28"/>
          <w:lang w:eastAsia="ru-RU"/>
        </w:rPr>
        <w:t>22 апреля 1996 г. № 39-ФЗ // Собр. законодательства Рос. Федерации. – 1996. – № 17. – Ст. 1918. – (в ред. от 27.12.2018). – СПС «Консультант Плюс».</w:t>
      </w:r>
    </w:p>
    <w:p w:rsidR="00454FCA"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1.1.1.5. </w:t>
      </w:r>
      <w:r w:rsidRPr="00454FCA">
        <w:rPr>
          <w:rFonts w:ascii="Times New Roman" w:eastAsia="Times New Roman" w:hAnsi="Times New Roman" w:cs="Times New Roman"/>
          <w:sz w:val="28"/>
          <w:szCs w:val="28"/>
          <w:lang w:eastAsia="ru-RU"/>
        </w:rPr>
        <w:t>Налоговый кодекс Росс</w:t>
      </w:r>
      <w:r>
        <w:rPr>
          <w:rFonts w:ascii="Times New Roman" w:eastAsia="Times New Roman" w:hAnsi="Times New Roman" w:cs="Times New Roman"/>
          <w:sz w:val="28"/>
          <w:szCs w:val="28"/>
          <w:lang w:eastAsia="ru-RU"/>
        </w:rPr>
        <w:t>ийской Федерации (часть первая</w:t>
      </w:r>
      <w:proofErr w:type="gramStart"/>
      <w:r>
        <w:rPr>
          <w:rFonts w:ascii="Times New Roman" w:eastAsia="Times New Roman" w:hAnsi="Times New Roman" w:cs="Times New Roman"/>
          <w:sz w:val="28"/>
          <w:szCs w:val="28"/>
          <w:lang w:eastAsia="ru-RU"/>
        </w:rPr>
        <w:t>)</w:t>
      </w:r>
      <w:r w:rsidRPr="00454FCA">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w:t>
      </w:r>
      <w:proofErr w:type="gramEnd"/>
      <w:r w:rsidRPr="00FF1C36">
        <w:rPr>
          <w:rFonts w:ascii="Times New Roman" w:eastAsia="Times New Roman" w:hAnsi="Times New Roman" w:cs="Times New Roman"/>
          <w:sz w:val="28"/>
          <w:szCs w:val="28"/>
          <w:lang w:eastAsia="ru-RU"/>
        </w:rPr>
        <w:t xml:space="preserve"> </w:t>
      </w:r>
      <w:proofErr w:type="spellStart"/>
      <w:r w:rsidRPr="00FF1C36">
        <w:rPr>
          <w:rFonts w:ascii="Times New Roman" w:eastAsia="Times New Roman" w:hAnsi="Times New Roman" w:cs="Times New Roman"/>
          <w:sz w:val="28"/>
          <w:szCs w:val="28"/>
          <w:lang w:eastAsia="ru-RU"/>
        </w:rPr>
        <w:t>федер</w:t>
      </w:r>
      <w:proofErr w:type="spellEnd"/>
      <w:r w:rsidRPr="00FF1C36">
        <w:rPr>
          <w:rFonts w:ascii="Times New Roman" w:eastAsia="Times New Roman" w:hAnsi="Times New Roman" w:cs="Times New Roman"/>
          <w:sz w:val="28"/>
          <w:szCs w:val="28"/>
          <w:lang w:eastAsia="ru-RU"/>
        </w:rPr>
        <w:t>. закон от</w:t>
      </w:r>
      <w:r w:rsidRPr="00FF1C36">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31</w:t>
      </w:r>
      <w:r w:rsidRPr="00FF1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 1998 г. № 146</w:t>
      </w:r>
      <w:r w:rsidRPr="00FF1C36">
        <w:rPr>
          <w:rFonts w:ascii="Times New Roman" w:eastAsia="Times New Roman" w:hAnsi="Times New Roman" w:cs="Times New Roman"/>
          <w:sz w:val="28"/>
          <w:szCs w:val="28"/>
          <w:lang w:eastAsia="ru-RU"/>
        </w:rPr>
        <w:t>-ФЗ // Собр. законод</w:t>
      </w:r>
      <w:r>
        <w:rPr>
          <w:rFonts w:ascii="Times New Roman" w:eastAsia="Times New Roman" w:hAnsi="Times New Roman" w:cs="Times New Roman"/>
          <w:sz w:val="28"/>
          <w:szCs w:val="28"/>
          <w:lang w:eastAsia="ru-RU"/>
        </w:rPr>
        <w:t>ательства Рос. Федерации. – 1998</w:t>
      </w:r>
      <w:r w:rsidRPr="00FF1C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 31. – Ст. 3824. – (в ред. от 01.05.2019</w:t>
      </w:r>
      <w:r w:rsidRPr="00FF1C36">
        <w:rPr>
          <w:rFonts w:ascii="Times New Roman" w:eastAsia="Times New Roman" w:hAnsi="Times New Roman" w:cs="Times New Roman"/>
          <w:sz w:val="28"/>
          <w:szCs w:val="28"/>
          <w:lang w:eastAsia="ru-RU"/>
        </w:rPr>
        <w:t>). – СПС «Консультант Плюс».</w:t>
      </w:r>
    </w:p>
    <w:p w:rsidR="003C6283"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r w:rsidR="003C6283" w:rsidRPr="00FF1C36">
        <w:rPr>
          <w:rFonts w:ascii="Times New Roman" w:eastAsia="Times New Roman" w:hAnsi="Times New Roman" w:cs="Times New Roman"/>
          <w:sz w:val="28"/>
          <w:szCs w:val="28"/>
          <w:lang w:eastAsia="ru-RU"/>
        </w:rPr>
        <w:t>. О противодействии легализации (отмыванию) доходов, полученных преступным путем, и финансированию терроризма [Электронный ресурс</w:t>
      </w:r>
      <w:proofErr w:type="gramStart"/>
      <w:r w:rsidR="003C6283" w:rsidRPr="00FF1C36">
        <w:rPr>
          <w:rFonts w:ascii="Times New Roman" w:eastAsia="Times New Roman" w:hAnsi="Times New Roman" w:cs="Times New Roman"/>
          <w:sz w:val="28"/>
          <w:szCs w:val="28"/>
          <w:lang w:eastAsia="ru-RU"/>
        </w:rPr>
        <w:t>] :</w:t>
      </w:r>
      <w:proofErr w:type="gramEnd"/>
      <w:r w:rsidR="003C6283" w:rsidRPr="00FF1C36">
        <w:rPr>
          <w:rFonts w:ascii="Times New Roman" w:eastAsia="Times New Roman" w:hAnsi="Times New Roman" w:cs="Times New Roman"/>
          <w:sz w:val="28"/>
          <w:szCs w:val="28"/>
          <w:lang w:eastAsia="ru-RU"/>
        </w:rPr>
        <w:t xml:space="preserve"> </w:t>
      </w:r>
      <w:proofErr w:type="spellStart"/>
      <w:r w:rsidR="003C6283" w:rsidRPr="00FF1C36">
        <w:rPr>
          <w:rFonts w:ascii="Times New Roman" w:eastAsia="Times New Roman" w:hAnsi="Times New Roman" w:cs="Times New Roman"/>
          <w:sz w:val="28"/>
          <w:szCs w:val="28"/>
          <w:lang w:eastAsia="ru-RU"/>
        </w:rPr>
        <w:t>федер</w:t>
      </w:r>
      <w:proofErr w:type="spellEnd"/>
      <w:r w:rsidR="003C6283" w:rsidRPr="00FF1C36">
        <w:rPr>
          <w:rFonts w:ascii="Times New Roman" w:eastAsia="Times New Roman" w:hAnsi="Times New Roman" w:cs="Times New Roman"/>
          <w:sz w:val="28"/>
          <w:szCs w:val="28"/>
          <w:lang w:eastAsia="ru-RU"/>
        </w:rPr>
        <w:t>. закон от</w:t>
      </w:r>
      <w:r w:rsidR="003C6283" w:rsidRPr="00FF1C36">
        <w:rPr>
          <w:rFonts w:ascii="Times New Roman" w:hAnsi="Times New Roman" w:cs="Times New Roman"/>
          <w:sz w:val="28"/>
          <w:szCs w:val="28"/>
        </w:rPr>
        <w:t xml:space="preserve"> </w:t>
      </w:r>
      <w:r w:rsidR="003C6283" w:rsidRPr="00FF1C36">
        <w:rPr>
          <w:rFonts w:ascii="Times New Roman" w:eastAsia="Times New Roman" w:hAnsi="Times New Roman" w:cs="Times New Roman"/>
          <w:sz w:val="28"/>
          <w:szCs w:val="28"/>
          <w:lang w:eastAsia="ru-RU"/>
        </w:rPr>
        <w:t>7 августа 2001 г. № 115-ФЗ // Собр. законодательства Рос. Федерации. – 2001. – № 33. – Ст. 3418. – (в ред. от 18.03.2019). – СПС «Консультант Плюс».</w:t>
      </w:r>
    </w:p>
    <w:p w:rsidR="003C6283"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r w:rsidR="003C6283" w:rsidRPr="00FF1C36">
        <w:rPr>
          <w:rFonts w:ascii="Times New Roman" w:eastAsia="Times New Roman" w:hAnsi="Times New Roman" w:cs="Times New Roman"/>
          <w:sz w:val="28"/>
          <w:szCs w:val="28"/>
          <w:lang w:eastAsia="ru-RU"/>
        </w:rPr>
        <w:t>. О Центральном банке Российской Федерации (Банке России) [Электронный ресурс</w:t>
      </w:r>
      <w:proofErr w:type="gramStart"/>
      <w:r w:rsidR="003C6283" w:rsidRPr="00FF1C36">
        <w:rPr>
          <w:rFonts w:ascii="Times New Roman" w:eastAsia="Times New Roman" w:hAnsi="Times New Roman" w:cs="Times New Roman"/>
          <w:sz w:val="28"/>
          <w:szCs w:val="28"/>
          <w:lang w:eastAsia="ru-RU"/>
        </w:rPr>
        <w:t>] :</w:t>
      </w:r>
      <w:proofErr w:type="gramEnd"/>
      <w:r w:rsidR="003C6283" w:rsidRPr="00FF1C36">
        <w:rPr>
          <w:rFonts w:ascii="Times New Roman" w:eastAsia="Times New Roman" w:hAnsi="Times New Roman" w:cs="Times New Roman"/>
          <w:sz w:val="28"/>
          <w:szCs w:val="28"/>
          <w:lang w:eastAsia="ru-RU"/>
        </w:rPr>
        <w:t xml:space="preserve"> </w:t>
      </w:r>
      <w:proofErr w:type="spellStart"/>
      <w:r w:rsidR="003C6283" w:rsidRPr="00FF1C36">
        <w:rPr>
          <w:rFonts w:ascii="Times New Roman" w:eastAsia="Times New Roman" w:hAnsi="Times New Roman" w:cs="Times New Roman"/>
          <w:sz w:val="28"/>
          <w:szCs w:val="28"/>
          <w:lang w:eastAsia="ru-RU"/>
        </w:rPr>
        <w:t>федер</w:t>
      </w:r>
      <w:proofErr w:type="spellEnd"/>
      <w:r w:rsidR="003C6283" w:rsidRPr="00FF1C36">
        <w:rPr>
          <w:rFonts w:ascii="Times New Roman" w:eastAsia="Times New Roman" w:hAnsi="Times New Roman" w:cs="Times New Roman"/>
          <w:sz w:val="28"/>
          <w:szCs w:val="28"/>
          <w:lang w:eastAsia="ru-RU"/>
        </w:rPr>
        <w:t>. закон от</w:t>
      </w:r>
      <w:r w:rsidR="003C6283" w:rsidRPr="00FF1C36">
        <w:rPr>
          <w:rFonts w:ascii="Times New Roman" w:hAnsi="Times New Roman" w:cs="Times New Roman"/>
          <w:sz w:val="28"/>
          <w:szCs w:val="28"/>
        </w:rPr>
        <w:t xml:space="preserve"> </w:t>
      </w:r>
      <w:r w:rsidR="003C6283" w:rsidRPr="00FF1C36">
        <w:rPr>
          <w:rFonts w:ascii="Times New Roman" w:eastAsia="Times New Roman" w:hAnsi="Times New Roman" w:cs="Times New Roman"/>
          <w:sz w:val="28"/>
          <w:szCs w:val="28"/>
          <w:lang w:eastAsia="ru-RU"/>
        </w:rPr>
        <w:t xml:space="preserve">10 июля 2002 г. № 86-ФЗ // Собр. законодательства Рос. Федерации. – </w:t>
      </w:r>
      <w:r w:rsidR="002C1F46" w:rsidRPr="00FF1C36">
        <w:rPr>
          <w:rFonts w:ascii="Times New Roman" w:eastAsia="Times New Roman" w:hAnsi="Times New Roman" w:cs="Times New Roman"/>
          <w:sz w:val="28"/>
          <w:szCs w:val="28"/>
          <w:lang w:eastAsia="ru-RU"/>
        </w:rPr>
        <w:t>2002</w:t>
      </w:r>
      <w:r w:rsidR="003C6283" w:rsidRPr="00FF1C36">
        <w:rPr>
          <w:rFonts w:ascii="Times New Roman" w:eastAsia="Times New Roman" w:hAnsi="Times New Roman" w:cs="Times New Roman"/>
          <w:sz w:val="28"/>
          <w:szCs w:val="28"/>
          <w:lang w:eastAsia="ru-RU"/>
        </w:rPr>
        <w:t xml:space="preserve">. – № </w:t>
      </w:r>
      <w:r w:rsidR="002C1F46" w:rsidRPr="00FF1C36">
        <w:rPr>
          <w:rFonts w:ascii="Times New Roman" w:eastAsia="Times New Roman" w:hAnsi="Times New Roman" w:cs="Times New Roman"/>
          <w:sz w:val="28"/>
          <w:szCs w:val="28"/>
          <w:lang w:eastAsia="ru-RU"/>
        </w:rPr>
        <w:t>28</w:t>
      </w:r>
      <w:r w:rsidR="003C6283" w:rsidRPr="00FF1C36">
        <w:rPr>
          <w:rFonts w:ascii="Times New Roman" w:eastAsia="Times New Roman" w:hAnsi="Times New Roman" w:cs="Times New Roman"/>
          <w:sz w:val="28"/>
          <w:szCs w:val="28"/>
          <w:lang w:eastAsia="ru-RU"/>
        </w:rPr>
        <w:t xml:space="preserve">. – Ст. </w:t>
      </w:r>
      <w:r w:rsidR="002C1F46" w:rsidRPr="00FF1C36">
        <w:rPr>
          <w:rFonts w:ascii="Times New Roman" w:eastAsia="Times New Roman" w:hAnsi="Times New Roman" w:cs="Times New Roman"/>
          <w:sz w:val="28"/>
          <w:szCs w:val="28"/>
          <w:lang w:eastAsia="ru-RU"/>
        </w:rPr>
        <w:t>2790</w:t>
      </w:r>
      <w:r w:rsidR="003C6283" w:rsidRPr="00FF1C36">
        <w:rPr>
          <w:rFonts w:ascii="Times New Roman" w:eastAsia="Times New Roman" w:hAnsi="Times New Roman" w:cs="Times New Roman"/>
          <w:sz w:val="28"/>
          <w:szCs w:val="28"/>
          <w:lang w:eastAsia="ru-RU"/>
        </w:rPr>
        <w:t xml:space="preserve">. – (в ред. от </w:t>
      </w:r>
      <w:r w:rsidR="002C1F46" w:rsidRPr="00FF1C36">
        <w:rPr>
          <w:rFonts w:ascii="Times New Roman" w:eastAsia="Times New Roman" w:hAnsi="Times New Roman" w:cs="Times New Roman"/>
          <w:sz w:val="28"/>
          <w:szCs w:val="28"/>
          <w:lang w:eastAsia="ru-RU"/>
        </w:rPr>
        <w:t>01</w:t>
      </w:r>
      <w:r w:rsidR="003C6283" w:rsidRPr="00FF1C36">
        <w:rPr>
          <w:rFonts w:ascii="Times New Roman" w:eastAsia="Times New Roman" w:hAnsi="Times New Roman" w:cs="Times New Roman"/>
          <w:sz w:val="28"/>
          <w:szCs w:val="28"/>
          <w:lang w:eastAsia="ru-RU"/>
        </w:rPr>
        <w:t>.</w:t>
      </w:r>
      <w:r w:rsidR="002C1F46" w:rsidRPr="00FF1C36">
        <w:rPr>
          <w:rFonts w:ascii="Times New Roman" w:eastAsia="Times New Roman" w:hAnsi="Times New Roman" w:cs="Times New Roman"/>
          <w:sz w:val="28"/>
          <w:szCs w:val="28"/>
          <w:lang w:eastAsia="ru-RU"/>
        </w:rPr>
        <w:t>05</w:t>
      </w:r>
      <w:r w:rsidR="003C6283" w:rsidRPr="00FF1C36">
        <w:rPr>
          <w:rFonts w:ascii="Times New Roman" w:eastAsia="Times New Roman" w:hAnsi="Times New Roman" w:cs="Times New Roman"/>
          <w:sz w:val="28"/>
          <w:szCs w:val="28"/>
          <w:lang w:eastAsia="ru-RU"/>
        </w:rPr>
        <w:t>.2019). – СПС «Консультант Плюс».</w:t>
      </w:r>
    </w:p>
    <w:p w:rsidR="002C1F46"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1.1.1.8</w:t>
      </w:r>
      <w:r w:rsidR="002C1F46" w:rsidRPr="00FF1C36">
        <w:rPr>
          <w:rFonts w:ascii="Times New Roman" w:eastAsia="Times New Roman" w:hAnsi="Times New Roman" w:cs="Times New Roman"/>
          <w:sz w:val="28"/>
          <w:szCs w:val="28"/>
          <w:lang w:eastAsia="ru-RU"/>
        </w:rPr>
        <w:t>. О несостоятельности (банкротстве) [Электронный ресурс</w:t>
      </w:r>
      <w:proofErr w:type="gramStart"/>
      <w:r w:rsidR="002C1F46" w:rsidRPr="00FF1C36">
        <w:rPr>
          <w:rFonts w:ascii="Times New Roman" w:eastAsia="Times New Roman" w:hAnsi="Times New Roman" w:cs="Times New Roman"/>
          <w:sz w:val="28"/>
          <w:szCs w:val="28"/>
          <w:lang w:eastAsia="ru-RU"/>
        </w:rPr>
        <w:t>] :</w:t>
      </w:r>
      <w:proofErr w:type="gramEnd"/>
      <w:r w:rsidR="002C1F46" w:rsidRPr="00FF1C36">
        <w:rPr>
          <w:rFonts w:ascii="Times New Roman" w:eastAsia="Times New Roman" w:hAnsi="Times New Roman" w:cs="Times New Roman"/>
          <w:sz w:val="28"/>
          <w:szCs w:val="28"/>
          <w:lang w:eastAsia="ru-RU"/>
        </w:rPr>
        <w:t xml:space="preserve"> </w:t>
      </w:r>
      <w:proofErr w:type="spellStart"/>
      <w:r w:rsidR="002C1F46" w:rsidRPr="00FF1C36">
        <w:rPr>
          <w:rFonts w:ascii="Times New Roman" w:eastAsia="Times New Roman" w:hAnsi="Times New Roman" w:cs="Times New Roman"/>
          <w:sz w:val="28"/>
          <w:szCs w:val="28"/>
          <w:lang w:eastAsia="ru-RU"/>
        </w:rPr>
        <w:t>федер</w:t>
      </w:r>
      <w:proofErr w:type="spellEnd"/>
      <w:r w:rsidR="002C1F46" w:rsidRPr="00FF1C36">
        <w:rPr>
          <w:rFonts w:ascii="Times New Roman" w:eastAsia="Times New Roman" w:hAnsi="Times New Roman" w:cs="Times New Roman"/>
          <w:sz w:val="28"/>
          <w:szCs w:val="28"/>
          <w:lang w:eastAsia="ru-RU"/>
        </w:rPr>
        <w:t>. закон от</w:t>
      </w:r>
      <w:r w:rsidR="002C1F46" w:rsidRPr="00FF1C36">
        <w:rPr>
          <w:rFonts w:ascii="Times New Roman" w:hAnsi="Times New Roman" w:cs="Times New Roman"/>
          <w:sz w:val="28"/>
          <w:szCs w:val="28"/>
        </w:rPr>
        <w:t xml:space="preserve"> </w:t>
      </w:r>
      <w:r w:rsidR="002C1F46" w:rsidRPr="00FF1C36">
        <w:rPr>
          <w:rFonts w:ascii="Times New Roman" w:eastAsia="Times New Roman" w:hAnsi="Times New Roman" w:cs="Times New Roman"/>
          <w:sz w:val="28"/>
          <w:szCs w:val="28"/>
          <w:lang w:eastAsia="ru-RU"/>
        </w:rPr>
        <w:t>26 октября 2002 г. № 127-ФЗ // Собр. законодательства Рос. Федерации. – 2002. – № 43. – Ст. 4190. – (в ред. от 27.12.2018). – СПС «Консультант Плюс».</w:t>
      </w:r>
    </w:p>
    <w:p w:rsidR="002C1F46" w:rsidRPr="00FF1C36" w:rsidRDefault="00454FC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1.1.1.9</w:t>
      </w:r>
      <w:r w:rsidR="002C1F46" w:rsidRPr="00FF1C36">
        <w:rPr>
          <w:rFonts w:ascii="Times New Roman" w:eastAsia="Times New Roman" w:hAnsi="Times New Roman" w:cs="Times New Roman"/>
          <w:sz w:val="28"/>
          <w:szCs w:val="28"/>
          <w:lang w:eastAsia="ru-RU"/>
        </w:rPr>
        <w:t>. О введении в действие части четвертой Гражданского кодекса Российской Федерации [Электронный ресурс</w:t>
      </w:r>
      <w:proofErr w:type="gramStart"/>
      <w:r w:rsidR="002C1F46" w:rsidRPr="00FF1C36">
        <w:rPr>
          <w:rFonts w:ascii="Times New Roman" w:eastAsia="Times New Roman" w:hAnsi="Times New Roman" w:cs="Times New Roman"/>
          <w:sz w:val="28"/>
          <w:szCs w:val="28"/>
          <w:lang w:eastAsia="ru-RU"/>
        </w:rPr>
        <w:t>] :</w:t>
      </w:r>
      <w:proofErr w:type="gramEnd"/>
      <w:r w:rsidR="002C1F46" w:rsidRPr="00FF1C36">
        <w:rPr>
          <w:rFonts w:ascii="Times New Roman" w:eastAsia="Times New Roman" w:hAnsi="Times New Roman" w:cs="Times New Roman"/>
          <w:sz w:val="28"/>
          <w:szCs w:val="28"/>
          <w:lang w:eastAsia="ru-RU"/>
        </w:rPr>
        <w:t xml:space="preserve"> </w:t>
      </w:r>
      <w:proofErr w:type="spellStart"/>
      <w:r w:rsidR="002C1F46" w:rsidRPr="00FF1C36">
        <w:rPr>
          <w:rFonts w:ascii="Times New Roman" w:eastAsia="Times New Roman" w:hAnsi="Times New Roman" w:cs="Times New Roman"/>
          <w:sz w:val="28"/>
          <w:szCs w:val="28"/>
          <w:lang w:eastAsia="ru-RU"/>
        </w:rPr>
        <w:t>федер</w:t>
      </w:r>
      <w:proofErr w:type="spellEnd"/>
      <w:r w:rsidR="002C1F46" w:rsidRPr="00FF1C36">
        <w:rPr>
          <w:rFonts w:ascii="Times New Roman" w:eastAsia="Times New Roman" w:hAnsi="Times New Roman" w:cs="Times New Roman"/>
          <w:sz w:val="28"/>
          <w:szCs w:val="28"/>
          <w:lang w:eastAsia="ru-RU"/>
        </w:rPr>
        <w:t>. закон от</w:t>
      </w:r>
      <w:r w:rsidR="002C1F46" w:rsidRPr="00FF1C36">
        <w:rPr>
          <w:rFonts w:ascii="Times New Roman" w:hAnsi="Times New Roman" w:cs="Times New Roman"/>
          <w:sz w:val="28"/>
          <w:szCs w:val="28"/>
        </w:rPr>
        <w:t xml:space="preserve"> </w:t>
      </w:r>
      <w:r w:rsidR="002C1F46" w:rsidRPr="00FF1C36">
        <w:rPr>
          <w:rFonts w:ascii="Times New Roman" w:eastAsia="Times New Roman" w:hAnsi="Times New Roman" w:cs="Times New Roman"/>
          <w:sz w:val="28"/>
          <w:szCs w:val="28"/>
          <w:lang w:eastAsia="ru-RU"/>
        </w:rPr>
        <w:t>18 декабря 2006 г. № 231-ФЗ // Собр. законодательства Рос. Федерации. – 2006. – № 52. – Ст. 5497. – (в ред. от 30.12.2015). – СПС «Консультант Плюс».</w:t>
      </w:r>
    </w:p>
    <w:p w:rsidR="002C1F46" w:rsidRPr="00FF1C36"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1.1.1.10</w:t>
      </w:r>
      <w:r w:rsidR="002C1F46" w:rsidRPr="00FF1C36">
        <w:rPr>
          <w:rFonts w:ascii="Times New Roman" w:eastAsia="Times New Roman" w:hAnsi="Times New Roman" w:cs="Times New Roman"/>
          <w:sz w:val="28"/>
          <w:szCs w:val="28"/>
          <w:lang w:eastAsia="ru-RU"/>
        </w:rPr>
        <w:t>. Об исполнительном производстве [Электронный ресурс</w:t>
      </w:r>
      <w:proofErr w:type="gramStart"/>
      <w:r w:rsidR="002C1F46" w:rsidRPr="00FF1C36">
        <w:rPr>
          <w:rFonts w:ascii="Times New Roman" w:eastAsia="Times New Roman" w:hAnsi="Times New Roman" w:cs="Times New Roman"/>
          <w:sz w:val="28"/>
          <w:szCs w:val="28"/>
          <w:lang w:eastAsia="ru-RU"/>
        </w:rPr>
        <w:t>] :</w:t>
      </w:r>
      <w:proofErr w:type="gramEnd"/>
      <w:r w:rsidR="002C1F46" w:rsidRPr="00FF1C36">
        <w:rPr>
          <w:rFonts w:ascii="Times New Roman" w:eastAsia="Times New Roman" w:hAnsi="Times New Roman" w:cs="Times New Roman"/>
          <w:sz w:val="28"/>
          <w:szCs w:val="28"/>
          <w:lang w:eastAsia="ru-RU"/>
        </w:rPr>
        <w:t xml:space="preserve"> </w:t>
      </w:r>
      <w:proofErr w:type="spellStart"/>
      <w:r w:rsidR="002C1F46" w:rsidRPr="00FF1C36">
        <w:rPr>
          <w:rFonts w:ascii="Times New Roman" w:eastAsia="Times New Roman" w:hAnsi="Times New Roman" w:cs="Times New Roman"/>
          <w:sz w:val="28"/>
          <w:szCs w:val="28"/>
          <w:lang w:eastAsia="ru-RU"/>
        </w:rPr>
        <w:t>федер</w:t>
      </w:r>
      <w:proofErr w:type="spellEnd"/>
      <w:r w:rsidR="002C1F46" w:rsidRPr="00FF1C36">
        <w:rPr>
          <w:rFonts w:ascii="Times New Roman" w:eastAsia="Times New Roman" w:hAnsi="Times New Roman" w:cs="Times New Roman"/>
          <w:sz w:val="28"/>
          <w:szCs w:val="28"/>
          <w:lang w:eastAsia="ru-RU"/>
        </w:rPr>
        <w:t>. закон от</w:t>
      </w:r>
      <w:r w:rsidR="002C1F46" w:rsidRPr="00FF1C36">
        <w:rPr>
          <w:rFonts w:ascii="Times New Roman" w:hAnsi="Times New Roman" w:cs="Times New Roman"/>
          <w:sz w:val="28"/>
          <w:szCs w:val="28"/>
        </w:rPr>
        <w:t xml:space="preserve"> </w:t>
      </w:r>
      <w:r w:rsidR="002C1F46" w:rsidRPr="00FF1C36">
        <w:rPr>
          <w:rFonts w:ascii="Times New Roman" w:eastAsia="Times New Roman" w:hAnsi="Times New Roman" w:cs="Times New Roman"/>
          <w:sz w:val="28"/>
          <w:szCs w:val="28"/>
          <w:lang w:eastAsia="ru-RU"/>
        </w:rPr>
        <w:t>2 октября 2007 г. № 229-ФЗ // Собр. законодательства Рос. Федерации. – 2007. – № 41. – Ст. 4849. – (в ред. от 06.03.2019). – СПС «Консультант Плюс».</w:t>
      </w:r>
    </w:p>
    <w:p w:rsidR="002C1F46" w:rsidRPr="00FF1C36"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1.1.1.11</w:t>
      </w:r>
      <w:r w:rsidR="002C1F46" w:rsidRPr="00FF1C36">
        <w:rPr>
          <w:rFonts w:ascii="Times New Roman" w:eastAsia="Times New Roman" w:hAnsi="Times New Roman" w:cs="Times New Roman"/>
          <w:sz w:val="28"/>
          <w:szCs w:val="28"/>
          <w:lang w:eastAsia="ru-RU"/>
        </w:rPr>
        <w:t>. О национальной платежной системе [Электронный ресурс</w:t>
      </w:r>
      <w:proofErr w:type="gramStart"/>
      <w:r w:rsidR="002C1F46" w:rsidRPr="00FF1C36">
        <w:rPr>
          <w:rFonts w:ascii="Times New Roman" w:eastAsia="Times New Roman" w:hAnsi="Times New Roman" w:cs="Times New Roman"/>
          <w:sz w:val="28"/>
          <w:szCs w:val="28"/>
          <w:lang w:eastAsia="ru-RU"/>
        </w:rPr>
        <w:t>] :</w:t>
      </w:r>
      <w:proofErr w:type="gramEnd"/>
      <w:r w:rsidR="002C1F46" w:rsidRPr="00FF1C36">
        <w:rPr>
          <w:rFonts w:ascii="Times New Roman" w:eastAsia="Times New Roman" w:hAnsi="Times New Roman" w:cs="Times New Roman"/>
          <w:sz w:val="28"/>
          <w:szCs w:val="28"/>
          <w:lang w:eastAsia="ru-RU"/>
        </w:rPr>
        <w:t xml:space="preserve"> </w:t>
      </w:r>
      <w:proofErr w:type="spellStart"/>
      <w:r w:rsidR="002C1F46" w:rsidRPr="00FF1C36">
        <w:rPr>
          <w:rFonts w:ascii="Times New Roman" w:eastAsia="Times New Roman" w:hAnsi="Times New Roman" w:cs="Times New Roman"/>
          <w:sz w:val="28"/>
          <w:szCs w:val="28"/>
          <w:lang w:eastAsia="ru-RU"/>
        </w:rPr>
        <w:t>федер</w:t>
      </w:r>
      <w:proofErr w:type="spellEnd"/>
      <w:r w:rsidR="002C1F46" w:rsidRPr="00FF1C36">
        <w:rPr>
          <w:rFonts w:ascii="Times New Roman" w:eastAsia="Times New Roman" w:hAnsi="Times New Roman" w:cs="Times New Roman"/>
          <w:sz w:val="28"/>
          <w:szCs w:val="28"/>
          <w:lang w:eastAsia="ru-RU"/>
        </w:rPr>
        <w:t>. закон от</w:t>
      </w:r>
      <w:r w:rsidR="002C1F46" w:rsidRPr="00FF1C36">
        <w:rPr>
          <w:rFonts w:ascii="Times New Roman" w:hAnsi="Times New Roman" w:cs="Times New Roman"/>
          <w:sz w:val="28"/>
          <w:szCs w:val="28"/>
        </w:rPr>
        <w:t xml:space="preserve"> </w:t>
      </w:r>
      <w:r w:rsidR="002C1F46" w:rsidRPr="00FF1C36">
        <w:rPr>
          <w:rFonts w:ascii="Times New Roman" w:eastAsia="Times New Roman" w:hAnsi="Times New Roman" w:cs="Times New Roman"/>
          <w:sz w:val="28"/>
          <w:szCs w:val="28"/>
          <w:lang w:eastAsia="ru-RU"/>
        </w:rPr>
        <w:t>2</w:t>
      </w:r>
      <w:r w:rsidR="00FF1C36" w:rsidRPr="00FF1C36">
        <w:rPr>
          <w:rFonts w:ascii="Times New Roman" w:eastAsia="Times New Roman" w:hAnsi="Times New Roman" w:cs="Times New Roman"/>
          <w:sz w:val="28"/>
          <w:szCs w:val="28"/>
          <w:lang w:eastAsia="ru-RU"/>
        </w:rPr>
        <w:t>7</w:t>
      </w:r>
      <w:r w:rsidR="002C1F46" w:rsidRPr="00FF1C36">
        <w:rPr>
          <w:rFonts w:ascii="Times New Roman" w:eastAsia="Times New Roman" w:hAnsi="Times New Roman" w:cs="Times New Roman"/>
          <w:sz w:val="28"/>
          <w:szCs w:val="28"/>
          <w:lang w:eastAsia="ru-RU"/>
        </w:rPr>
        <w:t xml:space="preserve"> </w:t>
      </w:r>
      <w:r w:rsidR="00FF1C36" w:rsidRPr="00FF1C36">
        <w:rPr>
          <w:rFonts w:ascii="Times New Roman" w:eastAsia="Times New Roman" w:hAnsi="Times New Roman" w:cs="Times New Roman"/>
          <w:sz w:val="28"/>
          <w:szCs w:val="28"/>
          <w:lang w:eastAsia="ru-RU"/>
        </w:rPr>
        <w:t>июня</w:t>
      </w:r>
      <w:r w:rsidR="002C1F46" w:rsidRPr="00FF1C36">
        <w:rPr>
          <w:rFonts w:ascii="Times New Roman" w:eastAsia="Times New Roman" w:hAnsi="Times New Roman" w:cs="Times New Roman"/>
          <w:sz w:val="28"/>
          <w:szCs w:val="28"/>
          <w:lang w:eastAsia="ru-RU"/>
        </w:rPr>
        <w:t xml:space="preserve"> </w:t>
      </w:r>
      <w:r w:rsidR="00FF1C36" w:rsidRPr="00FF1C36">
        <w:rPr>
          <w:rFonts w:ascii="Times New Roman" w:eastAsia="Times New Roman" w:hAnsi="Times New Roman" w:cs="Times New Roman"/>
          <w:sz w:val="28"/>
          <w:szCs w:val="28"/>
          <w:lang w:eastAsia="ru-RU"/>
        </w:rPr>
        <w:t>2011</w:t>
      </w:r>
      <w:r w:rsidR="002C1F46" w:rsidRPr="00FF1C36">
        <w:rPr>
          <w:rFonts w:ascii="Times New Roman" w:eastAsia="Times New Roman" w:hAnsi="Times New Roman" w:cs="Times New Roman"/>
          <w:sz w:val="28"/>
          <w:szCs w:val="28"/>
          <w:lang w:eastAsia="ru-RU"/>
        </w:rPr>
        <w:t xml:space="preserve"> г. № </w:t>
      </w:r>
      <w:r w:rsidR="00FF1C36" w:rsidRPr="00FF1C36">
        <w:rPr>
          <w:rFonts w:ascii="Times New Roman" w:eastAsia="Times New Roman" w:hAnsi="Times New Roman" w:cs="Times New Roman"/>
          <w:sz w:val="28"/>
          <w:szCs w:val="28"/>
          <w:lang w:eastAsia="ru-RU"/>
        </w:rPr>
        <w:t>161</w:t>
      </w:r>
      <w:r w:rsidR="002C1F46" w:rsidRPr="00FF1C36">
        <w:rPr>
          <w:rFonts w:ascii="Times New Roman" w:eastAsia="Times New Roman" w:hAnsi="Times New Roman" w:cs="Times New Roman"/>
          <w:sz w:val="28"/>
          <w:szCs w:val="28"/>
          <w:lang w:eastAsia="ru-RU"/>
        </w:rPr>
        <w:t xml:space="preserve">-ФЗ // Собр. законодательства Рос. Федерации. – </w:t>
      </w:r>
      <w:r w:rsidR="00FF1C36" w:rsidRPr="00FF1C36">
        <w:rPr>
          <w:rFonts w:ascii="Times New Roman" w:eastAsia="Times New Roman" w:hAnsi="Times New Roman" w:cs="Times New Roman"/>
          <w:sz w:val="28"/>
          <w:szCs w:val="28"/>
          <w:lang w:eastAsia="ru-RU"/>
        </w:rPr>
        <w:t>2011</w:t>
      </w:r>
      <w:r w:rsidR="002C1F46" w:rsidRPr="00FF1C36">
        <w:rPr>
          <w:rFonts w:ascii="Times New Roman" w:eastAsia="Times New Roman" w:hAnsi="Times New Roman" w:cs="Times New Roman"/>
          <w:sz w:val="28"/>
          <w:szCs w:val="28"/>
          <w:lang w:eastAsia="ru-RU"/>
        </w:rPr>
        <w:t xml:space="preserve">. – № </w:t>
      </w:r>
      <w:r w:rsidR="00FF1C36" w:rsidRPr="00FF1C36">
        <w:rPr>
          <w:rFonts w:ascii="Times New Roman" w:eastAsia="Times New Roman" w:hAnsi="Times New Roman" w:cs="Times New Roman"/>
          <w:sz w:val="28"/>
          <w:szCs w:val="28"/>
          <w:lang w:eastAsia="ru-RU"/>
        </w:rPr>
        <w:t>27</w:t>
      </w:r>
      <w:r w:rsidR="002C1F46" w:rsidRPr="00FF1C36">
        <w:rPr>
          <w:rFonts w:ascii="Times New Roman" w:eastAsia="Times New Roman" w:hAnsi="Times New Roman" w:cs="Times New Roman"/>
          <w:sz w:val="28"/>
          <w:szCs w:val="28"/>
          <w:lang w:eastAsia="ru-RU"/>
        </w:rPr>
        <w:t xml:space="preserve">. – Ст. </w:t>
      </w:r>
      <w:r w:rsidR="00FF1C36" w:rsidRPr="00FF1C36">
        <w:rPr>
          <w:rFonts w:ascii="Times New Roman" w:eastAsia="Times New Roman" w:hAnsi="Times New Roman" w:cs="Times New Roman"/>
          <w:sz w:val="28"/>
          <w:szCs w:val="28"/>
          <w:lang w:eastAsia="ru-RU"/>
        </w:rPr>
        <w:t>3872</w:t>
      </w:r>
      <w:r w:rsidR="002C1F46" w:rsidRPr="00FF1C36">
        <w:rPr>
          <w:rFonts w:ascii="Times New Roman" w:eastAsia="Times New Roman" w:hAnsi="Times New Roman" w:cs="Times New Roman"/>
          <w:sz w:val="28"/>
          <w:szCs w:val="28"/>
          <w:lang w:eastAsia="ru-RU"/>
        </w:rPr>
        <w:t xml:space="preserve">. – (в ред. от </w:t>
      </w:r>
      <w:r w:rsidR="00FF1C36" w:rsidRPr="00FF1C36">
        <w:rPr>
          <w:rFonts w:ascii="Times New Roman" w:eastAsia="Times New Roman" w:hAnsi="Times New Roman" w:cs="Times New Roman"/>
          <w:sz w:val="28"/>
          <w:szCs w:val="28"/>
          <w:lang w:eastAsia="ru-RU"/>
        </w:rPr>
        <w:t>28</w:t>
      </w:r>
      <w:r w:rsidR="002C1F46" w:rsidRPr="00FF1C36">
        <w:rPr>
          <w:rFonts w:ascii="Times New Roman" w:eastAsia="Times New Roman" w:hAnsi="Times New Roman" w:cs="Times New Roman"/>
          <w:sz w:val="28"/>
          <w:szCs w:val="28"/>
          <w:lang w:eastAsia="ru-RU"/>
        </w:rPr>
        <w:t>.</w:t>
      </w:r>
      <w:r w:rsidR="00FF1C36" w:rsidRPr="00FF1C36">
        <w:rPr>
          <w:rFonts w:ascii="Times New Roman" w:eastAsia="Times New Roman" w:hAnsi="Times New Roman" w:cs="Times New Roman"/>
          <w:sz w:val="28"/>
          <w:szCs w:val="28"/>
          <w:lang w:eastAsia="ru-RU"/>
        </w:rPr>
        <w:t>11.2018</w:t>
      </w:r>
      <w:r w:rsidR="002C1F46" w:rsidRPr="00FF1C36">
        <w:rPr>
          <w:rFonts w:ascii="Times New Roman" w:eastAsia="Times New Roman" w:hAnsi="Times New Roman" w:cs="Times New Roman"/>
          <w:sz w:val="28"/>
          <w:szCs w:val="28"/>
          <w:lang w:eastAsia="ru-RU"/>
        </w:rPr>
        <w:t>). – СПС «Консультант Плюс».</w:t>
      </w:r>
    </w:p>
    <w:p w:rsidR="00FF1C36" w:rsidRPr="00FF1C36"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1.1.1.12</w:t>
      </w:r>
      <w:r w:rsidR="00FF1C36" w:rsidRPr="00FF1C36">
        <w:rPr>
          <w:rFonts w:ascii="Times New Roman" w:eastAsia="Times New Roman" w:hAnsi="Times New Roman" w:cs="Times New Roman"/>
          <w:sz w:val="28"/>
          <w:szCs w:val="28"/>
          <w:lang w:eastAsia="ru-RU"/>
        </w:rPr>
        <w:t>. О внесении изменений в подраздел 3 раздела I части первой Гражданского кодекса Российской Федерации [Электронный ресурс</w:t>
      </w:r>
      <w:proofErr w:type="gramStart"/>
      <w:r w:rsidR="00FF1C36" w:rsidRPr="00FF1C36">
        <w:rPr>
          <w:rFonts w:ascii="Times New Roman" w:eastAsia="Times New Roman" w:hAnsi="Times New Roman" w:cs="Times New Roman"/>
          <w:sz w:val="28"/>
          <w:szCs w:val="28"/>
          <w:lang w:eastAsia="ru-RU"/>
        </w:rPr>
        <w:t>] :</w:t>
      </w:r>
      <w:proofErr w:type="gramEnd"/>
      <w:r w:rsidR="00FF1C36" w:rsidRPr="00FF1C36">
        <w:rPr>
          <w:rFonts w:ascii="Times New Roman" w:eastAsia="Times New Roman" w:hAnsi="Times New Roman" w:cs="Times New Roman"/>
          <w:sz w:val="28"/>
          <w:szCs w:val="28"/>
          <w:lang w:eastAsia="ru-RU"/>
        </w:rPr>
        <w:t xml:space="preserve"> </w:t>
      </w:r>
      <w:proofErr w:type="spellStart"/>
      <w:r w:rsidR="00FF1C36" w:rsidRPr="00FF1C36">
        <w:rPr>
          <w:rFonts w:ascii="Times New Roman" w:eastAsia="Times New Roman" w:hAnsi="Times New Roman" w:cs="Times New Roman"/>
          <w:sz w:val="28"/>
          <w:szCs w:val="28"/>
          <w:lang w:eastAsia="ru-RU"/>
        </w:rPr>
        <w:t>федер</w:t>
      </w:r>
      <w:proofErr w:type="spellEnd"/>
      <w:r w:rsidR="00FF1C36" w:rsidRPr="00FF1C36">
        <w:rPr>
          <w:rFonts w:ascii="Times New Roman" w:eastAsia="Times New Roman" w:hAnsi="Times New Roman" w:cs="Times New Roman"/>
          <w:sz w:val="28"/>
          <w:szCs w:val="28"/>
          <w:lang w:eastAsia="ru-RU"/>
        </w:rPr>
        <w:t>. закон от</w:t>
      </w:r>
      <w:r w:rsidR="00FF1C36" w:rsidRPr="00FF1C36">
        <w:rPr>
          <w:rFonts w:ascii="Times New Roman" w:hAnsi="Times New Roman" w:cs="Times New Roman"/>
          <w:sz w:val="28"/>
          <w:szCs w:val="28"/>
        </w:rPr>
        <w:t xml:space="preserve"> </w:t>
      </w:r>
      <w:r w:rsidR="00FF1C36" w:rsidRPr="00FF1C36">
        <w:rPr>
          <w:rFonts w:ascii="Times New Roman" w:eastAsia="Times New Roman" w:hAnsi="Times New Roman" w:cs="Times New Roman"/>
          <w:sz w:val="28"/>
          <w:szCs w:val="28"/>
          <w:lang w:eastAsia="ru-RU"/>
        </w:rPr>
        <w:t>2 июля 2013 г. № 142-ФЗ // Собр. законодательства Рос. Федерации. – 2013. – № 27. – Ст. 3434. – СПС «Консультант Плюс».</w:t>
      </w:r>
    </w:p>
    <w:p w:rsidR="00FF1C36" w:rsidRPr="00FF1C36"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1.1.1.13</w:t>
      </w:r>
      <w:r w:rsidR="00FF1C36" w:rsidRPr="00FF1C36">
        <w:rPr>
          <w:rFonts w:ascii="Times New Roman" w:eastAsia="Times New Roman" w:hAnsi="Times New Roman" w:cs="Times New Roman"/>
          <w:sz w:val="28"/>
          <w:szCs w:val="28"/>
          <w:lang w:eastAsia="ru-RU"/>
        </w:rPr>
        <w:t>.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[Электронный ресурс</w:t>
      </w:r>
      <w:proofErr w:type="gramStart"/>
      <w:r w:rsidR="00FF1C36" w:rsidRPr="00FF1C36">
        <w:rPr>
          <w:rFonts w:ascii="Times New Roman" w:eastAsia="Times New Roman" w:hAnsi="Times New Roman" w:cs="Times New Roman"/>
          <w:sz w:val="28"/>
          <w:szCs w:val="28"/>
          <w:lang w:eastAsia="ru-RU"/>
        </w:rPr>
        <w:t>] :</w:t>
      </w:r>
      <w:proofErr w:type="gramEnd"/>
      <w:r w:rsidR="00FF1C36" w:rsidRPr="00FF1C36">
        <w:rPr>
          <w:rFonts w:ascii="Times New Roman" w:eastAsia="Times New Roman" w:hAnsi="Times New Roman" w:cs="Times New Roman"/>
          <w:sz w:val="28"/>
          <w:szCs w:val="28"/>
          <w:lang w:eastAsia="ru-RU"/>
        </w:rPr>
        <w:t xml:space="preserve"> </w:t>
      </w:r>
      <w:proofErr w:type="spellStart"/>
      <w:r w:rsidR="00FF1C36" w:rsidRPr="00FF1C36">
        <w:rPr>
          <w:rFonts w:ascii="Times New Roman" w:eastAsia="Times New Roman" w:hAnsi="Times New Roman" w:cs="Times New Roman"/>
          <w:sz w:val="28"/>
          <w:szCs w:val="28"/>
          <w:lang w:eastAsia="ru-RU"/>
        </w:rPr>
        <w:t>федер</w:t>
      </w:r>
      <w:proofErr w:type="spellEnd"/>
      <w:r w:rsidR="00FF1C36" w:rsidRPr="00FF1C36">
        <w:rPr>
          <w:rFonts w:ascii="Times New Roman" w:eastAsia="Times New Roman" w:hAnsi="Times New Roman" w:cs="Times New Roman"/>
          <w:sz w:val="28"/>
          <w:szCs w:val="28"/>
          <w:lang w:eastAsia="ru-RU"/>
        </w:rPr>
        <w:t>. закон от</w:t>
      </w:r>
      <w:r w:rsidR="00FF1C36" w:rsidRPr="00FF1C36">
        <w:rPr>
          <w:rFonts w:ascii="Times New Roman" w:hAnsi="Times New Roman" w:cs="Times New Roman"/>
          <w:sz w:val="28"/>
          <w:szCs w:val="28"/>
        </w:rPr>
        <w:t xml:space="preserve"> </w:t>
      </w:r>
      <w:r w:rsidR="00FF1C36" w:rsidRPr="00FF1C36">
        <w:rPr>
          <w:rFonts w:ascii="Times New Roman" w:eastAsia="Times New Roman" w:hAnsi="Times New Roman" w:cs="Times New Roman"/>
          <w:sz w:val="28"/>
          <w:szCs w:val="28"/>
          <w:lang w:eastAsia="ru-RU"/>
        </w:rPr>
        <w:t>21 декабря 2013 г. № 367-ФЗ // Собр. законодательства Рос. Федерации. – 2013. – № 51. – Ст. 6687. – (в ред. от 26.07.2017). – СПС «Консультант Плюс».</w:t>
      </w:r>
    </w:p>
    <w:p w:rsidR="00FF1C36"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1.1.1.14</w:t>
      </w:r>
      <w:r w:rsidR="00FF1C36" w:rsidRPr="00FF1C36">
        <w:rPr>
          <w:rFonts w:ascii="Times New Roman" w:eastAsia="Times New Roman" w:hAnsi="Times New Roman" w:cs="Times New Roman"/>
          <w:sz w:val="28"/>
          <w:szCs w:val="28"/>
          <w:lang w:eastAsia="ru-RU"/>
        </w:rPr>
        <w:t>. О внесении изменений в части первую, вторую и статью 1124 части третьей Гражданского кодекса Российской Федерации [Электронный ресурс</w:t>
      </w:r>
      <w:proofErr w:type="gramStart"/>
      <w:r w:rsidR="00FF1C36" w:rsidRPr="00FF1C36">
        <w:rPr>
          <w:rFonts w:ascii="Times New Roman" w:eastAsia="Times New Roman" w:hAnsi="Times New Roman" w:cs="Times New Roman"/>
          <w:sz w:val="28"/>
          <w:szCs w:val="28"/>
          <w:lang w:eastAsia="ru-RU"/>
        </w:rPr>
        <w:t>] :</w:t>
      </w:r>
      <w:proofErr w:type="gramEnd"/>
      <w:r w:rsidR="00FF1C36" w:rsidRPr="00FF1C36">
        <w:rPr>
          <w:rFonts w:ascii="Times New Roman" w:eastAsia="Times New Roman" w:hAnsi="Times New Roman" w:cs="Times New Roman"/>
          <w:sz w:val="28"/>
          <w:szCs w:val="28"/>
          <w:lang w:eastAsia="ru-RU"/>
        </w:rPr>
        <w:t xml:space="preserve"> </w:t>
      </w:r>
      <w:proofErr w:type="spellStart"/>
      <w:r w:rsidR="00FF1C36" w:rsidRPr="00FF1C36">
        <w:rPr>
          <w:rFonts w:ascii="Times New Roman" w:eastAsia="Times New Roman" w:hAnsi="Times New Roman" w:cs="Times New Roman"/>
          <w:sz w:val="28"/>
          <w:szCs w:val="28"/>
          <w:lang w:eastAsia="ru-RU"/>
        </w:rPr>
        <w:t>федер</w:t>
      </w:r>
      <w:proofErr w:type="spellEnd"/>
      <w:r w:rsidR="00FF1C36" w:rsidRPr="00FF1C36">
        <w:rPr>
          <w:rFonts w:ascii="Times New Roman" w:eastAsia="Times New Roman" w:hAnsi="Times New Roman" w:cs="Times New Roman"/>
          <w:sz w:val="28"/>
          <w:szCs w:val="28"/>
          <w:lang w:eastAsia="ru-RU"/>
        </w:rPr>
        <w:t>. закон от</w:t>
      </w:r>
      <w:r w:rsidR="00FF1C36" w:rsidRPr="00FF1C36">
        <w:rPr>
          <w:rFonts w:ascii="Times New Roman" w:hAnsi="Times New Roman" w:cs="Times New Roman"/>
          <w:sz w:val="28"/>
          <w:szCs w:val="28"/>
        </w:rPr>
        <w:t xml:space="preserve"> </w:t>
      </w:r>
      <w:r w:rsidR="00FF1C36" w:rsidRPr="00FF1C36">
        <w:rPr>
          <w:rFonts w:ascii="Times New Roman" w:eastAsia="Times New Roman" w:hAnsi="Times New Roman" w:cs="Times New Roman"/>
          <w:sz w:val="28"/>
          <w:szCs w:val="28"/>
          <w:lang w:eastAsia="ru-RU"/>
        </w:rPr>
        <w:t>18 марта 2019 г. № 34-ФЗ // Собр. законодательства Рос. Федерации.</w:t>
      </w:r>
      <w:r w:rsidR="0088249A">
        <w:rPr>
          <w:rFonts w:ascii="Times New Roman" w:eastAsia="Times New Roman" w:hAnsi="Times New Roman" w:cs="Times New Roman"/>
          <w:sz w:val="28"/>
          <w:szCs w:val="28"/>
          <w:lang w:eastAsia="ru-RU"/>
        </w:rPr>
        <w:t xml:space="preserve"> – 2019. – № 12. – Ст. 1224. – </w:t>
      </w:r>
      <w:r w:rsidR="00FF1C36" w:rsidRPr="00FF1C36">
        <w:rPr>
          <w:rFonts w:ascii="Times New Roman" w:eastAsia="Times New Roman" w:hAnsi="Times New Roman" w:cs="Times New Roman"/>
          <w:sz w:val="28"/>
          <w:szCs w:val="28"/>
          <w:lang w:eastAsia="ru-RU"/>
        </w:rPr>
        <w:t>СПС «Консультант Плюс».</w:t>
      </w:r>
    </w:p>
    <w:p w:rsidR="00EB3853" w:rsidRPr="001F4FDB" w:rsidRDefault="00EB3853"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t>1.1.2. Нормативные акты федеральных органов исполнительной власти и уполномоченных организаций.</w:t>
      </w:r>
    </w:p>
    <w:p w:rsidR="00957DB5" w:rsidRDefault="00EB3853"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1.1.2.1. </w:t>
      </w:r>
      <w:r w:rsidR="00B578E6" w:rsidRPr="00B578E6">
        <w:rPr>
          <w:rFonts w:ascii="Times New Roman" w:eastAsia="Times New Roman" w:hAnsi="Times New Roman" w:cs="Times New Roman"/>
          <w:sz w:val="28"/>
          <w:szCs w:val="28"/>
          <w:lang w:eastAsia="ru-RU"/>
        </w:rPr>
        <w:t>Об открытии и закрытии банковских счетов, счетов по вкладам (депозитам), депозитных сч</w:t>
      </w:r>
      <w:r w:rsidR="00B578E6">
        <w:rPr>
          <w:rFonts w:ascii="Times New Roman" w:eastAsia="Times New Roman" w:hAnsi="Times New Roman" w:cs="Times New Roman"/>
          <w:sz w:val="28"/>
          <w:szCs w:val="28"/>
          <w:lang w:eastAsia="ru-RU"/>
        </w:rPr>
        <w:t>етов</w:t>
      </w:r>
      <w:r w:rsidR="009321B1">
        <w:rPr>
          <w:rFonts w:ascii="Times New Roman" w:eastAsia="Times New Roman" w:hAnsi="Times New Roman" w:cs="Times New Roman"/>
          <w:sz w:val="28"/>
          <w:szCs w:val="28"/>
          <w:lang w:eastAsia="ru-RU"/>
        </w:rPr>
        <w:t xml:space="preserve"> </w:t>
      </w:r>
      <w:r w:rsidR="009321B1" w:rsidRPr="00FF1C36">
        <w:rPr>
          <w:rFonts w:ascii="Times New Roman" w:eastAsia="Times New Roman" w:hAnsi="Times New Roman" w:cs="Times New Roman"/>
          <w:sz w:val="28"/>
          <w:szCs w:val="28"/>
          <w:lang w:eastAsia="ru-RU"/>
        </w:rPr>
        <w:t>[Электронный ресурс</w:t>
      </w:r>
      <w:proofErr w:type="gramStart"/>
      <w:r w:rsidR="009321B1" w:rsidRPr="00FF1C36">
        <w:rPr>
          <w:rFonts w:ascii="Times New Roman" w:eastAsia="Times New Roman" w:hAnsi="Times New Roman" w:cs="Times New Roman"/>
          <w:sz w:val="28"/>
          <w:szCs w:val="28"/>
          <w:lang w:eastAsia="ru-RU"/>
        </w:rPr>
        <w:t>]</w:t>
      </w:r>
      <w:r w:rsidR="00B578E6">
        <w:rPr>
          <w:rFonts w:ascii="Times New Roman" w:eastAsia="Times New Roman" w:hAnsi="Times New Roman" w:cs="Times New Roman"/>
          <w:sz w:val="28"/>
          <w:szCs w:val="28"/>
          <w:lang w:eastAsia="ru-RU"/>
        </w:rPr>
        <w:t xml:space="preserve"> :</w:t>
      </w:r>
      <w:proofErr w:type="gramEnd"/>
      <w:r w:rsidR="00B578E6">
        <w:rPr>
          <w:rFonts w:ascii="Times New Roman" w:eastAsia="Times New Roman" w:hAnsi="Times New Roman" w:cs="Times New Roman"/>
          <w:sz w:val="28"/>
          <w:szCs w:val="28"/>
          <w:lang w:eastAsia="ru-RU"/>
        </w:rPr>
        <w:t xml:space="preserve"> </w:t>
      </w:r>
      <w:r w:rsidR="00B578E6" w:rsidRPr="00B578E6">
        <w:rPr>
          <w:rFonts w:ascii="Times New Roman" w:eastAsia="Times New Roman" w:hAnsi="Times New Roman" w:cs="Times New Roman"/>
          <w:sz w:val="28"/>
          <w:szCs w:val="28"/>
          <w:lang w:eastAsia="ru-RU"/>
        </w:rPr>
        <w:t xml:space="preserve">Инструкция Банка России </w:t>
      </w:r>
      <w:r w:rsidR="00B578E6">
        <w:rPr>
          <w:rFonts w:ascii="Times New Roman" w:eastAsia="Times New Roman" w:hAnsi="Times New Roman" w:cs="Times New Roman"/>
          <w:sz w:val="28"/>
          <w:szCs w:val="28"/>
          <w:lang w:eastAsia="ru-RU"/>
        </w:rPr>
        <w:t xml:space="preserve">от 30 мая 2014 г. № 153-И </w:t>
      </w:r>
      <w:r w:rsidR="00B578E6" w:rsidRPr="00B578E6">
        <w:rPr>
          <w:rFonts w:ascii="Times New Roman" w:eastAsia="Times New Roman" w:hAnsi="Times New Roman" w:cs="Times New Roman"/>
          <w:sz w:val="28"/>
          <w:szCs w:val="28"/>
          <w:lang w:eastAsia="ru-RU"/>
        </w:rPr>
        <w:t>//</w:t>
      </w:r>
      <w:r w:rsidR="00B578E6">
        <w:rPr>
          <w:rFonts w:ascii="Times New Roman" w:eastAsia="Times New Roman" w:hAnsi="Times New Roman" w:cs="Times New Roman"/>
          <w:sz w:val="28"/>
          <w:szCs w:val="28"/>
          <w:lang w:eastAsia="ru-RU"/>
        </w:rPr>
        <w:t xml:space="preserve"> </w:t>
      </w:r>
      <w:proofErr w:type="spellStart"/>
      <w:r w:rsidR="00B578E6">
        <w:rPr>
          <w:rFonts w:ascii="Times New Roman" w:eastAsia="Times New Roman" w:hAnsi="Times New Roman" w:cs="Times New Roman"/>
          <w:sz w:val="28"/>
          <w:szCs w:val="28"/>
          <w:lang w:eastAsia="ru-RU"/>
        </w:rPr>
        <w:t>Вестн</w:t>
      </w:r>
      <w:proofErr w:type="spellEnd"/>
      <w:r w:rsidR="00B578E6">
        <w:rPr>
          <w:rFonts w:ascii="Times New Roman" w:eastAsia="Times New Roman" w:hAnsi="Times New Roman" w:cs="Times New Roman"/>
          <w:sz w:val="28"/>
          <w:szCs w:val="28"/>
          <w:lang w:eastAsia="ru-RU"/>
        </w:rPr>
        <w:t>. Банка России. – 2014. – № 60. –</w:t>
      </w:r>
      <w:r w:rsidR="0088249A">
        <w:rPr>
          <w:rFonts w:ascii="Times New Roman" w:eastAsia="Times New Roman" w:hAnsi="Times New Roman" w:cs="Times New Roman"/>
          <w:sz w:val="28"/>
          <w:szCs w:val="28"/>
          <w:lang w:eastAsia="ru-RU"/>
        </w:rPr>
        <w:t xml:space="preserve"> (в ред. от 24.12.2018). – </w:t>
      </w:r>
      <w:r w:rsidR="0088249A" w:rsidRPr="00FF1C36">
        <w:rPr>
          <w:rFonts w:ascii="Times New Roman" w:eastAsia="Times New Roman" w:hAnsi="Times New Roman" w:cs="Times New Roman"/>
          <w:sz w:val="28"/>
          <w:szCs w:val="28"/>
          <w:lang w:eastAsia="ru-RU"/>
        </w:rPr>
        <w:t>СПС «Консультант Плюс».</w:t>
      </w:r>
    </w:p>
    <w:p w:rsidR="0088249A" w:rsidRDefault="0088249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88249A">
        <w:rPr>
          <w:rFonts w:ascii="Times New Roman" w:eastAsia="Times New Roman" w:hAnsi="Times New Roman" w:cs="Times New Roman"/>
          <w:sz w:val="28"/>
          <w:szCs w:val="28"/>
          <w:lang w:eastAsia="ru-RU"/>
        </w:rPr>
        <w:t>Акты высших органов судебной власти Российской Федерации, имеющие нормативное содержание</w:t>
      </w:r>
      <w:r>
        <w:rPr>
          <w:rFonts w:ascii="Times New Roman" w:eastAsia="Times New Roman" w:hAnsi="Times New Roman" w:cs="Times New Roman"/>
          <w:sz w:val="28"/>
          <w:szCs w:val="28"/>
          <w:lang w:eastAsia="ru-RU"/>
        </w:rPr>
        <w:t>.</w:t>
      </w:r>
    </w:p>
    <w:p w:rsidR="0088249A" w:rsidRDefault="0088249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Pr="0088249A">
        <w:rPr>
          <w:rFonts w:ascii="Times New Roman" w:eastAsia="Times New Roman" w:hAnsi="Times New Roman" w:cs="Times New Roman"/>
          <w:sz w:val="28"/>
          <w:szCs w:val="28"/>
          <w:lang w:eastAsia="ru-RU"/>
        </w:rPr>
        <w:t>Постановления пленумов</w:t>
      </w:r>
      <w:r w:rsidR="00063A81">
        <w:rPr>
          <w:rFonts w:ascii="Times New Roman" w:eastAsia="Times New Roman" w:hAnsi="Times New Roman" w:cs="Times New Roman"/>
          <w:sz w:val="28"/>
          <w:szCs w:val="28"/>
          <w:lang w:eastAsia="ru-RU"/>
        </w:rPr>
        <w:t xml:space="preserve"> и обзоры практики</w:t>
      </w:r>
      <w:r w:rsidRPr="0088249A">
        <w:rPr>
          <w:rFonts w:ascii="Times New Roman" w:eastAsia="Times New Roman" w:hAnsi="Times New Roman" w:cs="Times New Roman"/>
          <w:sz w:val="28"/>
          <w:szCs w:val="28"/>
          <w:lang w:eastAsia="ru-RU"/>
        </w:rPr>
        <w:t xml:space="preserve"> Верховного Суда Российской Федерации и Высшего Арбитражного Суда Российской Федерации</w:t>
      </w:r>
      <w:r>
        <w:rPr>
          <w:rFonts w:ascii="Times New Roman" w:eastAsia="Times New Roman" w:hAnsi="Times New Roman" w:cs="Times New Roman"/>
          <w:sz w:val="28"/>
          <w:szCs w:val="28"/>
          <w:lang w:eastAsia="ru-RU"/>
        </w:rPr>
        <w:t>.</w:t>
      </w:r>
    </w:p>
    <w:p w:rsidR="00063A81" w:rsidRPr="00063A81" w:rsidRDefault="0088249A"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1.2.1.1. </w:t>
      </w:r>
      <w:r w:rsidR="00063A81" w:rsidRPr="00063A81">
        <w:rPr>
          <w:rFonts w:ascii="Times New Roman" w:eastAsia="Times New Roman" w:hAnsi="Times New Roman" w:cs="Times New Roman"/>
          <w:sz w:val="28"/>
          <w:szCs w:val="28"/>
          <w:lang w:eastAsia="ru-RU"/>
        </w:rPr>
        <w:t>Обзор практики рассмотрения споров, связанных с применением арбитражными судами норм Гражданского кодекс</w:t>
      </w:r>
      <w:r w:rsidR="00063A81">
        <w:rPr>
          <w:rFonts w:ascii="Times New Roman" w:eastAsia="Times New Roman" w:hAnsi="Times New Roman" w:cs="Times New Roman"/>
          <w:sz w:val="28"/>
          <w:szCs w:val="28"/>
          <w:lang w:eastAsia="ru-RU"/>
        </w:rPr>
        <w:t xml:space="preserve">а Российской Федерации о залоге </w:t>
      </w:r>
      <w:r w:rsidR="009321B1" w:rsidRPr="00FF1C36">
        <w:rPr>
          <w:rFonts w:ascii="Times New Roman" w:eastAsia="Times New Roman" w:hAnsi="Times New Roman" w:cs="Times New Roman"/>
          <w:sz w:val="28"/>
          <w:szCs w:val="28"/>
          <w:lang w:eastAsia="ru-RU"/>
        </w:rPr>
        <w:t>[Электронный ресурс</w:t>
      </w:r>
      <w:proofErr w:type="gramStart"/>
      <w:r w:rsidR="009321B1" w:rsidRPr="00FF1C36">
        <w:rPr>
          <w:rFonts w:ascii="Times New Roman" w:eastAsia="Times New Roman" w:hAnsi="Times New Roman" w:cs="Times New Roman"/>
          <w:sz w:val="28"/>
          <w:szCs w:val="28"/>
          <w:lang w:eastAsia="ru-RU"/>
        </w:rPr>
        <w:t>]</w:t>
      </w:r>
      <w:r w:rsidR="009321B1">
        <w:rPr>
          <w:rFonts w:ascii="Times New Roman" w:eastAsia="Times New Roman" w:hAnsi="Times New Roman" w:cs="Times New Roman"/>
          <w:sz w:val="28"/>
          <w:szCs w:val="28"/>
          <w:lang w:eastAsia="ru-RU"/>
        </w:rPr>
        <w:t xml:space="preserve"> </w:t>
      </w:r>
      <w:r w:rsidR="00063A81">
        <w:rPr>
          <w:rFonts w:ascii="Times New Roman" w:eastAsia="Times New Roman" w:hAnsi="Times New Roman" w:cs="Times New Roman"/>
          <w:sz w:val="28"/>
          <w:szCs w:val="28"/>
          <w:lang w:eastAsia="ru-RU"/>
        </w:rPr>
        <w:t>:</w:t>
      </w:r>
      <w:proofErr w:type="gramEnd"/>
      <w:r w:rsidR="00063A81">
        <w:rPr>
          <w:rFonts w:ascii="Times New Roman" w:eastAsia="Times New Roman" w:hAnsi="Times New Roman" w:cs="Times New Roman"/>
          <w:sz w:val="28"/>
          <w:szCs w:val="28"/>
          <w:lang w:eastAsia="ru-RU"/>
        </w:rPr>
        <w:t xml:space="preserve"> </w:t>
      </w:r>
      <w:proofErr w:type="spellStart"/>
      <w:r w:rsidR="00063A81">
        <w:rPr>
          <w:rFonts w:ascii="Times New Roman" w:eastAsia="Times New Roman" w:hAnsi="Times New Roman" w:cs="Times New Roman"/>
          <w:sz w:val="28"/>
          <w:szCs w:val="28"/>
          <w:lang w:eastAsia="ru-RU"/>
        </w:rPr>
        <w:t>информ</w:t>
      </w:r>
      <w:proofErr w:type="spellEnd"/>
      <w:r w:rsidR="00063A81">
        <w:rPr>
          <w:rFonts w:ascii="Times New Roman" w:eastAsia="Times New Roman" w:hAnsi="Times New Roman" w:cs="Times New Roman"/>
          <w:sz w:val="28"/>
          <w:szCs w:val="28"/>
          <w:lang w:eastAsia="ru-RU"/>
        </w:rPr>
        <w:t xml:space="preserve">. письмо </w:t>
      </w:r>
      <w:proofErr w:type="spellStart"/>
      <w:r w:rsidR="00063A81">
        <w:rPr>
          <w:rFonts w:ascii="Times New Roman" w:eastAsia="Times New Roman" w:hAnsi="Times New Roman" w:cs="Times New Roman"/>
          <w:sz w:val="28"/>
          <w:szCs w:val="28"/>
          <w:lang w:eastAsia="ru-RU"/>
        </w:rPr>
        <w:t>Высш</w:t>
      </w:r>
      <w:proofErr w:type="spellEnd"/>
      <w:r w:rsidR="00063A81">
        <w:rPr>
          <w:rFonts w:ascii="Times New Roman" w:eastAsia="Times New Roman" w:hAnsi="Times New Roman" w:cs="Times New Roman"/>
          <w:sz w:val="28"/>
          <w:szCs w:val="28"/>
          <w:lang w:eastAsia="ru-RU"/>
        </w:rPr>
        <w:t xml:space="preserve">. Арбитр. Суда Рос. Федерации от 15 января 1998 г. № 26 </w:t>
      </w:r>
      <w:r w:rsidR="00063A81" w:rsidRPr="00E2647D">
        <w:rPr>
          <w:rFonts w:ascii="Times New Roman" w:eastAsia="Times New Roman" w:hAnsi="Times New Roman" w:cs="Times New Roman"/>
          <w:sz w:val="28"/>
          <w:szCs w:val="28"/>
          <w:lang w:eastAsia="ru-RU"/>
        </w:rPr>
        <w:t>//</w:t>
      </w:r>
      <w:r w:rsidR="00063A81">
        <w:rPr>
          <w:rFonts w:ascii="Times New Roman" w:eastAsia="Times New Roman" w:hAnsi="Times New Roman" w:cs="Times New Roman"/>
          <w:sz w:val="28"/>
          <w:szCs w:val="28"/>
          <w:lang w:eastAsia="ru-RU"/>
        </w:rPr>
        <w:t xml:space="preserve"> </w:t>
      </w:r>
      <w:proofErr w:type="spellStart"/>
      <w:r w:rsidR="00063A81">
        <w:rPr>
          <w:rFonts w:ascii="Times New Roman" w:eastAsia="Times New Roman" w:hAnsi="Times New Roman" w:cs="Times New Roman"/>
          <w:sz w:val="28"/>
          <w:szCs w:val="28"/>
          <w:lang w:eastAsia="ru-RU"/>
        </w:rPr>
        <w:t>Вестн</w:t>
      </w:r>
      <w:proofErr w:type="spellEnd"/>
      <w:r w:rsidR="00063A81">
        <w:rPr>
          <w:rFonts w:ascii="Times New Roman" w:eastAsia="Times New Roman" w:hAnsi="Times New Roman" w:cs="Times New Roman"/>
          <w:sz w:val="28"/>
          <w:szCs w:val="28"/>
          <w:lang w:eastAsia="ru-RU"/>
        </w:rPr>
        <w:t xml:space="preserve">. ВАС РФ. – 1998. – № 3 – </w:t>
      </w:r>
      <w:r w:rsidR="00063A81" w:rsidRPr="00FF1C36">
        <w:rPr>
          <w:rFonts w:ascii="Times New Roman" w:eastAsia="Times New Roman" w:hAnsi="Times New Roman" w:cs="Times New Roman"/>
          <w:sz w:val="28"/>
          <w:szCs w:val="28"/>
          <w:lang w:eastAsia="ru-RU"/>
        </w:rPr>
        <w:t>СПС «Консультант Плюс».</w:t>
      </w:r>
    </w:p>
    <w:p w:rsidR="0088249A" w:rsidRDefault="00063A81"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1.2.1.2. </w:t>
      </w:r>
      <w:r w:rsidR="003A59AD" w:rsidRPr="003A59AD">
        <w:rPr>
          <w:rFonts w:ascii="Times New Roman" w:eastAsia="Times New Roman" w:hAnsi="Times New Roman" w:cs="Times New Roman"/>
          <w:sz w:val="28"/>
          <w:szCs w:val="28"/>
          <w:lang w:eastAsia="ru-RU"/>
        </w:rPr>
        <w:t>О некоторых вопросах практики рассмотрения споров, связанных с заключением, исполнением и расторжением договоров банковского счета</w:t>
      </w:r>
      <w:r w:rsidR="00E2647D">
        <w:rPr>
          <w:rFonts w:ascii="Times New Roman" w:eastAsia="Times New Roman" w:hAnsi="Times New Roman" w:cs="Times New Roman"/>
          <w:sz w:val="28"/>
          <w:szCs w:val="28"/>
          <w:lang w:eastAsia="ru-RU"/>
        </w:rPr>
        <w:t xml:space="preserve"> </w:t>
      </w:r>
      <w:r w:rsidR="009321B1" w:rsidRPr="00FF1C36">
        <w:rPr>
          <w:rFonts w:ascii="Times New Roman" w:eastAsia="Times New Roman" w:hAnsi="Times New Roman" w:cs="Times New Roman"/>
          <w:sz w:val="28"/>
          <w:szCs w:val="28"/>
          <w:lang w:eastAsia="ru-RU"/>
        </w:rPr>
        <w:t>[Электронный ресурс</w:t>
      </w:r>
      <w:proofErr w:type="gramStart"/>
      <w:r w:rsidR="009321B1" w:rsidRPr="00FF1C36">
        <w:rPr>
          <w:rFonts w:ascii="Times New Roman" w:eastAsia="Times New Roman" w:hAnsi="Times New Roman" w:cs="Times New Roman"/>
          <w:sz w:val="28"/>
          <w:szCs w:val="28"/>
          <w:lang w:eastAsia="ru-RU"/>
        </w:rPr>
        <w:t>]</w:t>
      </w:r>
      <w:r w:rsidR="009321B1">
        <w:rPr>
          <w:rFonts w:ascii="Times New Roman" w:eastAsia="Times New Roman" w:hAnsi="Times New Roman" w:cs="Times New Roman"/>
          <w:sz w:val="28"/>
          <w:szCs w:val="28"/>
          <w:lang w:eastAsia="ru-RU"/>
        </w:rPr>
        <w:t xml:space="preserve"> </w:t>
      </w:r>
      <w:r w:rsidR="00E2647D">
        <w:rPr>
          <w:rFonts w:ascii="Times New Roman" w:eastAsia="Times New Roman" w:hAnsi="Times New Roman" w:cs="Times New Roman"/>
          <w:sz w:val="28"/>
          <w:szCs w:val="28"/>
          <w:lang w:eastAsia="ru-RU"/>
        </w:rPr>
        <w:t>:</w:t>
      </w:r>
      <w:proofErr w:type="gramEnd"/>
      <w:r w:rsidR="00E2647D">
        <w:rPr>
          <w:rFonts w:ascii="Times New Roman" w:eastAsia="Times New Roman" w:hAnsi="Times New Roman" w:cs="Times New Roman"/>
          <w:sz w:val="28"/>
          <w:szCs w:val="28"/>
          <w:lang w:eastAsia="ru-RU"/>
        </w:rPr>
        <w:t xml:space="preserve"> постановление</w:t>
      </w:r>
      <w:r w:rsidR="006659F7">
        <w:rPr>
          <w:rFonts w:ascii="Times New Roman" w:eastAsia="Times New Roman" w:hAnsi="Times New Roman" w:cs="Times New Roman"/>
          <w:sz w:val="28"/>
          <w:szCs w:val="28"/>
          <w:lang w:eastAsia="ru-RU"/>
        </w:rPr>
        <w:t xml:space="preserve"> пленума</w:t>
      </w:r>
      <w:r w:rsidR="00E2647D">
        <w:rPr>
          <w:rFonts w:ascii="Times New Roman" w:eastAsia="Times New Roman" w:hAnsi="Times New Roman" w:cs="Times New Roman"/>
          <w:sz w:val="28"/>
          <w:szCs w:val="28"/>
          <w:lang w:eastAsia="ru-RU"/>
        </w:rPr>
        <w:t xml:space="preserve"> </w:t>
      </w:r>
      <w:proofErr w:type="spellStart"/>
      <w:r w:rsidR="00E2647D">
        <w:rPr>
          <w:rFonts w:ascii="Times New Roman" w:eastAsia="Times New Roman" w:hAnsi="Times New Roman" w:cs="Times New Roman"/>
          <w:sz w:val="28"/>
          <w:szCs w:val="28"/>
          <w:lang w:eastAsia="ru-RU"/>
        </w:rPr>
        <w:t>Высш</w:t>
      </w:r>
      <w:proofErr w:type="spellEnd"/>
      <w:r w:rsidR="00E2647D">
        <w:rPr>
          <w:rFonts w:ascii="Times New Roman" w:eastAsia="Times New Roman" w:hAnsi="Times New Roman" w:cs="Times New Roman"/>
          <w:sz w:val="28"/>
          <w:szCs w:val="28"/>
          <w:lang w:eastAsia="ru-RU"/>
        </w:rPr>
        <w:t xml:space="preserve">. Арбитр. Суда Рос. Федерации от 19 апреля 1999 г. № 5 </w:t>
      </w:r>
      <w:r w:rsidR="00E2647D" w:rsidRPr="00E2647D">
        <w:rPr>
          <w:rFonts w:ascii="Times New Roman" w:eastAsia="Times New Roman" w:hAnsi="Times New Roman" w:cs="Times New Roman"/>
          <w:sz w:val="28"/>
          <w:szCs w:val="28"/>
          <w:lang w:eastAsia="ru-RU"/>
        </w:rPr>
        <w:t>//</w:t>
      </w:r>
      <w:r w:rsidR="00E2647D">
        <w:rPr>
          <w:rFonts w:ascii="Times New Roman" w:eastAsia="Times New Roman" w:hAnsi="Times New Roman" w:cs="Times New Roman"/>
          <w:sz w:val="28"/>
          <w:szCs w:val="28"/>
          <w:lang w:eastAsia="ru-RU"/>
        </w:rPr>
        <w:t xml:space="preserve"> </w:t>
      </w:r>
      <w:proofErr w:type="spellStart"/>
      <w:r w:rsidR="00E2647D">
        <w:rPr>
          <w:rFonts w:ascii="Times New Roman" w:eastAsia="Times New Roman" w:hAnsi="Times New Roman" w:cs="Times New Roman"/>
          <w:sz w:val="28"/>
          <w:szCs w:val="28"/>
          <w:lang w:eastAsia="ru-RU"/>
        </w:rPr>
        <w:t>Вестн</w:t>
      </w:r>
      <w:proofErr w:type="spellEnd"/>
      <w:r w:rsidR="00E2647D">
        <w:rPr>
          <w:rFonts w:ascii="Times New Roman" w:eastAsia="Times New Roman" w:hAnsi="Times New Roman" w:cs="Times New Roman"/>
          <w:sz w:val="28"/>
          <w:szCs w:val="28"/>
          <w:lang w:eastAsia="ru-RU"/>
        </w:rPr>
        <w:t xml:space="preserve">. ВАС РФ. – 1999. – № 7 – </w:t>
      </w:r>
      <w:r w:rsidR="00E2647D" w:rsidRPr="00FF1C36">
        <w:rPr>
          <w:rFonts w:ascii="Times New Roman" w:eastAsia="Times New Roman" w:hAnsi="Times New Roman" w:cs="Times New Roman"/>
          <w:sz w:val="28"/>
          <w:szCs w:val="28"/>
          <w:lang w:eastAsia="ru-RU"/>
        </w:rPr>
        <w:t>СПС «Консультант Плюс».</w:t>
      </w:r>
    </w:p>
    <w:p w:rsidR="00D13F8E" w:rsidRDefault="009321B1"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1.2.1.3</w:t>
      </w:r>
      <w:r w:rsidR="00E2647D">
        <w:rPr>
          <w:rFonts w:ascii="Times New Roman" w:eastAsia="Times New Roman" w:hAnsi="Times New Roman" w:cs="Times New Roman"/>
          <w:sz w:val="28"/>
          <w:szCs w:val="28"/>
          <w:lang w:eastAsia="ru-RU"/>
        </w:rPr>
        <w:t xml:space="preserve">. </w:t>
      </w:r>
      <w:r w:rsidR="00E2647D" w:rsidRPr="00E2647D">
        <w:rPr>
          <w:rFonts w:ascii="Times New Roman" w:eastAsia="Times New Roman" w:hAnsi="Times New Roman" w:cs="Times New Roman"/>
          <w:bCs/>
          <w:sz w:val="28"/>
          <w:szCs w:val="28"/>
          <w:lang w:eastAsia="ru-RU"/>
        </w:rPr>
        <w:t>О свободе договора и ее пределах</w:t>
      </w:r>
      <w:r w:rsidR="00E2647D">
        <w:rPr>
          <w:rFonts w:ascii="Times New Roman" w:eastAsia="Times New Roman" w:hAnsi="Times New Roman" w:cs="Times New Roman"/>
          <w:bCs/>
          <w:sz w:val="28"/>
          <w:szCs w:val="28"/>
          <w:lang w:eastAsia="ru-RU"/>
        </w:rPr>
        <w:t xml:space="preserve"> </w:t>
      </w:r>
      <w:r w:rsidRPr="00FF1C36">
        <w:rPr>
          <w:rFonts w:ascii="Times New Roman" w:eastAsia="Times New Roman" w:hAnsi="Times New Roman" w:cs="Times New Roman"/>
          <w:sz w:val="28"/>
          <w:szCs w:val="28"/>
          <w:lang w:eastAsia="ru-RU"/>
        </w:rPr>
        <w:t>[Электронный ресурс]</w:t>
      </w:r>
      <w:r w:rsidR="00E2647D">
        <w:rPr>
          <w:rFonts w:ascii="Times New Roman" w:eastAsia="Times New Roman" w:hAnsi="Times New Roman" w:cs="Times New Roman"/>
          <w:bCs/>
          <w:sz w:val="28"/>
          <w:szCs w:val="28"/>
          <w:lang w:eastAsia="ru-RU"/>
        </w:rPr>
        <w:t xml:space="preserve">: </w:t>
      </w:r>
      <w:r w:rsidR="00E2647D">
        <w:rPr>
          <w:rFonts w:ascii="Times New Roman" w:eastAsia="Times New Roman" w:hAnsi="Times New Roman" w:cs="Times New Roman"/>
          <w:sz w:val="28"/>
          <w:szCs w:val="28"/>
          <w:lang w:eastAsia="ru-RU"/>
        </w:rPr>
        <w:t xml:space="preserve">постановление </w:t>
      </w:r>
      <w:r w:rsidR="006659F7">
        <w:rPr>
          <w:rFonts w:ascii="Times New Roman" w:eastAsia="Times New Roman" w:hAnsi="Times New Roman" w:cs="Times New Roman"/>
          <w:sz w:val="28"/>
          <w:szCs w:val="28"/>
          <w:lang w:eastAsia="ru-RU"/>
        </w:rPr>
        <w:t xml:space="preserve">пленума </w:t>
      </w:r>
      <w:proofErr w:type="spellStart"/>
      <w:r w:rsidR="00E2647D">
        <w:rPr>
          <w:rFonts w:ascii="Times New Roman" w:eastAsia="Times New Roman" w:hAnsi="Times New Roman" w:cs="Times New Roman"/>
          <w:sz w:val="28"/>
          <w:szCs w:val="28"/>
          <w:lang w:eastAsia="ru-RU"/>
        </w:rPr>
        <w:t>Высш</w:t>
      </w:r>
      <w:proofErr w:type="spellEnd"/>
      <w:r w:rsidR="00E2647D">
        <w:rPr>
          <w:rFonts w:ascii="Times New Roman" w:eastAsia="Times New Roman" w:hAnsi="Times New Roman" w:cs="Times New Roman"/>
          <w:sz w:val="28"/>
          <w:szCs w:val="28"/>
          <w:lang w:eastAsia="ru-RU"/>
        </w:rPr>
        <w:t xml:space="preserve">. Арбитр. Суда Рос. Федерации от 14 марта 1994 г. № 16 </w:t>
      </w:r>
      <w:r w:rsidR="00E2647D" w:rsidRPr="00E2647D">
        <w:rPr>
          <w:rFonts w:ascii="Times New Roman" w:eastAsia="Times New Roman" w:hAnsi="Times New Roman" w:cs="Times New Roman"/>
          <w:sz w:val="28"/>
          <w:szCs w:val="28"/>
          <w:lang w:eastAsia="ru-RU"/>
        </w:rPr>
        <w:t>//</w:t>
      </w:r>
      <w:r w:rsidR="00E2647D">
        <w:rPr>
          <w:rFonts w:ascii="Times New Roman" w:eastAsia="Times New Roman" w:hAnsi="Times New Roman" w:cs="Times New Roman"/>
          <w:sz w:val="28"/>
          <w:szCs w:val="28"/>
          <w:lang w:eastAsia="ru-RU"/>
        </w:rPr>
        <w:t xml:space="preserve"> </w:t>
      </w:r>
      <w:proofErr w:type="spellStart"/>
      <w:r w:rsidR="00E2647D">
        <w:rPr>
          <w:rFonts w:ascii="Times New Roman" w:eastAsia="Times New Roman" w:hAnsi="Times New Roman" w:cs="Times New Roman"/>
          <w:sz w:val="28"/>
          <w:szCs w:val="28"/>
          <w:lang w:eastAsia="ru-RU"/>
        </w:rPr>
        <w:t>Вестн</w:t>
      </w:r>
      <w:proofErr w:type="spellEnd"/>
      <w:r w:rsidR="00E2647D">
        <w:rPr>
          <w:rFonts w:ascii="Times New Roman" w:eastAsia="Times New Roman" w:hAnsi="Times New Roman" w:cs="Times New Roman"/>
          <w:sz w:val="28"/>
          <w:szCs w:val="28"/>
          <w:lang w:eastAsia="ru-RU"/>
        </w:rPr>
        <w:t xml:space="preserve">. ВАС РФ. – 2014. – № 5 – </w:t>
      </w:r>
      <w:r w:rsidR="00E2647D" w:rsidRPr="00FF1C36">
        <w:rPr>
          <w:rFonts w:ascii="Times New Roman" w:eastAsia="Times New Roman" w:hAnsi="Times New Roman" w:cs="Times New Roman"/>
          <w:sz w:val="28"/>
          <w:szCs w:val="28"/>
          <w:lang w:eastAsia="ru-RU"/>
        </w:rPr>
        <w:t>СПС «Консультант Плюс».</w:t>
      </w:r>
    </w:p>
    <w:p w:rsidR="009321B1" w:rsidRDefault="009321B1"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1.2.1.4. </w:t>
      </w:r>
      <w:r w:rsidRPr="009321B1">
        <w:rPr>
          <w:rFonts w:ascii="Times New Roman" w:eastAsia="Times New Roman" w:hAnsi="Times New Roman" w:cs="Times New Roman"/>
          <w:sz w:val="28"/>
          <w:szCs w:val="28"/>
          <w:lang w:eastAsia="ru-RU"/>
        </w:rPr>
        <w:t xml:space="preserve">Обзор судебной практики Верховного Суда </w:t>
      </w:r>
      <w:r>
        <w:rPr>
          <w:rFonts w:ascii="Times New Roman" w:eastAsia="Times New Roman" w:hAnsi="Times New Roman" w:cs="Times New Roman"/>
          <w:sz w:val="28"/>
          <w:szCs w:val="28"/>
          <w:lang w:eastAsia="ru-RU"/>
        </w:rPr>
        <w:t xml:space="preserve">Российской Федерации N 4 (2016) </w:t>
      </w:r>
      <w:r w:rsidRPr="00FF1C36">
        <w:rPr>
          <w:rFonts w:ascii="Times New Roman" w:eastAsia="Times New Roman" w:hAnsi="Times New Roman" w:cs="Times New Roman"/>
          <w:sz w:val="28"/>
          <w:szCs w:val="28"/>
          <w:lang w:eastAsia="ru-RU"/>
        </w:rPr>
        <w:t>[Электронный ресурс</w:t>
      </w:r>
      <w:proofErr w:type="gramStart"/>
      <w:r w:rsidRPr="00FF1C3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r w:rsidR="006659F7">
        <w:rPr>
          <w:rFonts w:ascii="Times New Roman" w:eastAsia="Times New Roman" w:hAnsi="Times New Roman" w:cs="Times New Roman"/>
          <w:sz w:val="28"/>
          <w:szCs w:val="28"/>
          <w:lang w:eastAsia="ru-RU"/>
        </w:rPr>
        <w:t>утв. п</w:t>
      </w:r>
      <w:r w:rsidR="006659F7" w:rsidRPr="006659F7">
        <w:rPr>
          <w:rFonts w:ascii="Times New Roman" w:eastAsia="Times New Roman" w:hAnsi="Times New Roman" w:cs="Times New Roman"/>
          <w:sz w:val="28"/>
          <w:szCs w:val="28"/>
          <w:lang w:eastAsia="ru-RU"/>
        </w:rPr>
        <w:t>резидиумом Верх</w:t>
      </w:r>
      <w:r w:rsidR="006659F7">
        <w:rPr>
          <w:rFonts w:ascii="Times New Roman" w:eastAsia="Times New Roman" w:hAnsi="Times New Roman" w:cs="Times New Roman"/>
          <w:sz w:val="28"/>
          <w:szCs w:val="28"/>
          <w:lang w:eastAsia="ru-RU"/>
        </w:rPr>
        <w:t>.</w:t>
      </w:r>
      <w:r w:rsidR="006659F7" w:rsidRPr="006659F7">
        <w:rPr>
          <w:rFonts w:ascii="Times New Roman" w:eastAsia="Times New Roman" w:hAnsi="Times New Roman" w:cs="Times New Roman"/>
          <w:sz w:val="28"/>
          <w:szCs w:val="28"/>
          <w:lang w:eastAsia="ru-RU"/>
        </w:rPr>
        <w:t xml:space="preserve"> Суда </w:t>
      </w:r>
      <w:r w:rsidR="006659F7" w:rsidRPr="009321B1">
        <w:rPr>
          <w:rFonts w:ascii="Times New Roman" w:eastAsia="Times New Roman" w:hAnsi="Times New Roman" w:cs="Times New Roman"/>
          <w:sz w:val="28"/>
          <w:szCs w:val="28"/>
          <w:lang w:eastAsia="ru-RU"/>
        </w:rPr>
        <w:t>Рос. Федерации</w:t>
      </w:r>
      <w:r w:rsidR="006659F7">
        <w:rPr>
          <w:rFonts w:ascii="Times New Roman" w:eastAsia="Times New Roman" w:hAnsi="Times New Roman" w:cs="Times New Roman"/>
          <w:sz w:val="28"/>
          <w:szCs w:val="28"/>
          <w:lang w:eastAsia="ru-RU"/>
        </w:rPr>
        <w:t xml:space="preserve"> 20 декабря </w:t>
      </w:r>
      <w:r w:rsidR="006659F7" w:rsidRPr="006659F7">
        <w:rPr>
          <w:rFonts w:ascii="Times New Roman" w:eastAsia="Times New Roman" w:hAnsi="Times New Roman" w:cs="Times New Roman"/>
          <w:sz w:val="28"/>
          <w:szCs w:val="28"/>
          <w:lang w:eastAsia="ru-RU"/>
        </w:rPr>
        <w:t>201</w:t>
      </w:r>
      <w:r w:rsidR="006659F7">
        <w:rPr>
          <w:rFonts w:ascii="Times New Roman" w:eastAsia="Times New Roman" w:hAnsi="Times New Roman" w:cs="Times New Roman"/>
          <w:sz w:val="28"/>
          <w:szCs w:val="28"/>
          <w:lang w:eastAsia="ru-RU"/>
        </w:rPr>
        <w:t xml:space="preserve">6 г. </w:t>
      </w:r>
      <w:r w:rsidR="006659F7" w:rsidRPr="00E2647D">
        <w:rPr>
          <w:rFonts w:ascii="Times New Roman" w:eastAsia="Times New Roman" w:hAnsi="Times New Roman" w:cs="Times New Roman"/>
          <w:sz w:val="28"/>
          <w:szCs w:val="28"/>
          <w:lang w:eastAsia="ru-RU"/>
        </w:rPr>
        <w:t>//</w:t>
      </w:r>
      <w:r w:rsidR="006659F7">
        <w:rPr>
          <w:rFonts w:ascii="Times New Roman" w:eastAsia="Times New Roman" w:hAnsi="Times New Roman" w:cs="Times New Roman"/>
          <w:sz w:val="28"/>
          <w:szCs w:val="28"/>
          <w:lang w:eastAsia="ru-RU"/>
        </w:rPr>
        <w:t xml:space="preserve"> </w:t>
      </w:r>
      <w:proofErr w:type="spellStart"/>
      <w:r w:rsidRPr="009321B1">
        <w:rPr>
          <w:rFonts w:ascii="Times New Roman" w:eastAsia="Times New Roman" w:hAnsi="Times New Roman" w:cs="Times New Roman"/>
          <w:sz w:val="28"/>
          <w:szCs w:val="28"/>
          <w:lang w:eastAsia="ru-RU"/>
        </w:rPr>
        <w:t>Бюл</w:t>
      </w:r>
      <w:proofErr w:type="spellEnd"/>
      <w:r w:rsidRPr="009321B1">
        <w:rPr>
          <w:rFonts w:ascii="Times New Roman" w:eastAsia="Times New Roman" w:hAnsi="Times New Roman" w:cs="Times New Roman"/>
          <w:sz w:val="28"/>
          <w:szCs w:val="28"/>
          <w:lang w:eastAsia="ru-RU"/>
        </w:rPr>
        <w:t xml:space="preserve">. Верхов. Суда Рос. Федерации. – 2011. – № </w:t>
      </w:r>
      <w:r>
        <w:rPr>
          <w:rFonts w:ascii="Times New Roman" w:eastAsia="Times New Roman" w:hAnsi="Times New Roman" w:cs="Times New Roman"/>
          <w:sz w:val="28"/>
          <w:szCs w:val="28"/>
          <w:lang w:eastAsia="ru-RU"/>
        </w:rPr>
        <w:t xml:space="preserve">№ 10, 11. – </w:t>
      </w:r>
      <w:r w:rsidRPr="00FF1C36">
        <w:rPr>
          <w:rFonts w:ascii="Times New Roman" w:eastAsia="Times New Roman" w:hAnsi="Times New Roman" w:cs="Times New Roman"/>
          <w:sz w:val="28"/>
          <w:szCs w:val="28"/>
          <w:lang w:eastAsia="ru-RU"/>
        </w:rPr>
        <w:t>СПС «Консультант Плюс».</w:t>
      </w:r>
    </w:p>
    <w:p w:rsidR="00E2647D" w:rsidRPr="009321B1" w:rsidRDefault="00D13F8E" w:rsidP="00F508C8">
      <w:pPr>
        <w:spacing w:after="0" w:line="360" w:lineRule="auto"/>
        <w:ind w:firstLine="709"/>
        <w:jc w:val="both"/>
        <w:rPr>
          <w:rFonts w:ascii="Times New Roman" w:eastAsia="Times New Roman" w:hAnsi="Times New Roman" w:cs="Times New Roman"/>
          <w:b/>
          <w:sz w:val="28"/>
          <w:szCs w:val="28"/>
          <w:lang w:eastAsia="ru-RU"/>
        </w:rPr>
      </w:pPr>
      <w:r w:rsidRPr="009321B1">
        <w:rPr>
          <w:rFonts w:ascii="Times New Roman" w:eastAsia="Times New Roman" w:hAnsi="Times New Roman" w:cs="Times New Roman"/>
          <w:b/>
          <w:sz w:val="28"/>
          <w:szCs w:val="28"/>
          <w:lang w:eastAsia="ru-RU"/>
        </w:rPr>
        <w:t xml:space="preserve">2. </w:t>
      </w:r>
      <w:r w:rsidR="00AF0D78" w:rsidRPr="009321B1">
        <w:rPr>
          <w:rFonts w:ascii="Times New Roman" w:eastAsia="Times New Roman" w:hAnsi="Times New Roman" w:cs="Times New Roman"/>
          <w:b/>
          <w:sz w:val="28"/>
          <w:szCs w:val="28"/>
          <w:lang w:eastAsia="ru-RU"/>
        </w:rPr>
        <w:t>Материалы судебной практики</w:t>
      </w:r>
    </w:p>
    <w:p w:rsidR="00AF0D78" w:rsidRPr="001F4FDB" w:rsidRDefault="00AF0D78"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t>2.1. Материалы судебной практики Российской Федерации.</w:t>
      </w:r>
    </w:p>
    <w:p w:rsidR="00AF0D78" w:rsidRPr="001F4FDB" w:rsidRDefault="00AF0D78"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t>2.1.1.</w:t>
      </w:r>
      <w:r w:rsidRPr="001F4FDB">
        <w:rPr>
          <w:b/>
        </w:rPr>
        <w:t xml:space="preserve"> </w:t>
      </w:r>
      <w:r w:rsidRPr="001F4FDB">
        <w:rPr>
          <w:rFonts w:ascii="Times New Roman" w:eastAsia="Times New Roman" w:hAnsi="Times New Roman" w:cs="Times New Roman"/>
          <w:b/>
          <w:sz w:val="28"/>
          <w:szCs w:val="28"/>
          <w:lang w:eastAsia="ru-RU"/>
        </w:rPr>
        <w:t>Акты арбитражных судов Российской Федерации.</w:t>
      </w:r>
    </w:p>
    <w:p w:rsidR="000E0F89" w:rsidRDefault="00AF0D78"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2.1.1.1. </w:t>
      </w:r>
      <w:r w:rsidR="000E0F89" w:rsidRPr="000E0F89">
        <w:rPr>
          <w:rFonts w:ascii="Times New Roman" w:eastAsia="Times New Roman" w:hAnsi="Times New Roman" w:cs="Times New Roman"/>
          <w:sz w:val="28"/>
          <w:szCs w:val="28"/>
          <w:lang w:eastAsia="ru-RU"/>
        </w:rPr>
        <w:t>Постановление Президиу</w:t>
      </w:r>
      <w:r w:rsidR="001E3E4A">
        <w:rPr>
          <w:rFonts w:ascii="Times New Roman" w:eastAsia="Times New Roman" w:hAnsi="Times New Roman" w:cs="Times New Roman"/>
          <w:sz w:val="28"/>
          <w:szCs w:val="28"/>
          <w:lang w:eastAsia="ru-RU"/>
        </w:rPr>
        <w:t>ма ВАС РФ от 24 сентября 19</w:t>
      </w:r>
      <w:r w:rsidR="006659F7">
        <w:rPr>
          <w:rFonts w:ascii="Times New Roman" w:eastAsia="Times New Roman" w:hAnsi="Times New Roman" w:cs="Times New Roman"/>
          <w:sz w:val="28"/>
          <w:szCs w:val="28"/>
          <w:lang w:eastAsia="ru-RU"/>
        </w:rPr>
        <w:t>96</w:t>
      </w:r>
      <w:r w:rsidR="001E3E4A">
        <w:rPr>
          <w:rFonts w:ascii="Times New Roman" w:eastAsia="Times New Roman" w:hAnsi="Times New Roman" w:cs="Times New Roman"/>
          <w:sz w:val="28"/>
          <w:szCs w:val="28"/>
          <w:lang w:eastAsia="ru-RU"/>
        </w:rPr>
        <w:t xml:space="preserve"> г.</w:t>
      </w:r>
      <w:r w:rsidR="006659F7">
        <w:rPr>
          <w:rFonts w:ascii="Times New Roman" w:eastAsia="Times New Roman" w:hAnsi="Times New Roman" w:cs="Times New Roman"/>
          <w:sz w:val="28"/>
          <w:szCs w:val="28"/>
          <w:lang w:eastAsia="ru-RU"/>
        </w:rPr>
        <w:t xml:space="preserve"> № 7209/95 </w:t>
      </w:r>
      <w:r w:rsidR="006659F7" w:rsidRPr="00FF1C36">
        <w:rPr>
          <w:rFonts w:ascii="Times New Roman" w:eastAsia="Times New Roman" w:hAnsi="Times New Roman" w:cs="Times New Roman"/>
          <w:sz w:val="28"/>
          <w:szCs w:val="28"/>
          <w:lang w:eastAsia="ru-RU"/>
        </w:rPr>
        <w:t>[Электронный ресурс]</w:t>
      </w:r>
      <w:r w:rsidR="006659F7">
        <w:rPr>
          <w:rFonts w:ascii="Times New Roman" w:eastAsia="Times New Roman" w:hAnsi="Times New Roman" w:cs="Times New Roman"/>
          <w:sz w:val="28"/>
          <w:szCs w:val="28"/>
          <w:lang w:eastAsia="ru-RU"/>
        </w:rPr>
        <w:t xml:space="preserve"> </w:t>
      </w:r>
      <w:r w:rsidR="001E3E4A" w:rsidRPr="001E3E4A">
        <w:rPr>
          <w:rFonts w:ascii="Times New Roman" w:eastAsia="Times New Roman" w:hAnsi="Times New Roman" w:cs="Times New Roman"/>
          <w:sz w:val="28"/>
          <w:szCs w:val="28"/>
          <w:lang w:eastAsia="ru-RU"/>
        </w:rPr>
        <w:t>//</w:t>
      </w:r>
      <w:r w:rsidR="006659F7">
        <w:rPr>
          <w:rFonts w:ascii="Times New Roman" w:eastAsia="Times New Roman" w:hAnsi="Times New Roman" w:cs="Times New Roman"/>
          <w:sz w:val="28"/>
          <w:szCs w:val="28"/>
          <w:lang w:eastAsia="ru-RU"/>
        </w:rPr>
        <w:t xml:space="preserve"> </w:t>
      </w:r>
      <w:proofErr w:type="spellStart"/>
      <w:r w:rsidR="006659F7" w:rsidRPr="006659F7">
        <w:rPr>
          <w:rFonts w:ascii="Times New Roman" w:eastAsia="Times New Roman" w:hAnsi="Times New Roman" w:cs="Times New Roman"/>
          <w:sz w:val="28"/>
          <w:szCs w:val="28"/>
          <w:lang w:eastAsia="ru-RU"/>
        </w:rPr>
        <w:t>Вестн</w:t>
      </w:r>
      <w:proofErr w:type="spellEnd"/>
      <w:r w:rsidR="006659F7" w:rsidRPr="006659F7">
        <w:rPr>
          <w:rFonts w:ascii="Times New Roman" w:eastAsia="Times New Roman" w:hAnsi="Times New Roman" w:cs="Times New Roman"/>
          <w:sz w:val="28"/>
          <w:szCs w:val="28"/>
          <w:lang w:eastAsia="ru-RU"/>
        </w:rPr>
        <w:t>. ВАС РФ</w:t>
      </w:r>
      <w:r w:rsidR="006659F7">
        <w:rPr>
          <w:rFonts w:ascii="Times New Roman" w:eastAsia="Times New Roman" w:hAnsi="Times New Roman" w:cs="Times New Roman"/>
          <w:sz w:val="28"/>
          <w:szCs w:val="28"/>
          <w:lang w:eastAsia="ru-RU"/>
        </w:rPr>
        <w:t>. – 1997</w:t>
      </w:r>
      <w:r w:rsidR="006659F7" w:rsidRPr="009321B1">
        <w:rPr>
          <w:rFonts w:ascii="Times New Roman" w:eastAsia="Times New Roman" w:hAnsi="Times New Roman" w:cs="Times New Roman"/>
          <w:sz w:val="28"/>
          <w:szCs w:val="28"/>
          <w:lang w:eastAsia="ru-RU"/>
        </w:rPr>
        <w:t xml:space="preserve">. – № </w:t>
      </w:r>
      <w:r w:rsidR="006659F7">
        <w:rPr>
          <w:rFonts w:ascii="Times New Roman" w:eastAsia="Times New Roman" w:hAnsi="Times New Roman" w:cs="Times New Roman"/>
          <w:sz w:val="28"/>
          <w:szCs w:val="28"/>
          <w:lang w:eastAsia="ru-RU"/>
        </w:rPr>
        <w:t xml:space="preserve">1. – </w:t>
      </w:r>
      <w:r w:rsidR="006659F7" w:rsidRPr="00FF1C36">
        <w:rPr>
          <w:rFonts w:ascii="Times New Roman" w:eastAsia="Times New Roman" w:hAnsi="Times New Roman" w:cs="Times New Roman"/>
          <w:sz w:val="28"/>
          <w:szCs w:val="28"/>
          <w:lang w:eastAsia="ru-RU"/>
        </w:rPr>
        <w:t>СПС «Консультант Плюс».</w:t>
      </w:r>
    </w:p>
    <w:p w:rsidR="006659F7" w:rsidRDefault="006659F7"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2.1.1.2. </w:t>
      </w:r>
      <w:r w:rsidR="001E3E4A">
        <w:rPr>
          <w:rFonts w:ascii="Times New Roman" w:eastAsia="Times New Roman" w:hAnsi="Times New Roman" w:cs="Times New Roman"/>
          <w:sz w:val="28"/>
          <w:szCs w:val="28"/>
          <w:lang w:eastAsia="ru-RU"/>
        </w:rPr>
        <w:t xml:space="preserve">Определение ВАС РФ от 23 октября </w:t>
      </w:r>
      <w:r w:rsidR="001E3E4A" w:rsidRPr="001E3E4A">
        <w:rPr>
          <w:rFonts w:ascii="Times New Roman" w:eastAsia="Times New Roman" w:hAnsi="Times New Roman" w:cs="Times New Roman"/>
          <w:sz w:val="28"/>
          <w:szCs w:val="28"/>
          <w:lang w:eastAsia="ru-RU"/>
        </w:rPr>
        <w:t>2013</w:t>
      </w:r>
      <w:r w:rsidR="001E3E4A">
        <w:rPr>
          <w:rFonts w:ascii="Times New Roman" w:eastAsia="Times New Roman" w:hAnsi="Times New Roman" w:cs="Times New Roman"/>
          <w:sz w:val="28"/>
          <w:szCs w:val="28"/>
          <w:lang w:eastAsia="ru-RU"/>
        </w:rPr>
        <w:t xml:space="preserve"> г. №</w:t>
      </w:r>
      <w:r w:rsidR="001E3E4A" w:rsidRPr="001E3E4A">
        <w:rPr>
          <w:rFonts w:ascii="Times New Roman" w:eastAsia="Times New Roman" w:hAnsi="Times New Roman" w:cs="Times New Roman"/>
          <w:sz w:val="28"/>
          <w:szCs w:val="28"/>
          <w:lang w:eastAsia="ru-RU"/>
        </w:rPr>
        <w:t xml:space="preserve"> ВАС-14587/13 по делу </w:t>
      </w:r>
      <w:r w:rsidR="001E3E4A">
        <w:rPr>
          <w:rFonts w:ascii="Times New Roman" w:eastAsia="Times New Roman" w:hAnsi="Times New Roman" w:cs="Times New Roman"/>
          <w:sz w:val="28"/>
          <w:szCs w:val="28"/>
          <w:lang w:eastAsia="ru-RU"/>
        </w:rPr>
        <w:t>№</w:t>
      </w:r>
      <w:r w:rsidR="001E3E4A" w:rsidRPr="001E3E4A">
        <w:rPr>
          <w:rFonts w:ascii="Times New Roman" w:eastAsia="Times New Roman" w:hAnsi="Times New Roman" w:cs="Times New Roman"/>
          <w:sz w:val="28"/>
          <w:szCs w:val="28"/>
          <w:lang w:eastAsia="ru-RU"/>
        </w:rPr>
        <w:t xml:space="preserve"> А73-11572/2012</w:t>
      </w:r>
      <w:r w:rsidR="00160850">
        <w:rPr>
          <w:rFonts w:ascii="Times New Roman" w:eastAsia="Times New Roman" w:hAnsi="Times New Roman" w:cs="Times New Roman"/>
          <w:sz w:val="28"/>
          <w:szCs w:val="28"/>
          <w:lang w:eastAsia="ru-RU"/>
        </w:rPr>
        <w:t xml:space="preserve"> </w:t>
      </w:r>
      <w:r w:rsidR="00160850" w:rsidRPr="00FF1C36">
        <w:rPr>
          <w:rFonts w:ascii="Times New Roman" w:eastAsia="Times New Roman" w:hAnsi="Times New Roman" w:cs="Times New Roman"/>
          <w:sz w:val="28"/>
          <w:szCs w:val="28"/>
          <w:lang w:eastAsia="ru-RU"/>
        </w:rPr>
        <w:t>[Электронный ресурс]</w:t>
      </w:r>
      <w:r w:rsidR="001E3E4A">
        <w:rPr>
          <w:rFonts w:ascii="Times New Roman" w:eastAsia="Times New Roman" w:hAnsi="Times New Roman" w:cs="Times New Roman"/>
          <w:sz w:val="28"/>
          <w:szCs w:val="28"/>
          <w:lang w:eastAsia="ru-RU"/>
        </w:rPr>
        <w:t xml:space="preserve"> </w:t>
      </w:r>
      <w:r w:rsidR="001E3E4A" w:rsidRPr="001E3E4A">
        <w:rPr>
          <w:rFonts w:ascii="Times New Roman" w:eastAsia="Times New Roman" w:hAnsi="Times New Roman" w:cs="Times New Roman"/>
          <w:sz w:val="28"/>
          <w:szCs w:val="28"/>
          <w:lang w:eastAsia="ru-RU"/>
        </w:rPr>
        <w:t>//</w:t>
      </w:r>
      <w:r w:rsidR="001E3E4A">
        <w:rPr>
          <w:rFonts w:ascii="Times New Roman" w:eastAsia="Times New Roman" w:hAnsi="Times New Roman" w:cs="Times New Roman"/>
          <w:sz w:val="28"/>
          <w:szCs w:val="28"/>
          <w:lang w:eastAsia="ru-RU"/>
        </w:rPr>
        <w:t xml:space="preserve"> док. не </w:t>
      </w:r>
      <w:proofErr w:type="spellStart"/>
      <w:r w:rsidR="001E3E4A">
        <w:rPr>
          <w:rFonts w:ascii="Times New Roman" w:eastAsia="Times New Roman" w:hAnsi="Times New Roman" w:cs="Times New Roman"/>
          <w:sz w:val="28"/>
          <w:szCs w:val="28"/>
          <w:lang w:eastAsia="ru-RU"/>
        </w:rPr>
        <w:t>опубл</w:t>
      </w:r>
      <w:proofErr w:type="spellEnd"/>
      <w:r w:rsidR="001E3E4A">
        <w:rPr>
          <w:rFonts w:ascii="Times New Roman" w:eastAsia="Times New Roman" w:hAnsi="Times New Roman" w:cs="Times New Roman"/>
          <w:sz w:val="28"/>
          <w:szCs w:val="28"/>
          <w:lang w:eastAsia="ru-RU"/>
        </w:rPr>
        <w:t>.</w:t>
      </w:r>
      <w:r w:rsidR="00160850">
        <w:rPr>
          <w:rFonts w:ascii="Times New Roman" w:eastAsia="Times New Roman" w:hAnsi="Times New Roman" w:cs="Times New Roman"/>
          <w:sz w:val="28"/>
          <w:szCs w:val="28"/>
          <w:lang w:eastAsia="ru-RU"/>
        </w:rPr>
        <w:t xml:space="preserve"> в </w:t>
      </w:r>
      <w:proofErr w:type="spellStart"/>
      <w:r w:rsidR="00160850">
        <w:rPr>
          <w:rFonts w:ascii="Times New Roman" w:eastAsia="Times New Roman" w:hAnsi="Times New Roman" w:cs="Times New Roman"/>
          <w:sz w:val="28"/>
          <w:szCs w:val="28"/>
          <w:lang w:eastAsia="ru-RU"/>
        </w:rPr>
        <w:t>печат</w:t>
      </w:r>
      <w:proofErr w:type="spellEnd"/>
      <w:r w:rsidR="00160850">
        <w:rPr>
          <w:rFonts w:ascii="Times New Roman" w:eastAsia="Times New Roman" w:hAnsi="Times New Roman" w:cs="Times New Roman"/>
          <w:sz w:val="28"/>
          <w:szCs w:val="28"/>
          <w:lang w:eastAsia="ru-RU"/>
        </w:rPr>
        <w:t>. изд.</w:t>
      </w:r>
      <w:r w:rsidR="001E3E4A">
        <w:rPr>
          <w:rFonts w:ascii="Times New Roman" w:eastAsia="Times New Roman" w:hAnsi="Times New Roman" w:cs="Times New Roman"/>
          <w:sz w:val="28"/>
          <w:szCs w:val="28"/>
          <w:lang w:eastAsia="ru-RU"/>
        </w:rPr>
        <w:t xml:space="preserve"> – </w:t>
      </w:r>
      <w:r w:rsidR="001E3E4A" w:rsidRPr="00FF1C36">
        <w:rPr>
          <w:rFonts w:ascii="Times New Roman" w:eastAsia="Times New Roman" w:hAnsi="Times New Roman" w:cs="Times New Roman"/>
          <w:sz w:val="28"/>
          <w:szCs w:val="28"/>
          <w:lang w:eastAsia="ru-RU"/>
        </w:rPr>
        <w:t>СПС «Консультант Плюс».</w:t>
      </w:r>
    </w:p>
    <w:p w:rsidR="00160850" w:rsidRDefault="00160850"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2.1.1.3. </w:t>
      </w:r>
      <w:r w:rsidRPr="00160850">
        <w:rPr>
          <w:rFonts w:ascii="Times New Roman" w:eastAsia="Times New Roman" w:hAnsi="Times New Roman" w:cs="Times New Roman"/>
          <w:sz w:val="28"/>
          <w:szCs w:val="28"/>
          <w:lang w:eastAsia="ru-RU"/>
        </w:rPr>
        <w:t>Постановл</w:t>
      </w:r>
      <w:r>
        <w:rPr>
          <w:rFonts w:ascii="Times New Roman" w:eastAsia="Times New Roman" w:hAnsi="Times New Roman" w:cs="Times New Roman"/>
          <w:sz w:val="28"/>
          <w:szCs w:val="28"/>
          <w:lang w:eastAsia="ru-RU"/>
        </w:rPr>
        <w:t xml:space="preserve">ение Президиума ВАС РФ от 3 июня </w:t>
      </w:r>
      <w:r w:rsidRPr="00160850">
        <w:rPr>
          <w:rFonts w:ascii="Times New Roman" w:eastAsia="Times New Roman" w:hAnsi="Times New Roman" w:cs="Times New Roman"/>
          <w:sz w:val="28"/>
          <w:szCs w:val="28"/>
          <w:lang w:eastAsia="ru-RU"/>
        </w:rPr>
        <w:t>2014</w:t>
      </w:r>
      <w:r>
        <w:rPr>
          <w:rFonts w:ascii="Times New Roman" w:eastAsia="Times New Roman" w:hAnsi="Times New Roman" w:cs="Times New Roman"/>
          <w:sz w:val="28"/>
          <w:szCs w:val="28"/>
          <w:lang w:eastAsia="ru-RU"/>
        </w:rPr>
        <w:t xml:space="preserve"> г.</w:t>
      </w:r>
      <w:r w:rsidRPr="00160850">
        <w:rPr>
          <w:rFonts w:ascii="Times New Roman" w:eastAsia="Times New Roman" w:hAnsi="Times New Roman" w:cs="Times New Roman"/>
          <w:sz w:val="28"/>
          <w:szCs w:val="28"/>
          <w:lang w:eastAsia="ru-RU"/>
        </w:rPr>
        <w:t xml:space="preserve"> № 2953/14 по делу № А72-3750/2013</w:t>
      </w:r>
      <w:r w:rsidR="007A60D6">
        <w:rPr>
          <w:rFonts w:ascii="Times New Roman" w:eastAsia="Times New Roman" w:hAnsi="Times New Roman" w:cs="Times New Roman"/>
          <w:sz w:val="28"/>
          <w:szCs w:val="28"/>
          <w:lang w:eastAsia="ru-RU"/>
        </w:rPr>
        <w:t xml:space="preserve"> </w:t>
      </w:r>
      <w:r w:rsidR="007A60D6" w:rsidRPr="00FF1C36">
        <w:rPr>
          <w:rFonts w:ascii="Times New Roman" w:eastAsia="Times New Roman" w:hAnsi="Times New Roman" w:cs="Times New Roman"/>
          <w:sz w:val="28"/>
          <w:szCs w:val="28"/>
          <w:lang w:eastAsia="ru-RU"/>
        </w:rPr>
        <w:t>[Электронный ресурс]</w:t>
      </w:r>
      <w:r w:rsidR="007A60D6">
        <w:rPr>
          <w:rFonts w:ascii="Times New Roman" w:eastAsia="Times New Roman" w:hAnsi="Times New Roman" w:cs="Times New Roman"/>
          <w:sz w:val="28"/>
          <w:szCs w:val="28"/>
          <w:lang w:eastAsia="ru-RU"/>
        </w:rPr>
        <w:t xml:space="preserve"> </w:t>
      </w:r>
      <w:r w:rsidR="007A60D6" w:rsidRPr="001E3E4A">
        <w:rPr>
          <w:rFonts w:ascii="Times New Roman" w:eastAsia="Times New Roman" w:hAnsi="Times New Roman" w:cs="Times New Roman"/>
          <w:sz w:val="28"/>
          <w:szCs w:val="28"/>
          <w:lang w:eastAsia="ru-RU"/>
        </w:rPr>
        <w:t>//</w:t>
      </w:r>
      <w:r w:rsidR="007A60D6">
        <w:rPr>
          <w:rFonts w:ascii="Times New Roman" w:eastAsia="Times New Roman" w:hAnsi="Times New Roman" w:cs="Times New Roman"/>
          <w:sz w:val="28"/>
          <w:szCs w:val="28"/>
          <w:lang w:eastAsia="ru-RU"/>
        </w:rPr>
        <w:t xml:space="preserve"> </w:t>
      </w:r>
      <w:proofErr w:type="spellStart"/>
      <w:r w:rsidR="007A60D6" w:rsidRPr="006659F7">
        <w:rPr>
          <w:rFonts w:ascii="Times New Roman" w:eastAsia="Times New Roman" w:hAnsi="Times New Roman" w:cs="Times New Roman"/>
          <w:sz w:val="28"/>
          <w:szCs w:val="28"/>
          <w:lang w:eastAsia="ru-RU"/>
        </w:rPr>
        <w:t>Вестн</w:t>
      </w:r>
      <w:proofErr w:type="spellEnd"/>
      <w:r w:rsidR="007A60D6" w:rsidRPr="006659F7">
        <w:rPr>
          <w:rFonts w:ascii="Times New Roman" w:eastAsia="Times New Roman" w:hAnsi="Times New Roman" w:cs="Times New Roman"/>
          <w:sz w:val="28"/>
          <w:szCs w:val="28"/>
          <w:lang w:eastAsia="ru-RU"/>
        </w:rPr>
        <w:t>. ВАС РФ</w:t>
      </w:r>
      <w:r w:rsidR="007A60D6">
        <w:rPr>
          <w:rFonts w:ascii="Times New Roman" w:eastAsia="Times New Roman" w:hAnsi="Times New Roman" w:cs="Times New Roman"/>
          <w:sz w:val="28"/>
          <w:szCs w:val="28"/>
          <w:lang w:eastAsia="ru-RU"/>
        </w:rPr>
        <w:t>. – 2014</w:t>
      </w:r>
      <w:r w:rsidR="007A60D6" w:rsidRPr="009321B1">
        <w:rPr>
          <w:rFonts w:ascii="Times New Roman" w:eastAsia="Times New Roman" w:hAnsi="Times New Roman" w:cs="Times New Roman"/>
          <w:sz w:val="28"/>
          <w:szCs w:val="28"/>
          <w:lang w:eastAsia="ru-RU"/>
        </w:rPr>
        <w:t xml:space="preserve">. – № </w:t>
      </w:r>
      <w:r w:rsidR="007A60D6">
        <w:rPr>
          <w:rFonts w:ascii="Times New Roman" w:eastAsia="Times New Roman" w:hAnsi="Times New Roman" w:cs="Times New Roman"/>
          <w:sz w:val="28"/>
          <w:szCs w:val="28"/>
          <w:lang w:eastAsia="ru-RU"/>
        </w:rPr>
        <w:t xml:space="preserve">10. – </w:t>
      </w:r>
      <w:r w:rsidR="007A60D6" w:rsidRPr="00FF1C36">
        <w:rPr>
          <w:rFonts w:ascii="Times New Roman" w:eastAsia="Times New Roman" w:hAnsi="Times New Roman" w:cs="Times New Roman"/>
          <w:sz w:val="28"/>
          <w:szCs w:val="28"/>
          <w:lang w:eastAsia="ru-RU"/>
        </w:rPr>
        <w:t>СПС «Консультант Плюс».</w:t>
      </w:r>
    </w:p>
    <w:p w:rsidR="007A60D6" w:rsidRDefault="007A60D6"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2.1.1.4. </w:t>
      </w:r>
      <w:r w:rsidRPr="007A60D6">
        <w:rPr>
          <w:rFonts w:ascii="Times New Roman" w:eastAsia="Times New Roman" w:hAnsi="Times New Roman" w:cs="Times New Roman"/>
          <w:sz w:val="28"/>
          <w:szCs w:val="28"/>
          <w:lang w:eastAsia="ru-RU"/>
        </w:rPr>
        <w:t>Определение Судебной коллегии по гражданским д</w:t>
      </w:r>
      <w:r>
        <w:rPr>
          <w:rFonts w:ascii="Times New Roman" w:eastAsia="Times New Roman" w:hAnsi="Times New Roman" w:cs="Times New Roman"/>
          <w:sz w:val="28"/>
          <w:szCs w:val="28"/>
          <w:lang w:eastAsia="ru-RU"/>
        </w:rPr>
        <w:t xml:space="preserve">елам Верховного Суда РФ от 19 апреля </w:t>
      </w:r>
      <w:r w:rsidRPr="007A60D6">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г.</w:t>
      </w:r>
      <w:r w:rsidRPr="007A60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A60D6">
        <w:rPr>
          <w:rFonts w:ascii="Times New Roman" w:eastAsia="Times New Roman" w:hAnsi="Times New Roman" w:cs="Times New Roman"/>
          <w:sz w:val="28"/>
          <w:szCs w:val="28"/>
          <w:lang w:eastAsia="ru-RU"/>
        </w:rPr>
        <w:t xml:space="preserve"> 9-КГ16-3</w:t>
      </w:r>
      <w:r>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r w:rsidRPr="001E3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 не </w:t>
      </w:r>
      <w:proofErr w:type="spellStart"/>
      <w:r>
        <w:rPr>
          <w:rFonts w:ascii="Times New Roman" w:eastAsia="Times New Roman" w:hAnsi="Times New Roman" w:cs="Times New Roman"/>
          <w:sz w:val="28"/>
          <w:szCs w:val="28"/>
          <w:lang w:eastAsia="ru-RU"/>
        </w:rPr>
        <w:t>опубл</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печат</w:t>
      </w:r>
      <w:proofErr w:type="spellEnd"/>
      <w:r>
        <w:rPr>
          <w:rFonts w:ascii="Times New Roman" w:eastAsia="Times New Roman" w:hAnsi="Times New Roman" w:cs="Times New Roman"/>
          <w:sz w:val="28"/>
          <w:szCs w:val="28"/>
          <w:lang w:eastAsia="ru-RU"/>
        </w:rPr>
        <w:t xml:space="preserve">. изд. – </w:t>
      </w:r>
      <w:r w:rsidRPr="00FF1C36">
        <w:rPr>
          <w:rFonts w:ascii="Times New Roman" w:eastAsia="Times New Roman" w:hAnsi="Times New Roman" w:cs="Times New Roman"/>
          <w:sz w:val="28"/>
          <w:szCs w:val="28"/>
          <w:lang w:eastAsia="ru-RU"/>
        </w:rPr>
        <w:t>СПС «Консультант Плюс».</w:t>
      </w:r>
    </w:p>
    <w:p w:rsidR="007A60D6" w:rsidRDefault="007A60D6"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2.1.1.5. </w:t>
      </w:r>
      <w:r w:rsidRPr="007A60D6">
        <w:rPr>
          <w:rFonts w:ascii="Times New Roman" w:eastAsia="Times New Roman" w:hAnsi="Times New Roman" w:cs="Times New Roman"/>
          <w:sz w:val="28"/>
          <w:szCs w:val="28"/>
          <w:lang w:eastAsia="ru-RU"/>
        </w:rPr>
        <w:t>Определение Судебной коллегии по гражданским де</w:t>
      </w:r>
      <w:r>
        <w:rPr>
          <w:rFonts w:ascii="Times New Roman" w:eastAsia="Times New Roman" w:hAnsi="Times New Roman" w:cs="Times New Roman"/>
          <w:sz w:val="28"/>
          <w:szCs w:val="28"/>
          <w:lang w:eastAsia="ru-RU"/>
        </w:rPr>
        <w:t xml:space="preserve">лам Верховного Суда РФ от 20 сентября </w:t>
      </w:r>
      <w:r w:rsidRPr="007A60D6">
        <w:rPr>
          <w:rFonts w:ascii="Times New Roman" w:eastAsia="Times New Roman" w:hAnsi="Times New Roman" w:cs="Times New Roman"/>
          <w:sz w:val="28"/>
          <w:szCs w:val="28"/>
          <w:lang w:eastAsia="ru-RU"/>
        </w:rPr>
        <w:t>2016</w:t>
      </w:r>
      <w:r>
        <w:rPr>
          <w:rFonts w:ascii="Times New Roman" w:eastAsia="Times New Roman" w:hAnsi="Times New Roman" w:cs="Times New Roman"/>
          <w:sz w:val="28"/>
          <w:szCs w:val="28"/>
          <w:lang w:eastAsia="ru-RU"/>
        </w:rPr>
        <w:t xml:space="preserve"> г.</w:t>
      </w:r>
      <w:r w:rsidRPr="007A60D6">
        <w:rPr>
          <w:rFonts w:ascii="Times New Roman" w:eastAsia="Times New Roman" w:hAnsi="Times New Roman" w:cs="Times New Roman"/>
          <w:sz w:val="28"/>
          <w:szCs w:val="28"/>
          <w:lang w:eastAsia="ru-RU"/>
        </w:rPr>
        <w:t xml:space="preserve"> № 18-КГ16-110</w:t>
      </w:r>
      <w:r>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r w:rsidRPr="001E3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 не </w:t>
      </w:r>
      <w:proofErr w:type="spellStart"/>
      <w:r>
        <w:rPr>
          <w:rFonts w:ascii="Times New Roman" w:eastAsia="Times New Roman" w:hAnsi="Times New Roman" w:cs="Times New Roman"/>
          <w:sz w:val="28"/>
          <w:szCs w:val="28"/>
          <w:lang w:eastAsia="ru-RU"/>
        </w:rPr>
        <w:t>опубл</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печат</w:t>
      </w:r>
      <w:proofErr w:type="spellEnd"/>
      <w:r>
        <w:rPr>
          <w:rFonts w:ascii="Times New Roman" w:eastAsia="Times New Roman" w:hAnsi="Times New Roman" w:cs="Times New Roman"/>
          <w:sz w:val="28"/>
          <w:szCs w:val="28"/>
          <w:lang w:eastAsia="ru-RU"/>
        </w:rPr>
        <w:t xml:space="preserve">. изд. – </w:t>
      </w:r>
      <w:r w:rsidRPr="00FF1C36">
        <w:rPr>
          <w:rFonts w:ascii="Times New Roman" w:eastAsia="Times New Roman" w:hAnsi="Times New Roman" w:cs="Times New Roman"/>
          <w:sz w:val="28"/>
          <w:szCs w:val="28"/>
          <w:lang w:eastAsia="ru-RU"/>
        </w:rPr>
        <w:t>СПС «Консультант Плюс».</w:t>
      </w:r>
    </w:p>
    <w:p w:rsidR="007A60D6" w:rsidRDefault="007A60D6"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2.1.1.6. </w:t>
      </w:r>
      <w:r w:rsidRPr="007A60D6">
        <w:rPr>
          <w:rFonts w:ascii="Times New Roman" w:eastAsia="Times New Roman" w:hAnsi="Times New Roman" w:cs="Times New Roman"/>
          <w:sz w:val="28"/>
          <w:szCs w:val="28"/>
          <w:lang w:eastAsia="ru-RU"/>
        </w:rPr>
        <w:t xml:space="preserve">Постановление Арбитражного суда </w:t>
      </w:r>
      <w:proofErr w:type="gramStart"/>
      <w:r w:rsidRPr="007A60D6">
        <w:rPr>
          <w:rFonts w:ascii="Times New Roman" w:eastAsia="Times New Roman" w:hAnsi="Times New Roman" w:cs="Times New Roman"/>
          <w:sz w:val="28"/>
          <w:szCs w:val="28"/>
          <w:lang w:eastAsia="ru-RU"/>
        </w:rPr>
        <w:t>Зап</w:t>
      </w:r>
      <w:r w:rsidR="00146CF4">
        <w:rPr>
          <w:rFonts w:ascii="Times New Roman" w:eastAsia="Times New Roman" w:hAnsi="Times New Roman" w:cs="Times New Roman"/>
          <w:sz w:val="28"/>
          <w:szCs w:val="28"/>
          <w:lang w:eastAsia="ru-RU"/>
        </w:rPr>
        <w:t>адно-Сибирского</w:t>
      </w:r>
      <w:proofErr w:type="gramEnd"/>
      <w:r w:rsidR="00146CF4">
        <w:rPr>
          <w:rFonts w:ascii="Times New Roman" w:eastAsia="Times New Roman" w:hAnsi="Times New Roman" w:cs="Times New Roman"/>
          <w:sz w:val="28"/>
          <w:szCs w:val="28"/>
          <w:lang w:eastAsia="ru-RU"/>
        </w:rPr>
        <w:t xml:space="preserve"> округа от 4 октября </w:t>
      </w:r>
      <w:r w:rsidRPr="007A60D6">
        <w:rPr>
          <w:rFonts w:ascii="Times New Roman" w:eastAsia="Times New Roman" w:hAnsi="Times New Roman" w:cs="Times New Roman"/>
          <w:sz w:val="28"/>
          <w:szCs w:val="28"/>
          <w:lang w:eastAsia="ru-RU"/>
        </w:rPr>
        <w:t>2017</w:t>
      </w:r>
      <w:r w:rsidR="00146CF4">
        <w:rPr>
          <w:rFonts w:ascii="Times New Roman" w:eastAsia="Times New Roman" w:hAnsi="Times New Roman" w:cs="Times New Roman"/>
          <w:sz w:val="28"/>
          <w:szCs w:val="28"/>
          <w:lang w:eastAsia="ru-RU"/>
        </w:rPr>
        <w:t xml:space="preserve"> г.</w:t>
      </w:r>
      <w:r w:rsidRPr="007A60D6">
        <w:rPr>
          <w:rFonts w:ascii="Times New Roman" w:eastAsia="Times New Roman" w:hAnsi="Times New Roman" w:cs="Times New Roman"/>
          <w:sz w:val="28"/>
          <w:szCs w:val="28"/>
          <w:lang w:eastAsia="ru-RU"/>
        </w:rPr>
        <w:t xml:space="preserve"> № Ф04-1274/2017 по делу № А46-9018/2016</w:t>
      </w:r>
      <w:r w:rsidR="00146CF4">
        <w:rPr>
          <w:rFonts w:ascii="Times New Roman" w:eastAsia="Times New Roman" w:hAnsi="Times New Roman" w:cs="Times New Roman"/>
          <w:sz w:val="28"/>
          <w:szCs w:val="28"/>
          <w:lang w:eastAsia="ru-RU"/>
        </w:rPr>
        <w:t xml:space="preserve"> </w:t>
      </w:r>
      <w:r w:rsidR="00146CF4" w:rsidRPr="00FF1C36">
        <w:rPr>
          <w:rFonts w:ascii="Times New Roman" w:eastAsia="Times New Roman" w:hAnsi="Times New Roman" w:cs="Times New Roman"/>
          <w:sz w:val="28"/>
          <w:szCs w:val="28"/>
          <w:lang w:eastAsia="ru-RU"/>
        </w:rPr>
        <w:t>[Электронный ресурс]</w:t>
      </w:r>
      <w:r w:rsidR="00146CF4">
        <w:rPr>
          <w:rFonts w:ascii="Times New Roman" w:eastAsia="Times New Roman" w:hAnsi="Times New Roman" w:cs="Times New Roman"/>
          <w:sz w:val="28"/>
          <w:szCs w:val="28"/>
          <w:lang w:eastAsia="ru-RU"/>
        </w:rPr>
        <w:t xml:space="preserve"> </w:t>
      </w:r>
      <w:r w:rsidR="00146CF4" w:rsidRPr="001E3E4A">
        <w:rPr>
          <w:rFonts w:ascii="Times New Roman" w:eastAsia="Times New Roman" w:hAnsi="Times New Roman" w:cs="Times New Roman"/>
          <w:sz w:val="28"/>
          <w:szCs w:val="28"/>
          <w:lang w:eastAsia="ru-RU"/>
        </w:rPr>
        <w:t>//</w:t>
      </w:r>
      <w:r w:rsidR="00146CF4">
        <w:rPr>
          <w:rFonts w:ascii="Times New Roman" w:eastAsia="Times New Roman" w:hAnsi="Times New Roman" w:cs="Times New Roman"/>
          <w:sz w:val="28"/>
          <w:szCs w:val="28"/>
          <w:lang w:eastAsia="ru-RU"/>
        </w:rPr>
        <w:t xml:space="preserve"> док. не </w:t>
      </w:r>
      <w:proofErr w:type="spellStart"/>
      <w:r w:rsidR="00146CF4">
        <w:rPr>
          <w:rFonts w:ascii="Times New Roman" w:eastAsia="Times New Roman" w:hAnsi="Times New Roman" w:cs="Times New Roman"/>
          <w:sz w:val="28"/>
          <w:szCs w:val="28"/>
          <w:lang w:eastAsia="ru-RU"/>
        </w:rPr>
        <w:t>опубл</w:t>
      </w:r>
      <w:proofErr w:type="spellEnd"/>
      <w:r w:rsidR="00146CF4">
        <w:rPr>
          <w:rFonts w:ascii="Times New Roman" w:eastAsia="Times New Roman" w:hAnsi="Times New Roman" w:cs="Times New Roman"/>
          <w:sz w:val="28"/>
          <w:szCs w:val="28"/>
          <w:lang w:eastAsia="ru-RU"/>
        </w:rPr>
        <w:t xml:space="preserve">. в </w:t>
      </w:r>
      <w:proofErr w:type="spellStart"/>
      <w:r w:rsidR="00146CF4">
        <w:rPr>
          <w:rFonts w:ascii="Times New Roman" w:eastAsia="Times New Roman" w:hAnsi="Times New Roman" w:cs="Times New Roman"/>
          <w:sz w:val="28"/>
          <w:szCs w:val="28"/>
          <w:lang w:eastAsia="ru-RU"/>
        </w:rPr>
        <w:t>печат</w:t>
      </w:r>
      <w:proofErr w:type="spellEnd"/>
      <w:r w:rsidR="00146CF4">
        <w:rPr>
          <w:rFonts w:ascii="Times New Roman" w:eastAsia="Times New Roman" w:hAnsi="Times New Roman" w:cs="Times New Roman"/>
          <w:sz w:val="28"/>
          <w:szCs w:val="28"/>
          <w:lang w:eastAsia="ru-RU"/>
        </w:rPr>
        <w:t xml:space="preserve">. изд. – </w:t>
      </w:r>
      <w:r w:rsidR="00146CF4" w:rsidRPr="00FF1C36">
        <w:rPr>
          <w:rFonts w:ascii="Times New Roman" w:eastAsia="Times New Roman" w:hAnsi="Times New Roman" w:cs="Times New Roman"/>
          <w:sz w:val="28"/>
          <w:szCs w:val="28"/>
          <w:lang w:eastAsia="ru-RU"/>
        </w:rPr>
        <w:t>СПС «Консультант Плюс».</w:t>
      </w:r>
    </w:p>
    <w:p w:rsidR="00146CF4" w:rsidRDefault="00146CF4"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2.1.1.7. </w:t>
      </w:r>
      <w:r w:rsidRPr="00146CF4">
        <w:rPr>
          <w:rFonts w:ascii="Times New Roman" w:eastAsia="Times New Roman" w:hAnsi="Times New Roman" w:cs="Times New Roman"/>
          <w:sz w:val="28"/>
          <w:szCs w:val="28"/>
          <w:lang w:eastAsia="ru-RU"/>
        </w:rPr>
        <w:t xml:space="preserve">Постановление Арбитражного суда </w:t>
      </w:r>
      <w:proofErr w:type="gramStart"/>
      <w:r w:rsidRPr="00146CF4">
        <w:rPr>
          <w:rFonts w:ascii="Times New Roman" w:eastAsia="Times New Roman" w:hAnsi="Times New Roman" w:cs="Times New Roman"/>
          <w:sz w:val="28"/>
          <w:szCs w:val="28"/>
          <w:lang w:eastAsia="ru-RU"/>
        </w:rPr>
        <w:t>Зап</w:t>
      </w:r>
      <w:r>
        <w:rPr>
          <w:rFonts w:ascii="Times New Roman" w:eastAsia="Times New Roman" w:hAnsi="Times New Roman" w:cs="Times New Roman"/>
          <w:sz w:val="28"/>
          <w:szCs w:val="28"/>
          <w:lang w:eastAsia="ru-RU"/>
        </w:rPr>
        <w:t>адно-Сибирского</w:t>
      </w:r>
      <w:proofErr w:type="gramEnd"/>
      <w:r>
        <w:rPr>
          <w:rFonts w:ascii="Times New Roman" w:eastAsia="Times New Roman" w:hAnsi="Times New Roman" w:cs="Times New Roman"/>
          <w:sz w:val="28"/>
          <w:szCs w:val="28"/>
          <w:lang w:eastAsia="ru-RU"/>
        </w:rPr>
        <w:t xml:space="preserve"> округа от 18 декабря </w:t>
      </w:r>
      <w:r w:rsidRPr="00146CF4">
        <w:rPr>
          <w:rFonts w:ascii="Times New Roman" w:eastAsia="Times New Roman" w:hAnsi="Times New Roman" w:cs="Times New Roman"/>
          <w:sz w:val="28"/>
          <w:szCs w:val="28"/>
          <w:lang w:eastAsia="ru-RU"/>
        </w:rPr>
        <w:t xml:space="preserve">2018 </w:t>
      </w:r>
      <w:r>
        <w:rPr>
          <w:rFonts w:ascii="Times New Roman" w:eastAsia="Times New Roman" w:hAnsi="Times New Roman" w:cs="Times New Roman"/>
          <w:sz w:val="28"/>
          <w:szCs w:val="28"/>
          <w:lang w:eastAsia="ru-RU"/>
        </w:rPr>
        <w:t xml:space="preserve">г. </w:t>
      </w:r>
      <w:r w:rsidRPr="00146CF4">
        <w:rPr>
          <w:rFonts w:ascii="Times New Roman" w:eastAsia="Times New Roman" w:hAnsi="Times New Roman" w:cs="Times New Roman"/>
          <w:sz w:val="28"/>
          <w:szCs w:val="28"/>
          <w:lang w:eastAsia="ru-RU"/>
        </w:rPr>
        <w:t>№ Ф04-5593/2018 по делу № А75-959/2016</w:t>
      </w:r>
      <w:r>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r w:rsidRPr="001E3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 не </w:t>
      </w:r>
      <w:proofErr w:type="spellStart"/>
      <w:r>
        <w:rPr>
          <w:rFonts w:ascii="Times New Roman" w:eastAsia="Times New Roman" w:hAnsi="Times New Roman" w:cs="Times New Roman"/>
          <w:sz w:val="28"/>
          <w:szCs w:val="28"/>
          <w:lang w:eastAsia="ru-RU"/>
        </w:rPr>
        <w:t>опубл</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печат</w:t>
      </w:r>
      <w:proofErr w:type="spellEnd"/>
      <w:r>
        <w:rPr>
          <w:rFonts w:ascii="Times New Roman" w:eastAsia="Times New Roman" w:hAnsi="Times New Roman" w:cs="Times New Roman"/>
          <w:sz w:val="28"/>
          <w:szCs w:val="28"/>
          <w:lang w:eastAsia="ru-RU"/>
        </w:rPr>
        <w:t xml:space="preserve">. изд. – </w:t>
      </w:r>
      <w:r w:rsidRPr="00FF1C36">
        <w:rPr>
          <w:rFonts w:ascii="Times New Roman" w:eastAsia="Times New Roman" w:hAnsi="Times New Roman" w:cs="Times New Roman"/>
          <w:sz w:val="28"/>
          <w:szCs w:val="28"/>
          <w:lang w:eastAsia="ru-RU"/>
        </w:rPr>
        <w:t>СПС «Консультант Плюс».</w:t>
      </w:r>
    </w:p>
    <w:p w:rsidR="00146CF4" w:rsidRDefault="00146CF4"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2.1.1.8. </w:t>
      </w:r>
      <w:r w:rsidRPr="00146CF4">
        <w:rPr>
          <w:rFonts w:ascii="Times New Roman" w:eastAsia="Times New Roman" w:hAnsi="Times New Roman" w:cs="Times New Roman"/>
          <w:sz w:val="28"/>
          <w:szCs w:val="28"/>
          <w:lang w:eastAsia="ru-RU"/>
        </w:rPr>
        <w:t>Определе</w:t>
      </w:r>
      <w:r>
        <w:rPr>
          <w:rFonts w:ascii="Times New Roman" w:eastAsia="Times New Roman" w:hAnsi="Times New Roman" w:cs="Times New Roman"/>
          <w:sz w:val="28"/>
          <w:szCs w:val="28"/>
          <w:lang w:eastAsia="ru-RU"/>
        </w:rPr>
        <w:t xml:space="preserve">ние Верховного Суда РФ от 25 декабря </w:t>
      </w:r>
      <w:r w:rsidRPr="00146CF4">
        <w:rPr>
          <w:rFonts w:ascii="Times New Roman" w:eastAsia="Times New Roman" w:hAnsi="Times New Roman" w:cs="Times New Roman"/>
          <w:sz w:val="28"/>
          <w:szCs w:val="28"/>
          <w:lang w:eastAsia="ru-RU"/>
        </w:rPr>
        <w:t>2017</w:t>
      </w:r>
      <w:r>
        <w:rPr>
          <w:rFonts w:ascii="Times New Roman" w:eastAsia="Times New Roman" w:hAnsi="Times New Roman" w:cs="Times New Roman"/>
          <w:sz w:val="28"/>
          <w:szCs w:val="28"/>
          <w:lang w:eastAsia="ru-RU"/>
        </w:rPr>
        <w:t xml:space="preserve"> г.</w:t>
      </w:r>
      <w:r w:rsidRPr="00146C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46CF4">
        <w:rPr>
          <w:rFonts w:ascii="Times New Roman" w:eastAsia="Times New Roman" w:hAnsi="Times New Roman" w:cs="Times New Roman"/>
          <w:sz w:val="28"/>
          <w:szCs w:val="28"/>
          <w:lang w:eastAsia="ru-RU"/>
        </w:rPr>
        <w:t xml:space="preserve"> 304-ЭС17-9951(2,3) по делу </w:t>
      </w:r>
      <w:r>
        <w:rPr>
          <w:rFonts w:ascii="Times New Roman" w:eastAsia="Times New Roman" w:hAnsi="Times New Roman" w:cs="Times New Roman"/>
          <w:sz w:val="28"/>
          <w:szCs w:val="28"/>
          <w:lang w:eastAsia="ru-RU"/>
        </w:rPr>
        <w:t>№</w:t>
      </w:r>
      <w:r w:rsidRPr="00146CF4">
        <w:rPr>
          <w:rFonts w:ascii="Times New Roman" w:eastAsia="Times New Roman" w:hAnsi="Times New Roman" w:cs="Times New Roman"/>
          <w:sz w:val="28"/>
          <w:szCs w:val="28"/>
          <w:lang w:eastAsia="ru-RU"/>
        </w:rPr>
        <w:t xml:space="preserve"> А46-9018/2016</w:t>
      </w:r>
      <w:r>
        <w:rPr>
          <w:rFonts w:ascii="Times New Roman" w:eastAsia="Times New Roman" w:hAnsi="Times New Roman" w:cs="Times New Roman"/>
          <w:sz w:val="28"/>
          <w:szCs w:val="28"/>
          <w:lang w:eastAsia="ru-RU"/>
        </w:rPr>
        <w:t xml:space="preserve"> </w:t>
      </w:r>
      <w:r w:rsidRPr="00FF1C36">
        <w:rPr>
          <w:rFonts w:ascii="Times New Roman" w:eastAsia="Times New Roman" w:hAnsi="Times New Roman" w:cs="Times New Roman"/>
          <w:sz w:val="28"/>
          <w:szCs w:val="28"/>
          <w:lang w:eastAsia="ru-RU"/>
        </w:rPr>
        <w:t>[Электронный ресурс]</w:t>
      </w:r>
      <w:r>
        <w:rPr>
          <w:rFonts w:ascii="Times New Roman" w:eastAsia="Times New Roman" w:hAnsi="Times New Roman" w:cs="Times New Roman"/>
          <w:sz w:val="28"/>
          <w:szCs w:val="28"/>
          <w:lang w:eastAsia="ru-RU"/>
        </w:rPr>
        <w:t xml:space="preserve"> </w:t>
      </w:r>
      <w:r w:rsidRPr="001E3E4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док. не </w:t>
      </w:r>
      <w:proofErr w:type="spellStart"/>
      <w:r>
        <w:rPr>
          <w:rFonts w:ascii="Times New Roman" w:eastAsia="Times New Roman" w:hAnsi="Times New Roman" w:cs="Times New Roman"/>
          <w:sz w:val="28"/>
          <w:szCs w:val="28"/>
          <w:lang w:eastAsia="ru-RU"/>
        </w:rPr>
        <w:t>опубл</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печат</w:t>
      </w:r>
      <w:proofErr w:type="spellEnd"/>
      <w:r>
        <w:rPr>
          <w:rFonts w:ascii="Times New Roman" w:eastAsia="Times New Roman" w:hAnsi="Times New Roman" w:cs="Times New Roman"/>
          <w:sz w:val="28"/>
          <w:szCs w:val="28"/>
          <w:lang w:eastAsia="ru-RU"/>
        </w:rPr>
        <w:t xml:space="preserve">. изд. – </w:t>
      </w:r>
      <w:r w:rsidRPr="00FF1C36">
        <w:rPr>
          <w:rFonts w:ascii="Times New Roman" w:eastAsia="Times New Roman" w:hAnsi="Times New Roman" w:cs="Times New Roman"/>
          <w:sz w:val="28"/>
          <w:szCs w:val="28"/>
          <w:lang w:eastAsia="ru-RU"/>
        </w:rPr>
        <w:t>СПС «Консультант Плюс».</w:t>
      </w:r>
    </w:p>
    <w:p w:rsidR="00146CF4" w:rsidRDefault="00146CF4"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2.1.1.9. </w:t>
      </w:r>
      <w:r w:rsidRPr="00146CF4">
        <w:rPr>
          <w:rFonts w:ascii="Times New Roman" w:eastAsia="Times New Roman" w:hAnsi="Times New Roman" w:cs="Times New Roman"/>
          <w:sz w:val="28"/>
          <w:szCs w:val="28"/>
          <w:lang w:eastAsia="ru-RU"/>
        </w:rPr>
        <w:t>Постановление Арбитражного с</w:t>
      </w:r>
      <w:r w:rsidR="00E62B13">
        <w:rPr>
          <w:rFonts w:ascii="Times New Roman" w:eastAsia="Times New Roman" w:hAnsi="Times New Roman" w:cs="Times New Roman"/>
          <w:sz w:val="28"/>
          <w:szCs w:val="28"/>
          <w:lang w:eastAsia="ru-RU"/>
        </w:rPr>
        <w:t>уда Московского округа от 23 мая</w:t>
      </w:r>
      <w:r w:rsidRPr="00146CF4">
        <w:rPr>
          <w:rFonts w:ascii="Times New Roman" w:eastAsia="Times New Roman" w:hAnsi="Times New Roman" w:cs="Times New Roman"/>
          <w:sz w:val="28"/>
          <w:szCs w:val="28"/>
          <w:lang w:eastAsia="ru-RU"/>
        </w:rPr>
        <w:t>2018</w:t>
      </w:r>
      <w:r w:rsidR="00E62B13">
        <w:rPr>
          <w:rFonts w:ascii="Times New Roman" w:eastAsia="Times New Roman" w:hAnsi="Times New Roman" w:cs="Times New Roman"/>
          <w:sz w:val="28"/>
          <w:szCs w:val="28"/>
          <w:lang w:eastAsia="ru-RU"/>
        </w:rPr>
        <w:t xml:space="preserve"> г.</w:t>
      </w:r>
      <w:r w:rsidRPr="00146CF4">
        <w:rPr>
          <w:rFonts w:ascii="Times New Roman" w:eastAsia="Times New Roman" w:hAnsi="Times New Roman" w:cs="Times New Roman"/>
          <w:sz w:val="28"/>
          <w:szCs w:val="28"/>
          <w:lang w:eastAsia="ru-RU"/>
        </w:rPr>
        <w:t xml:space="preserve"> № Ф05-4399/2018 по делу № А40-132989/2016</w:t>
      </w:r>
      <w:r>
        <w:rPr>
          <w:rFonts w:ascii="Times New Roman" w:eastAsia="Times New Roman" w:hAnsi="Times New Roman" w:cs="Times New Roman"/>
          <w:sz w:val="28"/>
          <w:szCs w:val="28"/>
          <w:lang w:eastAsia="ru-RU"/>
        </w:rPr>
        <w:t xml:space="preserve"> </w:t>
      </w:r>
      <w:r w:rsidRPr="00146CF4">
        <w:rPr>
          <w:rFonts w:ascii="Times New Roman" w:eastAsia="Times New Roman" w:hAnsi="Times New Roman" w:cs="Times New Roman"/>
          <w:sz w:val="28"/>
          <w:szCs w:val="28"/>
          <w:lang w:eastAsia="ru-RU"/>
        </w:rPr>
        <w:t xml:space="preserve">[Электронный ресурс] // док. не </w:t>
      </w:r>
      <w:proofErr w:type="spellStart"/>
      <w:r w:rsidRPr="00146CF4">
        <w:rPr>
          <w:rFonts w:ascii="Times New Roman" w:eastAsia="Times New Roman" w:hAnsi="Times New Roman" w:cs="Times New Roman"/>
          <w:sz w:val="28"/>
          <w:szCs w:val="28"/>
          <w:lang w:eastAsia="ru-RU"/>
        </w:rPr>
        <w:t>опубл</w:t>
      </w:r>
      <w:proofErr w:type="spellEnd"/>
      <w:r w:rsidRPr="00146CF4">
        <w:rPr>
          <w:rFonts w:ascii="Times New Roman" w:eastAsia="Times New Roman" w:hAnsi="Times New Roman" w:cs="Times New Roman"/>
          <w:sz w:val="28"/>
          <w:szCs w:val="28"/>
          <w:lang w:eastAsia="ru-RU"/>
        </w:rPr>
        <w:t xml:space="preserve">. в </w:t>
      </w:r>
      <w:proofErr w:type="spellStart"/>
      <w:r w:rsidRPr="00146CF4">
        <w:rPr>
          <w:rFonts w:ascii="Times New Roman" w:eastAsia="Times New Roman" w:hAnsi="Times New Roman" w:cs="Times New Roman"/>
          <w:sz w:val="28"/>
          <w:szCs w:val="28"/>
          <w:lang w:eastAsia="ru-RU"/>
        </w:rPr>
        <w:t>печат</w:t>
      </w:r>
      <w:proofErr w:type="spellEnd"/>
      <w:r w:rsidRPr="00146CF4">
        <w:rPr>
          <w:rFonts w:ascii="Times New Roman" w:eastAsia="Times New Roman" w:hAnsi="Times New Roman" w:cs="Times New Roman"/>
          <w:sz w:val="28"/>
          <w:szCs w:val="28"/>
          <w:lang w:eastAsia="ru-RU"/>
        </w:rPr>
        <w:t xml:space="preserve">. изд. – </w:t>
      </w:r>
      <w:r>
        <w:rPr>
          <w:rFonts w:ascii="Times New Roman" w:eastAsia="Times New Roman" w:hAnsi="Times New Roman" w:cs="Times New Roman"/>
          <w:sz w:val="28"/>
          <w:szCs w:val="28"/>
          <w:lang w:eastAsia="ru-RU"/>
        </w:rPr>
        <w:t>СПС «Консультант Плюс».</w:t>
      </w:r>
    </w:p>
    <w:p w:rsidR="00146CF4" w:rsidRDefault="00146CF4" w:rsidP="001F4FD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2.1.1.10. </w:t>
      </w:r>
      <w:r w:rsidRPr="00146CF4">
        <w:rPr>
          <w:rFonts w:ascii="Times New Roman" w:eastAsia="Times New Roman" w:hAnsi="Times New Roman" w:cs="Times New Roman"/>
          <w:sz w:val="28"/>
          <w:szCs w:val="28"/>
          <w:lang w:eastAsia="ru-RU"/>
        </w:rPr>
        <w:t>Определение Верховного Суда РФ от 1</w:t>
      </w:r>
      <w:r w:rsidR="00E62B13">
        <w:rPr>
          <w:rFonts w:ascii="Times New Roman" w:eastAsia="Times New Roman" w:hAnsi="Times New Roman" w:cs="Times New Roman"/>
          <w:sz w:val="28"/>
          <w:szCs w:val="28"/>
          <w:lang w:eastAsia="ru-RU"/>
        </w:rPr>
        <w:t xml:space="preserve">5 августа </w:t>
      </w:r>
      <w:r w:rsidRPr="00146CF4">
        <w:rPr>
          <w:rFonts w:ascii="Times New Roman" w:eastAsia="Times New Roman" w:hAnsi="Times New Roman" w:cs="Times New Roman"/>
          <w:sz w:val="28"/>
          <w:szCs w:val="28"/>
          <w:lang w:eastAsia="ru-RU"/>
        </w:rPr>
        <w:t>2018</w:t>
      </w:r>
      <w:r w:rsidR="00E62B13">
        <w:rPr>
          <w:rFonts w:ascii="Times New Roman" w:eastAsia="Times New Roman" w:hAnsi="Times New Roman" w:cs="Times New Roman"/>
          <w:sz w:val="28"/>
          <w:szCs w:val="28"/>
          <w:lang w:eastAsia="ru-RU"/>
        </w:rPr>
        <w:t xml:space="preserve"> г.</w:t>
      </w:r>
      <w:r w:rsidRPr="00146CF4">
        <w:rPr>
          <w:rFonts w:ascii="Times New Roman" w:eastAsia="Times New Roman" w:hAnsi="Times New Roman" w:cs="Times New Roman"/>
          <w:sz w:val="28"/>
          <w:szCs w:val="28"/>
          <w:lang w:eastAsia="ru-RU"/>
        </w:rPr>
        <w:t xml:space="preserve"> № 305-ЭС18-13719 по делу № А40-132989/2016</w:t>
      </w:r>
      <w:r>
        <w:rPr>
          <w:rFonts w:ascii="Times New Roman" w:eastAsia="Times New Roman" w:hAnsi="Times New Roman" w:cs="Times New Roman"/>
          <w:sz w:val="28"/>
          <w:szCs w:val="28"/>
          <w:lang w:eastAsia="ru-RU"/>
        </w:rPr>
        <w:t xml:space="preserve"> </w:t>
      </w:r>
      <w:r w:rsidRPr="00146CF4">
        <w:rPr>
          <w:rFonts w:ascii="Times New Roman" w:eastAsia="Times New Roman" w:hAnsi="Times New Roman" w:cs="Times New Roman"/>
          <w:sz w:val="28"/>
          <w:szCs w:val="28"/>
          <w:lang w:eastAsia="ru-RU"/>
        </w:rPr>
        <w:t xml:space="preserve">[Электронный ресурс] // док. не </w:t>
      </w:r>
      <w:proofErr w:type="spellStart"/>
      <w:r w:rsidRPr="00146CF4">
        <w:rPr>
          <w:rFonts w:ascii="Times New Roman" w:eastAsia="Times New Roman" w:hAnsi="Times New Roman" w:cs="Times New Roman"/>
          <w:sz w:val="28"/>
          <w:szCs w:val="28"/>
          <w:lang w:eastAsia="ru-RU"/>
        </w:rPr>
        <w:t>опубл</w:t>
      </w:r>
      <w:proofErr w:type="spellEnd"/>
      <w:r w:rsidRPr="00146CF4">
        <w:rPr>
          <w:rFonts w:ascii="Times New Roman" w:eastAsia="Times New Roman" w:hAnsi="Times New Roman" w:cs="Times New Roman"/>
          <w:sz w:val="28"/>
          <w:szCs w:val="28"/>
          <w:lang w:eastAsia="ru-RU"/>
        </w:rPr>
        <w:t xml:space="preserve">. в </w:t>
      </w:r>
      <w:proofErr w:type="spellStart"/>
      <w:r w:rsidRPr="00146CF4">
        <w:rPr>
          <w:rFonts w:ascii="Times New Roman" w:eastAsia="Times New Roman" w:hAnsi="Times New Roman" w:cs="Times New Roman"/>
          <w:sz w:val="28"/>
          <w:szCs w:val="28"/>
          <w:lang w:eastAsia="ru-RU"/>
        </w:rPr>
        <w:t>печат</w:t>
      </w:r>
      <w:proofErr w:type="spellEnd"/>
      <w:r w:rsidRPr="00146CF4">
        <w:rPr>
          <w:rFonts w:ascii="Times New Roman" w:eastAsia="Times New Roman" w:hAnsi="Times New Roman" w:cs="Times New Roman"/>
          <w:sz w:val="28"/>
          <w:szCs w:val="28"/>
          <w:lang w:eastAsia="ru-RU"/>
        </w:rPr>
        <w:t xml:space="preserve">. изд. – </w:t>
      </w:r>
      <w:r>
        <w:rPr>
          <w:rFonts w:ascii="Times New Roman" w:eastAsia="Times New Roman" w:hAnsi="Times New Roman" w:cs="Times New Roman"/>
          <w:sz w:val="28"/>
          <w:szCs w:val="28"/>
          <w:lang w:eastAsia="ru-RU"/>
        </w:rPr>
        <w:t>СПС «Консультант Плюс».</w:t>
      </w:r>
    </w:p>
    <w:p w:rsidR="001F4FDB" w:rsidRDefault="001F4FDB" w:rsidP="00F508C8">
      <w:pPr>
        <w:spacing w:after="0" w:line="360" w:lineRule="auto"/>
        <w:ind w:firstLine="709"/>
        <w:jc w:val="both"/>
        <w:rPr>
          <w:rFonts w:ascii="Times New Roman" w:eastAsia="Times New Roman" w:hAnsi="Times New Roman" w:cs="Times New Roman"/>
          <w:b/>
          <w:sz w:val="28"/>
          <w:szCs w:val="28"/>
          <w:lang w:eastAsia="ru-RU"/>
        </w:rPr>
      </w:pPr>
      <w:r w:rsidRPr="001F4FDB">
        <w:rPr>
          <w:rFonts w:ascii="Times New Roman" w:eastAsia="Times New Roman" w:hAnsi="Times New Roman" w:cs="Times New Roman"/>
          <w:b/>
          <w:sz w:val="28"/>
          <w:szCs w:val="28"/>
          <w:lang w:eastAsia="ru-RU"/>
        </w:rPr>
        <w:lastRenderedPageBreak/>
        <w:t>3. Специальная литература</w:t>
      </w:r>
    </w:p>
    <w:p w:rsidR="001F4FDB" w:rsidRDefault="001F4FDB" w:rsidP="00F508C8">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3.1. Книги</w:t>
      </w:r>
    </w:p>
    <w:p w:rsidR="00F81B18" w:rsidRDefault="00F508C8" w:rsidP="00F81B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proofErr w:type="spellStart"/>
      <w:r w:rsidR="00F81B18">
        <w:rPr>
          <w:rFonts w:ascii="Times New Roman" w:eastAsia="Times New Roman" w:hAnsi="Times New Roman" w:cs="Times New Roman"/>
          <w:sz w:val="28"/>
          <w:szCs w:val="28"/>
          <w:lang w:eastAsia="ru-RU"/>
        </w:rPr>
        <w:t>Аниферов</w:t>
      </w:r>
      <w:proofErr w:type="spellEnd"/>
      <w:r w:rsidR="005728F9">
        <w:rPr>
          <w:rFonts w:ascii="Times New Roman" w:eastAsia="Times New Roman" w:hAnsi="Times New Roman" w:cs="Times New Roman"/>
          <w:sz w:val="28"/>
          <w:szCs w:val="28"/>
          <w:lang w:eastAsia="ru-RU"/>
        </w:rPr>
        <w:t>,</w:t>
      </w:r>
      <w:r w:rsidR="00F81B18">
        <w:rPr>
          <w:rFonts w:ascii="Times New Roman" w:eastAsia="Times New Roman" w:hAnsi="Times New Roman" w:cs="Times New Roman"/>
          <w:sz w:val="28"/>
          <w:szCs w:val="28"/>
          <w:lang w:eastAsia="ru-RU"/>
        </w:rPr>
        <w:t xml:space="preserve"> О.Д. Залог денежных средств на банковском сете. – М: </w:t>
      </w:r>
      <w:proofErr w:type="spellStart"/>
      <w:r w:rsidR="00F81B18">
        <w:rPr>
          <w:rFonts w:ascii="Times New Roman" w:eastAsia="Times New Roman" w:hAnsi="Times New Roman" w:cs="Times New Roman"/>
          <w:sz w:val="28"/>
          <w:szCs w:val="28"/>
          <w:lang w:eastAsia="ru-RU"/>
        </w:rPr>
        <w:t>Волтерс</w:t>
      </w:r>
      <w:proofErr w:type="spellEnd"/>
      <w:r w:rsidR="00F81B18">
        <w:rPr>
          <w:rFonts w:ascii="Times New Roman" w:eastAsia="Times New Roman" w:hAnsi="Times New Roman" w:cs="Times New Roman"/>
          <w:sz w:val="28"/>
          <w:szCs w:val="28"/>
          <w:lang w:eastAsia="ru-RU"/>
        </w:rPr>
        <w:t xml:space="preserve"> </w:t>
      </w:r>
      <w:proofErr w:type="spellStart"/>
      <w:r w:rsidR="00F81B18">
        <w:rPr>
          <w:rFonts w:ascii="Times New Roman" w:eastAsia="Times New Roman" w:hAnsi="Times New Roman" w:cs="Times New Roman"/>
          <w:sz w:val="28"/>
          <w:szCs w:val="28"/>
          <w:lang w:eastAsia="ru-RU"/>
        </w:rPr>
        <w:t>Клувер</w:t>
      </w:r>
      <w:proofErr w:type="spellEnd"/>
      <w:r w:rsidR="00F81B18">
        <w:rPr>
          <w:rFonts w:ascii="Times New Roman" w:eastAsia="Times New Roman" w:hAnsi="Times New Roman" w:cs="Times New Roman"/>
          <w:sz w:val="28"/>
          <w:szCs w:val="28"/>
          <w:lang w:eastAsia="ru-RU"/>
        </w:rPr>
        <w:t>, 2011 – 144 с.</w:t>
      </w:r>
    </w:p>
    <w:p w:rsidR="00F81B18" w:rsidRDefault="00F81B18" w:rsidP="00F81B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 Белов</w:t>
      </w:r>
      <w:r w:rsidR="005728F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В.А. Денежные обязательства. М.: АО «Центр </w:t>
      </w:r>
      <w:proofErr w:type="spellStart"/>
      <w:r>
        <w:rPr>
          <w:rFonts w:ascii="Times New Roman" w:eastAsia="Times New Roman" w:hAnsi="Times New Roman" w:cs="Times New Roman"/>
          <w:sz w:val="28"/>
          <w:szCs w:val="28"/>
          <w:lang w:eastAsia="ru-RU"/>
        </w:rPr>
        <w:t>ЮрИнфоР</w:t>
      </w:r>
      <w:proofErr w:type="spellEnd"/>
      <w:r>
        <w:rPr>
          <w:rFonts w:ascii="Times New Roman" w:eastAsia="Times New Roman" w:hAnsi="Times New Roman" w:cs="Times New Roman"/>
          <w:sz w:val="28"/>
          <w:szCs w:val="28"/>
          <w:lang w:eastAsia="ru-RU"/>
        </w:rPr>
        <w:t>», 2001. 237 с.</w:t>
      </w:r>
    </w:p>
    <w:p w:rsidR="00CB0C6B" w:rsidRDefault="00F81B18" w:rsidP="00F81B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3.1.3. </w:t>
      </w:r>
      <w:proofErr w:type="spellStart"/>
      <w:r w:rsidR="00CB0C6B">
        <w:rPr>
          <w:rFonts w:ascii="Times New Roman" w:eastAsia="Times New Roman" w:hAnsi="Times New Roman" w:cs="Times New Roman"/>
          <w:sz w:val="28"/>
          <w:szCs w:val="28"/>
          <w:lang w:eastAsia="ru-RU"/>
        </w:rPr>
        <w:t>Боннер</w:t>
      </w:r>
      <w:proofErr w:type="spellEnd"/>
      <w:r w:rsidR="005728F9">
        <w:rPr>
          <w:rFonts w:ascii="Times New Roman" w:eastAsia="Times New Roman" w:hAnsi="Times New Roman" w:cs="Times New Roman"/>
          <w:sz w:val="28"/>
          <w:szCs w:val="28"/>
          <w:lang w:eastAsia="ru-RU"/>
        </w:rPr>
        <w:t>,</w:t>
      </w:r>
      <w:r w:rsidR="00CB0C6B">
        <w:rPr>
          <w:rFonts w:ascii="Times New Roman" w:eastAsia="Times New Roman" w:hAnsi="Times New Roman" w:cs="Times New Roman"/>
          <w:sz w:val="28"/>
          <w:szCs w:val="28"/>
          <w:lang w:eastAsia="ru-RU"/>
        </w:rPr>
        <w:t xml:space="preserve"> </w:t>
      </w:r>
      <w:r w:rsidR="005728F9">
        <w:rPr>
          <w:rFonts w:ascii="Times New Roman" w:eastAsia="Times New Roman" w:hAnsi="Times New Roman" w:cs="Times New Roman"/>
          <w:sz w:val="28"/>
          <w:szCs w:val="28"/>
          <w:lang w:eastAsia="ru-RU"/>
        </w:rPr>
        <w:t>Е.А.</w:t>
      </w:r>
      <w:r w:rsidR="00CB0C6B">
        <w:rPr>
          <w:rFonts w:ascii="Times New Roman" w:eastAsia="Times New Roman" w:hAnsi="Times New Roman" w:cs="Times New Roman"/>
          <w:sz w:val="28"/>
          <w:szCs w:val="28"/>
          <w:lang w:eastAsia="ru-RU"/>
        </w:rPr>
        <w:t xml:space="preserve"> Борьба за залог. Залогодержатель и иные кредиторы – СПб.: </w:t>
      </w:r>
      <w:proofErr w:type="gramStart"/>
      <w:r w:rsidR="00CB0C6B">
        <w:rPr>
          <w:rFonts w:ascii="Times New Roman" w:eastAsia="Times New Roman" w:hAnsi="Times New Roman" w:cs="Times New Roman"/>
          <w:sz w:val="28"/>
          <w:szCs w:val="28"/>
          <w:lang w:eastAsia="ru-RU"/>
        </w:rPr>
        <w:t>Издательство  «</w:t>
      </w:r>
      <w:proofErr w:type="gramEnd"/>
      <w:r w:rsidR="00CB0C6B">
        <w:rPr>
          <w:rFonts w:ascii="Times New Roman" w:eastAsia="Times New Roman" w:hAnsi="Times New Roman" w:cs="Times New Roman"/>
          <w:sz w:val="28"/>
          <w:szCs w:val="28"/>
          <w:lang w:eastAsia="ru-RU"/>
        </w:rPr>
        <w:t>Юридический центр», 2016 – 93 с.</w:t>
      </w:r>
    </w:p>
    <w:p w:rsidR="00F81B18" w:rsidRDefault="00CB0C6B" w:rsidP="00F81B1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3.1.4. </w:t>
      </w:r>
      <w:r w:rsidR="00F81B18" w:rsidRPr="001C30F7">
        <w:rPr>
          <w:rFonts w:ascii="Times New Roman" w:eastAsia="Times New Roman" w:hAnsi="Times New Roman" w:cs="Times New Roman"/>
          <w:bCs/>
          <w:sz w:val="28"/>
          <w:szCs w:val="28"/>
          <w:lang w:eastAsia="ru-RU"/>
        </w:rPr>
        <w:t>Брагинский</w:t>
      </w:r>
      <w:r w:rsidR="005728F9">
        <w:rPr>
          <w:rFonts w:ascii="Times New Roman" w:eastAsia="Times New Roman" w:hAnsi="Times New Roman" w:cs="Times New Roman"/>
          <w:bCs/>
          <w:sz w:val="28"/>
          <w:szCs w:val="28"/>
          <w:lang w:eastAsia="ru-RU"/>
        </w:rPr>
        <w:t xml:space="preserve"> М.И.</w:t>
      </w:r>
      <w:r w:rsidR="00F81B18" w:rsidRPr="001C30F7">
        <w:rPr>
          <w:rFonts w:ascii="Times New Roman" w:eastAsia="Times New Roman" w:hAnsi="Times New Roman" w:cs="Times New Roman"/>
          <w:bCs/>
          <w:sz w:val="28"/>
          <w:szCs w:val="28"/>
          <w:lang w:eastAsia="ru-RU"/>
        </w:rPr>
        <w:t xml:space="preserve"> </w:t>
      </w:r>
      <w:proofErr w:type="spellStart"/>
      <w:r w:rsidR="00F81B18" w:rsidRPr="001C30F7">
        <w:rPr>
          <w:rFonts w:ascii="Times New Roman" w:eastAsia="Times New Roman" w:hAnsi="Times New Roman" w:cs="Times New Roman"/>
          <w:bCs/>
          <w:sz w:val="28"/>
          <w:szCs w:val="28"/>
          <w:lang w:eastAsia="ru-RU"/>
        </w:rPr>
        <w:t>Витрянский</w:t>
      </w:r>
      <w:proofErr w:type="spellEnd"/>
      <w:r w:rsidR="00F81B18" w:rsidRPr="001C30F7">
        <w:rPr>
          <w:rFonts w:ascii="Times New Roman" w:eastAsia="Times New Roman" w:hAnsi="Times New Roman" w:cs="Times New Roman"/>
          <w:bCs/>
          <w:sz w:val="28"/>
          <w:szCs w:val="28"/>
          <w:lang w:eastAsia="ru-RU"/>
        </w:rPr>
        <w:t xml:space="preserve"> В.В.</w:t>
      </w:r>
      <w:r w:rsidR="00F81B18">
        <w:rPr>
          <w:rFonts w:ascii="Times New Roman" w:eastAsia="Times New Roman" w:hAnsi="Times New Roman" w:cs="Times New Roman"/>
          <w:bCs/>
          <w:sz w:val="28"/>
          <w:szCs w:val="28"/>
          <w:lang w:eastAsia="ru-RU"/>
        </w:rPr>
        <w:t xml:space="preserve"> </w:t>
      </w:r>
      <w:r w:rsidR="00F81B18" w:rsidRPr="001C30F7">
        <w:rPr>
          <w:rFonts w:ascii="Times New Roman" w:eastAsia="Times New Roman" w:hAnsi="Times New Roman" w:cs="Times New Roman"/>
          <w:bCs/>
          <w:sz w:val="28"/>
          <w:szCs w:val="28"/>
          <w:lang w:eastAsia="ru-RU"/>
        </w:rPr>
        <w:t>Договорное право. Книга пятая. В двух томах. Том 2: Договоры о</w:t>
      </w:r>
      <w:r w:rsidR="00F81B18">
        <w:rPr>
          <w:rFonts w:ascii="Times New Roman" w:eastAsia="Times New Roman" w:hAnsi="Times New Roman" w:cs="Times New Roman"/>
          <w:bCs/>
          <w:sz w:val="28"/>
          <w:szCs w:val="28"/>
          <w:lang w:eastAsia="ru-RU"/>
        </w:rPr>
        <w:t xml:space="preserve"> </w:t>
      </w:r>
      <w:r w:rsidR="00F81B18" w:rsidRPr="001C30F7">
        <w:rPr>
          <w:rFonts w:ascii="Times New Roman" w:eastAsia="Times New Roman" w:hAnsi="Times New Roman" w:cs="Times New Roman"/>
          <w:bCs/>
          <w:sz w:val="28"/>
          <w:szCs w:val="28"/>
          <w:lang w:eastAsia="ru-RU"/>
        </w:rPr>
        <w:t>банковском вкладе, банковском счете; банковские расчеты. Конкурс,</w:t>
      </w:r>
      <w:r w:rsidR="00F81B18">
        <w:rPr>
          <w:rFonts w:ascii="Times New Roman" w:eastAsia="Times New Roman" w:hAnsi="Times New Roman" w:cs="Times New Roman"/>
          <w:bCs/>
          <w:sz w:val="28"/>
          <w:szCs w:val="28"/>
          <w:lang w:eastAsia="ru-RU"/>
        </w:rPr>
        <w:t xml:space="preserve"> </w:t>
      </w:r>
      <w:r w:rsidR="00F81B18" w:rsidRPr="001C30F7">
        <w:rPr>
          <w:rFonts w:ascii="Times New Roman" w:eastAsia="Times New Roman" w:hAnsi="Times New Roman" w:cs="Times New Roman"/>
          <w:bCs/>
          <w:sz w:val="28"/>
          <w:szCs w:val="28"/>
          <w:lang w:eastAsia="ru-RU"/>
        </w:rPr>
        <w:t>договоры об играх и пари. 2-е изд., стер. – М.: Статут, 2011. – 623 с.</w:t>
      </w:r>
    </w:p>
    <w:p w:rsidR="00F81B18" w:rsidRDefault="00CB0C6B" w:rsidP="00F81B18">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3.1.5</w:t>
      </w:r>
      <w:r w:rsidR="00F81B18">
        <w:rPr>
          <w:rFonts w:ascii="Times New Roman" w:eastAsia="Times New Roman" w:hAnsi="Times New Roman" w:cs="Times New Roman"/>
          <w:bCs/>
          <w:sz w:val="28"/>
          <w:szCs w:val="28"/>
          <w:lang w:eastAsia="ru-RU"/>
        </w:rPr>
        <w:t xml:space="preserve">. </w:t>
      </w:r>
      <w:r w:rsidR="00F81B18">
        <w:rPr>
          <w:rFonts w:ascii="Times New Roman" w:eastAsia="Times New Roman" w:hAnsi="Times New Roman" w:cs="Times New Roman"/>
          <w:sz w:val="28"/>
          <w:szCs w:val="28"/>
          <w:lang w:eastAsia="ru-RU"/>
        </w:rPr>
        <w:t xml:space="preserve">Гражданское </w:t>
      </w:r>
      <w:proofErr w:type="gramStart"/>
      <w:r w:rsidR="00F81B18">
        <w:rPr>
          <w:rFonts w:ascii="Times New Roman" w:eastAsia="Times New Roman" w:hAnsi="Times New Roman" w:cs="Times New Roman"/>
          <w:sz w:val="28"/>
          <w:szCs w:val="28"/>
          <w:lang w:eastAsia="ru-RU"/>
        </w:rPr>
        <w:t>право :</w:t>
      </w:r>
      <w:proofErr w:type="gramEnd"/>
      <w:r w:rsidR="00F81B18">
        <w:rPr>
          <w:rFonts w:ascii="Times New Roman" w:eastAsia="Times New Roman" w:hAnsi="Times New Roman" w:cs="Times New Roman"/>
          <w:sz w:val="28"/>
          <w:szCs w:val="28"/>
          <w:lang w:eastAsia="ru-RU"/>
        </w:rPr>
        <w:t xml:space="preserve"> учебник : в 3 т. Т. 1</w:t>
      </w:r>
      <w:r w:rsidR="00F81B18" w:rsidRPr="00F235CD">
        <w:rPr>
          <w:rFonts w:ascii="Times New Roman" w:eastAsia="Times New Roman" w:hAnsi="Times New Roman" w:cs="Times New Roman"/>
          <w:sz w:val="28"/>
          <w:szCs w:val="28"/>
          <w:lang w:eastAsia="ru-RU"/>
        </w:rPr>
        <w:t xml:space="preserve"> / </w:t>
      </w:r>
      <w:r w:rsidR="00F81B18">
        <w:rPr>
          <w:rFonts w:ascii="Times New Roman" w:eastAsia="Times New Roman" w:hAnsi="Times New Roman" w:cs="Times New Roman"/>
          <w:sz w:val="28"/>
          <w:szCs w:val="28"/>
          <w:lang w:eastAsia="ru-RU"/>
        </w:rPr>
        <w:t xml:space="preserve">под ред. А.П. Сергеева. – 2-е изд., </w:t>
      </w:r>
      <w:proofErr w:type="spellStart"/>
      <w:r w:rsidR="00F81B18">
        <w:rPr>
          <w:rFonts w:ascii="Times New Roman" w:eastAsia="Times New Roman" w:hAnsi="Times New Roman" w:cs="Times New Roman"/>
          <w:sz w:val="28"/>
          <w:szCs w:val="28"/>
          <w:lang w:eastAsia="ru-RU"/>
        </w:rPr>
        <w:t>перераб</w:t>
      </w:r>
      <w:proofErr w:type="spellEnd"/>
      <w:r w:rsidR="00F81B18">
        <w:rPr>
          <w:rFonts w:ascii="Times New Roman" w:eastAsia="Times New Roman" w:hAnsi="Times New Roman" w:cs="Times New Roman"/>
          <w:sz w:val="28"/>
          <w:szCs w:val="28"/>
          <w:lang w:eastAsia="ru-RU"/>
        </w:rPr>
        <w:t xml:space="preserve">.  и доп. – </w:t>
      </w:r>
      <w:proofErr w:type="gramStart"/>
      <w:r w:rsidR="00F81B18">
        <w:rPr>
          <w:rFonts w:ascii="Times New Roman" w:eastAsia="Times New Roman" w:hAnsi="Times New Roman" w:cs="Times New Roman"/>
          <w:sz w:val="28"/>
          <w:szCs w:val="28"/>
          <w:lang w:eastAsia="ru-RU"/>
        </w:rPr>
        <w:t>Москва :</w:t>
      </w:r>
      <w:proofErr w:type="gramEnd"/>
      <w:r w:rsidR="00F81B18">
        <w:rPr>
          <w:rFonts w:ascii="Times New Roman" w:eastAsia="Times New Roman" w:hAnsi="Times New Roman" w:cs="Times New Roman"/>
          <w:sz w:val="28"/>
          <w:szCs w:val="28"/>
          <w:lang w:eastAsia="ru-RU"/>
        </w:rPr>
        <w:t xml:space="preserve"> Проспект, 2018. – 1040 с.</w:t>
      </w:r>
    </w:p>
    <w:p w:rsidR="00F81B18" w:rsidRDefault="00CB0C6B" w:rsidP="00F81B18">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3.1.6</w:t>
      </w:r>
      <w:r w:rsidR="00F81B18">
        <w:rPr>
          <w:rFonts w:ascii="Times New Roman" w:eastAsia="Times New Roman" w:hAnsi="Times New Roman" w:cs="Times New Roman"/>
          <w:sz w:val="28"/>
          <w:szCs w:val="28"/>
          <w:lang w:eastAsia="ru-RU"/>
        </w:rPr>
        <w:t xml:space="preserve">. </w:t>
      </w:r>
      <w:r w:rsidR="00F81B18">
        <w:rPr>
          <w:rFonts w:ascii="Times New Roman" w:eastAsia="Times New Roman" w:hAnsi="Times New Roman" w:cs="Times New Roman"/>
          <w:bCs/>
          <w:sz w:val="28"/>
          <w:szCs w:val="28"/>
          <w:lang w:eastAsia="ru-RU"/>
        </w:rPr>
        <w:t xml:space="preserve">Гражданское </w:t>
      </w:r>
      <w:proofErr w:type="gramStart"/>
      <w:r w:rsidR="00F81B18">
        <w:rPr>
          <w:rFonts w:ascii="Times New Roman" w:eastAsia="Times New Roman" w:hAnsi="Times New Roman" w:cs="Times New Roman"/>
          <w:bCs/>
          <w:sz w:val="28"/>
          <w:szCs w:val="28"/>
          <w:lang w:eastAsia="ru-RU"/>
        </w:rPr>
        <w:t>право :</w:t>
      </w:r>
      <w:proofErr w:type="gramEnd"/>
      <w:r w:rsidR="00F81B18">
        <w:rPr>
          <w:rFonts w:ascii="Times New Roman" w:eastAsia="Times New Roman" w:hAnsi="Times New Roman" w:cs="Times New Roman"/>
          <w:bCs/>
          <w:sz w:val="28"/>
          <w:szCs w:val="28"/>
          <w:lang w:eastAsia="ru-RU"/>
        </w:rPr>
        <w:t xml:space="preserve"> учебник в 3 т. Т. 1. – 7-е изд. </w:t>
      </w:r>
      <w:proofErr w:type="spellStart"/>
      <w:r w:rsidR="00F81B18">
        <w:rPr>
          <w:rFonts w:ascii="Times New Roman" w:eastAsia="Times New Roman" w:hAnsi="Times New Roman" w:cs="Times New Roman"/>
          <w:bCs/>
          <w:sz w:val="28"/>
          <w:szCs w:val="28"/>
          <w:lang w:eastAsia="ru-RU"/>
        </w:rPr>
        <w:t>перераб</w:t>
      </w:r>
      <w:proofErr w:type="spellEnd"/>
      <w:r w:rsidR="00F81B18">
        <w:rPr>
          <w:rFonts w:ascii="Times New Roman" w:eastAsia="Times New Roman" w:hAnsi="Times New Roman" w:cs="Times New Roman"/>
          <w:bCs/>
          <w:sz w:val="28"/>
          <w:szCs w:val="28"/>
          <w:lang w:eastAsia="ru-RU"/>
        </w:rPr>
        <w:t xml:space="preserve">. и доп. </w:t>
      </w:r>
      <w:r w:rsidR="00F81B18" w:rsidRPr="00F81B18">
        <w:rPr>
          <w:rFonts w:ascii="Times New Roman" w:eastAsia="Times New Roman" w:hAnsi="Times New Roman" w:cs="Times New Roman"/>
          <w:bCs/>
          <w:sz w:val="28"/>
          <w:szCs w:val="28"/>
          <w:lang w:eastAsia="ru-RU"/>
        </w:rPr>
        <w:t xml:space="preserve">/ </w:t>
      </w:r>
      <w:r w:rsidR="00F81B18">
        <w:rPr>
          <w:rFonts w:ascii="Times New Roman" w:eastAsia="Times New Roman" w:hAnsi="Times New Roman" w:cs="Times New Roman"/>
          <w:bCs/>
          <w:sz w:val="28"/>
          <w:szCs w:val="28"/>
          <w:lang w:eastAsia="ru-RU"/>
        </w:rPr>
        <w:t xml:space="preserve">В.В. Байбак, Н.Д. Егоров, И.В. </w:t>
      </w:r>
      <w:proofErr w:type="spellStart"/>
      <w:r w:rsidR="00F81B18">
        <w:rPr>
          <w:rFonts w:ascii="Times New Roman" w:eastAsia="Times New Roman" w:hAnsi="Times New Roman" w:cs="Times New Roman"/>
          <w:bCs/>
          <w:sz w:val="28"/>
          <w:szCs w:val="28"/>
          <w:lang w:eastAsia="ru-RU"/>
        </w:rPr>
        <w:t>Елиссеев</w:t>
      </w:r>
      <w:proofErr w:type="spellEnd"/>
      <w:r w:rsidR="00F81B18">
        <w:rPr>
          <w:rFonts w:ascii="Times New Roman" w:eastAsia="Times New Roman" w:hAnsi="Times New Roman" w:cs="Times New Roman"/>
          <w:bCs/>
          <w:sz w:val="28"/>
          <w:szCs w:val="28"/>
          <w:lang w:eastAsia="ru-RU"/>
        </w:rPr>
        <w:t xml:space="preserve"> </w:t>
      </w:r>
      <w:r w:rsidR="00F81B18" w:rsidRPr="00F81B18">
        <w:rPr>
          <w:rFonts w:ascii="Times New Roman" w:eastAsia="Times New Roman" w:hAnsi="Times New Roman" w:cs="Times New Roman"/>
          <w:bCs/>
          <w:sz w:val="28"/>
          <w:szCs w:val="28"/>
          <w:lang w:eastAsia="ru-RU"/>
        </w:rPr>
        <w:t>[</w:t>
      </w:r>
      <w:r w:rsidR="00F81B18">
        <w:rPr>
          <w:rFonts w:ascii="Times New Roman" w:eastAsia="Times New Roman" w:hAnsi="Times New Roman" w:cs="Times New Roman"/>
          <w:bCs/>
          <w:sz w:val="28"/>
          <w:szCs w:val="28"/>
          <w:lang w:eastAsia="ru-RU"/>
        </w:rPr>
        <w:t>и др.</w:t>
      </w:r>
      <w:r w:rsidR="00F81B18" w:rsidRPr="00F81B18">
        <w:rPr>
          <w:rFonts w:ascii="Times New Roman" w:eastAsia="Times New Roman" w:hAnsi="Times New Roman" w:cs="Times New Roman"/>
          <w:bCs/>
          <w:sz w:val="28"/>
          <w:szCs w:val="28"/>
          <w:lang w:eastAsia="ru-RU"/>
        </w:rPr>
        <w:t>]</w:t>
      </w:r>
      <w:r w:rsidR="00F81B18">
        <w:rPr>
          <w:rFonts w:ascii="Times New Roman" w:eastAsia="Times New Roman" w:hAnsi="Times New Roman" w:cs="Times New Roman"/>
          <w:bCs/>
          <w:sz w:val="28"/>
          <w:szCs w:val="28"/>
          <w:lang w:eastAsia="ru-RU"/>
        </w:rPr>
        <w:t>; под ред. Ю.К. Толстого – Москва : Проспект, 2013. – 784 с.</w:t>
      </w:r>
    </w:p>
    <w:p w:rsidR="00CF3E9D" w:rsidRDefault="00CB0C6B" w:rsidP="00CF3E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3.1.7</w:t>
      </w:r>
      <w:r w:rsidR="00F81B18">
        <w:rPr>
          <w:rFonts w:ascii="Times New Roman" w:eastAsia="Times New Roman" w:hAnsi="Times New Roman" w:cs="Times New Roman"/>
          <w:bCs/>
          <w:sz w:val="28"/>
          <w:szCs w:val="28"/>
          <w:lang w:eastAsia="ru-RU"/>
        </w:rPr>
        <w:t xml:space="preserve">. </w:t>
      </w:r>
      <w:r w:rsidR="00CF3E9D">
        <w:rPr>
          <w:rFonts w:ascii="Times New Roman" w:eastAsia="Times New Roman" w:hAnsi="Times New Roman" w:cs="Times New Roman"/>
          <w:sz w:val="28"/>
          <w:szCs w:val="28"/>
          <w:lang w:eastAsia="ru-RU"/>
        </w:rPr>
        <w:t xml:space="preserve">Договорное и обязательственное (общая часть): постатейный комментарий к статьям 307-453 Гражданского кодекса Российской Федерации </w:t>
      </w:r>
      <w:r w:rsidR="00CF3E9D" w:rsidRPr="006B20BF">
        <w:rPr>
          <w:rFonts w:ascii="Times New Roman" w:eastAsia="Times New Roman" w:hAnsi="Times New Roman" w:cs="Times New Roman"/>
          <w:sz w:val="28"/>
          <w:szCs w:val="28"/>
          <w:lang w:eastAsia="ru-RU"/>
        </w:rPr>
        <w:t>[</w:t>
      </w:r>
      <w:r w:rsidR="00CF3E9D">
        <w:rPr>
          <w:rFonts w:ascii="Times New Roman" w:eastAsia="Times New Roman" w:hAnsi="Times New Roman" w:cs="Times New Roman"/>
          <w:sz w:val="28"/>
          <w:szCs w:val="28"/>
          <w:lang w:eastAsia="ru-RU"/>
        </w:rPr>
        <w:t>Электронное издание. Редакция 1.0</w:t>
      </w:r>
      <w:r w:rsidR="00CF3E9D" w:rsidRPr="006B20BF">
        <w:rPr>
          <w:rFonts w:ascii="Times New Roman" w:eastAsia="Times New Roman" w:hAnsi="Times New Roman" w:cs="Times New Roman"/>
          <w:sz w:val="28"/>
          <w:szCs w:val="28"/>
          <w:lang w:eastAsia="ru-RU"/>
        </w:rPr>
        <w:t>]</w:t>
      </w:r>
      <w:r w:rsidR="00CF3E9D">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sz w:val="28"/>
          <w:szCs w:val="28"/>
          <w:lang w:eastAsia="ru-RU"/>
        </w:rPr>
        <w:t>/</w:t>
      </w:r>
      <w:r w:rsidR="00CF3E9D">
        <w:rPr>
          <w:rFonts w:ascii="Times New Roman" w:eastAsia="Times New Roman" w:hAnsi="Times New Roman" w:cs="Times New Roman"/>
          <w:sz w:val="28"/>
          <w:szCs w:val="28"/>
          <w:lang w:eastAsia="ru-RU"/>
        </w:rPr>
        <w:t xml:space="preserve"> Отв. ред. А.Г. </w:t>
      </w:r>
      <w:proofErr w:type="spellStart"/>
      <w:r w:rsidR="00CF3E9D">
        <w:rPr>
          <w:rFonts w:ascii="Times New Roman" w:eastAsia="Times New Roman" w:hAnsi="Times New Roman" w:cs="Times New Roman"/>
          <w:sz w:val="28"/>
          <w:szCs w:val="28"/>
          <w:lang w:eastAsia="ru-RU"/>
        </w:rPr>
        <w:t>Карапетов</w:t>
      </w:r>
      <w:proofErr w:type="spellEnd"/>
      <w:r w:rsidR="00CF3E9D">
        <w:rPr>
          <w:rFonts w:ascii="Times New Roman" w:eastAsia="Times New Roman" w:hAnsi="Times New Roman" w:cs="Times New Roman"/>
          <w:sz w:val="28"/>
          <w:szCs w:val="28"/>
          <w:lang w:eastAsia="ru-RU"/>
        </w:rPr>
        <w:t xml:space="preserve"> – М.: М-Логос, 2017 – 1120 с.</w:t>
      </w:r>
    </w:p>
    <w:p w:rsidR="00CF3E9D" w:rsidRDefault="00CB0C6B" w:rsidP="00CF3E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3.1.8</w:t>
      </w:r>
      <w:r w:rsidR="00CF3E9D">
        <w:rPr>
          <w:rFonts w:ascii="Times New Roman" w:eastAsia="Times New Roman" w:hAnsi="Times New Roman" w:cs="Times New Roman"/>
          <w:bCs/>
          <w:sz w:val="28"/>
          <w:szCs w:val="28"/>
          <w:lang w:eastAsia="ru-RU"/>
        </w:rPr>
        <w:t xml:space="preserve">. </w:t>
      </w:r>
      <w:r w:rsidR="00CF3E9D" w:rsidRPr="00B31C79">
        <w:rPr>
          <w:rFonts w:ascii="Times New Roman" w:eastAsia="Times New Roman" w:hAnsi="Times New Roman" w:cs="Times New Roman"/>
          <w:bCs/>
          <w:sz w:val="28"/>
          <w:szCs w:val="28"/>
          <w:lang w:eastAsia="ru-RU"/>
        </w:rPr>
        <w:t xml:space="preserve">Заем, кредит, факторинг, вклад и </w:t>
      </w:r>
      <w:proofErr w:type="gramStart"/>
      <w:r w:rsidR="00CF3E9D" w:rsidRPr="00B31C79">
        <w:rPr>
          <w:rFonts w:ascii="Times New Roman" w:eastAsia="Times New Roman" w:hAnsi="Times New Roman" w:cs="Times New Roman"/>
          <w:bCs/>
          <w:sz w:val="28"/>
          <w:szCs w:val="28"/>
          <w:lang w:eastAsia="ru-RU"/>
        </w:rPr>
        <w:t>счет :</w:t>
      </w:r>
      <w:proofErr w:type="gramEnd"/>
      <w:r w:rsidR="00CF3E9D" w:rsidRPr="00B31C79">
        <w:rPr>
          <w:rFonts w:ascii="Times New Roman" w:eastAsia="Times New Roman" w:hAnsi="Times New Roman" w:cs="Times New Roman"/>
          <w:bCs/>
          <w:sz w:val="28"/>
          <w:szCs w:val="28"/>
          <w:lang w:eastAsia="ru-RU"/>
        </w:rPr>
        <w:t xml:space="preserve"> постатейный комментарий к статьям 807–860.15 Гражданского кодекса Российской Федерации</w:t>
      </w:r>
      <w:r w:rsidR="00CF3E9D" w:rsidRPr="006B20BF">
        <w:rPr>
          <w:rFonts w:ascii="Times New Roman" w:eastAsia="Times New Roman" w:hAnsi="Times New Roman" w:cs="Times New Roman"/>
          <w:b/>
          <w:bCs/>
          <w:sz w:val="28"/>
          <w:szCs w:val="28"/>
          <w:lang w:eastAsia="ru-RU"/>
        </w:rPr>
        <w:t xml:space="preserve"> </w:t>
      </w:r>
      <w:r w:rsidR="00CF3E9D" w:rsidRPr="006B20BF">
        <w:rPr>
          <w:rFonts w:ascii="Times New Roman" w:eastAsia="Times New Roman" w:hAnsi="Times New Roman" w:cs="Times New Roman"/>
          <w:sz w:val="28"/>
          <w:szCs w:val="28"/>
          <w:lang w:eastAsia="ru-RU"/>
        </w:rPr>
        <w:t>[</w:t>
      </w:r>
      <w:r w:rsidR="00CF3E9D" w:rsidRPr="006B20BF">
        <w:rPr>
          <w:rFonts w:ascii="Times New Roman" w:eastAsia="Times New Roman" w:hAnsi="Times New Roman" w:cs="Times New Roman" w:hint="eastAsia"/>
          <w:sz w:val="28"/>
          <w:szCs w:val="28"/>
          <w:lang w:eastAsia="ru-RU"/>
        </w:rPr>
        <w:t>Электронное</w:t>
      </w:r>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издание</w:t>
      </w:r>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Редакция</w:t>
      </w:r>
      <w:r w:rsidR="00CF3E9D" w:rsidRPr="006B20BF">
        <w:rPr>
          <w:rFonts w:ascii="Times New Roman" w:eastAsia="Times New Roman" w:hAnsi="Times New Roman" w:cs="Times New Roman"/>
          <w:sz w:val="28"/>
          <w:szCs w:val="28"/>
          <w:lang w:eastAsia="ru-RU"/>
        </w:rPr>
        <w:t xml:space="preserve"> 1.0] /</w:t>
      </w:r>
      <w:r w:rsidR="00CF3E9D">
        <w:rPr>
          <w:rFonts w:ascii="Times New Roman" w:eastAsia="Times New Roman" w:hAnsi="Times New Roman" w:cs="Times New Roman"/>
          <w:b/>
          <w:bCs/>
          <w:sz w:val="28"/>
          <w:szCs w:val="28"/>
          <w:lang w:eastAsia="ru-RU"/>
        </w:rPr>
        <w:t xml:space="preserve"> </w:t>
      </w:r>
      <w:r w:rsidR="00CF3E9D" w:rsidRPr="006B20BF">
        <w:rPr>
          <w:rFonts w:ascii="Times New Roman" w:eastAsia="Times New Roman" w:hAnsi="Times New Roman" w:cs="Times New Roman" w:hint="eastAsia"/>
          <w:sz w:val="28"/>
          <w:szCs w:val="28"/>
          <w:lang w:eastAsia="ru-RU"/>
        </w:rPr>
        <w:t>Отв</w:t>
      </w:r>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ред</w:t>
      </w:r>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А</w:t>
      </w:r>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Г</w:t>
      </w:r>
      <w:r w:rsidR="00CF3E9D" w:rsidRPr="006B20BF">
        <w:rPr>
          <w:rFonts w:ascii="Times New Roman" w:eastAsia="Times New Roman" w:hAnsi="Times New Roman" w:cs="Times New Roman"/>
          <w:sz w:val="28"/>
          <w:szCs w:val="28"/>
          <w:lang w:eastAsia="ru-RU"/>
        </w:rPr>
        <w:t xml:space="preserve">. </w:t>
      </w:r>
      <w:proofErr w:type="spellStart"/>
      <w:r w:rsidR="00CF3E9D" w:rsidRPr="006B20BF">
        <w:rPr>
          <w:rFonts w:ascii="Times New Roman" w:eastAsia="Times New Roman" w:hAnsi="Times New Roman" w:cs="Times New Roman" w:hint="eastAsia"/>
          <w:sz w:val="28"/>
          <w:szCs w:val="28"/>
          <w:lang w:eastAsia="ru-RU"/>
        </w:rPr>
        <w:t>Карапетов</w:t>
      </w:r>
      <w:proofErr w:type="spellEnd"/>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w:t>
      </w:r>
      <w:r w:rsidR="00CF3E9D" w:rsidRPr="006B20BF">
        <w:rPr>
          <w:rFonts w:ascii="Times New Roman" w:eastAsia="Times New Roman" w:hAnsi="Times New Roman" w:cs="Times New Roman"/>
          <w:sz w:val="28"/>
          <w:szCs w:val="28"/>
          <w:lang w:eastAsia="ru-RU"/>
        </w:rPr>
        <w:t xml:space="preserve"> </w:t>
      </w:r>
      <w:proofErr w:type="gramStart"/>
      <w:r w:rsidR="00CF3E9D" w:rsidRPr="006B20BF">
        <w:rPr>
          <w:rFonts w:ascii="Times New Roman" w:eastAsia="Times New Roman" w:hAnsi="Times New Roman" w:cs="Times New Roman" w:hint="eastAsia"/>
          <w:sz w:val="28"/>
          <w:szCs w:val="28"/>
          <w:lang w:eastAsia="ru-RU"/>
        </w:rPr>
        <w:t>Москва</w:t>
      </w:r>
      <w:r w:rsidR="00CF3E9D" w:rsidRPr="006B20BF">
        <w:rPr>
          <w:rFonts w:ascii="Times New Roman" w:eastAsia="Times New Roman" w:hAnsi="Times New Roman" w:cs="Times New Roman"/>
          <w:sz w:val="28"/>
          <w:szCs w:val="28"/>
          <w:lang w:eastAsia="ru-RU"/>
        </w:rPr>
        <w:t xml:space="preserve"> :</w:t>
      </w:r>
      <w:proofErr w:type="gramEnd"/>
      <w:r w:rsidR="00CF3E9D" w:rsidRPr="006B20BF">
        <w:rPr>
          <w:rFonts w:ascii="Times New Roman" w:eastAsia="Times New Roman" w:hAnsi="Times New Roman" w:cs="Times New Roman"/>
          <w:sz w:val="28"/>
          <w:szCs w:val="28"/>
          <w:lang w:eastAsia="ru-RU"/>
        </w:rPr>
        <w:t xml:space="preserve"> </w:t>
      </w:r>
      <w:r w:rsidR="00CF3E9D" w:rsidRPr="006B20BF">
        <w:rPr>
          <w:rFonts w:ascii="Times New Roman" w:eastAsia="Times New Roman" w:hAnsi="Times New Roman" w:cs="Times New Roman" w:hint="eastAsia"/>
          <w:sz w:val="28"/>
          <w:szCs w:val="28"/>
          <w:lang w:eastAsia="ru-RU"/>
        </w:rPr>
        <w:t>М</w:t>
      </w:r>
      <w:r w:rsidR="00CF3E9D" w:rsidRPr="006B20BF">
        <w:rPr>
          <w:rFonts w:ascii="Times New Roman" w:eastAsia="Times New Roman" w:hAnsi="Times New Roman" w:cs="Times New Roman"/>
          <w:sz w:val="28"/>
          <w:szCs w:val="28"/>
          <w:lang w:eastAsia="ru-RU"/>
        </w:rPr>
        <w:t>-</w:t>
      </w:r>
      <w:r w:rsidR="00CF3E9D" w:rsidRPr="006B20BF">
        <w:rPr>
          <w:rFonts w:ascii="Times New Roman" w:eastAsia="Times New Roman" w:hAnsi="Times New Roman" w:cs="Times New Roman" w:hint="eastAsia"/>
          <w:sz w:val="28"/>
          <w:szCs w:val="28"/>
          <w:lang w:eastAsia="ru-RU"/>
        </w:rPr>
        <w:t>Логос</w:t>
      </w:r>
      <w:r w:rsidR="00CF3E9D" w:rsidRPr="006B20BF">
        <w:rPr>
          <w:rFonts w:ascii="Times New Roman" w:eastAsia="Times New Roman" w:hAnsi="Times New Roman" w:cs="Times New Roman"/>
          <w:sz w:val="28"/>
          <w:szCs w:val="28"/>
          <w:lang w:eastAsia="ru-RU"/>
        </w:rPr>
        <w:t xml:space="preserve">, 2019. </w:t>
      </w:r>
      <w:r w:rsidR="00CF3E9D" w:rsidRPr="006B20BF">
        <w:rPr>
          <w:rFonts w:ascii="Times New Roman" w:eastAsia="Times New Roman" w:hAnsi="Times New Roman" w:cs="Times New Roman" w:hint="eastAsia"/>
          <w:sz w:val="28"/>
          <w:szCs w:val="28"/>
          <w:lang w:eastAsia="ru-RU"/>
        </w:rPr>
        <w:t>–</w:t>
      </w:r>
      <w:r w:rsidR="00CF3E9D">
        <w:rPr>
          <w:rFonts w:ascii="Times New Roman" w:eastAsia="Times New Roman" w:hAnsi="Times New Roman" w:cs="Times New Roman"/>
          <w:b/>
          <w:bCs/>
          <w:sz w:val="28"/>
          <w:szCs w:val="28"/>
          <w:lang w:eastAsia="ru-RU"/>
        </w:rPr>
        <w:t xml:space="preserve"> </w:t>
      </w:r>
      <w:r w:rsidR="00CF3E9D" w:rsidRPr="006B20BF">
        <w:rPr>
          <w:rFonts w:ascii="Times New Roman" w:eastAsia="Times New Roman" w:hAnsi="Times New Roman" w:cs="Times New Roman"/>
          <w:sz w:val="28"/>
          <w:szCs w:val="28"/>
          <w:lang w:eastAsia="ru-RU"/>
        </w:rPr>
        <w:t xml:space="preserve">1282 </w:t>
      </w:r>
      <w:r w:rsidR="00CF3E9D" w:rsidRPr="006B20BF">
        <w:rPr>
          <w:rFonts w:ascii="Times New Roman" w:eastAsia="Times New Roman" w:hAnsi="Times New Roman" w:cs="Times New Roman" w:hint="eastAsia"/>
          <w:sz w:val="28"/>
          <w:szCs w:val="28"/>
          <w:lang w:eastAsia="ru-RU"/>
        </w:rPr>
        <w:t>с</w:t>
      </w:r>
      <w:r w:rsidR="00CF3E9D" w:rsidRPr="006B20BF">
        <w:rPr>
          <w:rFonts w:ascii="Times New Roman" w:eastAsia="Times New Roman" w:hAnsi="Times New Roman" w:cs="Times New Roman"/>
          <w:sz w:val="28"/>
          <w:szCs w:val="28"/>
          <w:lang w:eastAsia="ru-RU"/>
        </w:rPr>
        <w:t>.</w:t>
      </w:r>
    </w:p>
    <w:p w:rsidR="00CF3E9D" w:rsidRDefault="00CB0C6B" w:rsidP="00CF3E9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3.1.9</w:t>
      </w:r>
      <w:r w:rsidR="00CF3E9D">
        <w:rPr>
          <w:rFonts w:ascii="Times New Roman" w:eastAsia="Times New Roman" w:hAnsi="Times New Roman" w:cs="Times New Roman"/>
          <w:bCs/>
          <w:sz w:val="28"/>
          <w:szCs w:val="28"/>
          <w:lang w:eastAsia="ru-RU"/>
        </w:rPr>
        <w:t xml:space="preserve">. </w:t>
      </w:r>
      <w:proofErr w:type="spellStart"/>
      <w:r w:rsidR="00CF3E9D" w:rsidRPr="00B31C79">
        <w:rPr>
          <w:rFonts w:ascii="Times New Roman" w:eastAsia="Times New Roman" w:hAnsi="Times New Roman" w:cs="Times New Roman"/>
          <w:bCs/>
          <w:sz w:val="28"/>
          <w:szCs w:val="28"/>
          <w:lang w:eastAsia="ru-RU"/>
        </w:rPr>
        <w:t>Лунц</w:t>
      </w:r>
      <w:proofErr w:type="spellEnd"/>
      <w:r w:rsidR="005728F9">
        <w:rPr>
          <w:rFonts w:ascii="Times New Roman" w:eastAsia="Times New Roman" w:hAnsi="Times New Roman" w:cs="Times New Roman"/>
          <w:bCs/>
          <w:sz w:val="28"/>
          <w:szCs w:val="28"/>
          <w:lang w:eastAsia="ru-RU"/>
        </w:rPr>
        <w:t>,</w:t>
      </w:r>
      <w:r w:rsidR="00CF3E9D" w:rsidRPr="00B31C79">
        <w:rPr>
          <w:rFonts w:ascii="Times New Roman" w:eastAsia="Times New Roman" w:hAnsi="Times New Roman" w:cs="Times New Roman"/>
          <w:bCs/>
          <w:sz w:val="28"/>
          <w:szCs w:val="28"/>
          <w:lang w:eastAsia="ru-RU"/>
        </w:rPr>
        <w:t xml:space="preserve"> Л.А. Деньги и денежные обязательства в гражданском праве. Изд. 2-е, </w:t>
      </w:r>
      <w:proofErr w:type="spellStart"/>
      <w:r w:rsidR="00CF3E9D" w:rsidRPr="00B31C79">
        <w:rPr>
          <w:rFonts w:ascii="Times New Roman" w:eastAsia="Times New Roman" w:hAnsi="Times New Roman" w:cs="Times New Roman"/>
          <w:bCs/>
          <w:sz w:val="28"/>
          <w:szCs w:val="28"/>
          <w:lang w:eastAsia="ru-RU"/>
        </w:rPr>
        <w:t>испр</w:t>
      </w:r>
      <w:proofErr w:type="spellEnd"/>
      <w:r w:rsidR="00CF3E9D" w:rsidRPr="00B31C79">
        <w:rPr>
          <w:rFonts w:ascii="Times New Roman" w:eastAsia="Times New Roman" w:hAnsi="Times New Roman" w:cs="Times New Roman"/>
          <w:bCs/>
          <w:sz w:val="28"/>
          <w:szCs w:val="28"/>
          <w:lang w:eastAsia="ru-RU"/>
        </w:rPr>
        <w:t>. – М.: Статут, 2004. – 350 с.</w:t>
      </w:r>
    </w:p>
    <w:p w:rsidR="00CF3E9D" w:rsidRDefault="00CB0C6B" w:rsidP="00CF3E9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3.1.10</w:t>
      </w:r>
      <w:r w:rsidR="00CF3E9D">
        <w:rPr>
          <w:rFonts w:ascii="Times New Roman" w:eastAsia="Times New Roman" w:hAnsi="Times New Roman" w:cs="Times New Roman"/>
          <w:bCs/>
          <w:sz w:val="28"/>
          <w:szCs w:val="28"/>
          <w:lang w:eastAsia="ru-RU"/>
        </w:rPr>
        <w:t>. Новоселова</w:t>
      </w:r>
      <w:r w:rsidR="005728F9">
        <w:rPr>
          <w:rFonts w:ascii="Times New Roman" w:eastAsia="Times New Roman" w:hAnsi="Times New Roman" w:cs="Times New Roman"/>
          <w:bCs/>
          <w:sz w:val="28"/>
          <w:szCs w:val="28"/>
          <w:lang w:eastAsia="ru-RU"/>
        </w:rPr>
        <w:t>,</w:t>
      </w:r>
      <w:r w:rsidR="00CF3E9D">
        <w:rPr>
          <w:rFonts w:ascii="Times New Roman" w:eastAsia="Times New Roman" w:hAnsi="Times New Roman" w:cs="Times New Roman"/>
          <w:bCs/>
          <w:sz w:val="28"/>
          <w:szCs w:val="28"/>
          <w:lang w:eastAsia="ru-RU"/>
        </w:rPr>
        <w:t xml:space="preserve"> Л.А. Проценты по денежным обязательствам. – </w:t>
      </w:r>
      <w:r w:rsidR="00CF3E9D" w:rsidRPr="00F45F53">
        <w:rPr>
          <w:rFonts w:ascii="Times New Roman" w:eastAsia="Times New Roman" w:hAnsi="Times New Roman" w:cs="Times New Roman"/>
          <w:bCs/>
          <w:sz w:val="28"/>
          <w:szCs w:val="28"/>
          <w:lang w:eastAsia="ru-RU"/>
        </w:rPr>
        <w:t>М.: Статут, 2000. - 176 c.</w:t>
      </w:r>
    </w:p>
    <w:p w:rsidR="00CF3E9D" w:rsidRDefault="00CB0C6B" w:rsidP="00CF3E9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3.1.11</w:t>
      </w:r>
      <w:r w:rsidR="00CF3E9D">
        <w:rPr>
          <w:rFonts w:ascii="Times New Roman" w:eastAsia="Times New Roman" w:hAnsi="Times New Roman" w:cs="Times New Roman"/>
          <w:bCs/>
          <w:sz w:val="28"/>
          <w:szCs w:val="28"/>
          <w:lang w:eastAsia="ru-RU"/>
        </w:rPr>
        <w:t xml:space="preserve">. </w:t>
      </w:r>
      <w:proofErr w:type="spellStart"/>
      <w:r w:rsidR="00CF3E9D">
        <w:rPr>
          <w:rFonts w:ascii="Times New Roman" w:eastAsia="Times New Roman" w:hAnsi="Times New Roman" w:cs="Times New Roman"/>
          <w:sz w:val="28"/>
          <w:szCs w:val="28"/>
          <w:lang w:eastAsia="ru-RU"/>
        </w:rPr>
        <w:t>Сарбаш</w:t>
      </w:r>
      <w:proofErr w:type="spellEnd"/>
      <w:r w:rsidR="005728F9">
        <w:rPr>
          <w:rFonts w:ascii="Times New Roman" w:eastAsia="Times New Roman" w:hAnsi="Times New Roman" w:cs="Times New Roman"/>
          <w:sz w:val="28"/>
          <w:szCs w:val="28"/>
          <w:lang w:eastAsia="ru-RU"/>
        </w:rPr>
        <w:t>,</w:t>
      </w:r>
      <w:r w:rsidR="00CF3E9D">
        <w:rPr>
          <w:rFonts w:ascii="Times New Roman" w:eastAsia="Times New Roman" w:hAnsi="Times New Roman" w:cs="Times New Roman"/>
          <w:sz w:val="28"/>
          <w:szCs w:val="28"/>
          <w:lang w:eastAsia="ru-RU"/>
        </w:rPr>
        <w:t xml:space="preserve"> С.В. Договор банковского счета: проблемы доктрины и судебной практики. – М.: «Статут», 1999. – 272 с.</w:t>
      </w:r>
    </w:p>
    <w:p w:rsidR="00CF3E9D" w:rsidRDefault="00CB0C6B" w:rsidP="00CF3E9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3.1.12</w:t>
      </w:r>
      <w:r w:rsidR="00CF3E9D">
        <w:rPr>
          <w:rFonts w:ascii="Times New Roman" w:eastAsia="Times New Roman" w:hAnsi="Times New Roman" w:cs="Times New Roman"/>
          <w:sz w:val="28"/>
          <w:szCs w:val="28"/>
          <w:lang w:eastAsia="ru-RU"/>
        </w:rPr>
        <w:t xml:space="preserve">. </w:t>
      </w:r>
      <w:r w:rsidR="00CF3E9D" w:rsidRPr="00F81B18">
        <w:rPr>
          <w:rFonts w:ascii="Times New Roman" w:eastAsia="Times New Roman" w:hAnsi="Times New Roman" w:cs="Times New Roman"/>
          <w:bCs/>
          <w:sz w:val="28"/>
          <w:szCs w:val="28"/>
          <w:lang w:eastAsia="ru-RU"/>
        </w:rPr>
        <w:t>Сергеев</w:t>
      </w:r>
      <w:r w:rsidR="005728F9">
        <w:rPr>
          <w:rFonts w:ascii="Times New Roman" w:eastAsia="Times New Roman" w:hAnsi="Times New Roman" w:cs="Times New Roman"/>
          <w:bCs/>
          <w:sz w:val="28"/>
          <w:szCs w:val="28"/>
          <w:lang w:eastAsia="ru-RU"/>
        </w:rPr>
        <w:t>, А.П.</w:t>
      </w:r>
      <w:r w:rsidR="00CF3E9D" w:rsidRPr="00F81B18">
        <w:rPr>
          <w:rFonts w:ascii="Times New Roman" w:eastAsia="Times New Roman" w:hAnsi="Times New Roman" w:cs="Times New Roman"/>
          <w:bCs/>
          <w:sz w:val="28"/>
          <w:szCs w:val="28"/>
          <w:lang w:eastAsia="ru-RU"/>
        </w:rPr>
        <w:t xml:space="preserve"> Комментарий к Гражданскому кодексу Российской Федерации. Часть первая (постатейный</w:t>
      </w:r>
      <w:proofErr w:type="gramStart"/>
      <w:r w:rsidR="00CF3E9D" w:rsidRPr="00F81B18">
        <w:rPr>
          <w:rFonts w:ascii="Times New Roman" w:eastAsia="Times New Roman" w:hAnsi="Times New Roman" w:cs="Times New Roman"/>
          <w:bCs/>
          <w:sz w:val="28"/>
          <w:szCs w:val="28"/>
          <w:lang w:eastAsia="ru-RU"/>
        </w:rPr>
        <w:t>)</w:t>
      </w:r>
      <w:r w:rsidR="00CF3E9D">
        <w:rPr>
          <w:rFonts w:ascii="Times New Roman" w:eastAsia="Times New Roman" w:hAnsi="Times New Roman" w:cs="Times New Roman"/>
          <w:bCs/>
          <w:sz w:val="28"/>
          <w:szCs w:val="28"/>
          <w:lang w:eastAsia="ru-RU"/>
        </w:rPr>
        <w:t xml:space="preserve"> </w:t>
      </w:r>
      <w:r w:rsidR="00CF3E9D" w:rsidRPr="00F81B18">
        <w:rPr>
          <w:rFonts w:ascii="Times New Roman" w:eastAsia="Times New Roman" w:hAnsi="Times New Roman" w:cs="Times New Roman"/>
          <w:bCs/>
          <w:sz w:val="28"/>
          <w:szCs w:val="28"/>
          <w:lang w:eastAsia="ru-RU"/>
        </w:rPr>
        <w:t>:</w:t>
      </w:r>
      <w:proofErr w:type="gramEnd"/>
      <w:r w:rsidR="00CF3E9D" w:rsidRPr="00F81B18">
        <w:rPr>
          <w:rFonts w:ascii="Times New Roman" w:eastAsia="Times New Roman" w:hAnsi="Times New Roman" w:cs="Times New Roman"/>
          <w:bCs/>
          <w:sz w:val="28"/>
          <w:szCs w:val="28"/>
          <w:lang w:eastAsia="ru-RU"/>
        </w:rPr>
        <w:t xml:space="preserve"> учебно-практический комментарий </w:t>
      </w:r>
      <w:r w:rsidR="00CF3E9D">
        <w:rPr>
          <w:rFonts w:ascii="Times New Roman" w:eastAsia="Times New Roman" w:hAnsi="Times New Roman" w:cs="Times New Roman"/>
          <w:bCs/>
          <w:sz w:val="28"/>
          <w:szCs w:val="28"/>
          <w:lang w:eastAsia="ru-RU"/>
        </w:rPr>
        <w:t>–  М. : Проспект, 2010</w:t>
      </w:r>
      <w:r w:rsidR="00CF3E9D" w:rsidRPr="00F81B18">
        <w:rPr>
          <w:rFonts w:ascii="Times New Roman" w:eastAsia="Times New Roman" w:hAnsi="Times New Roman" w:cs="Times New Roman"/>
          <w:bCs/>
          <w:sz w:val="28"/>
          <w:szCs w:val="28"/>
          <w:lang w:eastAsia="ru-RU"/>
        </w:rPr>
        <w:t>. - 1280 с</w:t>
      </w:r>
      <w:r w:rsidR="00CF3E9D">
        <w:rPr>
          <w:rFonts w:ascii="Times New Roman" w:eastAsia="Times New Roman" w:hAnsi="Times New Roman" w:cs="Times New Roman"/>
          <w:bCs/>
          <w:sz w:val="28"/>
          <w:szCs w:val="28"/>
          <w:lang w:eastAsia="ru-RU"/>
        </w:rPr>
        <w:t>.</w:t>
      </w:r>
    </w:p>
    <w:p w:rsidR="004F7B66" w:rsidRPr="00F81B18" w:rsidRDefault="004F7B66" w:rsidP="004F7B66">
      <w:pPr>
        <w:spacing w:line="360" w:lineRule="auto"/>
        <w:ind w:firstLine="709"/>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3.1.13. </w:t>
      </w:r>
      <w:r w:rsidRPr="004F7B66">
        <w:rPr>
          <w:rFonts w:ascii="Times New Roman" w:eastAsia="Times New Roman" w:hAnsi="Times New Roman" w:cs="Times New Roman"/>
          <w:bCs/>
          <w:sz w:val="28"/>
          <w:szCs w:val="28"/>
          <w:lang w:eastAsia="ru-RU"/>
        </w:rPr>
        <w:t>Суханов</w:t>
      </w:r>
      <w:r w:rsidR="005728F9">
        <w:rPr>
          <w:rFonts w:ascii="Times New Roman" w:eastAsia="Times New Roman" w:hAnsi="Times New Roman" w:cs="Times New Roman"/>
          <w:bCs/>
          <w:sz w:val="28"/>
          <w:szCs w:val="28"/>
          <w:lang w:eastAsia="ru-RU"/>
        </w:rPr>
        <w:t>,</w:t>
      </w:r>
      <w:r w:rsidRPr="004F7B66">
        <w:rPr>
          <w:rFonts w:ascii="Times New Roman" w:eastAsia="Times New Roman" w:hAnsi="Times New Roman" w:cs="Times New Roman"/>
          <w:bCs/>
          <w:sz w:val="28"/>
          <w:szCs w:val="28"/>
          <w:lang w:eastAsia="ru-RU"/>
        </w:rPr>
        <w:t xml:space="preserve"> Е.А. Банковский счет (гл. 45) // Гражданский </w:t>
      </w:r>
      <w:r>
        <w:rPr>
          <w:rFonts w:ascii="Times New Roman" w:eastAsia="Times New Roman" w:hAnsi="Times New Roman" w:cs="Times New Roman"/>
          <w:bCs/>
          <w:sz w:val="28"/>
          <w:szCs w:val="28"/>
          <w:lang w:eastAsia="ru-RU"/>
        </w:rPr>
        <w:t xml:space="preserve">кодекс РФ. Часть вторая: Текст, </w:t>
      </w:r>
      <w:r w:rsidRPr="004F7B66">
        <w:rPr>
          <w:rFonts w:ascii="Times New Roman" w:eastAsia="Times New Roman" w:hAnsi="Times New Roman" w:cs="Times New Roman"/>
          <w:bCs/>
          <w:sz w:val="28"/>
          <w:szCs w:val="28"/>
          <w:lang w:eastAsia="ru-RU"/>
        </w:rPr>
        <w:t xml:space="preserve">комментарии, алфавитно-предметный указатель. / Под ред. </w:t>
      </w:r>
      <w:proofErr w:type="spellStart"/>
      <w:r w:rsidRPr="004F7B66">
        <w:rPr>
          <w:rFonts w:ascii="Times New Roman" w:eastAsia="Times New Roman" w:hAnsi="Times New Roman" w:cs="Times New Roman"/>
          <w:bCs/>
          <w:sz w:val="28"/>
          <w:szCs w:val="28"/>
          <w:lang w:eastAsia="ru-RU"/>
        </w:rPr>
        <w:t>О.М.Козырь</w:t>
      </w:r>
      <w:proofErr w:type="spellEnd"/>
      <w:r w:rsidRPr="004F7B66">
        <w:rPr>
          <w:rFonts w:ascii="Times New Roman" w:eastAsia="Times New Roman" w:hAnsi="Times New Roman" w:cs="Times New Roman"/>
          <w:bCs/>
          <w:sz w:val="28"/>
          <w:szCs w:val="28"/>
          <w:lang w:eastAsia="ru-RU"/>
        </w:rPr>
        <w:t xml:space="preserve">, </w:t>
      </w:r>
      <w:proofErr w:type="spellStart"/>
      <w:r w:rsidRPr="004F7B66">
        <w:rPr>
          <w:rFonts w:ascii="Times New Roman" w:eastAsia="Times New Roman" w:hAnsi="Times New Roman" w:cs="Times New Roman"/>
          <w:bCs/>
          <w:sz w:val="28"/>
          <w:szCs w:val="28"/>
          <w:lang w:eastAsia="ru-RU"/>
        </w:rPr>
        <w:t>А.Л.Маковского</w:t>
      </w:r>
      <w:proofErr w:type="spellEnd"/>
      <w:r w:rsidRPr="004F7B66">
        <w:rPr>
          <w:rFonts w:ascii="Times New Roman" w:eastAsia="Times New Roman" w:hAnsi="Times New Roman" w:cs="Times New Roman"/>
          <w:bCs/>
          <w:sz w:val="28"/>
          <w:szCs w:val="28"/>
          <w:lang w:eastAsia="ru-RU"/>
        </w:rPr>
        <w:t xml:space="preserve">, </w:t>
      </w:r>
      <w:proofErr w:type="spellStart"/>
      <w:r w:rsidRPr="004F7B66">
        <w:rPr>
          <w:rFonts w:ascii="Times New Roman" w:eastAsia="Times New Roman" w:hAnsi="Times New Roman" w:cs="Times New Roman"/>
          <w:bCs/>
          <w:sz w:val="28"/>
          <w:szCs w:val="28"/>
          <w:lang w:eastAsia="ru-RU"/>
        </w:rPr>
        <w:t>С.А.Хохлова</w:t>
      </w:r>
      <w:proofErr w:type="spellEnd"/>
      <w:r w:rsidRPr="004F7B6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М.,1996.</w:t>
      </w:r>
    </w:p>
    <w:p w:rsidR="00CF3E9D" w:rsidRDefault="004F7B66" w:rsidP="00CF3E9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3.1.14</w:t>
      </w:r>
      <w:r w:rsidR="00CF3E9D">
        <w:rPr>
          <w:rFonts w:ascii="Times New Roman" w:eastAsia="Times New Roman" w:hAnsi="Times New Roman" w:cs="Times New Roman"/>
          <w:sz w:val="28"/>
          <w:szCs w:val="28"/>
          <w:lang w:eastAsia="ru-RU"/>
        </w:rPr>
        <w:t>.</w:t>
      </w:r>
      <w:r w:rsidR="00CF3E9D" w:rsidRPr="00CF3E9D">
        <w:rPr>
          <w:rFonts w:ascii="Times New Roman" w:eastAsia="Times New Roman" w:hAnsi="Times New Roman" w:cs="Times New Roman"/>
          <w:bCs/>
          <w:sz w:val="28"/>
          <w:szCs w:val="28"/>
          <w:lang w:eastAsia="ru-RU"/>
        </w:rPr>
        <w:t xml:space="preserve"> </w:t>
      </w:r>
      <w:proofErr w:type="spellStart"/>
      <w:r w:rsidR="00CF3E9D">
        <w:rPr>
          <w:rFonts w:ascii="Times New Roman" w:eastAsia="Times New Roman" w:hAnsi="Times New Roman" w:cs="Times New Roman"/>
          <w:bCs/>
          <w:sz w:val="28"/>
          <w:szCs w:val="28"/>
          <w:lang w:eastAsia="ru-RU"/>
        </w:rPr>
        <w:t>Шершеневич</w:t>
      </w:r>
      <w:proofErr w:type="spellEnd"/>
      <w:r w:rsidR="005728F9">
        <w:rPr>
          <w:rFonts w:ascii="Times New Roman" w:eastAsia="Times New Roman" w:hAnsi="Times New Roman" w:cs="Times New Roman"/>
          <w:bCs/>
          <w:sz w:val="28"/>
          <w:szCs w:val="28"/>
          <w:lang w:eastAsia="ru-RU"/>
        </w:rPr>
        <w:t>,</w:t>
      </w:r>
      <w:r w:rsidR="00CF3E9D">
        <w:rPr>
          <w:rFonts w:ascii="Times New Roman" w:eastAsia="Times New Roman" w:hAnsi="Times New Roman" w:cs="Times New Roman"/>
          <w:bCs/>
          <w:sz w:val="28"/>
          <w:szCs w:val="28"/>
          <w:lang w:eastAsia="ru-RU"/>
        </w:rPr>
        <w:t xml:space="preserve"> Г.Ф. Учебник торгового права. Издание девятое (второе посмертное). – Московское научное издательство, 1919. – 373 с.</w:t>
      </w:r>
    </w:p>
    <w:p w:rsidR="00387E7F" w:rsidRPr="00387E7F" w:rsidRDefault="00387E7F" w:rsidP="00CF3E9D">
      <w:pPr>
        <w:spacing w:after="0" w:line="360" w:lineRule="auto"/>
        <w:ind w:firstLine="709"/>
        <w:jc w:val="both"/>
        <w:rPr>
          <w:rFonts w:ascii="Times New Roman" w:eastAsia="Times New Roman" w:hAnsi="Times New Roman" w:cs="Times New Roman"/>
          <w:b/>
          <w:bCs/>
          <w:sz w:val="28"/>
          <w:szCs w:val="28"/>
          <w:lang w:eastAsia="ru-RU"/>
        </w:rPr>
      </w:pPr>
      <w:r w:rsidRPr="00387E7F">
        <w:rPr>
          <w:rFonts w:ascii="Times New Roman" w:eastAsia="Times New Roman" w:hAnsi="Times New Roman" w:cs="Times New Roman"/>
          <w:b/>
          <w:bCs/>
          <w:sz w:val="28"/>
          <w:szCs w:val="28"/>
          <w:lang w:eastAsia="ru-RU"/>
        </w:rPr>
        <w:t>3.2. Статьи</w:t>
      </w:r>
    </w:p>
    <w:p w:rsidR="006C119C" w:rsidRDefault="00387E7F" w:rsidP="006C119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3.2.1</w:t>
      </w:r>
      <w:r w:rsidR="006C119C">
        <w:rPr>
          <w:rFonts w:ascii="Times New Roman" w:eastAsia="Times New Roman" w:hAnsi="Times New Roman" w:cs="Times New Roman"/>
          <w:bCs/>
          <w:sz w:val="28"/>
          <w:szCs w:val="28"/>
          <w:lang w:eastAsia="ru-RU"/>
        </w:rPr>
        <w:t>.</w:t>
      </w:r>
      <w:r w:rsidR="006C119C" w:rsidRPr="006C119C">
        <w:rPr>
          <w:rFonts w:ascii="Times New Roman" w:eastAsia="Times New Roman" w:hAnsi="Times New Roman" w:cs="Times New Roman"/>
          <w:bCs/>
          <w:sz w:val="28"/>
          <w:szCs w:val="28"/>
          <w:lang w:eastAsia="ru-RU"/>
        </w:rPr>
        <w:t xml:space="preserve"> </w:t>
      </w:r>
      <w:r w:rsidR="006C119C">
        <w:rPr>
          <w:rFonts w:ascii="Times New Roman" w:eastAsia="Times New Roman" w:hAnsi="Times New Roman" w:cs="Times New Roman"/>
          <w:bCs/>
          <w:sz w:val="28"/>
          <w:szCs w:val="28"/>
          <w:lang w:eastAsia="ru-RU"/>
        </w:rPr>
        <w:t>Башкатов</w:t>
      </w:r>
      <w:r w:rsidR="0081414F">
        <w:rPr>
          <w:rFonts w:ascii="Times New Roman" w:eastAsia="Times New Roman" w:hAnsi="Times New Roman" w:cs="Times New Roman"/>
          <w:bCs/>
          <w:sz w:val="28"/>
          <w:szCs w:val="28"/>
          <w:lang w:eastAsia="ru-RU"/>
        </w:rPr>
        <w:t>, М.Л.</w:t>
      </w:r>
      <w:r w:rsidR="006C119C">
        <w:rPr>
          <w:rFonts w:ascii="Times New Roman" w:eastAsia="Times New Roman" w:hAnsi="Times New Roman" w:cs="Times New Roman"/>
          <w:bCs/>
          <w:sz w:val="28"/>
          <w:szCs w:val="28"/>
          <w:lang w:eastAsia="ru-RU"/>
        </w:rPr>
        <w:t xml:space="preserve"> Деньги в гражданском праве: очерк некоторых проблем теории </w:t>
      </w:r>
      <w:r w:rsidR="006C119C" w:rsidRPr="0009080D">
        <w:rPr>
          <w:rFonts w:ascii="Times New Roman" w:eastAsia="Times New Roman" w:hAnsi="Times New Roman" w:cs="Times New Roman"/>
          <w:bCs/>
          <w:sz w:val="28"/>
          <w:szCs w:val="28"/>
          <w:lang w:eastAsia="ru-RU"/>
        </w:rPr>
        <w:t>//</w:t>
      </w:r>
      <w:r w:rsidR="006C119C">
        <w:rPr>
          <w:rFonts w:ascii="Times New Roman" w:eastAsia="Times New Roman" w:hAnsi="Times New Roman" w:cs="Times New Roman"/>
          <w:bCs/>
          <w:sz w:val="28"/>
          <w:szCs w:val="28"/>
          <w:lang w:eastAsia="ru-RU"/>
        </w:rPr>
        <w:t xml:space="preserve"> Актуальные проблемы гражданского </w:t>
      </w:r>
      <w:proofErr w:type="gramStart"/>
      <w:r w:rsidR="006C119C">
        <w:rPr>
          <w:rFonts w:ascii="Times New Roman" w:eastAsia="Times New Roman" w:hAnsi="Times New Roman" w:cs="Times New Roman"/>
          <w:bCs/>
          <w:sz w:val="28"/>
          <w:szCs w:val="28"/>
          <w:lang w:eastAsia="ru-RU"/>
        </w:rPr>
        <w:t>права :</w:t>
      </w:r>
      <w:proofErr w:type="gramEnd"/>
      <w:r w:rsidR="006C119C">
        <w:rPr>
          <w:rFonts w:ascii="Times New Roman" w:eastAsia="Times New Roman" w:hAnsi="Times New Roman" w:cs="Times New Roman"/>
          <w:bCs/>
          <w:sz w:val="28"/>
          <w:szCs w:val="28"/>
          <w:lang w:eastAsia="ru-RU"/>
        </w:rPr>
        <w:t xml:space="preserve"> сб. ст. </w:t>
      </w:r>
      <w:proofErr w:type="spellStart"/>
      <w:r w:rsidR="006C119C">
        <w:rPr>
          <w:rFonts w:ascii="Times New Roman" w:eastAsia="Times New Roman" w:hAnsi="Times New Roman" w:cs="Times New Roman"/>
          <w:bCs/>
          <w:sz w:val="28"/>
          <w:szCs w:val="28"/>
          <w:lang w:eastAsia="ru-RU"/>
        </w:rPr>
        <w:t>Вып</w:t>
      </w:r>
      <w:proofErr w:type="spellEnd"/>
      <w:r w:rsidR="006C119C">
        <w:rPr>
          <w:rFonts w:ascii="Times New Roman" w:eastAsia="Times New Roman" w:hAnsi="Times New Roman" w:cs="Times New Roman"/>
          <w:bCs/>
          <w:sz w:val="28"/>
          <w:szCs w:val="28"/>
          <w:lang w:eastAsia="ru-RU"/>
        </w:rPr>
        <w:t>. 12. – С. 56-80.</w:t>
      </w:r>
    </w:p>
    <w:p w:rsidR="006C119C" w:rsidRPr="00CB03A5" w:rsidRDefault="006C119C" w:rsidP="006C119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3.2.2. Башкатов</w:t>
      </w:r>
      <w:r w:rsidR="0081414F">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М.Л. «Вещная» концепция безналичных денежных средств и реформа гражданского законодательства </w:t>
      </w:r>
      <w:r w:rsidRPr="002E765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Частное право и </w:t>
      </w:r>
      <w:r w:rsidRPr="00CB03A5">
        <w:rPr>
          <w:rFonts w:ascii="Times New Roman" w:eastAsia="Times New Roman" w:hAnsi="Times New Roman" w:cs="Times New Roman"/>
          <w:bCs/>
          <w:sz w:val="28"/>
          <w:szCs w:val="28"/>
          <w:lang w:eastAsia="ru-RU"/>
        </w:rPr>
        <w:t>финансовый рынок: Сборник статей. Выпуск 1. – С. 82-105.</w:t>
      </w:r>
    </w:p>
    <w:p w:rsidR="00E7324D" w:rsidRPr="00CB03A5" w:rsidRDefault="00E7324D"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3.2.3. Белов, В.А. Юридическая природа безналичных расчетов и «безналичных денег» // Бизнес и банки. 1998. № 52.</w:t>
      </w:r>
    </w:p>
    <w:p w:rsidR="006C119C" w:rsidRPr="00CB03A5" w:rsidRDefault="00B176CB"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3.2.4</w:t>
      </w:r>
      <w:r w:rsidR="006C119C" w:rsidRPr="00CB03A5">
        <w:rPr>
          <w:rFonts w:ascii="Times New Roman" w:eastAsia="Times New Roman" w:hAnsi="Times New Roman" w:cs="Times New Roman"/>
          <w:bCs/>
          <w:sz w:val="28"/>
          <w:szCs w:val="28"/>
          <w:lang w:eastAsia="ru-RU"/>
        </w:rPr>
        <w:t>. Вишневский</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А.А. Принципиальные основания залога прав по договору банковского счета // Закон. 2016. № 12. – С. 29-37.</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3.3.5</w:t>
      </w:r>
      <w:r w:rsidR="006C119C" w:rsidRPr="00CB03A5">
        <w:rPr>
          <w:rFonts w:ascii="Times New Roman" w:eastAsia="Times New Roman" w:hAnsi="Times New Roman" w:cs="Times New Roman"/>
          <w:bCs/>
          <w:sz w:val="28"/>
          <w:szCs w:val="28"/>
          <w:lang w:eastAsia="ru-RU"/>
        </w:rPr>
        <w:t>. Евдокимова</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Е.А. К вопросу о соотношении прав залогодержателя и привилегированных кредиторов // Закон. 2017. № 9 – С. 139-149.</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3.3.6</w:t>
      </w:r>
      <w:r w:rsidR="006C119C" w:rsidRPr="00CB03A5">
        <w:rPr>
          <w:rFonts w:ascii="Times New Roman" w:eastAsia="Times New Roman" w:hAnsi="Times New Roman" w:cs="Times New Roman"/>
          <w:bCs/>
          <w:sz w:val="28"/>
          <w:szCs w:val="28"/>
          <w:lang w:eastAsia="ru-RU"/>
        </w:rPr>
        <w:t>. Егоров</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А.В. Залоговые счета: актуальные задачи по настройке гражданского законодательства: промежуточные итоги // Хозяйство и право. 2015. № 3 С. 13-26.</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3.3.7</w:t>
      </w:r>
      <w:r w:rsidR="006C119C" w:rsidRPr="00CB03A5">
        <w:rPr>
          <w:rFonts w:ascii="Times New Roman" w:eastAsia="Times New Roman" w:hAnsi="Times New Roman" w:cs="Times New Roman"/>
          <w:bCs/>
          <w:sz w:val="28"/>
          <w:szCs w:val="28"/>
          <w:lang w:eastAsia="ru-RU"/>
        </w:rPr>
        <w:t>. Ефимова</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Л. Правовые проблемы безналичных денег // Хозяйство и право. - М., 1997, № 1. - С. 28-39</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lastRenderedPageBreak/>
        <w:t>3.3.8</w:t>
      </w:r>
      <w:r w:rsidR="006C119C" w:rsidRPr="00CB03A5">
        <w:rPr>
          <w:rFonts w:ascii="Times New Roman" w:eastAsia="Times New Roman" w:hAnsi="Times New Roman" w:cs="Times New Roman"/>
          <w:bCs/>
          <w:sz w:val="28"/>
          <w:szCs w:val="28"/>
          <w:lang w:eastAsia="ru-RU"/>
        </w:rPr>
        <w:t>. Ефимова</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Л. Правовые проблемы безналичных денег // Хозяйство и право. - М., 1997, № 2. - С. 39-49.</w:t>
      </w:r>
    </w:p>
    <w:p w:rsidR="00BA6F59"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3.3.9</w:t>
      </w:r>
      <w:r w:rsidR="00BA6F59" w:rsidRPr="00CB03A5">
        <w:rPr>
          <w:rFonts w:ascii="Times New Roman" w:eastAsia="Times New Roman" w:hAnsi="Times New Roman" w:cs="Times New Roman"/>
          <w:bCs/>
          <w:sz w:val="28"/>
          <w:szCs w:val="28"/>
          <w:lang w:eastAsia="ru-RU"/>
        </w:rPr>
        <w:t>. Ефимова, Л. Понятие и правовая природа безналичных денег // Юрист. 1999 №7.</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3.3.10</w:t>
      </w:r>
      <w:r w:rsidR="006C119C" w:rsidRPr="00CB03A5">
        <w:rPr>
          <w:rFonts w:ascii="Times New Roman" w:eastAsia="Times New Roman" w:hAnsi="Times New Roman" w:cs="Times New Roman"/>
          <w:bCs/>
          <w:sz w:val="28"/>
          <w:szCs w:val="28"/>
          <w:lang w:eastAsia="ru-RU"/>
        </w:rPr>
        <w:t xml:space="preserve">. </w:t>
      </w:r>
      <w:proofErr w:type="spellStart"/>
      <w:r w:rsidR="006C119C" w:rsidRPr="00CB03A5">
        <w:rPr>
          <w:rFonts w:ascii="Times New Roman" w:eastAsia="Times New Roman" w:hAnsi="Times New Roman" w:cs="Times New Roman"/>
          <w:bCs/>
          <w:sz w:val="28"/>
          <w:szCs w:val="28"/>
          <w:lang w:eastAsia="ru-RU"/>
        </w:rPr>
        <w:t>Микони</w:t>
      </w:r>
      <w:proofErr w:type="spellEnd"/>
      <w:r w:rsidR="0081414F" w:rsidRPr="00CB03A5">
        <w:rPr>
          <w:rFonts w:ascii="Times New Roman" w:eastAsia="Times New Roman" w:hAnsi="Times New Roman" w:cs="Times New Roman"/>
          <w:bCs/>
          <w:sz w:val="28"/>
          <w:szCs w:val="28"/>
          <w:lang w:eastAsia="ru-RU"/>
        </w:rPr>
        <w:t>, Т.С.</w:t>
      </w:r>
      <w:r w:rsidR="006C119C" w:rsidRPr="00CB03A5">
        <w:rPr>
          <w:rFonts w:ascii="Times New Roman" w:eastAsia="Times New Roman" w:hAnsi="Times New Roman" w:cs="Times New Roman"/>
          <w:bCs/>
          <w:sz w:val="28"/>
          <w:szCs w:val="28"/>
          <w:lang w:eastAsia="ru-RU"/>
        </w:rPr>
        <w:t xml:space="preserve"> Правовой режим совместного счета // Закон. 2018. № 9. – С. 45-57.</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3.3.11</w:t>
      </w:r>
      <w:r w:rsidR="006C119C" w:rsidRPr="00CB03A5">
        <w:rPr>
          <w:rFonts w:ascii="Times New Roman" w:eastAsia="Times New Roman" w:hAnsi="Times New Roman" w:cs="Times New Roman"/>
          <w:bCs/>
          <w:sz w:val="28"/>
          <w:szCs w:val="28"/>
          <w:lang w:eastAsia="ru-RU"/>
        </w:rPr>
        <w:t>. Рассказова</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Н.Ю. О деньгах и денежных средствах в гражданском праве // </w:t>
      </w:r>
      <w:proofErr w:type="spellStart"/>
      <w:r w:rsidR="006C119C" w:rsidRPr="00CB03A5">
        <w:rPr>
          <w:rFonts w:ascii="Times New Roman" w:eastAsia="Times New Roman" w:hAnsi="Times New Roman" w:cs="Times New Roman"/>
          <w:bCs/>
          <w:sz w:val="28"/>
          <w:szCs w:val="28"/>
          <w:lang w:eastAsia="ru-RU"/>
        </w:rPr>
        <w:t>Цивилистические</w:t>
      </w:r>
      <w:proofErr w:type="spellEnd"/>
      <w:r w:rsidR="006C119C" w:rsidRPr="00CB03A5">
        <w:rPr>
          <w:rFonts w:ascii="Times New Roman" w:eastAsia="Times New Roman" w:hAnsi="Times New Roman" w:cs="Times New Roman"/>
          <w:bCs/>
          <w:sz w:val="28"/>
          <w:szCs w:val="28"/>
          <w:lang w:eastAsia="ru-RU"/>
        </w:rPr>
        <w:t xml:space="preserve"> записки: Межвузовский сборник научных трудов. Выпуск 4.М., 2005. С.</w:t>
      </w:r>
    </w:p>
    <w:p w:rsidR="006C119C" w:rsidRPr="00CB03A5" w:rsidRDefault="00CB03A5" w:rsidP="006C119C">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3.3.12</w:t>
      </w:r>
      <w:r w:rsidR="006C119C" w:rsidRPr="00CB03A5">
        <w:rPr>
          <w:rFonts w:ascii="Times New Roman" w:eastAsia="Times New Roman" w:hAnsi="Times New Roman" w:cs="Times New Roman"/>
          <w:bCs/>
          <w:sz w:val="28"/>
          <w:szCs w:val="28"/>
          <w:lang w:eastAsia="ru-RU"/>
        </w:rPr>
        <w:t>. Рассказова</w:t>
      </w:r>
      <w:r w:rsidR="0081414F" w:rsidRPr="00CB03A5">
        <w:rPr>
          <w:rFonts w:ascii="Times New Roman" w:eastAsia="Times New Roman" w:hAnsi="Times New Roman" w:cs="Times New Roman"/>
          <w:bCs/>
          <w:sz w:val="28"/>
          <w:szCs w:val="28"/>
          <w:lang w:eastAsia="ru-RU"/>
        </w:rPr>
        <w:t>,</w:t>
      </w:r>
      <w:r w:rsidR="006C119C" w:rsidRPr="00CB03A5">
        <w:rPr>
          <w:rFonts w:ascii="Times New Roman" w:eastAsia="Times New Roman" w:hAnsi="Times New Roman" w:cs="Times New Roman"/>
          <w:bCs/>
          <w:sz w:val="28"/>
          <w:szCs w:val="28"/>
          <w:lang w:eastAsia="ru-RU"/>
        </w:rPr>
        <w:t xml:space="preserve"> Н. Ю. Залог прав по договору банковского счета. Какие неточности ГК РФ могут помешать работе // Арбитражная практика. 2014. № 11. С. 22</w:t>
      </w:r>
      <w:r w:rsidR="0053120C" w:rsidRPr="00CB03A5">
        <w:rPr>
          <w:rFonts w:ascii="Times New Roman" w:eastAsia="Times New Roman" w:hAnsi="Times New Roman" w:cs="Times New Roman"/>
          <w:bCs/>
          <w:sz w:val="28"/>
          <w:szCs w:val="28"/>
          <w:lang w:eastAsia="ru-RU"/>
        </w:rPr>
        <w:t>.</w:t>
      </w:r>
    </w:p>
    <w:p w:rsidR="00020434" w:rsidRPr="00020434" w:rsidRDefault="00CB03A5" w:rsidP="00020434">
      <w:pPr>
        <w:spacing w:after="0" w:line="360" w:lineRule="auto"/>
        <w:ind w:firstLine="709"/>
        <w:jc w:val="both"/>
        <w:rPr>
          <w:rFonts w:ascii="Times New Roman" w:eastAsia="Times New Roman" w:hAnsi="Times New Roman" w:cs="Times New Roman"/>
          <w:bCs/>
          <w:sz w:val="28"/>
          <w:szCs w:val="28"/>
          <w:lang w:eastAsia="ru-RU"/>
        </w:rPr>
      </w:pPr>
      <w:r w:rsidRPr="00CB03A5">
        <w:rPr>
          <w:rFonts w:ascii="Times New Roman" w:eastAsia="Times New Roman" w:hAnsi="Times New Roman" w:cs="Times New Roman"/>
          <w:bCs/>
          <w:sz w:val="28"/>
          <w:szCs w:val="28"/>
          <w:lang w:eastAsia="ru-RU"/>
        </w:rPr>
        <w:t>3.3.13</w:t>
      </w:r>
      <w:r w:rsidR="00020434" w:rsidRPr="00CB03A5">
        <w:rPr>
          <w:rFonts w:ascii="Times New Roman" w:eastAsia="Times New Roman" w:hAnsi="Times New Roman" w:cs="Times New Roman"/>
          <w:bCs/>
          <w:sz w:val="28"/>
          <w:szCs w:val="28"/>
          <w:lang w:eastAsia="ru-RU"/>
        </w:rPr>
        <w:t>. Тараканов С. Информационная природа безналичных денег /</w:t>
      </w:r>
      <w:r w:rsidR="004E211A" w:rsidRPr="00CB03A5">
        <w:rPr>
          <w:rFonts w:ascii="Times New Roman" w:eastAsia="Times New Roman" w:hAnsi="Times New Roman" w:cs="Times New Roman"/>
          <w:bCs/>
          <w:sz w:val="28"/>
          <w:szCs w:val="28"/>
          <w:lang w:eastAsia="ru-RU"/>
        </w:rPr>
        <w:t>/ Хозяйство и право. 1998, № 9.</w:t>
      </w:r>
    </w:p>
    <w:p w:rsidR="004F7B66" w:rsidRPr="004F7B66" w:rsidRDefault="004F7B66" w:rsidP="006C119C">
      <w:pPr>
        <w:spacing w:after="0" w:line="360" w:lineRule="auto"/>
        <w:ind w:firstLine="709"/>
        <w:jc w:val="both"/>
        <w:rPr>
          <w:rFonts w:ascii="Times New Roman" w:eastAsia="Times New Roman" w:hAnsi="Times New Roman" w:cs="Times New Roman"/>
          <w:b/>
          <w:bCs/>
          <w:sz w:val="28"/>
          <w:szCs w:val="28"/>
          <w:lang w:eastAsia="ru-RU"/>
        </w:rPr>
      </w:pPr>
      <w:r w:rsidRPr="004F7B66">
        <w:rPr>
          <w:rFonts w:ascii="Times New Roman" w:eastAsia="Times New Roman" w:hAnsi="Times New Roman" w:cs="Times New Roman"/>
          <w:b/>
          <w:bCs/>
          <w:sz w:val="28"/>
          <w:szCs w:val="28"/>
          <w:lang w:eastAsia="ru-RU"/>
        </w:rPr>
        <w:t>3.3. Диссертации и авторефераты диссертаций</w:t>
      </w:r>
    </w:p>
    <w:p w:rsidR="004F7B66" w:rsidRDefault="004F7B66" w:rsidP="006C119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3.3.1. Байбак, В.В. Обязательственное требование как объект гражданского оборота : </w:t>
      </w:r>
      <w:proofErr w:type="spellStart"/>
      <w:r>
        <w:rPr>
          <w:rFonts w:ascii="Times New Roman" w:eastAsia="Times New Roman" w:hAnsi="Times New Roman" w:cs="Times New Roman"/>
          <w:bCs/>
          <w:sz w:val="28"/>
          <w:szCs w:val="28"/>
          <w:lang w:eastAsia="ru-RU"/>
        </w:rPr>
        <w:t>дисс</w:t>
      </w:r>
      <w:proofErr w:type="spellEnd"/>
      <w:r>
        <w:rPr>
          <w:rFonts w:ascii="Times New Roman" w:eastAsia="Times New Roman" w:hAnsi="Times New Roman" w:cs="Times New Roman"/>
          <w:bCs/>
          <w:sz w:val="28"/>
          <w:szCs w:val="28"/>
          <w:lang w:eastAsia="ru-RU"/>
        </w:rPr>
        <w:t xml:space="preserve">. … </w:t>
      </w:r>
      <w:proofErr w:type="spellStart"/>
      <w:r>
        <w:rPr>
          <w:rFonts w:ascii="Times New Roman" w:eastAsia="Times New Roman" w:hAnsi="Times New Roman" w:cs="Times New Roman"/>
          <w:bCs/>
          <w:sz w:val="28"/>
          <w:szCs w:val="28"/>
          <w:lang w:eastAsia="ru-RU"/>
        </w:rPr>
        <w:t>канд</w:t>
      </w:r>
      <w:proofErr w:type="spellEnd"/>
      <w:r>
        <w:rPr>
          <w:rFonts w:ascii="Times New Roman" w:eastAsia="Times New Roman" w:hAnsi="Times New Roman" w:cs="Times New Roman"/>
          <w:bCs/>
          <w:sz w:val="28"/>
          <w:szCs w:val="28"/>
          <w:lang w:eastAsia="ru-RU"/>
        </w:rPr>
        <w:t xml:space="preserve">-та </w:t>
      </w:r>
      <w:proofErr w:type="spellStart"/>
      <w:r>
        <w:rPr>
          <w:rFonts w:ascii="Times New Roman" w:eastAsia="Times New Roman" w:hAnsi="Times New Roman" w:cs="Times New Roman"/>
          <w:bCs/>
          <w:sz w:val="28"/>
          <w:szCs w:val="28"/>
          <w:lang w:eastAsia="ru-RU"/>
        </w:rPr>
        <w:t>юрид</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наук :</w:t>
      </w:r>
      <w:proofErr w:type="gramEnd"/>
      <w:r>
        <w:rPr>
          <w:rFonts w:ascii="Times New Roman" w:eastAsia="Times New Roman" w:hAnsi="Times New Roman" w:cs="Times New Roman"/>
          <w:bCs/>
          <w:sz w:val="28"/>
          <w:szCs w:val="28"/>
          <w:lang w:eastAsia="ru-RU"/>
        </w:rPr>
        <w:t xml:space="preserve"> </w:t>
      </w:r>
      <w:r w:rsidRPr="004F7B66">
        <w:rPr>
          <w:rFonts w:ascii="Times New Roman" w:eastAsia="Times New Roman" w:hAnsi="Times New Roman" w:cs="Times New Roman"/>
          <w:bCs/>
          <w:sz w:val="28"/>
          <w:szCs w:val="28"/>
          <w:lang w:eastAsia="ru-RU"/>
        </w:rPr>
        <w:t>12.00.03</w:t>
      </w:r>
      <w:r>
        <w:rPr>
          <w:rFonts w:ascii="Times New Roman" w:eastAsia="Times New Roman" w:hAnsi="Times New Roman" w:cs="Times New Roman"/>
          <w:bCs/>
          <w:sz w:val="28"/>
          <w:szCs w:val="28"/>
          <w:lang w:eastAsia="ru-RU"/>
        </w:rPr>
        <w:t xml:space="preserve">. </w:t>
      </w:r>
      <w:r w:rsidRPr="004F7B6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140DB">
        <w:rPr>
          <w:rFonts w:ascii="Times New Roman" w:eastAsia="Times New Roman" w:hAnsi="Times New Roman" w:cs="Times New Roman"/>
          <w:bCs/>
          <w:sz w:val="28"/>
          <w:szCs w:val="28"/>
          <w:lang w:eastAsia="ru-RU"/>
        </w:rPr>
        <w:t xml:space="preserve">В.В. Байбак. </w:t>
      </w:r>
      <w:r>
        <w:rPr>
          <w:rFonts w:ascii="Times New Roman" w:eastAsia="Times New Roman" w:hAnsi="Times New Roman" w:cs="Times New Roman"/>
          <w:bCs/>
          <w:sz w:val="28"/>
          <w:szCs w:val="28"/>
          <w:lang w:eastAsia="ru-RU"/>
        </w:rPr>
        <w:t xml:space="preserve">– </w:t>
      </w:r>
      <w:r w:rsidRPr="004F7B66">
        <w:rPr>
          <w:rFonts w:ascii="Times New Roman" w:eastAsia="Times New Roman" w:hAnsi="Times New Roman" w:cs="Times New Roman"/>
          <w:bCs/>
          <w:sz w:val="28"/>
          <w:szCs w:val="28"/>
          <w:lang w:eastAsia="ru-RU"/>
        </w:rPr>
        <w:t>Санкт-Петербург</w:t>
      </w:r>
      <w:r>
        <w:rPr>
          <w:rFonts w:ascii="Times New Roman" w:eastAsia="Times New Roman" w:hAnsi="Times New Roman" w:cs="Times New Roman"/>
          <w:bCs/>
          <w:sz w:val="28"/>
          <w:szCs w:val="28"/>
          <w:lang w:eastAsia="ru-RU"/>
        </w:rPr>
        <w:t>, 2004. – 201 с.</w:t>
      </w:r>
    </w:p>
    <w:p w:rsidR="004F7B66" w:rsidRPr="004F7B66" w:rsidRDefault="004F7B66" w:rsidP="006C119C">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3.3.2. Рыбалов, А.О. Проблемы классификации гражданских </w:t>
      </w:r>
      <w:proofErr w:type="gramStart"/>
      <w:r>
        <w:rPr>
          <w:rFonts w:ascii="Times New Roman" w:eastAsia="Times New Roman" w:hAnsi="Times New Roman" w:cs="Times New Roman"/>
          <w:bCs/>
          <w:sz w:val="28"/>
          <w:szCs w:val="28"/>
          <w:lang w:eastAsia="ru-RU"/>
        </w:rPr>
        <w:t>правоотношений :</w:t>
      </w:r>
      <w:proofErr w:type="gramEnd"/>
      <w:r>
        <w:rPr>
          <w:rFonts w:ascii="Times New Roman" w:eastAsia="Times New Roman" w:hAnsi="Times New Roman" w:cs="Times New Roman"/>
          <w:bCs/>
          <w:sz w:val="28"/>
          <w:szCs w:val="28"/>
          <w:lang w:eastAsia="ru-RU"/>
        </w:rPr>
        <w:t xml:space="preserve"> </w:t>
      </w:r>
      <w:proofErr w:type="spellStart"/>
      <w:r>
        <w:rPr>
          <w:rFonts w:ascii="Times New Roman" w:eastAsia="Times New Roman" w:hAnsi="Times New Roman" w:cs="Times New Roman"/>
          <w:bCs/>
          <w:sz w:val="28"/>
          <w:szCs w:val="28"/>
          <w:lang w:eastAsia="ru-RU"/>
        </w:rPr>
        <w:t>дисс</w:t>
      </w:r>
      <w:proofErr w:type="spellEnd"/>
      <w:r>
        <w:rPr>
          <w:rFonts w:ascii="Times New Roman" w:eastAsia="Times New Roman" w:hAnsi="Times New Roman" w:cs="Times New Roman"/>
          <w:bCs/>
          <w:sz w:val="28"/>
          <w:szCs w:val="28"/>
          <w:lang w:eastAsia="ru-RU"/>
        </w:rPr>
        <w:t xml:space="preserve">. … </w:t>
      </w:r>
      <w:proofErr w:type="spellStart"/>
      <w:r>
        <w:rPr>
          <w:rFonts w:ascii="Times New Roman" w:eastAsia="Times New Roman" w:hAnsi="Times New Roman" w:cs="Times New Roman"/>
          <w:bCs/>
          <w:sz w:val="28"/>
          <w:szCs w:val="28"/>
          <w:lang w:eastAsia="ru-RU"/>
        </w:rPr>
        <w:t>канд</w:t>
      </w:r>
      <w:proofErr w:type="spellEnd"/>
      <w:r>
        <w:rPr>
          <w:rFonts w:ascii="Times New Roman" w:eastAsia="Times New Roman" w:hAnsi="Times New Roman" w:cs="Times New Roman"/>
          <w:bCs/>
          <w:sz w:val="28"/>
          <w:szCs w:val="28"/>
          <w:lang w:eastAsia="ru-RU"/>
        </w:rPr>
        <w:t xml:space="preserve">-та </w:t>
      </w:r>
      <w:proofErr w:type="spellStart"/>
      <w:r>
        <w:rPr>
          <w:rFonts w:ascii="Times New Roman" w:eastAsia="Times New Roman" w:hAnsi="Times New Roman" w:cs="Times New Roman"/>
          <w:bCs/>
          <w:sz w:val="28"/>
          <w:szCs w:val="28"/>
          <w:lang w:eastAsia="ru-RU"/>
        </w:rPr>
        <w:t>юрид</w:t>
      </w:r>
      <w:proofErr w:type="spellEnd"/>
      <w:r>
        <w:rPr>
          <w:rFonts w:ascii="Times New Roman" w:eastAsia="Times New Roman" w:hAnsi="Times New Roman" w:cs="Times New Roman"/>
          <w:bCs/>
          <w:sz w:val="28"/>
          <w:szCs w:val="28"/>
          <w:lang w:eastAsia="ru-RU"/>
        </w:rPr>
        <w:t xml:space="preserve">. </w:t>
      </w:r>
      <w:proofErr w:type="gramStart"/>
      <w:r>
        <w:rPr>
          <w:rFonts w:ascii="Times New Roman" w:eastAsia="Times New Roman" w:hAnsi="Times New Roman" w:cs="Times New Roman"/>
          <w:bCs/>
          <w:sz w:val="28"/>
          <w:szCs w:val="28"/>
          <w:lang w:eastAsia="ru-RU"/>
        </w:rPr>
        <w:t>наук :</w:t>
      </w:r>
      <w:proofErr w:type="gramEnd"/>
      <w:r>
        <w:rPr>
          <w:rFonts w:ascii="Times New Roman" w:eastAsia="Times New Roman" w:hAnsi="Times New Roman" w:cs="Times New Roman"/>
          <w:bCs/>
          <w:sz w:val="28"/>
          <w:szCs w:val="28"/>
          <w:lang w:eastAsia="ru-RU"/>
        </w:rPr>
        <w:t xml:space="preserve"> </w:t>
      </w:r>
      <w:r w:rsidRPr="004F7B66">
        <w:rPr>
          <w:rFonts w:ascii="Times New Roman" w:eastAsia="Times New Roman" w:hAnsi="Times New Roman" w:cs="Times New Roman"/>
          <w:bCs/>
          <w:sz w:val="28"/>
          <w:szCs w:val="28"/>
          <w:lang w:eastAsia="ru-RU"/>
        </w:rPr>
        <w:t>12.00.03</w:t>
      </w:r>
      <w:r>
        <w:rPr>
          <w:rFonts w:ascii="Times New Roman" w:eastAsia="Times New Roman" w:hAnsi="Times New Roman" w:cs="Times New Roman"/>
          <w:bCs/>
          <w:sz w:val="28"/>
          <w:szCs w:val="28"/>
          <w:lang w:eastAsia="ru-RU"/>
        </w:rPr>
        <w:t xml:space="preserve">. </w:t>
      </w:r>
      <w:r w:rsidRPr="004F7B6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140DB">
        <w:rPr>
          <w:rFonts w:ascii="Times New Roman" w:eastAsia="Times New Roman" w:hAnsi="Times New Roman" w:cs="Times New Roman"/>
          <w:bCs/>
          <w:sz w:val="28"/>
          <w:szCs w:val="28"/>
          <w:lang w:eastAsia="ru-RU"/>
        </w:rPr>
        <w:t>А.О. Рыбалов</w:t>
      </w:r>
      <w:r>
        <w:rPr>
          <w:rFonts w:ascii="Times New Roman" w:eastAsia="Times New Roman" w:hAnsi="Times New Roman" w:cs="Times New Roman"/>
          <w:bCs/>
          <w:sz w:val="28"/>
          <w:szCs w:val="28"/>
          <w:lang w:eastAsia="ru-RU"/>
        </w:rPr>
        <w:t xml:space="preserve">. – </w:t>
      </w:r>
      <w:r w:rsidRPr="004F7B66">
        <w:rPr>
          <w:rFonts w:ascii="Times New Roman" w:eastAsia="Times New Roman" w:hAnsi="Times New Roman" w:cs="Times New Roman"/>
          <w:bCs/>
          <w:sz w:val="28"/>
          <w:szCs w:val="28"/>
          <w:lang w:eastAsia="ru-RU"/>
        </w:rPr>
        <w:t>Санкт-Петербург</w:t>
      </w:r>
      <w:r>
        <w:rPr>
          <w:rFonts w:ascii="Times New Roman" w:eastAsia="Times New Roman" w:hAnsi="Times New Roman" w:cs="Times New Roman"/>
          <w:bCs/>
          <w:sz w:val="28"/>
          <w:szCs w:val="28"/>
          <w:lang w:eastAsia="ru-RU"/>
        </w:rPr>
        <w:t>, 2007. – 221 с.</w:t>
      </w:r>
    </w:p>
    <w:p w:rsidR="001C30F7" w:rsidRPr="00B31C79" w:rsidRDefault="001C30F7" w:rsidP="001C30F7">
      <w:pPr>
        <w:spacing w:after="0" w:line="360" w:lineRule="auto"/>
        <w:ind w:firstLine="709"/>
        <w:jc w:val="both"/>
        <w:rPr>
          <w:rFonts w:ascii="Times New Roman" w:eastAsia="Times New Roman" w:hAnsi="Times New Roman" w:cs="Times New Roman"/>
          <w:bCs/>
          <w:sz w:val="28"/>
          <w:szCs w:val="28"/>
          <w:lang w:eastAsia="ru-RU"/>
        </w:rPr>
      </w:pPr>
    </w:p>
    <w:p w:rsidR="001F4FDB" w:rsidRPr="001F4FDB" w:rsidRDefault="001F4FDB" w:rsidP="001F4FDB">
      <w:pPr>
        <w:spacing w:after="0" w:line="360" w:lineRule="auto"/>
        <w:jc w:val="both"/>
        <w:rPr>
          <w:rFonts w:ascii="Times New Roman" w:eastAsia="Times New Roman" w:hAnsi="Times New Roman" w:cs="Times New Roman"/>
          <w:b/>
          <w:sz w:val="28"/>
          <w:szCs w:val="28"/>
          <w:lang w:eastAsia="ru-RU"/>
        </w:rPr>
      </w:pPr>
    </w:p>
    <w:p w:rsidR="00146CF4" w:rsidRPr="007A60D6" w:rsidRDefault="00146CF4" w:rsidP="0088249A">
      <w:pPr>
        <w:spacing w:after="0" w:line="360" w:lineRule="auto"/>
        <w:jc w:val="both"/>
      </w:pPr>
    </w:p>
    <w:sectPr w:rsidR="00146CF4" w:rsidRPr="007A60D6" w:rsidSect="00EC5A2C">
      <w:headerReference w:type="default" r:id="rId8"/>
      <w:pgSz w:w="11906" w:h="16838"/>
      <w:pgMar w:top="1134" w:right="567"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6E0" w:rsidRDefault="005A26E0" w:rsidP="00DC02D0">
      <w:pPr>
        <w:spacing w:after="0" w:line="240" w:lineRule="auto"/>
      </w:pPr>
      <w:r>
        <w:separator/>
      </w:r>
    </w:p>
  </w:endnote>
  <w:endnote w:type="continuationSeparator" w:id="0">
    <w:p w:rsidR="005A26E0" w:rsidRDefault="005A26E0" w:rsidP="00DC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6E0" w:rsidRDefault="005A26E0" w:rsidP="00DC02D0">
      <w:pPr>
        <w:spacing w:after="0" w:line="240" w:lineRule="auto"/>
      </w:pPr>
      <w:r>
        <w:separator/>
      </w:r>
    </w:p>
  </w:footnote>
  <w:footnote w:type="continuationSeparator" w:id="0">
    <w:p w:rsidR="005A26E0" w:rsidRDefault="005A26E0" w:rsidP="00DC02D0">
      <w:pPr>
        <w:spacing w:after="0" w:line="240" w:lineRule="auto"/>
      </w:pPr>
      <w:r>
        <w:continuationSeparator/>
      </w:r>
    </w:p>
  </w:footnote>
  <w:footnote w:id="1">
    <w:p w:rsidR="00FC37DF" w:rsidRPr="005A4EA7" w:rsidRDefault="00FC37DF" w:rsidP="005A4EA7">
      <w:pPr>
        <w:pStyle w:val="a3"/>
        <w:jc w:val="both"/>
        <w:rPr>
          <w:rFonts w:ascii="Times New Roman" w:hAnsi="Times New Roman" w:cs="Times New Roman"/>
        </w:rPr>
      </w:pPr>
      <w:r w:rsidRPr="005A4EA7">
        <w:rPr>
          <w:rStyle w:val="a5"/>
          <w:rFonts w:ascii="Times New Roman" w:hAnsi="Times New Roman" w:cs="Times New Roman"/>
        </w:rPr>
        <w:footnoteRef/>
      </w:r>
      <w:r w:rsidRPr="005A4EA7">
        <w:rPr>
          <w:rFonts w:ascii="Times New Roman" w:hAnsi="Times New Roman" w:cs="Times New Roman"/>
        </w:rPr>
        <w:t xml:space="preserve"> Вступил в силу Федеральный закон от 21.12.2013 №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w:t>
      </w:r>
    </w:p>
  </w:footnote>
  <w:footnote w:id="2">
    <w:p w:rsidR="00FC37DF" w:rsidRPr="005A4EA7" w:rsidRDefault="00FC37DF" w:rsidP="005A4EA7">
      <w:pPr>
        <w:pStyle w:val="a3"/>
        <w:jc w:val="both"/>
        <w:rPr>
          <w:rFonts w:ascii="Times New Roman" w:hAnsi="Times New Roman" w:cs="Times New Roman"/>
        </w:rPr>
      </w:pPr>
      <w:r w:rsidRPr="005A4EA7">
        <w:rPr>
          <w:rStyle w:val="a5"/>
          <w:rFonts w:ascii="Times New Roman" w:hAnsi="Times New Roman" w:cs="Times New Roman"/>
        </w:rPr>
        <w:footnoteRef/>
      </w:r>
      <w:r w:rsidRPr="005A4EA7">
        <w:rPr>
          <w:rFonts w:ascii="Times New Roman" w:hAnsi="Times New Roman" w:cs="Times New Roman"/>
        </w:rPr>
        <w:t xml:space="preserve"> В настоящей работе отдельно не рассматривается проблематика залога прав по договору банковского вклада. С учетом того, что правовая природа договора банковского счета схожа с природой договора банковского вклада, а также правила п. 8 ст. 358.9 ГК РФ о том, что нормы о залоге прав по договору счета применяются к залогу прав по договору вклада, полагаем, что сделанные в настоящей работе выводы по общему правилу применимы и для договора залога прав по вкладу.</w:t>
      </w:r>
    </w:p>
  </w:footnote>
  <w:footnote w:id="3">
    <w:p w:rsidR="00FC37DF" w:rsidRPr="005A4EA7" w:rsidRDefault="00FC37DF" w:rsidP="005A4EA7">
      <w:pPr>
        <w:pStyle w:val="a3"/>
        <w:jc w:val="both"/>
        <w:rPr>
          <w:rFonts w:ascii="Times New Roman" w:hAnsi="Times New Roman" w:cs="Times New Roman"/>
        </w:rPr>
      </w:pPr>
      <w:r w:rsidRPr="005A4EA7">
        <w:rPr>
          <w:rStyle w:val="a5"/>
          <w:rFonts w:ascii="Times New Roman" w:hAnsi="Times New Roman" w:cs="Times New Roman"/>
        </w:rPr>
        <w:footnoteRef/>
      </w:r>
      <w:r w:rsidRPr="005A4EA7">
        <w:rPr>
          <w:rFonts w:ascii="Times New Roman" w:hAnsi="Times New Roman" w:cs="Times New Roman"/>
        </w:rPr>
        <w:t xml:space="preserve"> См., например, п. 3 Информационного письма Президиума ВАС РФ от 15.01.1998 № 26 «Обзор практики рассмотрения споров, связанных с применением арбитражными судами норм Гражданского кодекса Российской Федерации о залоге».</w:t>
      </w:r>
    </w:p>
  </w:footnote>
  <w:footnote w:id="4">
    <w:p w:rsidR="00FC37DF" w:rsidRDefault="00FC37DF" w:rsidP="005A4EA7">
      <w:pPr>
        <w:pStyle w:val="a3"/>
        <w:jc w:val="both"/>
      </w:pPr>
      <w:r w:rsidRPr="005A4EA7">
        <w:rPr>
          <w:rStyle w:val="a5"/>
          <w:rFonts w:ascii="Times New Roman" w:hAnsi="Times New Roman" w:cs="Times New Roman"/>
        </w:rPr>
        <w:footnoteRef/>
      </w:r>
      <w:r w:rsidRPr="005A4EA7">
        <w:rPr>
          <w:rFonts w:ascii="Times New Roman" w:hAnsi="Times New Roman" w:cs="Times New Roman"/>
        </w:rPr>
        <w:t xml:space="preserve"> Об этом косвенно свидетельствует</w:t>
      </w:r>
      <w:r>
        <w:rPr>
          <w:rFonts w:ascii="Times New Roman" w:hAnsi="Times New Roman" w:cs="Times New Roman"/>
        </w:rPr>
        <w:t>, в частности,</w:t>
      </w:r>
      <w:r w:rsidRPr="005A4EA7">
        <w:rPr>
          <w:rFonts w:ascii="Times New Roman" w:hAnsi="Times New Roman" w:cs="Times New Roman"/>
        </w:rPr>
        <w:t xml:space="preserve"> количество судебных дела, связанных с применением всех положений норм ст. ст. 358.9 – 358.14 ГК РФ. Например, согласно данным правовой базы «Консультант Плюс» </w:t>
      </w:r>
      <w:r>
        <w:rPr>
          <w:rFonts w:ascii="Times New Roman" w:hAnsi="Times New Roman" w:cs="Times New Roman"/>
        </w:rPr>
        <w:t>количество судебных актов, в которых суды ссылались бы на указанные выше положения, не превышает ста.</w:t>
      </w:r>
      <w:r>
        <w:t xml:space="preserve"> </w:t>
      </w:r>
    </w:p>
  </w:footnote>
  <w:footnote w:id="5">
    <w:p w:rsidR="00FC37DF" w:rsidRPr="00155282" w:rsidRDefault="00FC37DF" w:rsidP="00972607">
      <w:pPr>
        <w:pStyle w:val="a3"/>
        <w:jc w:val="both"/>
        <w:rPr>
          <w:rFonts w:ascii="Times New Roman" w:hAnsi="Times New Roman" w:cs="Times New Roman"/>
        </w:rPr>
      </w:pPr>
      <w:r w:rsidRPr="00155282">
        <w:rPr>
          <w:rStyle w:val="a5"/>
          <w:rFonts w:ascii="Times New Roman" w:hAnsi="Times New Roman" w:cs="Times New Roman"/>
        </w:rPr>
        <w:footnoteRef/>
      </w:r>
      <w:r>
        <w:rPr>
          <w:rFonts w:ascii="Times New Roman" w:hAnsi="Times New Roman" w:cs="Times New Roman"/>
        </w:rPr>
        <w:t xml:space="preserve"> Исключением</w:t>
      </w:r>
      <w:r w:rsidRPr="00155282">
        <w:rPr>
          <w:rFonts w:ascii="Times New Roman" w:hAnsi="Times New Roman" w:cs="Times New Roman"/>
        </w:rPr>
        <w:t>, пожалуй, является залог вещей в ломбарде (ст. 358 ГК РФ). В этом случае квалифицирующими признаками выступают специальный субъектный состав: залогодатель – гражданин и залогодержатель – ломбард, а также обеспечиваемое обязательство – краткосрочный заем. Впрочем, еще одним признаком является то, что предметом залога выступает движимая вещь, предназначенная для личного потребления. Поэтому и в основе выделения данной конструкции частично заложена характеристика предмета залога.</w:t>
      </w:r>
    </w:p>
  </w:footnote>
  <w:footnote w:id="6">
    <w:p w:rsidR="00FC37DF" w:rsidRPr="00073B05" w:rsidRDefault="00FC37DF" w:rsidP="00073B05">
      <w:pPr>
        <w:pStyle w:val="a3"/>
        <w:jc w:val="both"/>
        <w:rPr>
          <w:rFonts w:ascii="Times New Roman" w:hAnsi="Times New Roman" w:cs="Times New Roman"/>
        </w:rPr>
      </w:pPr>
      <w:r w:rsidRPr="00073B05">
        <w:rPr>
          <w:rStyle w:val="a5"/>
          <w:rFonts w:ascii="Times New Roman" w:hAnsi="Times New Roman" w:cs="Times New Roman"/>
        </w:rPr>
        <w:footnoteRef/>
      </w:r>
      <w:r w:rsidRPr="00073B05">
        <w:rPr>
          <w:rFonts w:ascii="Times New Roman" w:hAnsi="Times New Roman" w:cs="Times New Roman"/>
        </w:rPr>
        <w:t xml:space="preserve"> В данной работе термин «безналичные денежные средства», равно как и термин «безналичные деньги» используется в качестве синонима термина «денежные средства».</w:t>
      </w:r>
    </w:p>
  </w:footnote>
  <w:footnote w:id="7">
    <w:p w:rsidR="00FC37DF" w:rsidRPr="00073B05" w:rsidRDefault="00FC37DF" w:rsidP="00073B05">
      <w:pPr>
        <w:pStyle w:val="a3"/>
        <w:jc w:val="both"/>
        <w:rPr>
          <w:rFonts w:ascii="Times New Roman" w:hAnsi="Times New Roman" w:cs="Times New Roman"/>
        </w:rPr>
      </w:pPr>
      <w:r w:rsidRPr="00073B05">
        <w:rPr>
          <w:rStyle w:val="a5"/>
          <w:rFonts w:ascii="Times New Roman" w:hAnsi="Times New Roman" w:cs="Times New Roman"/>
        </w:rPr>
        <w:footnoteRef/>
      </w:r>
      <w:r w:rsidRPr="00073B05">
        <w:rPr>
          <w:rFonts w:ascii="Times New Roman" w:hAnsi="Times New Roman" w:cs="Times New Roman"/>
        </w:rPr>
        <w:t xml:space="preserve"> </w:t>
      </w:r>
      <w:r w:rsidR="00073B05" w:rsidRPr="00073B05">
        <w:rPr>
          <w:rFonts w:ascii="Times New Roman" w:hAnsi="Times New Roman" w:cs="Times New Roman"/>
          <w:i/>
        </w:rPr>
        <w:t xml:space="preserve">Н.Ю. </w:t>
      </w:r>
      <w:r w:rsidR="00073B05" w:rsidRPr="00073B05">
        <w:rPr>
          <w:rFonts w:ascii="Times New Roman" w:hAnsi="Times New Roman" w:cs="Times New Roman"/>
          <w:bCs/>
          <w:i/>
        </w:rPr>
        <w:t>Рассказова</w:t>
      </w:r>
      <w:r w:rsidR="00073B05">
        <w:rPr>
          <w:rFonts w:ascii="Times New Roman" w:hAnsi="Times New Roman" w:cs="Times New Roman"/>
          <w:bCs/>
        </w:rPr>
        <w:t>.</w:t>
      </w:r>
      <w:r w:rsidR="00073B05" w:rsidRPr="00073B05">
        <w:rPr>
          <w:rFonts w:ascii="Times New Roman" w:hAnsi="Times New Roman" w:cs="Times New Roman"/>
          <w:bCs/>
        </w:rPr>
        <w:t xml:space="preserve"> О деньгах и денежных средствах в гражданском праве // </w:t>
      </w:r>
      <w:proofErr w:type="spellStart"/>
      <w:r w:rsidR="00073B05" w:rsidRPr="00073B05">
        <w:rPr>
          <w:rFonts w:ascii="Times New Roman" w:hAnsi="Times New Roman" w:cs="Times New Roman"/>
          <w:bCs/>
        </w:rPr>
        <w:t>Цивилистические</w:t>
      </w:r>
      <w:proofErr w:type="spellEnd"/>
      <w:r w:rsidR="00073B05" w:rsidRPr="00073B05">
        <w:rPr>
          <w:rFonts w:ascii="Times New Roman" w:hAnsi="Times New Roman" w:cs="Times New Roman"/>
          <w:bCs/>
        </w:rPr>
        <w:t xml:space="preserve"> записки: Межвузовский сборник научных трудов. Выпуск 4.М., 2005. С. 4</w:t>
      </w:r>
    </w:p>
  </w:footnote>
  <w:footnote w:id="8">
    <w:p w:rsidR="00FC37DF" w:rsidRDefault="00FC37DF" w:rsidP="00073B05">
      <w:pPr>
        <w:pStyle w:val="a3"/>
        <w:jc w:val="both"/>
      </w:pPr>
      <w:r w:rsidRPr="00073B05">
        <w:rPr>
          <w:rStyle w:val="a5"/>
          <w:rFonts w:ascii="Times New Roman" w:hAnsi="Times New Roman" w:cs="Times New Roman"/>
        </w:rPr>
        <w:footnoteRef/>
      </w:r>
      <w:r w:rsidRPr="00073B05">
        <w:rPr>
          <w:rFonts w:ascii="Times New Roman" w:hAnsi="Times New Roman" w:cs="Times New Roman"/>
        </w:rPr>
        <w:t xml:space="preserve"> </w:t>
      </w:r>
      <w:r w:rsidR="00073B05" w:rsidRPr="00073B05">
        <w:rPr>
          <w:rFonts w:ascii="Times New Roman" w:hAnsi="Times New Roman" w:cs="Times New Roman"/>
          <w:i/>
        </w:rPr>
        <w:t xml:space="preserve">С. </w:t>
      </w:r>
      <w:r w:rsidRPr="00073B05">
        <w:rPr>
          <w:rFonts w:ascii="Times New Roman" w:hAnsi="Times New Roman" w:cs="Times New Roman"/>
          <w:i/>
        </w:rPr>
        <w:t>Тараканов</w:t>
      </w:r>
      <w:r w:rsidRPr="00073B05">
        <w:rPr>
          <w:rFonts w:ascii="Times New Roman" w:hAnsi="Times New Roman" w:cs="Times New Roman"/>
        </w:rPr>
        <w:t xml:space="preserve">. Информационная природа безналичных </w:t>
      </w:r>
      <w:proofErr w:type="gramStart"/>
      <w:r w:rsidRPr="00073B05">
        <w:rPr>
          <w:rFonts w:ascii="Times New Roman" w:hAnsi="Times New Roman" w:cs="Times New Roman"/>
        </w:rPr>
        <w:t>денег</w:t>
      </w:r>
      <w:r w:rsidR="00073B05">
        <w:rPr>
          <w:rFonts w:ascii="Times New Roman" w:hAnsi="Times New Roman" w:cs="Times New Roman"/>
        </w:rPr>
        <w:t xml:space="preserve"> </w:t>
      </w:r>
      <w:r w:rsidRPr="00073B05">
        <w:rPr>
          <w:rFonts w:ascii="Times New Roman" w:hAnsi="Times New Roman" w:cs="Times New Roman"/>
        </w:rPr>
        <w:t>.</w:t>
      </w:r>
      <w:proofErr w:type="gramEnd"/>
      <w:r w:rsidRPr="00073B05">
        <w:rPr>
          <w:rFonts w:ascii="Times New Roman" w:hAnsi="Times New Roman" w:cs="Times New Roman"/>
        </w:rPr>
        <w:t>// «Хозяйство и право»». 1998. №9. С. 69.</w:t>
      </w:r>
      <w:r>
        <w:rPr>
          <w:rFonts w:ascii="Calibri Light" w:hAnsi="Calibri Light" w:cs="Calibri Light"/>
        </w:rPr>
        <w:t xml:space="preserve"> </w:t>
      </w:r>
    </w:p>
  </w:footnote>
  <w:footnote w:id="9">
    <w:p w:rsidR="00FC37DF" w:rsidRPr="00073B05" w:rsidRDefault="00FC37DF" w:rsidP="00073B05">
      <w:pPr>
        <w:pStyle w:val="a3"/>
        <w:jc w:val="both"/>
        <w:rPr>
          <w:rFonts w:ascii="Times New Roman" w:hAnsi="Times New Roman" w:cs="Times New Roman"/>
        </w:rPr>
      </w:pPr>
      <w:r w:rsidRPr="00073B05">
        <w:rPr>
          <w:rStyle w:val="a5"/>
          <w:rFonts w:ascii="Times New Roman" w:hAnsi="Times New Roman" w:cs="Times New Roman"/>
        </w:rPr>
        <w:footnoteRef/>
      </w:r>
      <w:r w:rsidRPr="00073B05">
        <w:rPr>
          <w:rFonts w:ascii="Times New Roman" w:hAnsi="Times New Roman" w:cs="Times New Roman"/>
        </w:rPr>
        <w:t xml:space="preserve"> </w:t>
      </w:r>
      <w:r w:rsidR="00073B05" w:rsidRPr="00073B05">
        <w:rPr>
          <w:rFonts w:ascii="Times New Roman" w:hAnsi="Times New Roman" w:cs="Times New Roman"/>
          <w:i/>
        </w:rPr>
        <w:t xml:space="preserve">С.В. </w:t>
      </w:r>
      <w:proofErr w:type="spellStart"/>
      <w:r w:rsidR="00073B05" w:rsidRPr="00073B05">
        <w:rPr>
          <w:rFonts w:ascii="Times New Roman" w:hAnsi="Times New Roman" w:cs="Times New Roman"/>
          <w:i/>
        </w:rPr>
        <w:t>Сарбаш</w:t>
      </w:r>
      <w:proofErr w:type="spellEnd"/>
      <w:r w:rsidR="00073B05" w:rsidRPr="00073B05">
        <w:rPr>
          <w:rFonts w:ascii="Times New Roman" w:hAnsi="Times New Roman" w:cs="Times New Roman"/>
        </w:rPr>
        <w:t xml:space="preserve">.  Договор банковского счета: проблемы доктрины и судебной практики. – М.: «Статут», 1999. – </w:t>
      </w:r>
      <w:r w:rsidR="00937404">
        <w:rPr>
          <w:rFonts w:ascii="Times New Roman" w:hAnsi="Times New Roman" w:cs="Times New Roman"/>
        </w:rPr>
        <w:t>С.</w:t>
      </w:r>
      <w:r w:rsidRPr="00073B05">
        <w:rPr>
          <w:rFonts w:ascii="Times New Roman" w:hAnsi="Times New Roman" w:cs="Times New Roman"/>
        </w:rPr>
        <w:t xml:space="preserve"> 28.</w:t>
      </w:r>
    </w:p>
  </w:footnote>
  <w:footnote w:id="10">
    <w:p w:rsidR="00FC37DF" w:rsidRPr="0023264D" w:rsidRDefault="00FC37DF" w:rsidP="00073B05">
      <w:pPr>
        <w:pStyle w:val="a3"/>
        <w:jc w:val="both"/>
        <w:rPr>
          <w:rFonts w:ascii="Calibri Light" w:hAnsi="Calibri Light" w:cs="Calibri Light"/>
        </w:rPr>
      </w:pPr>
      <w:r w:rsidRPr="00073B05">
        <w:rPr>
          <w:rStyle w:val="a5"/>
          <w:rFonts w:ascii="Times New Roman" w:hAnsi="Times New Roman" w:cs="Times New Roman"/>
        </w:rPr>
        <w:footnoteRef/>
      </w:r>
      <w:r w:rsidRPr="00073B05">
        <w:rPr>
          <w:rFonts w:ascii="Times New Roman" w:hAnsi="Times New Roman" w:cs="Times New Roman"/>
        </w:rPr>
        <w:t xml:space="preserve"> </w:t>
      </w:r>
      <w:r w:rsidRPr="00073B05">
        <w:rPr>
          <w:rFonts w:ascii="Times New Roman" w:hAnsi="Times New Roman" w:cs="Times New Roman"/>
          <w:i/>
        </w:rPr>
        <w:t xml:space="preserve">С.В. </w:t>
      </w:r>
      <w:proofErr w:type="spellStart"/>
      <w:r w:rsidRPr="00073B05">
        <w:rPr>
          <w:rFonts w:ascii="Times New Roman" w:hAnsi="Times New Roman" w:cs="Times New Roman"/>
          <w:i/>
        </w:rPr>
        <w:t>Сарбаш</w:t>
      </w:r>
      <w:proofErr w:type="spellEnd"/>
      <w:r w:rsidR="00937404">
        <w:rPr>
          <w:rFonts w:ascii="Times New Roman" w:hAnsi="Times New Roman" w:cs="Times New Roman"/>
          <w:i/>
        </w:rPr>
        <w:t>.</w:t>
      </w:r>
      <w:r w:rsidR="00937404">
        <w:rPr>
          <w:rFonts w:ascii="Times New Roman" w:hAnsi="Times New Roman" w:cs="Times New Roman"/>
        </w:rPr>
        <w:t xml:space="preserve"> Указ соч. С</w:t>
      </w:r>
      <w:r w:rsidRPr="00073B05">
        <w:rPr>
          <w:rFonts w:ascii="Times New Roman" w:hAnsi="Times New Roman" w:cs="Times New Roman"/>
        </w:rPr>
        <w:t>. 27.</w:t>
      </w:r>
    </w:p>
  </w:footnote>
  <w:footnote w:id="11">
    <w:p w:rsidR="00FC37DF" w:rsidRPr="00937404" w:rsidRDefault="00FC37DF" w:rsidP="00937404">
      <w:pPr>
        <w:pStyle w:val="a3"/>
        <w:jc w:val="both"/>
        <w:rPr>
          <w:rFonts w:ascii="Times New Roman" w:hAnsi="Times New Roman" w:cs="Times New Roman"/>
        </w:rPr>
      </w:pPr>
      <w:r w:rsidRPr="00937404">
        <w:rPr>
          <w:rStyle w:val="a5"/>
          <w:rFonts w:ascii="Times New Roman" w:hAnsi="Times New Roman" w:cs="Times New Roman"/>
        </w:rPr>
        <w:footnoteRef/>
      </w:r>
      <w:r w:rsidRPr="00937404">
        <w:rPr>
          <w:rFonts w:ascii="Times New Roman" w:hAnsi="Times New Roman" w:cs="Times New Roman"/>
        </w:rPr>
        <w:t xml:space="preserve"> </w:t>
      </w:r>
      <w:r w:rsidRPr="00937404">
        <w:rPr>
          <w:rFonts w:ascii="Times New Roman" w:hAnsi="Times New Roman" w:cs="Times New Roman"/>
          <w:i/>
        </w:rPr>
        <w:t>Н.Ю. Рассказова</w:t>
      </w:r>
      <w:r w:rsidR="00937404" w:rsidRPr="00937404">
        <w:rPr>
          <w:rFonts w:ascii="Times New Roman" w:hAnsi="Times New Roman" w:cs="Times New Roman"/>
        </w:rPr>
        <w:t>.</w:t>
      </w:r>
      <w:r w:rsidRPr="00937404">
        <w:rPr>
          <w:rFonts w:ascii="Times New Roman" w:hAnsi="Times New Roman" w:cs="Times New Roman"/>
        </w:rPr>
        <w:t xml:space="preserve"> Указ. соч. с. 6.</w:t>
      </w:r>
    </w:p>
  </w:footnote>
  <w:footnote w:id="12">
    <w:p w:rsidR="00FC37DF" w:rsidRPr="00937404" w:rsidRDefault="00FC37DF" w:rsidP="00937404">
      <w:pPr>
        <w:pStyle w:val="a3"/>
        <w:jc w:val="both"/>
        <w:rPr>
          <w:rFonts w:ascii="Times New Roman" w:hAnsi="Times New Roman" w:cs="Times New Roman"/>
        </w:rPr>
      </w:pPr>
      <w:r w:rsidRPr="00937404">
        <w:rPr>
          <w:rStyle w:val="a5"/>
          <w:rFonts w:ascii="Times New Roman" w:hAnsi="Times New Roman" w:cs="Times New Roman"/>
        </w:rPr>
        <w:footnoteRef/>
      </w:r>
      <w:r w:rsidRPr="00937404">
        <w:rPr>
          <w:rFonts w:ascii="Times New Roman" w:hAnsi="Times New Roman" w:cs="Times New Roman"/>
        </w:rPr>
        <w:t xml:space="preserve"> </w:t>
      </w:r>
      <w:r w:rsidRPr="00937404">
        <w:rPr>
          <w:rFonts w:ascii="Times New Roman" w:hAnsi="Times New Roman" w:cs="Times New Roman"/>
          <w:i/>
        </w:rPr>
        <w:t>Н.Ю. Рассказова</w:t>
      </w:r>
      <w:r w:rsidR="00937404" w:rsidRPr="00937404">
        <w:rPr>
          <w:rFonts w:ascii="Times New Roman" w:hAnsi="Times New Roman" w:cs="Times New Roman"/>
          <w:i/>
        </w:rPr>
        <w:t>.</w:t>
      </w:r>
      <w:r w:rsidRPr="00937404">
        <w:rPr>
          <w:rFonts w:ascii="Times New Roman" w:hAnsi="Times New Roman" w:cs="Times New Roman"/>
        </w:rPr>
        <w:t xml:space="preserve"> Указ. соч. с. 4-5.</w:t>
      </w:r>
    </w:p>
  </w:footnote>
  <w:footnote w:id="13">
    <w:p w:rsidR="00FC37DF" w:rsidRPr="0023264D" w:rsidRDefault="00FC37DF" w:rsidP="00937404">
      <w:pPr>
        <w:pStyle w:val="a3"/>
        <w:jc w:val="both"/>
        <w:rPr>
          <w:rFonts w:ascii="Calibri Light" w:hAnsi="Calibri Light" w:cs="Calibri Light"/>
        </w:rPr>
      </w:pPr>
      <w:r w:rsidRPr="00937404">
        <w:rPr>
          <w:rStyle w:val="a5"/>
          <w:rFonts w:ascii="Times New Roman" w:hAnsi="Times New Roman" w:cs="Times New Roman"/>
        </w:rPr>
        <w:footnoteRef/>
      </w:r>
      <w:r w:rsidRPr="00937404">
        <w:rPr>
          <w:rFonts w:ascii="Times New Roman" w:hAnsi="Times New Roman" w:cs="Times New Roman"/>
        </w:rPr>
        <w:t xml:space="preserve"> Такой позиции придерживаются Л.Г. Ефимова и О.М. Олейник. Кроме того, из приведенного выше определения денежных средств С. Тараканова можно сделать вывод, что данный автор также исходит из этой концепции.</w:t>
      </w:r>
    </w:p>
  </w:footnote>
  <w:footnote w:id="14">
    <w:p w:rsidR="00FC37DF" w:rsidRPr="00051830" w:rsidRDefault="00FC37DF" w:rsidP="00051830">
      <w:pPr>
        <w:pStyle w:val="a3"/>
        <w:jc w:val="both"/>
        <w:rPr>
          <w:rFonts w:ascii="Times New Roman" w:hAnsi="Times New Roman" w:cs="Times New Roman"/>
        </w:rPr>
      </w:pPr>
      <w:r w:rsidRPr="0023264D">
        <w:rPr>
          <w:rStyle w:val="a5"/>
          <w:rFonts w:ascii="Calibri Light" w:hAnsi="Calibri Light" w:cs="Calibri Light"/>
        </w:rPr>
        <w:footnoteRef/>
      </w:r>
      <w:r w:rsidRPr="0023264D">
        <w:rPr>
          <w:rFonts w:ascii="Calibri Light" w:hAnsi="Calibri Light" w:cs="Calibri Light"/>
        </w:rPr>
        <w:t xml:space="preserve"> </w:t>
      </w:r>
      <w:r w:rsidRPr="00051830">
        <w:rPr>
          <w:rFonts w:ascii="Times New Roman" w:hAnsi="Times New Roman" w:cs="Times New Roman"/>
        </w:rPr>
        <w:t xml:space="preserve">Например, И. </w:t>
      </w:r>
      <w:proofErr w:type="spellStart"/>
      <w:r w:rsidRPr="00051830">
        <w:rPr>
          <w:rFonts w:ascii="Times New Roman" w:hAnsi="Times New Roman" w:cs="Times New Roman"/>
        </w:rPr>
        <w:t>Шкаринов</w:t>
      </w:r>
      <w:proofErr w:type="spellEnd"/>
      <w:r w:rsidRPr="00051830">
        <w:rPr>
          <w:rFonts w:ascii="Times New Roman" w:hAnsi="Times New Roman" w:cs="Times New Roman"/>
        </w:rPr>
        <w:t>, Ю. Мальцев, О.Д. Анциферов.</w:t>
      </w:r>
    </w:p>
  </w:footnote>
  <w:footnote w:id="15">
    <w:p w:rsidR="00FC37DF" w:rsidRPr="00051830" w:rsidRDefault="00FC37DF" w:rsidP="00051830">
      <w:pPr>
        <w:pStyle w:val="a3"/>
        <w:jc w:val="both"/>
        <w:rPr>
          <w:rFonts w:ascii="Times New Roman" w:hAnsi="Times New Roman" w:cs="Times New Roman"/>
        </w:rPr>
      </w:pPr>
      <w:r w:rsidRPr="00051830">
        <w:rPr>
          <w:rStyle w:val="a5"/>
          <w:rFonts w:ascii="Times New Roman" w:hAnsi="Times New Roman" w:cs="Times New Roman"/>
        </w:rPr>
        <w:footnoteRef/>
      </w:r>
      <w:r w:rsidRPr="00051830">
        <w:rPr>
          <w:rFonts w:ascii="Times New Roman" w:hAnsi="Times New Roman" w:cs="Times New Roman"/>
        </w:rPr>
        <w:t xml:space="preserve"> Под делегацией автор понимает не классический перевод долга, совершаемый на основании сделки между первоначальным должником и новым, а замену кредитора в результате одностороннего волеизъявления должника с согласия первоначального кредитора.</w:t>
      </w:r>
    </w:p>
  </w:footnote>
  <w:footnote w:id="16">
    <w:p w:rsidR="00FC37DF" w:rsidRPr="00051830" w:rsidRDefault="00FC37DF" w:rsidP="00051830">
      <w:pPr>
        <w:pStyle w:val="a3"/>
        <w:jc w:val="both"/>
        <w:rPr>
          <w:rFonts w:ascii="Times New Roman" w:hAnsi="Times New Roman" w:cs="Times New Roman"/>
        </w:rPr>
      </w:pPr>
      <w:r w:rsidRPr="00051830">
        <w:rPr>
          <w:rStyle w:val="a5"/>
          <w:rFonts w:ascii="Times New Roman" w:hAnsi="Times New Roman" w:cs="Times New Roman"/>
          <w:i/>
        </w:rPr>
        <w:footnoteRef/>
      </w:r>
      <w:r w:rsidRPr="00051830">
        <w:rPr>
          <w:rFonts w:ascii="Times New Roman" w:hAnsi="Times New Roman" w:cs="Times New Roman"/>
          <w:i/>
        </w:rPr>
        <w:t xml:space="preserve"> </w:t>
      </w:r>
      <w:r w:rsidR="00051830" w:rsidRPr="00051830">
        <w:rPr>
          <w:rFonts w:ascii="Times New Roman" w:hAnsi="Times New Roman" w:cs="Times New Roman"/>
          <w:i/>
        </w:rPr>
        <w:t xml:space="preserve">Л. </w:t>
      </w:r>
      <w:r w:rsidR="00051830" w:rsidRPr="00051830">
        <w:rPr>
          <w:rFonts w:ascii="Times New Roman" w:hAnsi="Times New Roman" w:cs="Times New Roman"/>
          <w:bCs/>
          <w:i/>
        </w:rPr>
        <w:t>Ефимова</w:t>
      </w:r>
      <w:r w:rsidR="00051830" w:rsidRPr="00051830">
        <w:rPr>
          <w:rFonts w:ascii="Times New Roman" w:hAnsi="Times New Roman" w:cs="Times New Roman"/>
          <w:bCs/>
        </w:rPr>
        <w:t>. Правовые проблемы безналичных денег // Хозяйство и право. - М., 1997, № 2. С</w:t>
      </w:r>
      <w:r w:rsidRPr="00051830">
        <w:rPr>
          <w:rFonts w:ascii="Times New Roman" w:hAnsi="Times New Roman" w:cs="Times New Roman"/>
        </w:rPr>
        <w:t>. 41-43.</w:t>
      </w:r>
    </w:p>
  </w:footnote>
  <w:footnote w:id="17">
    <w:p w:rsidR="00FC37DF" w:rsidRPr="00051830" w:rsidRDefault="00FC37DF" w:rsidP="00051830">
      <w:pPr>
        <w:pStyle w:val="a3"/>
        <w:jc w:val="both"/>
        <w:rPr>
          <w:rFonts w:ascii="Times New Roman" w:hAnsi="Times New Roman" w:cs="Times New Roman"/>
        </w:rPr>
      </w:pPr>
      <w:r w:rsidRPr="00051830">
        <w:rPr>
          <w:rStyle w:val="a5"/>
          <w:rFonts w:ascii="Times New Roman" w:hAnsi="Times New Roman" w:cs="Times New Roman"/>
        </w:rPr>
        <w:footnoteRef/>
      </w:r>
      <w:r w:rsidR="00051830" w:rsidRPr="00051830">
        <w:rPr>
          <w:rFonts w:ascii="Times New Roman" w:hAnsi="Times New Roman" w:cs="Times New Roman"/>
        </w:rPr>
        <w:t xml:space="preserve"> </w:t>
      </w:r>
      <w:r w:rsidR="00051830" w:rsidRPr="00051830">
        <w:rPr>
          <w:rFonts w:ascii="Times New Roman" w:hAnsi="Times New Roman" w:cs="Times New Roman"/>
          <w:i/>
        </w:rPr>
        <w:t>Л. Ефимова</w:t>
      </w:r>
      <w:r w:rsidR="00051830" w:rsidRPr="00051830">
        <w:rPr>
          <w:rFonts w:ascii="Times New Roman" w:hAnsi="Times New Roman" w:cs="Times New Roman"/>
        </w:rPr>
        <w:t xml:space="preserve"> Указ. соч. С</w:t>
      </w:r>
      <w:r w:rsidRPr="00051830">
        <w:rPr>
          <w:rFonts w:ascii="Times New Roman" w:hAnsi="Times New Roman" w:cs="Times New Roman"/>
        </w:rPr>
        <w:t>. 43-44.</w:t>
      </w:r>
    </w:p>
  </w:footnote>
  <w:footnote w:id="18">
    <w:p w:rsidR="00FC37DF" w:rsidRDefault="00FC37DF" w:rsidP="00051830">
      <w:pPr>
        <w:pStyle w:val="a3"/>
        <w:jc w:val="both"/>
        <w:rPr>
          <w:rFonts w:ascii="Times New Roman" w:hAnsi="Times New Roman" w:cs="Times New Roman"/>
        </w:rPr>
      </w:pPr>
      <w:r w:rsidRPr="00051830">
        <w:rPr>
          <w:rStyle w:val="a5"/>
          <w:rFonts w:ascii="Times New Roman" w:hAnsi="Times New Roman" w:cs="Times New Roman"/>
        </w:rPr>
        <w:footnoteRef/>
      </w:r>
      <w:r w:rsidR="00051830" w:rsidRPr="00051830">
        <w:rPr>
          <w:rFonts w:ascii="Times New Roman" w:hAnsi="Times New Roman" w:cs="Times New Roman"/>
        </w:rPr>
        <w:t xml:space="preserve"> </w:t>
      </w:r>
      <w:r w:rsidR="00051830" w:rsidRPr="00051830">
        <w:rPr>
          <w:rFonts w:ascii="Times New Roman" w:hAnsi="Times New Roman" w:cs="Times New Roman"/>
          <w:i/>
        </w:rPr>
        <w:t>Л.</w:t>
      </w:r>
      <w:r w:rsidRPr="00051830">
        <w:rPr>
          <w:rFonts w:ascii="Times New Roman" w:hAnsi="Times New Roman" w:cs="Times New Roman"/>
          <w:i/>
        </w:rPr>
        <w:t xml:space="preserve"> Ефимова</w:t>
      </w:r>
      <w:r w:rsidRPr="00051830">
        <w:rPr>
          <w:rFonts w:ascii="Times New Roman" w:hAnsi="Times New Roman" w:cs="Times New Roman"/>
        </w:rPr>
        <w:t xml:space="preserve"> </w:t>
      </w:r>
      <w:r w:rsidR="00051830" w:rsidRPr="00051830">
        <w:rPr>
          <w:rFonts w:ascii="Times New Roman" w:hAnsi="Times New Roman" w:cs="Times New Roman"/>
        </w:rPr>
        <w:t>Указ. соч. С</w:t>
      </w:r>
      <w:r w:rsidRPr="00051830">
        <w:rPr>
          <w:rFonts w:ascii="Times New Roman" w:hAnsi="Times New Roman" w:cs="Times New Roman"/>
        </w:rPr>
        <w:t>. 47.</w:t>
      </w:r>
    </w:p>
  </w:footnote>
  <w:footnote w:id="19">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00BA6F59" w:rsidRPr="00BA6F59">
        <w:rPr>
          <w:rFonts w:ascii="Times New Roman" w:hAnsi="Times New Roman" w:cs="Times New Roman"/>
          <w:i/>
        </w:rPr>
        <w:t>Л. Ефимова</w:t>
      </w:r>
      <w:r w:rsidR="00BA6F59" w:rsidRPr="00BA6F59">
        <w:rPr>
          <w:rFonts w:ascii="Times New Roman" w:hAnsi="Times New Roman" w:cs="Times New Roman"/>
        </w:rPr>
        <w:t xml:space="preserve"> Указ. соч. С.</w:t>
      </w:r>
      <w:r>
        <w:rPr>
          <w:rFonts w:ascii="Times New Roman" w:hAnsi="Times New Roman" w:cs="Times New Roman"/>
        </w:rPr>
        <w:t xml:space="preserve"> 49.</w:t>
      </w:r>
    </w:p>
  </w:footnote>
  <w:footnote w:id="20">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sidR="00BA6F59">
        <w:rPr>
          <w:rFonts w:ascii="Times New Roman" w:hAnsi="Times New Roman" w:cs="Times New Roman"/>
        </w:rPr>
        <w:t xml:space="preserve"> </w:t>
      </w:r>
      <w:r w:rsidR="00BA6F59" w:rsidRPr="00BA6F59">
        <w:rPr>
          <w:rFonts w:ascii="Times New Roman" w:hAnsi="Times New Roman" w:cs="Times New Roman"/>
          <w:i/>
        </w:rPr>
        <w:t>Л.</w:t>
      </w:r>
      <w:r w:rsidRPr="00BA6F59">
        <w:rPr>
          <w:rFonts w:ascii="Times New Roman" w:hAnsi="Times New Roman" w:cs="Times New Roman"/>
          <w:i/>
        </w:rPr>
        <w:t xml:space="preserve"> Ефимова.</w:t>
      </w:r>
      <w:r>
        <w:rPr>
          <w:rFonts w:ascii="Times New Roman" w:hAnsi="Times New Roman" w:cs="Times New Roman"/>
        </w:rPr>
        <w:t xml:space="preserve"> Понятие и правовая природа безналичных денег // Юрист. 1999 №7. С.15.</w:t>
      </w:r>
    </w:p>
  </w:footnote>
  <w:footnote w:id="21">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Pr="00E140DB">
        <w:rPr>
          <w:rFonts w:ascii="Times New Roman" w:hAnsi="Times New Roman" w:cs="Times New Roman"/>
          <w:i/>
        </w:rPr>
        <w:t xml:space="preserve">С.В. </w:t>
      </w:r>
      <w:proofErr w:type="spellStart"/>
      <w:r w:rsidRPr="00E140DB">
        <w:rPr>
          <w:rFonts w:ascii="Times New Roman" w:hAnsi="Times New Roman" w:cs="Times New Roman"/>
          <w:i/>
        </w:rPr>
        <w:t>Сарбаш</w:t>
      </w:r>
      <w:proofErr w:type="spellEnd"/>
      <w:r w:rsidR="00E140DB">
        <w:rPr>
          <w:rFonts w:ascii="Times New Roman" w:hAnsi="Times New Roman" w:cs="Times New Roman"/>
        </w:rPr>
        <w:t xml:space="preserve"> Указ. соч. – С</w:t>
      </w:r>
      <w:r>
        <w:rPr>
          <w:rFonts w:ascii="Times New Roman" w:hAnsi="Times New Roman" w:cs="Times New Roman"/>
        </w:rPr>
        <w:t>. 31.</w:t>
      </w:r>
    </w:p>
  </w:footnote>
  <w:footnote w:id="22">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sidR="00E140DB" w:rsidRPr="00E140DB">
        <w:rPr>
          <w:rFonts w:ascii="Times New Roman" w:hAnsi="Times New Roman" w:cs="Times New Roman"/>
          <w:i/>
        </w:rPr>
        <w:t xml:space="preserve">Е.А. </w:t>
      </w:r>
      <w:r w:rsidRPr="00E140DB">
        <w:rPr>
          <w:rFonts w:ascii="Times New Roman" w:hAnsi="Times New Roman" w:cs="Times New Roman"/>
          <w:i/>
        </w:rPr>
        <w:t>Суханов</w:t>
      </w:r>
      <w:r>
        <w:rPr>
          <w:rFonts w:ascii="Times New Roman" w:hAnsi="Times New Roman" w:cs="Times New Roman"/>
        </w:rPr>
        <w:t>. Банковский счет (гл. 45) // Гражданский кодекс РФ. Часть вторая: Текст,</w:t>
      </w:r>
    </w:p>
    <w:p w:rsidR="00FC37DF" w:rsidRDefault="00FC37DF" w:rsidP="00BC14BA">
      <w:pPr>
        <w:pStyle w:val="a3"/>
        <w:jc w:val="both"/>
        <w:rPr>
          <w:rFonts w:ascii="Times New Roman" w:hAnsi="Times New Roman" w:cs="Times New Roman"/>
        </w:rPr>
      </w:pPr>
      <w:r>
        <w:rPr>
          <w:rFonts w:ascii="Times New Roman" w:hAnsi="Times New Roman" w:cs="Times New Roman"/>
        </w:rPr>
        <w:t xml:space="preserve">комментарии, алфавитно-предметный указатель. / Под ред. </w:t>
      </w:r>
      <w:proofErr w:type="spellStart"/>
      <w:r>
        <w:rPr>
          <w:rFonts w:ascii="Times New Roman" w:hAnsi="Times New Roman" w:cs="Times New Roman"/>
        </w:rPr>
        <w:t>О.М.Козырь</w:t>
      </w:r>
      <w:proofErr w:type="spellEnd"/>
      <w:r>
        <w:rPr>
          <w:rFonts w:ascii="Times New Roman" w:hAnsi="Times New Roman" w:cs="Times New Roman"/>
        </w:rPr>
        <w:t xml:space="preserve">, </w:t>
      </w:r>
      <w:proofErr w:type="spellStart"/>
      <w:r>
        <w:rPr>
          <w:rFonts w:ascii="Times New Roman" w:hAnsi="Times New Roman" w:cs="Times New Roman"/>
        </w:rPr>
        <w:t>А.Л.Маковского</w:t>
      </w:r>
      <w:proofErr w:type="spellEnd"/>
      <w:r>
        <w:rPr>
          <w:rFonts w:ascii="Times New Roman" w:hAnsi="Times New Roman" w:cs="Times New Roman"/>
        </w:rPr>
        <w:t xml:space="preserve">, </w:t>
      </w:r>
      <w:proofErr w:type="spellStart"/>
      <w:r>
        <w:rPr>
          <w:rFonts w:ascii="Times New Roman" w:hAnsi="Times New Roman" w:cs="Times New Roman"/>
        </w:rPr>
        <w:t>С.А.Хохлова</w:t>
      </w:r>
      <w:proofErr w:type="spellEnd"/>
      <w:r>
        <w:rPr>
          <w:rFonts w:ascii="Times New Roman" w:hAnsi="Times New Roman" w:cs="Times New Roman"/>
        </w:rPr>
        <w:t>.</w:t>
      </w:r>
    </w:p>
    <w:p w:rsidR="00FC37DF" w:rsidRDefault="00FC37DF" w:rsidP="00BC14BA">
      <w:pPr>
        <w:pStyle w:val="a3"/>
        <w:jc w:val="both"/>
        <w:rPr>
          <w:rFonts w:ascii="Times New Roman" w:hAnsi="Times New Roman" w:cs="Times New Roman"/>
        </w:rPr>
      </w:pPr>
      <w:r>
        <w:rPr>
          <w:rFonts w:ascii="Times New Roman" w:hAnsi="Times New Roman" w:cs="Times New Roman"/>
        </w:rPr>
        <w:t>М.,1996. С.459.</w:t>
      </w:r>
      <w:r w:rsidR="00E140DB">
        <w:rPr>
          <w:rFonts w:ascii="Times New Roman" w:hAnsi="Times New Roman" w:cs="Times New Roman"/>
        </w:rPr>
        <w:t xml:space="preserve">, </w:t>
      </w:r>
      <w:proofErr w:type="spellStart"/>
      <w:r>
        <w:rPr>
          <w:rFonts w:ascii="Times New Roman" w:hAnsi="Times New Roman" w:cs="Times New Roman"/>
        </w:rPr>
        <w:t>С.В.Сарбаш</w:t>
      </w:r>
      <w:proofErr w:type="spellEnd"/>
      <w:r>
        <w:rPr>
          <w:rFonts w:ascii="Times New Roman" w:hAnsi="Times New Roman" w:cs="Times New Roman"/>
        </w:rPr>
        <w:t xml:space="preserve">. </w:t>
      </w:r>
      <w:r w:rsidR="00E140DB" w:rsidRPr="00BA6F59">
        <w:rPr>
          <w:rFonts w:ascii="Times New Roman" w:hAnsi="Times New Roman" w:cs="Times New Roman"/>
        </w:rPr>
        <w:t>Указ. соч.</w:t>
      </w:r>
      <w:r w:rsidR="00E140DB">
        <w:rPr>
          <w:rFonts w:ascii="Times New Roman" w:hAnsi="Times New Roman" w:cs="Times New Roman"/>
        </w:rPr>
        <w:t xml:space="preserve"> </w:t>
      </w:r>
      <w:r>
        <w:rPr>
          <w:rFonts w:ascii="Times New Roman" w:hAnsi="Times New Roman" w:cs="Times New Roman"/>
        </w:rPr>
        <w:t>С.31.</w:t>
      </w:r>
    </w:p>
  </w:footnote>
  <w:footnote w:id="23">
    <w:p w:rsidR="00E140DB"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Н.Ю. Рассказова Указ соч. с. 6. </w:t>
      </w:r>
    </w:p>
    <w:p w:rsidR="00FC37DF" w:rsidRDefault="00FC37DF" w:rsidP="00BC14BA">
      <w:pPr>
        <w:pStyle w:val="a3"/>
        <w:jc w:val="both"/>
        <w:rPr>
          <w:rFonts w:ascii="Times New Roman" w:hAnsi="Times New Roman" w:cs="Times New Roman"/>
        </w:rPr>
      </w:pPr>
      <w:r>
        <w:rPr>
          <w:rFonts w:ascii="Times New Roman" w:hAnsi="Times New Roman" w:cs="Times New Roman"/>
        </w:rPr>
        <w:t xml:space="preserve">На это же указывает и В.В. Байбак </w:t>
      </w:r>
      <w:r w:rsidR="00E140DB">
        <w:rPr>
          <w:rFonts w:ascii="Times New Roman" w:hAnsi="Times New Roman" w:cs="Times New Roman"/>
        </w:rPr>
        <w:t xml:space="preserve">(См.  </w:t>
      </w:r>
      <w:r w:rsidR="00E140DB" w:rsidRPr="00E140DB">
        <w:rPr>
          <w:rFonts w:ascii="Times New Roman" w:hAnsi="Times New Roman" w:cs="Times New Roman"/>
          <w:i/>
        </w:rPr>
        <w:t xml:space="preserve">В.В. </w:t>
      </w:r>
      <w:r w:rsidR="00E140DB" w:rsidRPr="00E140DB">
        <w:rPr>
          <w:rFonts w:ascii="Times New Roman" w:hAnsi="Times New Roman" w:cs="Times New Roman"/>
          <w:bCs/>
          <w:i/>
        </w:rPr>
        <w:t>Байбак</w:t>
      </w:r>
      <w:r w:rsidR="00E140DB" w:rsidRPr="00E140DB">
        <w:rPr>
          <w:rFonts w:ascii="Times New Roman" w:hAnsi="Times New Roman" w:cs="Times New Roman"/>
          <w:bCs/>
        </w:rPr>
        <w:t xml:space="preserve">. Обязательственное требование как объект гражданского </w:t>
      </w:r>
      <w:proofErr w:type="gramStart"/>
      <w:r w:rsidR="00E140DB" w:rsidRPr="00E140DB">
        <w:rPr>
          <w:rFonts w:ascii="Times New Roman" w:hAnsi="Times New Roman" w:cs="Times New Roman"/>
          <w:bCs/>
        </w:rPr>
        <w:t>оборота :</w:t>
      </w:r>
      <w:proofErr w:type="gramEnd"/>
      <w:r w:rsidR="00E140DB" w:rsidRPr="00E140DB">
        <w:rPr>
          <w:rFonts w:ascii="Times New Roman" w:hAnsi="Times New Roman" w:cs="Times New Roman"/>
          <w:bCs/>
        </w:rPr>
        <w:t xml:space="preserve"> </w:t>
      </w:r>
      <w:proofErr w:type="spellStart"/>
      <w:r w:rsidR="00E140DB" w:rsidRPr="00E140DB">
        <w:rPr>
          <w:rFonts w:ascii="Times New Roman" w:hAnsi="Times New Roman" w:cs="Times New Roman"/>
          <w:bCs/>
        </w:rPr>
        <w:t>дисс</w:t>
      </w:r>
      <w:proofErr w:type="spellEnd"/>
      <w:r w:rsidR="00E140DB" w:rsidRPr="00E140DB">
        <w:rPr>
          <w:rFonts w:ascii="Times New Roman" w:hAnsi="Times New Roman" w:cs="Times New Roman"/>
          <w:bCs/>
        </w:rPr>
        <w:t xml:space="preserve">. … </w:t>
      </w:r>
      <w:proofErr w:type="spellStart"/>
      <w:r w:rsidR="00E140DB" w:rsidRPr="00E140DB">
        <w:rPr>
          <w:rFonts w:ascii="Times New Roman" w:hAnsi="Times New Roman" w:cs="Times New Roman"/>
          <w:bCs/>
        </w:rPr>
        <w:t>канд</w:t>
      </w:r>
      <w:proofErr w:type="spellEnd"/>
      <w:r w:rsidR="00E140DB" w:rsidRPr="00E140DB">
        <w:rPr>
          <w:rFonts w:ascii="Times New Roman" w:hAnsi="Times New Roman" w:cs="Times New Roman"/>
          <w:bCs/>
        </w:rPr>
        <w:t xml:space="preserve">-та </w:t>
      </w:r>
      <w:proofErr w:type="spellStart"/>
      <w:r w:rsidR="00E140DB" w:rsidRPr="00E140DB">
        <w:rPr>
          <w:rFonts w:ascii="Times New Roman" w:hAnsi="Times New Roman" w:cs="Times New Roman"/>
          <w:bCs/>
        </w:rPr>
        <w:t>юрид</w:t>
      </w:r>
      <w:proofErr w:type="spellEnd"/>
      <w:r w:rsidR="00E140DB" w:rsidRPr="00E140DB">
        <w:rPr>
          <w:rFonts w:ascii="Times New Roman" w:hAnsi="Times New Roman" w:cs="Times New Roman"/>
          <w:bCs/>
        </w:rPr>
        <w:t xml:space="preserve">. </w:t>
      </w:r>
      <w:proofErr w:type="gramStart"/>
      <w:r w:rsidR="00E140DB" w:rsidRPr="00E140DB">
        <w:rPr>
          <w:rFonts w:ascii="Times New Roman" w:hAnsi="Times New Roman" w:cs="Times New Roman"/>
          <w:bCs/>
        </w:rPr>
        <w:t>наук :</w:t>
      </w:r>
      <w:proofErr w:type="gramEnd"/>
      <w:r w:rsidR="00E140DB" w:rsidRPr="00E140DB">
        <w:rPr>
          <w:rFonts w:ascii="Times New Roman" w:hAnsi="Times New Roman" w:cs="Times New Roman"/>
          <w:bCs/>
        </w:rPr>
        <w:t xml:space="preserve"> 12.00.03. / </w:t>
      </w:r>
      <w:r w:rsidR="009B04E2">
        <w:rPr>
          <w:rFonts w:ascii="Times New Roman" w:hAnsi="Times New Roman" w:cs="Times New Roman"/>
          <w:bCs/>
        </w:rPr>
        <w:t>В.В. Байбак</w:t>
      </w:r>
      <w:r w:rsidR="00E140DB" w:rsidRPr="00E140DB">
        <w:rPr>
          <w:rFonts w:ascii="Times New Roman" w:hAnsi="Times New Roman" w:cs="Times New Roman"/>
          <w:bCs/>
        </w:rPr>
        <w:t xml:space="preserve"> – Санкт-Петербург, 2004. </w:t>
      </w:r>
      <w:r w:rsidR="00E140DB">
        <w:rPr>
          <w:rFonts w:ascii="Times New Roman" w:hAnsi="Times New Roman" w:cs="Times New Roman"/>
          <w:bCs/>
        </w:rPr>
        <w:t>С. 55).</w:t>
      </w:r>
    </w:p>
  </w:footnote>
  <w:footnote w:id="24">
    <w:p w:rsidR="00FC37DF" w:rsidRPr="00E403F7" w:rsidRDefault="00FC37DF" w:rsidP="00E403F7">
      <w:pPr>
        <w:pStyle w:val="a3"/>
        <w:jc w:val="both"/>
        <w:rPr>
          <w:rFonts w:ascii="Times New Roman" w:hAnsi="Times New Roman" w:cs="Times New Roman"/>
        </w:rPr>
      </w:pPr>
      <w:r w:rsidRPr="00E403F7">
        <w:rPr>
          <w:rStyle w:val="a5"/>
          <w:rFonts w:ascii="Times New Roman" w:hAnsi="Times New Roman" w:cs="Times New Roman"/>
        </w:rPr>
        <w:footnoteRef/>
      </w:r>
      <w:r w:rsidRPr="00E403F7">
        <w:rPr>
          <w:rFonts w:ascii="Times New Roman" w:hAnsi="Times New Roman" w:cs="Times New Roman"/>
        </w:rPr>
        <w:t xml:space="preserve"> </w:t>
      </w:r>
      <w:r w:rsidR="00E403F7" w:rsidRPr="00E403F7">
        <w:rPr>
          <w:rFonts w:ascii="Times New Roman" w:hAnsi="Times New Roman" w:cs="Times New Roman"/>
          <w:i/>
        </w:rPr>
        <w:t xml:space="preserve">О.Д. </w:t>
      </w:r>
      <w:proofErr w:type="spellStart"/>
      <w:r w:rsidR="00E403F7" w:rsidRPr="00E403F7">
        <w:rPr>
          <w:rFonts w:ascii="Times New Roman" w:hAnsi="Times New Roman" w:cs="Times New Roman"/>
          <w:i/>
        </w:rPr>
        <w:t>Аниферов</w:t>
      </w:r>
      <w:proofErr w:type="spellEnd"/>
      <w:r w:rsidR="00E403F7" w:rsidRPr="00E403F7">
        <w:rPr>
          <w:rFonts w:ascii="Times New Roman" w:hAnsi="Times New Roman" w:cs="Times New Roman"/>
        </w:rPr>
        <w:t xml:space="preserve">. Залог денежных средств на банковском сете. – М: </w:t>
      </w:r>
      <w:proofErr w:type="spellStart"/>
      <w:r w:rsidR="00E403F7" w:rsidRPr="00E403F7">
        <w:rPr>
          <w:rFonts w:ascii="Times New Roman" w:hAnsi="Times New Roman" w:cs="Times New Roman"/>
        </w:rPr>
        <w:t>Волтерс</w:t>
      </w:r>
      <w:proofErr w:type="spellEnd"/>
      <w:r w:rsidR="00E403F7" w:rsidRPr="00E403F7">
        <w:rPr>
          <w:rFonts w:ascii="Times New Roman" w:hAnsi="Times New Roman" w:cs="Times New Roman"/>
        </w:rPr>
        <w:t xml:space="preserve"> </w:t>
      </w:r>
      <w:proofErr w:type="spellStart"/>
      <w:r w:rsidR="00E403F7" w:rsidRPr="00E403F7">
        <w:rPr>
          <w:rFonts w:ascii="Times New Roman" w:hAnsi="Times New Roman" w:cs="Times New Roman"/>
        </w:rPr>
        <w:t>Клувер</w:t>
      </w:r>
      <w:proofErr w:type="spellEnd"/>
      <w:r w:rsidR="00E403F7" w:rsidRPr="00E403F7">
        <w:rPr>
          <w:rFonts w:ascii="Times New Roman" w:hAnsi="Times New Roman" w:cs="Times New Roman"/>
        </w:rPr>
        <w:t>, 2011.</w:t>
      </w:r>
    </w:p>
  </w:footnote>
  <w:footnote w:id="25">
    <w:p w:rsidR="00FC37DF" w:rsidRDefault="00FC37DF" w:rsidP="00E403F7">
      <w:pPr>
        <w:pStyle w:val="a3"/>
        <w:jc w:val="both"/>
      </w:pPr>
      <w:r w:rsidRPr="00E403F7">
        <w:rPr>
          <w:rStyle w:val="a5"/>
          <w:rFonts w:ascii="Times New Roman" w:hAnsi="Times New Roman" w:cs="Times New Roman"/>
        </w:rPr>
        <w:footnoteRef/>
      </w:r>
      <w:r w:rsidRPr="00E403F7">
        <w:rPr>
          <w:rFonts w:ascii="Times New Roman" w:hAnsi="Times New Roman" w:cs="Times New Roman"/>
        </w:rPr>
        <w:t xml:space="preserve"> </w:t>
      </w:r>
      <w:r w:rsidR="00E403F7" w:rsidRPr="00E403F7">
        <w:rPr>
          <w:rFonts w:ascii="Times New Roman" w:hAnsi="Times New Roman" w:cs="Times New Roman"/>
          <w:i/>
        </w:rPr>
        <w:t xml:space="preserve">О.Д. </w:t>
      </w:r>
      <w:proofErr w:type="spellStart"/>
      <w:r w:rsidR="00E403F7" w:rsidRPr="00E403F7">
        <w:rPr>
          <w:rFonts w:ascii="Times New Roman" w:hAnsi="Times New Roman" w:cs="Times New Roman"/>
          <w:i/>
        </w:rPr>
        <w:t>Аниферов</w:t>
      </w:r>
      <w:proofErr w:type="spellEnd"/>
      <w:r w:rsidR="00E403F7" w:rsidRPr="00E403F7">
        <w:rPr>
          <w:rFonts w:ascii="Times New Roman" w:hAnsi="Times New Roman" w:cs="Times New Roman"/>
        </w:rPr>
        <w:t>. Указ соч. С</w:t>
      </w:r>
      <w:r w:rsidRPr="00E403F7">
        <w:rPr>
          <w:rFonts w:ascii="Times New Roman" w:hAnsi="Times New Roman" w:cs="Times New Roman"/>
        </w:rPr>
        <w:t>.</w:t>
      </w:r>
      <w:r w:rsidR="00E403F7" w:rsidRPr="00E403F7">
        <w:rPr>
          <w:rFonts w:ascii="Times New Roman" w:hAnsi="Times New Roman" w:cs="Times New Roman"/>
        </w:rPr>
        <w:t xml:space="preserve"> </w:t>
      </w:r>
      <w:r w:rsidRPr="00E403F7">
        <w:rPr>
          <w:rFonts w:ascii="Times New Roman" w:hAnsi="Times New Roman" w:cs="Times New Roman"/>
        </w:rPr>
        <w:t>4.</w:t>
      </w:r>
    </w:p>
  </w:footnote>
  <w:footnote w:id="26">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Имеется в виду ГК РФ в редакции Федерального закона от 18.12.2006 № 231-ФЗ «О введении в действие части четвертой Гражданского кодекса Российской Федерации».</w:t>
      </w:r>
    </w:p>
  </w:footnote>
  <w:footnote w:id="27">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ГК РФ в редакции Федерального закона от 02.07.2013 № 142-ФЗ «О внесении изменений в подраздел 3 раздела I части первой Гражданского кодекса Российской Федерации».</w:t>
      </w:r>
    </w:p>
  </w:footnote>
  <w:footnote w:id="28">
    <w:p w:rsidR="00FC37DF" w:rsidRDefault="00FC37DF" w:rsidP="00BC14B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ГК РФ в редакции Федерального закона от 18.03.2019 № 34-ФЗ «О внесении изменений в части первую, вторую и статью 1124 части третьей Гражданского кодекса Российской Федерации».</w:t>
      </w:r>
    </w:p>
  </w:footnote>
  <w:footnote w:id="29">
    <w:p w:rsidR="00FC37DF" w:rsidRDefault="00FC37DF" w:rsidP="00BC14BA">
      <w:pPr>
        <w:pStyle w:val="a3"/>
        <w:jc w:val="both"/>
      </w:pPr>
      <w:r>
        <w:rPr>
          <w:rStyle w:val="a5"/>
          <w:rFonts w:ascii="Times New Roman" w:hAnsi="Times New Roman" w:cs="Times New Roman"/>
        </w:rPr>
        <w:footnoteRef/>
      </w:r>
      <w:r>
        <w:rPr>
          <w:rFonts w:ascii="Times New Roman" w:hAnsi="Times New Roman" w:cs="Times New Roman"/>
        </w:rPr>
        <w:t xml:space="preserve"> </w:t>
      </w:r>
      <w:r w:rsidR="004024ED">
        <w:rPr>
          <w:rFonts w:ascii="Times New Roman" w:hAnsi="Times New Roman" w:cs="Times New Roman"/>
        </w:rPr>
        <w:t xml:space="preserve">См. </w:t>
      </w:r>
      <w:r>
        <w:rPr>
          <w:rFonts w:ascii="Times New Roman" w:hAnsi="Times New Roman" w:cs="Times New Roman"/>
        </w:rPr>
        <w:t>Постановление Президиума ВАС РФ от 24.09.96 № 7209/95.</w:t>
      </w:r>
    </w:p>
  </w:footnote>
  <w:footnote w:id="30">
    <w:p w:rsidR="00FC37DF" w:rsidRPr="00514230" w:rsidRDefault="00FC37DF" w:rsidP="00514230">
      <w:pPr>
        <w:pStyle w:val="a3"/>
        <w:jc w:val="both"/>
        <w:rPr>
          <w:rFonts w:ascii="Times New Roman" w:hAnsi="Times New Roman" w:cs="Times New Roman"/>
        </w:rPr>
      </w:pPr>
      <w:r w:rsidRPr="00514230">
        <w:rPr>
          <w:rStyle w:val="a5"/>
          <w:rFonts w:ascii="Times New Roman" w:hAnsi="Times New Roman" w:cs="Times New Roman"/>
        </w:rPr>
        <w:footnoteRef/>
      </w:r>
      <w:r w:rsidR="00514230" w:rsidRPr="00514230">
        <w:rPr>
          <w:rFonts w:ascii="Times New Roman" w:hAnsi="Times New Roman" w:cs="Times New Roman"/>
        </w:rPr>
        <w:t xml:space="preserve"> </w:t>
      </w:r>
      <w:r w:rsidR="00514230" w:rsidRPr="00514230">
        <w:rPr>
          <w:rFonts w:ascii="Times New Roman" w:hAnsi="Times New Roman" w:cs="Times New Roman"/>
          <w:i/>
        </w:rPr>
        <w:t>О.Д. Ан</w:t>
      </w:r>
      <w:r w:rsidR="00514230">
        <w:rPr>
          <w:rFonts w:ascii="Times New Roman" w:hAnsi="Times New Roman" w:cs="Times New Roman"/>
          <w:i/>
        </w:rPr>
        <w:t>ц</w:t>
      </w:r>
      <w:r w:rsidR="00514230" w:rsidRPr="00514230">
        <w:rPr>
          <w:rFonts w:ascii="Times New Roman" w:hAnsi="Times New Roman" w:cs="Times New Roman"/>
          <w:i/>
        </w:rPr>
        <w:t>иферов</w:t>
      </w:r>
      <w:r w:rsidR="00514230" w:rsidRPr="00514230">
        <w:rPr>
          <w:rFonts w:ascii="Times New Roman" w:hAnsi="Times New Roman" w:cs="Times New Roman"/>
        </w:rPr>
        <w:t>. Указ. Соч. С</w:t>
      </w:r>
      <w:r w:rsidRPr="00514230">
        <w:rPr>
          <w:rFonts w:ascii="Times New Roman" w:hAnsi="Times New Roman" w:cs="Times New Roman"/>
        </w:rPr>
        <w:t>. 5.</w:t>
      </w:r>
    </w:p>
  </w:footnote>
  <w:footnote w:id="31">
    <w:p w:rsidR="00FC37DF" w:rsidRDefault="00FC37DF" w:rsidP="00514230">
      <w:pPr>
        <w:pStyle w:val="a3"/>
        <w:jc w:val="both"/>
      </w:pPr>
      <w:r w:rsidRPr="00514230">
        <w:rPr>
          <w:rStyle w:val="a5"/>
          <w:rFonts w:ascii="Times New Roman" w:hAnsi="Times New Roman" w:cs="Times New Roman"/>
        </w:rPr>
        <w:footnoteRef/>
      </w:r>
      <w:r w:rsidRPr="00514230">
        <w:rPr>
          <w:rFonts w:ascii="Times New Roman" w:hAnsi="Times New Roman" w:cs="Times New Roman"/>
        </w:rPr>
        <w:t xml:space="preserve"> </w:t>
      </w:r>
      <w:r w:rsidRPr="00514230">
        <w:rPr>
          <w:rFonts w:ascii="Times New Roman" w:hAnsi="Times New Roman" w:cs="Times New Roman"/>
          <w:i/>
        </w:rPr>
        <w:t>О.Д. Анциферов</w:t>
      </w:r>
      <w:r w:rsidR="00514230" w:rsidRPr="00514230">
        <w:rPr>
          <w:rFonts w:ascii="Times New Roman" w:hAnsi="Times New Roman" w:cs="Times New Roman"/>
        </w:rPr>
        <w:t>.</w:t>
      </w:r>
      <w:r w:rsidRPr="00514230">
        <w:rPr>
          <w:rFonts w:ascii="Times New Roman" w:hAnsi="Times New Roman" w:cs="Times New Roman"/>
        </w:rPr>
        <w:t xml:space="preserve"> Там же</w:t>
      </w:r>
      <w:r w:rsidR="00514230" w:rsidRPr="00514230">
        <w:rPr>
          <w:rFonts w:ascii="Times New Roman" w:hAnsi="Times New Roman" w:cs="Times New Roman"/>
        </w:rPr>
        <w:t>.</w:t>
      </w:r>
    </w:p>
  </w:footnote>
  <w:footnote w:id="32">
    <w:p w:rsidR="00FC37DF" w:rsidRPr="00B87CE9" w:rsidRDefault="00FC37DF" w:rsidP="00B87CE9">
      <w:pPr>
        <w:pStyle w:val="a3"/>
        <w:jc w:val="both"/>
        <w:rPr>
          <w:rFonts w:ascii="Times New Roman" w:hAnsi="Times New Roman" w:cs="Times New Roman"/>
        </w:rPr>
      </w:pPr>
      <w:r w:rsidRPr="00B87CE9">
        <w:rPr>
          <w:rStyle w:val="a5"/>
          <w:rFonts w:ascii="Times New Roman" w:hAnsi="Times New Roman" w:cs="Times New Roman"/>
        </w:rPr>
        <w:footnoteRef/>
      </w:r>
      <w:r w:rsidRPr="00B87CE9">
        <w:rPr>
          <w:rFonts w:ascii="Times New Roman" w:hAnsi="Times New Roman" w:cs="Times New Roman"/>
        </w:rPr>
        <w:t xml:space="preserve"> </w:t>
      </w:r>
      <w:r w:rsidR="003C1837" w:rsidRPr="00B87CE9">
        <w:rPr>
          <w:rFonts w:ascii="Times New Roman" w:hAnsi="Times New Roman" w:cs="Times New Roman"/>
          <w:i/>
        </w:rPr>
        <w:t>О.Д. Анциферов</w:t>
      </w:r>
      <w:r w:rsidR="003C1837" w:rsidRPr="00B87CE9">
        <w:rPr>
          <w:rFonts w:ascii="Times New Roman" w:hAnsi="Times New Roman" w:cs="Times New Roman"/>
        </w:rPr>
        <w:t>. Там же.</w:t>
      </w:r>
    </w:p>
  </w:footnote>
  <w:footnote w:id="33">
    <w:p w:rsidR="00FC37DF" w:rsidRPr="00B87CE9" w:rsidRDefault="00FC37DF" w:rsidP="00B87CE9">
      <w:pPr>
        <w:pStyle w:val="a3"/>
        <w:jc w:val="both"/>
        <w:rPr>
          <w:rFonts w:ascii="Times New Roman" w:hAnsi="Times New Roman" w:cs="Times New Roman"/>
        </w:rPr>
      </w:pPr>
      <w:r w:rsidRPr="00B87CE9">
        <w:rPr>
          <w:rStyle w:val="a5"/>
          <w:rFonts w:ascii="Times New Roman" w:hAnsi="Times New Roman" w:cs="Times New Roman"/>
        </w:rPr>
        <w:footnoteRef/>
      </w:r>
      <w:r w:rsidRPr="00B87CE9">
        <w:rPr>
          <w:rFonts w:ascii="Times New Roman" w:hAnsi="Times New Roman" w:cs="Times New Roman"/>
        </w:rPr>
        <w:t xml:space="preserve"> </w:t>
      </w:r>
      <w:r w:rsidR="007A2EA8" w:rsidRPr="00B87CE9">
        <w:rPr>
          <w:rFonts w:ascii="Times New Roman" w:hAnsi="Times New Roman" w:cs="Times New Roman"/>
          <w:i/>
        </w:rPr>
        <w:t xml:space="preserve">М.Л. </w:t>
      </w:r>
      <w:r w:rsidR="007A2EA8" w:rsidRPr="00B87CE9">
        <w:rPr>
          <w:rFonts w:ascii="Times New Roman" w:hAnsi="Times New Roman" w:cs="Times New Roman"/>
          <w:bCs/>
          <w:i/>
        </w:rPr>
        <w:t>Башкатов</w:t>
      </w:r>
      <w:r w:rsidR="007A2EA8" w:rsidRPr="00B87CE9">
        <w:rPr>
          <w:rFonts w:ascii="Times New Roman" w:hAnsi="Times New Roman" w:cs="Times New Roman"/>
          <w:bCs/>
        </w:rPr>
        <w:t>. «Вещная» концепция безналичных денежных средств и реформа гражданского законодательства // Частное право и финансовый рынок: Сборник статей. Выпуск 1.</w:t>
      </w:r>
    </w:p>
  </w:footnote>
  <w:footnote w:id="34">
    <w:p w:rsidR="00FC37DF" w:rsidRPr="00B87CE9" w:rsidRDefault="00FC37DF" w:rsidP="00B87CE9">
      <w:pPr>
        <w:pStyle w:val="a3"/>
        <w:jc w:val="both"/>
        <w:rPr>
          <w:rFonts w:ascii="Times New Roman" w:hAnsi="Times New Roman" w:cs="Times New Roman"/>
        </w:rPr>
      </w:pPr>
      <w:r w:rsidRPr="00B87CE9">
        <w:rPr>
          <w:rStyle w:val="a5"/>
          <w:rFonts w:ascii="Times New Roman" w:hAnsi="Times New Roman" w:cs="Times New Roman"/>
        </w:rPr>
        <w:footnoteRef/>
      </w:r>
      <w:r w:rsidRPr="00B87CE9">
        <w:rPr>
          <w:rFonts w:ascii="Times New Roman" w:hAnsi="Times New Roman" w:cs="Times New Roman"/>
        </w:rPr>
        <w:t xml:space="preserve"> </w:t>
      </w:r>
      <w:r w:rsidR="007A2EA8" w:rsidRPr="00B87CE9">
        <w:rPr>
          <w:rFonts w:ascii="Times New Roman" w:hAnsi="Times New Roman" w:cs="Times New Roman"/>
          <w:i/>
        </w:rPr>
        <w:t xml:space="preserve">М.Л. </w:t>
      </w:r>
      <w:r w:rsidR="007A2EA8" w:rsidRPr="00B87CE9">
        <w:rPr>
          <w:rFonts w:ascii="Times New Roman" w:hAnsi="Times New Roman" w:cs="Times New Roman"/>
          <w:bCs/>
          <w:i/>
        </w:rPr>
        <w:t>Башкатов</w:t>
      </w:r>
      <w:r w:rsidR="007A2EA8" w:rsidRPr="00B87CE9">
        <w:rPr>
          <w:rFonts w:ascii="Times New Roman" w:hAnsi="Times New Roman" w:cs="Times New Roman"/>
        </w:rPr>
        <w:t>. Указ соч. С</w:t>
      </w:r>
      <w:r w:rsidRPr="00B87CE9">
        <w:rPr>
          <w:rFonts w:ascii="Times New Roman" w:hAnsi="Times New Roman" w:cs="Times New Roman"/>
        </w:rPr>
        <w:t>. 87.</w:t>
      </w:r>
    </w:p>
  </w:footnote>
  <w:footnote w:id="35">
    <w:p w:rsidR="00FC37DF" w:rsidRPr="00B87CE9" w:rsidRDefault="00FC37DF" w:rsidP="00B87CE9">
      <w:pPr>
        <w:pStyle w:val="a3"/>
        <w:jc w:val="both"/>
        <w:rPr>
          <w:rFonts w:ascii="Times New Roman" w:hAnsi="Times New Roman" w:cs="Times New Roman"/>
        </w:rPr>
      </w:pPr>
      <w:r w:rsidRPr="00B87CE9">
        <w:rPr>
          <w:rStyle w:val="a5"/>
          <w:rFonts w:ascii="Times New Roman" w:hAnsi="Times New Roman" w:cs="Times New Roman"/>
        </w:rPr>
        <w:footnoteRef/>
      </w:r>
      <w:r w:rsidRPr="00B87CE9">
        <w:rPr>
          <w:rFonts w:ascii="Times New Roman" w:hAnsi="Times New Roman" w:cs="Times New Roman"/>
        </w:rPr>
        <w:t xml:space="preserve"> </w:t>
      </w:r>
      <w:r w:rsidR="007A2EA8" w:rsidRPr="00B87CE9">
        <w:rPr>
          <w:rFonts w:ascii="Times New Roman" w:hAnsi="Times New Roman" w:cs="Times New Roman"/>
          <w:i/>
        </w:rPr>
        <w:t xml:space="preserve">М.Л. </w:t>
      </w:r>
      <w:r w:rsidR="007A2EA8" w:rsidRPr="00B87CE9">
        <w:rPr>
          <w:rFonts w:ascii="Times New Roman" w:hAnsi="Times New Roman" w:cs="Times New Roman"/>
          <w:bCs/>
          <w:i/>
        </w:rPr>
        <w:t>Башкатов</w:t>
      </w:r>
      <w:r w:rsidR="007A2EA8" w:rsidRPr="00B87CE9">
        <w:rPr>
          <w:rFonts w:ascii="Times New Roman" w:hAnsi="Times New Roman" w:cs="Times New Roman"/>
        </w:rPr>
        <w:t>. Указ соч. С</w:t>
      </w:r>
      <w:r w:rsidRPr="00B87CE9">
        <w:rPr>
          <w:rFonts w:ascii="Times New Roman" w:hAnsi="Times New Roman" w:cs="Times New Roman"/>
        </w:rPr>
        <w:t>. 88-89.</w:t>
      </w:r>
    </w:p>
  </w:footnote>
  <w:footnote w:id="36">
    <w:p w:rsidR="00FC37DF" w:rsidRPr="00B87CE9" w:rsidRDefault="00FC37DF" w:rsidP="00B87CE9">
      <w:pPr>
        <w:pStyle w:val="a3"/>
        <w:jc w:val="both"/>
        <w:rPr>
          <w:rFonts w:ascii="Times New Roman" w:hAnsi="Times New Roman" w:cs="Times New Roman"/>
        </w:rPr>
      </w:pPr>
      <w:r w:rsidRPr="00B87CE9">
        <w:rPr>
          <w:rStyle w:val="a5"/>
          <w:rFonts w:ascii="Times New Roman" w:hAnsi="Times New Roman" w:cs="Times New Roman"/>
        </w:rPr>
        <w:footnoteRef/>
      </w:r>
      <w:r w:rsidRPr="00B87CE9">
        <w:rPr>
          <w:rFonts w:ascii="Times New Roman" w:hAnsi="Times New Roman" w:cs="Times New Roman"/>
        </w:rPr>
        <w:t xml:space="preserve"> </w:t>
      </w:r>
      <w:r w:rsidR="00B87CE9" w:rsidRPr="00B87CE9">
        <w:rPr>
          <w:rFonts w:ascii="Times New Roman" w:hAnsi="Times New Roman" w:cs="Times New Roman"/>
          <w:bCs/>
        </w:rPr>
        <w:t xml:space="preserve">Гражданское </w:t>
      </w:r>
      <w:proofErr w:type="gramStart"/>
      <w:r w:rsidR="00B87CE9" w:rsidRPr="00B87CE9">
        <w:rPr>
          <w:rFonts w:ascii="Times New Roman" w:hAnsi="Times New Roman" w:cs="Times New Roman"/>
          <w:bCs/>
        </w:rPr>
        <w:t>право :</w:t>
      </w:r>
      <w:proofErr w:type="gramEnd"/>
      <w:r w:rsidR="00B87CE9" w:rsidRPr="00B87CE9">
        <w:rPr>
          <w:rFonts w:ascii="Times New Roman" w:hAnsi="Times New Roman" w:cs="Times New Roman"/>
          <w:bCs/>
        </w:rPr>
        <w:t xml:space="preserve"> учебник в 3 т. Т. 1. – 7-е изд. </w:t>
      </w:r>
      <w:proofErr w:type="spellStart"/>
      <w:r w:rsidR="00B87CE9" w:rsidRPr="00B87CE9">
        <w:rPr>
          <w:rFonts w:ascii="Times New Roman" w:hAnsi="Times New Roman" w:cs="Times New Roman"/>
          <w:bCs/>
        </w:rPr>
        <w:t>перераб</w:t>
      </w:r>
      <w:proofErr w:type="spellEnd"/>
      <w:r w:rsidR="00B87CE9" w:rsidRPr="00B87CE9">
        <w:rPr>
          <w:rFonts w:ascii="Times New Roman" w:hAnsi="Times New Roman" w:cs="Times New Roman"/>
          <w:bCs/>
        </w:rPr>
        <w:t xml:space="preserve">. и доп. / В.В. Байбак, Н.Д. Егоров, И.В. </w:t>
      </w:r>
      <w:proofErr w:type="spellStart"/>
      <w:r w:rsidR="00B87CE9" w:rsidRPr="00B87CE9">
        <w:rPr>
          <w:rFonts w:ascii="Times New Roman" w:hAnsi="Times New Roman" w:cs="Times New Roman"/>
          <w:bCs/>
        </w:rPr>
        <w:t>Елиссеев</w:t>
      </w:r>
      <w:proofErr w:type="spellEnd"/>
      <w:r w:rsidR="00B87CE9" w:rsidRPr="00B87CE9">
        <w:rPr>
          <w:rFonts w:ascii="Times New Roman" w:hAnsi="Times New Roman" w:cs="Times New Roman"/>
          <w:bCs/>
        </w:rPr>
        <w:t xml:space="preserve"> [и др.]; под ред. Ю.К. Толстого – Москва : Проспект, 2013. – 784 с.</w:t>
      </w:r>
      <w:r w:rsidRPr="00B87CE9">
        <w:rPr>
          <w:rFonts w:ascii="Times New Roman" w:hAnsi="Times New Roman" w:cs="Times New Roman"/>
        </w:rPr>
        <w:t>251 (автор главы</w:t>
      </w:r>
      <w:r w:rsidR="00B87CE9" w:rsidRPr="00B87CE9">
        <w:rPr>
          <w:rFonts w:ascii="Times New Roman" w:hAnsi="Times New Roman" w:cs="Times New Roman"/>
        </w:rPr>
        <w:t xml:space="preserve"> –</w:t>
      </w:r>
      <w:r w:rsidRPr="00B87CE9">
        <w:rPr>
          <w:rFonts w:ascii="Times New Roman" w:hAnsi="Times New Roman" w:cs="Times New Roman"/>
        </w:rPr>
        <w:t xml:space="preserve"> </w:t>
      </w:r>
      <w:r w:rsidRPr="00B87CE9">
        <w:rPr>
          <w:rFonts w:ascii="Times New Roman" w:hAnsi="Times New Roman" w:cs="Times New Roman"/>
          <w:i/>
        </w:rPr>
        <w:t>В.В. Байбак</w:t>
      </w:r>
      <w:r w:rsidRPr="00B87CE9">
        <w:rPr>
          <w:rFonts w:ascii="Times New Roman" w:hAnsi="Times New Roman" w:cs="Times New Roman"/>
        </w:rPr>
        <w:t xml:space="preserve">). </w:t>
      </w:r>
    </w:p>
  </w:footnote>
  <w:footnote w:id="37">
    <w:p w:rsidR="00FC37DF" w:rsidRDefault="00FC37DF" w:rsidP="00B87CE9">
      <w:pPr>
        <w:pStyle w:val="a3"/>
        <w:jc w:val="both"/>
      </w:pPr>
      <w:r w:rsidRPr="00B87CE9">
        <w:rPr>
          <w:rStyle w:val="a5"/>
          <w:rFonts w:ascii="Times New Roman" w:hAnsi="Times New Roman" w:cs="Times New Roman"/>
        </w:rPr>
        <w:footnoteRef/>
      </w:r>
      <w:r w:rsidRPr="00B87CE9">
        <w:rPr>
          <w:rFonts w:ascii="Times New Roman" w:hAnsi="Times New Roman" w:cs="Times New Roman"/>
        </w:rPr>
        <w:t xml:space="preserve"> </w:t>
      </w:r>
      <w:r w:rsidR="00B87CE9" w:rsidRPr="00B87CE9">
        <w:rPr>
          <w:rFonts w:ascii="Times New Roman" w:hAnsi="Times New Roman" w:cs="Times New Roman"/>
          <w:i/>
        </w:rPr>
        <w:t xml:space="preserve">М.Л. </w:t>
      </w:r>
      <w:r w:rsidR="00B87CE9" w:rsidRPr="00B87CE9">
        <w:rPr>
          <w:rFonts w:ascii="Times New Roman" w:hAnsi="Times New Roman" w:cs="Times New Roman"/>
          <w:bCs/>
          <w:i/>
        </w:rPr>
        <w:t>Башкатов</w:t>
      </w:r>
      <w:r w:rsidR="00B87CE9" w:rsidRPr="00B87CE9">
        <w:rPr>
          <w:rFonts w:ascii="Times New Roman" w:hAnsi="Times New Roman" w:cs="Times New Roman"/>
        </w:rPr>
        <w:t>. Указ соч. С</w:t>
      </w:r>
      <w:r w:rsidRPr="00B87CE9">
        <w:rPr>
          <w:rFonts w:ascii="Times New Roman" w:hAnsi="Times New Roman" w:cs="Times New Roman"/>
        </w:rPr>
        <w:t>. 90.</w:t>
      </w:r>
    </w:p>
  </w:footnote>
  <w:footnote w:id="38">
    <w:p w:rsidR="00FC37DF" w:rsidRDefault="00FC37DF" w:rsidP="00C30C71">
      <w:pPr>
        <w:pStyle w:val="a3"/>
        <w:jc w:val="both"/>
      </w:pPr>
      <w:r w:rsidRPr="00C30C71">
        <w:rPr>
          <w:rStyle w:val="a5"/>
          <w:rFonts w:ascii="Times New Roman" w:hAnsi="Times New Roman" w:cs="Times New Roman"/>
        </w:rPr>
        <w:footnoteRef/>
      </w:r>
      <w:r w:rsidRPr="00C30C71">
        <w:rPr>
          <w:rFonts w:ascii="Times New Roman" w:hAnsi="Times New Roman" w:cs="Times New Roman"/>
        </w:rPr>
        <w:t xml:space="preserve"> </w:t>
      </w:r>
      <w:r w:rsidR="00C30C71" w:rsidRPr="00C30C71">
        <w:rPr>
          <w:rFonts w:ascii="Times New Roman" w:hAnsi="Times New Roman" w:cs="Times New Roman"/>
          <w:i/>
        </w:rPr>
        <w:t xml:space="preserve">М.Л. </w:t>
      </w:r>
      <w:r w:rsidR="00C30C71" w:rsidRPr="00C30C71">
        <w:rPr>
          <w:rFonts w:ascii="Times New Roman" w:hAnsi="Times New Roman" w:cs="Times New Roman"/>
          <w:bCs/>
          <w:i/>
        </w:rPr>
        <w:t>Башкатов</w:t>
      </w:r>
      <w:r w:rsidR="00C30C71" w:rsidRPr="00C30C71">
        <w:rPr>
          <w:rFonts w:ascii="Times New Roman" w:hAnsi="Times New Roman" w:cs="Times New Roman"/>
        </w:rPr>
        <w:t>. Указ соч. С</w:t>
      </w:r>
      <w:r w:rsidRPr="00C30C71">
        <w:rPr>
          <w:rFonts w:ascii="Times New Roman" w:hAnsi="Times New Roman" w:cs="Times New Roman"/>
        </w:rPr>
        <w:t>. 90-91.</w:t>
      </w:r>
    </w:p>
  </w:footnote>
  <w:footnote w:id="39">
    <w:p w:rsidR="00FC37DF" w:rsidRPr="00567F0E" w:rsidRDefault="00FC37DF" w:rsidP="00567F0E">
      <w:pPr>
        <w:pStyle w:val="a3"/>
        <w:jc w:val="both"/>
        <w:rPr>
          <w:rFonts w:ascii="Times New Roman" w:hAnsi="Times New Roman" w:cs="Times New Roman"/>
        </w:rPr>
      </w:pPr>
      <w:r w:rsidRPr="00567F0E">
        <w:rPr>
          <w:rStyle w:val="a5"/>
          <w:rFonts w:ascii="Times New Roman" w:hAnsi="Times New Roman" w:cs="Times New Roman"/>
        </w:rPr>
        <w:footnoteRef/>
      </w:r>
      <w:r w:rsidRPr="00567F0E">
        <w:rPr>
          <w:rFonts w:ascii="Times New Roman" w:hAnsi="Times New Roman" w:cs="Times New Roman"/>
        </w:rPr>
        <w:t xml:space="preserve"> </w:t>
      </w:r>
      <w:r w:rsidR="00567F0E" w:rsidRPr="00567F0E">
        <w:rPr>
          <w:rFonts w:ascii="Times New Roman" w:hAnsi="Times New Roman" w:cs="Times New Roman"/>
          <w:i/>
        </w:rPr>
        <w:t xml:space="preserve">Л.А. </w:t>
      </w:r>
      <w:r w:rsidR="00567F0E" w:rsidRPr="00567F0E">
        <w:rPr>
          <w:rFonts w:ascii="Times New Roman" w:hAnsi="Times New Roman" w:cs="Times New Roman"/>
          <w:bCs/>
          <w:i/>
        </w:rPr>
        <w:t>Новоселова</w:t>
      </w:r>
      <w:r w:rsidR="00567F0E" w:rsidRPr="00567F0E">
        <w:rPr>
          <w:rFonts w:ascii="Times New Roman" w:hAnsi="Times New Roman" w:cs="Times New Roman"/>
          <w:bCs/>
        </w:rPr>
        <w:t>. Проценты по денежным обязательствам. – М.: Статут, 2000. С</w:t>
      </w:r>
      <w:r w:rsidR="00567F0E" w:rsidRPr="00567F0E">
        <w:rPr>
          <w:rFonts w:ascii="Times New Roman" w:hAnsi="Times New Roman" w:cs="Times New Roman"/>
        </w:rPr>
        <w:t>.</w:t>
      </w:r>
      <w:r w:rsidRPr="00567F0E">
        <w:rPr>
          <w:rFonts w:ascii="Times New Roman" w:hAnsi="Times New Roman" w:cs="Times New Roman"/>
        </w:rPr>
        <w:t xml:space="preserve"> 37.</w:t>
      </w:r>
    </w:p>
  </w:footnote>
  <w:footnote w:id="40">
    <w:p w:rsidR="00FC37DF" w:rsidRPr="00567F0E" w:rsidRDefault="00FC37DF" w:rsidP="00567F0E">
      <w:pPr>
        <w:pStyle w:val="a3"/>
        <w:jc w:val="both"/>
        <w:rPr>
          <w:rFonts w:ascii="Times New Roman" w:hAnsi="Times New Roman" w:cs="Times New Roman"/>
        </w:rPr>
      </w:pPr>
      <w:r w:rsidRPr="00567F0E">
        <w:rPr>
          <w:rStyle w:val="a5"/>
          <w:rFonts w:ascii="Times New Roman" w:hAnsi="Times New Roman" w:cs="Times New Roman"/>
        </w:rPr>
        <w:footnoteRef/>
      </w:r>
      <w:r w:rsidRPr="00567F0E">
        <w:rPr>
          <w:rFonts w:ascii="Times New Roman" w:hAnsi="Times New Roman" w:cs="Times New Roman"/>
        </w:rPr>
        <w:t xml:space="preserve"> </w:t>
      </w:r>
      <w:r w:rsidRPr="00567F0E">
        <w:rPr>
          <w:rFonts w:ascii="Times New Roman" w:hAnsi="Times New Roman" w:cs="Times New Roman"/>
          <w:i/>
        </w:rPr>
        <w:t>О.Д. Анциферов</w:t>
      </w:r>
      <w:r w:rsidR="00567F0E" w:rsidRPr="00567F0E">
        <w:rPr>
          <w:rFonts w:ascii="Times New Roman" w:hAnsi="Times New Roman" w:cs="Times New Roman"/>
          <w:i/>
        </w:rPr>
        <w:t>.</w:t>
      </w:r>
      <w:r w:rsidRPr="00567F0E">
        <w:rPr>
          <w:rFonts w:ascii="Times New Roman" w:hAnsi="Times New Roman" w:cs="Times New Roman"/>
        </w:rPr>
        <w:t xml:space="preserve"> Указ. соч. с. 29.</w:t>
      </w:r>
    </w:p>
  </w:footnote>
  <w:footnote w:id="41">
    <w:p w:rsidR="00FC37DF" w:rsidRDefault="00FC37DF" w:rsidP="00567F0E">
      <w:pPr>
        <w:pStyle w:val="a3"/>
        <w:jc w:val="both"/>
      </w:pPr>
      <w:r w:rsidRPr="00567F0E">
        <w:rPr>
          <w:rStyle w:val="a5"/>
          <w:rFonts w:ascii="Times New Roman" w:hAnsi="Times New Roman" w:cs="Times New Roman"/>
        </w:rPr>
        <w:footnoteRef/>
      </w:r>
      <w:r w:rsidRPr="00567F0E">
        <w:rPr>
          <w:rFonts w:ascii="Times New Roman" w:hAnsi="Times New Roman" w:cs="Times New Roman"/>
        </w:rPr>
        <w:t xml:space="preserve"> </w:t>
      </w:r>
      <w:r w:rsidRPr="00567F0E">
        <w:rPr>
          <w:rFonts w:ascii="Times New Roman" w:hAnsi="Times New Roman" w:cs="Times New Roman"/>
          <w:i/>
        </w:rPr>
        <w:t>М.Л. Башкатов</w:t>
      </w:r>
      <w:r w:rsidR="00567F0E" w:rsidRPr="00567F0E">
        <w:rPr>
          <w:rFonts w:ascii="Times New Roman" w:hAnsi="Times New Roman" w:cs="Times New Roman"/>
          <w:i/>
        </w:rPr>
        <w:t>.</w:t>
      </w:r>
      <w:r w:rsidRPr="00567F0E">
        <w:rPr>
          <w:rFonts w:ascii="Times New Roman" w:hAnsi="Times New Roman" w:cs="Times New Roman"/>
        </w:rPr>
        <w:t xml:space="preserve"> Указ. соч. с. 98-99.</w:t>
      </w:r>
    </w:p>
  </w:footnote>
  <w:footnote w:id="42">
    <w:p w:rsidR="00FC37DF" w:rsidRPr="00E239FF" w:rsidRDefault="00FC37DF" w:rsidP="00E239FF">
      <w:pPr>
        <w:pStyle w:val="a3"/>
        <w:jc w:val="both"/>
        <w:rPr>
          <w:rFonts w:ascii="Times New Roman" w:hAnsi="Times New Roman" w:cs="Times New Roman"/>
        </w:rPr>
      </w:pPr>
      <w:r w:rsidRPr="00E239FF">
        <w:rPr>
          <w:rStyle w:val="a5"/>
          <w:rFonts w:ascii="Times New Roman" w:hAnsi="Times New Roman" w:cs="Times New Roman"/>
        </w:rPr>
        <w:footnoteRef/>
      </w:r>
      <w:r w:rsidRPr="00E239FF">
        <w:rPr>
          <w:rFonts w:ascii="Times New Roman" w:hAnsi="Times New Roman" w:cs="Times New Roman"/>
        </w:rPr>
        <w:t xml:space="preserve"> Для упрощения примера предположим, что счета клиентов открыты в одном банке.</w:t>
      </w:r>
    </w:p>
  </w:footnote>
  <w:footnote w:id="43">
    <w:p w:rsidR="00FC37DF" w:rsidRPr="004B6AFD" w:rsidRDefault="00FC37DF" w:rsidP="004B6AFD">
      <w:pPr>
        <w:pStyle w:val="a3"/>
        <w:jc w:val="both"/>
        <w:rPr>
          <w:rFonts w:ascii="Times New Roman" w:hAnsi="Times New Roman" w:cs="Times New Roman"/>
        </w:rPr>
      </w:pPr>
      <w:r w:rsidRPr="004B6AFD">
        <w:rPr>
          <w:rStyle w:val="a5"/>
          <w:rFonts w:ascii="Times New Roman" w:hAnsi="Times New Roman" w:cs="Times New Roman"/>
        </w:rPr>
        <w:footnoteRef/>
      </w:r>
      <w:r w:rsidR="009E0C5B" w:rsidRPr="004B6AFD">
        <w:rPr>
          <w:rFonts w:ascii="Times New Roman" w:hAnsi="Times New Roman" w:cs="Times New Roman"/>
        </w:rPr>
        <w:t xml:space="preserve"> </w:t>
      </w:r>
      <w:r w:rsidR="009E0C5B" w:rsidRPr="004B6AFD">
        <w:rPr>
          <w:rFonts w:ascii="Times New Roman" w:hAnsi="Times New Roman" w:cs="Times New Roman"/>
          <w:i/>
        </w:rPr>
        <w:t>Л.А. Новоселова.</w:t>
      </w:r>
      <w:r w:rsidR="009E0C5B" w:rsidRPr="004B6AFD">
        <w:rPr>
          <w:rFonts w:ascii="Times New Roman" w:hAnsi="Times New Roman" w:cs="Times New Roman"/>
        </w:rPr>
        <w:t xml:space="preserve"> Указ. соч. С</w:t>
      </w:r>
      <w:r w:rsidRPr="004B6AFD">
        <w:rPr>
          <w:rFonts w:ascii="Times New Roman" w:hAnsi="Times New Roman" w:cs="Times New Roman"/>
        </w:rPr>
        <w:t>. 14.</w:t>
      </w:r>
    </w:p>
  </w:footnote>
  <w:footnote w:id="44">
    <w:p w:rsidR="00FC37DF" w:rsidRDefault="00FC37DF" w:rsidP="004B6AFD">
      <w:pPr>
        <w:pStyle w:val="a3"/>
        <w:jc w:val="both"/>
      </w:pPr>
      <w:r w:rsidRPr="004B6AFD">
        <w:rPr>
          <w:rStyle w:val="a5"/>
          <w:rFonts w:ascii="Times New Roman" w:hAnsi="Times New Roman" w:cs="Times New Roman"/>
        </w:rPr>
        <w:footnoteRef/>
      </w:r>
      <w:r w:rsidRPr="004B6AFD">
        <w:rPr>
          <w:rFonts w:ascii="Times New Roman" w:hAnsi="Times New Roman" w:cs="Times New Roman"/>
        </w:rPr>
        <w:t xml:space="preserve"> В данном случае речь идет о притязании плательщика либо у банка, так как правовые последствия необоснованного списания могут различаться в зависимости от его причин. Так, если соответствующее списание было произведено банком ошибочно, клиент вправе привлечь банк к ответственности и потребовать восстановления суммы, а банк вправе заявить </w:t>
      </w:r>
      <w:proofErr w:type="spellStart"/>
      <w:r w:rsidRPr="004B6AFD">
        <w:rPr>
          <w:rFonts w:ascii="Times New Roman" w:hAnsi="Times New Roman" w:cs="Times New Roman"/>
        </w:rPr>
        <w:t>кондикционный</w:t>
      </w:r>
      <w:proofErr w:type="spellEnd"/>
      <w:r w:rsidRPr="004B6AFD">
        <w:rPr>
          <w:rFonts w:ascii="Times New Roman" w:hAnsi="Times New Roman" w:cs="Times New Roman"/>
        </w:rPr>
        <w:t xml:space="preserve"> иск к получателю. Если плательщик подал надлежащее распоряжение о перечислении денежных средств другому лицу, которое в действительности не имело правовых оснований на получение суммы, об ответственности банка речи не идет. В таком случае плательщик вправе самостоятельно взыскать ошибочно зачисленные им денежные средства на счет получателя на основании того же требования о возврате неосновательно полученного (подробнее см.  </w:t>
      </w:r>
      <w:r w:rsidR="004B6AFD" w:rsidRPr="004B6AFD">
        <w:rPr>
          <w:rFonts w:ascii="Times New Roman" w:hAnsi="Times New Roman" w:cs="Times New Roman"/>
          <w:bCs/>
        </w:rPr>
        <w:t xml:space="preserve">Заем, кредит, факторинг, вклад и </w:t>
      </w:r>
      <w:proofErr w:type="gramStart"/>
      <w:r w:rsidR="004B6AFD" w:rsidRPr="004B6AFD">
        <w:rPr>
          <w:rFonts w:ascii="Times New Roman" w:hAnsi="Times New Roman" w:cs="Times New Roman"/>
          <w:bCs/>
        </w:rPr>
        <w:t>счет :</w:t>
      </w:r>
      <w:proofErr w:type="gramEnd"/>
      <w:r w:rsidR="004B6AFD" w:rsidRPr="004B6AFD">
        <w:rPr>
          <w:rFonts w:ascii="Times New Roman" w:hAnsi="Times New Roman" w:cs="Times New Roman"/>
          <w:bCs/>
        </w:rPr>
        <w:t xml:space="preserve"> постатейный комментарий к статьям 807–860.15 Гражданского кодекса Российской Федерации</w:t>
      </w:r>
      <w:r w:rsidR="004B6AFD" w:rsidRPr="004B6AFD">
        <w:rPr>
          <w:rFonts w:ascii="Times New Roman" w:hAnsi="Times New Roman" w:cs="Times New Roman"/>
          <w:b/>
          <w:bCs/>
        </w:rPr>
        <w:t xml:space="preserve"> </w:t>
      </w:r>
      <w:r w:rsidR="004B6AFD" w:rsidRPr="004B6AFD">
        <w:rPr>
          <w:rFonts w:ascii="Times New Roman" w:hAnsi="Times New Roman" w:cs="Times New Roman"/>
        </w:rPr>
        <w:t>[Электронное издание. Редакция 1.0] /</w:t>
      </w:r>
      <w:r w:rsidR="004B6AFD" w:rsidRPr="004B6AFD">
        <w:rPr>
          <w:rFonts w:ascii="Times New Roman" w:hAnsi="Times New Roman" w:cs="Times New Roman"/>
          <w:b/>
          <w:bCs/>
        </w:rPr>
        <w:t xml:space="preserve"> </w:t>
      </w:r>
      <w:r w:rsidR="004B6AFD" w:rsidRPr="004B6AFD">
        <w:rPr>
          <w:rFonts w:ascii="Times New Roman" w:hAnsi="Times New Roman" w:cs="Times New Roman"/>
        </w:rPr>
        <w:t xml:space="preserve">Отв. ред. А. Г. </w:t>
      </w:r>
      <w:proofErr w:type="spellStart"/>
      <w:r w:rsidR="004B6AFD" w:rsidRPr="004B6AFD">
        <w:rPr>
          <w:rFonts w:ascii="Times New Roman" w:hAnsi="Times New Roman" w:cs="Times New Roman"/>
        </w:rPr>
        <w:t>Карапетов</w:t>
      </w:r>
      <w:proofErr w:type="spellEnd"/>
      <w:r w:rsidR="004B6AFD" w:rsidRPr="004B6AFD">
        <w:rPr>
          <w:rFonts w:ascii="Times New Roman" w:hAnsi="Times New Roman" w:cs="Times New Roman"/>
        </w:rPr>
        <w:t xml:space="preserve">. – </w:t>
      </w:r>
      <w:proofErr w:type="gramStart"/>
      <w:r w:rsidR="004B6AFD" w:rsidRPr="004B6AFD">
        <w:rPr>
          <w:rFonts w:ascii="Times New Roman" w:hAnsi="Times New Roman" w:cs="Times New Roman"/>
        </w:rPr>
        <w:t>Москва :</w:t>
      </w:r>
      <w:proofErr w:type="gramEnd"/>
      <w:r w:rsidR="004B6AFD" w:rsidRPr="004B6AFD">
        <w:rPr>
          <w:rFonts w:ascii="Times New Roman" w:hAnsi="Times New Roman" w:cs="Times New Roman"/>
        </w:rPr>
        <w:t xml:space="preserve"> М-Логос, 2019</w:t>
      </w:r>
      <w:r w:rsidR="004B6AFD">
        <w:rPr>
          <w:rFonts w:ascii="Times New Roman" w:hAnsi="Times New Roman" w:cs="Times New Roman"/>
        </w:rPr>
        <w:t xml:space="preserve"> (автор комментария – С.В. </w:t>
      </w:r>
      <w:proofErr w:type="spellStart"/>
      <w:r w:rsidR="004B6AFD">
        <w:rPr>
          <w:rFonts w:ascii="Times New Roman" w:hAnsi="Times New Roman" w:cs="Times New Roman"/>
        </w:rPr>
        <w:t>Сарбаш</w:t>
      </w:r>
      <w:proofErr w:type="spellEnd"/>
      <w:r w:rsidRPr="004B6AFD">
        <w:rPr>
          <w:rFonts w:ascii="Times New Roman" w:hAnsi="Times New Roman" w:cs="Times New Roman"/>
        </w:rPr>
        <w:t>).</w:t>
      </w:r>
    </w:p>
  </w:footnote>
  <w:footnote w:id="45">
    <w:p w:rsidR="00FC37DF" w:rsidRPr="00F4243F" w:rsidRDefault="00FC37DF" w:rsidP="00F4243F">
      <w:pPr>
        <w:pStyle w:val="a3"/>
        <w:jc w:val="both"/>
        <w:rPr>
          <w:rFonts w:ascii="Times New Roman" w:hAnsi="Times New Roman" w:cs="Times New Roman"/>
        </w:rPr>
      </w:pPr>
      <w:r w:rsidRPr="00F4243F">
        <w:rPr>
          <w:rStyle w:val="a5"/>
          <w:rFonts w:ascii="Times New Roman" w:hAnsi="Times New Roman" w:cs="Times New Roman"/>
        </w:rPr>
        <w:footnoteRef/>
      </w:r>
      <w:r w:rsidRPr="00F4243F">
        <w:rPr>
          <w:rFonts w:ascii="Times New Roman" w:hAnsi="Times New Roman" w:cs="Times New Roman"/>
        </w:rPr>
        <w:t xml:space="preserve"> См. Постановление Президиума ВАС РФ от 03.06.2014 № 2953/14 по делу № А72-3750/2013. </w:t>
      </w:r>
    </w:p>
  </w:footnote>
  <w:footnote w:id="46">
    <w:p w:rsidR="00FC37DF" w:rsidRPr="00F4243F" w:rsidRDefault="00FC37DF" w:rsidP="00F4243F">
      <w:pPr>
        <w:pStyle w:val="a3"/>
        <w:jc w:val="both"/>
        <w:rPr>
          <w:rFonts w:ascii="Times New Roman" w:hAnsi="Times New Roman" w:cs="Times New Roman"/>
        </w:rPr>
      </w:pPr>
      <w:r w:rsidRPr="00F4243F">
        <w:rPr>
          <w:rStyle w:val="a5"/>
          <w:rFonts w:ascii="Times New Roman" w:hAnsi="Times New Roman" w:cs="Times New Roman"/>
        </w:rPr>
        <w:footnoteRef/>
      </w:r>
      <w:r w:rsidRPr="00F4243F">
        <w:rPr>
          <w:rFonts w:ascii="Times New Roman" w:hAnsi="Times New Roman" w:cs="Times New Roman"/>
        </w:rPr>
        <w:t xml:space="preserve"> См. Определение Судебной коллегии по гражданским делам Верховного Суда РФ от 19.04.2016 № 9-КГ16-3. Аналогичное решение см. Определение Судебной коллегии по гражданским делам Верховного Суда РФ от 20.09.2016 № 18-КГ16-110.</w:t>
      </w:r>
    </w:p>
    <w:p w:rsidR="00FC37DF" w:rsidRDefault="00FC37DF">
      <w:pPr>
        <w:pStyle w:val="a3"/>
      </w:pPr>
    </w:p>
  </w:footnote>
  <w:footnote w:id="47">
    <w:p w:rsidR="00FC37DF" w:rsidRPr="00AB4E6C" w:rsidRDefault="00FC37DF" w:rsidP="00AB4E6C">
      <w:pPr>
        <w:pStyle w:val="a3"/>
        <w:jc w:val="both"/>
        <w:rPr>
          <w:rFonts w:ascii="Times New Roman" w:hAnsi="Times New Roman" w:cs="Times New Roman"/>
        </w:rPr>
      </w:pPr>
      <w:r w:rsidRPr="00AB4E6C">
        <w:rPr>
          <w:rStyle w:val="a5"/>
          <w:rFonts w:ascii="Times New Roman" w:hAnsi="Times New Roman" w:cs="Times New Roman"/>
        </w:rPr>
        <w:footnoteRef/>
      </w:r>
      <w:r w:rsidRPr="00AB4E6C">
        <w:rPr>
          <w:rFonts w:ascii="Times New Roman" w:hAnsi="Times New Roman" w:cs="Times New Roman"/>
        </w:rPr>
        <w:t xml:space="preserve"> См., например</w:t>
      </w:r>
      <w:r w:rsidRPr="00AB4E6C">
        <w:rPr>
          <w:rFonts w:ascii="Times New Roman" w:hAnsi="Times New Roman" w:cs="Times New Roman"/>
          <w:i/>
        </w:rPr>
        <w:t xml:space="preserve">, А.О. </w:t>
      </w:r>
      <w:proofErr w:type="spellStart"/>
      <w:r w:rsidRPr="00AB4E6C">
        <w:rPr>
          <w:rFonts w:ascii="Times New Roman" w:hAnsi="Times New Roman" w:cs="Times New Roman"/>
          <w:i/>
        </w:rPr>
        <w:t>Рыбаов</w:t>
      </w:r>
      <w:proofErr w:type="spellEnd"/>
      <w:r w:rsidR="00AB4E6C" w:rsidRPr="00AB4E6C">
        <w:rPr>
          <w:rFonts w:ascii="Times New Roman" w:hAnsi="Times New Roman" w:cs="Times New Roman"/>
          <w:bCs/>
        </w:rPr>
        <w:t xml:space="preserve">. Проблемы классификации гражданских </w:t>
      </w:r>
      <w:proofErr w:type="gramStart"/>
      <w:r w:rsidR="00AB4E6C" w:rsidRPr="00AB4E6C">
        <w:rPr>
          <w:rFonts w:ascii="Times New Roman" w:hAnsi="Times New Roman" w:cs="Times New Roman"/>
          <w:bCs/>
        </w:rPr>
        <w:t>правоотношений :</w:t>
      </w:r>
      <w:proofErr w:type="gramEnd"/>
      <w:r w:rsidR="00AB4E6C" w:rsidRPr="00AB4E6C">
        <w:rPr>
          <w:rFonts w:ascii="Times New Roman" w:hAnsi="Times New Roman" w:cs="Times New Roman"/>
          <w:bCs/>
        </w:rPr>
        <w:t xml:space="preserve"> </w:t>
      </w:r>
      <w:proofErr w:type="spellStart"/>
      <w:r w:rsidR="00AB4E6C" w:rsidRPr="00AB4E6C">
        <w:rPr>
          <w:rFonts w:ascii="Times New Roman" w:hAnsi="Times New Roman" w:cs="Times New Roman"/>
          <w:bCs/>
        </w:rPr>
        <w:t>дисс</w:t>
      </w:r>
      <w:proofErr w:type="spellEnd"/>
      <w:r w:rsidR="00AB4E6C" w:rsidRPr="00AB4E6C">
        <w:rPr>
          <w:rFonts w:ascii="Times New Roman" w:hAnsi="Times New Roman" w:cs="Times New Roman"/>
          <w:bCs/>
        </w:rPr>
        <w:t xml:space="preserve">. … </w:t>
      </w:r>
      <w:proofErr w:type="spellStart"/>
      <w:r w:rsidR="00AB4E6C" w:rsidRPr="00AB4E6C">
        <w:rPr>
          <w:rFonts w:ascii="Times New Roman" w:hAnsi="Times New Roman" w:cs="Times New Roman"/>
          <w:bCs/>
        </w:rPr>
        <w:t>канд</w:t>
      </w:r>
      <w:proofErr w:type="spellEnd"/>
      <w:r w:rsidR="00AB4E6C" w:rsidRPr="00AB4E6C">
        <w:rPr>
          <w:rFonts w:ascii="Times New Roman" w:hAnsi="Times New Roman" w:cs="Times New Roman"/>
          <w:bCs/>
        </w:rPr>
        <w:t xml:space="preserve">-та </w:t>
      </w:r>
      <w:proofErr w:type="spellStart"/>
      <w:r w:rsidR="00AB4E6C" w:rsidRPr="00AB4E6C">
        <w:rPr>
          <w:rFonts w:ascii="Times New Roman" w:hAnsi="Times New Roman" w:cs="Times New Roman"/>
          <w:bCs/>
        </w:rPr>
        <w:t>юрид</w:t>
      </w:r>
      <w:proofErr w:type="spellEnd"/>
      <w:r w:rsidR="00AB4E6C" w:rsidRPr="00AB4E6C">
        <w:rPr>
          <w:rFonts w:ascii="Times New Roman" w:hAnsi="Times New Roman" w:cs="Times New Roman"/>
          <w:bCs/>
        </w:rPr>
        <w:t xml:space="preserve">. </w:t>
      </w:r>
      <w:proofErr w:type="gramStart"/>
      <w:r w:rsidR="00AB4E6C" w:rsidRPr="00AB4E6C">
        <w:rPr>
          <w:rFonts w:ascii="Times New Roman" w:hAnsi="Times New Roman" w:cs="Times New Roman"/>
          <w:bCs/>
        </w:rPr>
        <w:t>наук :</w:t>
      </w:r>
      <w:proofErr w:type="gramEnd"/>
      <w:r w:rsidR="00AB4E6C" w:rsidRPr="00AB4E6C">
        <w:rPr>
          <w:rFonts w:ascii="Times New Roman" w:hAnsi="Times New Roman" w:cs="Times New Roman"/>
          <w:bCs/>
        </w:rPr>
        <w:t xml:space="preserve"> 12.00.03. / А.О. Рыбалов. – Санкт-Петербург, 2007. С. 181-195.</w:t>
      </w:r>
    </w:p>
  </w:footnote>
  <w:footnote w:id="48">
    <w:p w:rsidR="00FC37DF" w:rsidRPr="00A84EF4" w:rsidRDefault="00FC37DF" w:rsidP="00A84EF4">
      <w:pPr>
        <w:pStyle w:val="a3"/>
        <w:jc w:val="both"/>
        <w:rPr>
          <w:rFonts w:ascii="Times New Roman" w:hAnsi="Times New Roman" w:cs="Times New Roman"/>
        </w:rPr>
      </w:pPr>
      <w:r w:rsidRPr="00A84EF4">
        <w:rPr>
          <w:rStyle w:val="a5"/>
          <w:rFonts w:ascii="Times New Roman" w:hAnsi="Times New Roman" w:cs="Times New Roman"/>
        </w:rPr>
        <w:footnoteRef/>
      </w:r>
      <w:r w:rsidRPr="00A84EF4">
        <w:rPr>
          <w:rFonts w:ascii="Times New Roman" w:hAnsi="Times New Roman" w:cs="Times New Roman"/>
        </w:rPr>
        <w:t xml:space="preserve"> </w:t>
      </w:r>
      <w:r w:rsidRPr="00A84EF4">
        <w:rPr>
          <w:rFonts w:ascii="Times New Roman" w:hAnsi="Times New Roman" w:cs="Times New Roman"/>
          <w:i/>
        </w:rPr>
        <w:t>В.В. Байбак</w:t>
      </w:r>
      <w:r w:rsidRPr="00A84EF4">
        <w:rPr>
          <w:rFonts w:ascii="Times New Roman" w:hAnsi="Times New Roman" w:cs="Times New Roman"/>
        </w:rPr>
        <w:t xml:space="preserve"> – </w:t>
      </w:r>
      <w:r w:rsidR="00A84EF4" w:rsidRPr="00A84EF4">
        <w:rPr>
          <w:rFonts w:ascii="Times New Roman" w:hAnsi="Times New Roman" w:cs="Times New Roman"/>
        </w:rPr>
        <w:t>Указ. соч. С</w:t>
      </w:r>
      <w:r w:rsidRPr="00A84EF4">
        <w:rPr>
          <w:rFonts w:ascii="Times New Roman" w:hAnsi="Times New Roman" w:cs="Times New Roman"/>
        </w:rPr>
        <w:t>. 67, 70.</w:t>
      </w:r>
    </w:p>
  </w:footnote>
  <w:footnote w:id="49">
    <w:p w:rsidR="00FC37DF" w:rsidRPr="005D064E" w:rsidRDefault="00FC37DF" w:rsidP="00A84EF4">
      <w:pPr>
        <w:pStyle w:val="a3"/>
        <w:jc w:val="both"/>
        <w:rPr>
          <w:rFonts w:ascii="Times New Roman" w:hAnsi="Times New Roman" w:cs="Times New Roman"/>
        </w:rPr>
      </w:pPr>
      <w:r w:rsidRPr="00A84EF4">
        <w:rPr>
          <w:rStyle w:val="a5"/>
          <w:rFonts w:ascii="Times New Roman" w:hAnsi="Times New Roman" w:cs="Times New Roman"/>
        </w:rPr>
        <w:footnoteRef/>
      </w:r>
      <w:r w:rsidRPr="00A84EF4">
        <w:rPr>
          <w:rFonts w:ascii="Times New Roman" w:hAnsi="Times New Roman" w:cs="Times New Roman"/>
        </w:rPr>
        <w:t xml:space="preserve"> </w:t>
      </w:r>
      <w:r w:rsidRPr="00A84EF4">
        <w:rPr>
          <w:rFonts w:ascii="Times New Roman" w:hAnsi="Times New Roman" w:cs="Times New Roman"/>
          <w:i/>
        </w:rPr>
        <w:t>В.В. Байбак</w:t>
      </w:r>
      <w:r w:rsidRPr="00A84EF4">
        <w:rPr>
          <w:rFonts w:ascii="Times New Roman" w:hAnsi="Times New Roman" w:cs="Times New Roman"/>
        </w:rPr>
        <w:t xml:space="preserve"> </w:t>
      </w:r>
      <w:r w:rsidR="00A84EF4" w:rsidRPr="00A84EF4">
        <w:rPr>
          <w:rFonts w:ascii="Times New Roman" w:hAnsi="Times New Roman" w:cs="Times New Roman"/>
        </w:rPr>
        <w:t>Указ. соч. Раздел 3.1 главы 3.</w:t>
      </w:r>
    </w:p>
  </w:footnote>
  <w:footnote w:id="50">
    <w:p w:rsidR="00FC37DF" w:rsidRPr="005D064E" w:rsidRDefault="00FC37DF" w:rsidP="005D064E">
      <w:pPr>
        <w:pStyle w:val="a3"/>
        <w:jc w:val="both"/>
        <w:rPr>
          <w:rFonts w:ascii="Times New Roman" w:hAnsi="Times New Roman" w:cs="Times New Roman"/>
        </w:rPr>
      </w:pPr>
      <w:r w:rsidRPr="005D064E">
        <w:rPr>
          <w:rStyle w:val="a5"/>
          <w:rFonts w:ascii="Times New Roman" w:hAnsi="Times New Roman" w:cs="Times New Roman"/>
        </w:rPr>
        <w:footnoteRef/>
      </w:r>
      <w:r w:rsidRPr="005D064E">
        <w:rPr>
          <w:rFonts w:ascii="Times New Roman" w:hAnsi="Times New Roman" w:cs="Times New Roman"/>
        </w:rPr>
        <w:t xml:space="preserve"> Именно вкладов, а не счетов, поскольку в дореволюционной юридической практике не выделялся договор банковского счета в качестве самостоятельного. Те услуги, которые сегодня на поминают ведение счета, оформлялись договором банковского вклада до востребования (подробнее см. В</w:t>
      </w:r>
      <w:r w:rsidR="001C2E24" w:rsidRPr="001C2E24">
        <w:rPr>
          <w:rFonts w:ascii="Times New Roman" w:hAnsi="Times New Roman" w:cs="Times New Roman"/>
          <w:bCs/>
        </w:rPr>
        <w:t xml:space="preserve">. Брагинский М.И. </w:t>
      </w:r>
      <w:proofErr w:type="spellStart"/>
      <w:r w:rsidR="001C2E24" w:rsidRPr="001C2E24">
        <w:rPr>
          <w:rFonts w:ascii="Times New Roman" w:hAnsi="Times New Roman" w:cs="Times New Roman"/>
          <w:bCs/>
        </w:rPr>
        <w:t>Витрянский</w:t>
      </w:r>
      <w:proofErr w:type="spellEnd"/>
      <w:r w:rsidR="001C2E24" w:rsidRPr="001C2E24">
        <w:rPr>
          <w:rFonts w:ascii="Times New Roman" w:hAnsi="Times New Roman" w:cs="Times New Roman"/>
          <w:bCs/>
        </w:rPr>
        <w:t xml:space="preserve"> В.В. Договорное право. Книга пятая. В двух томах. Том 2: Договоры о банковском вкладе, банковском счете; банковские расчеты. Конкурс, договоры об играх и пари. 2-е </w:t>
      </w:r>
      <w:r w:rsidR="001C2E24">
        <w:rPr>
          <w:rFonts w:ascii="Times New Roman" w:hAnsi="Times New Roman" w:cs="Times New Roman"/>
          <w:bCs/>
        </w:rPr>
        <w:t>изд., стер. – М.: Статут, 2011.</w:t>
      </w:r>
      <w:r w:rsidRPr="005D064E">
        <w:rPr>
          <w:rFonts w:ascii="Times New Roman" w:hAnsi="Times New Roman" w:cs="Times New Roman"/>
        </w:rPr>
        <w:t xml:space="preserve"> с. 154-159</w:t>
      </w:r>
      <w:r w:rsidR="001C2E24">
        <w:rPr>
          <w:rFonts w:ascii="Times New Roman" w:hAnsi="Times New Roman" w:cs="Times New Roman"/>
        </w:rPr>
        <w:t xml:space="preserve">, автор главы – </w:t>
      </w:r>
      <w:r w:rsidR="001C2E24" w:rsidRPr="001C2E24">
        <w:rPr>
          <w:rFonts w:ascii="Times New Roman" w:hAnsi="Times New Roman" w:cs="Times New Roman"/>
          <w:i/>
        </w:rPr>
        <w:t xml:space="preserve">В.В. </w:t>
      </w:r>
      <w:proofErr w:type="spellStart"/>
      <w:r w:rsidR="001C2E24" w:rsidRPr="001C2E24">
        <w:rPr>
          <w:rFonts w:ascii="Times New Roman" w:hAnsi="Times New Roman" w:cs="Times New Roman"/>
          <w:i/>
        </w:rPr>
        <w:t>Витрянский</w:t>
      </w:r>
      <w:proofErr w:type="spellEnd"/>
      <w:r w:rsidRPr="005D064E">
        <w:rPr>
          <w:rFonts w:ascii="Times New Roman" w:hAnsi="Times New Roman" w:cs="Times New Roman"/>
        </w:rPr>
        <w:t>).</w:t>
      </w:r>
    </w:p>
  </w:footnote>
  <w:footnote w:id="51">
    <w:p w:rsidR="00FC37DF" w:rsidRPr="004007E1" w:rsidRDefault="00FC37DF" w:rsidP="005D064E">
      <w:pPr>
        <w:pStyle w:val="a3"/>
        <w:jc w:val="both"/>
        <w:rPr>
          <w:rFonts w:ascii="Times New Roman" w:hAnsi="Times New Roman" w:cs="Times New Roman"/>
        </w:rPr>
      </w:pPr>
      <w:r w:rsidRPr="005D064E">
        <w:rPr>
          <w:rStyle w:val="a5"/>
          <w:rFonts w:ascii="Times New Roman" w:hAnsi="Times New Roman" w:cs="Times New Roman"/>
        </w:rPr>
        <w:footnoteRef/>
      </w:r>
      <w:r w:rsidRPr="005D064E">
        <w:rPr>
          <w:rFonts w:ascii="Times New Roman" w:hAnsi="Times New Roman" w:cs="Times New Roman"/>
        </w:rPr>
        <w:t xml:space="preserve"> </w:t>
      </w:r>
      <w:r w:rsidRPr="001C2E24">
        <w:rPr>
          <w:rFonts w:ascii="Times New Roman" w:hAnsi="Times New Roman" w:cs="Times New Roman"/>
          <w:i/>
        </w:rPr>
        <w:t xml:space="preserve">Г.Ф. </w:t>
      </w:r>
      <w:proofErr w:type="spellStart"/>
      <w:r w:rsidRPr="001C2E24">
        <w:rPr>
          <w:rFonts w:ascii="Times New Roman" w:hAnsi="Times New Roman" w:cs="Times New Roman"/>
          <w:i/>
        </w:rPr>
        <w:t>Шершеневич</w:t>
      </w:r>
      <w:proofErr w:type="spellEnd"/>
      <w:r w:rsidR="001C2E24" w:rsidRPr="001C2E24">
        <w:rPr>
          <w:rFonts w:ascii="Times New Roman" w:hAnsi="Times New Roman" w:cs="Times New Roman"/>
          <w:bCs/>
        </w:rPr>
        <w:t>. Учебник торгового права. Издание девятое (второе посмертное). – Московск</w:t>
      </w:r>
      <w:r w:rsidR="001C2E24">
        <w:rPr>
          <w:rFonts w:ascii="Times New Roman" w:hAnsi="Times New Roman" w:cs="Times New Roman"/>
          <w:bCs/>
        </w:rPr>
        <w:t>ое научное издательство, 1919. С. 261</w:t>
      </w:r>
      <w:r w:rsidR="001C2E24" w:rsidRPr="001C2E24">
        <w:rPr>
          <w:rFonts w:ascii="Times New Roman" w:hAnsi="Times New Roman" w:cs="Times New Roman"/>
          <w:bCs/>
        </w:rPr>
        <w:t>.</w:t>
      </w:r>
    </w:p>
  </w:footnote>
  <w:footnote w:id="52">
    <w:p w:rsidR="00FC37DF" w:rsidRPr="001C2E24" w:rsidRDefault="00FC37DF" w:rsidP="001C2E24">
      <w:pPr>
        <w:pStyle w:val="a3"/>
        <w:jc w:val="both"/>
        <w:rPr>
          <w:rFonts w:ascii="Times New Roman" w:hAnsi="Times New Roman" w:cs="Times New Roman"/>
        </w:rPr>
      </w:pPr>
      <w:r w:rsidRPr="001C2E24">
        <w:rPr>
          <w:rStyle w:val="a5"/>
          <w:rFonts w:ascii="Times New Roman" w:hAnsi="Times New Roman" w:cs="Times New Roman"/>
        </w:rPr>
        <w:footnoteRef/>
      </w:r>
      <w:r w:rsidRPr="001C2E24">
        <w:rPr>
          <w:rFonts w:ascii="Times New Roman" w:hAnsi="Times New Roman" w:cs="Times New Roman"/>
        </w:rPr>
        <w:t xml:space="preserve"> </w:t>
      </w:r>
      <w:r w:rsidRPr="001C2E24">
        <w:rPr>
          <w:rFonts w:ascii="Times New Roman" w:hAnsi="Times New Roman" w:cs="Times New Roman"/>
          <w:i/>
        </w:rPr>
        <w:t xml:space="preserve">Л.А. </w:t>
      </w:r>
      <w:proofErr w:type="spellStart"/>
      <w:r w:rsidRPr="001C2E24">
        <w:rPr>
          <w:rFonts w:ascii="Times New Roman" w:hAnsi="Times New Roman" w:cs="Times New Roman"/>
          <w:i/>
        </w:rPr>
        <w:t>Лунц</w:t>
      </w:r>
      <w:proofErr w:type="spellEnd"/>
      <w:r w:rsidR="001C2E24" w:rsidRPr="001C2E24">
        <w:rPr>
          <w:rFonts w:ascii="Times New Roman" w:hAnsi="Times New Roman" w:cs="Times New Roman"/>
          <w:bCs/>
        </w:rPr>
        <w:t xml:space="preserve">. Деньги и денежные обязательства в гражданском праве. Изд. 2-е, </w:t>
      </w:r>
      <w:proofErr w:type="spellStart"/>
      <w:r w:rsidR="001C2E24" w:rsidRPr="001C2E24">
        <w:rPr>
          <w:rFonts w:ascii="Times New Roman" w:hAnsi="Times New Roman" w:cs="Times New Roman"/>
          <w:bCs/>
        </w:rPr>
        <w:t>испр</w:t>
      </w:r>
      <w:proofErr w:type="spellEnd"/>
      <w:r w:rsidR="001C2E24" w:rsidRPr="001C2E24">
        <w:rPr>
          <w:rFonts w:ascii="Times New Roman" w:hAnsi="Times New Roman" w:cs="Times New Roman"/>
          <w:bCs/>
        </w:rPr>
        <w:t>. – М.: Статут, 2004. С. 290.</w:t>
      </w:r>
    </w:p>
  </w:footnote>
  <w:footnote w:id="53">
    <w:p w:rsidR="00FC37DF" w:rsidRPr="001C2E24" w:rsidRDefault="00FC37DF" w:rsidP="001C2E24">
      <w:pPr>
        <w:pStyle w:val="a3"/>
        <w:jc w:val="both"/>
        <w:rPr>
          <w:rFonts w:ascii="Times New Roman" w:hAnsi="Times New Roman" w:cs="Times New Roman"/>
        </w:rPr>
      </w:pPr>
      <w:r w:rsidRPr="001C2E24">
        <w:rPr>
          <w:rStyle w:val="a5"/>
          <w:rFonts w:ascii="Times New Roman" w:hAnsi="Times New Roman" w:cs="Times New Roman"/>
        </w:rPr>
        <w:footnoteRef/>
      </w:r>
      <w:r w:rsidRPr="001C2E24">
        <w:rPr>
          <w:rFonts w:ascii="Times New Roman" w:hAnsi="Times New Roman" w:cs="Times New Roman"/>
        </w:rPr>
        <w:t xml:space="preserve"> В частности, такой концепции придерживаются уже упомянутые Л.А. Новоселова, Н.Ю. Рассказова, М.Л. Башкатов, С.В. </w:t>
      </w:r>
      <w:proofErr w:type="spellStart"/>
      <w:r w:rsidRPr="001C2E24">
        <w:rPr>
          <w:rFonts w:ascii="Times New Roman" w:hAnsi="Times New Roman" w:cs="Times New Roman"/>
        </w:rPr>
        <w:t>Сарбаш</w:t>
      </w:r>
      <w:proofErr w:type="spellEnd"/>
      <w:r w:rsidRPr="001C2E24">
        <w:rPr>
          <w:rFonts w:ascii="Times New Roman" w:hAnsi="Times New Roman" w:cs="Times New Roman"/>
        </w:rPr>
        <w:t xml:space="preserve">, а также В.А. Белов, В.В. </w:t>
      </w:r>
      <w:proofErr w:type="spellStart"/>
      <w:r w:rsidRPr="001C2E24">
        <w:rPr>
          <w:rFonts w:ascii="Times New Roman" w:hAnsi="Times New Roman" w:cs="Times New Roman"/>
        </w:rPr>
        <w:t>Витрянский</w:t>
      </w:r>
      <w:proofErr w:type="spellEnd"/>
      <w:r w:rsidRPr="001C2E24">
        <w:rPr>
          <w:rFonts w:ascii="Times New Roman" w:hAnsi="Times New Roman" w:cs="Times New Roman"/>
        </w:rPr>
        <w:t xml:space="preserve">, А.А. Маковская, И.А. Лушина, Т.С. </w:t>
      </w:r>
      <w:proofErr w:type="spellStart"/>
      <w:r w:rsidRPr="001C2E24">
        <w:rPr>
          <w:rFonts w:ascii="Times New Roman" w:hAnsi="Times New Roman" w:cs="Times New Roman"/>
        </w:rPr>
        <w:t>Микони</w:t>
      </w:r>
      <w:proofErr w:type="spellEnd"/>
      <w:r w:rsidRPr="001C2E24">
        <w:rPr>
          <w:rFonts w:ascii="Times New Roman" w:hAnsi="Times New Roman" w:cs="Times New Roman"/>
        </w:rPr>
        <w:t>.</w:t>
      </w:r>
    </w:p>
  </w:footnote>
  <w:footnote w:id="54">
    <w:p w:rsidR="00FC37DF" w:rsidRPr="001C2E24" w:rsidRDefault="00FC37DF" w:rsidP="001C2E24">
      <w:pPr>
        <w:pStyle w:val="a3"/>
        <w:jc w:val="both"/>
        <w:rPr>
          <w:rFonts w:ascii="Times New Roman" w:hAnsi="Times New Roman" w:cs="Times New Roman"/>
        </w:rPr>
      </w:pPr>
      <w:r w:rsidRPr="001C2E24">
        <w:rPr>
          <w:rStyle w:val="a5"/>
          <w:rFonts w:ascii="Times New Roman" w:hAnsi="Times New Roman" w:cs="Times New Roman"/>
        </w:rPr>
        <w:footnoteRef/>
      </w:r>
      <w:r w:rsidR="001C2E24" w:rsidRPr="001C2E24">
        <w:rPr>
          <w:rFonts w:ascii="Times New Roman" w:hAnsi="Times New Roman" w:cs="Times New Roman"/>
        </w:rPr>
        <w:t xml:space="preserve"> </w:t>
      </w:r>
      <w:r w:rsidR="001C2E24" w:rsidRPr="001C2E24">
        <w:rPr>
          <w:rFonts w:ascii="Times New Roman" w:hAnsi="Times New Roman" w:cs="Times New Roman"/>
          <w:i/>
        </w:rPr>
        <w:t xml:space="preserve">С.В. </w:t>
      </w:r>
      <w:proofErr w:type="spellStart"/>
      <w:r w:rsidR="001C2E24" w:rsidRPr="001C2E24">
        <w:rPr>
          <w:rFonts w:ascii="Times New Roman" w:hAnsi="Times New Roman" w:cs="Times New Roman"/>
          <w:i/>
        </w:rPr>
        <w:t>Сарбаш</w:t>
      </w:r>
      <w:proofErr w:type="spellEnd"/>
      <w:r w:rsidR="001C2E24" w:rsidRPr="001C2E24">
        <w:rPr>
          <w:rFonts w:ascii="Times New Roman" w:hAnsi="Times New Roman" w:cs="Times New Roman"/>
          <w:i/>
        </w:rPr>
        <w:t>.</w:t>
      </w:r>
      <w:r w:rsidR="001C2E24" w:rsidRPr="001C2E24">
        <w:rPr>
          <w:rFonts w:ascii="Times New Roman" w:hAnsi="Times New Roman" w:cs="Times New Roman"/>
        </w:rPr>
        <w:t xml:space="preserve"> Указ. соч. С</w:t>
      </w:r>
      <w:r w:rsidRPr="001C2E24">
        <w:rPr>
          <w:rFonts w:ascii="Times New Roman" w:hAnsi="Times New Roman" w:cs="Times New Roman"/>
        </w:rPr>
        <w:t>. 31.</w:t>
      </w:r>
    </w:p>
  </w:footnote>
  <w:footnote w:id="55">
    <w:p w:rsidR="00FC37DF" w:rsidRDefault="00FC37DF" w:rsidP="001C2E24">
      <w:pPr>
        <w:pStyle w:val="a3"/>
        <w:jc w:val="both"/>
      </w:pPr>
      <w:r w:rsidRPr="001C2E24">
        <w:rPr>
          <w:rStyle w:val="a5"/>
          <w:rFonts w:ascii="Times New Roman" w:hAnsi="Times New Roman" w:cs="Times New Roman"/>
        </w:rPr>
        <w:footnoteRef/>
      </w:r>
      <w:r w:rsidRPr="001C2E24">
        <w:rPr>
          <w:rFonts w:ascii="Times New Roman" w:hAnsi="Times New Roman" w:cs="Times New Roman"/>
        </w:rPr>
        <w:t xml:space="preserve"> </w:t>
      </w:r>
      <w:r w:rsidRPr="001C2E24">
        <w:rPr>
          <w:rFonts w:ascii="Times New Roman" w:hAnsi="Times New Roman" w:cs="Times New Roman"/>
          <w:i/>
        </w:rPr>
        <w:t>Н.Ю. Расска</w:t>
      </w:r>
      <w:r w:rsidR="001C2E24" w:rsidRPr="001C2E24">
        <w:rPr>
          <w:rFonts w:ascii="Times New Roman" w:hAnsi="Times New Roman" w:cs="Times New Roman"/>
          <w:i/>
        </w:rPr>
        <w:t>зова.</w:t>
      </w:r>
      <w:r w:rsidR="001C2E24" w:rsidRPr="001C2E24">
        <w:rPr>
          <w:rFonts w:ascii="Times New Roman" w:hAnsi="Times New Roman" w:cs="Times New Roman"/>
        </w:rPr>
        <w:t xml:space="preserve"> Указ. соч. С</w:t>
      </w:r>
      <w:r w:rsidRPr="001C2E24">
        <w:rPr>
          <w:rFonts w:ascii="Times New Roman" w:hAnsi="Times New Roman" w:cs="Times New Roman"/>
        </w:rPr>
        <w:t>. 8.</w:t>
      </w:r>
    </w:p>
  </w:footnote>
  <w:footnote w:id="56">
    <w:p w:rsidR="00FC37DF" w:rsidRPr="00B517F1" w:rsidRDefault="00FC37DF">
      <w:pPr>
        <w:pStyle w:val="a3"/>
        <w:rPr>
          <w:rFonts w:ascii="Times New Roman" w:hAnsi="Times New Roman" w:cs="Times New Roman"/>
        </w:rPr>
      </w:pPr>
      <w:r w:rsidRPr="00B517F1">
        <w:rPr>
          <w:rStyle w:val="a5"/>
          <w:rFonts w:ascii="Times New Roman" w:hAnsi="Times New Roman" w:cs="Times New Roman"/>
        </w:rPr>
        <w:footnoteRef/>
      </w:r>
      <w:r w:rsidRPr="00B517F1">
        <w:rPr>
          <w:rFonts w:ascii="Times New Roman" w:hAnsi="Times New Roman" w:cs="Times New Roman"/>
        </w:rPr>
        <w:t xml:space="preserve"> </w:t>
      </w:r>
      <w:r w:rsidRPr="00B517F1">
        <w:rPr>
          <w:rFonts w:ascii="Times New Roman" w:hAnsi="Times New Roman" w:cs="Times New Roman"/>
          <w:i/>
        </w:rPr>
        <w:t>Н.Ю. Рассказова</w:t>
      </w:r>
      <w:r w:rsidR="00B517F1" w:rsidRPr="00B517F1">
        <w:rPr>
          <w:rFonts w:ascii="Times New Roman" w:hAnsi="Times New Roman" w:cs="Times New Roman"/>
          <w:i/>
        </w:rPr>
        <w:t>.</w:t>
      </w:r>
      <w:r w:rsidRPr="00B517F1">
        <w:rPr>
          <w:rFonts w:ascii="Times New Roman" w:hAnsi="Times New Roman" w:cs="Times New Roman"/>
        </w:rPr>
        <w:t xml:space="preserve"> Указ. соч. Там же.</w:t>
      </w:r>
    </w:p>
  </w:footnote>
  <w:footnote w:id="57">
    <w:p w:rsidR="00FC37DF" w:rsidRDefault="00FC37DF">
      <w:pPr>
        <w:pStyle w:val="a3"/>
      </w:pPr>
      <w:r w:rsidRPr="00B517F1">
        <w:rPr>
          <w:rStyle w:val="a5"/>
          <w:rFonts w:ascii="Times New Roman" w:hAnsi="Times New Roman" w:cs="Times New Roman"/>
        </w:rPr>
        <w:footnoteRef/>
      </w:r>
      <w:r w:rsidRPr="00B517F1">
        <w:rPr>
          <w:rFonts w:ascii="Times New Roman" w:hAnsi="Times New Roman" w:cs="Times New Roman"/>
        </w:rPr>
        <w:t xml:space="preserve"> </w:t>
      </w:r>
      <w:r w:rsidRPr="00B517F1">
        <w:rPr>
          <w:rFonts w:ascii="Times New Roman" w:hAnsi="Times New Roman" w:cs="Times New Roman"/>
          <w:i/>
        </w:rPr>
        <w:t xml:space="preserve">С.В. </w:t>
      </w:r>
      <w:proofErr w:type="spellStart"/>
      <w:r w:rsidRPr="00B517F1">
        <w:rPr>
          <w:rFonts w:ascii="Times New Roman" w:hAnsi="Times New Roman" w:cs="Times New Roman"/>
          <w:i/>
        </w:rPr>
        <w:t>Сарбаш</w:t>
      </w:r>
      <w:proofErr w:type="spellEnd"/>
      <w:r w:rsidR="00B517F1" w:rsidRPr="00B517F1">
        <w:rPr>
          <w:rFonts w:ascii="Times New Roman" w:hAnsi="Times New Roman" w:cs="Times New Roman"/>
          <w:i/>
        </w:rPr>
        <w:t>.</w:t>
      </w:r>
      <w:r w:rsidRPr="00B517F1">
        <w:rPr>
          <w:rFonts w:ascii="Times New Roman" w:hAnsi="Times New Roman" w:cs="Times New Roman"/>
        </w:rPr>
        <w:t xml:space="preserve"> Указ. соч. Там же.</w:t>
      </w:r>
    </w:p>
  </w:footnote>
  <w:footnote w:id="58">
    <w:p w:rsidR="00FC37DF" w:rsidRPr="006A192A" w:rsidRDefault="00FC37DF" w:rsidP="006A192A">
      <w:pPr>
        <w:pStyle w:val="a3"/>
        <w:jc w:val="both"/>
        <w:rPr>
          <w:rFonts w:ascii="Times New Roman" w:hAnsi="Times New Roman" w:cs="Times New Roman"/>
        </w:rPr>
      </w:pPr>
      <w:r w:rsidRPr="006A192A">
        <w:rPr>
          <w:rStyle w:val="a5"/>
          <w:rFonts w:ascii="Times New Roman" w:hAnsi="Times New Roman" w:cs="Times New Roman"/>
        </w:rPr>
        <w:footnoteRef/>
      </w:r>
      <w:r w:rsidRPr="006A192A">
        <w:rPr>
          <w:rFonts w:ascii="Times New Roman" w:hAnsi="Times New Roman" w:cs="Times New Roman"/>
        </w:rPr>
        <w:t xml:space="preserve"> </w:t>
      </w:r>
      <w:r w:rsidRPr="006A192A">
        <w:rPr>
          <w:rFonts w:ascii="Times New Roman" w:hAnsi="Times New Roman" w:cs="Times New Roman"/>
          <w:i/>
        </w:rPr>
        <w:t xml:space="preserve">С.В. </w:t>
      </w:r>
      <w:proofErr w:type="spellStart"/>
      <w:r w:rsidRPr="006A192A">
        <w:rPr>
          <w:rFonts w:ascii="Times New Roman" w:hAnsi="Times New Roman" w:cs="Times New Roman"/>
          <w:i/>
        </w:rPr>
        <w:t>Сарбаш</w:t>
      </w:r>
      <w:proofErr w:type="spellEnd"/>
      <w:r w:rsidR="006A192A" w:rsidRPr="006A192A">
        <w:rPr>
          <w:rFonts w:ascii="Times New Roman" w:hAnsi="Times New Roman" w:cs="Times New Roman"/>
          <w:i/>
        </w:rPr>
        <w:t>.</w:t>
      </w:r>
      <w:r w:rsidRPr="006A192A">
        <w:rPr>
          <w:rFonts w:ascii="Times New Roman" w:hAnsi="Times New Roman" w:cs="Times New Roman"/>
        </w:rPr>
        <w:t xml:space="preserve"> Указ. соч. Там же.</w:t>
      </w:r>
    </w:p>
  </w:footnote>
  <w:footnote w:id="59">
    <w:p w:rsidR="00FC37DF" w:rsidRDefault="00FC37DF" w:rsidP="006A192A">
      <w:pPr>
        <w:pStyle w:val="a3"/>
        <w:jc w:val="both"/>
      </w:pPr>
      <w:r w:rsidRPr="006A192A">
        <w:rPr>
          <w:rStyle w:val="a5"/>
          <w:rFonts w:ascii="Times New Roman" w:hAnsi="Times New Roman" w:cs="Times New Roman"/>
        </w:rPr>
        <w:footnoteRef/>
      </w:r>
      <w:r w:rsidRPr="006A192A">
        <w:rPr>
          <w:rFonts w:ascii="Times New Roman" w:hAnsi="Times New Roman" w:cs="Times New Roman"/>
        </w:rPr>
        <w:t xml:space="preserve"> </w:t>
      </w:r>
      <w:r w:rsidR="006A192A" w:rsidRPr="006A192A">
        <w:rPr>
          <w:rFonts w:ascii="Times New Roman" w:hAnsi="Times New Roman" w:cs="Times New Roman"/>
          <w:i/>
        </w:rPr>
        <w:t xml:space="preserve">С.В. </w:t>
      </w:r>
      <w:proofErr w:type="spellStart"/>
      <w:r w:rsidR="006A192A" w:rsidRPr="006A192A">
        <w:rPr>
          <w:rFonts w:ascii="Times New Roman" w:hAnsi="Times New Roman" w:cs="Times New Roman"/>
          <w:i/>
        </w:rPr>
        <w:t>Сарбаш</w:t>
      </w:r>
      <w:proofErr w:type="spellEnd"/>
      <w:r w:rsidR="006A192A" w:rsidRPr="006A192A">
        <w:rPr>
          <w:rFonts w:ascii="Times New Roman" w:hAnsi="Times New Roman" w:cs="Times New Roman"/>
          <w:i/>
        </w:rPr>
        <w:t>.</w:t>
      </w:r>
      <w:r w:rsidR="006A192A" w:rsidRPr="006A192A">
        <w:rPr>
          <w:rFonts w:ascii="Times New Roman" w:hAnsi="Times New Roman" w:cs="Times New Roman"/>
        </w:rPr>
        <w:t xml:space="preserve"> </w:t>
      </w:r>
      <w:r w:rsidRPr="006A192A">
        <w:rPr>
          <w:rFonts w:ascii="Times New Roman" w:hAnsi="Times New Roman" w:cs="Times New Roman"/>
        </w:rPr>
        <w:t>Указ. соч. Там же.</w:t>
      </w:r>
    </w:p>
  </w:footnote>
  <w:footnote w:id="60">
    <w:p w:rsidR="00FC37DF" w:rsidRPr="00F25D6D" w:rsidRDefault="00FC37DF" w:rsidP="00F25D6D">
      <w:pPr>
        <w:pStyle w:val="a3"/>
        <w:jc w:val="both"/>
        <w:rPr>
          <w:rFonts w:ascii="Times New Roman" w:hAnsi="Times New Roman" w:cs="Times New Roman"/>
        </w:rPr>
      </w:pPr>
      <w:r w:rsidRPr="00F25D6D">
        <w:rPr>
          <w:rStyle w:val="a5"/>
          <w:rFonts w:ascii="Times New Roman" w:hAnsi="Times New Roman" w:cs="Times New Roman"/>
        </w:rPr>
        <w:footnoteRef/>
      </w:r>
      <w:r w:rsidRPr="00F25D6D">
        <w:rPr>
          <w:rFonts w:ascii="Times New Roman" w:hAnsi="Times New Roman" w:cs="Times New Roman"/>
        </w:rPr>
        <w:t xml:space="preserve"> </w:t>
      </w:r>
      <w:r w:rsidR="009233DE" w:rsidRPr="00F25D6D">
        <w:rPr>
          <w:rFonts w:ascii="Times New Roman" w:hAnsi="Times New Roman" w:cs="Times New Roman"/>
          <w:bCs/>
        </w:rPr>
        <w:t xml:space="preserve">Заем, кредит, факторинг, вклад и </w:t>
      </w:r>
      <w:proofErr w:type="gramStart"/>
      <w:r w:rsidR="009233DE" w:rsidRPr="00F25D6D">
        <w:rPr>
          <w:rFonts w:ascii="Times New Roman" w:hAnsi="Times New Roman" w:cs="Times New Roman"/>
          <w:bCs/>
        </w:rPr>
        <w:t>счет :</w:t>
      </w:r>
      <w:proofErr w:type="gramEnd"/>
      <w:r w:rsidR="009233DE" w:rsidRPr="00F25D6D">
        <w:rPr>
          <w:rFonts w:ascii="Times New Roman" w:hAnsi="Times New Roman" w:cs="Times New Roman"/>
          <w:bCs/>
        </w:rPr>
        <w:t xml:space="preserve"> постатейный комментарий к статьям 807–860.15 Гражданского кодекса Российской Федерации</w:t>
      </w:r>
      <w:r w:rsidR="009233DE" w:rsidRPr="00F25D6D">
        <w:rPr>
          <w:rFonts w:ascii="Times New Roman" w:hAnsi="Times New Roman" w:cs="Times New Roman"/>
          <w:b/>
          <w:bCs/>
        </w:rPr>
        <w:t xml:space="preserve"> </w:t>
      </w:r>
      <w:r w:rsidR="009233DE" w:rsidRPr="00F25D6D">
        <w:rPr>
          <w:rFonts w:ascii="Times New Roman" w:hAnsi="Times New Roman" w:cs="Times New Roman"/>
        </w:rPr>
        <w:t xml:space="preserve">под ред. А. Г. </w:t>
      </w:r>
      <w:proofErr w:type="spellStart"/>
      <w:r w:rsidR="009233DE" w:rsidRPr="00F25D6D">
        <w:rPr>
          <w:rFonts w:ascii="Times New Roman" w:hAnsi="Times New Roman" w:cs="Times New Roman"/>
        </w:rPr>
        <w:t>Карапетов</w:t>
      </w:r>
      <w:proofErr w:type="spellEnd"/>
      <w:r w:rsidR="009233DE" w:rsidRPr="00F25D6D">
        <w:rPr>
          <w:rFonts w:ascii="Times New Roman" w:hAnsi="Times New Roman" w:cs="Times New Roman"/>
        </w:rPr>
        <w:t>. С</w:t>
      </w:r>
      <w:r w:rsidRPr="00F25D6D">
        <w:rPr>
          <w:rFonts w:ascii="Times New Roman" w:hAnsi="Times New Roman" w:cs="Times New Roman"/>
        </w:rPr>
        <w:t>. 950-951.</w:t>
      </w:r>
      <w:r w:rsidR="009233DE" w:rsidRPr="00F25D6D">
        <w:rPr>
          <w:rFonts w:ascii="Times New Roman" w:hAnsi="Times New Roman" w:cs="Times New Roman"/>
        </w:rPr>
        <w:t xml:space="preserve"> (автор комментария – </w:t>
      </w:r>
      <w:r w:rsidR="009233DE" w:rsidRPr="00F25D6D">
        <w:rPr>
          <w:rFonts w:ascii="Times New Roman" w:hAnsi="Times New Roman" w:cs="Times New Roman"/>
          <w:i/>
        </w:rPr>
        <w:t xml:space="preserve">С.В. </w:t>
      </w:r>
      <w:proofErr w:type="spellStart"/>
      <w:r w:rsidR="009233DE" w:rsidRPr="00F25D6D">
        <w:rPr>
          <w:rFonts w:ascii="Times New Roman" w:hAnsi="Times New Roman" w:cs="Times New Roman"/>
          <w:i/>
        </w:rPr>
        <w:t>Сарбаш</w:t>
      </w:r>
      <w:proofErr w:type="spellEnd"/>
      <w:r w:rsidR="009233DE" w:rsidRPr="00F25D6D">
        <w:rPr>
          <w:rFonts w:ascii="Times New Roman" w:hAnsi="Times New Roman" w:cs="Times New Roman"/>
        </w:rPr>
        <w:t>).</w:t>
      </w:r>
    </w:p>
  </w:footnote>
  <w:footnote w:id="61">
    <w:p w:rsidR="00FC37DF" w:rsidRPr="00E04526" w:rsidRDefault="00FC37DF" w:rsidP="00F25D6D">
      <w:pPr>
        <w:pStyle w:val="a3"/>
        <w:jc w:val="both"/>
        <w:rPr>
          <w:rFonts w:ascii="Times New Roman" w:hAnsi="Times New Roman" w:cs="Times New Roman"/>
        </w:rPr>
      </w:pPr>
      <w:r w:rsidRPr="00F25D6D">
        <w:rPr>
          <w:rStyle w:val="a5"/>
          <w:rFonts w:ascii="Times New Roman" w:hAnsi="Times New Roman" w:cs="Times New Roman"/>
        </w:rPr>
        <w:footnoteRef/>
      </w:r>
      <w:r w:rsidRPr="00F25D6D">
        <w:rPr>
          <w:rFonts w:ascii="Times New Roman" w:hAnsi="Times New Roman" w:cs="Times New Roman"/>
        </w:rPr>
        <w:t xml:space="preserve"> Эта позиция считается устоявшейся в теории гражданского права. См., например, </w:t>
      </w:r>
      <w:r w:rsidR="00F25D6D" w:rsidRPr="00F25D6D">
        <w:rPr>
          <w:rFonts w:ascii="Times New Roman" w:hAnsi="Times New Roman" w:cs="Times New Roman"/>
        </w:rPr>
        <w:t xml:space="preserve">Гражданское </w:t>
      </w:r>
      <w:proofErr w:type="gramStart"/>
      <w:r w:rsidR="00F25D6D" w:rsidRPr="00F25D6D">
        <w:rPr>
          <w:rFonts w:ascii="Times New Roman" w:hAnsi="Times New Roman" w:cs="Times New Roman"/>
        </w:rPr>
        <w:t>право :</w:t>
      </w:r>
      <w:proofErr w:type="gramEnd"/>
      <w:r w:rsidR="00F25D6D" w:rsidRPr="00F25D6D">
        <w:rPr>
          <w:rFonts w:ascii="Times New Roman" w:hAnsi="Times New Roman" w:cs="Times New Roman"/>
        </w:rPr>
        <w:t xml:space="preserve"> учебник : в 3 т. Т. 1 / под ред. А.П. Сергеева. – 2-е изд., </w:t>
      </w:r>
      <w:proofErr w:type="spellStart"/>
      <w:r w:rsidR="00F25D6D" w:rsidRPr="00F25D6D">
        <w:rPr>
          <w:rFonts w:ascii="Times New Roman" w:hAnsi="Times New Roman" w:cs="Times New Roman"/>
        </w:rPr>
        <w:t>перераб</w:t>
      </w:r>
      <w:proofErr w:type="spellEnd"/>
      <w:r w:rsidR="00F25D6D" w:rsidRPr="00F25D6D">
        <w:rPr>
          <w:rFonts w:ascii="Times New Roman" w:hAnsi="Times New Roman" w:cs="Times New Roman"/>
        </w:rPr>
        <w:t xml:space="preserve">.  и доп. – </w:t>
      </w:r>
      <w:proofErr w:type="gramStart"/>
      <w:r w:rsidR="00F25D6D" w:rsidRPr="00F25D6D">
        <w:rPr>
          <w:rFonts w:ascii="Times New Roman" w:hAnsi="Times New Roman" w:cs="Times New Roman"/>
        </w:rPr>
        <w:t>Москва :</w:t>
      </w:r>
      <w:proofErr w:type="gramEnd"/>
      <w:r w:rsidR="00F25D6D" w:rsidRPr="00F25D6D">
        <w:rPr>
          <w:rFonts w:ascii="Times New Roman" w:hAnsi="Times New Roman" w:cs="Times New Roman"/>
        </w:rPr>
        <w:t xml:space="preserve"> Проспект, 2018 С. 822 (автор главы – </w:t>
      </w:r>
      <w:r w:rsidR="00F25D6D" w:rsidRPr="00F25D6D">
        <w:rPr>
          <w:rFonts w:ascii="Times New Roman" w:hAnsi="Times New Roman" w:cs="Times New Roman"/>
          <w:i/>
        </w:rPr>
        <w:t>А.А. Павлов</w:t>
      </w:r>
      <w:r w:rsidR="00F25D6D" w:rsidRPr="00F25D6D">
        <w:rPr>
          <w:rFonts w:ascii="Times New Roman" w:hAnsi="Times New Roman" w:cs="Times New Roman"/>
        </w:rPr>
        <w:t>).</w:t>
      </w:r>
    </w:p>
  </w:footnote>
  <w:footnote w:id="62">
    <w:p w:rsidR="00FC37DF" w:rsidRPr="002F3FF8" w:rsidRDefault="00FC37DF" w:rsidP="002F3FF8">
      <w:pPr>
        <w:pStyle w:val="a3"/>
        <w:jc w:val="both"/>
        <w:rPr>
          <w:rFonts w:ascii="Times New Roman" w:hAnsi="Times New Roman" w:cs="Times New Roman"/>
        </w:rPr>
      </w:pPr>
      <w:r w:rsidRPr="002F3FF8">
        <w:rPr>
          <w:rStyle w:val="a5"/>
          <w:rFonts w:ascii="Times New Roman" w:hAnsi="Times New Roman" w:cs="Times New Roman"/>
        </w:rPr>
        <w:footnoteRef/>
      </w:r>
      <w:r w:rsidR="002F3FF8" w:rsidRPr="002F3FF8">
        <w:rPr>
          <w:rFonts w:ascii="Times New Roman" w:hAnsi="Times New Roman" w:cs="Times New Roman"/>
        </w:rPr>
        <w:t xml:space="preserve"> </w:t>
      </w:r>
      <w:r w:rsidR="002F3FF8" w:rsidRPr="002F3FF8">
        <w:rPr>
          <w:rFonts w:ascii="Times New Roman" w:hAnsi="Times New Roman" w:cs="Times New Roman"/>
          <w:i/>
        </w:rPr>
        <w:t xml:space="preserve">В.В. </w:t>
      </w:r>
      <w:proofErr w:type="spellStart"/>
      <w:r w:rsidR="002F3FF8" w:rsidRPr="002F3FF8">
        <w:rPr>
          <w:rFonts w:ascii="Times New Roman" w:hAnsi="Times New Roman" w:cs="Times New Roman"/>
          <w:i/>
        </w:rPr>
        <w:t>Витрянский</w:t>
      </w:r>
      <w:proofErr w:type="spellEnd"/>
      <w:r w:rsidR="002F3FF8" w:rsidRPr="002F3FF8">
        <w:rPr>
          <w:rFonts w:ascii="Times New Roman" w:hAnsi="Times New Roman" w:cs="Times New Roman"/>
        </w:rPr>
        <w:t>. Указ. соч. С</w:t>
      </w:r>
      <w:r w:rsidRPr="002F3FF8">
        <w:rPr>
          <w:rFonts w:ascii="Times New Roman" w:hAnsi="Times New Roman" w:cs="Times New Roman"/>
        </w:rPr>
        <w:t>. 171.</w:t>
      </w:r>
    </w:p>
  </w:footnote>
  <w:footnote w:id="63">
    <w:p w:rsidR="00FC37DF" w:rsidRDefault="00FC37DF" w:rsidP="002F3FF8">
      <w:pPr>
        <w:pStyle w:val="a3"/>
        <w:jc w:val="both"/>
      </w:pPr>
      <w:r w:rsidRPr="002F3FF8">
        <w:rPr>
          <w:rStyle w:val="a5"/>
          <w:rFonts w:ascii="Times New Roman" w:hAnsi="Times New Roman" w:cs="Times New Roman"/>
        </w:rPr>
        <w:footnoteRef/>
      </w:r>
      <w:r w:rsidR="002F3FF8" w:rsidRPr="002F3FF8">
        <w:rPr>
          <w:rFonts w:ascii="Times New Roman" w:hAnsi="Times New Roman" w:cs="Times New Roman"/>
        </w:rPr>
        <w:t xml:space="preserve"> </w:t>
      </w:r>
      <w:r w:rsidR="002F3FF8" w:rsidRPr="002F3FF8">
        <w:rPr>
          <w:rFonts w:ascii="Times New Roman" w:hAnsi="Times New Roman" w:cs="Times New Roman"/>
          <w:i/>
        </w:rPr>
        <w:t xml:space="preserve">В.В. </w:t>
      </w:r>
      <w:proofErr w:type="spellStart"/>
      <w:r w:rsidR="002F3FF8" w:rsidRPr="002F3FF8">
        <w:rPr>
          <w:rFonts w:ascii="Times New Roman" w:hAnsi="Times New Roman" w:cs="Times New Roman"/>
          <w:i/>
        </w:rPr>
        <w:t>Витрянский</w:t>
      </w:r>
      <w:proofErr w:type="spellEnd"/>
      <w:r w:rsidR="002F3FF8" w:rsidRPr="002F3FF8">
        <w:rPr>
          <w:rFonts w:ascii="Times New Roman" w:hAnsi="Times New Roman" w:cs="Times New Roman"/>
          <w:i/>
        </w:rPr>
        <w:t>.</w:t>
      </w:r>
      <w:r w:rsidR="002F3FF8" w:rsidRPr="002F3FF8">
        <w:rPr>
          <w:rFonts w:ascii="Times New Roman" w:hAnsi="Times New Roman" w:cs="Times New Roman"/>
        </w:rPr>
        <w:t xml:space="preserve"> Указ. соч. С</w:t>
      </w:r>
      <w:r w:rsidRPr="002F3FF8">
        <w:rPr>
          <w:rFonts w:ascii="Times New Roman" w:hAnsi="Times New Roman" w:cs="Times New Roman"/>
        </w:rPr>
        <w:t>. 178.</w:t>
      </w:r>
    </w:p>
  </w:footnote>
  <w:footnote w:id="64">
    <w:p w:rsidR="00FC37DF" w:rsidRPr="00F61E43" w:rsidRDefault="00FC37DF" w:rsidP="00F61E43">
      <w:pPr>
        <w:pStyle w:val="a3"/>
        <w:jc w:val="both"/>
        <w:rPr>
          <w:rFonts w:ascii="Times New Roman" w:hAnsi="Times New Roman" w:cs="Times New Roman"/>
        </w:rPr>
      </w:pPr>
      <w:r w:rsidRPr="00F61E43">
        <w:rPr>
          <w:rStyle w:val="a5"/>
          <w:rFonts w:ascii="Times New Roman" w:hAnsi="Times New Roman" w:cs="Times New Roman"/>
        </w:rPr>
        <w:footnoteRef/>
      </w:r>
      <w:r w:rsidRPr="00F61E43">
        <w:rPr>
          <w:rFonts w:ascii="Times New Roman" w:hAnsi="Times New Roman" w:cs="Times New Roman"/>
        </w:rPr>
        <w:t xml:space="preserve"> В</w:t>
      </w:r>
      <w:r w:rsidRPr="00F61E43">
        <w:rPr>
          <w:rFonts w:ascii="Times New Roman" w:hAnsi="Times New Roman" w:cs="Times New Roman"/>
          <w:i/>
        </w:rPr>
        <w:t>.</w:t>
      </w:r>
      <w:proofErr w:type="gramStart"/>
      <w:r w:rsidRPr="00F61E43">
        <w:rPr>
          <w:rFonts w:ascii="Times New Roman" w:hAnsi="Times New Roman" w:cs="Times New Roman"/>
          <w:i/>
        </w:rPr>
        <w:t>А</w:t>
      </w:r>
      <w:r w:rsidR="00F61E43" w:rsidRPr="00F61E43">
        <w:rPr>
          <w:rFonts w:ascii="Times New Roman" w:hAnsi="Times New Roman" w:cs="Times New Roman"/>
          <w:i/>
        </w:rPr>
        <w:t xml:space="preserve"> </w:t>
      </w:r>
      <w:r w:rsidRPr="00F61E43">
        <w:rPr>
          <w:rFonts w:ascii="Times New Roman" w:hAnsi="Times New Roman" w:cs="Times New Roman"/>
          <w:i/>
        </w:rPr>
        <w:t>.Белов</w:t>
      </w:r>
      <w:proofErr w:type="gramEnd"/>
      <w:r w:rsidRPr="00F61E43">
        <w:rPr>
          <w:rFonts w:ascii="Times New Roman" w:hAnsi="Times New Roman" w:cs="Times New Roman"/>
        </w:rPr>
        <w:t xml:space="preserve">. </w:t>
      </w:r>
      <w:r w:rsidR="00F61E43" w:rsidRPr="00F61E43">
        <w:rPr>
          <w:rFonts w:ascii="Times New Roman" w:hAnsi="Times New Roman" w:cs="Times New Roman"/>
          <w:bCs/>
        </w:rPr>
        <w:t>Юридическая природа безналичных расчетов и «безналичных денег» // Бизнес и банки. 1998. № 52.</w:t>
      </w:r>
      <w:r w:rsidRPr="00F61E43">
        <w:rPr>
          <w:rFonts w:ascii="Times New Roman" w:hAnsi="Times New Roman" w:cs="Times New Roman"/>
        </w:rPr>
        <w:t xml:space="preserve"> С. 6.</w:t>
      </w:r>
    </w:p>
  </w:footnote>
  <w:footnote w:id="65">
    <w:p w:rsidR="00FC37DF" w:rsidRPr="00F61E43" w:rsidRDefault="00FC37DF" w:rsidP="00F61E43">
      <w:pPr>
        <w:pStyle w:val="a3"/>
        <w:jc w:val="both"/>
        <w:rPr>
          <w:rFonts w:ascii="Times New Roman" w:hAnsi="Times New Roman" w:cs="Times New Roman"/>
        </w:rPr>
      </w:pPr>
      <w:r w:rsidRPr="00F61E43">
        <w:rPr>
          <w:rStyle w:val="a5"/>
          <w:rFonts w:ascii="Times New Roman" w:hAnsi="Times New Roman" w:cs="Times New Roman"/>
        </w:rPr>
        <w:footnoteRef/>
      </w:r>
      <w:r w:rsidR="00F61E43" w:rsidRPr="00F61E43">
        <w:rPr>
          <w:rFonts w:ascii="Times New Roman" w:hAnsi="Times New Roman" w:cs="Times New Roman"/>
        </w:rPr>
        <w:t xml:space="preserve"> </w:t>
      </w:r>
      <w:r w:rsidR="00F61E43" w:rsidRPr="00F61E43">
        <w:rPr>
          <w:rFonts w:ascii="Times New Roman" w:hAnsi="Times New Roman" w:cs="Times New Roman"/>
          <w:i/>
        </w:rPr>
        <w:t>Н.Ю. Рассказова</w:t>
      </w:r>
      <w:r w:rsidR="00F61E43" w:rsidRPr="00F61E43">
        <w:rPr>
          <w:rFonts w:ascii="Times New Roman" w:hAnsi="Times New Roman" w:cs="Times New Roman"/>
        </w:rPr>
        <w:t>. Указ. соч. С</w:t>
      </w:r>
      <w:r w:rsidRPr="00F61E43">
        <w:rPr>
          <w:rFonts w:ascii="Times New Roman" w:hAnsi="Times New Roman" w:cs="Times New Roman"/>
        </w:rPr>
        <w:t>. 11.</w:t>
      </w:r>
    </w:p>
  </w:footnote>
  <w:footnote w:id="66">
    <w:p w:rsidR="00FC37DF" w:rsidRDefault="00FC37DF" w:rsidP="00F61E43">
      <w:pPr>
        <w:pStyle w:val="a3"/>
        <w:jc w:val="both"/>
      </w:pPr>
      <w:r w:rsidRPr="00F61E43">
        <w:rPr>
          <w:rStyle w:val="a5"/>
          <w:rFonts w:ascii="Times New Roman" w:hAnsi="Times New Roman" w:cs="Times New Roman"/>
        </w:rPr>
        <w:footnoteRef/>
      </w:r>
      <w:r w:rsidRPr="00F61E43">
        <w:rPr>
          <w:rFonts w:ascii="Times New Roman" w:hAnsi="Times New Roman" w:cs="Times New Roman"/>
        </w:rPr>
        <w:t xml:space="preserve"> </w:t>
      </w:r>
      <w:r w:rsidR="00F61E43" w:rsidRPr="00F61E43">
        <w:rPr>
          <w:rFonts w:ascii="Times New Roman" w:hAnsi="Times New Roman" w:cs="Times New Roman"/>
          <w:i/>
        </w:rPr>
        <w:t>В.А. Белов</w:t>
      </w:r>
      <w:r w:rsidR="00F61E43" w:rsidRPr="00F61E43">
        <w:rPr>
          <w:rFonts w:ascii="Times New Roman" w:hAnsi="Times New Roman" w:cs="Times New Roman"/>
        </w:rPr>
        <w:t xml:space="preserve">. Денежные обязательства. М.: АО «Центр </w:t>
      </w:r>
      <w:proofErr w:type="spellStart"/>
      <w:r w:rsidR="00F61E43" w:rsidRPr="00F61E43">
        <w:rPr>
          <w:rFonts w:ascii="Times New Roman" w:hAnsi="Times New Roman" w:cs="Times New Roman"/>
        </w:rPr>
        <w:t>ЮрИнфоР</w:t>
      </w:r>
      <w:proofErr w:type="spellEnd"/>
      <w:r w:rsidR="00F61E43" w:rsidRPr="00F61E43">
        <w:rPr>
          <w:rFonts w:ascii="Times New Roman" w:hAnsi="Times New Roman" w:cs="Times New Roman"/>
        </w:rPr>
        <w:t>», 2001. С. 153.</w:t>
      </w:r>
    </w:p>
  </w:footnote>
  <w:footnote w:id="67">
    <w:p w:rsidR="00FC37DF" w:rsidRPr="0090301B" w:rsidRDefault="00FC37DF" w:rsidP="0090301B">
      <w:pPr>
        <w:pStyle w:val="a3"/>
        <w:jc w:val="both"/>
        <w:rPr>
          <w:rFonts w:ascii="Times New Roman" w:hAnsi="Times New Roman" w:cs="Times New Roman"/>
        </w:rPr>
      </w:pPr>
      <w:r w:rsidRPr="0090301B">
        <w:rPr>
          <w:rStyle w:val="a5"/>
          <w:rFonts w:ascii="Times New Roman" w:hAnsi="Times New Roman" w:cs="Times New Roman"/>
        </w:rPr>
        <w:footnoteRef/>
      </w:r>
      <w:r w:rsidRPr="0090301B">
        <w:rPr>
          <w:rFonts w:ascii="Times New Roman" w:hAnsi="Times New Roman" w:cs="Times New Roman"/>
        </w:rPr>
        <w:t xml:space="preserve"> </w:t>
      </w:r>
      <w:r w:rsidR="0090301B" w:rsidRPr="0090301B">
        <w:rPr>
          <w:rFonts w:ascii="Times New Roman" w:hAnsi="Times New Roman" w:cs="Times New Roman"/>
          <w:i/>
        </w:rPr>
        <w:t xml:space="preserve">М.Л. </w:t>
      </w:r>
      <w:r w:rsidR="0090301B" w:rsidRPr="0090301B">
        <w:rPr>
          <w:rFonts w:ascii="Times New Roman" w:hAnsi="Times New Roman" w:cs="Times New Roman"/>
          <w:bCs/>
          <w:i/>
        </w:rPr>
        <w:t>Башкатов</w:t>
      </w:r>
      <w:r w:rsidR="0090301B" w:rsidRPr="0090301B">
        <w:rPr>
          <w:rFonts w:ascii="Times New Roman" w:hAnsi="Times New Roman" w:cs="Times New Roman"/>
          <w:bCs/>
        </w:rPr>
        <w:t xml:space="preserve">. Деньги в гражданском праве: очерк некоторых проблем теории // Актуальные проблемы гражданского </w:t>
      </w:r>
      <w:proofErr w:type="gramStart"/>
      <w:r w:rsidR="0090301B" w:rsidRPr="0090301B">
        <w:rPr>
          <w:rFonts w:ascii="Times New Roman" w:hAnsi="Times New Roman" w:cs="Times New Roman"/>
          <w:bCs/>
        </w:rPr>
        <w:t>права :</w:t>
      </w:r>
      <w:proofErr w:type="gramEnd"/>
      <w:r w:rsidR="0090301B" w:rsidRPr="0090301B">
        <w:rPr>
          <w:rFonts w:ascii="Times New Roman" w:hAnsi="Times New Roman" w:cs="Times New Roman"/>
          <w:bCs/>
        </w:rPr>
        <w:t xml:space="preserve"> сб. ст. </w:t>
      </w:r>
      <w:proofErr w:type="spellStart"/>
      <w:r w:rsidR="0090301B" w:rsidRPr="0090301B">
        <w:rPr>
          <w:rFonts w:ascii="Times New Roman" w:hAnsi="Times New Roman" w:cs="Times New Roman"/>
          <w:bCs/>
        </w:rPr>
        <w:t>Вып</w:t>
      </w:r>
      <w:proofErr w:type="spellEnd"/>
      <w:r w:rsidR="0090301B" w:rsidRPr="0090301B">
        <w:rPr>
          <w:rFonts w:ascii="Times New Roman" w:hAnsi="Times New Roman" w:cs="Times New Roman"/>
          <w:bCs/>
        </w:rPr>
        <w:t>. 12. С. 70.</w:t>
      </w:r>
    </w:p>
  </w:footnote>
  <w:footnote w:id="68">
    <w:p w:rsidR="00FC37DF" w:rsidRPr="0090301B" w:rsidRDefault="00FC37DF" w:rsidP="0090301B">
      <w:pPr>
        <w:pStyle w:val="a3"/>
        <w:jc w:val="both"/>
        <w:rPr>
          <w:rFonts w:ascii="Times New Roman" w:hAnsi="Times New Roman" w:cs="Times New Roman"/>
        </w:rPr>
      </w:pPr>
      <w:r w:rsidRPr="0090301B">
        <w:rPr>
          <w:rStyle w:val="a5"/>
          <w:rFonts w:ascii="Times New Roman" w:hAnsi="Times New Roman" w:cs="Times New Roman"/>
        </w:rPr>
        <w:footnoteRef/>
      </w:r>
      <w:r w:rsidRPr="0090301B">
        <w:rPr>
          <w:rFonts w:ascii="Times New Roman" w:hAnsi="Times New Roman" w:cs="Times New Roman"/>
        </w:rPr>
        <w:t xml:space="preserve"> </w:t>
      </w:r>
      <w:r w:rsidRPr="0090301B">
        <w:rPr>
          <w:rFonts w:ascii="Times New Roman" w:hAnsi="Times New Roman" w:cs="Times New Roman"/>
          <w:i/>
        </w:rPr>
        <w:t>Л.А. Новоселова</w:t>
      </w:r>
      <w:r w:rsidR="0090301B" w:rsidRPr="0090301B">
        <w:rPr>
          <w:rFonts w:ascii="Times New Roman" w:hAnsi="Times New Roman" w:cs="Times New Roman"/>
          <w:i/>
        </w:rPr>
        <w:t>.</w:t>
      </w:r>
      <w:r w:rsidRPr="0090301B">
        <w:rPr>
          <w:rFonts w:ascii="Times New Roman" w:hAnsi="Times New Roman" w:cs="Times New Roman"/>
        </w:rPr>
        <w:t xml:space="preserve"> Указ. соч. Там же.</w:t>
      </w:r>
    </w:p>
  </w:footnote>
  <w:footnote w:id="69">
    <w:p w:rsidR="00FC37DF" w:rsidRDefault="00FC37DF" w:rsidP="0090301B">
      <w:pPr>
        <w:pStyle w:val="a3"/>
        <w:jc w:val="both"/>
      </w:pPr>
      <w:r w:rsidRPr="0090301B">
        <w:rPr>
          <w:rStyle w:val="a5"/>
          <w:rFonts w:ascii="Times New Roman" w:hAnsi="Times New Roman" w:cs="Times New Roman"/>
        </w:rPr>
        <w:footnoteRef/>
      </w:r>
      <w:r w:rsidRPr="0090301B">
        <w:rPr>
          <w:rFonts w:ascii="Times New Roman" w:hAnsi="Times New Roman" w:cs="Times New Roman"/>
        </w:rPr>
        <w:t xml:space="preserve"> </w:t>
      </w:r>
      <w:r w:rsidRPr="0090301B">
        <w:rPr>
          <w:rFonts w:ascii="Times New Roman" w:hAnsi="Times New Roman" w:cs="Times New Roman"/>
          <w:i/>
        </w:rPr>
        <w:t>Н.Ю. Рассказова</w:t>
      </w:r>
      <w:r w:rsidR="0090301B" w:rsidRPr="0090301B">
        <w:rPr>
          <w:rFonts w:ascii="Times New Roman" w:hAnsi="Times New Roman" w:cs="Times New Roman"/>
          <w:i/>
        </w:rPr>
        <w:t>.</w:t>
      </w:r>
      <w:r w:rsidR="0090301B" w:rsidRPr="0090301B">
        <w:rPr>
          <w:rFonts w:ascii="Times New Roman" w:hAnsi="Times New Roman" w:cs="Times New Roman"/>
        </w:rPr>
        <w:t xml:space="preserve"> Указ. соч. С</w:t>
      </w:r>
      <w:r w:rsidRPr="0090301B">
        <w:rPr>
          <w:rFonts w:ascii="Times New Roman" w:hAnsi="Times New Roman" w:cs="Times New Roman"/>
        </w:rPr>
        <w:t>. 11.</w:t>
      </w:r>
    </w:p>
  </w:footnote>
  <w:footnote w:id="70">
    <w:p w:rsidR="00FC37DF" w:rsidRPr="00F56D00" w:rsidRDefault="00FC37DF" w:rsidP="00F56D00">
      <w:pPr>
        <w:pStyle w:val="a3"/>
        <w:jc w:val="both"/>
        <w:rPr>
          <w:rFonts w:ascii="Times New Roman" w:hAnsi="Times New Roman" w:cs="Times New Roman"/>
        </w:rPr>
      </w:pPr>
      <w:r w:rsidRPr="00F56D00">
        <w:rPr>
          <w:rStyle w:val="a5"/>
          <w:rFonts w:ascii="Times New Roman" w:hAnsi="Times New Roman" w:cs="Times New Roman"/>
        </w:rPr>
        <w:footnoteRef/>
      </w:r>
      <w:r w:rsidRPr="00F56D00">
        <w:rPr>
          <w:rFonts w:ascii="Times New Roman" w:hAnsi="Times New Roman" w:cs="Times New Roman"/>
        </w:rPr>
        <w:t xml:space="preserve"> </w:t>
      </w:r>
      <w:r w:rsidR="00F56D00" w:rsidRPr="00F56D00">
        <w:rPr>
          <w:rFonts w:ascii="Times New Roman" w:hAnsi="Times New Roman" w:cs="Times New Roman"/>
          <w:i/>
        </w:rPr>
        <w:t>Н.Ю. Рассказова</w:t>
      </w:r>
      <w:r w:rsidR="00F56D00" w:rsidRPr="00F56D00">
        <w:rPr>
          <w:rFonts w:ascii="Times New Roman" w:hAnsi="Times New Roman" w:cs="Times New Roman"/>
        </w:rPr>
        <w:t xml:space="preserve">. </w:t>
      </w:r>
      <w:r w:rsidRPr="00F56D00">
        <w:rPr>
          <w:rFonts w:ascii="Times New Roman" w:hAnsi="Times New Roman" w:cs="Times New Roman"/>
        </w:rPr>
        <w:t>Указ. соч. Там же.</w:t>
      </w:r>
    </w:p>
  </w:footnote>
  <w:footnote w:id="71">
    <w:p w:rsidR="00FC37DF" w:rsidRDefault="00FC37DF" w:rsidP="00F56D00">
      <w:pPr>
        <w:pStyle w:val="a3"/>
        <w:jc w:val="both"/>
      </w:pPr>
      <w:r w:rsidRPr="00F56D00">
        <w:rPr>
          <w:rStyle w:val="a5"/>
          <w:rFonts w:ascii="Times New Roman" w:hAnsi="Times New Roman" w:cs="Times New Roman"/>
        </w:rPr>
        <w:footnoteRef/>
      </w:r>
      <w:r w:rsidRPr="00F56D00">
        <w:rPr>
          <w:rFonts w:ascii="Times New Roman" w:hAnsi="Times New Roman" w:cs="Times New Roman"/>
        </w:rPr>
        <w:t xml:space="preserve"> </w:t>
      </w:r>
      <w:r w:rsidR="00F56D00" w:rsidRPr="00F56D00">
        <w:rPr>
          <w:rFonts w:ascii="Times New Roman" w:hAnsi="Times New Roman" w:cs="Times New Roman"/>
          <w:i/>
        </w:rPr>
        <w:t>Н.Ю. Рассказова.</w:t>
      </w:r>
      <w:r w:rsidR="00F56D00" w:rsidRPr="00F56D00">
        <w:rPr>
          <w:rFonts w:ascii="Times New Roman" w:hAnsi="Times New Roman" w:cs="Times New Roman"/>
        </w:rPr>
        <w:t xml:space="preserve"> Указ. соч. С</w:t>
      </w:r>
      <w:r w:rsidRPr="00F56D00">
        <w:rPr>
          <w:rFonts w:ascii="Times New Roman" w:hAnsi="Times New Roman" w:cs="Times New Roman"/>
        </w:rPr>
        <w:t>. 12.</w:t>
      </w:r>
    </w:p>
  </w:footnote>
  <w:footnote w:id="72">
    <w:p w:rsidR="00FC37DF" w:rsidRPr="00F56D00" w:rsidRDefault="00FC37DF">
      <w:pPr>
        <w:pStyle w:val="a3"/>
        <w:rPr>
          <w:rFonts w:ascii="Times New Roman" w:hAnsi="Times New Roman" w:cs="Times New Roman"/>
        </w:rPr>
      </w:pPr>
      <w:r w:rsidRPr="00F56D00">
        <w:rPr>
          <w:rStyle w:val="a5"/>
          <w:rFonts w:ascii="Times New Roman" w:hAnsi="Times New Roman" w:cs="Times New Roman"/>
        </w:rPr>
        <w:footnoteRef/>
      </w:r>
      <w:r w:rsidRPr="00F56D00">
        <w:rPr>
          <w:rFonts w:ascii="Times New Roman" w:hAnsi="Times New Roman" w:cs="Times New Roman"/>
        </w:rPr>
        <w:t xml:space="preserve"> </w:t>
      </w:r>
      <w:r w:rsidR="00F56D00" w:rsidRPr="00F56D00">
        <w:rPr>
          <w:rFonts w:ascii="Times New Roman" w:hAnsi="Times New Roman" w:cs="Times New Roman"/>
          <w:i/>
        </w:rPr>
        <w:t>Н.Ю. Рассказова.</w:t>
      </w:r>
      <w:r w:rsidR="00F56D00" w:rsidRPr="00F56D00">
        <w:rPr>
          <w:rFonts w:ascii="Times New Roman" w:hAnsi="Times New Roman" w:cs="Times New Roman"/>
        </w:rPr>
        <w:t xml:space="preserve"> Указ.  соч. С</w:t>
      </w:r>
      <w:r w:rsidRPr="00F56D00">
        <w:rPr>
          <w:rFonts w:ascii="Times New Roman" w:hAnsi="Times New Roman" w:cs="Times New Roman"/>
        </w:rPr>
        <w:t>. 12.</w:t>
      </w:r>
    </w:p>
  </w:footnote>
  <w:footnote w:id="73">
    <w:p w:rsidR="00FC37DF" w:rsidRPr="009105E0" w:rsidRDefault="00FC37DF" w:rsidP="009105E0">
      <w:pPr>
        <w:pStyle w:val="a3"/>
        <w:jc w:val="both"/>
        <w:rPr>
          <w:rFonts w:ascii="Times New Roman" w:hAnsi="Times New Roman" w:cs="Times New Roman"/>
        </w:rPr>
      </w:pPr>
      <w:r w:rsidRPr="009105E0">
        <w:rPr>
          <w:rStyle w:val="a5"/>
          <w:rFonts w:ascii="Times New Roman" w:hAnsi="Times New Roman" w:cs="Times New Roman"/>
        </w:rPr>
        <w:footnoteRef/>
      </w:r>
      <w:r w:rsidRPr="009105E0">
        <w:rPr>
          <w:rFonts w:ascii="Times New Roman" w:hAnsi="Times New Roman" w:cs="Times New Roman"/>
        </w:rPr>
        <w:t xml:space="preserve"> О том, что арест налагается не на счет, а на сами денежные средства, находящиеся на нем, см. </w:t>
      </w:r>
      <w:r w:rsidR="00F56D00" w:rsidRPr="00F56D00">
        <w:rPr>
          <w:rFonts w:ascii="Times New Roman" w:hAnsi="Times New Roman" w:cs="Times New Roman"/>
          <w:bCs/>
        </w:rPr>
        <w:t>Комментарий к Гражданско</w:t>
      </w:r>
      <w:r w:rsidR="00666DF4">
        <w:rPr>
          <w:rFonts w:ascii="Times New Roman" w:hAnsi="Times New Roman" w:cs="Times New Roman"/>
          <w:bCs/>
        </w:rPr>
        <w:t>му кодексу Российской Федерации под ред. А.П. Сергеева</w:t>
      </w:r>
      <w:r w:rsidR="00F56D00" w:rsidRPr="00F56D00">
        <w:rPr>
          <w:rFonts w:ascii="Times New Roman" w:hAnsi="Times New Roman" w:cs="Times New Roman"/>
          <w:bCs/>
        </w:rPr>
        <w:t xml:space="preserve"> </w:t>
      </w:r>
      <w:r w:rsidRPr="009105E0">
        <w:rPr>
          <w:rFonts w:ascii="Times New Roman" w:hAnsi="Times New Roman" w:cs="Times New Roman"/>
        </w:rPr>
        <w:t xml:space="preserve">(автор </w:t>
      </w:r>
      <w:r w:rsidR="00F56D00">
        <w:rPr>
          <w:rFonts w:ascii="Times New Roman" w:hAnsi="Times New Roman" w:cs="Times New Roman"/>
        </w:rPr>
        <w:t xml:space="preserve">комментария </w:t>
      </w:r>
      <w:r w:rsidRPr="009105E0">
        <w:rPr>
          <w:rFonts w:ascii="Times New Roman" w:hAnsi="Times New Roman" w:cs="Times New Roman"/>
        </w:rPr>
        <w:t xml:space="preserve">– </w:t>
      </w:r>
      <w:r w:rsidR="00F56D00" w:rsidRPr="00F56D00">
        <w:rPr>
          <w:rFonts w:ascii="Times New Roman" w:hAnsi="Times New Roman" w:cs="Times New Roman"/>
          <w:i/>
        </w:rPr>
        <w:t xml:space="preserve">Е.Н. </w:t>
      </w:r>
      <w:r w:rsidRPr="00F56D00">
        <w:rPr>
          <w:rFonts w:ascii="Times New Roman" w:hAnsi="Times New Roman" w:cs="Times New Roman"/>
          <w:i/>
        </w:rPr>
        <w:t>Абрамо</w:t>
      </w:r>
      <w:r w:rsidR="00F56D00" w:rsidRPr="00F56D00">
        <w:rPr>
          <w:rFonts w:ascii="Times New Roman" w:hAnsi="Times New Roman" w:cs="Times New Roman"/>
          <w:i/>
        </w:rPr>
        <w:t>ва</w:t>
      </w:r>
      <w:r w:rsidRPr="009105E0">
        <w:rPr>
          <w:rFonts w:ascii="Times New Roman" w:hAnsi="Times New Roman" w:cs="Times New Roman"/>
        </w:rPr>
        <w:t>).</w:t>
      </w:r>
    </w:p>
  </w:footnote>
  <w:footnote w:id="74">
    <w:p w:rsidR="00FC37DF" w:rsidRPr="00D2241E" w:rsidRDefault="00FC37DF" w:rsidP="00D2241E">
      <w:pPr>
        <w:pStyle w:val="a3"/>
        <w:jc w:val="both"/>
        <w:rPr>
          <w:rFonts w:ascii="Times New Roman" w:hAnsi="Times New Roman" w:cs="Times New Roman"/>
        </w:rPr>
      </w:pPr>
      <w:r w:rsidRPr="00D2241E">
        <w:rPr>
          <w:rStyle w:val="a5"/>
          <w:rFonts w:ascii="Times New Roman" w:hAnsi="Times New Roman" w:cs="Times New Roman"/>
        </w:rPr>
        <w:footnoteRef/>
      </w:r>
      <w:r w:rsidRPr="00D2241E">
        <w:rPr>
          <w:rFonts w:ascii="Times New Roman" w:hAnsi="Times New Roman" w:cs="Times New Roman"/>
        </w:rPr>
        <w:t xml:space="preserve"> Выше уже была приведена позиция Л.Г. Ефимовой о правовой природе расчетов как особого рода делегации. Есть также позиция В.А. Белова о том, что при безналичных расчетах имеет место (1) новация денежного обязательства, во исполнение которого осуществляются расчеты, (2) перевод долга (делегация) и (3) возложение обязательства по переводу долга на третье лицо (см. </w:t>
      </w:r>
      <w:r w:rsidRPr="00D20A50">
        <w:rPr>
          <w:rFonts w:ascii="Times New Roman" w:hAnsi="Times New Roman" w:cs="Times New Roman"/>
          <w:i/>
        </w:rPr>
        <w:t>В.А. Белов</w:t>
      </w:r>
      <w:r w:rsidRPr="00D2241E">
        <w:rPr>
          <w:rFonts w:ascii="Times New Roman" w:hAnsi="Times New Roman" w:cs="Times New Roman"/>
        </w:rPr>
        <w:t xml:space="preserve"> </w:t>
      </w:r>
      <w:r w:rsidR="00D20A50">
        <w:rPr>
          <w:rFonts w:ascii="Times New Roman" w:hAnsi="Times New Roman" w:cs="Times New Roman"/>
        </w:rPr>
        <w:t>Указ. соч. С</w:t>
      </w:r>
      <w:r w:rsidRPr="00D2241E">
        <w:rPr>
          <w:rFonts w:ascii="Times New Roman" w:hAnsi="Times New Roman" w:cs="Times New Roman"/>
        </w:rPr>
        <w:t>. 155). Л.А. Новоселова определяет механику расчетов таким образом: при расчетах платежными поручениями банк обязуется принять на себя либо обеспечить принятие на себя другим лицом денежных обязательств перед получателем.</w:t>
      </w:r>
      <w:r w:rsidRPr="00D2241E">
        <w:rPr>
          <w:rFonts w:ascii="Times New Roman" w:eastAsiaTheme="minorEastAsia" w:hAnsi="Times New Roman" w:cs="Times New Roman"/>
          <w:sz w:val="22"/>
          <w:szCs w:val="22"/>
          <w:lang w:eastAsia="ru-RU"/>
        </w:rPr>
        <w:t xml:space="preserve"> </w:t>
      </w:r>
      <w:r w:rsidRPr="00D2241E">
        <w:rPr>
          <w:rFonts w:ascii="Times New Roman" w:hAnsi="Times New Roman" w:cs="Times New Roman"/>
        </w:rPr>
        <w:t>Банк в размере принятого на себя нового обязательства перестает б</w:t>
      </w:r>
      <w:r w:rsidR="00D20A50">
        <w:rPr>
          <w:rFonts w:ascii="Times New Roman" w:hAnsi="Times New Roman" w:cs="Times New Roman"/>
        </w:rPr>
        <w:t xml:space="preserve">ыть должником прежнего клиента </w:t>
      </w:r>
      <w:r w:rsidRPr="00D20A50">
        <w:rPr>
          <w:rFonts w:ascii="Times New Roman" w:hAnsi="Times New Roman" w:cs="Times New Roman"/>
          <w:i/>
        </w:rPr>
        <w:t>Л.А. Новоселова</w:t>
      </w:r>
      <w:r w:rsidRPr="00D2241E">
        <w:rPr>
          <w:rFonts w:ascii="Times New Roman" w:hAnsi="Times New Roman" w:cs="Times New Roman"/>
        </w:rPr>
        <w:t xml:space="preserve"> «</w:t>
      </w:r>
      <w:r w:rsidR="00D20A50">
        <w:rPr>
          <w:rFonts w:ascii="Times New Roman" w:hAnsi="Times New Roman" w:cs="Times New Roman"/>
        </w:rPr>
        <w:t>Указ. соч.</w:t>
      </w:r>
      <w:r w:rsidRPr="00D2241E">
        <w:rPr>
          <w:rFonts w:ascii="Times New Roman" w:hAnsi="Times New Roman" w:cs="Times New Roman"/>
        </w:rPr>
        <w:t xml:space="preserve"> с. 13). Как видно, единое мнение по поводу правовой природы расчетов отсутствует, однако очевидным является то, что смена правообладателя денежных средств не осуществляется посредством уступки прав требования.</w:t>
      </w:r>
    </w:p>
  </w:footnote>
  <w:footnote w:id="75">
    <w:p w:rsidR="00FC37DF" w:rsidRDefault="00FC37DF" w:rsidP="00D2241E">
      <w:pPr>
        <w:pStyle w:val="a3"/>
        <w:jc w:val="both"/>
      </w:pPr>
      <w:r w:rsidRPr="00D2241E">
        <w:rPr>
          <w:rStyle w:val="a5"/>
          <w:rFonts w:ascii="Times New Roman" w:hAnsi="Times New Roman" w:cs="Times New Roman"/>
        </w:rPr>
        <w:footnoteRef/>
      </w:r>
      <w:r w:rsidRPr="00D2241E">
        <w:rPr>
          <w:rFonts w:ascii="Times New Roman" w:hAnsi="Times New Roman" w:cs="Times New Roman"/>
        </w:rPr>
        <w:t xml:space="preserve"> О том, что под бездокументарными ценными бумагами в действительности понимается именно особый способ фиксации прав, см. </w:t>
      </w:r>
      <w:r w:rsidR="00666DF4" w:rsidRPr="00F56D00">
        <w:rPr>
          <w:rFonts w:ascii="Times New Roman" w:hAnsi="Times New Roman" w:cs="Times New Roman"/>
          <w:bCs/>
        </w:rPr>
        <w:t>Комментарий к Гражданско</w:t>
      </w:r>
      <w:r w:rsidR="00666DF4">
        <w:rPr>
          <w:rFonts w:ascii="Times New Roman" w:hAnsi="Times New Roman" w:cs="Times New Roman"/>
          <w:bCs/>
        </w:rPr>
        <w:t>му кодексу Российской Федерации под ред. А.П. Сергеева</w:t>
      </w:r>
      <w:r w:rsidRPr="00D2241E">
        <w:rPr>
          <w:rFonts w:ascii="Times New Roman" w:hAnsi="Times New Roman" w:cs="Times New Roman"/>
        </w:rPr>
        <w:t>.</w:t>
      </w:r>
      <w:r w:rsidR="00666DF4">
        <w:rPr>
          <w:rFonts w:ascii="Times New Roman" w:hAnsi="Times New Roman" w:cs="Times New Roman"/>
        </w:rPr>
        <w:t xml:space="preserve"> С.</w:t>
      </w:r>
      <w:r w:rsidRPr="00D2241E">
        <w:rPr>
          <w:rFonts w:ascii="Times New Roman" w:hAnsi="Times New Roman" w:cs="Times New Roman"/>
        </w:rPr>
        <w:t xml:space="preserve"> 242 (автор комментария – </w:t>
      </w:r>
      <w:r w:rsidRPr="00666DF4">
        <w:rPr>
          <w:rFonts w:ascii="Times New Roman" w:hAnsi="Times New Roman" w:cs="Times New Roman"/>
          <w:i/>
        </w:rPr>
        <w:t xml:space="preserve">Е.А. </w:t>
      </w:r>
      <w:proofErr w:type="spellStart"/>
      <w:r w:rsidRPr="00666DF4">
        <w:rPr>
          <w:rFonts w:ascii="Times New Roman" w:hAnsi="Times New Roman" w:cs="Times New Roman"/>
          <w:i/>
        </w:rPr>
        <w:t>Крашенниников</w:t>
      </w:r>
      <w:proofErr w:type="spellEnd"/>
      <w:r w:rsidRPr="00D2241E">
        <w:rPr>
          <w:rFonts w:ascii="Times New Roman" w:hAnsi="Times New Roman" w:cs="Times New Roman"/>
        </w:rPr>
        <w:t>).</w:t>
      </w:r>
    </w:p>
  </w:footnote>
  <w:footnote w:id="76">
    <w:p w:rsidR="00FC37DF" w:rsidRPr="00A5311F" w:rsidRDefault="00FC37DF" w:rsidP="00A5311F">
      <w:pPr>
        <w:pStyle w:val="a3"/>
        <w:jc w:val="both"/>
        <w:rPr>
          <w:rFonts w:ascii="Times New Roman" w:hAnsi="Times New Roman" w:cs="Times New Roman"/>
        </w:rPr>
      </w:pPr>
      <w:r w:rsidRPr="00A5311F">
        <w:rPr>
          <w:rStyle w:val="a5"/>
          <w:rFonts w:ascii="Times New Roman" w:hAnsi="Times New Roman" w:cs="Times New Roman"/>
        </w:rPr>
        <w:footnoteRef/>
      </w:r>
      <w:r w:rsidRPr="00A5311F">
        <w:rPr>
          <w:rFonts w:ascii="Times New Roman" w:hAnsi="Times New Roman" w:cs="Times New Roman"/>
        </w:rPr>
        <w:t xml:space="preserve"> В качестве примера можно привести учет бездокументарных ценных бумаг на счете депо, который открывается депоненту на основании договора счета депо. Частью 1 ст. 7 Федерального закона от 22.04.1996 № 39-ФЗ «О рынке ценных бумаг» (далее – Закон о рынке ценных бумаг) предусмотрено, что депозитарной деятельностью признается учет и переход прав на ценные бумаги. Согласно ч. 10 указанной статьи в </w:t>
      </w:r>
      <w:r>
        <w:rPr>
          <w:rFonts w:ascii="Times New Roman" w:hAnsi="Times New Roman" w:cs="Times New Roman"/>
        </w:rPr>
        <w:t>обязанности депозитария входит</w:t>
      </w:r>
      <w:r w:rsidRPr="00A5311F">
        <w:rPr>
          <w:rFonts w:ascii="Times New Roman" w:hAnsi="Times New Roman" w:cs="Times New Roman"/>
        </w:rPr>
        <w:t xml:space="preserve"> ведение счета депо с указанием даты и основания каждой операции по счету.</w:t>
      </w:r>
    </w:p>
  </w:footnote>
  <w:footnote w:id="77">
    <w:p w:rsidR="00FC37DF" w:rsidRPr="009C3DF3" w:rsidRDefault="00FC37DF" w:rsidP="009C3DF3">
      <w:pPr>
        <w:pStyle w:val="a3"/>
        <w:jc w:val="both"/>
        <w:rPr>
          <w:rFonts w:ascii="Times New Roman" w:hAnsi="Times New Roman" w:cs="Times New Roman"/>
        </w:rPr>
      </w:pPr>
      <w:r w:rsidRPr="009C3DF3">
        <w:rPr>
          <w:rStyle w:val="a5"/>
          <w:rFonts w:ascii="Times New Roman" w:hAnsi="Times New Roman" w:cs="Times New Roman"/>
        </w:rPr>
        <w:footnoteRef/>
      </w:r>
      <w:r w:rsidRPr="009C3DF3">
        <w:rPr>
          <w:rFonts w:ascii="Times New Roman" w:hAnsi="Times New Roman" w:cs="Times New Roman"/>
        </w:rPr>
        <w:t xml:space="preserve"> См., например, </w:t>
      </w:r>
      <w:r w:rsidR="009C3DF3" w:rsidRPr="009C3DF3">
        <w:rPr>
          <w:rFonts w:ascii="Times New Roman" w:hAnsi="Times New Roman" w:cs="Times New Roman"/>
          <w:bCs/>
        </w:rPr>
        <w:t xml:space="preserve">Заем, кредит, факторинг, вклад и </w:t>
      </w:r>
      <w:proofErr w:type="gramStart"/>
      <w:r w:rsidR="009C3DF3" w:rsidRPr="009C3DF3">
        <w:rPr>
          <w:rFonts w:ascii="Times New Roman" w:hAnsi="Times New Roman" w:cs="Times New Roman"/>
          <w:bCs/>
        </w:rPr>
        <w:t>счет :</w:t>
      </w:r>
      <w:proofErr w:type="gramEnd"/>
      <w:r w:rsidR="009C3DF3" w:rsidRPr="009C3DF3">
        <w:rPr>
          <w:rFonts w:ascii="Times New Roman" w:hAnsi="Times New Roman" w:cs="Times New Roman"/>
          <w:bCs/>
        </w:rPr>
        <w:t xml:space="preserve"> постатейный комментарий к статьям 807–860.15 Гражданского кодекса Российской Федерации</w:t>
      </w:r>
      <w:r w:rsidR="009C3DF3" w:rsidRPr="009C3DF3">
        <w:rPr>
          <w:rFonts w:ascii="Times New Roman" w:hAnsi="Times New Roman" w:cs="Times New Roman"/>
          <w:b/>
          <w:bCs/>
        </w:rPr>
        <w:t xml:space="preserve"> </w:t>
      </w:r>
      <w:r w:rsidR="009C3DF3" w:rsidRPr="009C3DF3">
        <w:rPr>
          <w:rFonts w:ascii="Times New Roman" w:hAnsi="Times New Roman" w:cs="Times New Roman"/>
        </w:rPr>
        <w:t xml:space="preserve">под ред. А. Г. </w:t>
      </w:r>
      <w:proofErr w:type="spellStart"/>
      <w:r w:rsidR="009C3DF3" w:rsidRPr="009C3DF3">
        <w:rPr>
          <w:rFonts w:ascii="Times New Roman" w:hAnsi="Times New Roman" w:cs="Times New Roman"/>
        </w:rPr>
        <w:t>Карапетов</w:t>
      </w:r>
      <w:proofErr w:type="spellEnd"/>
      <w:r w:rsidR="009C3DF3" w:rsidRPr="009C3DF3">
        <w:rPr>
          <w:rFonts w:ascii="Times New Roman" w:hAnsi="Times New Roman" w:cs="Times New Roman"/>
        </w:rPr>
        <w:t xml:space="preserve">. С. 947. (автор комментария – </w:t>
      </w:r>
      <w:r w:rsidR="009C3DF3" w:rsidRPr="009C3DF3">
        <w:rPr>
          <w:rFonts w:ascii="Times New Roman" w:hAnsi="Times New Roman" w:cs="Times New Roman"/>
          <w:i/>
        </w:rPr>
        <w:t xml:space="preserve">С.В. </w:t>
      </w:r>
      <w:proofErr w:type="spellStart"/>
      <w:r w:rsidR="009C3DF3" w:rsidRPr="009C3DF3">
        <w:rPr>
          <w:rFonts w:ascii="Times New Roman" w:hAnsi="Times New Roman" w:cs="Times New Roman"/>
          <w:i/>
        </w:rPr>
        <w:t>Сарбаш</w:t>
      </w:r>
      <w:proofErr w:type="spellEnd"/>
      <w:r w:rsidR="009C3DF3" w:rsidRPr="009C3DF3">
        <w:rPr>
          <w:rFonts w:ascii="Times New Roman" w:hAnsi="Times New Roman" w:cs="Times New Roman"/>
        </w:rPr>
        <w:t xml:space="preserve">)., В.В. </w:t>
      </w:r>
      <w:proofErr w:type="spellStart"/>
      <w:r w:rsidR="009C3DF3" w:rsidRPr="009C3DF3">
        <w:rPr>
          <w:rFonts w:ascii="Times New Roman" w:hAnsi="Times New Roman" w:cs="Times New Roman"/>
        </w:rPr>
        <w:t>Витрянский</w:t>
      </w:r>
      <w:proofErr w:type="spellEnd"/>
      <w:r w:rsidR="009C3DF3" w:rsidRPr="009C3DF3">
        <w:rPr>
          <w:rFonts w:ascii="Times New Roman" w:hAnsi="Times New Roman" w:cs="Times New Roman"/>
        </w:rPr>
        <w:t xml:space="preserve"> Указ. соч. </w:t>
      </w:r>
      <w:r w:rsidRPr="009C3DF3">
        <w:rPr>
          <w:rFonts w:ascii="Times New Roman" w:hAnsi="Times New Roman" w:cs="Times New Roman"/>
        </w:rPr>
        <w:t>с. 175.</w:t>
      </w:r>
    </w:p>
  </w:footnote>
  <w:footnote w:id="78">
    <w:p w:rsidR="00FC37DF" w:rsidRPr="00730209" w:rsidRDefault="00FC37DF">
      <w:pPr>
        <w:pStyle w:val="a3"/>
        <w:rPr>
          <w:rFonts w:ascii="Times New Roman" w:hAnsi="Times New Roman" w:cs="Times New Roman"/>
        </w:rPr>
      </w:pPr>
      <w:r w:rsidRPr="00730209">
        <w:rPr>
          <w:rStyle w:val="a5"/>
          <w:rFonts w:ascii="Times New Roman" w:hAnsi="Times New Roman" w:cs="Times New Roman"/>
        </w:rPr>
        <w:footnoteRef/>
      </w:r>
      <w:r w:rsidRPr="00730209">
        <w:rPr>
          <w:rFonts w:ascii="Times New Roman" w:hAnsi="Times New Roman" w:cs="Times New Roman"/>
        </w:rPr>
        <w:t xml:space="preserve"> </w:t>
      </w:r>
      <w:r w:rsidRPr="00730209">
        <w:rPr>
          <w:rFonts w:ascii="Times New Roman" w:hAnsi="Times New Roman" w:cs="Times New Roman"/>
          <w:i/>
        </w:rPr>
        <w:t xml:space="preserve">В.В. </w:t>
      </w:r>
      <w:proofErr w:type="spellStart"/>
      <w:r w:rsidRPr="00730209">
        <w:rPr>
          <w:rFonts w:ascii="Times New Roman" w:hAnsi="Times New Roman" w:cs="Times New Roman"/>
          <w:i/>
        </w:rPr>
        <w:t>Витрянский</w:t>
      </w:r>
      <w:proofErr w:type="spellEnd"/>
      <w:r w:rsidR="00730209" w:rsidRPr="00730209">
        <w:rPr>
          <w:rFonts w:ascii="Times New Roman" w:hAnsi="Times New Roman" w:cs="Times New Roman"/>
          <w:i/>
        </w:rPr>
        <w:t>.</w:t>
      </w:r>
      <w:r w:rsidRPr="00730209">
        <w:rPr>
          <w:rFonts w:ascii="Times New Roman" w:hAnsi="Times New Roman" w:cs="Times New Roman"/>
        </w:rPr>
        <w:t xml:space="preserve"> </w:t>
      </w:r>
      <w:r w:rsidR="00730209" w:rsidRPr="00730209">
        <w:rPr>
          <w:rFonts w:ascii="Times New Roman" w:hAnsi="Times New Roman" w:cs="Times New Roman"/>
        </w:rPr>
        <w:t>Указ. соч. С</w:t>
      </w:r>
      <w:r w:rsidRPr="00730209">
        <w:rPr>
          <w:rFonts w:ascii="Times New Roman" w:hAnsi="Times New Roman" w:cs="Times New Roman"/>
        </w:rPr>
        <w:t>. 177 – 178.</w:t>
      </w:r>
    </w:p>
  </w:footnote>
  <w:footnote w:id="79">
    <w:p w:rsidR="00FC37DF" w:rsidRDefault="00FC37DF">
      <w:pPr>
        <w:pStyle w:val="a3"/>
      </w:pPr>
      <w:r w:rsidRPr="00730209">
        <w:rPr>
          <w:rStyle w:val="a5"/>
          <w:rFonts w:ascii="Times New Roman" w:hAnsi="Times New Roman" w:cs="Times New Roman"/>
        </w:rPr>
        <w:footnoteRef/>
      </w:r>
      <w:r w:rsidR="00730209" w:rsidRPr="00730209">
        <w:rPr>
          <w:rFonts w:ascii="Times New Roman" w:hAnsi="Times New Roman" w:cs="Times New Roman"/>
        </w:rPr>
        <w:t xml:space="preserve"> </w:t>
      </w:r>
      <w:r w:rsidR="00730209" w:rsidRPr="00730209">
        <w:rPr>
          <w:rFonts w:ascii="Times New Roman" w:hAnsi="Times New Roman" w:cs="Times New Roman"/>
          <w:i/>
        </w:rPr>
        <w:t xml:space="preserve">В.В. </w:t>
      </w:r>
      <w:proofErr w:type="spellStart"/>
      <w:r w:rsidR="00730209" w:rsidRPr="00730209">
        <w:rPr>
          <w:rFonts w:ascii="Times New Roman" w:hAnsi="Times New Roman" w:cs="Times New Roman"/>
          <w:i/>
        </w:rPr>
        <w:t>Витрянский</w:t>
      </w:r>
      <w:proofErr w:type="spellEnd"/>
      <w:r w:rsidR="00730209" w:rsidRPr="00730209">
        <w:rPr>
          <w:rFonts w:ascii="Times New Roman" w:hAnsi="Times New Roman" w:cs="Times New Roman"/>
        </w:rPr>
        <w:t xml:space="preserve"> Указ. соч. С</w:t>
      </w:r>
      <w:r w:rsidRPr="00730209">
        <w:rPr>
          <w:rFonts w:ascii="Times New Roman" w:hAnsi="Times New Roman" w:cs="Times New Roman"/>
        </w:rPr>
        <w:t>. 177 – 178.</w:t>
      </w:r>
    </w:p>
  </w:footnote>
  <w:footnote w:id="80">
    <w:p w:rsidR="00FC37DF" w:rsidRDefault="00FC37DF" w:rsidP="00730209">
      <w:pPr>
        <w:pStyle w:val="a3"/>
        <w:jc w:val="both"/>
      </w:pPr>
      <w:r>
        <w:rPr>
          <w:rStyle w:val="a5"/>
        </w:rPr>
        <w:footnoteRef/>
      </w:r>
      <w:r>
        <w:t xml:space="preserve"> </w:t>
      </w:r>
      <w:r w:rsidR="00730209" w:rsidRPr="00730209">
        <w:rPr>
          <w:rFonts w:ascii="Times New Roman" w:hAnsi="Times New Roman" w:cs="Times New Roman"/>
        </w:rPr>
        <w:t xml:space="preserve">Договорное и обязательственное (общая часть): постатейный комментарий к статьям 307-453 Гражданского кодекса Российской Федерации [Электронное издание. Редакция 1.0] / Отв. ред. А.Г. </w:t>
      </w:r>
      <w:proofErr w:type="spellStart"/>
      <w:r w:rsidR="00730209" w:rsidRPr="00730209">
        <w:rPr>
          <w:rFonts w:ascii="Times New Roman" w:hAnsi="Times New Roman" w:cs="Times New Roman"/>
        </w:rPr>
        <w:t>Карапетов</w:t>
      </w:r>
      <w:proofErr w:type="spellEnd"/>
      <w:r w:rsidR="00730209" w:rsidRPr="00730209">
        <w:rPr>
          <w:rFonts w:ascii="Times New Roman" w:hAnsi="Times New Roman" w:cs="Times New Roman"/>
        </w:rPr>
        <w:t xml:space="preserve"> – М.: М-Логос, 2017 с. 73 (автор комментария – </w:t>
      </w:r>
      <w:r w:rsidR="00730209" w:rsidRPr="00730209">
        <w:rPr>
          <w:rFonts w:ascii="Times New Roman" w:hAnsi="Times New Roman" w:cs="Times New Roman"/>
          <w:i/>
        </w:rPr>
        <w:t xml:space="preserve">А.Г. </w:t>
      </w:r>
      <w:proofErr w:type="spellStart"/>
      <w:r w:rsidR="00730209" w:rsidRPr="00730209">
        <w:rPr>
          <w:rFonts w:ascii="Times New Roman" w:hAnsi="Times New Roman" w:cs="Times New Roman"/>
          <w:i/>
        </w:rPr>
        <w:t>Карапетов</w:t>
      </w:r>
      <w:proofErr w:type="spellEnd"/>
      <w:r w:rsidR="00730209" w:rsidRPr="00730209">
        <w:rPr>
          <w:rFonts w:ascii="Times New Roman" w:hAnsi="Times New Roman" w:cs="Times New Roman"/>
        </w:rPr>
        <w:t>).</w:t>
      </w:r>
    </w:p>
  </w:footnote>
  <w:footnote w:id="81">
    <w:p w:rsidR="00FC37DF" w:rsidRPr="00C6507E" w:rsidRDefault="00FC37DF" w:rsidP="00C6507E">
      <w:pPr>
        <w:pStyle w:val="a3"/>
        <w:jc w:val="both"/>
        <w:rPr>
          <w:rFonts w:ascii="Times New Roman" w:hAnsi="Times New Roman" w:cs="Times New Roman"/>
        </w:rPr>
      </w:pPr>
      <w:r w:rsidRPr="00C6507E">
        <w:rPr>
          <w:rStyle w:val="a5"/>
          <w:rFonts w:ascii="Times New Roman" w:hAnsi="Times New Roman" w:cs="Times New Roman"/>
        </w:rPr>
        <w:footnoteRef/>
      </w:r>
      <w:r w:rsidRPr="00C6507E">
        <w:rPr>
          <w:rFonts w:ascii="Times New Roman" w:hAnsi="Times New Roman" w:cs="Times New Roman"/>
        </w:rPr>
        <w:t xml:space="preserve"> См. ст. 29 Федерального закона от 10.07.2002 № 86-ФЗ Закона о Банке России.</w:t>
      </w:r>
    </w:p>
  </w:footnote>
  <w:footnote w:id="82">
    <w:p w:rsidR="00FC37DF" w:rsidRDefault="00FC37DF" w:rsidP="00C6507E">
      <w:pPr>
        <w:pStyle w:val="a3"/>
        <w:jc w:val="both"/>
      </w:pPr>
      <w:r w:rsidRPr="00C6507E">
        <w:rPr>
          <w:rStyle w:val="a5"/>
          <w:rFonts w:ascii="Times New Roman" w:hAnsi="Times New Roman" w:cs="Times New Roman"/>
        </w:rPr>
        <w:footnoteRef/>
      </w:r>
      <w:r w:rsidRPr="00C6507E">
        <w:rPr>
          <w:rFonts w:ascii="Times New Roman" w:hAnsi="Times New Roman" w:cs="Times New Roman"/>
        </w:rPr>
        <w:t xml:space="preserve"> На это указывает, в частности, </w:t>
      </w:r>
      <w:r w:rsidRPr="00C6507E">
        <w:rPr>
          <w:rFonts w:ascii="Times New Roman" w:hAnsi="Times New Roman" w:cs="Times New Roman"/>
          <w:i/>
        </w:rPr>
        <w:t>В.А. Белов</w:t>
      </w:r>
      <w:r w:rsidRPr="00C6507E">
        <w:rPr>
          <w:rFonts w:ascii="Times New Roman" w:hAnsi="Times New Roman" w:cs="Times New Roman"/>
        </w:rPr>
        <w:t xml:space="preserve"> </w:t>
      </w:r>
      <w:r w:rsidR="00C6507E" w:rsidRPr="00C6507E">
        <w:rPr>
          <w:rFonts w:ascii="Times New Roman" w:hAnsi="Times New Roman" w:cs="Times New Roman"/>
        </w:rPr>
        <w:t>Указ. соч.</w:t>
      </w:r>
      <w:r w:rsidRPr="00C6507E">
        <w:rPr>
          <w:rFonts w:ascii="Times New Roman" w:hAnsi="Times New Roman" w:cs="Times New Roman"/>
        </w:rPr>
        <w:t xml:space="preserve"> с. 63-64.</w:t>
      </w:r>
    </w:p>
  </w:footnote>
  <w:footnote w:id="83">
    <w:p w:rsidR="00FC37DF" w:rsidRPr="002C3FFA" w:rsidRDefault="00FC37DF">
      <w:pPr>
        <w:pStyle w:val="a3"/>
        <w:rPr>
          <w:rFonts w:ascii="Times New Roman" w:hAnsi="Times New Roman" w:cs="Times New Roman"/>
        </w:rPr>
      </w:pPr>
      <w:r w:rsidRPr="002C3FFA">
        <w:rPr>
          <w:rStyle w:val="a5"/>
          <w:rFonts w:ascii="Times New Roman" w:hAnsi="Times New Roman" w:cs="Times New Roman"/>
          <w:i/>
        </w:rPr>
        <w:footnoteRef/>
      </w:r>
      <w:r w:rsidRPr="002C3FFA">
        <w:rPr>
          <w:rFonts w:ascii="Times New Roman" w:hAnsi="Times New Roman" w:cs="Times New Roman"/>
          <w:i/>
        </w:rPr>
        <w:t xml:space="preserve"> Л.А. Новоселова</w:t>
      </w:r>
      <w:r w:rsidRPr="002C3FFA">
        <w:rPr>
          <w:rFonts w:ascii="Times New Roman" w:hAnsi="Times New Roman" w:cs="Times New Roman"/>
        </w:rPr>
        <w:t xml:space="preserve"> Указ. соч. с. 13.</w:t>
      </w:r>
    </w:p>
  </w:footnote>
  <w:footnote w:id="84">
    <w:p w:rsidR="00FC37DF" w:rsidRPr="00AD517F" w:rsidRDefault="00FC37DF" w:rsidP="00AD517F">
      <w:pPr>
        <w:pStyle w:val="a3"/>
        <w:jc w:val="both"/>
        <w:rPr>
          <w:rFonts w:ascii="Times New Roman" w:hAnsi="Times New Roman" w:cs="Times New Roman"/>
        </w:rPr>
      </w:pPr>
      <w:r w:rsidRPr="00AD517F">
        <w:rPr>
          <w:rStyle w:val="a5"/>
          <w:rFonts w:ascii="Times New Roman" w:hAnsi="Times New Roman" w:cs="Times New Roman"/>
        </w:rPr>
        <w:footnoteRef/>
      </w:r>
      <w:r w:rsidRPr="00AD517F">
        <w:rPr>
          <w:rFonts w:ascii="Times New Roman" w:hAnsi="Times New Roman" w:cs="Times New Roman"/>
        </w:rPr>
        <w:t xml:space="preserve"> См. п. 12 Постановления Пленума ВАС РФ от 19.04.1999 № 5 «О некоторых вопросах практики рассмотрения споров, связанных с заключением, исполнением и расторжением договоров банковского счета».</w:t>
      </w:r>
    </w:p>
  </w:footnote>
  <w:footnote w:id="85">
    <w:p w:rsidR="00FC37DF" w:rsidRPr="00A93893" w:rsidRDefault="00FC37DF" w:rsidP="002A7DEB">
      <w:pPr>
        <w:pStyle w:val="a3"/>
        <w:jc w:val="both"/>
        <w:rPr>
          <w:rFonts w:ascii="Times New Roman" w:hAnsi="Times New Roman" w:cs="Times New Roman"/>
        </w:rPr>
      </w:pPr>
      <w:r w:rsidRPr="00A93893">
        <w:rPr>
          <w:rStyle w:val="a5"/>
          <w:rFonts w:ascii="Times New Roman" w:hAnsi="Times New Roman" w:cs="Times New Roman"/>
        </w:rPr>
        <w:footnoteRef/>
      </w:r>
      <w:r w:rsidRPr="00A93893">
        <w:rPr>
          <w:rFonts w:ascii="Times New Roman" w:hAnsi="Times New Roman" w:cs="Times New Roman"/>
        </w:rPr>
        <w:t xml:space="preserve"> </w:t>
      </w:r>
      <w:r w:rsidR="00931F74" w:rsidRPr="00931F74">
        <w:rPr>
          <w:rFonts w:ascii="Times New Roman" w:hAnsi="Times New Roman" w:cs="Times New Roman"/>
          <w:bCs/>
        </w:rPr>
        <w:t xml:space="preserve">Договорное и обязательственное (общая часть): постатейный комментарий к статьям 307-453 Гражданского кодекса Российской Федерации </w:t>
      </w:r>
      <w:r w:rsidR="00931F74">
        <w:rPr>
          <w:rFonts w:ascii="Times New Roman" w:hAnsi="Times New Roman" w:cs="Times New Roman"/>
          <w:bCs/>
        </w:rPr>
        <w:t>под</w:t>
      </w:r>
      <w:r w:rsidR="00931F74" w:rsidRPr="00931F74">
        <w:rPr>
          <w:rFonts w:ascii="Times New Roman" w:hAnsi="Times New Roman" w:cs="Times New Roman"/>
          <w:bCs/>
        </w:rPr>
        <w:t xml:space="preserve"> ред. А.Г. </w:t>
      </w:r>
      <w:proofErr w:type="spellStart"/>
      <w:r w:rsidR="00931F74" w:rsidRPr="00931F74">
        <w:rPr>
          <w:rFonts w:ascii="Times New Roman" w:hAnsi="Times New Roman" w:cs="Times New Roman"/>
          <w:bCs/>
        </w:rPr>
        <w:t>Карапетов</w:t>
      </w:r>
      <w:proofErr w:type="spellEnd"/>
      <w:r w:rsidR="00931F74" w:rsidRPr="00931F74">
        <w:rPr>
          <w:rFonts w:ascii="Times New Roman" w:hAnsi="Times New Roman" w:cs="Times New Roman"/>
          <w:bCs/>
        </w:rPr>
        <w:t xml:space="preserve"> – М.: М-Логос, 2017 </w:t>
      </w:r>
      <w:r w:rsidR="00931F74">
        <w:rPr>
          <w:rFonts w:ascii="Times New Roman" w:hAnsi="Times New Roman" w:cs="Times New Roman"/>
          <w:bCs/>
        </w:rPr>
        <w:t xml:space="preserve">С. 406 (автор комментария – </w:t>
      </w:r>
      <w:r w:rsidR="00931F74" w:rsidRPr="00207750">
        <w:rPr>
          <w:rFonts w:ascii="Times New Roman" w:hAnsi="Times New Roman" w:cs="Times New Roman"/>
          <w:bCs/>
          <w:i/>
        </w:rPr>
        <w:t>Р.С. Бевзенко</w:t>
      </w:r>
      <w:r w:rsidR="00931F74">
        <w:rPr>
          <w:rFonts w:ascii="Times New Roman" w:hAnsi="Times New Roman" w:cs="Times New Roman"/>
          <w:bCs/>
        </w:rPr>
        <w:t>).</w:t>
      </w:r>
    </w:p>
  </w:footnote>
  <w:footnote w:id="86">
    <w:p w:rsidR="00FC37DF" w:rsidRPr="00A93893" w:rsidRDefault="00FC37DF" w:rsidP="002A7DEB">
      <w:pPr>
        <w:pStyle w:val="a3"/>
        <w:jc w:val="both"/>
        <w:rPr>
          <w:rFonts w:ascii="Times New Roman" w:hAnsi="Times New Roman" w:cs="Times New Roman"/>
        </w:rPr>
      </w:pPr>
      <w:r w:rsidRPr="00A93893">
        <w:rPr>
          <w:rStyle w:val="a5"/>
          <w:rFonts w:ascii="Times New Roman" w:hAnsi="Times New Roman" w:cs="Times New Roman"/>
        </w:rPr>
        <w:footnoteRef/>
      </w:r>
      <w:r w:rsidRPr="00A93893">
        <w:rPr>
          <w:rFonts w:ascii="Times New Roman" w:hAnsi="Times New Roman" w:cs="Times New Roman"/>
        </w:rPr>
        <w:t xml:space="preserve"> </w:t>
      </w:r>
      <w:r w:rsidRPr="002A7DEB">
        <w:rPr>
          <w:rFonts w:ascii="Times New Roman" w:hAnsi="Times New Roman" w:cs="Times New Roman"/>
          <w:i/>
        </w:rPr>
        <w:t>А.В. Егоров</w:t>
      </w:r>
      <w:r w:rsidR="002A7DEB" w:rsidRPr="002A7DEB">
        <w:rPr>
          <w:rFonts w:ascii="Times New Roman" w:hAnsi="Times New Roman" w:cs="Times New Roman"/>
          <w:bCs/>
        </w:rPr>
        <w:t>. Залоговые счета: актуальные задачи по настройке гражданского законодательства: промежуточные итоги // Хозяйство и право. 2015. № 3 С</w:t>
      </w:r>
      <w:r w:rsidR="002A7DEB">
        <w:rPr>
          <w:rFonts w:ascii="Times New Roman" w:hAnsi="Times New Roman" w:cs="Times New Roman"/>
          <w:bCs/>
        </w:rPr>
        <w:t>.</w:t>
      </w:r>
      <w:r w:rsidR="002A7DEB">
        <w:rPr>
          <w:rFonts w:ascii="Times New Roman" w:hAnsi="Times New Roman" w:cs="Times New Roman"/>
        </w:rPr>
        <w:t xml:space="preserve"> </w:t>
      </w:r>
      <w:r w:rsidRPr="00A93893">
        <w:rPr>
          <w:rFonts w:ascii="Times New Roman" w:hAnsi="Times New Roman" w:cs="Times New Roman"/>
        </w:rPr>
        <w:t>3.</w:t>
      </w:r>
    </w:p>
  </w:footnote>
  <w:footnote w:id="87">
    <w:p w:rsidR="00FC37DF" w:rsidRDefault="00FC37DF" w:rsidP="002A7DEB">
      <w:pPr>
        <w:pStyle w:val="a3"/>
        <w:jc w:val="both"/>
      </w:pPr>
      <w:r w:rsidRPr="00A93893">
        <w:rPr>
          <w:rStyle w:val="a5"/>
          <w:rFonts w:ascii="Times New Roman" w:hAnsi="Times New Roman" w:cs="Times New Roman"/>
        </w:rPr>
        <w:footnoteRef/>
      </w:r>
      <w:r w:rsidRPr="00A93893">
        <w:rPr>
          <w:rFonts w:ascii="Times New Roman" w:hAnsi="Times New Roman" w:cs="Times New Roman"/>
        </w:rPr>
        <w:t xml:space="preserve"> </w:t>
      </w:r>
      <w:r w:rsidRPr="002A7DEB">
        <w:rPr>
          <w:rFonts w:ascii="Times New Roman" w:hAnsi="Times New Roman" w:cs="Times New Roman"/>
          <w:i/>
        </w:rPr>
        <w:t>А.А. Вишневский</w:t>
      </w:r>
      <w:r w:rsidR="002A7DEB">
        <w:rPr>
          <w:rFonts w:ascii="Times New Roman" w:hAnsi="Times New Roman" w:cs="Times New Roman"/>
        </w:rPr>
        <w:t>.</w:t>
      </w:r>
      <w:r w:rsidRPr="00A93893">
        <w:rPr>
          <w:rFonts w:ascii="Times New Roman" w:hAnsi="Times New Roman" w:cs="Times New Roman"/>
        </w:rPr>
        <w:t xml:space="preserve"> </w:t>
      </w:r>
      <w:r w:rsidR="002A7DEB" w:rsidRPr="002A7DEB">
        <w:rPr>
          <w:rFonts w:ascii="Times New Roman" w:hAnsi="Times New Roman" w:cs="Times New Roman"/>
          <w:bCs/>
        </w:rPr>
        <w:t>Принципиальные основания залога прав по договору банковского счета // Закон. 2016. № 12</w:t>
      </w:r>
      <w:r w:rsidRPr="00A93893">
        <w:rPr>
          <w:rFonts w:ascii="Times New Roman" w:hAnsi="Times New Roman" w:cs="Times New Roman"/>
        </w:rPr>
        <w:t xml:space="preserve"> с. 3. Впрочем, позиция данного автора может быть истолкована несколько иначе. Нельзя исключать, </w:t>
      </w:r>
      <w:proofErr w:type="gramStart"/>
      <w:r w:rsidRPr="00A93893">
        <w:rPr>
          <w:rFonts w:ascii="Times New Roman" w:hAnsi="Times New Roman" w:cs="Times New Roman"/>
        </w:rPr>
        <w:t>что</w:t>
      </w:r>
      <w:proofErr w:type="gramEnd"/>
      <w:r w:rsidRPr="00A93893">
        <w:rPr>
          <w:rFonts w:ascii="Times New Roman" w:hAnsi="Times New Roman" w:cs="Times New Roman"/>
        </w:rPr>
        <w:t xml:space="preserve"> рассматривая денежные средства как залоговый актив, А.А. Вишневский имеет в виду тот факт, что с экономической точки зрения интерес залогодержателя удовлетворяется за счет денежных средств.</w:t>
      </w:r>
    </w:p>
  </w:footnote>
  <w:footnote w:id="88">
    <w:p w:rsidR="00FC37DF" w:rsidRPr="00A93893" w:rsidRDefault="00FC37DF" w:rsidP="002A7DEB">
      <w:pPr>
        <w:pStyle w:val="a3"/>
        <w:jc w:val="both"/>
        <w:rPr>
          <w:rFonts w:ascii="Times New Roman" w:hAnsi="Times New Roman" w:cs="Times New Roman"/>
        </w:rPr>
      </w:pPr>
      <w:r w:rsidRPr="00A93893">
        <w:rPr>
          <w:rStyle w:val="a5"/>
          <w:rFonts w:ascii="Times New Roman" w:hAnsi="Times New Roman" w:cs="Times New Roman"/>
        </w:rPr>
        <w:footnoteRef/>
      </w:r>
      <w:r w:rsidRPr="00A93893">
        <w:rPr>
          <w:rFonts w:ascii="Times New Roman" w:hAnsi="Times New Roman" w:cs="Times New Roman"/>
        </w:rPr>
        <w:t xml:space="preserve"> </w:t>
      </w:r>
      <w:r w:rsidRPr="002A7DEB">
        <w:rPr>
          <w:rFonts w:ascii="Times New Roman" w:hAnsi="Times New Roman" w:cs="Times New Roman"/>
          <w:i/>
        </w:rPr>
        <w:t>Н.Ю. Рассказова</w:t>
      </w:r>
      <w:r w:rsidR="002A7DEB" w:rsidRPr="002A7DEB">
        <w:rPr>
          <w:rFonts w:ascii="Times New Roman" w:hAnsi="Times New Roman" w:cs="Times New Roman"/>
          <w:bCs/>
        </w:rPr>
        <w:t xml:space="preserve">. Залог прав по договору банковского счета. Какие неточности ГК РФ могут помешать работе // Арбитражная практика. 2014. № 11. С. </w:t>
      </w:r>
      <w:r w:rsidR="002A7DEB">
        <w:rPr>
          <w:rFonts w:ascii="Times New Roman" w:hAnsi="Times New Roman" w:cs="Times New Roman"/>
          <w:bCs/>
        </w:rPr>
        <w:t>3</w:t>
      </w:r>
      <w:r w:rsidR="002A7DEB" w:rsidRPr="002A7DEB">
        <w:rPr>
          <w:rFonts w:ascii="Times New Roman" w:hAnsi="Times New Roman" w:cs="Times New Roman"/>
          <w:bCs/>
        </w:rPr>
        <w:t>.</w:t>
      </w:r>
    </w:p>
  </w:footnote>
  <w:footnote w:id="89">
    <w:p w:rsidR="00FC37DF" w:rsidRPr="00941A93" w:rsidRDefault="00FC37DF" w:rsidP="00F4427F">
      <w:pPr>
        <w:pStyle w:val="a3"/>
        <w:jc w:val="both"/>
        <w:rPr>
          <w:rFonts w:ascii="Times New Roman" w:hAnsi="Times New Roman" w:cs="Times New Roman"/>
        </w:rPr>
      </w:pPr>
      <w:r w:rsidRPr="00941A93">
        <w:rPr>
          <w:rStyle w:val="a5"/>
          <w:rFonts w:ascii="Times New Roman" w:hAnsi="Times New Roman" w:cs="Times New Roman"/>
        </w:rPr>
        <w:footnoteRef/>
      </w:r>
      <w:r w:rsidRPr="00941A93">
        <w:rPr>
          <w:rFonts w:ascii="Times New Roman" w:hAnsi="Times New Roman" w:cs="Times New Roman"/>
        </w:rPr>
        <w:t xml:space="preserve"> На этот признак денежных сре</w:t>
      </w:r>
      <w:r w:rsidR="009F34AE">
        <w:rPr>
          <w:rFonts w:ascii="Times New Roman" w:hAnsi="Times New Roman" w:cs="Times New Roman"/>
        </w:rPr>
        <w:t xml:space="preserve">дств указывает </w:t>
      </w:r>
      <w:r w:rsidR="009F34AE" w:rsidRPr="009F34AE">
        <w:rPr>
          <w:rFonts w:ascii="Times New Roman" w:hAnsi="Times New Roman" w:cs="Times New Roman"/>
          <w:i/>
        </w:rPr>
        <w:t>Н.Ю. Рассказова</w:t>
      </w:r>
      <w:r w:rsidR="009F34AE">
        <w:rPr>
          <w:rFonts w:ascii="Times New Roman" w:hAnsi="Times New Roman" w:cs="Times New Roman"/>
        </w:rPr>
        <w:t xml:space="preserve"> Указ соч.</w:t>
      </w:r>
      <w:r w:rsidRPr="00941A93">
        <w:rPr>
          <w:rFonts w:ascii="Times New Roman" w:hAnsi="Times New Roman" w:cs="Times New Roman"/>
        </w:rPr>
        <w:t xml:space="preserve"> с. 10.</w:t>
      </w:r>
    </w:p>
  </w:footnote>
  <w:footnote w:id="90">
    <w:p w:rsidR="00FC37DF" w:rsidRDefault="00FC37DF">
      <w:pPr>
        <w:pStyle w:val="a3"/>
      </w:pPr>
      <w:r>
        <w:rPr>
          <w:rStyle w:val="a5"/>
        </w:rPr>
        <w:footnoteRef/>
      </w:r>
      <w:r>
        <w:t xml:space="preserve"> Имеется в виду залог в отношении плавающей денежной суммы. Применительно к твердой денежной сумме такой проблемы по понятным причинам не возникает.</w:t>
      </w:r>
    </w:p>
  </w:footnote>
  <w:footnote w:id="91">
    <w:p w:rsidR="00FC37DF" w:rsidRPr="002F1E9A" w:rsidRDefault="00FC37DF" w:rsidP="00F4427F">
      <w:pPr>
        <w:pStyle w:val="a3"/>
        <w:jc w:val="both"/>
        <w:rPr>
          <w:rFonts w:ascii="Times New Roman" w:hAnsi="Times New Roman" w:cs="Times New Roman"/>
        </w:rPr>
      </w:pPr>
      <w:r w:rsidRPr="002F1E9A">
        <w:rPr>
          <w:rStyle w:val="a5"/>
          <w:rFonts w:ascii="Times New Roman" w:hAnsi="Times New Roman" w:cs="Times New Roman"/>
        </w:rPr>
        <w:footnoteRef/>
      </w:r>
      <w:r w:rsidRPr="002F1E9A">
        <w:rPr>
          <w:rFonts w:ascii="Times New Roman" w:hAnsi="Times New Roman" w:cs="Times New Roman"/>
        </w:rPr>
        <w:t xml:space="preserve"> </w:t>
      </w:r>
      <w:r w:rsidRPr="0031098D">
        <w:rPr>
          <w:rFonts w:ascii="Times New Roman" w:hAnsi="Times New Roman" w:cs="Times New Roman"/>
          <w:i/>
        </w:rPr>
        <w:t>Н.Ю. Рассказова</w:t>
      </w:r>
      <w:r w:rsidRPr="002F1E9A">
        <w:rPr>
          <w:rFonts w:ascii="Times New Roman" w:hAnsi="Times New Roman" w:cs="Times New Roman"/>
        </w:rPr>
        <w:t xml:space="preserve"> </w:t>
      </w:r>
      <w:r w:rsidR="0031098D">
        <w:rPr>
          <w:rFonts w:ascii="Times New Roman" w:hAnsi="Times New Roman" w:cs="Times New Roman"/>
        </w:rPr>
        <w:t xml:space="preserve">Указ </w:t>
      </w:r>
      <w:proofErr w:type="spellStart"/>
      <w:r w:rsidR="0031098D">
        <w:rPr>
          <w:rFonts w:ascii="Times New Roman" w:hAnsi="Times New Roman" w:cs="Times New Roman"/>
        </w:rPr>
        <w:t>соч</w:t>
      </w:r>
      <w:proofErr w:type="spellEnd"/>
      <w:r w:rsidRPr="002F1E9A">
        <w:rPr>
          <w:rFonts w:ascii="Times New Roman" w:hAnsi="Times New Roman" w:cs="Times New Roman"/>
        </w:rPr>
        <w:t xml:space="preserve"> с. 3.</w:t>
      </w:r>
    </w:p>
  </w:footnote>
  <w:footnote w:id="92">
    <w:p w:rsidR="00FC37DF" w:rsidRDefault="00FC37DF" w:rsidP="00F4427F">
      <w:pPr>
        <w:pStyle w:val="a3"/>
        <w:jc w:val="both"/>
      </w:pPr>
      <w:r w:rsidRPr="002F1E9A">
        <w:rPr>
          <w:rStyle w:val="a5"/>
          <w:rFonts w:ascii="Times New Roman" w:hAnsi="Times New Roman" w:cs="Times New Roman"/>
        </w:rPr>
        <w:footnoteRef/>
      </w:r>
      <w:r w:rsidRPr="002F1E9A">
        <w:rPr>
          <w:rFonts w:ascii="Times New Roman" w:hAnsi="Times New Roman" w:cs="Times New Roman"/>
        </w:rPr>
        <w:t xml:space="preserve"> Так, в одном из дел</w:t>
      </w:r>
      <w:r>
        <w:rPr>
          <w:rFonts w:ascii="Times New Roman" w:hAnsi="Times New Roman" w:cs="Times New Roman"/>
        </w:rPr>
        <w:t xml:space="preserve"> </w:t>
      </w:r>
      <w:r w:rsidRPr="002F1E9A">
        <w:rPr>
          <w:rFonts w:ascii="Times New Roman" w:hAnsi="Times New Roman" w:cs="Times New Roman"/>
        </w:rPr>
        <w:t>ВС РФ указал: «Поскольку действующее законодательство не содержит положений, препятствующих передаче прав по договору банковского счета, в частности, ввиду отсутствия как неразрывной связи прав по такому обязательству с личностью кредитора, так и существенного значения личности кредитора для должника в рамках названной договорной конструкции (статья 383, пункт 2 статьи 388, статья 845 Гражданского кодекса Российской Федерации), судебная коллегия приходит к выводу, что спорная уступка прав от общества к компании имела юридическую силу».</w:t>
      </w:r>
      <w:r>
        <w:rPr>
          <w:rFonts w:ascii="Times New Roman" w:hAnsi="Times New Roman" w:cs="Times New Roman"/>
        </w:rPr>
        <w:t xml:space="preserve"> Есть все основания, что дальнейшая судебная практика будет складываться по намеченному ВС РФ сценарию ввиду отсутствия каких-либо законодательных и политико-правовых резонов.</w:t>
      </w:r>
    </w:p>
  </w:footnote>
  <w:footnote w:id="93">
    <w:p w:rsidR="00FC37DF" w:rsidRPr="00A90D3E" w:rsidRDefault="00FC37DF" w:rsidP="00A90D3E">
      <w:pPr>
        <w:pStyle w:val="a3"/>
        <w:jc w:val="both"/>
        <w:rPr>
          <w:rFonts w:ascii="Times New Roman" w:hAnsi="Times New Roman" w:cs="Times New Roman"/>
        </w:rPr>
      </w:pPr>
      <w:r w:rsidRPr="00A90D3E">
        <w:rPr>
          <w:rStyle w:val="a5"/>
          <w:rFonts w:ascii="Times New Roman" w:hAnsi="Times New Roman" w:cs="Times New Roman"/>
        </w:rPr>
        <w:footnoteRef/>
      </w:r>
      <w:r w:rsidRPr="00A90D3E">
        <w:rPr>
          <w:rFonts w:ascii="Times New Roman" w:hAnsi="Times New Roman" w:cs="Times New Roman"/>
        </w:rPr>
        <w:t xml:space="preserve"> См. п. 4 </w:t>
      </w:r>
      <w:r>
        <w:rPr>
          <w:rFonts w:ascii="Times New Roman" w:hAnsi="Times New Roman" w:cs="Times New Roman"/>
        </w:rPr>
        <w:t>«</w:t>
      </w:r>
      <w:r w:rsidRPr="00A90D3E">
        <w:rPr>
          <w:rFonts w:ascii="Times New Roman" w:hAnsi="Times New Roman" w:cs="Times New Roman"/>
        </w:rPr>
        <w:t>Обзор</w:t>
      </w:r>
      <w:r>
        <w:rPr>
          <w:rFonts w:ascii="Times New Roman" w:hAnsi="Times New Roman" w:cs="Times New Roman"/>
        </w:rPr>
        <w:t>а</w:t>
      </w:r>
      <w:r w:rsidRPr="00A90D3E">
        <w:rPr>
          <w:rFonts w:ascii="Times New Roman" w:hAnsi="Times New Roman" w:cs="Times New Roman"/>
        </w:rPr>
        <w:t xml:space="preserve"> судебной практики Верховного Суда Российской Федерации </w:t>
      </w:r>
      <w:r>
        <w:rPr>
          <w:rFonts w:ascii="Times New Roman" w:hAnsi="Times New Roman" w:cs="Times New Roman"/>
        </w:rPr>
        <w:t>№</w:t>
      </w:r>
      <w:r w:rsidRPr="00A90D3E">
        <w:rPr>
          <w:rFonts w:ascii="Times New Roman" w:hAnsi="Times New Roman" w:cs="Times New Roman"/>
        </w:rPr>
        <w:t xml:space="preserve"> 4 (2016)</w:t>
      </w:r>
      <w:r>
        <w:rPr>
          <w:rFonts w:ascii="Times New Roman" w:hAnsi="Times New Roman" w:cs="Times New Roman"/>
        </w:rPr>
        <w:t>»</w:t>
      </w:r>
      <w:r w:rsidRPr="00A90D3E">
        <w:rPr>
          <w:rFonts w:ascii="Times New Roman" w:hAnsi="Times New Roman" w:cs="Times New Roman"/>
        </w:rPr>
        <w:t xml:space="preserve"> (утв. Президиумом Верховного Суда РФ 20.12.2016).</w:t>
      </w:r>
    </w:p>
  </w:footnote>
  <w:footnote w:id="94">
    <w:p w:rsidR="00FC37DF" w:rsidRPr="005C49F1" w:rsidRDefault="00FC37DF">
      <w:pPr>
        <w:pStyle w:val="a3"/>
        <w:rPr>
          <w:rFonts w:ascii="Times New Roman" w:hAnsi="Times New Roman" w:cs="Times New Roman"/>
        </w:rPr>
      </w:pPr>
      <w:r w:rsidRPr="005C49F1">
        <w:rPr>
          <w:rStyle w:val="a5"/>
          <w:rFonts w:ascii="Times New Roman" w:hAnsi="Times New Roman" w:cs="Times New Roman"/>
        </w:rPr>
        <w:footnoteRef/>
      </w:r>
      <w:r w:rsidRPr="005C49F1">
        <w:rPr>
          <w:rFonts w:ascii="Times New Roman" w:hAnsi="Times New Roman" w:cs="Times New Roman"/>
        </w:rPr>
        <w:t xml:space="preserve"> </w:t>
      </w:r>
      <w:r w:rsidRPr="005C49F1">
        <w:rPr>
          <w:rFonts w:ascii="Times New Roman" w:hAnsi="Times New Roman" w:cs="Times New Roman"/>
          <w:i/>
        </w:rPr>
        <w:t>Р.С. Бе</w:t>
      </w:r>
      <w:r w:rsidR="005C49F1" w:rsidRPr="005C49F1">
        <w:rPr>
          <w:rFonts w:ascii="Times New Roman" w:hAnsi="Times New Roman" w:cs="Times New Roman"/>
          <w:i/>
        </w:rPr>
        <w:t>в</w:t>
      </w:r>
      <w:r w:rsidRPr="005C49F1">
        <w:rPr>
          <w:rFonts w:ascii="Times New Roman" w:hAnsi="Times New Roman" w:cs="Times New Roman"/>
          <w:i/>
        </w:rPr>
        <w:t xml:space="preserve">зенко </w:t>
      </w:r>
      <w:r w:rsidR="005C49F1" w:rsidRPr="005C49F1">
        <w:rPr>
          <w:rFonts w:ascii="Times New Roman" w:hAnsi="Times New Roman" w:cs="Times New Roman"/>
        </w:rPr>
        <w:t>Указ соч.</w:t>
      </w:r>
      <w:r w:rsidR="005C49F1">
        <w:rPr>
          <w:rFonts w:ascii="Times New Roman" w:hAnsi="Times New Roman" w:cs="Times New Roman"/>
        </w:rPr>
        <w:t xml:space="preserve"> </w:t>
      </w:r>
      <w:r w:rsidRPr="005C49F1">
        <w:rPr>
          <w:rFonts w:ascii="Times New Roman" w:hAnsi="Times New Roman" w:cs="Times New Roman"/>
        </w:rPr>
        <w:t>С 406.</w:t>
      </w:r>
    </w:p>
  </w:footnote>
  <w:footnote w:id="95">
    <w:p w:rsidR="00FC37DF" w:rsidRPr="00F45A21" w:rsidRDefault="00FC37DF" w:rsidP="00F45A21">
      <w:pPr>
        <w:pStyle w:val="a3"/>
        <w:jc w:val="both"/>
        <w:rPr>
          <w:rFonts w:ascii="Times New Roman" w:hAnsi="Times New Roman" w:cs="Times New Roman"/>
        </w:rPr>
      </w:pPr>
      <w:r w:rsidRPr="00F45A21">
        <w:rPr>
          <w:rStyle w:val="a5"/>
          <w:rFonts w:ascii="Times New Roman" w:hAnsi="Times New Roman" w:cs="Times New Roman"/>
        </w:rPr>
        <w:footnoteRef/>
      </w:r>
      <w:r w:rsidRPr="00F45A21">
        <w:rPr>
          <w:rFonts w:ascii="Times New Roman" w:hAnsi="Times New Roman" w:cs="Times New Roman"/>
        </w:rPr>
        <w:t xml:space="preserve"> См. подробнее Финансы, денежное обращение и кредит: Учебник / М.В. РомановФ59 </w:t>
      </w:r>
      <w:proofErr w:type="spellStart"/>
      <w:r w:rsidRPr="00F45A21">
        <w:rPr>
          <w:rFonts w:ascii="Times New Roman" w:hAnsi="Times New Roman" w:cs="Times New Roman"/>
        </w:rPr>
        <w:t>ский</w:t>
      </w:r>
      <w:proofErr w:type="spellEnd"/>
      <w:r w:rsidRPr="00F45A21">
        <w:rPr>
          <w:rFonts w:ascii="Times New Roman" w:hAnsi="Times New Roman" w:cs="Times New Roman"/>
        </w:rPr>
        <w:t xml:space="preserve"> и др.; Под ред. М.В. Романовского, О.В. Врублевской. — М.: </w:t>
      </w:r>
      <w:proofErr w:type="spellStart"/>
      <w:r w:rsidRPr="00F45A21">
        <w:rPr>
          <w:rFonts w:ascii="Times New Roman" w:hAnsi="Times New Roman" w:cs="Times New Roman"/>
        </w:rPr>
        <w:t>ЮрайтИздат</w:t>
      </w:r>
      <w:proofErr w:type="spellEnd"/>
      <w:r w:rsidRPr="00F45A21">
        <w:rPr>
          <w:rFonts w:ascii="Times New Roman" w:hAnsi="Times New Roman" w:cs="Times New Roman"/>
        </w:rPr>
        <w:t xml:space="preserve">, 2006. - 543 с   </w:t>
      </w:r>
      <w:proofErr w:type="spellStart"/>
      <w:r w:rsidRPr="00F45A21">
        <w:rPr>
          <w:rFonts w:ascii="Times New Roman" w:hAnsi="Times New Roman" w:cs="Times New Roman"/>
        </w:rPr>
        <w:t>с</w:t>
      </w:r>
      <w:proofErr w:type="spellEnd"/>
      <w:r w:rsidRPr="00F45A21">
        <w:rPr>
          <w:rFonts w:ascii="Times New Roman" w:hAnsi="Times New Roman" w:cs="Times New Roman"/>
        </w:rPr>
        <w:t xml:space="preserve">. 400 </w:t>
      </w:r>
    </w:p>
  </w:footnote>
  <w:footnote w:id="96">
    <w:p w:rsidR="00FC37DF" w:rsidRDefault="00FC37DF" w:rsidP="00F45A21">
      <w:pPr>
        <w:pStyle w:val="a3"/>
        <w:jc w:val="both"/>
      </w:pPr>
      <w:r w:rsidRPr="00F45A21">
        <w:rPr>
          <w:rStyle w:val="a5"/>
          <w:rFonts w:ascii="Times New Roman" w:hAnsi="Times New Roman" w:cs="Times New Roman"/>
        </w:rPr>
        <w:footnoteRef/>
      </w:r>
      <w:r w:rsidRPr="00F45A21">
        <w:rPr>
          <w:rFonts w:ascii="Times New Roman" w:hAnsi="Times New Roman" w:cs="Times New Roman"/>
        </w:rPr>
        <w:t xml:space="preserve"> Подробнее см. Н.Ю. Рассказова </w:t>
      </w:r>
      <w:r w:rsidR="00F522E1">
        <w:rPr>
          <w:rFonts w:ascii="Times New Roman" w:hAnsi="Times New Roman" w:cs="Times New Roman"/>
        </w:rPr>
        <w:t>«Вопросы общей теории обеспечительных обязательств».</w:t>
      </w:r>
    </w:p>
  </w:footnote>
  <w:footnote w:id="97">
    <w:p w:rsidR="00FC37DF" w:rsidRPr="00F7204A" w:rsidRDefault="00FC37DF" w:rsidP="00F7204A">
      <w:pPr>
        <w:pStyle w:val="a3"/>
        <w:jc w:val="both"/>
        <w:rPr>
          <w:rFonts w:ascii="Times New Roman" w:hAnsi="Times New Roman" w:cs="Times New Roman"/>
        </w:rPr>
      </w:pPr>
      <w:r w:rsidRPr="00F7204A">
        <w:rPr>
          <w:rStyle w:val="a5"/>
          <w:rFonts w:ascii="Times New Roman" w:hAnsi="Times New Roman" w:cs="Times New Roman"/>
        </w:rPr>
        <w:footnoteRef/>
      </w:r>
      <w:r w:rsidRPr="00F7204A">
        <w:rPr>
          <w:rFonts w:ascii="Times New Roman" w:hAnsi="Times New Roman" w:cs="Times New Roman"/>
        </w:rPr>
        <w:t xml:space="preserve"> Подробнее о сферах применения залога прав по счету см. </w:t>
      </w:r>
      <w:r w:rsidRPr="00F7204A">
        <w:rPr>
          <w:rFonts w:ascii="Times New Roman" w:hAnsi="Times New Roman" w:cs="Times New Roman"/>
          <w:i/>
        </w:rPr>
        <w:t>А.В. Егоров</w:t>
      </w:r>
      <w:r w:rsidRPr="00F7204A">
        <w:rPr>
          <w:rFonts w:ascii="Times New Roman" w:hAnsi="Times New Roman" w:cs="Times New Roman"/>
        </w:rPr>
        <w:t xml:space="preserve"> </w:t>
      </w:r>
      <w:r w:rsidR="00983D58" w:rsidRPr="00F7204A">
        <w:rPr>
          <w:rFonts w:ascii="Times New Roman" w:hAnsi="Times New Roman" w:cs="Times New Roman"/>
        </w:rPr>
        <w:t>Указ соч.</w:t>
      </w:r>
      <w:r w:rsidRPr="00F7204A">
        <w:rPr>
          <w:rFonts w:ascii="Times New Roman" w:hAnsi="Times New Roman" w:cs="Times New Roman"/>
        </w:rPr>
        <w:t xml:space="preserve"> с. 15.</w:t>
      </w:r>
    </w:p>
  </w:footnote>
  <w:footnote w:id="98">
    <w:p w:rsidR="00FC37DF" w:rsidRPr="007F4BB5" w:rsidRDefault="00FC37DF">
      <w:pPr>
        <w:pStyle w:val="a3"/>
        <w:rPr>
          <w:rFonts w:ascii="Times New Roman" w:hAnsi="Times New Roman" w:cs="Times New Roman"/>
        </w:rPr>
      </w:pPr>
      <w:r w:rsidRPr="007F4BB5">
        <w:rPr>
          <w:rStyle w:val="a5"/>
          <w:rFonts w:ascii="Times New Roman" w:hAnsi="Times New Roman" w:cs="Times New Roman"/>
        </w:rPr>
        <w:footnoteRef/>
      </w:r>
      <w:r w:rsidRPr="007F4BB5">
        <w:rPr>
          <w:rFonts w:ascii="Times New Roman" w:hAnsi="Times New Roman" w:cs="Times New Roman"/>
        </w:rPr>
        <w:t xml:space="preserve"> Подробнее об эластичности залога см. Р</w:t>
      </w:r>
      <w:r w:rsidRPr="00DC4798">
        <w:rPr>
          <w:rFonts w:ascii="Times New Roman" w:hAnsi="Times New Roman" w:cs="Times New Roman"/>
          <w:i/>
        </w:rPr>
        <w:t>.С. Бевзенко</w:t>
      </w:r>
      <w:r w:rsidRPr="007F4BB5">
        <w:rPr>
          <w:rFonts w:ascii="Times New Roman" w:hAnsi="Times New Roman" w:cs="Times New Roman"/>
        </w:rPr>
        <w:t xml:space="preserve"> </w:t>
      </w:r>
      <w:r w:rsidR="00DC4798">
        <w:rPr>
          <w:rFonts w:ascii="Times New Roman" w:hAnsi="Times New Roman" w:cs="Times New Roman"/>
        </w:rPr>
        <w:t>Указ соч. комментарий к ст. 334 ГК РФ</w:t>
      </w:r>
      <w:r w:rsidRPr="007F4BB5">
        <w:rPr>
          <w:rFonts w:ascii="Times New Roman" w:hAnsi="Times New Roman" w:cs="Times New Roman"/>
        </w:rPr>
        <w:t>.</w:t>
      </w:r>
    </w:p>
  </w:footnote>
  <w:footnote w:id="99">
    <w:p w:rsidR="00FC37DF" w:rsidRPr="008E7100" w:rsidRDefault="00FC37DF" w:rsidP="008E7100">
      <w:pPr>
        <w:pStyle w:val="a3"/>
        <w:jc w:val="both"/>
        <w:rPr>
          <w:rFonts w:ascii="Times New Roman" w:hAnsi="Times New Roman" w:cs="Times New Roman"/>
        </w:rPr>
      </w:pPr>
      <w:r w:rsidRPr="007F4BB5">
        <w:rPr>
          <w:rStyle w:val="a5"/>
          <w:rFonts w:ascii="Times New Roman" w:hAnsi="Times New Roman" w:cs="Times New Roman"/>
        </w:rPr>
        <w:footnoteRef/>
      </w:r>
      <w:r w:rsidRPr="007F4BB5">
        <w:rPr>
          <w:rFonts w:ascii="Times New Roman" w:hAnsi="Times New Roman" w:cs="Times New Roman"/>
        </w:rPr>
        <w:t xml:space="preserve"> Указанное исключение было воспринято судебной практикой (см. п. 4 «Обзора судебной практики Верховного Суда Российской Федерации № 4 (2016)» (утв. Президиумом Верховного Суда РФ 20.12.2016).</w:t>
      </w:r>
    </w:p>
  </w:footnote>
  <w:footnote w:id="100">
    <w:p w:rsidR="00FC37DF" w:rsidRPr="007F4BB5" w:rsidRDefault="00FC37DF" w:rsidP="007F4BB5">
      <w:pPr>
        <w:pStyle w:val="a3"/>
        <w:jc w:val="both"/>
        <w:rPr>
          <w:rFonts w:ascii="Times New Roman" w:hAnsi="Times New Roman" w:cs="Times New Roman"/>
        </w:rPr>
      </w:pPr>
      <w:r w:rsidRPr="007F4BB5">
        <w:rPr>
          <w:rStyle w:val="a5"/>
          <w:rFonts w:ascii="Times New Roman" w:hAnsi="Times New Roman" w:cs="Times New Roman"/>
        </w:rPr>
        <w:footnoteRef/>
      </w:r>
      <w:r w:rsidRPr="007F4BB5">
        <w:rPr>
          <w:rFonts w:ascii="Times New Roman" w:hAnsi="Times New Roman" w:cs="Times New Roman"/>
        </w:rPr>
        <w:t xml:space="preserve"> Ниже в качестве синонима понятия «право залога» используется термин «залоговое право».</w:t>
      </w:r>
    </w:p>
  </w:footnote>
  <w:footnote w:id="101">
    <w:p w:rsidR="00FC37DF" w:rsidRPr="007F4BB5" w:rsidRDefault="00FC37DF" w:rsidP="007F4BB5">
      <w:pPr>
        <w:pStyle w:val="a3"/>
        <w:jc w:val="both"/>
        <w:rPr>
          <w:rFonts w:ascii="Times New Roman" w:hAnsi="Times New Roman" w:cs="Times New Roman"/>
        </w:rPr>
      </w:pPr>
      <w:r w:rsidRPr="007F4BB5">
        <w:rPr>
          <w:rStyle w:val="a5"/>
          <w:rFonts w:ascii="Times New Roman" w:hAnsi="Times New Roman" w:cs="Times New Roman"/>
        </w:rPr>
        <w:footnoteRef/>
      </w:r>
      <w:r w:rsidRPr="007F4BB5">
        <w:rPr>
          <w:rFonts w:ascii="Times New Roman" w:hAnsi="Times New Roman" w:cs="Times New Roman"/>
        </w:rPr>
        <w:t xml:space="preserve"> </w:t>
      </w:r>
      <w:r w:rsidRPr="00FB7064">
        <w:rPr>
          <w:rFonts w:ascii="Times New Roman" w:hAnsi="Times New Roman" w:cs="Times New Roman"/>
          <w:i/>
        </w:rPr>
        <w:t>Р.С. Бевзенко</w:t>
      </w:r>
      <w:r w:rsidRPr="007F4BB5">
        <w:rPr>
          <w:rFonts w:ascii="Times New Roman" w:hAnsi="Times New Roman" w:cs="Times New Roman"/>
        </w:rPr>
        <w:t xml:space="preserve">. </w:t>
      </w:r>
      <w:r w:rsidR="00FB7064">
        <w:rPr>
          <w:rFonts w:ascii="Times New Roman" w:hAnsi="Times New Roman" w:cs="Times New Roman"/>
        </w:rPr>
        <w:t>Указ соч</w:t>
      </w:r>
      <w:r w:rsidRPr="007F4BB5">
        <w:rPr>
          <w:rFonts w:ascii="Times New Roman" w:hAnsi="Times New Roman" w:cs="Times New Roman"/>
        </w:rPr>
        <w:t>. 334.</w:t>
      </w:r>
    </w:p>
  </w:footnote>
  <w:footnote w:id="102">
    <w:p w:rsidR="00FC37DF" w:rsidRDefault="00FC37DF" w:rsidP="007F4BB5">
      <w:pPr>
        <w:pStyle w:val="a3"/>
        <w:jc w:val="both"/>
      </w:pPr>
      <w:r w:rsidRPr="007F4BB5">
        <w:rPr>
          <w:rStyle w:val="a5"/>
          <w:rFonts w:ascii="Times New Roman" w:hAnsi="Times New Roman" w:cs="Times New Roman"/>
        </w:rPr>
        <w:footnoteRef/>
      </w:r>
      <w:r w:rsidRPr="007F4BB5">
        <w:rPr>
          <w:rFonts w:ascii="Times New Roman" w:hAnsi="Times New Roman" w:cs="Times New Roman"/>
        </w:rPr>
        <w:t xml:space="preserve"> </w:t>
      </w:r>
      <w:r w:rsidRPr="00FB7064">
        <w:rPr>
          <w:rFonts w:ascii="Times New Roman" w:hAnsi="Times New Roman" w:cs="Times New Roman"/>
          <w:i/>
        </w:rPr>
        <w:t>А.О. Рыбалов</w:t>
      </w:r>
      <w:r w:rsidRPr="007F4BB5">
        <w:rPr>
          <w:rFonts w:ascii="Times New Roman" w:hAnsi="Times New Roman" w:cs="Times New Roman"/>
        </w:rPr>
        <w:t xml:space="preserve"> «Залог в системе имущественных прав» с. 2</w:t>
      </w:r>
      <w:r w:rsidR="00FB7064">
        <w:rPr>
          <w:rFonts w:ascii="Times New Roman" w:hAnsi="Times New Roman" w:cs="Times New Roman"/>
        </w:rPr>
        <w:t>.</w:t>
      </w:r>
    </w:p>
  </w:footnote>
  <w:footnote w:id="103">
    <w:p w:rsidR="00FC37DF" w:rsidRPr="00993DBC" w:rsidRDefault="00FC37DF" w:rsidP="00993DBC">
      <w:pPr>
        <w:pStyle w:val="a3"/>
        <w:jc w:val="both"/>
        <w:rPr>
          <w:rFonts w:ascii="Times New Roman" w:hAnsi="Times New Roman" w:cs="Times New Roman"/>
        </w:rPr>
      </w:pPr>
      <w:r w:rsidRPr="00993DBC">
        <w:rPr>
          <w:rStyle w:val="a5"/>
          <w:rFonts w:ascii="Times New Roman" w:hAnsi="Times New Roman" w:cs="Times New Roman"/>
        </w:rPr>
        <w:footnoteRef/>
      </w:r>
      <w:r w:rsidRPr="00993DBC">
        <w:rPr>
          <w:rFonts w:ascii="Times New Roman" w:hAnsi="Times New Roman" w:cs="Times New Roman"/>
        </w:rPr>
        <w:t xml:space="preserve"> </w:t>
      </w:r>
      <w:r w:rsidRPr="00993DBC">
        <w:rPr>
          <w:rFonts w:ascii="Times New Roman" w:hAnsi="Times New Roman" w:cs="Times New Roman"/>
          <w:i/>
        </w:rPr>
        <w:t>Звоницкий А.С</w:t>
      </w:r>
      <w:r w:rsidRPr="00993DBC">
        <w:rPr>
          <w:rFonts w:ascii="Times New Roman" w:hAnsi="Times New Roman" w:cs="Times New Roman"/>
        </w:rPr>
        <w:t xml:space="preserve">. О залоге по русскому праву. Киев: Издание книжного магазина Н.Я. </w:t>
      </w:r>
      <w:proofErr w:type="spellStart"/>
      <w:r w:rsidRPr="00993DBC">
        <w:rPr>
          <w:rFonts w:ascii="Times New Roman" w:hAnsi="Times New Roman" w:cs="Times New Roman"/>
        </w:rPr>
        <w:t>Оглобина</w:t>
      </w:r>
      <w:proofErr w:type="spellEnd"/>
      <w:r w:rsidRPr="00993DBC">
        <w:rPr>
          <w:rFonts w:ascii="Times New Roman" w:hAnsi="Times New Roman" w:cs="Times New Roman"/>
        </w:rPr>
        <w:t>, 1912. С. 231.</w:t>
      </w:r>
    </w:p>
  </w:footnote>
  <w:footnote w:id="104">
    <w:p w:rsidR="00FC37DF" w:rsidRDefault="00FC37DF" w:rsidP="00993DBC">
      <w:pPr>
        <w:pStyle w:val="a3"/>
        <w:jc w:val="both"/>
      </w:pPr>
      <w:r w:rsidRPr="00993DBC">
        <w:rPr>
          <w:rStyle w:val="a5"/>
          <w:rFonts w:ascii="Times New Roman" w:hAnsi="Times New Roman" w:cs="Times New Roman"/>
        </w:rPr>
        <w:footnoteRef/>
      </w:r>
      <w:r w:rsidRPr="00993DBC">
        <w:rPr>
          <w:rFonts w:ascii="Times New Roman" w:hAnsi="Times New Roman" w:cs="Times New Roman"/>
        </w:rPr>
        <w:t xml:space="preserve"> </w:t>
      </w:r>
      <w:r w:rsidRPr="00993DBC">
        <w:rPr>
          <w:rFonts w:ascii="Times New Roman" w:hAnsi="Times New Roman" w:cs="Times New Roman"/>
          <w:i/>
        </w:rPr>
        <w:t>Н.Ю. Рассказова</w:t>
      </w:r>
      <w:r w:rsidRPr="00993DBC">
        <w:rPr>
          <w:rFonts w:ascii="Times New Roman" w:hAnsi="Times New Roman" w:cs="Times New Roman"/>
        </w:rPr>
        <w:t xml:space="preserve"> </w:t>
      </w:r>
      <w:r w:rsidR="00993DBC" w:rsidRPr="00993DBC">
        <w:rPr>
          <w:rFonts w:ascii="Times New Roman" w:hAnsi="Times New Roman" w:cs="Times New Roman"/>
        </w:rPr>
        <w:t>Указ соч.</w:t>
      </w:r>
      <w:r w:rsidRPr="00993DBC">
        <w:rPr>
          <w:rFonts w:ascii="Times New Roman" w:hAnsi="Times New Roman" w:cs="Times New Roman"/>
        </w:rPr>
        <w:t xml:space="preserve"> с. 3.</w:t>
      </w:r>
    </w:p>
  </w:footnote>
  <w:footnote w:id="105">
    <w:p w:rsidR="00FC37DF" w:rsidRPr="00507FBC" w:rsidRDefault="00FC37DF" w:rsidP="00507FBC">
      <w:pPr>
        <w:pStyle w:val="a3"/>
        <w:jc w:val="both"/>
        <w:rPr>
          <w:rFonts w:ascii="Times New Roman" w:hAnsi="Times New Roman" w:cs="Times New Roman"/>
        </w:rPr>
      </w:pPr>
      <w:r w:rsidRPr="00507FBC">
        <w:rPr>
          <w:rStyle w:val="a5"/>
          <w:rFonts w:ascii="Times New Roman" w:hAnsi="Times New Roman" w:cs="Times New Roman"/>
        </w:rPr>
        <w:footnoteRef/>
      </w:r>
      <w:r w:rsidRPr="00507FBC">
        <w:rPr>
          <w:rFonts w:ascii="Times New Roman" w:hAnsi="Times New Roman" w:cs="Times New Roman"/>
        </w:rPr>
        <w:t xml:space="preserve"> Исключение можно представить только в случае банкротства банка, в котором открыт залоговый счет.</w:t>
      </w:r>
    </w:p>
  </w:footnote>
  <w:footnote w:id="106">
    <w:p w:rsidR="00FC37DF" w:rsidRPr="000D1D7B" w:rsidRDefault="00FC37DF" w:rsidP="000D1D7B">
      <w:pPr>
        <w:pStyle w:val="a3"/>
        <w:jc w:val="both"/>
        <w:rPr>
          <w:rFonts w:ascii="Times New Roman" w:hAnsi="Times New Roman" w:cs="Times New Roman"/>
        </w:rPr>
      </w:pPr>
      <w:r w:rsidRPr="000D1D7B">
        <w:rPr>
          <w:rStyle w:val="a5"/>
          <w:rFonts w:ascii="Times New Roman" w:hAnsi="Times New Roman" w:cs="Times New Roman"/>
        </w:rPr>
        <w:footnoteRef/>
      </w:r>
      <w:r w:rsidRPr="000D1D7B">
        <w:rPr>
          <w:rFonts w:ascii="Times New Roman" w:hAnsi="Times New Roman" w:cs="Times New Roman"/>
        </w:rPr>
        <w:t xml:space="preserve"> См. подп. 1 п. 1 ст. 7 Федеральный закон от 07.08.2001 № 115-ФЗ «О противодействии легализации (отмыванию) доходов, полученных преступным путем, и финансированию терроризма», главы 3-5 Инструкции Банка России от 30.05.2014 № 153-И «Об открытии и закрытии банковских счетов, счетов по вкладам (депозитам), депозитных счетов»</w:t>
      </w:r>
      <w:r>
        <w:rPr>
          <w:rFonts w:ascii="Times New Roman" w:hAnsi="Times New Roman" w:cs="Times New Roman"/>
        </w:rPr>
        <w:t xml:space="preserve"> (далее – Инструкция Банка России № 153)</w:t>
      </w:r>
      <w:r w:rsidRPr="000D1D7B">
        <w:rPr>
          <w:rFonts w:ascii="Times New Roman" w:hAnsi="Times New Roman" w:cs="Times New Roman"/>
        </w:rPr>
        <w:t>.</w:t>
      </w:r>
    </w:p>
  </w:footnote>
  <w:footnote w:id="107">
    <w:p w:rsidR="00FC37DF" w:rsidRPr="000D1D7B" w:rsidRDefault="00FC37DF" w:rsidP="000D1D7B">
      <w:pPr>
        <w:pStyle w:val="a3"/>
        <w:jc w:val="both"/>
        <w:rPr>
          <w:rFonts w:ascii="Times New Roman" w:hAnsi="Times New Roman" w:cs="Times New Roman"/>
        </w:rPr>
      </w:pPr>
      <w:r w:rsidRPr="000D1D7B">
        <w:rPr>
          <w:rStyle w:val="a5"/>
          <w:rFonts w:ascii="Times New Roman" w:hAnsi="Times New Roman" w:cs="Times New Roman"/>
        </w:rPr>
        <w:footnoteRef/>
      </w:r>
      <w:r w:rsidRPr="000D1D7B">
        <w:rPr>
          <w:rFonts w:ascii="Times New Roman" w:hAnsi="Times New Roman" w:cs="Times New Roman"/>
        </w:rPr>
        <w:t xml:space="preserve"> Н.Ю. Рассказова </w:t>
      </w:r>
      <w:r w:rsidR="00993DBC">
        <w:rPr>
          <w:rFonts w:ascii="Times New Roman" w:hAnsi="Times New Roman" w:cs="Times New Roman"/>
        </w:rPr>
        <w:t>Указ соч.</w:t>
      </w:r>
      <w:r w:rsidRPr="000D1D7B">
        <w:rPr>
          <w:rFonts w:ascii="Times New Roman" w:hAnsi="Times New Roman" w:cs="Times New Roman"/>
        </w:rPr>
        <w:t xml:space="preserve"> с. 3.</w:t>
      </w:r>
    </w:p>
  </w:footnote>
  <w:footnote w:id="108">
    <w:p w:rsidR="00FC37DF" w:rsidRDefault="00FC37DF" w:rsidP="000D1D7B">
      <w:pPr>
        <w:pStyle w:val="a3"/>
        <w:jc w:val="both"/>
      </w:pPr>
      <w:r w:rsidRPr="000D1D7B">
        <w:rPr>
          <w:rStyle w:val="a5"/>
          <w:rFonts w:ascii="Times New Roman" w:hAnsi="Times New Roman" w:cs="Times New Roman"/>
        </w:rPr>
        <w:footnoteRef/>
      </w:r>
      <w:r w:rsidRPr="000D1D7B">
        <w:rPr>
          <w:rFonts w:ascii="Times New Roman" w:hAnsi="Times New Roman" w:cs="Times New Roman"/>
        </w:rPr>
        <w:t xml:space="preserve"> Подробнее о фидуциарной уступке см. </w:t>
      </w:r>
      <w:r w:rsidRPr="007B4696">
        <w:rPr>
          <w:rFonts w:ascii="Times New Roman" w:hAnsi="Times New Roman" w:cs="Times New Roman"/>
          <w:i/>
        </w:rPr>
        <w:t>Л.А. Новоселова</w:t>
      </w:r>
      <w:r w:rsidRPr="000D1D7B">
        <w:rPr>
          <w:rFonts w:ascii="Times New Roman" w:hAnsi="Times New Roman" w:cs="Times New Roman"/>
        </w:rPr>
        <w:t xml:space="preserve"> «Залог прав требования», </w:t>
      </w:r>
      <w:r w:rsidRPr="007B4696">
        <w:rPr>
          <w:rFonts w:ascii="Times New Roman" w:hAnsi="Times New Roman" w:cs="Times New Roman"/>
          <w:i/>
        </w:rPr>
        <w:t xml:space="preserve">С.В. </w:t>
      </w:r>
      <w:proofErr w:type="spellStart"/>
      <w:r w:rsidRPr="007B4696">
        <w:rPr>
          <w:rFonts w:ascii="Times New Roman" w:hAnsi="Times New Roman" w:cs="Times New Roman"/>
          <w:i/>
        </w:rPr>
        <w:t>Сарбаш</w:t>
      </w:r>
      <w:proofErr w:type="spellEnd"/>
      <w:r w:rsidRPr="000D1D7B">
        <w:rPr>
          <w:rFonts w:ascii="Times New Roman" w:hAnsi="Times New Roman" w:cs="Times New Roman"/>
        </w:rPr>
        <w:t xml:space="preserve"> «Основные черты обеспечительной уступки денежного требования в гражданском праве России».</w:t>
      </w:r>
    </w:p>
  </w:footnote>
  <w:footnote w:id="109">
    <w:p w:rsidR="00FC37DF" w:rsidRPr="006917CA" w:rsidRDefault="00FC37DF" w:rsidP="006917CA">
      <w:pPr>
        <w:pStyle w:val="a3"/>
        <w:jc w:val="both"/>
        <w:rPr>
          <w:rFonts w:ascii="Times New Roman" w:hAnsi="Times New Roman" w:cs="Times New Roman"/>
        </w:rPr>
      </w:pPr>
      <w:r w:rsidRPr="006917CA">
        <w:rPr>
          <w:rStyle w:val="a5"/>
          <w:rFonts w:ascii="Times New Roman" w:hAnsi="Times New Roman" w:cs="Times New Roman"/>
        </w:rPr>
        <w:footnoteRef/>
      </w:r>
      <w:r w:rsidRPr="006917CA">
        <w:rPr>
          <w:rFonts w:ascii="Times New Roman" w:hAnsi="Times New Roman" w:cs="Times New Roman"/>
        </w:rPr>
        <w:t xml:space="preserve"> См. </w:t>
      </w:r>
      <w:r w:rsidRPr="007B4696">
        <w:rPr>
          <w:rFonts w:ascii="Times New Roman" w:hAnsi="Times New Roman" w:cs="Times New Roman"/>
          <w:i/>
        </w:rPr>
        <w:t>Р.С. Бевзенко</w:t>
      </w:r>
      <w:r w:rsidR="00993DBC">
        <w:rPr>
          <w:rFonts w:ascii="Times New Roman" w:hAnsi="Times New Roman" w:cs="Times New Roman"/>
        </w:rPr>
        <w:t xml:space="preserve"> Указ соч. Там же.</w:t>
      </w:r>
    </w:p>
  </w:footnote>
  <w:footnote w:id="110">
    <w:p w:rsidR="00FC37DF" w:rsidRPr="00E563EB" w:rsidRDefault="00FC37DF" w:rsidP="008435CB">
      <w:pPr>
        <w:pStyle w:val="a3"/>
        <w:jc w:val="both"/>
        <w:rPr>
          <w:rFonts w:ascii="Times New Roman" w:hAnsi="Times New Roman" w:cs="Times New Roman"/>
        </w:rPr>
      </w:pPr>
      <w:r w:rsidRPr="00E563EB">
        <w:rPr>
          <w:rStyle w:val="a5"/>
          <w:rFonts w:ascii="Times New Roman" w:hAnsi="Times New Roman" w:cs="Times New Roman"/>
        </w:rPr>
        <w:footnoteRef/>
      </w:r>
      <w:r w:rsidRPr="00E563EB">
        <w:rPr>
          <w:rFonts w:ascii="Times New Roman" w:hAnsi="Times New Roman" w:cs="Times New Roman"/>
        </w:rPr>
        <w:t xml:space="preserve"> См. ч. 3 ст. 6 Федерального закона от 27.06.2011 № 161-ФЗ «О национальной платежной системе» (далее – Закон о платежной системе), п. 2.9.1 Положения Банка России 19.06.2012 № 383-П «О правилах осуществления перевода денежных средств».</w:t>
      </w:r>
    </w:p>
  </w:footnote>
  <w:footnote w:id="111">
    <w:p w:rsidR="00FC37DF" w:rsidRPr="00474304" w:rsidRDefault="00FC37DF" w:rsidP="00474304">
      <w:pPr>
        <w:pStyle w:val="a3"/>
        <w:jc w:val="both"/>
        <w:rPr>
          <w:rFonts w:ascii="Times New Roman" w:hAnsi="Times New Roman" w:cs="Times New Roman"/>
        </w:rPr>
      </w:pPr>
      <w:r w:rsidRPr="00474304">
        <w:rPr>
          <w:rStyle w:val="a5"/>
          <w:rFonts w:ascii="Times New Roman" w:hAnsi="Times New Roman" w:cs="Times New Roman"/>
        </w:rPr>
        <w:footnoteRef/>
      </w:r>
      <w:r w:rsidRPr="00474304">
        <w:rPr>
          <w:rFonts w:ascii="Times New Roman" w:hAnsi="Times New Roman" w:cs="Times New Roman"/>
        </w:rPr>
        <w:t xml:space="preserve"> </w:t>
      </w:r>
      <w:r w:rsidRPr="00474304">
        <w:rPr>
          <w:rFonts w:ascii="Times New Roman" w:hAnsi="Times New Roman" w:cs="Times New Roman"/>
          <w:i/>
        </w:rPr>
        <w:t>Р.С. Бевзенко</w:t>
      </w:r>
      <w:r w:rsidRPr="00474304">
        <w:rPr>
          <w:rFonts w:ascii="Times New Roman" w:hAnsi="Times New Roman" w:cs="Times New Roman"/>
        </w:rPr>
        <w:t xml:space="preserve"> </w:t>
      </w:r>
      <w:r w:rsidR="00474304" w:rsidRPr="00474304">
        <w:rPr>
          <w:rFonts w:ascii="Times New Roman" w:hAnsi="Times New Roman" w:cs="Times New Roman"/>
        </w:rPr>
        <w:t xml:space="preserve">Указ </w:t>
      </w:r>
      <w:proofErr w:type="spellStart"/>
      <w:r w:rsidR="00474304" w:rsidRPr="00474304">
        <w:rPr>
          <w:rFonts w:ascii="Times New Roman" w:hAnsi="Times New Roman" w:cs="Times New Roman"/>
        </w:rPr>
        <w:t>соч</w:t>
      </w:r>
      <w:proofErr w:type="spellEnd"/>
      <w:r w:rsidRPr="00474304">
        <w:rPr>
          <w:rFonts w:ascii="Times New Roman" w:hAnsi="Times New Roman" w:cs="Times New Roman"/>
        </w:rPr>
        <w:t xml:space="preserve"> с. 243.</w:t>
      </w:r>
    </w:p>
  </w:footnote>
  <w:footnote w:id="112">
    <w:p w:rsidR="00FC37DF" w:rsidRPr="00D70A42" w:rsidRDefault="00FC37DF" w:rsidP="00D70A42">
      <w:pPr>
        <w:pStyle w:val="a3"/>
        <w:jc w:val="both"/>
        <w:rPr>
          <w:rFonts w:ascii="Times New Roman" w:hAnsi="Times New Roman" w:cs="Times New Roman"/>
        </w:rPr>
      </w:pPr>
      <w:r w:rsidRPr="00D70A42">
        <w:rPr>
          <w:rStyle w:val="a5"/>
          <w:rFonts w:ascii="Times New Roman" w:hAnsi="Times New Roman" w:cs="Times New Roman"/>
        </w:rPr>
        <w:footnoteRef/>
      </w:r>
      <w:r w:rsidRPr="00D70A42">
        <w:rPr>
          <w:rFonts w:ascii="Times New Roman" w:hAnsi="Times New Roman" w:cs="Times New Roman"/>
        </w:rPr>
        <w:t xml:space="preserve"> Данное выражение взято в кавычки, поскольку ранее была обоснована позиция о том, что залог прав по счету не обременяет денежные средства. Здесь и далее говоря о залоге денежных средств мы понимаем то, что экономически интерес залогодержателя удовлетворяется за счет средств на счете.</w:t>
      </w:r>
    </w:p>
  </w:footnote>
  <w:footnote w:id="113">
    <w:p w:rsidR="00FC37DF" w:rsidRPr="007657DB" w:rsidRDefault="00FC37DF" w:rsidP="007657DB">
      <w:pPr>
        <w:pStyle w:val="a3"/>
        <w:jc w:val="both"/>
        <w:rPr>
          <w:rFonts w:ascii="Times New Roman" w:hAnsi="Times New Roman" w:cs="Times New Roman"/>
        </w:rPr>
      </w:pPr>
      <w:r w:rsidRPr="007657DB">
        <w:rPr>
          <w:rStyle w:val="a5"/>
          <w:rFonts w:ascii="Times New Roman" w:hAnsi="Times New Roman" w:cs="Times New Roman"/>
        </w:rPr>
        <w:footnoteRef/>
      </w:r>
      <w:r w:rsidRPr="007657DB">
        <w:rPr>
          <w:rFonts w:ascii="Times New Roman" w:hAnsi="Times New Roman" w:cs="Times New Roman"/>
        </w:rPr>
        <w:t xml:space="preserve"> См., например, </w:t>
      </w:r>
      <w:r w:rsidRPr="007657DB">
        <w:rPr>
          <w:rFonts w:ascii="Times New Roman" w:hAnsi="Times New Roman" w:cs="Times New Roman"/>
          <w:i/>
        </w:rPr>
        <w:t>Е.А. Евдокимова</w:t>
      </w:r>
      <w:r w:rsidRPr="007657DB">
        <w:rPr>
          <w:rFonts w:ascii="Times New Roman" w:hAnsi="Times New Roman" w:cs="Times New Roman"/>
        </w:rPr>
        <w:t xml:space="preserve"> «К вопросу о соотношении прав залогодержателя и привилегированных </w:t>
      </w:r>
      <w:proofErr w:type="spellStart"/>
      <w:r w:rsidRPr="007657DB">
        <w:rPr>
          <w:rFonts w:ascii="Times New Roman" w:hAnsi="Times New Roman" w:cs="Times New Roman"/>
        </w:rPr>
        <w:t>незалоговых</w:t>
      </w:r>
      <w:proofErr w:type="spellEnd"/>
      <w:r w:rsidRPr="007657DB">
        <w:rPr>
          <w:rFonts w:ascii="Times New Roman" w:hAnsi="Times New Roman" w:cs="Times New Roman"/>
        </w:rPr>
        <w:t xml:space="preserve"> кредиторов», </w:t>
      </w:r>
      <w:r w:rsidRPr="007657DB">
        <w:rPr>
          <w:rFonts w:ascii="Times New Roman" w:hAnsi="Times New Roman" w:cs="Times New Roman"/>
          <w:i/>
        </w:rPr>
        <w:t xml:space="preserve">А.Т. </w:t>
      </w:r>
      <w:proofErr w:type="spellStart"/>
      <w:r w:rsidRPr="007657DB">
        <w:rPr>
          <w:rFonts w:ascii="Times New Roman" w:hAnsi="Times New Roman" w:cs="Times New Roman"/>
          <w:i/>
        </w:rPr>
        <w:t>Боннер</w:t>
      </w:r>
      <w:proofErr w:type="spellEnd"/>
      <w:r w:rsidRPr="007657DB">
        <w:rPr>
          <w:rFonts w:ascii="Times New Roman" w:hAnsi="Times New Roman" w:cs="Times New Roman"/>
        </w:rPr>
        <w:t xml:space="preserve"> «Борьба за залог. Залогодержатель и иные кредиторы».</w:t>
      </w:r>
    </w:p>
  </w:footnote>
  <w:footnote w:id="114">
    <w:p w:rsidR="00FC37DF" w:rsidRPr="00F50318" w:rsidRDefault="00FC37DF" w:rsidP="00F50318">
      <w:pPr>
        <w:pStyle w:val="a3"/>
        <w:jc w:val="both"/>
        <w:rPr>
          <w:rFonts w:ascii="Times New Roman" w:hAnsi="Times New Roman" w:cs="Times New Roman"/>
        </w:rPr>
      </w:pPr>
      <w:r w:rsidRPr="00F50318">
        <w:rPr>
          <w:rStyle w:val="a5"/>
          <w:rFonts w:ascii="Times New Roman" w:hAnsi="Times New Roman" w:cs="Times New Roman"/>
        </w:rPr>
        <w:footnoteRef/>
      </w:r>
      <w:r w:rsidRPr="00F50318">
        <w:rPr>
          <w:rFonts w:ascii="Times New Roman" w:hAnsi="Times New Roman" w:cs="Times New Roman"/>
        </w:rPr>
        <w:t xml:space="preserve"> </w:t>
      </w:r>
      <w:r w:rsidRPr="0055769E">
        <w:rPr>
          <w:rFonts w:ascii="Times New Roman" w:hAnsi="Times New Roman" w:cs="Times New Roman"/>
          <w:i/>
        </w:rPr>
        <w:t>А.В. Егоров</w:t>
      </w:r>
      <w:r w:rsidR="0055769E">
        <w:rPr>
          <w:rFonts w:ascii="Times New Roman" w:hAnsi="Times New Roman" w:cs="Times New Roman"/>
        </w:rPr>
        <w:t xml:space="preserve"> Указ </w:t>
      </w:r>
      <w:proofErr w:type="spellStart"/>
      <w:r w:rsidR="0055769E">
        <w:rPr>
          <w:rFonts w:ascii="Times New Roman" w:hAnsi="Times New Roman" w:cs="Times New Roman"/>
        </w:rPr>
        <w:t>соч</w:t>
      </w:r>
      <w:proofErr w:type="spellEnd"/>
      <w:r w:rsidRPr="00F50318">
        <w:rPr>
          <w:rFonts w:ascii="Times New Roman" w:hAnsi="Times New Roman" w:cs="Times New Roman"/>
        </w:rPr>
        <w:t xml:space="preserve"> с. 23-24.</w:t>
      </w:r>
    </w:p>
  </w:footnote>
  <w:footnote w:id="115">
    <w:p w:rsidR="00FC37DF" w:rsidRPr="00CA147D" w:rsidRDefault="00FC37DF" w:rsidP="00CA147D">
      <w:pPr>
        <w:pStyle w:val="a3"/>
        <w:jc w:val="both"/>
        <w:rPr>
          <w:rFonts w:ascii="Times New Roman" w:hAnsi="Times New Roman" w:cs="Times New Roman"/>
        </w:rPr>
      </w:pPr>
      <w:r w:rsidRPr="00CA147D">
        <w:rPr>
          <w:rStyle w:val="a5"/>
          <w:rFonts w:ascii="Times New Roman" w:hAnsi="Times New Roman" w:cs="Times New Roman"/>
        </w:rPr>
        <w:footnoteRef/>
      </w:r>
      <w:r w:rsidRPr="00CA147D">
        <w:rPr>
          <w:rFonts w:ascii="Times New Roman" w:hAnsi="Times New Roman" w:cs="Times New Roman"/>
        </w:rPr>
        <w:t xml:space="preserve"> См. Постановление Арбитражного суда Московского округа от 23.05.2018 № Ф05-4399/2018 по делу № А40-132989/2016. Решение было оставлено в силе Определение Верховного Суда РФ от 15.08.2018 № 305-ЭС18-13719 по делу № А40-132989/2016.</w:t>
      </w:r>
    </w:p>
  </w:footnote>
  <w:footnote w:id="116">
    <w:p w:rsidR="00FC37DF" w:rsidRPr="00CA147D" w:rsidRDefault="00FC37DF" w:rsidP="00CA147D">
      <w:pPr>
        <w:pStyle w:val="a3"/>
        <w:jc w:val="both"/>
        <w:rPr>
          <w:rFonts w:ascii="Times New Roman" w:hAnsi="Times New Roman" w:cs="Times New Roman"/>
        </w:rPr>
      </w:pPr>
      <w:r w:rsidRPr="00CA147D">
        <w:rPr>
          <w:rStyle w:val="a5"/>
          <w:rFonts w:ascii="Times New Roman" w:hAnsi="Times New Roman" w:cs="Times New Roman"/>
        </w:rPr>
        <w:footnoteRef/>
      </w:r>
      <w:r w:rsidRPr="00CA147D">
        <w:rPr>
          <w:rFonts w:ascii="Times New Roman" w:hAnsi="Times New Roman" w:cs="Times New Roman"/>
        </w:rPr>
        <w:t xml:space="preserve"> См. Определение ВАС РФ от 23.10.2013 № ВАС-14587/13 по делу № А73-11572/2012.</w:t>
      </w:r>
    </w:p>
  </w:footnote>
  <w:footnote w:id="117">
    <w:p w:rsidR="00FC37DF" w:rsidRDefault="00FC37DF" w:rsidP="00CA147D">
      <w:pPr>
        <w:pStyle w:val="a3"/>
        <w:jc w:val="both"/>
      </w:pPr>
      <w:r w:rsidRPr="00CA147D">
        <w:rPr>
          <w:rStyle w:val="a5"/>
          <w:rFonts w:ascii="Times New Roman" w:hAnsi="Times New Roman" w:cs="Times New Roman"/>
        </w:rPr>
        <w:footnoteRef/>
      </w:r>
      <w:r w:rsidRPr="00CA147D">
        <w:rPr>
          <w:rFonts w:ascii="Times New Roman" w:hAnsi="Times New Roman" w:cs="Times New Roman"/>
        </w:rPr>
        <w:t xml:space="preserve"> </w:t>
      </w:r>
      <w:r w:rsidRPr="00CA147D">
        <w:rPr>
          <w:rFonts w:ascii="Times New Roman" w:hAnsi="Times New Roman" w:cs="Times New Roman"/>
          <w:i/>
        </w:rPr>
        <w:t>Е.А. Евдокимова</w:t>
      </w:r>
      <w:r w:rsidRPr="00CA147D">
        <w:rPr>
          <w:rFonts w:ascii="Times New Roman" w:hAnsi="Times New Roman" w:cs="Times New Roman"/>
        </w:rPr>
        <w:t xml:space="preserve"> «К вопросу о соотношении прав залогодержателя и привилегированных </w:t>
      </w:r>
      <w:proofErr w:type="spellStart"/>
      <w:r w:rsidRPr="00CA147D">
        <w:rPr>
          <w:rFonts w:ascii="Times New Roman" w:hAnsi="Times New Roman" w:cs="Times New Roman"/>
        </w:rPr>
        <w:t>незалоговых</w:t>
      </w:r>
      <w:proofErr w:type="spellEnd"/>
      <w:r w:rsidRPr="00CA147D">
        <w:rPr>
          <w:rFonts w:ascii="Times New Roman" w:hAnsi="Times New Roman" w:cs="Times New Roman"/>
        </w:rPr>
        <w:t xml:space="preserve"> кредиторов» с. 142.</w:t>
      </w:r>
    </w:p>
  </w:footnote>
  <w:footnote w:id="118">
    <w:p w:rsidR="00FC37DF" w:rsidRDefault="00FC37DF" w:rsidP="00634BAA">
      <w:pPr>
        <w:pStyle w:val="a3"/>
        <w:jc w:val="both"/>
      </w:pPr>
      <w:r w:rsidRPr="00634BAA">
        <w:rPr>
          <w:rStyle w:val="a5"/>
          <w:rFonts w:ascii="Times New Roman" w:hAnsi="Times New Roman" w:cs="Times New Roman"/>
        </w:rPr>
        <w:footnoteRef/>
      </w:r>
      <w:r w:rsidRPr="00634BAA">
        <w:rPr>
          <w:rFonts w:ascii="Times New Roman" w:hAnsi="Times New Roman" w:cs="Times New Roman"/>
        </w:rPr>
        <w:t xml:space="preserve"> В данном случае не рассматривается вопрос о списании денежных средств с текущих счетов физических лиц, не являющихся индивидуальными предпринимателями</w:t>
      </w:r>
      <w:r>
        <w:rPr>
          <w:rFonts w:ascii="Times New Roman" w:hAnsi="Times New Roman" w:cs="Times New Roman"/>
        </w:rPr>
        <w:t xml:space="preserve"> (ст. 48 НК РФ).</w:t>
      </w:r>
      <w:r w:rsidRPr="00634BAA">
        <w:rPr>
          <w:rFonts w:ascii="Times New Roman" w:hAnsi="Times New Roman" w:cs="Times New Roman"/>
        </w:rPr>
        <w:t xml:space="preserve"> </w:t>
      </w:r>
      <w:r>
        <w:rPr>
          <w:rFonts w:ascii="Times New Roman" w:hAnsi="Times New Roman" w:cs="Times New Roman"/>
        </w:rPr>
        <w:t>Н</w:t>
      </w:r>
      <w:r w:rsidRPr="00634BAA">
        <w:rPr>
          <w:rFonts w:ascii="Times New Roman" w:hAnsi="Times New Roman" w:cs="Times New Roman"/>
        </w:rPr>
        <w:t>а практике встречаются только случаи использования залога прав по счету предпринимателей.</w:t>
      </w:r>
      <w:r>
        <w:rPr>
          <w:rFonts w:ascii="Times New Roman" w:hAnsi="Times New Roman" w:cs="Times New Roman"/>
        </w:rPr>
        <w:t xml:space="preserve"> Кроме того, в силу п. 1 ст. 48 НК РФ взыскание налоговой задолженности с таких лиц осуществляется в судебном порядке, следовательно, в порядке ч. 1 ст. 72.1 Закона об исполнительном производстве.</w:t>
      </w:r>
    </w:p>
  </w:footnote>
  <w:footnote w:id="119">
    <w:p w:rsidR="00FC37DF" w:rsidRPr="001A25C5" w:rsidRDefault="00FC37DF" w:rsidP="001A25C5">
      <w:pPr>
        <w:pStyle w:val="a3"/>
        <w:jc w:val="both"/>
        <w:rPr>
          <w:rFonts w:ascii="Times New Roman" w:hAnsi="Times New Roman" w:cs="Times New Roman"/>
        </w:rPr>
      </w:pPr>
      <w:r w:rsidRPr="001A25C5">
        <w:rPr>
          <w:rStyle w:val="a5"/>
          <w:rFonts w:ascii="Times New Roman" w:hAnsi="Times New Roman" w:cs="Times New Roman"/>
        </w:rPr>
        <w:footnoteRef/>
      </w:r>
      <w:r w:rsidRPr="001A25C5">
        <w:rPr>
          <w:rFonts w:ascii="Times New Roman" w:hAnsi="Times New Roman" w:cs="Times New Roman"/>
        </w:rPr>
        <w:t xml:space="preserve"> Аналогичная позиция была высказана </w:t>
      </w:r>
      <w:proofErr w:type="spellStart"/>
      <w:r w:rsidRPr="001A25C5">
        <w:rPr>
          <w:rFonts w:ascii="Times New Roman" w:hAnsi="Times New Roman" w:cs="Times New Roman"/>
        </w:rPr>
        <w:t>Минфиром</w:t>
      </w:r>
      <w:proofErr w:type="spellEnd"/>
      <w:r w:rsidRPr="001A25C5">
        <w:rPr>
          <w:rFonts w:ascii="Times New Roman" w:hAnsi="Times New Roman" w:cs="Times New Roman"/>
        </w:rPr>
        <w:t xml:space="preserve"> и ранее (см. Письмо Минфина России от 08.05.2015 № 03-02-07/1/26740.</w:t>
      </w:r>
    </w:p>
  </w:footnote>
  <w:footnote w:id="120">
    <w:p w:rsidR="00FC37DF" w:rsidRPr="003B519F" w:rsidRDefault="00FC37DF">
      <w:pPr>
        <w:pStyle w:val="a3"/>
        <w:rPr>
          <w:rFonts w:ascii="Times New Roman" w:hAnsi="Times New Roman" w:cs="Times New Roman"/>
        </w:rPr>
      </w:pPr>
      <w:r w:rsidRPr="003B519F">
        <w:rPr>
          <w:rStyle w:val="a5"/>
          <w:rFonts w:ascii="Times New Roman" w:hAnsi="Times New Roman" w:cs="Times New Roman"/>
        </w:rPr>
        <w:footnoteRef/>
      </w:r>
      <w:r w:rsidR="003B519F" w:rsidRPr="003B519F">
        <w:rPr>
          <w:rFonts w:ascii="Times New Roman" w:hAnsi="Times New Roman" w:cs="Times New Roman"/>
        </w:rPr>
        <w:t xml:space="preserve"> </w:t>
      </w:r>
      <w:r w:rsidRPr="003B519F">
        <w:rPr>
          <w:rFonts w:ascii="Times New Roman" w:hAnsi="Times New Roman" w:cs="Times New Roman"/>
          <w:i/>
        </w:rPr>
        <w:t>Р.С. Бевзенко.</w:t>
      </w:r>
      <w:r w:rsidRPr="003B519F">
        <w:rPr>
          <w:rFonts w:ascii="Times New Roman" w:hAnsi="Times New Roman" w:cs="Times New Roman"/>
        </w:rPr>
        <w:t xml:space="preserve"> </w:t>
      </w:r>
      <w:r w:rsidR="003B519F" w:rsidRPr="003B519F">
        <w:rPr>
          <w:rFonts w:ascii="Times New Roman" w:hAnsi="Times New Roman" w:cs="Times New Roman"/>
        </w:rPr>
        <w:t>Указ соч</w:t>
      </w:r>
      <w:r w:rsidRPr="003B519F">
        <w:rPr>
          <w:rFonts w:ascii="Times New Roman" w:hAnsi="Times New Roman" w:cs="Times New Roman"/>
        </w:rPr>
        <w:t>. 293.</w:t>
      </w:r>
    </w:p>
  </w:footnote>
  <w:footnote w:id="121">
    <w:p w:rsidR="00FC37DF" w:rsidRDefault="00FC37DF">
      <w:pPr>
        <w:pStyle w:val="a3"/>
      </w:pPr>
      <w:r w:rsidRPr="003B519F">
        <w:rPr>
          <w:rStyle w:val="a5"/>
          <w:rFonts w:ascii="Times New Roman" w:hAnsi="Times New Roman" w:cs="Times New Roman"/>
        </w:rPr>
        <w:footnoteRef/>
      </w:r>
      <w:r w:rsidR="003B519F" w:rsidRPr="003B519F">
        <w:rPr>
          <w:rFonts w:ascii="Times New Roman" w:hAnsi="Times New Roman" w:cs="Times New Roman"/>
        </w:rPr>
        <w:t xml:space="preserve"> </w:t>
      </w:r>
      <w:r w:rsidR="003B519F" w:rsidRPr="002A504B">
        <w:rPr>
          <w:rFonts w:ascii="Times New Roman" w:hAnsi="Times New Roman" w:cs="Times New Roman"/>
          <w:i/>
        </w:rPr>
        <w:t>Р.</w:t>
      </w:r>
      <w:r w:rsidR="003B519F" w:rsidRPr="003B519F">
        <w:rPr>
          <w:rFonts w:ascii="Times New Roman" w:hAnsi="Times New Roman" w:cs="Times New Roman"/>
          <w:i/>
        </w:rPr>
        <w:t>С. Бевзенко</w:t>
      </w:r>
      <w:r w:rsidR="003B519F" w:rsidRPr="003B519F">
        <w:rPr>
          <w:rFonts w:ascii="Times New Roman" w:hAnsi="Times New Roman" w:cs="Times New Roman"/>
        </w:rPr>
        <w:t xml:space="preserve"> Указ. соч. Там же</w:t>
      </w:r>
      <w:r>
        <w:t>.</w:t>
      </w:r>
    </w:p>
  </w:footnote>
  <w:footnote w:id="122">
    <w:p w:rsidR="00FC37DF" w:rsidRPr="002A504B" w:rsidRDefault="00FC37DF">
      <w:pPr>
        <w:pStyle w:val="a3"/>
        <w:rPr>
          <w:rFonts w:ascii="Times New Roman" w:hAnsi="Times New Roman" w:cs="Times New Roman"/>
        </w:rPr>
      </w:pPr>
      <w:r w:rsidRPr="002A504B">
        <w:rPr>
          <w:rStyle w:val="a5"/>
          <w:rFonts w:ascii="Times New Roman" w:hAnsi="Times New Roman" w:cs="Times New Roman"/>
        </w:rPr>
        <w:footnoteRef/>
      </w:r>
      <w:r w:rsidRPr="002A504B">
        <w:rPr>
          <w:rFonts w:ascii="Times New Roman" w:hAnsi="Times New Roman" w:cs="Times New Roman"/>
        </w:rPr>
        <w:t xml:space="preserve"> </w:t>
      </w:r>
      <w:r w:rsidRPr="002A504B">
        <w:rPr>
          <w:rFonts w:ascii="Times New Roman" w:hAnsi="Times New Roman" w:cs="Times New Roman"/>
          <w:i/>
        </w:rPr>
        <w:t>Н.Ю. Рассказова</w:t>
      </w:r>
      <w:r w:rsidRPr="002A504B">
        <w:rPr>
          <w:rFonts w:ascii="Times New Roman" w:hAnsi="Times New Roman" w:cs="Times New Roman"/>
        </w:rPr>
        <w:t xml:space="preserve"> </w:t>
      </w:r>
      <w:r w:rsidR="002A504B" w:rsidRPr="002A504B">
        <w:rPr>
          <w:rFonts w:ascii="Times New Roman" w:hAnsi="Times New Roman" w:cs="Times New Roman"/>
        </w:rPr>
        <w:t xml:space="preserve">Указ </w:t>
      </w:r>
      <w:proofErr w:type="spellStart"/>
      <w:r w:rsidR="002A504B" w:rsidRPr="002A504B">
        <w:rPr>
          <w:rFonts w:ascii="Times New Roman" w:hAnsi="Times New Roman" w:cs="Times New Roman"/>
        </w:rPr>
        <w:t>соч</w:t>
      </w:r>
      <w:proofErr w:type="spellEnd"/>
      <w:r w:rsidR="002A504B" w:rsidRPr="002A504B">
        <w:rPr>
          <w:rFonts w:ascii="Times New Roman" w:hAnsi="Times New Roman" w:cs="Times New Roman"/>
        </w:rPr>
        <w:t xml:space="preserve"> </w:t>
      </w:r>
      <w:r w:rsidRPr="002A504B">
        <w:rPr>
          <w:rFonts w:ascii="Times New Roman" w:hAnsi="Times New Roman" w:cs="Times New Roman"/>
        </w:rPr>
        <w:t>с. 6.</w:t>
      </w:r>
    </w:p>
  </w:footnote>
  <w:footnote w:id="123">
    <w:p w:rsidR="00FC37DF" w:rsidRPr="002A504B" w:rsidRDefault="00FC37DF" w:rsidP="002A504B">
      <w:pPr>
        <w:pStyle w:val="a3"/>
        <w:jc w:val="both"/>
        <w:rPr>
          <w:rFonts w:ascii="Times New Roman" w:hAnsi="Times New Roman" w:cs="Times New Roman"/>
        </w:rPr>
      </w:pPr>
      <w:r w:rsidRPr="002A504B">
        <w:rPr>
          <w:rStyle w:val="a5"/>
          <w:rFonts w:ascii="Times New Roman" w:hAnsi="Times New Roman" w:cs="Times New Roman"/>
        </w:rPr>
        <w:footnoteRef/>
      </w:r>
      <w:r w:rsidRPr="002A504B">
        <w:rPr>
          <w:rFonts w:ascii="Times New Roman" w:hAnsi="Times New Roman" w:cs="Times New Roman"/>
        </w:rPr>
        <w:t xml:space="preserve"> </w:t>
      </w:r>
      <w:r w:rsidRPr="002A504B">
        <w:rPr>
          <w:rFonts w:ascii="Times New Roman" w:hAnsi="Times New Roman" w:cs="Times New Roman"/>
          <w:i/>
        </w:rPr>
        <w:t xml:space="preserve">Р.С. </w:t>
      </w:r>
      <w:proofErr w:type="spellStart"/>
      <w:r w:rsidRPr="002A504B">
        <w:rPr>
          <w:rFonts w:ascii="Times New Roman" w:hAnsi="Times New Roman" w:cs="Times New Roman"/>
          <w:i/>
        </w:rPr>
        <w:t>Безенко</w:t>
      </w:r>
      <w:proofErr w:type="spellEnd"/>
      <w:r w:rsidRPr="002A504B">
        <w:rPr>
          <w:rFonts w:ascii="Times New Roman" w:hAnsi="Times New Roman" w:cs="Times New Roman"/>
        </w:rPr>
        <w:t xml:space="preserve"> </w:t>
      </w:r>
      <w:r w:rsidR="002A504B" w:rsidRPr="002A504B">
        <w:rPr>
          <w:rFonts w:ascii="Times New Roman" w:hAnsi="Times New Roman" w:cs="Times New Roman"/>
        </w:rPr>
        <w:t xml:space="preserve">Указ </w:t>
      </w:r>
      <w:proofErr w:type="spellStart"/>
      <w:r w:rsidR="002A504B" w:rsidRPr="002A504B">
        <w:rPr>
          <w:rFonts w:ascii="Times New Roman" w:hAnsi="Times New Roman" w:cs="Times New Roman"/>
        </w:rPr>
        <w:t>соч</w:t>
      </w:r>
      <w:proofErr w:type="spellEnd"/>
      <w:r w:rsidRPr="002A504B">
        <w:rPr>
          <w:rFonts w:ascii="Times New Roman" w:hAnsi="Times New Roman" w:cs="Times New Roman"/>
        </w:rPr>
        <w:t xml:space="preserve"> с. 296.</w:t>
      </w:r>
    </w:p>
  </w:footnote>
  <w:footnote w:id="124">
    <w:p w:rsidR="00FC37DF" w:rsidRDefault="00FC37DF" w:rsidP="002A504B">
      <w:pPr>
        <w:pStyle w:val="a3"/>
        <w:jc w:val="both"/>
      </w:pPr>
      <w:r w:rsidRPr="002A504B">
        <w:rPr>
          <w:rStyle w:val="a5"/>
          <w:rFonts w:ascii="Times New Roman" w:hAnsi="Times New Roman" w:cs="Times New Roman"/>
        </w:rPr>
        <w:footnoteRef/>
      </w:r>
      <w:r w:rsidRPr="002A504B">
        <w:rPr>
          <w:rFonts w:ascii="Times New Roman" w:hAnsi="Times New Roman" w:cs="Times New Roman"/>
        </w:rPr>
        <w:t xml:space="preserve"> </w:t>
      </w:r>
      <w:r w:rsidRPr="002A504B">
        <w:rPr>
          <w:rFonts w:ascii="Times New Roman" w:hAnsi="Times New Roman" w:cs="Times New Roman"/>
          <w:i/>
        </w:rPr>
        <w:t>Н.Ю. Рассказова</w:t>
      </w:r>
      <w:r w:rsidR="002A504B" w:rsidRPr="002A504B">
        <w:rPr>
          <w:rFonts w:ascii="Times New Roman" w:hAnsi="Times New Roman" w:cs="Times New Roman"/>
        </w:rPr>
        <w:t xml:space="preserve"> Указ </w:t>
      </w:r>
      <w:proofErr w:type="spellStart"/>
      <w:r w:rsidR="002A504B" w:rsidRPr="002A504B">
        <w:rPr>
          <w:rFonts w:ascii="Times New Roman" w:hAnsi="Times New Roman" w:cs="Times New Roman"/>
        </w:rPr>
        <w:t>соч</w:t>
      </w:r>
      <w:proofErr w:type="spellEnd"/>
      <w:r w:rsidRPr="002A504B">
        <w:rPr>
          <w:rFonts w:ascii="Times New Roman" w:hAnsi="Times New Roman" w:cs="Times New Roman"/>
        </w:rPr>
        <w:t xml:space="preserve"> с. 6.</w:t>
      </w:r>
    </w:p>
  </w:footnote>
  <w:footnote w:id="125">
    <w:p w:rsidR="00FC37DF" w:rsidRPr="00474F70" w:rsidRDefault="00FC37DF">
      <w:pPr>
        <w:pStyle w:val="a3"/>
        <w:rPr>
          <w:rFonts w:ascii="Times New Roman" w:hAnsi="Times New Roman" w:cs="Times New Roman"/>
        </w:rPr>
      </w:pPr>
      <w:r w:rsidRPr="00474F70">
        <w:rPr>
          <w:rStyle w:val="a5"/>
          <w:rFonts w:ascii="Times New Roman" w:hAnsi="Times New Roman" w:cs="Times New Roman"/>
        </w:rPr>
        <w:footnoteRef/>
      </w:r>
      <w:r w:rsidRPr="00474F70">
        <w:rPr>
          <w:rFonts w:ascii="Times New Roman" w:hAnsi="Times New Roman" w:cs="Times New Roman"/>
        </w:rPr>
        <w:t xml:space="preserve"> См. </w:t>
      </w:r>
      <w:r w:rsidRPr="00474F70">
        <w:rPr>
          <w:rFonts w:ascii="Times New Roman" w:hAnsi="Times New Roman" w:cs="Times New Roman"/>
          <w:i/>
        </w:rPr>
        <w:t>Н.Ю. Рассказова</w:t>
      </w:r>
      <w:r w:rsidRPr="00474F70">
        <w:rPr>
          <w:rFonts w:ascii="Times New Roman" w:hAnsi="Times New Roman" w:cs="Times New Roman"/>
        </w:rPr>
        <w:t xml:space="preserve"> Указ. соч. с. 2, </w:t>
      </w:r>
      <w:r w:rsidRPr="00474F70">
        <w:rPr>
          <w:rFonts w:ascii="Times New Roman" w:hAnsi="Times New Roman" w:cs="Times New Roman"/>
          <w:i/>
        </w:rPr>
        <w:t>А.В. Егоров</w:t>
      </w:r>
      <w:r w:rsidRPr="00474F70">
        <w:rPr>
          <w:rFonts w:ascii="Times New Roman" w:hAnsi="Times New Roman" w:cs="Times New Roman"/>
        </w:rPr>
        <w:t xml:space="preserve"> Указ. соч. с. 21.</w:t>
      </w:r>
    </w:p>
  </w:footnote>
  <w:footnote w:id="126">
    <w:p w:rsidR="00FC37DF" w:rsidRDefault="00FC37DF">
      <w:pPr>
        <w:pStyle w:val="a3"/>
      </w:pPr>
      <w:r w:rsidRPr="00474F70">
        <w:rPr>
          <w:rStyle w:val="a5"/>
          <w:rFonts w:ascii="Times New Roman" w:hAnsi="Times New Roman" w:cs="Times New Roman"/>
        </w:rPr>
        <w:footnoteRef/>
      </w:r>
      <w:r w:rsidRPr="00474F70">
        <w:rPr>
          <w:rFonts w:ascii="Times New Roman" w:hAnsi="Times New Roman" w:cs="Times New Roman"/>
        </w:rPr>
        <w:t xml:space="preserve"> См. Н</w:t>
      </w:r>
      <w:r w:rsidRPr="00474F70">
        <w:rPr>
          <w:rFonts w:ascii="Times New Roman" w:hAnsi="Times New Roman" w:cs="Times New Roman"/>
          <w:i/>
        </w:rPr>
        <w:t>.Ю. Рассказова</w:t>
      </w:r>
      <w:r w:rsidRPr="00474F70">
        <w:rPr>
          <w:rFonts w:ascii="Times New Roman" w:hAnsi="Times New Roman" w:cs="Times New Roman"/>
        </w:rPr>
        <w:t xml:space="preserve"> Указ соч. с. 2 – 3.</w:t>
      </w:r>
    </w:p>
  </w:footnote>
  <w:footnote w:id="127">
    <w:p w:rsidR="00FC37DF" w:rsidRPr="001033F9" w:rsidRDefault="00FC37DF" w:rsidP="001033F9">
      <w:pPr>
        <w:pStyle w:val="a3"/>
        <w:jc w:val="both"/>
        <w:rPr>
          <w:rFonts w:ascii="Times New Roman" w:hAnsi="Times New Roman" w:cs="Times New Roman"/>
        </w:rPr>
      </w:pPr>
      <w:r w:rsidRPr="001033F9">
        <w:rPr>
          <w:rStyle w:val="a5"/>
          <w:rFonts w:ascii="Times New Roman" w:hAnsi="Times New Roman" w:cs="Times New Roman"/>
        </w:rPr>
        <w:footnoteRef/>
      </w:r>
      <w:r w:rsidRPr="001033F9">
        <w:rPr>
          <w:rFonts w:ascii="Times New Roman" w:hAnsi="Times New Roman" w:cs="Times New Roman"/>
        </w:rPr>
        <w:t xml:space="preserve"> </w:t>
      </w:r>
      <w:r w:rsidRPr="001033F9">
        <w:rPr>
          <w:rFonts w:ascii="Times New Roman" w:hAnsi="Times New Roman" w:cs="Times New Roman"/>
          <w:i/>
        </w:rPr>
        <w:t>Н.Ю. Рассказова</w:t>
      </w:r>
      <w:r w:rsidRPr="001033F9">
        <w:rPr>
          <w:rFonts w:ascii="Times New Roman" w:hAnsi="Times New Roman" w:cs="Times New Roman"/>
        </w:rPr>
        <w:t xml:space="preserve"> Указ. соч. с. 3.</w:t>
      </w:r>
    </w:p>
  </w:footnote>
  <w:footnote w:id="128">
    <w:p w:rsidR="00FC37DF" w:rsidRPr="001033F9" w:rsidRDefault="00FC37DF" w:rsidP="001033F9">
      <w:pPr>
        <w:pStyle w:val="a3"/>
        <w:jc w:val="both"/>
        <w:rPr>
          <w:rFonts w:ascii="Times New Roman" w:hAnsi="Times New Roman" w:cs="Times New Roman"/>
        </w:rPr>
      </w:pPr>
      <w:r w:rsidRPr="001033F9">
        <w:rPr>
          <w:rStyle w:val="a5"/>
          <w:rFonts w:ascii="Times New Roman" w:hAnsi="Times New Roman" w:cs="Times New Roman"/>
        </w:rPr>
        <w:footnoteRef/>
      </w:r>
      <w:r w:rsidRPr="001033F9">
        <w:rPr>
          <w:rFonts w:ascii="Times New Roman" w:hAnsi="Times New Roman" w:cs="Times New Roman"/>
        </w:rPr>
        <w:t xml:space="preserve"> </w:t>
      </w:r>
      <w:r w:rsidRPr="001033F9">
        <w:rPr>
          <w:rFonts w:ascii="Times New Roman" w:hAnsi="Times New Roman" w:cs="Times New Roman"/>
          <w:i/>
        </w:rPr>
        <w:t>Р.С. Бевзенко</w:t>
      </w:r>
      <w:r w:rsidRPr="001033F9">
        <w:rPr>
          <w:rFonts w:ascii="Times New Roman" w:hAnsi="Times New Roman" w:cs="Times New Roman"/>
        </w:rPr>
        <w:t xml:space="preserve"> </w:t>
      </w:r>
      <w:r w:rsidR="001033F9" w:rsidRPr="001033F9">
        <w:rPr>
          <w:rFonts w:ascii="Times New Roman" w:hAnsi="Times New Roman" w:cs="Times New Roman"/>
        </w:rPr>
        <w:t xml:space="preserve">Указ </w:t>
      </w:r>
      <w:proofErr w:type="spellStart"/>
      <w:r w:rsidR="001033F9" w:rsidRPr="001033F9">
        <w:rPr>
          <w:rFonts w:ascii="Times New Roman" w:hAnsi="Times New Roman" w:cs="Times New Roman"/>
        </w:rPr>
        <w:t>соч</w:t>
      </w:r>
      <w:proofErr w:type="spellEnd"/>
      <w:r w:rsidRPr="001033F9">
        <w:rPr>
          <w:rFonts w:ascii="Times New Roman" w:hAnsi="Times New Roman" w:cs="Times New Roman"/>
        </w:rPr>
        <w:t xml:space="preserve"> с. 406 – 408.</w:t>
      </w:r>
    </w:p>
  </w:footnote>
  <w:footnote w:id="129">
    <w:p w:rsidR="00FC37DF" w:rsidRPr="001033F9" w:rsidRDefault="00FC37DF" w:rsidP="001033F9">
      <w:pPr>
        <w:pStyle w:val="a3"/>
        <w:jc w:val="both"/>
        <w:rPr>
          <w:rFonts w:ascii="Times New Roman" w:hAnsi="Times New Roman" w:cs="Times New Roman"/>
        </w:rPr>
      </w:pPr>
      <w:r w:rsidRPr="001033F9">
        <w:rPr>
          <w:rStyle w:val="a5"/>
          <w:rFonts w:ascii="Times New Roman" w:hAnsi="Times New Roman" w:cs="Times New Roman"/>
        </w:rPr>
        <w:footnoteRef/>
      </w:r>
      <w:r w:rsidRPr="001033F9">
        <w:rPr>
          <w:rFonts w:ascii="Times New Roman" w:hAnsi="Times New Roman" w:cs="Times New Roman"/>
        </w:rPr>
        <w:t xml:space="preserve"> См., например, </w:t>
      </w:r>
      <w:r w:rsidRPr="001033F9">
        <w:rPr>
          <w:rFonts w:ascii="Times New Roman" w:hAnsi="Times New Roman" w:cs="Times New Roman"/>
          <w:i/>
        </w:rPr>
        <w:t>А.А. Вишневский</w:t>
      </w:r>
      <w:r w:rsidRPr="001033F9">
        <w:rPr>
          <w:rFonts w:ascii="Times New Roman" w:hAnsi="Times New Roman" w:cs="Times New Roman"/>
        </w:rPr>
        <w:t xml:space="preserve"> Указ соч.</w:t>
      </w:r>
      <w:r w:rsidR="001033F9" w:rsidRPr="001033F9">
        <w:rPr>
          <w:rFonts w:ascii="Times New Roman" w:hAnsi="Times New Roman" w:cs="Times New Roman"/>
        </w:rPr>
        <w:t xml:space="preserve"> С 34.</w:t>
      </w:r>
    </w:p>
  </w:footnote>
  <w:footnote w:id="130">
    <w:p w:rsidR="00FC37DF" w:rsidRPr="001033F9" w:rsidRDefault="00FC37DF" w:rsidP="001033F9">
      <w:pPr>
        <w:pStyle w:val="a3"/>
        <w:jc w:val="both"/>
        <w:rPr>
          <w:rFonts w:ascii="Times New Roman" w:hAnsi="Times New Roman" w:cs="Times New Roman"/>
        </w:rPr>
      </w:pPr>
      <w:r w:rsidRPr="001033F9">
        <w:rPr>
          <w:rStyle w:val="a5"/>
          <w:rFonts w:ascii="Times New Roman" w:hAnsi="Times New Roman" w:cs="Times New Roman"/>
        </w:rPr>
        <w:footnoteRef/>
      </w:r>
      <w:r w:rsidRPr="001033F9">
        <w:rPr>
          <w:rFonts w:ascii="Times New Roman" w:hAnsi="Times New Roman" w:cs="Times New Roman"/>
        </w:rPr>
        <w:t xml:space="preserve"> См., например, </w:t>
      </w:r>
      <w:r w:rsidRPr="001033F9">
        <w:rPr>
          <w:rFonts w:ascii="Times New Roman" w:hAnsi="Times New Roman" w:cs="Times New Roman"/>
          <w:i/>
        </w:rPr>
        <w:t xml:space="preserve">Р.С. </w:t>
      </w:r>
      <w:proofErr w:type="spellStart"/>
      <w:r w:rsidRPr="001033F9">
        <w:rPr>
          <w:rFonts w:ascii="Times New Roman" w:hAnsi="Times New Roman" w:cs="Times New Roman"/>
          <w:i/>
        </w:rPr>
        <w:t>Безвенко</w:t>
      </w:r>
      <w:proofErr w:type="spellEnd"/>
      <w:r w:rsidRPr="001033F9">
        <w:rPr>
          <w:rFonts w:ascii="Times New Roman" w:hAnsi="Times New Roman" w:cs="Times New Roman"/>
        </w:rPr>
        <w:t xml:space="preserve"> Указ соч.</w:t>
      </w:r>
      <w:r w:rsidR="001033F9" w:rsidRPr="001033F9">
        <w:rPr>
          <w:rFonts w:ascii="Times New Roman" w:hAnsi="Times New Roman" w:cs="Times New Roman"/>
        </w:rPr>
        <w:t xml:space="preserve"> Там же</w:t>
      </w:r>
      <w:r w:rsidRPr="001033F9">
        <w:rPr>
          <w:rFonts w:ascii="Times New Roman" w:hAnsi="Times New Roman" w:cs="Times New Roman"/>
        </w:rPr>
        <w:t xml:space="preserve">, </w:t>
      </w:r>
      <w:r w:rsidRPr="001033F9">
        <w:rPr>
          <w:rFonts w:ascii="Times New Roman" w:hAnsi="Times New Roman" w:cs="Times New Roman"/>
          <w:i/>
        </w:rPr>
        <w:t>А.В. Егоров</w:t>
      </w:r>
      <w:r w:rsidRPr="001033F9">
        <w:rPr>
          <w:rFonts w:ascii="Times New Roman" w:hAnsi="Times New Roman" w:cs="Times New Roman"/>
        </w:rPr>
        <w:t xml:space="preserve"> Указ. соч.</w:t>
      </w:r>
      <w:r w:rsidR="001033F9" w:rsidRPr="001033F9">
        <w:rPr>
          <w:rFonts w:ascii="Times New Roman" w:hAnsi="Times New Roman" w:cs="Times New Roman"/>
        </w:rPr>
        <w:t xml:space="preserve"> Там же</w:t>
      </w:r>
    </w:p>
  </w:footnote>
  <w:footnote w:id="131">
    <w:p w:rsidR="00FC37DF" w:rsidRPr="001033F9" w:rsidRDefault="00FC37DF" w:rsidP="001033F9">
      <w:pPr>
        <w:pStyle w:val="a3"/>
        <w:jc w:val="both"/>
        <w:rPr>
          <w:rFonts w:ascii="Times New Roman" w:hAnsi="Times New Roman" w:cs="Times New Roman"/>
        </w:rPr>
      </w:pPr>
      <w:r w:rsidRPr="001033F9">
        <w:rPr>
          <w:rStyle w:val="a5"/>
          <w:rFonts w:ascii="Times New Roman" w:hAnsi="Times New Roman" w:cs="Times New Roman"/>
        </w:rPr>
        <w:footnoteRef/>
      </w:r>
      <w:r w:rsidR="001033F9" w:rsidRPr="001033F9">
        <w:rPr>
          <w:rFonts w:ascii="Times New Roman" w:hAnsi="Times New Roman" w:cs="Times New Roman"/>
        </w:rPr>
        <w:t xml:space="preserve"> </w:t>
      </w:r>
      <w:r w:rsidR="001033F9" w:rsidRPr="001033F9">
        <w:rPr>
          <w:rFonts w:ascii="Times New Roman" w:hAnsi="Times New Roman" w:cs="Times New Roman"/>
          <w:i/>
        </w:rPr>
        <w:t>А.А. Вишневский</w:t>
      </w:r>
      <w:r w:rsidR="001033F9" w:rsidRPr="001033F9">
        <w:rPr>
          <w:rFonts w:ascii="Times New Roman" w:hAnsi="Times New Roman" w:cs="Times New Roman"/>
        </w:rPr>
        <w:t xml:space="preserve"> Указ. соч. Там же</w:t>
      </w:r>
      <w:r w:rsidRPr="001033F9">
        <w:rPr>
          <w:rFonts w:ascii="Times New Roman" w:hAnsi="Times New Roman" w:cs="Times New Roman"/>
        </w:rPr>
        <w:t>.</w:t>
      </w:r>
    </w:p>
  </w:footnote>
  <w:footnote w:id="132">
    <w:p w:rsidR="00FC37DF" w:rsidRDefault="00FC37DF" w:rsidP="001033F9">
      <w:pPr>
        <w:pStyle w:val="a3"/>
        <w:jc w:val="both"/>
      </w:pPr>
      <w:r w:rsidRPr="001033F9">
        <w:rPr>
          <w:rStyle w:val="a5"/>
          <w:rFonts w:ascii="Times New Roman" w:hAnsi="Times New Roman" w:cs="Times New Roman"/>
        </w:rPr>
        <w:footnoteRef/>
      </w:r>
      <w:r w:rsidRPr="001033F9">
        <w:rPr>
          <w:rFonts w:ascii="Times New Roman" w:hAnsi="Times New Roman" w:cs="Times New Roman"/>
        </w:rPr>
        <w:t xml:space="preserve"> Инструкция Банка России № 153 не содержит специальных правил о совершении операций по залоговому счету. В то же время, для возникновения ограничений, установленных ст. 358.12 ГК РФ необходим договор залог.</w:t>
      </w:r>
    </w:p>
  </w:footnote>
  <w:footnote w:id="133">
    <w:p w:rsidR="00FC37DF" w:rsidRPr="00A5546D" w:rsidRDefault="00FC37DF">
      <w:pPr>
        <w:pStyle w:val="a3"/>
        <w:rPr>
          <w:rFonts w:ascii="Times New Roman" w:hAnsi="Times New Roman" w:cs="Times New Roman"/>
        </w:rPr>
      </w:pPr>
      <w:r w:rsidRPr="00A5546D">
        <w:rPr>
          <w:rStyle w:val="a5"/>
          <w:rFonts w:ascii="Times New Roman" w:hAnsi="Times New Roman" w:cs="Times New Roman"/>
        </w:rPr>
        <w:footnoteRef/>
      </w:r>
      <w:r w:rsidRPr="00A5546D">
        <w:rPr>
          <w:rFonts w:ascii="Times New Roman" w:hAnsi="Times New Roman" w:cs="Times New Roman"/>
        </w:rPr>
        <w:t xml:space="preserve"> </w:t>
      </w:r>
      <w:r w:rsidRPr="00A5546D">
        <w:rPr>
          <w:rFonts w:ascii="Times New Roman" w:hAnsi="Times New Roman" w:cs="Times New Roman"/>
          <w:i/>
        </w:rPr>
        <w:t xml:space="preserve">А.А. Вишневский </w:t>
      </w:r>
      <w:r w:rsidRPr="00A5546D">
        <w:rPr>
          <w:rFonts w:ascii="Times New Roman" w:hAnsi="Times New Roman" w:cs="Times New Roman"/>
        </w:rPr>
        <w:t>Указ. соч. там же.</w:t>
      </w:r>
    </w:p>
  </w:footnote>
  <w:footnote w:id="134">
    <w:p w:rsidR="00FC37DF" w:rsidRDefault="00FC37DF">
      <w:pPr>
        <w:pStyle w:val="a3"/>
      </w:pPr>
      <w:r w:rsidRPr="00A5546D">
        <w:rPr>
          <w:rStyle w:val="a5"/>
          <w:rFonts w:ascii="Times New Roman" w:hAnsi="Times New Roman" w:cs="Times New Roman"/>
        </w:rPr>
        <w:footnoteRef/>
      </w:r>
      <w:r w:rsidRPr="00A5546D">
        <w:rPr>
          <w:rFonts w:ascii="Times New Roman" w:hAnsi="Times New Roman" w:cs="Times New Roman"/>
        </w:rPr>
        <w:t xml:space="preserve"> </w:t>
      </w:r>
      <w:r w:rsidRPr="00A5546D">
        <w:rPr>
          <w:rFonts w:ascii="Times New Roman" w:hAnsi="Times New Roman" w:cs="Times New Roman"/>
          <w:i/>
        </w:rPr>
        <w:t>Р.С. Бевзенко</w:t>
      </w:r>
      <w:r w:rsidRPr="00A5546D">
        <w:rPr>
          <w:rFonts w:ascii="Times New Roman" w:hAnsi="Times New Roman" w:cs="Times New Roman"/>
        </w:rPr>
        <w:t xml:space="preserve"> Указ соч.  там же.</w:t>
      </w:r>
    </w:p>
  </w:footnote>
  <w:footnote w:id="135">
    <w:p w:rsidR="00FC37DF" w:rsidRPr="00A5546D" w:rsidRDefault="00FC37DF" w:rsidP="00A5546D">
      <w:pPr>
        <w:pStyle w:val="a3"/>
        <w:jc w:val="both"/>
        <w:rPr>
          <w:rFonts w:ascii="Times New Roman" w:hAnsi="Times New Roman" w:cs="Times New Roman"/>
        </w:rPr>
      </w:pPr>
      <w:r w:rsidRPr="00A5546D">
        <w:rPr>
          <w:rStyle w:val="a5"/>
          <w:rFonts w:ascii="Times New Roman" w:hAnsi="Times New Roman" w:cs="Times New Roman"/>
        </w:rPr>
        <w:footnoteRef/>
      </w:r>
      <w:r w:rsidRPr="00A5546D">
        <w:rPr>
          <w:rFonts w:ascii="Times New Roman" w:hAnsi="Times New Roman" w:cs="Times New Roman"/>
        </w:rPr>
        <w:t xml:space="preserve"> </w:t>
      </w:r>
      <w:r w:rsidRPr="00A5546D">
        <w:rPr>
          <w:rFonts w:ascii="Times New Roman" w:hAnsi="Times New Roman" w:cs="Times New Roman"/>
          <w:i/>
        </w:rPr>
        <w:t>А.В. Егоров</w:t>
      </w:r>
      <w:r w:rsidRPr="00A5546D">
        <w:rPr>
          <w:rFonts w:ascii="Times New Roman" w:hAnsi="Times New Roman" w:cs="Times New Roman"/>
        </w:rPr>
        <w:t xml:space="preserve"> Указ. соч. с. 25.</w:t>
      </w:r>
    </w:p>
  </w:footnote>
  <w:footnote w:id="136">
    <w:p w:rsidR="00FC37DF" w:rsidRPr="00A5546D" w:rsidRDefault="00FC37DF" w:rsidP="00A5546D">
      <w:pPr>
        <w:pStyle w:val="a3"/>
        <w:jc w:val="both"/>
        <w:rPr>
          <w:rFonts w:ascii="Times New Roman" w:hAnsi="Times New Roman" w:cs="Times New Roman"/>
        </w:rPr>
      </w:pPr>
      <w:r w:rsidRPr="00A5546D">
        <w:rPr>
          <w:rStyle w:val="a5"/>
          <w:rFonts w:ascii="Times New Roman" w:hAnsi="Times New Roman" w:cs="Times New Roman"/>
        </w:rPr>
        <w:footnoteRef/>
      </w:r>
      <w:r w:rsidRPr="00A5546D">
        <w:rPr>
          <w:rFonts w:ascii="Times New Roman" w:hAnsi="Times New Roman" w:cs="Times New Roman"/>
        </w:rPr>
        <w:t xml:space="preserve"> </w:t>
      </w:r>
      <w:r w:rsidRPr="00A5546D">
        <w:rPr>
          <w:rFonts w:ascii="Times New Roman" w:hAnsi="Times New Roman" w:cs="Times New Roman"/>
          <w:i/>
        </w:rPr>
        <w:t>Р.С. Бевзенко</w:t>
      </w:r>
      <w:r w:rsidRPr="00A5546D">
        <w:rPr>
          <w:rFonts w:ascii="Times New Roman" w:hAnsi="Times New Roman" w:cs="Times New Roman"/>
        </w:rPr>
        <w:t xml:space="preserve"> Указ. соч. с. 407.</w:t>
      </w:r>
    </w:p>
  </w:footnote>
  <w:footnote w:id="137">
    <w:p w:rsidR="00FC37DF" w:rsidRDefault="00FC37DF" w:rsidP="00A5546D">
      <w:pPr>
        <w:pStyle w:val="a3"/>
        <w:jc w:val="both"/>
      </w:pPr>
      <w:r w:rsidRPr="00A5546D">
        <w:rPr>
          <w:rStyle w:val="a5"/>
          <w:rFonts w:ascii="Times New Roman" w:hAnsi="Times New Roman" w:cs="Times New Roman"/>
        </w:rPr>
        <w:footnoteRef/>
      </w:r>
      <w:r w:rsidRPr="00A5546D">
        <w:rPr>
          <w:rFonts w:ascii="Times New Roman" w:hAnsi="Times New Roman" w:cs="Times New Roman"/>
        </w:rPr>
        <w:t xml:space="preserve"> </w:t>
      </w:r>
      <w:r w:rsidRPr="00A5546D">
        <w:rPr>
          <w:rFonts w:ascii="Times New Roman" w:hAnsi="Times New Roman" w:cs="Times New Roman"/>
          <w:i/>
        </w:rPr>
        <w:t>А. В. Егоров</w:t>
      </w:r>
      <w:r w:rsidRPr="00A5546D">
        <w:rPr>
          <w:rFonts w:ascii="Times New Roman" w:hAnsi="Times New Roman" w:cs="Times New Roman"/>
        </w:rPr>
        <w:t xml:space="preserve"> Указ. соч. с. 17.</w:t>
      </w:r>
    </w:p>
  </w:footnote>
  <w:footnote w:id="138">
    <w:p w:rsidR="00FC37DF" w:rsidRPr="00CB03A5" w:rsidRDefault="00FC37DF" w:rsidP="00E90B36">
      <w:pPr>
        <w:pStyle w:val="a3"/>
        <w:jc w:val="both"/>
        <w:rPr>
          <w:rFonts w:ascii="Times New Roman" w:hAnsi="Times New Roman" w:cs="Times New Roman"/>
        </w:rPr>
      </w:pPr>
      <w:r w:rsidRPr="00CB03A5">
        <w:rPr>
          <w:rStyle w:val="a5"/>
          <w:rFonts w:ascii="Times New Roman" w:hAnsi="Times New Roman" w:cs="Times New Roman"/>
        </w:rPr>
        <w:footnoteRef/>
      </w:r>
      <w:r w:rsidRPr="00CB03A5">
        <w:rPr>
          <w:rFonts w:ascii="Times New Roman" w:hAnsi="Times New Roman" w:cs="Times New Roman"/>
        </w:rPr>
        <w:t xml:space="preserve"> А.В. Егоров Указ. соч. с. 17.</w:t>
      </w:r>
    </w:p>
  </w:footnote>
  <w:footnote w:id="139">
    <w:p w:rsidR="00FC37DF" w:rsidRPr="00CB03A5" w:rsidRDefault="00FC37DF" w:rsidP="00E90B36">
      <w:pPr>
        <w:pStyle w:val="a3"/>
        <w:jc w:val="both"/>
        <w:rPr>
          <w:rFonts w:ascii="Times New Roman" w:hAnsi="Times New Roman" w:cs="Times New Roman"/>
        </w:rPr>
      </w:pPr>
      <w:r w:rsidRPr="00CB03A5">
        <w:rPr>
          <w:rStyle w:val="a5"/>
          <w:rFonts w:ascii="Times New Roman" w:hAnsi="Times New Roman" w:cs="Times New Roman"/>
        </w:rPr>
        <w:footnoteRef/>
      </w:r>
      <w:r w:rsidRPr="00CB03A5">
        <w:rPr>
          <w:rFonts w:ascii="Times New Roman" w:hAnsi="Times New Roman" w:cs="Times New Roman"/>
        </w:rPr>
        <w:t xml:space="preserve"> См. п. 4 «Обзора судебной практики Верховного Суда Российской Федерации № 4 (2016)» (утв. Президиумом Верховного Суда РФ 20.12.2016).</w:t>
      </w:r>
    </w:p>
  </w:footnote>
  <w:footnote w:id="140">
    <w:p w:rsidR="00FC37DF" w:rsidRDefault="00FC37DF" w:rsidP="00907BE1">
      <w:pPr>
        <w:pStyle w:val="a3"/>
        <w:jc w:val="both"/>
      </w:pPr>
      <w:r w:rsidRPr="00CB03A5">
        <w:rPr>
          <w:rStyle w:val="a5"/>
          <w:rFonts w:ascii="Times New Roman" w:hAnsi="Times New Roman" w:cs="Times New Roman"/>
        </w:rPr>
        <w:footnoteRef/>
      </w:r>
      <w:r w:rsidRPr="00CB03A5">
        <w:rPr>
          <w:rFonts w:ascii="Times New Roman" w:hAnsi="Times New Roman" w:cs="Times New Roman"/>
        </w:rPr>
        <w:t xml:space="preserve"> См. Постановление Арбитражного суда </w:t>
      </w:r>
      <w:proofErr w:type="gramStart"/>
      <w:r w:rsidRPr="00CB03A5">
        <w:rPr>
          <w:rFonts w:ascii="Times New Roman" w:hAnsi="Times New Roman" w:cs="Times New Roman"/>
        </w:rPr>
        <w:t>Западно-Сибирского</w:t>
      </w:r>
      <w:proofErr w:type="gramEnd"/>
      <w:r w:rsidRPr="00CB03A5">
        <w:rPr>
          <w:rFonts w:ascii="Times New Roman" w:hAnsi="Times New Roman" w:cs="Times New Roman"/>
        </w:rPr>
        <w:t xml:space="preserve"> округа от 04.10.2017 № Ф04-1274/2017 по делу № А46-9018/2016, оставленное в силе Определением Верховного Суда РФ от 25.12.2017 № 304-ЭС17-9951(2,3) по делу № А46-9018/2016, Постановление Арбитражного суда Западно-Сибирского округа от 18.12.2018 № Ф04-5593/2018 по делу № А75-959/2016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705062"/>
      <w:docPartObj>
        <w:docPartGallery w:val="Page Numbers (Top of Page)"/>
        <w:docPartUnique/>
      </w:docPartObj>
    </w:sdtPr>
    <w:sdtContent>
      <w:p w:rsidR="00EC5A2C" w:rsidRDefault="00EC5A2C">
        <w:pPr>
          <w:pStyle w:val="a6"/>
          <w:jc w:val="center"/>
        </w:pPr>
        <w:r>
          <w:fldChar w:fldCharType="begin"/>
        </w:r>
        <w:r>
          <w:instrText>PAGE   \* MERGEFORMAT</w:instrText>
        </w:r>
        <w:r>
          <w:fldChar w:fldCharType="separate"/>
        </w:r>
        <w:r w:rsidR="00BA401F">
          <w:rPr>
            <w:noProof/>
          </w:rPr>
          <w:t>5</w:t>
        </w:r>
        <w:r>
          <w:fldChar w:fldCharType="end"/>
        </w:r>
      </w:p>
    </w:sdtContent>
  </w:sdt>
  <w:p w:rsidR="00FC37DF" w:rsidRDefault="00FC37D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9029F"/>
    <w:multiLevelType w:val="hybridMultilevel"/>
    <w:tmpl w:val="96FE35FC"/>
    <w:lvl w:ilvl="0" w:tplc="86C83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80"/>
    <w:rsid w:val="00001536"/>
    <w:rsid w:val="00001556"/>
    <w:rsid w:val="000023F2"/>
    <w:rsid w:val="000030B1"/>
    <w:rsid w:val="0000564E"/>
    <w:rsid w:val="00005716"/>
    <w:rsid w:val="000113DB"/>
    <w:rsid w:val="00013532"/>
    <w:rsid w:val="0001374E"/>
    <w:rsid w:val="000156C0"/>
    <w:rsid w:val="00015F55"/>
    <w:rsid w:val="00017404"/>
    <w:rsid w:val="000176B8"/>
    <w:rsid w:val="00020434"/>
    <w:rsid w:val="000205CC"/>
    <w:rsid w:val="0002106B"/>
    <w:rsid w:val="00024592"/>
    <w:rsid w:val="000309A7"/>
    <w:rsid w:val="00031330"/>
    <w:rsid w:val="0003198D"/>
    <w:rsid w:val="000337C1"/>
    <w:rsid w:val="00035375"/>
    <w:rsid w:val="00042F97"/>
    <w:rsid w:val="00045B3E"/>
    <w:rsid w:val="00045D97"/>
    <w:rsid w:val="0004682D"/>
    <w:rsid w:val="00051830"/>
    <w:rsid w:val="00057C3E"/>
    <w:rsid w:val="00057C95"/>
    <w:rsid w:val="000638D0"/>
    <w:rsid w:val="00063A81"/>
    <w:rsid w:val="00066EF2"/>
    <w:rsid w:val="00070F7A"/>
    <w:rsid w:val="00073B05"/>
    <w:rsid w:val="000742D9"/>
    <w:rsid w:val="00081A42"/>
    <w:rsid w:val="000827A6"/>
    <w:rsid w:val="00083738"/>
    <w:rsid w:val="000860C6"/>
    <w:rsid w:val="0009080D"/>
    <w:rsid w:val="00091CB7"/>
    <w:rsid w:val="00091E5B"/>
    <w:rsid w:val="00093D43"/>
    <w:rsid w:val="000942B1"/>
    <w:rsid w:val="00094749"/>
    <w:rsid w:val="0009530D"/>
    <w:rsid w:val="00097F14"/>
    <w:rsid w:val="000A56DC"/>
    <w:rsid w:val="000C49A5"/>
    <w:rsid w:val="000C6D28"/>
    <w:rsid w:val="000C7601"/>
    <w:rsid w:val="000D0B08"/>
    <w:rsid w:val="000D1964"/>
    <w:rsid w:val="000D1D7B"/>
    <w:rsid w:val="000D3095"/>
    <w:rsid w:val="000D30E5"/>
    <w:rsid w:val="000D7779"/>
    <w:rsid w:val="000E0F89"/>
    <w:rsid w:val="000E144C"/>
    <w:rsid w:val="000E2D6F"/>
    <w:rsid w:val="000E4D9D"/>
    <w:rsid w:val="000F2E3D"/>
    <w:rsid w:val="000F3AA8"/>
    <w:rsid w:val="000F3FEF"/>
    <w:rsid w:val="000F56C1"/>
    <w:rsid w:val="000F6B5C"/>
    <w:rsid w:val="000F6C30"/>
    <w:rsid w:val="000F7EC2"/>
    <w:rsid w:val="00102592"/>
    <w:rsid w:val="00103235"/>
    <w:rsid w:val="001033F9"/>
    <w:rsid w:val="00107559"/>
    <w:rsid w:val="00107833"/>
    <w:rsid w:val="00114729"/>
    <w:rsid w:val="0011548C"/>
    <w:rsid w:val="00115F7C"/>
    <w:rsid w:val="001173E8"/>
    <w:rsid w:val="00122B3A"/>
    <w:rsid w:val="00124433"/>
    <w:rsid w:val="00124601"/>
    <w:rsid w:val="00125CEB"/>
    <w:rsid w:val="00130474"/>
    <w:rsid w:val="00131EB7"/>
    <w:rsid w:val="00134812"/>
    <w:rsid w:val="00136283"/>
    <w:rsid w:val="00136F3F"/>
    <w:rsid w:val="00143489"/>
    <w:rsid w:val="001434FB"/>
    <w:rsid w:val="00146CF4"/>
    <w:rsid w:val="00147633"/>
    <w:rsid w:val="00150B29"/>
    <w:rsid w:val="00152C47"/>
    <w:rsid w:val="00155282"/>
    <w:rsid w:val="001564F4"/>
    <w:rsid w:val="00160850"/>
    <w:rsid w:val="00160F67"/>
    <w:rsid w:val="001615FA"/>
    <w:rsid w:val="001636F1"/>
    <w:rsid w:val="00165B45"/>
    <w:rsid w:val="00167704"/>
    <w:rsid w:val="001703BF"/>
    <w:rsid w:val="00170D81"/>
    <w:rsid w:val="00171AD0"/>
    <w:rsid w:val="00172976"/>
    <w:rsid w:val="0017329D"/>
    <w:rsid w:val="00180315"/>
    <w:rsid w:val="00186802"/>
    <w:rsid w:val="00187442"/>
    <w:rsid w:val="00191793"/>
    <w:rsid w:val="001927A0"/>
    <w:rsid w:val="00193507"/>
    <w:rsid w:val="001935B2"/>
    <w:rsid w:val="001A25C5"/>
    <w:rsid w:val="001B2014"/>
    <w:rsid w:val="001B3734"/>
    <w:rsid w:val="001B503B"/>
    <w:rsid w:val="001B673C"/>
    <w:rsid w:val="001C12CF"/>
    <w:rsid w:val="001C254F"/>
    <w:rsid w:val="001C2E24"/>
    <w:rsid w:val="001C30F7"/>
    <w:rsid w:val="001C6EAB"/>
    <w:rsid w:val="001D30B2"/>
    <w:rsid w:val="001D31C6"/>
    <w:rsid w:val="001D5453"/>
    <w:rsid w:val="001D6900"/>
    <w:rsid w:val="001E152B"/>
    <w:rsid w:val="001E1E59"/>
    <w:rsid w:val="001E2511"/>
    <w:rsid w:val="001E2FC2"/>
    <w:rsid w:val="001E3E4A"/>
    <w:rsid w:val="001E4492"/>
    <w:rsid w:val="001E496B"/>
    <w:rsid w:val="001F4FDB"/>
    <w:rsid w:val="00201744"/>
    <w:rsid w:val="00203E63"/>
    <w:rsid w:val="00207750"/>
    <w:rsid w:val="00213557"/>
    <w:rsid w:val="00213620"/>
    <w:rsid w:val="002252E4"/>
    <w:rsid w:val="002257A0"/>
    <w:rsid w:val="0022643F"/>
    <w:rsid w:val="0023129F"/>
    <w:rsid w:val="0023131D"/>
    <w:rsid w:val="00231E19"/>
    <w:rsid w:val="00231F97"/>
    <w:rsid w:val="0023264D"/>
    <w:rsid w:val="002362B6"/>
    <w:rsid w:val="00236725"/>
    <w:rsid w:val="00246900"/>
    <w:rsid w:val="00247345"/>
    <w:rsid w:val="002512A7"/>
    <w:rsid w:val="00251A31"/>
    <w:rsid w:val="00257796"/>
    <w:rsid w:val="00257CA4"/>
    <w:rsid w:val="00262587"/>
    <w:rsid w:val="00262F50"/>
    <w:rsid w:val="00271622"/>
    <w:rsid w:val="00271720"/>
    <w:rsid w:val="00273136"/>
    <w:rsid w:val="00274973"/>
    <w:rsid w:val="002801EE"/>
    <w:rsid w:val="0028271C"/>
    <w:rsid w:val="002847C7"/>
    <w:rsid w:val="00290016"/>
    <w:rsid w:val="00291A86"/>
    <w:rsid w:val="002921F3"/>
    <w:rsid w:val="00292663"/>
    <w:rsid w:val="0029455C"/>
    <w:rsid w:val="00294EB3"/>
    <w:rsid w:val="002A0222"/>
    <w:rsid w:val="002A1CC6"/>
    <w:rsid w:val="002A44DB"/>
    <w:rsid w:val="002A504B"/>
    <w:rsid w:val="002A5DB8"/>
    <w:rsid w:val="002A7DEB"/>
    <w:rsid w:val="002B1416"/>
    <w:rsid w:val="002B2AEB"/>
    <w:rsid w:val="002B4D23"/>
    <w:rsid w:val="002B7186"/>
    <w:rsid w:val="002C0955"/>
    <w:rsid w:val="002C1F46"/>
    <w:rsid w:val="002C27A6"/>
    <w:rsid w:val="002C28D9"/>
    <w:rsid w:val="002C2C10"/>
    <w:rsid w:val="002C3FFA"/>
    <w:rsid w:val="002D11C6"/>
    <w:rsid w:val="002D124E"/>
    <w:rsid w:val="002D2DC8"/>
    <w:rsid w:val="002D3DA3"/>
    <w:rsid w:val="002D4C97"/>
    <w:rsid w:val="002E0208"/>
    <w:rsid w:val="002E2248"/>
    <w:rsid w:val="002E24DD"/>
    <w:rsid w:val="002E29ED"/>
    <w:rsid w:val="002E34CE"/>
    <w:rsid w:val="002E46A3"/>
    <w:rsid w:val="002E639A"/>
    <w:rsid w:val="002E6AD7"/>
    <w:rsid w:val="002E757F"/>
    <w:rsid w:val="002E765D"/>
    <w:rsid w:val="002E7C86"/>
    <w:rsid w:val="002F0312"/>
    <w:rsid w:val="002F1E9A"/>
    <w:rsid w:val="002F3A9D"/>
    <w:rsid w:val="002F3FF8"/>
    <w:rsid w:val="002F58B2"/>
    <w:rsid w:val="00301332"/>
    <w:rsid w:val="0030241F"/>
    <w:rsid w:val="00304BAA"/>
    <w:rsid w:val="0031098D"/>
    <w:rsid w:val="00310E82"/>
    <w:rsid w:val="003117C6"/>
    <w:rsid w:val="0031613D"/>
    <w:rsid w:val="00325E0F"/>
    <w:rsid w:val="00330020"/>
    <w:rsid w:val="00334A00"/>
    <w:rsid w:val="0033588E"/>
    <w:rsid w:val="00337D6E"/>
    <w:rsid w:val="0034009A"/>
    <w:rsid w:val="00342194"/>
    <w:rsid w:val="0034238D"/>
    <w:rsid w:val="003423EC"/>
    <w:rsid w:val="00353511"/>
    <w:rsid w:val="003538D5"/>
    <w:rsid w:val="00353C08"/>
    <w:rsid w:val="003547A8"/>
    <w:rsid w:val="00355AE8"/>
    <w:rsid w:val="00360BD8"/>
    <w:rsid w:val="003627DD"/>
    <w:rsid w:val="003629F2"/>
    <w:rsid w:val="003630E5"/>
    <w:rsid w:val="003632D3"/>
    <w:rsid w:val="00364CFE"/>
    <w:rsid w:val="003654A9"/>
    <w:rsid w:val="00365BA9"/>
    <w:rsid w:val="003661C2"/>
    <w:rsid w:val="003704C3"/>
    <w:rsid w:val="00372D5C"/>
    <w:rsid w:val="00382E6B"/>
    <w:rsid w:val="00387E7F"/>
    <w:rsid w:val="0039003F"/>
    <w:rsid w:val="003A0AE0"/>
    <w:rsid w:val="003A1189"/>
    <w:rsid w:val="003A3B74"/>
    <w:rsid w:val="003A59AD"/>
    <w:rsid w:val="003B034F"/>
    <w:rsid w:val="003B260A"/>
    <w:rsid w:val="003B3F46"/>
    <w:rsid w:val="003B519F"/>
    <w:rsid w:val="003B5320"/>
    <w:rsid w:val="003B7CE3"/>
    <w:rsid w:val="003C1837"/>
    <w:rsid w:val="003C30A0"/>
    <w:rsid w:val="003C4214"/>
    <w:rsid w:val="003C6283"/>
    <w:rsid w:val="003C6E74"/>
    <w:rsid w:val="003C7284"/>
    <w:rsid w:val="003D4F61"/>
    <w:rsid w:val="003D6856"/>
    <w:rsid w:val="003E100E"/>
    <w:rsid w:val="003E492E"/>
    <w:rsid w:val="003E68A1"/>
    <w:rsid w:val="003F227F"/>
    <w:rsid w:val="003F74A3"/>
    <w:rsid w:val="003F7AE2"/>
    <w:rsid w:val="004007E1"/>
    <w:rsid w:val="004024ED"/>
    <w:rsid w:val="004056E5"/>
    <w:rsid w:val="004079AD"/>
    <w:rsid w:val="00423779"/>
    <w:rsid w:val="00423C60"/>
    <w:rsid w:val="0042589C"/>
    <w:rsid w:val="00425A74"/>
    <w:rsid w:val="00425C06"/>
    <w:rsid w:val="00425F77"/>
    <w:rsid w:val="00426369"/>
    <w:rsid w:val="00426F0F"/>
    <w:rsid w:val="00430D24"/>
    <w:rsid w:val="004318D8"/>
    <w:rsid w:val="00431D4C"/>
    <w:rsid w:val="0043488E"/>
    <w:rsid w:val="00436051"/>
    <w:rsid w:val="004372A5"/>
    <w:rsid w:val="00440F11"/>
    <w:rsid w:val="0044339F"/>
    <w:rsid w:val="00443D91"/>
    <w:rsid w:val="0044401B"/>
    <w:rsid w:val="004448E9"/>
    <w:rsid w:val="00447348"/>
    <w:rsid w:val="00450AEA"/>
    <w:rsid w:val="004527A9"/>
    <w:rsid w:val="00453621"/>
    <w:rsid w:val="0045417C"/>
    <w:rsid w:val="00454FCA"/>
    <w:rsid w:val="00456379"/>
    <w:rsid w:val="00457802"/>
    <w:rsid w:val="00463B5D"/>
    <w:rsid w:val="004642B0"/>
    <w:rsid w:val="00464735"/>
    <w:rsid w:val="004651E3"/>
    <w:rsid w:val="0047256F"/>
    <w:rsid w:val="00474304"/>
    <w:rsid w:val="004748E4"/>
    <w:rsid w:val="00474F70"/>
    <w:rsid w:val="004756D4"/>
    <w:rsid w:val="00480DE1"/>
    <w:rsid w:val="00481B3E"/>
    <w:rsid w:val="00485625"/>
    <w:rsid w:val="004868DB"/>
    <w:rsid w:val="00487BF9"/>
    <w:rsid w:val="00490950"/>
    <w:rsid w:val="0049568F"/>
    <w:rsid w:val="004974B2"/>
    <w:rsid w:val="004A14B2"/>
    <w:rsid w:val="004A1F48"/>
    <w:rsid w:val="004A6518"/>
    <w:rsid w:val="004B00DA"/>
    <w:rsid w:val="004B1F97"/>
    <w:rsid w:val="004B41ED"/>
    <w:rsid w:val="004B62E6"/>
    <w:rsid w:val="004B69B2"/>
    <w:rsid w:val="004B6AFD"/>
    <w:rsid w:val="004B7A57"/>
    <w:rsid w:val="004C443B"/>
    <w:rsid w:val="004D0228"/>
    <w:rsid w:val="004E0035"/>
    <w:rsid w:val="004E211A"/>
    <w:rsid w:val="004E2280"/>
    <w:rsid w:val="004E3177"/>
    <w:rsid w:val="004E4440"/>
    <w:rsid w:val="004E4A47"/>
    <w:rsid w:val="004E51AA"/>
    <w:rsid w:val="004E588E"/>
    <w:rsid w:val="004E5E4A"/>
    <w:rsid w:val="004E7614"/>
    <w:rsid w:val="004F177A"/>
    <w:rsid w:val="004F3965"/>
    <w:rsid w:val="004F5526"/>
    <w:rsid w:val="004F7B66"/>
    <w:rsid w:val="00500209"/>
    <w:rsid w:val="0050132F"/>
    <w:rsid w:val="0050183B"/>
    <w:rsid w:val="005057F0"/>
    <w:rsid w:val="00507D36"/>
    <w:rsid w:val="00507FBC"/>
    <w:rsid w:val="00510C44"/>
    <w:rsid w:val="00514230"/>
    <w:rsid w:val="00516DFD"/>
    <w:rsid w:val="0052035F"/>
    <w:rsid w:val="00524A97"/>
    <w:rsid w:val="00524E01"/>
    <w:rsid w:val="00527F04"/>
    <w:rsid w:val="0053120C"/>
    <w:rsid w:val="005316BF"/>
    <w:rsid w:val="00535C8C"/>
    <w:rsid w:val="00536525"/>
    <w:rsid w:val="005405F4"/>
    <w:rsid w:val="005449A4"/>
    <w:rsid w:val="005462A0"/>
    <w:rsid w:val="00546412"/>
    <w:rsid w:val="0054698B"/>
    <w:rsid w:val="00547954"/>
    <w:rsid w:val="00550541"/>
    <w:rsid w:val="00550CC8"/>
    <w:rsid w:val="00552328"/>
    <w:rsid w:val="00552FCA"/>
    <w:rsid w:val="00553770"/>
    <w:rsid w:val="00553CB4"/>
    <w:rsid w:val="005545D4"/>
    <w:rsid w:val="0055769E"/>
    <w:rsid w:val="00562C34"/>
    <w:rsid w:val="0056329E"/>
    <w:rsid w:val="005660BB"/>
    <w:rsid w:val="00567F0E"/>
    <w:rsid w:val="005728F9"/>
    <w:rsid w:val="00574AF5"/>
    <w:rsid w:val="00574D18"/>
    <w:rsid w:val="0057687A"/>
    <w:rsid w:val="00584B46"/>
    <w:rsid w:val="00587EFE"/>
    <w:rsid w:val="0059195E"/>
    <w:rsid w:val="00592EF1"/>
    <w:rsid w:val="00594AD6"/>
    <w:rsid w:val="00595780"/>
    <w:rsid w:val="00596313"/>
    <w:rsid w:val="00596C95"/>
    <w:rsid w:val="005978E2"/>
    <w:rsid w:val="005A07A7"/>
    <w:rsid w:val="005A0F34"/>
    <w:rsid w:val="005A26E0"/>
    <w:rsid w:val="005A2D25"/>
    <w:rsid w:val="005A4DFA"/>
    <w:rsid w:val="005A4EA7"/>
    <w:rsid w:val="005A6091"/>
    <w:rsid w:val="005A65A2"/>
    <w:rsid w:val="005A72C8"/>
    <w:rsid w:val="005B0098"/>
    <w:rsid w:val="005B4653"/>
    <w:rsid w:val="005C2573"/>
    <w:rsid w:val="005C33C5"/>
    <w:rsid w:val="005C49F1"/>
    <w:rsid w:val="005C5D87"/>
    <w:rsid w:val="005D064E"/>
    <w:rsid w:val="005D0E36"/>
    <w:rsid w:val="005D2CE9"/>
    <w:rsid w:val="005D3F01"/>
    <w:rsid w:val="005D42F9"/>
    <w:rsid w:val="005D5B9F"/>
    <w:rsid w:val="005D5FE9"/>
    <w:rsid w:val="005D7532"/>
    <w:rsid w:val="005E198D"/>
    <w:rsid w:val="005E3CAC"/>
    <w:rsid w:val="005E4483"/>
    <w:rsid w:val="005E494E"/>
    <w:rsid w:val="005F0385"/>
    <w:rsid w:val="005F04D5"/>
    <w:rsid w:val="005F6BA4"/>
    <w:rsid w:val="005F6CCE"/>
    <w:rsid w:val="005F7895"/>
    <w:rsid w:val="006005E1"/>
    <w:rsid w:val="00600C8C"/>
    <w:rsid w:val="00601DB2"/>
    <w:rsid w:val="006021BE"/>
    <w:rsid w:val="00602A1D"/>
    <w:rsid w:val="00602E51"/>
    <w:rsid w:val="00602EA1"/>
    <w:rsid w:val="00607748"/>
    <w:rsid w:val="00610BBA"/>
    <w:rsid w:val="006117AF"/>
    <w:rsid w:val="006117B6"/>
    <w:rsid w:val="006130AC"/>
    <w:rsid w:val="00621C43"/>
    <w:rsid w:val="00622382"/>
    <w:rsid w:val="006255B2"/>
    <w:rsid w:val="0062649E"/>
    <w:rsid w:val="006312F7"/>
    <w:rsid w:val="00631C31"/>
    <w:rsid w:val="00634BAA"/>
    <w:rsid w:val="00634E59"/>
    <w:rsid w:val="00641D41"/>
    <w:rsid w:val="00644101"/>
    <w:rsid w:val="00645C2E"/>
    <w:rsid w:val="0064660E"/>
    <w:rsid w:val="00646BC6"/>
    <w:rsid w:val="00647505"/>
    <w:rsid w:val="0065199F"/>
    <w:rsid w:val="006520D4"/>
    <w:rsid w:val="00655625"/>
    <w:rsid w:val="00657F20"/>
    <w:rsid w:val="006659F7"/>
    <w:rsid w:val="00666618"/>
    <w:rsid w:val="00666DF4"/>
    <w:rsid w:val="006676D8"/>
    <w:rsid w:val="00672465"/>
    <w:rsid w:val="00677359"/>
    <w:rsid w:val="0068112E"/>
    <w:rsid w:val="006840C3"/>
    <w:rsid w:val="00684A55"/>
    <w:rsid w:val="0068545F"/>
    <w:rsid w:val="00687DDD"/>
    <w:rsid w:val="006917CA"/>
    <w:rsid w:val="00695C71"/>
    <w:rsid w:val="006A175A"/>
    <w:rsid w:val="006A192A"/>
    <w:rsid w:val="006A6AA5"/>
    <w:rsid w:val="006B12E5"/>
    <w:rsid w:val="006B1455"/>
    <w:rsid w:val="006B20BF"/>
    <w:rsid w:val="006B25B9"/>
    <w:rsid w:val="006B5F55"/>
    <w:rsid w:val="006B6A03"/>
    <w:rsid w:val="006B6FFA"/>
    <w:rsid w:val="006C0436"/>
    <w:rsid w:val="006C119C"/>
    <w:rsid w:val="006C221E"/>
    <w:rsid w:val="006C3DB9"/>
    <w:rsid w:val="006C48A6"/>
    <w:rsid w:val="006C54A3"/>
    <w:rsid w:val="006C64F9"/>
    <w:rsid w:val="006D3795"/>
    <w:rsid w:val="006D4136"/>
    <w:rsid w:val="006D5DEF"/>
    <w:rsid w:val="006D7D1E"/>
    <w:rsid w:val="006E3963"/>
    <w:rsid w:val="006E5A6C"/>
    <w:rsid w:val="006E71FA"/>
    <w:rsid w:val="006F029B"/>
    <w:rsid w:val="006F0D41"/>
    <w:rsid w:val="006F1B4F"/>
    <w:rsid w:val="006F2613"/>
    <w:rsid w:val="006F3D7D"/>
    <w:rsid w:val="006F659F"/>
    <w:rsid w:val="006F6B88"/>
    <w:rsid w:val="006F7BB8"/>
    <w:rsid w:val="00702E13"/>
    <w:rsid w:val="00703E13"/>
    <w:rsid w:val="007062EB"/>
    <w:rsid w:val="00707DA2"/>
    <w:rsid w:val="007101B3"/>
    <w:rsid w:val="00710CEC"/>
    <w:rsid w:val="00715D16"/>
    <w:rsid w:val="00717662"/>
    <w:rsid w:val="00717776"/>
    <w:rsid w:val="007177D0"/>
    <w:rsid w:val="00721D9D"/>
    <w:rsid w:val="00726D2B"/>
    <w:rsid w:val="007301CB"/>
    <w:rsid w:val="00730209"/>
    <w:rsid w:val="0074000C"/>
    <w:rsid w:val="00742B0A"/>
    <w:rsid w:val="00744D63"/>
    <w:rsid w:val="00751152"/>
    <w:rsid w:val="0075287A"/>
    <w:rsid w:val="00756712"/>
    <w:rsid w:val="00756DDA"/>
    <w:rsid w:val="00757AEB"/>
    <w:rsid w:val="007609F4"/>
    <w:rsid w:val="00764BEA"/>
    <w:rsid w:val="007657DB"/>
    <w:rsid w:val="00772A44"/>
    <w:rsid w:val="0077398D"/>
    <w:rsid w:val="00775A4B"/>
    <w:rsid w:val="00776A80"/>
    <w:rsid w:val="00777AD0"/>
    <w:rsid w:val="007815BB"/>
    <w:rsid w:val="007817B5"/>
    <w:rsid w:val="00781AC4"/>
    <w:rsid w:val="00782FF8"/>
    <w:rsid w:val="007835F2"/>
    <w:rsid w:val="0078545A"/>
    <w:rsid w:val="00785FEC"/>
    <w:rsid w:val="00786B17"/>
    <w:rsid w:val="00790B0B"/>
    <w:rsid w:val="00791E7B"/>
    <w:rsid w:val="007933A6"/>
    <w:rsid w:val="00794612"/>
    <w:rsid w:val="007953AB"/>
    <w:rsid w:val="00795747"/>
    <w:rsid w:val="00795E36"/>
    <w:rsid w:val="007A2EA8"/>
    <w:rsid w:val="007A383F"/>
    <w:rsid w:val="007A590B"/>
    <w:rsid w:val="007A5D27"/>
    <w:rsid w:val="007A60D6"/>
    <w:rsid w:val="007B01E4"/>
    <w:rsid w:val="007B0F4F"/>
    <w:rsid w:val="007B2ECD"/>
    <w:rsid w:val="007B4696"/>
    <w:rsid w:val="007B5531"/>
    <w:rsid w:val="007B66CF"/>
    <w:rsid w:val="007B7CAC"/>
    <w:rsid w:val="007C0F84"/>
    <w:rsid w:val="007C1D08"/>
    <w:rsid w:val="007C1DAA"/>
    <w:rsid w:val="007C63EE"/>
    <w:rsid w:val="007C666B"/>
    <w:rsid w:val="007C74C1"/>
    <w:rsid w:val="007C7533"/>
    <w:rsid w:val="007D2CC4"/>
    <w:rsid w:val="007D2F5F"/>
    <w:rsid w:val="007D5C74"/>
    <w:rsid w:val="007D63C6"/>
    <w:rsid w:val="007D7448"/>
    <w:rsid w:val="007D7C80"/>
    <w:rsid w:val="007E41F1"/>
    <w:rsid w:val="007E67CF"/>
    <w:rsid w:val="007E6B5F"/>
    <w:rsid w:val="007E73E6"/>
    <w:rsid w:val="007F2F43"/>
    <w:rsid w:val="007F4841"/>
    <w:rsid w:val="007F4BB5"/>
    <w:rsid w:val="007F5277"/>
    <w:rsid w:val="0080032C"/>
    <w:rsid w:val="00801327"/>
    <w:rsid w:val="008023F0"/>
    <w:rsid w:val="00803EC6"/>
    <w:rsid w:val="00807C0B"/>
    <w:rsid w:val="00810E0E"/>
    <w:rsid w:val="008111B9"/>
    <w:rsid w:val="00812485"/>
    <w:rsid w:val="0081276A"/>
    <w:rsid w:val="0081414F"/>
    <w:rsid w:val="008141D9"/>
    <w:rsid w:val="00814B8E"/>
    <w:rsid w:val="00821128"/>
    <w:rsid w:val="0082301B"/>
    <w:rsid w:val="008249A6"/>
    <w:rsid w:val="00824F59"/>
    <w:rsid w:val="00825CC2"/>
    <w:rsid w:val="008270D8"/>
    <w:rsid w:val="0083110B"/>
    <w:rsid w:val="0083145F"/>
    <w:rsid w:val="008343FD"/>
    <w:rsid w:val="008364AB"/>
    <w:rsid w:val="00837867"/>
    <w:rsid w:val="008435CB"/>
    <w:rsid w:val="0084388C"/>
    <w:rsid w:val="008438FD"/>
    <w:rsid w:val="0084551E"/>
    <w:rsid w:val="0084588C"/>
    <w:rsid w:val="00847224"/>
    <w:rsid w:val="008475C9"/>
    <w:rsid w:val="008505EB"/>
    <w:rsid w:val="00853375"/>
    <w:rsid w:val="0085424E"/>
    <w:rsid w:val="00857332"/>
    <w:rsid w:val="00857A6A"/>
    <w:rsid w:val="00857C8D"/>
    <w:rsid w:val="00861AAD"/>
    <w:rsid w:val="0086257E"/>
    <w:rsid w:val="00862714"/>
    <w:rsid w:val="00863DE7"/>
    <w:rsid w:val="0086517D"/>
    <w:rsid w:val="00865386"/>
    <w:rsid w:val="0086735B"/>
    <w:rsid w:val="00867C08"/>
    <w:rsid w:val="0087137E"/>
    <w:rsid w:val="00871594"/>
    <w:rsid w:val="00872533"/>
    <w:rsid w:val="00873870"/>
    <w:rsid w:val="00873B19"/>
    <w:rsid w:val="0088249A"/>
    <w:rsid w:val="00882CCB"/>
    <w:rsid w:val="00884C9E"/>
    <w:rsid w:val="008A2D28"/>
    <w:rsid w:val="008A3B4D"/>
    <w:rsid w:val="008A4A71"/>
    <w:rsid w:val="008A5340"/>
    <w:rsid w:val="008A7045"/>
    <w:rsid w:val="008B1D29"/>
    <w:rsid w:val="008B20F7"/>
    <w:rsid w:val="008C01D0"/>
    <w:rsid w:val="008C09E6"/>
    <w:rsid w:val="008C3968"/>
    <w:rsid w:val="008C511B"/>
    <w:rsid w:val="008D05F2"/>
    <w:rsid w:val="008D16B1"/>
    <w:rsid w:val="008D1763"/>
    <w:rsid w:val="008D390C"/>
    <w:rsid w:val="008D3A56"/>
    <w:rsid w:val="008D3E1B"/>
    <w:rsid w:val="008D5EE1"/>
    <w:rsid w:val="008E0165"/>
    <w:rsid w:val="008E2235"/>
    <w:rsid w:val="008E2508"/>
    <w:rsid w:val="008E4518"/>
    <w:rsid w:val="008E64CE"/>
    <w:rsid w:val="008E7100"/>
    <w:rsid w:val="008F0A52"/>
    <w:rsid w:val="008F12DD"/>
    <w:rsid w:val="008F14B2"/>
    <w:rsid w:val="008F5232"/>
    <w:rsid w:val="0090301B"/>
    <w:rsid w:val="00903E90"/>
    <w:rsid w:val="00904F01"/>
    <w:rsid w:val="009072B9"/>
    <w:rsid w:val="00907BE1"/>
    <w:rsid w:val="00907F1A"/>
    <w:rsid w:val="009105E0"/>
    <w:rsid w:val="009147C5"/>
    <w:rsid w:val="009154AD"/>
    <w:rsid w:val="0091597E"/>
    <w:rsid w:val="00916754"/>
    <w:rsid w:val="00917074"/>
    <w:rsid w:val="00920095"/>
    <w:rsid w:val="00921C50"/>
    <w:rsid w:val="009233DE"/>
    <w:rsid w:val="009259E6"/>
    <w:rsid w:val="009267D4"/>
    <w:rsid w:val="00931F74"/>
    <w:rsid w:val="009321B1"/>
    <w:rsid w:val="0093241B"/>
    <w:rsid w:val="00934172"/>
    <w:rsid w:val="009370C7"/>
    <w:rsid w:val="009371CE"/>
    <w:rsid w:val="00937404"/>
    <w:rsid w:val="00937446"/>
    <w:rsid w:val="009401AA"/>
    <w:rsid w:val="00941A93"/>
    <w:rsid w:val="00941DB6"/>
    <w:rsid w:val="00950FF0"/>
    <w:rsid w:val="0095249C"/>
    <w:rsid w:val="00957DB5"/>
    <w:rsid w:val="00957ECD"/>
    <w:rsid w:val="009607C9"/>
    <w:rsid w:val="00961375"/>
    <w:rsid w:val="00971073"/>
    <w:rsid w:val="00972607"/>
    <w:rsid w:val="00977A34"/>
    <w:rsid w:val="00983D58"/>
    <w:rsid w:val="009867F7"/>
    <w:rsid w:val="00993DBC"/>
    <w:rsid w:val="009950BC"/>
    <w:rsid w:val="009A0269"/>
    <w:rsid w:val="009A657C"/>
    <w:rsid w:val="009B04E2"/>
    <w:rsid w:val="009B2AAC"/>
    <w:rsid w:val="009B3C12"/>
    <w:rsid w:val="009B7F60"/>
    <w:rsid w:val="009C3DF3"/>
    <w:rsid w:val="009C5280"/>
    <w:rsid w:val="009C61D3"/>
    <w:rsid w:val="009C6BCB"/>
    <w:rsid w:val="009D1C63"/>
    <w:rsid w:val="009D3FA7"/>
    <w:rsid w:val="009E0C5B"/>
    <w:rsid w:val="009E1483"/>
    <w:rsid w:val="009E297D"/>
    <w:rsid w:val="009E312A"/>
    <w:rsid w:val="009E6DEB"/>
    <w:rsid w:val="009F34AE"/>
    <w:rsid w:val="009F511A"/>
    <w:rsid w:val="009F5153"/>
    <w:rsid w:val="009F6167"/>
    <w:rsid w:val="00A0263D"/>
    <w:rsid w:val="00A05D2B"/>
    <w:rsid w:val="00A06B85"/>
    <w:rsid w:val="00A07231"/>
    <w:rsid w:val="00A10F3F"/>
    <w:rsid w:val="00A13328"/>
    <w:rsid w:val="00A201F7"/>
    <w:rsid w:val="00A2030F"/>
    <w:rsid w:val="00A20547"/>
    <w:rsid w:val="00A23200"/>
    <w:rsid w:val="00A27B89"/>
    <w:rsid w:val="00A31852"/>
    <w:rsid w:val="00A370C9"/>
    <w:rsid w:val="00A40258"/>
    <w:rsid w:val="00A40463"/>
    <w:rsid w:val="00A413C4"/>
    <w:rsid w:val="00A43AE5"/>
    <w:rsid w:val="00A4514D"/>
    <w:rsid w:val="00A477BC"/>
    <w:rsid w:val="00A50C5B"/>
    <w:rsid w:val="00A5112C"/>
    <w:rsid w:val="00A51516"/>
    <w:rsid w:val="00A5311F"/>
    <w:rsid w:val="00A531FA"/>
    <w:rsid w:val="00A551DC"/>
    <w:rsid w:val="00A5546D"/>
    <w:rsid w:val="00A5554F"/>
    <w:rsid w:val="00A559D7"/>
    <w:rsid w:val="00A55AEC"/>
    <w:rsid w:val="00A55F87"/>
    <w:rsid w:val="00A62FB8"/>
    <w:rsid w:val="00A63864"/>
    <w:rsid w:val="00A652C4"/>
    <w:rsid w:val="00A705F5"/>
    <w:rsid w:val="00A736FB"/>
    <w:rsid w:val="00A751E2"/>
    <w:rsid w:val="00A754A4"/>
    <w:rsid w:val="00A80DB7"/>
    <w:rsid w:val="00A83780"/>
    <w:rsid w:val="00A84733"/>
    <w:rsid w:val="00A84EF4"/>
    <w:rsid w:val="00A90843"/>
    <w:rsid w:val="00A90D3E"/>
    <w:rsid w:val="00A92931"/>
    <w:rsid w:val="00A932B9"/>
    <w:rsid w:val="00A93893"/>
    <w:rsid w:val="00A93C02"/>
    <w:rsid w:val="00A94481"/>
    <w:rsid w:val="00A94FF5"/>
    <w:rsid w:val="00A95AD9"/>
    <w:rsid w:val="00A96A70"/>
    <w:rsid w:val="00AA22F6"/>
    <w:rsid w:val="00AA2ADA"/>
    <w:rsid w:val="00AA3AAE"/>
    <w:rsid w:val="00AA4F7B"/>
    <w:rsid w:val="00AA5C9E"/>
    <w:rsid w:val="00AA6189"/>
    <w:rsid w:val="00AB1828"/>
    <w:rsid w:val="00AB2C38"/>
    <w:rsid w:val="00AB2CC1"/>
    <w:rsid w:val="00AB4E6C"/>
    <w:rsid w:val="00AB5499"/>
    <w:rsid w:val="00AB78DA"/>
    <w:rsid w:val="00AC5605"/>
    <w:rsid w:val="00AC7DB7"/>
    <w:rsid w:val="00AD31B7"/>
    <w:rsid w:val="00AD517F"/>
    <w:rsid w:val="00AD5F71"/>
    <w:rsid w:val="00AD7C46"/>
    <w:rsid w:val="00AE06DA"/>
    <w:rsid w:val="00AE0DA8"/>
    <w:rsid w:val="00AE1880"/>
    <w:rsid w:val="00AE2B95"/>
    <w:rsid w:val="00AE7096"/>
    <w:rsid w:val="00AF0D78"/>
    <w:rsid w:val="00AF1EED"/>
    <w:rsid w:val="00AF2DB1"/>
    <w:rsid w:val="00AF4841"/>
    <w:rsid w:val="00AF4AF2"/>
    <w:rsid w:val="00AF5782"/>
    <w:rsid w:val="00B02CB7"/>
    <w:rsid w:val="00B058A8"/>
    <w:rsid w:val="00B06BCB"/>
    <w:rsid w:val="00B072A4"/>
    <w:rsid w:val="00B1140A"/>
    <w:rsid w:val="00B11FBE"/>
    <w:rsid w:val="00B12314"/>
    <w:rsid w:val="00B138C9"/>
    <w:rsid w:val="00B16C65"/>
    <w:rsid w:val="00B176CB"/>
    <w:rsid w:val="00B203E9"/>
    <w:rsid w:val="00B22DCA"/>
    <w:rsid w:val="00B24C60"/>
    <w:rsid w:val="00B26560"/>
    <w:rsid w:val="00B267AE"/>
    <w:rsid w:val="00B27FDE"/>
    <w:rsid w:val="00B302E0"/>
    <w:rsid w:val="00B31C79"/>
    <w:rsid w:val="00B342C6"/>
    <w:rsid w:val="00B37710"/>
    <w:rsid w:val="00B41EE3"/>
    <w:rsid w:val="00B430EB"/>
    <w:rsid w:val="00B43B6C"/>
    <w:rsid w:val="00B448BC"/>
    <w:rsid w:val="00B458D9"/>
    <w:rsid w:val="00B46163"/>
    <w:rsid w:val="00B46ED6"/>
    <w:rsid w:val="00B47C53"/>
    <w:rsid w:val="00B47E85"/>
    <w:rsid w:val="00B517F1"/>
    <w:rsid w:val="00B51918"/>
    <w:rsid w:val="00B51A30"/>
    <w:rsid w:val="00B522F9"/>
    <w:rsid w:val="00B52ECD"/>
    <w:rsid w:val="00B5404F"/>
    <w:rsid w:val="00B560E7"/>
    <w:rsid w:val="00B56BBB"/>
    <w:rsid w:val="00B578E6"/>
    <w:rsid w:val="00B618DB"/>
    <w:rsid w:val="00B623C4"/>
    <w:rsid w:val="00B6375E"/>
    <w:rsid w:val="00B64F79"/>
    <w:rsid w:val="00B652FD"/>
    <w:rsid w:val="00B66D10"/>
    <w:rsid w:val="00B71DBB"/>
    <w:rsid w:val="00B74647"/>
    <w:rsid w:val="00B77E3A"/>
    <w:rsid w:val="00B8068F"/>
    <w:rsid w:val="00B87CE9"/>
    <w:rsid w:val="00B87F01"/>
    <w:rsid w:val="00B90397"/>
    <w:rsid w:val="00B90C44"/>
    <w:rsid w:val="00B90E29"/>
    <w:rsid w:val="00B924BB"/>
    <w:rsid w:val="00BA38A9"/>
    <w:rsid w:val="00BA401F"/>
    <w:rsid w:val="00BA6F59"/>
    <w:rsid w:val="00BA714A"/>
    <w:rsid w:val="00BA7CCD"/>
    <w:rsid w:val="00BB0E0E"/>
    <w:rsid w:val="00BB2C78"/>
    <w:rsid w:val="00BB36AC"/>
    <w:rsid w:val="00BB4BED"/>
    <w:rsid w:val="00BB56C8"/>
    <w:rsid w:val="00BB5C4B"/>
    <w:rsid w:val="00BB7D1D"/>
    <w:rsid w:val="00BC14BA"/>
    <w:rsid w:val="00BC2745"/>
    <w:rsid w:val="00BC416B"/>
    <w:rsid w:val="00BC5E4E"/>
    <w:rsid w:val="00BC7261"/>
    <w:rsid w:val="00BD35F2"/>
    <w:rsid w:val="00BD6199"/>
    <w:rsid w:val="00BE1E85"/>
    <w:rsid w:val="00BE44A6"/>
    <w:rsid w:val="00BE5CBE"/>
    <w:rsid w:val="00BE61FE"/>
    <w:rsid w:val="00BF045F"/>
    <w:rsid w:val="00BF1DAA"/>
    <w:rsid w:val="00BF60CB"/>
    <w:rsid w:val="00BF781C"/>
    <w:rsid w:val="00C00322"/>
    <w:rsid w:val="00C007DB"/>
    <w:rsid w:val="00C030CD"/>
    <w:rsid w:val="00C033B3"/>
    <w:rsid w:val="00C058C3"/>
    <w:rsid w:val="00C072A3"/>
    <w:rsid w:val="00C1738A"/>
    <w:rsid w:val="00C17469"/>
    <w:rsid w:val="00C179A7"/>
    <w:rsid w:val="00C21036"/>
    <w:rsid w:val="00C21553"/>
    <w:rsid w:val="00C30C71"/>
    <w:rsid w:val="00C31A78"/>
    <w:rsid w:val="00C342C6"/>
    <w:rsid w:val="00C3481F"/>
    <w:rsid w:val="00C35336"/>
    <w:rsid w:val="00C37B44"/>
    <w:rsid w:val="00C44E99"/>
    <w:rsid w:val="00C459A6"/>
    <w:rsid w:val="00C46834"/>
    <w:rsid w:val="00C47FE4"/>
    <w:rsid w:val="00C501F2"/>
    <w:rsid w:val="00C5384B"/>
    <w:rsid w:val="00C555AE"/>
    <w:rsid w:val="00C55FE1"/>
    <w:rsid w:val="00C60EF6"/>
    <w:rsid w:val="00C6507E"/>
    <w:rsid w:val="00C65D83"/>
    <w:rsid w:val="00C72A7C"/>
    <w:rsid w:val="00C72CBE"/>
    <w:rsid w:val="00C72ED2"/>
    <w:rsid w:val="00C76B9B"/>
    <w:rsid w:val="00C7772B"/>
    <w:rsid w:val="00C8008E"/>
    <w:rsid w:val="00C8207F"/>
    <w:rsid w:val="00C84BFC"/>
    <w:rsid w:val="00C85DBA"/>
    <w:rsid w:val="00C86FA4"/>
    <w:rsid w:val="00C9019A"/>
    <w:rsid w:val="00C907FE"/>
    <w:rsid w:val="00C92C11"/>
    <w:rsid w:val="00C92F39"/>
    <w:rsid w:val="00C95398"/>
    <w:rsid w:val="00C96661"/>
    <w:rsid w:val="00C970D7"/>
    <w:rsid w:val="00C97A58"/>
    <w:rsid w:val="00C97A7F"/>
    <w:rsid w:val="00CA0FD4"/>
    <w:rsid w:val="00CA147D"/>
    <w:rsid w:val="00CA17D0"/>
    <w:rsid w:val="00CA50FD"/>
    <w:rsid w:val="00CA673D"/>
    <w:rsid w:val="00CA788E"/>
    <w:rsid w:val="00CA7A2B"/>
    <w:rsid w:val="00CB03A5"/>
    <w:rsid w:val="00CB0C6B"/>
    <w:rsid w:val="00CB12F3"/>
    <w:rsid w:val="00CB31B7"/>
    <w:rsid w:val="00CB40FD"/>
    <w:rsid w:val="00CB78DC"/>
    <w:rsid w:val="00CC019C"/>
    <w:rsid w:val="00CC1731"/>
    <w:rsid w:val="00CC2061"/>
    <w:rsid w:val="00CC287E"/>
    <w:rsid w:val="00CC28A5"/>
    <w:rsid w:val="00CC425B"/>
    <w:rsid w:val="00CC4BED"/>
    <w:rsid w:val="00CC750D"/>
    <w:rsid w:val="00CD05C7"/>
    <w:rsid w:val="00CD1BDA"/>
    <w:rsid w:val="00CD355F"/>
    <w:rsid w:val="00CD53C2"/>
    <w:rsid w:val="00CD6CDD"/>
    <w:rsid w:val="00CE1150"/>
    <w:rsid w:val="00CE1211"/>
    <w:rsid w:val="00CE1231"/>
    <w:rsid w:val="00CE3674"/>
    <w:rsid w:val="00CE713E"/>
    <w:rsid w:val="00CE7470"/>
    <w:rsid w:val="00CF180B"/>
    <w:rsid w:val="00CF181A"/>
    <w:rsid w:val="00CF3ACD"/>
    <w:rsid w:val="00CF3E9D"/>
    <w:rsid w:val="00CF4E6C"/>
    <w:rsid w:val="00CF5404"/>
    <w:rsid w:val="00CF69BB"/>
    <w:rsid w:val="00D0104C"/>
    <w:rsid w:val="00D0154A"/>
    <w:rsid w:val="00D01A4B"/>
    <w:rsid w:val="00D033F2"/>
    <w:rsid w:val="00D1019F"/>
    <w:rsid w:val="00D11C55"/>
    <w:rsid w:val="00D1264C"/>
    <w:rsid w:val="00D12BCE"/>
    <w:rsid w:val="00D131EB"/>
    <w:rsid w:val="00D13F8E"/>
    <w:rsid w:val="00D14507"/>
    <w:rsid w:val="00D175A7"/>
    <w:rsid w:val="00D20A50"/>
    <w:rsid w:val="00D20F7E"/>
    <w:rsid w:val="00D2241E"/>
    <w:rsid w:val="00D25D49"/>
    <w:rsid w:val="00D302B1"/>
    <w:rsid w:val="00D3051B"/>
    <w:rsid w:val="00D30794"/>
    <w:rsid w:val="00D309FF"/>
    <w:rsid w:val="00D30E31"/>
    <w:rsid w:val="00D31625"/>
    <w:rsid w:val="00D330A1"/>
    <w:rsid w:val="00D36AF3"/>
    <w:rsid w:val="00D37545"/>
    <w:rsid w:val="00D41577"/>
    <w:rsid w:val="00D42F1F"/>
    <w:rsid w:val="00D4383C"/>
    <w:rsid w:val="00D4421F"/>
    <w:rsid w:val="00D458B4"/>
    <w:rsid w:val="00D4686F"/>
    <w:rsid w:val="00D51CF3"/>
    <w:rsid w:val="00D564B0"/>
    <w:rsid w:val="00D565E1"/>
    <w:rsid w:val="00D57135"/>
    <w:rsid w:val="00D577CB"/>
    <w:rsid w:val="00D63718"/>
    <w:rsid w:val="00D650D7"/>
    <w:rsid w:val="00D65C32"/>
    <w:rsid w:val="00D66421"/>
    <w:rsid w:val="00D707F1"/>
    <w:rsid w:val="00D70A42"/>
    <w:rsid w:val="00D71203"/>
    <w:rsid w:val="00D71D47"/>
    <w:rsid w:val="00D72164"/>
    <w:rsid w:val="00D74AF2"/>
    <w:rsid w:val="00D76414"/>
    <w:rsid w:val="00D76A5A"/>
    <w:rsid w:val="00D76E0B"/>
    <w:rsid w:val="00D77635"/>
    <w:rsid w:val="00D83313"/>
    <w:rsid w:val="00D84599"/>
    <w:rsid w:val="00D84F6B"/>
    <w:rsid w:val="00D8586A"/>
    <w:rsid w:val="00D859DC"/>
    <w:rsid w:val="00D965C7"/>
    <w:rsid w:val="00DA2044"/>
    <w:rsid w:val="00DA405D"/>
    <w:rsid w:val="00DA4F98"/>
    <w:rsid w:val="00DA6952"/>
    <w:rsid w:val="00DA6F66"/>
    <w:rsid w:val="00DB04AF"/>
    <w:rsid w:val="00DB3517"/>
    <w:rsid w:val="00DB5324"/>
    <w:rsid w:val="00DB5EC8"/>
    <w:rsid w:val="00DB6D49"/>
    <w:rsid w:val="00DC02D0"/>
    <w:rsid w:val="00DC4798"/>
    <w:rsid w:val="00DC708B"/>
    <w:rsid w:val="00DD0409"/>
    <w:rsid w:val="00DD2F6A"/>
    <w:rsid w:val="00DD4FAE"/>
    <w:rsid w:val="00DD6ABC"/>
    <w:rsid w:val="00DE093C"/>
    <w:rsid w:val="00DE13F5"/>
    <w:rsid w:val="00DE1420"/>
    <w:rsid w:val="00DE4118"/>
    <w:rsid w:val="00DE5260"/>
    <w:rsid w:val="00DF052E"/>
    <w:rsid w:val="00DF0962"/>
    <w:rsid w:val="00DF1D22"/>
    <w:rsid w:val="00E00D99"/>
    <w:rsid w:val="00E019FF"/>
    <w:rsid w:val="00E03801"/>
    <w:rsid w:val="00E04526"/>
    <w:rsid w:val="00E076DB"/>
    <w:rsid w:val="00E140DB"/>
    <w:rsid w:val="00E203C2"/>
    <w:rsid w:val="00E2146C"/>
    <w:rsid w:val="00E239FF"/>
    <w:rsid w:val="00E24E48"/>
    <w:rsid w:val="00E2647D"/>
    <w:rsid w:val="00E26E67"/>
    <w:rsid w:val="00E3236C"/>
    <w:rsid w:val="00E357CB"/>
    <w:rsid w:val="00E3629A"/>
    <w:rsid w:val="00E36411"/>
    <w:rsid w:val="00E37E54"/>
    <w:rsid w:val="00E403F7"/>
    <w:rsid w:val="00E40619"/>
    <w:rsid w:val="00E4250B"/>
    <w:rsid w:val="00E430C1"/>
    <w:rsid w:val="00E46625"/>
    <w:rsid w:val="00E5062E"/>
    <w:rsid w:val="00E5497C"/>
    <w:rsid w:val="00E54D2A"/>
    <w:rsid w:val="00E55D48"/>
    <w:rsid w:val="00E563EB"/>
    <w:rsid w:val="00E579BA"/>
    <w:rsid w:val="00E61DE2"/>
    <w:rsid w:val="00E624D7"/>
    <w:rsid w:val="00E62B13"/>
    <w:rsid w:val="00E62F77"/>
    <w:rsid w:val="00E7324D"/>
    <w:rsid w:val="00E772F1"/>
    <w:rsid w:val="00E80A34"/>
    <w:rsid w:val="00E810DC"/>
    <w:rsid w:val="00E81A5E"/>
    <w:rsid w:val="00E84612"/>
    <w:rsid w:val="00E84CE4"/>
    <w:rsid w:val="00E85D26"/>
    <w:rsid w:val="00E90570"/>
    <w:rsid w:val="00E90B36"/>
    <w:rsid w:val="00E90D4B"/>
    <w:rsid w:val="00E951E2"/>
    <w:rsid w:val="00E95D49"/>
    <w:rsid w:val="00E97911"/>
    <w:rsid w:val="00EA1300"/>
    <w:rsid w:val="00EA45F9"/>
    <w:rsid w:val="00EA6841"/>
    <w:rsid w:val="00EB0DF1"/>
    <w:rsid w:val="00EB1299"/>
    <w:rsid w:val="00EB1B0E"/>
    <w:rsid w:val="00EB23F8"/>
    <w:rsid w:val="00EB37EE"/>
    <w:rsid w:val="00EB3853"/>
    <w:rsid w:val="00EB6F38"/>
    <w:rsid w:val="00EC1764"/>
    <w:rsid w:val="00EC560E"/>
    <w:rsid w:val="00EC5A2C"/>
    <w:rsid w:val="00EC6D9C"/>
    <w:rsid w:val="00ED0775"/>
    <w:rsid w:val="00ED22B1"/>
    <w:rsid w:val="00ED27AF"/>
    <w:rsid w:val="00ED6404"/>
    <w:rsid w:val="00ED772A"/>
    <w:rsid w:val="00ED7D24"/>
    <w:rsid w:val="00EE7BC2"/>
    <w:rsid w:val="00EF430B"/>
    <w:rsid w:val="00EF4711"/>
    <w:rsid w:val="00EF4933"/>
    <w:rsid w:val="00EF5307"/>
    <w:rsid w:val="00F0103D"/>
    <w:rsid w:val="00F02C0F"/>
    <w:rsid w:val="00F0311E"/>
    <w:rsid w:val="00F03E74"/>
    <w:rsid w:val="00F06E59"/>
    <w:rsid w:val="00F113DE"/>
    <w:rsid w:val="00F12219"/>
    <w:rsid w:val="00F1328A"/>
    <w:rsid w:val="00F13FF5"/>
    <w:rsid w:val="00F16F83"/>
    <w:rsid w:val="00F17A9B"/>
    <w:rsid w:val="00F21ECA"/>
    <w:rsid w:val="00F23508"/>
    <w:rsid w:val="00F235CD"/>
    <w:rsid w:val="00F253A7"/>
    <w:rsid w:val="00F25D6D"/>
    <w:rsid w:val="00F26058"/>
    <w:rsid w:val="00F30FC3"/>
    <w:rsid w:val="00F36F91"/>
    <w:rsid w:val="00F3777E"/>
    <w:rsid w:val="00F4041F"/>
    <w:rsid w:val="00F4243F"/>
    <w:rsid w:val="00F4427F"/>
    <w:rsid w:val="00F448E9"/>
    <w:rsid w:val="00F44FF6"/>
    <w:rsid w:val="00F45A21"/>
    <w:rsid w:val="00F45F53"/>
    <w:rsid w:val="00F477DE"/>
    <w:rsid w:val="00F47812"/>
    <w:rsid w:val="00F47C97"/>
    <w:rsid w:val="00F50318"/>
    <w:rsid w:val="00F50376"/>
    <w:rsid w:val="00F508B6"/>
    <w:rsid w:val="00F508C8"/>
    <w:rsid w:val="00F51B8A"/>
    <w:rsid w:val="00F522E1"/>
    <w:rsid w:val="00F5349D"/>
    <w:rsid w:val="00F566C3"/>
    <w:rsid w:val="00F56D00"/>
    <w:rsid w:val="00F5786A"/>
    <w:rsid w:val="00F606F4"/>
    <w:rsid w:val="00F60AD9"/>
    <w:rsid w:val="00F61E43"/>
    <w:rsid w:val="00F62EE7"/>
    <w:rsid w:val="00F6436C"/>
    <w:rsid w:val="00F70370"/>
    <w:rsid w:val="00F71503"/>
    <w:rsid w:val="00F7204A"/>
    <w:rsid w:val="00F7348B"/>
    <w:rsid w:val="00F736A5"/>
    <w:rsid w:val="00F742DD"/>
    <w:rsid w:val="00F76648"/>
    <w:rsid w:val="00F76CA4"/>
    <w:rsid w:val="00F77393"/>
    <w:rsid w:val="00F77B36"/>
    <w:rsid w:val="00F80393"/>
    <w:rsid w:val="00F81058"/>
    <w:rsid w:val="00F814F6"/>
    <w:rsid w:val="00F81B18"/>
    <w:rsid w:val="00F8220E"/>
    <w:rsid w:val="00F83620"/>
    <w:rsid w:val="00F8601C"/>
    <w:rsid w:val="00F868EC"/>
    <w:rsid w:val="00F8765A"/>
    <w:rsid w:val="00F901B5"/>
    <w:rsid w:val="00F9344C"/>
    <w:rsid w:val="00F93AE7"/>
    <w:rsid w:val="00F93BD9"/>
    <w:rsid w:val="00F96EF1"/>
    <w:rsid w:val="00FA0DCB"/>
    <w:rsid w:val="00FA50FF"/>
    <w:rsid w:val="00FA558D"/>
    <w:rsid w:val="00FA56E1"/>
    <w:rsid w:val="00FA70F3"/>
    <w:rsid w:val="00FA7160"/>
    <w:rsid w:val="00FB0524"/>
    <w:rsid w:val="00FB0A4C"/>
    <w:rsid w:val="00FB0D81"/>
    <w:rsid w:val="00FB11FC"/>
    <w:rsid w:val="00FB2E97"/>
    <w:rsid w:val="00FB7064"/>
    <w:rsid w:val="00FC0CA3"/>
    <w:rsid w:val="00FC0E5A"/>
    <w:rsid w:val="00FC37DF"/>
    <w:rsid w:val="00FC538E"/>
    <w:rsid w:val="00FC768A"/>
    <w:rsid w:val="00FD5132"/>
    <w:rsid w:val="00FD6A2D"/>
    <w:rsid w:val="00FE5AA1"/>
    <w:rsid w:val="00FF0303"/>
    <w:rsid w:val="00FF0D69"/>
    <w:rsid w:val="00FF1C36"/>
    <w:rsid w:val="00FF3226"/>
    <w:rsid w:val="00FF38FC"/>
    <w:rsid w:val="00FF3A21"/>
    <w:rsid w:val="00FF47F0"/>
    <w:rsid w:val="00FF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CEB5"/>
  <w15:chartTrackingRefBased/>
  <w15:docId w15:val="{49566677-EEB5-4AD5-A9D3-05C8E4BE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AE06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C02D0"/>
    <w:pPr>
      <w:spacing w:after="0" w:line="240" w:lineRule="auto"/>
    </w:pPr>
    <w:rPr>
      <w:sz w:val="20"/>
      <w:szCs w:val="20"/>
    </w:rPr>
  </w:style>
  <w:style w:type="character" w:customStyle="1" w:styleId="a4">
    <w:name w:val="Текст сноски Знак"/>
    <w:basedOn w:val="a0"/>
    <w:link w:val="a3"/>
    <w:uiPriority w:val="99"/>
    <w:semiHidden/>
    <w:rsid w:val="00DC02D0"/>
    <w:rPr>
      <w:sz w:val="20"/>
      <w:szCs w:val="20"/>
    </w:rPr>
  </w:style>
  <w:style w:type="character" w:styleId="a5">
    <w:name w:val="footnote reference"/>
    <w:basedOn w:val="a0"/>
    <w:uiPriority w:val="99"/>
    <w:semiHidden/>
    <w:unhideWhenUsed/>
    <w:rsid w:val="00DC02D0"/>
    <w:rPr>
      <w:vertAlign w:val="superscript"/>
    </w:rPr>
  </w:style>
  <w:style w:type="paragraph" w:styleId="a6">
    <w:name w:val="header"/>
    <w:basedOn w:val="a"/>
    <w:link w:val="a7"/>
    <w:uiPriority w:val="99"/>
    <w:unhideWhenUsed/>
    <w:rsid w:val="00DE14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E1420"/>
  </w:style>
  <w:style w:type="paragraph" w:styleId="a8">
    <w:name w:val="footer"/>
    <w:basedOn w:val="a"/>
    <w:link w:val="a9"/>
    <w:uiPriority w:val="99"/>
    <w:unhideWhenUsed/>
    <w:rsid w:val="00DE14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E1420"/>
  </w:style>
  <w:style w:type="paragraph" w:styleId="aa">
    <w:name w:val="List Paragraph"/>
    <w:basedOn w:val="a"/>
    <w:uiPriority w:val="34"/>
    <w:qFormat/>
    <w:rsid w:val="009A0269"/>
    <w:pPr>
      <w:ind w:left="720"/>
      <w:contextualSpacing/>
    </w:pPr>
  </w:style>
  <w:style w:type="character" w:customStyle="1" w:styleId="20">
    <w:name w:val="Заголовок 2 Знак"/>
    <w:basedOn w:val="a0"/>
    <w:link w:val="2"/>
    <w:uiPriority w:val="9"/>
    <w:semiHidden/>
    <w:rsid w:val="00AE06DA"/>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qFormat/>
    <w:rsid w:val="00F736A5"/>
    <w:pPr>
      <w:spacing w:after="100" w:line="360" w:lineRule="auto"/>
      <w:jc w:val="center"/>
    </w:pPr>
    <w:rPr>
      <w:rFonts w:ascii="Times New Roman" w:eastAsiaTheme="minorEastAsia" w:hAnsi="Times New Roman" w:cs="Times New Roman"/>
      <w:b/>
      <w:sz w:val="28"/>
      <w:szCs w:val="28"/>
      <w:lang w:eastAsia="ru-RU"/>
    </w:rPr>
  </w:style>
  <w:style w:type="paragraph" w:styleId="1">
    <w:name w:val="toc 1"/>
    <w:basedOn w:val="a"/>
    <w:next w:val="a"/>
    <w:autoRedefine/>
    <w:uiPriority w:val="39"/>
    <w:unhideWhenUsed/>
    <w:qFormat/>
    <w:rsid w:val="00F736A5"/>
    <w:pPr>
      <w:spacing w:after="100" w:line="360" w:lineRule="auto"/>
      <w:jc w:val="both"/>
    </w:pPr>
    <w:rPr>
      <w:rFonts w:ascii="Times New Roman" w:eastAsiaTheme="minorEastAsia" w:hAnsi="Times New Roman" w:cs="Times New Roman"/>
      <w:sz w:val="28"/>
      <w:szCs w:val="28"/>
      <w:lang w:eastAsia="ru-RU"/>
    </w:rPr>
  </w:style>
  <w:style w:type="paragraph" w:styleId="3">
    <w:name w:val="toc 3"/>
    <w:basedOn w:val="a"/>
    <w:next w:val="a"/>
    <w:autoRedefine/>
    <w:uiPriority w:val="39"/>
    <w:unhideWhenUsed/>
    <w:qFormat/>
    <w:rsid w:val="00F736A5"/>
    <w:pPr>
      <w:spacing w:after="100" w:line="360" w:lineRule="auto"/>
      <w:jc w:val="both"/>
      <w:outlineLvl w:val="0"/>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9147">
      <w:bodyDiv w:val="1"/>
      <w:marLeft w:val="0"/>
      <w:marRight w:val="0"/>
      <w:marTop w:val="0"/>
      <w:marBottom w:val="0"/>
      <w:divBdr>
        <w:top w:val="none" w:sz="0" w:space="0" w:color="auto"/>
        <w:left w:val="none" w:sz="0" w:space="0" w:color="auto"/>
        <w:bottom w:val="none" w:sz="0" w:space="0" w:color="auto"/>
        <w:right w:val="none" w:sz="0" w:space="0" w:color="auto"/>
      </w:divBdr>
    </w:div>
    <w:div w:id="97411602">
      <w:bodyDiv w:val="1"/>
      <w:marLeft w:val="0"/>
      <w:marRight w:val="0"/>
      <w:marTop w:val="0"/>
      <w:marBottom w:val="0"/>
      <w:divBdr>
        <w:top w:val="none" w:sz="0" w:space="0" w:color="auto"/>
        <w:left w:val="none" w:sz="0" w:space="0" w:color="auto"/>
        <w:bottom w:val="none" w:sz="0" w:space="0" w:color="auto"/>
        <w:right w:val="none" w:sz="0" w:space="0" w:color="auto"/>
      </w:divBdr>
    </w:div>
    <w:div w:id="105120851">
      <w:bodyDiv w:val="1"/>
      <w:marLeft w:val="0"/>
      <w:marRight w:val="0"/>
      <w:marTop w:val="0"/>
      <w:marBottom w:val="0"/>
      <w:divBdr>
        <w:top w:val="none" w:sz="0" w:space="0" w:color="auto"/>
        <w:left w:val="none" w:sz="0" w:space="0" w:color="auto"/>
        <w:bottom w:val="none" w:sz="0" w:space="0" w:color="auto"/>
        <w:right w:val="none" w:sz="0" w:space="0" w:color="auto"/>
      </w:divBdr>
    </w:div>
    <w:div w:id="108402178">
      <w:bodyDiv w:val="1"/>
      <w:marLeft w:val="0"/>
      <w:marRight w:val="0"/>
      <w:marTop w:val="0"/>
      <w:marBottom w:val="0"/>
      <w:divBdr>
        <w:top w:val="none" w:sz="0" w:space="0" w:color="auto"/>
        <w:left w:val="none" w:sz="0" w:space="0" w:color="auto"/>
        <w:bottom w:val="none" w:sz="0" w:space="0" w:color="auto"/>
        <w:right w:val="none" w:sz="0" w:space="0" w:color="auto"/>
      </w:divBdr>
    </w:div>
    <w:div w:id="134490899">
      <w:bodyDiv w:val="1"/>
      <w:marLeft w:val="0"/>
      <w:marRight w:val="0"/>
      <w:marTop w:val="0"/>
      <w:marBottom w:val="0"/>
      <w:divBdr>
        <w:top w:val="none" w:sz="0" w:space="0" w:color="auto"/>
        <w:left w:val="none" w:sz="0" w:space="0" w:color="auto"/>
        <w:bottom w:val="none" w:sz="0" w:space="0" w:color="auto"/>
        <w:right w:val="none" w:sz="0" w:space="0" w:color="auto"/>
      </w:divBdr>
    </w:div>
    <w:div w:id="163396269">
      <w:bodyDiv w:val="1"/>
      <w:marLeft w:val="0"/>
      <w:marRight w:val="0"/>
      <w:marTop w:val="0"/>
      <w:marBottom w:val="0"/>
      <w:divBdr>
        <w:top w:val="none" w:sz="0" w:space="0" w:color="auto"/>
        <w:left w:val="none" w:sz="0" w:space="0" w:color="auto"/>
        <w:bottom w:val="none" w:sz="0" w:space="0" w:color="auto"/>
        <w:right w:val="none" w:sz="0" w:space="0" w:color="auto"/>
      </w:divBdr>
      <w:divsChild>
        <w:div w:id="1237209204">
          <w:marLeft w:val="0"/>
          <w:marRight w:val="0"/>
          <w:marTop w:val="121"/>
          <w:marBottom w:val="0"/>
          <w:divBdr>
            <w:top w:val="none" w:sz="0" w:space="0" w:color="auto"/>
            <w:left w:val="none" w:sz="0" w:space="0" w:color="auto"/>
            <w:bottom w:val="none" w:sz="0" w:space="0" w:color="auto"/>
            <w:right w:val="none" w:sz="0" w:space="0" w:color="auto"/>
          </w:divBdr>
        </w:div>
      </w:divsChild>
    </w:div>
    <w:div w:id="191967188">
      <w:bodyDiv w:val="1"/>
      <w:marLeft w:val="0"/>
      <w:marRight w:val="0"/>
      <w:marTop w:val="0"/>
      <w:marBottom w:val="0"/>
      <w:divBdr>
        <w:top w:val="none" w:sz="0" w:space="0" w:color="auto"/>
        <w:left w:val="none" w:sz="0" w:space="0" w:color="auto"/>
        <w:bottom w:val="none" w:sz="0" w:space="0" w:color="auto"/>
        <w:right w:val="none" w:sz="0" w:space="0" w:color="auto"/>
      </w:divBdr>
    </w:div>
    <w:div w:id="203061823">
      <w:bodyDiv w:val="1"/>
      <w:marLeft w:val="0"/>
      <w:marRight w:val="0"/>
      <w:marTop w:val="0"/>
      <w:marBottom w:val="0"/>
      <w:divBdr>
        <w:top w:val="none" w:sz="0" w:space="0" w:color="auto"/>
        <w:left w:val="none" w:sz="0" w:space="0" w:color="auto"/>
        <w:bottom w:val="none" w:sz="0" w:space="0" w:color="auto"/>
        <w:right w:val="none" w:sz="0" w:space="0" w:color="auto"/>
      </w:divBdr>
      <w:divsChild>
        <w:div w:id="1483739424">
          <w:marLeft w:val="0"/>
          <w:marRight w:val="0"/>
          <w:marTop w:val="121"/>
          <w:marBottom w:val="0"/>
          <w:divBdr>
            <w:top w:val="none" w:sz="0" w:space="0" w:color="auto"/>
            <w:left w:val="none" w:sz="0" w:space="0" w:color="auto"/>
            <w:bottom w:val="none" w:sz="0" w:space="0" w:color="auto"/>
            <w:right w:val="none" w:sz="0" w:space="0" w:color="auto"/>
          </w:divBdr>
        </w:div>
      </w:divsChild>
    </w:div>
    <w:div w:id="230387394">
      <w:bodyDiv w:val="1"/>
      <w:marLeft w:val="0"/>
      <w:marRight w:val="0"/>
      <w:marTop w:val="0"/>
      <w:marBottom w:val="0"/>
      <w:divBdr>
        <w:top w:val="none" w:sz="0" w:space="0" w:color="auto"/>
        <w:left w:val="none" w:sz="0" w:space="0" w:color="auto"/>
        <w:bottom w:val="none" w:sz="0" w:space="0" w:color="auto"/>
        <w:right w:val="none" w:sz="0" w:space="0" w:color="auto"/>
      </w:divBdr>
    </w:div>
    <w:div w:id="322322419">
      <w:bodyDiv w:val="1"/>
      <w:marLeft w:val="0"/>
      <w:marRight w:val="0"/>
      <w:marTop w:val="0"/>
      <w:marBottom w:val="0"/>
      <w:divBdr>
        <w:top w:val="none" w:sz="0" w:space="0" w:color="auto"/>
        <w:left w:val="none" w:sz="0" w:space="0" w:color="auto"/>
        <w:bottom w:val="none" w:sz="0" w:space="0" w:color="auto"/>
        <w:right w:val="none" w:sz="0" w:space="0" w:color="auto"/>
      </w:divBdr>
      <w:divsChild>
        <w:div w:id="1612083649">
          <w:marLeft w:val="0"/>
          <w:marRight w:val="0"/>
          <w:marTop w:val="121"/>
          <w:marBottom w:val="0"/>
          <w:divBdr>
            <w:top w:val="none" w:sz="0" w:space="0" w:color="auto"/>
            <w:left w:val="none" w:sz="0" w:space="0" w:color="auto"/>
            <w:bottom w:val="none" w:sz="0" w:space="0" w:color="auto"/>
            <w:right w:val="none" w:sz="0" w:space="0" w:color="auto"/>
          </w:divBdr>
        </w:div>
      </w:divsChild>
    </w:div>
    <w:div w:id="351492838">
      <w:bodyDiv w:val="1"/>
      <w:marLeft w:val="0"/>
      <w:marRight w:val="0"/>
      <w:marTop w:val="0"/>
      <w:marBottom w:val="0"/>
      <w:divBdr>
        <w:top w:val="none" w:sz="0" w:space="0" w:color="auto"/>
        <w:left w:val="none" w:sz="0" w:space="0" w:color="auto"/>
        <w:bottom w:val="none" w:sz="0" w:space="0" w:color="auto"/>
        <w:right w:val="none" w:sz="0" w:space="0" w:color="auto"/>
      </w:divBdr>
    </w:div>
    <w:div w:id="368341286">
      <w:bodyDiv w:val="1"/>
      <w:marLeft w:val="0"/>
      <w:marRight w:val="0"/>
      <w:marTop w:val="0"/>
      <w:marBottom w:val="0"/>
      <w:divBdr>
        <w:top w:val="none" w:sz="0" w:space="0" w:color="auto"/>
        <w:left w:val="none" w:sz="0" w:space="0" w:color="auto"/>
        <w:bottom w:val="none" w:sz="0" w:space="0" w:color="auto"/>
        <w:right w:val="none" w:sz="0" w:space="0" w:color="auto"/>
      </w:divBdr>
    </w:div>
    <w:div w:id="382869361">
      <w:bodyDiv w:val="1"/>
      <w:marLeft w:val="0"/>
      <w:marRight w:val="0"/>
      <w:marTop w:val="0"/>
      <w:marBottom w:val="0"/>
      <w:divBdr>
        <w:top w:val="none" w:sz="0" w:space="0" w:color="auto"/>
        <w:left w:val="none" w:sz="0" w:space="0" w:color="auto"/>
        <w:bottom w:val="none" w:sz="0" w:space="0" w:color="auto"/>
        <w:right w:val="none" w:sz="0" w:space="0" w:color="auto"/>
      </w:divBdr>
      <w:divsChild>
        <w:div w:id="972322201">
          <w:marLeft w:val="0"/>
          <w:marRight w:val="0"/>
          <w:marTop w:val="121"/>
          <w:marBottom w:val="0"/>
          <w:divBdr>
            <w:top w:val="none" w:sz="0" w:space="0" w:color="auto"/>
            <w:left w:val="none" w:sz="0" w:space="0" w:color="auto"/>
            <w:bottom w:val="none" w:sz="0" w:space="0" w:color="auto"/>
            <w:right w:val="none" w:sz="0" w:space="0" w:color="auto"/>
          </w:divBdr>
        </w:div>
      </w:divsChild>
    </w:div>
    <w:div w:id="389619116">
      <w:bodyDiv w:val="1"/>
      <w:marLeft w:val="0"/>
      <w:marRight w:val="0"/>
      <w:marTop w:val="0"/>
      <w:marBottom w:val="0"/>
      <w:divBdr>
        <w:top w:val="none" w:sz="0" w:space="0" w:color="auto"/>
        <w:left w:val="none" w:sz="0" w:space="0" w:color="auto"/>
        <w:bottom w:val="none" w:sz="0" w:space="0" w:color="auto"/>
        <w:right w:val="none" w:sz="0" w:space="0" w:color="auto"/>
      </w:divBdr>
    </w:div>
    <w:div w:id="421267301">
      <w:bodyDiv w:val="1"/>
      <w:marLeft w:val="0"/>
      <w:marRight w:val="0"/>
      <w:marTop w:val="0"/>
      <w:marBottom w:val="0"/>
      <w:divBdr>
        <w:top w:val="none" w:sz="0" w:space="0" w:color="auto"/>
        <w:left w:val="none" w:sz="0" w:space="0" w:color="auto"/>
        <w:bottom w:val="none" w:sz="0" w:space="0" w:color="auto"/>
        <w:right w:val="none" w:sz="0" w:space="0" w:color="auto"/>
      </w:divBdr>
      <w:divsChild>
        <w:div w:id="477261515">
          <w:marLeft w:val="0"/>
          <w:marRight w:val="0"/>
          <w:marTop w:val="121"/>
          <w:marBottom w:val="0"/>
          <w:divBdr>
            <w:top w:val="none" w:sz="0" w:space="0" w:color="auto"/>
            <w:left w:val="none" w:sz="0" w:space="0" w:color="auto"/>
            <w:bottom w:val="none" w:sz="0" w:space="0" w:color="auto"/>
            <w:right w:val="none" w:sz="0" w:space="0" w:color="auto"/>
          </w:divBdr>
        </w:div>
      </w:divsChild>
    </w:div>
    <w:div w:id="442383837">
      <w:bodyDiv w:val="1"/>
      <w:marLeft w:val="0"/>
      <w:marRight w:val="0"/>
      <w:marTop w:val="0"/>
      <w:marBottom w:val="0"/>
      <w:divBdr>
        <w:top w:val="none" w:sz="0" w:space="0" w:color="auto"/>
        <w:left w:val="none" w:sz="0" w:space="0" w:color="auto"/>
        <w:bottom w:val="none" w:sz="0" w:space="0" w:color="auto"/>
        <w:right w:val="none" w:sz="0" w:space="0" w:color="auto"/>
      </w:divBdr>
      <w:divsChild>
        <w:div w:id="1328942275">
          <w:marLeft w:val="0"/>
          <w:marRight w:val="0"/>
          <w:marTop w:val="121"/>
          <w:marBottom w:val="0"/>
          <w:divBdr>
            <w:top w:val="none" w:sz="0" w:space="0" w:color="auto"/>
            <w:left w:val="none" w:sz="0" w:space="0" w:color="auto"/>
            <w:bottom w:val="none" w:sz="0" w:space="0" w:color="auto"/>
            <w:right w:val="none" w:sz="0" w:space="0" w:color="auto"/>
          </w:divBdr>
        </w:div>
      </w:divsChild>
    </w:div>
    <w:div w:id="457459724">
      <w:bodyDiv w:val="1"/>
      <w:marLeft w:val="0"/>
      <w:marRight w:val="0"/>
      <w:marTop w:val="0"/>
      <w:marBottom w:val="0"/>
      <w:divBdr>
        <w:top w:val="none" w:sz="0" w:space="0" w:color="auto"/>
        <w:left w:val="none" w:sz="0" w:space="0" w:color="auto"/>
        <w:bottom w:val="none" w:sz="0" w:space="0" w:color="auto"/>
        <w:right w:val="none" w:sz="0" w:space="0" w:color="auto"/>
      </w:divBdr>
    </w:div>
    <w:div w:id="481121775">
      <w:bodyDiv w:val="1"/>
      <w:marLeft w:val="0"/>
      <w:marRight w:val="0"/>
      <w:marTop w:val="0"/>
      <w:marBottom w:val="0"/>
      <w:divBdr>
        <w:top w:val="none" w:sz="0" w:space="0" w:color="auto"/>
        <w:left w:val="none" w:sz="0" w:space="0" w:color="auto"/>
        <w:bottom w:val="none" w:sz="0" w:space="0" w:color="auto"/>
        <w:right w:val="none" w:sz="0" w:space="0" w:color="auto"/>
      </w:divBdr>
    </w:div>
    <w:div w:id="540290677">
      <w:bodyDiv w:val="1"/>
      <w:marLeft w:val="0"/>
      <w:marRight w:val="0"/>
      <w:marTop w:val="0"/>
      <w:marBottom w:val="0"/>
      <w:divBdr>
        <w:top w:val="none" w:sz="0" w:space="0" w:color="auto"/>
        <w:left w:val="none" w:sz="0" w:space="0" w:color="auto"/>
        <w:bottom w:val="none" w:sz="0" w:space="0" w:color="auto"/>
        <w:right w:val="none" w:sz="0" w:space="0" w:color="auto"/>
      </w:divBdr>
    </w:div>
    <w:div w:id="594829277">
      <w:bodyDiv w:val="1"/>
      <w:marLeft w:val="0"/>
      <w:marRight w:val="0"/>
      <w:marTop w:val="0"/>
      <w:marBottom w:val="0"/>
      <w:divBdr>
        <w:top w:val="none" w:sz="0" w:space="0" w:color="auto"/>
        <w:left w:val="none" w:sz="0" w:space="0" w:color="auto"/>
        <w:bottom w:val="none" w:sz="0" w:space="0" w:color="auto"/>
        <w:right w:val="none" w:sz="0" w:space="0" w:color="auto"/>
      </w:divBdr>
    </w:div>
    <w:div w:id="608508104">
      <w:bodyDiv w:val="1"/>
      <w:marLeft w:val="0"/>
      <w:marRight w:val="0"/>
      <w:marTop w:val="0"/>
      <w:marBottom w:val="0"/>
      <w:divBdr>
        <w:top w:val="none" w:sz="0" w:space="0" w:color="auto"/>
        <w:left w:val="none" w:sz="0" w:space="0" w:color="auto"/>
        <w:bottom w:val="none" w:sz="0" w:space="0" w:color="auto"/>
        <w:right w:val="none" w:sz="0" w:space="0" w:color="auto"/>
      </w:divBdr>
      <w:divsChild>
        <w:div w:id="1296108339">
          <w:marLeft w:val="0"/>
          <w:marRight w:val="0"/>
          <w:marTop w:val="121"/>
          <w:marBottom w:val="0"/>
          <w:divBdr>
            <w:top w:val="none" w:sz="0" w:space="0" w:color="auto"/>
            <w:left w:val="none" w:sz="0" w:space="0" w:color="auto"/>
            <w:bottom w:val="none" w:sz="0" w:space="0" w:color="auto"/>
            <w:right w:val="none" w:sz="0" w:space="0" w:color="auto"/>
          </w:divBdr>
        </w:div>
      </w:divsChild>
    </w:div>
    <w:div w:id="610936400">
      <w:bodyDiv w:val="1"/>
      <w:marLeft w:val="0"/>
      <w:marRight w:val="0"/>
      <w:marTop w:val="0"/>
      <w:marBottom w:val="0"/>
      <w:divBdr>
        <w:top w:val="none" w:sz="0" w:space="0" w:color="auto"/>
        <w:left w:val="none" w:sz="0" w:space="0" w:color="auto"/>
        <w:bottom w:val="none" w:sz="0" w:space="0" w:color="auto"/>
        <w:right w:val="none" w:sz="0" w:space="0" w:color="auto"/>
      </w:divBdr>
    </w:div>
    <w:div w:id="624039534">
      <w:bodyDiv w:val="1"/>
      <w:marLeft w:val="0"/>
      <w:marRight w:val="0"/>
      <w:marTop w:val="0"/>
      <w:marBottom w:val="0"/>
      <w:divBdr>
        <w:top w:val="none" w:sz="0" w:space="0" w:color="auto"/>
        <w:left w:val="none" w:sz="0" w:space="0" w:color="auto"/>
        <w:bottom w:val="none" w:sz="0" w:space="0" w:color="auto"/>
        <w:right w:val="none" w:sz="0" w:space="0" w:color="auto"/>
      </w:divBdr>
    </w:div>
    <w:div w:id="628584644">
      <w:bodyDiv w:val="1"/>
      <w:marLeft w:val="0"/>
      <w:marRight w:val="0"/>
      <w:marTop w:val="0"/>
      <w:marBottom w:val="0"/>
      <w:divBdr>
        <w:top w:val="none" w:sz="0" w:space="0" w:color="auto"/>
        <w:left w:val="none" w:sz="0" w:space="0" w:color="auto"/>
        <w:bottom w:val="none" w:sz="0" w:space="0" w:color="auto"/>
        <w:right w:val="none" w:sz="0" w:space="0" w:color="auto"/>
      </w:divBdr>
      <w:divsChild>
        <w:div w:id="1146627646">
          <w:marLeft w:val="0"/>
          <w:marRight w:val="0"/>
          <w:marTop w:val="121"/>
          <w:marBottom w:val="0"/>
          <w:divBdr>
            <w:top w:val="none" w:sz="0" w:space="0" w:color="auto"/>
            <w:left w:val="none" w:sz="0" w:space="0" w:color="auto"/>
            <w:bottom w:val="none" w:sz="0" w:space="0" w:color="auto"/>
            <w:right w:val="none" w:sz="0" w:space="0" w:color="auto"/>
          </w:divBdr>
        </w:div>
      </w:divsChild>
    </w:div>
    <w:div w:id="638270599">
      <w:bodyDiv w:val="1"/>
      <w:marLeft w:val="0"/>
      <w:marRight w:val="0"/>
      <w:marTop w:val="0"/>
      <w:marBottom w:val="0"/>
      <w:divBdr>
        <w:top w:val="none" w:sz="0" w:space="0" w:color="auto"/>
        <w:left w:val="none" w:sz="0" w:space="0" w:color="auto"/>
        <w:bottom w:val="none" w:sz="0" w:space="0" w:color="auto"/>
        <w:right w:val="none" w:sz="0" w:space="0" w:color="auto"/>
      </w:divBdr>
      <w:divsChild>
        <w:div w:id="175465160">
          <w:marLeft w:val="0"/>
          <w:marRight w:val="0"/>
          <w:marTop w:val="121"/>
          <w:marBottom w:val="0"/>
          <w:divBdr>
            <w:top w:val="none" w:sz="0" w:space="0" w:color="auto"/>
            <w:left w:val="none" w:sz="0" w:space="0" w:color="auto"/>
            <w:bottom w:val="none" w:sz="0" w:space="0" w:color="auto"/>
            <w:right w:val="none" w:sz="0" w:space="0" w:color="auto"/>
          </w:divBdr>
        </w:div>
      </w:divsChild>
    </w:div>
    <w:div w:id="639653569">
      <w:bodyDiv w:val="1"/>
      <w:marLeft w:val="0"/>
      <w:marRight w:val="0"/>
      <w:marTop w:val="0"/>
      <w:marBottom w:val="0"/>
      <w:divBdr>
        <w:top w:val="none" w:sz="0" w:space="0" w:color="auto"/>
        <w:left w:val="none" w:sz="0" w:space="0" w:color="auto"/>
        <w:bottom w:val="none" w:sz="0" w:space="0" w:color="auto"/>
        <w:right w:val="none" w:sz="0" w:space="0" w:color="auto"/>
      </w:divBdr>
    </w:div>
    <w:div w:id="664892188">
      <w:bodyDiv w:val="1"/>
      <w:marLeft w:val="0"/>
      <w:marRight w:val="0"/>
      <w:marTop w:val="0"/>
      <w:marBottom w:val="0"/>
      <w:divBdr>
        <w:top w:val="none" w:sz="0" w:space="0" w:color="auto"/>
        <w:left w:val="none" w:sz="0" w:space="0" w:color="auto"/>
        <w:bottom w:val="none" w:sz="0" w:space="0" w:color="auto"/>
        <w:right w:val="none" w:sz="0" w:space="0" w:color="auto"/>
      </w:divBdr>
    </w:div>
    <w:div w:id="670521722">
      <w:bodyDiv w:val="1"/>
      <w:marLeft w:val="0"/>
      <w:marRight w:val="0"/>
      <w:marTop w:val="0"/>
      <w:marBottom w:val="0"/>
      <w:divBdr>
        <w:top w:val="none" w:sz="0" w:space="0" w:color="auto"/>
        <w:left w:val="none" w:sz="0" w:space="0" w:color="auto"/>
        <w:bottom w:val="none" w:sz="0" w:space="0" w:color="auto"/>
        <w:right w:val="none" w:sz="0" w:space="0" w:color="auto"/>
      </w:divBdr>
    </w:div>
    <w:div w:id="718355788">
      <w:bodyDiv w:val="1"/>
      <w:marLeft w:val="0"/>
      <w:marRight w:val="0"/>
      <w:marTop w:val="0"/>
      <w:marBottom w:val="0"/>
      <w:divBdr>
        <w:top w:val="none" w:sz="0" w:space="0" w:color="auto"/>
        <w:left w:val="none" w:sz="0" w:space="0" w:color="auto"/>
        <w:bottom w:val="none" w:sz="0" w:space="0" w:color="auto"/>
        <w:right w:val="none" w:sz="0" w:space="0" w:color="auto"/>
      </w:divBdr>
    </w:div>
    <w:div w:id="719863586">
      <w:bodyDiv w:val="1"/>
      <w:marLeft w:val="0"/>
      <w:marRight w:val="0"/>
      <w:marTop w:val="0"/>
      <w:marBottom w:val="0"/>
      <w:divBdr>
        <w:top w:val="none" w:sz="0" w:space="0" w:color="auto"/>
        <w:left w:val="none" w:sz="0" w:space="0" w:color="auto"/>
        <w:bottom w:val="none" w:sz="0" w:space="0" w:color="auto"/>
        <w:right w:val="none" w:sz="0" w:space="0" w:color="auto"/>
      </w:divBdr>
    </w:div>
    <w:div w:id="787361061">
      <w:bodyDiv w:val="1"/>
      <w:marLeft w:val="0"/>
      <w:marRight w:val="0"/>
      <w:marTop w:val="0"/>
      <w:marBottom w:val="0"/>
      <w:divBdr>
        <w:top w:val="none" w:sz="0" w:space="0" w:color="auto"/>
        <w:left w:val="none" w:sz="0" w:space="0" w:color="auto"/>
        <w:bottom w:val="none" w:sz="0" w:space="0" w:color="auto"/>
        <w:right w:val="none" w:sz="0" w:space="0" w:color="auto"/>
      </w:divBdr>
      <w:divsChild>
        <w:div w:id="730344649">
          <w:marLeft w:val="0"/>
          <w:marRight w:val="0"/>
          <w:marTop w:val="121"/>
          <w:marBottom w:val="0"/>
          <w:divBdr>
            <w:top w:val="none" w:sz="0" w:space="0" w:color="auto"/>
            <w:left w:val="none" w:sz="0" w:space="0" w:color="auto"/>
            <w:bottom w:val="none" w:sz="0" w:space="0" w:color="auto"/>
            <w:right w:val="none" w:sz="0" w:space="0" w:color="auto"/>
          </w:divBdr>
        </w:div>
      </w:divsChild>
    </w:div>
    <w:div w:id="804546713">
      <w:bodyDiv w:val="1"/>
      <w:marLeft w:val="0"/>
      <w:marRight w:val="0"/>
      <w:marTop w:val="0"/>
      <w:marBottom w:val="0"/>
      <w:divBdr>
        <w:top w:val="none" w:sz="0" w:space="0" w:color="auto"/>
        <w:left w:val="none" w:sz="0" w:space="0" w:color="auto"/>
        <w:bottom w:val="none" w:sz="0" w:space="0" w:color="auto"/>
        <w:right w:val="none" w:sz="0" w:space="0" w:color="auto"/>
      </w:divBdr>
    </w:div>
    <w:div w:id="824930120">
      <w:bodyDiv w:val="1"/>
      <w:marLeft w:val="0"/>
      <w:marRight w:val="0"/>
      <w:marTop w:val="0"/>
      <w:marBottom w:val="0"/>
      <w:divBdr>
        <w:top w:val="none" w:sz="0" w:space="0" w:color="auto"/>
        <w:left w:val="none" w:sz="0" w:space="0" w:color="auto"/>
        <w:bottom w:val="none" w:sz="0" w:space="0" w:color="auto"/>
        <w:right w:val="none" w:sz="0" w:space="0" w:color="auto"/>
      </w:divBdr>
    </w:div>
    <w:div w:id="861675812">
      <w:bodyDiv w:val="1"/>
      <w:marLeft w:val="0"/>
      <w:marRight w:val="0"/>
      <w:marTop w:val="0"/>
      <w:marBottom w:val="0"/>
      <w:divBdr>
        <w:top w:val="none" w:sz="0" w:space="0" w:color="auto"/>
        <w:left w:val="none" w:sz="0" w:space="0" w:color="auto"/>
        <w:bottom w:val="none" w:sz="0" w:space="0" w:color="auto"/>
        <w:right w:val="none" w:sz="0" w:space="0" w:color="auto"/>
      </w:divBdr>
    </w:div>
    <w:div w:id="875384258">
      <w:bodyDiv w:val="1"/>
      <w:marLeft w:val="0"/>
      <w:marRight w:val="0"/>
      <w:marTop w:val="0"/>
      <w:marBottom w:val="0"/>
      <w:divBdr>
        <w:top w:val="none" w:sz="0" w:space="0" w:color="auto"/>
        <w:left w:val="none" w:sz="0" w:space="0" w:color="auto"/>
        <w:bottom w:val="none" w:sz="0" w:space="0" w:color="auto"/>
        <w:right w:val="none" w:sz="0" w:space="0" w:color="auto"/>
      </w:divBdr>
      <w:divsChild>
        <w:div w:id="38821682">
          <w:marLeft w:val="0"/>
          <w:marRight w:val="0"/>
          <w:marTop w:val="121"/>
          <w:marBottom w:val="0"/>
          <w:divBdr>
            <w:top w:val="none" w:sz="0" w:space="0" w:color="auto"/>
            <w:left w:val="none" w:sz="0" w:space="0" w:color="auto"/>
            <w:bottom w:val="none" w:sz="0" w:space="0" w:color="auto"/>
            <w:right w:val="none" w:sz="0" w:space="0" w:color="auto"/>
          </w:divBdr>
        </w:div>
      </w:divsChild>
    </w:div>
    <w:div w:id="971590683">
      <w:bodyDiv w:val="1"/>
      <w:marLeft w:val="0"/>
      <w:marRight w:val="0"/>
      <w:marTop w:val="0"/>
      <w:marBottom w:val="0"/>
      <w:divBdr>
        <w:top w:val="none" w:sz="0" w:space="0" w:color="auto"/>
        <w:left w:val="none" w:sz="0" w:space="0" w:color="auto"/>
        <w:bottom w:val="none" w:sz="0" w:space="0" w:color="auto"/>
        <w:right w:val="none" w:sz="0" w:space="0" w:color="auto"/>
      </w:divBdr>
      <w:divsChild>
        <w:div w:id="2044212503">
          <w:marLeft w:val="0"/>
          <w:marRight w:val="0"/>
          <w:marTop w:val="121"/>
          <w:marBottom w:val="0"/>
          <w:divBdr>
            <w:top w:val="none" w:sz="0" w:space="0" w:color="auto"/>
            <w:left w:val="none" w:sz="0" w:space="0" w:color="auto"/>
            <w:bottom w:val="none" w:sz="0" w:space="0" w:color="auto"/>
            <w:right w:val="none" w:sz="0" w:space="0" w:color="auto"/>
          </w:divBdr>
        </w:div>
      </w:divsChild>
    </w:div>
    <w:div w:id="1035613873">
      <w:bodyDiv w:val="1"/>
      <w:marLeft w:val="0"/>
      <w:marRight w:val="0"/>
      <w:marTop w:val="0"/>
      <w:marBottom w:val="0"/>
      <w:divBdr>
        <w:top w:val="none" w:sz="0" w:space="0" w:color="auto"/>
        <w:left w:val="none" w:sz="0" w:space="0" w:color="auto"/>
        <w:bottom w:val="none" w:sz="0" w:space="0" w:color="auto"/>
        <w:right w:val="none" w:sz="0" w:space="0" w:color="auto"/>
      </w:divBdr>
    </w:div>
    <w:div w:id="1083180123">
      <w:bodyDiv w:val="1"/>
      <w:marLeft w:val="0"/>
      <w:marRight w:val="0"/>
      <w:marTop w:val="0"/>
      <w:marBottom w:val="0"/>
      <w:divBdr>
        <w:top w:val="none" w:sz="0" w:space="0" w:color="auto"/>
        <w:left w:val="none" w:sz="0" w:space="0" w:color="auto"/>
        <w:bottom w:val="none" w:sz="0" w:space="0" w:color="auto"/>
        <w:right w:val="none" w:sz="0" w:space="0" w:color="auto"/>
      </w:divBdr>
    </w:div>
    <w:div w:id="1100951818">
      <w:bodyDiv w:val="1"/>
      <w:marLeft w:val="0"/>
      <w:marRight w:val="0"/>
      <w:marTop w:val="0"/>
      <w:marBottom w:val="0"/>
      <w:divBdr>
        <w:top w:val="none" w:sz="0" w:space="0" w:color="auto"/>
        <w:left w:val="none" w:sz="0" w:space="0" w:color="auto"/>
        <w:bottom w:val="none" w:sz="0" w:space="0" w:color="auto"/>
        <w:right w:val="none" w:sz="0" w:space="0" w:color="auto"/>
      </w:divBdr>
    </w:div>
    <w:div w:id="1101418756">
      <w:bodyDiv w:val="1"/>
      <w:marLeft w:val="0"/>
      <w:marRight w:val="0"/>
      <w:marTop w:val="0"/>
      <w:marBottom w:val="0"/>
      <w:divBdr>
        <w:top w:val="none" w:sz="0" w:space="0" w:color="auto"/>
        <w:left w:val="none" w:sz="0" w:space="0" w:color="auto"/>
        <w:bottom w:val="none" w:sz="0" w:space="0" w:color="auto"/>
        <w:right w:val="none" w:sz="0" w:space="0" w:color="auto"/>
      </w:divBdr>
    </w:div>
    <w:div w:id="1142380386">
      <w:bodyDiv w:val="1"/>
      <w:marLeft w:val="0"/>
      <w:marRight w:val="0"/>
      <w:marTop w:val="0"/>
      <w:marBottom w:val="0"/>
      <w:divBdr>
        <w:top w:val="none" w:sz="0" w:space="0" w:color="auto"/>
        <w:left w:val="none" w:sz="0" w:space="0" w:color="auto"/>
        <w:bottom w:val="none" w:sz="0" w:space="0" w:color="auto"/>
        <w:right w:val="none" w:sz="0" w:space="0" w:color="auto"/>
      </w:divBdr>
      <w:divsChild>
        <w:div w:id="556013791">
          <w:marLeft w:val="0"/>
          <w:marRight w:val="0"/>
          <w:marTop w:val="121"/>
          <w:marBottom w:val="0"/>
          <w:divBdr>
            <w:top w:val="none" w:sz="0" w:space="0" w:color="auto"/>
            <w:left w:val="none" w:sz="0" w:space="0" w:color="auto"/>
            <w:bottom w:val="none" w:sz="0" w:space="0" w:color="auto"/>
            <w:right w:val="none" w:sz="0" w:space="0" w:color="auto"/>
          </w:divBdr>
        </w:div>
      </w:divsChild>
    </w:div>
    <w:div w:id="1195847730">
      <w:bodyDiv w:val="1"/>
      <w:marLeft w:val="0"/>
      <w:marRight w:val="0"/>
      <w:marTop w:val="0"/>
      <w:marBottom w:val="0"/>
      <w:divBdr>
        <w:top w:val="none" w:sz="0" w:space="0" w:color="auto"/>
        <w:left w:val="none" w:sz="0" w:space="0" w:color="auto"/>
        <w:bottom w:val="none" w:sz="0" w:space="0" w:color="auto"/>
        <w:right w:val="none" w:sz="0" w:space="0" w:color="auto"/>
      </w:divBdr>
      <w:divsChild>
        <w:div w:id="1781991666">
          <w:marLeft w:val="0"/>
          <w:marRight w:val="0"/>
          <w:marTop w:val="121"/>
          <w:marBottom w:val="0"/>
          <w:divBdr>
            <w:top w:val="none" w:sz="0" w:space="0" w:color="auto"/>
            <w:left w:val="none" w:sz="0" w:space="0" w:color="auto"/>
            <w:bottom w:val="none" w:sz="0" w:space="0" w:color="auto"/>
            <w:right w:val="none" w:sz="0" w:space="0" w:color="auto"/>
          </w:divBdr>
        </w:div>
      </w:divsChild>
    </w:div>
    <w:div w:id="1221207533">
      <w:bodyDiv w:val="1"/>
      <w:marLeft w:val="0"/>
      <w:marRight w:val="0"/>
      <w:marTop w:val="0"/>
      <w:marBottom w:val="0"/>
      <w:divBdr>
        <w:top w:val="none" w:sz="0" w:space="0" w:color="auto"/>
        <w:left w:val="none" w:sz="0" w:space="0" w:color="auto"/>
        <w:bottom w:val="none" w:sz="0" w:space="0" w:color="auto"/>
        <w:right w:val="none" w:sz="0" w:space="0" w:color="auto"/>
      </w:divBdr>
    </w:div>
    <w:div w:id="1227371728">
      <w:bodyDiv w:val="1"/>
      <w:marLeft w:val="0"/>
      <w:marRight w:val="0"/>
      <w:marTop w:val="0"/>
      <w:marBottom w:val="0"/>
      <w:divBdr>
        <w:top w:val="none" w:sz="0" w:space="0" w:color="auto"/>
        <w:left w:val="none" w:sz="0" w:space="0" w:color="auto"/>
        <w:bottom w:val="none" w:sz="0" w:space="0" w:color="auto"/>
        <w:right w:val="none" w:sz="0" w:space="0" w:color="auto"/>
      </w:divBdr>
    </w:div>
    <w:div w:id="1283728741">
      <w:bodyDiv w:val="1"/>
      <w:marLeft w:val="0"/>
      <w:marRight w:val="0"/>
      <w:marTop w:val="0"/>
      <w:marBottom w:val="0"/>
      <w:divBdr>
        <w:top w:val="none" w:sz="0" w:space="0" w:color="auto"/>
        <w:left w:val="none" w:sz="0" w:space="0" w:color="auto"/>
        <w:bottom w:val="none" w:sz="0" w:space="0" w:color="auto"/>
        <w:right w:val="none" w:sz="0" w:space="0" w:color="auto"/>
      </w:divBdr>
    </w:div>
    <w:div w:id="1372270094">
      <w:bodyDiv w:val="1"/>
      <w:marLeft w:val="0"/>
      <w:marRight w:val="0"/>
      <w:marTop w:val="0"/>
      <w:marBottom w:val="0"/>
      <w:divBdr>
        <w:top w:val="none" w:sz="0" w:space="0" w:color="auto"/>
        <w:left w:val="none" w:sz="0" w:space="0" w:color="auto"/>
        <w:bottom w:val="none" w:sz="0" w:space="0" w:color="auto"/>
        <w:right w:val="none" w:sz="0" w:space="0" w:color="auto"/>
      </w:divBdr>
    </w:div>
    <w:div w:id="1391346672">
      <w:bodyDiv w:val="1"/>
      <w:marLeft w:val="0"/>
      <w:marRight w:val="0"/>
      <w:marTop w:val="0"/>
      <w:marBottom w:val="0"/>
      <w:divBdr>
        <w:top w:val="none" w:sz="0" w:space="0" w:color="auto"/>
        <w:left w:val="none" w:sz="0" w:space="0" w:color="auto"/>
        <w:bottom w:val="none" w:sz="0" w:space="0" w:color="auto"/>
        <w:right w:val="none" w:sz="0" w:space="0" w:color="auto"/>
      </w:divBdr>
      <w:divsChild>
        <w:div w:id="1453744327">
          <w:marLeft w:val="0"/>
          <w:marRight w:val="0"/>
          <w:marTop w:val="121"/>
          <w:marBottom w:val="0"/>
          <w:divBdr>
            <w:top w:val="none" w:sz="0" w:space="0" w:color="auto"/>
            <w:left w:val="none" w:sz="0" w:space="0" w:color="auto"/>
            <w:bottom w:val="none" w:sz="0" w:space="0" w:color="auto"/>
            <w:right w:val="none" w:sz="0" w:space="0" w:color="auto"/>
          </w:divBdr>
        </w:div>
      </w:divsChild>
    </w:div>
    <w:div w:id="1426800044">
      <w:bodyDiv w:val="1"/>
      <w:marLeft w:val="0"/>
      <w:marRight w:val="0"/>
      <w:marTop w:val="0"/>
      <w:marBottom w:val="0"/>
      <w:divBdr>
        <w:top w:val="none" w:sz="0" w:space="0" w:color="auto"/>
        <w:left w:val="none" w:sz="0" w:space="0" w:color="auto"/>
        <w:bottom w:val="none" w:sz="0" w:space="0" w:color="auto"/>
        <w:right w:val="none" w:sz="0" w:space="0" w:color="auto"/>
      </w:divBdr>
    </w:div>
    <w:div w:id="1429539491">
      <w:bodyDiv w:val="1"/>
      <w:marLeft w:val="0"/>
      <w:marRight w:val="0"/>
      <w:marTop w:val="0"/>
      <w:marBottom w:val="0"/>
      <w:divBdr>
        <w:top w:val="none" w:sz="0" w:space="0" w:color="auto"/>
        <w:left w:val="none" w:sz="0" w:space="0" w:color="auto"/>
        <w:bottom w:val="none" w:sz="0" w:space="0" w:color="auto"/>
        <w:right w:val="none" w:sz="0" w:space="0" w:color="auto"/>
      </w:divBdr>
    </w:div>
    <w:div w:id="1495607661">
      <w:bodyDiv w:val="1"/>
      <w:marLeft w:val="0"/>
      <w:marRight w:val="0"/>
      <w:marTop w:val="0"/>
      <w:marBottom w:val="0"/>
      <w:divBdr>
        <w:top w:val="none" w:sz="0" w:space="0" w:color="auto"/>
        <w:left w:val="none" w:sz="0" w:space="0" w:color="auto"/>
        <w:bottom w:val="none" w:sz="0" w:space="0" w:color="auto"/>
        <w:right w:val="none" w:sz="0" w:space="0" w:color="auto"/>
      </w:divBdr>
    </w:div>
    <w:div w:id="1505241460">
      <w:bodyDiv w:val="1"/>
      <w:marLeft w:val="0"/>
      <w:marRight w:val="0"/>
      <w:marTop w:val="0"/>
      <w:marBottom w:val="0"/>
      <w:divBdr>
        <w:top w:val="none" w:sz="0" w:space="0" w:color="auto"/>
        <w:left w:val="none" w:sz="0" w:space="0" w:color="auto"/>
        <w:bottom w:val="none" w:sz="0" w:space="0" w:color="auto"/>
        <w:right w:val="none" w:sz="0" w:space="0" w:color="auto"/>
      </w:divBdr>
    </w:div>
    <w:div w:id="1507792127">
      <w:bodyDiv w:val="1"/>
      <w:marLeft w:val="0"/>
      <w:marRight w:val="0"/>
      <w:marTop w:val="0"/>
      <w:marBottom w:val="0"/>
      <w:divBdr>
        <w:top w:val="none" w:sz="0" w:space="0" w:color="auto"/>
        <w:left w:val="none" w:sz="0" w:space="0" w:color="auto"/>
        <w:bottom w:val="none" w:sz="0" w:space="0" w:color="auto"/>
        <w:right w:val="none" w:sz="0" w:space="0" w:color="auto"/>
      </w:divBdr>
    </w:div>
    <w:div w:id="1531139919">
      <w:bodyDiv w:val="1"/>
      <w:marLeft w:val="0"/>
      <w:marRight w:val="0"/>
      <w:marTop w:val="0"/>
      <w:marBottom w:val="0"/>
      <w:divBdr>
        <w:top w:val="none" w:sz="0" w:space="0" w:color="auto"/>
        <w:left w:val="none" w:sz="0" w:space="0" w:color="auto"/>
        <w:bottom w:val="none" w:sz="0" w:space="0" w:color="auto"/>
        <w:right w:val="none" w:sz="0" w:space="0" w:color="auto"/>
      </w:divBdr>
    </w:div>
    <w:div w:id="1561549806">
      <w:bodyDiv w:val="1"/>
      <w:marLeft w:val="0"/>
      <w:marRight w:val="0"/>
      <w:marTop w:val="0"/>
      <w:marBottom w:val="0"/>
      <w:divBdr>
        <w:top w:val="none" w:sz="0" w:space="0" w:color="auto"/>
        <w:left w:val="none" w:sz="0" w:space="0" w:color="auto"/>
        <w:bottom w:val="none" w:sz="0" w:space="0" w:color="auto"/>
        <w:right w:val="none" w:sz="0" w:space="0" w:color="auto"/>
      </w:divBdr>
    </w:div>
    <w:div w:id="1600405498">
      <w:bodyDiv w:val="1"/>
      <w:marLeft w:val="0"/>
      <w:marRight w:val="0"/>
      <w:marTop w:val="0"/>
      <w:marBottom w:val="0"/>
      <w:divBdr>
        <w:top w:val="none" w:sz="0" w:space="0" w:color="auto"/>
        <w:left w:val="none" w:sz="0" w:space="0" w:color="auto"/>
        <w:bottom w:val="none" w:sz="0" w:space="0" w:color="auto"/>
        <w:right w:val="none" w:sz="0" w:space="0" w:color="auto"/>
      </w:divBdr>
    </w:div>
    <w:div w:id="1660110269">
      <w:bodyDiv w:val="1"/>
      <w:marLeft w:val="0"/>
      <w:marRight w:val="0"/>
      <w:marTop w:val="0"/>
      <w:marBottom w:val="0"/>
      <w:divBdr>
        <w:top w:val="none" w:sz="0" w:space="0" w:color="auto"/>
        <w:left w:val="none" w:sz="0" w:space="0" w:color="auto"/>
        <w:bottom w:val="none" w:sz="0" w:space="0" w:color="auto"/>
        <w:right w:val="none" w:sz="0" w:space="0" w:color="auto"/>
      </w:divBdr>
      <w:divsChild>
        <w:div w:id="1671637441">
          <w:marLeft w:val="0"/>
          <w:marRight w:val="0"/>
          <w:marTop w:val="121"/>
          <w:marBottom w:val="0"/>
          <w:divBdr>
            <w:top w:val="none" w:sz="0" w:space="0" w:color="auto"/>
            <w:left w:val="none" w:sz="0" w:space="0" w:color="auto"/>
            <w:bottom w:val="none" w:sz="0" w:space="0" w:color="auto"/>
            <w:right w:val="none" w:sz="0" w:space="0" w:color="auto"/>
          </w:divBdr>
        </w:div>
      </w:divsChild>
    </w:div>
    <w:div w:id="1661881631">
      <w:bodyDiv w:val="1"/>
      <w:marLeft w:val="0"/>
      <w:marRight w:val="0"/>
      <w:marTop w:val="0"/>
      <w:marBottom w:val="0"/>
      <w:divBdr>
        <w:top w:val="none" w:sz="0" w:space="0" w:color="auto"/>
        <w:left w:val="none" w:sz="0" w:space="0" w:color="auto"/>
        <w:bottom w:val="none" w:sz="0" w:space="0" w:color="auto"/>
        <w:right w:val="none" w:sz="0" w:space="0" w:color="auto"/>
      </w:divBdr>
    </w:div>
    <w:div w:id="1670793642">
      <w:bodyDiv w:val="1"/>
      <w:marLeft w:val="0"/>
      <w:marRight w:val="0"/>
      <w:marTop w:val="0"/>
      <w:marBottom w:val="0"/>
      <w:divBdr>
        <w:top w:val="none" w:sz="0" w:space="0" w:color="auto"/>
        <w:left w:val="none" w:sz="0" w:space="0" w:color="auto"/>
        <w:bottom w:val="none" w:sz="0" w:space="0" w:color="auto"/>
        <w:right w:val="none" w:sz="0" w:space="0" w:color="auto"/>
      </w:divBdr>
    </w:div>
    <w:div w:id="1672026344">
      <w:bodyDiv w:val="1"/>
      <w:marLeft w:val="0"/>
      <w:marRight w:val="0"/>
      <w:marTop w:val="0"/>
      <w:marBottom w:val="0"/>
      <w:divBdr>
        <w:top w:val="none" w:sz="0" w:space="0" w:color="auto"/>
        <w:left w:val="none" w:sz="0" w:space="0" w:color="auto"/>
        <w:bottom w:val="none" w:sz="0" w:space="0" w:color="auto"/>
        <w:right w:val="none" w:sz="0" w:space="0" w:color="auto"/>
      </w:divBdr>
    </w:div>
    <w:div w:id="1737121945">
      <w:bodyDiv w:val="1"/>
      <w:marLeft w:val="0"/>
      <w:marRight w:val="0"/>
      <w:marTop w:val="0"/>
      <w:marBottom w:val="0"/>
      <w:divBdr>
        <w:top w:val="none" w:sz="0" w:space="0" w:color="auto"/>
        <w:left w:val="none" w:sz="0" w:space="0" w:color="auto"/>
        <w:bottom w:val="none" w:sz="0" w:space="0" w:color="auto"/>
        <w:right w:val="none" w:sz="0" w:space="0" w:color="auto"/>
      </w:divBdr>
    </w:div>
    <w:div w:id="1801343821">
      <w:bodyDiv w:val="1"/>
      <w:marLeft w:val="0"/>
      <w:marRight w:val="0"/>
      <w:marTop w:val="0"/>
      <w:marBottom w:val="0"/>
      <w:divBdr>
        <w:top w:val="none" w:sz="0" w:space="0" w:color="auto"/>
        <w:left w:val="none" w:sz="0" w:space="0" w:color="auto"/>
        <w:bottom w:val="none" w:sz="0" w:space="0" w:color="auto"/>
        <w:right w:val="none" w:sz="0" w:space="0" w:color="auto"/>
      </w:divBdr>
    </w:div>
    <w:div w:id="1860124203">
      <w:bodyDiv w:val="1"/>
      <w:marLeft w:val="0"/>
      <w:marRight w:val="0"/>
      <w:marTop w:val="0"/>
      <w:marBottom w:val="0"/>
      <w:divBdr>
        <w:top w:val="none" w:sz="0" w:space="0" w:color="auto"/>
        <w:left w:val="none" w:sz="0" w:space="0" w:color="auto"/>
        <w:bottom w:val="none" w:sz="0" w:space="0" w:color="auto"/>
        <w:right w:val="none" w:sz="0" w:space="0" w:color="auto"/>
      </w:divBdr>
    </w:div>
    <w:div w:id="1896239493">
      <w:bodyDiv w:val="1"/>
      <w:marLeft w:val="0"/>
      <w:marRight w:val="0"/>
      <w:marTop w:val="0"/>
      <w:marBottom w:val="0"/>
      <w:divBdr>
        <w:top w:val="none" w:sz="0" w:space="0" w:color="auto"/>
        <w:left w:val="none" w:sz="0" w:space="0" w:color="auto"/>
        <w:bottom w:val="none" w:sz="0" w:space="0" w:color="auto"/>
        <w:right w:val="none" w:sz="0" w:space="0" w:color="auto"/>
      </w:divBdr>
    </w:div>
    <w:div w:id="1901212756">
      <w:bodyDiv w:val="1"/>
      <w:marLeft w:val="0"/>
      <w:marRight w:val="0"/>
      <w:marTop w:val="0"/>
      <w:marBottom w:val="0"/>
      <w:divBdr>
        <w:top w:val="none" w:sz="0" w:space="0" w:color="auto"/>
        <w:left w:val="none" w:sz="0" w:space="0" w:color="auto"/>
        <w:bottom w:val="none" w:sz="0" w:space="0" w:color="auto"/>
        <w:right w:val="none" w:sz="0" w:space="0" w:color="auto"/>
      </w:divBdr>
    </w:div>
    <w:div w:id="1966960216">
      <w:bodyDiv w:val="1"/>
      <w:marLeft w:val="0"/>
      <w:marRight w:val="0"/>
      <w:marTop w:val="0"/>
      <w:marBottom w:val="0"/>
      <w:divBdr>
        <w:top w:val="none" w:sz="0" w:space="0" w:color="auto"/>
        <w:left w:val="none" w:sz="0" w:space="0" w:color="auto"/>
        <w:bottom w:val="none" w:sz="0" w:space="0" w:color="auto"/>
        <w:right w:val="none" w:sz="0" w:space="0" w:color="auto"/>
      </w:divBdr>
      <w:divsChild>
        <w:div w:id="1385178828">
          <w:marLeft w:val="0"/>
          <w:marRight w:val="0"/>
          <w:marTop w:val="121"/>
          <w:marBottom w:val="0"/>
          <w:divBdr>
            <w:top w:val="none" w:sz="0" w:space="0" w:color="auto"/>
            <w:left w:val="none" w:sz="0" w:space="0" w:color="auto"/>
            <w:bottom w:val="none" w:sz="0" w:space="0" w:color="auto"/>
            <w:right w:val="none" w:sz="0" w:space="0" w:color="auto"/>
          </w:divBdr>
        </w:div>
      </w:divsChild>
    </w:div>
    <w:div w:id="1973443109">
      <w:bodyDiv w:val="1"/>
      <w:marLeft w:val="0"/>
      <w:marRight w:val="0"/>
      <w:marTop w:val="0"/>
      <w:marBottom w:val="0"/>
      <w:divBdr>
        <w:top w:val="none" w:sz="0" w:space="0" w:color="auto"/>
        <w:left w:val="none" w:sz="0" w:space="0" w:color="auto"/>
        <w:bottom w:val="none" w:sz="0" w:space="0" w:color="auto"/>
        <w:right w:val="none" w:sz="0" w:space="0" w:color="auto"/>
      </w:divBdr>
      <w:divsChild>
        <w:div w:id="1784692413">
          <w:marLeft w:val="0"/>
          <w:marRight w:val="0"/>
          <w:marTop w:val="121"/>
          <w:marBottom w:val="0"/>
          <w:divBdr>
            <w:top w:val="none" w:sz="0" w:space="0" w:color="auto"/>
            <w:left w:val="none" w:sz="0" w:space="0" w:color="auto"/>
            <w:bottom w:val="none" w:sz="0" w:space="0" w:color="auto"/>
            <w:right w:val="none" w:sz="0" w:space="0" w:color="auto"/>
          </w:divBdr>
        </w:div>
      </w:divsChild>
    </w:div>
    <w:div w:id="2000376498">
      <w:bodyDiv w:val="1"/>
      <w:marLeft w:val="0"/>
      <w:marRight w:val="0"/>
      <w:marTop w:val="0"/>
      <w:marBottom w:val="0"/>
      <w:divBdr>
        <w:top w:val="none" w:sz="0" w:space="0" w:color="auto"/>
        <w:left w:val="none" w:sz="0" w:space="0" w:color="auto"/>
        <w:bottom w:val="none" w:sz="0" w:space="0" w:color="auto"/>
        <w:right w:val="none" w:sz="0" w:space="0" w:color="auto"/>
      </w:divBdr>
    </w:div>
    <w:div w:id="2014409238">
      <w:bodyDiv w:val="1"/>
      <w:marLeft w:val="0"/>
      <w:marRight w:val="0"/>
      <w:marTop w:val="0"/>
      <w:marBottom w:val="0"/>
      <w:divBdr>
        <w:top w:val="none" w:sz="0" w:space="0" w:color="auto"/>
        <w:left w:val="none" w:sz="0" w:space="0" w:color="auto"/>
        <w:bottom w:val="none" w:sz="0" w:space="0" w:color="auto"/>
        <w:right w:val="none" w:sz="0" w:space="0" w:color="auto"/>
      </w:divBdr>
    </w:div>
    <w:div w:id="2053653712">
      <w:bodyDiv w:val="1"/>
      <w:marLeft w:val="0"/>
      <w:marRight w:val="0"/>
      <w:marTop w:val="0"/>
      <w:marBottom w:val="0"/>
      <w:divBdr>
        <w:top w:val="none" w:sz="0" w:space="0" w:color="auto"/>
        <w:left w:val="none" w:sz="0" w:space="0" w:color="auto"/>
        <w:bottom w:val="none" w:sz="0" w:space="0" w:color="auto"/>
        <w:right w:val="none" w:sz="0" w:space="0" w:color="auto"/>
      </w:divBdr>
    </w:div>
    <w:div w:id="2092046958">
      <w:bodyDiv w:val="1"/>
      <w:marLeft w:val="0"/>
      <w:marRight w:val="0"/>
      <w:marTop w:val="0"/>
      <w:marBottom w:val="0"/>
      <w:divBdr>
        <w:top w:val="none" w:sz="0" w:space="0" w:color="auto"/>
        <w:left w:val="none" w:sz="0" w:space="0" w:color="auto"/>
        <w:bottom w:val="none" w:sz="0" w:space="0" w:color="auto"/>
        <w:right w:val="none" w:sz="0" w:space="0" w:color="auto"/>
      </w:divBdr>
    </w:div>
    <w:div w:id="2125537582">
      <w:bodyDiv w:val="1"/>
      <w:marLeft w:val="0"/>
      <w:marRight w:val="0"/>
      <w:marTop w:val="0"/>
      <w:marBottom w:val="0"/>
      <w:divBdr>
        <w:top w:val="none" w:sz="0" w:space="0" w:color="auto"/>
        <w:left w:val="none" w:sz="0" w:space="0" w:color="auto"/>
        <w:bottom w:val="none" w:sz="0" w:space="0" w:color="auto"/>
        <w:right w:val="none" w:sz="0" w:space="0" w:color="auto"/>
      </w:divBdr>
      <w:divsChild>
        <w:div w:id="1026369038">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8B7F0-6B08-470B-B757-DCC22525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10794</TotalTime>
  <Pages>98</Pages>
  <Words>25835</Words>
  <Characters>147265</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Шишкин</dc:creator>
  <cp:keywords/>
  <dc:description/>
  <cp:lastModifiedBy>Владислав Шишкин</cp:lastModifiedBy>
  <cp:revision>973</cp:revision>
  <dcterms:created xsi:type="dcterms:W3CDTF">2019-03-20T12:23:00Z</dcterms:created>
  <dcterms:modified xsi:type="dcterms:W3CDTF">2019-05-13T14:51:00Z</dcterms:modified>
</cp:coreProperties>
</file>