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ADF62" w14:textId="77777777" w:rsidR="005D32C2" w:rsidRPr="00593DBF" w:rsidRDefault="005D32C2" w:rsidP="00593DBF">
      <w:pPr>
        <w:spacing w:line="360" w:lineRule="auto"/>
        <w:jc w:val="center"/>
        <w:rPr>
          <w:color w:val="000000" w:themeColor="text1"/>
          <w:sz w:val="28"/>
          <w:szCs w:val="28"/>
        </w:rPr>
      </w:pPr>
      <w:r w:rsidRPr="00593DBF">
        <w:rPr>
          <w:color w:val="000000" w:themeColor="text1"/>
          <w:sz w:val="28"/>
          <w:szCs w:val="28"/>
        </w:rPr>
        <w:t>Санкт-Петербургский государственный университет</w:t>
      </w:r>
    </w:p>
    <w:p w14:paraId="2F94B0F1" w14:textId="77777777" w:rsidR="00A0634B" w:rsidRPr="00593DBF" w:rsidRDefault="00A0634B" w:rsidP="00593DBF">
      <w:pPr>
        <w:spacing w:line="360" w:lineRule="auto"/>
        <w:jc w:val="center"/>
        <w:rPr>
          <w:color w:val="000000" w:themeColor="text1"/>
          <w:sz w:val="28"/>
          <w:szCs w:val="28"/>
        </w:rPr>
      </w:pPr>
    </w:p>
    <w:p w14:paraId="398BF8D9" w14:textId="5439B495" w:rsidR="005D32C2" w:rsidRPr="00593DBF" w:rsidRDefault="005D32C2" w:rsidP="00593DBF">
      <w:pPr>
        <w:spacing w:line="360" w:lineRule="auto"/>
        <w:jc w:val="center"/>
        <w:rPr>
          <w:b/>
          <w:color w:val="000000" w:themeColor="text1"/>
          <w:sz w:val="28"/>
          <w:szCs w:val="28"/>
        </w:rPr>
      </w:pPr>
    </w:p>
    <w:p w14:paraId="44D1AC6B" w14:textId="77777777" w:rsidR="00654022" w:rsidRPr="00593DBF" w:rsidRDefault="00654022" w:rsidP="00593DBF">
      <w:pPr>
        <w:spacing w:line="360" w:lineRule="auto"/>
        <w:jc w:val="center"/>
        <w:rPr>
          <w:b/>
          <w:color w:val="000000" w:themeColor="text1"/>
          <w:sz w:val="28"/>
          <w:szCs w:val="28"/>
        </w:rPr>
      </w:pPr>
    </w:p>
    <w:p w14:paraId="49D67D6A" w14:textId="77777777" w:rsidR="005D32C2" w:rsidRPr="00593DBF" w:rsidRDefault="005D32C2" w:rsidP="00593DBF">
      <w:pPr>
        <w:spacing w:line="360" w:lineRule="auto"/>
        <w:jc w:val="center"/>
        <w:rPr>
          <w:b/>
          <w:i/>
          <w:color w:val="000000" w:themeColor="text1"/>
          <w:sz w:val="28"/>
          <w:szCs w:val="28"/>
        </w:rPr>
      </w:pPr>
      <w:r w:rsidRPr="00593DBF">
        <w:rPr>
          <w:b/>
          <w:i/>
          <w:color w:val="000000" w:themeColor="text1"/>
          <w:sz w:val="28"/>
          <w:szCs w:val="28"/>
        </w:rPr>
        <w:t>ШАМОВА Ксения Дмитриевна</w:t>
      </w:r>
    </w:p>
    <w:p w14:paraId="1F59572D" w14:textId="41722D1E" w:rsidR="00654022" w:rsidRPr="00593DBF" w:rsidRDefault="005D32C2" w:rsidP="00593DBF">
      <w:pPr>
        <w:spacing w:line="360" w:lineRule="auto"/>
        <w:jc w:val="center"/>
        <w:rPr>
          <w:b/>
          <w:color w:val="000000" w:themeColor="text1"/>
          <w:sz w:val="28"/>
          <w:szCs w:val="28"/>
        </w:rPr>
      </w:pPr>
      <w:r w:rsidRPr="00593DBF">
        <w:rPr>
          <w:b/>
          <w:color w:val="000000" w:themeColor="text1"/>
          <w:sz w:val="28"/>
          <w:szCs w:val="28"/>
        </w:rPr>
        <w:t>Выпускная квалификационная работа</w:t>
      </w:r>
    </w:p>
    <w:p w14:paraId="4FE9F014" w14:textId="77777777" w:rsidR="005D32C2" w:rsidRPr="00593DBF" w:rsidRDefault="005D32C2" w:rsidP="00593DBF">
      <w:pPr>
        <w:spacing w:line="360" w:lineRule="auto"/>
        <w:jc w:val="center"/>
        <w:rPr>
          <w:b/>
          <w:i/>
          <w:color w:val="000000" w:themeColor="text1"/>
          <w:sz w:val="28"/>
          <w:szCs w:val="28"/>
        </w:rPr>
      </w:pPr>
      <w:r w:rsidRPr="00593DBF">
        <w:rPr>
          <w:b/>
          <w:i/>
          <w:color w:val="000000" w:themeColor="text1"/>
          <w:sz w:val="28"/>
          <w:szCs w:val="28"/>
        </w:rPr>
        <w:t>Вопросы соотношения наднационального права и национальных конституций в практике конституционных судов стран Евразийского экономического союза и Европейского союза</w:t>
      </w:r>
    </w:p>
    <w:p w14:paraId="31AB1F99" w14:textId="77777777" w:rsidR="00A0634B" w:rsidRPr="00593DBF" w:rsidRDefault="00A0634B" w:rsidP="00593DBF">
      <w:pPr>
        <w:spacing w:line="360" w:lineRule="auto"/>
        <w:jc w:val="center"/>
        <w:rPr>
          <w:color w:val="000000" w:themeColor="text1"/>
          <w:sz w:val="28"/>
          <w:szCs w:val="28"/>
        </w:rPr>
      </w:pPr>
    </w:p>
    <w:p w14:paraId="5858BFFD" w14:textId="77777777" w:rsidR="00654022" w:rsidRPr="00593DBF" w:rsidRDefault="00654022" w:rsidP="00593DBF">
      <w:pPr>
        <w:spacing w:line="360" w:lineRule="auto"/>
        <w:jc w:val="center"/>
        <w:rPr>
          <w:color w:val="000000" w:themeColor="text1"/>
          <w:sz w:val="28"/>
          <w:szCs w:val="28"/>
        </w:rPr>
      </w:pPr>
    </w:p>
    <w:p w14:paraId="68576FC4" w14:textId="77777777" w:rsidR="00654022" w:rsidRPr="00593DBF" w:rsidRDefault="00654022" w:rsidP="00593DBF">
      <w:pPr>
        <w:spacing w:line="360" w:lineRule="auto"/>
        <w:jc w:val="center"/>
        <w:rPr>
          <w:color w:val="000000" w:themeColor="text1"/>
          <w:sz w:val="28"/>
          <w:szCs w:val="28"/>
        </w:rPr>
      </w:pPr>
    </w:p>
    <w:p w14:paraId="52361C54" w14:textId="5FCA20C1" w:rsidR="005D32C2" w:rsidRPr="00593DBF" w:rsidRDefault="005D32C2" w:rsidP="00593DBF">
      <w:pPr>
        <w:spacing w:line="360" w:lineRule="auto"/>
        <w:jc w:val="center"/>
        <w:rPr>
          <w:color w:val="000000" w:themeColor="text1"/>
          <w:sz w:val="28"/>
          <w:szCs w:val="28"/>
        </w:rPr>
      </w:pPr>
      <w:r w:rsidRPr="00593DBF">
        <w:rPr>
          <w:color w:val="000000" w:themeColor="text1"/>
          <w:sz w:val="28"/>
          <w:szCs w:val="28"/>
        </w:rPr>
        <w:t>Магистратура:</w:t>
      </w:r>
    </w:p>
    <w:p w14:paraId="00E9A7D3" w14:textId="77777777" w:rsidR="005D32C2" w:rsidRPr="00593DBF" w:rsidRDefault="005D32C2" w:rsidP="00593DBF">
      <w:pPr>
        <w:spacing w:line="360" w:lineRule="auto"/>
        <w:jc w:val="center"/>
        <w:rPr>
          <w:color w:val="000000" w:themeColor="text1"/>
          <w:sz w:val="28"/>
          <w:szCs w:val="28"/>
        </w:rPr>
      </w:pPr>
      <w:r w:rsidRPr="00593DBF">
        <w:rPr>
          <w:color w:val="000000" w:themeColor="text1"/>
          <w:sz w:val="28"/>
          <w:szCs w:val="28"/>
        </w:rPr>
        <w:t>Направление 40.04.01 Юриспруденция</w:t>
      </w:r>
    </w:p>
    <w:p w14:paraId="1ED7ECF2" w14:textId="77777777" w:rsidR="005D32C2" w:rsidRPr="00593DBF" w:rsidRDefault="005D32C2" w:rsidP="00593DBF">
      <w:pPr>
        <w:spacing w:line="360" w:lineRule="auto"/>
        <w:jc w:val="center"/>
        <w:rPr>
          <w:color w:val="000000" w:themeColor="text1"/>
          <w:sz w:val="28"/>
          <w:szCs w:val="28"/>
        </w:rPr>
      </w:pPr>
      <w:r w:rsidRPr="00593DBF">
        <w:rPr>
          <w:color w:val="000000" w:themeColor="text1"/>
          <w:sz w:val="28"/>
          <w:szCs w:val="28"/>
        </w:rPr>
        <w:t xml:space="preserve">Основная образовательная программа Право </w:t>
      </w:r>
      <w:proofErr w:type="spellStart"/>
      <w:r w:rsidRPr="00593DBF">
        <w:rPr>
          <w:color w:val="000000" w:themeColor="text1"/>
          <w:sz w:val="28"/>
          <w:szCs w:val="28"/>
        </w:rPr>
        <w:t>Всемирнои</w:t>
      </w:r>
      <w:proofErr w:type="spellEnd"/>
      <w:r w:rsidRPr="00593DBF">
        <w:rPr>
          <w:color w:val="000000" w:themeColor="text1"/>
          <w:sz w:val="28"/>
          <w:szCs w:val="28"/>
        </w:rPr>
        <w:t xml:space="preserve">̆ </w:t>
      </w:r>
      <w:proofErr w:type="spellStart"/>
      <w:r w:rsidRPr="00593DBF">
        <w:rPr>
          <w:color w:val="000000" w:themeColor="text1"/>
          <w:sz w:val="28"/>
          <w:szCs w:val="28"/>
        </w:rPr>
        <w:t>торговои</w:t>
      </w:r>
      <w:proofErr w:type="spellEnd"/>
      <w:r w:rsidRPr="00593DBF">
        <w:rPr>
          <w:color w:val="000000" w:themeColor="text1"/>
          <w:sz w:val="28"/>
          <w:szCs w:val="28"/>
        </w:rPr>
        <w:t xml:space="preserve">̆ организации и </w:t>
      </w:r>
      <w:proofErr w:type="spellStart"/>
      <w:r w:rsidRPr="00593DBF">
        <w:rPr>
          <w:color w:val="000000" w:themeColor="text1"/>
          <w:sz w:val="28"/>
          <w:szCs w:val="28"/>
        </w:rPr>
        <w:t>Евразийского</w:t>
      </w:r>
      <w:proofErr w:type="spellEnd"/>
      <w:r w:rsidRPr="00593DBF">
        <w:rPr>
          <w:color w:val="000000" w:themeColor="text1"/>
          <w:sz w:val="28"/>
          <w:szCs w:val="28"/>
        </w:rPr>
        <w:t xml:space="preserve"> экономического союза</w:t>
      </w:r>
    </w:p>
    <w:p w14:paraId="5CA9C898" w14:textId="77777777" w:rsidR="005D32C2" w:rsidRPr="00593DBF" w:rsidRDefault="005D32C2" w:rsidP="00593DBF">
      <w:pPr>
        <w:spacing w:line="360" w:lineRule="auto"/>
        <w:jc w:val="center"/>
        <w:rPr>
          <w:color w:val="000000" w:themeColor="text1"/>
          <w:sz w:val="28"/>
          <w:szCs w:val="28"/>
        </w:rPr>
      </w:pPr>
    </w:p>
    <w:p w14:paraId="78815BE6" w14:textId="77777777" w:rsidR="005D32C2" w:rsidRPr="00593DBF" w:rsidRDefault="005D32C2" w:rsidP="00593DBF">
      <w:pPr>
        <w:spacing w:line="360" w:lineRule="auto"/>
        <w:ind w:left="4253"/>
        <w:rPr>
          <w:color w:val="000000" w:themeColor="text1"/>
          <w:sz w:val="28"/>
          <w:szCs w:val="28"/>
        </w:rPr>
      </w:pPr>
      <w:r w:rsidRPr="00593DBF">
        <w:rPr>
          <w:color w:val="000000" w:themeColor="text1"/>
          <w:sz w:val="28"/>
          <w:szCs w:val="28"/>
        </w:rPr>
        <w:t>Научный руководитель:</w:t>
      </w:r>
    </w:p>
    <w:p w14:paraId="15AF85A3" w14:textId="77777777" w:rsidR="005D32C2" w:rsidRPr="00593DBF" w:rsidRDefault="005D32C2" w:rsidP="00593DBF">
      <w:pPr>
        <w:spacing w:line="360" w:lineRule="auto"/>
        <w:ind w:left="4253"/>
        <w:rPr>
          <w:color w:val="000000" w:themeColor="text1"/>
          <w:sz w:val="28"/>
          <w:szCs w:val="28"/>
        </w:rPr>
      </w:pPr>
      <w:r w:rsidRPr="00593DBF">
        <w:rPr>
          <w:color w:val="000000" w:themeColor="text1"/>
          <w:sz w:val="28"/>
          <w:szCs w:val="28"/>
        </w:rPr>
        <w:t>Доцент, кандидат юридических наук</w:t>
      </w:r>
    </w:p>
    <w:p w14:paraId="09A67418" w14:textId="77777777" w:rsidR="005D32C2" w:rsidRPr="00593DBF" w:rsidRDefault="005D32C2" w:rsidP="00593DBF">
      <w:pPr>
        <w:spacing w:line="360" w:lineRule="auto"/>
        <w:ind w:left="4253"/>
        <w:rPr>
          <w:color w:val="000000" w:themeColor="text1"/>
          <w:sz w:val="28"/>
          <w:szCs w:val="28"/>
        </w:rPr>
      </w:pPr>
      <w:r w:rsidRPr="00593DBF">
        <w:rPr>
          <w:color w:val="000000" w:themeColor="text1"/>
          <w:sz w:val="28"/>
          <w:szCs w:val="28"/>
        </w:rPr>
        <w:t>Белов Сергей Александрович</w:t>
      </w:r>
    </w:p>
    <w:p w14:paraId="51C060D5" w14:textId="77777777" w:rsidR="005D32C2" w:rsidRPr="00593DBF" w:rsidRDefault="005D32C2" w:rsidP="00593DBF">
      <w:pPr>
        <w:spacing w:line="360" w:lineRule="auto"/>
        <w:ind w:left="4253"/>
        <w:rPr>
          <w:color w:val="000000" w:themeColor="text1"/>
          <w:sz w:val="28"/>
          <w:szCs w:val="28"/>
        </w:rPr>
      </w:pPr>
    </w:p>
    <w:p w14:paraId="5C4FBA59" w14:textId="3614EAD4" w:rsidR="005D32C2" w:rsidRPr="00593DBF" w:rsidRDefault="005D32C2" w:rsidP="00593DBF">
      <w:pPr>
        <w:spacing w:line="360" w:lineRule="auto"/>
        <w:ind w:left="4253"/>
        <w:rPr>
          <w:color w:val="000000" w:themeColor="text1"/>
          <w:sz w:val="28"/>
          <w:szCs w:val="28"/>
        </w:rPr>
      </w:pPr>
      <w:r w:rsidRPr="00593DBF">
        <w:rPr>
          <w:color w:val="000000" w:themeColor="text1"/>
          <w:sz w:val="28"/>
          <w:szCs w:val="28"/>
        </w:rPr>
        <w:t>Рецензент:</w:t>
      </w:r>
    </w:p>
    <w:p w14:paraId="79ACC28B" w14:textId="77777777" w:rsidR="005D32C2" w:rsidRPr="00593DBF" w:rsidRDefault="005D32C2" w:rsidP="00593DBF">
      <w:pPr>
        <w:spacing w:line="360" w:lineRule="auto"/>
        <w:ind w:left="4253"/>
        <w:rPr>
          <w:color w:val="000000" w:themeColor="text1"/>
          <w:sz w:val="28"/>
          <w:szCs w:val="28"/>
        </w:rPr>
      </w:pPr>
      <w:r w:rsidRPr="00593DBF">
        <w:rPr>
          <w:color w:val="000000" w:themeColor="text1"/>
          <w:sz w:val="28"/>
          <w:szCs w:val="28"/>
        </w:rPr>
        <w:t>Ассоциация «Адвокатское бюро Санкт-Петербурга «</w:t>
      </w:r>
      <w:proofErr w:type="spellStart"/>
      <w:r w:rsidRPr="00593DBF">
        <w:rPr>
          <w:color w:val="000000" w:themeColor="text1"/>
          <w:sz w:val="28"/>
          <w:szCs w:val="28"/>
        </w:rPr>
        <w:t>Юсланд</w:t>
      </w:r>
      <w:proofErr w:type="spellEnd"/>
      <w:r w:rsidRPr="00593DBF">
        <w:rPr>
          <w:color w:val="000000" w:themeColor="text1"/>
          <w:sz w:val="28"/>
          <w:szCs w:val="28"/>
        </w:rPr>
        <w:t>»</w:t>
      </w:r>
    </w:p>
    <w:p w14:paraId="73B04302" w14:textId="77777777" w:rsidR="005D32C2" w:rsidRPr="00593DBF" w:rsidRDefault="005D32C2" w:rsidP="00593DBF">
      <w:pPr>
        <w:spacing w:line="360" w:lineRule="auto"/>
        <w:ind w:left="4253"/>
        <w:rPr>
          <w:color w:val="000000" w:themeColor="text1"/>
          <w:sz w:val="28"/>
          <w:szCs w:val="28"/>
        </w:rPr>
      </w:pPr>
      <w:r w:rsidRPr="00593DBF">
        <w:rPr>
          <w:color w:val="000000" w:themeColor="text1"/>
          <w:sz w:val="28"/>
          <w:szCs w:val="28"/>
        </w:rPr>
        <w:t>Дьяченко Екатерина Борисовна</w:t>
      </w:r>
    </w:p>
    <w:p w14:paraId="66C0BA6B" w14:textId="0ABC87E5" w:rsidR="00A0634B" w:rsidRPr="00593DBF" w:rsidRDefault="00A0634B" w:rsidP="00593DBF">
      <w:pPr>
        <w:spacing w:line="360" w:lineRule="auto"/>
        <w:jc w:val="center"/>
        <w:rPr>
          <w:color w:val="000000" w:themeColor="text1"/>
          <w:sz w:val="28"/>
          <w:szCs w:val="28"/>
        </w:rPr>
      </w:pPr>
    </w:p>
    <w:p w14:paraId="0BCCED22" w14:textId="77777777" w:rsidR="00654022" w:rsidRPr="00593DBF" w:rsidRDefault="00654022" w:rsidP="00593DBF">
      <w:pPr>
        <w:spacing w:line="360" w:lineRule="auto"/>
        <w:rPr>
          <w:color w:val="000000" w:themeColor="text1"/>
          <w:sz w:val="28"/>
          <w:szCs w:val="28"/>
        </w:rPr>
      </w:pPr>
    </w:p>
    <w:p w14:paraId="7681EC3D" w14:textId="77777777" w:rsidR="00654022" w:rsidRPr="00593DBF" w:rsidRDefault="00654022" w:rsidP="00593DBF">
      <w:pPr>
        <w:spacing w:line="360" w:lineRule="auto"/>
        <w:jc w:val="center"/>
        <w:rPr>
          <w:color w:val="000000" w:themeColor="text1"/>
          <w:sz w:val="28"/>
          <w:szCs w:val="28"/>
        </w:rPr>
      </w:pPr>
    </w:p>
    <w:p w14:paraId="036C073B" w14:textId="7150C4A3" w:rsidR="005D32C2" w:rsidRPr="00593DBF" w:rsidRDefault="005D32C2" w:rsidP="00593DBF">
      <w:pPr>
        <w:spacing w:line="360" w:lineRule="auto"/>
        <w:jc w:val="center"/>
        <w:rPr>
          <w:color w:val="000000" w:themeColor="text1"/>
          <w:sz w:val="28"/>
          <w:szCs w:val="28"/>
        </w:rPr>
      </w:pPr>
      <w:r w:rsidRPr="00593DBF">
        <w:rPr>
          <w:color w:val="000000" w:themeColor="text1"/>
          <w:sz w:val="28"/>
          <w:szCs w:val="28"/>
        </w:rPr>
        <w:t>Санкт-Петербург</w:t>
      </w:r>
    </w:p>
    <w:p w14:paraId="622D744C" w14:textId="6D3C06FA" w:rsidR="008B0F5B" w:rsidRPr="00593DBF" w:rsidRDefault="005D32C2" w:rsidP="00593DBF">
      <w:pPr>
        <w:spacing w:line="360" w:lineRule="auto"/>
        <w:jc w:val="center"/>
        <w:rPr>
          <w:color w:val="000000" w:themeColor="text1"/>
          <w:sz w:val="28"/>
          <w:szCs w:val="28"/>
        </w:rPr>
      </w:pPr>
      <w:r w:rsidRPr="00593DBF">
        <w:rPr>
          <w:color w:val="000000" w:themeColor="text1"/>
          <w:sz w:val="28"/>
          <w:szCs w:val="28"/>
        </w:rPr>
        <w:t>201</w:t>
      </w:r>
      <w:r w:rsidR="00C846BC" w:rsidRPr="00593DBF">
        <w:rPr>
          <w:color w:val="000000" w:themeColor="text1"/>
          <w:sz w:val="28"/>
          <w:szCs w:val="28"/>
        </w:rPr>
        <w:t>9</w:t>
      </w:r>
      <w:r w:rsidRPr="00593DBF">
        <w:rPr>
          <w:color w:val="000000" w:themeColor="text1"/>
          <w:sz w:val="28"/>
          <w:szCs w:val="28"/>
        </w:rPr>
        <w:t xml:space="preserve"> го</w:t>
      </w:r>
      <w:r w:rsidR="00A0634B" w:rsidRPr="00593DBF">
        <w:rPr>
          <w:color w:val="000000" w:themeColor="text1"/>
          <w:sz w:val="28"/>
          <w:szCs w:val="28"/>
        </w:rPr>
        <w:t>д</w:t>
      </w:r>
    </w:p>
    <w:p w14:paraId="32E66233" w14:textId="115893AC" w:rsidR="002B41E9" w:rsidRPr="00593DBF" w:rsidRDefault="008B0F5B" w:rsidP="00593DBF">
      <w:pPr>
        <w:spacing w:line="360" w:lineRule="auto"/>
        <w:jc w:val="center"/>
        <w:rPr>
          <w:b/>
          <w:color w:val="000000" w:themeColor="text1"/>
          <w:sz w:val="28"/>
          <w:szCs w:val="28"/>
        </w:rPr>
      </w:pPr>
      <w:r w:rsidRPr="00593DBF">
        <w:rPr>
          <w:color w:val="000000" w:themeColor="text1"/>
          <w:sz w:val="28"/>
          <w:szCs w:val="28"/>
        </w:rPr>
        <w:br w:type="page"/>
      </w:r>
      <w:r w:rsidR="00A6448C" w:rsidRPr="00593DBF">
        <w:rPr>
          <w:b/>
          <w:color w:val="000000" w:themeColor="text1"/>
          <w:sz w:val="28"/>
          <w:szCs w:val="28"/>
        </w:rPr>
        <w:lastRenderedPageBreak/>
        <w:t>Оглавление</w:t>
      </w:r>
    </w:p>
    <w:p w14:paraId="4B51FE4A" w14:textId="5B818AE6" w:rsidR="002B41E9" w:rsidRDefault="002B41E9" w:rsidP="00593DBF">
      <w:pPr>
        <w:spacing w:line="360" w:lineRule="auto"/>
        <w:jc w:val="both"/>
        <w:rPr>
          <w:color w:val="000000" w:themeColor="text1"/>
          <w:sz w:val="28"/>
          <w:szCs w:val="28"/>
        </w:rPr>
      </w:pPr>
    </w:p>
    <w:p w14:paraId="13BA8920" w14:textId="762B55DB" w:rsidR="00593DBF" w:rsidRDefault="00593DBF" w:rsidP="00593DBF">
      <w:pPr>
        <w:spacing w:line="360" w:lineRule="auto"/>
        <w:jc w:val="both"/>
        <w:rPr>
          <w:color w:val="000000" w:themeColor="text1"/>
          <w:sz w:val="28"/>
          <w:szCs w:val="28"/>
        </w:rPr>
      </w:pPr>
    </w:p>
    <w:p w14:paraId="7789AC77" w14:textId="77777777" w:rsidR="00593DBF" w:rsidRPr="00593DBF" w:rsidRDefault="00593DBF" w:rsidP="00593DBF">
      <w:pPr>
        <w:spacing w:line="360" w:lineRule="auto"/>
        <w:jc w:val="both"/>
        <w:rPr>
          <w:color w:val="000000" w:themeColor="text1"/>
          <w:sz w:val="28"/>
          <w:szCs w:val="28"/>
        </w:rPr>
      </w:pPr>
    </w:p>
    <w:p w14:paraId="4491F640" w14:textId="3A9EE8B0" w:rsidR="00B46D0D" w:rsidRDefault="00B46D0D">
      <w:pPr>
        <w:pStyle w:val="21"/>
        <w:tabs>
          <w:tab w:val="right" w:leader="dot" w:pos="9905"/>
        </w:tabs>
        <w:rPr>
          <w:rFonts w:asciiTheme="minorHAnsi" w:eastAsiaTheme="minorEastAsia" w:hAnsiTheme="minorHAnsi" w:cstheme="minorBidi"/>
          <w:bCs w:val="0"/>
          <w:noProof/>
          <w:sz w:val="24"/>
          <w:szCs w:val="24"/>
          <w:lang w:val="de-DE" w:eastAsia="de-DE"/>
        </w:rPr>
      </w:pPr>
      <w:r>
        <w:rPr>
          <w:b/>
          <w:bCs w:val="0"/>
          <w:i/>
          <w:iCs/>
          <w:color w:val="000000" w:themeColor="text1"/>
          <w:szCs w:val="28"/>
        </w:rPr>
        <w:fldChar w:fldCharType="begin"/>
      </w:r>
      <w:r>
        <w:rPr>
          <w:b/>
          <w:bCs w:val="0"/>
          <w:i/>
          <w:iCs/>
          <w:color w:val="000000" w:themeColor="text1"/>
          <w:szCs w:val="28"/>
        </w:rPr>
        <w:instrText xml:space="preserve"> TOC \o "1-3" \h \z \u </w:instrText>
      </w:r>
      <w:r>
        <w:rPr>
          <w:b/>
          <w:bCs w:val="0"/>
          <w:i/>
          <w:iCs/>
          <w:color w:val="000000" w:themeColor="text1"/>
          <w:szCs w:val="28"/>
        </w:rPr>
        <w:fldChar w:fldCharType="separate"/>
      </w:r>
      <w:hyperlink w:anchor="_Toc8654611" w:history="1">
        <w:r w:rsidRPr="00CD39BF">
          <w:rPr>
            <w:rStyle w:val="a7"/>
            <w:noProof/>
          </w:rPr>
          <w:t>Предпосылки формирования надгосударственности</w:t>
        </w:r>
        <w:r>
          <w:rPr>
            <w:noProof/>
            <w:webHidden/>
          </w:rPr>
          <w:tab/>
        </w:r>
        <w:r>
          <w:rPr>
            <w:noProof/>
            <w:webHidden/>
          </w:rPr>
          <w:fldChar w:fldCharType="begin"/>
        </w:r>
        <w:r>
          <w:rPr>
            <w:noProof/>
            <w:webHidden/>
          </w:rPr>
          <w:instrText xml:space="preserve"> PAGEREF _Toc8654611 \h </w:instrText>
        </w:r>
        <w:r>
          <w:rPr>
            <w:noProof/>
            <w:webHidden/>
          </w:rPr>
        </w:r>
        <w:r>
          <w:rPr>
            <w:noProof/>
            <w:webHidden/>
          </w:rPr>
          <w:fldChar w:fldCharType="separate"/>
        </w:r>
        <w:r w:rsidR="009A2B82">
          <w:rPr>
            <w:noProof/>
            <w:webHidden/>
          </w:rPr>
          <w:t>6</w:t>
        </w:r>
        <w:r>
          <w:rPr>
            <w:noProof/>
            <w:webHidden/>
          </w:rPr>
          <w:fldChar w:fldCharType="end"/>
        </w:r>
      </w:hyperlink>
    </w:p>
    <w:p w14:paraId="2EA0DB61" w14:textId="3A6846EA" w:rsidR="00B46D0D" w:rsidRDefault="000A77E3">
      <w:pPr>
        <w:pStyle w:val="21"/>
        <w:tabs>
          <w:tab w:val="right" w:leader="dot" w:pos="9905"/>
        </w:tabs>
        <w:rPr>
          <w:rFonts w:asciiTheme="minorHAnsi" w:eastAsiaTheme="minorEastAsia" w:hAnsiTheme="minorHAnsi" w:cstheme="minorBidi"/>
          <w:bCs w:val="0"/>
          <w:noProof/>
          <w:sz w:val="24"/>
          <w:szCs w:val="24"/>
          <w:lang w:val="de-DE" w:eastAsia="de-DE"/>
        </w:rPr>
      </w:pPr>
      <w:hyperlink w:anchor="_Toc8654612" w:history="1">
        <w:r w:rsidR="00B46D0D" w:rsidRPr="00CD39BF">
          <w:rPr>
            <w:rStyle w:val="a7"/>
            <w:noProof/>
          </w:rPr>
          <w:t>Практика конституционных судов государств-членов ЕС</w:t>
        </w:r>
        <w:r w:rsidR="00B46D0D">
          <w:rPr>
            <w:noProof/>
            <w:webHidden/>
          </w:rPr>
          <w:tab/>
        </w:r>
        <w:r w:rsidR="00B46D0D">
          <w:rPr>
            <w:noProof/>
            <w:webHidden/>
          </w:rPr>
          <w:fldChar w:fldCharType="begin"/>
        </w:r>
        <w:r w:rsidR="00B46D0D">
          <w:rPr>
            <w:noProof/>
            <w:webHidden/>
          </w:rPr>
          <w:instrText xml:space="preserve"> PAGEREF _Toc8654612 \h </w:instrText>
        </w:r>
        <w:r w:rsidR="00B46D0D">
          <w:rPr>
            <w:noProof/>
            <w:webHidden/>
          </w:rPr>
        </w:r>
        <w:r w:rsidR="00B46D0D">
          <w:rPr>
            <w:noProof/>
            <w:webHidden/>
          </w:rPr>
          <w:fldChar w:fldCharType="separate"/>
        </w:r>
        <w:r w:rsidR="009A2B82">
          <w:rPr>
            <w:noProof/>
            <w:webHidden/>
          </w:rPr>
          <w:t>11</w:t>
        </w:r>
        <w:r w:rsidR="00B46D0D">
          <w:rPr>
            <w:noProof/>
            <w:webHidden/>
          </w:rPr>
          <w:fldChar w:fldCharType="end"/>
        </w:r>
      </w:hyperlink>
    </w:p>
    <w:p w14:paraId="6C0CE1D1" w14:textId="2976D329" w:rsidR="00B46D0D" w:rsidRDefault="000A77E3">
      <w:pPr>
        <w:pStyle w:val="31"/>
        <w:tabs>
          <w:tab w:val="right" w:leader="dot" w:pos="9905"/>
        </w:tabs>
        <w:rPr>
          <w:rFonts w:asciiTheme="minorHAnsi" w:eastAsiaTheme="minorEastAsia" w:hAnsiTheme="minorHAnsi" w:cstheme="minorBidi"/>
          <w:noProof/>
          <w:sz w:val="24"/>
          <w:szCs w:val="24"/>
          <w:lang w:val="de-DE" w:eastAsia="de-DE"/>
        </w:rPr>
      </w:pPr>
      <w:hyperlink w:anchor="_Toc8654613" w:history="1">
        <w:r w:rsidR="00B46D0D" w:rsidRPr="00CD39BF">
          <w:rPr>
            <w:rStyle w:val="a7"/>
            <w:noProof/>
          </w:rPr>
          <w:t>Solange I</w:t>
        </w:r>
        <w:r w:rsidR="00B46D0D">
          <w:rPr>
            <w:noProof/>
            <w:webHidden/>
          </w:rPr>
          <w:tab/>
        </w:r>
        <w:r w:rsidR="00B46D0D">
          <w:rPr>
            <w:noProof/>
            <w:webHidden/>
          </w:rPr>
          <w:fldChar w:fldCharType="begin"/>
        </w:r>
        <w:r w:rsidR="00B46D0D">
          <w:rPr>
            <w:noProof/>
            <w:webHidden/>
          </w:rPr>
          <w:instrText xml:space="preserve"> PAGEREF _Toc8654613 \h </w:instrText>
        </w:r>
        <w:r w:rsidR="00B46D0D">
          <w:rPr>
            <w:noProof/>
            <w:webHidden/>
          </w:rPr>
        </w:r>
        <w:r w:rsidR="00B46D0D">
          <w:rPr>
            <w:noProof/>
            <w:webHidden/>
          </w:rPr>
          <w:fldChar w:fldCharType="separate"/>
        </w:r>
        <w:r w:rsidR="009A2B82">
          <w:rPr>
            <w:noProof/>
            <w:webHidden/>
          </w:rPr>
          <w:t>12</w:t>
        </w:r>
        <w:r w:rsidR="00B46D0D">
          <w:rPr>
            <w:noProof/>
            <w:webHidden/>
          </w:rPr>
          <w:fldChar w:fldCharType="end"/>
        </w:r>
      </w:hyperlink>
    </w:p>
    <w:p w14:paraId="453FF700" w14:textId="77013889" w:rsidR="00B46D0D" w:rsidRDefault="000A77E3">
      <w:pPr>
        <w:pStyle w:val="31"/>
        <w:tabs>
          <w:tab w:val="right" w:leader="dot" w:pos="9905"/>
        </w:tabs>
        <w:rPr>
          <w:rFonts w:asciiTheme="minorHAnsi" w:eastAsiaTheme="minorEastAsia" w:hAnsiTheme="minorHAnsi" w:cstheme="minorBidi"/>
          <w:noProof/>
          <w:sz w:val="24"/>
          <w:szCs w:val="24"/>
          <w:lang w:val="de-DE" w:eastAsia="de-DE"/>
        </w:rPr>
      </w:pPr>
      <w:hyperlink w:anchor="_Toc8654614" w:history="1">
        <w:r w:rsidR="00B46D0D" w:rsidRPr="00CD39BF">
          <w:rPr>
            <w:rStyle w:val="a7"/>
            <w:noProof/>
          </w:rPr>
          <w:t>Solange II</w:t>
        </w:r>
        <w:r w:rsidR="00B46D0D">
          <w:rPr>
            <w:noProof/>
            <w:webHidden/>
          </w:rPr>
          <w:tab/>
        </w:r>
        <w:r w:rsidR="00B46D0D">
          <w:rPr>
            <w:noProof/>
            <w:webHidden/>
          </w:rPr>
          <w:fldChar w:fldCharType="begin"/>
        </w:r>
        <w:r w:rsidR="00B46D0D">
          <w:rPr>
            <w:noProof/>
            <w:webHidden/>
          </w:rPr>
          <w:instrText xml:space="preserve"> PAGEREF _Toc8654614 \h </w:instrText>
        </w:r>
        <w:r w:rsidR="00B46D0D">
          <w:rPr>
            <w:noProof/>
            <w:webHidden/>
          </w:rPr>
        </w:r>
        <w:r w:rsidR="00B46D0D">
          <w:rPr>
            <w:noProof/>
            <w:webHidden/>
          </w:rPr>
          <w:fldChar w:fldCharType="separate"/>
        </w:r>
        <w:r w:rsidR="009A2B82">
          <w:rPr>
            <w:noProof/>
            <w:webHidden/>
          </w:rPr>
          <w:t>18</w:t>
        </w:r>
        <w:r w:rsidR="00B46D0D">
          <w:rPr>
            <w:noProof/>
            <w:webHidden/>
          </w:rPr>
          <w:fldChar w:fldCharType="end"/>
        </w:r>
      </w:hyperlink>
    </w:p>
    <w:p w14:paraId="41F3A061" w14:textId="0E5B2958" w:rsidR="00B46D0D" w:rsidRDefault="000A77E3">
      <w:pPr>
        <w:pStyle w:val="31"/>
        <w:tabs>
          <w:tab w:val="right" w:leader="dot" w:pos="9905"/>
        </w:tabs>
        <w:rPr>
          <w:rFonts w:asciiTheme="minorHAnsi" w:eastAsiaTheme="minorEastAsia" w:hAnsiTheme="minorHAnsi" w:cstheme="minorBidi"/>
          <w:noProof/>
          <w:sz w:val="24"/>
          <w:szCs w:val="24"/>
          <w:lang w:val="de-DE" w:eastAsia="de-DE"/>
        </w:rPr>
      </w:pPr>
      <w:hyperlink w:anchor="_Toc8654615" w:history="1">
        <w:r w:rsidR="00B46D0D" w:rsidRPr="00CD39BF">
          <w:rPr>
            <w:rStyle w:val="a7"/>
            <w:noProof/>
          </w:rPr>
          <w:t>Maastricht</w:t>
        </w:r>
        <w:r w:rsidR="00B46D0D">
          <w:rPr>
            <w:noProof/>
            <w:webHidden/>
          </w:rPr>
          <w:tab/>
        </w:r>
        <w:r w:rsidR="00B46D0D">
          <w:rPr>
            <w:noProof/>
            <w:webHidden/>
          </w:rPr>
          <w:fldChar w:fldCharType="begin"/>
        </w:r>
        <w:r w:rsidR="00B46D0D">
          <w:rPr>
            <w:noProof/>
            <w:webHidden/>
          </w:rPr>
          <w:instrText xml:space="preserve"> PAGEREF _Toc8654615 \h </w:instrText>
        </w:r>
        <w:r w:rsidR="00B46D0D">
          <w:rPr>
            <w:noProof/>
            <w:webHidden/>
          </w:rPr>
        </w:r>
        <w:r w:rsidR="00B46D0D">
          <w:rPr>
            <w:noProof/>
            <w:webHidden/>
          </w:rPr>
          <w:fldChar w:fldCharType="separate"/>
        </w:r>
        <w:r w:rsidR="009A2B82">
          <w:rPr>
            <w:noProof/>
            <w:webHidden/>
          </w:rPr>
          <w:t>22</w:t>
        </w:r>
        <w:r w:rsidR="00B46D0D">
          <w:rPr>
            <w:noProof/>
            <w:webHidden/>
          </w:rPr>
          <w:fldChar w:fldCharType="end"/>
        </w:r>
      </w:hyperlink>
    </w:p>
    <w:p w14:paraId="3A5C79DD" w14:textId="788D86DD" w:rsidR="00B46D0D" w:rsidRDefault="000A77E3">
      <w:pPr>
        <w:pStyle w:val="31"/>
        <w:tabs>
          <w:tab w:val="right" w:leader="dot" w:pos="9905"/>
        </w:tabs>
        <w:rPr>
          <w:rFonts w:asciiTheme="minorHAnsi" w:eastAsiaTheme="minorEastAsia" w:hAnsiTheme="minorHAnsi" w:cstheme="minorBidi"/>
          <w:noProof/>
          <w:sz w:val="24"/>
          <w:szCs w:val="24"/>
          <w:lang w:val="de-DE" w:eastAsia="de-DE"/>
        </w:rPr>
      </w:pPr>
      <w:hyperlink w:anchor="_Toc8654616" w:history="1">
        <w:r w:rsidR="00B46D0D" w:rsidRPr="00CD39BF">
          <w:rPr>
            <w:rStyle w:val="a7"/>
            <w:noProof/>
          </w:rPr>
          <w:t>Banana Market</w:t>
        </w:r>
        <w:r w:rsidR="00B46D0D">
          <w:rPr>
            <w:noProof/>
            <w:webHidden/>
          </w:rPr>
          <w:tab/>
        </w:r>
        <w:r w:rsidR="00B46D0D">
          <w:rPr>
            <w:noProof/>
            <w:webHidden/>
          </w:rPr>
          <w:fldChar w:fldCharType="begin"/>
        </w:r>
        <w:r w:rsidR="00B46D0D">
          <w:rPr>
            <w:noProof/>
            <w:webHidden/>
          </w:rPr>
          <w:instrText xml:space="preserve"> PAGEREF _Toc8654616 \h </w:instrText>
        </w:r>
        <w:r w:rsidR="00B46D0D">
          <w:rPr>
            <w:noProof/>
            <w:webHidden/>
          </w:rPr>
        </w:r>
        <w:r w:rsidR="00B46D0D">
          <w:rPr>
            <w:noProof/>
            <w:webHidden/>
          </w:rPr>
          <w:fldChar w:fldCharType="separate"/>
        </w:r>
        <w:r w:rsidR="009A2B82">
          <w:rPr>
            <w:noProof/>
            <w:webHidden/>
          </w:rPr>
          <w:t>30</w:t>
        </w:r>
        <w:r w:rsidR="00B46D0D">
          <w:rPr>
            <w:noProof/>
            <w:webHidden/>
          </w:rPr>
          <w:fldChar w:fldCharType="end"/>
        </w:r>
      </w:hyperlink>
    </w:p>
    <w:p w14:paraId="08BBD7D9" w14:textId="6DF6A4E2" w:rsidR="00B46D0D" w:rsidRDefault="000A77E3">
      <w:pPr>
        <w:pStyle w:val="31"/>
        <w:tabs>
          <w:tab w:val="right" w:leader="dot" w:pos="9905"/>
        </w:tabs>
        <w:rPr>
          <w:rFonts w:asciiTheme="minorHAnsi" w:eastAsiaTheme="minorEastAsia" w:hAnsiTheme="minorHAnsi" w:cstheme="minorBidi"/>
          <w:noProof/>
          <w:sz w:val="24"/>
          <w:szCs w:val="24"/>
          <w:lang w:val="de-DE" w:eastAsia="de-DE"/>
        </w:rPr>
      </w:pPr>
      <w:hyperlink w:anchor="_Toc8654617" w:history="1">
        <w:r w:rsidR="00B46D0D" w:rsidRPr="00CD39BF">
          <w:rPr>
            <w:rStyle w:val="a7"/>
            <w:noProof/>
          </w:rPr>
          <w:t>Lisbon Treaty Judgment</w:t>
        </w:r>
        <w:r w:rsidR="00B46D0D">
          <w:rPr>
            <w:noProof/>
            <w:webHidden/>
          </w:rPr>
          <w:tab/>
        </w:r>
        <w:r w:rsidR="00B46D0D">
          <w:rPr>
            <w:noProof/>
            <w:webHidden/>
          </w:rPr>
          <w:fldChar w:fldCharType="begin"/>
        </w:r>
        <w:r w:rsidR="00B46D0D">
          <w:rPr>
            <w:noProof/>
            <w:webHidden/>
          </w:rPr>
          <w:instrText xml:space="preserve"> PAGEREF _Toc8654617 \h </w:instrText>
        </w:r>
        <w:r w:rsidR="00B46D0D">
          <w:rPr>
            <w:noProof/>
            <w:webHidden/>
          </w:rPr>
        </w:r>
        <w:r w:rsidR="00B46D0D">
          <w:rPr>
            <w:noProof/>
            <w:webHidden/>
          </w:rPr>
          <w:fldChar w:fldCharType="separate"/>
        </w:r>
        <w:r w:rsidR="009A2B82">
          <w:rPr>
            <w:noProof/>
            <w:webHidden/>
          </w:rPr>
          <w:t>31</w:t>
        </w:r>
        <w:r w:rsidR="00B46D0D">
          <w:rPr>
            <w:noProof/>
            <w:webHidden/>
          </w:rPr>
          <w:fldChar w:fldCharType="end"/>
        </w:r>
      </w:hyperlink>
    </w:p>
    <w:p w14:paraId="29545B07" w14:textId="3A498699" w:rsidR="00B46D0D" w:rsidRDefault="000A77E3">
      <w:pPr>
        <w:pStyle w:val="31"/>
        <w:tabs>
          <w:tab w:val="right" w:leader="dot" w:pos="9905"/>
        </w:tabs>
        <w:rPr>
          <w:rFonts w:asciiTheme="minorHAnsi" w:eastAsiaTheme="minorEastAsia" w:hAnsiTheme="minorHAnsi" w:cstheme="minorBidi"/>
          <w:noProof/>
          <w:sz w:val="24"/>
          <w:szCs w:val="24"/>
          <w:lang w:val="de-DE" w:eastAsia="de-DE"/>
        </w:rPr>
      </w:pPr>
      <w:hyperlink w:anchor="_Toc8654618" w:history="1">
        <w:r w:rsidR="00B46D0D" w:rsidRPr="00CD39BF">
          <w:rPr>
            <w:rStyle w:val="a7"/>
            <w:noProof/>
          </w:rPr>
          <w:t>Дело о пенсионных выплатах</w:t>
        </w:r>
        <w:r w:rsidR="00B46D0D">
          <w:rPr>
            <w:noProof/>
            <w:webHidden/>
          </w:rPr>
          <w:tab/>
        </w:r>
        <w:r w:rsidR="00B46D0D">
          <w:rPr>
            <w:noProof/>
            <w:webHidden/>
          </w:rPr>
          <w:fldChar w:fldCharType="begin"/>
        </w:r>
        <w:r w:rsidR="00B46D0D">
          <w:rPr>
            <w:noProof/>
            <w:webHidden/>
          </w:rPr>
          <w:instrText xml:space="preserve"> PAGEREF _Toc8654618 \h </w:instrText>
        </w:r>
        <w:r w:rsidR="00B46D0D">
          <w:rPr>
            <w:noProof/>
            <w:webHidden/>
          </w:rPr>
        </w:r>
        <w:r w:rsidR="00B46D0D">
          <w:rPr>
            <w:noProof/>
            <w:webHidden/>
          </w:rPr>
          <w:fldChar w:fldCharType="separate"/>
        </w:r>
        <w:r w:rsidR="009A2B82">
          <w:rPr>
            <w:noProof/>
            <w:webHidden/>
          </w:rPr>
          <w:t>40</w:t>
        </w:r>
        <w:r w:rsidR="00B46D0D">
          <w:rPr>
            <w:noProof/>
            <w:webHidden/>
          </w:rPr>
          <w:fldChar w:fldCharType="end"/>
        </w:r>
      </w:hyperlink>
    </w:p>
    <w:p w14:paraId="2434E20D" w14:textId="4AC4B3A0" w:rsidR="00B46D0D" w:rsidRDefault="000A77E3">
      <w:pPr>
        <w:pStyle w:val="21"/>
        <w:tabs>
          <w:tab w:val="right" w:leader="dot" w:pos="9905"/>
        </w:tabs>
        <w:rPr>
          <w:rFonts w:asciiTheme="minorHAnsi" w:eastAsiaTheme="minorEastAsia" w:hAnsiTheme="minorHAnsi" w:cstheme="minorBidi"/>
          <w:bCs w:val="0"/>
          <w:noProof/>
          <w:sz w:val="24"/>
          <w:szCs w:val="24"/>
          <w:lang w:val="de-DE" w:eastAsia="de-DE"/>
        </w:rPr>
      </w:pPr>
      <w:hyperlink w:anchor="_Toc8654619" w:history="1">
        <w:r w:rsidR="00B46D0D" w:rsidRPr="00CD39BF">
          <w:rPr>
            <w:rStyle w:val="a7"/>
            <w:noProof/>
          </w:rPr>
          <w:t>ЕАЭС как международная организация и надгосударственное образованиеs</w:t>
        </w:r>
        <w:r w:rsidR="00B46D0D">
          <w:rPr>
            <w:noProof/>
            <w:webHidden/>
          </w:rPr>
          <w:tab/>
        </w:r>
        <w:r w:rsidR="00B46D0D">
          <w:rPr>
            <w:noProof/>
            <w:webHidden/>
          </w:rPr>
          <w:fldChar w:fldCharType="begin"/>
        </w:r>
        <w:r w:rsidR="00B46D0D">
          <w:rPr>
            <w:noProof/>
            <w:webHidden/>
          </w:rPr>
          <w:instrText xml:space="preserve"> PAGEREF _Toc8654619 \h </w:instrText>
        </w:r>
        <w:r w:rsidR="00B46D0D">
          <w:rPr>
            <w:noProof/>
            <w:webHidden/>
          </w:rPr>
        </w:r>
        <w:r w:rsidR="00B46D0D">
          <w:rPr>
            <w:noProof/>
            <w:webHidden/>
          </w:rPr>
          <w:fldChar w:fldCharType="separate"/>
        </w:r>
        <w:r w:rsidR="009A2B82">
          <w:rPr>
            <w:noProof/>
            <w:webHidden/>
          </w:rPr>
          <w:t>45</w:t>
        </w:r>
        <w:r w:rsidR="00B46D0D">
          <w:rPr>
            <w:noProof/>
            <w:webHidden/>
          </w:rPr>
          <w:fldChar w:fldCharType="end"/>
        </w:r>
      </w:hyperlink>
    </w:p>
    <w:p w14:paraId="1BD0E3A4" w14:textId="66C9FAEE" w:rsidR="00B46D0D" w:rsidRDefault="000A77E3">
      <w:pPr>
        <w:pStyle w:val="21"/>
        <w:tabs>
          <w:tab w:val="right" w:leader="dot" w:pos="9905"/>
        </w:tabs>
        <w:rPr>
          <w:rFonts w:asciiTheme="minorHAnsi" w:eastAsiaTheme="minorEastAsia" w:hAnsiTheme="minorHAnsi" w:cstheme="minorBidi"/>
          <w:bCs w:val="0"/>
          <w:noProof/>
          <w:sz w:val="24"/>
          <w:szCs w:val="24"/>
          <w:lang w:val="de-DE" w:eastAsia="de-DE"/>
        </w:rPr>
      </w:pPr>
      <w:hyperlink w:anchor="_Toc8654620" w:history="1">
        <w:r w:rsidR="00B46D0D" w:rsidRPr="00CD39BF">
          <w:rPr>
            <w:rStyle w:val="a7"/>
            <w:noProof/>
          </w:rPr>
          <w:t>Конфликт норм права надгосударственных образований и положений Конституции РФ: из опыта Конституционного суда РФ</w:t>
        </w:r>
        <w:r w:rsidR="00B46D0D">
          <w:rPr>
            <w:noProof/>
            <w:webHidden/>
          </w:rPr>
          <w:tab/>
        </w:r>
        <w:r w:rsidR="00B46D0D">
          <w:rPr>
            <w:noProof/>
            <w:webHidden/>
          </w:rPr>
          <w:fldChar w:fldCharType="begin"/>
        </w:r>
        <w:r w:rsidR="00B46D0D">
          <w:rPr>
            <w:noProof/>
            <w:webHidden/>
          </w:rPr>
          <w:instrText xml:space="preserve"> PAGEREF _Toc8654620 \h </w:instrText>
        </w:r>
        <w:r w:rsidR="00B46D0D">
          <w:rPr>
            <w:noProof/>
            <w:webHidden/>
          </w:rPr>
        </w:r>
        <w:r w:rsidR="00B46D0D">
          <w:rPr>
            <w:noProof/>
            <w:webHidden/>
          </w:rPr>
          <w:fldChar w:fldCharType="separate"/>
        </w:r>
        <w:r w:rsidR="009A2B82">
          <w:rPr>
            <w:noProof/>
            <w:webHidden/>
          </w:rPr>
          <w:t>47</w:t>
        </w:r>
        <w:r w:rsidR="00B46D0D">
          <w:rPr>
            <w:noProof/>
            <w:webHidden/>
          </w:rPr>
          <w:fldChar w:fldCharType="end"/>
        </w:r>
      </w:hyperlink>
    </w:p>
    <w:p w14:paraId="37B9D907" w14:textId="08AE0BAE" w:rsidR="00B46D0D" w:rsidRDefault="000A77E3">
      <w:pPr>
        <w:pStyle w:val="21"/>
        <w:tabs>
          <w:tab w:val="right" w:leader="dot" w:pos="9905"/>
        </w:tabs>
        <w:rPr>
          <w:rFonts w:asciiTheme="minorHAnsi" w:eastAsiaTheme="minorEastAsia" w:hAnsiTheme="minorHAnsi" w:cstheme="minorBidi"/>
          <w:bCs w:val="0"/>
          <w:noProof/>
          <w:sz w:val="24"/>
          <w:szCs w:val="24"/>
          <w:lang w:val="de-DE" w:eastAsia="de-DE"/>
        </w:rPr>
      </w:pPr>
      <w:hyperlink w:anchor="_Toc8654621" w:history="1">
        <w:r w:rsidR="00B46D0D" w:rsidRPr="00CD39BF">
          <w:rPr>
            <w:rStyle w:val="a7"/>
            <w:noProof/>
          </w:rPr>
          <w:t>Заключение</w:t>
        </w:r>
        <w:r w:rsidR="00B46D0D">
          <w:rPr>
            <w:noProof/>
            <w:webHidden/>
          </w:rPr>
          <w:tab/>
        </w:r>
        <w:r w:rsidR="00B46D0D">
          <w:rPr>
            <w:noProof/>
            <w:webHidden/>
          </w:rPr>
          <w:fldChar w:fldCharType="begin"/>
        </w:r>
        <w:r w:rsidR="00B46D0D">
          <w:rPr>
            <w:noProof/>
            <w:webHidden/>
          </w:rPr>
          <w:instrText xml:space="preserve"> PAGEREF _Toc8654621 \h </w:instrText>
        </w:r>
        <w:r w:rsidR="00B46D0D">
          <w:rPr>
            <w:noProof/>
            <w:webHidden/>
          </w:rPr>
        </w:r>
        <w:r w:rsidR="00B46D0D">
          <w:rPr>
            <w:noProof/>
            <w:webHidden/>
          </w:rPr>
          <w:fldChar w:fldCharType="separate"/>
        </w:r>
        <w:r w:rsidR="009A2B82">
          <w:rPr>
            <w:noProof/>
            <w:webHidden/>
          </w:rPr>
          <w:t>54</w:t>
        </w:r>
        <w:r w:rsidR="00B46D0D">
          <w:rPr>
            <w:noProof/>
            <w:webHidden/>
          </w:rPr>
          <w:fldChar w:fldCharType="end"/>
        </w:r>
      </w:hyperlink>
    </w:p>
    <w:p w14:paraId="6FC7C233" w14:textId="3FA5A8BF" w:rsidR="00B46D0D" w:rsidRDefault="000A77E3">
      <w:pPr>
        <w:pStyle w:val="21"/>
        <w:tabs>
          <w:tab w:val="right" w:leader="dot" w:pos="9905"/>
        </w:tabs>
        <w:rPr>
          <w:rFonts w:asciiTheme="minorHAnsi" w:eastAsiaTheme="minorEastAsia" w:hAnsiTheme="minorHAnsi" w:cstheme="minorBidi"/>
          <w:bCs w:val="0"/>
          <w:noProof/>
          <w:sz w:val="24"/>
          <w:szCs w:val="24"/>
          <w:lang w:val="de-DE" w:eastAsia="de-DE"/>
        </w:rPr>
      </w:pPr>
      <w:hyperlink w:anchor="_Toc8654622" w:history="1">
        <w:r w:rsidR="00B46D0D" w:rsidRPr="00CD39BF">
          <w:rPr>
            <w:rStyle w:val="a7"/>
            <w:noProof/>
          </w:rPr>
          <w:t>Список использованной литературы</w:t>
        </w:r>
        <w:r w:rsidR="00B46D0D">
          <w:rPr>
            <w:noProof/>
            <w:webHidden/>
          </w:rPr>
          <w:tab/>
        </w:r>
        <w:r w:rsidR="00B46D0D">
          <w:rPr>
            <w:noProof/>
            <w:webHidden/>
          </w:rPr>
          <w:fldChar w:fldCharType="begin"/>
        </w:r>
        <w:r w:rsidR="00B46D0D">
          <w:rPr>
            <w:noProof/>
            <w:webHidden/>
          </w:rPr>
          <w:instrText xml:space="preserve"> PAGEREF _Toc8654622 \h </w:instrText>
        </w:r>
        <w:r w:rsidR="00B46D0D">
          <w:rPr>
            <w:noProof/>
            <w:webHidden/>
          </w:rPr>
        </w:r>
        <w:r w:rsidR="00B46D0D">
          <w:rPr>
            <w:noProof/>
            <w:webHidden/>
          </w:rPr>
          <w:fldChar w:fldCharType="separate"/>
        </w:r>
        <w:r w:rsidR="009A2B82">
          <w:rPr>
            <w:noProof/>
            <w:webHidden/>
          </w:rPr>
          <w:t>55</w:t>
        </w:r>
        <w:r w:rsidR="00B46D0D">
          <w:rPr>
            <w:noProof/>
            <w:webHidden/>
          </w:rPr>
          <w:fldChar w:fldCharType="end"/>
        </w:r>
      </w:hyperlink>
    </w:p>
    <w:p w14:paraId="34727AB7" w14:textId="551E3382" w:rsidR="008B0F5B" w:rsidRPr="00593DBF" w:rsidRDefault="00B46D0D" w:rsidP="00593DBF">
      <w:pPr>
        <w:spacing w:line="360" w:lineRule="auto"/>
        <w:jc w:val="both"/>
        <w:rPr>
          <w:color w:val="000000" w:themeColor="text1"/>
          <w:sz w:val="28"/>
          <w:szCs w:val="28"/>
        </w:rPr>
      </w:pPr>
      <w:r>
        <w:rPr>
          <w:b/>
          <w:bCs/>
          <w:i/>
          <w:iCs/>
          <w:color w:val="000000" w:themeColor="text1"/>
          <w:sz w:val="28"/>
          <w:szCs w:val="28"/>
        </w:rPr>
        <w:fldChar w:fldCharType="end"/>
      </w:r>
      <w:r w:rsidR="008B0F5B" w:rsidRPr="00593DBF">
        <w:rPr>
          <w:b/>
          <w:color w:val="000000" w:themeColor="text1"/>
          <w:sz w:val="28"/>
          <w:szCs w:val="28"/>
        </w:rPr>
        <w:br w:type="page"/>
      </w:r>
    </w:p>
    <w:p w14:paraId="652298A9" w14:textId="095246CA" w:rsidR="00F60DBB" w:rsidRPr="00593DBF" w:rsidRDefault="007224F8" w:rsidP="00593DBF">
      <w:pPr>
        <w:spacing w:line="360" w:lineRule="auto"/>
        <w:jc w:val="center"/>
        <w:rPr>
          <w:b/>
          <w:color w:val="000000" w:themeColor="text1"/>
          <w:sz w:val="28"/>
          <w:szCs w:val="28"/>
        </w:rPr>
      </w:pPr>
      <w:r w:rsidRPr="00593DBF">
        <w:rPr>
          <w:b/>
          <w:color w:val="000000" w:themeColor="text1"/>
          <w:sz w:val="28"/>
          <w:szCs w:val="28"/>
        </w:rPr>
        <w:lastRenderedPageBreak/>
        <w:t>Введение</w:t>
      </w:r>
    </w:p>
    <w:p w14:paraId="7527228B" w14:textId="77AA3F72" w:rsidR="00E33E74" w:rsidRDefault="00E33E74" w:rsidP="00593DBF">
      <w:pPr>
        <w:spacing w:line="360" w:lineRule="auto"/>
        <w:jc w:val="both"/>
        <w:rPr>
          <w:b/>
          <w:color w:val="000000" w:themeColor="text1"/>
          <w:sz w:val="28"/>
          <w:szCs w:val="28"/>
        </w:rPr>
      </w:pPr>
    </w:p>
    <w:p w14:paraId="5951001C" w14:textId="137E0A37" w:rsidR="00593DBF" w:rsidRDefault="00593DBF" w:rsidP="00593DBF">
      <w:pPr>
        <w:spacing w:line="360" w:lineRule="auto"/>
        <w:jc w:val="both"/>
        <w:rPr>
          <w:b/>
          <w:color w:val="000000" w:themeColor="text1"/>
          <w:sz w:val="28"/>
          <w:szCs w:val="28"/>
        </w:rPr>
      </w:pPr>
    </w:p>
    <w:p w14:paraId="655AA3DD" w14:textId="77777777" w:rsidR="00593DBF" w:rsidRPr="00593DBF" w:rsidRDefault="00593DBF" w:rsidP="00593DBF">
      <w:pPr>
        <w:spacing w:line="360" w:lineRule="auto"/>
        <w:jc w:val="both"/>
        <w:rPr>
          <w:b/>
          <w:color w:val="000000" w:themeColor="text1"/>
          <w:sz w:val="28"/>
          <w:szCs w:val="28"/>
        </w:rPr>
      </w:pPr>
    </w:p>
    <w:p w14:paraId="7B47738B" w14:textId="54E8AF76" w:rsidR="00DF6A31"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DF6A31" w:rsidRPr="00593DBF">
        <w:rPr>
          <w:color w:val="000000" w:themeColor="text1"/>
          <w:sz w:val="28"/>
          <w:szCs w:val="28"/>
        </w:rPr>
        <w:t>В связи с участием Российской Федерации в развитии международных экономических отношений с другими г</w:t>
      </w:r>
      <w:r w:rsidR="0036190A" w:rsidRPr="00593DBF">
        <w:rPr>
          <w:color w:val="000000" w:themeColor="text1"/>
          <w:sz w:val="28"/>
          <w:szCs w:val="28"/>
        </w:rPr>
        <w:t>осударствами за пос</w:t>
      </w:r>
      <w:r w:rsidR="00247403" w:rsidRPr="00593DBF">
        <w:rPr>
          <w:color w:val="000000" w:themeColor="text1"/>
          <w:sz w:val="28"/>
          <w:szCs w:val="28"/>
        </w:rPr>
        <w:t>леднее время увеличилось соотве</w:t>
      </w:r>
      <w:r w:rsidR="0036190A" w:rsidRPr="00593DBF">
        <w:rPr>
          <w:color w:val="000000" w:themeColor="text1"/>
          <w:sz w:val="28"/>
          <w:szCs w:val="28"/>
        </w:rPr>
        <w:t>т</w:t>
      </w:r>
      <w:r w:rsidR="00247403" w:rsidRPr="00593DBF">
        <w:rPr>
          <w:color w:val="000000" w:themeColor="text1"/>
          <w:sz w:val="28"/>
          <w:szCs w:val="28"/>
        </w:rPr>
        <w:t>ст</w:t>
      </w:r>
      <w:r w:rsidR="0036190A" w:rsidRPr="00593DBF">
        <w:rPr>
          <w:color w:val="000000" w:themeColor="text1"/>
          <w:sz w:val="28"/>
          <w:szCs w:val="28"/>
        </w:rPr>
        <w:t xml:space="preserve">венно и количество правовых </w:t>
      </w:r>
      <w:r w:rsidR="00273F5A" w:rsidRPr="00593DBF">
        <w:rPr>
          <w:color w:val="000000" w:themeColor="text1"/>
          <w:sz w:val="28"/>
          <w:szCs w:val="28"/>
        </w:rPr>
        <w:t>взаимо</w:t>
      </w:r>
      <w:r w:rsidR="0036190A" w:rsidRPr="00593DBF">
        <w:rPr>
          <w:color w:val="000000" w:themeColor="text1"/>
          <w:sz w:val="28"/>
          <w:szCs w:val="28"/>
        </w:rPr>
        <w:t>связей в данной сфере.</w:t>
      </w:r>
    </w:p>
    <w:p w14:paraId="7F2887C4" w14:textId="436A210D" w:rsidR="0036190A"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36190A" w:rsidRPr="00593DBF">
        <w:rPr>
          <w:color w:val="000000" w:themeColor="text1"/>
          <w:sz w:val="28"/>
          <w:szCs w:val="28"/>
        </w:rPr>
        <w:t xml:space="preserve">Россия </w:t>
      </w:r>
      <w:r w:rsidR="007C7313" w:rsidRPr="00593DBF">
        <w:rPr>
          <w:color w:val="000000" w:themeColor="text1"/>
          <w:sz w:val="28"/>
          <w:szCs w:val="28"/>
        </w:rPr>
        <w:t>с 2001 года является членом Евразийского экономического сообщества  (ныне – Евразийский эконмический союз</w:t>
      </w:r>
      <w:r w:rsidR="00273F5A" w:rsidRPr="00593DBF">
        <w:rPr>
          <w:color w:val="000000" w:themeColor="text1"/>
          <w:sz w:val="28"/>
          <w:szCs w:val="28"/>
        </w:rPr>
        <w:t xml:space="preserve"> (</w:t>
      </w:r>
      <w:r w:rsidR="007C7313" w:rsidRPr="00593DBF">
        <w:rPr>
          <w:color w:val="000000" w:themeColor="text1"/>
          <w:sz w:val="28"/>
          <w:szCs w:val="28"/>
        </w:rPr>
        <w:t xml:space="preserve">далее - ЕАЭС), </w:t>
      </w:r>
      <w:r w:rsidR="000F5F39" w:rsidRPr="00593DBF">
        <w:rPr>
          <w:color w:val="000000" w:themeColor="text1"/>
          <w:sz w:val="28"/>
          <w:szCs w:val="28"/>
        </w:rPr>
        <w:t>котор</w:t>
      </w:r>
      <w:r w:rsidR="003F744D" w:rsidRPr="00593DBF">
        <w:rPr>
          <w:color w:val="000000" w:themeColor="text1"/>
          <w:sz w:val="28"/>
          <w:szCs w:val="28"/>
        </w:rPr>
        <w:t>ый</w:t>
      </w:r>
      <w:r w:rsidR="000F5F39" w:rsidRPr="00593DBF">
        <w:rPr>
          <w:color w:val="000000" w:themeColor="text1"/>
          <w:sz w:val="28"/>
          <w:szCs w:val="28"/>
        </w:rPr>
        <w:t xml:space="preserve"> </w:t>
      </w:r>
      <w:r w:rsidR="007C7313" w:rsidRPr="00593DBF">
        <w:rPr>
          <w:color w:val="000000" w:themeColor="text1"/>
          <w:sz w:val="28"/>
          <w:szCs w:val="28"/>
        </w:rPr>
        <w:t xml:space="preserve">в своей деятельности </w:t>
      </w:r>
      <w:r w:rsidR="00CB441E" w:rsidRPr="00593DBF">
        <w:rPr>
          <w:color w:val="000000" w:themeColor="text1"/>
          <w:sz w:val="28"/>
          <w:szCs w:val="28"/>
        </w:rPr>
        <w:t xml:space="preserve">среди прочих </w:t>
      </w:r>
      <w:r w:rsidR="007C7313" w:rsidRPr="00593DBF">
        <w:rPr>
          <w:color w:val="000000" w:themeColor="text1"/>
          <w:sz w:val="28"/>
          <w:szCs w:val="28"/>
        </w:rPr>
        <w:t>имеет задачу правов</w:t>
      </w:r>
      <w:r w:rsidR="00CB441E" w:rsidRPr="00593DBF">
        <w:rPr>
          <w:color w:val="000000" w:themeColor="text1"/>
          <w:sz w:val="28"/>
          <w:szCs w:val="28"/>
        </w:rPr>
        <w:t>ого регулирования отношений в сфере торговли, что, в частности, достигается путем издания компетентными органами нормативных-правовых актов. Такие акты неизбежно затр</w:t>
      </w:r>
      <w:r w:rsidR="005D05FC" w:rsidRPr="00593DBF">
        <w:rPr>
          <w:color w:val="000000" w:themeColor="text1"/>
          <w:sz w:val="28"/>
          <w:szCs w:val="28"/>
        </w:rPr>
        <w:t>а</w:t>
      </w:r>
      <w:r w:rsidR="00CB441E" w:rsidRPr="00593DBF">
        <w:rPr>
          <w:color w:val="000000" w:themeColor="text1"/>
          <w:sz w:val="28"/>
          <w:szCs w:val="28"/>
        </w:rPr>
        <w:t>гивают права граждан Росси</w:t>
      </w:r>
      <w:r w:rsidR="00273F5A" w:rsidRPr="00593DBF">
        <w:rPr>
          <w:color w:val="000000" w:themeColor="text1"/>
          <w:sz w:val="28"/>
          <w:szCs w:val="28"/>
        </w:rPr>
        <w:t>йской Федерации</w:t>
      </w:r>
      <w:r w:rsidR="005D05FC" w:rsidRPr="00593DBF">
        <w:rPr>
          <w:color w:val="000000" w:themeColor="text1"/>
          <w:sz w:val="28"/>
          <w:szCs w:val="28"/>
        </w:rPr>
        <w:t>, а, следовательно, потенциально могут их нарушать.</w:t>
      </w:r>
    </w:p>
    <w:p w14:paraId="2468D6EC" w14:textId="5982BFD2" w:rsidR="005D05FC" w:rsidRPr="00593DBF" w:rsidRDefault="00E7064C" w:rsidP="00593DBF">
      <w:pPr>
        <w:spacing w:line="360" w:lineRule="auto"/>
        <w:jc w:val="both"/>
        <w:rPr>
          <w:color w:val="000000" w:themeColor="text1"/>
          <w:sz w:val="28"/>
          <w:szCs w:val="28"/>
        </w:rPr>
      </w:pPr>
      <w:r w:rsidRPr="00593DBF">
        <w:rPr>
          <w:color w:val="000000" w:themeColor="text1"/>
          <w:sz w:val="28"/>
          <w:szCs w:val="28"/>
        </w:rPr>
        <w:tab/>
      </w:r>
      <w:r w:rsidR="005D05FC" w:rsidRPr="00593DBF">
        <w:rPr>
          <w:color w:val="000000" w:themeColor="text1"/>
          <w:sz w:val="28"/>
          <w:szCs w:val="28"/>
        </w:rPr>
        <w:t xml:space="preserve">В Российской Федерации </w:t>
      </w:r>
      <w:r w:rsidR="00273F5A" w:rsidRPr="00593DBF">
        <w:rPr>
          <w:color w:val="000000" w:themeColor="text1"/>
          <w:sz w:val="28"/>
          <w:szCs w:val="28"/>
        </w:rPr>
        <w:t xml:space="preserve">органом, компетентным оценивать законы и иные акты на их </w:t>
      </w:r>
      <w:r w:rsidR="00247403" w:rsidRPr="00593DBF">
        <w:rPr>
          <w:color w:val="000000" w:themeColor="text1"/>
          <w:sz w:val="28"/>
          <w:szCs w:val="28"/>
        </w:rPr>
        <w:t>соответствие</w:t>
      </w:r>
      <w:r w:rsidR="00273F5A" w:rsidRPr="00593DBF">
        <w:rPr>
          <w:color w:val="000000" w:themeColor="text1"/>
          <w:sz w:val="28"/>
          <w:szCs w:val="28"/>
        </w:rPr>
        <w:t xml:space="preserve"> Конституции, является Конституционный суд Российской Федерации. И если его право устанавливать </w:t>
      </w:r>
      <w:r w:rsidR="00247403" w:rsidRPr="00593DBF">
        <w:rPr>
          <w:color w:val="000000" w:themeColor="text1"/>
          <w:sz w:val="28"/>
          <w:szCs w:val="28"/>
        </w:rPr>
        <w:t>соответствие</w:t>
      </w:r>
      <w:r w:rsidR="00273F5A" w:rsidRPr="00593DBF">
        <w:rPr>
          <w:color w:val="000000" w:themeColor="text1"/>
          <w:sz w:val="28"/>
          <w:szCs w:val="28"/>
        </w:rPr>
        <w:t xml:space="preserve"> Конституции Российской Федерации </w:t>
      </w:r>
      <w:r w:rsidR="00E65D70" w:rsidRPr="00593DBF">
        <w:rPr>
          <w:color w:val="000000" w:themeColor="text1"/>
          <w:sz w:val="28"/>
          <w:szCs w:val="28"/>
        </w:rPr>
        <w:t xml:space="preserve">(далее – Конституция РФ) </w:t>
      </w:r>
      <w:r w:rsidR="00273F5A" w:rsidRPr="00593DBF">
        <w:rPr>
          <w:color w:val="000000" w:themeColor="text1"/>
          <w:sz w:val="28"/>
          <w:szCs w:val="28"/>
        </w:rPr>
        <w:t xml:space="preserve">федеральных законов прямо установлено </w:t>
      </w:r>
      <w:r w:rsidR="00E65D70" w:rsidRPr="00593DBF">
        <w:rPr>
          <w:color w:val="000000" w:themeColor="text1"/>
          <w:sz w:val="28"/>
          <w:szCs w:val="28"/>
        </w:rPr>
        <w:t xml:space="preserve">Конституцией РФ и </w:t>
      </w:r>
      <w:r w:rsidR="00247403" w:rsidRPr="00593DBF">
        <w:rPr>
          <w:color w:val="000000" w:themeColor="text1"/>
          <w:sz w:val="28"/>
          <w:szCs w:val="28"/>
        </w:rPr>
        <w:t>Федеральным констит</w:t>
      </w:r>
      <w:r w:rsidR="00273F5A" w:rsidRPr="00593DBF">
        <w:rPr>
          <w:color w:val="000000" w:themeColor="text1"/>
          <w:sz w:val="28"/>
          <w:szCs w:val="28"/>
        </w:rPr>
        <w:t xml:space="preserve">уционным законом о Конституционном суде </w:t>
      </w:r>
      <w:r w:rsidR="000F5F39" w:rsidRPr="00593DBF">
        <w:rPr>
          <w:color w:val="000000" w:themeColor="text1"/>
          <w:sz w:val="28"/>
          <w:szCs w:val="28"/>
        </w:rPr>
        <w:t xml:space="preserve">Российской </w:t>
      </w:r>
      <w:r w:rsidR="00273F5A" w:rsidRPr="00593DBF">
        <w:rPr>
          <w:color w:val="000000" w:themeColor="text1"/>
          <w:sz w:val="28"/>
          <w:szCs w:val="28"/>
        </w:rPr>
        <w:t>Ф</w:t>
      </w:r>
      <w:r w:rsidR="000F5F39" w:rsidRPr="00593DBF">
        <w:rPr>
          <w:color w:val="000000" w:themeColor="text1"/>
          <w:sz w:val="28"/>
          <w:szCs w:val="28"/>
        </w:rPr>
        <w:t>едерации (далее – Конституционный Суд РФ)</w:t>
      </w:r>
      <w:r w:rsidR="00273F5A" w:rsidRPr="00593DBF">
        <w:rPr>
          <w:color w:val="000000" w:themeColor="text1"/>
          <w:sz w:val="28"/>
          <w:szCs w:val="28"/>
        </w:rPr>
        <w:t xml:space="preserve">, то в отношении вступивших в силу международных договоров или </w:t>
      </w:r>
      <w:r w:rsidR="007773E6" w:rsidRPr="00593DBF">
        <w:rPr>
          <w:color w:val="000000" w:themeColor="text1"/>
          <w:sz w:val="28"/>
          <w:szCs w:val="28"/>
        </w:rPr>
        <w:t>актов международных организаций, участницей которых является Россия, такое право ссылкой на положения действующего законодательства</w:t>
      </w:r>
      <w:r w:rsidR="00E37F4F" w:rsidRPr="00593DBF">
        <w:rPr>
          <w:color w:val="000000" w:themeColor="text1"/>
          <w:sz w:val="28"/>
          <w:szCs w:val="28"/>
        </w:rPr>
        <w:t xml:space="preserve"> обосновано быть не может.</w:t>
      </w:r>
    </w:p>
    <w:p w14:paraId="386EDBB1" w14:textId="300BCBE6" w:rsidR="00207645"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E37F4F" w:rsidRPr="00593DBF">
        <w:rPr>
          <w:color w:val="000000" w:themeColor="text1"/>
          <w:sz w:val="28"/>
          <w:szCs w:val="28"/>
        </w:rPr>
        <w:t xml:space="preserve">Между тем, говоря о Конституционном суде РФ как об органе, осуществляющим посредством конституционного судопроизводства контроль за действиями органов законодательной власти и обеспечивающим таким образом защиту прав граждан РФ, провозглашенных </w:t>
      </w:r>
      <w:r w:rsidR="00247403" w:rsidRPr="00593DBF">
        <w:rPr>
          <w:color w:val="000000" w:themeColor="text1"/>
          <w:sz w:val="28"/>
          <w:szCs w:val="28"/>
        </w:rPr>
        <w:t>Конституцией</w:t>
      </w:r>
      <w:r w:rsidR="00370E8C" w:rsidRPr="00593DBF">
        <w:rPr>
          <w:color w:val="000000" w:themeColor="text1"/>
          <w:sz w:val="28"/>
          <w:szCs w:val="28"/>
        </w:rPr>
        <w:t xml:space="preserve"> РФ в качестве высшей ценности, мы можем небезосновательно задуматься о том, будет ли </w:t>
      </w:r>
      <w:r w:rsidR="00247403" w:rsidRPr="00593DBF">
        <w:rPr>
          <w:color w:val="000000" w:themeColor="text1"/>
          <w:sz w:val="28"/>
          <w:szCs w:val="28"/>
        </w:rPr>
        <w:t>соответствовать</w:t>
      </w:r>
      <w:r w:rsidR="00370E8C" w:rsidRPr="00593DBF">
        <w:rPr>
          <w:color w:val="000000" w:themeColor="text1"/>
          <w:sz w:val="28"/>
          <w:szCs w:val="28"/>
        </w:rPr>
        <w:t xml:space="preserve"> целям и задачам деятельности Конституционного суда РФ установление им </w:t>
      </w:r>
      <w:r w:rsidR="00247403" w:rsidRPr="00593DBF">
        <w:rPr>
          <w:color w:val="000000" w:themeColor="text1"/>
          <w:sz w:val="28"/>
          <w:szCs w:val="28"/>
        </w:rPr>
        <w:t>соответствия</w:t>
      </w:r>
      <w:r w:rsidR="00370E8C" w:rsidRPr="00593DBF">
        <w:rPr>
          <w:color w:val="000000" w:themeColor="text1"/>
          <w:sz w:val="28"/>
          <w:szCs w:val="28"/>
        </w:rPr>
        <w:t xml:space="preserve"> К</w:t>
      </w:r>
      <w:r w:rsidR="00E65D70" w:rsidRPr="00593DBF">
        <w:rPr>
          <w:color w:val="000000" w:themeColor="text1"/>
          <w:sz w:val="28"/>
          <w:szCs w:val="28"/>
        </w:rPr>
        <w:t>онституции РФ, например, решения</w:t>
      </w:r>
      <w:r w:rsidR="00370E8C" w:rsidRPr="00593DBF">
        <w:rPr>
          <w:color w:val="000000" w:themeColor="text1"/>
          <w:sz w:val="28"/>
          <w:szCs w:val="28"/>
        </w:rPr>
        <w:t xml:space="preserve"> Евразийской </w:t>
      </w:r>
      <w:r w:rsidR="00370E8C" w:rsidRPr="00593DBF">
        <w:rPr>
          <w:color w:val="000000" w:themeColor="text1"/>
          <w:sz w:val="28"/>
          <w:szCs w:val="28"/>
        </w:rPr>
        <w:lastRenderedPageBreak/>
        <w:t xml:space="preserve">экономической комиссии? </w:t>
      </w:r>
      <w:r w:rsidR="00E7064C" w:rsidRPr="00593DBF">
        <w:rPr>
          <w:color w:val="000000" w:themeColor="text1"/>
          <w:sz w:val="28"/>
          <w:szCs w:val="28"/>
        </w:rPr>
        <w:t>О</w:t>
      </w:r>
      <w:r w:rsidR="00287943" w:rsidRPr="00593DBF">
        <w:rPr>
          <w:color w:val="000000" w:themeColor="text1"/>
          <w:sz w:val="28"/>
          <w:szCs w:val="28"/>
        </w:rPr>
        <w:t xml:space="preserve">бладает ли Конституционный суд РФ в системе действующего правого регулирования такими полномочиями? </w:t>
      </w:r>
      <w:r w:rsidR="00EA7F26" w:rsidRPr="00593DBF">
        <w:rPr>
          <w:color w:val="000000" w:themeColor="text1"/>
          <w:sz w:val="28"/>
          <w:szCs w:val="28"/>
        </w:rPr>
        <w:t>Данный вопрос порождает и другие. Ч</w:t>
      </w:r>
      <w:r w:rsidR="00207645" w:rsidRPr="00593DBF">
        <w:rPr>
          <w:color w:val="000000" w:themeColor="text1"/>
          <w:sz w:val="28"/>
          <w:szCs w:val="28"/>
        </w:rPr>
        <w:t xml:space="preserve">ем может быть оправдан отказ от исполнения международных обязательств? Достаточно ли </w:t>
      </w:r>
      <w:r w:rsidR="00EA7F26" w:rsidRPr="00593DBF">
        <w:rPr>
          <w:color w:val="000000" w:themeColor="text1"/>
          <w:sz w:val="28"/>
          <w:szCs w:val="28"/>
        </w:rPr>
        <w:t xml:space="preserve">для него </w:t>
      </w:r>
      <w:r w:rsidR="00207645" w:rsidRPr="00593DBF">
        <w:rPr>
          <w:color w:val="000000" w:themeColor="text1"/>
          <w:sz w:val="28"/>
          <w:szCs w:val="28"/>
        </w:rPr>
        <w:t xml:space="preserve">самого факта противоречия между конституционными нормами и положениями </w:t>
      </w:r>
      <w:r w:rsidR="00E65D70" w:rsidRPr="00593DBF">
        <w:rPr>
          <w:color w:val="000000" w:themeColor="text1"/>
          <w:sz w:val="28"/>
          <w:szCs w:val="28"/>
        </w:rPr>
        <w:t>т. н. «</w:t>
      </w:r>
      <w:r w:rsidR="00247403" w:rsidRPr="00593DBF">
        <w:rPr>
          <w:color w:val="000000" w:themeColor="text1"/>
          <w:sz w:val="28"/>
          <w:szCs w:val="28"/>
        </w:rPr>
        <w:t>надгосударственного</w:t>
      </w:r>
      <w:r w:rsidR="00E65D70" w:rsidRPr="00593DBF">
        <w:rPr>
          <w:color w:val="000000" w:themeColor="text1"/>
          <w:sz w:val="28"/>
          <w:szCs w:val="28"/>
        </w:rPr>
        <w:t>»</w:t>
      </w:r>
      <w:r w:rsidR="00207645" w:rsidRPr="00593DBF">
        <w:rPr>
          <w:color w:val="000000" w:themeColor="text1"/>
          <w:sz w:val="28"/>
          <w:szCs w:val="28"/>
        </w:rPr>
        <w:t xml:space="preserve"> акта? И противоречие любой ли норме Конституции может являться основанием для такого отступления?</w:t>
      </w:r>
      <w:r w:rsidR="00A76702" w:rsidRPr="00593DBF">
        <w:rPr>
          <w:color w:val="000000" w:themeColor="text1"/>
          <w:sz w:val="28"/>
          <w:szCs w:val="28"/>
        </w:rPr>
        <w:t xml:space="preserve"> Каковы пределы конституционного контроля</w:t>
      </w:r>
      <w:r w:rsidR="00E65D70" w:rsidRPr="00593DBF">
        <w:rPr>
          <w:color w:val="000000" w:themeColor="text1"/>
          <w:sz w:val="28"/>
          <w:szCs w:val="28"/>
        </w:rPr>
        <w:t xml:space="preserve"> за актами такого рода</w:t>
      </w:r>
      <w:r w:rsidR="00A76702" w:rsidRPr="00593DBF">
        <w:rPr>
          <w:color w:val="000000" w:themeColor="text1"/>
          <w:sz w:val="28"/>
          <w:szCs w:val="28"/>
        </w:rPr>
        <w:t>?</w:t>
      </w:r>
    </w:p>
    <w:p w14:paraId="519287FE" w14:textId="778B3F6C" w:rsidR="00A07C76"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A33AEF" w:rsidRPr="00593DBF">
        <w:rPr>
          <w:color w:val="000000" w:themeColor="text1"/>
          <w:sz w:val="28"/>
          <w:szCs w:val="28"/>
        </w:rPr>
        <w:t xml:space="preserve">Для автора настоящего исследования данные вопросы представляют особый интерес в контексте </w:t>
      </w:r>
      <w:proofErr w:type="spellStart"/>
      <w:r w:rsidR="00A33AEF" w:rsidRPr="00593DBF">
        <w:rPr>
          <w:color w:val="000000" w:themeColor="text1"/>
          <w:sz w:val="28"/>
          <w:szCs w:val="28"/>
        </w:rPr>
        <w:t>конституционализации</w:t>
      </w:r>
      <w:proofErr w:type="spellEnd"/>
      <w:r w:rsidR="00A33AEF" w:rsidRPr="00593DBF">
        <w:rPr>
          <w:color w:val="000000" w:themeColor="text1"/>
          <w:sz w:val="28"/>
          <w:szCs w:val="28"/>
        </w:rPr>
        <w:t xml:space="preserve"> международного права: с ростом количества наднациональных объединений</w:t>
      </w:r>
      <w:r w:rsidR="00116185" w:rsidRPr="00593DBF">
        <w:rPr>
          <w:color w:val="000000" w:themeColor="text1"/>
          <w:sz w:val="28"/>
          <w:szCs w:val="28"/>
        </w:rPr>
        <w:t xml:space="preserve"> </w:t>
      </w:r>
      <w:r w:rsidR="00A33AEF" w:rsidRPr="00593DBF">
        <w:rPr>
          <w:color w:val="000000" w:themeColor="text1"/>
          <w:sz w:val="28"/>
          <w:szCs w:val="28"/>
        </w:rPr>
        <w:t>содержание принципа суверенитета государств становится более размытым, права человека – более уязвимыми</w:t>
      </w:r>
      <w:r w:rsidR="00A07C76" w:rsidRPr="00593DBF">
        <w:rPr>
          <w:color w:val="000000" w:themeColor="text1"/>
          <w:sz w:val="28"/>
          <w:szCs w:val="28"/>
        </w:rPr>
        <w:t xml:space="preserve">. </w:t>
      </w:r>
    </w:p>
    <w:p w14:paraId="465BBCC5" w14:textId="5D48FCC4" w:rsidR="00A07C76" w:rsidRPr="00593DBF" w:rsidRDefault="00A07C76" w:rsidP="00593DBF">
      <w:pPr>
        <w:spacing w:line="360" w:lineRule="auto"/>
        <w:ind w:firstLine="720"/>
        <w:jc w:val="both"/>
        <w:rPr>
          <w:color w:val="000000" w:themeColor="text1"/>
          <w:sz w:val="28"/>
          <w:szCs w:val="28"/>
        </w:rPr>
      </w:pPr>
      <w:r w:rsidRPr="00593DBF">
        <w:rPr>
          <w:color w:val="000000" w:themeColor="text1"/>
          <w:sz w:val="28"/>
          <w:szCs w:val="28"/>
        </w:rPr>
        <w:t xml:space="preserve">Цель данной выпускной квалификационной работы состоит в </w:t>
      </w:r>
      <w:r w:rsidR="004D22AA" w:rsidRPr="00593DBF">
        <w:rPr>
          <w:color w:val="000000" w:themeColor="text1"/>
          <w:sz w:val="28"/>
          <w:szCs w:val="28"/>
        </w:rPr>
        <w:t xml:space="preserve">исследовании вопроса о </w:t>
      </w:r>
      <w:r w:rsidRPr="00593DBF">
        <w:rPr>
          <w:color w:val="000000" w:themeColor="text1"/>
          <w:sz w:val="28"/>
          <w:szCs w:val="28"/>
        </w:rPr>
        <w:t>возможно</w:t>
      </w:r>
      <w:r w:rsidR="004D22AA" w:rsidRPr="00593DBF">
        <w:rPr>
          <w:color w:val="000000" w:themeColor="text1"/>
          <w:sz w:val="28"/>
          <w:szCs w:val="28"/>
        </w:rPr>
        <w:t>сти</w:t>
      </w:r>
      <w:r w:rsidRPr="00593DBF">
        <w:rPr>
          <w:color w:val="000000" w:themeColor="text1"/>
          <w:sz w:val="28"/>
          <w:szCs w:val="28"/>
        </w:rPr>
        <w:t xml:space="preserve"> осуществлени</w:t>
      </w:r>
      <w:r w:rsidR="004D22AA" w:rsidRPr="00593DBF">
        <w:rPr>
          <w:color w:val="000000" w:themeColor="text1"/>
          <w:sz w:val="28"/>
          <w:szCs w:val="28"/>
        </w:rPr>
        <w:t>я</w:t>
      </w:r>
      <w:r w:rsidRPr="00593DBF">
        <w:rPr>
          <w:color w:val="000000" w:themeColor="text1"/>
          <w:sz w:val="28"/>
          <w:szCs w:val="28"/>
        </w:rPr>
        <w:t xml:space="preserve"> конституционного контроля </w:t>
      </w:r>
      <w:r w:rsidR="003D06DB" w:rsidRPr="00593DBF">
        <w:rPr>
          <w:color w:val="000000" w:themeColor="text1"/>
          <w:sz w:val="28"/>
          <w:szCs w:val="28"/>
        </w:rPr>
        <w:t xml:space="preserve">за </w:t>
      </w:r>
      <w:r w:rsidRPr="00593DBF">
        <w:rPr>
          <w:color w:val="000000" w:themeColor="text1"/>
          <w:sz w:val="28"/>
          <w:szCs w:val="28"/>
        </w:rPr>
        <w:t>акт</w:t>
      </w:r>
      <w:r w:rsidR="003D06DB" w:rsidRPr="00593DBF">
        <w:rPr>
          <w:color w:val="000000" w:themeColor="text1"/>
          <w:sz w:val="28"/>
          <w:szCs w:val="28"/>
        </w:rPr>
        <w:t>ами</w:t>
      </w:r>
      <w:r w:rsidRPr="00593DBF">
        <w:rPr>
          <w:color w:val="000000" w:themeColor="text1"/>
          <w:sz w:val="28"/>
          <w:szCs w:val="28"/>
        </w:rPr>
        <w:t xml:space="preserve"> наднациональных образований</w:t>
      </w:r>
      <w:r w:rsidR="007D0A7B" w:rsidRPr="00593DBF">
        <w:rPr>
          <w:color w:val="000000" w:themeColor="text1"/>
          <w:sz w:val="28"/>
          <w:szCs w:val="28"/>
        </w:rPr>
        <w:t xml:space="preserve">, затрагивающих права человека, </w:t>
      </w:r>
      <w:r w:rsidRPr="00593DBF">
        <w:rPr>
          <w:color w:val="000000" w:themeColor="text1"/>
          <w:sz w:val="28"/>
          <w:szCs w:val="28"/>
        </w:rPr>
        <w:t>в правовых системах государств-членов,</w:t>
      </w:r>
      <w:r w:rsidR="007D0A7B" w:rsidRPr="00593DBF">
        <w:rPr>
          <w:color w:val="000000" w:themeColor="text1"/>
          <w:sz w:val="28"/>
          <w:szCs w:val="28"/>
        </w:rPr>
        <w:t xml:space="preserve"> </w:t>
      </w:r>
      <w:r w:rsidRPr="00593DBF">
        <w:rPr>
          <w:color w:val="000000" w:themeColor="text1"/>
          <w:sz w:val="28"/>
          <w:szCs w:val="28"/>
        </w:rPr>
        <w:t xml:space="preserve">в частности, в правой системе России.  </w:t>
      </w:r>
    </w:p>
    <w:p w14:paraId="5738F954" w14:textId="665A881A" w:rsidR="00D476B4" w:rsidRPr="00593DBF" w:rsidRDefault="00A07C76" w:rsidP="00593DBF">
      <w:pPr>
        <w:spacing w:line="360" w:lineRule="auto"/>
        <w:ind w:firstLine="720"/>
        <w:jc w:val="both"/>
        <w:rPr>
          <w:color w:val="000000" w:themeColor="text1"/>
          <w:sz w:val="28"/>
          <w:szCs w:val="28"/>
        </w:rPr>
      </w:pPr>
      <w:r w:rsidRPr="00593DBF">
        <w:rPr>
          <w:color w:val="000000" w:themeColor="text1"/>
          <w:sz w:val="28"/>
          <w:szCs w:val="28"/>
        </w:rPr>
        <w:t xml:space="preserve">Для </w:t>
      </w:r>
      <w:r w:rsidR="004D22AA" w:rsidRPr="00593DBF">
        <w:rPr>
          <w:color w:val="000000" w:themeColor="text1"/>
          <w:sz w:val="28"/>
          <w:szCs w:val="28"/>
        </w:rPr>
        <w:t xml:space="preserve">достижения данной цели </w:t>
      </w:r>
      <w:r w:rsidR="0085702A" w:rsidRPr="00593DBF">
        <w:rPr>
          <w:color w:val="000000" w:themeColor="text1"/>
          <w:sz w:val="28"/>
          <w:szCs w:val="28"/>
        </w:rPr>
        <w:t>необходимо изучить черты наднационального образования как особой формы международной организации, действие актов таких образований в государствах-член</w:t>
      </w:r>
      <w:r w:rsidR="00EE4CB4">
        <w:rPr>
          <w:color w:val="000000" w:themeColor="text1"/>
          <w:sz w:val="28"/>
          <w:szCs w:val="28"/>
        </w:rPr>
        <w:t>ах</w:t>
      </w:r>
      <w:r w:rsidR="004D22AA" w:rsidRPr="00593DBF">
        <w:rPr>
          <w:color w:val="000000" w:themeColor="text1"/>
          <w:sz w:val="28"/>
          <w:szCs w:val="28"/>
        </w:rPr>
        <w:t xml:space="preserve">, а также </w:t>
      </w:r>
      <w:r w:rsidR="000F5F39" w:rsidRPr="00593DBF">
        <w:rPr>
          <w:color w:val="000000" w:themeColor="text1"/>
          <w:sz w:val="28"/>
          <w:szCs w:val="28"/>
        </w:rPr>
        <w:t>оценить опыт органов конституционного контроля</w:t>
      </w:r>
      <w:r w:rsidR="004D22AA" w:rsidRPr="00593DBF">
        <w:rPr>
          <w:color w:val="000000" w:themeColor="text1"/>
          <w:sz w:val="28"/>
          <w:szCs w:val="28"/>
        </w:rPr>
        <w:t xml:space="preserve"> европейских государств</w:t>
      </w:r>
      <w:r w:rsidR="000F5F39" w:rsidRPr="00593DBF">
        <w:rPr>
          <w:color w:val="000000" w:themeColor="text1"/>
          <w:sz w:val="28"/>
          <w:szCs w:val="28"/>
        </w:rPr>
        <w:t xml:space="preserve">, суды которых сталкивались с аналогичными вопросами гораздо </w:t>
      </w:r>
      <w:r w:rsidR="00EA4EC2" w:rsidRPr="00593DBF">
        <w:rPr>
          <w:color w:val="000000" w:themeColor="text1"/>
          <w:sz w:val="28"/>
          <w:szCs w:val="28"/>
        </w:rPr>
        <w:t>раньше</w:t>
      </w:r>
      <w:r w:rsidR="000F5F39" w:rsidRPr="00593DBF">
        <w:rPr>
          <w:color w:val="000000" w:themeColor="text1"/>
          <w:sz w:val="28"/>
          <w:szCs w:val="28"/>
        </w:rPr>
        <w:t xml:space="preserve"> Конституционного Суда РФ</w:t>
      </w:r>
      <w:r w:rsidR="003D06DB" w:rsidRPr="00593DBF">
        <w:rPr>
          <w:color w:val="000000" w:themeColor="text1"/>
          <w:sz w:val="28"/>
          <w:szCs w:val="28"/>
        </w:rPr>
        <w:t xml:space="preserve">. Также необходимо </w:t>
      </w:r>
      <w:r w:rsidR="000F5F39" w:rsidRPr="00593DBF">
        <w:rPr>
          <w:color w:val="000000" w:themeColor="text1"/>
          <w:sz w:val="28"/>
          <w:szCs w:val="28"/>
        </w:rPr>
        <w:t xml:space="preserve">изучить подходы, используемые </w:t>
      </w:r>
      <w:r w:rsidR="00EA4EC2" w:rsidRPr="00593DBF">
        <w:rPr>
          <w:color w:val="000000" w:themeColor="text1"/>
          <w:sz w:val="28"/>
          <w:szCs w:val="28"/>
        </w:rPr>
        <w:t xml:space="preserve">данными </w:t>
      </w:r>
      <w:r w:rsidR="000F5F39" w:rsidRPr="00593DBF">
        <w:rPr>
          <w:color w:val="000000" w:themeColor="text1"/>
          <w:sz w:val="28"/>
          <w:szCs w:val="28"/>
        </w:rPr>
        <w:t>судами для разрешения противоречия актов наднационального права положениям национальных конституций</w:t>
      </w:r>
      <w:r w:rsidR="00E134E7" w:rsidRPr="00593DBF">
        <w:rPr>
          <w:color w:val="000000" w:themeColor="text1"/>
          <w:sz w:val="28"/>
          <w:szCs w:val="28"/>
        </w:rPr>
        <w:t xml:space="preserve"> и оценить возможность их применения в правовой системе России. </w:t>
      </w:r>
    </w:p>
    <w:p w14:paraId="524A8213" w14:textId="77777777" w:rsidR="008B0F5B"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E65D70" w:rsidRPr="00593DBF">
        <w:rPr>
          <w:color w:val="000000" w:themeColor="text1"/>
          <w:sz w:val="28"/>
          <w:szCs w:val="28"/>
        </w:rPr>
        <w:t>В то же время а</w:t>
      </w:r>
      <w:r w:rsidR="00F12F4E" w:rsidRPr="00593DBF">
        <w:rPr>
          <w:color w:val="000000" w:themeColor="text1"/>
          <w:sz w:val="28"/>
          <w:szCs w:val="28"/>
        </w:rPr>
        <w:t>втор не ставит пер</w:t>
      </w:r>
      <w:r w:rsidR="00E65D70" w:rsidRPr="00593DBF">
        <w:rPr>
          <w:color w:val="000000" w:themeColor="text1"/>
          <w:sz w:val="28"/>
          <w:szCs w:val="28"/>
        </w:rPr>
        <w:t>ед собой цель</w:t>
      </w:r>
      <w:r w:rsidR="00260712" w:rsidRPr="00593DBF">
        <w:rPr>
          <w:color w:val="000000" w:themeColor="text1"/>
          <w:sz w:val="28"/>
          <w:szCs w:val="28"/>
        </w:rPr>
        <w:t xml:space="preserve"> ответить на вопрос о возможности обжалования актов, которые принято относить к сфере международного права, в конституционных судах государств в целом, </w:t>
      </w:r>
      <w:r w:rsidR="003833F1" w:rsidRPr="00593DBF">
        <w:rPr>
          <w:color w:val="000000" w:themeColor="text1"/>
          <w:sz w:val="28"/>
          <w:szCs w:val="28"/>
        </w:rPr>
        <w:t xml:space="preserve">а также рассмотреть все тенденции </w:t>
      </w:r>
      <w:proofErr w:type="spellStart"/>
      <w:r w:rsidR="00E65D70" w:rsidRPr="00593DBF">
        <w:rPr>
          <w:color w:val="000000" w:themeColor="text1"/>
          <w:sz w:val="28"/>
          <w:szCs w:val="28"/>
        </w:rPr>
        <w:t>конституционализации</w:t>
      </w:r>
      <w:proofErr w:type="spellEnd"/>
      <w:r w:rsidR="003833F1" w:rsidRPr="00593DBF">
        <w:rPr>
          <w:color w:val="000000" w:themeColor="text1"/>
          <w:sz w:val="28"/>
          <w:szCs w:val="28"/>
        </w:rPr>
        <w:t xml:space="preserve"> международного права и интернационализации</w:t>
      </w:r>
      <w:r w:rsidR="006958F9" w:rsidRPr="00593DBF">
        <w:rPr>
          <w:color w:val="000000" w:themeColor="text1"/>
          <w:sz w:val="28"/>
          <w:szCs w:val="28"/>
        </w:rPr>
        <w:t xml:space="preserve"> конституционного права. Освещение данных вопросов в </w:t>
      </w:r>
      <w:r w:rsidR="006958F9" w:rsidRPr="00593DBF">
        <w:rPr>
          <w:color w:val="000000" w:themeColor="text1"/>
          <w:sz w:val="28"/>
          <w:szCs w:val="28"/>
        </w:rPr>
        <w:lastRenderedPageBreak/>
        <w:t>настоящей работе производится лишь в той мере, в какой это необходимо для достижения основной цели исследования.</w:t>
      </w:r>
    </w:p>
    <w:p w14:paraId="6207D814" w14:textId="77777777" w:rsidR="008B0F5B" w:rsidRPr="00593DBF" w:rsidRDefault="008B0F5B" w:rsidP="00593DBF">
      <w:pPr>
        <w:spacing w:line="360" w:lineRule="auto"/>
        <w:jc w:val="both"/>
        <w:rPr>
          <w:color w:val="000000" w:themeColor="text1"/>
          <w:sz w:val="28"/>
          <w:szCs w:val="28"/>
        </w:rPr>
      </w:pPr>
      <w:r w:rsidRPr="00593DBF">
        <w:rPr>
          <w:color w:val="000000" w:themeColor="text1"/>
          <w:sz w:val="28"/>
          <w:szCs w:val="28"/>
        </w:rPr>
        <w:br w:type="page"/>
      </w:r>
    </w:p>
    <w:p w14:paraId="52105D73" w14:textId="24013DCD" w:rsidR="00F21CE6" w:rsidRDefault="00A76702" w:rsidP="00593DBF">
      <w:pPr>
        <w:pStyle w:val="2"/>
        <w:rPr>
          <w:rFonts w:cs="Times New Roman"/>
          <w:szCs w:val="28"/>
        </w:rPr>
      </w:pPr>
      <w:bookmarkStart w:id="0" w:name="_Toc8654611"/>
      <w:r w:rsidRPr="00593DBF">
        <w:rPr>
          <w:rFonts w:cs="Times New Roman"/>
          <w:szCs w:val="28"/>
        </w:rPr>
        <w:lastRenderedPageBreak/>
        <w:t xml:space="preserve">Предпосылки формирования </w:t>
      </w:r>
      <w:proofErr w:type="spellStart"/>
      <w:r w:rsidRPr="00593DBF">
        <w:rPr>
          <w:rFonts w:cs="Times New Roman"/>
          <w:szCs w:val="28"/>
        </w:rPr>
        <w:t>надгосударственности</w:t>
      </w:r>
      <w:bookmarkEnd w:id="0"/>
      <w:proofErr w:type="spellEnd"/>
    </w:p>
    <w:p w14:paraId="6C574ACA" w14:textId="6BDD214A" w:rsidR="00593DBF" w:rsidRPr="003A5715" w:rsidRDefault="00593DBF" w:rsidP="00593DBF">
      <w:pPr>
        <w:rPr>
          <w:sz w:val="28"/>
          <w:szCs w:val="28"/>
        </w:rPr>
      </w:pPr>
    </w:p>
    <w:p w14:paraId="1D53021B" w14:textId="148480C8" w:rsidR="00593DBF" w:rsidRPr="003A5715" w:rsidRDefault="00593DBF" w:rsidP="00593DBF">
      <w:pPr>
        <w:rPr>
          <w:sz w:val="28"/>
          <w:szCs w:val="28"/>
        </w:rPr>
      </w:pPr>
    </w:p>
    <w:p w14:paraId="3A4D2A42" w14:textId="77777777" w:rsidR="00593DBF" w:rsidRPr="003A5715" w:rsidRDefault="00593DBF" w:rsidP="00593DBF">
      <w:pPr>
        <w:rPr>
          <w:sz w:val="28"/>
          <w:szCs w:val="28"/>
        </w:rPr>
      </w:pPr>
    </w:p>
    <w:p w14:paraId="4DFA7C1B" w14:textId="6DFD7962" w:rsidR="00EA4EC2" w:rsidRPr="00593DBF" w:rsidRDefault="00EA4EC2" w:rsidP="00593DBF">
      <w:pPr>
        <w:spacing w:line="360" w:lineRule="auto"/>
        <w:jc w:val="both"/>
        <w:rPr>
          <w:color w:val="000000" w:themeColor="text1"/>
          <w:sz w:val="28"/>
          <w:szCs w:val="28"/>
        </w:rPr>
      </w:pPr>
      <w:r w:rsidRPr="003A5715">
        <w:rPr>
          <w:b/>
          <w:color w:val="000000" w:themeColor="text1"/>
          <w:sz w:val="28"/>
          <w:szCs w:val="28"/>
        </w:rPr>
        <w:tab/>
      </w:r>
      <w:r w:rsidRPr="00593DBF">
        <w:rPr>
          <w:color w:val="000000" w:themeColor="text1"/>
          <w:sz w:val="28"/>
          <w:szCs w:val="28"/>
        </w:rPr>
        <w:t>Для исследования особенностей действия актов наднационального права в правовых системах государств-членов</w:t>
      </w:r>
      <w:r w:rsidR="00FE4C83" w:rsidRPr="00593DBF">
        <w:rPr>
          <w:color w:val="000000" w:themeColor="text1"/>
          <w:sz w:val="28"/>
          <w:szCs w:val="28"/>
        </w:rPr>
        <w:t xml:space="preserve"> необходимо изучить теоретический</w:t>
      </w:r>
      <w:r w:rsidR="00AF4611" w:rsidRPr="00593DBF">
        <w:rPr>
          <w:color w:val="000000" w:themeColor="text1"/>
          <w:sz w:val="28"/>
          <w:szCs w:val="28"/>
        </w:rPr>
        <w:t xml:space="preserve"> аспект</w:t>
      </w:r>
      <w:r w:rsidR="00FE4C83" w:rsidRPr="00593DBF">
        <w:rPr>
          <w:color w:val="000000" w:themeColor="text1"/>
          <w:sz w:val="28"/>
          <w:szCs w:val="28"/>
        </w:rPr>
        <w:t xml:space="preserve"> </w:t>
      </w:r>
      <w:proofErr w:type="spellStart"/>
      <w:r w:rsidR="00FE4C83" w:rsidRPr="00593DBF">
        <w:rPr>
          <w:color w:val="000000" w:themeColor="text1"/>
          <w:sz w:val="28"/>
          <w:szCs w:val="28"/>
        </w:rPr>
        <w:t>наднациональности</w:t>
      </w:r>
      <w:proofErr w:type="spellEnd"/>
      <w:r w:rsidR="00FE4C83" w:rsidRPr="00593DBF">
        <w:rPr>
          <w:color w:val="000000" w:themeColor="text1"/>
          <w:sz w:val="28"/>
          <w:szCs w:val="28"/>
        </w:rPr>
        <w:t xml:space="preserve">. </w:t>
      </w:r>
    </w:p>
    <w:p w14:paraId="58DDDE3E" w14:textId="668FBD7E" w:rsidR="00F21CE6"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A76702" w:rsidRPr="00593DBF">
        <w:rPr>
          <w:color w:val="000000" w:themeColor="text1"/>
          <w:sz w:val="28"/>
          <w:szCs w:val="28"/>
        </w:rPr>
        <w:t xml:space="preserve">Развитие государственности в современном </w:t>
      </w:r>
      <w:r w:rsidR="00AF36C4" w:rsidRPr="00593DBF">
        <w:rPr>
          <w:color w:val="000000" w:themeColor="text1"/>
          <w:sz w:val="28"/>
          <w:szCs w:val="28"/>
        </w:rPr>
        <w:t xml:space="preserve">мире подвержено наряду с прочими явлениями процессам </w:t>
      </w:r>
      <w:r w:rsidR="00247403" w:rsidRPr="00593DBF">
        <w:rPr>
          <w:color w:val="000000" w:themeColor="text1"/>
          <w:sz w:val="28"/>
          <w:szCs w:val="28"/>
        </w:rPr>
        <w:t>модернизации</w:t>
      </w:r>
      <w:r w:rsidR="00A76702" w:rsidRPr="00593DBF">
        <w:rPr>
          <w:color w:val="000000" w:themeColor="text1"/>
          <w:sz w:val="28"/>
          <w:szCs w:val="28"/>
        </w:rPr>
        <w:t xml:space="preserve"> («</w:t>
      </w:r>
      <w:proofErr w:type="spellStart"/>
      <w:r w:rsidR="00A76702" w:rsidRPr="00593DBF">
        <w:rPr>
          <w:color w:val="000000" w:themeColor="text1"/>
          <w:sz w:val="28"/>
          <w:szCs w:val="28"/>
        </w:rPr>
        <w:t>осовременивание</w:t>
      </w:r>
      <w:proofErr w:type="spellEnd"/>
      <w:r w:rsidR="00A76702" w:rsidRPr="00593DBF">
        <w:rPr>
          <w:color w:val="000000" w:themeColor="text1"/>
          <w:sz w:val="28"/>
          <w:szCs w:val="28"/>
        </w:rPr>
        <w:t>»), интеграции («включение, объединение») и</w:t>
      </w:r>
      <w:r w:rsidR="0080388B" w:rsidRPr="00593DBF">
        <w:rPr>
          <w:color w:val="000000" w:themeColor="text1"/>
          <w:sz w:val="28"/>
          <w:szCs w:val="28"/>
        </w:rPr>
        <w:t>, более всего,</w:t>
      </w:r>
      <w:r w:rsidR="00A76702" w:rsidRPr="00593DBF">
        <w:rPr>
          <w:color w:val="000000" w:themeColor="text1"/>
          <w:sz w:val="28"/>
          <w:szCs w:val="28"/>
        </w:rPr>
        <w:t xml:space="preserve"> глобализации («распространение некоторых общих </w:t>
      </w:r>
      <w:r w:rsidR="00AF36C4" w:rsidRPr="00593DBF">
        <w:rPr>
          <w:color w:val="000000" w:themeColor="text1"/>
          <w:sz w:val="28"/>
          <w:szCs w:val="28"/>
        </w:rPr>
        <w:t>закономерностей развития на другие страны и народы</w:t>
      </w:r>
      <w:r w:rsidR="00A76702" w:rsidRPr="00593DBF">
        <w:rPr>
          <w:color w:val="000000" w:themeColor="text1"/>
          <w:sz w:val="28"/>
          <w:szCs w:val="28"/>
        </w:rPr>
        <w:t>»)</w:t>
      </w:r>
      <w:r w:rsidR="00A76702" w:rsidRPr="00593DBF">
        <w:rPr>
          <w:rStyle w:val="a6"/>
          <w:color w:val="000000" w:themeColor="text1"/>
          <w:sz w:val="28"/>
          <w:szCs w:val="28"/>
        </w:rPr>
        <w:footnoteReference w:id="1"/>
      </w:r>
      <w:r w:rsidR="00A76702" w:rsidRPr="00593DBF">
        <w:rPr>
          <w:color w:val="000000" w:themeColor="text1"/>
          <w:sz w:val="28"/>
          <w:szCs w:val="28"/>
        </w:rPr>
        <w:t xml:space="preserve">. </w:t>
      </w:r>
    </w:p>
    <w:p w14:paraId="1C896E4F" w14:textId="08040705" w:rsidR="00251EF4"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F21CE6" w:rsidRPr="00593DBF">
        <w:rPr>
          <w:color w:val="000000" w:themeColor="text1"/>
          <w:sz w:val="28"/>
          <w:szCs w:val="28"/>
        </w:rPr>
        <w:t>Процессы глобал</w:t>
      </w:r>
      <w:r w:rsidR="005244D3" w:rsidRPr="00593DBF">
        <w:rPr>
          <w:color w:val="000000" w:themeColor="text1"/>
          <w:sz w:val="28"/>
          <w:szCs w:val="28"/>
        </w:rPr>
        <w:t xml:space="preserve">изации </w:t>
      </w:r>
      <w:r w:rsidR="00846415" w:rsidRPr="00593DBF">
        <w:rPr>
          <w:color w:val="000000" w:themeColor="text1"/>
          <w:sz w:val="28"/>
          <w:szCs w:val="28"/>
        </w:rPr>
        <w:t xml:space="preserve">исторически можно наблюдать еще на этапе формирования национальных государств, когда в силу увеличения количества людей, проживавших на одной территории, и усложнения системы социальных связей в обществе </w:t>
      </w:r>
      <w:r w:rsidR="00AF36C4" w:rsidRPr="00593DBF">
        <w:rPr>
          <w:color w:val="000000" w:themeColor="text1"/>
          <w:sz w:val="28"/>
          <w:szCs w:val="28"/>
        </w:rPr>
        <w:t>(</w:t>
      </w:r>
      <w:r w:rsidR="00A53EB7" w:rsidRPr="00593DBF">
        <w:rPr>
          <w:color w:val="000000" w:themeColor="text1"/>
          <w:sz w:val="28"/>
          <w:szCs w:val="28"/>
        </w:rPr>
        <w:t xml:space="preserve">между различными общностями) </w:t>
      </w:r>
      <w:r w:rsidR="00846415" w:rsidRPr="00593DBF">
        <w:rPr>
          <w:color w:val="000000" w:themeColor="text1"/>
          <w:sz w:val="28"/>
          <w:szCs w:val="28"/>
        </w:rPr>
        <w:t>зарождается организация публичной власти, основанная на</w:t>
      </w:r>
      <w:r w:rsidR="00A53EB7" w:rsidRPr="00593DBF">
        <w:rPr>
          <w:color w:val="000000" w:themeColor="text1"/>
          <w:sz w:val="28"/>
          <w:szCs w:val="28"/>
        </w:rPr>
        <w:t xml:space="preserve"> территориальном принципе</w:t>
      </w:r>
      <w:r w:rsidR="00A53EB7" w:rsidRPr="00593DBF">
        <w:rPr>
          <w:rStyle w:val="a6"/>
          <w:color w:val="000000" w:themeColor="text1"/>
          <w:sz w:val="28"/>
          <w:szCs w:val="28"/>
        </w:rPr>
        <w:footnoteReference w:id="2"/>
      </w:r>
      <w:r w:rsidR="00A53EB7" w:rsidRPr="00593DBF">
        <w:rPr>
          <w:color w:val="000000" w:themeColor="text1"/>
          <w:sz w:val="28"/>
          <w:szCs w:val="28"/>
        </w:rPr>
        <w:t xml:space="preserve">. Глобализация </w:t>
      </w:r>
      <w:r w:rsidR="00245A60" w:rsidRPr="00593DBF">
        <w:rPr>
          <w:color w:val="000000" w:themeColor="text1"/>
          <w:sz w:val="28"/>
          <w:szCs w:val="28"/>
        </w:rPr>
        <w:t>как процесс «расширения</w:t>
      </w:r>
      <w:r w:rsidR="0045543A" w:rsidRPr="00593DBF">
        <w:rPr>
          <w:color w:val="000000" w:themeColor="text1"/>
          <w:sz w:val="28"/>
          <w:szCs w:val="28"/>
        </w:rPr>
        <w:t xml:space="preserve"> пространства социального взаимодействия»</w:t>
      </w:r>
      <w:r w:rsidR="0045543A" w:rsidRPr="00593DBF">
        <w:rPr>
          <w:rStyle w:val="a6"/>
          <w:color w:val="000000" w:themeColor="text1"/>
          <w:sz w:val="28"/>
          <w:szCs w:val="28"/>
        </w:rPr>
        <w:footnoteReference w:id="3"/>
      </w:r>
      <w:r w:rsidR="00245A60" w:rsidRPr="00593DBF">
        <w:rPr>
          <w:color w:val="000000" w:themeColor="text1"/>
          <w:sz w:val="28"/>
          <w:szCs w:val="28"/>
        </w:rPr>
        <w:t xml:space="preserve"> </w:t>
      </w:r>
      <w:r w:rsidR="0045543A" w:rsidRPr="00593DBF">
        <w:rPr>
          <w:color w:val="000000" w:themeColor="text1"/>
          <w:sz w:val="28"/>
          <w:szCs w:val="28"/>
        </w:rPr>
        <w:t>в сфере экономики проявляется в виде увеличения и уплотнения хозяйств</w:t>
      </w:r>
      <w:r w:rsidR="00245A60" w:rsidRPr="00593DBF">
        <w:rPr>
          <w:color w:val="000000" w:themeColor="text1"/>
          <w:sz w:val="28"/>
          <w:szCs w:val="28"/>
        </w:rPr>
        <w:t xml:space="preserve">енных и связанных с ними связей – </w:t>
      </w:r>
      <w:r w:rsidR="0045543A" w:rsidRPr="00593DBF">
        <w:rPr>
          <w:color w:val="000000" w:themeColor="text1"/>
          <w:sz w:val="28"/>
          <w:szCs w:val="28"/>
        </w:rPr>
        <w:t>экономика «денационализируется»</w:t>
      </w:r>
      <w:r w:rsidR="0045543A" w:rsidRPr="00593DBF">
        <w:rPr>
          <w:rStyle w:val="a6"/>
          <w:color w:val="000000" w:themeColor="text1"/>
          <w:sz w:val="28"/>
          <w:szCs w:val="28"/>
        </w:rPr>
        <w:footnoteReference w:id="4"/>
      </w:r>
      <w:r w:rsidR="00245A60" w:rsidRPr="00593DBF">
        <w:rPr>
          <w:color w:val="000000" w:themeColor="text1"/>
          <w:sz w:val="28"/>
          <w:szCs w:val="28"/>
        </w:rPr>
        <w:t xml:space="preserve"> , </w:t>
      </w:r>
      <w:r w:rsidR="0045543A" w:rsidRPr="00593DBF">
        <w:rPr>
          <w:color w:val="000000" w:themeColor="text1"/>
          <w:sz w:val="28"/>
          <w:szCs w:val="28"/>
        </w:rPr>
        <w:t xml:space="preserve">ее состояние все меньше обуславливается действиями органов власти отдельных государств, а все больше – поведением хозяйствующих субъектов. </w:t>
      </w:r>
      <w:r w:rsidR="00EB5399" w:rsidRPr="00593DBF">
        <w:rPr>
          <w:color w:val="000000" w:themeColor="text1"/>
          <w:sz w:val="28"/>
          <w:szCs w:val="28"/>
        </w:rPr>
        <w:t xml:space="preserve">Такие процессы как международная миграция, увеличение объемов трансграничного </w:t>
      </w:r>
      <w:r w:rsidR="00A0634B" w:rsidRPr="00593DBF">
        <w:rPr>
          <w:color w:val="000000" w:themeColor="text1"/>
          <w:sz w:val="28"/>
          <w:szCs w:val="28"/>
        </w:rPr>
        <w:t>перемещения</w:t>
      </w:r>
      <w:r w:rsidR="00EB5399" w:rsidRPr="00593DBF">
        <w:rPr>
          <w:color w:val="000000" w:themeColor="text1"/>
          <w:sz w:val="28"/>
          <w:szCs w:val="28"/>
        </w:rPr>
        <w:t xml:space="preserve"> товаров и услуг, приводят к тому, что </w:t>
      </w:r>
      <w:r w:rsidR="00D12856" w:rsidRPr="00593DBF">
        <w:rPr>
          <w:color w:val="000000" w:themeColor="text1"/>
          <w:sz w:val="28"/>
          <w:szCs w:val="28"/>
        </w:rPr>
        <w:t>становится сложно разграничивать процессы, касающиес</w:t>
      </w:r>
      <w:r w:rsidR="00876241" w:rsidRPr="00593DBF">
        <w:rPr>
          <w:color w:val="000000" w:themeColor="text1"/>
          <w:sz w:val="28"/>
          <w:szCs w:val="28"/>
        </w:rPr>
        <w:t>я только одного государства и процессы</w:t>
      </w:r>
      <w:r w:rsidR="00D12856" w:rsidRPr="00593DBF">
        <w:rPr>
          <w:color w:val="000000" w:themeColor="text1"/>
          <w:sz w:val="28"/>
          <w:szCs w:val="28"/>
        </w:rPr>
        <w:t xml:space="preserve">, которые связаны с </w:t>
      </w:r>
      <w:r w:rsidR="00876241" w:rsidRPr="00593DBF">
        <w:rPr>
          <w:color w:val="000000" w:themeColor="text1"/>
          <w:sz w:val="28"/>
          <w:szCs w:val="28"/>
        </w:rPr>
        <w:t xml:space="preserve">каким-то регионом или со всеми </w:t>
      </w:r>
      <w:r w:rsidR="00D12856" w:rsidRPr="00593DBF">
        <w:rPr>
          <w:color w:val="000000" w:themeColor="text1"/>
          <w:sz w:val="28"/>
          <w:szCs w:val="28"/>
        </w:rPr>
        <w:t>государств</w:t>
      </w:r>
      <w:r w:rsidR="00876241" w:rsidRPr="00593DBF">
        <w:rPr>
          <w:color w:val="000000" w:themeColor="text1"/>
          <w:sz w:val="28"/>
          <w:szCs w:val="28"/>
        </w:rPr>
        <w:t>ами</w:t>
      </w:r>
      <w:r w:rsidR="00D12856" w:rsidRPr="00593DBF">
        <w:rPr>
          <w:color w:val="000000" w:themeColor="text1"/>
          <w:sz w:val="28"/>
          <w:szCs w:val="28"/>
        </w:rPr>
        <w:t xml:space="preserve"> мира.</w:t>
      </w:r>
      <w:r w:rsidR="00EB5399" w:rsidRPr="00593DBF">
        <w:rPr>
          <w:color w:val="000000" w:themeColor="text1"/>
          <w:sz w:val="28"/>
          <w:szCs w:val="28"/>
        </w:rPr>
        <w:t xml:space="preserve"> </w:t>
      </w:r>
      <w:r w:rsidR="00AF36C4" w:rsidRPr="00593DBF">
        <w:rPr>
          <w:color w:val="000000" w:themeColor="text1"/>
          <w:sz w:val="28"/>
          <w:szCs w:val="28"/>
        </w:rPr>
        <w:t xml:space="preserve">В связи с этим растет количество </w:t>
      </w:r>
      <w:r w:rsidR="00245A60" w:rsidRPr="00593DBF">
        <w:rPr>
          <w:color w:val="000000" w:themeColor="text1"/>
          <w:sz w:val="28"/>
          <w:szCs w:val="28"/>
        </w:rPr>
        <w:t>международных организаций, создаваемых в целях совместной раб</w:t>
      </w:r>
      <w:r w:rsidR="00BE6715" w:rsidRPr="00593DBF">
        <w:rPr>
          <w:color w:val="000000" w:themeColor="text1"/>
          <w:sz w:val="28"/>
          <w:szCs w:val="28"/>
        </w:rPr>
        <w:t>оты над преодолением интернациональных</w:t>
      </w:r>
      <w:r w:rsidR="00245A60" w:rsidRPr="00593DBF">
        <w:rPr>
          <w:color w:val="000000" w:themeColor="text1"/>
          <w:sz w:val="28"/>
          <w:szCs w:val="28"/>
        </w:rPr>
        <w:t xml:space="preserve"> проблем. Их активная деятельность </w:t>
      </w:r>
      <w:r w:rsidR="00876241" w:rsidRPr="00593DBF">
        <w:rPr>
          <w:color w:val="000000" w:themeColor="text1"/>
          <w:sz w:val="28"/>
          <w:szCs w:val="28"/>
        </w:rPr>
        <w:t xml:space="preserve">приводит к </w:t>
      </w:r>
      <w:r w:rsidR="00876241" w:rsidRPr="00593DBF">
        <w:rPr>
          <w:color w:val="000000" w:themeColor="text1"/>
          <w:sz w:val="28"/>
          <w:szCs w:val="28"/>
        </w:rPr>
        <w:lastRenderedPageBreak/>
        <w:t xml:space="preserve">тому, что </w:t>
      </w:r>
      <w:r w:rsidR="00BE6715" w:rsidRPr="00593DBF">
        <w:rPr>
          <w:color w:val="000000" w:themeColor="text1"/>
          <w:sz w:val="28"/>
          <w:szCs w:val="28"/>
        </w:rPr>
        <w:t xml:space="preserve">национальные органы власти </w:t>
      </w:r>
      <w:r w:rsidR="00876241" w:rsidRPr="00593DBF">
        <w:rPr>
          <w:color w:val="000000" w:themeColor="text1"/>
          <w:sz w:val="28"/>
          <w:szCs w:val="28"/>
        </w:rPr>
        <w:t>теряют монополию на принятие обязательных для исполнения актов</w:t>
      </w:r>
      <w:r w:rsidR="00D12856" w:rsidRPr="00593DBF">
        <w:rPr>
          <w:color w:val="000000" w:themeColor="text1"/>
          <w:sz w:val="28"/>
          <w:szCs w:val="28"/>
        </w:rPr>
        <w:t>: процессы правления «ускользают» от национальных государств</w:t>
      </w:r>
      <w:r w:rsidR="00D12856" w:rsidRPr="00593DBF">
        <w:rPr>
          <w:rStyle w:val="a6"/>
          <w:color w:val="000000" w:themeColor="text1"/>
          <w:sz w:val="28"/>
          <w:szCs w:val="28"/>
        </w:rPr>
        <w:footnoteReference w:id="5"/>
      </w:r>
      <w:r w:rsidR="00D12856" w:rsidRPr="00593DBF">
        <w:rPr>
          <w:color w:val="000000" w:themeColor="text1"/>
          <w:sz w:val="28"/>
          <w:szCs w:val="28"/>
        </w:rPr>
        <w:t xml:space="preserve">. </w:t>
      </w:r>
      <w:r w:rsidR="00876241" w:rsidRPr="00593DBF">
        <w:rPr>
          <w:color w:val="000000" w:themeColor="text1"/>
          <w:sz w:val="28"/>
          <w:szCs w:val="28"/>
        </w:rPr>
        <w:t>А р</w:t>
      </w:r>
      <w:r w:rsidR="009C0A27" w:rsidRPr="00593DBF">
        <w:rPr>
          <w:color w:val="000000" w:themeColor="text1"/>
          <w:sz w:val="28"/>
          <w:szCs w:val="28"/>
        </w:rPr>
        <w:t xml:space="preserve">ешение отдельных </w:t>
      </w:r>
      <w:r w:rsidR="00153019" w:rsidRPr="00593DBF">
        <w:rPr>
          <w:color w:val="000000" w:themeColor="text1"/>
          <w:sz w:val="28"/>
          <w:szCs w:val="28"/>
        </w:rPr>
        <w:t>проблем, по мнению некоторых исследователей, невозможно уже даже в рамках заключения соглашений между суверенными государствами, но требует правового и политического взаимодействия на наднациональном (или надгосударственном) уровне, что приводит к появлению, возможно, новой формы государственности – наднациональных образований</w:t>
      </w:r>
      <w:r w:rsidR="00153019" w:rsidRPr="00593DBF">
        <w:rPr>
          <w:rStyle w:val="a6"/>
          <w:color w:val="000000" w:themeColor="text1"/>
          <w:sz w:val="28"/>
          <w:szCs w:val="28"/>
        </w:rPr>
        <w:footnoteReference w:id="6"/>
      </w:r>
      <w:r w:rsidR="00153019" w:rsidRPr="00593DBF">
        <w:rPr>
          <w:color w:val="000000" w:themeColor="text1"/>
          <w:sz w:val="28"/>
          <w:szCs w:val="28"/>
        </w:rPr>
        <w:t>.</w:t>
      </w:r>
      <w:r w:rsidR="00251EF4" w:rsidRPr="00593DBF">
        <w:rPr>
          <w:color w:val="000000" w:themeColor="text1"/>
          <w:sz w:val="28"/>
          <w:szCs w:val="28"/>
        </w:rPr>
        <w:t xml:space="preserve"> </w:t>
      </w:r>
      <w:r w:rsidR="00655799" w:rsidRPr="00593DBF">
        <w:rPr>
          <w:color w:val="000000" w:themeColor="text1"/>
          <w:sz w:val="28"/>
          <w:szCs w:val="28"/>
        </w:rPr>
        <w:t>Некоторые</w:t>
      </w:r>
      <w:r w:rsidR="00251EF4" w:rsidRPr="00593DBF">
        <w:rPr>
          <w:color w:val="000000" w:themeColor="text1"/>
          <w:sz w:val="28"/>
          <w:szCs w:val="28"/>
        </w:rPr>
        <w:t xml:space="preserve"> исследователи связывают возникновение </w:t>
      </w:r>
      <w:proofErr w:type="spellStart"/>
      <w:r w:rsidR="00251EF4" w:rsidRPr="00593DBF">
        <w:rPr>
          <w:color w:val="000000" w:themeColor="text1"/>
          <w:sz w:val="28"/>
          <w:szCs w:val="28"/>
        </w:rPr>
        <w:t>надгосударственности</w:t>
      </w:r>
      <w:proofErr w:type="spellEnd"/>
      <w:r w:rsidR="00251EF4" w:rsidRPr="00593DBF">
        <w:rPr>
          <w:color w:val="000000" w:themeColor="text1"/>
          <w:sz w:val="28"/>
          <w:szCs w:val="28"/>
        </w:rPr>
        <w:t xml:space="preserve"> в первую очередь с экономической интеграцией, а лишь затем – с причинами полит</w:t>
      </w:r>
      <w:r w:rsidR="0080388B" w:rsidRPr="00593DBF">
        <w:rPr>
          <w:color w:val="000000" w:themeColor="text1"/>
          <w:sz w:val="28"/>
          <w:szCs w:val="28"/>
        </w:rPr>
        <w:t>ического характера</w:t>
      </w:r>
      <w:r w:rsidR="0080388B" w:rsidRPr="00593DBF">
        <w:rPr>
          <w:rStyle w:val="a6"/>
          <w:color w:val="000000" w:themeColor="text1"/>
          <w:sz w:val="28"/>
          <w:szCs w:val="28"/>
        </w:rPr>
        <w:footnoteReference w:id="7"/>
      </w:r>
      <w:r w:rsidR="00251EF4" w:rsidRPr="00593DBF">
        <w:rPr>
          <w:color w:val="000000" w:themeColor="text1"/>
          <w:sz w:val="28"/>
          <w:szCs w:val="28"/>
        </w:rPr>
        <w:t>.</w:t>
      </w:r>
    </w:p>
    <w:p w14:paraId="5C3C7DD8" w14:textId="70B47FE6" w:rsidR="0080388B"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B40C40" w:rsidRPr="00593DBF">
        <w:rPr>
          <w:color w:val="000000" w:themeColor="text1"/>
          <w:sz w:val="28"/>
          <w:szCs w:val="28"/>
        </w:rPr>
        <w:t xml:space="preserve">Исследователи не приходят к единодушию в установлении </w:t>
      </w:r>
      <w:r w:rsidR="00655799" w:rsidRPr="00593DBF">
        <w:rPr>
          <w:color w:val="000000" w:themeColor="text1"/>
          <w:sz w:val="28"/>
          <w:szCs w:val="28"/>
        </w:rPr>
        <w:t>содержания</w:t>
      </w:r>
      <w:r w:rsidR="00B40C40" w:rsidRPr="00593DBF">
        <w:rPr>
          <w:color w:val="000000" w:themeColor="text1"/>
          <w:sz w:val="28"/>
          <w:szCs w:val="28"/>
        </w:rPr>
        <w:t xml:space="preserve"> понятия </w:t>
      </w:r>
      <w:proofErr w:type="spellStart"/>
      <w:r w:rsidR="00B40C40" w:rsidRPr="00593DBF">
        <w:rPr>
          <w:color w:val="000000" w:themeColor="text1"/>
          <w:sz w:val="28"/>
          <w:szCs w:val="28"/>
        </w:rPr>
        <w:t>надгосударственности</w:t>
      </w:r>
      <w:proofErr w:type="spellEnd"/>
      <w:r w:rsidR="00B40C40" w:rsidRPr="00593DBF">
        <w:rPr>
          <w:color w:val="000000" w:themeColor="text1"/>
          <w:sz w:val="28"/>
          <w:szCs w:val="28"/>
        </w:rPr>
        <w:t>, но в целом сходятся во мнении, что она отражает «</w:t>
      </w:r>
      <w:r w:rsidR="00655799" w:rsidRPr="00593DBF">
        <w:rPr>
          <w:color w:val="000000" w:themeColor="text1"/>
          <w:sz w:val="28"/>
          <w:szCs w:val="28"/>
        </w:rPr>
        <w:t>постепенную</w:t>
      </w:r>
      <w:r w:rsidR="00B40C40" w:rsidRPr="00593DBF">
        <w:rPr>
          <w:color w:val="000000" w:themeColor="text1"/>
          <w:sz w:val="28"/>
          <w:szCs w:val="28"/>
        </w:rPr>
        <w:t xml:space="preserve"> эволюцию межгосударственных отношений в рамках того или иного международного объединения в направлении сближения с внутригосударственными отношениями и приобретение данным объединением определенных черт государственности»</w:t>
      </w:r>
      <w:r w:rsidR="00B40C40" w:rsidRPr="00593DBF">
        <w:rPr>
          <w:rStyle w:val="a6"/>
          <w:color w:val="000000" w:themeColor="text1"/>
          <w:sz w:val="28"/>
          <w:szCs w:val="28"/>
        </w:rPr>
        <w:footnoteReference w:id="8"/>
      </w:r>
      <w:r w:rsidR="00B40C40" w:rsidRPr="00593DBF">
        <w:rPr>
          <w:color w:val="000000" w:themeColor="text1"/>
          <w:sz w:val="28"/>
          <w:szCs w:val="28"/>
        </w:rPr>
        <w:t xml:space="preserve">. </w:t>
      </w:r>
    </w:p>
    <w:p w14:paraId="6E6A7C36" w14:textId="24C4B3BB" w:rsidR="0074097F"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6958F9" w:rsidRPr="00593DBF">
        <w:rPr>
          <w:color w:val="000000" w:themeColor="text1"/>
          <w:sz w:val="28"/>
          <w:szCs w:val="28"/>
        </w:rPr>
        <w:t>Возникает вопрос:</w:t>
      </w:r>
      <w:r w:rsidR="0074097F" w:rsidRPr="00593DBF">
        <w:rPr>
          <w:color w:val="000000" w:themeColor="text1"/>
          <w:sz w:val="28"/>
          <w:szCs w:val="28"/>
        </w:rPr>
        <w:t xml:space="preserve"> чем надгосударственные образования отличаются от «классических» международных организаций, и чем –</w:t>
      </w:r>
      <w:r w:rsidR="006958F9" w:rsidRPr="00593DBF">
        <w:rPr>
          <w:color w:val="000000" w:themeColor="text1"/>
          <w:sz w:val="28"/>
          <w:szCs w:val="28"/>
        </w:rPr>
        <w:t xml:space="preserve"> от </w:t>
      </w:r>
      <w:r w:rsidR="0074097F" w:rsidRPr="00593DBF">
        <w:rPr>
          <w:color w:val="000000" w:themeColor="text1"/>
          <w:sz w:val="28"/>
          <w:szCs w:val="28"/>
        </w:rPr>
        <w:t>государств. Для ответа на этот вопрос рассмотрим предлагаемые в литературе признаки надгосударственных образований</w:t>
      </w:r>
      <w:r w:rsidR="0074097F" w:rsidRPr="00593DBF">
        <w:rPr>
          <w:rStyle w:val="a6"/>
          <w:color w:val="000000" w:themeColor="text1"/>
          <w:sz w:val="28"/>
          <w:szCs w:val="28"/>
        </w:rPr>
        <w:footnoteReference w:id="9"/>
      </w:r>
      <w:r w:rsidR="0074097F" w:rsidRPr="00593DBF">
        <w:rPr>
          <w:color w:val="000000" w:themeColor="text1"/>
          <w:sz w:val="28"/>
          <w:szCs w:val="28"/>
        </w:rPr>
        <w:t xml:space="preserve">: </w:t>
      </w:r>
    </w:p>
    <w:p w14:paraId="185A325B" w14:textId="3EC859EE" w:rsidR="0074097F" w:rsidRPr="00593DBF" w:rsidRDefault="0074097F" w:rsidP="00593DBF">
      <w:pPr>
        <w:pStyle w:val="a3"/>
        <w:numPr>
          <w:ilvl w:val="0"/>
          <w:numId w:val="16"/>
        </w:numPr>
        <w:spacing w:line="360" w:lineRule="auto"/>
        <w:ind w:left="0" w:firstLine="0"/>
        <w:jc w:val="both"/>
        <w:rPr>
          <w:color w:val="000000" w:themeColor="text1"/>
          <w:sz w:val="28"/>
          <w:szCs w:val="28"/>
        </w:rPr>
      </w:pPr>
      <w:r w:rsidRPr="00593DBF">
        <w:rPr>
          <w:color w:val="000000" w:themeColor="text1"/>
          <w:sz w:val="28"/>
          <w:szCs w:val="28"/>
        </w:rPr>
        <w:t>Независимость органов наднациональных обр</w:t>
      </w:r>
      <w:r w:rsidR="006958F9" w:rsidRPr="00593DBF">
        <w:rPr>
          <w:color w:val="000000" w:themeColor="text1"/>
          <w:sz w:val="28"/>
          <w:szCs w:val="28"/>
        </w:rPr>
        <w:t>азований от государств-членов: о</w:t>
      </w:r>
      <w:r w:rsidRPr="00593DBF">
        <w:rPr>
          <w:color w:val="000000" w:themeColor="text1"/>
          <w:sz w:val="28"/>
          <w:szCs w:val="28"/>
        </w:rPr>
        <w:t>рганы наднациональных образований должны быть свободны в принятии юридически обязательных</w:t>
      </w:r>
      <w:r w:rsidR="007E02D3" w:rsidRPr="00593DBF">
        <w:rPr>
          <w:color w:val="000000" w:themeColor="text1"/>
          <w:sz w:val="28"/>
          <w:szCs w:val="28"/>
        </w:rPr>
        <w:t xml:space="preserve"> для</w:t>
      </w:r>
      <w:r w:rsidRPr="00593DBF">
        <w:rPr>
          <w:color w:val="000000" w:themeColor="text1"/>
          <w:sz w:val="28"/>
          <w:szCs w:val="28"/>
        </w:rPr>
        <w:t xml:space="preserve"> лиц государств-участников актов</w:t>
      </w:r>
      <w:r w:rsidR="007E02D3" w:rsidRPr="00593DBF">
        <w:rPr>
          <w:rStyle w:val="a6"/>
          <w:color w:val="000000" w:themeColor="text1"/>
          <w:sz w:val="28"/>
          <w:szCs w:val="28"/>
        </w:rPr>
        <w:footnoteReference w:id="10"/>
      </w:r>
      <w:r w:rsidRPr="00593DBF">
        <w:rPr>
          <w:color w:val="000000" w:themeColor="text1"/>
          <w:sz w:val="28"/>
          <w:szCs w:val="28"/>
        </w:rPr>
        <w:t>.</w:t>
      </w:r>
    </w:p>
    <w:p w14:paraId="5E8E423D" w14:textId="15F7A9AB" w:rsidR="0074097F" w:rsidRPr="00593DBF" w:rsidRDefault="007E02D3" w:rsidP="00593DBF">
      <w:pPr>
        <w:pStyle w:val="a3"/>
        <w:numPr>
          <w:ilvl w:val="0"/>
          <w:numId w:val="16"/>
        </w:numPr>
        <w:spacing w:line="360" w:lineRule="auto"/>
        <w:ind w:left="0" w:firstLine="0"/>
        <w:jc w:val="both"/>
        <w:rPr>
          <w:color w:val="000000" w:themeColor="text1"/>
          <w:sz w:val="28"/>
          <w:szCs w:val="28"/>
        </w:rPr>
      </w:pPr>
      <w:r w:rsidRPr="00593DBF">
        <w:rPr>
          <w:color w:val="000000" w:themeColor="text1"/>
          <w:sz w:val="28"/>
          <w:szCs w:val="28"/>
        </w:rPr>
        <w:lastRenderedPageBreak/>
        <w:t>Обязательность решений наднациональных органов для государств-членов, верховенство наднационального регулирования по отношению к внутреннему праву государств-членов.</w:t>
      </w:r>
    </w:p>
    <w:p w14:paraId="773A103F" w14:textId="272EC452" w:rsidR="007E02D3" w:rsidRPr="00593DBF" w:rsidRDefault="007E02D3" w:rsidP="00593DBF">
      <w:pPr>
        <w:pStyle w:val="a3"/>
        <w:numPr>
          <w:ilvl w:val="0"/>
          <w:numId w:val="16"/>
        </w:numPr>
        <w:spacing w:line="360" w:lineRule="auto"/>
        <w:ind w:left="0" w:firstLine="0"/>
        <w:jc w:val="both"/>
        <w:rPr>
          <w:color w:val="000000" w:themeColor="text1"/>
          <w:sz w:val="28"/>
          <w:szCs w:val="28"/>
        </w:rPr>
      </w:pPr>
      <w:r w:rsidRPr="00593DBF">
        <w:rPr>
          <w:color w:val="000000" w:themeColor="text1"/>
          <w:sz w:val="28"/>
          <w:szCs w:val="28"/>
        </w:rPr>
        <w:t>Непосредственное действие решений наднациональных образований в отношении лиц государ</w:t>
      </w:r>
      <w:r w:rsidR="006958F9" w:rsidRPr="00593DBF">
        <w:rPr>
          <w:color w:val="000000" w:themeColor="text1"/>
          <w:sz w:val="28"/>
          <w:szCs w:val="28"/>
        </w:rPr>
        <w:t>ств</w:t>
      </w:r>
      <w:r w:rsidRPr="00593DBF">
        <w:rPr>
          <w:color w:val="000000" w:themeColor="text1"/>
          <w:sz w:val="28"/>
          <w:szCs w:val="28"/>
        </w:rPr>
        <w:t>-членов, не требующее специальных внутригосударственных процедур имплементации: нормы, принимаемые органами надгосударственного образования</w:t>
      </w:r>
      <w:r w:rsidR="00466A84" w:rsidRPr="00593DBF">
        <w:rPr>
          <w:color w:val="000000" w:themeColor="text1"/>
          <w:sz w:val="28"/>
          <w:szCs w:val="28"/>
        </w:rPr>
        <w:t>,  адресуются государствам-членам, но при этом создают права и обязанности для частных лиц, которые могут ссылаться на них в национальных судах и наднациональных судебных органах.</w:t>
      </w:r>
    </w:p>
    <w:p w14:paraId="7D30C122" w14:textId="347A31F2" w:rsidR="00466A84" w:rsidRPr="00593DBF" w:rsidRDefault="00466A84" w:rsidP="00593DBF">
      <w:pPr>
        <w:pStyle w:val="a3"/>
        <w:numPr>
          <w:ilvl w:val="0"/>
          <w:numId w:val="16"/>
        </w:numPr>
        <w:spacing w:line="360" w:lineRule="auto"/>
        <w:ind w:left="0" w:firstLine="0"/>
        <w:jc w:val="both"/>
        <w:rPr>
          <w:color w:val="000000" w:themeColor="text1"/>
          <w:sz w:val="28"/>
          <w:szCs w:val="28"/>
        </w:rPr>
      </w:pPr>
      <w:r w:rsidRPr="00593DBF">
        <w:rPr>
          <w:color w:val="000000" w:themeColor="text1"/>
          <w:sz w:val="28"/>
          <w:szCs w:val="28"/>
        </w:rPr>
        <w:t xml:space="preserve">Реализация решений наднациональных образований через органы власти государств-членов; отсутствие у наднационального образования «региональных» или «местных» органов власти. Только у </w:t>
      </w:r>
      <w:r w:rsidR="00112D7A" w:rsidRPr="00593DBF">
        <w:rPr>
          <w:color w:val="000000" w:themeColor="text1"/>
          <w:sz w:val="28"/>
          <w:szCs w:val="28"/>
        </w:rPr>
        <w:t>органов власти национального г</w:t>
      </w:r>
      <w:r w:rsidR="006958F9" w:rsidRPr="00593DBF">
        <w:rPr>
          <w:color w:val="000000" w:themeColor="text1"/>
          <w:sz w:val="28"/>
          <w:szCs w:val="28"/>
        </w:rPr>
        <w:t xml:space="preserve">осударства сохраняется право </w:t>
      </w:r>
      <w:r w:rsidR="00112D7A" w:rsidRPr="00593DBF">
        <w:rPr>
          <w:color w:val="000000" w:themeColor="text1"/>
          <w:sz w:val="28"/>
          <w:szCs w:val="28"/>
        </w:rPr>
        <w:t>легального применения силы. (По данному пункту возникает вопрос – а вправе ли надгосударственное образование потенциально учредить какой-либо орган исполнительной власти, или же применение законов, равно как и применение силы, есть прерогатива государства как носителя суверенной власти?).</w:t>
      </w:r>
    </w:p>
    <w:p w14:paraId="47067D36" w14:textId="240FF60A" w:rsidR="00112D7A" w:rsidRPr="00593DBF" w:rsidRDefault="00112D7A" w:rsidP="00593DBF">
      <w:pPr>
        <w:pStyle w:val="a3"/>
        <w:numPr>
          <w:ilvl w:val="0"/>
          <w:numId w:val="16"/>
        </w:numPr>
        <w:spacing w:line="360" w:lineRule="auto"/>
        <w:ind w:left="0" w:firstLine="0"/>
        <w:jc w:val="both"/>
        <w:rPr>
          <w:color w:val="000000" w:themeColor="text1"/>
          <w:sz w:val="28"/>
          <w:szCs w:val="28"/>
        </w:rPr>
      </w:pPr>
      <w:r w:rsidRPr="00593DBF">
        <w:rPr>
          <w:color w:val="000000" w:themeColor="text1"/>
          <w:sz w:val="28"/>
          <w:szCs w:val="28"/>
        </w:rPr>
        <w:t xml:space="preserve">Производность власти наднационального образования от власти государств-членов: наднациональное образование реализует только те властные полномочия, которые им передали государства-члены в </w:t>
      </w:r>
      <w:r w:rsidR="00655799" w:rsidRPr="00593DBF">
        <w:rPr>
          <w:color w:val="000000" w:themeColor="text1"/>
          <w:sz w:val="28"/>
          <w:szCs w:val="28"/>
        </w:rPr>
        <w:t>определенных</w:t>
      </w:r>
      <w:r w:rsidRPr="00593DBF">
        <w:rPr>
          <w:color w:val="000000" w:themeColor="text1"/>
          <w:sz w:val="28"/>
          <w:szCs w:val="28"/>
        </w:rPr>
        <w:t xml:space="preserve"> сферах.</w:t>
      </w:r>
    </w:p>
    <w:p w14:paraId="17F28299" w14:textId="7D5A921A" w:rsidR="00112D7A" w:rsidRPr="00593DBF" w:rsidRDefault="00112D7A" w:rsidP="00593DBF">
      <w:pPr>
        <w:pStyle w:val="a3"/>
        <w:numPr>
          <w:ilvl w:val="0"/>
          <w:numId w:val="16"/>
        </w:numPr>
        <w:spacing w:line="360" w:lineRule="auto"/>
        <w:ind w:left="0" w:firstLine="0"/>
        <w:jc w:val="both"/>
        <w:rPr>
          <w:color w:val="000000" w:themeColor="text1"/>
          <w:sz w:val="28"/>
          <w:szCs w:val="28"/>
        </w:rPr>
      </w:pPr>
      <w:proofErr w:type="spellStart"/>
      <w:r w:rsidRPr="00593DBF">
        <w:rPr>
          <w:color w:val="000000" w:themeColor="text1"/>
          <w:sz w:val="28"/>
          <w:szCs w:val="28"/>
        </w:rPr>
        <w:t>Неуниверсальный</w:t>
      </w:r>
      <w:proofErr w:type="spellEnd"/>
      <w:r w:rsidRPr="00593DBF">
        <w:rPr>
          <w:color w:val="000000" w:themeColor="text1"/>
          <w:sz w:val="28"/>
          <w:szCs w:val="28"/>
        </w:rPr>
        <w:t xml:space="preserve"> характер над</w:t>
      </w:r>
      <w:r w:rsidR="00DA3F35" w:rsidRPr="00593DBF">
        <w:rPr>
          <w:color w:val="000000" w:themeColor="text1"/>
          <w:sz w:val="28"/>
          <w:szCs w:val="28"/>
        </w:rPr>
        <w:t>государственной</w:t>
      </w:r>
      <w:r w:rsidRPr="00593DBF">
        <w:rPr>
          <w:color w:val="000000" w:themeColor="text1"/>
          <w:sz w:val="28"/>
          <w:szCs w:val="28"/>
        </w:rPr>
        <w:t xml:space="preserve"> публичной власти, ее рас</w:t>
      </w:r>
      <w:r w:rsidR="00DA3F35" w:rsidRPr="00593DBF">
        <w:rPr>
          <w:color w:val="000000" w:themeColor="text1"/>
          <w:sz w:val="28"/>
          <w:szCs w:val="28"/>
        </w:rPr>
        <w:t>пространение только на сферы, по поводу вхождения</w:t>
      </w:r>
      <w:r w:rsidRPr="00593DBF">
        <w:rPr>
          <w:color w:val="000000" w:themeColor="text1"/>
          <w:sz w:val="28"/>
          <w:szCs w:val="28"/>
        </w:rPr>
        <w:t xml:space="preserve"> в объект регулирования и компетенций которых государства-участники выразили свое согласие. </w:t>
      </w:r>
      <w:r w:rsidR="00DA3F35" w:rsidRPr="00593DBF">
        <w:rPr>
          <w:color w:val="000000" w:themeColor="text1"/>
          <w:sz w:val="28"/>
          <w:szCs w:val="28"/>
        </w:rPr>
        <w:t xml:space="preserve">Российский исследователь, </w:t>
      </w:r>
      <w:r w:rsidRPr="00593DBF">
        <w:rPr>
          <w:color w:val="000000" w:themeColor="text1"/>
          <w:sz w:val="28"/>
          <w:szCs w:val="28"/>
        </w:rPr>
        <w:t>Н. В. Варламова</w:t>
      </w:r>
      <w:r w:rsidR="00DA3F35" w:rsidRPr="00593DBF">
        <w:rPr>
          <w:color w:val="000000" w:themeColor="text1"/>
          <w:sz w:val="28"/>
          <w:szCs w:val="28"/>
        </w:rPr>
        <w:t>,</w:t>
      </w:r>
      <w:r w:rsidRPr="00593DBF">
        <w:rPr>
          <w:color w:val="000000" w:themeColor="text1"/>
          <w:sz w:val="28"/>
          <w:szCs w:val="28"/>
        </w:rPr>
        <w:t xml:space="preserve"> </w:t>
      </w:r>
      <w:r w:rsidR="007D058F" w:rsidRPr="00593DBF">
        <w:rPr>
          <w:color w:val="000000" w:themeColor="text1"/>
          <w:sz w:val="28"/>
          <w:szCs w:val="28"/>
        </w:rPr>
        <w:t>к данным сферам относит регулирование рын</w:t>
      </w:r>
      <w:r w:rsidR="00DA3F35" w:rsidRPr="00593DBF">
        <w:rPr>
          <w:color w:val="000000" w:themeColor="text1"/>
          <w:sz w:val="28"/>
          <w:szCs w:val="28"/>
        </w:rPr>
        <w:t xml:space="preserve">очных отношений и прав человека. Позволим себе не согласиться </w:t>
      </w:r>
      <w:r w:rsidR="007D058F" w:rsidRPr="00593DBF">
        <w:rPr>
          <w:color w:val="000000" w:themeColor="text1"/>
          <w:sz w:val="28"/>
          <w:szCs w:val="28"/>
        </w:rPr>
        <w:t>с данным суждением. По мнению автора работы, распространение компетенций образования на узкий круг вопросов свойственен скорее «классической» международной организации, изначально создаваемой для совместного решения вопросов только в определенной сфере.</w:t>
      </w:r>
      <w:r w:rsidR="00461A1A" w:rsidRPr="00593DBF">
        <w:rPr>
          <w:color w:val="000000" w:themeColor="text1"/>
          <w:sz w:val="28"/>
          <w:szCs w:val="28"/>
        </w:rPr>
        <w:t xml:space="preserve"> </w:t>
      </w:r>
      <w:proofErr w:type="spellStart"/>
      <w:r w:rsidR="00461A1A" w:rsidRPr="00593DBF">
        <w:rPr>
          <w:color w:val="000000" w:themeColor="text1"/>
          <w:sz w:val="28"/>
          <w:szCs w:val="28"/>
        </w:rPr>
        <w:t>Надгосударственность</w:t>
      </w:r>
      <w:proofErr w:type="spellEnd"/>
      <w:r w:rsidR="00461A1A" w:rsidRPr="00593DBF">
        <w:rPr>
          <w:color w:val="000000" w:themeColor="text1"/>
          <w:sz w:val="28"/>
          <w:szCs w:val="28"/>
        </w:rPr>
        <w:t xml:space="preserve"> же претендует на регулирование </w:t>
      </w:r>
      <w:r w:rsidR="00F06560" w:rsidRPr="00593DBF">
        <w:rPr>
          <w:color w:val="000000" w:themeColor="text1"/>
          <w:sz w:val="28"/>
          <w:szCs w:val="28"/>
        </w:rPr>
        <w:t xml:space="preserve">практически </w:t>
      </w:r>
      <w:r w:rsidR="00461A1A" w:rsidRPr="00593DBF">
        <w:rPr>
          <w:color w:val="000000" w:themeColor="text1"/>
          <w:sz w:val="28"/>
          <w:szCs w:val="28"/>
        </w:rPr>
        <w:t xml:space="preserve">всего спектра общественных отношений – на уровень выше уровня </w:t>
      </w:r>
      <w:r w:rsidR="00461A1A" w:rsidRPr="00593DBF">
        <w:rPr>
          <w:color w:val="000000" w:themeColor="text1"/>
          <w:sz w:val="28"/>
          <w:szCs w:val="28"/>
        </w:rPr>
        <w:lastRenderedPageBreak/>
        <w:t>органов власти государства (например, федеральных органов власти)</w:t>
      </w:r>
      <w:r w:rsidR="00F06560" w:rsidRPr="00593DBF">
        <w:rPr>
          <w:color w:val="000000" w:themeColor="text1"/>
          <w:sz w:val="28"/>
          <w:szCs w:val="28"/>
        </w:rPr>
        <w:t xml:space="preserve"> – в этом смысле </w:t>
      </w:r>
      <w:proofErr w:type="spellStart"/>
      <w:r w:rsidR="00F06560" w:rsidRPr="00593DBF">
        <w:rPr>
          <w:color w:val="000000" w:themeColor="text1"/>
          <w:sz w:val="28"/>
          <w:szCs w:val="28"/>
        </w:rPr>
        <w:t>надгосударственность</w:t>
      </w:r>
      <w:proofErr w:type="spellEnd"/>
      <w:r w:rsidR="00F06560" w:rsidRPr="00593DBF">
        <w:rPr>
          <w:color w:val="000000" w:themeColor="text1"/>
          <w:sz w:val="28"/>
          <w:szCs w:val="28"/>
        </w:rPr>
        <w:t xml:space="preserve"> стремится приблизиться максимально близко к собственно государственности. О об косвенно свидетельствует распространение идей «мирового правительства» как универсального правопорядка, берущее свое начало с идей </w:t>
      </w:r>
      <w:r w:rsidR="00CA48CF" w:rsidRPr="00593DBF">
        <w:rPr>
          <w:color w:val="000000" w:themeColor="text1"/>
          <w:sz w:val="28"/>
          <w:szCs w:val="28"/>
        </w:rPr>
        <w:t xml:space="preserve">Канта и </w:t>
      </w:r>
      <w:proofErr w:type="spellStart"/>
      <w:r w:rsidR="00F06560" w:rsidRPr="00593DBF">
        <w:rPr>
          <w:color w:val="000000" w:themeColor="text1"/>
          <w:sz w:val="28"/>
          <w:szCs w:val="28"/>
        </w:rPr>
        <w:t>Кельзена</w:t>
      </w:r>
      <w:proofErr w:type="spellEnd"/>
      <w:r w:rsidR="00EA7F26" w:rsidRPr="00593DBF">
        <w:rPr>
          <w:color w:val="000000" w:themeColor="text1"/>
          <w:sz w:val="28"/>
          <w:szCs w:val="28"/>
        </w:rPr>
        <w:t xml:space="preserve"> </w:t>
      </w:r>
      <w:r w:rsidR="00F06560" w:rsidRPr="00593DBF">
        <w:rPr>
          <w:color w:val="000000" w:themeColor="text1"/>
          <w:sz w:val="28"/>
          <w:szCs w:val="28"/>
        </w:rPr>
        <w:t>и активно обсуждаемое</w:t>
      </w:r>
      <w:r w:rsidR="00CA48CF" w:rsidRPr="00593DBF">
        <w:rPr>
          <w:color w:val="000000" w:themeColor="text1"/>
          <w:sz w:val="28"/>
          <w:szCs w:val="28"/>
        </w:rPr>
        <w:t xml:space="preserve"> в современной юридической науке, главным образом в европейской и американской</w:t>
      </w:r>
      <w:r w:rsidR="00824356" w:rsidRPr="00593DBF">
        <w:rPr>
          <w:rStyle w:val="a6"/>
          <w:color w:val="000000" w:themeColor="text1"/>
          <w:sz w:val="28"/>
          <w:szCs w:val="28"/>
        </w:rPr>
        <w:footnoteReference w:id="11"/>
      </w:r>
      <w:r w:rsidR="00461A1A" w:rsidRPr="00593DBF">
        <w:rPr>
          <w:color w:val="000000" w:themeColor="text1"/>
          <w:sz w:val="28"/>
          <w:szCs w:val="28"/>
        </w:rPr>
        <w:t>.</w:t>
      </w:r>
    </w:p>
    <w:p w14:paraId="7B6BA6D6" w14:textId="27C380C9" w:rsidR="00461A1A"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461A1A" w:rsidRPr="00593DBF">
        <w:rPr>
          <w:color w:val="000000" w:themeColor="text1"/>
          <w:sz w:val="28"/>
          <w:szCs w:val="28"/>
        </w:rPr>
        <w:t xml:space="preserve">В литературе </w:t>
      </w:r>
      <w:r w:rsidR="00FB456E" w:rsidRPr="00593DBF">
        <w:rPr>
          <w:color w:val="000000" w:themeColor="text1"/>
          <w:sz w:val="28"/>
          <w:szCs w:val="28"/>
        </w:rPr>
        <w:t xml:space="preserve">в качестве </w:t>
      </w:r>
      <w:r w:rsidR="00DA3F35" w:rsidRPr="00593DBF">
        <w:rPr>
          <w:color w:val="000000" w:themeColor="text1"/>
          <w:sz w:val="28"/>
          <w:szCs w:val="28"/>
        </w:rPr>
        <w:t>наднационального образования обы</w:t>
      </w:r>
      <w:r w:rsidR="00FB456E" w:rsidRPr="00593DBF">
        <w:rPr>
          <w:color w:val="000000" w:themeColor="text1"/>
          <w:sz w:val="28"/>
          <w:szCs w:val="28"/>
        </w:rPr>
        <w:t>чно приводят Европейский союз</w:t>
      </w:r>
      <w:r w:rsidR="00FB456E" w:rsidRPr="00593DBF">
        <w:rPr>
          <w:rStyle w:val="a6"/>
          <w:color w:val="000000" w:themeColor="text1"/>
          <w:sz w:val="28"/>
          <w:szCs w:val="28"/>
        </w:rPr>
        <w:footnoteReference w:id="12"/>
      </w:r>
      <w:r w:rsidR="00C30C98" w:rsidRPr="00593DBF">
        <w:rPr>
          <w:color w:val="000000" w:themeColor="text1"/>
          <w:sz w:val="28"/>
          <w:szCs w:val="28"/>
        </w:rPr>
        <w:t xml:space="preserve"> (далее – ЕС)</w:t>
      </w:r>
      <w:r w:rsidR="00FB456E" w:rsidRPr="00593DBF">
        <w:rPr>
          <w:color w:val="000000" w:themeColor="text1"/>
          <w:sz w:val="28"/>
          <w:szCs w:val="28"/>
        </w:rPr>
        <w:t>.</w:t>
      </w:r>
    </w:p>
    <w:p w14:paraId="3B1BE44F" w14:textId="67CC7D62" w:rsidR="00FB456E"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FB456E" w:rsidRPr="00593DBF">
        <w:rPr>
          <w:color w:val="000000" w:themeColor="text1"/>
          <w:sz w:val="28"/>
          <w:szCs w:val="28"/>
        </w:rPr>
        <w:t xml:space="preserve">Для понимания оснований такого отнесения рассмотрим </w:t>
      </w:r>
      <w:r w:rsidR="00F11148" w:rsidRPr="00593DBF">
        <w:rPr>
          <w:color w:val="000000" w:themeColor="text1"/>
          <w:sz w:val="28"/>
          <w:szCs w:val="28"/>
        </w:rPr>
        <w:t xml:space="preserve">коротко некоторые правовые принципы его функционирования, опирающиеся на указанные выше признаки. </w:t>
      </w:r>
    </w:p>
    <w:p w14:paraId="356CB6EE" w14:textId="3AA1C665" w:rsidR="004F5862" w:rsidRPr="00593DBF" w:rsidRDefault="004F5862" w:rsidP="00593DBF">
      <w:pPr>
        <w:spacing w:line="360" w:lineRule="auto"/>
        <w:jc w:val="both"/>
        <w:rPr>
          <w:color w:val="000000" w:themeColor="text1"/>
          <w:sz w:val="28"/>
          <w:szCs w:val="28"/>
        </w:rPr>
      </w:pPr>
      <w:r w:rsidRPr="00593DBF">
        <w:rPr>
          <w:color w:val="000000" w:themeColor="text1"/>
          <w:sz w:val="28"/>
          <w:szCs w:val="28"/>
        </w:rPr>
        <w:t xml:space="preserve"> </w:t>
      </w:r>
      <w:r w:rsidR="00E33E74" w:rsidRPr="00593DBF">
        <w:rPr>
          <w:color w:val="000000" w:themeColor="text1"/>
          <w:sz w:val="28"/>
          <w:szCs w:val="28"/>
        </w:rPr>
        <w:tab/>
      </w:r>
      <w:r w:rsidRPr="00593DBF">
        <w:rPr>
          <w:color w:val="000000" w:themeColor="text1"/>
          <w:sz w:val="28"/>
          <w:szCs w:val="28"/>
        </w:rPr>
        <w:t>Функционирование Европейского союза основано на Договоре, учреждающем Европейское сообщество</w:t>
      </w:r>
      <w:r w:rsidR="00DA3F35" w:rsidRPr="00593DBF">
        <w:rPr>
          <w:color w:val="000000" w:themeColor="text1"/>
          <w:sz w:val="28"/>
          <w:szCs w:val="28"/>
        </w:rPr>
        <w:t xml:space="preserve"> (п</w:t>
      </w:r>
      <w:r w:rsidRPr="00593DBF">
        <w:rPr>
          <w:color w:val="000000" w:themeColor="text1"/>
          <w:sz w:val="28"/>
          <w:szCs w:val="28"/>
        </w:rPr>
        <w:t>одписан в г. Риме 25.03.1957</w:t>
      </w:r>
      <w:r w:rsidR="00E33E74" w:rsidRPr="00593DBF">
        <w:rPr>
          <w:color w:val="000000" w:themeColor="text1"/>
          <w:sz w:val="28"/>
          <w:szCs w:val="28"/>
        </w:rPr>
        <w:t xml:space="preserve"> г.</w:t>
      </w:r>
      <w:r w:rsidRPr="00593DBF">
        <w:rPr>
          <w:color w:val="000000" w:themeColor="text1"/>
          <w:sz w:val="28"/>
          <w:szCs w:val="28"/>
        </w:rPr>
        <w:t>) и на</w:t>
      </w:r>
      <w:r w:rsidR="00DA3F35" w:rsidRPr="00593DBF">
        <w:rPr>
          <w:color w:val="000000" w:themeColor="text1"/>
          <w:sz w:val="28"/>
          <w:szCs w:val="28"/>
        </w:rPr>
        <w:t xml:space="preserve"> Договоре о Европейском Союзе (п</w:t>
      </w:r>
      <w:r w:rsidRPr="00593DBF">
        <w:rPr>
          <w:color w:val="000000" w:themeColor="text1"/>
          <w:sz w:val="28"/>
          <w:szCs w:val="28"/>
        </w:rPr>
        <w:t xml:space="preserve">одписан в г. </w:t>
      </w:r>
      <w:proofErr w:type="spellStart"/>
      <w:r w:rsidRPr="00593DBF">
        <w:rPr>
          <w:color w:val="000000" w:themeColor="text1"/>
          <w:sz w:val="28"/>
          <w:szCs w:val="28"/>
        </w:rPr>
        <w:t>Маастрихте</w:t>
      </w:r>
      <w:proofErr w:type="spellEnd"/>
      <w:r w:rsidRPr="00593DBF">
        <w:rPr>
          <w:color w:val="000000" w:themeColor="text1"/>
          <w:sz w:val="28"/>
          <w:szCs w:val="28"/>
        </w:rPr>
        <w:t xml:space="preserve"> 07.02.1992</w:t>
      </w:r>
      <w:r w:rsidR="00E33E74" w:rsidRPr="00593DBF">
        <w:rPr>
          <w:color w:val="000000" w:themeColor="text1"/>
          <w:sz w:val="28"/>
          <w:szCs w:val="28"/>
        </w:rPr>
        <w:t xml:space="preserve"> г.</w:t>
      </w:r>
      <w:r w:rsidRPr="00593DBF">
        <w:rPr>
          <w:color w:val="000000" w:themeColor="text1"/>
          <w:sz w:val="28"/>
          <w:szCs w:val="28"/>
        </w:rPr>
        <w:t>)</w:t>
      </w:r>
      <w:r w:rsidR="00C30C98" w:rsidRPr="00593DBF">
        <w:rPr>
          <w:color w:val="000000" w:themeColor="text1"/>
          <w:sz w:val="28"/>
          <w:szCs w:val="28"/>
        </w:rPr>
        <w:t xml:space="preserve">. </w:t>
      </w:r>
    </w:p>
    <w:p w14:paraId="581A8BDD" w14:textId="42BE4436" w:rsidR="00FA2D97"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C30C98" w:rsidRPr="00593DBF">
        <w:rPr>
          <w:color w:val="000000" w:themeColor="text1"/>
          <w:sz w:val="28"/>
          <w:szCs w:val="28"/>
        </w:rPr>
        <w:t xml:space="preserve">На основании данных документов в ЕС действуют Европейский </w:t>
      </w:r>
      <w:r w:rsidR="00655799" w:rsidRPr="00593DBF">
        <w:rPr>
          <w:color w:val="000000" w:themeColor="text1"/>
          <w:sz w:val="28"/>
          <w:szCs w:val="28"/>
        </w:rPr>
        <w:t>парламент</w:t>
      </w:r>
      <w:r w:rsidR="00C30C98" w:rsidRPr="00593DBF">
        <w:rPr>
          <w:color w:val="000000" w:themeColor="text1"/>
          <w:sz w:val="28"/>
          <w:szCs w:val="28"/>
        </w:rPr>
        <w:t xml:space="preserve"> и Совет ЕС как органы, осуществляющие функции законодательной власти, Европейский совет,</w:t>
      </w:r>
      <w:r w:rsidR="00FF365D" w:rsidRPr="00593DBF">
        <w:rPr>
          <w:color w:val="000000" w:themeColor="text1"/>
          <w:sz w:val="28"/>
          <w:szCs w:val="28"/>
        </w:rPr>
        <w:t xml:space="preserve"> Европейская комиссия </w:t>
      </w:r>
      <w:r w:rsidR="00FA2D97" w:rsidRPr="00593DBF">
        <w:rPr>
          <w:color w:val="000000" w:themeColor="text1"/>
          <w:sz w:val="28"/>
          <w:szCs w:val="28"/>
        </w:rPr>
        <w:t xml:space="preserve">как орган, осуществляющий функции исполнительной власти, а также Суд Европейского Союза. Данные органы </w:t>
      </w:r>
      <w:r w:rsidR="00655799" w:rsidRPr="00593DBF">
        <w:rPr>
          <w:color w:val="000000" w:themeColor="text1"/>
          <w:sz w:val="28"/>
          <w:szCs w:val="28"/>
        </w:rPr>
        <w:t>независимы</w:t>
      </w:r>
      <w:r w:rsidR="00FA2D97" w:rsidRPr="00593DBF">
        <w:rPr>
          <w:color w:val="000000" w:themeColor="text1"/>
          <w:sz w:val="28"/>
          <w:szCs w:val="28"/>
        </w:rPr>
        <w:t xml:space="preserve"> в своей деятельности и связаны объемом полномочий, </w:t>
      </w:r>
      <w:r w:rsidR="00655799" w:rsidRPr="00593DBF">
        <w:rPr>
          <w:color w:val="000000" w:themeColor="text1"/>
          <w:sz w:val="28"/>
          <w:szCs w:val="28"/>
        </w:rPr>
        <w:t>установленных</w:t>
      </w:r>
      <w:r w:rsidR="00FA2D97" w:rsidRPr="00593DBF">
        <w:rPr>
          <w:color w:val="000000" w:themeColor="text1"/>
          <w:sz w:val="28"/>
          <w:szCs w:val="28"/>
        </w:rPr>
        <w:t xml:space="preserve"> учредительными документами союза.</w:t>
      </w:r>
      <w:r w:rsidR="007A7B58" w:rsidRPr="00593DBF">
        <w:rPr>
          <w:color w:val="000000" w:themeColor="text1"/>
          <w:sz w:val="28"/>
          <w:szCs w:val="28"/>
        </w:rPr>
        <w:t xml:space="preserve"> При этом ЕС действует на</w:t>
      </w:r>
      <w:r w:rsidR="00AF4611" w:rsidRPr="00593DBF">
        <w:rPr>
          <w:color w:val="000000" w:themeColor="text1"/>
          <w:sz w:val="28"/>
          <w:szCs w:val="28"/>
        </w:rPr>
        <w:t xml:space="preserve"> </w:t>
      </w:r>
      <w:r w:rsidR="007A7B58" w:rsidRPr="00593DBF">
        <w:rPr>
          <w:color w:val="000000" w:themeColor="text1"/>
          <w:sz w:val="28"/>
          <w:szCs w:val="28"/>
        </w:rPr>
        <w:t>основе принцип</w:t>
      </w:r>
      <w:r w:rsidR="00AF4611" w:rsidRPr="00593DBF">
        <w:rPr>
          <w:color w:val="000000" w:themeColor="text1"/>
          <w:sz w:val="28"/>
          <w:szCs w:val="28"/>
        </w:rPr>
        <w:t>ов</w:t>
      </w:r>
      <w:r w:rsidR="007A7B58" w:rsidRPr="00593DBF">
        <w:rPr>
          <w:color w:val="000000" w:themeColor="text1"/>
          <w:sz w:val="28"/>
          <w:szCs w:val="28"/>
        </w:rPr>
        <w:t xml:space="preserve"> наделения компетенций, </w:t>
      </w:r>
      <w:proofErr w:type="spellStart"/>
      <w:r w:rsidR="00655799" w:rsidRPr="00593DBF">
        <w:rPr>
          <w:color w:val="000000" w:themeColor="text1"/>
          <w:sz w:val="28"/>
          <w:szCs w:val="28"/>
        </w:rPr>
        <w:t>субсидиарности</w:t>
      </w:r>
      <w:proofErr w:type="spellEnd"/>
      <w:r w:rsidR="007A7B58" w:rsidRPr="00593DBF">
        <w:rPr>
          <w:color w:val="000000" w:themeColor="text1"/>
          <w:sz w:val="28"/>
          <w:szCs w:val="28"/>
        </w:rPr>
        <w:t xml:space="preserve"> и пропорциональности</w:t>
      </w:r>
      <w:r w:rsidR="004617FD" w:rsidRPr="00593DBF">
        <w:rPr>
          <w:rStyle w:val="a6"/>
          <w:color w:val="000000" w:themeColor="text1"/>
          <w:sz w:val="28"/>
          <w:szCs w:val="28"/>
        </w:rPr>
        <w:footnoteReference w:id="13"/>
      </w:r>
      <w:r w:rsidR="007A7B58" w:rsidRPr="00593DBF">
        <w:rPr>
          <w:color w:val="000000" w:themeColor="text1"/>
          <w:sz w:val="28"/>
          <w:szCs w:val="28"/>
        </w:rPr>
        <w:t>.</w:t>
      </w:r>
    </w:p>
    <w:p w14:paraId="02DBFF2E" w14:textId="564338F3" w:rsidR="00131190" w:rsidRPr="00593DBF" w:rsidRDefault="00FA2D97" w:rsidP="00593DBF">
      <w:pPr>
        <w:spacing w:line="360" w:lineRule="auto"/>
        <w:ind w:firstLine="720"/>
        <w:jc w:val="both"/>
        <w:rPr>
          <w:color w:val="000000" w:themeColor="text1"/>
          <w:sz w:val="28"/>
          <w:szCs w:val="28"/>
        </w:rPr>
      </w:pPr>
      <w:r w:rsidRPr="00593DBF">
        <w:rPr>
          <w:color w:val="000000" w:themeColor="text1"/>
          <w:sz w:val="28"/>
          <w:szCs w:val="28"/>
        </w:rPr>
        <w:t xml:space="preserve">Право ЕС имеет верховенство по отношению к праву государств-членов, оно порождает права и обязанности для лиц государств-членов, которые могут напрямую ссылаться на него </w:t>
      </w:r>
      <w:r w:rsidR="007B5FB4" w:rsidRPr="00593DBF">
        <w:rPr>
          <w:color w:val="000000" w:themeColor="text1"/>
          <w:sz w:val="28"/>
          <w:szCs w:val="28"/>
        </w:rPr>
        <w:t xml:space="preserve">в национальных судах. Данный принцип прямого действия права ЕС был </w:t>
      </w:r>
      <w:r w:rsidR="00655799" w:rsidRPr="00593DBF">
        <w:rPr>
          <w:color w:val="000000" w:themeColor="text1"/>
          <w:sz w:val="28"/>
          <w:szCs w:val="28"/>
        </w:rPr>
        <w:t>обоснован</w:t>
      </w:r>
      <w:r w:rsidR="007B5FB4" w:rsidRPr="00593DBF">
        <w:rPr>
          <w:color w:val="000000" w:themeColor="text1"/>
          <w:sz w:val="28"/>
          <w:szCs w:val="28"/>
        </w:rPr>
        <w:t xml:space="preserve"> Судом ЕС в своих решениях (например, </w:t>
      </w:r>
      <w:r w:rsidR="007B5FB4" w:rsidRPr="00593DBF">
        <w:rPr>
          <w:color w:val="000000" w:themeColor="text1"/>
          <w:sz w:val="28"/>
          <w:szCs w:val="28"/>
        </w:rPr>
        <w:lastRenderedPageBreak/>
        <w:t xml:space="preserve">известное решение </w:t>
      </w:r>
      <w:proofErr w:type="spellStart"/>
      <w:r w:rsidR="007B5FB4" w:rsidRPr="00593DBF">
        <w:rPr>
          <w:color w:val="000000" w:themeColor="text1"/>
          <w:sz w:val="28"/>
          <w:szCs w:val="28"/>
        </w:rPr>
        <w:t>Van</w:t>
      </w:r>
      <w:proofErr w:type="spellEnd"/>
      <w:r w:rsidR="007B5FB4" w:rsidRPr="00593DBF">
        <w:rPr>
          <w:color w:val="000000" w:themeColor="text1"/>
          <w:sz w:val="28"/>
          <w:szCs w:val="28"/>
        </w:rPr>
        <w:t xml:space="preserve"> </w:t>
      </w:r>
      <w:proofErr w:type="spellStart"/>
      <w:r w:rsidR="007B5FB4" w:rsidRPr="00593DBF">
        <w:rPr>
          <w:color w:val="000000" w:themeColor="text1"/>
          <w:sz w:val="28"/>
          <w:szCs w:val="28"/>
        </w:rPr>
        <w:t>Gend</w:t>
      </w:r>
      <w:proofErr w:type="spellEnd"/>
      <w:r w:rsidR="007B5FB4" w:rsidRPr="00593DBF">
        <w:rPr>
          <w:color w:val="000000" w:themeColor="text1"/>
          <w:sz w:val="28"/>
          <w:szCs w:val="28"/>
        </w:rPr>
        <w:t xml:space="preserve"> </w:t>
      </w:r>
      <w:proofErr w:type="spellStart"/>
      <w:r w:rsidR="007B5FB4" w:rsidRPr="00593DBF">
        <w:rPr>
          <w:color w:val="000000" w:themeColor="text1"/>
          <w:sz w:val="28"/>
          <w:szCs w:val="28"/>
        </w:rPr>
        <w:t>et</w:t>
      </w:r>
      <w:proofErr w:type="spellEnd"/>
      <w:r w:rsidR="007B5FB4" w:rsidRPr="00593DBF">
        <w:rPr>
          <w:color w:val="000000" w:themeColor="text1"/>
          <w:sz w:val="28"/>
          <w:szCs w:val="28"/>
        </w:rPr>
        <w:t xml:space="preserve"> </w:t>
      </w:r>
      <w:proofErr w:type="spellStart"/>
      <w:r w:rsidR="007B5FB4" w:rsidRPr="00593DBF">
        <w:rPr>
          <w:color w:val="000000" w:themeColor="text1"/>
          <w:sz w:val="28"/>
          <w:szCs w:val="28"/>
        </w:rPr>
        <w:t>Loos</w:t>
      </w:r>
      <w:proofErr w:type="spellEnd"/>
      <w:r w:rsidR="007B5FB4" w:rsidRPr="00593DBF">
        <w:rPr>
          <w:rStyle w:val="a6"/>
          <w:color w:val="000000" w:themeColor="text1"/>
          <w:sz w:val="28"/>
          <w:szCs w:val="28"/>
        </w:rPr>
        <w:footnoteReference w:id="14"/>
      </w:r>
      <w:r w:rsidR="007B5FB4" w:rsidRPr="00593DBF">
        <w:rPr>
          <w:color w:val="000000" w:themeColor="text1"/>
          <w:sz w:val="28"/>
          <w:szCs w:val="28"/>
        </w:rPr>
        <w:t xml:space="preserve">), а затем был закреплен в </w:t>
      </w:r>
      <w:r w:rsidR="00131190" w:rsidRPr="00593DBF">
        <w:rPr>
          <w:color w:val="000000" w:themeColor="text1"/>
          <w:sz w:val="28"/>
          <w:szCs w:val="28"/>
        </w:rPr>
        <w:t xml:space="preserve">Декларации №17 – приложении к Заключительному акту Межправительственной конференции 2007 г. Данный акт хоть и не является обязательным для применения, но как документ, содержащий официальные заявления государств-членов, может учитываться в качестве акта мягкого права. В любом случае, у большинства ученых и </w:t>
      </w:r>
      <w:proofErr w:type="spellStart"/>
      <w:r w:rsidR="00131190" w:rsidRPr="00593DBF">
        <w:rPr>
          <w:color w:val="000000" w:themeColor="text1"/>
          <w:sz w:val="28"/>
          <w:szCs w:val="28"/>
        </w:rPr>
        <w:t>правоприминителей</w:t>
      </w:r>
      <w:proofErr w:type="spellEnd"/>
      <w:r w:rsidR="00131190" w:rsidRPr="00593DBF">
        <w:rPr>
          <w:color w:val="000000" w:themeColor="text1"/>
          <w:sz w:val="28"/>
          <w:szCs w:val="28"/>
        </w:rPr>
        <w:t xml:space="preserve"> не вызывает сомнений примат норм права ЕС перед законодательством государств-членов. </w:t>
      </w:r>
    </w:p>
    <w:p w14:paraId="5DBBE537" w14:textId="3D0D3009" w:rsidR="00131190"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7A7B58" w:rsidRPr="00593DBF">
        <w:rPr>
          <w:color w:val="000000" w:themeColor="text1"/>
          <w:sz w:val="28"/>
          <w:szCs w:val="28"/>
        </w:rPr>
        <w:t xml:space="preserve">Таким образом, </w:t>
      </w:r>
      <w:r w:rsidR="007D0A7B" w:rsidRPr="00593DBF">
        <w:rPr>
          <w:color w:val="000000" w:themeColor="text1"/>
          <w:sz w:val="28"/>
          <w:szCs w:val="28"/>
        </w:rPr>
        <w:t>Европейский союз, согласно указанным признакам,</w:t>
      </w:r>
      <w:r w:rsidR="007A7B58" w:rsidRPr="00593DBF">
        <w:rPr>
          <w:color w:val="000000" w:themeColor="text1"/>
          <w:sz w:val="28"/>
          <w:szCs w:val="28"/>
        </w:rPr>
        <w:t xml:space="preserve"> может быть отнесен к наднациональному образованию.</w:t>
      </w:r>
    </w:p>
    <w:p w14:paraId="39AC92EA" w14:textId="77777777" w:rsidR="00AF4611" w:rsidRPr="00593DBF" w:rsidRDefault="00AF4611" w:rsidP="00593DBF">
      <w:pPr>
        <w:spacing w:line="360" w:lineRule="auto"/>
        <w:jc w:val="both"/>
        <w:rPr>
          <w:color w:val="000000" w:themeColor="text1"/>
          <w:sz w:val="28"/>
          <w:szCs w:val="28"/>
        </w:rPr>
      </w:pPr>
    </w:p>
    <w:p w14:paraId="452A6D95" w14:textId="77777777" w:rsidR="008B0F5B" w:rsidRPr="00593DBF" w:rsidRDefault="008B0F5B" w:rsidP="00593DBF">
      <w:pPr>
        <w:spacing w:line="360" w:lineRule="auto"/>
        <w:jc w:val="both"/>
        <w:rPr>
          <w:b/>
          <w:color w:val="000000" w:themeColor="text1"/>
          <w:sz w:val="28"/>
          <w:szCs w:val="28"/>
        </w:rPr>
      </w:pPr>
      <w:r w:rsidRPr="00593DBF">
        <w:rPr>
          <w:color w:val="000000" w:themeColor="text1"/>
          <w:sz w:val="28"/>
          <w:szCs w:val="28"/>
        </w:rPr>
        <w:br w:type="page"/>
      </w:r>
    </w:p>
    <w:p w14:paraId="2B015603" w14:textId="1D293175" w:rsidR="00CD0E09" w:rsidRDefault="00AF4611" w:rsidP="00593DBF">
      <w:pPr>
        <w:pStyle w:val="2"/>
        <w:rPr>
          <w:rFonts w:cs="Times New Roman"/>
          <w:szCs w:val="28"/>
        </w:rPr>
      </w:pPr>
      <w:bookmarkStart w:id="1" w:name="_Toc8654612"/>
      <w:r w:rsidRPr="00593DBF">
        <w:rPr>
          <w:rFonts w:cs="Times New Roman"/>
          <w:szCs w:val="28"/>
        </w:rPr>
        <w:lastRenderedPageBreak/>
        <w:t>Практика конституционных судов государств-членов ЕС</w:t>
      </w:r>
      <w:bookmarkEnd w:id="1"/>
    </w:p>
    <w:p w14:paraId="687EF64D" w14:textId="69BBD331" w:rsidR="00593DBF" w:rsidRPr="00433D84" w:rsidRDefault="00593DBF" w:rsidP="00593DBF">
      <w:pPr>
        <w:rPr>
          <w:sz w:val="28"/>
          <w:szCs w:val="28"/>
        </w:rPr>
      </w:pPr>
    </w:p>
    <w:p w14:paraId="65A1FC3B" w14:textId="12563FD3" w:rsidR="00593DBF" w:rsidRPr="00433D84" w:rsidRDefault="00593DBF" w:rsidP="00593DBF">
      <w:pPr>
        <w:rPr>
          <w:sz w:val="28"/>
          <w:szCs w:val="28"/>
        </w:rPr>
      </w:pPr>
    </w:p>
    <w:p w14:paraId="11DB33B5" w14:textId="77777777" w:rsidR="00593DBF" w:rsidRPr="00433D84" w:rsidRDefault="00593DBF" w:rsidP="00593DBF">
      <w:pPr>
        <w:rPr>
          <w:sz w:val="28"/>
          <w:szCs w:val="28"/>
        </w:rPr>
      </w:pPr>
    </w:p>
    <w:p w14:paraId="379557D9" w14:textId="70892DED" w:rsidR="00F739F8" w:rsidRPr="00593DBF" w:rsidRDefault="00FF1F5F" w:rsidP="00593DBF">
      <w:pPr>
        <w:spacing w:line="360" w:lineRule="auto"/>
        <w:ind w:firstLine="720"/>
        <w:jc w:val="both"/>
        <w:rPr>
          <w:color w:val="000000" w:themeColor="text1"/>
          <w:sz w:val="28"/>
          <w:szCs w:val="28"/>
        </w:rPr>
      </w:pPr>
      <w:r w:rsidRPr="00593DBF">
        <w:rPr>
          <w:color w:val="000000" w:themeColor="text1"/>
          <w:sz w:val="28"/>
          <w:szCs w:val="28"/>
        </w:rPr>
        <w:t>Конституционные суды государств-членов Европейского союза неоднократно оказывались в ситуации, когда им нужно было обозначить свою позицию касательно природы соотношения норм Конституций и норм права Европейского союза. В</w:t>
      </w:r>
      <w:r w:rsidR="00B316BD" w:rsidRPr="00593DBF">
        <w:rPr>
          <w:color w:val="000000" w:themeColor="text1"/>
          <w:sz w:val="28"/>
          <w:szCs w:val="28"/>
        </w:rPr>
        <w:t xml:space="preserve"> силу Приложения к Лиссабонскому договору </w:t>
      </w:r>
      <w:r w:rsidRPr="00593DBF">
        <w:rPr>
          <w:color w:val="000000" w:themeColor="text1"/>
          <w:sz w:val="28"/>
          <w:szCs w:val="28"/>
        </w:rPr>
        <w:t xml:space="preserve">последнее </w:t>
      </w:r>
      <w:r w:rsidR="00B316BD" w:rsidRPr="00593DBF">
        <w:rPr>
          <w:color w:val="000000" w:themeColor="text1"/>
          <w:sz w:val="28"/>
          <w:szCs w:val="28"/>
        </w:rPr>
        <w:t>имеет приоритет перед нормами национального права</w:t>
      </w:r>
      <w:r w:rsidR="00B316BD" w:rsidRPr="00593DBF">
        <w:rPr>
          <w:rStyle w:val="a6"/>
          <w:color w:val="000000" w:themeColor="text1"/>
          <w:sz w:val="28"/>
          <w:szCs w:val="28"/>
        </w:rPr>
        <w:footnoteReference w:id="15"/>
      </w:r>
      <w:r w:rsidRPr="00593DBF">
        <w:rPr>
          <w:color w:val="000000" w:themeColor="text1"/>
          <w:sz w:val="28"/>
          <w:szCs w:val="28"/>
        </w:rPr>
        <w:t>, однако Лиссабонский договор ничего не говорит о его соотношении с конституционными положениями государств-членов</w:t>
      </w:r>
      <w:r w:rsidR="00B316BD" w:rsidRPr="00593DBF">
        <w:rPr>
          <w:color w:val="000000" w:themeColor="text1"/>
          <w:sz w:val="28"/>
          <w:szCs w:val="28"/>
        </w:rPr>
        <w:t>.</w:t>
      </w:r>
      <w:r w:rsidR="004A193D" w:rsidRPr="00593DBF">
        <w:rPr>
          <w:color w:val="000000" w:themeColor="text1"/>
          <w:sz w:val="28"/>
          <w:szCs w:val="28"/>
        </w:rPr>
        <w:t xml:space="preserve"> В</w:t>
      </w:r>
      <w:r w:rsidR="0052441C" w:rsidRPr="00593DBF">
        <w:rPr>
          <w:color w:val="000000" w:themeColor="text1"/>
          <w:sz w:val="28"/>
          <w:szCs w:val="28"/>
        </w:rPr>
        <w:t xml:space="preserve"> ситуации, когда в наднациональном образовании учредительные акты по своему характеру стремятся выступить в роли конституции</w:t>
      </w:r>
      <w:r w:rsidR="007201DA" w:rsidRPr="00593DBF">
        <w:rPr>
          <w:rStyle w:val="a6"/>
          <w:color w:val="000000" w:themeColor="text1"/>
          <w:sz w:val="28"/>
          <w:szCs w:val="28"/>
        </w:rPr>
        <w:footnoteReference w:id="16"/>
      </w:r>
      <w:r w:rsidR="0052441C" w:rsidRPr="00593DBF">
        <w:rPr>
          <w:color w:val="000000" w:themeColor="text1"/>
          <w:sz w:val="28"/>
          <w:szCs w:val="28"/>
        </w:rPr>
        <w:t xml:space="preserve">, </w:t>
      </w:r>
      <w:r w:rsidR="002F2F36" w:rsidRPr="00593DBF">
        <w:rPr>
          <w:color w:val="000000" w:themeColor="text1"/>
          <w:sz w:val="28"/>
          <w:szCs w:val="28"/>
        </w:rPr>
        <w:t xml:space="preserve">возможности конституционного контроля судов государств-членов </w:t>
      </w:r>
      <w:r w:rsidR="004A193D" w:rsidRPr="00593DBF">
        <w:rPr>
          <w:color w:val="000000" w:themeColor="text1"/>
          <w:sz w:val="28"/>
          <w:szCs w:val="28"/>
        </w:rPr>
        <w:t xml:space="preserve">могут </w:t>
      </w:r>
      <w:r w:rsidR="002F2F36" w:rsidRPr="00593DBF">
        <w:rPr>
          <w:color w:val="000000" w:themeColor="text1"/>
          <w:sz w:val="28"/>
          <w:szCs w:val="28"/>
        </w:rPr>
        <w:t>представляются ограниченными по сравнению с возможностями конституционных судов государств-участников классических международных организаций</w:t>
      </w:r>
      <w:r w:rsidR="004A193D" w:rsidRPr="00593DBF">
        <w:rPr>
          <w:color w:val="000000" w:themeColor="text1"/>
          <w:sz w:val="28"/>
          <w:szCs w:val="28"/>
        </w:rPr>
        <w:t xml:space="preserve">: ведь если государство передает на наднациональный уровень суверенное полномочие по изданию нормативно-правовых актов, можно также утверждать, что вместе с данным полномочием передается право конституционного </w:t>
      </w:r>
      <w:proofErr w:type="spellStart"/>
      <w:r w:rsidR="004A193D" w:rsidRPr="00593DBF">
        <w:rPr>
          <w:color w:val="000000" w:themeColor="text1"/>
          <w:sz w:val="28"/>
          <w:szCs w:val="28"/>
        </w:rPr>
        <w:t>нормоконтроля</w:t>
      </w:r>
      <w:proofErr w:type="spellEnd"/>
      <w:r w:rsidR="004A193D" w:rsidRPr="00593DBF">
        <w:rPr>
          <w:color w:val="000000" w:themeColor="text1"/>
          <w:sz w:val="28"/>
          <w:szCs w:val="28"/>
        </w:rPr>
        <w:t xml:space="preserve"> как «часть суверенит</w:t>
      </w:r>
      <w:r w:rsidR="00331BD1" w:rsidRPr="00593DBF">
        <w:rPr>
          <w:color w:val="000000" w:themeColor="text1"/>
          <w:sz w:val="28"/>
          <w:szCs w:val="28"/>
        </w:rPr>
        <w:t>ета</w:t>
      </w:r>
      <w:r w:rsidR="004A193D" w:rsidRPr="00593DBF">
        <w:rPr>
          <w:color w:val="000000" w:themeColor="text1"/>
          <w:sz w:val="28"/>
          <w:szCs w:val="28"/>
        </w:rPr>
        <w:t>»</w:t>
      </w:r>
      <w:r w:rsidR="002F2F36" w:rsidRPr="00593DBF">
        <w:rPr>
          <w:color w:val="000000" w:themeColor="text1"/>
          <w:sz w:val="28"/>
          <w:szCs w:val="28"/>
        </w:rPr>
        <w:t xml:space="preserve">.  </w:t>
      </w:r>
    </w:p>
    <w:p w14:paraId="397DD2AC" w14:textId="5E6FD735" w:rsidR="00AB1F31" w:rsidRPr="00593DBF" w:rsidRDefault="00AB1F31" w:rsidP="00593DBF">
      <w:pPr>
        <w:spacing w:line="360" w:lineRule="auto"/>
        <w:ind w:firstLine="720"/>
        <w:jc w:val="both"/>
        <w:rPr>
          <w:color w:val="000000" w:themeColor="text1"/>
          <w:sz w:val="28"/>
          <w:szCs w:val="28"/>
        </w:rPr>
      </w:pPr>
      <w:r w:rsidRPr="00593DBF">
        <w:rPr>
          <w:color w:val="000000" w:themeColor="text1"/>
          <w:sz w:val="28"/>
          <w:szCs w:val="28"/>
        </w:rPr>
        <w:t xml:space="preserve">Европейский Суд в своих </w:t>
      </w:r>
      <w:r w:rsidR="00331BD1" w:rsidRPr="00593DBF">
        <w:rPr>
          <w:color w:val="000000" w:themeColor="text1"/>
          <w:sz w:val="28"/>
          <w:szCs w:val="28"/>
        </w:rPr>
        <w:t xml:space="preserve">первых </w:t>
      </w:r>
      <w:r w:rsidRPr="00593DBF">
        <w:rPr>
          <w:color w:val="000000" w:themeColor="text1"/>
          <w:sz w:val="28"/>
          <w:szCs w:val="28"/>
        </w:rPr>
        <w:t xml:space="preserve">решениях </w:t>
      </w:r>
      <w:r w:rsidR="00E009AB" w:rsidRPr="00593DBF">
        <w:rPr>
          <w:color w:val="000000" w:themeColor="text1"/>
          <w:sz w:val="28"/>
          <w:szCs w:val="28"/>
        </w:rPr>
        <w:t>(</w:t>
      </w:r>
      <w:r w:rsidR="00DF65F0" w:rsidRPr="00593DBF">
        <w:rPr>
          <w:color w:val="000000" w:themeColor="text1"/>
          <w:sz w:val="28"/>
          <w:szCs w:val="28"/>
        </w:rPr>
        <w:t xml:space="preserve">например, дело </w:t>
      </w:r>
      <w:r w:rsidR="00E009AB" w:rsidRPr="00593DBF">
        <w:rPr>
          <w:color w:val="000000" w:themeColor="text1"/>
          <w:sz w:val="28"/>
          <w:szCs w:val="28"/>
        </w:rPr>
        <w:t xml:space="preserve">6/64 </w:t>
      </w:r>
      <w:r w:rsidR="00E009AB" w:rsidRPr="00593DBF">
        <w:rPr>
          <w:color w:val="000000" w:themeColor="text1"/>
          <w:sz w:val="28"/>
          <w:szCs w:val="28"/>
          <w:lang w:val="en-US"/>
        </w:rPr>
        <w:t>Costa</w:t>
      </w:r>
      <w:r w:rsidR="00E009AB" w:rsidRPr="00593DBF">
        <w:rPr>
          <w:color w:val="000000" w:themeColor="text1"/>
          <w:sz w:val="28"/>
          <w:szCs w:val="28"/>
        </w:rPr>
        <w:t xml:space="preserve"> </w:t>
      </w:r>
      <w:r w:rsidR="00E009AB" w:rsidRPr="00593DBF">
        <w:rPr>
          <w:color w:val="000000" w:themeColor="text1"/>
          <w:sz w:val="28"/>
          <w:szCs w:val="28"/>
          <w:lang w:val="en-US"/>
        </w:rPr>
        <w:t>v</w:t>
      </w:r>
      <w:r w:rsidR="00E009AB" w:rsidRPr="00593DBF">
        <w:rPr>
          <w:color w:val="000000" w:themeColor="text1"/>
          <w:sz w:val="28"/>
          <w:szCs w:val="28"/>
        </w:rPr>
        <w:t xml:space="preserve"> </w:t>
      </w:r>
      <w:r w:rsidR="00E009AB" w:rsidRPr="00593DBF">
        <w:rPr>
          <w:color w:val="000000" w:themeColor="text1"/>
          <w:sz w:val="28"/>
          <w:szCs w:val="28"/>
          <w:lang w:val="en-US"/>
        </w:rPr>
        <w:t>ENEL</w:t>
      </w:r>
      <w:r w:rsidR="00E009AB" w:rsidRPr="00593DBF">
        <w:rPr>
          <w:color w:val="000000" w:themeColor="text1"/>
          <w:sz w:val="28"/>
          <w:szCs w:val="28"/>
        </w:rPr>
        <w:t xml:space="preserve">) </w:t>
      </w:r>
      <w:r w:rsidR="00DF65F0" w:rsidRPr="00593DBF">
        <w:rPr>
          <w:color w:val="000000" w:themeColor="text1"/>
          <w:sz w:val="28"/>
          <w:szCs w:val="28"/>
        </w:rPr>
        <w:t xml:space="preserve">говорит о верховенстве права союза в правовых системах государств-членов, однако он не выделяет особое положение конституций в национальных правовых системах. Суд </w:t>
      </w:r>
      <w:r w:rsidRPr="00593DBF">
        <w:rPr>
          <w:color w:val="000000" w:themeColor="text1"/>
          <w:sz w:val="28"/>
          <w:szCs w:val="28"/>
        </w:rPr>
        <w:t xml:space="preserve">обосновывает примат права союза тем фактом, что, в отличие от обычных международных договоров, </w:t>
      </w:r>
      <w:r w:rsidR="00E009AB" w:rsidRPr="00593DBF">
        <w:rPr>
          <w:color w:val="000000" w:themeColor="text1"/>
          <w:sz w:val="28"/>
          <w:szCs w:val="28"/>
        </w:rPr>
        <w:t xml:space="preserve">договоры об учреждении и функционировании Европейского союза создали его собственную, особую систему </w:t>
      </w:r>
      <w:r w:rsidR="00E009AB" w:rsidRPr="00593DBF">
        <w:rPr>
          <w:color w:val="000000" w:themeColor="text1"/>
          <w:sz w:val="28"/>
          <w:szCs w:val="28"/>
        </w:rPr>
        <w:lastRenderedPageBreak/>
        <w:t>права</w:t>
      </w:r>
      <w:r w:rsidR="00E009AB" w:rsidRPr="00593DBF">
        <w:rPr>
          <w:rStyle w:val="a6"/>
          <w:color w:val="000000" w:themeColor="text1"/>
          <w:sz w:val="28"/>
          <w:szCs w:val="28"/>
        </w:rPr>
        <w:footnoteReference w:id="17"/>
      </w:r>
      <w:r w:rsidR="00E009AB" w:rsidRPr="00593DBF">
        <w:rPr>
          <w:color w:val="000000" w:themeColor="text1"/>
          <w:sz w:val="28"/>
          <w:szCs w:val="28"/>
        </w:rPr>
        <w:t>, которая «с вступлением в силу Договора стала частью систем права государств-членов»</w:t>
      </w:r>
      <w:r w:rsidR="00BA035F" w:rsidRPr="00593DBF">
        <w:rPr>
          <w:rStyle w:val="a6"/>
          <w:color w:val="000000" w:themeColor="text1"/>
          <w:sz w:val="28"/>
          <w:szCs w:val="28"/>
        </w:rPr>
        <w:footnoteReference w:id="18"/>
      </w:r>
      <w:r w:rsidR="00E009AB" w:rsidRPr="00593DBF">
        <w:rPr>
          <w:color w:val="000000" w:themeColor="text1"/>
          <w:sz w:val="28"/>
          <w:szCs w:val="28"/>
        </w:rPr>
        <w:t xml:space="preserve">. </w:t>
      </w:r>
      <w:r w:rsidR="00BA035F" w:rsidRPr="00593DBF">
        <w:rPr>
          <w:color w:val="000000" w:themeColor="text1"/>
          <w:sz w:val="28"/>
          <w:szCs w:val="28"/>
        </w:rPr>
        <w:t xml:space="preserve">С точки зрения Европейского Суда верховенство права ЕС основывается на особой природе Европейского союза, а не на «уступках», которые были сделаны в Конституциях государств-членов посредством передачи части полномочий на наднациональный уровень. </w:t>
      </w:r>
      <w:r w:rsidR="007968CF" w:rsidRPr="00593DBF">
        <w:rPr>
          <w:color w:val="000000" w:themeColor="text1"/>
          <w:sz w:val="28"/>
          <w:szCs w:val="28"/>
        </w:rPr>
        <w:t>При этом э</w:t>
      </w:r>
      <w:r w:rsidR="00DF65F0" w:rsidRPr="00593DBF">
        <w:rPr>
          <w:color w:val="000000" w:themeColor="text1"/>
          <w:sz w:val="28"/>
          <w:szCs w:val="28"/>
        </w:rPr>
        <w:t>ффект верховенства означает, что «даже второстепенная норма технического законодательства Европейского союза в иерархии занимает более высокую позицию, нежели обладающая особой важностью норма Конституции»</w:t>
      </w:r>
      <w:r w:rsidR="007968CF" w:rsidRPr="00593DBF">
        <w:rPr>
          <w:rStyle w:val="a6"/>
          <w:color w:val="000000" w:themeColor="text1"/>
          <w:sz w:val="28"/>
          <w:szCs w:val="28"/>
        </w:rPr>
        <w:footnoteReference w:id="19"/>
      </w:r>
      <w:r w:rsidR="00DF65F0" w:rsidRPr="00593DBF">
        <w:rPr>
          <w:color w:val="000000" w:themeColor="text1"/>
          <w:sz w:val="28"/>
          <w:szCs w:val="28"/>
        </w:rPr>
        <w:t xml:space="preserve">.  </w:t>
      </w:r>
    </w:p>
    <w:p w14:paraId="44638BE9" w14:textId="14D32132" w:rsidR="007968CF" w:rsidRPr="00593DBF" w:rsidRDefault="007968CF" w:rsidP="00593DBF">
      <w:pPr>
        <w:spacing w:line="360" w:lineRule="auto"/>
        <w:ind w:firstLine="720"/>
        <w:jc w:val="both"/>
        <w:rPr>
          <w:color w:val="000000" w:themeColor="text1"/>
          <w:sz w:val="28"/>
          <w:szCs w:val="28"/>
        </w:rPr>
      </w:pPr>
      <w:r w:rsidRPr="00593DBF">
        <w:rPr>
          <w:color w:val="000000" w:themeColor="text1"/>
          <w:sz w:val="28"/>
          <w:szCs w:val="28"/>
        </w:rPr>
        <w:t xml:space="preserve">Такая позиция открывает возможности для потенциального нарушения прав человека нормами права наднациональных образований и порождает вопросы о пределах конституционного контроля за действием таких норм в правовых системах государств-членов. </w:t>
      </w:r>
    </w:p>
    <w:p w14:paraId="02AD31A4" w14:textId="215B671F" w:rsidR="00590894" w:rsidRPr="00593DBF" w:rsidRDefault="00590894" w:rsidP="00593DBF">
      <w:pPr>
        <w:spacing w:line="360" w:lineRule="auto"/>
        <w:ind w:firstLine="720"/>
        <w:jc w:val="both"/>
        <w:rPr>
          <w:color w:val="000000" w:themeColor="text1"/>
          <w:sz w:val="28"/>
          <w:szCs w:val="28"/>
        </w:rPr>
      </w:pPr>
    </w:p>
    <w:p w14:paraId="4A8FC4DC" w14:textId="08801965" w:rsidR="00593DBF" w:rsidRPr="00593DBF" w:rsidRDefault="00593DBF" w:rsidP="00593DBF">
      <w:pPr>
        <w:spacing w:line="360" w:lineRule="auto"/>
        <w:ind w:firstLine="720"/>
        <w:jc w:val="both"/>
        <w:rPr>
          <w:color w:val="000000" w:themeColor="text1"/>
          <w:sz w:val="28"/>
          <w:szCs w:val="28"/>
        </w:rPr>
      </w:pPr>
    </w:p>
    <w:p w14:paraId="355AF9A1" w14:textId="77777777" w:rsidR="00593DBF" w:rsidRPr="00593DBF" w:rsidRDefault="00593DBF" w:rsidP="00593DBF">
      <w:pPr>
        <w:spacing w:line="360" w:lineRule="auto"/>
        <w:ind w:firstLine="720"/>
        <w:jc w:val="both"/>
        <w:rPr>
          <w:color w:val="000000" w:themeColor="text1"/>
          <w:sz w:val="28"/>
          <w:szCs w:val="28"/>
        </w:rPr>
      </w:pPr>
    </w:p>
    <w:p w14:paraId="6CFC5636" w14:textId="59830078" w:rsidR="002375C8" w:rsidRPr="00593DBF" w:rsidRDefault="002375C8" w:rsidP="00593DBF">
      <w:pPr>
        <w:pStyle w:val="3"/>
        <w:rPr>
          <w:rFonts w:cs="Times New Roman"/>
          <w:szCs w:val="28"/>
        </w:rPr>
      </w:pPr>
      <w:bookmarkStart w:id="2" w:name="_Toc8654613"/>
      <w:proofErr w:type="spellStart"/>
      <w:r w:rsidRPr="00593DBF">
        <w:rPr>
          <w:rFonts w:cs="Times New Roman"/>
          <w:szCs w:val="28"/>
        </w:rPr>
        <w:t>Solange</w:t>
      </w:r>
      <w:proofErr w:type="spellEnd"/>
      <w:r w:rsidRPr="00593DBF">
        <w:rPr>
          <w:rFonts w:cs="Times New Roman"/>
          <w:szCs w:val="28"/>
        </w:rPr>
        <w:t xml:space="preserve"> I</w:t>
      </w:r>
      <w:bookmarkEnd w:id="2"/>
    </w:p>
    <w:p w14:paraId="4654B7C3" w14:textId="3B1A848A" w:rsidR="00593DBF" w:rsidRPr="00593DBF" w:rsidRDefault="00593DBF" w:rsidP="00593DBF">
      <w:pPr>
        <w:rPr>
          <w:sz w:val="28"/>
          <w:szCs w:val="28"/>
        </w:rPr>
      </w:pPr>
    </w:p>
    <w:p w14:paraId="035B6DAA" w14:textId="658AC9D4" w:rsidR="00593DBF" w:rsidRPr="00593DBF" w:rsidRDefault="00593DBF" w:rsidP="00593DBF">
      <w:pPr>
        <w:rPr>
          <w:sz w:val="28"/>
          <w:szCs w:val="28"/>
        </w:rPr>
      </w:pPr>
    </w:p>
    <w:p w14:paraId="186DB744" w14:textId="77777777" w:rsidR="00593DBF" w:rsidRPr="00593DBF" w:rsidRDefault="00593DBF" w:rsidP="00593DBF">
      <w:pPr>
        <w:rPr>
          <w:sz w:val="28"/>
          <w:szCs w:val="28"/>
        </w:rPr>
      </w:pPr>
    </w:p>
    <w:p w14:paraId="751FBC79" w14:textId="48AD71CD" w:rsidR="00BA035F" w:rsidRPr="00593DBF" w:rsidRDefault="00FF7113" w:rsidP="00593DBF">
      <w:pPr>
        <w:spacing w:line="360" w:lineRule="auto"/>
        <w:ind w:firstLine="720"/>
        <w:jc w:val="both"/>
        <w:rPr>
          <w:color w:val="000000" w:themeColor="text1"/>
          <w:sz w:val="28"/>
          <w:szCs w:val="28"/>
        </w:rPr>
      </w:pPr>
      <w:r w:rsidRPr="00593DBF">
        <w:rPr>
          <w:color w:val="000000" w:themeColor="text1"/>
          <w:sz w:val="28"/>
          <w:szCs w:val="28"/>
        </w:rPr>
        <w:t xml:space="preserve">Первым делом в пределах </w:t>
      </w:r>
      <w:r w:rsidR="00331BD1" w:rsidRPr="00593DBF">
        <w:rPr>
          <w:color w:val="000000" w:themeColor="text1"/>
          <w:sz w:val="28"/>
          <w:szCs w:val="28"/>
        </w:rPr>
        <w:t xml:space="preserve">государств-членов </w:t>
      </w:r>
      <w:r w:rsidRPr="00593DBF">
        <w:rPr>
          <w:color w:val="000000" w:themeColor="text1"/>
          <w:sz w:val="28"/>
          <w:szCs w:val="28"/>
        </w:rPr>
        <w:t xml:space="preserve">Европейского союза, когда конституционному суду было необходимо обозначить свою позицию по данному вопросу, стало дело </w:t>
      </w:r>
      <w:proofErr w:type="spellStart"/>
      <w:r w:rsidRPr="00593DBF">
        <w:rPr>
          <w:color w:val="000000" w:themeColor="text1"/>
          <w:sz w:val="28"/>
          <w:szCs w:val="28"/>
        </w:rPr>
        <w:t>BvL</w:t>
      </w:r>
      <w:proofErr w:type="spellEnd"/>
      <w:r w:rsidRPr="00593DBF">
        <w:rPr>
          <w:color w:val="000000" w:themeColor="text1"/>
          <w:sz w:val="28"/>
          <w:szCs w:val="28"/>
        </w:rPr>
        <w:t xml:space="preserve"> 52/71, решение по которому было вынесено </w:t>
      </w:r>
      <w:r w:rsidR="00BA035F" w:rsidRPr="00593DBF">
        <w:rPr>
          <w:color w:val="000000" w:themeColor="text1"/>
          <w:sz w:val="28"/>
          <w:szCs w:val="28"/>
        </w:rPr>
        <w:t xml:space="preserve">Федеральным Конституционным Судом ФРГ </w:t>
      </w:r>
      <w:r w:rsidRPr="00593DBF">
        <w:rPr>
          <w:color w:val="000000" w:themeColor="text1"/>
          <w:sz w:val="28"/>
          <w:szCs w:val="28"/>
        </w:rPr>
        <w:t xml:space="preserve">29 мая 1974 года </w:t>
      </w:r>
      <w:r w:rsidR="00C9140D" w:rsidRPr="00593DBF">
        <w:rPr>
          <w:color w:val="000000" w:themeColor="text1"/>
          <w:sz w:val="28"/>
          <w:szCs w:val="28"/>
        </w:rPr>
        <w:t>(</w:t>
      </w:r>
      <w:r w:rsidR="00331BD1" w:rsidRPr="00593DBF">
        <w:rPr>
          <w:color w:val="000000" w:themeColor="text1"/>
          <w:sz w:val="28"/>
          <w:szCs w:val="28"/>
        </w:rPr>
        <w:t xml:space="preserve">т. н. дело </w:t>
      </w:r>
      <w:r w:rsidR="00BA035F" w:rsidRPr="00593DBF">
        <w:rPr>
          <w:color w:val="000000" w:themeColor="text1"/>
          <w:sz w:val="28"/>
          <w:szCs w:val="28"/>
          <w:lang w:val="en-US"/>
        </w:rPr>
        <w:t>Solange</w:t>
      </w:r>
      <w:r w:rsidR="00BA035F" w:rsidRPr="00593DBF">
        <w:rPr>
          <w:color w:val="000000" w:themeColor="text1"/>
          <w:sz w:val="28"/>
          <w:szCs w:val="28"/>
        </w:rPr>
        <w:t xml:space="preserve"> </w:t>
      </w:r>
      <w:r w:rsidR="00BA035F" w:rsidRPr="00593DBF">
        <w:rPr>
          <w:color w:val="000000" w:themeColor="text1"/>
          <w:sz w:val="28"/>
          <w:szCs w:val="28"/>
          <w:lang w:val="en-US"/>
        </w:rPr>
        <w:t>I</w:t>
      </w:r>
      <w:r w:rsidR="00C9140D" w:rsidRPr="00593DBF">
        <w:rPr>
          <w:color w:val="000000" w:themeColor="text1"/>
          <w:sz w:val="28"/>
          <w:szCs w:val="28"/>
        </w:rPr>
        <w:t>)</w:t>
      </w:r>
      <w:r w:rsidR="00BA035F" w:rsidRPr="00593DBF">
        <w:rPr>
          <w:color w:val="000000" w:themeColor="text1"/>
          <w:sz w:val="28"/>
          <w:szCs w:val="28"/>
        </w:rPr>
        <w:t xml:space="preserve">. </w:t>
      </w:r>
    </w:p>
    <w:p w14:paraId="0F3EED27" w14:textId="37DF3A2D" w:rsidR="0083448E" w:rsidRPr="00593DBF" w:rsidRDefault="0083448E" w:rsidP="00593DBF">
      <w:pPr>
        <w:spacing w:line="360" w:lineRule="auto"/>
        <w:ind w:firstLine="709"/>
        <w:jc w:val="both"/>
        <w:rPr>
          <w:color w:val="000000" w:themeColor="text1"/>
          <w:sz w:val="28"/>
          <w:szCs w:val="28"/>
        </w:rPr>
      </w:pPr>
      <w:r w:rsidRPr="00593DBF">
        <w:rPr>
          <w:color w:val="000000" w:themeColor="text1"/>
          <w:sz w:val="28"/>
          <w:szCs w:val="28"/>
        </w:rPr>
        <w:t>В данном деле Административным суд</w:t>
      </w:r>
      <w:r w:rsidR="00FF7113" w:rsidRPr="00593DBF">
        <w:rPr>
          <w:color w:val="000000" w:themeColor="text1"/>
          <w:sz w:val="28"/>
          <w:szCs w:val="28"/>
        </w:rPr>
        <w:t>ом</w:t>
      </w:r>
      <w:r w:rsidRPr="00593DBF">
        <w:rPr>
          <w:color w:val="000000" w:themeColor="text1"/>
          <w:sz w:val="28"/>
          <w:szCs w:val="28"/>
        </w:rPr>
        <w:t xml:space="preserve"> Франкфурта была поставлена под сомнение законность и соответствие праву Сообщества </w:t>
      </w:r>
      <w:r w:rsidR="00AC0D2C" w:rsidRPr="00593DBF">
        <w:rPr>
          <w:color w:val="000000" w:themeColor="text1"/>
          <w:sz w:val="28"/>
          <w:szCs w:val="28"/>
        </w:rPr>
        <w:t>система депозитов</w:t>
      </w:r>
      <w:r w:rsidR="00781A0D" w:rsidRPr="00593DBF">
        <w:rPr>
          <w:color w:val="000000" w:themeColor="text1"/>
          <w:sz w:val="28"/>
          <w:szCs w:val="28"/>
        </w:rPr>
        <w:t xml:space="preserve"> при получении лицензии на экспорт зерновых</w:t>
      </w:r>
      <w:r w:rsidR="00AC0D2C" w:rsidRPr="00593DBF">
        <w:rPr>
          <w:color w:val="000000" w:themeColor="text1"/>
          <w:sz w:val="28"/>
          <w:szCs w:val="28"/>
        </w:rPr>
        <w:t xml:space="preserve">, предусмотренная </w:t>
      </w:r>
      <w:r w:rsidR="00781A0D" w:rsidRPr="00593DBF">
        <w:rPr>
          <w:color w:val="000000" w:themeColor="text1"/>
          <w:sz w:val="28"/>
          <w:szCs w:val="28"/>
        </w:rPr>
        <w:t xml:space="preserve">ст. </w:t>
      </w:r>
      <w:r w:rsidR="004D3A0A" w:rsidRPr="00593DBF">
        <w:rPr>
          <w:color w:val="000000" w:themeColor="text1"/>
          <w:sz w:val="28"/>
          <w:szCs w:val="28"/>
        </w:rPr>
        <w:t>12</w:t>
      </w:r>
      <w:r w:rsidR="00781A0D" w:rsidRPr="00593DBF">
        <w:rPr>
          <w:color w:val="000000" w:themeColor="text1"/>
          <w:sz w:val="28"/>
          <w:szCs w:val="28"/>
        </w:rPr>
        <w:t xml:space="preserve"> Предписания </w:t>
      </w:r>
      <w:r w:rsidR="005B038B" w:rsidRPr="00593DBF">
        <w:rPr>
          <w:color w:val="000000" w:themeColor="text1"/>
          <w:sz w:val="28"/>
          <w:szCs w:val="28"/>
        </w:rPr>
        <w:t xml:space="preserve">Совета Европейского Экономического Сообщества </w:t>
      </w:r>
      <w:r w:rsidR="00781A0D" w:rsidRPr="00593DBF">
        <w:rPr>
          <w:color w:val="000000" w:themeColor="text1"/>
          <w:sz w:val="28"/>
          <w:szCs w:val="28"/>
        </w:rPr>
        <w:t>№120/67/</w:t>
      </w:r>
      <w:r w:rsidR="00781A0D" w:rsidRPr="00593DBF">
        <w:rPr>
          <w:color w:val="000000" w:themeColor="text1"/>
          <w:sz w:val="28"/>
          <w:szCs w:val="28"/>
          <w:lang w:val="en-US"/>
        </w:rPr>
        <w:t>EEC</w:t>
      </w:r>
      <w:r w:rsidR="00781A0D" w:rsidRPr="00593DBF">
        <w:rPr>
          <w:color w:val="000000" w:themeColor="text1"/>
          <w:sz w:val="28"/>
          <w:szCs w:val="28"/>
        </w:rPr>
        <w:t xml:space="preserve"> от 13 июня 1967 </w:t>
      </w:r>
      <w:r w:rsidR="00781A0D" w:rsidRPr="00593DBF">
        <w:rPr>
          <w:color w:val="000000" w:themeColor="text1"/>
          <w:sz w:val="28"/>
          <w:szCs w:val="28"/>
        </w:rPr>
        <w:lastRenderedPageBreak/>
        <w:t xml:space="preserve">года и ст. 9 Предписания </w:t>
      </w:r>
      <w:r w:rsidR="005B038B" w:rsidRPr="00593DBF">
        <w:rPr>
          <w:color w:val="000000" w:themeColor="text1"/>
          <w:sz w:val="28"/>
          <w:szCs w:val="28"/>
        </w:rPr>
        <w:t xml:space="preserve">Комиссии Европейского Экономического Сообщества </w:t>
      </w:r>
      <w:r w:rsidR="00781A0D" w:rsidRPr="00593DBF">
        <w:rPr>
          <w:color w:val="000000" w:themeColor="text1"/>
          <w:sz w:val="28"/>
          <w:szCs w:val="28"/>
        </w:rPr>
        <w:t>№473/67/</w:t>
      </w:r>
      <w:r w:rsidR="00781A0D" w:rsidRPr="00593DBF">
        <w:rPr>
          <w:color w:val="000000" w:themeColor="text1"/>
          <w:sz w:val="28"/>
          <w:szCs w:val="28"/>
          <w:lang w:val="en-US"/>
        </w:rPr>
        <w:t>EEC</w:t>
      </w:r>
      <w:r w:rsidR="00781A0D" w:rsidRPr="00593DBF">
        <w:rPr>
          <w:color w:val="000000" w:themeColor="text1"/>
          <w:sz w:val="28"/>
          <w:szCs w:val="28"/>
        </w:rPr>
        <w:t xml:space="preserve">. Условием получения лицензии было предоставление денежной суммы, которая при неиспользовании лицензии обладателю лицензии не возвращалась (за исключением случаев, подпадающих под категорию форс-мажора). </w:t>
      </w:r>
      <w:r w:rsidR="0006125E" w:rsidRPr="00593DBF">
        <w:rPr>
          <w:color w:val="000000" w:themeColor="text1"/>
          <w:sz w:val="28"/>
          <w:szCs w:val="28"/>
        </w:rPr>
        <w:t>Конституционный С</w:t>
      </w:r>
      <w:r w:rsidR="004D3A0A" w:rsidRPr="00593DBF">
        <w:rPr>
          <w:color w:val="000000" w:themeColor="text1"/>
          <w:sz w:val="28"/>
          <w:szCs w:val="28"/>
        </w:rPr>
        <w:t>уд</w:t>
      </w:r>
      <w:r w:rsidR="0006125E" w:rsidRPr="00593DBF">
        <w:rPr>
          <w:color w:val="000000" w:themeColor="text1"/>
          <w:sz w:val="28"/>
          <w:szCs w:val="28"/>
        </w:rPr>
        <w:t xml:space="preserve"> ФРГ</w:t>
      </w:r>
      <w:r w:rsidR="004D3A0A" w:rsidRPr="00593DBF">
        <w:rPr>
          <w:color w:val="000000" w:themeColor="text1"/>
          <w:sz w:val="28"/>
          <w:szCs w:val="28"/>
        </w:rPr>
        <w:t xml:space="preserve"> усомнился</w:t>
      </w:r>
      <w:r w:rsidR="00781A0D" w:rsidRPr="00593DBF">
        <w:rPr>
          <w:color w:val="000000" w:themeColor="text1"/>
          <w:sz w:val="28"/>
          <w:szCs w:val="28"/>
        </w:rPr>
        <w:t xml:space="preserve"> в том, </w:t>
      </w:r>
      <w:r w:rsidR="00233C56" w:rsidRPr="00593DBF">
        <w:rPr>
          <w:color w:val="000000" w:themeColor="text1"/>
          <w:sz w:val="28"/>
          <w:szCs w:val="28"/>
        </w:rPr>
        <w:t xml:space="preserve">не вступают ли данные правила в противоречие </w:t>
      </w:r>
      <w:r w:rsidR="004D3A0A" w:rsidRPr="00593DBF">
        <w:rPr>
          <w:color w:val="000000" w:themeColor="text1"/>
          <w:sz w:val="28"/>
          <w:szCs w:val="28"/>
        </w:rPr>
        <w:t>с</w:t>
      </w:r>
      <w:r w:rsidR="00233C56" w:rsidRPr="00593DBF">
        <w:rPr>
          <w:color w:val="000000" w:themeColor="text1"/>
          <w:sz w:val="28"/>
          <w:szCs w:val="28"/>
        </w:rPr>
        <w:t xml:space="preserve"> прав</w:t>
      </w:r>
      <w:r w:rsidR="009C14C9" w:rsidRPr="00593DBF">
        <w:rPr>
          <w:color w:val="000000" w:themeColor="text1"/>
          <w:sz w:val="28"/>
          <w:szCs w:val="28"/>
        </w:rPr>
        <w:t>ами</w:t>
      </w:r>
      <w:r w:rsidR="00AC69B0" w:rsidRPr="00593DBF">
        <w:rPr>
          <w:color w:val="000000" w:themeColor="text1"/>
          <w:sz w:val="28"/>
          <w:szCs w:val="28"/>
        </w:rPr>
        <w:t xml:space="preserve"> на развитие своей личности и выбора рода деятельности (</w:t>
      </w:r>
      <w:proofErr w:type="spellStart"/>
      <w:r w:rsidR="00AC69B0" w:rsidRPr="00593DBF">
        <w:rPr>
          <w:color w:val="000000" w:themeColor="text1"/>
          <w:sz w:val="28"/>
          <w:szCs w:val="28"/>
        </w:rPr>
        <w:t>абз</w:t>
      </w:r>
      <w:proofErr w:type="spellEnd"/>
      <w:r w:rsidR="00AC69B0" w:rsidRPr="00593DBF">
        <w:rPr>
          <w:color w:val="000000" w:themeColor="text1"/>
          <w:sz w:val="28"/>
          <w:szCs w:val="28"/>
        </w:rPr>
        <w:t>. 1 ст. 2 и ст. 12 Основного закона ФРГ)</w:t>
      </w:r>
      <w:r w:rsidR="00AC69B0" w:rsidRPr="00593DBF">
        <w:rPr>
          <w:rStyle w:val="a6"/>
          <w:color w:val="000000" w:themeColor="text1"/>
          <w:sz w:val="28"/>
          <w:szCs w:val="28"/>
        </w:rPr>
        <w:footnoteReference w:id="20"/>
      </w:r>
      <w:r w:rsidR="00AC69B0" w:rsidRPr="00593DBF">
        <w:rPr>
          <w:color w:val="000000" w:themeColor="text1"/>
          <w:sz w:val="28"/>
          <w:szCs w:val="28"/>
        </w:rPr>
        <w:t xml:space="preserve">, а также не нарушают ли они принцип пропорциональности и не вышел ли Совет Европейского </w:t>
      </w:r>
      <w:r w:rsidR="0006125E" w:rsidRPr="00593DBF">
        <w:rPr>
          <w:color w:val="000000" w:themeColor="text1"/>
          <w:sz w:val="28"/>
          <w:szCs w:val="28"/>
        </w:rPr>
        <w:t>С</w:t>
      </w:r>
      <w:r w:rsidR="00AC69B0" w:rsidRPr="00593DBF">
        <w:rPr>
          <w:color w:val="000000" w:themeColor="text1"/>
          <w:sz w:val="28"/>
          <w:szCs w:val="28"/>
        </w:rPr>
        <w:t xml:space="preserve">ообщества или Комиссия Сообщества за пределы своих полномочий. </w:t>
      </w:r>
      <w:r w:rsidR="006278D3" w:rsidRPr="00593DBF">
        <w:rPr>
          <w:color w:val="000000" w:themeColor="text1"/>
          <w:sz w:val="28"/>
          <w:szCs w:val="28"/>
        </w:rPr>
        <w:t>Административный суд Франкфурта сначала поставил данные вопросы перед Европейским судом, который в решении по делу 11/70 подтвердил законность Предписаний, а затем обратился с жалобой в Конституционный Суд ФРГ.</w:t>
      </w:r>
    </w:p>
    <w:p w14:paraId="71AB85D4" w14:textId="64F5F283" w:rsidR="00341E77" w:rsidRPr="00593DBF" w:rsidRDefault="0006125E" w:rsidP="00593DBF">
      <w:pPr>
        <w:spacing w:line="360" w:lineRule="auto"/>
        <w:ind w:firstLine="709"/>
        <w:jc w:val="both"/>
        <w:rPr>
          <w:color w:val="000000" w:themeColor="text1"/>
          <w:sz w:val="28"/>
          <w:szCs w:val="28"/>
        </w:rPr>
      </w:pPr>
      <w:r w:rsidRPr="00593DBF">
        <w:rPr>
          <w:color w:val="000000" w:themeColor="text1"/>
          <w:sz w:val="28"/>
          <w:szCs w:val="28"/>
        </w:rPr>
        <w:t>К</w:t>
      </w:r>
      <w:r w:rsidR="00A01FBE" w:rsidRPr="00593DBF">
        <w:rPr>
          <w:color w:val="000000" w:themeColor="text1"/>
          <w:sz w:val="28"/>
          <w:szCs w:val="28"/>
        </w:rPr>
        <w:t xml:space="preserve">онституционный Суд ФРГ в своих рассуждениях по данному делу обращается к </w:t>
      </w:r>
      <w:proofErr w:type="spellStart"/>
      <w:r w:rsidR="00A01FBE" w:rsidRPr="00593DBF">
        <w:rPr>
          <w:color w:val="000000" w:themeColor="text1"/>
          <w:sz w:val="28"/>
          <w:szCs w:val="28"/>
        </w:rPr>
        <w:t>абз</w:t>
      </w:r>
      <w:proofErr w:type="spellEnd"/>
      <w:r w:rsidR="00A01FBE" w:rsidRPr="00593DBF">
        <w:rPr>
          <w:color w:val="000000" w:themeColor="text1"/>
          <w:sz w:val="28"/>
          <w:szCs w:val="28"/>
        </w:rPr>
        <w:t>. 1 ст. 24 Основного закона ФРГ</w:t>
      </w:r>
      <w:r w:rsidR="004D22AA" w:rsidRPr="00593DBF">
        <w:rPr>
          <w:color w:val="000000" w:themeColor="text1"/>
          <w:sz w:val="28"/>
          <w:szCs w:val="28"/>
        </w:rPr>
        <w:t xml:space="preserve"> (в редакции до 25 декабря 1992)</w:t>
      </w:r>
      <w:r w:rsidR="00A01FBE" w:rsidRPr="00593DBF">
        <w:rPr>
          <w:color w:val="000000" w:themeColor="text1"/>
          <w:sz w:val="28"/>
          <w:szCs w:val="28"/>
        </w:rPr>
        <w:t>, согласно которому федерация может законом передавать свои суверенные права межгосударственным учреждениям</w:t>
      </w:r>
      <w:r w:rsidR="00A01FBE" w:rsidRPr="00593DBF">
        <w:rPr>
          <w:rStyle w:val="a6"/>
          <w:color w:val="000000" w:themeColor="text1"/>
          <w:sz w:val="28"/>
          <w:szCs w:val="28"/>
        </w:rPr>
        <w:footnoteReference w:id="21"/>
      </w:r>
      <w:r w:rsidR="004D22AA" w:rsidRPr="00593DBF">
        <w:rPr>
          <w:color w:val="000000" w:themeColor="text1"/>
          <w:sz w:val="28"/>
          <w:szCs w:val="28"/>
        </w:rPr>
        <w:t xml:space="preserve">. </w:t>
      </w:r>
      <w:r w:rsidR="00341E77" w:rsidRPr="00593DBF">
        <w:rPr>
          <w:color w:val="000000" w:themeColor="text1"/>
          <w:sz w:val="28"/>
          <w:szCs w:val="28"/>
        </w:rPr>
        <w:t>При этом, однако, статья 24 Основного закона не может толковаться буквально. Данная статья не говорит о передаче на наднациональный уровень полномочий по установлению таких положений, которые бы входили в противоречие с основными конституционными положениями (в которые входят перечисленные в ст. 1 – 19 права человека)</w:t>
      </w:r>
      <w:r w:rsidR="00DE5F5B" w:rsidRPr="00593DBF">
        <w:rPr>
          <w:rStyle w:val="a6"/>
          <w:color w:val="000000" w:themeColor="text1"/>
          <w:sz w:val="28"/>
          <w:szCs w:val="28"/>
        </w:rPr>
        <w:footnoteReference w:id="22"/>
      </w:r>
      <w:r w:rsidR="00341E77" w:rsidRPr="00593DBF">
        <w:rPr>
          <w:color w:val="000000" w:themeColor="text1"/>
          <w:sz w:val="28"/>
          <w:szCs w:val="28"/>
        </w:rPr>
        <w:t xml:space="preserve">. И это правило справедливо как в отношении принятия союзом т. н. «первичного» права ЕС, так и в отношении «вторичного» права. </w:t>
      </w:r>
    </w:p>
    <w:p w14:paraId="5C3A09A1" w14:textId="0E77B0D4" w:rsidR="00341E77" w:rsidRPr="00593DBF" w:rsidRDefault="00341E77" w:rsidP="00593DBF">
      <w:pPr>
        <w:spacing w:line="360" w:lineRule="auto"/>
        <w:ind w:firstLine="709"/>
        <w:jc w:val="both"/>
        <w:rPr>
          <w:color w:val="000000" w:themeColor="text1"/>
          <w:sz w:val="28"/>
          <w:szCs w:val="28"/>
        </w:rPr>
      </w:pPr>
      <w:r w:rsidRPr="00593DBF">
        <w:rPr>
          <w:color w:val="000000" w:themeColor="text1"/>
          <w:sz w:val="28"/>
          <w:szCs w:val="28"/>
        </w:rPr>
        <w:t xml:space="preserve">Часть Основного закона, содержащая перечень основных прав и свобод, является, по сути, фундаментом конституции, ее главной частью. В связи с этим ст. 24 Основного закона, позволяющая Федерации передать часть своих полномочий на наднациональный уровень, должна толковаться ограничительно в отношении </w:t>
      </w:r>
      <w:r w:rsidR="006B04F0" w:rsidRPr="00593DBF">
        <w:rPr>
          <w:color w:val="000000" w:themeColor="text1"/>
          <w:sz w:val="28"/>
          <w:szCs w:val="28"/>
        </w:rPr>
        <w:t xml:space="preserve">передачи полномочий по установлению положений, которые затрагивают </w:t>
      </w:r>
      <w:r w:rsidRPr="00593DBF">
        <w:rPr>
          <w:color w:val="000000" w:themeColor="text1"/>
          <w:sz w:val="28"/>
          <w:szCs w:val="28"/>
        </w:rPr>
        <w:lastRenderedPageBreak/>
        <w:t>фундаментальны</w:t>
      </w:r>
      <w:r w:rsidR="006B04F0" w:rsidRPr="00593DBF">
        <w:rPr>
          <w:color w:val="000000" w:themeColor="text1"/>
          <w:sz w:val="28"/>
          <w:szCs w:val="28"/>
        </w:rPr>
        <w:t>е</w:t>
      </w:r>
      <w:r w:rsidRPr="00593DBF">
        <w:rPr>
          <w:color w:val="000000" w:themeColor="text1"/>
          <w:sz w:val="28"/>
          <w:szCs w:val="28"/>
        </w:rPr>
        <w:t xml:space="preserve"> прав</w:t>
      </w:r>
      <w:r w:rsidR="006B04F0" w:rsidRPr="00593DBF">
        <w:rPr>
          <w:color w:val="000000" w:themeColor="text1"/>
          <w:sz w:val="28"/>
          <w:szCs w:val="28"/>
        </w:rPr>
        <w:t>а</w:t>
      </w:r>
      <w:r w:rsidRPr="00593DBF">
        <w:rPr>
          <w:color w:val="000000" w:themeColor="text1"/>
          <w:sz w:val="28"/>
          <w:szCs w:val="28"/>
        </w:rPr>
        <w:t xml:space="preserve"> и свобод</w:t>
      </w:r>
      <w:r w:rsidR="006B04F0" w:rsidRPr="00593DBF">
        <w:rPr>
          <w:color w:val="000000" w:themeColor="text1"/>
          <w:sz w:val="28"/>
          <w:szCs w:val="28"/>
        </w:rPr>
        <w:t>ы</w:t>
      </w:r>
      <w:r w:rsidRPr="00593DBF">
        <w:rPr>
          <w:color w:val="000000" w:themeColor="text1"/>
          <w:sz w:val="28"/>
          <w:szCs w:val="28"/>
        </w:rPr>
        <w:t xml:space="preserve"> человека. В связи с этим</w:t>
      </w:r>
      <w:r w:rsidR="00176027" w:rsidRPr="00593DBF">
        <w:rPr>
          <w:color w:val="000000" w:themeColor="text1"/>
          <w:sz w:val="28"/>
          <w:szCs w:val="28"/>
        </w:rPr>
        <w:t>,</w:t>
      </w:r>
      <w:r w:rsidR="006B04F0" w:rsidRPr="00593DBF">
        <w:rPr>
          <w:color w:val="000000" w:themeColor="text1"/>
          <w:sz w:val="28"/>
          <w:szCs w:val="28"/>
        </w:rPr>
        <w:t xml:space="preserve"> по мнению Конституционного суда ФРГ</w:t>
      </w:r>
      <w:r w:rsidR="00331BD1" w:rsidRPr="00593DBF">
        <w:rPr>
          <w:color w:val="000000" w:themeColor="text1"/>
          <w:sz w:val="28"/>
          <w:szCs w:val="28"/>
        </w:rPr>
        <w:t>,</w:t>
      </w:r>
      <w:r w:rsidRPr="00593DBF">
        <w:rPr>
          <w:color w:val="000000" w:themeColor="text1"/>
          <w:sz w:val="28"/>
          <w:szCs w:val="28"/>
        </w:rPr>
        <w:t xml:space="preserve"> большую роль играет степень интеграции ЕС, в котором отсутствует Парламент, избираемый при помощи демократических процедур, с </w:t>
      </w:r>
      <w:r w:rsidR="006B04F0" w:rsidRPr="00593DBF">
        <w:rPr>
          <w:color w:val="000000" w:themeColor="text1"/>
          <w:sz w:val="28"/>
          <w:szCs w:val="28"/>
        </w:rPr>
        <w:t>соответствующими</w:t>
      </w:r>
      <w:r w:rsidRPr="00593DBF">
        <w:rPr>
          <w:color w:val="000000" w:themeColor="text1"/>
          <w:sz w:val="28"/>
          <w:szCs w:val="28"/>
        </w:rPr>
        <w:t xml:space="preserve"> законотворческими </w:t>
      </w:r>
      <w:r w:rsidR="006B04F0" w:rsidRPr="00593DBF">
        <w:rPr>
          <w:color w:val="000000" w:themeColor="text1"/>
          <w:sz w:val="28"/>
          <w:szCs w:val="28"/>
        </w:rPr>
        <w:t>полномочиями</w:t>
      </w:r>
      <w:r w:rsidRPr="00593DBF">
        <w:rPr>
          <w:color w:val="000000" w:themeColor="text1"/>
          <w:sz w:val="28"/>
          <w:szCs w:val="28"/>
        </w:rPr>
        <w:t xml:space="preserve">, которые позволили бы ему нести политическую ответственность за принимаемые </w:t>
      </w:r>
      <w:r w:rsidR="006B04F0" w:rsidRPr="00593DBF">
        <w:rPr>
          <w:color w:val="000000" w:themeColor="text1"/>
          <w:sz w:val="28"/>
          <w:szCs w:val="28"/>
        </w:rPr>
        <w:t>нормативно-правовые</w:t>
      </w:r>
      <w:r w:rsidRPr="00593DBF">
        <w:rPr>
          <w:color w:val="000000" w:themeColor="text1"/>
          <w:sz w:val="28"/>
          <w:szCs w:val="28"/>
        </w:rPr>
        <w:t>. В ЕС отсутствует перечень прав и свобод человека и гражданина, который мог бы быть сопоставим с пе</w:t>
      </w:r>
      <w:r w:rsidR="006B04F0" w:rsidRPr="00593DBF">
        <w:rPr>
          <w:color w:val="000000" w:themeColor="text1"/>
          <w:sz w:val="28"/>
          <w:szCs w:val="28"/>
        </w:rPr>
        <w:t>ре</w:t>
      </w:r>
      <w:r w:rsidRPr="00593DBF">
        <w:rPr>
          <w:color w:val="000000" w:themeColor="text1"/>
          <w:sz w:val="28"/>
          <w:szCs w:val="28"/>
        </w:rPr>
        <w:t xml:space="preserve">чнем, </w:t>
      </w:r>
      <w:r w:rsidR="006B04F0" w:rsidRPr="00593DBF">
        <w:rPr>
          <w:color w:val="000000" w:themeColor="text1"/>
          <w:sz w:val="28"/>
          <w:szCs w:val="28"/>
        </w:rPr>
        <w:t>содержащимся</w:t>
      </w:r>
      <w:r w:rsidRPr="00593DBF">
        <w:rPr>
          <w:color w:val="000000" w:themeColor="text1"/>
          <w:sz w:val="28"/>
          <w:szCs w:val="28"/>
        </w:rPr>
        <w:t xml:space="preserve"> в Основном законе ФРГ</w:t>
      </w:r>
      <w:r w:rsidR="006B04F0" w:rsidRPr="00593DBF">
        <w:rPr>
          <w:color w:val="000000" w:themeColor="text1"/>
          <w:sz w:val="28"/>
          <w:szCs w:val="28"/>
        </w:rPr>
        <w:t xml:space="preserve"> и, как следствие, мог бы служить основой для проверки (например, судом ЕС) актов Европейского союза в отношении того, </w:t>
      </w:r>
      <w:r w:rsidR="00655C08" w:rsidRPr="00593DBF">
        <w:rPr>
          <w:color w:val="000000" w:themeColor="text1"/>
          <w:sz w:val="28"/>
          <w:szCs w:val="28"/>
        </w:rPr>
        <w:t>нарушаются ли ими права человека</w:t>
      </w:r>
      <w:r w:rsidRPr="00593DBF">
        <w:rPr>
          <w:color w:val="000000" w:themeColor="text1"/>
          <w:sz w:val="28"/>
          <w:szCs w:val="28"/>
        </w:rPr>
        <w:t xml:space="preserve">. </w:t>
      </w:r>
      <w:r w:rsidR="00331BD1" w:rsidRPr="00593DBF">
        <w:rPr>
          <w:color w:val="000000" w:themeColor="text1"/>
          <w:sz w:val="28"/>
          <w:szCs w:val="28"/>
        </w:rPr>
        <w:t xml:space="preserve">Таким образом, </w:t>
      </w:r>
      <w:r w:rsidR="00655C08" w:rsidRPr="00593DBF">
        <w:rPr>
          <w:color w:val="000000" w:themeColor="text1"/>
          <w:sz w:val="28"/>
          <w:szCs w:val="28"/>
        </w:rPr>
        <w:t>до тех пор, п</w:t>
      </w:r>
      <w:r w:rsidRPr="00593DBF">
        <w:rPr>
          <w:color w:val="000000" w:themeColor="text1"/>
          <w:sz w:val="28"/>
          <w:szCs w:val="28"/>
        </w:rPr>
        <w:t xml:space="preserve">ока органы </w:t>
      </w:r>
      <w:r w:rsidR="00655C08" w:rsidRPr="00593DBF">
        <w:rPr>
          <w:color w:val="000000" w:themeColor="text1"/>
          <w:sz w:val="28"/>
          <w:szCs w:val="28"/>
        </w:rPr>
        <w:t xml:space="preserve">Европейского союза </w:t>
      </w:r>
      <w:r w:rsidRPr="00593DBF">
        <w:rPr>
          <w:color w:val="000000" w:themeColor="text1"/>
          <w:sz w:val="28"/>
          <w:szCs w:val="28"/>
        </w:rPr>
        <w:t xml:space="preserve">на наднациональном уровне в </w:t>
      </w:r>
      <w:r w:rsidR="00655C08" w:rsidRPr="00593DBF">
        <w:rPr>
          <w:color w:val="000000" w:themeColor="text1"/>
          <w:sz w:val="28"/>
          <w:szCs w:val="28"/>
        </w:rPr>
        <w:t>соответствие</w:t>
      </w:r>
      <w:r w:rsidRPr="00593DBF">
        <w:rPr>
          <w:color w:val="000000" w:themeColor="text1"/>
          <w:sz w:val="28"/>
          <w:szCs w:val="28"/>
        </w:rPr>
        <w:t xml:space="preserve"> с правом ЕС не исправят </w:t>
      </w:r>
      <w:r w:rsidR="00655C08" w:rsidRPr="00593DBF">
        <w:rPr>
          <w:color w:val="000000" w:themeColor="text1"/>
          <w:sz w:val="28"/>
          <w:szCs w:val="28"/>
        </w:rPr>
        <w:t>соответствующий</w:t>
      </w:r>
      <w:r w:rsidRPr="00593DBF">
        <w:rPr>
          <w:color w:val="000000" w:themeColor="text1"/>
          <w:sz w:val="28"/>
          <w:szCs w:val="28"/>
        </w:rPr>
        <w:t xml:space="preserve"> конфликт между наднацион</w:t>
      </w:r>
      <w:r w:rsidR="00655C08" w:rsidRPr="00593DBF">
        <w:rPr>
          <w:color w:val="000000" w:themeColor="text1"/>
          <w:sz w:val="28"/>
          <w:szCs w:val="28"/>
        </w:rPr>
        <w:t>ал</w:t>
      </w:r>
      <w:r w:rsidRPr="00593DBF">
        <w:rPr>
          <w:color w:val="000000" w:themeColor="text1"/>
          <w:sz w:val="28"/>
          <w:szCs w:val="28"/>
        </w:rPr>
        <w:t>ьным и национальным правом, применяются стандарты, содержащиеся в основном законе</w:t>
      </w:r>
      <w:r w:rsidR="00655C08" w:rsidRPr="00593DBF">
        <w:rPr>
          <w:color w:val="000000" w:themeColor="text1"/>
          <w:sz w:val="28"/>
          <w:szCs w:val="28"/>
        </w:rPr>
        <w:t xml:space="preserve"> ФРГ, а не право Европейского союза</w:t>
      </w:r>
      <w:r w:rsidR="00655C08" w:rsidRPr="00593DBF">
        <w:rPr>
          <w:rStyle w:val="a6"/>
          <w:color w:val="000000" w:themeColor="text1"/>
          <w:sz w:val="28"/>
          <w:szCs w:val="28"/>
        </w:rPr>
        <w:footnoteReference w:id="23"/>
      </w:r>
      <w:r w:rsidRPr="00593DBF">
        <w:rPr>
          <w:color w:val="000000" w:themeColor="text1"/>
          <w:sz w:val="28"/>
          <w:szCs w:val="28"/>
        </w:rPr>
        <w:t>.</w:t>
      </w:r>
    </w:p>
    <w:p w14:paraId="399049D1" w14:textId="2D9DB5F8" w:rsidR="00341E77" w:rsidRPr="00593DBF" w:rsidRDefault="00341E77" w:rsidP="00593DBF">
      <w:pPr>
        <w:spacing w:line="360" w:lineRule="auto"/>
        <w:ind w:firstLine="709"/>
        <w:jc w:val="both"/>
        <w:rPr>
          <w:color w:val="000000" w:themeColor="text1"/>
          <w:sz w:val="28"/>
          <w:szCs w:val="28"/>
        </w:rPr>
      </w:pPr>
      <w:r w:rsidRPr="00593DBF">
        <w:rPr>
          <w:color w:val="000000" w:themeColor="text1"/>
          <w:sz w:val="28"/>
          <w:szCs w:val="28"/>
        </w:rPr>
        <w:t>Тем не менее</w:t>
      </w:r>
      <w:r w:rsidR="00AD5204" w:rsidRPr="00593DBF">
        <w:rPr>
          <w:color w:val="000000" w:themeColor="text1"/>
          <w:sz w:val="28"/>
          <w:szCs w:val="28"/>
        </w:rPr>
        <w:t>,</w:t>
      </w:r>
      <w:r w:rsidRPr="00593DBF">
        <w:rPr>
          <w:color w:val="000000" w:themeColor="text1"/>
          <w:sz w:val="28"/>
          <w:szCs w:val="28"/>
        </w:rPr>
        <w:t xml:space="preserve"> ввиду </w:t>
      </w:r>
      <w:r w:rsidR="00655C08" w:rsidRPr="00593DBF">
        <w:rPr>
          <w:color w:val="000000" w:themeColor="text1"/>
          <w:sz w:val="28"/>
          <w:szCs w:val="28"/>
        </w:rPr>
        <w:t xml:space="preserve">того, что проверка норм права ЕС соответствие праву ЕС входит в </w:t>
      </w:r>
      <w:r w:rsidRPr="00593DBF">
        <w:rPr>
          <w:color w:val="000000" w:themeColor="text1"/>
          <w:sz w:val="28"/>
          <w:szCs w:val="28"/>
        </w:rPr>
        <w:t>компетенци</w:t>
      </w:r>
      <w:r w:rsidR="00655C08" w:rsidRPr="00593DBF">
        <w:rPr>
          <w:color w:val="000000" w:themeColor="text1"/>
          <w:sz w:val="28"/>
          <w:szCs w:val="28"/>
        </w:rPr>
        <w:t>ю</w:t>
      </w:r>
      <w:r w:rsidRPr="00593DBF">
        <w:rPr>
          <w:color w:val="000000" w:themeColor="text1"/>
          <w:sz w:val="28"/>
          <w:szCs w:val="28"/>
        </w:rPr>
        <w:t xml:space="preserve"> Суда ЕС</w:t>
      </w:r>
      <w:r w:rsidR="00655C08" w:rsidRPr="00593DBF">
        <w:rPr>
          <w:color w:val="000000" w:themeColor="text1"/>
          <w:sz w:val="28"/>
          <w:szCs w:val="28"/>
        </w:rPr>
        <w:t xml:space="preserve"> </w:t>
      </w:r>
      <w:r w:rsidR="00021A58" w:rsidRPr="00593DBF">
        <w:rPr>
          <w:color w:val="000000" w:themeColor="text1"/>
          <w:sz w:val="28"/>
          <w:szCs w:val="28"/>
        </w:rPr>
        <w:t>(</w:t>
      </w:r>
      <w:r w:rsidR="006E351C" w:rsidRPr="00593DBF">
        <w:rPr>
          <w:color w:val="000000" w:themeColor="text1"/>
          <w:sz w:val="28"/>
          <w:szCs w:val="28"/>
        </w:rPr>
        <w:t>ст.173 Договора об учреждении Европейского Экономического Сообщества</w:t>
      </w:r>
      <w:r w:rsidR="00021A58" w:rsidRPr="00593DBF">
        <w:rPr>
          <w:color w:val="000000" w:themeColor="text1"/>
          <w:sz w:val="28"/>
          <w:szCs w:val="28"/>
        </w:rPr>
        <w:t xml:space="preserve">), </w:t>
      </w:r>
      <w:r w:rsidRPr="00593DBF">
        <w:rPr>
          <w:color w:val="000000" w:themeColor="text1"/>
          <w:sz w:val="28"/>
          <w:szCs w:val="28"/>
        </w:rPr>
        <w:t>К</w:t>
      </w:r>
      <w:r w:rsidR="00AD5204" w:rsidRPr="00593DBF">
        <w:rPr>
          <w:color w:val="000000" w:themeColor="text1"/>
          <w:sz w:val="28"/>
          <w:szCs w:val="28"/>
        </w:rPr>
        <w:t>онституционный Суд</w:t>
      </w:r>
      <w:r w:rsidRPr="00593DBF">
        <w:rPr>
          <w:color w:val="000000" w:themeColor="text1"/>
          <w:sz w:val="28"/>
          <w:szCs w:val="28"/>
        </w:rPr>
        <w:t xml:space="preserve"> ФРГ не может признать норму права ЕС не </w:t>
      </w:r>
      <w:r w:rsidR="00655C08" w:rsidRPr="00593DBF">
        <w:rPr>
          <w:color w:val="000000" w:themeColor="text1"/>
          <w:sz w:val="28"/>
          <w:szCs w:val="28"/>
        </w:rPr>
        <w:t>соответствующей</w:t>
      </w:r>
      <w:r w:rsidRPr="00593DBF">
        <w:rPr>
          <w:color w:val="000000" w:themeColor="text1"/>
          <w:sz w:val="28"/>
          <w:szCs w:val="28"/>
        </w:rPr>
        <w:t xml:space="preserve"> праву ЕС</w:t>
      </w:r>
      <w:r w:rsidR="00AD5204" w:rsidRPr="00593DBF">
        <w:rPr>
          <w:color w:val="000000" w:themeColor="text1"/>
          <w:sz w:val="28"/>
          <w:szCs w:val="28"/>
        </w:rPr>
        <w:t>. О</w:t>
      </w:r>
      <w:r w:rsidRPr="00593DBF">
        <w:rPr>
          <w:color w:val="000000" w:themeColor="text1"/>
          <w:sz w:val="28"/>
          <w:szCs w:val="28"/>
        </w:rPr>
        <w:t xml:space="preserve">н </w:t>
      </w:r>
      <w:r w:rsidR="00AD5204" w:rsidRPr="00593DBF">
        <w:rPr>
          <w:color w:val="000000" w:themeColor="text1"/>
          <w:sz w:val="28"/>
          <w:szCs w:val="28"/>
        </w:rPr>
        <w:t xml:space="preserve">тем не менее </w:t>
      </w:r>
      <w:r w:rsidRPr="00593DBF">
        <w:rPr>
          <w:color w:val="000000" w:themeColor="text1"/>
          <w:sz w:val="28"/>
          <w:szCs w:val="28"/>
        </w:rPr>
        <w:t xml:space="preserve">вправе признать, что </w:t>
      </w:r>
      <w:r w:rsidR="00AD5204" w:rsidRPr="00593DBF">
        <w:rPr>
          <w:color w:val="000000" w:themeColor="text1"/>
          <w:sz w:val="28"/>
          <w:szCs w:val="28"/>
        </w:rPr>
        <w:t xml:space="preserve">данная </w:t>
      </w:r>
      <w:r w:rsidRPr="00593DBF">
        <w:rPr>
          <w:color w:val="000000" w:themeColor="text1"/>
          <w:sz w:val="28"/>
          <w:szCs w:val="28"/>
        </w:rPr>
        <w:t>норма не может применяться на территории ФРГ как противоречащая основному закон</w:t>
      </w:r>
      <w:r w:rsidR="007628A5" w:rsidRPr="00593DBF">
        <w:rPr>
          <w:color w:val="000000" w:themeColor="text1"/>
          <w:sz w:val="28"/>
          <w:szCs w:val="28"/>
        </w:rPr>
        <w:t>у</w:t>
      </w:r>
      <w:r w:rsidR="0088708A" w:rsidRPr="00593DBF">
        <w:rPr>
          <w:rStyle w:val="a6"/>
          <w:color w:val="000000" w:themeColor="text1"/>
          <w:sz w:val="28"/>
          <w:szCs w:val="28"/>
        </w:rPr>
        <w:footnoteReference w:id="24"/>
      </w:r>
      <w:r w:rsidR="00AD5204" w:rsidRPr="00593DBF">
        <w:rPr>
          <w:color w:val="000000" w:themeColor="text1"/>
          <w:sz w:val="28"/>
          <w:szCs w:val="28"/>
        </w:rPr>
        <w:t xml:space="preserve"> (хотя в данном деле Конституционный суд ФРГ </w:t>
      </w:r>
      <w:r w:rsidR="0073455C" w:rsidRPr="00593DBF">
        <w:rPr>
          <w:color w:val="000000" w:themeColor="text1"/>
          <w:sz w:val="28"/>
          <w:szCs w:val="28"/>
        </w:rPr>
        <w:t xml:space="preserve">такого противоречия </w:t>
      </w:r>
      <w:r w:rsidR="00AD5204" w:rsidRPr="00593DBF">
        <w:rPr>
          <w:color w:val="000000" w:themeColor="text1"/>
          <w:sz w:val="28"/>
          <w:szCs w:val="28"/>
        </w:rPr>
        <w:t>не обнаружил</w:t>
      </w:r>
      <w:r w:rsidR="0073455C" w:rsidRPr="00593DBF">
        <w:rPr>
          <w:color w:val="000000" w:themeColor="text1"/>
          <w:sz w:val="28"/>
          <w:szCs w:val="28"/>
        </w:rPr>
        <w:t>)</w:t>
      </w:r>
      <w:r w:rsidRPr="00593DBF">
        <w:rPr>
          <w:color w:val="000000" w:themeColor="text1"/>
          <w:sz w:val="28"/>
          <w:szCs w:val="28"/>
        </w:rPr>
        <w:t xml:space="preserve">. </w:t>
      </w:r>
    </w:p>
    <w:p w14:paraId="31897568" w14:textId="7E63F423" w:rsidR="007628A5" w:rsidRPr="00593DBF" w:rsidRDefault="004B2FF6" w:rsidP="00593DBF">
      <w:pPr>
        <w:spacing w:line="360" w:lineRule="auto"/>
        <w:ind w:firstLine="709"/>
        <w:jc w:val="both"/>
        <w:rPr>
          <w:color w:val="000000" w:themeColor="text1"/>
          <w:sz w:val="28"/>
          <w:szCs w:val="28"/>
        </w:rPr>
      </w:pPr>
      <w:r w:rsidRPr="00593DBF">
        <w:rPr>
          <w:color w:val="000000" w:themeColor="text1"/>
          <w:sz w:val="28"/>
          <w:szCs w:val="28"/>
        </w:rPr>
        <w:t xml:space="preserve">Действительно, </w:t>
      </w:r>
      <w:r w:rsidR="00E85FD1" w:rsidRPr="00593DBF">
        <w:rPr>
          <w:color w:val="000000" w:themeColor="text1"/>
          <w:sz w:val="28"/>
          <w:szCs w:val="28"/>
        </w:rPr>
        <w:t xml:space="preserve">на момент вынесения Федеральным Конституционным судом своего решения Европейский союз (с 1957 по 1993 – Европейское экономическое сообщество, с 1993 по 2009 – Европейское сообщество) не имел ни в одном из договоров о своем функционировании каталога основных прав и свобод человека, что было связано прежде всего с тем, что государства-члены в 1957 не представляли, что процесс интеграции достигнет в своем развитии такого момента, когда вопрос о потенциальном нарушении актами сообщества прав человека </w:t>
      </w:r>
      <w:r w:rsidR="00E85FD1" w:rsidRPr="00593DBF">
        <w:rPr>
          <w:color w:val="000000" w:themeColor="text1"/>
          <w:sz w:val="28"/>
          <w:szCs w:val="28"/>
        </w:rPr>
        <w:lastRenderedPageBreak/>
        <w:t xml:space="preserve">потенциально вообще может возникнуть (сообщество изначально </w:t>
      </w:r>
      <w:r w:rsidR="00116B9A" w:rsidRPr="00593DBF">
        <w:rPr>
          <w:color w:val="000000" w:themeColor="text1"/>
          <w:sz w:val="28"/>
          <w:szCs w:val="28"/>
        </w:rPr>
        <w:t>координировала взаимодействие государств по вопросам экономического характера</w:t>
      </w:r>
      <w:r w:rsidR="00E85FD1" w:rsidRPr="00593DBF">
        <w:rPr>
          <w:color w:val="000000" w:themeColor="text1"/>
          <w:sz w:val="28"/>
          <w:szCs w:val="28"/>
        </w:rPr>
        <w:t>)</w:t>
      </w:r>
      <w:r w:rsidR="00116B9A" w:rsidRPr="00593DBF">
        <w:rPr>
          <w:rStyle w:val="a6"/>
          <w:color w:val="000000" w:themeColor="text1"/>
          <w:sz w:val="28"/>
          <w:szCs w:val="28"/>
        </w:rPr>
        <w:footnoteReference w:id="25"/>
      </w:r>
      <w:r w:rsidR="00E85FD1" w:rsidRPr="00593DBF">
        <w:rPr>
          <w:color w:val="000000" w:themeColor="text1"/>
          <w:sz w:val="28"/>
          <w:szCs w:val="28"/>
        </w:rPr>
        <w:t>.</w:t>
      </w:r>
      <w:r w:rsidR="00116B9A" w:rsidRPr="00593DBF">
        <w:rPr>
          <w:color w:val="000000" w:themeColor="text1"/>
          <w:sz w:val="28"/>
          <w:szCs w:val="28"/>
        </w:rPr>
        <w:t xml:space="preserve"> </w:t>
      </w:r>
      <w:r w:rsidR="006E351C" w:rsidRPr="00593DBF">
        <w:rPr>
          <w:color w:val="000000" w:themeColor="text1"/>
          <w:sz w:val="28"/>
          <w:szCs w:val="28"/>
        </w:rPr>
        <w:t>Однако,</w:t>
      </w:r>
      <w:r w:rsidR="00116B9A" w:rsidRPr="00593DBF">
        <w:rPr>
          <w:color w:val="000000" w:themeColor="text1"/>
          <w:sz w:val="28"/>
          <w:szCs w:val="28"/>
        </w:rPr>
        <w:t xml:space="preserve"> когда данные вопросы возникли, Суд Европейского со</w:t>
      </w:r>
      <w:r w:rsidR="006E351C" w:rsidRPr="00593DBF">
        <w:rPr>
          <w:color w:val="000000" w:themeColor="text1"/>
          <w:sz w:val="28"/>
          <w:szCs w:val="28"/>
        </w:rPr>
        <w:t>общества</w:t>
      </w:r>
      <w:r w:rsidR="00116B9A" w:rsidRPr="00593DBF">
        <w:rPr>
          <w:color w:val="000000" w:themeColor="text1"/>
          <w:sz w:val="28"/>
          <w:szCs w:val="28"/>
        </w:rPr>
        <w:t xml:space="preserve"> в своих решениях </w:t>
      </w:r>
      <w:r w:rsidR="006220CE" w:rsidRPr="00593DBF">
        <w:rPr>
          <w:color w:val="000000" w:themeColor="text1"/>
          <w:sz w:val="28"/>
          <w:szCs w:val="28"/>
        </w:rPr>
        <w:t>начал указывать на защиту им общих принципов права Сообщества,</w:t>
      </w:r>
      <w:r w:rsidR="008A2464" w:rsidRPr="00593DBF">
        <w:rPr>
          <w:color w:val="000000" w:themeColor="text1"/>
          <w:sz w:val="28"/>
          <w:szCs w:val="28"/>
        </w:rPr>
        <w:t xml:space="preserve"> адаптировав к праву Сообщества доктрину </w:t>
      </w:r>
      <w:r w:rsidR="008A2464" w:rsidRPr="00593DBF">
        <w:rPr>
          <w:b/>
          <w:color w:val="000000" w:themeColor="text1"/>
          <w:sz w:val="28"/>
          <w:szCs w:val="28"/>
        </w:rPr>
        <w:t>«</w:t>
      </w:r>
      <w:r w:rsidR="008A2464" w:rsidRPr="00593DBF">
        <w:rPr>
          <w:color w:val="000000" w:themeColor="text1"/>
          <w:sz w:val="28"/>
          <w:szCs w:val="28"/>
        </w:rPr>
        <w:t>общих» принципов международного права</w:t>
      </w:r>
      <w:r w:rsidR="008A2464" w:rsidRPr="00593DBF">
        <w:rPr>
          <w:rStyle w:val="a6"/>
          <w:color w:val="000000" w:themeColor="text1"/>
          <w:sz w:val="28"/>
          <w:szCs w:val="28"/>
        </w:rPr>
        <w:footnoteReference w:id="26"/>
      </w:r>
      <w:r w:rsidR="008A2464" w:rsidRPr="00593DBF">
        <w:rPr>
          <w:color w:val="000000" w:themeColor="text1"/>
          <w:sz w:val="28"/>
          <w:szCs w:val="28"/>
        </w:rPr>
        <w:t xml:space="preserve">. </w:t>
      </w:r>
      <w:r w:rsidR="00C9140D" w:rsidRPr="00593DBF">
        <w:rPr>
          <w:color w:val="000000" w:themeColor="text1"/>
          <w:sz w:val="28"/>
          <w:szCs w:val="28"/>
        </w:rPr>
        <w:t>В деле 11/70 об обстоятельствах, впоследствии ставшими объектом исследования Федерального Конституционного Суда ФРГ (</w:t>
      </w:r>
      <w:r w:rsidR="00C9140D" w:rsidRPr="00593DBF">
        <w:rPr>
          <w:color w:val="000000" w:themeColor="text1"/>
          <w:sz w:val="28"/>
          <w:szCs w:val="28"/>
          <w:lang w:val="en-US"/>
        </w:rPr>
        <w:t>Solange</w:t>
      </w:r>
      <w:r w:rsidR="00C9140D" w:rsidRPr="00593DBF">
        <w:rPr>
          <w:color w:val="000000" w:themeColor="text1"/>
          <w:sz w:val="28"/>
          <w:szCs w:val="28"/>
        </w:rPr>
        <w:t xml:space="preserve"> </w:t>
      </w:r>
      <w:r w:rsidR="00C9140D" w:rsidRPr="00593DBF">
        <w:rPr>
          <w:color w:val="000000" w:themeColor="text1"/>
          <w:sz w:val="28"/>
          <w:szCs w:val="28"/>
          <w:lang w:val="en-US"/>
        </w:rPr>
        <w:t>I</w:t>
      </w:r>
      <w:r w:rsidR="00C9140D" w:rsidRPr="00593DBF">
        <w:rPr>
          <w:color w:val="000000" w:themeColor="text1"/>
          <w:sz w:val="28"/>
          <w:szCs w:val="28"/>
        </w:rPr>
        <w:t>), Европейский Суд указал: «</w:t>
      </w:r>
      <w:r w:rsidR="00810216" w:rsidRPr="00593DBF">
        <w:rPr>
          <w:color w:val="000000" w:themeColor="text1"/>
          <w:sz w:val="28"/>
          <w:szCs w:val="28"/>
        </w:rPr>
        <w:t>Необходимо проверить</w:t>
      </w:r>
      <w:r w:rsidR="00423EF6" w:rsidRPr="00593DBF">
        <w:rPr>
          <w:color w:val="000000" w:themeColor="text1"/>
          <w:sz w:val="28"/>
          <w:szCs w:val="28"/>
        </w:rPr>
        <w:t xml:space="preserve">, была ли нарушена какая-либо из гарантий, содержащихся в праве Сообщества. Призвание фундаментальных прав человека является неотъемлемой частью общих принципов права, которые защищаются Европейским Судом. Защита этих прав, заложенных общими конституционными традициями государств-членов, должна быть гарантирована структурой </w:t>
      </w:r>
      <w:r w:rsidR="000842A6" w:rsidRPr="00593DBF">
        <w:rPr>
          <w:color w:val="000000" w:themeColor="text1"/>
          <w:sz w:val="28"/>
          <w:szCs w:val="28"/>
        </w:rPr>
        <w:t>норм и целями Сообщества. И, следовательно, учитывая опасения, высказанные Административным судом, необходимо установить, нарушает ли введенная система депозитов фундаментальные права, уважение и обеспечение которых гарантировано в системе права Сообщества</w:t>
      </w:r>
      <w:r w:rsidR="000842A6" w:rsidRPr="00593DBF">
        <w:rPr>
          <w:rStyle w:val="a6"/>
          <w:color w:val="000000" w:themeColor="text1"/>
          <w:sz w:val="28"/>
          <w:szCs w:val="28"/>
        </w:rPr>
        <w:footnoteReference w:id="27"/>
      </w:r>
      <w:r w:rsidR="00C9140D" w:rsidRPr="00593DBF">
        <w:rPr>
          <w:color w:val="000000" w:themeColor="text1"/>
          <w:sz w:val="28"/>
          <w:szCs w:val="28"/>
        </w:rPr>
        <w:t>».</w:t>
      </w:r>
      <w:r w:rsidR="000842A6" w:rsidRPr="00593DBF">
        <w:rPr>
          <w:color w:val="000000" w:themeColor="text1"/>
          <w:sz w:val="28"/>
          <w:szCs w:val="28"/>
        </w:rPr>
        <w:t xml:space="preserve"> </w:t>
      </w:r>
    </w:p>
    <w:p w14:paraId="595D5F78" w14:textId="19F93790" w:rsidR="000842A6" w:rsidRPr="00593DBF" w:rsidRDefault="008F2F50" w:rsidP="00593DBF">
      <w:pPr>
        <w:spacing w:line="360" w:lineRule="auto"/>
        <w:ind w:firstLine="709"/>
        <w:jc w:val="both"/>
        <w:rPr>
          <w:color w:val="000000" w:themeColor="text1"/>
          <w:sz w:val="28"/>
          <w:szCs w:val="28"/>
        </w:rPr>
      </w:pPr>
      <w:r w:rsidRPr="00593DBF">
        <w:rPr>
          <w:color w:val="000000" w:themeColor="text1"/>
          <w:sz w:val="28"/>
          <w:szCs w:val="28"/>
        </w:rPr>
        <w:t>Идея наличия на уровне права Сообщества «подразумеваемого» каталога прав человека, выведенн</w:t>
      </w:r>
      <w:r w:rsidR="00F10429" w:rsidRPr="00593DBF">
        <w:rPr>
          <w:color w:val="000000" w:themeColor="text1"/>
          <w:sz w:val="28"/>
          <w:szCs w:val="28"/>
        </w:rPr>
        <w:t>ого</w:t>
      </w:r>
      <w:r w:rsidRPr="00593DBF">
        <w:rPr>
          <w:color w:val="000000" w:themeColor="text1"/>
          <w:sz w:val="28"/>
          <w:szCs w:val="28"/>
        </w:rPr>
        <w:t xml:space="preserve"> в решении Европейского Суда из доктрины общих принципов права и </w:t>
      </w:r>
      <w:r w:rsidR="005849B2" w:rsidRPr="00593DBF">
        <w:rPr>
          <w:color w:val="000000" w:themeColor="text1"/>
          <w:sz w:val="28"/>
          <w:szCs w:val="28"/>
        </w:rPr>
        <w:t>пользующегося</w:t>
      </w:r>
      <w:r w:rsidRPr="00593DBF">
        <w:rPr>
          <w:color w:val="000000" w:themeColor="text1"/>
          <w:sz w:val="28"/>
          <w:szCs w:val="28"/>
        </w:rPr>
        <w:t xml:space="preserve"> соответственно правовой защитой </w:t>
      </w:r>
      <w:r w:rsidR="00F10429" w:rsidRPr="00593DBF">
        <w:rPr>
          <w:color w:val="000000" w:themeColor="text1"/>
          <w:sz w:val="28"/>
          <w:szCs w:val="28"/>
        </w:rPr>
        <w:t xml:space="preserve">звучит и в особом мнении судей </w:t>
      </w:r>
      <w:proofErr w:type="spellStart"/>
      <w:r w:rsidR="00F10429" w:rsidRPr="00593DBF">
        <w:rPr>
          <w:color w:val="000000" w:themeColor="text1"/>
          <w:sz w:val="28"/>
          <w:szCs w:val="28"/>
          <w:shd w:val="clear" w:color="auto" w:fill="FFFFFF"/>
        </w:rPr>
        <w:t>Rupp</w:t>
      </w:r>
      <w:proofErr w:type="spellEnd"/>
      <w:r w:rsidR="00F10429" w:rsidRPr="00593DBF">
        <w:rPr>
          <w:color w:val="000000" w:themeColor="text1"/>
          <w:sz w:val="28"/>
          <w:szCs w:val="28"/>
          <w:shd w:val="clear" w:color="auto" w:fill="FFFFFF"/>
        </w:rPr>
        <w:t xml:space="preserve">, </w:t>
      </w:r>
      <w:proofErr w:type="spellStart"/>
      <w:r w:rsidR="00F10429" w:rsidRPr="00593DBF">
        <w:rPr>
          <w:color w:val="000000" w:themeColor="text1"/>
          <w:sz w:val="28"/>
          <w:szCs w:val="28"/>
          <w:shd w:val="clear" w:color="auto" w:fill="FFFFFF"/>
        </w:rPr>
        <w:t>Hirsch</w:t>
      </w:r>
      <w:proofErr w:type="spellEnd"/>
      <w:r w:rsidR="00F10429" w:rsidRPr="00593DBF">
        <w:rPr>
          <w:color w:val="000000" w:themeColor="text1"/>
          <w:sz w:val="28"/>
          <w:szCs w:val="28"/>
          <w:shd w:val="clear" w:color="auto" w:fill="FFFFFF"/>
        </w:rPr>
        <w:t xml:space="preserve"> и </w:t>
      </w:r>
      <w:proofErr w:type="spellStart"/>
      <w:r w:rsidR="00F10429" w:rsidRPr="00593DBF">
        <w:rPr>
          <w:color w:val="000000" w:themeColor="text1"/>
          <w:sz w:val="28"/>
          <w:szCs w:val="28"/>
          <w:shd w:val="clear" w:color="auto" w:fill="FFFFFF"/>
        </w:rPr>
        <w:t>Wand</w:t>
      </w:r>
      <w:proofErr w:type="spellEnd"/>
      <w:r w:rsidR="00F10429" w:rsidRPr="00593DBF">
        <w:rPr>
          <w:color w:val="000000" w:themeColor="text1"/>
          <w:sz w:val="28"/>
          <w:szCs w:val="28"/>
        </w:rPr>
        <w:t xml:space="preserve"> по делу </w:t>
      </w:r>
      <w:r w:rsidR="00F10429" w:rsidRPr="00593DBF">
        <w:rPr>
          <w:color w:val="000000" w:themeColor="text1"/>
          <w:sz w:val="28"/>
          <w:szCs w:val="28"/>
          <w:lang w:val="en-US"/>
        </w:rPr>
        <w:t>Solange</w:t>
      </w:r>
      <w:r w:rsidR="00F10429" w:rsidRPr="00593DBF">
        <w:rPr>
          <w:color w:val="000000" w:themeColor="text1"/>
          <w:sz w:val="28"/>
          <w:szCs w:val="28"/>
        </w:rPr>
        <w:t xml:space="preserve"> </w:t>
      </w:r>
      <w:r w:rsidR="00F10429" w:rsidRPr="00593DBF">
        <w:rPr>
          <w:color w:val="000000" w:themeColor="text1"/>
          <w:sz w:val="28"/>
          <w:szCs w:val="28"/>
          <w:lang w:val="en-US"/>
        </w:rPr>
        <w:t>I</w:t>
      </w:r>
      <w:r w:rsidR="00F10429" w:rsidRPr="00593DBF">
        <w:rPr>
          <w:color w:val="000000" w:themeColor="text1"/>
          <w:sz w:val="28"/>
          <w:szCs w:val="28"/>
        </w:rPr>
        <w:t>. Так</w:t>
      </w:r>
      <w:r w:rsidR="00C7514D" w:rsidRPr="00593DBF">
        <w:rPr>
          <w:color w:val="000000" w:themeColor="text1"/>
          <w:sz w:val="28"/>
          <w:szCs w:val="28"/>
        </w:rPr>
        <w:t>,</w:t>
      </w:r>
      <w:r w:rsidR="00F10429" w:rsidRPr="00593DBF">
        <w:rPr>
          <w:color w:val="000000" w:themeColor="text1"/>
          <w:sz w:val="28"/>
          <w:szCs w:val="28"/>
        </w:rPr>
        <w:t xml:space="preserve"> судьи отмечают, что </w:t>
      </w:r>
      <w:r w:rsidR="00660E59" w:rsidRPr="00593DBF">
        <w:rPr>
          <w:color w:val="000000" w:themeColor="text1"/>
          <w:sz w:val="28"/>
          <w:szCs w:val="28"/>
        </w:rPr>
        <w:t>сформировалась обширная практика Европейского суда</w:t>
      </w:r>
      <w:r w:rsidR="00C7514D" w:rsidRPr="00593DBF">
        <w:rPr>
          <w:color w:val="000000" w:themeColor="text1"/>
          <w:sz w:val="28"/>
          <w:szCs w:val="28"/>
        </w:rPr>
        <w:t xml:space="preserve"> (</w:t>
      </w:r>
      <w:r w:rsidR="007876D9" w:rsidRPr="00593DBF">
        <w:rPr>
          <w:color w:val="000000" w:themeColor="text1"/>
          <w:sz w:val="28"/>
          <w:szCs w:val="28"/>
        </w:rPr>
        <w:t xml:space="preserve">решение от 12 ноября </w:t>
      </w:r>
      <w:r w:rsidR="007876D9" w:rsidRPr="00593DBF">
        <w:rPr>
          <w:color w:val="000000" w:themeColor="text1"/>
          <w:sz w:val="28"/>
          <w:szCs w:val="28"/>
        </w:rPr>
        <w:lastRenderedPageBreak/>
        <w:t xml:space="preserve">1969 года по делу 29/69, </w:t>
      </w:r>
      <w:r w:rsidR="00C7514D" w:rsidRPr="00593DBF">
        <w:rPr>
          <w:color w:val="000000" w:themeColor="text1"/>
          <w:sz w:val="28"/>
          <w:szCs w:val="28"/>
        </w:rPr>
        <w:t>решение от 14 Мая 1974 по делу 4/73)</w:t>
      </w:r>
      <w:r w:rsidR="00660E59" w:rsidRPr="00593DBF">
        <w:rPr>
          <w:color w:val="000000" w:themeColor="text1"/>
          <w:sz w:val="28"/>
          <w:szCs w:val="28"/>
        </w:rPr>
        <w:t xml:space="preserve">, которая позволяет говорить, что права человека защищаются на наднациональном уровне как один из </w:t>
      </w:r>
      <w:r w:rsidR="001202E9" w:rsidRPr="00593DBF">
        <w:rPr>
          <w:color w:val="000000" w:themeColor="text1"/>
          <w:sz w:val="28"/>
          <w:szCs w:val="28"/>
        </w:rPr>
        <w:t>общих принципов права</w:t>
      </w:r>
      <w:r w:rsidR="00C7514D" w:rsidRPr="00593DBF">
        <w:rPr>
          <w:color w:val="000000" w:themeColor="text1"/>
          <w:sz w:val="28"/>
          <w:szCs w:val="28"/>
        </w:rPr>
        <w:t xml:space="preserve">, основой которому служат конституционные традиции государств-членов. Из этого, в частности, следует, что </w:t>
      </w:r>
      <w:r w:rsidR="007970D3" w:rsidRPr="00593DBF">
        <w:rPr>
          <w:color w:val="000000" w:themeColor="text1"/>
          <w:sz w:val="28"/>
          <w:szCs w:val="28"/>
        </w:rPr>
        <w:t>никакая мера, если она несовместима с фундаментальными правами человека и гражданина, охраняемыми конституционными положениями государств-членов, не может быть признана законной.</w:t>
      </w:r>
      <w:r w:rsidR="00176027" w:rsidRPr="00593DBF">
        <w:rPr>
          <w:color w:val="000000" w:themeColor="text1"/>
          <w:sz w:val="28"/>
          <w:szCs w:val="28"/>
        </w:rPr>
        <w:t xml:space="preserve"> </w:t>
      </w:r>
      <w:r w:rsidR="00200BB9" w:rsidRPr="00593DBF">
        <w:rPr>
          <w:color w:val="000000" w:themeColor="text1"/>
          <w:sz w:val="28"/>
          <w:szCs w:val="28"/>
        </w:rPr>
        <w:t>При этом судьи иначе истолковали с</w:t>
      </w:r>
      <w:r w:rsidR="007970D3" w:rsidRPr="00593DBF">
        <w:rPr>
          <w:color w:val="000000" w:themeColor="text1"/>
          <w:sz w:val="28"/>
          <w:szCs w:val="28"/>
        </w:rPr>
        <w:t xml:space="preserve">т. 24 Основного закона ФРГ </w:t>
      </w:r>
      <w:r w:rsidR="00200BB9" w:rsidRPr="00593DBF">
        <w:rPr>
          <w:color w:val="000000" w:themeColor="text1"/>
          <w:sz w:val="28"/>
          <w:szCs w:val="28"/>
        </w:rPr>
        <w:t>в контексте обеспечения прав человека на наднациональном уровне</w:t>
      </w:r>
      <w:r w:rsidR="0073455C" w:rsidRPr="00593DBF">
        <w:rPr>
          <w:color w:val="000000" w:themeColor="text1"/>
          <w:sz w:val="28"/>
          <w:szCs w:val="28"/>
        </w:rPr>
        <w:t>, нежели это было сделано в самом решении</w:t>
      </w:r>
      <w:r w:rsidR="00200BB9" w:rsidRPr="00593DBF">
        <w:rPr>
          <w:color w:val="000000" w:themeColor="text1"/>
          <w:sz w:val="28"/>
          <w:szCs w:val="28"/>
        </w:rPr>
        <w:t xml:space="preserve">. </w:t>
      </w:r>
      <w:r w:rsidR="000842A6" w:rsidRPr="00593DBF">
        <w:rPr>
          <w:color w:val="000000" w:themeColor="text1"/>
          <w:sz w:val="28"/>
          <w:szCs w:val="28"/>
        </w:rPr>
        <w:t>Судь</w:t>
      </w:r>
      <w:r w:rsidR="00200BB9" w:rsidRPr="00593DBF">
        <w:rPr>
          <w:color w:val="000000" w:themeColor="text1"/>
          <w:sz w:val="28"/>
          <w:szCs w:val="28"/>
        </w:rPr>
        <w:t>и</w:t>
      </w:r>
      <w:r w:rsidR="000842A6" w:rsidRPr="00593DBF">
        <w:rPr>
          <w:color w:val="000000" w:themeColor="text1"/>
          <w:sz w:val="28"/>
          <w:szCs w:val="28"/>
        </w:rPr>
        <w:t xml:space="preserve"> согла</w:t>
      </w:r>
      <w:r w:rsidR="00200BB9" w:rsidRPr="00593DBF">
        <w:rPr>
          <w:color w:val="000000" w:themeColor="text1"/>
          <w:sz w:val="28"/>
          <w:szCs w:val="28"/>
        </w:rPr>
        <w:t xml:space="preserve">сились </w:t>
      </w:r>
      <w:r w:rsidR="000842A6" w:rsidRPr="00593DBF">
        <w:rPr>
          <w:color w:val="000000" w:themeColor="text1"/>
          <w:sz w:val="28"/>
          <w:szCs w:val="28"/>
        </w:rPr>
        <w:t>с</w:t>
      </w:r>
      <w:r w:rsidR="0073455C" w:rsidRPr="00593DBF">
        <w:rPr>
          <w:color w:val="000000" w:themeColor="text1"/>
          <w:sz w:val="28"/>
          <w:szCs w:val="28"/>
        </w:rPr>
        <w:t xml:space="preserve"> позицией</w:t>
      </w:r>
      <w:r w:rsidR="00200BB9" w:rsidRPr="00593DBF">
        <w:rPr>
          <w:color w:val="000000" w:themeColor="text1"/>
          <w:sz w:val="28"/>
          <w:szCs w:val="28"/>
        </w:rPr>
        <w:t>,</w:t>
      </w:r>
      <w:r w:rsidR="000842A6" w:rsidRPr="00593DBF">
        <w:rPr>
          <w:color w:val="000000" w:themeColor="text1"/>
          <w:sz w:val="28"/>
          <w:szCs w:val="28"/>
        </w:rPr>
        <w:t xml:space="preserve"> что </w:t>
      </w:r>
      <w:r w:rsidR="00200BB9" w:rsidRPr="00593DBF">
        <w:rPr>
          <w:color w:val="000000" w:themeColor="text1"/>
          <w:sz w:val="28"/>
          <w:szCs w:val="28"/>
        </w:rPr>
        <w:t>верховенство</w:t>
      </w:r>
      <w:r w:rsidR="000842A6" w:rsidRPr="00593DBF">
        <w:rPr>
          <w:color w:val="000000" w:themeColor="text1"/>
          <w:sz w:val="28"/>
          <w:szCs w:val="28"/>
        </w:rPr>
        <w:t xml:space="preserve"> </w:t>
      </w:r>
      <w:r w:rsidR="00200BB9" w:rsidRPr="00593DBF">
        <w:rPr>
          <w:color w:val="000000" w:themeColor="text1"/>
          <w:sz w:val="28"/>
          <w:szCs w:val="28"/>
        </w:rPr>
        <w:t>наднационального</w:t>
      </w:r>
      <w:r w:rsidR="000842A6" w:rsidRPr="00593DBF">
        <w:rPr>
          <w:color w:val="000000" w:themeColor="text1"/>
          <w:sz w:val="28"/>
          <w:szCs w:val="28"/>
        </w:rPr>
        <w:t xml:space="preserve"> права применяется только в той степени, в которой Конституция позволяет передачу полномочий на </w:t>
      </w:r>
      <w:r w:rsidR="00200BB9" w:rsidRPr="00593DBF">
        <w:rPr>
          <w:color w:val="000000" w:themeColor="text1"/>
          <w:sz w:val="28"/>
          <w:szCs w:val="28"/>
        </w:rPr>
        <w:t>наднациональный</w:t>
      </w:r>
      <w:r w:rsidR="000842A6" w:rsidRPr="00593DBF">
        <w:rPr>
          <w:color w:val="000000" w:themeColor="text1"/>
          <w:sz w:val="28"/>
          <w:szCs w:val="28"/>
        </w:rPr>
        <w:t xml:space="preserve"> уровень</w:t>
      </w:r>
      <w:r w:rsidR="00200BB9" w:rsidRPr="00593DBF">
        <w:rPr>
          <w:color w:val="000000" w:themeColor="text1"/>
          <w:sz w:val="28"/>
          <w:szCs w:val="28"/>
        </w:rPr>
        <w:t xml:space="preserve"> (</w:t>
      </w:r>
      <w:proofErr w:type="spellStart"/>
      <w:r w:rsidR="00200BB9" w:rsidRPr="00593DBF">
        <w:rPr>
          <w:color w:val="000000" w:themeColor="text1"/>
          <w:sz w:val="28"/>
          <w:szCs w:val="28"/>
        </w:rPr>
        <w:t>абз</w:t>
      </w:r>
      <w:proofErr w:type="spellEnd"/>
      <w:r w:rsidR="00200BB9" w:rsidRPr="00593DBF">
        <w:rPr>
          <w:color w:val="000000" w:themeColor="text1"/>
          <w:sz w:val="28"/>
          <w:szCs w:val="28"/>
        </w:rPr>
        <w:t>. 1 ст. 24)</w:t>
      </w:r>
      <w:r w:rsidR="000842A6" w:rsidRPr="00593DBF">
        <w:rPr>
          <w:color w:val="000000" w:themeColor="text1"/>
          <w:sz w:val="28"/>
          <w:szCs w:val="28"/>
        </w:rPr>
        <w:t>.</w:t>
      </w:r>
      <w:r w:rsidR="00200BB9" w:rsidRPr="00593DBF">
        <w:rPr>
          <w:color w:val="000000" w:themeColor="text1"/>
          <w:sz w:val="28"/>
          <w:szCs w:val="28"/>
        </w:rPr>
        <w:t xml:space="preserve"> Однако</w:t>
      </w:r>
      <w:r w:rsidR="000842A6" w:rsidRPr="00593DBF">
        <w:rPr>
          <w:color w:val="000000" w:themeColor="text1"/>
          <w:sz w:val="28"/>
          <w:szCs w:val="28"/>
        </w:rPr>
        <w:t xml:space="preserve"> </w:t>
      </w:r>
      <w:r w:rsidR="00B7395B" w:rsidRPr="00593DBF">
        <w:rPr>
          <w:color w:val="000000" w:themeColor="text1"/>
          <w:sz w:val="28"/>
          <w:szCs w:val="28"/>
        </w:rPr>
        <w:t>право на передачу полномочий (и соответственно согласие на их осуществление на наднациональном уровне) в с</w:t>
      </w:r>
      <w:r w:rsidR="000842A6" w:rsidRPr="00593DBF">
        <w:rPr>
          <w:color w:val="000000" w:themeColor="text1"/>
          <w:sz w:val="28"/>
          <w:szCs w:val="28"/>
        </w:rPr>
        <w:t>т. 24 должн</w:t>
      </w:r>
      <w:r w:rsidR="00B7395B" w:rsidRPr="00593DBF">
        <w:rPr>
          <w:color w:val="000000" w:themeColor="text1"/>
          <w:sz w:val="28"/>
          <w:szCs w:val="28"/>
        </w:rPr>
        <w:t xml:space="preserve">о </w:t>
      </w:r>
      <w:r w:rsidR="000842A6" w:rsidRPr="00593DBF">
        <w:rPr>
          <w:color w:val="000000" w:themeColor="text1"/>
          <w:sz w:val="28"/>
          <w:szCs w:val="28"/>
        </w:rPr>
        <w:t xml:space="preserve">толковаться </w:t>
      </w:r>
      <w:r w:rsidR="00B7395B" w:rsidRPr="00593DBF">
        <w:rPr>
          <w:color w:val="000000" w:themeColor="text1"/>
          <w:sz w:val="28"/>
          <w:szCs w:val="28"/>
        </w:rPr>
        <w:t xml:space="preserve">в единстве </w:t>
      </w:r>
      <w:r w:rsidR="00200BB9" w:rsidRPr="00593DBF">
        <w:rPr>
          <w:color w:val="000000" w:themeColor="text1"/>
          <w:sz w:val="28"/>
          <w:szCs w:val="28"/>
        </w:rPr>
        <w:t>с</w:t>
      </w:r>
      <w:r w:rsidR="00B7395B" w:rsidRPr="00593DBF">
        <w:rPr>
          <w:color w:val="000000" w:themeColor="text1"/>
          <w:sz w:val="28"/>
          <w:szCs w:val="28"/>
        </w:rPr>
        <w:t xml:space="preserve"> иными</w:t>
      </w:r>
      <w:r w:rsidR="000842A6" w:rsidRPr="00593DBF">
        <w:rPr>
          <w:color w:val="000000" w:themeColor="text1"/>
          <w:sz w:val="28"/>
          <w:szCs w:val="28"/>
        </w:rPr>
        <w:t xml:space="preserve"> конституционными п</w:t>
      </w:r>
      <w:r w:rsidR="00B7395B" w:rsidRPr="00593DBF">
        <w:rPr>
          <w:color w:val="000000" w:themeColor="text1"/>
          <w:sz w:val="28"/>
          <w:szCs w:val="28"/>
        </w:rPr>
        <w:t xml:space="preserve">оложениями, среди которых </w:t>
      </w:r>
      <w:r w:rsidR="007876D9" w:rsidRPr="00593DBF">
        <w:rPr>
          <w:color w:val="000000" w:themeColor="text1"/>
          <w:sz w:val="28"/>
          <w:szCs w:val="28"/>
        </w:rPr>
        <w:t>принцип</w:t>
      </w:r>
      <w:r w:rsidR="00B7395B" w:rsidRPr="00593DBF">
        <w:rPr>
          <w:color w:val="000000" w:themeColor="text1"/>
          <w:sz w:val="28"/>
          <w:szCs w:val="28"/>
        </w:rPr>
        <w:t xml:space="preserve"> демократи</w:t>
      </w:r>
      <w:r w:rsidR="007876D9" w:rsidRPr="00593DBF">
        <w:rPr>
          <w:color w:val="000000" w:themeColor="text1"/>
          <w:sz w:val="28"/>
          <w:szCs w:val="28"/>
        </w:rPr>
        <w:t>ческого государства</w:t>
      </w:r>
      <w:r w:rsidR="00B7395B" w:rsidRPr="00593DBF">
        <w:rPr>
          <w:color w:val="000000" w:themeColor="text1"/>
          <w:sz w:val="28"/>
          <w:szCs w:val="28"/>
        </w:rPr>
        <w:t xml:space="preserve"> (ст. 20) и </w:t>
      </w:r>
      <w:r w:rsidR="007876D9" w:rsidRPr="00593DBF">
        <w:rPr>
          <w:color w:val="000000" w:themeColor="text1"/>
          <w:sz w:val="28"/>
          <w:szCs w:val="28"/>
        </w:rPr>
        <w:t xml:space="preserve">обеспечение </w:t>
      </w:r>
      <w:r w:rsidR="00B7395B" w:rsidRPr="00593DBF">
        <w:rPr>
          <w:color w:val="000000" w:themeColor="text1"/>
          <w:sz w:val="28"/>
          <w:szCs w:val="28"/>
        </w:rPr>
        <w:t>прав человека (</w:t>
      </w:r>
      <w:proofErr w:type="spellStart"/>
      <w:r w:rsidR="00B7395B" w:rsidRPr="00593DBF">
        <w:rPr>
          <w:color w:val="000000" w:themeColor="text1"/>
          <w:sz w:val="28"/>
          <w:szCs w:val="28"/>
        </w:rPr>
        <w:t>абз</w:t>
      </w:r>
      <w:proofErr w:type="spellEnd"/>
      <w:r w:rsidR="00B7395B" w:rsidRPr="00593DBF">
        <w:rPr>
          <w:color w:val="000000" w:themeColor="text1"/>
          <w:sz w:val="28"/>
          <w:szCs w:val="28"/>
        </w:rPr>
        <w:t xml:space="preserve">. 2 и 3 ст. 1). Таким образом, </w:t>
      </w:r>
      <w:r w:rsidR="000842A6" w:rsidRPr="00593DBF">
        <w:rPr>
          <w:color w:val="000000" w:themeColor="text1"/>
          <w:sz w:val="28"/>
          <w:szCs w:val="28"/>
        </w:rPr>
        <w:t xml:space="preserve">ст. 24 </w:t>
      </w:r>
      <w:r w:rsidR="00B7395B" w:rsidRPr="00593DBF">
        <w:rPr>
          <w:color w:val="000000" w:themeColor="text1"/>
          <w:sz w:val="28"/>
          <w:szCs w:val="28"/>
        </w:rPr>
        <w:t xml:space="preserve">необходимо </w:t>
      </w:r>
      <w:r w:rsidR="00D90DEE" w:rsidRPr="00593DBF">
        <w:rPr>
          <w:color w:val="000000" w:themeColor="text1"/>
          <w:sz w:val="28"/>
          <w:szCs w:val="28"/>
        </w:rPr>
        <w:t xml:space="preserve">толковать как </w:t>
      </w:r>
      <w:r w:rsidR="000842A6" w:rsidRPr="00593DBF">
        <w:rPr>
          <w:color w:val="000000" w:themeColor="text1"/>
          <w:sz w:val="28"/>
          <w:szCs w:val="28"/>
        </w:rPr>
        <w:t>допускающ</w:t>
      </w:r>
      <w:r w:rsidR="00D90DEE" w:rsidRPr="00593DBF">
        <w:rPr>
          <w:color w:val="000000" w:themeColor="text1"/>
          <w:sz w:val="28"/>
          <w:szCs w:val="28"/>
        </w:rPr>
        <w:t>ую</w:t>
      </w:r>
      <w:r w:rsidR="000842A6" w:rsidRPr="00593DBF">
        <w:rPr>
          <w:color w:val="000000" w:themeColor="text1"/>
          <w:sz w:val="28"/>
          <w:szCs w:val="28"/>
        </w:rPr>
        <w:t xml:space="preserve"> осуществление государственной власти посредством наднациональных органов ЕС только в </w:t>
      </w:r>
      <w:r w:rsidR="00D90DEE" w:rsidRPr="00593DBF">
        <w:rPr>
          <w:color w:val="000000" w:themeColor="text1"/>
          <w:sz w:val="28"/>
          <w:szCs w:val="28"/>
        </w:rPr>
        <w:t>соответствии</w:t>
      </w:r>
      <w:r w:rsidR="000842A6" w:rsidRPr="00593DBF">
        <w:rPr>
          <w:color w:val="000000" w:themeColor="text1"/>
          <w:sz w:val="28"/>
          <w:szCs w:val="28"/>
        </w:rPr>
        <w:t xml:space="preserve"> с </w:t>
      </w:r>
      <w:r w:rsidR="00D90DEE" w:rsidRPr="00593DBF">
        <w:rPr>
          <w:color w:val="000000" w:themeColor="text1"/>
          <w:sz w:val="28"/>
          <w:szCs w:val="28"/>
        </w:rPr>
        <w:t xml:space="preserve">другими </w:t>
      </w:r>
      <w:r w:rsidR="000842A6" w:rsidRPr="00593DBF">
        <w:rPr>
          <w:color w:val="000000" w:themeColor="text1"/>
          <w:sz w:val="28"/>
          <w:szCs w:val="28"/>
        </w:rPr>
        <w:t>конституционными принципами</w:t>
      </w:r>
      <w:r w:rsidR="00D90DEE" w:rsidRPr="00593DBF">
        <w:rPr>
          <w:color w:val="000000" w:themeColor="text1"/>
          <w:sz w:val="28"/>
          <w:szCs w:val="28"/>
        </w:rPr>
        <w:t xml:space="preserve">, </w:t>
      </w:r>
      <w:r w:rsidR="000842A6" w:rsidRPr="00593DBF">
        <w:rPr>
          <w:color w:val="000000" w:themeColor="text1"/>
          <w:sz w:val="28"/>
          <w:szCs w:val="28"/>
        </w:rPr>
        <w:t>включая права человека</w:t>
      </w:r>
      <w:r w:rsidR="00D90DEE" w:rsidRPr="00593DBF">
        <w:rPr>
          <w:rStyle w:val="a6"/>
          <w:color w:val="000000" w:themeColor="text1"/>
          <w:sz w:val="28"/>
          <w:szCs w:val="28"/>
        </w:rPr>
        <w:footnoteReference w:id="28"/>
      </w:r>
      <w:r w:rsidR="00D90DEE" w:rsidRPr="00593DBF">
        <w:rPr>
          <w:color w:val="000000" w:themeColor="text1"/>
          <w:sz w:val="28"/>
          <w:szCs w:val="28"/>
        </w:rPr>
        <w:t>.</w:t>
      </w:r>
    </w:p>
    <w:p w14:paraId="2CD93F5F" w14:textId="6919E8B8" w:rsidR="000842A6" w:rsidRPr="00593DBF" w:rsidRDefault="002A55C2" w:rsidP="00593DBF">
      <w:pPr>
        <w:spacing w:line="360" w:lineRule="auto"/>
        <w:ind w:firstLine="709"/>
        <w:jc w:val="both"/>
        <w:rPr>
          <w:color w:val="000000" w:themeColor="text1"/>
          <w:sz w:val="28"/>
          <w:szCs w:val="28"/>
        </w:rPr>
      </w:pPr>
      <w:r w:rsidRPr="00593DBF">
        <w:rPr>
          <w:color w:val="000000" w:themeColor="text1"/>
          <w:sz w:val="28"/>
          <w:szCs w:val="28"/>
        </w:rPr>
        <w:t>Рассуждения, изложенные судьями в данном особом мнении</w:t>
      </w:r>
      <w:r w:rsidR="007E429D" w:rsidRPr="00593DBF">
        <w:rPr>
          <w:color w:val="000000" w:themeColor="text1"/>
          <w:sz w:val="28"/>
          <w:szCs w:val="28"/>
        </w:rPr>
        <w:t xml:space="preserve">, позволяют говорить о следующем. </w:t>
      </w:r>
      <w:r w:rsidRPr="00593DBF">
        <w:rPr>
          <w:color w:val="000000" w:themeColor="text1"/>
          <w:sz w:val="28"/>
          <w:szCs w:val="28"/>
        </w:rPr>
        <w:t xml:space="preserve">Конституционный суд ФРГ не уполномочен на проверку соответствия </w:t>
      </w:r>
      <w:r w:rsidR="00176027" w:rsidRPr="00593DBF">
        <w:rPr>
          <w:color w:val="000000" w:themeColor="text1"/>
          <w:sz w:val="28"/>
          <w:szCs w:val="28"/>
        </w:rPr>
        <w:t xml:space="preserve">Основному закону ФРГ </w:t>
      </w:r>
      <w:r w:rsidRPr="00593DBF">
        <w:rPr>
          <w:color w:val="000000" w:themeColor="text1"/>
          <w:sz w:val="28"/>
          <w:szCs w:val="28"/>
        </w:rPr>
        <w:t xml:space="preserve">норм права ЕС не только в силу прямого указания Конституции (ст. 93 и 100), но и силу </w:t>
      </w:r>
      <w:r w:rsidR="007E429D" w:rsidRPr="00593DBF">
        <w:rPr>
          <w:color w:val="000000" w:themeColor="text1"/>
          <w:sz w:val="28"/>
          <w:szCs w:val="28"/>
        </w:rPr>
        <w:t>того, что данное полномочие является полномочием Суда ЕС</w:t>
      </w:r>
      <w:r w:rsidR="00556CBA" w:rsidRPr="00593DBF">
        <w:rPr>
          <w:rStyle w:val="a6"/>
          <w:color w:val="000000" w:themeColor="text1"/>
          <w:sz w:val="28"/>
          <w:szCs w:val="28"/>
        </w:rPr>
        <w:footnoteReference w:id="29"/>
      </w:r>
      <w:r w:rsidR="007E429D" w:rsidRPr="00593DBF">
        <w:rPr>
          <w:color w:val="000000" w:themeColor="text1"/>
          <w:sz w:val="28"/>
          <w:szCs w:val="28"/>
        </w:rPr>
        <w:t xml:space="preserve"> (на 1974 г. – Суда Европейского сообщества). Более того, ввиду наличия в системе права ЕС абстрактного каталога прав человека, который существует как часть общих принципов права, Суд ЕС по идее не должен столкнуться ни с какими препятствиями нормативного свойства при проверке положения нормы права ЕС</w:t>
      </w:r>
      <w:r w:rsidR="00556CBA" w:rsidRPr="00593DBF">
        <w:rPr>
          <w:color w:val="000000" w:themeColor="text1"/>
          <w:sz w:val="28"/>
          <w:szCs w:val="28"/>
        </w:rPr>
        <w:t xml:space="preserve"> (а положения </w:t>
      </w:r>
      <w:r w:rsidR="007E429D" w:rsidRPr="00593DBF">
        <w:rPr>
          <w:color w:val="000000" w:themeColor="text1"/>
          <w:sz w:val="28"/>
          <w:szCs w:val="28"/>
        </w:rPr>
        <w:t>ст. 22</w:t>
      </w:r>
      <w:r w:rsidR="007261CA" w:rsidRPr="00593DBF">
        <w:rPr>
          <w:color w:val="000000" w:themeColor="text1"/>
          <w:sz w:val="28"/>
          <w:szCs w:val="28"/>
        </w:rPr>
        <w:t>1</w:t>
      </w:r>
      <w:r w:rsidR="007E429D" w:rsidRPr="00593DBF">
        <w:rPr>
          <w:color w:val="000000" w:themeColor="text1"/>
          <w:sz w:val="28"/>
          <w:szCs w:val="28"/>
        </w:rPr>
        <w:t xml:space="preserve"> – 245 Договора, </w:t>
      </w:r>
      <w:r w:rsidR="00556CBA" w:rsidRPr="00593DBF">
        <w:rPr>
          <w:color w:val="000000" w:themeColor="text1"/>
          <w:sz w:val="28"/>
          <w:szCs w:val="28"/>
        </w:rPr>
        <w:lastRenderedPageBreak/>
        <w:t>учреждающего Европейское экономическое сообщество</w:t>
      </w:r>
      <w:r w:rsidR="007261CA" w:rsidRPr="00593DBF">
        <w:rPr>
          <w:color w:val="000000" w:themeColor="text1"/>
          <w:sz w:val="28"/>
          <w:szCs w:val="28"/>
        </w:rPr>
        <w:t xml:space="preserve"> (первоначальная редакция)</w:t>
      </w:r>
      <w:r w:rsidR="00556CBA" w:rsidRPr="00593DBF">
        <w:rPr>
          <w:color w:val="000000" w:themeColor="text1"/>
          <w:sz w:val="28"/>
          <w:szCs w:val="28"/>
        </w:rPr>
        <w:t xml:space="preserve"> и касающиеся полномочий Суда, никак не ограничивают Суд в тех нормах, на соответствие которым он может осуществлять проверку</w:t>
      </w:r>
      <w:r w:rsidR="00556CBA" w:rsidRPr="00593DBF">
        <w:rPr>
          <w:rStyle w:val="a6"/>
          <w:color w:val="000000" w:themeColor="text1"/>
          <w:sz w:val="28"/>
          <w:szCs w:val="28"/>
        </w:rPr>
        <w:footnoteReference w:id="30"/>
      </w:r>
      <w:r w:rsidR="00556CBA" w:rsidRPr="00593DBF">
        <w:rPr>
          <w:color w:val="000000" w:themeColor="text1"/>
          <w:sz w:val="28"/>
          <w:szCs w:val="28"/>
        </w:rPr>
        <w:t>). Таким образом, роль Конституционного суда ФРГ в данном процессе нивелируется: отсутствуют какие-либо основания, по которым он бы мог вторгнуться в компетенцию Европейского Суда. Судьи также отмечают, что е</w:t>
      </w:r>
      <w:r w:rsidR="000842A6" w:rsidRPr="00593DBF">
        <w:rPr>
          <w:color w:val="000000" w:themeColor="text1"/>
          <w:sz w:val="28"/>
          <w:szCs w:val="28"/>
        </w:rPr>
        <w:t xml:space="preserve">сли поставить в зависимость применение норм права ЕС от их </w:t>
      </w:r>
      <w:r w:rsidR="00556CBA" w:rsidRPr="00593DBF">
        <w:rPr>
          <w:color w:val="000000" w:themeColor="text1"/>
          <w:sz w:val="28"/>
          <w:szCs w:val="28"/>
        </w:rPr>
        <w:t>соответствия</w:t>
      </w:r>
      <w:r w:rsidR="000842A6" w:rsidRPr="00593DBF">
        <w:rPr>
          <w:color w:val="000000" w:themeColor="text1"/>
          <w:sz w:val="28"/>
          <w:szCs w:val="28"/>
        </w:rPr>
        <w:t xml:space="preserve"> нормам </w:t>
      </w:r>
      <w:r w:rsidR="00556CBA" w:rsidRPr="00593DBF">
        <w:rPr>
          <w:color w:val="000000" w:themeColor="text1"/>
          <w:sz w:val="28"/>
          <w:szCs w:val="28"/>
        </w:rPr>
        <w:t>национальных</w:t>
      </w:r>
      <w:r w:rsidR="000842A6" w:rsidRPr="00593DBF">
        <w:rPr>
          <w:color w:val="000000" w:themeColor="text1"/>
          <w:sz w:val="28"/>
          <w:szCs w:val="28"/>
        </w:rPr>
        <w:t xml:space="preserve"> </w:t>
      </w:r>
      <w:r w:rsidR="00556CBA" w:rsidRPr="00593DBF">
        <w:rPr>
          <w:color w:val="000000" w:themeColor="text1"/>
          <w:sz w:val="28"/>
          <w:szCs w:val="28"/>
        </w:rPr>
        <w:t>конституций,</w:t>
      </w:r>
      <w:r w:rsidR="000842A6" w:rsidRPr="00593DBF">
        <w:rPr>
          <w:color w:val="000000" w:themeColor="text1"/>
          <w:sz w:val="28"/>
          <w:szCs w:val="28"/>
        </w:rPr>
        <w:t xml:space="preserve"> с учетом того, что </w:t>
      </w:r>
      <w:r w:rsidR="00556CBA" w:rsidRPr="00593DBF">
        <w:rPr>
          <w:color w:val="000000" w:themeColor="text1"/>
          <w:sz w:val="28"/>
          <w:szCs w:val="28"/>
        </w:rPr>
        <w:t>конституции</w:t>
      </w:r>
      <w:r w:rsidR="000842A6" w:rsidRPr="00593DBF">
        <w:rPr>
          <w:color w:val="000000" w:themeColor="text1"/>
          <w:sz w:val="28"/>
          <w:szCs w:val="28"/>
        </w:rPr>
        <w:t xml:space="preserve"> членов обеспечивают права человека на различном уровне, </w:t>
      </w:r>
      <w:r w:rsidR="00556CBA" w:rsidRPr="00593DBF">
        <w:rPr>
          <w:color w:val="000000" w:themeColor="text1"/>
          <w:sz w:val="28"/>
          <w:szCs w:val="28"/>
        </w:rPr>
        <w:t xml:space="preserve">то </w:t>
      </w:r>
      <w:r w:rsidR="000842A6" w:rsidRPr="00593DBF">
        <w:rPr>
          <w:color w:val="000000" w:themeColor="text1"/>
          <w:sz w:val="28"/>
          <w:szCs w:val="28"/>
        </w:rPr>
        <w:t xml:space="preserve">это приведет к тому, что одни и те же положения будут применяться в одних </w:t>
      </w:r>
      <w:r w:rsidR="00556CBA" w:rsidRPr="00593DBF">
        <w:rPr>
          <w:color w:val="000000" w:themeColor="text1"/>
          <w:sz w:val="28"/>
          <w:szCs w:val="28"/>
        </w:rPr>
        <w:t>государствах-членах</w:t>
      </w:r>
      <w:r w:rsidR="000842A6" w:rsidRPr="00593DBF">
        <w:rPr>
          <w:color w:val="000000" w:themeColor="text1"/>
          <w:sz w:val="28"/>
          <w:szCs w:val="28"/>
        </w:rPr>
        <w:t xml:space="preserve"> и не применяться в других</w:t>
      </w:r>
      <w:r w:rsidR="00556CBA" w:rsidRPr="00593DBF">
        <w:rPr>
          <w:color w:val="000000" w:themeColor="text1"/>
          <w:sz w:val="28"/>
          <w:szCs w:val="28"/>
        </w:rPr>
        <w:t>. Это неизбежно ведет к фрагментации и</w:t>
      </w:r>
      <w:r w:rsidR="000842A6" w:rsidRPr="00593DBF">
        <w:rPr>
          <w:color w:val="000000" w:themeColor="text1"/>
          <w:sz w:val="28"/>
          <w:szCs w:val="28"/>
        </w:rPr>
        <w:t xml:space="preserve"> подрыв</w:t>
      </w:r>
      <w:r w:rsidR="00556CBA" w:rsidRPr="00593DBF">
        <w:rPr>
          <w:color w:val="000000" w:themeColor="text1"/>
          <w:sz w:val="28"/>
          <w:szCs w:val="28"/>
        </w:rPr>
        <w:t>у</w:t>
      </w:r>
      <w:r w:rsidR="000842A6" w:rsidRPr="00593DBF">
        <w:rPr>
          <w:color w:val="000000" w:themeColor="text1"/>
          <w:sz w:val="28"/>
          <w:szCs w:val="28"/>
        </w:rPr>
        <w:t xml:space="preserve"> идей общности Е</w:t>
      </w:r>
      <w:r w:rsidR="00556CBA" w:rsidRPr="00593DBF">
        <w:rPr>
          <w:color w:val="000000" w:themeColor="text1"/>
          <w:sz w:val="28"/>
          <w:szCs w:val="28"/>
        </w:rPr>
        <w:t>вропейского союза</w:t>
      </w:r>
      <w:r w:rsidR="00556CBA" w:rsidRPr="00593DBF">
        <w:rPr>
          <w:rStyle w:val="a6"/>
          <w:color w:val="000000" w:themeColor="text1"/>
          <w:sz w:val="28"/>
          <w:szCs w:val="28"/>
        </w:rPr>
        <w:footnoteReference w:id="31"/>
      </w:r>
      <w:r w:rsidR="00556CBA" w:rsidRPr="00593DBF">
        <w:rPr>
          <w:color w:val="000000" w:themeColor="text1"/>
          <w:sz w:val="28"/>
          <w:szCs w:val="28"/>
        </w:rPr>
        <w:t xml:space="preserve">.  </w:t>
      </w:r>
      <w:r w:rsidR="00CC0810" w:rsidRPr="00593DBF">
        <w:rPr>
          <w:color w:val="000000" w:themeColor="text1"/>
          <w:sz w:val="28"/>
          <w:szCs w:val="28"/>
        </w:rPr>
        <w:t>Также судьи не увидели различия между признания нормы недействительной (компетенция Суда ЕС) и ситуацией, при которой Конституционный Суд ФРГ признал бы национальные органы не связанными обязательностью данной нормы (к чему</w:t>
      </w:r>
      <w:r w:rsidR="00176027" w:rsidRPr="00593DBF">
        <w:rPr>
          <w:color w:val="000000" w:themeColor="text1"/>
          <w:sz w:val="28"/>
          <w:szCs w:val="28"/>
        </w:rPr>
        <w:t xml:space="preserve">, </w:t>
      </w:r>
      <w:r w:rsidR="00CC0810" w:rsidRPr="00593DBF">
        <w:rPr>
          <w:color w:val="000000" w:themeColor="text1"/>
          <w:sz w:val="28"/>
          <w:szCs w:val="28"/>
        </w:rPr>
        <w:t>собственно</w:t>
      </w:r>
      <w:r w:rsidR="00176027" w:rsidRPr="00593DBF">
        <w:rPr>
          <w:color w:val="000000" w:themeColor="text1"/>
          <w:sz w:val="28"/>
          <w:szCs w:val="28"/>
        </w:rPr>
        <w:t>,</w:t>
      </w:r>
      <w:r w:rsidR="00CC0810" w:rsidRPr="00593DBF">
        <w:rPr>
          <w:color w:val="000000" w:themeColor="text1"/>
          <w:sz w:val="28"/>
          <w:szCs w:val="28"/>
        </w:rPr>
        <w:t xml:space="preserve"> и пришел Конституционный Суд ФРГ в основном решении).  Кроме того, последнее фактически означало бы, применение </w:t>
      </w:r>
      <w:proofErr w:type="spellStart"/>
      <w:r w:rsidR="00CC0810" w:rsidRPr="00593DBF">
        <w:rPr>
          <w:color w:val="000000" w:themeColor="text1"/>
          <w:sz w:val="28"/>
          <w:szCs w:val="28"/>
        </w:rPr>
        <w:t>абз</w:t>
      </w:r>
      <w:proofErr w:type="spellEnd"/>
      <w:r w:rsidR="00CC0810" w:rsidRPr="00593DBF">
        <w:rPr>
          <w:color w:val="000000" w:themeColor="text1"/>
          <w:sz w:val="28"/>
          <w:szCs w:val="28"/>
        </w:rPr>
        <w:t xml:space="preserve">. 1 ст. 100 Конституции по аналогии. </w:t>
      </w:r>
      <w:r w:rsidR="0083448E" w:rsidRPr="00593DBF">
        <w:rPr>
          <w:color w:val="000000" w:themeColor="text1"/>
          <w:sz w:val="28"/>
          <w:szCs w:val="28"/>
        </w:rPr>
        <w:t>А роль Федерального Конституционного Суда как хранителя Конституции исключает расширение его полномочий даже в ситуации, когда оно может быть оправдано по соображениям политики права</w:t>
      </w:r>
      <w:r w:rsidR="0083448E" w:rsidRPr="00593DBF">
        <w:rPr>
          <w:rStyle w:val="a6"/>
          <w:color w:val="000000" w:themeColor="text1"/>
          <w:sz w:val="28"/>
          <w:szCs w:val="28"/>
        </w:rPr>
        <w:footnoteReference w:id="32"/>
      </w:r>
      <w:r w:rsidR="0083448E" w:rsidRPr="00593DBF">
        <w:rPr>
          <w:color w:val="000000" w:themeColor="text1"/>
          <w:sz w:val="28"/>
          <w:szCs w:val="28"/>
        </w:rPr>
        <w:t xml:space="preserve">. </w:t>
      </w:r>
    </w:p>
    <w:p w14:paraId="7D04FFEF" w14:textId="441C58BC" w:rsidR="00590894" w:rsidRDefault="00590894" w:rsidP="00593DBF">
      <w:pPr>
        <w:spacing w:line="360" w:lineRule="auto"/>
        <w:ind w:firstLine="709"/>
        <w:jc w:val="both"/>
        <w:rPr>
          <w:color w:val="000000" w:themeColor="text1"/>
          <w:sz w:val="28"/>
          <w:szCs w:val="28"/>
        </w:rPr>
      </w:pPr>
    </w:p>
    <w:p w14:paraId="0E850482" w14:textId="200AAB65" w:rsidR="00593DBF" w:rsidRDefault="00593DBF" w:rsidP="00593DBF">
      <w:pPr>
        <w:spacing w:line="360" w:lineRule="auto"/>
        <w:ind w:firstLine="709"/>
        <w:jc w:val="both"/>
        <w:rPr>
          <w:color w:val="000000" w:themeColor="text1"/>
          <w:sz w:val="28"/>
          <w:szCs w:val="28"/>
        </w:rPr>
      </w:pPr>
    </w:p>
    <w:p w14:paraId="545E160F" w14:textId="77777777" w:rsidR="00593DBF" w:rsidRPr="00593DBF" w:rsidRDefault="00593DBF" w:rsidP="00593DBF">
      <w:pPr>
        <w:spacing w:line="360" w:lineRule="auto"/>
        <w:ind w:firstLine="709"/>
        <w:jc w:val="both"/>
        <w:rPr>
          <w:color w:val="000000" w:themeColor="text1"/>
          <w:sz w:val="28"/>
          <w:szCs w:val="28"/>
        </w:rPr>
      </w:pPr>
    </w:p>
    <w:p w14:paraId="49DA29D3" w14:textId="77777777" w:rsidR="00432F76" w:rsidRDefault="00432F76" w:rsidP="00593DBF">
      <w:pPr>
        <w:pStyle w:val="3"/>
        <w:rPr>
          <w:rFonts w:cs="Times New Roman"/>
          <w:szCs w:val="28"/>
        </w:rPr>
      </w:pPr>
    </w:p>
    <w:p w14:paraId="377E3E42" w14:textId="77777777" w:rsidR="00432F76" w:rsidRDefault="00432F76" w:rsidP="00593DBF">
      <w:pPr>
        <w:pStyle w:val="3"/>
        <w:rPr>
          <w:rFonts w:cs="Times New Roman"/>
          <w:szCs w:val="28"/>
        </w:rPr>
      </w:pPr>
    </w:p>
    <w:p w14:paraId="60AE6D6D" w14:textId="1EA8D39A" w:rsidR="00432F76" w:rsidRDefault="00432F76" w:rsidP="00593DBF">
      <w:pPr>
        <w:pStyle w:val="3"/>
        <w:rPr>
          <w:rFonts w:cs="Times New Roman"/>
          <w:szCs w:val="28"/>
        </w:rPr>
      </w:pPr>
    </w:p>
    <w:p w14:paraId="4DCA8F17" w14:textId="6EE03E85" w:rsidR="00432F76" w:rsidRPr="00432F76" w:rsidRDefault="00432F76" w:rsidP="00432F76">
      <w:pPr>
        <w:rPr>
          <w:sz w:val="28"/>
          <w:szCs w:val="28"/>
        </w:rPr>
      </w:pPr>
    </w:p>
    <w:p w14:paraId="2BCB5400" w14:textId="77777777" w:rsidR="00432F76" w:rsidRPr="00432F76" w:rsidRDefault="00432F76" w:rsidP="00432F76">
      <w:pPr>
        <w:rPr>
          <w:sz w:val="28"/>
          <w:szCs w:val="28"/>
        </w:rPr>
      </w:pPr>
    </w:p>
    <w:p w14:paraId="380F5006" w14:textId="48BA04F1" w:rsidR="00A70D97" w:rsidRDefault="0083448E" w:rsidP="00593DBF">
      <w:pPr>
        <w:pStyle w:val="3"/>
        <w:rPr>
          <w:rFonts w:cs="Times New Roman"/>
          <w:szCs w:val="28"/>
        </w:rPr>
      </w:pPr>
      <w:bookmarkStart w:id="3" w:name="_Toc8654614"/>
      <w:proofErr w:type="spellStart"/>
      <w:r w:rsidRPr="00593DBF">
        <w:rPr>
          <w:rFonts w:cs="Times New Roman"/>
          <w:szCs w:val="28"/>
        </w:rPr>
        <w:lastRenderedPageBreak/>
        <w:t>Solange</w:t>
      </w:r>
      <w:proofErr w:type="spellEnd"/>
      <w:r w:rsidRPr="00593DBF">
        <w:rPr>
          <w:rFonts w:cs="Times New Roman"/>
          <w:szCs w:val="28"/>
        </w:rPr>
        <w:t xml:space="preserve"> II</w:t>
      </w:r>
      <w:bookmarkEnd w:id="3"/>
    </w:p>
    <w:p w14:paraId="6F5F16CA" w14:textId="2DFA3DBE" w:rsidR="00593DBF" w:rsidRPr="00593DBF" w:rsidRDefault="00593DBF" w:rsidP="00593DBF">
      <w:pPr>
        <w:rPr>
          <w:sz w:val="28"/>
          <w:szCs w:val="28"/>
        </w:rPr>
      </w:pPr>
    </w:p>
    <w:p w14:paraId="741F6D53" w14:textId="74B1F80B" w:rsidR="00593DBF" w:rsidRPr="00593DBF" w:rsidRDefault="00593DBF" w:rsidP="00593DBF">
      <w:pPr>
        <w:rPr>
          <w:sz w:val="28"/>
          <w:szCs w:val="28"/>
        </w:rPr>
      </w:pPr>
    </w:p>
    <w:p w14:paraId="6A85B79A" w14:textId="77777777" w:rsidR="00593DBF" w:rsidRPr="00593DBF" w:rsidRDefault="00593DBF" w:rsidP="00593DBF">
      <w:pPr>
        <w:rPr>
          <w:sz w:val="28"/>
          <w:szCs w:val="28"/>
        </w:rPr>
      </w:pPr>
    </w:p>
    <w:p w14:paraId="59222A3F" w14:textId="5BA08330" w:rsidR="006278D3" w:rsidRPr="00593DBF" w:rsidRDefault="000265ED" w:rsidP="00593DBF">
      <w:pPr>
        <w:spacing w:line="360" w:lineRule="auto"/>
        <w:ind w:firstLine="720"/>
        <w:jc w:val="both"/>
        <w:rPr>
          <w:color w:val="000000" w:themeColor="text1"/>
          <w:sz w:val="28"/>
          <w:szCs w:val="28"/>
        </w:rPr>
      </w:pPr>
      <w:r w:rsidRPr="00593DBF">
        <w:rPr>
          <w:color w:val="000000" w:themeColor="text1"/>
          <w:sz w:val="28"/>
          <w:szCs w:val="28"/>
        </w:rPr>
        <w:t xml:space="preserve">После вынесения </w:t>
      </w:r>
      <w:r w:rsidR="00C06E62" w:rsidRPr="00593DBF">
        <w:rPr>
          <w:color w:val="000000" w:themeColor="text1"/>
          <w:sz w:val="28"/>
          <w:szCs w:val="28"/>
        </w:rPr>
        <w:t xml:space="preserve">решения по делу </w:t>
      </w:r>
      <w:proofErr w:type="spellStart"/>
      <w:r w:rsidR="000B5BB7" w:rsidRPr="00593DBF">
        <w:rPr>
          <w:color w:val="000000" w:themeColor="text1"/>
          <w:sz w:val="28"/>
          <w:szCs w:val="28"/>
        </w:rPr>
        <w:t>BvL</w:t>
      </w:r>
      <w:proofErr w:type="spellEnd"/>
      <w:r w:rsidR="000B5BB7" w:rsidRPr="00593DBF">
        <w:rPr>
          <w:color w:val="000000" w:themeColor="text1"/>
          <w:sz w:val="28"/>
          <w:szCs w:val="28"/>
        </w:rPr>
        <w:t xml:space="preserve"> 52/71 </w:t>
      </w:r>
      <w:r w:rsidR="00C06E62" w:rsidRPr="00593DBF">
        <w:rPr>
          <w:color w:val="000000" w:themeColor="text1"/>
          <w:sz w:val="28"/>
          <w:szCs w:val="28"/>
        </w:rPr>
        <w:t xml:space="preserve">Конституционный Суд ФРГ в решении от 25 июля 1979 года по делу </w:t>
      </w:r>
      <w:r w:rsidR="000B5BB7" w:rsidRPr="00593DBF">
        <w:rPr>
          <w:color w:val="000000" w:themeColor="text1"/>
          <w:sz w:val="28"/>
          <w:szCs w:val="28"/>
        </w:rPr>
        <w:t xml:space="preserve">2 </w:t>
      </w:r>
      <w:proofErr w:type="spellStart"/>
      <w:r w:rsidR="000B5BB7" w:rsidRPr="00593DBF">
        <w:rPr>
          <w:color w:val="000000" w:themeColor="text1"/>
          <w:sz w:val="28"/>
          <w:szCs w:val="28"/>
        </w:rPr>
        <w:t>BvL</w:t>
      </w:r>
      <w:proofErr w:type="spellEnd"/>
      <w:r w:rsidR="000B5BB7" w:rsidRPr="00593DBF">
        <w:rPr>
          <w:color w:val="000000" w:themeColor="text1"/>
          <w:sz w:val="28"/>
          <w:szCs w:val="28"/>
        </w:rPr>
        <w:t xml:space="preserve"> 6/77 (</w:t>
      </w:r>
      <w:proofErr w:type="spellStart"/>
      <w:r w:rsidR="000B5BB7" w:rsidRPr="00593DBF">
        <w:rPr>
          <w:color w:val="000000" w:themeColor="text1"/>
          <w:sz w:val="28"/>
          <w:szCs w:val="28"/>
        </w:rPr>
        <w:t>Vielleicht-Beschluß</w:t>
      </w:r>
      <w:proofErr w:type="spellEnd"/>
      <w:r w:rsidR="000B5BB7" w:rsidRPr="00593DBF">
        <w:rPr>
          <w:color w:val="000000" w:themeColor="text1"/>
          <w:sz w:val="28"/>
          <w:szCs w:val="28"/>
        </w:rPr>
        <w:t xml:space="preserve">) </w:t>
      </w:r>
      <w:r w:rsidR="00C06E62" w:rsidRPr="00593DBF">
        <w:rPr>
          <w:color w:val="000000" w:themeColor="text1"/>
          <w:sz w:val="28"/>
          <w:szCs w:val="28"/>
        </w:rPr>
        <w:t xml:space="preserve">постановил, что он, с учетом политических и правовых изменений, которые могли иметь место в Европейском Сообществе за прошедшее с вынесения решения по делу </w:t>
      </w:r>
      <w:r w:rsidR="00C06E62" w:rsidRPr="00593DBF">
        <w:rPr>
          <w:color w:val="000000" w:themeColor="text1"/>
          <w:sz w:val="28"/>
          <w:szCs w:val="28"/>
          <w:lang w:val="en-US"/>
        </w:rPr>
        <w:t>Solange</w:t>
      </w:r>
      <w:r w:rsidR="00C06E62" w:rsidRPr="00593DBF">
        <w:rPr>
          <w:color w:val="000000" w:themeColor="text1"/>
          <w:sz w:val="28"/>
          <w:szCs w:val="28"/>
        </w:rPr>
        <w:t xml:space="preserve"> </w:t>
      </w:r>
      <w:r w:rsidR="00C06E62" w:rsidRPr="00593DBF">
        <w:rPr>
          <w:color w:val="000000" w:themeColor="text1"/>
          <w:sz w:val="28"/>
          <w:szCs w:val="28"/>
          <w:lang w:val="en-US"/>
        </w:rPr>
        <w:t>I</w:t>
      </w:r>
      <w:r w:rsidR="00C06E62" w:rsidRPr="00593DBF">
        <w:rPr>
          <w:color w:val="000000" w:themeColor="text1"/>
          <w:sz w:val="28"/>
          <w:szCs w:val="28"/>
        </w:rPr>
        <w:t xml:space="preserve">  время, оставляет открытым вопрос о пределах своих полномочий по проверке </w:t>
      </w:r>
      <w:r w:rsidR="005657EA" w:rsidRPr="00593DBF">
        <w:rPr>
          <w:color w:val="000000" w:themeColor="text1"/>
          <w:sz w:val="28"/>
          <w:szCs w:val="28"/>
        </w:rPr>
        <w:t xml:space="preserve">законности </w:t>
      </w:r>
      <w:r w:rsidR="00C06E62" w:rsidRPr="00593DBF">
        <w:rPr>
          <w:color w:val="000000" w:themeColor="text1"/>
          <w:sz w:val="28"/>
          <w:szCs w:val="28"/>
        </w:rPr>
        <w:t>права Сообщества</w:t>
      </w:r>
      <w:r w:rsidR="005657EA" w:rsidRPr="00593DBF">
        <w:rPr>
          <w:rStyle w:val="a6"/>
          <w:color w:val="000000" w:themeColor="text1"/>
          <w:sz w:val="28"/>
          <w:szCs w:val="28"/>
        </w:rPr>
        <w:footnoteReference w:id="33"/>
      </w:r>
      <w:r w:rsidR="005657EA" w:rsidRPr="00593DBF">
        <w:rPr>
          <w:color w:val="000000" w:themeColor="text1"/>
          <w:sz w:val="28"/>
          <w:szCs w:val="28"/>
        </w:rPr>
        <w:t xml:space="preserve">. </w:t>
      </w:r>
    </w:p>
    <w:p w14:paraId="5911F283" w14:textId="743783B0" w:rsidR="00AC5D5F" w:rsidRPr="00593DBF" w:rsidRDefault="005657EA" w:rsidP="00593DBF">
      <w:pPr>
        <w:spacing w:line="360" w:lineRule="auto"/>
        <w:ind w:firstLine="720"/>
        <w:jc w:val="both"/>
        <w:rPr>
          <w:color w:val="000000" w:themeColor="text1"/>
          <w:sz w:val="28"/>
          <w:szCs w:val="28"/>
          <w:shd w:val="clear" w:color="auto" w:fill="FFFFFF"/>
        </w:rPr>
      </w:pPr>
      <w:r w:rsidRPr="00593DBF">
        <w:rPr>
          <w:color w:val="000000" w:themeColor="text1"/>
          <w:sz w:val="28"/>
          <w:szCs w:val="28"/>
        </w:rPr>
        <w:t xml:space="preserve">Дальнейшее развитие идеи, выдвинутые Конституционным Судом ФРГ в деле </w:t>
      </w:r>
      <w:r w:rsidRPr="00593DBF">
        <w:rPr>
          <w:color w:val="000000" w:themeColor="text1"/>
          <w:sz w:val="28"/>
          <w:szCs w:val="28"/>
          <w:lang w:val="en-US"/>
        </w:rPr>
        <w:t>Solange</w:t>
      </w:r>
      <w:r w:rsidRPr="00593DBF">
        <w:rPr>
          <w:color w:val="000000" w:themeColor="text1"/>
          <w:sz w:val="28"/>
          <w:szCs w:val="28"/>
        </w:rPr>
        <w:t xml:space="preserve"> </w:t>
      </w:r>
      <w:r w:rsidRPr="00593DBF">
        <w:rPr>
          <w:color w:val="000000" w:themeColor="text1"/>
          <w:sz w:val="28"/>
          <w:szCs w:val="28"/>
          <w:lang w:val="en-US"/>
        </w:rPr>
        <w:t>I</w:t>
      </w:r>
      <w:r w:rsidRPr="00593DBF">
        <w:rPr>
          <w:color w:val="000000" w:themeColor="text1"/>
          <w:sz w:val="28"/>
          <w:szCs w:val="28"/>
        </w:rPr>
        <w:t xml:space="preserve">, получили в решении </w:t>
      </w:r>
      <w:r w:rsidR="00DD53C9" w:rsidRPr="00593DBF">
        <w:rPr>
          <w:color w:val="000000" w:themeColor="text1"/>
          <w:sz w:val="28"/>
          <w:szCs w:val="28"/>
        </w:rPr>
        <w:t xml:space="preserve">от 22 октября 1986 года </w:t>
      </w:r>
      <w:r w:rsidR="00610418" w:rsidRPr="00593DBF">
        <w:rPr>
          <w:color w:val="000000" w:themeColor="text1"/>
          <w:sz w:val="28"/>
          <w:szCs w:val="28"/>
          <w:shd w:val="clear" w:color="auto" w:fill="FFFFFF"/>
        </w:rPr>
        <w:t xml:space="preserve">2 </w:t>
      </w:r>
      <w:proofErr w:type="spellStart"/>
      <w:r w:rsidR="00610418" w:rsidRPr="00593DBF">
        <w:rPr>
          <w:color w:val="000000" w:themeColor="text1"/>
          <w:sz w:val="28"/>
          <w:szCs w:val="28"/>
          <w:shd w:val="clear" w:color="auto" w:fill="FFFFFF"/>
        </w:rPr>
        <w:t>BvR</w:t>
      </w:r>
      <w:proofErr w:type="spellEnd"/>
      <w:r w:rsidR="00610418" w:rsidRPr="00593DBF">
        <w:rPr>
          <w:color w:val="000000" w:themeColor="text1"/>
          <w:sz w:val="28"/>
          <w:szCs w:val="28"/>
          <w:shd w:val="clear" w:color="auto" w:fill="FFFFFF"/>
        </w:rPr>
        <w:t xml:space="preserve"> </w:t>
      </w:r>
      <w:r w:rsidR="000B5BB7" w:rsidRPr="00593DBF">
        <w:rPr>
          <w:color w:val="000000" w:themeColor="text1"/>
          <w:sz w:val="28"/>
          <w:szCs w:val="28"/>
          <w:shd w:val="clear" w:color="auto" w:fill="FFFFFF"/>
        </w:rPr>
        <w:t xml:space="preserve">197/83 </w:t>
      </w:r>
      <w:r w:rsidR="00610418" w:rsidRPr="00593DBF">
        <w:rPr>
          <w:color w:val="000000" w:themeColor="text1"/>
          <w:sz w:val="28"/>
          <w:szCs w:val="28"/>
          <w:shd w:val="clear" w:color="auto" w:fill="FFFFFF"/>
        </w:rPr>
        <w:t>(</w:t>
      </w:r>
      <w:r w:rsidR="00610418" w:rsidRPr="00593DBF">
        <w:rPr>
          <w:color w:val="000000" w:themeColor="text1"/>
          <w:sz w:val="28"/>
          <w:szCs w:val="28"/>
          <w:shd w:val="clear" w:color="auto" w:fill="FFFFFF"/>
          <w:lang w:val="en-US"/>
        </w:rPr>
        <w:t>Solange</w:t>
      </w:r>
      <w:r w:rsidR="00610418" w:rsidRPr="00593DBF">
        <w:rPr>
          <w:color w:val="000000" w:themeColor="text1"/>
          <w:sz w:val="28"/>
          <w:szCs w:val="28"/>
          <w:shd w:val="clear" w:color="auto" w:fill="FFFFFF"/>
        </w:rPr>
        <w:t xml:space="preserve"> </w:t>
      </w:r>
      <w:r w:rsidR="00610418" w:rsidRPr="00593DBF">
        <w:rPr>
          <w:color w:val="000000" w:themeColor="text1"/>
          <w:sz w:val="28"/>
          <w:szCs w:val="28"/>
          <w:shd w:val="clear" w:color="auto" w:fill="FFFFFF"/>
          <w:lang w:val="en-US"/>
        </w:rPr>
        <w:t>II</w:t>
      </w:r>
      <w:r w:rsidR="00610418" w:rsidRPr="00593DBF">
        <w:rPr>
          <w:color w:val="000000" w:themeColor="text1"/>
          <w:sz w:val="28"/>
          <w:szCs w:val="28"/>
          <w:shd w:val="clear" w:color="auto" w:fill="FFFFFF"/>
        </w:rPr>
        <w:t xml:space="preserve">).  </w:t>
      </w:r>
      <w:r w:rsidR="00404590" w:rsidRPr="00593DBF">
        <w:rPr>
          <w:color w:val="000000" w:themeColor="text1"/>
          <w:sz w:val="28"/>
          <w:szCs w:val="28"/>
          <w:shd w:val="clear" w:color="auto" w:fill="FFFFFF"/>
        </w:rPr>
        <w:t>В деле податель жалобы оспаривал</w:t>
      </w:r>
      <w:r w:rsidR="001422B2" w:rsidRPr="00593DBF">
        <w:rPr>
          <w:color w:val="000000" w:themeColor="text1"/>
          <w:sz w:val="28"/>
          <w:szCs w:val="28"/>
          <w:shd w:val="clear" w:color="auto" w:fill="FFFFFF"/>
        </w:rPr>
        <w:t xml:space="preserve"> положения Предписания </w:t>
      </w:r>
      <w:r w:rsidR="00E629C2" w:rsidRPr="00593DBF">
        <w:rPr>
          <w:color w:val="000000" w:themeColor="text1"/>
          <w:sz w:val="28"/>
          <w:szCs w:val="28"/>
          <w:shd w:val="clear" w:color="auto" w:fill="FFFFFF"/>
        </w:rPr>
        <w:t xml:space="preserve">Комиссии Европейского Сообщества </w:t>
      </w:r>
      <w:r w:rsidR="001422B2" w:rsidRPr="00593DBF">
        <w:rPr>
          <w:color w:val="000000" w:themeColor="text1"/>
          <w:sz w:val="28"/>
          <w:szCs w:val="28"/>
          <w:shd w:val="clear" w:color="auto" w:fill="FFFFFF"/>
        </w:rPr>
        <w:t>№1412/76 от 18 июня 1976 года и №2284/76 от 21 сентября 1976 года</w:t>
      </w:r>
      <w:r w:rsidR="00AC5D5F" w:rsidRPr="00593DBF">
        <w:rPr>
          <w:color w:val="000000" w:themeColor="text1"/>
          <w:sz w:val="28"/>
          <w:szCs w:val="28"/>
          <w:shd w:val="clear" w:color="auto" w:fill="FFFFFF"/>
        </w:rPr>
        <w:t>, согласно которым обладатель лицензии на ввоз консервов был обязан получить разрешение на импорт до начала соответствующего квартала календарного года</w:t>
      </w:r>
      <w:r w:rsidR="001422B2" w:rsidRPr="00593DBF">
        <w:rPr>
          <w:color w:val="000000" w:themeColor="text1"/>
          <w:sz w:val="28"/>
          <w:szCs w:val="28"/>
          <w:shd w:val="clear" w:color="auto" w:fill="FFFFFF"/>
        </w:rPr>
        <w:t xml:space="preserve">. По мнению подателя жалобы, в условиях, когда немецкий рынок столкнулся с ситуацией нехватки соответствующих товаров, данное регулирование </w:t>
      </w:r>
      <w:r w:rsidR="00E3454B" w:rsidRPr="00593DBF">
        <w:rPr>
          <w:color w:val="000000" w:themeColor="text1"/>
          <w:sz w:val="28"/>
          <w:szCs w:val="28"/>
          <w:shd w:val="clear" w:color="auto" w:fill="FFFFFF"/>
        </w:rPr>
        <w:t xml:space="preserve">нарушало права, защищаемые </w:t>
      </w:r>
      <w:proofErr w:type="spellStart"/>
      <w:r w:rsidR="00E3454B" w:rsidRPr="00593DBF">
        <w:rPr>
          <w:color w:val="000000" w:themeColor="text1"/>
          <w:sz w:val="28"/>
          <w:szCs w:val="28"/>
          <w:shd w:val="clear" w:color="auto" w:fill="FFFFFF"/>
        </w:rPr>
        <w:t>абз</w:t>
      </w:r>
      <w:proofErr w:type="spellEnd"/>
      <w:r w:rsidR="00E3454B" w:rsidRPr="00593DBF">
        <w:rPr>
          <w:color w:val="000000" w:themeColor="text1"/>
          <w:sz w:val="28"/>
          <w:szCs w:val="28"/>
          <w:shd w:val="clear" w:color="auto" w:fill="FFFFFF"/>
        </w:rPr>
        <w:t xml:space="preserve">. 1 </w:t>
      </w:r>
      <w:proofErr w:type="spellStart"/>
      <w:r w:rsidR="00E3454B" w:rsidRPr="00593DBF">
        <w:rPr>
          <w:color w:val="000000" w:themeColor="text1"/>
          <w:sz w:val="28"/>
          <w:szCs w:val="28"/>
          <w:shd w:val="clear" w:color="auto" w:fill="FFFFFF"/>
        </w:rPr>
        <w:t>ст</w:t>
      </w:r>
      <w:proofErr w:type="spellEnd"/>
      <w:r w:rsidR="00E3454B" w:rsidRPr="00593DBF">
        <w:rPr>
          <w:color w:val="000000" w:themeColor="text1"/>
          <w:sz w:val="28"/>
          <w:szCs w:val="28"/>
          <w:shd w:val="clear" w:color="auto" w:fill="FFFFFF"/>
        </w:rPr>
        <w:t xml:space="preserve">, 2, </w:t>
      </w:r>
      <w:proofErr w:type="spellStart"/>
      <w:r w:rsidR="00896667" w:rsidRPr="00593DBF">
        <w:rPr>
          <w:color w:val="000000" w:themeColor="text1"/>
          <w:sz w:val="28"/>
          <w:szCs w:val="28"/>
          <w:shd w:val="clear" w:color="auto" w:fill="FFFFFF"/>
        </w:rPr>
        <w:t>абз</w:t>
      </w:r>
      <w:proofErr w:type="spellEnd"/>
      <w:r w:rsidR="00896667" w:rsidRPr="00593DBF">
        <w:rPr>
          <w:color w:val="000000" w:themeColor="text1"/>
          <w:sz w:val="28"/>
          <w:szCs w:val="28"/>
          <w:shd w:val="clear" w:color="auto" w:fill="FFFFFF"/>
        </w:rPr>
        <w:t xml:space="preserve">. 1 </w:t>
      </w:r>
      <w:r w:rsidR="00E3454B" w:rsidRPr="00593DBF">
        <w:rPr>
          <w:color w:val="000000" w:themeColor="text1"/>
          <w:sz w:val="28"/>
          <w:szCs w:val="28"/>
          <w:shd w:val="clear" w:color="auto" w:fill="FFFFFF"/>
        </w:rPr>
        <w:t>ст. 12</w:t>
      </w:r>
      <w:r w:rsidR="00896667" w:rsidRPr="00593DBF">
        <w:rPr>
          <w:color w:val="000000" w:themeColor="text1"/>
          <w:sz w:val="28"/>
          <w:szCs w:val="28"/>
          <w:shd w:val="clear" w:color="auto" w:fill="FFFFFF"/>
        </w:rPr>
        <w:t xml:space="preserve"> и </w:t>
      </w:r>
      <w:proofErr w:type="spellStart"/>
      <w:r w:rsidR="00896667" w:rsidRPr="00593DBF">
        <w:rPr>
          <w:color w:val="000000" w:themeColor="text1"/>
          <w:sz w:val="28"/>
          <w:szCs w:val="28"/>
          <w:shd w:val="clear" w:color="auto" w:fill="FFFFFF"/>
        </w:rPr>
        <w:t>абз</w:t>
      </w:r>
      <w:proofErr w:type="spellEnd"/>
      <w:r w:rsidR="00896667" w:rsidRPr="00593DBF">
        <w:rPr>
          <w:color w:val="000000" w:themeColor="text1"/>
          <w:sz w:val="28"/>
          <w:szCs w:val="28"/>
          <w:shd w:val="clear" w:color="auto" w:fill="FFFFFF"/>
        </w:rPr>
        <w:t xml:space="preserve">. 3 ст. 20 </w:t>
      </w:r>
      <w:r w:rsidR="00BB7F2C" w:rsidRPr="00593DBF">
        <w:rPr>
          <w:color w:val="000000" w:themeColor="text1"/>
          <w:sz w:val="28"/>
          <w:szCs w:val="28"/>
          <w:shd w:val="clear" w:color="auto" w:fill="FFFFFF"/>
        </w:rPr>
        <w:t>О</w:t>
      </w:r>
      <w:r w:rsidR="00896667" w:rsidRPr="00593DBF">
        <w:rPr>
          <w:color w:val="000000" w:themeColor="text1"/>
          <w:sz w:val="28"/>
          <w:szCs w:val="28"/>
          <w:shd w:val="clear" w:color="auto" w:fill="FFFFFF"/>
        </w:rPr>
        <w:t>сновного закона</w:t>
      </w:r>
      <w:r w:rsidR="00BB7F2C" w:rsidRPr="00593DBF">
        <w:rPr>
          <w:color w:val="000000" w:themeColor="text1"/>
          <w:sz w:val="28"/>
          <w:szCs w:val="28"/>
          <w:shd w:val="clear" w:color="auto" w:fill="FFFFFF"/>
        </w:rPr>
        <w:t xml:space="preserve"> ФРГ</w:t>
      </w:r>
      <w:r w:rsidR="00896667" w:rsidRPr="00593DBF">
        <w:rPr>
          <w:color w:val="000000" w:themeColor="text1"/>
          <w:sz w:val="28"/>
          <w:szCs w:val="28"/>
          <w:shd w:val="clear" w:color="auto" w:fill="FFFFFF"/>
        </w:rPr>
        <w:t>.</w:t>
      </w:r>
      <w:r w:rsidR="00BB7F2C" w:rsidRPr="00593DBF">
        <w:rPr>
          <w:color w:val="000000" w:themeColor="text1"/>
          <w:sz w:val="28"/>
          <w:szCs w:val="28"/>
          <w:shd w:val="clear" w:color="auto" w:fill="FFFFFF"/>
        </w:rPr>
        <w:t xml:space="preserve"> Конституционный Суд снова оказался в ситуации необходимости определить</w:t>
      </w:r>
      <w:r w:rsidR="00326817" w:rsidRPr="00593DBF">
        <w:rPr>
          <w:color w:val="000000" w:themeColor="text1"/>
          <w:sz w:val="28"/>
          <w:szCs w:val="28"/>
          <w:shd w:val="clear" w:color="auto" w:fill="FFFFFF"/>
        </w:rPr>
        <w:t>,</w:t>
      </w:r>
      <w:r w:rsidR="00BB7F2C" w:rsidRPr="00593DBF">
        <w:rPr>
          <w:color w:val="000000" w:themeColor="text1"/>
          <w:sz w:val="28"/>
          <w:szCs w:val="28"/>
          <w:shd w:val="clear" w:color="auto" w:fill="FFFFFF"/>
        </w:rPr>
        <w:t xml:space="preserve"> вправе ли он оценить норму «вторичного» права ЕС на соответствие Основному закону. Суд </w:t>
      </w:r>
      <w:r w:rsidR="00102E69" w:rsidRPr="00593DBF">
        <w:rPr>
          <w:color w:val="000000" w:themeColor="text1"/>
          <w:sz w:val="28"/>
          <w:szCs w:val="28"/>
          <w:shd w:val="clear" w:color="auto" w:fill="FFFFFF"/>
        </w:rPr>
        <w:t xml:space="preserve">указал, что его позиция по толкованию ст. 24. 1 Основного закона не претерпела изменений с момента вынесения решения по делу </w:t>
      </w:r>
      <w:r w:rsidR="00102E69" w:rsidRPr="00593DBF">
        <w:rPr>
          <w:color w:val="000000" w:themeColor="text1"/>
          <w:sz w:val="28"/>
          <w:szCs w:val="28"/>
          <w:shd w:val="clear" w:color="auto" w:fill="FFFFFF"/>
          <w:lang w:val="en-US"/>
        </w:rPr>
        <w:t>Solange</w:t>
      </w:r>
      <w:r w:rsidR="00102E69" w:rsidRPr="00593DBF">
        <w:rPr>
          <w:color w:val="000000" w:themeColor="text1"/>
          <w:sz w:val="28"/>
          <w:szCs w:val="28"/>
          <w:shd w:val="clear" w:color="auto" w:fill="FFFFFF"/>
        </w:rPr>
        <w:t xml:space="preserve"> </w:t>
      </w:r>
      <w:r w:rsidR="00102E69" w:rsidRPr="00593DBF">
        <w:rPr>
          <w:color w:val="000000" w:themeColor="text1"/>
          <w:sz w:val="28"/>
          <w:szCs w:val="28"/>
          <w:shd w:val="clear" w:color="auto" w:fill="FFFFFF"/>
          <w:lang w:val="en-US"/>
        </w:rPr>
        <w:t>I</w:t>
      </w:r>
      <w:r w:rsidR="00102E69" w:rsidRPr="00593DBF">
        <w:rPr>
          <w:color w:val="000000" w:themeColor="text1"/>
          <w:sz w:val="28"/>
          <w:szCs w:val="28"/>
          <w:shd w:val="clear" w:color="auto" w:fill="FFFFFF"/>
        </w:rPr>
        <w:t>. Данное конституционное положение должно быть истолковано ограничительно как позволяющее передать на наднацио</w:t>
      </w:r>
      <w:r w:rsidR="00326817" w:rsidRPr="00593DBF">
        <w:rPr>
          <w:color w:val="000000" w:themeColor="text1"/>
          <w:sz w:val="28"/>
          <w:szCs w:val="28"/>
          <w:shd w:val="clear" w:color="auto" w:fill="FFFFFF"/>
        </w:rPr>
        <w:t>наль</w:t>
      </w:r>
      <w:r w:rsidR="00102E69" w:rsidRPr="00593DBF">
        <w:rPr>
          <w:color w:val="000000" w:themeColor="text1"/>
          <w:sz w:val="28"/>
          <w:szCs w:val="28"/>
          <w:shd w:val="clear" w:color="auto" w:fill="FFFFFF"/>
        </w:rPr>
        <w:t xml:space="preserve">ный уровень полномочие только при условии, что такая передача не приведет к умалению базовых положений Основного закона – основ конституционного строя, включающих в себя положения, касающиеся основных прав и свобод человека и гражданина. </w:t>
      </w:r>
      <w:r w:rsidR="005A0EAF" w:rsidRPr="00593DBF">
        <w:rPr>
          <w:color w:val="000000" w:themeColor="text1"/>
          <w:sz w:val="28"/>
          <w:szCs w:val="28"/>
          <w:shd w:val="clear" w:color="auto" w:fill="FFFFFF"/>
        </w:rPr>
        <w:t>Ес</w:t>
      </w:r>
      <w:r w:rsidR="00BC4F20" w:rsidRPr="00593DBF">
        <w:rPr>
          <w:color w:val="000000" w:themeColor="text1"/>
          <w:sz w:val="28"/>
          <w:szCs w:val="28"/>
          <w:shd w:val="clear" w:color="auto" w:fill="FFFFFF"/>
        </w:rPr>
        <w:t xml:space="preserve">ли такая передача приводит к ситуации, когда основные права </w:t>
      </w:r>
      <w:r w:rsidR="00BC4F20" w:rsidRPr="00593DBF">
        <w:rPr>
          <w:color w:val="000000" w:themeColor="text1"/>
          <w:sz w:val="28"/>
          <w:szCs w:val="28"/>
          <w:shd w:val="clear" w:color="auto" w:fill="FFFFFF"/>
        </w:rPr>
        <w:lastRenderedPageBreak/>
        <w:t xml:space="preserve">оказываются вне правовой защиты, обеспечиваемой положениями Основного закона, на наднациональном уровне должна существовать гарантия существования и применения основных прав и свобод, такое применение по своей сути и своей эффективности была бы сопоставима с защитой этих прав, которая обеспечивается Основным законом ФРГ. </w:t>
      </w:r>
      <w:r w:rsidR="00187C46" w:rsidRPr="00593DBF">
        <w:rPr>
          <w:color w:val="000000" w:themeColor="text1"/>
          <w:sz w:val="28"/>
          <w:szCs w:val="28"/>
          <w:shd w:val="clear" w:color="auto" w:fill="FFFFFF"/>
        </w:rPr>
        <w:t>Как правило</w:t>
      </w:r>
      <w:r w:rsidR="00326817" w:rsidRPr="00593DBF">
        <w:rPr>
          <w:color w:val="000000" w:themeColor="text1"/>
          <w:sz w:val="28"/>
          <w:szCs w:val="28"/>
          <w:shd w:val="clear" w:color="auto" w:fill="FFFFFF"/>
        </w:rPr>
        <w:t>,</w:t>
      </w:r>
      <w:r w:rsidR="00187C46" w:rsidRPr="00593DBF">
        <w:rPr>
          <w:color w:val="000000" w:themeColor="text1"/>
          <w:sz w:val="28"/>
          <w:szCs w:val="28"/>
          <w:shd w:val="clear" w:color="auto" w:fill="FFFFFF"/>
        </w:rPr>
        <w:t xml:space="preserve"> это требует наличия системы обеспечения прав человека с независимыми судами, у которых при разрешении соответствующих споров имеются полномочия по разрешению вопросов факта и права и которые бы выносили свои решения</w:t>
      </w:r>
      <w:r w:rsidR="00F23B9C" w:rsidRPr="00593DBF">
        <w:rPr>
          <w:color w:val="000000" w:themeColor="text1"/>
          <w:sz w:val="28"/>
          <w:szCs w:val="28"/>
          <w:shd w:val="clear" w:color="auto" w:fill="FFFFFF"/>
        </w:rPr>
        <w:t xml:space="preserve"> при условии соблюдения надлежащих процессуальных правил, обеспечивающих устные слушания по делу и юридическую помощь сторонам. Решения таких судов при необходимости должны содержать надлежащие и эффективные санкции за нарушение основных прав и свобод</w:t>
      </w:r>
      <w:r w:rsidR="00F23B9C" w:rsidRPr="00593DBF">
        <w:rPr>
          <w:rStyle w:val="a6"/>
          <w:color w:val="000000" w:themeColor="text1"/>
          <w:sz w:val="28"/>
          <w:szCs w:val="28"/>
          <w:shd w:val="clear" w:color="auto" w:fill="FFFFFF"/>
        </w:rPr>
        <w:footnoteReference w:id="34"/>
      </w:r>
      <w:r w:rsidR="00F23B9C" w:rsidRPr="00593DBF">
        <w:rPr>
          <w:color w:val="000000" w:themeColor="text1"/>
          <w:sz w:val="28"/>
          <w:szCs w:val="28"/>
          <w:shd w:val="clear" w:color="auto" w:fill="FFFFFF"/>
        </w:rPr>
        <w:t xml:space="preserve">. </w:t>
      </w:r>
    </w:p>
    <w:p w14:paraId="3DBA2C10" w14:textId="5CCC09DE" w:rsidR="007868C9" w:rsidRPr="00593DBF" w:rsidRDefault="00F23B9C" w:rsidP="00593DBF">
      <w:pPr>
        <w:spacing w:line="360" w:lineRule="auto"/>
        <w:ind w:firstLine="720"/>
        <w:jc w:val="both"/>
        <w:rPr>
          <w:color w:val="000000" w:themeColor="text1"/>
          <w:sz w:val="28"/>
          <w:szCs w:val="28"/>
          <w:shd w:val="clear" w:color="auto" w:fill="FFFFFF"/>
        </w:rPr>
      </w:pPr>
      <w:r w:rsidRPr="00593DBF">
        <w:rPr>
          <w:color w:val="000000" w:themeColor="text1"/>
          <w:sz w:val="28"/>
          <w:szCs w:val="28"/>
          <w:shd w:val="clear" w:color="auto" w:fill="FFFFFF"/>
        </w:rPr>
        <w:t xml:space="preserve">Однако с момента вынесения Судом решения по делу </w:t>
      </w:r>
      <w:r w:rsidRPr="00593DBF">
        <w:rPr>
          <w:color w:val="000000" w:themeColor="text1"/>
          <w:sz w:val="28"/>
          <w:szCs w:val="28"/>
          <w:shd w:val="clear" w:color="auto" w:fill="FFFFFF"/>
          <w:lang w:val="en-US"/>
        </w:rPr>
        <w:t>Solange</w:t>
      </w:r>
      <w:r w:rsidRPr="00593DBF">
        <w:rPr>
          <w:color w:val="000000" w:themeColor="text1"/>
          <w:sz w:val="28"/>
          <w:szCs w:val="28"/>
          <w:shd w:val="clear" w:color="auto" w:fill="FFFFFF"/>
        </w:rPr>
        <w:t xml:space="preserve"> </w:t>
      </w:r>
      <w:r w:rsidRPr="00593DBF">
        <w:rPr>
          <w:color w:val="000000" w:themeColor="text1"/>
          <w:sz w:val="28"/>
          <w:szCs w:val="28"/>
          <w:shd w:val="clear" w:color="auto" w:fill="FFFFFF"/>
          <w:lang w:val="en-US"/>
        </w:rPr>
        <w:t>I</w:t>
      </w:r>
      <w:r w:rsidRPr="00593DBF">
        <w:rPr>
          <w:color w:val="000000" w:themeColor="text1"/>
          <w:sz w:val="28"/>
          <w:szCs w:val="28"/>
          <w:shd w:val="clear" w:color="auto" w:fill="FFFFFF"/>
        </w:rPr>
        <w:t xml:space="preserve"> </w:t>
      </w:r>
      <w:r w:rsidR="00C40F90" w:rsidRPr="00593DBF">
        <w:rPr>
          <w:color w:val="000000" w:themeColor="text1"/>
          <w:sz w:val="28"/>
          <w:szCs w:val="28"/>
          <w:shd w:val="clear" w:color="auto" w:fill="FFFFFF"/>
        </w:rPr>
        <w:t xml:space="preserve">на уровне ЕС произошли важные изменения, касающиеся вопроса гарантий и обеспечения прав и свобод человека и гражданина. Европейский суд в своих решениях за период с 1974 по 1986 г. Сформировал правовую позицию, что общие принципы права Сообщества, которые он обязан защищать, включают в себя защиту основных прав и свобод человека и гражданина. </w:t>
      </w:r>
      <w:r w:rsidR="007868C9" w:rsidRPr="00593DBF">
        <w:rPr>
          <w:color w:val="000000" w:themeColor="text1"/>
          <w:sz w:val="28"/>
          <w:szCs w:val="28"/>
          <w:shd w:val="clear" w:color="auto" w:fill="FFFFFF"/>
        </w:rPr>
        <w:t xml:space="preserve">Например, в решении по делу </w:t>
      </w:r>
      <w:r w:rsidR="007868C9" w:rsidRPr="00593DBF">
        <w:rPr>
          <w:color w:val="000000" w:themeColor="text1"/>
          <w:sz w:val="28"/>
          <w:szCs w:val="28"/>
        </w:rPr>
        <w:t xml:space="preserve">J. </w:t>
      </w:r>
      <w:proofErr w:type="spellStart"/>
      <w:r w:rsidR="007868C9" w:rsidRPr="00593DBF">
        <w:rPr>
          <w:color w:val="000000" w:themeColor="text1"/>
          <w:sz w:val="28"/>
          <w:szCs w:val="28"/>
        </w:rPr>
        <w:t>Nold</w:t>
      </w:r>
      <w:proofErr w:type="spellEnd"/>
      <w:r w:rsidR="007868C9" w:rsidRPr="00593DBF">
        <w:rPr>
          <w:color w:val="000000" w:themeColor="text1"/>
          <w:sz w:val="28"/>
          <w:szCs w:val="28"/>
        </w:rPr>
        <w:t xml:space="preserve"> KG v. E.C. </w:t>
      </w:r>
      <w:proofErr w:type="spellStart"/>
      <w:r w:rsidR="007868C9" w:rsidRPr="00593DBF">
        <w:rPr>
          <w:color w:val="000000" w:themeColor="text1"/>
          <w:sz w:val="28"/>
          <w:szCs w:val="28"/>
        </w:rPr>
        <w:t>Commission</w:t>
      </w:r>
      <w:proofErr w:type="spellEnd"/>
      <w:r w:rsidR="007868C9" w:rsidRPr="00593DBF">
        <w:rPr>
          <w:color w:val="000000" w:themeColor="text1"/>
          <w:sz w:val="28"/>
          <w:szCs w:val="28"/>
        </w:rPr>
        <w:t xml:space="preserve"> </w:t>
      </w:r>
      <w:r w:rsidR="00E153CE" w:rsidRPr="00593DBF">
        <w:rPr>
          <w:color w:val="000000" w:themeColor="text1"/>
          <w:sz w:val="28"/>
          <w:szCs w:val="28"/>
        </w:rPr>
        <w:t>(4/73) от 14 мая 1974 года</w:t>
      </w:r>
      <w:r w:rsidR="007868C9" w:rsidRPr="00593DBF">
        <w:rPr>
          <w:color w:val="000000" w:themeColor="text1"/>
          <w:sz w:val="28"/>
          <w:szCs w:val="28"/>
        </w:rPr>
        <w:t xml:space="preserve">  он постановил, что при защите основных прав и свобод «отправным пунктом» служат конституционные традиции государств-членов и суд не может признать законными положения, которые несовместимы с основными правами и свободами, защищаемыми конституциями государств-членов</w:t>
      </w:r>
      <w:r w:rsidR="007868C9" w:rsidRPr="00593DBF">
        <w:rPr>
          <w:rStyle w:val="a6"/>
          <w:color w:val="000000" w:themeColor="text1"/>
          <w:sz w:val="28"/>
          <w:szCs w:val="28"/>
        </w:rPr>
        <w:footnoteReference w:id="35"/>
      </w:r>
      <w:r w:rsidR="007868C9" w:rsidRPr="00593DBF">
        <w:rPr>
          <w:color w:val="000000" w:themeColor="text1"/>
          <w:sz w:val="28"/>
          <w:szCs w:val="28"/>
        </w:rPr>
        <w:t xml:space="preserve">.  </w:t>
      </w:r>
      <w:r w:rsidR="00C529D2" w:rsidRPr="00593DBF">
        <w:rPr>
          <w:color w:val="000000" w:themeColor="text1"/>
          <w:sz w:val="28"/>
          <w:szCs w:val="28"/>
        </w:rPr>
        <w:t xml:space="preserve">Данные права рассматриваются Европейским судом как обязательные для соблюдения органами Сообщества при принятии ими нормативно-правовых актов в сфере их компетенции. </w:t>
      </w:r>
    </w:p>
    <w:p w14:paraId="1E592CE3" w14:textId="77777777" w:rsidR="00E153CE" w:rsidRPr="00593DBF" w:rsidRDefault="00C529D2" w:rsidP="00593DBF">
      <w:pPr>
        <w:pStyle w:val="a8"/>
        <w:spacing w:before="0" w:beforeAutospacing="0" w:after="0" w:afterAutospacing="0" w:line="360" w:lineRule="auto"/>
        <w:ind w:firstLine="720"/>
        <w:jc w:val="both"/>
        <w:rPr>
          <w:rFonts w:ascii="Times New Roman" w:hAnsi="Times New Roman"/>
          <w:color w:val="000000" w:themeColor="text1"/>
          <w:sz w:val="28"/>
          <w:szCs w:val="28"/>
        </w:rPr>
      </w:pPr>
      <w:r w:rsidRPr="00593DBF">
        <w:rPr>
          <w:rFonts w:ascii="Times New Roman" w:hAnsi="Times New Roman"/>
          <w:color w:val="000000" w:themeColor="text1"/>
          <w:sz w:val="28"/>
          <w:szCs w:val="28"/>
        </w:rPr>
        <w:t>Изначально помимо прав, закрепленных в Договорах Сообщества, Европейским судом как правило признавались</w:t>
      </w:r>
      <w:r w:rsidR="00034C2D" w:rsidRPr="00593DBF">
        <w:rPr>
          <w:rFonts w:ascii="Times New Roman" w:hAnsi="Times New Roman"/>
          <w:color w:val="000000" w:themeColor="text1"/>
          <w:sz w:val="28"/>
          <w:szCs w:val="28"/>
        </w:rPr>
        <w:t xml:space="preserve"> в качестве защищаемых</w:t>
      </w:r>
      <w:r w:rsidRPr="00593DBF">
        <w:rPr>
          <w:rFonts w:ascii="Times New Roman" w:hAnsi="Times New Roman"/>
          <w:color w:val="000000" w:themeColor="text1"/>
          <w:sz w:val="28"/>
          <w:szCs w:val="28"/>
        </w:rPr>
        <w:t xml:space="preserve"> права и свободы в сфере экономической деятельности</w:t>
      </w:r>
      <w:r w:rsidR="00034C2D" w:rsidRPr="00593DBF">
        <w:rPr>
          <w:rFonts w:ascii="Times New Roman" w:hAnsi="Times New Roman"/>
          <w:color w:val="000000" w:themeColor="text1"/>
          <w:sz w:val="28"/>
          <w:szCs w:val="28"/>
        </w:rPr>
        <w:t xml:space="preserve">: </w:t>
      </w:r>
      <w:r w:rsidRPr="00593DBF">
        <w:rPr>
          <w:rFonts w:ascii="Times New Roman" w:hAnsi="Times New Roman"/>
          <w:color w:val="000000" w:themeColor="text1"/>
          <w:sz w:val="28"/>
          <w:szCs w:val="28"/>
        </w:rPr>
        <w:t xml:space="preserve">например, право собственности и </w:t>
      </w:r>
      <w:r w:rsidRPr="00593DBF">
        <w:rPr>
          <w:rFonts w:ascii="Times New Roman" w:hAnsi="Times New Roman"/>
          <w:color w:val="000000" w:themeColor="text1"/>
          <w:sz w:val="28"/>
          <w:szCs w:val="28"/>
        </w:rPr>
        <w:lastRenderedPageBreak/>
        <w:t>свобода экономической деятельности</w:t>
      </w:r>
      <w:r w:rsidR="00034C2D" w:rsidRPr="00593DBF">
        <w:rPr>
          <w:rFonts w:ascii="Times New Roman" w:hAnsi="Times New Roman"/>
          <w:color w:val="000000" w:themeColor="text1"/>
          <w:sz w:val="28"/>
          <w:szCs w:val="28"/>
        </w:rPr>
        <w:t xml:space="preserve"> (цит. дело J. </w:t>
      </w:r>
      <w:proofErr w:type="spellStart"/>
      <w:r w:rsidR="00034C2D" w:rsidRPr="00593DBF">
        <w:rPr>
          <w:rFonts w:ascii="Times New Roman" w:hAnsi="Times New Roman"/>
          <w:color w:val="000000" w:themeColor="text1"/>
          <w:sz w:val="28"/>
          <w:szCs w:val="28"/>
        </w:rPr>
        <w:t>Nold</w:t>
      </w:r>
      <w:proofErr w:type="spellEnd"/>
      <w:r w:rsidR="00034C2D" w:rsidRPr="00593DBF">
        <w:rPr>
          <w:rFonts w:ascii="Times New Roman" w:hAnsi="Times New Roman"/>
          <w:color w:val="000000" w:themeColor="text1"/>
          <w:sz w:val="28"/>
          <w:szCs w:val="28"/>
        </w:rPr>
        <w:t xml:space="preserve">, дело </w:t>
      </w:r>
      <w:proofErr w:type="spellStart"/>
      <w:r w:rsidR="00034C2D" w:rsidRPr="00593DBF">
        <w:rPr>
          <w:rFonts w:ascii="Times New Roman" w:hAnsi="Times New Roman"/>
          <w:color w:val="000000" w:themeColor="text1"/>
          <w:sz w:val="28"/>
          <w:szCs w:val="28"/>
        </w:rPr>
        <w:t>Hauer</w:t>
      </w:r>
      <w:proofErr w:type="spellEnd"/>
      <w:r w:rsidR="00034C2D" w:rsidRPr="00593DBF">
        <w:rPr>
          <w:rFonts w:ascii="Times New Roman" w:hAnsi="Times New Roman"/>
          <w:color w:val="000000" w:themeColor="text1"/>
          <w:sz w:val="28"/>
          <w:szCs w:val="28"/>
        </w:rPr>
        <w:t xml:space="preserve"> v. </w:t>
      </w:r>
      <w:proofErr w:type="spellStart"/>
      <w:r w:rsidR="00034C2D" w:rsidRPr="00593DBF">
        <w:rPr>
          <w:rFonts w:ascii="Times New Roman" w:hAnsi="Times New Roman"/>
          <w:color w:val="000000" w:themeColor="text1"/>
          <w:sz w:val="28"/>
          <w:szCs w:val="28"/>
        </w:rPr>
        <w:t>Land</w:t>
      </w:r>
      <w:proofErr w:type="spellEnd"/>
      <w:r w:rsidR="00034C2D" w:rsidRPr="00593DBF">
        <w:rPr>
          <w:rFonts w:ascii="Times New Roman" w:hAnsi="Times New Roman"/>
          <w:color w:val="000000" w:themeColor="text1"/>
          <w:sz w:val="28"/>
          <w:szCs w:val="28"/>
        </w:rPr>
        <w:t xml:space="preserve"> </w:t>
      </w:r>
      <w:proofErr w:type="spellStart"/>
      <w:r w:rsidR="00034C2D" w:rsidRPr="00593DBF">
        <w:rPr>
          <w:rFonts w:ascii="Times New Roman" w:hAnsi="Times New Roman"/>
          <w:color w:val="000000" w:themeColor="text1"/>
          <w:sz w:val="28"/>
          <w:szCs w:val="28"/>
        </w:rPr>
        <w:t>Rheinland-Pfalz</w:t>
      </w:r>
      <w:proofErr w:type="spellEnd"/>
      <w:r w:rsidR="00034C2D" w:rsidRPr="00593DBF">
        <w:rPr>
          <w:rFonts w:ascii="Times New Roman" w:hAnsi="Times New Roman"/>
          <w:color w:val="000000" w:themeColor="text1"/>
          <w:sz w:val="28"/>
          <w:szCs w:val="28"/>
        </w:rPr>
        <w:t xml:space="preserve"> </w:t>
      </w:r>
      <w:r w:rsidR="00E153CE" w:rsidRPr="00593DBF">
        <w:rPr>
          <w:rFonts w:ascii="Times New Roman" w:hAnsi="Times New Roman"/>
          <w:color w:val="000000" w:themeColor="text1"/>
          <w:sz w:val="28"/>
          <w:szCs w:val="28"/>
        </w:rPr>
        <w:t>(</w:t>
      </w:r>
      <w:r w:rsidR="00034C2D" w:rsidRPr="00593DBF">
        <w:rPr>
          <w:rFonts w:ascii="Times New Roman" w:hAnsi="Times New Roman"/>
          <w:color w:val="000000" w:themeColor="text1"/>
          <w:sz w:val="28"/>
          <w:szCs w:val="28"/>
        </w:rPr>
        <w:t>44/79</w:t>
      </w:r>
      <w:r w:rsidRPr="00593DBF">
        <w:rPr>
          <w:rFonts w:ascii="Times New Roman" w:hAnsi="Times New Roman"/>
          <w:color w:val="000000" w:themeColor="text1"/>
          <w:sz w:val="28"/>
          <w:szCs w:val="28"/>
        </w:rPr>
        <w:t>).</w:t>
      </w:r>
      <w:r w:rsidR="00034C2D" w:rsidRPr="00593DBF">
        <w:rPr>
          <w:rFonts w:ascii="Times New Roman" w:hAnsi="Times New Roman"/>
          <w:color w:val="000000" w:themeColor="text1"/>
          <w:sz w:val="28"/>
          <w:szCs w:val="28"/>
        </w:rPr>
        <w:t xml:space="preserve"> Также были признаны и другие права и свободы: свобода</w:t>
      </w:r>
      <w:r w:rsidR="00E153CE" w:rsidRPr="00593DBF">
        <w:rPr>
          <w:rFonts w:ascii="Times New Roman" w:hAnsi="Times New Roman"/>
          <w:color w:val="000000" w:themeColor="text1"/>
          <w:sz w:val="28"/>
          <w:szCs w:val="28"/>
        </w:rPr>
        <w:t xml:space="preserve"> ассоциаций</w:t>
      </w:r>
      <w:r w:rsidR="00C4542D" w:rsidRPr="00593DBF">
        <w:rPr>
          <w:rFonts w:ascii="Times New Roman" w:hAnsi="Times New Roman"/>
          <w:color w:val="000000" w:themeColor="text1"/>
          <w:sz w:val="28"/>
          <w:szCs w:val="28"/>
        </w:rPr>
        <w:t>, общий принцип равенства перед законом и запрета произвольного вмешательства, свобода вероисповедания, защита семьи (</w:t>
      </w:r>
      <w:r w:rsidR="00E153CE" w:rsidRPr="00593DBF">
        <w:rPr>
          <w:rFonts w:ascii="Times New Roman" w:hAnsi="Times New Roman"/>
          <w:color w:val="000000" w:themeColor="text1"/>
          <w:sz w:val="28"/>
          <w:szCs w:val="28"/>
        </w:rPr>
        <w:t xml:space="preserve">дела </w:t>
      </w:r>
      <w:proofErr w:type="spellStart"/>
      <w:r w:rsidR="00C4542D" w:rsidRPr="00593DBF">
        <w:rPr>
          <w:rFonts w:ascii="Times New Roman" w:hAnsi="Times New Roman"/>
          <w:color w:val="000000" w:themeColor="text1"/>
          <w:sz w:val="28"/>
          <w:szCs w:val="28"/>
        </w:rPr>
        <w:t>Union</w:t>
      </w:r>
      <w:proofErr w:type="spellEnd"/>
      <w:r w:rsidR="00C4542D" w:rsidRPr="00593DBF">
        <w:rPr>
          <w:rFonts w:ascii="Times New Roman" w:hAnsi="Times New Roman"/>
          <w:color w:val="000000" w:themeColor="text1"/>
          <w:sz w:val="28"/>
          <w:szCs w:val="28"/>
        </w:rPr>
        <w:t xml:space="preserve"> </w:t>
      </w:r>
      <w:proofErr w:type="spellStart"/>
      <w:r w:rsidR="00C4542D" w:rsidRPr="00593DBF">
        <w:rPr>
          <w:rFonts w:ascii="Times New Roman" w:hAnsi="Times New Roman"/>
          <w:color w:val="000000" w:themeColor="text1"/>
          <w:sz w:val="28"/>
          <w:szCs w:val="28"/>
        </w:rPr>
        <w:t>Sydicale</w:t>
      </w:r>
      <w:proofErr w:type="spellEnd"/>
      <w:r w:rsidR="00C4542D" w:rsidRPr="00593DBF">
        <w:rPr>
          <w:rFonts w:ascii="Times New Roman" w:hAnsi="Times New Roman"/>
          <w:color w:val="000000" w:themeColor="text1"/>
          <w:sz w:val="28"/>
          <w:szCs w:val="28"/>
        </w:rPr>
        <w:t xml:space="preserve"> v. E.C. </w:t>
      </w:r>
      <w:proofErr w:type="spellStart"/>
      <w:r w:rsidR="00C4542D" w:rsidRPr="00593DBF">
        <w:rPr>
          <w:rFonts w:ascii="Times New Roman" w:hAnsi="Times New Roman"/>
          <w:color w:val="000000" w:themeColor="text1"/>
          <w:sz w:val="28"/>
          <w:szCs w:val="28"/>
        </w:rPr>
        <w:t>Council</w:t>
      </w:r>
      <w:proofErr w:type="spellEnd"/>
      <w:r w:rsidR="00C4542D" w:rsidRPr="00593DBF">
        <w:rPr>
          <w:rFonts w:ascii="Times New Roman" w:hAnsi="Times New Roman"/>
          <w:color w:val="000000" w:themeColor="text1"/>
          <w:sz w:val="28"/>
          <w:szCs w:val="28"/>
        </w:rPr>
        <w:t xml:space="preserve"> </w:t>
      </w:r>
      <w:r w:rsidR="00E153CE" w:rsidRPr="00593DBF">
        <w:rPr>
          <w:rFonts w:ascii="Times New Roman" w:hAnsi="Times New Roman"/>
          <w:color w:val="000000" w:themeColor="text1"/>
          <w:sz w:val="28"/>
          <w:szCs w:val="28"/>
        </w:rPr>
        <w:t>(</w:t>
      </w:r>
      <w:r w:rsidR="00C4542D" w:rsidRPr="00593DBF">
        <w:rPr>
          <w:rFonts w:ascii="Times New Roman" w:hAnsi="Times New Roman"/>
          <w:color w:val="000000" w:themeColor="text1"/>
          <w:sz w:val="28"/>
          <w:szCs w:val="28"/>
        </w:rPr>
        <w:t>175/73</w:t>
      </w:r>
      <w:r w:rsidR="00E153CE" w:rsidRPr="00593DBF">
        <w:rPr>
          <w:rFonts w:ascii="Times New Roman" w:hAnsi="Times New Roman"/>
          <w:color w:val="000000" w:themeColor="text1"/>
          <w:sz w:val="28"/>
          <w:szCs w:val="28"/>
        </w:rPr>
        <w:t>)</w:t>
      </w:r>
      <w:r w:rsidR="00C4542D" w:rsidRPr="00593DBF">
        <w:rPr>
          <w:rFonts w:ascii="Times New Roman" w:hAnsi="Times New Roman"/>
          <w:color w:val="000000" w:themeColor="text1"/>
          <w:sz w:val="28"/>
          <w:szCs w:val="28"/>
        </w:rPr>
        <w:t xml:space="preserve">; </w:t>
      </w:r>
      <w:proofErr w:type="spellStart"/>
      <w:r w:rsidR="00C4542D" w:rsidRPr="00593DBF">
        <w:rPr>
          <w:rFonts w:ascii="Times New Roman" w:hAnsi="Times New Roman"/>
          <w:color w:val="000000" w:themeColor="text1"/>
          <w:sz w:val="28"/>
          <w:szCs w:val="28"/>
        </w:rPr>
        <w:t>Ruckdeschel</w:t>
      </w:r>
      <w:proofErr w:type="spellEnd"/>
      <w:r w:rsidR="00C4542D" w:rsidRPr="00593DBF">
        <w:rPr>
          <w:rFonts w:ascii="Times New Roman" w:hAnsi="Times New Roman"/>
          <w:color w:val="000000" w:themeColor="text1"/>
          <w:sz w:val="28"/>
          <w:szCs w:val="28"/>
        </w:rPr>
        <w:t xml:space="preserve"> </w:t>
      </w:r>
      <w:r w:rsidR="00E153CE" w:rsidRPr="00593DBF">
        <w:rPr>
          <w:rFonts w:ascii="Times New Roman" w:hAnsi="Times New Roman"/>
          <w:color w:val="000000" w:themeColor="text1"/>
          <w:sz w:val="28"/>
          <w:szCs w:val="28"/>
        </w:rPr>
        <w:t>(</w:t>
      </w:r>
      <w:r w:rsidR="00C4542D" w:rsidRPr="00593DBF">
        <w:rPr>
          <w:rFonts w:ascii="Times New Roman" w:hAnsi="Times New Roman"/>
          <w:color w:val="000000" w:themeColor="text1"/>
          <w:sz w:val="28"/>
          <w:szCs w:val="28"/>
        </w:rPr>
        <w:t xml:space="preserve">117/76 </w:t>
      </w:r>
      <w:r w:rsidR="00E153CE" w:rsidRPr="00593DBF">
        <w:rPr>
          <w:rFonts w:ascii="Times New Roman" w:hAnsi="Times New Roman"/>
          <w:color w:val="000000" w:themeColor="text1"/>
          <w:sz w:val="28"/>
          <w:szCs w:val="28"/>
        </w:rPr>
        <w:t>и</w:t>
      </w:r>
      <w:r w:rsidR="00C4542D" w:rsidRPr="00593DBF">
        <w:rPr>
          <w:rFonts w:ascii="Times New Roman" w:hAnsi="Times New Roman"/>
          <w:color w:val="000000" w:themeColor="text1"/>
          <w:sz w:val="28"/>
          <w:szCs w:val="28"/>
        </w:rPr>
        <w:t xml:space="preserve"> 16/77)</w:t>
      </w:r>
      <w:r w:rsidR="00014A33" w:rsidRPr="00593DBF">
        <w:rPr>
          <w:rFonts w:ascii="Times New Roman" w:hAnsi="Times New Roman"/>
          <w:color w:val="000000" w:themeColor="text1"/>
          <w:sz w:val="28"/>
          <w:szCs w:val="28"/>
        </w:rPr>
        <w:t xml:space="preserve">, </w:t>
      </w:r>
      <w:r w:rsidR="00507509" w:rsidRPr="00593DBF">
        <w:rPr>
          <w:rFonts w:ascii="Times New Roman" w:hAnsi="Times New Roman"/>
          <w:color w:val="000000" w:themeColor="text1"/>
          <w:sz w:val="28"/>
          <w:szCs w:val="28"/>
        </w:rPr>
        <w:t>запрет ретроспективного действия закона как одно из проявлений принципа правовой определенности, запрет двойного наказания за одно и тоже преступление (</w:t>
      </w:r>
      <w:proofErr w:type="spellStart"/>
      <w:r w:rsidR="00507509" w:rsidRPr="00593DBF">
        <w:rPr>
          <w:rFonts w:ascii="Times New Roman" w:hAnsi="Times New Roman"/>
          <w:color w:val="000000" w:themeColor="text1"/>
          <w:sz w:val="28"/>
          <w:szCs w:val="28"/>
        </w:rPr>
        <w:t>Racke</w:t>
      </w:r>
      <w:proofErr w:type="spellEnd"/>
      <w:r w:rsidR="00507509" w:rsidRPr="00593DBF">
        <w:rPr>
          <w:rFonts w:ascii="Times New Roman" w:hAnsi="Times New Roman"/>
          <w:color w:val="000000" w:themeColor="text1"/>
          <w:sz w:val="28"/>
          <w:szCs w:val="28"/>
        </w:rPr>
        <w:t xml:space="preserve"> </w:t>
      </w:r>
      <w:r w:rsidR="00E153CE" w:rsidRPr="00593DBF">
        <w:rPr>
          <w:rFonts w:ascii="Times New Roman" w:hAnsi="Times New Roman"/>
          <w:color w:val="000000" w:themeColor="text1"/>
          <w:sz w:val="28"/>
          <w:szCs w:val="28"/>
        </w:rPr>
        <w:t>(</w:t>
      </w:r>
      <w:r w:rsidR="00507509" w:rsidRPr="00593DBF">
        <w:rPr>
          <w:rFonts w:ascii="Times New Roman" w:hAnsi="Times New Roman"/>
          <w:color w:val="000000" w:themeColor="text1"/>
          <w:sz w:val="28"/>
          <w:szCs w:val="28"/>
        </w:rPr>
        <w:t>98/78</w:t>
      </w:r>
      <w:r w:rsidR="00E153CE" w:rsidRPr="00593DBF">
        <w:rPr>
          <w:rFonts w:ascii="Times New Roman" w:hAnsi="Times New Roman"/>
          <w:color w:val="000000" w:themeColor="text1"/>
          <w:sz w:val="28"/>
          <w:szCs w:val="28"/>
        </w:rPr>
        <w:t>)</w:t>
      </w:r>
      <w:r w:rsidR="00507509" w:rsidRPr="00593DBF">
        <w:rPr>
          <w:rFonts w:ascii="Times New Roman" w:hAnsi="Times New Roman"/>
          <w:color w:val="000000" w:themeColor="text1"/>
          <w:sz w:val="28"/>
          <w:szCs w:val="28"/>
        </w:rPr>
        <w:t xml:space="preserve">; </w:t>
      </w:r>
      <w:proofErr w:type="spellStart"/>
      <w:r w:rsidR="00507509" w:rsidRPr="00593DBF">
        <w:rPr>
          <w:rFonts w:ascii="Times New Roman" w:hAnsi="Times New Roman"/>
          <w:color w:val="000000" w:themeColor="text1"/>
          <w:sz w:val="28"/>
          <w:szCs w:val="28"/>
        </w:rPr>
        <w:t>Regina</w:t>
      </w:r>
      <w:proofErr w:type="spellEnd"/>
      <w:r w:rsidR="00507509" w:rsidRPr="00593DBF">
        <w:rPr>
          <w:rFonts w:ascii="Times New Roman" w:hAnsi="Times New Roman"/>
          <w:color w:val="000000" w:themeColor="text1"/>
          <w:sz w:val="28"/>
          <w:szCs w:val="28"/>
        </w:rPr>
        <w:t xml:space="preserve"> v. </w:t>
      </w:r>
      <w:proofErr w:type="spellStart"/>
      <w:r w:rsidR="00507509" w:rsidRPr="00593DBF">
        <w:rPr>
          <w:rFonts w:ascii="Times New Roman" w:hAnsi="Times New Roman"/>
          <w:color w:val="000000" w:themeColor="text1"/>
          <w:sz w:val="28"/>
          <w:szCs w:val="28"/>
        </w:rPr>
        <w:t>Kent</w:t>
      </w:r>
      <w:proofErr w:type="spellEnd"/>
      <w:r w:rsidR="00507509" w:rsidRPr="00593DBF">
        <w:rPr>
          <w:rFonts w:ascii="Times New Roman" w:hAnsi="Times New Roman"/>
          <w:color w:val="000000" w:themeColor="text1"/>
          <w:sz w:val="28"/>
          <w:szCs w:val="28"/>
        </w:rPr>
        <w:t xml:space="preserve"> </w:t>
      </w:r>
      <w:proofErr w:type="spellStart"/>
      <w:r w:rsidR="00507509" w:rsidRPr="00593DBF">
        <w:rPr>
          <w:rFonts w:ascii="Times New Roman" w:hAnsi="Times New Roman"/>
          <w:color w:val="000000" w:themeColor="text1"/>
          <w:sz w:val="28"/>
          <w:szCs w:val="28"/>
        </w:rPr>
        <w:t>Kirk</w:t>
      </w:r>
      <w:proofErr w:type="spellEnd"/>
      <w:r w:rsidR="00507509" w:rsidRPr="00593DBF">
        <w:rPr>
          <w:rFonts w:ascii="Times New Roman" w:hAnsi="Times New Roman"/>
          <w:color w:val="000000" w:themeColor="text1"/>
          <w:sz w:val="28"/>
          <w:szCs w:val="28"/>
        </w:rPr>
        <w:t xml:space="preserve"> </w:t>
      </w:r>
      <w:r w:rsidR="00E153CE" w:rsidRPr="00593DBF">
        <w:rPr>
          <w:rFonts w:ascii="Times New Roman" w:hAnsi="Times New Roman"/>
          <w:color w:val="000000" w:themeColor="text1"/>
          <w:sz w:val="28"/>
          <w:szCs w:val="28"/>
        </w:rPr>
        <w:t>(</w:t>
      </w:r>
      <w:r w:rsidR="00507509" w:rsidRPr="00593DBF">
        <w:rPr>
          <w:rFonts w:ascii="Times New Roman" w:hAnsi="Times New Roman"/>
          <w:color w:val="000000" w:themeColor="text1"/>
          <w:sz w:val="28"/>
          <w:szCs w:val="28"/>
        </w:rPr>
        <w:t>63/83</w:t>
      </w:r>
      <w:r w:rsidR="00E153CE" w:rsidRPr="00593DBF">
        <w:rPr>
          <w:rFonts w:ascii="Times New Roman" w:hAnsi="Times New Roman"/>
          <w:color w:val="000000" w:themeColor="text1"/>
          <w:sz w:val="28"/>
          <w:szCs w:val="28"/>
        </w:rPr>
        <w:t>)</w:t>
      </w:r>
      <w:r w:rsidR="00507509" w:rsidRPr="00593DBF">
        <w:rPr>
          <w:rFonts w:ascii="Times New Roman" w:hAnsi="Times New Roman"/>
          <w:color w:val="000000" w:themeColor="text1"/>
          <w:sz w:val="28"/>
          <w:szCs w:val="28"/>
        </w:rPr>
        <w:t xml:space="preserve">; </w:t>
      </w:r>
      <w:proofErr w:type="spellStart"/>
      <w:r w:rsidR="00507509" w:rsidRPr="00593DBF">
        <w:rPr>
          <w:rFonts w:ascii="Times New Roman" w:hAnsi="Times New Roman"/>
          <w:color w:val="000000" w:themeColor="text1"/>
          <w:sz w:val="28"/>
          <w:szCs w:val="28"/>
        </w:rPr>
        <w:t>Boehringer</w:t>
      </w:r>
      <w:proofErr w:type="spellEnd"/>
      <w:r w:rsidR="00507509" w:rsidRPr="00593DBF">
        <w:rPr>
          <w:rFonts w:ascii="Times New Roman" w:hAnsi="Times New Roman"/>
          <w:color w:val="000000" w:themeColor="text1"/>
          <w:sz w:val="28"/>
          <w:szCs w:val="28"/>
        </w:rPr>
        <w:t xml:space="preserve"> </w:t>
      </w:r>
      <w:r w:rsidR="00E153CE" w:rsidRPr="00593DBF">
        <w:rPr>
          <w:rFonts w:ascii="Times New Roman" w:hAnsi="Times New Roman"/>
          <w:color w:val="000000" w:themeColor="text1"/>
          <w:sz w:val="28"/>
          <w:szCs w:val="28"/>
        </w:rPr>
        <w:t>(</w:t>
      </w:r>
      <w:r w:rsidR="00507509" w:rsidRPr="00593DBF">
        <w:rPr>
          <w:rFonts w:ascii="Times New Roman" w:hAnsi="Times New Roman"/>
          <w:color w:val="000000" w:themeColor="text1"/>
          <w:sz w:val="28"/>
          <w:szCs w:val="28"/>
        </w:rPr>
        <w:t>7/72), обязательство обоснования вынесения решений как проявление верховенства права (</w:t>
      </w:r>
      <w:proofErr w:type="spellStart"/>
      <w:r w:rsidR="00507509" w:rsidRPr="00593DBF">
        <w:rPr>
          <w:rFonts w:ascii="Times New Roman" w:hAnsi="Times New Roman"/>
          <w:color w:val="000000" w:themeColor="text1"/>
          <w:sz w:val="28"/>
          <w:szCs w:val="28"/>
        </w:rPr>
        <w:t>Intermills</w:t>
      </w:r>
      <w:proofErr w:type="spellEnd"/>
      <w:r w:rsidR="00507509" w:rsidRPr="00593DBF">
        <w:rPr>
          <w:rFonts w:ascii="Times New Roman" w:hAnsi="Times New Roman"/>
          <w:color w:val="000000" w:themeColor="text1"/>
          <w:sz w:val="28"/>
          <w:szCs w:val="28"/>
        </w:rPr>
        <w:t xml:space="preserve"> v. E:C: </w:t>
      </w:r>
      <w:proofErr w:type="spellStart"/>
      <w:r w:rsidR="00507509" w:rsidRPr="00593DBF">
        <w:rPr>
          <w:rFonts w:ascii="Times New Roman" w:hAnsi="Times New Roman"/>
          <w:color w:val="000000" w:themeColor="text1"/>
          <w:sz w:val="28"/>
          <w:szCs w:val="28"/>
        </w:rPr>
        <w:t>Commission</w:t>
      </w:r>
      <w:proofErr w:type="spellEnd"/>
      <w:r w:rsidR="00507509" w:rsidRPr="00593DBF">
        <w:rPr>
          <w:rFonts w:ascii="Times New Roman" w:hAnsi="Times New Roman"/>
          <w:color w:val="000000" w:themeColor="text1"/>
          <w:sz w:val="28"/>
          <w:szCs w:val="28"/>
        </w:rPr>
        <w:t xml:space="preserve"> </w:t>
      </w:r>
      <w:r w:rsidR="00E153CE" w:rsidRPr="00593DBF">
        <w:rPr>
          <w:rFonts w:ascii="Times New Roman" w:hAnsi="Times New Roman"/>
          <w:color w:val="000000" w:themeColor="text1"/>
          <w:sz w:val="28"/>
          <w:szCs w:val="28"/>
        </w:rPr>
        <w:t>(</w:t>
      </w:r>
      <w:r w:rsidR="00507509" w:rsidRPr="00593DBF">
        <w:rPr>
          <w:rFonts w:ascii="Times New Roman" w:hAnsi="Times New Roman"/>
          <w:color w:val="000000" w:themeColor="text1"/>
          <w:sz w:val="28"/>
          <w:szCs w:val="28"/>
        </w:rPr>
        <w:t>323/82</w:t>
      </w:r>
      <w:r w:rsidR="00E153CE" w:rsidRPr="00593DBF">
        <w:rPr>
          <w:rFonts w:ascii="Times New Roman" w:hAnsi="Times New Roman"/>
          <w:color w:val="000000" w:themeColor="text1"/>
          <w:sz w:val="28"/>
          <w:szCs w:val="28"/>
        </w:rPr>
        <w:t>)</w:t>
      </w:r>
      <w:r w:rsidR="00507509" w:rsidRPr="00593DBF">
        <w:rPr>
          <w:rFonts w:ascii="Times New Roman" w:hAnsi="Times New Roman"/>
          <w:color w:val="000000" w:themeColor="text1"/>
          <w:sz w:val="28"/>
          <w:szCs w:val="28"/>
        </w:rPr>
        <w:t xml:space="preserve">; </w:t>
      </w:r>
      <w:proofErr w:type="spellStart"/>
      <w:r w:rsidR="00507509" w:rsidRPr="00593DBF">
        <w:rPr>
          <w:rFonts w:ascii="Times New Roman" w:hAnsi="Times New Roman"/>
          <w:color w:val="000000" w:themeColor="text1"/>
          <w:sz w:val="28"/>
          <w:szCs w:val="28"/>
        </w:rPr>
        <w:t>Netherlands</w:t>
      </w:r>
      <w:proofErr w:type="spellEnd"/>
      <w:r w:rsidR="00507509" w:rsidRPr="00593DBF">
        <w:rPr>
          <w:rFonts w:ascii="Times New Roman" w:hAnsi="Times New Roman"/>
          <w:color w:val="000000" w:themeColor="text1"/>
          <w:sz w:val="28"/>
          <w:szCs w:val="28"/>
        </w:rPr>
        <w:t xml:space="preserve"> v. E:C: </w:t>
      </w:r>
      <w:proofErr w:type="spellStart"/>
      <w:r w:rsidR="00507509" w:rsidRPr="00593DBF">
        <w:rPr>
          <w:rFonts w:ascii="Times New Roman" w:hAnsi="Times New Roman"/>
          <w:color w:val="000000" w:themeColor="text1"/>
          <w:sz w:val="28"/>
          <w:szCs w:val="28"/>
        </w:rPr>
        <w:t>Commission</w:t>
      </w:r>
      <w:proofErr w:type="spellEnd"/>
      <w:r w:rsidR="00507509" w:rsidRPr="00593DBF">
        <w:rPr>
          <w:rFonts w:ascii="Times New Roman" w:hAnsi="Times New Roman"/>
          <w:color w:val="000000" w:themeColor="text1"/>
          <w:sz w:val="28"/>
          <w:szCs w:val="28"/>
        </w:rPr>
        <w:t xml:space="preserve"> </w:t>
      </w:r>
      <w:r w:rsidR="00E153CE" w:rsidRPr="00593DBF">
        <w:rPr>
          <w:rFonts w:ascii="Times New Roman" w:hAnsi="Times New Roman"/>
          <w:color w:val="000000" w:themeColor="text1"/>
          <w:sz w:val="28"/>
          <w:szCs w:val="28"/>
        </w:rPr>
        <w:t>(</w:t>
      </w:r>
      <w:r w:rsidR="00507509" w:rsidRPr="00593DBF">
        <w:rPr>
          <w:rFonts w:ascii="Times New Roman" w:hAnsi="Times New Roman"/>
          <w:color w:val="000000" w:themeColor="text1"/>
          <w:sz w:val="28"/>
          <w:szCs w:val="28"/>
        </w:rPr>
        <w:t xml:space="preserve">296 </w:t>
      </w:r>
      <w:r w:rsidR="00E153CE" w:rsidRPr="00593DBF">
        <w:rPr>
          <w:rFonts w:ascii="Times New Roman" w:hAnsi="Times New Roman"/>
          <w:color w:val="000000" w:themeColor="text1"/>
          <w:sz w:val="28"/>
          <w:szCs w:val="28"/>
        </w:rPr>
        <w:t>и</w:t>
      </w:r>
      <w:r w:rsidR="00507509" w:rsidRPr="00593DBF">
        <w:rPr>
          <w:rFonts w:ascii="Times New Roman" w:hAnsi="Times New Roman"/>
          <w:color w:val="000000" w:themeColor="text1"/>
          <w:sz w:val="28"/>
          <w:szCs w:val="28"/>
        </w:rPr>
        <w:t xml:space="preserve"> 318/82)</w:t>
      </w:r>
      <w:r w:rsidR="00C4542D" w:rsidRPr="00593DBF">
        <w:rPr>
          <w:rFonts w:ascii="Times New Roman" w:hAnsi="Times New Roman"/>
          <w:color w:val="000000" w:themeColor="text1"/>
          <w:sz w:val="28"/>
          <w:szCs w:val="28"/>
        </w:rPr>
        <w:t xml:space="preserve">. </w:t>
      </w:r>
      <w:r w:rsidR="00507509" w:rsidRPr="00593DBF">
        <w:rPr>
          <w:rFonts w:ascii="Times New Roman" w:hAnsi="Times New Roman"/>
          <w:color w:val="000000" w:themeColor="text1"/>
          <w:sz w:val="28"/>
          <w:szCs w:val="28"/>
        </w:rPr>
        <w:t>Европейский Суд также признал принцип пропорциональности как необходимое условие нахождения баланса между интересами Сообщества защитой основных прав и свобод человека и гражданина (</w:t>
      </w:r>
      <w:proofErr w:type="spellStart"/>
      <w:r w:rsidR="00507509" w:rsidRPr="00593DBF">
        <w:rPr>
          <w:rFonts w:ascii="Times New Roman" w:hAnsi="Times New Roman"/>
          <w:color w:val="000000" w:themeColor="text1"/>
          <w:sz w:val="28"/>
          <w:szCs w:val="28"/>
        </w:rPr>
        <w:t>Internationale</w:t>
      </w:r>
      <w:proofErr w:type="spellEnd"/>
      <w:r w:rsidR="00507509" w:rsidRPr="00593DBF">
        <w:rPr>
          <w:rFonts w:ascii="Times New Roman" w:hAnsi="Times New Roman"/>
          <w:color w:val="000000" w:themeColor="text1"/>
          <w:sz w:val="28"/>
          <w:szCs w:val="28"/>
        </w:rPr>
        <w:t xml:space="preserve"> </w:t>
      </w:r>
      <w:proofErr w:type="spellStart"/>
      <w:r w:rsidR="00507509" w:rsidRPr="00593DBF">
        <w:rPr>
          <w:rFonts w:ascii="Times New Roman" w:hAnsi="Times New Roman"/>
          <w:color w:val="000000" w:themeColor="text1"/>
          <w:sz w:val="28"/>
          <w:szCs w:val="28"/>
        </w:rPr>
        <w:t>Handelsgesellschaft</w:t>
      </w:r>
      <w:proofErr w:type="spellEnd"/>
      <w:r w:rsidR="00507509" w:rsidRPr="00593DBF">
        <w:rPr>
          <w:rFonts w:ascii="Times New Roman" w:hAnsi="Times New Roman"/>
          <w:color w:val="000000" w:themeColor="text1"/>
          <w:sz w:val="28"/>
          <w:szCs w:val="28"/>
        </w:rPr>
        <w:t xml:space="preserve"> </w:t>
      </w:r>
      <w:r w:rsidR="00E153CE" w:rsidRPr="00593DBF">
        <w:rPr>
          <w:rFonts w:ascii="Times New Roman" w:hAnsi="Times New Roman"/>
          <w:color w:val="000000" w:themeColor="text1"/>
          <w:sz w:val="28"/>
          <w:szCs w:val="28"/>
        </w:rPr>
        <w:t>(</w:t>
      </w:r>
      <w:r w:rsidR="00507509" w:rsidRPr="00593DBF">
        <w:rPr>
          <w:rFonts w:ascii="Times New Roman" w:hAnsi="Times New Roman"/>
          <w:color w:val="000000" w:themeColor="text1"/>
          <w:sz w:val="28"/>
          <w:szCs w:val="28"/>
        </w:rPr>
        <w:t>11/70).</w:t>
      </w:r>
      <w:r w:rsidR="00E153CE" w:rsidRPr="00593DBF">
        <w:rPr>
          <w:rFonts w:ascii="Times New Roman" w:hAnsi="Times New Roman"/>
          <w:color w:val="000000" w:themeColor="text1"/>
          <w:sz w:val="28"/>
          <w:szCs w:val="28"/>
        </w:rPr>
        <w:t xml:space="preserve"> </w:t>
      </w:r>
    </w:p>
    <w:p w14:paraId="475965F9" w14:textId="77777777" w:rsidR="00A11E37" w:rsidRPr="00593DBF" w:rsidRDefault="00507509" w:rsidP="00593DBF">
      <w:pPr>
        <w:pStyle w:val="a8"/>
        <w:spacing w:before="0" w:beforeAutospacing="0" w:after="0" w:afterAutospacing="0" w:line="360" w:lineRule="auto"/>
        <w:ind w:firstLine="720"/>
        <w:jc w:val="both"/>
        <w:rPr>
          <w:rFonts w:ascii="Times New Roman" w:hAnsi="Times New Roman"/>
          <w:color w:val="000000" w:themeColor="text1"/>
          <w:sz w:val="28"/>
          <w:szCs w:val="28"/>
        </w:rPr>
      </w:pPr>
      <w:r w:rsidRPr="00593DBF">
        <w:rPr>
          <w:rFonts w:ascii="Times New Roman" w:hAnsi="Times New Roman"/>
          <w:color w:val="000000" w:themeColor="text1"/>
          <w:sz w:val="28"/>
          <w:szCs w:val="28"/>
        </w:rPr>
        <w:t xml:space="preserve">Кроме того, </w:t>
      </w:r>
      <w:r w:rsidR="00B1076C" w:rsidRPr="00593DBF">
        <w:rPr>
          <w:rFonts w:ascii="Times New Roman" w:hAnsi="Times New Roman"/>
          <w:color w:val="000000" w:themeColor="text1"/>
          <w:sz w:val="28"/>
          <w:szCs w:val="28"/>
        </w:rPr>
        <w:t>были приняты акты, утверждающие защиту прав человека и гражданина в качестве основополагающих ценностей Европейского сообщества</w:t>
      </w:r>
      <w:r w:rsidR="00E153CE" w:rsidRPr="00593DBF">
        <w:rPr>
          <w:rFonts w:ascii="Times New Roman" w:hAnsi="Times New Roman"/>
          <w:color w:val="000000" w:themeColor="text1"/>
          <w:sz w:val="28"/>
          <w:szCs w:val="28"/>
        </w:rPr>
        <w:t xml:space="preserve">: </w:t>
      </w:r>
      <w:r w:rsidR="00B1076C" w:rsidRPr="00593DBF">
        <w:rPr>
          <w:rFonts w:ascii="Times New Roman" w:hAnsi="Times New Roman"/>
          <w:color w:val="000000" w:themeColor="text1"/>
          <w:sz w:val="28"/>
          <w:szCs w:val="28"/>
        </w:rPr>
        <w:t xml:space="preserve">5 апреля 1977 года была принята Совместная Декларация Европейского Парламента, Совета Европейского </w:t>
      </w:r>
      <w:r w:rsidR="00B13367" w:rsidRPr="00593DBF">
        <w:rPr>
          <w:rFonts w:ascii="Times New Roman" w:hAnsi="Times New Roman"/>
          <w:color w:val="000000" w:themeColor="text1"/>
          <w:sz w:val="28"/>
          <w:szCs w:val="28"/>
        </w:rPr>
        <w:t>С</w:t>
      </w:r>
      <w:r w:rsidR="00B1076C" w:rsidRPr="00593DBF">
        <w:rPr>
          <w:rFonts w:ascii="Times New Roman" w:hAnsi="Times New Roman"/>
          <w:color w:val="000000" w:themeColor="text1"/>
          <w:sz w:val="28"/>
          <w:szCs w:val="28"/>
        </w:rPr>
        <w:t xml:space="preserve">ообщества и Комиссии Сообщества, которой устанавливалось, что органами Европейского Сообщества защита прав человека и гражданина утверждается в качестве </w:t>
      </w:r>
      <w:r w:rsidR="00B13367" w:rsidRPr="00593DBF">
        <w:rPr>
          <w:rFonts w:ascii="Times New Roman" w:hAnsi="Times New Roman"/>
          <w:color w:val="000000" w:themeColor="text1"/>
          <w:sz w:val="28"/>
          <w:szCs w:val="28"/>
        </w:rPr>
        <w:t xml:space="preserve">базовой ценности, основанной на положений конституций государств-членов и положениях Европейской Конвенции </w:t>
      </w:r>
      <w:r w:rsidR="00B13367" w:rsidRPr="00593DBF">
        <w:rPr>
          <w:rFonts w:ascii="Times New Roman" w:hAnsi="Times New Roman"/>
          <w:color w:val="000000" w:themeColor="text1"/>
          <w:sz w:val="28"/>
          <w:szCs w:val="28"/>
          <w:shd w:val="clear" w:color="auto" w:fill="FFFFFF"/>
        </w:rPr>
        <w:t>о защите</w:t>
      </w:r>
      <w:r w:rsidR="00B13367" w:rsidRPr="00593DBF">
        <w:rPr>
          <w:rStyle w:val="apple-converted-space"/>
          <w:rFonts w:ascii="Times New Roman" w:hAnsi="Times New Roman"/>
          <w:color w:val="000000" w:themeColor="text1"/>
          <w:sz w:val="28"/>
          <w:szCs w:val="28"/>
          <w:shd w:val="clear" w:color="auto" w:fill="FFFFFF"/>
        </w:rPr>
        <w:t> </w:t>
      </w:r>
      <w:r w:rsidR="00B13367" w:rsidRPr="00593DBF">
        <w:rPr>
          <w:rFonts w:ascii="Times New Roman" w:hAnsi="Times New Roman"/>
          <w:bCs/>
          <w:color w:val="000000" w:themeColor="text1"/>
          <w:sz w:val="28"/>
          <w:szCs w:val="28"/>
        </w:rPr>
        <w:t>прав человека</w:t>
      </w:r>
      <w:r w:rsidR="00B13367" w:rsidRPr="00593DBF">
        <w:rPr>
          <w:rStyle w:val="apple-converted-space"/>
          <w:rFonts w:ascii="Times New Roman" w:hAnsi="Times New Roman"/>
          <w:color w:val="000000" w:themeColor="text1"/>
          <w:sz w:val="28"/>
          <w:szCs w:val="28"/>
          <w:shd w:val="clear" w:color="auto" w:fill="FFFFFF"/>
        </w:rPr>
        <w:t> </w:t>
      </w:r>
      <w:r w:rsidR="00B13367" w:rsidRPr="00593DBF">
        <w:rPr>
          <w:rFonts w:ascii="Times New Roman" w:hAnsi="Times New Roman"/>
          <w:color w:val="000000" w:themeColor="text1"/>
          <w:sz w:val="28"/>
          <w:szCs w:val="28"/>
          <w:shd w:val="clear" w:color="auto" w:fill="FFFFFF"/>
        </w:rPr>
        <w:t>и основных свобод</w:t>
      </w:r>
      <w:r w:rsidR="00B1076C" w:rsidRPr="00593DBF">
        <w:rPr>
          <w:rFonts w:ascii="Times New Roman" w:hAnsi="Times New Roman"/>
          <w:color w:val="000000" w:themeColor="text1"/>
          <w:sz w:val="28"/>
          <w:szCs w:val="28"/>
        </w:rPr>
        <w:t>.</w:t>
      </w:r>
      <w:r w:rsidR="00E153CE" w:rsidRPr="00593DBF">
        <w:rPr>
          <w:rFonts w:ascii="Times New Roman" w:hAnsi="Times New Roman"/>
          <w:color w:val="000000" w:themeColor="text1"/>
          <w:sz w:val="28"/>
          <w:szCs w:val="28"/>
        </w:rPr>
        <w:t xml:space="preserve"> </w:t>
      </w:r>
      <w:r w:rsidR="00B13367" w:rsidRPr="00593DBF">
        <w:rPr>
          <w:rFonts w:ascii="Times New Roman" w:hAnsi="Times New Roman"/>
          <w:color w:val="000000" w:themeColor="text1"/>
          <w:sz w:val="28"/>
          <w:szCs w:val="28"/>
        </w:rPr>
        <w:t>20 апреля 1978 года была принята Советом Европейского Сообщества была принята Декларация, устанавливающая, что «</w:t>
      </w:r>
      <w:r w:rsidR="004147D9" w:rsidRPr="00593DBF">
        <w:rPr>
          <w:rFonts w:ascii="Times New Roman" w:hAnsi="Times New Roman"/>
          <w:color w:val="000000" w:themeColor="text1"/>
          <w:sz w:val="28"/>
          <w:szCs w:val="28"/>
        </w:rPr>
        <w:t xml:space="preserve">выборы </w:t>
      </w:r>
      <w:r w:rsidR="0069146B" w:rsidRPr="00593DBF">
        <w:rPr>
          <w:rFonts w:ascii="Times New Roman" w:hAnsi="Times New Roman"/>
          <w:color w:val="000000" w:themeColor="text1"/>
          <w:sz w:val="28"/>
          <w:szCs w:val="28"/>
        </w:rPr>
        <w:t>членов Европейского парламента на основе всеобщего избирательного права при прямом голосовании является событием особой важности для будущего Европейского Сообщества и ярким проявлением идеалов демократии</w:t>
      </w:r>
      <w:r w:rsidR="00B13367" w:rsidRPr="00593DBF">
        <w:rPr>
          <w:rFonts w:ascii="Times New Roman" w:hAnsi="Times New Roman"/>
          <w:color w:val="000000" w:themeColor="text1"/>
          <w:sz w:val="28"/>
          <w:szCs w:val="28"/>
        </w:rPr>
        <w:t>».</w:t>
      </w:r>
      <w:r w:rsidR="0069146B" w:rsidRPr="00593DBF">
        <w:rPr>
          <w:rFonts w:ascii="Times New Roman" w:hAnsi="Times New Roman"/>
          <w:color w:val="000000" w:themeColor="text1"/>
          <w:sz w:val="28"/>
          <w:szCs w:val="28"/>
        </w:rPr>
        <w:t xml:space="preserve"> </w:t>
      </w:r>
      <w:r w:rsidR="00F002DE" w:rsidRPr="00593DBF">
        <w:rPr>
          <w:rFonts w:ascii="Times New Roman" w:hAnsi="Times New Roman"/>
          <w:color w:val="000000" w:themeColor="text1"/>
          <w:sz w:val="28"/>
          <w:szCs w:val="28"/>
        </w:rPr>
        <w:t xml:space="preserve">С 1979 года члены Европейского парламента стали избираться всеобщим прямым голосованием. </w:t>
      </w:r>
      <w:r w:rsidR="00E153CE" w:rsidRPr="00593DBF">
        <w:rPr>
          <w:rFonts w:ascii="Times New Roman" w:hAnsi="Times New Roman"/>
          <w:color w:val="000000" w:themeColor="text1"/>
          <w:sz w:val="28"/>
          <w:szCs w:val="28"/>
        </w:rPr>
        <w:t xml:space="preserve"> </w:t>
      </w:r>
      <w:r w:rsidR="00A11E37" w:rsidRPr="00593DBF">
        <w:rPr>
          <w:rFonts w:ascii="Times New Roman" w:hAnsi="Times New Roman"/>
          <w:color w:val="000000" w:themeColor="text1"/>
          <w:sz w:val="28"/>
          <w:szCs w:val="28"/>
        </w:rPr>
        <w:t xml:space="preserve">Отметив данные тенденции </w:t>
      </w:r>
      <w:r w:rsidR="00E153CE" w:rsidRPr="00593DBF">
        <w:rPr>
          <w:rFonts w:ascii="Times New Roman" w:hAnsi="Times New Roman"/>
          <w:color w:val="000000" w:themeColor="text1"/>
          <w:sz w:val="28"/>
          <w:szCs w:val="28"/>
        </w:rPr>
        <w:t xml:space="preserve">развития </w:t>
      </w:r>
      <w:r w:rsidR="00A11E37" w:rsidRPr="00593DBF">
        <w:rPr>
          <w:rFonts w:ascii="Times New Roman" w:hAnsi="Times New Roman"/>
          <w:color w:val="000000" w:themeColor="text1"/>
          <w:sz w:val="28"/>
          <w:szCs w:val="28"/>
        </w:rPr>
        <w:t xml:space="preserve">Европейского Сообщества, </w:t>
      </w:r>
      <w:r w:rsidR="00F002DE" w:rsidRPr="00593DBF">
        <w:rPr>
          <w:rFonts w:ascii="Times New Roman" w:hAnsi="Times New Roman"/>
          <w:color w:val="000000" w:themeColor="text1"/>
          <w:sz w:val="28"/>
          <w:szCs w:val="28"/>
        </w:rPr>
        <w:t xml:space="preserve">Суд отметил, что по сравнению со стандартом обеспечения  прав и свобод человека и гражданина, который содержится в Основном законе ФРГ, стандарт, обеспечиваемый на наднациональном </w:t>
      </w:r>
      <w:r w:rsidR="00F002DE" w:rsidRPr="00593DBF">
        <w:rPr>
          <w:rFonts w:ascii="Times New Roman" w:hAnsi="Times New Roman"/>
          <w:color w:val="000000" w:themeColor="text1"/>
          <w:sz w:val="28"/>
          <w:szCs w:val="28"/>
        </w:rPr>
        <w:lastRenderedPageBreak/>
        <w:t xml:space="preserve">европейском уровне (в условиях, когда он развивался в практике Европейского </w:t>
      </w:r>
      <w:r w:rsidR="00E5190B" w:rsidRPr="00593DBF">
        <w:rPr>
          <w:rFonts w:ascii="Times New Roman" w:hAnsi="Times New Roman"/>
          <w:color w:val="000000" w:themeColor="text1"/>
          <w:sz w:val="28"/>
          <w:szCs w:val="28"/>
        </w:rPr>
        <w:t>суда и при этом никогда не являлся объектом судебного исследования в полной мере</w:t>
      </w:r>
      <w:r w:rsidR="00F002DE" w:rsidRPr="00593DBF">
        <w:rPr>
          <w:rFonts w:ascii="Times New Roman" w:hAnsi="Times New Roman"/>
          <w:color w:val="000000" w:themeColor="text1"/>
          <w:sz w:val="28"/>
          <w:szCs w:val="28"/>
        </w:rPr>
        <w:t>)</w:t>
      </w:r>
      <w:r w:rsidR="00E5190B" w:rsidRPr="00593DBF">
        <w:rPr>
          <w:rFonts w:ascii="Times New Roman" w:hAnsi="Times New Roman"/>
          <w:color w:val="000000" w:themeColor="text1"/>
          <w:sz w:val="28"/>
          <w:szCs w:val="28"/>
        </w:rPr>
        <w:t xml:space="preserve"> все еще содержит пробелы. Тем не менее, важным является</w:t>
      </w:r>
      <w:r w:rsidR="00010AED" w:rsidRPr="00593DBF">
        <w:rPr>
          <w:rFonts w:ascii="Times New Roman" w:hAnsi="Times New Roman"/>
          <w:color w:val="000000" w:themeColor="text1"/>
          <w:sz w:val="28"/>
          <w:szCs w:val="28"/>
        </w:rPr>
        <w:t xml:space="preserve"> сама позиция Европейского Суда, который своими правовыми позициями способствует постепенной инкорпорации основных прав человека и гражданина в право Европейского Сообщества. </w:t>
      </w:r>
      <w:r w:rsidR="00D108D8" w:rsidRPr="00593DBF">
        <w:rPr>
          <w:rFonts w:ascii="Times New Roman" w:hAnsi="Times New Roman"/>
          <w:color w:val="000000" w:themeColor="text1"/>
          <w:sz w:val="28"/>
          <w:szCs w:val="28"/>
        </w:rPr>
        <w:t xml:space="preserve">Хотя упомянутые декларации, принятые органами Европейского Сообщества, по своей юридической силе не сопоставимы с Договором о функционировании Европейского союза и другими договорами, заключенными государствами-членами, но они </w:t>
      </w:r>
      <w:r w:rsidR="00A11E37" w:rsidRPr="00593DBF">
        <w:rPr>
          <w:rFonts w:ascii="Times New Roman" w:hAnsi="Times New Roman"/>
          <w:color w:val="000000" w:themeColor="text1"/>
          <w:sz w:val="28"/>
          <w:szCs w:val="28"/>
        </w:rPr>
        <w:t>(</w:t>
      </w:r>
      <w:r w:rsidR="00D108D8" w:rsidRPr="00593DBF">
        <w:rPr>
          <w:rFonts w:ascii="Times New Roman" w:hAnsi="Times New Roman"/>
          <w:color w:val="000000" w:themeColor="text1"/>
          <w:sz w:val="28"/>
          <w:szCs w:val="28"/>
        </w:rPr>
        <w:t>согласно положениям международного права</w:t>
      </w:r>
      <w:r w:rsidR="00A11E37" w:rsidRPr="00593DBF">
        <w:rPr>
          <w:rFonts w:ascii="Times New Roman" w:hAnsi="Times New Roman"/>
          <w:color w:val="000000" w:themeColor="text1"/>
          <w:sz w:val="28"/>
          <w:szCs w:val="28"/>
        </w:rPr>
        <w:t>)</w:t>
      </w:r>
      <w:r w:rsidR="00D108D8" w:rsidRPr="00593DBF">
        <w:rPr>
          <w:rFonts w:ascii="Times New Roman" w:hAnsi="Times New Roman"/>
          <w:color w:val="000000" w:themeColor="text1"/>
          <w:sz w:val="28"/>
          <w:szCs w:val="28"/>
        </w:rPr>
        <w:t xml:space="preserve"> важны для понимания содержания договоров. Процессуальные правила рассмотрения Европейским Судом дел </w:t>
      </w:r>
      <w:r w:rsidR="00D96D5D" w:rsidRPr="00593DBF">
        <w:rPr>
          <w:rFonts w:ascii="Times New Roman" w:hAnsi="Times New Roman"/>
          <w:color w:val="000000" w:themeColor="text1"/>
          <w:sz w:val="28"/>
          <w:szCs w:val="28"/>
        </w:rPr>
        <w:t xml:space="preserve">гарантируют эффективную защиту </w:t>
      </w:r>
      <w:r w:rsidR="00CF0060" w:rsidRPr="00593DBF">
        <w:rPr>
          <w:rFonts w:ascii="Times New Roman" w:hAnsi="Times New Roman"/>
          <w:color w:val="000000" w:themeColor="text1"/>
          <w:sz w:val="28"/>
          <w:szCs w:val="28"/>
        </w:rPr>
        <w:t xml:space="preserve">основных прав и свобод на уровне, который сопоставим с тем уровнем защиты прав, который обеспечивается Основным законом ФРГ. </w:t>
      </w:r>
    </w:p>
    <w:p w14:paraId="766E1BEA" w14:textId="4BA9EAF5" w:rsidR="00CF0060" w:rsidRPr="00593DBF" w:rsidRDefault="00DB0596" w:rsidP="00593DBF">
      <w:pPr>
        <w:pStyle w:val="a8"/>
        <w:spacing w:before="0" w:beforeAutospacing="0" w:after="0" w:afterAutospacing="0" w:line="360" w:lineRule="auto"/>
        <w:ind w:firstLine="720"/>
        <w:jc w:val="both"/>
        <w:rPr>
          <w:rFonts w:ascii="Times New Roman" w:hAnsi="Times New Roman"/>
          <w:color w:val="000000" w:themeColor="text1"/>
          <w:sz w:val="28"/>
          <w:szCs w:val="28"/>
        </w:rPr>
      </w:pPr>
      <w:r w:rsidRPr="00593DBF">
        <w:rPr>
          <w:rFonts w:ascii="Times New Roman" w:hAnsi="Times New Roman"/>
          <w:color w:val="000000" w:themeColor="text1"/>
          <w:sz w:val="28"/>
          <w:szCs w:val="28"/>
        </w:rPr>
        <w:t>С учетом всего вышесказанного</w:t>
      </w:r>
      <w:r w:rsidR="0079634F" w:rsidRPr="00593DBF">
        <w:rPr>
          <w:rFonts w:ascii="Times New Roman" w:hAnsi="Times New Roman"/>
          <w:color w:val="000000" w:themeColor="text1"/>
          <w:sz w:val="28"/>
          <w:szCs w:val="28"/>
        </w:rPr>
        <w:t xml:space="preserve"> Конституционный Суд счел требования наличия каталога основных прав и свобод, утвержденного путем законодательной процедуры (о чем Конституционный Суд писал в решении по делу </w:t>
      </w:r>
      <w:r w:rsidR="0079634F" w:rsidRPr="00593DBF">
        <w:rPr>
          <w:rFonts w:ascii="Times New Roman" w:hAnsi="Times New Roman"/>
          <w:color w:val="000000" w:themeColor="text1"/>
          <w:sz w:val="28"/>
          <w:szCs w:val="28"/>
          <w:lang w:val="en-US"/>
        </w:rPr>
        <w:t>Solange</w:t>
      </w:r>
      <w:r w:rsidR="0079634F" w:rsidRPr="00593DBF">
        <w:rPr>
          <w:rFonts w:ascii="Times New Roman" w:hAnsi="Times New Roman"/>
          <w:color w:val="000000" w:themeColor="text1"/>
          <w:sz w:val="28"/>
          <w:szCs w:val="28"/>
        </w:rPr>
        <w:t xml:space="preserve"> </w:t>
      </w:r>
      <w:r w:rsidR="0079634F" w:rsidRPr="00593DBF">
        <w:rPr>
          <w:rFonts w:ascii="Times New Roman" w:hAnsi="Times New Roman"/>
          <w:color w:val="000000" w:themeColor="text1"/>
          <w:sz w:val="28"/>
          <w:szCs w:val="28"/>
          <w:lang w:val="en-US"/>
        </w:rPr>
        <w:t>I</w:t>
      </w:r>
      <w:r w:rsidR="0079634F" w:rsidRPr="00593DBF">
        <w:rPr>
          <w:rFonts w:ascii="Times New Roman" w:hAnsi="Times New Roman"/>
          <w:color w:val="000000" w:themeColor="text1"/>
          <w:sz w:val="28"/>
          <w:szCs w:val="28"/>
        </w:rPr>
        <w:t xml:space="preserve">), является соблюденным: во-первых, с 1974 года все </w:t>
      </w:r>
      <w:r w:rsidR="00CA789E" w:rsidRPr="00593DBF">
        <w:rPr>
          <w:rFonts w:ascii="Times New Roman" w:hAnsi="Times New Roman"/>
          <w:color w:val="000000" w:themeColor="text1"/>
          <w:sz w:val="28"/>
          <w:szCs w:val="28"/>
        </w:rPr>
        <w:t xml:space="preserve">государства-члены стали участниками Европейской конвенции по защите прав человека и основных свобод (и их парламенты с учетом соответствующих процедур утвердили присоединение к конвенции), во-вторых, Декларация 5 апреля 1977 года (принятая Европейским Парламентом, Советом Европейского Сообщества и Комиссией Сообщества) </w:t>
      </w:r>
      <w:r w:rsidR="009C05E7" w:rsidRPr="00593DBF">
        <w:rPr>
          <w:rFonts w:ascii="Times New Roman" w:hAnsi="Times New Roman"/>
          <w:color w:val="000000" w:themeColor="text1"/>
          <w:sz w:val="28"/>
          <w:szCs w:val="28"/>
        </w:rPr>
        <w:t>может быть оценена с точки зрения требования наличия на наднациональном уровне принятого и утвержденного парламентом каталога защищаемых прав человека</w:t>
      </w:r>
      <w:r w:rsidR="009C05E7" w:rsidRPr="00593DBF">
        <w:rPr>
          <w:rStyle w:val="a6"/>
          <w:rFonts w:ascii="Times New Roman" w:hAnsi="Times New Roman"/>
          <w:color w:val="000000" w:themeColor="text1"/>
          <w:sz w:val="28"/>
          <w:szCs w:val="28"/>
        </w:rPr>
        <w:footnoteReference w:id="36"/>
      </w:r>
      <w:r w:rsidR="009C05E7" w:rsidRPr="00593DBF">
        <w:rPr>
          <w:rFonts w:ascii="Times New Roman" w:hAnsi="Times New Roman"/>
          <w:color w:val="000000" w:themeColor="text1"/>
          <w:sz w:val="28"/>
          <w:szCs w:val="28"/>
        </w:rPr>
        <w:t xml:space="preserve">. </w:t>
      </w:r>
    </w:p>
    <w:p w14:paraId="054FE57C" w14:textId="15E5B1B9" w:rsidR="009037B8" w:rsidRPr="00593DBF" w:rsidRDefault="009037B8" w:rsidP="00593DBF">
      <w:pPr>
        <w:spacing w:line="360" w:lineRule="auto"/>
        <w:ind w:firstLine="720"/>
        <w:jc w:val="both"/>
        <w:rPr>
          <w:color w:val="000000" w:themeColor="text1"/>
          <w:sz w:val="28"/>
          <w:szCs w:val="28"/>
        </w:rPr>
      </w:pPr>
      <w:r w:rsidRPr="00593DBF">
        <w:rPr>
          <w:color w:val="000000" w:themeColor="text1"/>
          <w:sz w:val="28"/>
          <w:szCs w:val="28"/>
        </w:rPr>
        <w:t xml:space="preserve">Данные рассуждения позволили Федеральному конституционному суду прийти к выводу, что пока на уровне Европейского Сообщества </w:t>
      </w:r>
      <w:r w:rsidR="004F38BF" w:rsidRPr="00593DBF">
        <w:rPr>
          <w:color w:val="000000" w:themeColor="text1"/>
          <w:sz w:val="28"/>
          <w:szCs w:val="28"/>
        </w:rPr>
        <w:t>(</w:t>
      </w:r>
      <w:r w:rsidRPr="00593DBF">
        <w:rPr>
          <w:color w:val="000000" w:themeColor="text1"/>
          <w:sz w:val="28"/>
          <w:szCs w:val="28"/>
        </w:rPr>
        <w:t>в частности</w:t>
      </w:r>
      <w:r w:rsidR="004F38BF" w:rsidRPr="00593DBF">
        <w:rPr>
          <w:color w:val="000000" w:themeColor="text1"/>
          <w:sz w:val="28"/>
          <w:szCs w:val="28"/>
        </w:rPr>
        <w:t>,</w:t>
      </w:r>
      <w:r w:rsidRPr="00593DBF">
        <w:rPr>
          <w:color w:val="000000" w:themeColor="text1"/>
          <w:sz w:val="28"/>
          <w:szCs w:val="28"/>
        </w:rPr>
        <w:t xml:space="preserve"> в практике Европейского Суда) обеспечивается эффективная защита прав человека и которая может быть сопоставима с защитой таких прав, обеспечиваемой </w:t>
      </w:r>
      <w:r w:rsidRPr="00593DBF">
        <w:rPr>
          <w:color w:val="000000" w:themeColor="text1"/>
          <w:sz w:val="28"/>
          <w:szCs w:val="28"/>
        </w:rPr>
        <w:lastRenderedPageBreak/>
        <w:t xml:space="preserve">основным законом ФРГ, </w:t>
      </w:r>
      <w:r w:rsidR="004F38BF" w:rsidRPr="00593DBF">
        <w:rPr>
          <w:color w:val="000000" w:themeColor="text1"/>
          <w:sz w:val="28"/>
          <w:szCs w:val="28"/>
        </w:rPr>
        <w:t xml:space="preserve"> Конституционный Суд ФРГ не вправе решать вопросы о соответствии вторичного права ЕС положениям Основного закона</w:t>
      </w:r>
      <w:r w:rsidR="004F38BF" w:rsidRPr="00593DBF">
        <w:rPr>
          <w:rStyle w:val="a6"/>
          <w:color w:val="000000" w:themeColor="text1"/>
          <w:sz w:val="28"/>
          <w:szCs w:val="28"/>
        </w:rPr>
        <w:footnoteReference w:id="37"/>
      </w:r>
      <w:r w:rsidR="004F38BF" w:rsidRPr="00593DBF">
        <w:rPr>
          <w:color w:val="000000" w:themeColor="text1"/>
          <w:sz w:val="28"/>
          <w:szCs w:val="28"/>
        </w:rPr>
        <w:t xml:space="preserve">.  </w:t>
      </w:r>
    </w:p>
    <w:p w14:paraId="5587C87B" w14:textId="428C2EAE" w:rsidR="008B0F5B" w:rsidRDefault="008B0F5B" w:rsidP="00593DBF">
      <w:pPr>
        <w:spacing w:line="360" w:lineRule="auto"/>
        <w:jc w:val="both"/>
        <w:rPr>
          <w:b/>
          <w:color w:val="000000" w:themeColor="text1"/>
          <w:sz w:val="28"/>
          <w:szCs w:val="28"/>
        </w:rPr>
      </w:pPr>
    </w:p>
    <w:p w14:paraId="16E79C02" w14:textId="4E58C78D" w:rsidR="00593DBF" w:rsidRDefault="00593DBF" w:rsidP="00593DBF">
      <w:pPr>
        <w:spacing w:line="360" w:lineRule="auto"/>
        <w:jc w:val="both"/>
        <w:rPr>
          <w:b/>
          <w:color w:val="000000" w:themeColor="text1"/>
          <w:sz w:val="28"/>
          <w:szCs w:val="28"/>
        </w:rPr>
      </w:pPr>
    </w:p>
    <w:p w14:paraId="3EEC495C" w14:textId="77777777" w:rsidR="00593DBF" w:rsidRPr="00593DBF" w:rsidRDefault="00593DBF" w:rsidP="00593DBF">
      <w:pPr>
        <w:spacing w:line="360" w:lineRule="auto"/>
        <w:jc w:val="both"/>
        <w:rPr>
          <w:b/>
          <w:color w:val="000000" w:themeColor="text1"/>
          <w:sz w:val="28"/>
          <w:szCs w:val="28"/>
        </w:rPr>
      </w:pPr>
    </w:p>
    <w:p w14:paraId="6F06D352" w14:textId="18577A0C" w:rsidR="00632DF1" w:rsidRDefault="00632DF1" w:rsidP="00593DBF">
      <w:pPr>
        <w:pStyle w:val="3"/>
        <w:rPr>
          <w:rFonts w:cs="Times New Roman"/>
          <w:szCs w:val="28"/>
        </w:rPr>
      </w:pPr>
      <w:bookmarkStart w:id="4" w:name="_Toc8654615"/>
      <w:proofErr w:type="spellStart"/>
      <w:r w:rsidRPr="00593DBF">
        <w:rPr>
          <w:rFonts w:cs="Times New Roman"/>
          <w:szCs w:val="28"/>
        </w:rPr>
        <w:t>Maastricht</w:t>
      </w:r>
      <w:bookmarkEnd w:id="4"/>
      <w:proofErr w:type="spellEnd"/>
    </w:p>
    <w:p w14:paraId="2B2F408B" w14:textId="4ECBD383" w:rsidR="00593DBF" w:rsidRPr="00432F76" w:rsidRDefault="00593DBF" w:rsidP="00593DBF">
      <w:pPr>
        <w:rPr>
          <w:sz w:val="28"/>
          <w:szCs w:val="28"/>
        </w:rPr>
      </w:pPr>
    </w:p>
    <w:p w14:paraId="7C7E1936" w14:textId="0C9A178B" w:rsidR="00593DBF" w:rsidRPr="00432F76" w:rsidRDefault="00593DBF" w:rsidP="00593DBF">
      <w:pPr>
        <w:rPr>
          <w:sz w:val="28"/>
          <w:szCs w:val="28"/>
        </w:rPr>
      </w:pPr>
    </w:p>
    <w:p w14:paraId="0E85EAC5" w14:textId="77777777" w:rsidR="00593DBF" w:rsidRPr="00432F76" w:rsidRDefault="00593DBF" w:rsidP="00593DBF">
      <w:pPr>
        <w:rPr>
          <w:sz w:val="28"/>
          <w:szCs w:val="28"/>
        </w:rPr>
      </w:pPr>
    </w:p>
    <w:p w14:paraId="54176866" w14:textId="41F569C0" w:rsidR="002A593E" w:rsidRPr="00593DBF" w:rsidRDefault="00425E22" w:rsidP="00593DBF">
      <w:pPr>
        <w:spacing w:line="360" w:lineRule="auto"/>
        <w:ind w:firstLine="720"/>
        <w:jc w:val="both"/>
        <w:rPr>
          <w:color w:val="000000" w:themeColor="text1"/>
          <w:sz w:val="28"/>
          <w:szCs w:val="28"/>
        </w:rPr>
      </w:pPr>
      <w:r w:rsidRPr="00593DBF">
        <w:rPr>
          <w:color w:val="000000" w:themeColor="text1"/>
          <w:sz w:val="28"/>
          <w:szCs w:val="28"/>
        </w:rPr>
        <w:t>П</w:t>
      </w:r>
      <w:r w:rsidR="002A593E" w:rsidRPr="00593DBF">
        <w:rPr>
          <w:color w:val="000000" w:themeColor="text1"/>
          <w:sz w:val="28"/>
          <w:szCs w:val="28"/>
        </w:rPr>
        <w:t>роцесс</w:t>
      </w:r>
      <w:r w:rsidRPr="00593DBF">
        <w:rPr>
          <w:color w:val="000000" w:themeColor="text1"/>
          <w:sz w:val="28"/>
          <w:szCs w:val="28"/>
        </w:rPr>
        <w:t xml:space="preserve"> европейской</w:t>
      </w:r>
      <w:r w:rsidR="002A593E" w:rsidRPr="00593DBF">
        <w:rPr>
          <w:color w:val="000000" w:themeColor="text1"/>
          <w:sz w:val="28"/>
          <w:szCs w:val="28"/>
        </w:rPr>
        <w:t xml:space="preserve"> интеграции </w:t>
      </w:r>
      <w:r w:rsidRPr="00593DBF">
        <w:rPr>
          <w:color w:val="000000" w:themeColor="text1"/>
          <w:sz w:val="28"/>
          <w:szCs w:val="28"/>
        </w:rPr>
        <w:t>в своем развитии привел к подписанию в 1992 году государствами-членами Европейского Сообщества Договора о Европейском Союзе (Маастрихтский Договор).</w:t>
      </w:r>
    </w:p>
    <w:p w14:paraId="7EE6CC61" w14:textId="2D875E04" w:rsidR="00425E22" w:rsidRPr="00593DBF" w:rsidRDefault="00425E22" w:rsidP="00593DBF">
      <w:pPr>
        <w:spacing w:line="360" w:lineRule="auto"/>
        <w:ind w:firstLine="720"/>
        <w:jc w:val="both"/>
        <w:rPr>
          <w:color w:val="000000" w:themeColor="text1"/>
          <w:sz w:val="28"/>
          <w:szCs w:val="28"/>
        </w:rPr>
      </w:pPr>
      <w:r w:rsidRPr="00593DBF">
        <w:rPr>
          <w:color w:val="000000" w:themeColor="text1"/>
          <w:sz w:val="28"/>
          <w:szCs w:val="28"/>
        </w:rPr>
        <w:t>В связи с подписанием Договора в ФРГ были приняты Закон от</w:t>
      </w:r>
      <w:r w:rsidR="00CC4492" w:rsidRPr="00593DBF">
        <w:rPr>
          <w:color w:val="000000" w:themeColor="text1"/>
          <w:sz w:val="28"/>
          <w:szCs w:val="28"/>
        </w:rPr>
        <w:t xml:space="preserve"> 28 декабря 1992 года, а также Закон от 21 декабря 1992 года, вносящий поправки в Основной закон ФРГ</w:t>
      </w:r>
      <w:r w:rsidR="00C01CFE" w:rsidRPr="00593DBF">
        <w:rPr>
          <w:color w:val="000000" w:themeColor="text1"/>
          <w:sz w:val="28"/>
          <w:szCs w:val="28"/>
        </w:rPr>
        <w:t xml:space="preserve"> (в частности, в Основной закон была инкорпорирована ст. 23, предложение 3 </w:t>
      </w:r>
      <w:proofErr w:type="spellStart"/>
      <w:r w:rsidR="00C01CFE" w:rsidRPr="00593DBF">
        <w:rPr>
          <w:color w:val="000000" w:themeColor="text1"/>
          <w:sz w:val="28"/>
          <w:szCs w:val="28"/>
        </w:rPr>
        <w:t>абз</w:t>
      </w:r>
      <w:proofErr w:type="spellEnd"/>
      <w:r w:rsidR="00C01CFE" w:rsidRPr="00593DBF">
        <w:rPr>
          <w:color w:val="000000" w:themeColor="text1"/>
          <w:sz w:val="28"/>
          <w:szCs w:val="28"/>
        </w:rPr>
        <w:t xml:space="preserve">. 1 ст. 28, </w:t>
      </w:r>
      <w:proofErr w:type="spellStart"/>
      <w:r w:rsidR="00C01CFE" w:rsidRPr="00593DBF">
        <w:rPr>
          <w:color w:val="000000" w:themeColor="text1"/>
          <w:sz w:val="28"/>
          <w:szCs w:val="28"/>
        </w:rPr>
        <w:t>абз</w:t>
      </w:r>
      <w:proofErr w:type="spellEnd"/>
      <w:r w:rsidR="00C01CFE" w:rsidRPr="00593DBF">
        <w:rPr>
          <w:color w:val="000000" w:themeColor="text1"/>
          <w:sz w:val="28"/>
          <w:szCs w:val="28"/>
        </w:rPr>
        <w:t>. 3 (а) ст. 52 и предложение 2 ст. 88)</w:t>
      </w:r>
      <w:r w:rsidR="00CC4492" w:rsidRPr="00593DBF">
        <w:rPr>
          <w:color w:val="000000" w:themeColor="text1"/>
          <w:sz w:val="28"/>
          <w:szCs w:val="28"/>
        </w:rPr>
        <w:t xml:space="preserve">.  </w:t>
      </w:r>
    </w:p>
    <w:p w14:paraId="3D2E8D4E" w14:textId="734E25F3" w:rsidR="00755B40" w:rsidRPr="00593DBF" w:rsidRDefault="00755B40" w:rsidP="00593DBF">
      <w:pPr>
        <w:spacing w:line="360" w:lineRule="auto"/>
        <w:ind w:firstLine="720"/>
        <w:jc w:val="both"/>
        <w:rPr>
          <w:color w:val="000000" w:themeColor="text1"/>
          <w:sz w:val="28"/>
          <w:szCs w:val="28"/>
        </w:rPr>
      </w:pPr>
      <w:r w:rsidRPr="00593DBF">
        <w:rPr>
          <w:color w:val="000000" w:themeColor="text1"/>
          <w:sz w:val="28"/>
          <w:szCs w:val="28"/>
        </w:rPr>
        <w:t>До принятия закона о ратификации Маастрихтского договора в Конституционный суд ФРГ была принята жалоба на нарушение упомянутыми законами конституционных прав, включая положения о правах человека</w:t>
      </w:r>
      <w:r w:rsidR="000D0DD6" w:rsidRPr="00593DBF">
        <w:rPr>
          <w:color w:val="000000" w:themeColor="text1"/>
          <w:sz w:val="28"/>
          <w:szCs w:val="28"/>
        </w:rPr>
        <w:t>:</w:t>
      </w:r>
      <w:r w:rsidR="002E7305" w:rsidRPr="00593DBF">
        <w:rPr>
          <w:color w:val="000000" w:themeColor="text1"/>
          <w:sz w:val="28"/>
          <w:szCs w:val="28"/>
        </w:rPr>
        <w:t xml:space="preserve"> </w:t>
      </w:r>
      <w:proofErr w:type="spellStart"/>
      <w:r w:rsidR="000B5BB7" w:rsidRPr="00593DBF">
        <w:rPr>
          <w:rStyle w:val="apple-converted-space"/>
          <w:color w:val="000000" w:themeColor="text1"/>
          <w:sz w:val="28"/>
          <w:szCs w:val="28"/>
          <w:shd w:val="clear" w:color="auto" w:fill="FFFFFF"/>
        </w:rPr>
        <w:t>а</w:t>
      </w:r>
      <w:r w:rsidR="004D7224" w:rsidRPr="00593DBF">
        <w:rPr>
          <w:rStyle w:val="apple-converted-space"/>
          <w:color w:val="000000" w:themeColor="text1"/>
          <w:sz w:val="28"/>
          <w:szCs w:val="28"/>
          <w:shd w:val="clear" w:color="auto" w:fill="FFFFFF"/>
        </w:rPr>
        <w:t>бз</w:t>
      </w:r>
      <w:proofErr w:type="spellEnd"/>
      <w:r w:rsidR="00263DE4" w:rsidRPr="00593DBF">
        <w:rPr>
          <w:rStyle w:val="apple-converted-space"/>
          <w:color w:val="000000" w:themeColor="text1"/>
          <w:sz w:val="28"/>
          <w:szCs w:val="28"/>
          <w:shd w:val="clear" w:color="auto" w:fill="FFFFFF"/>
        </w:rPr>
        <w:t xml:space="preserve">. 1 ст. 1, </w:t>
      </w:r>
      <w:proofErr w:type="spellStart"/>
      <w:r w:rsidR="00263DE4" w:rsidRPr="00593DBF">
        <w:rPr>
          <w:rStyle w:val="apple-converted-space"/>
          <w:color w:val="000000" w:themeColor="text1"/>
          <w:sz w:val="28"/>
          <w:szCs w:val="28"/>
          <w:shd w:val="clear" w:color="auto" w:fill="FFFFFF"/>
        </w:rPr>
        <w:t>абз</w:t>
      </w:r>
      <w:proofErr w:type="spellEnd"/>
      <w:r w:rsidR="00263DE4" w:rsidRPr="00593DBF">
        <w:rPr>
          <w:rStyle w:val="apple-converted-space"/>
          <w:color w:val="000000" w:themeColor="text1"/>
          <w:sz w:val="28"/>
          <w:szCs w:val="28"/>
          <w:shd w:val="clear" w:color="auto" w:fill="FFFFFF"/>
        </w:rPr>
        <w:t xml:space="preserve">. 1 ст. 2, </w:t>
      </w:r>
      <w:proofErr w:type="spellStart"/>
      <w:r w:rsidR="00263DE4" w:rsidRPr="00593DBF">
        <w:rPr>
          <w:rStyle w:val="apple-converted-space"/>
          <w:color w:val="000000" w:themeColor="text1"/>
          <w:sz w:val="28"/>
          <w:szCs w:val="28"/>
          <w:shd w:val="clear" w:color="auto" w:fill="FFFFFF"/>
        </w:rPr>
        <w:t>абз</w:t>
      </w:r>
      <w:proofErr w:type="spellEnd"/>
      <w:r w:rsidR="00263DE4" w:rsidRPr="00593DBF">
        <w:rPr>
          <w:rStyle w:val="apple-converted-space"/>
          <w:color w:val="000000" w:themeColor="text1"/>
          <w:sz w:val="28"/>
          <w:szCs w:val="28"/>
          <w:shd w:val="clear" w:color="auto" w:fill="FFFFFF"/>
        </w:rPr>
        <w:t xml:space="preserve">. 1 ст. 5, </w:t>
      </w:r>
      <w:proofErr w:type="spellStart"/>
      <w:r w:rsidR="00263DE4" w:rsidRPr="00593DBF">
        <w:rPr>
          <w:rStyle w:val="apple-converted-space"/>
          <w:color w:val="000000" w:themeColor="text1"/>
          <w:sz w:val="28"/>
          <w:szCs w:val="28"/>
          <w:shd w:val="clear" w:color="auto" w:fill="FFFFFF"/>
        </w:rPr>
        <w:t>абз</w:t>
      </w:r>
      <w:proofErr w:type="spellEnd"/>
      <w:r w:rsidR="00263DE4" w:rsidRPr="00593DBF">
        <w:rPr>
          <w:rStyle w:val="apple-converted-space"/>
          <w:color w:val="000000" w:themeColor="text1"/>
          <w:sz w:val="28"/>
          <w:szCs w:val="28"/>
          <w:shd w:val="clear" w:color="auto" w:fill="FFFFFF"/>
        </w:rPr>
        <w:t xml:space="preserve">. 1 ст. 9, предл. 2 </w:t>
      </w:r>
      <w:proofErr w:type="spellStart"/>
      <w:r w:rsidR="00263DE4" w:rsidRPr="00593DBF">
        <w:rPr>
          <w:rStyle w:val="apple-converted-space"/>
          <w:color w:val="000000" w:themeColor="text1"/>
          <w:sz w:val="28"/>
          <w:szCs w:val="28"/>
          <w:shd w:val="clear" w:color="auto" w:fill="FFFFFF"/>
        </w:rPr>
        <w:t>абз</w:t>
      </w:r>
      <w:proofErr w:type="spellEnd"/>
      <w:r w:rsidR="00263DE4" w:rsidRPr="00593DBF">
        <w:rPr>
          <w:rStyle w:val="apple-converted-space"/>
          <w:color w:val="000000" w:themeColor="text1"/>
          <w:sz w:val="28"/>
          <w:szCs w:val="28"/>
          <w:shd w:val="clear" w:color="auto" w:fill="FFFFFF"/>
        </w:rPr>
        <w:t xml:space="preserve">. 1 ст. 21, </w:t>
      </w:r>
      <w:proofErr w:type="spellStart"/>
      <w:r w:rsidR="00263DE4" w:rsidRPr="00593DBF">
        <w:rPr>
          <w:rStyle w:val="apple-converted-space"/>
          <w:color w:val="000000" w:themeColor="text1"/>
          <w:sz w:val="28"/>
          <w:szCs w:val="28"/>
          <w:shd w:val="clear" w:color="auto" w:fill="FFFFFF"/>
        </w:rPr>
        <w:t>абз</w:t>
      </w:r>
      <w:proofErr w:type="spellEnd"/>
      <w:r w:rsidR="00263DE4" w:rsidRPr="00593DBF">
        <w:rPr>
          <w:rStyle w:val="apple-converted-space"/>
          <w:color w:val="000000" w:themeColor="text1"/>
          <w:sz w:val="28"/>
          <w:szCs w:val="28"/>
          <w:shd w:val="clear" w:color="auto" w:fill="FFFFFF"/>
        </w:rPr>
        <w:t xml:space="preserve">. 1 ст. 12, </w:t>
      </w:r>
      <w:proofErr w:type="spellStart"/>
      <w:r w:rsidR="00263DE4" w:rsidRPr="00593DBF">
        <w:rPr>
          <w:rStyle w:val="apple-converted-space"/>
          <w:color w:val="000000" w:themeColor="text1"/>
          <w:sz w:val="28"/>
          <w:szCs w:val="28"/>
          <w:shd w:val="clear" w:color="auto" w:fill="FFFFFF"/>
        </w:rPr>
        <w:t>а</w:t>
      </w:r>
      <w:r w:rsidR="000B5BB7" w:rsidRPr="00593DBF">
        <w:rPr>
          <w:rStyle w:val="apple-converted-space"/>
          <w:color w:val="000000" w:themeColor="text1"/>
          <w:sz w:val="28"/>
          <w:szCs w:val="28"/>
          <w:shd w:val="clear" w:color="auto" w:fill="FFFFFF"/>
        </w:rPr>
        <w:t>б</w:t>
      </w:r>
      <w:r w:rsidR="00263DE4" w:rsidRPr="00593DBF">
        <w:rPr>
          <w:rStyle w:val="apple-converted-space"/>
          <w:color w:val="000000" w:themeColor="text1"/>
          <w:sz w:val="28"/>
          <w:szCs w:val="28"/>
          <w:shd w:val="clear" w:color="auto" w:fill="FFFFFF"/>
        </w:rPr>
        <w:t>з</w:t>
      </w:r>
      <w:proofErr w:type="spellEnd"/>
      <w:r w:rsidR="00263DE4" w:rsidRPr="00593DBF">
        <w:rPr>
          <w:rStyle w:val="apple-converted-space"/>
          <w:color w:val="000000" w:themeColor="text1"/>
          <w:sz w:val="28"/>
          <w:szCs w:val="28"/>
          <w:shd w:val="clear" w:color="auto" w:fill="FFFFFF"/>
        </w:rPr>
        <w:t>. 1 ст. 14</w:t>
      </w:r>
      <w:r w:rsidR="000B5BB7" w:rsidRPr="00593DBF">
        <w:rPr>
          <w:rStyle w:val="apple-converted-space"/>
          <w:color w:val="000000" w:themeColor="text1"/>
          <w:sz w:val="28"/>
          <w:szCs w:val="28"/>
          <w:shd w:val="clear" w:color="auto" w:fill="FFFFFF"/>
        </w:rPr>
        <w:t xml:space="preserve"> Основного закона ФРГ.</w:t>
      </w:r>
      <w:r w:rsidRPr="00593DBF">
        <w:rPr>
          <w:color w:val="000000" w:themeColor="text1"/>
          <w:sz w:val="28"/>
          <w:szCs w:val="28"/>
        </w:rPr>
        <w:t xml:space="preserve"> По мнению подателей жалобы, </w:t>
      </w:r>
      <w:r w:rsidR="004F6D99" w:rsidRPr="00593DBF">
        <w:rPr>
          <w:color w:val="000000" w:themeColor="text1"/>
          <w:sz w:val="28"/>
          <w:szCs w:val="28"/>
        </w:rPr>
        <w:t>гарантом обеспечения основных прав и свобод граждан теперь являются органы Европейского союза, что подрывает основы немецкой государственности и фактически лишает граждан возможности защиты своих прав посредством конституционного судопроизводства, даже при условии, что уровень защиты прав человека остается на прежнем уровне.</w:t>
      </w:r>
      <w:r w:rsidR="004F6D99" w:rsidRPr="00593DBF">
        <w:rPr>
          <w:rStyle w:val="a6"/>
          <w:color w:val="000000" w:themeColor="text1"/>
          <w:sz w:val="28"/>
          <w:szCs w:val="28"/>
        </w:rPr>
        <w:footnoteReference w:id="38"/>
      </w:r>
      <w:r w:rsidR="004F6D99" w:rsidRPr="00593DBF">
        <w:rPr>
          <w:color w:val="000000" w:themeColor="text1"/>
          <w:sz w:val="28"/>
          <w:szCs w:val="28"/>
        </w:rPr>
        <w:t xml:space="preserve"> Также данные законы затрагивают фундаментальные права и свободы человека и гражданина, </w:t>
      </w:r>
      <w:r w:rsidR="00A0710B" w:rsidRPr="00593DBF">
        <w:rPr>
          <w:color w:val="000000" w:themeColor="text1"/>
          <w:sz w:val="28"/>
          <w:szCs w:val="28"/>
        </w:rPr>
        <w:t xml:space="preserve">конституционные положения о которых </w:t>
      </w:r>
      <w:r w:rsidR="004F6D99" w:rsidRPr="00593DBF">
        <w:rPr>
          <w:color w:val="000000" w:themeColor="text1"/>
          <w:sz w:val="28"/>
          <w:szCs w:val="28"/>
        </w:rPr>
        <w:t>в соответствии с</w:t>
      </w:r>
      <w:r w:rsidR="00A0710B" w:rsidRPr="00593DBF">
        <w:rPr>
          <w:color w:val="000000" w:themeColor="text1"/>
          <w:sz w:val="28"/>
          <w:szCs w:val="28"/>
        </w:rPr>
        <w:t xml:space="preserve"> абз. 3</w:t>
      </w:r>
      <w:r w:rsidR="004F6D99" w:rsidRPr="00593DBF">
        <w:rPr>
          <w:color w:val="000000" w:themeColor="text1"/>
          <w:sz w:val="28"/>
          <w:szCs w:val="28"/>
        </w:rPr>
        <w:t xml:space="preserve"> ст. </w:t>
      </w:r>
      <w:r w:rsidR="00A0710B" w:rsidRPr="00593DBF">
        <w:rPr>
          <w:color w:val="000000" w:themeColor="text1"/>
          <w:sz w:val="28"/>
          <w:szCs w:val="28"/>
        </w:rPr>
        <w:t xml:space="preserve">79 Основного закона не могут быть изменены. Подателями жалобы были затронуты и иные аспекты вступления ФРГ в Европейский союз, </w:t>
      </w:r>
      <w:r w:rsidR="00017B7E" w:rsidRPr="00593DBF">
        <w:rPr>
          <w:color w:val="000000" w:themeColor="text1"/>
          <w:sz w:val="28"/>
          <w:szCs w:val="28"/>
        </w:rPr>
        <w:lastRenderedPageBreak/>
        <w:t>которые, по их мнению,</w:t>
      </w:r>
      <w:r w:rsidR="00A0710B" w:rsidRPr="00593DBF">
        <w:rPr>
          <w:color w:val="000000" w:themeColor="text1"/>
          <w:sz w:val="28"/>
          <w:szCs w:val="28"/>
        </w:rPr>
        <w:t xml:space="preserve"> привели к ситуации, когда суверенитет ФРГ может быть потенциально умален степенью интеграции Европейского союза, которая приближена к уровню государственности</w:t>
      </w:r>
      <w:r w:rsidR="00A0710B" w:rsidRPr="00593DBF">
        <w:rPr>
          <w:rStyle w:val="a6"/>
          <w:color w:val="000000" w:themeColor="text1"/>
          <w:sz w:val="28"/>
          <w:szCs w:val="28"/>
        </w:rPr>
        <w:footnoteReference w:id="39"/>
      </w:r>
      <w:r w:rsidR="00C173BC" w:rsidRPr="00593DBF">
        <w:rPr>
          <w:color w:val="000000" w:themeColor="text1"/>
          <w:sz w:val="28"/>
          <w:szCs w:val="28"/>
        </w:rPr>
        <w:t xml:space="preserve">. Кроме того, </w:t>
      </w:r>
      <w:r w:rsidR="00B61768" w:rsidRPr="00593DBF">
        <w:rPr>
          <w:color w:val="000000" w:themeColor="text1"/>
          <w:sz w:val="28"/>
          <w:szCs w:val="28"/>
        </w:rPr>
        <w:t xml:space="preserve">в жалобе утверждалось, что </w:t>
      </w:r>
      <w:r w:rsidR="000D0DD6" w:rsidRPr="00593DBF">
        <w:rPr>
          <w:color w:val="000000" w:themeColor="text1"/>
          <w:sz w:val="28"/>
          <w:szCs w:val="28"/>
        </w:rPr>
        <w:t>вступление ФРГ в Европейский союз требовало проведение референдума.</w:t>
      </w:r>
      <w:r w:rsidR="00421092" w:rsidRPr="00593DBF">
        <w:rPr>
          <w:color w:val="000000" w:themeColor="text1"/>
          <w:sz w:val="28"/>
          <w:szCs w:val="28"/>
        </w:rPr>
        <w:t xml:space="preserve"> </w:t>
      </w:r>
    </w:p>
    <w:p w14:paraId="4CF30E2A" w14:textId="666D23CA" w:rsidR="00421092" w:rsidRPr="00593DBF" w:rsidRDefault="00421092" w:rsidP="00593DBF">
      <w:pPr>
        <w:spacing w:line="360" w:lineRule="auto"/>
        <w:ind w:firstLine="720"/>
        <w:jc w:val="both"/>
        <w:rPr>
          <w:color w:val="000000" w:themeColor="text1"/>
          <w:sz w:val="28"/>
          <w:szCs w:val="28"/>
        </w:rPr>
      </w:pPr>
      <w:r w:rsidRPr="00593DBF">
        <w:rPr>
          <w:color w:val="000000" w:themeColor="text1"/>
          <w:sz w:val="28"/>
          <w:szCs w:val="28"/>
        </w:rPr>
        <w:t xml:space="preserve">Конституционный Суд пришел к выводу о том, что </w:t>
      </w:r>
      <w:r w:rsidR="002E7305" w:rsidRPr="00593DBF">
        <w:rPr>
          <w:color w:val="000000" w:themeColor="text1"/>
          <w:sz w:val="28"/>
          <w:szCs w:val="28"/>
        </w:rPr>
        <w:t>жалоба является допустимой только в отношении нарушения ст. 38 Основного закона (избирательное право граждан)</w:t>
      </w:r>
      <w:r w:rsidR="00BA5599" w:rsidRPr="00593DBF">
        <w:rPr>
          <w:color w:val="000000" w:themeColor="text1"/>
          <w:sz w:val="28"/>
          <w:szCs w:val="28"/>
        </w:rPr>
        <w:t xml:space="preserve">, </w:t>
      </w:r>
      <w:r w:rsidR="000B5BB7" w:rsidRPr="00593DBF">
        <w:rPr>
          <w:color w:val="000000" w:themeColor="text1"/>
          <w:sz w:val="28"/>
          <w:szCs w:val="28"/>
        </w:rPr>
        <w:t xml:space="preserve">но не является </w:t>
      </w:r>
      <w:r w:rsidR="00BA5599" w:rsidRPr="00593DBF">
        <w:rPr>
          <w:color w:val="000000" w:themeColor="text1"/>
          <w:sz w:val="28"/>
          <w:szCs w:val="28"/>
        </w:rPr>
        <w:t>обоснованной</w:t>
      </w:r>
      <w:r w:rsidR="002E7305" w:rsidRPr="00593DBF">
        <w:rPr>
          <w:color w:val="000000" w:themeColor="text1"/>
          <w:sz w:val="28"/>
          <w:szCs w:val="28"/>
        </w:rPr>
        <w:t>.</w:t>
      </w:r>
    </w:p>
    <w:p w14:paraId="715927F8" w14:textId="7548E3F2" w:rsidR="00263DE4" w:rsidRPr="00593DBF" w:rsidRDefault="0084665A" w:rsidP="00593DBF">
      <w:pPr>
        <w:spacing w:line="360" w:lineRule="auto"/>
        <w:ind w:firstLine="720"/>
        <w:jc w:val="both"/>
        <w:rPr>
          <w:color w:val="000000" w:themeColor="text1"/>
          <w:sz w:val="28"/>
          <w:szCs w:val="28"/>
        </w:rPr>
      </w:pPr>
      <w:r w:rsidRPr="00593DBF">
        <w:rPr>
          <w:color w:val="000000" w:themeColor="text1"/>
          <w:sz w:val="28"/>
          <w:szCs w:val="28"/>
        </w:rPr>
        <w:t>Касательно возможного нарушения прав человека Конституционный Суд отметил следующее</w:t>
      </w:r>
      <w:r w:rsidR="00A511CE" w:rsidRPr="00593DBF">
        <w:rPr>
          <w:color w:val="000000" w:themeColor="text1"/>
          <w:sz w:val="28"/>
          <w:szCs w:val="28"/>
        </w:rPr>
        <w:t xml:space="preserve"> (решение </w:t>
      </w:r>
      <w:r w:rsidR="000B5BB7" w:rsidRPr="00593DBF">
        <w:rPr>
          <w:color w:val="000000" w:themeColor="text1"/>
          <w:sz w:val="28"/>
          <w:szCs w:val="28"/>
          <w:shd w:val="clear" w:color="auto" w:fill="FFFFFF"/>
        </w:rPr>
        <w:t xml:space="preserve">2 </w:t>
      </w:r>
      <w:proofErr w:type="spellStart"/>
      <w:r w:rsidR="000B5BB7" w:rsidRPr="00593DBF">
        <w:rPr>
          <w:color w:val="000000" w:themeColor="text1"/>
          <w:sz w:val="28"/>
          <w:szCs w:val="28"/>
          <w:shd w:val="clear" w:color="auto" w:fill="FFFFFF"/>
        </w:rPr>
        <w:t>BvR</w:t>
      </w:r>
      <w:proofErr w:type="spellEnd"/>
      <w:r w:rsidR="000B5BB7" w:rsidRPr="00593DBF">
        <w:rPr>
          <w:color w:val="000000" w:themeColor="text1"/>
          <w:sz w:val="28"/>
          <w:szCs w:val="28"/>
          <w:shd w:val="clear" w:color="auto" w:fill="FFFFFF"/>
        </w:rPr>
        <w:t xml:space="preserve"> 2134, 2159/92</w:t>
      </w:r>
      <w:r w:rsidR="00DD53C9" w:rsidRPr="00593DBF">
        <w:rPr>
          <w:color w:val="000000" w:themeColor="text1"/>
          <w:sz w:val="28"/>
          <w:szCs w:val="28"/>
          <w:shd w:val="clear" w:color="auto" w:fill="FFFFFF"/>
        </w:rPr>
        <w:t xml:space="preserve"> от 12 октября 1993 года,</w:t>
      </w:r>
      <w:r w:rsidR="000B5BB7" w:rsidRPr="00593DBF">
        <w:rPr>
          <w:color w:val="000000" w:themeColor="text1"/>
          <w:sz w:val="28"/>
          <w:szCs w:val="28"/>
          <w:shd w:val="clear" w:color="auto" w:fill="FFFFFF"/>
        </w:rPr>
        <w:t xml:space="preserve"> </w:t>
      </w:r>
      <w:proofErr w:type="spellStart"/>
      <w:r w:rsidR="00916328" w:rsidRPr="00593DBF">
        <w:rPr>
          <w:color w:val="000000" w:themeColor="text1"/>
          <w:sz w:val="28"/>
          <w:szCs w:val="28"/>
          <w:shd w:val="clear" w:color="auto" w:fill="FFFFFF"/>
          <w:lang w:val="en-US"/>
        </w:rPr>
        <w:t>Maasticht</w:t>
      </w:r>
      <w:proofErr w:type="spellEnd"/>
      <w:r w:rsidR="00A511CE" w:rsidRPr="00593DBF">
        <w:rPr>
          <w:color w:val="000000" w:themeColor="text1"/>
          <w:sz w:val="28"/>
          <w:szCs w:val="28"/>
        </w:rPr>
        <w:t>)</w:t>
      </w:r>
      <w:r w:rsidRPr="00593DBF">
        <w:rPr>
          <w:color w:val="000000" w:themeColor="text1"/>
          <w:sz w:val="28"/>
          <w:szCs w:val="28"/>
        </w:rPr>
        <w:t xml:space="preserve">. Акты органов наднационального образования, чьи полномочия производны от полномочий органов государственной власти государств-членов, </w:t>
      </w:r>
      <w:r w:rsidR="00591BF5" w:rsidRPr="00593DBF">
        <w:rPr>
          <w:color w:val="000000" w:themeColor="text1"/>
          <w:sz w:val="28"/>
          <w:szCs w:val="28"/>
        </w:rPr>
        <w:t xml:space="preserve">могут потенциально </w:t>
      </w:r>
      <w:r w:rsidRPr="00593DBF">
        <w:rPr>
          <w:color w:val="000000" w:themeColor="text1"/>
          <w:sz w:val="28"/>
          <w:szCs w:val="28"/>
        </w:rPr>
        <w:t>затрагива</w:t>
      </w:r>
      <w:r w:rsidR="00591BF5" w:rsidRPr="00593DBF">
        <w:rPr>
          <w:color w:val="000000" w:themeColor="text1"/>
          <w:sz w:val="28"/>
          <w:szCs w:val="28"/>
        </w:rPr>
        <w:t>ть</w:t>
      </w:r>
      <w:r w:rsidRPr="00593DBF">
        <w:rPr>
          <w:color w:val="000000" w:themeColor="text1"/>
          <w:sz w:val="28"/>
          <w:szCs w:val="28"/>
        </w:rPr>
        <w:t xml:space="preserve"> фундаментальные права человека граждан ФРГ. Однако положения Маастрихтского договора не наделяют органы </w:t>
      </w:r>
      <w:r w:rsidR="00A11E37" w:rsidRPr="00593DBF">
        <w:rPr>
          <w:color w:val="000000" w:themeColor="text1"/>
          <w:sz w:val="28"/>
          <w:szCs w:val="28"/>
        </w:rPr>
        <w:t xml:space="preserve">государственной власти ФРГ </w:t>
      </w:r>
      <w:r w:rsidR="00E119B3" w:rsidRPr="00593DBF">
        <w:rPr>
          <w:color w:val="000000" w:themeColor="text1"/>
          <w:sz w:val="28"/>
          <w:szCs w:val="28"/>
        </w:rPr>
        <w:t xml:space="preserve">полномочиями </w:t>
      </w:r>
      <w:r w:rsidRPr="00593DBF">
        <w:rPr>
          <w:color w:val="000000" w:themeColor="text1"/>
          <w:sz w:val="28"/>
          <w:szCs w:val="28"/>
        </w:rPr>
        <w:t>Европейского союза по изданию актов</w:t>
      </w:r>
      <w:r w:rsidR="00591BF5" w:rsidRPr="00593DBF">
        <w:rPr>
          <w:color w:val="000000" w:themeColor="text1"/>
          <w:sz w:val="28"/>
          <w:szCs w:val="28"/>
        </w:rPr>
        <w:t xml:space="preserve"> в данной сфере. Все акты, издаваемые органами Европейского </w:t>
      </w:r>
      <w:r w:rsidR="00147ED5">
        <w:rPr>
          <w:color w:val="000000" w:themeColor="text1"/>
          <w:sz w:val="28"/>
          <w:szCs w:val="28"/>
        </w:rPr>
        <w:t>с</w:t>
      </w:r>
      <w:r w:rsidR="00591BF5" w:rsidRPr="00593DBF">
        <w:rPr>
          <w:color w:val="000000" w:themeColor="text1"/>
          <w:sz w:val="28"/>
          <w:szCs w:val="28"/>
        </w:rPr>
        <w:t xml:space="preserve">оюза, могут быть предметом рассмотрения </w:t>
      </w:r>
      <w:r w:rsidR="00EE0043" w:rsidRPr="00593DBF">
        <w:rPr>
          <w:color w:val="000000" w:themeColor="text1"/>
          <w:sz w:val="28"/>
          <w:szCs w:val="28"/>
        </w:rPr>
        <w:t xml:space="preserve">только </w:t>
      </w:r>
      <w:r w:rsidR="00591BF5" w:rsidRPr="00593DBF">
        <w:rPr>
          <w:color w:val="000000" w:themeColor="text1"/>
          <w:sz w:val="28"/>
          <w:szCs w:val="28"/>
        </w:rPr>
        <w:t xml:space="preserve">Европейского Суда, который осуществляет защиту основных прав и свобод на наднациональном уровне наравне с Конституционным Судом ФРГ. </w:t>
      </w:r>
      <w:r w:rsidR="002C4020" w:rsidRPr="00593DBF">
        <w:rPr>
          <w:color w:val="000000" w:themeColor="text1"/>
          <w:sz w:val="28"/>
          <w:szCs w:val="28"/>
        </w:rPr>
        <w:t>Издание актов в сфере правосудия должно осуществляться в соответствии с положениями Европейской Конвенции по защите прав человека и основных свобод</w:t>
      </w:r>
      <w:r w:rsidR="00FA4604" w:rsidRPr="00593DBF">
        <w:rPr>
          <w:color w:val="000000" w:themeColor="text1"/>
          <w:sz w:val="28"/>
          <w:szCs w:val="28"/>
        </w:rPr>
        <w:t xml:space="preserve">. В случае заключение международных договоров в данной сфере Европейский Суд правомочен на их проверку. Кроме того, данные международные соглашения требуют ратификации со стороны государств-членов, а акты о ратификации подлежат проверке Конституционным судом ФРГ. Кроме того, </w:t>
      </w:r>
      <w:r w:rsidR="00B56256" w:rsidRPr="00593DBF">
        <w:rPr>
          <w:color w:val="000000" w:themeColor="text1"/>
          <w:sz w:val="28"/>
          <w:szCs w:val="28"/>
        </w:rPr>
        <w:t xml:space="preserve">заключение органами Европейского </w:t>
      </w:r>
      <w:r w:rsidR="00147ED5">
        <w:rPr>
          <w:color w:val="000000" w:themeColor="text1"/>
          <w:sz w:val="28"/>
          <w:szCs w:val="28"/>
        </w:rPr>
        <w:t>с</w:t>
      </w:r>
      <w:r w:rsidR="00B56256" w:rsidRPr="00593DBF">
        <w:rPr>
          <w:color w:val="000000" w:themeColor="text1"/>
          <w:sz w:val="28"/>
          <w:szCs w:val="28"/>
        </w:rPr>
        <w:t xml:space="preserve">оюза международных договоров не исключает защиту основных прав и свобод человека органами государственной власти ФРГ </w:t>
      </w:r>
      <w:r w:rsidR="00C82D9A" w:rsidRPr="00593DBF">
        <w:rPr>
          <w:color w:val="000000" w:themeColor="text1"/>
          <w:sz w:val="28"/>
          <w:szCs w:val="28"/>
        </w:rPr>
        <w:t>(</w:t>
      </w:r>
      <w:r w:rsidR="00B56256" w:rsidRPr="00593DBF">
        <w:rPr>
          <w:color w:val="000000" w:themeColor="text1"/>
          <w:sz w:val="28"/>
          <w:szCs w:val="28"/>
        </w:rPr>
        <w:t xml:space="preserve">включая </w:t>
      </w:r>
      <w:r w:rsidR="006243A7" w:rsidRPr="00593DBF">
        <w:rPr>
          <w:color w:val="000000" w:themeColor="text1"/>
          <w:sz w:val="28"/>
          <w:szCs w:val="28"/>
        </w:rPr>
        <w:t>суды</w:t>
      </w:r>
      <w:r w:rsidR="00C82D9A" w:rsidRPr="00593DBF">
        <w:rPr>
          <w:color w:val="000000" w:themeColor="text1"/>
          <w:sz w:val="28"/>
          <w:szCs w:val="28"/>
        </w:rPr>
        <w:t>)</w:t>
      </w:r>
      <w:r w:rsidR="006243A7" w:rsidRPr="00593DBF">
        <w:rPr>
          <w:color w:val="000000" w:themeColor="text1"/>
          <w:sz w:val="28"/>
          <w:szCs w:val="28"/>
        </w:rPr>
        <w:t xml:space="preserve"> в случае, если</w:t>
      </w:r>
      <w:r w:rsidR="00B56256" w:rsidRPr="00593DBF">
        <w:rPr>
          <w:color w:val="000000" w:themeColor="text1"/>
          <w:sz w:val="28"/>
          <w:szCs w:val="28"/>
        </w:rPr>
        <w:t xml:space="preserve"> такие международные обязательства Европейского </w:t>
      </w:r>
      <w:r w:rsidR="00147ED5">
        <w:rPr>
          <w:color w:val="000000" w:themeColor="text1"/>
          <w:sz w:val="28"/>
          <w:szCs w:val="28"/>
        </w:rPr>
        <w:t>с</w:t>
      </w:r>
      <w:r w:rsidR="00B56256" w:rsidRPr="00593DBF">
        <w:rPr>
          <w:color w:val="000000" w:themeColor="text1"/>
          <w:sz w:val="28"/>
          <w:szCs w:val="28"/>
        </w:rPr>
        <w:t>оюза нарушают положения национального законодательства ФРГ в данной сфере</w:t>
      </w:r>
      <w:r w:rsidR="00B56256" w:rsidRPr="00593DBF">
        <w:rPr>
          <w:rStyle w:val="a6"/>
          <w:color w:val="000000" w:themeColor="text1"/>
          <w:sz w:val="28"/>
          <w:szCs w:val="28"/>
        </w:rPr>
        <w:footnoteReference w:id="40"/>
      </w:r>
      <w:r w:rsidR="00B56256" w:rsidRPr="00593DBF">
        <w:rPr>
          <w:color w:val="000000" w:themeColor="text1"/>
          <w:sz w:val="28"/>
          <w:szCs w:val="28"/>
        </w:rPr>
        <w:t xml:space="preserve">. </w:t>
      </w:r>
    </w:p>
    <w:p w14:paraId="735FE20C" w14:textId="0E8CE379" w:rsidR="00B56256" w:rsidRPr="00593DBF" w:rsidRDefault="00B56256" w:rsidP="00593DBF">
      <w:pPr>
        <w:spacing w:line="360" w:lineRule="auto"/>
        <w:ind w:firstLine="720"/>
        <w:jc w:val="both"/>
        <w:rPr>
          <w:color w:val="000000" w:themeColor="text1"/>
          <w:sz w:val="28"/>
          <w:szCs w:val="28"/>
        </w:rPr>
      </w:pPr>
      <w:r w:rsidRPr="00593DBF">
        <w:rPr>
          <w:color w:val="000000" w:themeColor="text1"/>
          <w:sz w:val="28"/>
          <w:szCs w:val="28"/>
        </w:rPr>
        <w:lastRenderedPageBreak/>
        <w:t xml:space="preserve">То есть Конституционный Суд ФРГ отталкивался от своей позиции, выраженной в решении по делу </w:t>
      </w:r>
      <w:r w:rsidRPr="00593DBF">
        <w:rPr>
          <w:color w:val="000000" w:themeColor="text1"/>
          <w:sz w:val="28"/>
          <w:szCs w:val="28"/>
          <w:lang w:val="en-US"/>
        </w:rPr>
        <w:t>Solange</w:t>
      </w:r>
      <w:r w:rsidRPr="00593DBF">
        <w:rPr>
          <w:color w:val="000000" w:themeColor="text1"/>
          <w:sz w:val="28"/>
          <w:szCs w:val="28"/>
        </w:rPr>
        <w:t xml:space="preserve"> </w:t>
      </w:r>
      <w:r w:rsidRPr="00593DBF">
        <w:rPr>
          <w:color w:val="000000" w:themeColor="text1"/>
          <w:sz w:val="28"/>
          <w:szCs w:val="28"/>
          <w:lang w:val="en-US"/>
        </w:rPr>
        <w:t>II</w:t>
      </w:r>
      <w:r w:rsidRPr="00593DBF">
        <w:rPr>
          <w:color w:val="000000" w:themeColor="text1"/>
          <w:sz w:val="28"/>
          <w:szCs w:val="28"/>
        </w:rPr>
        <w:t xml:space="preserve">, о наличии на субнациональном уровне каталога фундаментальных прав и свобод человека (содержащегося, в частности, в решениях Европейского Суда) и механизмов защиты данных прав, выражающихся в полномочиях Европейского Суда. </w:t>
      </w:r>
      <w:r w:rsidR="00A511CE" w:rsidRPr="00593DBF">
        <w:rPr>
          <w:color w:val="000000" w:themeColor="text1"/>
          <w:sz w:val="28"/>
          <w:szCs w:val="28"/>
        </w:rPr>
        <w:t xml:space="preserve">В решении по делу о проверке положений Маастрихтского договора Конституционный Суд ФРГ указал, что при защите основных прав и свобод Конституционный Суд ФРГ и Европейский Суд дополняют друг друга. </w:t>
      </w:r>
      <w:r w:rsidR="00B51878" w:rsidRPr="00593DBF">
        <w:rPr>
          <w:color w:val="000000" w:themeColor="text1"/>
          <w:sz w:val="28"/>
          <w:szCs w:val="28"/>
        </w:rPr>
        <w:t xml:space="preserve">И пока обеспечение основных прав и свобод человека на наднациональном уровне сопоставимо с уровнем, закрепленном в основном законе ФРГ, Конституционный Суд ФРГ не будет осуществлять свои полномочия по проверке актов Европейского </w:t>
      </w:r>
      <w:r w:rsidR="00147ED5">
        <w:rPr>
          <w:color w:val="000000" w:themeColor="text1"/>
          <w:sz w:val="28"/>
          <w:szCs w:val="28"/>
        </w:rPr>
        <w:t>с</w:t>
      </w:r>
      <w:r w:rsidR="00B51878" w:rsidRPr="00593DBF">
        <w:rPr>
          <w:color w:val="000000" w:themeColor="text1"/>
          <w:sz w:val="28"/>
          <w:szCs w:val="28"/>
        </w:rPr>
        <w:t>оюза</w:t>
      </w:r>
      <w:r w:rsidR="00E70E06" w:rsidRPr="00593DBF">
        <w:rPr>
          <w:color w:val="000000" w:themeColor="text1"/>
          <w:sz w:val="28"/>
          <w:szCs w:val="28"/>
        </w:rPr>
        <w:t xml:space="preserve"> по вопросу возможного нарушения прав человека</w:t>
      </w:r>
      <w:r w:rsidR="00B51878" w:rsidRPr="00593DBF">
        <w:rPr>
          <w:color w:val="000000" w:themeColor="text1"/>
          <w:sz w:val="28"/>
          <w:szCs w:val="28"/>
        </w:rPr>
        <w:t xml:space="preserve">, оставив решение такого вопроса Европейскому Суду. </w:t>
      </w:r>
    </w:p>
    <w:p w14:paraId="37D4148B" w14:textId="58D31116" w:rsidR="00A76BE9" w:rsidRPr="00593DBF" w:rsidRDefault="00A76BE9" w:rsidP="00593DBF">
      <w:pPr>
        <w:spacing w:line="360" w:lineRule="auto"/>
        <w:ind w:firstLine="720"/>
        <w:jc w:val="both"/>
        <w:rPr>
          <w:color w:val="000000" w:themeColor="text1"/>
          <w:sz w:val="28"/>
          <w:szCs w:val="28"/>
        </w:rPr>
      </w:pPr>
      <w:r w:rsidRPr="00593DBF">
        <w:rPr>
          <w:color w:val="000000" w:themeColor="text1"/>
          <w:sz w:val="28"/>
          <w:szCs w:val="28"/>
        </w:rPr>
        <w:t xml:space="preserve">Конституционный Суд указал, </w:t>
      </w:r>
      <w:r w:rsidR="005A3FC8" w:rsidRPr="00593DBF">
        <w:rPr>
          <w:color w:val="000000" w:themeColor="text1"/>
          <w:sz w:val="28"/>
          <w:szCs w:val="28"/>
        </w:rPr>
        <w:t>тем не менее</w:t>
      </w:r>
      <w:r w:rsidRPr="00593DBF">
        <w:rPr>
          <w:color w:val="000000" w:themeColor="text1"/>
          <w:sz w:val="28"/>
          <w:szCs w:val="28"/>
        </w:rPr>
        <w:t>, что закон об одобрении вступлени</w:t>
      </w:r>
      <w:r w:rsidR="00CF1D6D" w:rsidRPr="00593DBF">
        <w:rPr>
          <w:color w:val="000000" w:themeColor="text1"/>
          <w:sz w:val="28"/>
          <w:szCs w:val="28"/>
        </w:rPr>
        <w:t xml:space="preserve">я ФРГ в Европейский союз должен быть истолкован в контексте достигнутого уровня интеграции. Если органы Европейского союза будут развивать право ЕС в направлении, которое не будет охвачено Договором, на участие в котором ФРГ дала свое согласие в форме проверяемого закона, соответствующие нормативно-правовые акты не могут считаться обязательными для органов государственной власти ФРГ. И у Конституционного Суда ФРГ в таких обстоятельствах остается право проверки данных актов на предмет того, не вышли ли органы Европейского </w:t>
      </w:r>
      <w:r w:rsidR="00147ED5">
        <w:rPr>
          <w:color w:val="000000" w:themeColor="text1"/>
          <w:sz w:val="28"/>
          <w:szCs w:val="28"/>
        </w:rPr>
        <w:t>с</w:t>
      </w:r>
      <w:r w:rsidR="00CF1D6D" w:rsidRPr="00593DBF">
        <w:rPr>
          <w:color w:val="000000" w:themeColor="text1"/>
          <w:sz w:val="28"/>
          <w:szCs w:val="28"/>
        </w:rPr>
        <w:t>оюза за пределы переданных им полномочий</w:t>
      </w:r>
      <w:r w:rsidR="00CF1D6D" w:rsidRPr="00593DBF">
        <w:rPr>
          <w:rStyle w:val="a6"/>
          <w:color w:val="000000" w:themeColor="text1"/>
          <w:sz w:val="28"/>
          <w:szCs w:val="28"/>
        </w:rPr>
        <w:footnoteReference w:id="41"/>
      </w:r>
      <w:r w:rsidR="00CF1D6D" w:rsidRPr="00593DBF">
        <w:rPr>
          <w:color w:val="000000" w:themeColor="text1"/>
          <w:sz w:val="28"/>
          <w:szCs w:val="28"/>
        </w:rPr>
        <w:t xml:space="preserve">. </w:t>
      </w:r>
      <w:r w:rsidR="00ED73BE" w:rsidRPr="00593DBF">
        <w:rPr>
          <w:color w:val="000000" w:themeColor="text1"/>
          <w:sz w:val="28"/>
          <w:szCs w:val="28"/>
        </w:rPr>
        <w:t xml:space="preserve">Таким образом Суд подчеркнул значение предложения 3 первой части ст. </w:t>
      </w:r>
      <w:r w:rsidR="00176393" w:rsidRPr="00593DBF">
        <w:rPr>
          <w:color w:val="000000" w:themeColor="text1"/>
          <w:sz w:val="28"/>
          <w:szCs w:val="28"/>
        </w:rPr>
        <w:t>23</w:t>
      </w:r>
      <w:r w:rsidR="00ED73BE" w:rsidRPr="00593DBF">
        <w:rPr>
          <w:color w:val="000000" w:themeColor="text1"/>
          <w:sz w:val="28"/>
          <w:szCs w:val="28"/>
        </w:rPr>
        <w:t xml:space="preserve"> Основного закона, которая </w:t>
      </w:r>
      <w:r w:rsidR="00176393" w:rsidRPr="00593DBF">
        <w:rPr>
          <w:color w:val="000000" w:themeColor="text1"/>
          <w:sz w:val="28"/>
          <w:szCs w:val="28"/>
        </w:rPr>
        <w:t xml:space="preserve">говорит о том, что развитие Европейского союза </w:t>
      </w:r>
      <w:r w:rsidR="007D0A7B" w:rsidRPr="00593DBF">
        <w:rPr>
          <w:color w:val="000000" w:themeColor="text1"/>
          <w:sz w:val="28"/>
          <w:szCs w:val="28"/>
        </w:rPr>
        <w:t xml:space="preserve">с </w:t>
      </w:r>
      <w:r w:rsidR="00176393" w:rsidRPr="00593DBF">
        <w:rPr>
          <w:color w:val="000000" w:themeColor="text1"/>
          <w:sz w:val="28"/>
          <w:szCs w:val="28"/>
        </w:rPr>
        <w:t>правовой точки зрения, включая принятие новых нормативно-правовых актов, подчинено правилу частей 2 и 3 ст. 79 Основного закона. Указанная статья предотвращает внесение в Основной закон таких поправок, которые приводили бы к выхолащиванию самой сути конституции (основ конституционного строя).</w:t>
      </w:r>
    </w:p>
    <w:p w14:paraId="5CA3360C" w14:textId="179C523B" w:rsidR="003D4698" w:rsidRPr="00593DBF" w:rsidRDefault="00DC4AC5" w:rsidP="00593DBF">
      <w:pPr>
        <w:spacing w:line="360" w:lineRule="auto"/>
        <w:ind w:firstLine="720"/>
        <w:jc w:val="both"/>
        <w:rPr>
          <w:color w:val="000000" w:themeColor="text1"/>
          <w:sz w:val="28"/>
          <w:szCs w:val="28"/>
        </w:rPr>
      </w:pPr>
      <w:r w:rsidRPr="00593DBF">
        <w:rPr>
          <w:color w:val="000000" w:themeColor="text1"/>
          <w:sz w:val="28"/>
          <w:szCs w:val="28"/>
        </w:rPr>
        <w:lastRenderedPageBreak/>
        <w:t xml:space="preserve">Не очень понятными, правда, остались последствия выхода органов Европейского союза за очерченные пределы. С одной стороны, согласно логике Суда, любой гражданин ФРГ вправе оспорить положение права ЕС в Конституционном Суде ФРГ как акт </w:t>
      </w:r>
      <w:r w:rsidRPr="00593DBF">
        <w:rPr>
          <w:color w:val="000000" w:themeColor="text1"/>
          <w:sz w:val="28"/>
          <w:szCs w:val="28"/>
          <w:lang w:val="en-US"/>
        </w:rPr>
        <w:t>ultra</w:t>
      </w:r>
      <w:r w:rsidRPr="00593DBF">
        <w:rPr>
          <w:color w:val="000000" w:themeColor="text1"/>
          <w:sz w:val="28"/>
          <w:szCs w:val="28"/>
        </w:rPr>
        <w:t xml:space="preserve"> </w:t>
      </w:r>
      <w:r w:rsidRPr="00593DBF">
        <w:rPr>
          <w:color w:val="000000" w:themeColor="text1"/>
          <w:sz w:val="28"/>
          <w:szCs w:val="28"/>
          <w:lang w:val="en-US"/>
        </w:rPr>
        <w:t>vires</w:t>
      </w:r>
      <w:r w:rsidRPr="00593DBF">
        <w:rPr>
          <w:color w:val="000000" w:themeColor="text1"/>
          <w:sz w:val="28"/>
          <w:szCs w:val="28"/>
        </w:rPr>
        <w:t xml:space="preserve">. Также, если бы во время разбирательства в немецком суде акт права ЕС был бы признан </w:t>
      </w:r>
      <w:r w:rsidRPr="00593DBF">
        <w:rPr>
          <w:color w:val="000000" w:themeColor="text1"/>
          <w:sz w:val="28"/>
          <w:szCs w:val="28"/>
          <w:lang w:val="en-US"/>
        </w:rPr>
        <w:t>ultra</w:t>
      </w:r>
      <w:r w:rsidRPr="00593DBF">
        <w:rPr>
          <w:color w:val="000000" w:themeColor="text1"/>
          <w:sz w:val="28"/>
          <w:szCs w:val="28"/>
        </w:rPr>
        <w:t xml:space="preserve"> </w:t>
      </w:r>
      <w:r w:rsidRPr="00593DBF">
        <w:rPr>
          <w:color w:val="000000" w:themeColor="text1"/>
          <w:sz w:val="28"/>
          <w:szCs w:val="28"/>
          <w:lang w:val="en-US"/>
        </w:rPr>
        <w:t>vires</w:t>
      </w:r>
      <w:r w:rsidRPr="00593DBF">
        <w:rPr>
          <w:color w:val="000000" w:themeColor="text1"/>
          <w:sz w:val="28"/>
          <w:szCs w:val="28"/>
        </w:rPr>
        <w:t xml:space="preserve">, суд был бы вправе не передавать вопрос на рассмотрение Европейского Суда, так как согласно ст. 177 Договора о Европейском Союзе в компетенцию Европейского Суда входит проверка лишь актов </w:t>
      </w:r>
      <w:r w:rsidR="00147ED5">
        <w:rPr>
          <w:color w:val="000000" w:themeColor="text1"/>
          <w:sz w:val="28"/>
          <w:szCs w:val="28"/>
        </w:rPr>
        <w:t>с</w:t>
      </w:r>
      <w:r w:rsidRPr="00593DBF">
        <w:rPr>
          <w:color w:val="000000" w:themeColor="text1"/>
          <w:sz w:val="28"/>
          <w:szCs w:val="28"/>
        </w:rPr>
        <w:t xml:space="preserve">оюза (а положение таковым бы по логике суда ФРГ уже не являлось). Или же суд ФРГ может самостоятельно объявить акт </w:t>
      </w:r>
      <w:r w:rsidRPr="00593DBF">
        <w:rPr>
          <w:color w:val="000000" w:themeColor="text1"/>
          <w:sz w:val="28"/>
          <w:szCs w:val="28"/>
          <w:lang w:val="en-US"/>
        </w:rPr>
        <w:t>ultra</w:t>
      </w:r>
      <w:r w:rsidRPr="00593DBF">
        <w:rPr>
          <w:color w:val="000000" w:themeColor="text1"/>
          <w:sz w:val="28"/>
          <w:szCs w:val="28"/>
        </w:rPr>
        <w:t xml:space="preserve"> </w:t>
      </w:r>
      <w:r w:rsidRPr="00593DBF">
        <w:rPr>
          <w:color w:val="000000" w:themeColor="text1"/>
          <w:sz w:val="28"/>
          <w:szCs w:val="28"/>
          <w:lang w:val="en-US"/>
        </w:rPr>
        <w:t>vires</w:t>
      </w:r>
      <w:r w:rsidRPr="00593DBF">
        <w:rPr>
          <w:color w:val="000000" w:themeColor="text1"/>
          <w:sz w:val="28"/>
          <w:szCs w:val="28"/>
        </w:rPr>
        <w:t xml:space="preserve"> как не порождающий юридических прав и обязанностей без обращения в Конституционный Суд ФРГ. Хотя решение Конституционного Суда по данному делу</w:t>
      </w:r>
      <w:r w:rsidR="00017B7E" w:rsidRPr="00593DBF">
        <w:rPr>
          <w:color w:val="000000" w:themeColor="text1"/>
          <w:sz w:val="28"/>
          <w:szCs w:val="28"/>
        </w:rPr>
        <w:t>, как указывают некоторые исследователи,</w:t>
      </w:r>
      <w:r w:rsidRPr="00593DBF">
        <w:rPr>
          <w:color w:val="000000" w:themeColor="text1"/>
          <w:sz w:val="28"/>
          <w:szCs w:val="28"/>
        </w:rPr>
        <w:t xml:space="preserve"> можно толковать даже как обязывающее любые органы власти ФРГ отказаться от применения нормы </w:t>
      </w:r>
      <w:r w:rsidRPr="00593DBF">
        <w:rPr>
          <w:color w:val="000000" w:themeColor="text1"/>
          <w:sz w:val="28"/>
          <w:szCs w:val="28"/>
          <w:lang w:val="en-US"/>
        </w:rPr>
        <w:t>ultra</w:t>
      </w:r>
      <w:r w:rsidRPr="00593DBF">
        <w:rPr>
          <w:color w:val="000000" w:themeColor="text1"/>
          <w:sz w:val="28"/>
          <w:szCs w:val="28"/>
        </w:rPr>
        <w:t xml:space="preserve"> </w:t>
      </w:r>
      <w:r w:rsidRPr="00593DBF">
        <w:rPr>
          <w:color w:val="000000" w:themeColor="text1"/>
          <w:sz w:val="28"/>
          <w:szCs w:val="28"/>
          <w:lang w:val="en-US"/>
        </w:rPr>
        <w:t>vires</w:t>
      </w:r>
      <w:r w:rsidRPr="00593DBF">
        <w:rPr>
          <w:color w:val="000000" w:themeColor="text1"/>
          <w:sz w:val="28"/>
          <w:szCs w:val="28"/>
        </w:rPr>
        <w:t xml:space="preserve"> как таковой</w:t>
      </w:r>
      <w:r w:rsidRPr="00593DBF">
        <w:rPr>
          <w:rStyle w:val="a6"/>
          <w:color w:val="000000" w:themeColor="text1"/>
          <w:sz w:val="28"/>
          <w:szCs w:val="28"/>
        </w:rPr>
        <w:footnoteReference w:id="42"/>
      </w:r>
      <w:r w:rsidRPr="00593DBF">
        <w:rPr>
          <w:color w:val="000000" w:themeColor="text1"/>
          <w:sz w:val="28"/>
          <w:szCs w:val="28"/>
        </w:rPr>
        <w:t xml:space="preserve">. </w:t>
      </w:r>
    </w:p>
    <w:p w14:paraId="5E4C7FFF" w14:textId="48C1B268" w:rsidR="00BE4E96" w:rsidRPr="00593DBF" w:rsidRDefault="003D4698" w:rsidP="00593DBF">
      <w:pPr>
        <w:spacing w:line="360" w:lineRule="auto"/>
        <w:ind w:firstLine="720"/>
        <w:jc w:val="both"/>
        <w:rPr>
          <w:color w:val="000000" w:themeColor="text1"/>
          <w:sz w:val="28"/>
          <w:szCs w:val="28"/>
        </w:rPr>
      </w:pPr>
      <w:r w:rsidRPr="00593DBF">
        <w:rPr>
          <w:color w:val="000000" w:themeColor="text1"/>
          <w:sz w:val="28"/>
          <w:szCs w:val="28"/>
        </w:rPr>
        <w:t xml:space="preserve">Решение Конституционного Суда ФРГ по данному делу </w:t>
      </w:r>
      <w:r w:rsidR="00A34B6F" w:rsidRPr="00593DBF">
        <w:rPr>
          <w:color w:val="000000" w:themeColor="text1"/>
          <w:sz w:val="28"/>
          <w:szCs w:val="28"/>
        </w:rPr>
        <w:t xml:space="preserve">служит примером </w:t>
      </w:r>
      <w:r w:rsidR="00BE4E96" w:rsidRPr="00593DBF">
        <w:rPr>
          <w:color w:val="000000" w:themeColor="text1"/>
          <w:sz w:val="28"/>
          <w:szCs w:val="28"/>
        </w:rPr>
        <w:t xml:space="preserve">того, как разрешение потенциального конфликта полномочий является следствием оценки суда уровня интеграции, а также политико-правовой структуры Европейского </w:t>
      </w:r>
      <w:r w:rsidR="00147ED5">
        <w:rPr>
          <w:color w:val="000000" w:themeColor="text1"/>
          <w:sz w:val="28"/>
          <w:szCs w:val="28"/>
        </w:rPr>
        <w:t>с</w:t>
      </w:r>
      <w:r w:rsidR="00BE4E96" w:rsidRPr="00593DBF">
        <w:rPr>
          <w:color w:val="000000" w:themeColor="text1"/>
          <w:sz w:val="28"/>
          <w:szCs w:val="28"/>
        </w:rPr>
        <w:t xml:space="preserve">оюза как наднационального образования и его взаимодействия с государствами-участниками (в данном случае с Германией). </w:t>
      </w:r>
    </w:p>
    <w:p w14:paraId="2DF0FFE7" w14:textId="1A9A2423" w:rsidR="00A91241" w:rsidRPr="00593DBF" w:rsidRDefault="00BE4E96" w:rsidP="00593DBF">
      <w:pPr>
        <w:pStyle w:val="a8"/>
        <w:spacing w:before="0" w:beforeAutospacing="0" w:after="0" w:afterAutospacing="0" w:line="360" w:lineRule="auto"/>
        <w:ind w:firstLine="720"/>
        <w:jc w:val="both"/>
        <w:rPr>
          <w:rFonts w:ascii="Times New Roman" w:hAnsi="Times New Roman"/>
          <w:color w:val="000000" w:themeColor="text1"/>
          <w:sz w:val="28"/>
          <w:szCs w:val="28"/>
        </w:rPr>
      </w:pPr>
      <w:r w:rsidRPr="00593DBF">
        <w:rPr>
          <w:rFonts w:ascii="Times New Roman" w:hAnsi="Times New Roman"/>
          <w:color w:val="000000" w:themeColor="text1"/>
          <w:sz w:val="28"/>
          <w:szCs w:val="28"/>
        </w:rPr>
        <w:t>Необходимость определения характера взаимодействия между двумя уровнями организации власти обусловлена различными правовыми последствиями</w:t>
      </w:r>
      <w:r w:rsidR="00940CAA" w:rsidRPr="00593DBF">
        <w:rPr>
          <w:rFonts w:ascii="Times New Roman" w:hAnsi="Times New Roman"/>
          <w:color w:val="000000" w:themeColor="text1"/>
          <w:sz w:val="28"/>
          <w:szCs w:val="28"/>
        </w:rPr>
        <w:t xml:space="preserve"> издания нормативно-правовых актов органами наднационального образования. Так, как уже отмечалось в </w:t>
      </w:r>
      <w:r w:rsidR="00176393" w:rsidRPr="00593DBF">
        <w:rPr>
          <w:rFonts w:ascii="Times New Roman" w:hAnsi="Times New Roman"/>
          <w:color w:val="000000" w:themeColor="text1"/>
          <w:sz w:val="28"/>
          <w:szCs w:val="28"/>
        </w:rPr>
        <w:t>настоящей работе</w:t>
      </w:r>
      <w:r w:rsidR="00940CAA" w:rsidRPr="00593DBF">
        <w:rPr>
          <w:rFonts w:ascii="Times New Roman" w:hAnsi="Times New Roman"/>
          <w:color w:val="000000" w:themeColor="text1"/>
          <w:sz w:val="28"/>
          <w:szCs w:val="28"/>
        </w:rPr>
        <w:t>, далеко не все исследователи определяют Европейский Союз как классическую международную организацию.</w:t>
      </w:r>
      <w:r w:rsidR="00313235" w:rsidRPr="00593DBF">
        <w:rPr>
          <w:rFonts w:ascii="Times New Roman" w:hAnsi="Times New Roman"/>
          <w:color w:val="000000" w:themeColor="text1"/>
          <w:sz w:val="28"/>
          <w:szCs w:val="28"/>
        </w:rPr>
        <w:t xml:space="preserve"> В немецкоязычной литературе даже высказывается идея определения уровня европейской интеграции неологизмом </w:t>
      </w:r>
      <w:proofErr w:type="spellStart"/>
      <w:r w:rsidR="00313235" w:rsidRPr="00593DBF">
        <w:rPr>
          <w:rFonts w:ascii="Times New Roman" w:hAnsi="Times New Roman"/>
          <w:color w:val="000000" w:themeColor="text1"/>
          <w:sz w:val="28"/>
          <w:szCs w:val="28"/>
          <w:lang w:val="en-US"/>
        </w:rPr>
        <w:t>Staatenverbund</w:t>
      </w:r>
      <w:proofErr w:type="spellEnd"/>
      <w:r w:rsidR="00313235" w:rsidRPr="00593DBF">
        <w:rPr>
          <w:rFonts w:ascii="Times New Roman" w:hAnsi="Times New Roman"/>
          <w:color w:val="000000" w:themeColor="text1"/>
          <w:sz w:val="28"/>
          <w:szCs w:val="28"/>
        </w:rPr>
        <w:t xml:space="preserve">, который составлен из слов </w:t>
      </w:r>
      <w:proofErr w:type="spellStart"/>
      <w:r w:rsidR="00313235" w:rsidRPr="00593DBF">
        <w:rPr>
          <w:rFonts w:ascii="Times New Roman" w:hAnsi="Times New Roman"/>
          <w:color w:val="000000" w:themeColor="text1"/>
          <w:sz w:val="28"/>
          <w:szCs w:val="28"/>
          <w:lang w:val="en-US"/>
        </w:rPr>
        <w:t>Staatenbund</w:t>
      </w:r>
      <w:proofErr w:type="spellEnd"/>
      <w:r w:rsidR="00313235" w:rsidRPr="00593DBF">
        <w:rPr>
          <w:rFonts w:ascii="Times New Roman" w:hAnsi="Times New Roman"/>
          <w:color w:val="000000" w:themeColor="text1"/>
          <w:sz w:val="28"/>
          <w:szCs w:val="28"/>
        </w:rPr>
        <w:t xml:space="preserve"> (конфедерация), </w:t>
      </w:r>
      <w:proofErr w:type="spellStart"/>
      <w:r w:rsidR="00313235" w:rsidRPr="00593DBF">
        <w:rPr>
          <w:rFonts w:ascii="Times New Roman" w:hAnsi="Times New Roman"/>
          <w:color w:val="000000" w:themeColor="text1"/>
          <w:sz w:val="28"/>
          <w:szCs w:val="28"/>
        </w:rPr>
        <w:t>Staatenverbindung</w:t>
      </w:r>
      <w:proofErr w:type="spellEnd"/>
      <w:r w:rsidR="00313235" w:rsidRPr="00593DBF">
        <w:rPr>
          <w:rFonts w:ascii="Times New Roman" w:hAnsi="Times New Roman"/>
          <w:color w:val="000000" w:themeColor="text1"/>
          <w:sz w:val="28"/>
          <w:szCs w:val="28"/>
        </w:rPr>
        <w:t xml:space="preserve"> (международная организация) и </w:t>
      </w:r>
      <w:proofErr w:type="spellStart"/>
      <w:r w:rsidR="00313235" w:rsidRPr="00593DBF">
        <w:rPr>
          <w:rFonts w:ascii="Times New Roman" w:hAnsi="Times New Roman"/>
          <w:color w:val="000000" w:themeColor="text1"/>
          <w:sz w:val="28"/>
          <w:szCs w:val="28"/>
        </w:rPr>
        <w:lastRenderedPageBreak/>
        <w:t>Bundesstaat</w:t>
      </w:r>
      <w:proofErr w:type="spellEnd"/>
      <w:r w:rsidR="00313235" w:rsidRPr="00593DBF">
        <w:rPr>
          <w:rFonts w:ascii="Times New Roman" w:hAnsi="Times New Roman"/>
          <w:color w:val="000000" w:themeColor="text1"/>
          <w:sz w:val="28"/>
          <w:szCs w:val="28"/>
        </w:rPr>
        <w:t xml:space="preserve"> (федеративное государство)</w:t>
      </w:r>
      <w:r w:rsidR="00B8520C" w:rsidRPr="00593DBF">
        <w:rPr>
          <w:rStyle w:val="a6"/>
          <w:rFonts w:ascii="Times New Roman" w:hAnsi="Times New Roman"/>
          <w:color w:val="000000" w:themeColor="text1"/>
          <w:sz w:val="28"/>
          <w:szCs w:val="28"/>
        </w:rPr>
        <w:footnoteReference w:id="43"/>
      </w:r>
      <w:r w:rsidR="00313235" w:rsidRPr="00593DBF">
        <w:rPr>
          <w:rFonts w:ascii="Times New Roman" w:hAnsi="Times New Roman"/>
          <w:color w:val="000000" w:themeColor="text1"/>
          <w:sz w:val="28"/>
          <w:szCs w:val="28"/>
        </w:rPr>
        <w:t>.</w:t>
      </w:r>
      <w:r w:rsidR="00B8520C" w:rsidRPr="00593DBF">
        <w:rPr>
          <w:rFonts w:ascii="Times New Roman" w:hAnsi="Times New Roman"/>
          <w:color w:val="000000" w:themeColor="text1"/>
          <w:sz w:val="28"/>
          <w:szCs w:val="28"/>
        </w:rPr>
        <w:t xml:space="preserve"> И определение характера отношений наднационального и национального уровней власти (по сути, того, в каком объеме наднациональное образование характеризуется признаками суверенного государства) важно для определения </w:t>
      </w:r>
      <w:r w:rsidR="004E1B3F" w:rsidRPr="00593DBF">
        <w:rPr>
          <w:rFonts w:ascii="Times New Roman" w:hAnsi="Times New Roman"/>
          <w:color w:val="000000" w:themeColor="text1"/>
          <w:sz w:val="28"/>
          <w:szCs w:val="28"/>
        </w:rPr>
        <w:t xml:space="preserve">пределов полномочий конституционных судов государств-членов. Как указывалось </w:t>
      </w:r>
      <w:r w:rsidR="00C4105F" w:rsidRPr="00593DBF">
        <w:rPr>
          <w:rFonts w:ascii="Times New Roman" w:hAnsi="Times New Roman"/>
          <w:color w:val="000000" w:themeColor="text1"/>
          <w:sz w:val="28"/>
          <w:szCs w:val="28"/>
        </w:rPr>
        <w:t xml:space="preserve">выше, в решении </w:t>
      </w:r>
      <w:r w:rsidR="00C4105F" w:rsidRPr="00593DBF">
        <w:rPr>
          <w:rFonts w:ascii="Times New Roman" w:hAnsi="Times New Roman"/>
          <w:color w:val="000000" w:themeColor="text1"/>
          <w:sz w:val="28"/>
          <w:szCs w:val="28"/>
          <w:shd w:val="clear" w:color="auto" w:fill="FFFFFF"/>
        </w:rPr>
        <w:t xml:space="preserve">2 </w:t>
      </w:r>
      <w:proofErr w:type="spellStart"/>
      <w:r w:rsidR="00C4105F" w:rsidRPr="00593DBF">
        <w:rPr>
          <w:rFonts w:ascii="Times New Roman" w:hAnsi="Times New Roman"/>
          <w:color w:val="000000" w:themeColor="text1"/>
          <w:sz w:val="28"/>
          <w:szCs w:val="28"/>
          <w:shd w:val="clear" w:color="auto" w:fill="FFFFFF"/>
        </w:rPr>
        <w:t>BvR</w:t>
      </w:r>
      <w:proofErr w:type="spellEnd"/>
      <w:r w:rsidR="00C4105F" w:rsidRPr="00593DBF">
        <w:rPr>
          <w:rFonts w:ascii="Times New Roman" w:hAnsi="Times New Roman"/>
          <w:color w:val="000000" w:themeColor="text1"/>
          <w:sz w:val="28"/>
          <w:szCs w:val="28"/>
          <w:shd w:val="clear" w:color="auto" w:fill="FFFFFF"/>
        </w:rPr>
        <w:t xml:space="preserve"> 2134, 2159/92 (</w:t>
      </w:r>
      <w:proofErr w:type="spellStart"/>
      <w:r w:rsidR="00C4105F" w:rsidRPr="00593DBF">
        <w:rPr>
          <w:rFonts w:ascii="Times New Roman" w:hAnsi="Times New Roman"/>
          <w:color w:val="000000" w:themeColor="text1"/>
          <w:sz w:val="28"/>
          <w:szCs w:val="28"/>
          <w:shd w:val="clear" w:color="auto" w:fill="FFFFFF"/>
          <w:lang w:val="en-US"/>
        </w:rPr>
        <w:t>Maasticht</w:t>
      </w:r>
      <w:proofErr w:type="spellEnd"/>
      <w:r w:rsidR="00C4105F" w:rsidRPr="00593DBF">
        <w:rPr>
          <w:rFonts w:ascii="Times New Roman" w:hAnsi="Times New Roman"/>
          <w:color w:val="000000" w:themeColor="text1"/>
          <w:sz w:val="28"/>
          <w:szCs w:val="28"/>
          <w:shd w:val="clear" w:color="auto" w:fill="FFFFFF"/>
        </w:rPr>
        <w:t xml:space="preserve">) Конституционный Суд </w:t>
      </w:r>
      <w:r w:rsidR="00603076" w:rsidRPr="00593DBF">
        <w:rPr>
          <w:rFonts w:ascii="Times New Roman" w:hAnsi="Times New Roman"/>
          <w:color w:val="000000" w:themeColor="text1"/>
          <w:sz w:val="28"/>
          <w:szCs w:val="28"/>
          <w:shd w:val="clear" w:color="auto" w:fill="FFFFFF"/>
        </w:rPr>
        <w:t>фактически признал за собой п</w:t>
      </w:r>
      <w:r w:rsidR="00A91241" w:rsidRPr="00593DBF">
        <w:rPr>
          <w:rFonts w:ascii="Times New Roman" w:hAnsi="Times New Roman"/>
          <w:color w:val="000000" w:themeColor="text1"/>
          <w:sz w:val="28"/>
          <w:szCs w:val="28"/>
          <w:shd w:val="clear" w:color="auto" w:fill="FFFFFF"/>
        </w:rPr>
        <w:t>раво</w:t>
      </w:r>
      <w:r w:rsidR="00603076" w:rsidRPr="00593DBF">
        <w:rPr>
          <w:rFonts w:ascii="Times New Roman" w:hAnsi="Times New Roman"/>
          <w:color w:val="000000" w:themeColor="text1"/>
          <w:sz w:val="28"/>
          <w:szCs w:val="28"/>
          <w:shd w:val="clear" w:color="auto" w:fill="FFFFFF"/>
        </w:rPr>
        <w:t xml:space="preserve"> определять, выходят ли акты, изданные органами власти Европейского </w:t>
      </w:r>
      <w:r w:rsidR="00147ED5">
        <w:rPr>
          <w:rFonts w:ascii="Times New Roman" w:hAnsi="Times New Roman"/>
          <w:color w:val="000000" w:themeColor="text1"/>
          <w:sz w:val="28"/>
          <w:szCs w:val="28"/>
          <w:shd w:val="clear" w:color="auto" w:fill="FFFFFF"/>
        </w:rPr>
        <w:t>с</w:t>
      </w:r>
      <w:r w:rsidR="00603076" w:rsidRPr="00593DBF">
        <w:rPr>
          <w:rFonts w:ascii="Times New Roman" w:hAnsi="Times New Roman"/>
          <w:color w:val="000000" w:themeColor="text1"/>
          <w:sz w:val="28"/>
          <w:szCs w:val="28"/>
          <w:shd w:val="clear" w:color="auto" w:fill="FFFFFF"/>
        </w:rPr>
        <w:t>оюза</w:t>
      </w:r>
      <w:r w:rsidR="00A91241" w:rsidRPr="00593DBF">
        <w:rPr>
          <w:rFonts w:ascii="Times New Roman" w:hAnsi="Times New Roman"/>
          <w:color w:val="000000" w:themeColor="text1"/>
          <w:sz w:val="28"/>
          <w:szCs w:val="28"/>
          <w:shd w:val="clear" w:color="auto" w:fill="FFFFFF"/>
        </w:rPr>
        <w:t xml:space="preserve">, за пределы переданных им полномочий. Таким образом Конституционный Суд ФРГ указал, что именно он, а не Европейский Суд, будет субъектом, очерчивающим «пределы власти» Европейского союза в отношении Германии. </w:t>
      </w:r>
    </w:p>
    <w:p w14:paraId="60C4CCD2" w14:textId="5C034319" w:rsidR="00076556" w:rsidRPr="00593DBF" w:rsidRDefault="00A91FF7" w:rsidP="00593DBF">
      <w:pPr>
        <w:pStyle w:val="a8"/>
        <w:spacing w:before="0" w:beforeAutospacing="0" w:after="0" w:afterAutospacing="0" w:line="360" w:lineRule="auto"/>
        <w:ind w:firstLine="720"/>
        <w:jc w:val="both"/>
        <w:rPr>
          <w:rFonts w:ascii="Times New Roman" w:hAnsi="Times New Roman"/>
          <w:color w:val="000000" w:themeColor="text1"/>
          <w:sz w:val="28"/>
          <w:szCs w:val="28"/>
          <w:shd w:val="clear" w:color="auto" w:fill="FFFFFF"/>
        </w:rPr>
      </w:pPr>
      <w:r w:rsidRPr="00593DBF">
        <w:rPr>
          <w:rFonts w:ascii="Times New Roman" w:hAnsi="Times New Roman"/>
          <w:color w:val="000000" w:themeColor="text1"/>
          <w:sz w:val="28"/>
          <w:szCs w:val="28"/>
          <w:shd w:val="clear" w:color="auto" w:fill="FFFFFF"/>
        </w:rPr>
        <w:t>Рассуждения Конституционного Суда ФРГ позволяют задуматься о других примерах отношений наднационального и национального уровней власти. Таким историческим примером</w:t>
      </w:r>
      <w:r w:rsidR="00B8520C" w:rsidRPr="00593DBF">
        <w:rPr>
          <w:rFonts w:ascii="Times New Roman" w:hAnsi="Times New Roman"/>
          <w:color w:val="000000" w:themeColor="text1"/>
          <w:sz w:val="28"/>
          <w:szCs w:val="28"/>
          <w:shd w:val="clear" w:color="auto" w:fill="FFFFFF"/>
        </w:rPr>
        <w:t xml:space="preserve">, описанным </w:t>
      </w:r>
      <w:r w:rsidR="00B8520C" w:rsidRPr="00593DBF">
        <w:rPr>
          <w:rFonts w:ascii="Times New Roman" w:hAnsi="Times New Roman"/>
          <w:color w:val="000000" w:themeColor="text1"/>
          <w:sz w:val="28"/>
          <w:szCs w:val="28"/>
        </w:rPr>
        <w:t>Стивом Бумом в статье</w:t>
      </w:r>
      <w:r w:rsidR="00B8520C" w:rsidRPr="00593DBF">
        <w:rPr>
          <w:rFonts w:ascii="Times New Roman" w:hAnsi="Times New Roman"/>
          <w:color w:val="000000" w:themeColor="text1"/>
          <w:sz w:val="28"/>
          <w:szCs w:val="28"/>
          <w:shd w:val="clear" w:color="auto" w:fill="FFFFFF"/>
        </w:rPr>
        <w:t xml:space="preserve"> </w:t>
      </w:r>
      <w:r w:rsidR="00B8520C" w:rsidRPr="00593DBF">
        <w:rPr>
          <w:rFonts w:ascii="Times New Roman" w:hAnsi="Times New Roman"/>
          <w:color w:val="000000" w:themeColor="text1"/>
          <w:sz w:val="28"/>
          <w:szCs w:val="28"/>
        </w:rPr>
        <w:t>«</w:t>
      </w:r>
      <w:r w:rsidR="00B8520C" w:rsidRPr="00593DBF">
        <w:rPr>
          <w:rFonts w:ascii="Times New Roman" w:hAnsi="Times New Roman"/>
          <w:color w:val="000000" w:themeColor="text1"/>
          <w:sz w:val="28"/>
          <w:szCs w:val="28"/>
          <w:lang w:val="en-US"/>
        </w:rPr>
        <w:t>The</w:t>
      </w:r>
      <w:r w:rsidR="00B8520C" w:rsidRPr="00593DBF">
        <w:rPr>
          <w:rFonts w:ascii="Times New Roman" w:hAnsi="Times New Roman"/>
          <w:color w:val="000000" w:themeColor="text1"/>
          <w:sz w:val="28"/>
          <w:szCs w:val="28"/>
        </w:rPr>
        <w:t xml:space="preserve"> </w:t>
      </w:r>
      <w:r w:rsidR="00B8520C" w:rsidRPr="00593DBF">
        <w:rPr>
          <w:rFonts w:ascii="Times New Roman" w:hAnsi="Times New Roman"/>
          <w:color w:val="000000" w:themeColor="text1"/>
          <w:sz w:val="28"/>
          <w:szCs w:val="28"/>
          <w:lang w:val="en-US"/>
        </w:rPr>
        <w:t>European</w:t>
      </w:r>
      <w:r w:rsidR="00B8520C" w:rsidRPr="00593DBF">
        <w:rPr>
          <w:rFonts w:ascii="Times New Roman" w:hAnsi="Times New Roman"/>
          <w:color w:val="000000" w:themeColor="text1"/>
          <w:sz w:val="28"/>
          <w:szCs w:val="28"/>
        </w:rPr>
        <w:t xml:space="preserve"> </w:t>
      </w:r>
      <w:r w:rsidR="00B8520C" w:rsidRPr="00593DBF">
        <w:rPr>
          <w:rFonts w:ascii="Times New Roman" w:hAnsi="Times New Roman"/>
          <w:color w:val="000000" w:themeColor="text1"/>
          <w:sz w:val="28"/>
          <w:szCs w:val="28"/>
          <w:lang w:val="en-US"/>
        </w:rPr>
        <w:t>Union</w:t>
      </w:r>
      <w:r w:rsidR="00B8520C" w:rsidRPr="00593DBF">
        <w:rPr>
          <w:rFonts w:ascii="Times New Roman" w:hAnsi="Times New Roman"/>
          <w:color w:val="000000" w:themeColor="text1"/>
          <w:sz w:val="28"/>
          <w:szCs w:val="28"/>
        </w:rPr>
        <w:t xml:space="preserve"> </w:t>
      </w:r>
      <w:r w:rsidR="00B8520C" w:rsidRPr="00593DBF">
        <w:rPr>
          <w:rFonts w:ascii="Times New Roman" w:hAnsi="Times New Roman"/>
          <w:color w:val="000000" w:themeColor="text1"/>
          <w:sz w:val="28"/>
          <w:szCs w:val="28"/>
          <w:lang w:val="en-US"/>
        </w:rPr>
        <w:t>after</w:t>
      </w:r>
      <w:r w:rsidR="00B8520C" w:rsidRPr="00593DBF">
        <w:rPr>
          <w:rFonts w:ascii="Times New Roman" w:hAnsi="Times New Roman"/>
          <w:color w:val="000000" w:themeColor="text1"/>
          <w:sz w:val="28"/>
          <w:szCs w:val="28"/>
        </w:rPr>
        <w:t xml:space="preserve"> </w:t>
      </w:r>
      <w:r w:rsidR="00B8520C" w:rsidRPr="00593DBF">
        <w:rPr>
          <w:rFonts w:ascii="Times New Roman" w:hAnsi="Times New Roman"/>
          <w:color w:val="000000" w:themeColor="text1"/>
          <w:sz w:val="28"/>
          <w:szCs w:val="28"/>
          <w:lang w:val="en-US"/>
        </w:rPr>
        <w:t>the</w:t>
      </w:r>
      <w:r w:rsidR="00B8520C" w:rsidRPr="00593DBF">
        <w:rPr>
          <w:rFonts w:ascii="Times New Roman" w:hAnsi="Times New Roman"/>
          <w:color w:val="000000" w:themeColor="text1"/>
          <w:sz w:val="28"/>
          <w:szCs w:val="28"/>
        </w:rPr>
        <w:t xml:space="preserve"> </w:t>
      </w:r>
      <w:r w:rsidR="00B8520C" w:rsidRPr="00593DBF">
        <w:rPr>
          <w:rFonts w:ascii="Times New Roman" w:hAnsi="Times New Roman"/>
          <w:color w:val="000000" w:themeColor="text1"/>
          <w:sz w:val="28"/>
          <w:szCs w:val="28"/>
          <w:lang w:val="en-US"/>
        </w:rPr>
        <w:t>Maastricht</w:t>
      </w:r>
      <w:r w:rsidR="00B8520C" w:rsidRPr="00593DBF">
        <w:rPr>
          <w:rFonts w:ascii="Times New Roman" w:hAnsi="Times New Roman"/>
          <w:color w:val="000000" w:themeColor="text1"/>
          <w:sz w:val="28"/>
          <w:szCs w:val="28"/>
        </w:rPr>
        <w:t xml:space="preserve"> </w:t>
      </w:r>
      <w:r w:rsidR="00B8520C" w:rsidRPr="00593DBF">
        <w:rPr>
          <w:rFonts w:ascii="Times New Roman" w:hAnsi="Times New Roman"/>
          <w:color w:val="000000" w:themeColor="text1"/>
          <w:sz w:val="28"/>
          <w:szCs w:val="28"/>
          <w:lang w:val="en-US"/>
        </w:rPr>
        <w:t>Decision</w:t>
      </w:r>
      <w:r w:rsidR="00B8520C" w:rsidRPr="00593DBF">
        <w:rPr>
          <w:rFonts w:ascii="Times New Roman" w:hAnsi="Times New Roman"/>
          <w:color w:val="000000" w:themeColor="text1"/>
          <w:sz w:val="28"/>
          <w:szCs w:val="28"/>
        </w:rPr>
        <w:t>:</w:t>
      </w:r>
      <w:r w:rsidR="00B8520C" w:rsidRPr="00593DBF">
        <w:rPr>
          <w:rStyle w:val="apple-converted-space"/>
          <w:rFonts w:ascii="Times New Roman" w:hAnsi="Times New Roman"/>
          <w:color w:val="000000" w:themeColor="text1"/>
          <w:sz w:val="28"/>
          <w:szCs w:val="28"/>
          <w:lang w:val="en-US"/>
        </w:rPr>
        <w:t> </w:t>
      </w:r>
      <w:r w:rsidR="00B8520C" w:rsidRPr="00593DBF">
        <w:rPr>
          <w:rFonts w:ascii="Times New Roman" w:hAnsi="Times New Roman"/>
          <w:color w:val="000000" w:themeColor="text1"/>
          <w:sz w:val="28"/>
          <w:szCs w:val="28"/>
          <w:lang w:val="en-US"/>
        </w:rPr>
        <w:t>Is</w:t>
      </w:r>
      <w:r w:rsidR="00B8520C" w:rsidRPr="00593DBF">
        <w:rPr>
          <w:rFonts w:ascii="Times New Roman" w:hAnsi="Times New Roman"/>
          <w:color w:val="000000" w:themeColor="text1"/>
          <w:sz w:val="28"/>
          <w:szCs w:val="28"/>
        </w:rPr>
        <w:t xml:space="preserve"> </w:t>
      </w:r>
      <w:r w:rsidR="00B8520C" w:rsidRPr="00593DBF">
        <w:rPr>
          <w:rFonts w:ascii="Times New Roman" w:hAnsi="Times New Roman"/>
          <w:color w:val="000000" w:themeColor="text1"/>
          <w:sz w:val="28"/>
          <w:szCs w:val="28"/>
          <w:lang w:val="en-US"/>
        </w:rPr>
        <w:t>Germany</w:t>
      </w:r>
      <w:r w:rsidR="00B8520C" w:rsidRPr="00593DBF">
        <w:rPr>
          <w:rFonts w:ascii="Times New Roman" w:hAnsi="Times New Roman"/>
          <w:color w:val="000000" w:themeColor="text1"/>
          <w:sz w:val="28"/>
          <w:szCs w:val="28"/>
        </w:rPr>
        <w:t xml:space="preserve"> </w:t>
      </w:r>
      <w:r w:rsidR="00B8520C" w:rsidRPr="00593DBF">
        <w:rPr>
          <w:rFonts w:ascii="Times New Roman" w:hAnsi="Times New Roman"/>
          <w:color w:val="000000" w:themeColor="text1"/>
          <w:sz w:val="28"/>
          <w:szCs w:val="28"/>
          <w:lang w:val="en-US"/>
        </w:rPr>
        <w:t>the</w:t>
      </w:r>
      <w:r w:rsidR="00B8520C" w:rsidRPr="00593DBF">
        <w:rPr>
          <w:rFonts w:ascii="Times New Roman" w:hAnsi="Times New Roman"/>
          <w:color w:val="000000" w:themeColor="text1"/>
          <w:sz w:val="28"/>
          <w:szCs w:val="28"/>
        </w:rPr>
        <w:t xml:space="preserve"> "</w:t>
      </w:r>
      <w:r w:rsidR="00B8520C" w:rsidRPr="00593DBF">
        <w:rPr>
          <w:rFonts w:ascii="Times New Roman" w:hAnsi="Times New Roman"/>
          <w:color w:val="000000" w:themeColor="text1"/>
          <w:sz w:val="28"/>
          <w:szCs w:val="28"/>
          <w:lang w:val="en-US"/>
        </w:rPr>
        <w:t>Virginia</w:t>
      </w:r>
      <w:r w:rsidR="00B8520C" w:rsidRPr="00593DBF">
        <w:rPr>
          <w:rFonts w:ascii="Times New Roman" w:hAnsi="Times New Roman"/>
          <w:color w:val="000000" w:themeColor="text1"/>
          <w:sz w:val="28"/>
          <w:szCs w:val="28"/>
        </w:rPr>
        <w:t xml:space="preserve"> </w:t>
      </w:r>
      <w:r w:rsidR="00B8520C" w:rsidRPr="00593DBF">
        <w:rPr>
          <w:rFonts w:ascii="Times New Roman" w:hAnsi="Times New Roman"/>
          <w:color w:val="000000" w:themeColor="text1"/>
          <w:sz w:val="28"/>
          <w:szCs w:val="28"/>
          <w:lang w:val="en-US"/>
        </w:rPr>
        <w:t>of</w:t>
      </w:r>
      <w:r w:rsidR="00B8520C" w:rsidRPr="00593DBF">
        <w:rPr>
          <w:rFonts w:ascii="Times New Roman" w:hAnsi="Times New Roman"/>
          <w:color w:val="000000" w:themeColor="text1"/>
          <w:sz w:val="28"/>
          <w:szCs w:val="28"/>
        </w:rPr>
        <w:t xml:space="preserve"> </w:t>
      </w:r>
      <w:r w:rsidR="00B8520C" w:rsidRPr="00593DBF">
        <w:rPr>
          <w:rFonts w:ascii="Times New Roman" w:hAnsi="Times New Roman"/>
          <w:color w:val="000000" w:themeColor="text1"/>
          <w:sz w:val="28"/>
          <w:szCs w:val="28"/>
          <w:lang w:val="en-US"/>
        </w:rPr>
        <w:t>Europe</w:t>
      </w:r>
      <w:r w:rsidR="00B8520C" w:rsidRPr="00593DBF">
        <w:rPr>
          <w:rFonts w:ascii="Times New Roman" w:hAnsi="Times New Roman"/>
          <w:color w:val="000000" w:themeColor="text1"/>
          <w:sz w:val="28"/>
          <w:szCs w:val="28"/>
        </w:rPr>
        <w:t xml:space="preserve">?"», </w:t>
      </w:r>
      <w:r w:rsidRPr="00593DBF">
        <w:rPr>
          <w:rFonts w:ascii="Times New Roman" w:hAnsi="Times New Roman"/>
          <w:color w:val="000000" w:themeColor="text1"/>
          <w:sz w:val="28"/>
          <w:szCs w:val="28"/>
          <w:shd w:val="clear" w:color="auto" w:fill="FFFFFF"/>
        </w:rPr>
        <w:t xml:space="preserve">является взаимодействие Верховного Суда США и </w:t>
      </w:r>
      <w:r w:rsidR="00076556" w:rsidRPr="00593DBF">
        <w:rPr>
          <w:rFonts w:ascii="Times New Roman" w:hAnsi="Times New Roman"/>
          <w:color w:val="000000" w:themeColor="text1"/>
          <w:sz w:val="28"/>
          <w:szCs w:val="28"/>
          <w:shd w:val="clear" w:color="auto" w:fill="FFFFFF"/>
        </w:rPr>
        <w:t xml:space="preserve">судов штатов в </w:t>
      </w:r>
      <w:r w:rsidR="00076556" w:rsidRPr="00593DBF">
        <w:rPr>
          <w:rFonts w:ascii="Times New Roman" w:hAnsi="Times New Roman"/>
          <w:color w:val="000000" w:themeColor="text1"/>
          <w:sz w:val="28"/>
          <w:szCs w:val="28"/>
          <w:shd w:val="clear" w:color="auto" w:fill="FFFFFF"/>
          <w:lang w:val="en-US"/>
        </w:rPr>
        <w:t>XIX</w:t>
      </w:r>
      <w:r w:rsidR="00076556" w:rsidRPr="00593DBF">
        <w:rPr>
          <w:rFonts w:ascii="Times New Roman" w:hAnsi="Times New Roman"/>
          <w:color w:val="000000" w:themeColor="text1"/>
          <w:sz w:val="28"/>
          <w:szCs w:val="28"/>
          <w:shd w:val="clear" w:color="auto" w:fill="FFFFFF"/>
        </w:rPr>
        <w:t xml:space="preserve"> веке. </w:t>
      </w:r>
      <w:r w:rsidR="00A50D7B" w:rsidRPr="00593DBF">
        <w:rPr>
          <w:rFonts w:ascii="Times New Roman" w:hAnsi="Times New Roman"/>
          <w:color w:val="000000" w:themeColor="text1"/>
          <w:sz w:val="28"/>
          <w:szCs w:val="28"/>
          <w:shd w:val="clear" w:color="auto" w:fill="FFFFFF"/>
        </w:rPr>
        <w:t>Основ</w:t>
      </w:r>
      <w:r w:rsidR="0055580F" w:rsidRPr="00593DBF">
        <w:rPr>
          <w:rFonts w:ascii="Times New Roman" w:hAnsi="Times New Roman"/>
          <w:color w:val="000000" w:themeColor="text1"/>
          <w:sz w:val="28"/>
          <w:szCs w:val="28"/>
          <w:shd w:val="clear" w:color="auto" w:fill="FFFFFF"/>
        </w:rPr>
        <w:t>ой</w:t>
      </w:r>
      <w:r w:rsidR="00A50D7B" w:rsidRPr="00593DBF">
        <w:rPr>
          <w:rFonts w:ascii="Times New Roman" w:hAnsi="Times New Roman"/>
          <w:color w:val="000000" w:themeColor="text1"/>
          <w:sz w:val="28"/>
          <w:szCs w:val="28"/>
          <w:shd w:val="clear" w:color="auto" w:fill="FFFFFF"/>
        </w:rPr>
        <w:t xml:space="preserve"> для </w:t>
      </w:r>
      <w:r w:rsidR="0055580F" w:rsidRPr="00593DBF">
        <w:rPr>
          <w:rFonts w:ascii="Times New Roman" w:hAnsi="Times New Roman"/>
          <w:color w:val="000000" w:themeColor="text1"/>
          <w:sz w:val="28"/>
          <w:szCs w:val="28"/>
          <w:shd w:val="clear" w:color="auto" w:fill="FFFFFF"/>
        </w:rPr>
        <w:t>исторического анализа выступает дуалистичная система права: автор сравнивает отношения Европейского союза с государствам-членами с отношениями федерации и штатов</w:t>
      </w:r>
      <w:r w:rsidR="00A50D7B" w:rsidRPr="00593DBF">
        <w:rPr>
          <w:rFonts w:ascii="Times New Roman" w:hAnsi="Times New Roman"/>
          <w:color w:val="000000" w:themeColor="text1"/>
          <w:sz w:val="28"/>
          <w:szCs w:val="28"/>
          <w:shd w:val="clear" w:color="auto" w:fill="FFFFFF"/>
        </w:rPr>
        <w:t xml:space="preserve">. </w:t>
      </w:r>
    </w:p>
    <w:p w14:paraId="5204D444" w14:textId="0D2C0AE6" w:rsidR="00F41B7E" w:rsidRPr="00593DBF" w:rsidRDefault="00076556" w:rsidP="00593DBF">
      <w:pPr>
        <w:pStyle w:val="a8"/>
        <w:spacing w:before="0" w:beforeAutospacing="0" w:after="0" w:afterAutospacing="0" w:line="360" w:lineRule="auto"/>
        <w:ind w:firstLine="720"/>
        <w:jc w:val="both"/>
        <w:rPr>
          <w:rFonts w:ascii="Times New Roman" w:hAnsi="Times New Roman"/>
          <w:iCs/>
          <w:color w:val="000000" w:themeColor="text1"/>
          <w:sz w:val="28"/>
          <w:szCs w:val="28"/>
        </w:rPr>
      </w:pPr>
      <w:r w:rsidRPr="00593DBF">
        <w:rPr>
          <w:rFonts w:ascii="Times New Roman" w:hAnsi="Times New Roman"/>
          <w:color w:val="000000" w:themeColor="text1"/>
          <w:sz w:val="28"/>
          <w:szCs w:val="28"/>
          <w:shd w:val="clear" w:color="auto" w:fill="FFFFFF"/>
        </w:rPr>
        <w:t>Первым делом, в котором Верховны</w:t>
      </w:r>
      <w:r w:rsidR="00D711E0" w:rsidRPr="00593DBF">
        <w:rPr>
          <w:rFonts w:ascii="Times New Roman" w:hAnsi="Times New Roman"/>
          <w:color w:val="000000" w:themeColor="text1"/>
          <w:sz w:val="28"/>
          <w:szCs w:val="28"/>
          <w:shd w:val="clear" w:color="auto" w:fill="FFFFFF"/>
        </w:rPr>
        <w:t>й</w:t>
      </w:r>
      <w:r w:rsidRPr="00593DBF">
        <w:rPr>
          <w:rFonts w:ascii="Times New Roman" w:hAnsi="Times New Roman"/>
          <w:color w:val="000000" w:themeColor="text1"/>
          <w:sz w:val="28"/>
          <w:szCs w:val="28"/>
          <w:shd w:val="clear" w:color="auto" w:fill="FFFFFF"/>
        </w:rPr>
        <w:t xml:space="preserve"> Суд США описал основы системы взаимодействия судов в федерации, стало дело </w:t>
      </w:r>
      <w:proofErr w:type="spellStart"/>
      <w:r w:rsidRPr="00593DBF">
        <w:rPr>
          <w:rFonts w:ascii="Times New Roman" w:hAnsi="Times New Roman"/>
          <w:iCs/>
          <w:color w:val="000000" w:themeColor="text1"/>
          <w:sz w:val="28"/>
          <w:szCs w:val="28"/>
        </w:rPr>
        <w:t>Martin</w:t>
      </w:r>
      <w:proofErr w:type="spellEnd"/>
      <w:r w:rsidRPr="00593DBF">
        <w:rPr>
          <w:rFonts w:ascii="Times New Roman" w:hAnsi="Times New Roman"/>
          <w:iCs/>
          <w:color w:val="000000" w:themeColor="text1"/>
          <w:sz w:val="28"/>
          <w:szCs w:val="28"/>
        </w:rPr>
        <w:t xml:space="preserve"> v. </w:t>
      </w:r>
      <w:proofErr w:type="spellStart"/>
      <w:r w:rsidRPr="00593DBF">
        <w:rPr>
          <w:rFonts w:ascii="Times New Roman" w:hAnsi="Times New Roman"/>
          <w:iCs/>
          <w:color w:val="000000" w:themeColor="text1"/>
          <w:sz w:val="28"/>
          <w:szCs w:val="28"/>
        </w:rPr>
        <w:t>Hunter's</w:t>
      </w:r>
      <w:proofErr w:type="spellEnd"/>
      <w:r w:rsidRPr="00593DBF">
        <w:rPr>
          <w:rFonts w:ascii="Times New Roman" w:hAnsi="Times New Roman"/>
          <w:iCs/>
          <w:color w:val="000000" w:themeColor="text1"/>
          <w:sz w:val="28"/>
          <w:szCs w:val="28"/>
        </w:rPr>
        <w:t xml:space="preserve"> </w:t>
      </w:r>
      <w:proofErr w:type="spellStart"/>
      <w:r w:rsidRPr="00593DBF">
        <w:rPr>
          <w:rFonts w:ascii="Times New Roman" w:hAnsi="Times New Roman"/>
          <w:iCs/>
          <w:color w:val="000000" w:themeColor="text1"/>
          <w:sz w:val="28"/>
          <w:szCs w:val="28"/>
        </w:rPr>
        <w:t>Lessee</w:t>
      </w:r>
      <w:proofErr w:type="spellEnd"/>
      <w:r w:rsidRPr="00593DBF">
        <w:rPr>
          <w:rFonts w:ascii="Times New Roman" w:hAnsi="Times New Roman"/>
          <w:iCs/>
          <w:color w:val="000000" w:themeColor="text1"/>
          <w:sz w:val="28"/>
          <w:szCs w:val="28"/>
        </w:rPr>
        <w:t xml:space="preserve"> (1816). В решении по данному делу Верховный Суд отменил решение Верховного суда Вирджинии, который выступал судом апелляционной инстанции. В</w:t>
      </w:r>
      <w:r w:rsidR="00154F40" w:rsidRPr="00593DBF">
        <w:rPr>
          <w:rFonts w:ascii="Times New Roman" w:hAnsi="Times New Roman"/>
          <w:iCs/>
          <w:color w:val="000000" w:themeColor="text1"/>
          <w:sz w:val="28"/>
          <w:szCs w:val="28"/>
        </w:rPr>
        <w:t>ерховный Суд Вирджинии в резкой форме отказался следовать решению Верховного Суда по причине того, что оно не соответствовало Конституции Соединенных Штатов Америки,</w:t>
      </w:r>
      <w:r w:rsidR="002375C8" w:rsidRPr="00593DBF">
        <w:rPr>
          <w:rFonts w:ascii="Times New Roman" w:hAnsi="Times New Roman"/>
          <w:iCs/>
          <w:color w:val="000000" w:themeColor="text1"/>
          <w:sz w:val="28"/>
          <w:szCs w:val="28"/>
        </w:rPr>
        <w:t xml:space="preserve"> а</w:t>
      </w:r>
      <w:r w:rsidR="00154F40" w:rsidRPr="00593DBF">
        <w:rPr>
          <w:rFonts w:ascii="Times New Roman" w:hAnsi="Times New Roman"/>
          <w:iCs/>
          <w:color w:val="000000" w:themeColor="text1"/>
          <w:sz w:val="28"/>
          <w:szCs w:val="28"/>
        </w:rPr>
        <w:t xml:space="preserve"> Верховный Суд США вышел за пределы своих полномочий (</w:t>
      </w:r>
      <w:r w:rsidR="00154F40" w:rsidRPr="00593DBF">
        <w:rPr>
          <w:rFonts w:ascii="Times New Roman" w:hAnsi="Times New Roman"/>
          <w:iCs/>
          <w:color w:val="000000" w:themeColor="text1"/>
          <w:sz w:val="28"/>
          <w:szCs w:val="28"/>
          <w:lang w:val="en-US"/>
        </w:rPr>
        <w:t>ultra</w:t>
      </w:r>
      <w:r w:rsidR="00154F40" w:rsidRPr="00593DBF">
        <w:rPr>
          <w:rFonts w:ascii="Times New Roman" w:hAnsi="Times New Roman"/>
          <w:iCs/>
          <w:color w:val="000000" w:themeColor="text1"/>
          <w:sz w:val="28"/>
          <w:szCs w:val="28"/>
        </w:rPr>
        <w:t xml:space="preserve"> </w:t>
      </w:r>
      <w:r w:rsidR="00154F40" w:rsidRPr="00593DBF">
        <w:rPr>
          <w:rFonts w:ascii="Times New Roman" w:hAnsi="Times New Roman"/>
          <w:iCs/>
          <w:color w:val="000000" w:themeColor="text1"/>
          <w:sz w:val="28"/>
          <w:szCs w:val="28"/>
          <w:lang w:val="en-US"/>
        </w:rPr>
        <w:t>vires</w:t>
      </w:r>
      <w:r w:rsidR="00154F40" w:rsidRPr="00593DBF">
        <w:rPr>
          <w:rFonts w:ascii="Times New Roman" w:hAnsi="Times New Roman"/>
          <w:iCs/>
          <w:color w:val="000000" w:themeColor="text1"/>
          <w:sz w:val="28"/>
          <w:szCs w:val="28"/>
        </w:rPr>
        <w:t xml:space="preserve">). Судья Верховного Суда штата </w:t>
      </w:r>
      <w:proofErr w:type="spellStart"/>
      <w:r w:rsidR="00154F40" w:rsidRPr="00593DBF">
        <w:rPr>
          <w:rFonts w:ascii="Times New Roman" w:hAnsi="Times New Roman"/>
          <w:iCs/>
          <w:color w:val="000000" w:themeColor="text1"/>
          <w:sz w:val="28"/>
          <w:szCs w:val="28"/>
        </w:rPr>
        <w:t>Вирждиния</w:t>
      </w:r>
      <w:proofErr w:type="spellEnd"/>
      <w:r w:rsidR="00154F40" w:rsidRPr="00593DBF">
        <w:rPr>
          <w:rFonts w:ascii="Times New Roman" w:hAnsi="Times New Roman"/>
          <w:iCs/>
          <w:color w:val="000000" w:themeColor="text1"/>
          <w:sz w:val="28"/>
          <w:szCs w:val="28"/>
        </w:rPr>
        <w:t xml:space="preserve"> </w:t>
      </w:r>
      <w:r w:rsidR="00154F40" w:rsidRPr="00593DBF">
        <w:rPr>
          <w:rFonts w:ascii="Times New Roman" w:hAnsi="Times New Roman"/>
          <w:iCs/>
          <w:color w:val="000000" w:themeColor="text1"/>
          <w:sz w:val="28"/>
          <w:szCs w:val="28"/>
          <w:lang w:val="en-US"/>
        </w:rPr>
        <w:t>Cabell</w:t>
      </w:r>
      <w:r w:rsidR="00154F40" w:rsidRPr="00593DBF">
        <w:rPr>
          <w:rFonts w:ascii="Times New Roman" w:hAnsi="Times New Roman"/>
          <w:iCs/>
          <w:color w:val="000000" w:themeColor="text1"/>
          <w:sz w:val="28"/>
          <w:szCs w:val="28"/>
        </w:rPr>
        <w:t xml:space="preserve"> утверждал, что Конституция США не содержит положений, позволяющих определить, как разграничивается </w:t>
      </w:r>
      <w:r w:rsidR="00154F40" w:rsidRPr="00593DBF">
        <w:rPr>
          <w:rFonts w:ascii="Times New Roman" w:hAnsi="Times New Roman"/>
          <w:iCs/>
          <w:color w:val="000000" w:themeColor="text1"/>
          <w:sz w:val="28"/>
          <w:szCs w:val="28"/>
        </w:rPr>
        <w:lastRenderedPageBreak/>
        <w:t xml:space="preserve">компетенция между федерацией и штатами. </w:t>
      </w:r>
      <w:r w:rsidR="000E02C1" w:rsidRPr="00593DBF">
        <w:rPr>
          <w:rFonts w:ascii="Times New Roman" w:hAnsi="Times New Roman"/>
          <w:iCs/>
          <w:color w:val="000000" w:themeColor="text1"/>
          <w:sz w:val="28"/>
          <w:szCs w:val="28"/>
        </w:rPr>
        <w:t xml:space="preserve">А поскольку федерация и штаты </w:t>
      </w:r>
      <w:r w:rsidR="002375C8" w:rsidRPr="00593DBF">
        <w:rPr>
          <w:rFonts w:ascii="Times New Roman" w:hAnsi="Times New Roman"/>
          <w:iCs/>
          <w:color w:val="000000" w:themeColor="text1"/>
          <w:sz w:val="28"/>
          <w:szCs w:val="28"/>
        </w:rPr>
        <w:t>обладают</w:t>
      </w:r>
      <w:r w:rsidR="000E02C1" w:rsidRPr="00593DBF">
        <w:rPr>
          <w:rFonts w:ascii="Times New Roman" w:hAnsi="Times New Roman"/>
          <w:iCs/>
          <w:color w:val="000000" w:themeColor="text1"/>
          <w:sz w:val="28"/>
          <w:szCs w:val="28"/>
        </w:rPr>
        <w:t xml:space="preserve"> независимыми судебными системами, решение Верховного Суда США не является обязательным для Верховного Суда Вирджинии. </w:t>
      </w:r>
      <w:r w:rsidR="007A1036" w:rsidRPr="00593DBF">
        <w:rPr>
          <w:rFonts w:ascii="Times New Roman" w:hAnsi="Times New Roman"/>
          <w:iCs/>
          <w:color w:val="000000" w:themeColor="text1"/>
          <w:sz w:val="28"/>
          <w:szCs w:val="28"/>
        </w:rPr>
        <w:t xml:space="preserve"> </w:t>
      </w:r>
    </w:p>
    <w:p w14:paraId="06368B15" w14:textId="21C3FBFD" w:rsidR="00323DFF" w:rsidRPr="00593DBF" w:rsidRDefault="00323DFF" w:rsidP="00593DBF">
      <w:pPr>
        <w:spacing w:line="360" w:lineRule="auto"/>
        <w:ind w:firstLine="720"/>
        <w:jc w:val="both"/>
        <w:rPr>
          <w:iCs/>
          <w:color w:val="000000" w:themeColor="text1"/>
          <w:sz w:val="28"/>
          <w:szCs w:val="28"/>
        </w:rPr>
      </w:pPr>
      <w:r w:rsidRPr="00593DBF">
        <w:rPr>
          <w:iCs/>
          <w:color w:val="000000" w:themeColor="text1"/>
          <w:sz w:val="28"/>
          <w:szCs w:val="28"/>
        </w:rPr>
        <w:t xml:space="preserve">Верховный Суд США в своей последующей практике </w:t>
      </w:r>
      <w:r w:rsidR="007A1036" w:rsidRPr="00593DBF">
        <w:rPr>
          <w:iCs/>
          <w:color w:val="000000" w:themeColor="text1"/>
          <w:sz w:val="28"/>
          <w:szCs w:val="28"/>
        </w:rPr>
        <w:t xml:space="preserve">всегда </w:t>
      </w:r>
      <w:r w:rsidRPr="00593DBF">
        <w:rPr>
          <w:iCs/>
          <w:color w:val="000000" w:themeColor="text1"/>
          <w:sz w:val="28"/>
          <w:szCs w:val="28"/>
        </w:rPr>
        <w:t xml:space="preserve">подтверждал </w:t>
      </w:r>
      <w:r w:rsidR="007A1036" w:rsidRPr="00593DBF">
        <w:rPr>
          <w:iCs/>
          <w:color w:val="000000" w:themeColor="text1"/>
          <w:sz w:val="28"/>
          <w:szCs w:val="28"/>
        </w:rPr>
        <w:t xml:space="preserve">свою позицию, высказанную в деле </w:t>
      </w:r>
      <w:proofErr w:type="spellStart"/>
      <w:r w:rsidR="007A1036" w:rsidRPr="00593DBF">
        <w:rPr>
          <w:iCs/>
          <w:color w:val="000000" w:themeColor="text1"/>
          <w:sz w:val="28"/>
          <w:szCs w:val="28"/>
        </w:rPr>
        <w:t>Martin</w:t>
      </w:r>
      <w:proofErr w:type="spellEnd"/>
      <w:r w:rsidR="007A1036" w:rsidRPr="00593DBF">
        <w:rPr>
          <w:iCs/>
          <w:color w:val="000000" w:themeColor="text1"/>
          <w:sz w:val="28"/>
          <w:szCs w:val="28"/>
        </w:rPr>
        <w:t xml:space="preserve"> v. </w:t>
      </w:r>
      <w:proofErr w:type="spellStart"/>
      <w:r w:rsidR="007A1036" w:rsidRPr="00593DBF">
        <w:rPr>
          <w:iCs/>
          <w:color w:val="000000" w:themeColor="text1"/>
          <w:sz w:val="28"/>
          <w:szCs w:val="28"/>
        </w:rPr>
        <w:t>Hunter's</w:t>
      </w:r>
      <w:proofErr w:type="spellEnd"/>
      <w:r w:rsidR="007A1036" w:rsidRPr="00593DBF">
        <w:rPr>
          <w:iCs/>
          <w:color w:val="000000" w:themeColor="text1"/>
          <w:sz w:val="28"/>
          <w:szCs w:val="28"/>
        </w:rPr>
        <w:t xml:space="preserve"> </w:t>
      </w:r>
      <w:proofErr w:type="spellStart"/>
      <w:r w:rsidR="007A1036" w:rsidRPr="00593DBF">
        <w:rPr>
          <w:iCs/>
          <w:color w:val="000000" w:themeColor="text1"/>
          <w:sz w:val="28"/>
          <w:szCs w:val="28"/>
        </w:rPr>
        <w:t>Lessee</w:t>
      </w:r>
      <w:proofErr w:type="spellEnd"/>
      <w:r w:rsidR="007A1036" w:rsidRPr="00593DBF">
        <w:rPr>
          <w:iCs/>
          <w:color w:val="000000" w:themeColor="text1"/>
          <w:sz w:val="28"/>
          <w:szCs w:val="28"/>
        </w:rPr>
        <w:t xml:space="preserve"> (решение от </w:t>
      </w:r>
      <w:r w:rsidR="007A1036" w:rsidRPr="00593DBF">
        <w:rPr>
          <w:color w:val="000000" w:themeColor="text1"/>
          <w:sz w:val="28"/>
          <w:szCs w:val="28"/>
        </w:rPr>
        <w:t xml:space="preserve">1819 по делу </w:t>
      </w:r>
      <w:proofErr w:type="spellStart"/>
      <w:r w:rsidR="007A1036" w:rsidRPr="00593DBF">
        <w:rPr>
          <w:iCs/>
          <w:color w:val="000000" w:themeColor="text1"/>
          <w:sz w:val="28"/>
          <w:szCs w:val="28"/>
        </w:rPr>
        <w:t>McCulloch</w:t>
      </w:r>
      <w:proofErr w:type="spellEnd"/>
      <w:r w:rsidR="007A1036" w:rsidRPr="00593DBF">
        <w:rPr>
          <w:iCs/>
          <w:color w:val="000000" w:themeColor="text1"/>
          <w:sz w:val="28"/>
          <w:szCs w:val="28"/>
        </w:rPr>
        <w:t xml:space="preserve"> v. </w:t>
      </w:r>
      <w:proofErr w:type="spellStart"/>
      <w:r w:rsidR="007A1036" w:rsidRPr="00593DBF">
        <w:rPr>
          <w:iCs/>
          <w:color w:val="000000" w:themeColor="text1"/>
          <w:sz w:val="28"/>
          <w:szCs w:val="28"/>
        </w:rPr>
        <w:t>Maryland</w:t>
      </w:r>
      <w:proofErr w:type="spellEnd"/>
      <w:r w:rsidR="007A1036" w:rsidRPr="00593DBF">
        <w:rPr>
          <w:color w:val="000000" w:themeColor="text1"/>
          <w:sz w:val="28"/>
          <w:szCs w:val="28"/>
        </w:rPr>
        <w:t xml:space="preserve">., </w:t>
      </w:r>
      <w:proofErr w:type="spellStart"/>
      <w:r w:rsidR="007A1036" w:rsidRPr="00593DBF">
        <w:rPr>
          <w:rStyle w:val="af7"/>
          <w:i w:val="0"/>
          <w:color w:val="000000" w:themeColor="text1"/>
          <w:sz w:val="28"/>
          <w:szCs w:val="28"/>
        </w:rPr>
        <w:t>Cohens</w:t>
      </w:r>
      <w:proofErr w:type="spellEnd"/>
      <w:r w:rsidR="007A1036" w:rsidRPr="00593DBF">
        <w:rPr>
          <w:rStyle w:val="af7"/>
          <w:i w:val="0"/>
          <w:color w:val="000000" w:themeColor="text1"/>
          <w:sz w:val="28"/>
          <w:szCs w:val="28"/>
        </w:rPr>
        <w:t xml:space="preserve"> v. </w:t>
      </w:r>
      <w:proofErr w:type="spellStart"/>
      <w:r w:rsidR="007A1036" w:rsidRPr="00593DBF">
        <w:rPr>
          <w:rStyle w:val="af7"/>
          <w:i w:val="0"/>
          <w:color w:val="000000" w:themeColor="text1"/>
          <w:sz w:val="28"/>
          <w:szCs w:val="28"/>
        </w:rPr>
        <w:t>Virginia</w:t>
      </w:r>
      <w:proofErr w:type="spellEnd"/>
      <w:r w:rsidR="007A1036" w:rsidRPr="00593DBF">
        <w:rPr>
          <w:rStyle w:val="af7"/>
          <w:color w:val="000000" w:themeColor="text1"/>
          <w:sz w:val="28"/>
          <w:szCs w:val="28"/>
        </w:rPr>
        <w:t xml:space="preserve"> </w:t>
      </w:r>
      <w:r w:rsidR="007A1036" w:rsidRPr="00593DBF">
        <w:rPr>
          <w:color w:val="000000" w:themeColor="text1"/>
          <w:sz w:val="28"/>
          <w:szCs w:val="28"/>
        </w:rPr>
        <w:t xml:space="preserve">от </w:t>
      </w:r>
      <w:r w:rsidR="000D05A6" w:rsidRPr="00593DBF">
        <w:rPr>
          <w:color w:val="000000" w:themeColor="text1"/>
          <w:sz w:val="28"/>
          <w:szCs w:val="28"/>
        </w:rPr>
        <w:t>1821</w:t>
      </w:r>
      <w:r w:rsidR="007A1036" w:rsidRPr="00593DBF">
        <w:rPr>
          <w:iCs/>
          <w:color w:val="000000" w:themeColor="text1"/>
          <w:sz w:val="28"/>
          <w:szCs w:val="28"/>
        </w:rPr>
        <w:t xml:space="preserve">). </w:t>
      </w:r>
      <w:r w:rsidR="000D05A6" w:rsidRPr="00593DBF">
        <w:rPr>
          <w:iCs/>
          <w:color w:val="000000" w:themeColor="text1"/>
          <w:sz w:val="28"/>
          <w:szCs w:val="28"/>
        </w:rPr>
        <w:t>Между тем, верховные суды штатов продолжали отстаивать свою позицию</w:t>
      </w:r>
      <w:r w:rsidR="00A50D7B" w:rsidRPr="00593DBF">
        <w:rPr>
          <w:iCs/>
          <w:color w:val="000000" w:themeColor="text1"/>
          <w:sz w:val="28"/>
          <w:szCs w:val="28"/>
        </w:rPr>
        <w:t xml:space="preserve"> независимости и </w:t>
      </w:r>
      <w:proofErr w:type="spellStart"/>
      <w:r w:rsidR="00A50D7B" w:rsidRPr="00593DBF">
        <w:rPr>
          <w:iCs/>
          <w:color w:val="000000" w:themeColor="text1"/>
          <w:sz w:val="28"/>
          <w:szCs w:val="28"/>
        </w:rPr>
        <w:t>несвязанности</w:t>
      </w:r>
      <w:proofErr w:type="spellEnd"/>
      <w:r w:rsidR="00A50D7B" w:rsidRPr="00593DBF">
        <w:rPr>
          <w:iCs/>
          <w:color w:val="000000" w:themeColor="text1"/>
          <w:sz w:val="28"/>
          <w:szCs w:val="28"/>
        </w:rPr>
        <w:t xml:space="preserve"> решениями Верховного Суда США, </w:t>
      </w:r>
      <w:r w:rsidR="000D05A6" w:rsidRPr="00593DBF">
        <w:rPr>
          <w:iCs/>
          <w:color w:val="000000" w:themeColor="text1"/>
          <w:sz w:val="28"/>
          <w:szCs w:val="28"/>
        </w:rPr>
        <w:t xml:space="preserve">которая основывалась на понимании природы государства как конфедерации – союза независимых государств. </w:t>
      </w:r>
      <w:r w:rsidR="00A50D7B" w:rsidRPr="00593DBF">
        <w:rPr>
          <w:iCs/>
          <w:color w:val="000000" w:themeColor="text1"/>
          <w:sz w:val="28"/>
          <w:szCs w:val="28"/>
        </w:rPr>
        <w:t xml:space="preserve">Так, например, в Джорджии была принята резолюция, устанавливающая, что «любая попытка отмены решения Верховного Суда штата рассматривается как антиконституционное и произвольное вмешательство в правовую систему штата». </w:t>
      </w:r>
      <w:r w:rsidR="0082450E" w:rsidRPr="00593DBF">
        <w:rPr>
          <w:iCs/>
          <w:color w:val="000000" w:themeColor="text1"/>
          <w:sz w:val="28"/>
          <w:szCs w:val="28"/>
        </w:rPr>
        <w:t>В 1828 году в Южной Каролине была объявлена политика «аннулирования», согласно которой штат мог объявить акт федерального правительства недействительным и необязательным в этом штате.</w:t>
      </w:r>
    </w:p>
    <w:p w14:paraId="72A96028" w14:textId="24D35CB0" w:rsidR="0082450E" w:rsidRPr="00593DBF" w:rsidRDefault="0082450E" w:rsidP="00593DBF">
      <w:pPr>
        <w:pStyle w:val="a8"/>
        <w:spacing w:before="0" w:beforeAutospacing="0" w:after="0" w:afterAutospacing="0" w:line="360" w:lineRule="auto"/>
        <w:ind w:firstLine="720"/>
        <w:jc w:val="both"/>
        <w:rPr>
          <w:rFonts w:ascii="Times New Roman" w:hAnsi="Times New Roman"/>
          <w:color w:val="000000" w:themeColor="text1"/>
          <w:sz w:val="28"/>
          <w:szCs w:val="28"/>
        </w:rPr>
      </w:pPr>
      <w:r w:rsidRPr="00593DBF">
        <w:rPr>
          <w:rFonts w:ascii="Times New Roman" w:hAnsi="Times New Roman"/>
          <w:iCs/>
          <w:color w:val="000000" w:themeColor="text1"/>
          <w:sz w:val="28"/>
          <w:szCs w:val="28"/>
        </w:rPr>
        <w:t>После Гражданской войны в США (которая отчасти была вызвана описанным противоборством)</w:t>
      </w:r>
      <w:r w:rsidR="00643702" w:rsidRPr="00593DBF">
        <w:rPr>
          <w:rFonts w:ascii="Times New Roman" w:hAnsi="Times New Roman"/>
          <w:iCs/>
          <w:color w:val="000000" w:themeColor="text1"/>
          <w:sz w:val="28"/>
          <w:szCs w:val="28"/>
        </w:rPr>
        <w:t xml:space="preserve"> </w:t>
      </w:r>
      <w:r w:rsidRPr="00593DBF">
        <w:rPr>
          <w:rFonts w:ascii="Times New Roman" w:hAnsi="Times New Roman"/>
          <w:iCs/>
          <w:color w:val="000000" w:themeColor="text1"/>
          <w:sz w:val="28"/>
          <w:szCs w:val="28"/>
        </w:rPr>
        <w:t xml:space="preserve">позиция Верховного суда США постепенно возобладала (хотя предпринимались отдельные попытки </w:t>
      </w:r>
      <w:r w:rsidR="00AA2ED1" w:rsidRPr="00593DBF">
        <w:rPr>
          <w:rFonts w:ascii="Times New Roman" w:hAnsi="Times New Roman"/>
          <w:iCs/>
          <w:color w:val="000000" w:themeColor="text1"/>
          <w:sz w:val="28"/>
          <w:szCs w:val="28"/>
        </w:rPr>
        <w:t xml:space="preserve">изменить такое положение вещей: так, </w:t>
      </w:r>
      <w:r w:rsidRPr="00593DBF">
        <w:rPr>
          <w:rFonts w:ascii="Times New Roman" w:hAnsi="Times New Roman"/>
          <w:iCs/>
          <w:color w:val="000000" w:themeColor="text1"/>
          <w:sz w:val="28"/>
          <w:szCs w:val="28"/>
        </w:rPr>
        <w:t xml:space="preserve">после решения </w:t>
      </w:r>
      <w:r w:rsidR="00AA2ED1" w:rsidRPr="00593DBF">
        <w:rPr>
          <w:rFonts w:ascii="Times New Roman" w:hAnsi="Times New Roman"/>
          <w:color w:val="000000" w:themeColor="text1"/>
          <w:sz w:val="28"/>
          <w:szCs w:val="28"/>
        </w:rPr>
        <w:t xml:space="preserve">Верховного Суда США по делу </w:t>
      </w:r>
      <w:r w:rsidR="00E55552" w:rsidRPr="00593DBF">
        <w:rPr>
          <w:rFonts w:ascii="Times New Roman" w:hAnsi="Times New Roman"/>
          <w:color w:val="000000" w:themeColor="text1"/>
          <w:sz w:val="28"/>
          <w:szCs w:val="28"/>
        </w:rPr>
        <w:t xml:space="preserve"> </w:t>
      </w:r>
      <w:proofErr w:type="spellStart"/>
      <w:r w:rsidRPr="00593DBF">
        <w:rPr>
          <w:rFonts w:ascii="Times New Roman" w:hAnsi="Times New Roman"/>
          <w:iCs/>
          <w:color w:val="000000" w:themeColor="text1"/>
          <w:sz w:val="28"/>
          <w:szCs w:val="28"/>
        </w:rPr>
        <w:t>Brown</w:t>
      </w:r>
      <w:proofErr w:type="spellEnd"/>
      <w:r w:rsidRPr="00593DBF">
        <w:rPr>
          <w:rFonts w:ascii="Times New Roman" w:hAnsi="Times New Roman"/>
          <w:iCs/>
          <w:color w:val="000000" w:themeColor="text1"/>
          <w:sz w:val="28"/>
          <w:szCs w:val="28"/>
        </w:rPr>
        <w:t xml:space="preserve"> v. </w:t>
      </w:r>
      <w:proofErr w:type="spellStart"/>
      <w:r w:rsidRPr="00593DBF">
        <w:rPr>
          <w:rFonts w:ascii="Times New Roman" w:hAnsi="Times New Roman"/>
          <w:iCs/>
          <w:color w:val="000000" w:themeColor="text1"/>
          <w:sz w:val="28"/>
          <w:szCs w:val="28"/>
        </w:rPr>
        <w:t>Board</w:t>
      </w:r>
      <w:proofErr w:type="spellEnd"/>
      <w:r w:rsidRPr="00593DBF">
        <w:rPr>
          <w:rFonts w:ascii="Times New Roman" w:hAnsi="Times New Roman"/>
          <w:iCs/>
          <w:color w:val="000000" w:themeColor="text1"/>
          <w:sz w:val="28"/>
          <w:szCs w:val="28"/>
        </w:rPr>
        <w:t xml:space="preserve"> </w:t>
      </w:r>
      <w:proofErr w:type="spellStart"/>
      <w:r w:rsidRPr="00593DBF">
        <w:rPr>
          <w:rFonts w:ascii="Times New Roman" w:hAnsi="Times New Roman"/>
          <w:iCs/>
          <w:color w:val="000000" w:themeColor="text1"/>
          <w:sz w:val="28"/>
          <w:szCs w:val="28"/>
        </w:rPr>
        <w:t>of</w:t>
      </w:r>
      <w:proofErr w:type="spellEnd"/>
      <w:r w:rsidRPr="00593DBF">
        <w:rPr>
          <w:rFonts w:ascii="Times New Roman" w:hAnsi="Times New Roman"/>
          <w:iCs/>
          <w:color w:val="000000" w:themeColor="text1"/>
          <w:sz w:val="28"/>
          <w:szCs w:val="28"/>
        </w:rPr>
        <w:t xml:space="preserve"> </w:t>
      </w:r>
      <w:proofErr w:type="spellStart"/>
      <w:r w:rsidRPr="00593DBF">
        <w:rPr>
          <w:rFonts w:ascii="Times New Roman" w:hAnsi="Times New Roman"/>
          <w:iCs/>
          <w:color w:val="000000" w:themeColor="text1"/>
          <w:sz w:val="28"/>
          <w:szCs w:val="28"/>
        </w:rPr>
        <w:t>Education</w:t>
      </w:r>
      <w:proofErr w:type="spellEnd"/>
      <w:r w:rsidR="00A212E4" w:rsidRPr="00593DBF">
        <w:rPr>
          <w:rFonts w:ascii="Times New Roman" w:hAnsi="Times New Roman"/>
          <w:iCs/>
          <w:color w:val="000000" w:themeColor="text1"/>
          <w:sz w:val="28"/>
          <w:szCs w:val="28"/>
        </w:rPr>
        <w:t xml:space="preserve"> </w:t>
      </w:r>
      <w:r w:rsidR="00E55552" w:rsidRPr="00593DBF">
        <w:rPr>
          <w:rFonts w:ascii="Times New Roman" w:hAnsi="Times New Roman"/>
          <w:iCs/>
          <w:color w:val="000000" w:themeColor="text1"/>
          <w:sz w:val="28"/>
          <w:szCs w:val="28"/>
        </w:rPr>
        <w:t>от 1954 в южных штатах принимали т. н. «резолюции неповиновения»</w:t>
      </w:r>
      <w:r w:rsidRPr="00593DBF">
        <w:rPr>
          <w:rFonts w:ascii="Times New Roman" w:hAnsi="Times New Roman"/>
          <w:iCs/>
          <w:color w:val="000000" w:themeColor="text1"/>
          <w:sz w:val="28"/>
          <w:szCs w:val="28"/>
        </w:rPr>
        <w:t>)</w:t>
      </w:r>
      <w:r w:rsidR="00AA2ED1" w:rsidRPr="00593DBF">
        <w:rPr>
          <w:rFonts w:ascii="Times New Roman" w:hAnsi="Times New Roman"/>
          <w:iCs/>
          <w:color w:val="000000" w:themeColor="text1"/>
          <w:sz w:val="28"/>
          <w:szCs w:val="28"/>
        </w:rPr>
        <w:t>, сохранивши</w:t>
      </w:r>
      <w:r w:rsidR="002375C8" w:rsidRPr="00593DBF">
        <w:rPr>
          <w:rFonts w:ascii="Times New Roman" w:hAnsi="Times New Roman"/>
          <w:iCs/>
          <w:color w:val="000000" w:themeColor="text1"/>
          <w:sz w:val="28"/>
          <w:szCs w:val="28"/>
        </w:rPr>
        <w:t>еся</w:t>
      </w:r>
      <w:r w:rsidR="00AA2ED1" w:rsidRPr="00593DBF">
        <w:rPr>
          <w:rFonts w:ascii="Times New Roman" w:hAnsi="Times New Roman"/>
          <w:iCs/>
          <w:color w:val="000000" w:themeColor="text1"/>
          <w:sz w:val="28"/>
          <w:szCs w:val="28"/>
        </w:rPr>
        <w:t xml:space="preserve"> до настоящего времени</w:t>
      </w:r>
      <w:r w:rsidRPr="00593DBF">
        <w:rPr>
          <w:rFonts w:ascii="Times New Roman" w:hAnsi="Times New Roman"/>
          <w:iCs/>
          <w:color w:val="000000" w:themeColor="text1"/>
          <w:sz w:val="28"/>
          <w:szCs w:val="28"/>
        </w:rPr>
        <w:t xml:space="preserve">. </w:t>
      </w:r>
    </w:p>
    <w:p w14:paraId="0F84F751" w14:textId="59BAD5E6" w:rsidR="004625B3" w:rsidRPr="00593DBF" w:rsidRDefault="00E4371E" w:rsidP="00593DBF">
      <w:pPr>
        <w:spacing w:line="360" w:lineRule="auto"/>
        <w:ind w:firstLine="720"/>
        <w:jc w:val="both"/>
        <w:rPr>
          <w:color w:val="000000" w:themeColor="text1"/>
          <w:sz w:val="28"/>
          <w:szCs w:val="28"/>
        </w:rPr>
      </w:pPr>
      <w:r w:rsidRPr="00593DBF">
        <w:rPr>
          <w:color w:val="000000" w:themeColor="text1"/>
          <w:sz w:val="28"/>
          <w:szCs w:val="28"/>
        </w:rPr>
        <w:t>В</w:t>
      </w:r>
      <w:r w:rsidRPr="00593DBF">
        <w:rPr>
          <w:color w:val="000000" w:themeColor="text1"/>
          <w:sz w:val="28"/>
          <w:szCs w:val="28"/>
          <w:lang w:val="en-US"/>
        </w:rPr>
        <w:t xml:space="preserve"> </w:t>
      </w:r>
      <w:r w:rsidRPr="00593DBF">
        <w:rPr>
          <w:color w:val="000000" w:themeColor="text1"/>
          <w:sz w:val="28"/>
          <w:szCs w:val="28"/>
        </w:rPr>
        <w:t>своей</w:t>
      </w:r>
      <w:r w:rsidRPr="00593DBF">
        <w:rPr>
          <w:color w:val="000000" w:themeColor="text1"/>
          <w:sz w:val="28"/>
          <w:szCs w:val="28"/>
          <w:lang w:val="en-US"/>
        </w:rPr>
        <w:t xml:space="preserve"> </w:t>
      </w:r>
      <w:r w:rsidRPr="00593DBF">
        <w:rPr>
          <w:color w:val="000000" w:themeColor="text1"/>
          <w:sz w:val="28"/>
          <w:szCs w:val="28"/>
        </w:rPr>
        <w:t>статье</w:t>
      </w:r>
      <w:r w:rsidRPr="00593DBF">
        <w:rPr>
          <w:color w:val="000000" w:themeColor="text1"/>
          <w:sz w:val="28"/>
          <w:szCs w:val="28"/>
          <w:lang w:val="en-US"/>
        </w:rPr>
        <w:t xml:space="preserve"> «</w:t>
      </w:r>
      <w:r w:rsidR="00C2084D" w:rsidRPr="00593DBF">
        <w:rPr>
          <w:color w:val="000000" w:themeColor="text1"/>
          <w:sz w:val="28"/>
          <w:szCs w:val="28"/>
          <w:lang w:val="en-US"/>
        </w:rPr>
        <w:t>The European Union after the Maastricht Decision:</w:t>
      </w:r>
      <w:r w:rsidR="00C2084D" w:rsidRPr="00593DBF">
        <w:rPr>
          <w:rStyle w:val="apple-converted-space"/>
          <w:color w:val="000000" w:themeColor="text1"/>
          <w:sz w:val="28"/>
          <w:szCs w:val="28"/>
          <w:lang w:val="en-US"/>
        </w:rPr>
        <w:t> </w:t>
      </w:r>
      <w:r w:rsidR="00C2084D" w:rsidRPr="00593DBF">
        <w:rPr>
          <w:color w:val="000000" w:themeColor="text1"/>
          <w:sz w:val="28"/>
          <w:szCs w:val="28"/>
          <w:lang w:val="en-US"/>
        </w:rPr>
        <w:t>Is Germany the "Virginia of Europe?"</w:t>
      </w:r>
      <w:r w:rsidRPr="00593DBF">
        <w:rPr>
          <w:color w:val="000000" w:themeColor="text1"/>
          <w:sz w:val="28"/>
          <w:szCs w:val="28"/>
          <w:lang w:val="en-US"/>
        </w:rPr>
        <w:t>»</w:t>
      </w:r>
      <w:r w:rsidR="00C2084D" w:rsidRPr="00593DBF">
        <w:rPr>
          <w:color w:val="000000" w:themeColor="text1"/>
          <w:sz w:val="28"/>
          <w:szCs w:val="28"/>
          <w:lang w:val="en-US"/>
        </w:rPr>
        <w:t xml:space="preserve"> J</w:t>
      </w:r>
      <w:r w:rsidR="00C2084D" w:rsidRPr="00593DBF">
        <w:rPr>
          <w:color w:val="000000" w:themeColor="text1"/>
          <w:sz w:val="28"/>
          <w:szCs w:val="28"/>
        </w:rPr>
        <w:t xml:space="preserve">. </w:t>
      </w:r>
      <w:proofErr w:type="spellStart"/>
      <w:r w:rsidR="00C2084D" w:rsidRPr="00593DBF">
        <w:rPr>
          <w:color w:val="000000" w:themeColor="text1"/>
          <w:sz w:val="28"/>
          <w:szCs w:val="28"/>
          <w:lang w:val="en-US"/>
        </w:rPr>
        <w:t>Moom</w:t>
      </w:r>
      <w:proofErr w:type="spellEnd"/>
      <w:r w:rsidR="00C2084D" w:rsidRPr="00593DBF">
        <w:rPr>
          <w:color w:val="000000" w:themeColor="text1"/>
          <w:sz w:val="28"/>
          <w:szCs w:val="28"/>
        </w:rPr>
        <w:t xml:space="preserve"> предлагает в целях более всестороннего анализа решения </w:t>
      </w:r>
      <w:r w:rsidR="004625B3" w:rsidRPr="00593DBF">
        <w:rPr>
          <w:color w:val="000000" w:themeColor="text1"/>
          <w:sz w:val="28"/>
          <w:szCs w:val="28"/>
        </w:rPr>
        <w:t>Федерального Конституционного Суда ФРГ</w:t>
      </w:r>
      <w:r w:rsidR="002375C8" w:rsidRPr="00593DBF">
        <w:rPr>
          <w:color w:val="000000" w:themeColor="text1"/>
          <w:sz w:val="28"/>
          <w:szCs w:val="28"/>
        </w:rPr>
        <w:t xml:space="preserve"> по делу </w:t>
      </w:r>
      <w:r w:rsidR="002375C8" w:rsidRPr="00593DBF">
        <w:rPr>
          <w:color w:val="000000" w:themeColor="text1"/>
          <w:sz w:val="28"/>
          <w:szCs w:val="28"/>
          <w:lang w:val="en-US"/>
        </w:rPr>
        <w:t>Maastricht</w:t>
      </w:r>
      <w:r w:rsidR="004625B3" w:rsidRPr="00593DBF">
        <w:rPr>
          <w:color w:val="000000" w:themeColor="text1"/>
          <w:sz w:val="28"/>
          <w:szCs w:val="28"/>
        </w:rPr>
        <w:t xml:space="preserve"> сравнить исторические принципы взаимодействия штатов с федеральным правительством в США и отношения государств-членом с Европейским союзом. </w:t>
      </w:r>
    </w:p>
    <w:p w14:paraId="4CC9E83C" w14:textId="1A7E3F2B" w:rsidR="00A0634B" w:rsidRPr="00593DBF" w:rsidRDefault="004625B3" w:rsidP="00593DBF">
      <w:pPr>
        <w:spacing w:line="360" w:lineRule="auto"/>
        <w:ind w:firstLine="720"/>
        <w:jc w:val="both"/>
        <w:rPr>
          <w:rStyle w:val="apple-converted-space"/>
          <w:color w:val="000000" w:themeColor="text1"/>
          <w:sz w:val="28"/>
          <w:szCs w:val="28"/>
        </w:rPr>
      </w:pPr>
      <w:r w:rsidRPr="00593DBF">
        <w:rPr>
          <w:color w:val="000000" w:themeColor="text1"/>
          <w:sz w:val="28"/>
          <w:szCs w:val="28"/>
        </w:rPr>
        <w:t xml:space="preserve">Комментируя решение Конституционного суда по делу </w:t>
      </w:r>
      <w:r w:rsidRPr="00593DBF">
        <w:rPr>
          <w:color w:val="000000" w:themeColor="text1"/>
          <w:sz w:val="28"/>
          <w:szCs w:val="28"/>
          <w:lang w:val="en-US"/>
        </w:rPr>
        <w:t>Maastricht</w:t>
      </w:r>
      <w:r w:rsidRPr="00593DBF">
        <w:rPr>
          <w:color w:val="000000" w:themeColor="text1"/>
          <w:sz w:val="28"/>
          <w:szCs w:val="28"/>
        </w:rPr>
        <w:t xml:space="preserve">, </w:t>
      </w:r>
      <w:r w:rsidR="000710BB" w:rsidRPr="00593DBF">
        <w:rPr>
          <w:color w:val="000000" w:themeColor="text1"/>
          <w:sz w:val="28"/>
          <w:szCs w:val="28"/>
        </w:rPr>
        <w:t>ученый отмечает акцент Конституционного суда на расширение полномочий Европейского союза с вступлением в силу Маастрихтского договора, которое формализовал</w:t>
      </w:r>
      <w:r w:rsidR="002375C8" w:rsidRPr="00593DBF">
        <w:rPr>
          <w:color w:val="000000" w:themeColor="text1"/>
          <w:sz w:val="28"/>
          <w:szCs w:val="28"/>
        </w:rPr>
        <w:t>о</w:t>
      </w:r>
      <w:r w:rsidR="000710BB" w:rsidRPr="00593DBF">
        <w:rPr>
          <w:color w:val="000000" w:themeColor="text1"/>
          <w:sz w:val="28"/>
          <w:szCs w:val="28"/>
        </w:rPr>
        <w:t xml:space="preserve"> данный процесс, начавшийся с момента создания союза. Так, например, в деле 9/74 </w:t>
      </w:r>
      <w:r w:rsidR="000710BB" w:rsidRPr="00593DBF">
        <w:rPr>
          <w:color w:val="000000" w:themeColor="text1"/>
          <w:sz w:val="28"/>
          <w:szCs w:val="28"/>
        </w:rPr>
        <w:lastRenderedPageBreak/>
        <w:t xml:space="preserve">от 1974 года </w:t>
      </w:r>
      <w:r w:rsidR="000710BB" w:rsidRPr="00593DBF">
        <w:rPr>
          <w:rStyle w:val="apple-converted-space"/>
          <w:color w:val="000000" w:themeColor="text1"/>
          <w:sz w:val="28"/>
          <w:szCs w:val="28"/>
        </w:rPr>
        <w:t>(</w:t>
      </w:r>
      <w:proofErr w:type="spellStart"/>
      <w:r w:rsidR="000710BB" w:rsidRPr="00593DBF">
        <w:rPr>
          <w:rStyle w:val="af7"/>
          <w:i w:val="0"/>
          <w:color w:val="000000" w:themeColor="text1"/>
          <w:sz w:val="28"/>
          <w:szCs w:val="28"/>
        </w:rPr>
        <w:t>Casagrande</w:t>
      </w:r>
      <w:proofErr w:type="spellEnd"/>
      <w:r w:rsidR="000710BB" w:rsidRPr="00593DBF">
        <w:rPr>
          <w:rStyle w:val="af7"/>
          <w:i w:val="0"/>
          <w:color w:val="000000" w:themeColor="text1"/>
          <w:sz w:val="28"/>
          <w:szCs w:val="28"/>
        </w:rPr>
        <w:t xml:space="preserve"> v. </w:t>
      </w:r>
      <w:proofErr w:type="spellStart"/>
      <w:r w:rsidR="000710BB" w:rsidRPr="00593DBF">
        <w:rPr>
          <w:rStyle w:val="af7"/>
          <w:i w:val="0"/>
          <w:color w:val="000000" w:themeColor="text1"/>
          <w:sz w:val="28"/>
          <w:szCs w:val="28"/>
        </w:rPr>
        <w:t>Landeshauptstadt</w:t>
      </w:r>
      <w:proofErr w:type="spellEnd"/>
      <w:r w:rsidR="000710BB" w:rsidRPr="00593DBF">
        <w:rPr>
          <w:rStyle w:val="af7"/>
          <w:i w:val="0"/>
          <w:color w:val="000000" w:themeColor="text1"/>
          <w:sz w:val="28"/>
          <w:szCs w:val="28"/>
        </w:rPr>
        <w:t xml:space="preserve"> </w:t>
      </w:r>
      <w:proofErr w:type="spellStart"/>
      <w:r w:rsidR="000710BB" w:rsidRPr="00593DBF">
        <w:rPr>
          <w:rStyle w:val="af7"/>
          <w:i w:val="0"/>
          <w:color w:val="000000" w:themeColor="text1"/>
          <w:sz w:val="28"/>
          <w:szCs w:val="28"/>
        </w:rPr>
        <w:t>München</w:t>
      </w:r>
      <w:proofErr w:type="spellEnd"/>
      <w:r w:rsidR="000710BB" w:rsidRPr="00593DBF">
        <w:rPr>
          <w:rStyle w:val="apple-converted-space"/>
          <w:color w:val="000000" w:themeColor="text1"/>
          <w:sz w:val="28"/>
          <w:szCs w:val="28"/>
        </w:rPr>
        <w:t xml:space="preserve">) Европейский суд рассматривал предписание Совета Европейского сообщества, которое касалось </w:t>
      </w:r>
      <w:r w:rsidR="00FE546E" w:rsidRPr="00593DBF">
        <w:rPr>
          <w:rStyle w:val="apple-converted-space"/>
          <w:color w:val="000000" w:themeColor="text1"/>
          <w:sz w:val="28"/>
          <w:szCs w:val="28"/>
        </w:rPr>
        <w:t>дополнительного профессионального образования и вступало в противоречие с немецким законодательством, касающимся образовательных грантов. И хотя политика в сфере образования не относилась</w:t>
      </w:r>
      <w:r w:rsidR="0025389A" w:rsidRPr="00593DBF">
        <w:rPr>
          <w:rStyle w:val="apple-converted-space"/>
          <w:color w:val="000000" w:themeColor="text1"/>
          <w:sz w:val="28"/>
          <w:szCs w:val="28"/>
        </w:rPr>
        <w:t xml:space="preserve"> </w:t>
      </w:r>
      <w:r w:rsidR="00FE546E" w:rsidRPr="00593DBF">
        <w:rPr>
          <w:rStyle w:val="apple-converted-space"/>
          <w:color w:val="000000" w:themeColor="text1"/>
          <w:sz w:val="28"/>
          <w:szCs w:val="28"/>
        </w:rPr>
        <w:t xml:space="preserve">к компетенции Европейского союза согласно положениям Римского договора, </w:t>
      </w:r>
      <w:r w:rsidR="00CE0159" w:rsidRPr="00593DBF">
        <w:rPr>
          <w:rStyle w:val="apple-converted-space"/>
          <w:color w:val="000000" w:themeColor="text1"/>
          <w:sz w:val="28"/>
          <w:szCs w:val="28"/>
        </w:rPr>
        <w:t xml:space="preserve">Европейский суд отказался признать, что Европейское сообщество вышло за пределы своей компетенции просто из-за того, что возникла ситуация противоречия с </w:t>
      </w:r>
      <w:r w:rsidR="0025389A" w:rsidRPr="00593DBF">
        <w:rPr>
          <w:rStyle w:val="apple-converted-space"/>
          <w:color w:val="000000" w:themeColor="text1"/>
          <w:sz w:val="28"/>
          <w:szCs w:val="28"/>
        </w:rPr>
        <w:t>положениями законодательства государства-члена</w:t>
      </w:r>
      <w:r w:rsidR="0025389A" w:rsidRPr="00593DBF">
        <w:rPr>
          <w:rStyle w:val="a6"/>
          <w:color w:val="000000" w:themeColor="text1"/>
          <w:sz w:val="28"/>
          <w:szCs w:val="28"/>
        </w:rPr>
        <w:footnoteReference w:id="44"/>
      </w:r>
      <w:r w:rsidR="0025389A" w:rsidRPr="00593DBF">
        <w:rPr>
          <w:rStyle w:val="apple-converted-space"/>
          <w:color w:val="000000" w:themeColor="text1"/>
          <w:sz w:val="28"/>
          <w:szCs w:val="28"/>
        </w:rPr>
        <w:t xml:space="preserve">. </w:t>
      </w:r>
    </w:p>
    <w:p w14:paraId="06FADD2B" w14:textId="58A854CB" w:rsidR="0025389A" w:rsidRPr="00593DBF" w:rsidRDefault="0025389A" w:rsidP="00593DBF">
      <w:pPr>
        <w:spacing w:line="360" w:lineRule="auto"/>
        <w:ind w:firstLine="720"/>
        <w:jc w:val="both"/>
        <w:rPr>
          <w:rStyle w:val="apple-converted-space"/>
          <w:color w:val="000000" w:themeColor="text1"/>
          <w:sz w:val="28"/>
          <w:szCs w:val="28"/>
        </w:rPr>
      </w:pPr>
      <w:r w:rsidRPr="00593DBF">
        <w:rPr>
          <w:rStyle w:val="apple-converted-space"/>
          <w:color w:val="000000" w:themeColor="text1"/>
          <w:sz w:val="28"/>
          <w:szCs w:val="28"/>
        </w:rPr>
        <w:t xml:space="preserve">То есть позиция Европейского сообщества </w:t>
      </w:r>
      <w:r w:rsidR="00A84133" w:rsidRPr="00593DBF">
        <w:rPr>
          <w:rStyle w:val="apple-converted-space"/>
          <w:color w:val="000000" w:themeColor="text1"/>
          <w:sz w:val="28"/>
          <w:szCs w:val="28"/>
        </w:rPr>
        <w:t xml:space="preserve">состояла в следующем: если хотя бы цель принятия акта относится к сфере компетенции наднационального образования, компетенция в отсутствие четкого регулирования считается принадлежащей сообществу. </w:t>
      </w:r>
    </w:p>
    <w:p w14:paraId="45601FA5" w14:textId="1ECE749E" w:rsidR="00A84133" w:rsidRPr="00593DBF" w:rsidRDefault="00A84133" w:rsidP="00593DBF">
      <w:pPr>
        <w:spacing w:line="360" w:lineRule="auto"/>
        <w:ind w:firstLine="720"/>
        <w:jc w:val="both"/>
        <w:rPr>
          <w:rStyle w:val="apple-converted-space"/>
          <w:color w:val="000000" w:themeColor="text1"/>
          <w:sz w:val="28"/>
          <w:szCs w:val="28"/>
        </w:rPr>
      </w:pPr>
      <w:r w:rsidRPr="00593DBF">
        <w:rPr>
          <w:rStyle w:val="apple-converted-space"/>
          <w:color w:val="000000" w:themeColor="text1"/>
          <w:sz w:val="28"/>
          <w:szCs w:val="28"/>
        </w:rPr>
        <w:t xml:space="preserve">В упомянутом деле Европейского суда речь идет о </w:t>
      </w:r>
      <w:r w:rsidR="00444FE0" w:rsidRPr="00593DBF">
        <w:rPr>
          <w:rStyle w:val="apple-converted-space"/>
          <w:color w:val="000000" w:themeColor="text1"/>
          <w:sz w:val="28"/>
          <w:szCs w:val="28"/>
        </w:rPr>
        <w:t xml:space="preserve">ст. </w:t>
      </w:r>
      <w:r w:rsidR="008F37DA" w:rsidRPr="00593DBF">
        <w:rPr>
          <w:rStyle w:val="apple-converted-space"/>
          <w:color w:val="000000" w:themeColor="text1"/>
          <w:sz w:val="28"/>
          <w:szCs w:val="28"/>
        </w:rPr>
        <w:t>3 Римского договора</w:t>
      </w:r>
      <w:r w:rsidR="00D43863" w:rsidRPr="00593DBF">
        <w:rPr>
          <w:rStyle w:val="apple-converted-space"/>
          <w:color w:val="000000" w:themeColor="text1"/>
          <w:sz w:val="28"/>
          <w:szCs w:val="28"/>
        </w:rPr>
        <w:t>, которая не упоминает область образования как компетенцию Европейского сообщества, что не помешало Европейскому суду прийти к выводу о правомерности регулирования, установленного Советом</w:t>
      </w:r>
      <w:r w:rsidR="00787C0C" w:rsidRPr="00593DBF">
        <w:rPr>
          <w:color w:val="000000" w:themeColor="text1"/>
          <w:sz w:val="28"/>
          <w:szCs w:val="28"/>
        </w:rPr>
        <w:t>, опираясь неопределенные формулировки о гармоничном развитии Сообщества из ст. 2</w:t>
      </w:r>
      <w:r w:rsidR="00D43863" w:rsidRPr="00593DBF">
        <w:rPr>
          <w:rStyle w:val="apple-converted-space"/>
          <w:color w:val="000000" w:themeColor="text1"/>
          <w:sz w:val="28"/>
          <w:szCs w:val="28"/>
        </w:rPr>
        <w:t xml:space="preserve">.  </w:t>
      </w:r>
    </w:p>
    <w:p w14:paraId="715C8565" w14:textId="1D03150B" w:rsidR="00A513D6" w:rsidRPr="00593DBF" w:rsidRDefault="00A513D6" w:rsidP="00593DBF">
      <w:pPr>
        <w:spacing w:line="360" w:lineRule="auto"/>
        <w:ind w:firstLine="720"/>
        <w:jc w:val="both"/>
        <w:rPr>
          <w:rStyle w:val="apple-converted-space"/>
          <w:color w:val="000000" w:themeColor="text1"/>
          <w:sz w:val="28"/>
          <w:szCs w:val="28"/>
        </w:rPr>
      </w:pPr>
      <w:r w:rsidRPr="00593DBF">
        <w:rPr>
          <w:rStyle w:val="apple-converted-space"/>
          <w:color w:val="000000" w:themeColor="text1"/>
          <w:sz w:val="28"/>
          <w:szCs w:val="28"/>
        </w:rPr>
        <w:t>Данное дело служит лишь иллюстрацией тенденции постепенного расширения полномочий Европейского союза (</w:t>
      </w:r>
      <w:r w:rsidR="002375C8" w:rsidRPr="00593DBF">
        <w:rPr>
          <w:rStyle w:val="apple-converted-space"/>
          <w:color w:val="000000" w:themeColor="text1"/>
          <w:sz w:val="28"/>
          <w:szCs w:val="28"/>
        </w:rPr>
        <w:t xml:space="preserve">с помощью </w:t>
      </w:r>
      <w:r w:rsidRPr="00593DBF">
        <w:rPr>
          <w:rStyle w:val="apple-converted-space"/>
          <w:color w:val="000000" w:themeColor="text1"/>
          <w:sz w:val="28"/>
          <w:szCs w:val="28"/>
        </w:rPr>
        <w:t>использования ст. 235 Маастрихтского договора, к примеру).</w:t>
      </w:r>
    </w:p>
    <w:p w14:paraId="062D835A" w14:textId="1156F749" w:rsidR="0012783A" w:rsidRPr="00593DBF" w:rsidRDefault="0012783A" w:rsidP="00593DBF">
      <w:pPr>
        <w:spacing w:line="360" w:lineRule="auto"/>
        <w:ind w:firstLine="720"/>
        <w:jc w:val="both"/>
        <w:rPr>
          <w:rStyle w:val="apple-converted-space"/>
          <w:color w:val="000000" w:themeColor="text1"/>
          <w:sz w:val="28"/>
          <w:szCs w:val="28"/>
        </w:rPr>
      </w:pPr>
      <w:r w:rsidRPr="00593DBF">
        <w:rPr>
          <w:rStyle w:val="apple-converted-space"/>
          <w:color w:val="000000" w:themeColor="text1"/>
          <w:sz w:val="28"/>
          <w:szCs w:val="28"/>
        </w:rPr>
        <w:t xml:space="preserve">Сравнение </w:t>
      </w:r>
      <w:r w:rsidR="00BE39AB" w:rsidRPr="00593DBF">
        <w:rPr>
          <w:rStyle w:val="apple-converted-space"/>
          <w:color w:val="000000" w:themeColor="text1"/>
          <w:sz w:val="28"/>
          <w:szCs w:val="28"/>
        </w:rPr>
        <w:t xml:space="preserve">опыта </w:t>
      </w:r>
      <w:r w:rsidRPr="00593DBF">
        <w:rPr>
          <w:rStyle w:val="apple-converted-space"/>
          <w:color w:val="000000" w:themeColor="text1"/>
          <w:sz w:val="28"/>
          <w:szCs w:val="28"/>
        </w:rPr>
        <w:t>Европейского союза с американским опытом</w:t>
      </w:r>
      <w:r w:rsidR="002375C8" w:rsidRPr="00593DBF">
        <w:rPr>
          <w:rStyle w:val="apple-converted-space"/>
          <w:color w:val="000000" w:themeColor="text1"/>
          <w:sz w:val="28"/>
          <w:szCs w:val="28"/>
        </w:rPr>
        <w:t xml:space="preserve"> возможно только при учете при учете различий в конституирующих актах двух образований</w:t>
      </w:r>
      <w:r w:rsidR="00BE39AB" w:rsidRPr="00593DBF">
        <w:rPr>
          <w:rStyle w:val="apple-converted-space"/>
          <w:color w:val="000000" w:themeColor="text1"/>
          <w:sz w:val="28"/>
          <w:szCs w:val="28"/>
        </w:rPr>
        <w:t>. Конституция США</w:t>
      </w:r>
      <w:r w:rsidR="00916328" w:rsidRPr="00593DBF">
        <w:rPr>
          <w:rStyle w:val="apple-converted-space"/>
          <w:color w:val="000000" w:themeColor="text1"/>
          <w:sz w:val="28"/>
          <w:szCs w:val="28"/>
        </w:rPr>
        <w:t>,</w:t>
      </w:r>
      <w:r w:rsidR="00BE39AB" w:rsidRPr="00593DBF">
        <w:rPr>
          <w:rStyle w:val="apple-converted-space"/>
          <w:color w:val="000000" w:themeColor="text1"/>
          <w:sz w:val="28"/>
          <w:szCs w:val="28"/>
        </w:rPr>
        <w:t xml:space="preserve"> как и любая конституция в своем классическом понимании</w:t>
      </w:r>
      <w:r w:rsidR="00916328" w:rsidRPr="00593DBF">
        <w:rPr>
          <w:rStyle w:val="apple-converted-space"/>
          <w:color w:val="000000" w:themeColor="text1"/>
          <w:sz w:val="28"/>
          <w:szCs w:val="28"/>
        </w:rPr>
        <w:t>,</w:t>
      </w:r>
      <w:r w:rsidR="00BE39AB" w:rsidRPr="00593DBF">
        <w:rPr>
          <w:rStyle w:val="apple-converted-space"/>
          <w:color w:val="000000" w:themeColor="text1"/>
          <w:sz w:val="28"/>
          <w:szCs w:val="28"/>
        </w:rPr>
        <w:t xml:space="preserve"> очерчивает важнейшие принципы существования государства или нации. Международный договор же определяет обязательства суверенных государств. </w:t>
      </w:r>
      <w:r w:rsidR="00A513D6" w:rsidRPr="00593DBF">
        <w:rPr>
          <w:rStyle w:val="apple-converted-space"/>
          <w:color w:val="000000" w:themeColor="text1"/>
          <w:sz w:val="28"/>
          <w:szCs w:val="28"/>
        </w:rPr>
        <w:t>Кроме того, Конституция США исходит от всего американского народа («</w:t>
      </w:r>
      <w:r w:rsidR="00A513D6" w:rsidRPr="00593DBF">
        <w:rPr>
          <w:rStyle w:val="apple-converted-space"/>
          <w:color w:val="000000" w:themeColor="text1"/>
          <w:sz w:val="28"/>
          <w:szCs w:val="28"/>
          <w:lang w:val="en-US"/>
        </w:rPr>
        <w:t>We</w:t>
      </w:r>
      <w:r w:rsidR="00A513D6" w:rsidRPr="00593DBF">
        <w:rPr>
          <w:rStyle w:val="apple-converted-space"/>
          <w:color w:val="000000" w:themeColor="text1"/>
          <w:sz w:val="28"/>
          <w:szCs w:val="28"/>
        </w:rPr>
        <w:t xml:space="preserve">, </w:t>
      </w:r>
      <w:r w:rsidR="00A513D6" w:rsidRPr="00593DBF">
        <w:rPr>
          <w:rStyle w:val="apple-converted-space"/>
          <w:color w:val="000000" w:themeColor="text1"/>
          <w:sz w:val="28"/>
          <w:szCs w:val="28"/>
          <w:lang w:val="en-US"/>
        </w:rPr>
        <w:t>the</w:t>
      </w:r>
      <w:r w:rsidR="00A513D6" w:rsidRPr="00593DBF">
        <w:rPr>
          <w:rStyle w:val="apple-converted-space"/>
          <w:color w:val="000000" w:themeColor="text1"/>
          <w:sz w:val="28"/>
          <w:szCs w:val="28"/>
        </w:rPr>
        <w:t xml:space="preserve"> </w:t>
      </w:r>
      <w:r w:rsidR="00A513D6" w:rsidRPr="00593DBF">
        <w:rPr>
          <w:rStyle w:val="apple-converted-space"/>
          <w:color w:val="000000" w:themeColor="text1"/>
          <w:sz w:val="28"/>
          <w:szCs w:val="28"/>
          <w:lang w:val="en-US"/>
        </w:rPr>
        <w:t>people</w:t>
      </w:r>
      <w:r w:rsidR="00A513D6" w:rsidRPr="00593DBF">
        <w:rPr>
          <w:rStyle w:val="apple-converted-space"/>
          <w:color w:val="000000" w:themeColor="text1"/>
          <w:sz w:val="28"/>
          <w:szCs w:val="28"/>
        </w:rPr>
        <w:t>…»), Маастрихтский же договор заключен от имени государств</w:t>
      </w:r>
      <w:r w:rsidR="002375C8" w:rsidRPr="00593DBF">
        <w:rPr>
          <w:rStyle w:val="apple-converted-space"/>
          <w:color w:val="000000" w:themeColor="text1"/>
          <w:sz w:val="28"/>
          <w:szCs w:val="28"/>
        </w:rPr>
        <w:t xml:space="preserve"> (хотя </w:t>
      </w:r>
      <w:r w:rsidR="002375C8" w:rsidRPr="00593DBF">
        <w:rPr>
          <w:rStyle w:val="apple-converted-space"/>
          <w:color w:val="000000" w:themeColor="text1"/>
          <w:sz w:val="28"/>
          <w:szCs w:val="28"/>
        </w:rPr>
        <w:lastRenderedPageBreak/>
        <w:t>дискуссионным является вопрос о том</w:t>
      </w:r>
      <w:r w:rsidR="00BE39AB" w:rsidRPr="00593DBF">
        <w:rPr>
          <w:rStyle w:val="apple-converted-space"/>
          <w:color w:val="000000" w:themeColor="text1"/>
          <w:sz w:val="28"/>
          <w:szCs w:val="28"/>
        </w:rPr>
        <w:t xml:space="preserve">, насколько Маастрихтский договор </w:t>
      </w:r>
      <w:r w:rsidR="00A513D6" w:rsidRPr="00593DBF">
        <w:rPr>
          <w:rStyle w:val="apple-converted-space"/>
          <w:color w:val="000000" w:themeColor="text1"/>
          <w:sz w:val="28"/>
          <w:szCs w:val="28"/>
        </w:rPr>
        <w:t xml:space="preserve">с учетом тенденции </w:t>
      </w:r>
      <w:proofErr w:type="spellStart"/>
      <w:r w:rsidR="00A513D6" w:rsidRPr="00593DBF">
        <w:rPr>
          <w:rStyle w:val="apple-converted-space"/>
          <w:color w:val="000000" w:themeColor="text1"/>
          <w:sz w:val="28"/>
          <w:szCs w:val="28"/>
        </w:rPr>
        <w:t>конституцнализации</w:t>
      </w:r>
      <w:proofErr w:type="spellEnd"/>
      <w:r w:rsidR="00A513D6" w:rsidRPr="00593DBF">
        <w:rPr>
          <w:rStyle w:val="apple-converted-space"/>
          <w:color w:val="000000" w:themeColor="text1"/>
          <w:sz w:val="28"/>
          <w:szCs w:val="28"/>
        </w:rPr>
        <w:t xml:space="preserve"> международного права, верховенством и прямым действием, остается классическим международным договором</w:t>
      </w:r>
      <w:r w:rsidR="002375C8" w:rsidRPr="00593DBF">
        <w:rPr>
          <w:rStyle w:val="apple-converted-space"/>
          <w:color w:val="000000" w:themeColor="text1"/>
          <w:sz w:val="28"/>
          <w:szCs w:val="28"/>
        </w:rPr>
        <w:t>)</w:t>
      </w:r>
      <w:r w:rsidR="00A513D6" w:rsidRPr="00593DBF">
        <w:rPr>
          <w:rStyle w:val="apple-converted-space"/>
          <w:color w:val="000000" w:themeColor="text1"/>
          <w:sz w:val="28"/>
          <w:szCs w:val="28"/>
        </w:rPr>
        <w:t xml:space="preserve">. </w:t>
      </w:r>
      <w:r w:rsidR="005D64B4" w:rsidRPr="00593DBF">
        <w:rPr>
          <w:rStyle w:val="apple-converted-space"/>
          <w:color w:val="000000" w:themeColor="text1"/>
          <w:sz w:val="28"/>
          <w:szCs w:val="28"/>
        </w:rPr>
        <w:t xml:space="preserve">Кроме того, в силу принципа </w:t>
      </w:r>
      <w:proofErr w:type="spellStart"/>
      <w:r w:rsidR="005D64B4" w:rsidRPr="00593DBF">
        <w:rPr>
          <w:rStyle w:val="apple-converted-space"/>
          <w:color w:val="000000" w:themeColor="text1"/>
          <w:sz w:val="28"/>
          <w:szCs w:val="28"/>
        </w:rPr>
        <w:t>субсиди</w:t>
      </w:r>
      <w:r w:rsidR="00F202B0" w:rsidRPr="00593DBF">
        <w:rPr>
          <w:rStyle w:val="apple-converted-space"/>
          <w:color w:val="000000" w:themeColor="text1"/>
          <w:sz w:val="28"/>
          <w:szCs w:val="28"/>
        </w:rPr>
        <w:t>ар</w:t>
      </w:r>
      <w:r w:rsidR="005D64B4" w:rsidRPr="00593DBF">
        <w:rPr>
          <w:rStyle w:val="apple-converted-space"/>
          <w:color w:val="000000" w:themeColor="text1"/>
          <w:sz w:val="28"/>
          <w:szCs w:val="28"/>
        </w:rPr>
        <w:t>ности</w:t>
      </w:r>
      <w:proofErr w:type="spellEnd"/>
      <w:r w:rsidR="005D64B4" w:rsidRPr="00593DBF">
        <w:rPr>
          <w:rStyle w:val="apple-converted-space"/>
          <w:color w:val="000000" w:themeColor="text1"/>
          <w:sz w:val="28"/>
          <w:szCs w:val="28"/>
        </w:rPr>
        <w:t xml:space="preserve"> </w:t>
      </w:r>
      <w:r w:rsidR="00F202B0" w:rsidRPr="00593DBF">
        <w:rPr>
          <w:rStyle w:val="apple-converted-space"/>
          <w:color w:val="000000" w:themeColor="text1"/>
          <w:sz w:val="28"/>
          <w:szCs w:val="28"/>
        </w:rPr>
        <w:t xml:space="preserve">(ст. 3 </w:t>
      </w:r>
      <w:r w:rsidR="00F202B0" w:rsidRPr="00593DBF">
        <w:rPr>
          <w:rStyle w:val="apple-converted-space"/>
          <w:color w:val="000000" w:themeColor="text1"/>
          <w:sz w:val="28"/>
          <w:szCs w:val="28"/>
          <w:lang w:val="en-US"/>
        </w:rPr>
        <w:t>b</w:t>
      </w:r>
      <w:r w:rsidR="00F202B0" w:rsidRPr="00593DBF">
        <w:rPr>
          <w:rStyle w:val="apple-converted-space"/>
          <w:color w:val="000000" w:themeColor="text1"/>
          <w:sz w:val="28"/>
          <w:szCs w:val="28"/>
        </w:rPr>
        <w:t xml:space="preserve"> (2)</w:t>
      </w:r>
      <w:r w:rsidR="00455745" w:rsidRPr="00593DBF">
        <w:rPr>
          <w:rStyle w:val="apple-converted-space"/>
          <w:color w:val="000000" w:themeColor="text1"/>
          <w:sz w:val="28"/>
          <w:szCs w:val="28"/>
        </w:rPr>
        <w:t xml:space="preserve"> </w:t>
      </w:r>
      <w:r w:rsidR="00F202B0" w:rsidRPr="00593DBF">
        <w:rPr>
          <w:rStyle w:val="apple-converted-space"/>
          <w:color w:val="000000" w:themeColor="text1"/>
          <w:sz w:val="28"/>
          <w:szCs w:val="28"/>
        </w:rPr>
        <w:t>Маастрихтского договора)</w:t>
      </w:r>
      <w:r w:rsidR="00863395" w:rsidRPr="00593DBF">
        <w:rPr>
          <w:rStyle w:val="apple-converted-space"/>
          <w:color w:val="000000" w:themeColor="text1"/>
          <w:sz w:val="28"/>
          <w:szCs w:val="28"/>
        </w:rPr>
        <w:t xml:space="preserve"> </w:t>
      </w:r>
      <w:r w:rsidR="00F202B0" w:rsidRPr="00593DBF">
        <w:rPr>
          <w:rStyle w:val="apple-converted-space"/>
          <w:color w:val="000000" w:themeColor="text1"/>
          <w:sz w:val="28"/>
          <w:szCs w:val="28"/>
        </w:rPr>
        <w:t xml:space="preserve">в Европе, в отличие от США, первоочередная роль в создании законоположений принадлежит национальным государствам. </w:t>
      </w:r>
      <w:r w:rsidR="00863395" w:rsidRPr="00593DBF">
        <w:rPr>
          <w:rStyle w:val="apple-converted-space"/>
          <w:color w:val="000000" w:themeColor="text1"/>
          <w:sz w:val="28"/>
          <w:szCs w:val="28"/>
        </w:rPr>
        <w:t xml:space="preserve">Таким образом, коренное различие заключается именно в принципах построения союза в том и другом случае. И позиция Верховного суда США в утверждении идеи преимущественного права толкования Конституции и определения взаимоотношений штатов с федеральным правительством основывается прежде всего на стремлении </w:t>
      </w:r>
      <w:r w:rsidR="00916328" w:rsidRPr="00593DBF">
        <w:rPr>
          <w:rStyle w:val="apple-converted-space"/>
          <w:color w:val="000000" w:themeColor="text1"/>
          <w:sz w:val="28"/>
          <w:szCs w:val="28"/>
        </w:rPr>
        <w:t>интерпретировать</w:t>
      </w:r>
      <w:r w:rsidR="00863395" w:rsidRPr="00593DBF">
        <w:rPr>
          <w:rStyle w:val="apple-converted-space"/>
          <w:color w:val="000000" w:themeColor="text1"/>
          <w:sz w:val="28"/>
          <w:szCs w:val="28"/>
        </w:rPr>
        <w:t xml:space="preserve"> эти отношения как внутригосударственные и существующие в едином государстве («</w:t>
      </w:r>
      <w:r w:rsidR="00863395" w:rsidRPr="00593DBF">
        <w:rPr>
          <w:rStyle w:val="apple-converted-space"/>
          <w:color w:val="000000" w:themeColor="text1"/>
          <w:sz w:val="28"/>
          <w:szCs w:val="28"/>
          <w:lang w:val="en-US"/>
        </w:rPr>
        <w:t>We</w:t>
      </w:r>
      <w:r w:rsidR="00863395" w:rsidRPr="00593DBF">
        <w:rPr>
          <w:rStyle w:val="apple-converted-space"/>
          <w:color w:val="000000" w:themeColor="text1"/>
          <w:sz w:val="28"/>
          <w:szCs w:val="28"/>
        </w:rPr>
        <w:t xml:space="preserve">, </w:t>
      </w:r>
      <w:r w:rsidR="00863395" w:rsidRPr="00593DBF">
        <w:rPr>
          <w:rStyle w:val="apple-converted-space"/>
          <w:color w:val="000000" w:themeColor="text1"/>
          <w:sz w:val="28"/>
          <w:szCs w:val="28"/>
          <w:lang w:val="en-US"/>
        </w:rPr>
        <w:t>the</w:t>
      </w:r>
      <w:r w:rsidR="00863395" w:rsidRPr="00593DBF">
        <w:rPr>
          <w:rStyle w:val="apple-converted-space"/>
          <w:color w:val="000000" w:themeColor="text1"/>
          <w:sz w:val="28"/>
          <w:szCs w:val="28"/>
        </w:rPr>
        <w:t xml:space="preserve"> </w:t>
      </w:r>
      <w:r w:rsidR="00863395" w:rsidRPr="00593DBF">
        <w:rPr>
          <w:rStyle w:val="apple-converted-space"/>
          <w:color w:val="000000" w:themeColor="text1"/>
          <w:sz w:val="28"/>
          <w:szCs w:val="28"/>
          <w:lang w:val="en-US"/>
        </w:rPr>
        <w:t>people</w:t>
      </w:r>
      <w:r w:rsidR="00863395" w:rsidRPr="00593DBF">
        <w:rPr>
          <w:rStyle w:val="apple-converted-space"/>
          <w:color w:val="000000" w:themeColor="text1"/>
          <w:sz w:val="28"/>
          <w:szCs w:val="28"/>
        </w:rPr>
        <w:t>…»).</w:t>
      </w:r>
      <w:r w:rsidR="00670B82" w:rsidRPr="00593DBF">
        <w:rPr>
          <w:rStyle w:val="apple-converted-space"/>
          <w:color w:val="000000" w:themeColor="text1"/>
          <w:sz w:val="28"/>
          <w:szCs w:val="28"/>
        </w:rPr>
        <w:t xml:space="preserve"> В Европейском союзе с действующим принципом </w:t>
      </w:r>
      <w:proofErr w:type="spellStart"/>
      <w:r w:rsidR="00670B82" w:rsidRPr="00593DBF">
        <w:rPr>
          <w:rStyle w:val="apple-converted-space"/>
          <w:color w:val="000000" w:themeColor="text1"/>
          <w:sz w:val="28"/>
          <w:szCs w:val="28"/>
        </w:rPr>
        <w:t>субсидиарности</w:t>
      </w:r>
      <w:proofErr w:type="spellEnd"/>
      <w:r w:rsidR="00670B82" w:rsidRPr="00593DBF">
        <w:rPr>
          <w:rStyle w:val="apple-converted-space"/>
          <w:color w:val="000000" w:themeColor="text1"/>
          <w:sz w:val="28"/>
          <w:szCs w:val="28"/>
        </w:rPr>
        <w:t xml:space="preserve"> и менее четким разграничением компетенций у Федерального Конституционного Суда ФРГ гораздо меньше причин уступать данную роль Европейскому Суду.</w:t>
      </w:r>
      <w:r w:rsidR="00DE7124" w:rsidRPr="00593DBF">
        <w:rPr>
          <w:rStyle w:val="apple-converted-space"/>
          <w:color w:val="000000" w:themeColor="text1"/>
          <w:sz w:val="28"/>
          <w:szCs w:val="28"/>
        </w:rPr>
        <w:t xml:space="preserve"> Кроме того, даже тот аргумент, который использовался Судом в деле </w:t>
      </w:r>
      <w:r w:rsidR="00DE7124" w:rsidRPr="00593DBF">
        <w:rPr>
          <w:rStyle w:val="apple-converted-space"/>
          <w:color w:val="000000" w:themeColor="text1"/>
          <w:sz w:val="28"/>
          <w:szCs w:val="28"/>
          <w:lang w:val="en-US"/>
        </w:rPr>
        <w:t>Solange</w:t>
      </w:r>
      <w:r w:rsidR="00DE7124" w:rsidRPr="00593DBF">
        <w:rPr>
          <w:rStyle w:val="apple-converted-space"/>
          <w:color w:val="000000" w:themeColor="text1"/>
          <w:sz w:val="28"/>
          <w:szCs w:val="28"/>
        </w:rPr>
        <w:t xml:space="preserve"> </w:t>
      </w:r>
      <w:r w:rsidR="00DE7124" w:rsidRPr="00593DBF">
        <w:rPr>
          <w:rStyle w:val="apple-converted-space"/>
          <w:color w:val="000000" w:themeColor="text1"/>
          <w:sz w:val="28"/>
          <w:szCs w:val="28"/>
          <w:lang w:val="en-US"/>
        </w:rPr>
        <w:t>II</w:t>
      </w:r>
      <w:r w:rsidR="00DE7124" w:rsidRPr="00593DBF">
        <w:rPr>
          <w:rStyle w:val="apple-converted-space"/>
          <w:color w:val="000000" w:themeColor="text1"/>
          <w:sz w:val="28"/>
          <w:szCs w:val="28"/>
        </w:rPr>
        <w:t xml:space="preserve"> о наличии Европейского </w:t>
      </w:r>
      <w:r w:rsidR="00C8687B" w:rsidRPr="00593DBF">
        <w:rPr>
          <w:rStyle w:val="apple-converted-space"/>
          <w:color w:val="000000" w:themeColor="text1"/>
          <w:sz w:val="28"/>
          <w:szCs w:val="28"/>
        </w:rPr>
        <w:t>парламента и</w:t>
      </w:r>
      <w:r w:rsidR="00DE7124" w:rsidRPr="00593DBF">
        <w:rPr>
          <w:rStyle w:val="apple-converted-space"/>
          <w:color w:val="000000" w:themeColor="text1"/>
          <w:sz w:val="28"/>
          <w:szCs w:val="28"/>
        </w:rPr>
        <w:t>,</w:t>
      </w:r>
      <w:r w:rsidR="00C8687B" w:rsidRPr="00593DBF">
        <w:rPr>
          <w:rStyle w:val="apple-converted-space"/>
          <w:color w:val="000000" w:themeColor="text1"/>
          <w:sz w:val="28"/>
          <w:szCs w:val="28"/>
        </w:rPr>
        <w:t xml:space="preserve"> как следствие, представления интересов населения на наднациональном уровне, со временем нуждается в дополнительных гарантиях и усилении роли такого парламента (например, пан-европейские политические партии</w:t>
      </w:r>
      <w:r w:rsidR="00BD3871" w:rsidRPr="00593DBF">
        <w:rPr>
          <w:rStyle w:val="apple-converted-space"/>
          <w:color w:val="000000" w:themeColor="text1"/>
          <w:sz w:val="28"/>
          <w:szCs w:val="28"/>
        </w:rPr>
        <w:t>, использование родного языка для общения с представителями Европейского союза и прочие демократические элемента представительства</w:t>
      </w:r>
      <w:r w:rsidR="00C8687B" w:rsidRPr="00593DBF">
        <w:rPr>
          <w:rStyle w:val="apple-converted-space"/>
          <w:color w:val="000000" w:themeColor="text1"/>
          <w:sz w:val="28"/>
          <w:szCs w:val="28"/>
        </w:rPr>
        <w:t xml:space="preserve">). </w:t>
      </w:r>
      <w:r w:rsidR="00DE7124" w:rsidRPr="00593DBF">
        <w:rPr>
          <w:rStyle w:val="apple-converted-space"/>
          <w:color w:val="000000" w:themeColor="text1"/>
          <w:sz w:val="28"/>
          <w:szCs w:val="28"/>
        </w:rPr>
        <w:t xml:space="preserve"> </w:t>
      </w:r>
    </w:p>
    <w:p w14:paraId="5803A84A" w14:textId="5522FD42" w:rsidR="00BE4E96" w:rsidRPr="00593DBF" w:rsidRDefault="00BD3871" w:rsidP="00593DBF">
      <w:pPr>
        <w:spacing w:line="360" w:lineRule="auto"/>
        <w:ind w:firstLine="720"/>
        <w:jc w:val="both"/>
        <w:rPr>
          <w:color w:val="000000" w:themeColor="text1"/>
          <w:sz w:val="28"/>
          <w:szCs w:val="28"/>
        </w:rPr>
      </w:pPr>
      <w:r w:rsidRPr="00593DBF">
        <w:rPr>
          <w:rStyle w:val="apple-converted-space"/>
          <w:color w:val="000000" w:themeColor="text1"/>
          <w:sz w:val="28"/>
          <w:szCs w:val="28"/>
        </w:rPr>
        <w:t xml:space="preserve">Данные рассуждения позволяют сделать вывод о том, что </w:t>
      </w:r>
      <w:r w:rsidR="006A22F6" w:rsidRPr="00593DBF">
        <w:rPr>
          <w:rStyle w:val="apple-converted-space"/>
          <w:color w:val="000000" w:themeColor="text1"/>
          <w:sz w:val="28"/>
          <w:szCs w:val="28"/>
        </w:rPr>
        <w:t xml:space="preserve">пока Европейский союз является скорее объединением государств, нежели единым федеративным европейским государством, </w:t>
      </w:r>
      <w:r w:rsidRPr="00593DBF">
        <w:rPr>
          <w:rStyle w:val="apple-converted-space"/>
          <w:color w:val="000000" w:themeColor="text1"/>
          <w:sz w:val="28"/>
          <w:szCs w:val="28"/>
        </w:rPr>
        <w:t xml:space="preserve">Конституционный суд </w:t>
      </w:r>
      <w:r w:rsidR="006A22F6" w:rsidRPr="00593DBF">
        <w:rPr>
          <w:rStyle w:val="apple-converted-space"/>
          <w:color w:val="000000" w:themeColor="text1"/>
          <w:sz w:val="28"/>
          <w:szCs w:val="28"/>
        </w:rPr>
        <w:t xml:space="preserve">ФРГ будет сохранять свое мнение о возможности оценки актов Европейского союза с точки зрения их выхода за пределы предоставленных полномочий и потенциального контроля за такими актами с точки зрения их конституционности. </w:t>
      </w:r>
    </w:p>
    <w:p w14:paraId="4692A57F" w14:textId="403D7BEE" w:rsidR="008B0F5B" w:rsidRDefault="008B0F5B" w:rsidP="00593DBF">
      <w:pPr>
        <w:spacing w:line="360" w:lineRule="auto"/>
        <w:jc w:val="both"/>
        <w:rPr>
          <w:color w:val="000000" w:themeColor="text1"/>
          <w:sz w:val="28"/>
          <w:szCs w:val="28"/>
        </w:rPr>
      </w:pPr>
    </w:p>
    <w:p w14:paraId="11C82C43" w14:textId="4756AECD" w:rsidR="00593DBF" w:rsidRDefault="00593DBF" w:rsidP="00593DBF">
      <w:pPr>
        <w:spacing w:line="360" w:lineRule="auto"/>
        <w:jc w:val="both"/>
        <w:rPr>
          <w:color w:val="000000" w:themeColor="text1"/>
          <w:sz w:val="28"/>
          <w:szCs w:val="28"/>
        </w:rPr>
      </w:pPr>
    </w:p>
    <w:p w14:paraId="637CCB9B" w14:textId="77777777" w:rsidR="00593DBF" w:rsidRPr="00593DBF" w:rsidRDefault="00593DBF" w:rsidP="00593DBF">
      <w:pPr>
        <w:spacing w:line="360" w:lineRule="auto"/>
        <w:jc w:val="both"/>
        <w:rPr>
          <w:color w:val="000000" w:themeColor="text1"/>
          <w:sz w:val="28"/>
          <w:szCs w:val="28"/>
        </w:rPr>
      </w:pPr>
    </w:p>
    <w:p w14:paraId="1F629E09" w14:textId="5EB4FA85" w:rsidR="00660AB6" w:rsidRDefault="00660AB6" w:rsidP="00593DBF">
      <w:pPr>
        <w:pStyle w:val="3"/>
        <w:rPr>
          <w:rFonts w:cs="Times New Roman"/>
          <w:szCs w:val="28"/>
        </w:rPr>
      </w:pPr>
      <w:bookmarkStart w:id="5" w:name="_Toc8654616"/>
      <w:proofErr w:type="spellStart"/>
      <w:r w:rsidRPr="00593DBF">
        <w:rPr>
          <w:rFonts w:cs="Times New Roman"/>
          <w:szCs w:val="28"/>
        </w:rPr>
        <w:lastRenderedPageBreak/>
        <w:t>Banana</w:t>
      </w:r>
      <w:proofErr w:type="spellEnd"/>
      <w:r w:rsidRPr="00593DBF">
        <w:rPr>
          <w:rFonts w:cs="Times New Roman"/>
          <w:szCs w:val="28"/>
        </w:rPr>
        <w:t xml:space="preserve"> </w:t>
      </w:r>
      <w:proofErr w:type="spellStart"/>
      <w:r w:rsidRPr="00593DBF">
        <w:rPr>
          <w:rFonts w:cs="Times New Roman"/>
          <w:szCs w:val="28"/>
        </w:rPr>
        <w:t>Market</w:t>
      </w:r>
      <w:bookmarkEnd w:id="5"/>
      <w:proofErr w:type="spellEnd"/>
    </w:p>
    <w:p w14:paraId="63710C3F" w14:textId="02EFA6F4" w:rsidR="00593DBF" w:rsidRPr="00593DBF" w:rsidRDefault="00593DBF" w:rsidP="00593DBF">
      <w:pPr>
        <w:rPr>
          <w:sz w:val="28"/>
          <w:szCs w:val="28"/>
        </w:rPr>
      </w:pPr>
    </w:p>
    <w:p w14:paraId="3EE49EDB" w14:textId="63AF0496" w:rsidR="00593DBF" w:rsidRPr="00593DBF" w:rsidRDefault="00593DBF" w:rsidP="00593DBF">
      <w:pPr>
        <w:rPr>
          <w:sz w:val="28"/>
          <w:szCs w:val="28"/>
        </w:rPr>
      </w:pPr>
    </w:p>
    <w:p w14:paraId="4C4FD4D8" w14:textId="77777777" w:rsidR="00593DBF" w:rsidRPr="00593DBF" w:rsidRDefault="00593DBF" w:rsidP="00593DBF">
      <w:pPr>
        <w:rPr>
          <w:sz w:val="28"/>
          <w:szCs w:val="28"/>
        </w:rPr>
      </w:pPr>
    </w:p>
    <w:p w14:paraId="77657602" w14:textId="5E84FE5B" w:rsidR="00264F94" w:rsidRPr="00593DBF" w:rsidRDefault="00E62AE0" w:rsidP="00593DBF">
      <w:pPr>
        <w:spacing w:line="360" w:lineRule="auto"/>
        <w:ind w:firstLine="720"/>
        <w:jc w:val="both"/>
        <w:rPr>
          <w:color w:val="000000" w:themeColor="text1"/>
          <w:sz w:val="28"/>
          <w:szCs w:val="28"/>
        </w:rPr>
      </w:pPr>
      <w:r w:rsidRPr="00593DBF">
        <w:rPr>
          <w:color w:val="000000" w:themeColor="text1"/>
          <w:sz w:val="28"/>
          <w:szCs w:val="28"/>
        </w:rPr>
        <w:t xml:space="preserve">Другим делом, ставшим предметом рассмотрения Конституционного Суда ФРГ, стало дело </w:t>
      </w:r>
      <w:r w:rsidRPr="00593DBF">
        <w:rPr>
          <w:color w:val="000000" w:themeColor="text1"/>
          <w:sz w:val="28"/>
          <w:szCs w:val="28"/>
          <w:lang w:val="en-US"/>
        </w:rPr>
        <w:t>Banana</w:t>
      </w:r>
      <w:r w:rsidRPr="00593DBF">
        <w:rPr>
          <w:color w:val="000000" w:themeColor="text1"/>
          <w:sz w:val="28"/>
          <w:szCs w:val="28"/>
        </w:rPr>
        <w:t xml:space="preserve"> </w:t>
      </w:r>
      <w:r w:rsidRPr="00593DBF">
        <w:rPr>
          <w:color w:val="000000" w:themeColor="text1"/>
          <w:sz w:val="28"/>
          <w:szCs w:val="28"/>
          <w:lang w:val="en-US"/>
        </w:rPr>
        <w:t>Market</w:t>
      </w:r>
      <w:r w:rsidRPr="00593DBF">
        <w:rPr>
          <w:color w:val="000000" w:themeColor="text1"/>
          <w:sz w:val="28"/>
          <w:szCs w:val="28"/>
        </w:rPr>
        <w:t xml:space="preserve"> </w:t>
      </w:r>
      <w:r w:rsidRPr="00593DBF">
        <w:rPr>
          <w:color w:val="000000" w:themeColor="text1"/>
          <w:sz w:val="28"/>
          <w:szCs w:val="28"/>
          <w:lang w:val="en-US"/>
        </w:rPr>
        <w:t>Organization</w:t>
      </w:r>
      <w:r w:rsidRPr="00593DBF">
        <w:rPr>
          <w:color w:val="000000" w:themeColor="text1"/>
          <w:sz w:val="28"/>
          <w:szCs w:val="28"/>
        </w:rPr>
        <w:t xml:space="preserve"> (</w:t>
      </w:r>
      <w:r w:rsidR="00916328" w:rsidRPr="00593DBF">
        <w:rPr>
          <w:color w:val="000000" w:themeColor="text1"/>
          <w:sz w:val="28"/>
          <w:szCs w:val="28"/>
        </w:rPr>
        <w:t xml:space="preserve">2 </w:t>
      </w:r>
      <w:proofErr w:type="spellStart"/>
      <w:r w:rsidR="00916328" w:rsidRPr="00593DBF">
        <w:rPr>
          <w:color w:val="000000" w:themeColor="text1"/>
          <w:sz w:val="28"/>
          <w:szCs w:val="28"/>
        </w:rPr>
        <w:t>BvL</w:t>
      </w:r>
      <w:proofErr w:type="spellEnd"/>
      <w:r w:rsidR="00916328" w:rsidRPr="00593DBF">
        <w:rPr>
          <w:color w:val="000000" w:themeColor="text1"/>
          <w:sz w:val="28"/>
          <w:szCs w:val="28"/>
        </w:rPr>
        <w:t xml:space="preserve"> 1/97 </w:t>
      </w:r>
      <w:r w:rsidRPr="00593DBF">
        <w:rPr>
          <w:color w:val="000000" w:themeColor="text1"/>
          <w:sz w:val="28"/>
          <w:szCs w:val="28"/>
        </w:rPr>
        <w:t>от 7 июня 2000 г.).</w:t>
      </w:r>
      <w:r w:rsidR="001B1BC5" w:rsidRPr="00593DBF">
        <w:rPr>
          <w:color w:val="000000" w:themeColor="text1"/>
          <w:sz w:val="28"/>
          <w:szCs w:val="28"/>
        </w:rPr>
        <w:t xml:space="preserve"> </w:t>
      </w:r>
      <w:r w:rsidR="00264F94" w:rsidRPr="00593DBF">
        <w:rPr>
          <w:color w:val="000000" w:themeColor="text1"/>
          <w:sz w:val="28"/>
          <w:szCs w:val="28"/>
        </w:rPr>
        <w:t>П</w:t>
      </w:r>
      <w:r w:rsidR="0010157D" w:rsidRPr="00593DBF">
        <w:rPr>
          <w:color w:val="000000" w:themeColor="text1"/>
          <w:sz w:val="28"/>
          <w:szCs w:val="28"/>
        </w:rPr>
        <w:t>оложениями Предписания Европейского Совета №</w:t>
      </w:r>
      <w:r w:rsidR="00264F94" w:rsidRPr="00593DBF">
        <w:rPr>
          <w:color w:val="000000" w:themeColor="text1"/>
          <w:sz w:val="28"/>
          <w:szCs w:val="28"/>
        </w:rPr>
        <w:t>404/93</w:t>
      </w:r>
      <w:r w:rsidR="0010157D" w:rsidRPr="00593DBF">
        <w:rPr>
          <w:color w:val="000000" w:themeColor="text1"/>
          <w:sz w:val="28"/>
          <w:szCs w:val="28"/>
        </w:rPr>
        <w:t xml:space="preserve"> от 13 февраля 1993 года (котор</w:t>
      </w:r>
      <w:r w:rsidR="002375C8" w:rsidRPr="00593DBF">
        <w:rPr>
          <w:color w:val="000000" w:themeColor="text1"/>
          <w:sz w:val="28"/>
          <w:szCs w:val="28"/>
        </w:rPr>
        <w:t>ое</w:t>
      </w:r>
      <w:r w:rsidR="0010157D" w:rsidRPr="00593DBF">
        <w:rPr>
          <w:color w:val="000000" w:themeColor="text1"/>
          <w:sz w:val="28"/>
          <w:szCs w:val="28"/>
        </w:rPr>
        <w:t xml:space="preserve"> в том числе в ст. 21 отменил</w:t>
      </w:r>
      <w:r w:rsidR="002375C8" w:rsidRPr="00593DBF">
        <w:rPr>
          <w:color w:val="000000" w:themeColor="text1"/>
          <w:sz w:val="28"/>
          <w:szCs w:val="28"/>
        </w:rPr>
        <w:t>о</w:t>
      </w:r>
      <w:r w:rsidR="0010157D" w:rsidRPr="00593DBF">
        <w:rPr>
          <w:color w:val="000000" w:themeColor="text1"/>
          <w:sz w:val="28"/>
          <w:szCs w:val="28"/>
        </w:rPr>
        <w:t xml:space="preserve"> тарифную квота, утвержденную т. Н. банановым протоколом) на территории Европейского Союза устанавливался режим регулирования ввоза бананов из стран, которые делились на несколько категорий: «бананы из стран ЕС», «бананы из стран Африки, Карибского бассейна и Тихоокеанского региона» (которые также делились на «традиционные» и «нетрадиционные» в зависимости попадания в определенную количественную квоту) и «бананы из третьих стран».  </w:t>
      </w:r>
      <w:r w:rsidR="00A76BE9" w:rsidRPr="00593DBF">
        <w:rPr>
          <w:color w:val="000000" w:themeColor="text1"/>
          <w:sz w:val="28"/>
          <w:szCs w:val="28"/>
        </w:rPr>
        <w:t xml:space="preserve">Для ввоза бананов, </w:t>
      </w:r>
      <w:r w:rsidR="0010157D" w:rsidRPr="00593DBF">
        <w:rPr>
          <w:color w:val="000000" w:themeColor="text1"/>
          <w:sz w:val="28"/>
          <w:szCs w:val="28"/>
        </w:rPr>
        <w:t>произведенны</w:t>
      </w:r>
      <w:r w:rsidR="00A76BE9" w:rsidRPr="00593DBF">
        <w:rPr>
          <w:color w:val="000000" w:themeColor="text1"/>
          <w:sz w:val="28"/>
          <w:szCs w:val="28"/>
        </w:rPr>
        <w:t>х</w:t>
      </w:r>
      <w:r w:rsidR="0010157D" w:rsidRPr="00593DBF">
        <w:rPr>
          <w:color w:val="000000" w:themeColor="text1"/>
          <w:sz w:val="28"/>
          <w:szCs w:val="28"/>
        </w:rPr>
        <w:t xml:space="preserve"> за пределами Европейского союза, </w:t>
      </w:r>
      <w:r w:rsidR="00A76BE9" w:rsidRPr="00593DBF">
        <w:rPr>
          <w:color w:val="000000" w:themeColor="text1"/>
          <w:sz w:val="28"/>
          <w:szCs w:val="28"/>
        </w:rPr>
        <w:t xml:space="preserve">требовалась импортная лицензия. Кроме того, «нетрадиционные» бананы и все «бананы из третьих стран» были объектом, не попавшие в количество, утвержденное тарифной квотой, облагались тарифом на ввоз. </w:t>
      </w:r>
      <w:r w:rsidR="00831E7D" w:rsidRPr="00593DBF">
        <w:rPr>
          <w:color w:val="000000" w:themeColor="text1"/>
          <w:sz w:val="28"/>
          <w:szCs w:val="28"/>
        </w:rPr>
        <w:t>Участники группы подали иск в Европейский Суд, который в решении от 9 ноября 1995 года</w:t>
      </w:r>
      <w:r w:rsidR="00916328" w:rsidRPr="00593DBF">
        <w:rPr>
          <w:color w:val="000000" w:themeColor="text1"/>
          <w:sz w:val="28"/>
          <w:szCs w:val="28"/>
        </w:rPr>
        <w:t xml:space="preserve"> </w:t>
      </w:r>
      <w:r w:rsidR="00831E7D" w:rsidRPr="00593DBF">
        <w:rPr>
          <w:color w:val="000000" w:themeColor="text1"/>
          <w:sz w:val="28"/>
          <w:szCs w:val="28"/>
        </w:rPr>
        <w:t>по делу</w:t>
      </w:r>
      <w:r w:rsidR="00916328" w:rsidRPr="00593DBF">
        <w:rPr>
          <w:color w:val="000000" w:themeColor="text1"/>
          <w:sz w:val="28"/>
          <w:szCs w:val="28"/>
        </w:rPr>
        <w:t xml:space="preserve"> C-466/93 не нашел оснований для признания положений предписания противоречащими праву ЕС. </w:t>
      </w:r>
      <w:r w:rsidR="0048268E" w:rsidRPr="00593DBF">
        <w:rPr>
          <w:color w:val="000000" w:themeColor="text1"/>
          <w:sz w:val="28"/>
          <w:szCs w:val="28"/>
        </w:rPr>
        <w:t xml:space="preserve">Впоследствии была подана жалоба в Конституционный Суд, </w:t>
      </w:r>
      <w:r w:rsidR="002375C8" w:rsidRPr="00593DBF">
        <w:rPr>
          <w:color w:val="000000" w:themeColor="text1"/>
          <w:sz w:val="28"/>
          <w:szCs w:val="28"/>
        </w:rPr>
        <w:t>в которой</w:t>
      </w:r>
      <w:r w:rsidR="0048268E" w:rsidRPr="00593DBF">
        <w:rPr>
          <w:color w:val="000000" w:themeColor="text1"/>
          <w:sz w:val="28"/>
          <w:szCs w:val="28"/>
        </w:rPr>
        <w:t xml:space="preserve"> </w:t>
      </w:r>
      <w:r w:rsidR="00831E7D" w:rsidRPr="00593DBF">
        <w:rPr>
          <w:color w:val="000000" w:themeColor="text1"/>
          <w:sz w:val="28"/>
          <w:szCs w:val="28"/>
        </w:rPr>
        <w:t>утверждал</w:t>
      </w:r>
      <w:r w:rsidR="002375C8" w:rsidRPr="00593DBF">
        <w:rPr>
          <w:color w:val="000000" w:themeColor="text1"/>
          <w:sz w:val="28"/>
          <w:szCs w:val="28"/>
        </w:rPr>
        <w:t>ось</w:t>
      </w:r>
      <w:r w:rsidR="00831E7D" w:rsidRPr="00593DBF">
        <w:rPr>
          <w:color w:val="000000" w:themeColor="text1"/>
          <w:sz w:val="28"/>
          <w:szCs w:val="28"/>
        </w:rPr>
        <w:t>, что положения Предписания №404/93</w:t>
      </w:r>
      <w:r w:rsidR="0048268E" w:rsidRPr="00593DBF">
        <w:rPr>
          <w:color w:val="000000" w:themeColor="text1"/>
          <w:sz w:val="28"/>
          <w:szCs w:val="28"/>
        </w:rPr>
        <w:t xml:space="preserve"> создали серьезные препятствия для занятий коммерческой деятельности по ввозу бананов,</w:t>
      </w:r>
      <w:r w:rsidR="00831E7D" w:rsidRPr="00593DBF">
        <w:rPr>
          <w:color w:val="000000" w:themeColor="text1"/>
          <w:sz w:val="28"/>
          <w:szCs w:val="28"/>
        </w:rPr>
        <w:t xml:space="preserve"> </w:t>
      </w:r>
      <w:r w:rsidR="0048268E" w:rsidRPr="00593DBF">
        <w:rPr>
          <w:color w:val="000000" w:themeColor="text1"/>
          <w:sz w:val="28"/>
          <w:szCs w:val="28"/>
        </w:rPr>
        <w:t xml:space="preserve">ограничили право собственности подателей жалобы в неконституционной манере и что они нарушают соответственно </w:t>
      </w:r>
      <w:r w:rsidR="00831E7D" w:rsidRPr="00593DBF">
        <w:rPr>
          <w:color w:val="000000" w:themeColor="text1"/>
          <w:sz w:val="28"/>
          <w:szCs w:val="28"/>
        </w:rPr>
        <w:t xml:space="preserve">предл. 1 </w:t>
      </w:r>
      <w:proofErr w:type="spellStart"/>
      <w:r w:rsidR="00831E7D" w:rsidRPr="00593DBF">
        <w:rPr>
          <w:color w:val="000000" w:themeColor="text1"/>
          <w:sz w:val="28"/>
          <w:szCs w:val="28"/>
        </w:rPr>
        <w:t>абз</w:t>
      </w:r>
      <w:proofErr w:type="spellEnd"/>
      <w:r w:rsidR="00831E7D" w:rsidRPr="00593DBF">
        <w:rPr>
          <w:color w:val="000000" w:themeColor="text1"/>
          <w:sz w:val="28"/>
          <w:szCs w:val="28"/>
        </w:rPr>
        <w:t xml:space="preserve">. 1 ст. 23, </w:t>
      </w:r>
      <w:proofErr w:type="spellStart"/>
      <w:r w:rsidR="00831E7D" w:rsidRPr="00593DBF">
        <w:rPr>
          <w:color w:val="000000" w:themeColor="text1"/>
          <w:sz w:val="28"/>
          <w:szCs w:val="28"/>
        </w:rPr>
        <w:t>абз</w:t>
      </w:r>
      <w:proofErr w:type="spellEnd"/>
      <w:r w:rsidR="00831E7D" w:rsidRPr="00593DBF">
        <w:rPr>
          <w:color w:val="000000" w:themeColor="text1"/>
          <w:sz w:val="28"/>
          <w:szCs w:val="28"/>
        </w:rPr>
        <w:t xml:space="preserve">. 1 ст. 3, </w:t>
      </w:r>
      <w:proofErr w:type="spellStart"/>
      <w:r w:rsidR="00831E7D" w:rsidRPr="00593DBF">
        <w:rPr>
          <w:color w:val="000000" w:themeColor="text1"/>
          <w:sz w:val="28"/>
          <w:szCs w:val="28"/>
        </w:rPr>
        <w:t>абз</w:t>
      </w:r>
      <w:proofErr w:type="spellEnd"/>
      <w:r w:rsidR="00831E7D" w:rsidRPr="00593DBF">
        <w:rPr>
          <w:color w:val="000000" w:themeColor="text1"/>
          <w:sz w:val="28"/>
          <w:szCs w:val="28"/>
        </w:rPr>
        <w:t xml:space="preserve">. 1 ст. 12, </w:t>
      </w:r>
      <w:proofErr w:type="spellStart"/>
      <w:r w:rsidR="00831E7D" w:rsidRPr="00593DBF">
        <w:rPr>
          <w:color w:val="000000" w:themeColor="text1"/>
          <w:sz w:val="28"/>
          <w:szCs w:val="28"/>
        </w:rPr>
        <w:t>абз</w:t>
      </w:r>
      <w:proofErr w:type="spellEnd"/>
      <w:r w:rsidR="00831E7D" w:rsidRPr="00593DBF">
        <w:rPr>
          <w:color w:val="000000" w:themeColor="text1"/>
          <w:sz w:val="28"/>
          <w:szCs w:val="28"/>
        </w:rPr>
        <w:t>. 1 ст. 14</w:t>
      </w:r>
      <w:r w:rsidR="002375C8" w:rsidRPr="00593DBF">
        <w:rPr>
          <w:color w:val="000000" w:themeColor="text1"/>
          <w:sz w:val="28"/>
          <w:szCs w:val="28"/>
        </w:rPr>
        <w:t xml:space="preserve"> Основного закона ФРГ</w:t>
      </w:r>
      <w:r w:rsidR="00916328" w:rsidRPr="00593DBF">
        <w:rPr>
          <w:color w:val="000000" w:themeColor="text1"/>
          <w:sz w:val="28"/>
          <w:szCs w:val="28"/>
        </w:rPr>
        <w:t xml:space="preserve">. </w:t>
      </w:r>
      <w:r w:rsidR="0048268E" w:rsidRPr="00593DBF">
        <w:rPr>
          <w:color w:val="000000" w:themeColor="text1"/>
          <w:sz w:val="28"/>
          <w:szCs w:val="28"/>
        </w:rPr>
        <w:t>По мнению участников группы,</w:t>
      </w:r>
      <w:r w:rsidR="00554CF4" w:rsidRPr="00593DBF">
        <w:rPr>
          <w:color w:val="000000" w:themeColor="text1"/>
          <w:sz w:val="28"/>
          <w:szCs w:val="28"/>
        </w:rPr>
        <w:t xml:space="preserve"> в отношении правового регулирования организации рынка</w:t>
      </w:r>
      <w:r w:rsidR="0048268E" w:rsidRPr="00593DBF">
        <w:rPr>
          <w:color w:val="000000" w:themeColor="text1"/>
          <w:sz w:val="28"/>
          <w:szCs w:val="28"/>
        </w:rPr>
        <w:t xml:space="preserve"> уровень защиты нарушенных </w:t>
      </w:r>
      <w:r w:rsidR="00554CF4" w:rsidRPr="00593DBF">
        <w:rPr>
          <w:color w:val="000000" w:themeColor="text1"/>
          <w:sz w:val="28"/>
          <w:szCs w:val="28"/>
        </w:rPr>
        <w:t>положениями Предписания прав, обеспечиваемый Европейским Судом, не соответствует стандартам основных прав, который обеспечивается Основным законом ФРГ</w:t>
      </w:r>
      <w:r w:rsidR="00554CF4" w:rsidRPr="00593DBF">
        <w:rPr>
          <w:rStyle w:val="a6"/>
          <w:color w:val="000000" w:themeColor="text1"/>
          <w:sz w:val="28"/>
          <w:szCs w:val="28"/>
        </w:rPr>
        <w:footnoteReference w:id="45"/>
      </w:r>
      <w:r w:rsidR="00554CF4" w:rsidRPr="00593DBF">
        <w:rPr>
          <w:color w:val="000000" w:themeColor="text1"/>
          <w:sz w:val="28"/>
          <w:szCs w:val="28"/>
        </w:rPr>
        <w:t>.</w:t>
      </w:r>
    </w:p>
    <w:p w14:paraId="66E56CF5" w14:textId="49561614" w:rsidR="006650AE" w:rsidRPr="00593DBF" w:rsidRDefault="002375C8" w:rsidP="00593DBF">
      <w:pPr>
        <w:spacing w:line="360" w:lineRule="auto"/>
        <w:ind w:firstLine="720"/>
        <w:jc w:val="both"/>
        <w:rPr>
          <w:color w:val="000000" w:themeColor="text1"/>
          <w:sz w:val="28"/>
          <w:szCs w:val="28"/>
        </w:rPr>
      </w:pPr>
      <w:r w:rsidRPr="00593DBF">
        <w:rPr>
          <w:color w:val="000000" w:themeColor="text1"/>
          <w:sz w:val="28"/>
          <w:szCs w:val="28"/>
        </w:rPr>
        <w:lastRenderedPageBreak/>
        <w:t xml:space="preserve">Конституционный Суд ФРГ поддержал свою позицию по делам </w:t>
      </w:r>
      <w:r w:rsidRPr="00593DBF">
        <w:rPr>
          <w:color w:val="000000" w:themeColor="text1"/>
          <w:sz w:val="28"/>
          <w:szCs w:val="28"/>
          <w:lang w:val="en-US"/>
        </w:rPr>
        <w:t>Solange</w:t>
      </w:r>
      <w:r w:rsidRPr="00593DBF">
        <w:rPr>
          <w:color w:val="000000" w:themeColor="text1"/>
          <w:sz w:val="28"/>
          <w:szCs w:val="28"/>
        </w:rPr>
        <w:t xml:space="preserve"> и </w:t>
      </w:r>
      <w:r w:rsidRPr="00593DBF">
        <w:rPr>
          <w:color w:val="000000" w:themeColor="text1"/>
          <w:sz w:val="28"/>
          <w:szCs w:val="28"/>
          <w:lang w:val="en-US"/>
        </w:rPr>
        <w:t>Maastricht</w:t>
      </w:r>
      <w:r w:rsidRPr="00593DBF">
        <w:rPr>
          <w:color w:val="000000" w:themeColor="text1"/>
          <w:sz w:val="28"/>
          <w:szCs w:val="28"/>
        </w:rPr>
        <w:t xml:space="preserve">. </w:t>
      </w:r>
      <w:r w:rsidR="00554CF4" w:rsidRPr="00593DBF">
        <w:rPr>
          <w:color w:val="000000" w:themeColor="text1"/>
          <w:sz w:val="28"/>
          <w:szCs w:val="28"/>
        </w:rPr>
        <w:t xml:space="preserve">В своих рассуждениях </w:t>
      </w:r>
      <w:r w:rsidRPr="00593DBF">
        <w:rPr>
          <w:color w:val="000000" w:themeColor="text1"/>
          <w:sz w:val="28"/>
          <w:szCs w:val="28"/>
        </w:rPr>
        <w:t xml:space="preserve">он </w:t>
      </w:r>
      <w:r w:rsidR="00554CF4" w:rsidRPr="00593DBF">
        <w:rPr>
          <w:color w:val="000000" w:themeColor="text1"/>
          <w:sz w:val="28"/>
          <w:szCs w:val="28"/>
        </w:rPr>
        <w:t xml:space="preserve">указал, что </w:t>
      </w:r>
      <w:r w:rsidR="001C36D3" w:rsidRPr="00593DBF">
        <w:rPr>
          <w:color w:val="000000" w:themeColor="text1"/>
          <w:sz w:val="28"/>
          <w:szCs w:val="28"/>
        </w:rPr>
        <w:t xml:space="preserve">жалоба </w:t>
      </w:r>
      <w:r w:rsidR="00DF3DDE" w:rsidRPr="00593DBF">
        <w:rPr>
          <w:color w:val="000000" w:themeColor="text1"/>
          <w:sz w:val="28"/>
          <w:szCs w:val="28"/>
        </w:rPr>
        <w:t xml:space="preserve">является обоснованной только в том случае, если она содержит подробное обоснование того, что уровень защиты права человека на уровне Европейского Союза (включая практику Европейского Суда) не обеспечивает надлежащую защиту применительно к обстоятельствам конкретного дела. </w:t>
      </w:r>
      <w:r w:rsidR="00C356B6" w:rsidRPr="00593DBF">
        <w:rPr>
          <w:color w:val="000000" w:themeColor="text1"/>
          <w:sz w:val="28"/>
          <w:szCs w:val="28"/>
        </w:rPr>
        <w:t>Такое обоснование должно включать сравнение уровней обеспечения прав на национальном и наднациональном уровнях</w:t>
      </w:r>
      <w:r w:rsidR="00C356B6" w:rsidRPr="00593DBF">
        <w:rPr>
          <w:rStyle w:val="a6"/>
          <w:color w:val="000000" w:themeColor="text1"/>
          <w:sz w:val="28"/>
          <w:szCs w:val="28"/>
        </w:rPr>
        <w:footnoteReference w:id="46"/>
      </w:r>
      <w:r w:rsidR="00C356B6" w:rsidRPr="00593DBF">
        <w:rPr>
          <w:color w:val="000000" w:themeColor="text1"/>
          <w:sz w:val="28"/>
          <w:szCs w:val="28"/>
        </w:rPr>
        <w:t xml:space="preserve">. </w:t>
      </w:r>
      <w:r w:rsidR="00A4085D" w:rsidRPr="00593DBF">
        <w:rPr>
          <w:color w:val="000000" w:themeColor="text1"/>
          <w:sz w:val="28"/>
          <w:szCs w:val="28"/>
        </w:rPr>
        <w:t>По мнению Федерального Конституционного Суда,</w:t>
      </w:r>
      <w:r w:rsidR="006650AE" w:rsidRPr="00593DBF">
        <w:rPr>
          <w:color w:val="000000" w:themeColor="text1"/>
          <w:sz w:val="28"/>
          <w:szCs w:val="28"/>
        </w:rPr>
        <w:t xml:space="preserve"> в данном случае такое обоснование отсутств</w:t>
      </w:r>
      <w:r w:rsidRPr="00593DBF">
        <w:rPr>
          <w:color w:val="000000" w:themeColor="text1"/>
          <w:sz w:val="28"/>
          <w:szCs w:val="28"/>
        </w:rPr>
        <w:t>овало</w:t>
      </w:r>
      <w:r w:rsidR="006650AE" w:rsidRPr="00593DBF">
        <w:rPr>
          <w:color w:val="000000" w:themeColor="text1"/>
          <w:sz w:val="28"/>
          <w:szCs w:val="28"/>
        </w:rPr>
        <w:t xml:space="preserve">. </w:t>
      </w:r>
      <w:r w:rsidR="00A4085D" w:rsidRPr="00593DBF">
        <w:rPr>
          <w:color w:val="000000" w:themeColor="text1"/>
          <w:sz w:val="28"/>
          <w:szCs w:val="28"/>
        </w:rPr>
        <w:t xml:space="preserve"> </w:t>
      </w:r>
    </w:p>
    <w:p w14:paraId="1C00EBDE" w14:textId="2DA540F4" w:rsidR="006650AE" w:rsidRDefault="006650AE" w:rsidP="00593DBF">
      <w:pPr>
        <w:spacing w:line="360" w:lineRule="auto"/>
        <w:jc w:val="both"/>
        <w:rPr>
          <w:color w:val="000000" w:themeColor="text1"/>
          <w:sz w:val="28"/>
          <w:szCs w:val="28"/>
        </w:rPr>
      </w:pPr>
    </w:p>
    <w:p w14:paraId="37B9AC5B" w14:textId="13D27D13" w:rsidR="00593DBF" w:rsidRDefault="00593DBF" w:rsidP="00593DBF">
      <w:pPr>
        <w:spacing w:line="360" w:lineRule="auto"/>
        <w:jc w:val="both"/>
        <w:rPr>
          <w:color w:val="000000" w:themeColor="text1"/>
          <w:sz w:val="28"/>
          <w:szCs w:val="28"/>
        </w:rPr>
      </w:pPr>
    </w:p>
    <w:p w14:paraId="0D150258" w14:textId="77777777" w:rsidR="00593DBF" w:rsidRPr="00593DBF" w:rsidRDefault="00593DBF" w:rsidP="00593DBF">
      <w:pPr>
        <w:spacing w:line="360" w:lineRule="auto"/>
        <w:jc w:val="both"/>
        <w:rPr>
          <w:color w:val="000000" w:themeColor="text1"/>
          <w:sz w:val="28"/>
          <w:szCs w:val="28"/>
        </w:rPr>
      </w:pPr>
    </w:p>
    <w:p w14:paraId="23CDECA9" w14:textId="33D73ECB" w:rsidR="00E119B3" w:rsidRDefault="00E119B3" w:rsidP="00593DBF">
      <w:pPr>
        <w:pStyle w:val="3"/>
        <w:rPr>
          <w:rFonts w:cs="Times New Roman"/>
          <w:szCs w:val="28"/>
        </w:rPr>
      </w:pPr>
      <w:bookmarkStart w:id="6" w:name="_Toc8654617"/>
      <w:proofErr w:type="spellStart"/>
      <w:r w:rsidRPr="00593DBF">
        <w:rPr>
          <w:rFonts w:cs="Times New Roman"/>
          <w:szCs w:val="28"/>
        </w:rPr>
        <w:t>Lisbon</w:t>
      </w:r>
      <w:proofErr w:type="spellEnd"/>
      <w:r w:rsidRPr="00593DBF">
        <w:rPr>
          <w:rFonts w:cs="Times New Roman"/>
          <w:szCs w:val="28"/>
        </w:rPr>
        <w:t xml:space="preserve"> </w:t>
      </w:r>
      <w:proofErr w:type="spellStart"/>
      <w:r w:rsidRPr="00593DBF">
        <w:rPr>
          <w:rFonts w:cs="Times New Roman"/>
          <w:szCs w:val="28"/>
        </w:rPr>
        <w:t>Treaty</w:t>
      </w:r>
      <w:proofErr w:type="spellEnd"/>
      <w:r w:rsidRPr="00593DBF">
        <w:rPr>
          <w:rFonts w:cs="Times New Roman"/>
          <w:szCs w:val="28"/>
        </w:rPr>
        <w:t xml:space="preserve"> </w:t>
      </w:r>
      <w:proofErr w:type="spellStart"/>
      <w:r w:rsidRPr="00593DBF">
        <w:rPr>
          <w:rFonts w:cs="Times New Roman"/>
          <w:szCs w:val="28"/>
        </w:rPr>
        <w:t>Judgment</w:t>
      </w:r>
      <w:bookmarkEnd w:id="6"/>
      <w:proofErr w:type="spellEnd"/>
    </w:p>
    <w:p w14:paraId="1266621F" w14:textId="7CCF01B8" w:rsidR="00593DBF" w:rsidRPr="00593DBF" w:rsidRDefault="00593DBF" w:rsidP="00593DBF">
      <w:pPr>
        <w:rPr>
          <w:sz w:val="28"/>
          <w:szCs w:val="28"/>
        </w:rPr>
      </w:pPr>
    </w:p>
    <w:p w14:paraId="2C81F478" w14:textId="108C668E" w:rsidR="00593DBF" w:rsidRPr="00593DBF" w:rsidRDefault="00593DBF" w:rsidP="00593DBF">
      <w:pPr>
        <w:rPr>
          <w:sz w:val="28"/>
          <w:szCs w:val="28"/>
        </w:rPr>
      </w:pPr>
    </w:p>
    <w:p w14:paraId="75470995" w14:textId="77777777" w:rsidR="00593DBF" w:rsidRPr="00593DBF" w:rsidRDefault="00593DBF" w:rsidP="00593DBF">
      <w:pPr>
        <w:rPr>
          <w:sz w:val="28"/>
          <w:szCs w:val="28"/>
        </w:rPr>
      </w:pPr>
    </w:p>
    <w:p w14:paraId="3639F0F1" w14:textId="6F1EE88F" w:rsidR="00353973" w:rsidRPr="00593DBF" w:rsidRDefault="001C0E5A" w:rsidP="00593DBF">
      <w:pPr>
        <w:spacing w:line="360" w:lineRule="auto"/>
        <w:ind w:firstLine="720"/>
        <w:jc w:val="both"/>
        <w:rPr>
          <w:color w:val="000000" w:themeColor="text1"/>
          <w:sz w:val="28"/>
          <w:szCs w:val="28"/>
        </w:rPr>
      </w:pPr>
      <w:r w:rsidRPr="00593DBF">
        <w:rPr>
          <w:color w:val="000000" w:themeColor="text1"/>
          <w:sz w:val="28"/>
          <w:szCs w:val="28"/>
        </w:rPr>
        <w:t xml:space="preserve">Процесс европейской интеграции, </w:t>
      </w:r>
      <w:r w:rsidR="00E3281A" w:rsidRPr="00593DBF">
        <w:rPr>
          <w:color w:val="000000" w:themeColor="text1"/>
          <w:sz w:val="28"/>
          <w:szCs w:val="28"/>
        </w:rPr>
        <w:t xml:space="preserve">неудачная попытка принятия европейской конституции, а также необходимость упрощения системы органов Европейского союза привели к подписанию </w:t>
      </w:r>
      <w:r w:rsidR="00853991" w:rsidRPr="00593DBF">
        <w:rPr>
          <w:color w:val="000000" w:themeColor="text1"/>
          <w:sz w:val="28"/>
          <w:szCs w:val="28"/>
        </w:rPr>
        <w:t>13 декабря 2007 года Лиссабонского договора</w:t>
      </w:r>
      <w:r w:rsidR="00CD4066" w:rsidRPr="00593DBF">
        <w:rPr>
          <w:color w:val="000000" w:themeColor="text1"/>
          <w:sz w:val="28"/>
          <w:szCs w:val="28"/>
        </w:rPr>
        <w:t>, который внес изменения в Договор о Европейском союзе, а также в Д</w:t>
      </w:r>
      <w:r w:rsidR="00BD2A83" w:rsidRPr="00593DBF">
        <w:rPr>
          <w:color w:val="000000" w:themeColor="text1"/>
          <w:sz w:val="28"/>
          <w:szCs w:val="28"/>
        </w:rPr>
        <w:t>оговор, учреждающий Европейское сообщество.</w:t>
      </w:r>
    </w:p>
    <w:p w14:paraId="62BA0AB7" w14:textId="0D07CE26" w:rsidR="00E119B3" w:rsidRPr="00593DBF" w:rsidRDefault="00353973" w:rsidP="00593DBF">
      <w:pPr>
        <w:spacing w:line="360" w:lineRule="auto"/>
        <w:ind w:firstLine="720"/>
        <w:jc w:val="both"/>
        <w:rPr>
          <w:color w:val="000000" w:themeColor="text1"/>
          <w:sz w:val="28"/>
          <w:szCs w:val="28"/>
        </w:rPr>
      </w:pPr>
      <w:r w:rsidRPr="00593DBF">
        <w:rPr>
          <w:color w:val="000000" w:themeColor="text1"/>
          <w:sz w:val="28"/>
          <w:szCs w:val="28"/>
        </w:rPr>
        <w:t>В связи с этим в Конституционном суде ФРГ была рассмотрена жалоба на положения Закона от 8 октября 2008 года</w:t>
      </w:r>
      <w:r w:rsidR="00CA56FB" w:rsidRPr="00593DBF">
        <w:rPr>
          <w:color w:val="000000" w:themeColor="text1"/>
          <w:sz w:val="28"/>
          <w:szCs w:val="28"/>
        </w:rPr>
        <w:t xml:space="preserve">, утверждающий </w:t>
      </w:r>
      <w:r w:rsidR="00D974E1" w:rsidRPr="00593DBF">
        <w:rPr>
          <w:color w:val="000000" w:themeColor="text1"/>
          <w:sz w:val="28"/>
          <w:szCs w:val="28"/>
        </w:rPr>
        <w:t>договор, как нарушающего п. 1 ст. 20, п. 2 ст. 20, п. 1 ст. 23, п. 1 ст. 38 и п. 3 ст. 79 Основного закона ФРГ</w:t>
      </w:r>
      <w:r w:rsidR="002073D6" w:rsidRPr="00593DBF">
        <w:rPr>
          <w:color w:val="000000" w:themeColor="text1"/>
          <w:sz w:val="28"/>
          <w:szCs w:val="28"/>
        </w:rPr>
        <w:t xml:space="preserve"> (основы демократического строя, суверенитет и принцип социального государства)</w:t>
      </w:r>
      <w:r w:rsidR="00FC7BFC" w:rsidRPr="00593DBF">
        <w:rPr>
          <w:color w:val="000000" w:themeColor="text1"/>
          <w:sz w:val="28"/>
          <w:szCs w:val="28"/>
        </w:rPr>
        <w:t xml:space="preserve">, на положения ст. 1 Закона от 8 октября 2008 года, вносящего изменения в Основной закон, </w:t>
      </w:r>
      <w:r w:rsidR="002375C8" w:rsidRPr="00593DBF">
        <w:rPr>
          <w:color w:val="000000" w:themeColor="text1"/>
          <w:sz w:val="28"/>
          <w:szCs w:val="28"/>
        </w:rPr>
        <w:t>и</w:t>
      </w:r>
      <w:r w:rsidR="00FC7BFC" w:rsidRPr="00593DBF">
        <w:rPr>
          <w:color w:val="000000" w:themeColor="text1"/>
          <w:sz w:val="28"/>
          <w:szCs w:val="28"/>
        </w:rPr>
        <w:t xml:space="preserve"> </w:t>
      </w:r>
      <w:r w:rsidR="00AD559C" w:rsidRPr="00593DBF">
        <w:rPr>
          <w:color w:val="000000" w:themeColor="text1"/>
          <w:sz w:val="28"/>
          <w:szCs w:val="28"/>
        </w:rPr>
        <w:t>Закона</w:t>
      </w:r>
      <w:r w:rsidR="00AB605F" w:rsidRPr="00593DBF">
        <w:rPr>
          <w:color w:val="000000" w:themeColor="text1"/>
          <w:sz w:val="28"/>
          <w:szCs w:val="28"/>
        </w:rPr>
        <w:t>, расширяющего полномочия Бундестага и Бундесрата по вопросам, касающимся Европейского союза</w:t>
      </w:r>
      <w:r w:rsidR="00CD4066" w:rsidRPr="00593DBF">
        <w:rPr>
          <w:color w:val="000000" w:themeColor="text1"/>
          <w:sz w:val="28"/>
          <w:szCs w:val="28"/>
        </w:rPr>
        <w:t xml:space="preserve"> как нарушающие п. 1 </w:t>
      </w:r>
      <w:r w:rsidR="00CD4066" w:rsidRPr="00593DBF">
        <w:rPr>
          <w:color w:val="000000" w:themeColor="text1"/>
          <w:sz w:val="28"/>
          <w:szCs w:val="28"/>
        </w:rPr>
        <w:lastRenderedPageBreak/>
        <w:t>ст. 20, п. 2 ст. 20, п. 1 ст. 23 и п. 3 ст. 79 Основного закона, а также нарушающие права подателя жалобы согласно п. 1 ст. 38 Основного закона.</w:t>
      </w:r>
      <w:r w:rsidR="00434F6A" w:rsidRPr="00593DBF">
        <w:rPr>
          <w:color w:val="000000" w:themeColor="text1"/>
          <w:sz w:val="28"/>
          <w:szCs w:val="28"/>
        </w:rPr>
        <w:t xml:space="preserve"> </w:t>
      </w:r>
    </w:p>
    <w:p w14:paraId="7267EE0D" w14:textId="2D9A7AF9" w:rsidR="00133DF8" w:rsidRPr="00593DBF" w:rsidRDefault="00133DF8" w:rsidP="00593DBF">
      <w:pPr>
        <w:spacing w:line="360" w:lineRule="auto"/>
        <w:ind w:firstLine="720"/>
        <w:jc w:val="both"/>
        <w:rPr>
          <w:color w:val="000000" w:themeColor="text1"/>
          <w:sz w:val="28"/>
          <w:szCs w:val="28"/>
        </w:rPr>
      </w:pPr>
      <w:r w:rsidRPr="00593DBF">
        <w:rPr>
          <w:color w:val="000000" w:themeColor="text1"/>
          <w:sz w:val="28"/>
          <w:szCs w:val="28"/>
        </w:rPr>
        <w:t xml:space="preserve">В части, касающейся защиты прав человека, податели жалобы утверждали, что поскольку </w:t>
      </w:r>
      <w:r w:rsidR="0065440E" w:rsidRPr="00593DBF">
        <w:rPr>
          <w:color w:val="000000" w:themeColor="text1"/>
          <w:sz w:val="28"/>
          <w:szCs w:val="28"/>
        </w:rPr>
        <w:t xml:space="preserve">среди </w:t>
      </w:r>
      <w:r w:rsidR="005175B2" w:rsidRPr="00593DBF">
        <w:rPr>
          <w:color w:val="000000" w:themeColor="text1"/>
          <w:sz w:val="28"/>
          <w:szCs w:val="28"/>
        </w:rPr>
        <w:t xml:space="preserve">положений </w:t>
      </w:r>
      <w:r w:rsidR="0065440E" w:rsidRPr="00593DBF">
        <w:rPr>
          <w:color w:val="000000" w:themeColor="text1"/>
          <w:sz w:val="28"/>
          <w:szCs w:val="28"/>
        </w:rPr>
        <w:t>Лиссабонско</w:t>
      </w:r>
      <w:r w:rsidR="005175B2" w:rsidRPr="00593DBF">
        <w:rPr>
          <w:color w:val="000000" w:themeColor="text1"/>
          <w:sz w:val="28"/>
          <w:szCs w:val="28"/>
        </w:rPr>
        <w:t>го</w:t>
      </w:r>
      <w:r w:rsidR="0065440E" w:rsidRPr="00593DBF">
        <w:rPr>
          <w:color w:val="000000" w:themeColor="text1"/>
          <w:sz w:val="28"/>
          <w:szCs w:val="28"/>
        </w:rPr>
        <w:t xml:space="preserve"> договор</w:t>
      </w:r>
      <w:r w:rsidR="005175B2" w:rsidRPr="00593DBF">
        <w:rPr>
          <w:color w:val="000000" w:themeColor="text1"/>
          <w:sz w:val="28"/>
          <w:szCs w:val="28"/>
        </w:rPr>
        <w:t>а</w:t>
      </w:r>
      <w:r w:rsidR="0065440E" w:rsidRPr="00593DBF">
        <w:rPr>
          <w:color w:val="000000" w:themeColor="text1"/>
          <w:sz w:val="28"/>
          <w:szCs w:val="28"/>
        </w:rPr>
        <w:t xml:space="preserve"> </w:t>
      </w:r>
      <w:r w:rsidR="005175B2" w:rsidRPr="00593DBF">
        <w:rPr>
          <w:color w:val="000000" w:themeColor="text1"/>
          <w:sz w:val="28"/>
          <w:szCs w:val="28"/>
        </w:rPr>
        <w:t>есть обязанность членов союза соблюдать положения Хартии</w:t>
      </w:r>
      <w:r w:rsidR="00314FC4" w:rsidRPr="00593DBF">
        <w:rPr>
          <w:color w:val="000000" w:themeColor="text1"/>
          <w:sz w:val="28"/>
          <w:szCs w:val="28"/>
        </w:rPr>
        <w:t xml:space="preserve"> Европейского союза</w:t>
      </w:r>
      <w:r w:rsidR="005175B2" w:rsidRPr="00593DBF">
        <w:rPr>
          <w:color w:val="000000" w:themeColor="text1"/>
          <w:sz w:val="28"/>
          <w:szCs w:val="28"/>
        </w:rPr>
        <w:t xml:space="preserve"> по правам человека (ст. 6 Договора), то данные положения нивелируют роль Конституционного суда Германии как гаранта основных прав и свобод согласно основному закону ФРГ и позиции Конституционного Суда ФРГ по делу </w:t>
      </w:r>
      <w:r w:rsidR="005175B2" w:rsidRPr="00593DBF">
        <w:rPr>
          <w:color w:val="000000" w:themeColor="text1"/>
          <w:sz w:val="28"/>
          <w:szCs w:val="28"/>
          <w:lang w:val="en-US"/>
        </w:rPr>
        <w:t>Solange</w:t>
      </w:r>
      <w:r w:rsidR="005175B2" w:rsidRPr="00593DBF">
        <w:rPr>
          <w:color w:val="000000" w:themeColor="text1"/>
          <w:sz w:val="28"/>
          <w:szCs w:val="28"/>
        </w:rPr>
        <w:t xml:space="preserve"> </w:t>
      </w:r>
      <w:r w:rsidR="005175B2" w:rsidRPr="00593DBF">
        <w:rPr>
          <w:color w:val="000000" w:themeColor="text1"/>
          <w:sz w:val="28"/>
          <w:szCs w:val="28"/>
          <w:lang w:val="en-US"/>
        </w:rPr>
        <w:t>II</w:t>
      </w:r>
      <w:r w:rsidR="005175B2" w:rsidRPr="00593DBF">
        <w:rPr>
          <w:color w:val="000000" w:themeColor="text1"/>
          <w:sz w:val="28"/>
          <w:szCs w:val="28"/>
        </w:rPr>
        <w:t xml:space="preserve">. </w:t>
      </w:r>
    </w:p>
    <w:p w14:paraId="496C3F55" w14:textId="16337AEA" w:rsidR="0008428C" w:rsidRPr="00593DBF" w:rsidRDefault="00540854" w:rsidP="00593DBF">
      <w:pPr>
        <w:spacing w:line="360" w:lineRule="auto"/>
        <w:ind w:firstLine="720"/>
        <w:jc w:val="both"/>
        <w:rPr>
          <w:color w:val="000000" w:themeColor="text1"/>
          <w:sz w:val="28"/>
          <w:szCs w:val="28"/>
        </w:rPr>
      </w:pPr>
      <w:r w:rsidRPr="00593DBF">
        <w:rPr>
          <w:color w:val="000000" w:themeColor="text1"/>
          <w:sz w:val="28"/>
          <w:szCs w:val="28"/>
        </w:rPr>
        <w:t xml:space="preserve">По итогам рассмотрения жалобы, Федеральный Конституционный суд Германии вынес решение </w:t>
      </w:r>
      <w:r w:rsidR="00EF4DAD" w:rsidRPr="00593DBF">
        <w:rPr>
          <w:color w:val="000000" w:themeColor="text1"/>
          <w:sz w:val="28"/>
          <w:szCs w:val="28"/>
        </w:rPr>
        <w:t xml:space="preserve">2 </w:t>
      </w:r>
      <w:proofErr w:type="spellStart"/>
      <w:r w:rsidR="008A4005" w:rsidRPr="00593DBF">
        <w:rPr>
          <w:color w:val="000000" w:themeColor="text1"/>
          <w:sz w:val="28"/>
          <w:szCs w:val="28"/>
          <w:lang w:val="en-US"/>
        </w:rPr>
        <w:t>BvE</w:t>
      </w:r>
      <w:proofErr w:type="spellEnd"/>
      <w:r w:rsidR="008A4005" w:rsidRPr="00593DBF">
        <w:rPr>
          <w:color w:val="000000" w:themeColor="text1"/>
          <w:sz w:val="28"/>
          <w:szCs w:val="28"/>
        </w:rPr>
        <w:t xml:space="preserve"> 2/08 от 30 июня 2009 года, в котором указал, что </w:t>
      </w:r>
      <w:r w:rsidR="00314FC4" w:rsidRPr="00593DBF">
        <w:rPr>
          <w:color w:val="000000" w:themeColor="text1"/>
          <w:sz w:val="28"/>
          <w:szCs w:val="28"/>
        </w:rPr>
        <w:t>несмотря на то, что в соответствии со ст. 51 Хартии по правам человека государства-члены наравне с органами Европейского союза обязаны соблюдать ее положения</w:t>
      </w:r>
      <w:r w:rsidR="00314FC4" w:rsidRPr="00593DBF">
        <w:rPr>
          <w:rStyle w:val="a6"/>
          <w:color w:val="000000" w:themeColor="text1"/>
          <w:sz w:val="28"/>
          <w:szCs w:val="28"/>
        </w:rPr>
        <w:footnoteReference w:id="47"/>
      </w:r>
      <w:r w:rsidR="00314FC4" w:rsidRPr="00593DBF">
        <w:rPr>
          <w:color w:val="000000" w:themeColor="text1"/>
          <w:sz w:val="28"/>
          <w:szCs w:val="28"/>
        </w:rPr>
        <w:t xml:space="preserve">, </w:t>
      </w:r>
      <w:r w:rsidR="002375C8" w:rsidRPr="00593DBF">
        <w:rPr>
          <w:color w:val="000000" w:themeColor="text1"/>
          <w:sz w:val="28"/>
          <w:szCs w:val="28"/>
        </w:rPr>
        <w:t xml:space="preserve">именно </w:t>
      </w:r>
      <w:r w:rsidR="00314FC4" w:rsidRPr="00593DBF">
        <w:rPr>
          <w:color w:val="000000" w:themeColor="text1"/>
          <w:sz w:val="28"/>
          <w:szCs w:val="28"/>
        </w:rPr>
        <w:t xml:space="preserve">положения Основного закона ФРГ, касающиеся прав и свобод человека и гражданина, составляют основное содержание конституционного статуса личности. Вместе с тем до тех пор, пока в Европейском союзе обеспечивается защита прав и свобод человека на уровне, сопоставимым с защитой согласно Основному закону ФРГ, Конституционный Суд ФРГ «больше не </w:t>
      </w:r>
      <w:r w:rsidR="0008428C" w:rsidRPr="00593DBF">
        <w:rPr>
          <w:color w:val="000000" w:themeColor="text1"/>
          <w:sz w:val="28"/>
          <w:szCs w:val="28"/>
        </w:rPr>
        <w:t>обладает юрисдикцией по проверке актов вторичного права Европейского союза</w:t>
      </w:r>
      <w:r w:rsidR="0008428C" w:rsidRPr="00593DBF">
        <w:rPr>
          <w:rStyle w:val="a6"/>
          <w:color w:val="000000" w:themeColor="text1"/>
          <w:sz w:val="28"/>
          <w:szCs w:val="28"/>
        </w:rPr>
        <w:footnoteReference w:id="48"/>
      </w:r>
      <w:r w:rsidR="00314FC4" w:rsidRPr="00593DBF">
        <w:rPr>
          <w:color w:val="000000" w:themeColor="text1"/>
          <w:sz w:val="28"/>
          <w:szCs w:val="28"/>
        </w:rPr>
        <w:t>»</w:t>
      </w:r>
      <w:r w:rsidR="0008428C" w:rsidRPr="00593DBF">
        <w:rPr>
          <w:color w:val="000000" w:themeColor="text1"/>
          <w:sz w:val="28"/>
          <w:szCs w:val="28"/>
        </w:rPr>
        <w:t xml:space="preserve">. </w:t>
      </w:r>
    </w:p>
    <w:p w14:paraId="122D643A" w14:textId="1B658171" w:rsidR="00540854" w:rsidRPr="00593DBF" w:rsidRDefault="001932F6" w:rsidP="00593DBF">
      <w:pPr>
        <w:spacing w:line="360" w:lineRule="auto"/>
        <w:ind w:firstLine="720"/>
        <w:jc w:val="both"/>
        <w:rPr>
          <w:color w:val="000000" w:themeColor="text1"/>
          <w:sz w:val="28"/>
          <w:szCs w:val="28"/>
        </w:rPr>
      </w:pPr>
      <w:r w:rsidRPr="00593DBF">
        <w:rPr>
          <w:color w:val="000000" w:themeColor="text1"/>
          <w:sz w:val="28"/>
          <w:szCs w:val="28"/>
        </w:rPr>
        <w:t xml:space="preserve">Таким образом, Конституционный суд ФРГ в очередной раз подтвердил свою позицию по делу </w:t>
      </w:r>
      <w:r w:rsidRPr="00593DBF">
        <w:rPr>
          <w:color w:val="000000" w:themeColor="text1"/>
          <w:sz w:val="28"/>
          <w:szCs w:val="28"/>
          <w:lang w:val="en-US"/>
        </w:rPr>
        <w:t>Solange</w:t>
      </w:r>
      <w:r w:rsidRPr="00593DBF">
        <w:rPr>
          <w:color w:val="000000" w:themeColor="text1"/>
          <w:sz w:val="28"/>
          <w:szCs w:val="28"/>
        </w:rPr>
        <w:t xml:space="preserve"> </w:t>
      </w:r>
      <w:r w:rsidRPr="00593DBF">
        <w:rPr>
          <w:color w:val="000000" w:themeColor="text1"/>
          <w:sz w:val="28"/>
          <w:szCs w:val="28"/>
          <w:lang w:val="en-US"/>
        </w:rPr>
        <w:t>II</w:t>
      </w:r>
      <w:r w:rsidRPr="00593DBF">
        <w:rPr>
          <w:color w:val="000000" w:themeColor="text1"/>
          <w:sz w:val="28"/>
          <w:szCs w:val="28"/>
        </w:rPr>
        <w:t xml:space="preserve">, однако в этот раз высказался куда строже и предоставил развернутую историко-правовую основу для такого решения. </w:t>
      </w:r>
    </w:p>
    <w:p w14:paraId="20238CA4" w14:textId="0BABFB14" w:rsidR="001932F6" w:rsidRPr="00593DBF" w:rsidRDefault="001932F6" w:rsidP="00593DBF">
      <w:pPr>
        <w:spacing w:line="360" w:lineRule="auto"/>
        <w:ind w:firstLine="720"/>
        <w:jc w:val="both"/>
        <w:rPr>
          <w:color w:val="000000" w:themeColor="text1"/>
          <w:sz w:val="28"/>
          <w:szCs w:val="28"/>
        </w:rPr>
      </w:pPr>
      <w:r w:rsidRPr="00593DBF">
        <w:rPr>
          <w:color w:val="000000" w:themeColor="text1"/>
          <w:sz w:val="28"/>
          <w:szCs w:val="28"/>
        </w:rPr>
        <w:t xml:space="preserve">Оценивая другие основания жалобы, Конституционный суд отметил основные этапы развития Европейского союза как политико-правового образования, которые позволили ему сделать вывод о том, что развитие Европейского союза во многих аспектах достигло уровня федеративного государства с </w:t>
      </w:r>
      <w:r w:rsidR="000E3038" w:rsidRPr="00593DBF">
        <w:rPr>
          <w:color w:val="000000" w:themeColor="text1"/>
          <w:sz w:val="28"/>
          <w:szCs w:val="28"/>
        </w:rPr>
        <w:t xml:space="preserve">наличием механизмов обеспечения прав и свобод человека и </w:t>
      </w:r>
      <w:r w:rsidR="000E3038" w:rsidRPr="00593DBF">
        <w:rPr>
          <w:color w:val="000000" w:themeColor="text1"/>
          <w:sz w:val="28"/>
          <w:szCs w:val="28"/>
        </w:rPr>
        <w:lastRenderedPageBreak/>
        <w:t xml:space="preserve">гражданина, когда юрисдикция </w:t>
      </w:r>
      <w:r w:rsidR="002375C8" w:rsidRPr="00593DBF">
        <w:rPr>
          <w:color w:val="000000" w:themeColor="text1"/>
          <w:sz w:val="28"/>
          <w:szCs w:val="28"/>
        </w:rPr>
        <w:t>к</w:t>
      </w:r>
      <w:r w:rsidR="000E3038" w:rsidRPr="00593DBF">
        <w:rPr>
          <w:color w:val="000000" w:themeColor="text1"/>
          <w:sz w:val="28"/>
          <w:szCs w:val="28"/>
        </w:rPr>
        <w:t>онституционного суда государства-члена распространяется только на акты, изданные данным государством. При этом суд обращает внимание на следующие значимые факты.</w:t>
      </w:r>
    </w:p>
    <w:p w14:paraId="748CF049" w14:textId="19A34B7B" w:rsidR="000E3038" w:rsidRPr="00593DBF" w:rsidRDefault="00413C81" w:rsidP="00593DBF">
      <w:pPr>
        <w:spacing w:line="360" w:lineRule="auto"/>
        <w:ind w:firstLine="720"/>
        <w:jc w:val="both"/>
        <w:rPr>
          <w:color w:val="000000" w:themeColor="text1"/>
          <w:sz w:val="28"/>
          <w:szCs w:val="28"/>
        </w:rPr>
      </w:pPr>
      <w:r w:rsidRPr="00593DBF">
        <w:rPr>
          <w:color w:val="000000" w:themeColor="text1"/>
          <w:sz w:val="28"/>
          <w:szCs w:val="28"/>
        </w:rPr>
        <w:t>П</w:t>
      </w:r>
      <w:r w:rsidR="00331E31" w:rsidRPr="00593DBF">
        <w:rPr>
          <w:color w:val="000000" w:themeColor="text1"/>
          <w:sz w:val="28"/>
          <w:szCs w:val="28"/>
        </w:rPr>
        <w:t xml:space="preserve">одписание государствами Лиссабонского договора было связано с непринятием проекта Европейской Конституции (Договор, учреждающий Конституцию для Европы от 29 октября 2004 года) – договор был подписан всеми государствами-участниками, однако </w:t>
      </w:r>
      <w:r w:rsidR="00170F89" w:rsidRPr="00593DBF">
        <w:rPr>
          <w:color w:val="000000" w:themeColor="text1"/>
          <w:sz w:val="28"/>
          <w:szCs w:val="28"/>
        </w:rPr>
        <w:t>так и не вступил в силу в связи с тем, что на референдумах во Франции и Нидерландах решение о ратификации Договора было отклонено, что автоматически привело к невозможности вступления договора в силу</w:t>
      </w:r>
      <w:r w:rsidR="00F9547C" w:rsidRPr="00593DBF">
        <w:rPr>
          <w:color w:val="000000" w:themeColor="text1"/>
          <w:sz w:val="28"/>
          <w:szCs w:val="28"/>
        </w:rPr>
        <w:t xml:space="preserve"> (референдумом в ФРГ ратификация договора была поддержана)</w:t>
      </w:r>
      <w:r w:rsidR="00170F89" w:rsidRPr="00593DBF">
        <w:rPr>
          <w:color w:val="000000" w:themeColor="text1"/>
          <w:sz w:val="28"/>
          <w:szCs w:val="28"/>
        </w:rPr>
        <w:t xml:space="preserve">. И хотя Лиссабонский договор можно считать «упрощенной версией» европейской конституции, </w:t>
      </w:r>
      <w:r w:rsidR="00F9547C" w:rsidRPr="00593DBF">
        <w:rPr>
          <w:color w:val="000000" w:themeColor="text1"/>
          <w:sz w:val="28"/>
          <w:szCs w:val="28"/>
        </w:rPr>
        <w:t>в нем тем не менее сохранены важные элементы глубокой интеграции европейских государств, которые воплощали в себе идеи создания «Соединенных штатов Европы» или создания европейской нации</w:t>
      </w:r>
      <w:r w:rsidR="00F9547C" w:rsidRPr="00593DBF">
        <w:rPr>
          <w:rStyle w:val="a6"/>
          <w:color w:val="000000" w:themeColor="text1"/>
          <w:sz w:val="28"/>
          <w:szCs w:val="28"/>
        </w:rPr>
        <w:footnoteReference w:id="49"/>
      </w:r>
      <w:r w:rsidR="00F9547C" w:rsidRPr="00593DBF">
        <w:rPr>
          <w:color w:val="000000" w:themeColor="text1"/>
          <w:sz w:val="28"/>
          <w:szCs w:val="28"/>
        </w:rPr>
        <w:t xml:space="preserve">. </w:t>
      </w:r>
    </w:p>
    <w:p w14:paraId="324C8F0C" w14:textId="5FCBF106" w:rsidR="000E3038" w:rsidRPr="00593DBF" w:rsidRDefault="00F9547C" w:rsidP="00593DBF">
      <w:pPr>
        <w:spacing w:line="360" w:lineRule="auto"/>
        <w:ind w:firstLine="720"/>
        <w:jc w:val="both"/>
        <w:rPr>
          <w:color w:val="000000" w:themeColor="text1"/>
          <w:sz w:val="28"/>
          <w:szCs w:val="28"/>
        </w:rPr>
      </w:pPr>
      <w:r w:rsidRPr="00593DBF">
        <w:rPr>
          <w:color w:val="000000" w:themeColor="text1"/>
          <w:sz w:val="28"/>
          <w:szCs w:val="28"/>
        </w:rPr>
        <w:t xml:space="preserve">История возникновения данной идеи берет свое начало в </w:t>
      </w:r>
      <w:r w:rsidR="00983B8C" w:rsidRPr="00593DBF">
        <w:rPr>
          <w:color w:val="000000" w:themeColor="text1"/>
          <w:sz w:val="28"/>
          <w:szCs w:val="28"/>
        </w:rPr>
        <w:t xml:space="preserve">желании объединения в экономической (Европейское объединение угля и стали) и оборонной (Европейское оборонительное сообщество – так и не начало свое функционирование в связи с тем, что договор о создании сообщества не вступил в силу) областях. Политическое объединение </w:t>
      </w:r>
      <w:r w:rsidR="00784C21" w:rsidRPr="00593DBF">
        <w:rPr>
          <w:color w:val="000000" w:themeColor="text1"/>
          <w:sz w:val="28"/>
          <w:szCs w:val="28"/>
        </w:rPr>
        <w:t>стало возможным благодаря экономической интеграции – и очень вероятно, что первое стало логическим следствием второго</w:t>
      </w:r>
      <w:r w:rsidR="00784C21" w:rsidRPr="00593DBF">
        <w:rPr>
          <w:rStyle w:val="a6"/>
          <w:color w:val="000000" w:themeColor="text1"/>
          <w:sz w:val="28"/>
          <w:szCs w:val="28"/>
        </w:rPr>
        <w:footnoteReference w:id="50"/>
      </w:r>
      <w:r w:rsidR="00784C21" w:rsidRPr="00593DBF">
        <w:rPr>
          <w:color w:val="000000" w:themeColor="text1"/>
          <w:sz w:val="28"/>
          <w:szCs w:val="28"/>
        </w:rPr>
        <w:t xml:space="preserve">. </w:t>
      </w:r>
    </w:p>
    <w:p w14:paraId="428D8CDF" w14:textId="3D2092BC" w:rsidR="00784C21" w:rsidRPr="00593DBF" w:rsidRDefault="00784C21" w:rsidP="00593DBF">
      <w:pPr>
        <w:spacing w:line="360" w:lineRule="auto"/>
        <w:ind w:firstLine="720"/>
        <w:jc w:val="both"/>
        <w:rPr>
          <w:color w:val="000000" w:themeColor="text1"/>
          <w:sz w:val="28"/>
          <w:szCs w:val="28"/>
        </w:rPr>
      </w:pPr>
      <w:r w:rsidRPr="00593DBF">
        <w:rPr>
          <w:color w:val="000000" w:themeColor="text1"/>
          <w:sz w:val="28"/>
          <w:szCs w:val="28"/>
        </w:rPr>
        <w:t xml:space="preserve">Основой интеграции стали римские договоры, подписанные в 1957 году – Договор, учреждающий Европейское сообщество по атомной энергии и Европейское экономическое сообщество. </w:t>
      </w:r>
      <w:r w:rsidR="0025271B" w:rsidRPr="00593DBF">
        <w:rPr>
          <w:color w:val="000000" w:themeColor="text1"/>
          <w:sz w:val="28"/>
          <w:szCs w:val="28"/>
        </w:rPr>
        <w:t xml:space="preserve">Система европейского экономического правопорядка, основанная на данных документах, развивалась, постепенно приобретая </w:t>
      </w:r>
      <w:r w:rsidR="00A00ABD" w:rsidRPr="00593DBF">
        <w:rPr>
          <w:color w:val="000000" w:themeColor="text1"/>
          <w:sz w:val="28"/>
          <w:szCs w:val="28"/>
        </w:rPr>
        <w:t>политические черты и</w:t>
      </w:r>
      <w:r w:rsidR="0025271B" w:rsidRPr="00593DBF">
        <w:rPr>
          <w:color w:val="000000" w:themeColor="text1"/>
          <w:sz w:val="28"/>
          <w:szCs w:val="28"/>
        </w:rPr>
        <w:t xml:space="preserve"> адаптируясь к институциональной структуре государств-участников</w:t>
      </w:r>
      <w:r w:rsidR="00A00ABD" w:rsidRPr="00593DBF">
        <w:rPr>
          <w:color w:val="000000" w:themeColor="text1"/>
          <w:sz w:val="28"/>
          <w:szCs w:val="28"/>
        </w:rPr>
        <w:t>:</w:t>
      </w:r>
      <w:r w:rsidR="0025271B" w:rsidRPr="00593DBF">
        <w:rPr>
          <w:color w:val="000000" w:themeColor="text1"/>
          <w:sz w:val="28"/>
          <w:szCs w:val="28"/>
        </w:rPr>
        <w:t xml:space="preserve"> </w:t>
      </w:r>
      <w:r w:rsidR="00A00ABD" w:rsidRPr="00593DBF">
        <w:rPr>
          <w:color w:val="000000" w:themeColor="text1"/>
          <w:sz w:val="28"/>
          <w:szCs w:val="28"/>
        </w:rPr>
        <w:t xml:space="preserve">20 сентября 1976 года был принят Акт о выборах в Европейский парламент прямым всеобщим голосованием. Кроме того, 28 февраля </w:t>
      </w:r>
      <w:r w:rsidR="00A00ABD" w:rsidRPr="00593DBF">
        <w:rPr>
          <w:color w:val="000000" w:themeColor="text1"/>
          <w:sz w:val="28"/>
          <w:szCs w:val="28"/>
        </w:rPr>
        <w:lastRenderedPageBreak/>
        <w:t xml:space="preserve">1986 года </w:t>
      </w:r>
      <w:r w:rsidR="00E5283D" w:rsidRPr="00593DBF">
        <w:rPr>
          <w:color w:val="000000" w:themeColor="text1"/>
          <w:sz w:val="28"/>
          <w:szCs w:val="28"/>
        </w:rPr>
        <w:t>был принят Единый европейский акт, целью которого стало создание единого европейского рынка, а также политического союза (так, например, полномочия Европейского парламента были расширены</w:t>
      </w:r>
      <w:r w:rsidR="00E5283D" w:rsidRPr="00593DBF">
        <w:rPr>
          <w:rStyle w:val="a6"/>
          <w:color w:val="000000" w:themeColor="text1"/>
          <w:sz w:val="28"/>
          <w:szCs w:val="28"/>
        </w:rPr>
        <w:footnoteReference w:id="51"/>
      </w:r>
      <w:r w:rsidR="00E5283D" w:rsidRPr="00593DBF">
        <w:rPr>
          <w:color w:val="000000" w:themeColor="text1"/>
          <w:sz w:val="28"/>
          <w:szCs w:val="28"/>
        </w:rPr>
        <w:t xml:space="preserve">). </w:t>
      </w:r>
    </w:p>
    <w:p w14:paraId="16F6113C" w14:textId="0667D894" w:rsidR="00BF6B64" w:rsidRPr="00593DBF" w:rsidRDefault="00575464" w:rsidP="00593DBF">
      <w:pPr>
        <w:spacing w:line="360" w:lineRule="auto"/>
        <w:ind w:firstLine="720"/>
        <w:jc w:val="both"/>
        <w:rPr>
          <w:color w:val="000000" w:themeColor="text1"/>
          <w:sz w:val="28"/>
          <w:szCs w:val="28"/>
        </w:rPr>
      </w:pPr>
      <w:r w:rsidRPr="00593DBF">
        <w:rPr>
          <w:color w:val="000000" w:themeColor="text1"/>
          <w:sz w:val="28"/>
          <w:szCs w:val="28"/>
        </w:rPr>
        <w:t xml:space="preserve">Важнейшим шагом дальнейшей интеграции стало </w:t>
      </w:r>
      <w:r w:rsidR="00F400FB" w:rsidRPr="00593DBF">
        <w:rPr>
          <w:color w:val="000000" w:themeColor="text1"/>
          <w:sz w:val="28"/>
          <w:szCs w:val="28"/>
        </w:rPr>
        <w:t>подписание</w:t>
      </w:r>
      <w:r w:rsidR="00467D7E" w:rsidRPr="00593DBF">
        <w:rPr>
          <w:color w:val="000000" w:themeColor="text1"/>
          <w:sz w:val="28"/>
          <w:szCs w:val="28"/>
        </w:rPr>
        <w:t xml:space="preserve"> от 7 февраля 1992 года</w:t>
      </w:r>
      <w:r w:rsidR="00F400FB" w:rsidRPr="00593DBF">
        <w:rPr>
          <w:color w:val="000000" w:themeColor="text1"/>
          <w:sz w:val="28"/>
          <w:szCs w:val="28"/>
        </w:rPr>
        <w:t xml:space="preserve"> государствами-участниками Маастрихтского договора, которым был учрежден Европейский союз. Маастрихтский договор не только ввел принципы </w:t>
      </w:r>
      <w:proofErr w:type="spellStart"/>
      <w:r w:rsidR="00F400FB" w:rsidRPr="00593DBF">
        <w:rPr>
          <w:color w:val="000000" w:themeColor="text1"/>
          <w:sz w:val="28"/>
          <w:szCs w:val="28"/>
        </w:rPr>
        <w:t>субсидиарности</w:t>
      </w:r>
      <w:proofErr w:type="spellEnd"/>
      <w:r w:rsidR="00F400FB" w:rsidRPr="00593DBF">
        <w:rPr>
          <w:color w:val="000000" w:themeColor="text1"/>
          <w:sz w:val="28"/>
          <w:szCs w:val="28"/>
        </w:rPr>
        <w:t>, гражданства союза и валютного союза, но и расширил компетенцию союза (теперь она включала в себя также вопросы образования, культуры, здоровья, транспорта, защиты прав потребителей).</w:t>
      </w:r>
      <w:r w:rsidR="00467D7E" w:rsidRPr="00593DBF">
        <w:rPr>
          <w:color w:val="000000" w:themeColor="text1"/>
          <w:sz w:val="28"/>
          <w:szCs w:val="28"/>
        </w:rPr>
        <w:t xml:space="preserve"> </w:t>
      </w:r>
      <w:r w:rsidR="000E7667" w:rsidRPr="00593DBF">
        <w:rPr>
          <w:color w:val="000000" w:themeColor="text1"/>
          <w:sz w:val="28"/>
          <w:szCs w:val="28"/>
        </w:rPr>
        <w:t>Амстердамским договором от 2 октября 1997 года в</w:t>
      </w:r>
      <w:r w:rsidR="00467D7E" w:rsidRPr="00593DBF">
        <w:rPr>
          <w:color w:val="000000" w:themeColor="text1"/>
          <w:sz w:val="28"/>
          <w:szCs w:val="28"/>
        </w:rPr>
        <w:t xml:space="preserve"> данный договор были внесены </w:t>
      </w:r>
      <w:r w:rsidR="000E7667" w:rsidRPr="00593DBF">
        <w:rPr>
          <w:color w:val="000000" w:themeColor="text1"/>
          <w:sz w:val="28"/>
          <w:szCs w:val="28"/>
        </w:rPr>
        <w:t>измен</w:t>
      </w:r>
      <w:r w:rsidR="00467D7E" w:rsidRPr="00593DBF">
        <w:rPr>
          <w:color w:val="000000" w:themeColor="text1"/>
          <w:sz w:val="28"/>
          <w:szCs w:val="28"/>
        </w:rPr>
        <w:t>ения</w:t>
      </w:r>
      <w:r w:rsidR="000E7667" w:rsidRPr="00593DBF">
        <w:rPr>
          <w:color w:val="000000" w:themeColor="text1"/>
          <w:sz w:val="28"/>
          <w:szCs w:val="28"/>
        </w:rPr>
        <w:t xml:space="preserve">: в частности, к компетенции Европейского союза были отнесены миграционные вопросы, включая предоставление убежища, а также вопросы взаимопомощи по гражданским делам, являвшиеся до этого объектом межправительственного сотрудничества. </w:t>
      </w:r>
      <w:proofErr w:type="spellStart"/>
      <w:r w:rsidR="000E7667" w:rsidRPr="00593DBF">
        <w:rPr>
          <w:color w:val="000000" w:themeColor="text1"/>
          <w:sz w:val="28"/>
          <w:szCs w:val="28"/>
        </w:rPr>
        <w:t>Ниццким</w:t>
      </w:r>
      <w:proofErr w:type="spellEnd"/>
      <w:r w:rsidR="000E7667" w:rsidRPr="00593DBF">
        <w:rPr>
          <w:color w:val="000000" w:themeColor="text1"/>
          <w:sz w:val="28"/>
          <w:szCs w:val="28"/>
        </w:rPr>
        <w:t xml:space="preserve"> договором от 26 февраля 2001 года была</w:t>
      </w:r>
      <w:r w:rsidR="00916328" w:rsidRPr="00593DBF">
        <w:rPr>
          <w:color w:val="000000" w:themeColor="text1"/>
          <w:sz w:val="28"/>
          <w:szCs w:val="28"/>
        </w:rPr>
        <w:t>,</w:t>
      </w:r>
      <w:r w:rsidR="000E7667" w:rsidRPr="00593DBF">
        <w:rPr>
          <w:color w:val="000000" w:themeColor="text1"/>
          <w:sz w:val="28"/>
          <w:szCs w:val="28"/>
        </w:rPr>
        <w:t xml:space="preserve"> в частности</w:t>
      </w:r>
      <w:r w:rsidR="00916328" w:rsidRPr="00593DBF">
        <w:rPr>
          <w:color w:val="000000" w:themeColor="text1"/>
          <w:sz w:val="28"/>
          <w:szCs w:val="28"/>
        </w:rPr>
        <w:t>,</w:t>
      </w:r>
      <w:r w:rsidR="000E7667" w:rsidRPr="00593DBF">
        <w:rPr>
          <w:color w:val="000000" w:themeColor="text1"/>
          <w:sz w:val="28"/>
          <w:szCs w:val="28"/>
        </w:rPr>
        <w:t xml:space="preserve"> реформирована судебная система союза. </w:t>
      </w:r>
    </w:p>
    <w:p w14:paraId="19DC18F6" w14:textId="48DAAA43" w:rsidR="00BF6B64" w:rsidRPr="00593DBF" w:rsidRDefault="00533FB2" w:rsidP="00593DBF">
      <w:pPr>
        <w:spacing w:line="360" w:lineRule="auto"/>
        <w:ind w:firstLine="720"/>
        <w:jc w:val="both"/>
        <w:rPr>
          <w:color w:val="000000" w:themeColor="text1"/>
          <w:sz w:val="28"/>
          <w:szCs w:val="28"/>
        </w:rPr>
      </w:pPr>
      <w:r w:rsidRPr="00593DBF">
        <w:rPr>
          <w:color w:val="000000" w:themeColor="text1"/>
          <w:sz w:val="28"/>
          <w:szCs w:val="28"/>
        </w:rPr>
        <w:t>Однако именно Лиссабонский договор закрепил идеи всесторонней политической интеграции Европы (</w:t>
      </w:r>
      <w:proofErr w:type="spellStart"/>
      <w:r w:rsidRPr="00593DBF">
        <w:rPr>
          <w:color w:val="000000" w:themeColor="text1"/>
          <w:sz w:val="28"/>
          <w:szCs w:val="28"/>
          <w:lang w:val="en-US"/>
        </w:rPr>
        <w:t>Staatenverbund</w:t>
      </w:r>
      <w:proofErr w:type="spellEnd"/>
      <w:r w:rsidRPr="00593DBF">
        <w:rPr>
          <w:color w:val="000000" w:themeColor="text1"/>
          <w:sz w:val="28"/>
          <w:szCs w:val="28"/>
        </w:rPr>
        <w:t>)</w:t>
      </w:r>
      <w:r w:rsidR="005D68A9" w:rsidRPr="00593DBF">
        <w:rPr>
          <w:color w:val="000000" w:themeColor="text1"/>
          <w:sz w:val="28"/>
          <w:szCs w:val="28"/>
        </w:rPr>
        <w:t xml:space="preserve">. </w:t>
      </w:r>
      <w:r w:rsidR="004603BF" w:rsidRPr="00593DBF">
        <w:rPr>
          <w:color w:val="000000" w:themeColor="text1"/>
          <w:sz w:val="28"/>
          <w:szCs w:val="28"/>
        </w:rPr>
        <w:t xml:space="preserve">И если до подписания Лиссабонского </w:t>
      </w:r>
      <w:r w:rsidR="00647565" w:rsidRPr="00593DBF">
        <w:rPr>
          <w:color w:val="000000" w:themeColor="text1"/>
          <w:sz w:val="28"/>
          <w:szCs w:val="28"/>
        </w:rPr>
        <w:t xml:space="preserve">договора каталог основных прав и свобод человека и гражданина в Европейском сообществе </w:t>
      </w:r>
      <w:r w:rsidR="00956B84" w:rsidRPr="00593DBF">
        <w:rPr>
          <w:color w:val="000000" w:themeColor="text1"/>
          <w:sz w:val="28"/>
          <w:szCs w:val="28"/>
        </w:rPr>
        <w:t xml:space="preserve">не был формально закреплен (Европейское сообщество не являлось участником Европейской конвенции по защите прав человека и основных свобод), и права как таковые существовали в качестве «общих принципов права», защищаемых Европейским судом, то ст. 6 Лиссабонского договора </w:t>
      </w:r>
      <w:r w:rsidR="001250F1" w:rsidRPr="00593DBF">
        <w:rPr>
          <w:color w:val="000000" w:themeColor="text1"/>
          <w:sz w:val="28"/>
          <w:szCs w:val="28"/>
        </w:rPr>
        <w:t xml:space="preserve">признала </w:t>
      </w:r>
      <w:r w:rsidR="00956B84" w:rsidRPr="00593DBF">
        <w:rPr>
          <w:color w:val="000000" w:themeColor="text1"/>
          <w:sz w:val="28"/>
          <w:szCs w:val="28"/>
        </w:rPr>
        <w:t>положения Хартии</w:t>
      </w:r>
      <w:r w:rsidR="001250F1" w:rsidRPr="00593DBF">
        <w:rPr>
          <w:color w:val="000000" w:themeColor="text1"/>
          <w:sz w:val="28"/>
          <w:szCs w:val="28"/>
        </w:rPr>
        <w:t xml:space="preserve"> Европейского союза по правам человека в качестве норм, имеющих одинаковую юридическую силу с договорами Европейского союза. </w:t>
      </w:r>
    </w:p>
    <w:p w14:paraId="63AF2456" w14:textId="78A471F6" w:rsidR="00353973" w:rsidRPr="00593DBF" w:rsidRDefault="00261BC8" w:rsidP="00593DBF">
      <w:pPr>
        <w:spacing w:line="360" w:lineRule="auto"/>
        <w:ind w:firstLine="720"/>
        <w:jc w:val="both"/>
        <w:rPr>
          <w:color w:val="000000" w:themeColor="text1"/>
          <w:sz w:val="28"/>
          <w:szCs w:val="28"/>
        </w:rPr>
      </w:pPr>
      <w:r w:rsidRPr="00593DBF">
        <w:rPr>
          <w:color w:val="000000" w:themeColor="text1"/>
          <w:sz w:val="28"/>
          <w:szCs w:val="28"/>
        </w:rPr>
        <w:t xml:space="preserve">Таким образом, после 2007 в праве Европейском союзе существуют описываемый Конституционным судом ФРГ каталог основных прав и свобод человека и гражданина, который позволяет рассматривать конституционный суд </w:t>
      </w:r>
      <w:r w:rsidRPr="00593DBF">
        <w:rPr>
          <w:color w:val="000000" w:themeColor="text1"/>
          <w:sz w:val="28"/>
          <w:szCs w:val="28"/>
        </w:rPr>
        <w:lastRenderedPageBreak/>
        <w:t xml:space="preserve">государства-члена ЕС как орган исключительно национального </w:t>
      </w:r>
      <w:proofErr w:type="spellStart"/>
      <w:r w:rsidRPr="00593DBF">
        <w:rPr>
          <w:color w:val="000000" w:themeColor="text1"/>
          <w:sz w:val="28"/>
          <w:szCs w:val="28"/>
        </w:rPr>
        <w:t>нормоконроля</w:t>
      </w:r>
      <w:proofErr w:type="spellEnd"/>
      <w:r w:rsidRPr="00593DBF">
        <w:rPr>
          <w:color w:val="000000" w:themeColor="text1"/>
          <w:sz w:val="28"/>
          <w:szCs w:val="28"/>
        </w:rPr>
        <w:t xml:space="preserve">, не уполномоченного на проверку норм права </w:t>
      </w:r>
      <w:r w:rsidR="00FC48D2" w:rsidRPr="00593DBF">
        <w:rPr>
          <w:color w:val="000000" w:themeColor="text1"/>
          <w:sz w:val="28"/>
          <w:szCs w:val="28"/>
        </w:rPr>
        <w:t xml:space="preserve">ЕС на их соответствие нормам национальных конституций, если уровень обеспечения прав и свобод является сопоставимым. </w:t>
      </w:r>
      <w:r w:rsidR="002375C8" w:rsidRPr="00593DBF">
        <w:rPr>
          <w:color w:val="000000" w:themeColor="text1"/>
          <w:sz w:val="28"/>
          <w:szCs w:val="28"/>
        </w:rPr>
        <w:t xml:space="preserve">Проверка актов, изданных органами власти Европейского союза на их соответствие Договорам о ЕС и о функционировании ЕС </w:t>
      </w:r>
      <w:r w:rsidR="00FC48D2" w:rsidRPr="00593DBF">
        <w:rPr>
          <w:color w:val="000000" w:themeColor="text1"/>
          <w:sz w:val="28"/>
          <w:szCs w:val="28"/>
        </w:rPr>
        <w:t>согласно ст. 263 Договора о функционировании ЕС обеспечивается Европейским судом</w:t>
      </w:r>
      <w:r w:rsidR="002375C8" w:rsidRPr="00593DBF">
        <w:rPr>
          <w:color w:val="000000" w:themeColor="text1"/>
          <w:sz w:val="28"/>
          <w:szCs w:val="28"/>
        </w:rPr>
        <w:t xml:space="preserve"> (то есть </w:t>
      </w:r>
      <w:r w:rsidR="00B115CC" w:rsidRPr="00593DBF">
        <w:rPr>
          <w:color w:val="000000" w:themeColor="text1"/>
          <w:sz w:val="28"/>
          <w:szCs w:val="28"/>
        </w:rPr>
        <w:t>Европейский суд</w:t>
      </w:r>
      <w:r w:rsidR="002375C8" w:rsidRPr="00593DBF">
        <w:rPr>
          <w:color w:val="000000" w:themeColor="text1"/>
          <w:sz w:val="28"/>
          <w:szCs w:val="28"/>
        </w:rPr>
        <w:t xml:space="preserve"> по сути исполняет роль конституционного суда наднационального образования)</w:t>
      </w:r>
      <w:r w:rsidR="00B115CC" w:rsidRPr="00593DBF">
        <w:rPr>
          <w:color w:val="000000" w:themeColor="text1"/>
          <w:sz w:val="28"/>
          <w:szCs w:val="28"/>
        </w:rPr>
        <w:t xml:space="preserve">. </w:t>
      </w:r>
      <w:r w:rsidR="005C1727" w:rsidRPr="00593DBF">
        <w:rPr>
          <w:color w:val="000000" w:themeColor="text1"/>
          <w:sz w:val="28"/>
          <w:szCs w:val="28"/>
        </w:rPr>
        <w:t xml:space="preserve">Такая трактовка полномочий суда </w:t>
      </w:r>
      <w:r w:rsidR="00685AE3" w:rsidRPr="00593DBF">
        <w:rPr>
          <w:color w:val="000000" w:themeColor="text1"/>
          <w:sz w:val="28"/>
          <w:szCs w:val="28"/>
        </w:rPr>
        <w:t>возможна при использовании концепции конституционализма на наднациональном уровне</w:t>
      </w:r>
      <w:r w:rsidR="0067597D" w:rsidRPr="00593DBF">
        <w:rPr>
          <w:color w:val="000000" w:themeColor="text1"/>
          <w:sz w:val="28"/>
          <w:szCs w:val="28"/>
        </w:rPr>
        <w:t xml:space="preserve">, </w:t>
      </w:r>
      <w:r w:rsidR="00F81821" w:rsidRPr="00593DBF">
        <w:rPr>
          <w:color w:val="000000" w:themeColor="text1"/>
          <w:sz w:val="28"/>
          <w:szCs w:val="28"/>
        </w:rPr>
        <w:t xml:space="preserve">описывающей наднациональное образование </w:t>
      </w:r>
      <w:proofErr w:type="gramStart"/>
      <w:r w:rsidR="00F81821" w:rsidRPr="00593DBF">
        <w:rPr>
          <w:color w:val="000000" w:themeColor="text1"/>
          <w:sz w:val="28"/>
          <w:szCs w:val="28"/>
        </w:rPr>
        <w:t>скорее</w:t>
      </w:r>
      <w:proofErr w:type="gramEnd"/>
      <w:r w:rsidR="00F81821" w:rsidRPr="00593DBF">
        <w:rPr>
          <w:color w:val="000000" w:themeColor="text1"/>
          <w:sz w:val="28"/>
          <w:szCs w:val="28"/>
        </w:rPr>
        <w:t xml:space="preserve"> как явление национального, а не международного права: наднациональное образование </w:t>
      </w:r>
      <w:r w:rsidR="00490512" w:rsidRPr="00593DBF">
        <w:rPr>
          <w:color w:val="000000" w:themeColor="text1"/>
          <w:sz w:val="28"/>
          <w:szCs w:val="28"/>
        </w:rPr>
        <w:t>существует в виде</w:t>
      </w:r>
      <w:r w:rsidR="00F81821" w:rsidRPr="00593DBF">
        <w:rPr>
          <w:color w:val="000000" w:themeColor="text1"/>
          <w:sz w:val="28"/>
          <w:szCs w:val="28"/>
        </w:rPr>
        <w:t xml:space="preserve"> особ</w:t>
      </w:r>
      <w:r w:rsidR="00490512" w:rsidRPr="00593DBF">
        <w:rPr>
          <w:color w:val="000000" w:themeColor="text1"/>
          <w:sz w:val="28"/>
          <w:szCs w:val="28"/>
        </w:rPr>
        <w:t>ого</w:t>
      </w:r>
      <w:r w:rsidR="00F81821" w:rsidRPr="00593DBF">
        <w:rPr>
          <w:color w:val="000000" w:themeColor="text1"/>
          <w:sz w:val="28"/>
          <w:szCs w:val="28"/>
        </w:rPr>
        <w:t xml:space="preserve"> правопорядк</w:t>
      </w:r>
      <w:r w:rsidR="00490512" w:rsidRPr="00593DBF">
        <w:rPr>
          <w:color w:val="000000" w:themeColor="text1"/>
          <w:sz w:val="28"/>
          <w:szCs w:val="28"/>
        </w:rPr>
        <w:t>а</w:t>
      </w:r>
      <w:r w:rsidR="00F81821" w:rsidRPr="00593DBF">
        <w:rPr>
          <w:color w:val="000000" w:themeColor="text1"/>
          <w:sz w:val="28"/>
          <w:szCs w:val="28"/>
        </w:rPr>
        <w:t>, имеющ</w:t>
      </w:r>
      <w:r w:rsidR="00490512" w:rsidRPr="00593DBF">
        <w:rPr>
          <w:color w:val="000000" w:themeColor="text1"/>
          <w:sz w:val="28"/>
          <w:szCs w:val="28"/>
        </w:rPr>
        <w:t>его</w:t>
      </w:r>
      <w:r w:rsidR="00F81821" w:rsidRPr="00593DBF">
        <w:rPr>
          <w:color w:val="000000" w:themeColor="text1"/>
          <w:sz w:val="28"/>
          <w:szCs w:val="28"/>
        </w:rPr>
        <w:t xml:space="preserve"> множество черт, свойственных федеративному </w:t>
      </w:r>
      <w:r w:rsidR="00490512" w:rsidRPr="00593DBF">
        <w:rPr>
          <w:color w:val="000000" w:themeColor="text1"/>
          <w:sz w:val="28"/>
          <w:szCs w:val="28"/>
        </w:rPr>
        <w:t xml:space="preserve">государственному </w:t>
      </w:r>
      <w:r w:rsidR="00F81821" w:rsidRPr="00593DBF">
        <w:rPr>
          <w:color w:val="000000" w:themeColor="text1"/>
          <w:sz w:val="28"/>
          <w:szCs w:val="28"/>
        </w:rPr>
        <w:t>устройству</w:t>
      </w:r>
      <w:r w:rsidR="007D2D28" w:rsidRPr="00593DBF">
        <w:rPr>
          <w:rStyle w:val="a6"/>
          <w:color w:val="000000" w:themeColor="text1"/>
          <w:sz w:val="28"/>
          <w:szCs w:val="28"/>
        </w:rPr>
        <w:footnoteReference w:id="52"/>
      </w:r>
      <w:r w:rsidR="002375C8" w:rsidRPr="00593DBF">
        <w:rPr>
          <w:color w:val="000000" w:themeColor="text1"/>
          <w:sz w:val="28"/>
          <w:szCs w:val="28"/>
        </w:rPr>
        <w:t>.</w:t>
      </w:r>
      <w:r w:rsidR="00B115CC" w:rsidRPr="00593DBF">
        <w:rPr>
          <w:color w:val="000000" w:themeColor="text1"/>
          <w:sz w:val="28"/>
          <w:szCs w:val="28"/>
        </w:rPr>
        <w:t xml:space="preserve"> </w:t>
      </w:r>
      <w:r w:rsidR="00FC48D2" w:rsidRPr="00593DBF">
        <w:rPr>
          <w:color w:val="000000" w:themeColor="text1"/>
          <w:sz w:val="28"/>
          <w:szCs w:val="28"/>
        </w:rPr>
        <w:t>Конституционн</w:t>
      </w:r>
      <w:r w:rsidR="0008468E" w:rsidRPr="00593DBF">
        <w:rPr>
          <w:color w:val="000000" w:themeColor="text1"/>
          <w:sz w:val="28"/>
          <w:szCs w:val="28"/>
        </w:rPr>
        <w:t>ый</w:t>
      </w:r>
      <w:r w:rsidR="00FC48D2" w:rsidRPr="00593DBF">
        <w:rPr>
          <w:color w:val="000000" w:themeColor="text1"/>
          <w:sz w:val="28"/>
          <w:szCs w:val="28"/>
        </w:rPr>
        <w:t xml:space="preserve"> суд ФРГ</w:t>
      </w:r>
      <w:r w:rsidR="0008468E" w:rsidRPr="00593DBF">
        <w:rPr>
          <w:color w:val="000000" w:themeColor="text1"/>
          <w:sz w:val="28"/>
          <w:szCs w:val="28"/>
        </w:rPr>
        <w:t xml:space="preserve"> в рассмотренных выше решениях по делам</w:t>
      </w:r>
      <w:r w:rsidR="004A2F83" w:rsidRPr="00593DBF">
        <w:rPr>
          <w:color w:val="000000" w:themeColor="text1"/>
          <w:sz w:val="28"/>
          <w:szCs w:val="28"/>
        </w:rPr>
        <w:t xml:space="preserve"> </w:t>
      </w:r>
      <w:proofErr w:type="spellStart"/>
      <w:r w:rsidR="004A2F83" w:rsidRPr="00593DBF">
        <w:rPr>
          <w:color w:val="000000" w:themeColor="text1"/>
          <w:sz w:val="28"/>
          <w:szCs w:val="28"/>
          <w:lang w:val="en-US"/>
        </w:rPr>
        <w:t>Solage</w:t>
      </w:r>
      <w:proofErr w:type="spellEnd"/>
      <w:r w:rsidR="004A2F83" w:rsidRPr="00593DBF">
        <w:rPr>
          <w:color w:val="000000" w:themeColor="text1"/>
          <w:sz w:val="28"/>
          <w:szCs w:val="28"/>
        </w:rPr>
        <w:t xml:space="preserve"> </w:t>
      </w:r>
      <w:r w:rsidR="004A2F83" w:rsidRPr="00593DBF">
        <w:rPr>
          <w:color w:val="000000" w:themeColor="text1"/>
          <w:sz w:val="28"/>
          <w:szCs w:val="28"/>
          <w:lang w:val="en-US"/>
        </w:rPr>
        <w:t>I</w:t>
      </w:r>
      <w:r w:rsidR="004A2F83" w:rsidRPr="00593DBF">
        <w:rPr>
          <w:color w:val="000000" w:themeColor="text1"/>
          <w:sz w:val="28"/>
          <w:szCs w:val="28"/>
        </w:rPr>
        <w:t xml:space="preserve"> и </w:t>
      </w:r>
      <w:r w:rsidR="004A2F83" w:rsidRPr="00593DBF">
        <w:rPr>
          <w:color w:val="000000" w:themeColor="text1"/>
          <w:sz w:val="28"/>
          <w:szCs w:val="28"/>
          <w:lang w:val="en-US"/>
        </w:rPr>
        <w:t>II</w:t>
      </w:r>
      <w:r w:rsidR="00FC48D2" w:rsidRPr="00593DBF">
        <w:rPr>
          <w:color w:val="000000" w:themeColor="text1"/>
          <w:sz w:val="28"/>
          <w:szCs w:val="28"/>
        </w:rPr>
        <w:t xml:space="preserve">, </w:t>
      </w:r>
      <w:r w:rsidR="004A2F83" w:rsidRPr="00593DBF">
        <w:rPr>
          <w:color w:val="000000" w:themeColor="text1"/>
          <w:sz w:val="28"/>
          <w:szCs w:val="28"/>
          <w:lang w:val="en-US"/>
        </w:rPr>
        <w:t>Banana</w:t>
      </w:r>
      <w:r w:rsidR="004A2F83" w:rsidRPr="00593DBF">
        <w:rPr>
          <w:color w:val="000000" w:themeColor="text1"/>
          <w:sz w:val="28"/>
          <w:szCs w:val="28"/>
        </w:rPr>
        <w:t xml:space="preserve"> </w:t>
      </w:r>
      <w:r w:rsidR="004A2F83" w:rsidRPr="00593DBF">
        <w:rPr>
          <w:color w:val="000000" w:themeColor="text1"/>
          <w:sz w:val="28"/>
          <w:szCs w:val="28"/>
          <w:lang w:val="en-US"/>
        </w:rPr>
        <w:t>market</w:t>
      </w:r>
      <w:r w:rsidR="004A2F83" w:rsidRPr="00593DBF">
        <w:rPr>
          <w:color w:val="000000" w:themeColor="text1"/>
          <w:sz w:val="28"/>
          <w:szCs w:val="28"/>
        </w:rPr>
        <w:t xml:space="preserve"> </w:t>
      </w:r>
      <w:r w:rsidR="004A2F83" w:rsidRPr="00593DBF">
        <w:rPr>
          <w:color w:val="000000" w:themeColor="text1"/>
          <w:sz w:val="28"/>
          <w:szCs w:val="28"/>
          <w:lang w:val="en-US"/>
        </w:rPr>
        <w:t>organization</w:t>
      </w:r>
      <w:r w:rsidR="004A2F83" w:rsidRPr="00593DBF">
        <w:rPr>
          <w:color w:val="000000" w:themeColor="text1"/>
          <w:sz w:val="28"/>
          <w:szCs w:val="28"/>
        </w:rPr>
        <w:t xml:space="preserve">, </w:t>
      </w:r>
      <w:r w:rsidR="004A2F83" w:rsidRPr="00593DBF">
        <w:rPr>
          <w:color w:val="000000" w:themeColor="text1"/>
          <w:sz w:val="28"/>
          <w:szCs w:val="28"/>
          <w:lang w:val="en-US"/>
        </w:rPr>
        <w:t>Maastricht</w:t>
      </w:r>
      <w:r w:rsidR="004A2F83" w:rsidRPr="00593DBF">
        <w:rPr>
          <w:color w:val="000000" w:themeColor="text1"/>
          <w:sz w:val="28"/>
          <w:szCs w:val="28"/>
        </w:rPr>
        <w:t xml:space="preserve"> и </w:t>
      </w:r>
      <w:r w:rsidR="004A2F83" w:rsidRPr="00593DBF">
        <w:rPr>
          <w:color w:val="000000" w:themeColor="text1"/>
          <w:sz w:val="28"/>
          <w:szCs w:val="28"/>
          <w:lang w:val="en-US"/>
        </w:rPr>
        <w:t>Lisbon</w:t>
      </w:r>
      <w:r w:rsidR="004A2F83" w:rsidRPr="00593DBF">
        <w:rPr>
          <w:color w:val="000000" w:themeColor="text1"/>
          <w:sz w:val="28"/>
          <w:szCs w:val="28"/>
        </w:rPr>
        <w:t xml:space="preserve"> </w:t>
      </w:r>
      <w:r w:rsidR="004A2F83" w:rsidRPr="00593DBF">
        <w:rPr>
          <w:color w:val="000000" w:themeColor="text1"/>
          <w:sz w:val="28"/>
          <w:szCs w:val="28"/>
          <w:lang w:val="en-US"/>
        </w:rPr>
        <w:t>Treaty</w:t>
      </w:r>
      <w:r w:rsidR="0008468E" w:rsidRPr="00593DBF">
        <w:rPr>
          <w:color w:val="000000" w:themeColor="text1"/>
          <w:sz w:val="28"/>
          <w:szCs w:val="28"/>
        </w:rPr>
        <w:t xml:space="preserve"> описал</w:t>
      </w:r>
      <w:r w:rsidR="007B2A23" w:rsidRPr="00593DBF">
        <w:rPr>
          <w:color w:val="000000" w:themeColor="text1"/>
          <w:sz w:val="28"/>
          <w:szCs w:val="28"/>
        </w:rPr>
        <w:t xml:space="preserve"> </w:t>
      </w:r>
      <w:r w:rsidR="0008468E" w:rsidRPr="00593DBF">
        <w:rPr>
          <w:color w:val="000000" w:themeColor="text1"/>
          <w:sz w:val="28"/>
          <w:szCs w:val="28"/>
        </w:rPr>
        <w:t>Европейск</w:t>
      </w:r>
      <w:r w:rsidR="007B2A23" w:rsidRPr="00593DBF">
        <w:rPr>
          <w:color w:val="000000" w:themeColor="text1"/>
          <w:sz w:val="28"/>
          <w:szCs w:val="28"/>
        </w:rPr>
        <w:t>ий</w:t>
      </w:r>
      <w:r w:rsidR="0008468E" w:rsidRPr="00593DBF">
        <w:rPr>
          <w:color w:val="000000" w:themeColor="text1"/>
          <w:sz w:val="28"/>
          <w:szCs w:val="28"/>
        </w:rPr>
        <w:t xml:space="preserve"> союз</w:t>
      </w:r>
      <w:r w:rsidR="007B2A23" w:rsidRPr="00593DBF">
        <w:rPr>
          <w:color w:val="000000" w:themeColor="text1"/>
          <w:sz w:val="28"/>
          <w:szCs w:val="28"/>
        </w:rPr>
        <w:t xml:space="preserve"> скорее как надгосударственное образование, приобретающее в своем развитии с подписанием каждого договора новые элементы конституционализма: наличие избираемого гражданами ЕС </w:t>
      </w:r>
      <w:r w:rsidR="004217AD" w:rsidRPr="00593DBF">
        <w:rPr>
          <w:color w:val="000000" w:themeColor="text1"/>
          <w:sz w:val="28"/>
          <w:szCs w:val="28"/>
        </w:rPr>
        <w:t xml:space="preserve">с помощью прямых всеобщих выборов </w:t>
      </w:r>
      <w:r w:rsidR="007B2A23" w:rsidRPr="00593DBF">
        <w:rPr>
          <w:color w:val="000000" w:themeColor="text1"/>
          <w:sz w:val="28"/>
          <w:szCs w:val="28"/>
        </w:rPr>
        <w:t>парлам</w:t>
      </w:r>
      <w:r w:rsidR="004217AD" w:rsidRPr="00593DBF">
        <w:rPr>
          <w:color w:val="000000" w:themeColor="text1"/>
          <w:sz w:val="28"/>
          <w:szCs w:val="28"/>
        </w:rPr>
        <w:t>ента, каталог прав и свобод человека и гражданина</w:t>
      </w:r>
      <w:r w:rsidR="003B2F1B" w:rsidRPr="00593DBF">
        <w:rPr>
          <w:color w:val="000000" w:themeColor="text1"/>
          <w:sz w:val="28"/>
          <w:szCs w:val="28"/>
        </w:rPr>
        <w:t xml:space="preserve"> (сначала в практике Европейского Суда, а затем в Хартии ЕС по правам человека)</w:t>
      </w:r>
      <w:r w:rsidR="004217AD" w:rsidRPr="00593DBF">
        <w:rPr>
          <w:color w:val="000000" w:themeColor="text1"/>
          <w:sz w:val="28"/>
          <w:szCs w:val="28"/>
        </w:rPr>
        <w:t xml:space="preserve">, судебный контроль за соблюдением данных прав, а также за соблюдением органами союза норм права ЕС. </w:t>
      </w:r>
      <w:r w:rsidR="00CC694F" w:rsidRPr="00593DBF">
        <w:rPr>
          <w:color w:val="000000" w:themeColor="text1"/>
          <w:sz w:val="28"/>
          <w:szCs w:val="28"/>
        </w:rPr>
        <w:t xml:space="preserve">Совокупность данных признаков позволяет сделать вывод о восприятии Конституционным судом ФРГ отношений между ФРГ и Европейским союзом как отношений особого рода, имеющих в себе как элементы членства в международной организации, так и элементы федеративного государства. </w:t>
      </w:r>
      <w:r w:rsidR="00CB13FD" w:rsidRPr="00593DBF">
        <w:rPr>
          <w:color w:val="000000" w:themeColor="text1"/>
          <w:sz w:val="28"/>
          <w:szCs w:val="28"/>
        </w:rPr>
        <w:t xml:space="preserve">Акты, принимаемые международной организацией, обязательны для государств-членов, но они как правило не обладают прямым действием: государства-члены используют инструменты национального права по </w:t>
      </w:r>
      <w:r w:rsidR="00CB13FD" w:rsidRPr="00593DBF">
        <w:rPr>
          <w:color w:val="000000" w:themeColor="text1"/>
          <w:sz w:val="28"/>
          <w:szCs w:val="28"/>
        </w:rPr>
        <w:lastRenderedPageBreak/>
        <w:t>имплементации данных норм в национальную</w:t>
      </w:r>
      <w:r w:rsidR="002375C8" w:rsidRPr="00593DBF">
        <w:rPr>
          <w:color w:val="000000" w:themeColor="text1"/>
          <w:sz w:val="28"/>
          <w:szCs w:val="28"/>
        </w:rPr>
        <w:t xml:space="preserve"> систему права.</w:t>
      </w:r>
      <w:r w:rsidR="00CB13FD" w:rsidRPr="00593DBF">
        <w:rPr>
          <w:color w:val="000000" w:themeColor="text1"/>
          <w:sz w:val="28"/>
          <w:szCs w:val="28"/>
        </w:rPr>
        <w:t xml:space="preserve"> </w:t>
      </w:r>
      <w:r w:rsidR="00D167C4" w:rsidRPr="00593DBF">
        <w:rPr>
          <w:color w:val="000000" w:themeColor="text1"/>
          <w:sz w:val="28"/>
          <w:szCs w:val="28"/>
        </w:rPr>
        <w:t xml:space="preserve">В </w:t>
      </w:r>
      <w:r w:rsidR="00CC694F" w:rsidRPr="00593DBF">
        <w:rPr>
          <w:color w:val="000000" w:themeColor="text1"/>
          <w:sz w:val="28"/>
          <w:szCs w:val="28"/>
        </w:rPr>
        <w:t>федеративно</w:t>
      </w:r>
      <w:r w:rsidR="00D167C4" w:rsidRPr="00593DBF">
        <w:rPr>
          <w:color w:val="000000" w:themeColor="text1"/>
          <w:sz w:val="28"/>
          <w:szCs w:val="28"/>
        </w:rPr>
        <w:t>м</w:t>
      </w:r>
      <w:r w:rsidR="00CC694F" w:rsidRPr="00593DBF">
        <w:rPr>
          <w:color w:val="000000" w:themeColor="text1"/>
          <w:sz w:val="28"/>
          <w:szCs w:val="28"/>
        </w:rPr>
        <w:t xml:space="preserve"> государств</w:t>
      </w:r>
      <w:r w:rsidR="00D167C4" w:rsidRPr="00593DBF">
        <w:rPr>
          <w:color w:val="000000" w:themeColor="text1"/>
          <w:sz w:val="28"/>
          <w:szCs w:val="28"/>
        </w:rPr>
        <w:t>е субъекты федерации не являются суверенными и отношения между ними и федерацией всегда построены на верховенстве норм федерального законодательства. Суды субъектов вправе проверять соответствие норм законодательства субъекта Конституции или иному нормативно-правовому акту, обладающему высшей юридической силой на территории данного субъекта федерации: например, в РФ в соответствии с положениями с п. 1 ст. 27 Федерального закона 31.12.1996 № 1-ФКЗ «О судебной системе Российской Федерации» Конституционный или уставный суд субъекта уполномочен на проверку законов субъекта Российской Федерации</w:t>
      </w:r>
      <w:r w:rsidR="005A7E2F" w:rsidRPr="00593DBF">
        <w:rPr>
          <w:color w:val="000000" w:themeColor="text1"/>
          <w:sz w:val="28"/>
          <w:szCs w:val="28"/>
        </w:rPr>
        <w:t xml:space="preserve"> и </w:t>
      </w:r>
      <w:r w:rsidR="00D167C4" w:rsidRPr="00593DBF">
        <w:rPr>
          <w:color w:val="000000" w:themeColor="text1"/>
          <w:sz w:val="28"/>
          <w:szCs w:val="28"/>
        </w:rPr>
        <w:t>нормативных правовых актов органов государственной власти субъекта Российской Федерации</w:t>
      </w:r>
      <w:r w:rsidR="005A7E2F" w:rsidRPr="00593DBF">
        <w:rPr>
          <w:color w:val="000000" w:themeColor="text1"/>
          <w:sz w:val="28"/>
          <w:szCs w:val="28"/>
        </w:rPr>
        <w:t xml:space="preserve"> </w:t>
      </w:r>
      <w:r w:rsidR="00D167C4" w:rsidRPr="00593DBF">
        <w:rPr>
          <w:color w:val="000000" w:themeColor="text1"/>
          <w:sz w:val="28"/>
          <w:szCs w:val="28"/>
        </w:rPr>
        <w:t>конституции (уставу) субъекта Российской Федерации</w:t>
      </w:r>
      <w:r w:rsidR="005A7E2F" w:rsidRPr="00593DBF">
        <w:rPr>
          <w:color w:val="000000" w:themeColor="text1"/>
          <w:sz w:val="28"/>
          <w:szCs w:val="28"/>
        </w:rPr>
        <w:t xml:space="preserve"> и он не вправе проверить соответствие актов федерального законодательства Конституции РФ</w:t>
      </w:r>
      <w:r w:rsidR="002375C8" w:rsidRPr="00593DBF">
        <w:rPr>
          <w:color w:val="000000" w:themeColor="text1"/>
          <w:sz w:val="28"/>
          <w:szCs w:val="28"/>
        </w:rPr>
        <w:t>.</w:t>
      </w:r>
      <w:r w:rsidR="005A7E2F" w:rsidRPr="00593DBF">
        <w:rPr>
          <w:color w:val="000000" w:themeColor="text1"/>
          <w:sz w:val="28"/>
          <w:szCs w:val="28"/>
        </w:rPr>
        <w:t xml:space="preserve"> </w:t>
      </w:r>
    </w:p>
    <w:p w14:paraId="565F1D1D" w14:textId="0253D6AA" w:rsidR="00C356B6" w:rsidRPr="00593DBF" w:rsidRDefault="007D0CC4" w:rsidP="00593DBF">
      <w:pPr>
        <w:spacing w:line="360" w:lineRule="auto"/>
        <w:ind w:firstLine="720"/>
        <w:jc w:val="both"/>
        <w:rPr>
          <w:color w:val="000000" w:themeColor="text1"/>
          <w:sz w:val="28"/>
          <w:szCs w:val="28"/>
        </w:rPr>
      </w:pPr>
      <w:r w:rsidRPr="00593DBF">
        <w:rPr>
          <w:color w:val="000000" w:themeColor="text1"/>
          <w:sz w:val="28"/>
          <w:szCs w:val="28"/>
        </w:rPr>
        <w:t>Государства-члены Европейского союза по-прежнему суверенны, однако в отношении судебного контроля за соблюдением прав человека можно говорить о передачи полномочий на наднациональный уровень в соответствии пр. 2 п. 1 ст.</w:t>
      </w:r>
      <w:r w:rsidR="00CB13FD" w:rsidRPr="00593DBF">
        <w:rPr>
          <w:color w:val="000000" w:themeColor="text1"/>
          <w:sz w:val="28"/>
          <w:szCs w:val="28"/>
        </w:rPr>
        <w:t xml:space="preserve"> </w:t>
      </w:r>
      <w:r w:rsidRPr="00593DBF">
        <w:rPr>
          <w:color w:val="000000" w:themeColor="text1"/>
          <w:sz w:val="28"/>
          <w:szCs w:val="28"/>
        </w:rPr>
        <w:t>23 Основного закона ФРГ</w:t>
      </w:r>
      <w:r w:rsidR="00CB13FD" w:rsidRPr="00593DBF">
        <w:rPr>
          <w:color w:val="000000" w:themeColor="text1"/>
          <w:sz w:val="28"/>
          <w:szCs w:val="28"/>
        </w:rPr>
        <w:t xml:space="preserve">. Таким образом в отношении судебного контроля за защитой прав человека </w:t>
      </w:r>
      <w:r w:rsidR="00BE38A0" w:rsidRPr="00593DBF">
        <w:rPr>
          <w:color w:val="000000" w:themeColor="text1"/>
          <w:sz w:val="28"/>
          <w:szCs w:val="28"/>
        </w:rPr>
        <w:t>членство</w:t>
      </w:r>
      <w:r w:rsidR="00CB13FD" w:rsidRPr="00593DBF">
        <w:rPr>
          <w:color w:val="000000" w:themeColor="text1"/>
          <w:sz w:val="28"/>
          <w:szCs w:val="28"/>
        </w:rPr>
        <w:t xml:space="preserve"> </w:t>
      </w:r>
      <w:r w:rsidR="00BE38A0" w:rsidRPr="00593DBF">
        <w:rPr>
          <w:color w:val="000000" w:themeColor="text1"/>
          <w:sz w:val="28"/>
          <w:szCs w:val="28"/>
        </w:rPr>
        <w:t>ФРГ</w:t>
      </w:r>
      <w:r w:rsidR="00D6363B" w:rsidRPr="00593DBF">
        <w:rPr>
          <w:color w:val="000000" w:themeColor="text1"/>
          <w:sz w:val="28"/>
          <w:szCs w:val="28"/>
        </w:rPr>
        <w:t xml:space="preserve"> в </w:t>
      </w:r>
      <w:r w:rsidR="00CB13FD" w:rsidRPr="00593DBF">
        <w:rPr>
          <w:color w:val="000000" w:themeColor="text1"/>
          <w:sz w:val="28"/>
          <w:szCs w:val="28"/>
        </w:rPr>
        <w:t>Европейск</w:t>
      </w:r>
      <w:r w:rsidR="00D6363B" w:rsidRPr="00593DBF">
        <w:rPr>
          <w:color w:val="000000" w:themeColor="text1"/>
          <w:sz w:val="28"/>
          <w:szCs w:val="28"/>
        </w:rPr>
        <w:t>о</w:t>
      </w:r>
      <w:r w:rsidR="00CB13FD" w:rsidRPr="00593DBF">
        <w:rPr>
          <w:color w:val="000000" w:themeColor="text1"/>
          <w:sz w:val="28"/>
          <w:szCs w:val="28"/>
        </w:rPr>
        <w:t>м союз</w:t>
      </w:r>
      <w:r w:rsidR="00D6363B" w:rsidRPr="00593DBF">
        <w:rPr>
          <w:color w:val="000000" w:themeColor="text1"/>
          <w:sz w:val="28"/>
          <w:szCs w:val="28"/>
        </w:rPr>
        <w:t>е</w:t>
      </w:r>
      <w:r w:rsidR="00CB13FD" w:rsidRPr="00593DBF">
        <w:rPr>
          <w:color w:val="000000" w:themeColor="text1"/>
          <w:sz w:val="28"/>
          <w:szCs w:val="28"/>
        </w:rPr>
        <w:t xml:space="preserve"> и рассматриваются Конституционным судом ФРГ </w:t>
      </w:r>
      <w:proofErr w:type="gramStart"/>
      <w:r w:rsidR="00CB13FD" w:rsidRPr="00593DBF">
        <w:rPr>
          <w:color w:val="000000" w:themeColor="text1"/>
          <w:sz w:val="28"/>
          <w:szCs w:val="28"/>
        </w:rPr>
        <w:t>скорее</w:t>
      </w:r>
      <w:proofErr w:type="gramEnd"/>
      <w:r w:rsidR="00D6363B" w:rsidRPr="00593DBF">
        <w:rPr>
          <w:color w:val="000000" w:themeColor="text1"/>
          <w:sz w:val="28"/>
          <w:szCs w:val="28"/>
        </w:rPr>
        <w:t xml:space="preserve"> как участие государства в федерации</w:t>
      </w:r>
      <w:r w:rsidR="00CB13FD" w:rsidRPr="00593DBF">
        <w:rPr>
          <w:color w:val="000000" w:themeColor="text1"/>
          <w:sz w:val="28"/>
          <w:szCs w:val="28"/>
        </w:rPr>
        <w:t xml:space="preserve">, чем как отношения в международной организации. </w:t>
      </w:r>
      <w:r w:rsidR="008F6C69" w:rsidRPr="00593DBF">
        <w:rPr>
          <w:color w:val="000000" w:themeColor="text1"/>
          <w:sz w:val="28"/>
          <w:szCs w:val="28"/>
        </w:rPr>
        <w:t>П</w:t>
      </w:r>
      <w:r w:rsidR="00CB13FD" w:rsidRPr="00593DBF">
        <w:rPr>
          <w:color w:val="000000" w:themeColor="text1"/>
          <w:sz w:val="28"/>
          <w:szCs w:val="28"/>
        </w:rPr>
        <w:t xml:space="preserve">редставляется противоречащим принципу защиты прав человека </w:t>
      </w:r>
      <w:r w:rsidR="008F6C69" w:rsidRPr="00593DBF">
        <w:rPr>
          <w:color w:val="000000" w:themeColor="text1"/>
          <w:sz w:val="28"/>
          <w:szCs w:val="28"/>
        </w:rPr>
        <w:t xml:space="preserve">и федерализма </w:t>
      </w:r>
      <w:r w:rsidR="00CB13FD" w:rsidRPr="00593DBF">
        <w:rPr>
          <w:color w:val="000000" w:themeColor="text1"/>
          <w:sz w:val="28"/>
          <w:szCs w:val="28"/>
        </w:rPr>
        <w:t xml:space="preserve">ситуация, </w:t>
      </w:r>
      <w:r w:rsidR="008F6C69" w:rsidRPr="00593DBF">
        <w:rPr>
          <w:color w:val="000000" w:themeColor="text1"/>
          <w:sz w:val="28"/>
          <w:szCs w:val="28"/>
        </w:rPr>
        <w:t xml:space="preserve">когда федерация обеспечивает права человека «хуже» субъектов федерации. Поэтому вывод Конституционного суда ФРГ об отсутствии у него полномочий по проверке норм права ЕС на соответствие Основному закону </w:t>
      </w:r>
      <w:r w:rsidR="00D6363B" w:rsidRPr="00593DBF">
        <w:rPr>
          <w:color w:val="000000" w:themeColor="text1"/>
          <w:sz w:val="28"/>
          <w:szCs w:val="28"/>
        </w:rPr>
        <w:t xml:space="preserve">(по крайней мере до тех пор, пока права человека обеспечиваются в Европейском союзе на уровне, соответствующем уровню защиты в Основном законе ФРГ) </w:t>
      </w:r>
      <w:r w:rsidR="008F6C69" w:rsidRPr="00593DBF">
        <w:rPr>
          <w:color w:val="000000" w:themeColor="text1"/>
          <w:sz w:val="28"/>
          <w:szCs w:val="28"/>
        </w:rPr>
        <w:t xml:space="preserve">представляется соответствующим данной логике. </w:t>
      </w:r>
    </w:p>
    <w:p w14:paraId="73BBB73D" w14:textId="5BD9669B" w:rsidR="008F6C69" w:rsidRPr="00593DBF" w:rsidRDefault="00543544" w:rsidP="00593DBF">
      <w:pPr>
        <w:spacing w:line="360" w:lineRule="auto"/>
        <w:ind w:firstLine="720"/>
        <w:jc w:val="both"/>
        <w:rPr>
          <w:color w:val="000000" w:themeColor="text1"/>
          <w:sz w:val="28"/>
          <w:szCs w:val="28"/>
        </w:rPr>
      </w:pPr>
      <w:r w:rsidRPr="00593DBF">
        <w:rPr>
          <w:color w:val="000000" w:themeColor="text1"/>
          <w:sz w:val="28"/>
          <w:szCs w:val="28"/>
        </w:rPr>
        <w:t>Рассмотрим, однако,</w:t>
      </w:r>
      <w:r w:rsidR="008F6C69" w:rsidRPr="00593DBF">
        <w:rPr>
          <w:color w:val="000000" w:themeColor="text1"/>
          <w:sz w:val="28"/>
          <w:szCs w:val="28"/>
        </w:rPr>
        <w:t xml:space="preserve"> ситуацию, когда </w:t>
      </w:r>
      <w:r w:rsidRPr="00593DBF">
        <w:rPr>
          <w:color w:val="000000" w:themeColor="text1"/>
          <w:sz w:val="28"/>
          <w:szCs w:val="28"/>
        </w:rPr>
        <w:t>в федеративном государстве федерация принимает закон, противоречащий Конституции. Он действует в субъекте федерации</w:t>
      </w:r>
      <w:r w:rsidR="00CD53CA" w:rsidRPr="00593DBF">
        <w:rPr>
          <w:color w:val="000000" w:themeColor="text1"/>
          <w:sz w:val="28"/>
          <w:szCs w:val="28"/>
        </w:rPr>
        <w:t xml:space="preserve">, </w:t>
      </w:r>
      <w:r w:rsidR="00C36267" w:rsidRPr="00593DBF">
        <w:rPr>
          <w:color w:val="000000" w:themeColor="text1"/>
          <w:sz w:val="28"/>
          <w:szCs w:val="28"/>
        </w:rPr>
        <w:t xml:space="preserve">и согласно, к примеру, российскому законодательству (ч. 2 ст. </w:t>
      </w:r>
      <w:r w:rsidR="00C36267" w:rsidRPr="00593DBF">
        <w:rPr>
          <w:color w:val="000000" w:themeColor="text1"/>
          <w:sz w:val="28"/>
          <w:szCs w:val="28"/>
        </w:rPr>
        <w:lastRenderedPageBreak/>
        <w:t>125 Конституции РФ), органы законодательной власти субъекта РФ вправе обратиться в Конституционный суд с запросом о проверке конституционности данной нормы</w:t>
      </w:r>
      <w:r w:rsidR="00A51820" w:rsidRPr="00593DBF">
        <w:rPr>
          <w:color w:val="000000" w:themeColor="text1"/>
          <w:sz w:val="28"/>
          <w:szCs w:val="28"/>
        </w:rPr>
        <w:t xml:space="preserve">, </w:t>
      </w:r>
      <w:r w:rsidR="00796755" w:rsidRPr="00593DBF">
        <w:rPr>
          <w:color w:val="000000" w:themeColor="text1"/>
          <w:sz w:val="28"/>
          <w:szCs w:val="28"/>
        </w:rPr>
        <w:t xml:space="preserve">однако органы государственной власти субъекта РФ не вправе признать положения такого закона не соответствующими Конституции, так как это полномочие является исключительным полномочием Конституционного суда РФ. </w:t>
      </w:r>
      <w:r w:rsidR="00294884" w:rsidRPr="00593DBF">
        <w:rPr>
          <w:color w:val="000000" w:themeColor="text1"/>
          <w:sz w:val="28"/>
          <w:szCs w:val="28"/>
        </w:rPr>
        <w:t xml:space="preserve">Согласно законодательству ФРГ, такими же полномочиями обладают органы исполнительной власти земель (п. 1 пар. 76 закона о Конституционном суде ФРГ). </w:t>
      </w:r>
    </w:p>
    <w:p w14:paraId="3E422F56" w14:textId="62B156A6" w:rsidR="00294884" w:rsidRPr="00593DBF" w:rsidRDefault="00294884" w:rsidP="00593DBF">
      <w:pPr>
        <w:spacing w:line="360" w:lineRule="auto"/>
        <w:ind w:firstLine="720"/>
        <w:jc w:val="both"/>
        <w:rPr>
          <w:color w:val="000000" w:themeColor="text1"/>
          <w:sz w:val="28"/>
          <w:szCs w:val="28"/>
        </w:rPr>
      </w:pPr>
      <w:r w:rsidRPr="00593DBF">
        <w:rPr>
          <w:color w:val="000000" w:themeColor="text1"/>
          <w:sz w:val="28"/>
          <w:szCs w:val="28"/>
        </w:rPr>
        <w:t>Но будет ли такая логика применима в ситуации, когда в Европейском союзе будет принят акт, не нарушающий положений о правах человека и гражданина</w:t>
      </w:r>
      <w:r w:rsidR="007F254A" w:rsidRPr="00593DBF">
        <w:rPr>
          <w:color w:val="000000" w:themeColor="text1"/>
          <w:sz w:val="28"/>
          <w:szCs w:val="28"/>
        </w:rPr>
        <w:t xml:space="preserve"> как части права Европейского союза, но при этом очевидно нарушающий положения национальной Конституции? </w:t>
      </w:r>
    </w:p>
    <w:p w14:paraId="39801587" w14:textId="77777777" w:rsidR="00CD5874" w:rsidRPr="00593DBF" w:rsidRDefault="00B04CE8" w:rsidP="00593DBF">
      <w:pPr>
        <w:spacing w:line="360" w:lineRule="auto"/>
        <w:ind w:firstLine="720"/>
        <w:jc w:val="both"/>
        <w:rPr>
          <w:color w:val="000000" w:themeColor="text1"/>
          <w:sz w:val="28"/>
          <w:szCs w:val="28"/>
        </w:rPr>
      </w:pPr>
      <w:r w:rsidRPr="00593DBF">
        <w:rPr>
          <w:color w:val="000000" w:themeColor="text1"/>
          <w:sz w:val="28"/>
          <w:szCs w:val="28"/>
        </w:rPr>
        <w:t xml:space="preserve">Хотя Конституционный суд ФРГ не дал однозначного ответа на данный вопрос, </w:t>
      </w:r>
      <w:r w:rsidR="009847C7" w:rsidRPr="00593DBF">
        <w:rPr>
          <w:color w:val="000000" w:themeColor="text1"/>
          <w:sz w:val="28"/>
          <w:szCs w:val="28"/>
        </w:rPr>
        <w:t xml:space="preserve">представляется, что в описанной ситуации нарушение положений Основного закона будет служить достаточным основанием для Конституционного Суда признать соответствующую норму права Европейского союза не порождающей юридических обязательств для ФРГ. </w:t>
      </w:r>
    </w:p>
    <w:p w14:paraId="587B1C05" w14:textId="78B1A752" w:rsidR="00BE011F" w:rsidRPr="00593DBF" w:rsidRDefault="00010163" w:rsidP="00593DBF">
      <w:pPr>
        <w:spacing w:line="360" w:lineRule="auto"/>
        <w:ind w:firstLine="720"/>
        <w:jc w:val="both"/>
        <w:rPr>
          <w:color w:val="000000" w:themeColor="text1"/>
          <w:sz w:val="28"/>
          <w:szCs w:val="28"/>
        </w:rPr>
      </w:pPr>
      <w:r w:rsidRPr="00593DBF">
        <w:rPr>
          <w:color w:val="000000" w:themeColor="text1"/>
          <w:sz w:val="28"/>
          <w:szCs w:val="28"/>
        </w:rPr>
        <w:t>Основной закон ФРГ содержит основные принципы государственного устройства: федерализм, демократическое государство, социальное государство, республиканская форма правления (ч. 1 ст. 20 Основного закона), правовое государство</w:t>
      </w:r>
      <w:r w:rsidR="00B15F74" w:rsidRPr="00593DBF">
        <w:rPr>
          <w:color w:val="000000" w:themeColor="text1"/>
          <w:sz w:val="28"/>
          <w:szCs w:val="28"/>
        </w:rPr>
        <w:t xml:space="preserve"> </w:t>
      </w:r>
      <w:r w:rsidRPr="00593DBF">
        <w:rPr>
          <w:color w:val="000000" w:themeColor="text1"/>
          <w:sz w:val="28"/>
          <w:szCs w:val="28"/>
        </w:rPr>
        <w:t>(ч. 3 ст. 20 и ч. 1 ст. 28 Основного закона)</w:t>
      </w:r>
      <w:r w:rsidR="00B15F74" w:rsidRPr="00593DBF">
        <w:rPr>
          <w:color w:val="000000" w:themeColor="text1"/>
          <w:sz w:val="28"/>
          <w:szCs w:val="28"/>
        </w:rPr>
        <w:t xml:space="preserve">. </w:t>
      </w:r>
      <w:r w:rsidR="009E1E76" w:rsidRPr="00593DBF">
        <w:rPr>
          <w:color w:val="000000" w:themeColor="text1"/>
          <w:sz w:val="28"/>
          <w:szCs w:val="28"/>
        </w:rPr>
        <w:t>Также к основам конституционного строя относ</w:t>
      </w:r>
      <w:r w:rsidR="008F74AD" w:rsidRPr="00593DBF">
        <w:rPr>
          <w:color w:val="000000" w:themeColor="text1"/>
          <w:sz w:val="28"/>
          <w:szCs w:val="28"/>
        </w:rPr>
        <w:t>я</w:t>
      </w:r>
      <w:r w:rsidR="009E1E76" w:rsidRPr="00593DBF">
        <w:rPr>
          <w:color w:val="000000" w:themeColor="text1"/>
          <w:sz w:val="28"/>
          <w:szCs w:val="28"/>
        </w:rPr>
        <w:t xml:space="preserve">тся </w:t>
      </w:r>
      <w:r w:rsidR="008F74AD" w:rsidRPr="00593DBF">
        <w:rPr>
          <w:color w:val="000000" w:themeColor="text1"/>
          <w:sz w:val="28"/>
          <w:szCs w:val="28"/>
        </w:rPr>
        <w:t xml:space="preserve">развитые в практике Конституционного суда ФРГ (решение 2 </w:t>
      </w:r>
      <w:proofErr w:type="spellStart"/>
      <w:r w:rsidR="008F74AD" w:rsidRPr="00593DBF">
        <w:rPr>
          <w:color w:val="000000" w:themeColor="text1"/>
          <w:sz w:val="28"/>
          <w:szCs w:val="28"/>
          <w:lang w:val="en-US"/>
        </w:rPr>
        <w:t>BvE</w:t>
      </w:r>
      <w:proofErr w:type="spellEnd"/>
      <w:r w:rsidR="008F74AD" w:rsidRPr="00593DBF">
        <w:rPr>
          <w:color w:val="000000" w:themeColor="text1"/>
          <w:sz w:val="28"/>
          <w:szCs w:val="28"/>
        </w:rPr>
        <w:t xml:space="preserve"> 2/08 от 30 июня 2009 года</w:t>
      </w:r>
      <w:r w:rsidR="008F74AD" w:rsidRPr="00593DBF">
        <w:rPr>
          <w:rStyle w:val="a6"/>
          <w:color w:val="000000" w:themeColor="text1"/>
          <w:sz w:val="28"/>
          <w:szCs w:val="28"/>
        </w:rPr>
        <w:footnoteReference w:id="53"/>
      </w:r>
      <w:r w:rsidR="00BE011F" w:rsidRPr="00593DBF">
        <w:rPr>
          <w:color w:val="000000" w:themeColor="text1"/>
          <w:sz w:val="28"/>
          <w:szCs w:val="28"/>
        </w:rPr>
        <w:t xml:space="preserve"> и др.</w:t>
      </w:r>
      <w:r w:rsidR="00BE011F" w:rsidRPr="00593DBF">
        <w:rPr>
          <w:rStyle w:val="a6"/>
          <w:color w:val="000000" w:themeColor="text1"/>
          <w:sz w:val="28"/>
          <w:szCs w:val="28"/>
        </w:rPr>
        <w:footnoteReference w:id="54"/>
      </w:r>
      <w:r w:rsidR="008F74AD" w:rsidRPr="00593DBF">
        <w:rPr>
          <w:color w:val="000000" w:themeColor="text1"/>
          <w:sz w:val="28"/>
          <w:szCs w:val="28"/>
        </w:rPr>
        <w:t>) на основе ст. 23</w:t>
      </w:r>
      <w:r w:rsidR="005B1CDB" w:rsidRPr="00593DBF">
        <w:rPr>
          <w:color w:val="000000" w:themeColor="text1"/>
          <w:sz w:val="28"/>
          <w:szCs w:val="28"/>
        </w:rPr>
        <w:t>, 24</w:t>
      </w:r>
      <w:r w:rsidR="00BE011F" w:rsidRPr="00593DBF">
        <w:rPr>
          <w:color w:val="000000" w:themeColor="text1"/>
          <w:sz w:val="28"/>
          <w:szCs w:val="28"/>
        </w:rPr>
        <w:t xml:space="preserve">, </w:t>
      </w:r>
      <w:r w:rsidR="008F74AD" w:rsidRPr="00593DBF">
        <w:rPr>
          <w:color w:val="000000" w:themeColor="text1"/>
          <w:sz w:val="28"/>
          <w:szCs w:val="28"/>
        </w:rPr>
        <w:t>25</w:t>
      </w:r>
      <w:r w:rsidR="00BE011F" w:rsidRPr="00593DBF">
        <w:rPr>
          <w:color w:val="000000" w:themeColor="text1"/>
          <w:sz w:val="28"/>
          <w:szCs w:val="28"/>
        </w:rPr>
        <w:t xml:space="preserve"> и 59</w:t>
      </w:r>
      <w:r w:rsidR="008F74AD" w:rsidRPr="00593DBF">
        <w:rPr>
          <w:color w:val="000000" w:themeColor="text1"/>
          <w:sz w:val="28"/>
          <w:szCs w:val="28"/>
        </w:rPr>
        <w:t xml:space="preserve"> принцип открытости и приверженности международному праву (</w:t>
      </w:r>
      <w:r w:rsidR="008F74AD" w:rsidRPr="00593DBF">
        <w:rPr>
          <w:color w:val="000000" w:themeColor="text1"/>
          <w:sz w:val="28"/>
          <w:szCs w:val="28"/>
          <w:lang w:val="en-US"/>
        </w:rPr>
        <w:t>V</w:t>
      </w:r>
      <w:r w:rsidR="008F74AD" w:rsidRPr="00593DBF">
        <w:rPr>
          <w:color w:val="000000" w:themeColor="text1"/>
          <w:sz w:val="28"/>
          <w:szCs w:val="28"/>
        </w:rPr>
        <w:t>ö</w:t>
      </w:r>
      <w:proofErr w:type="spellStart"/>
      <w:r w:rsidR="008F74AD" w:rsidRPr="00593DBF">
        <w:rPr>
          <w:color w:val="000000" w:themeColor="text1"/>
          <w:sz w:val="28"/>
          <w:szCs w:val="28"/>
          <w:lang w:val="en-US"/>
        </w:rPr>
        <w:t>lkerrechtsfreundlichkeit</w:t>
      </w:r>
      <w:proofErr w:type="spellEnd"/>
      <w:r w:rsidR="008F74AD" w:rsidRPr="00593DBF">
        <w:rPr>
          <w:color w:val="000000" w:themeColor="text1"/>
          <w:sz w:val="28"/>
          <w:szCs w:val="28"/>
        </w:rPr>
        <w:t>) и праву Европейского союза (</w:t>
      </w:r>
      <w:proofErr w:type="spellStart"/>
      <w:r w:rsidR="008F74AD" w:rsidRPr="00593DBF">
        <w:rPr>
          <w:color w:val="000000" w:themeColor="text1"/>
          <w:sz w:val="28"/>
          <w:szCs w:val="28"/>
        </w:rPr>
        <w:t>Europarechtsfreundlichkeit</w:t>
      </w:r>
      <w:proofErr w:type="spellEnd"/>
      <w:r w:rsidR="008F74AD" w:rsidRPr="00593DBF">
        <w:rPr>
          <w:color w:val="000000" w:themeColor="text1"/>
          <w:sz w:val="28"/>
          <w:szCs w:val="28"/>
        </w:rPr>
        <w:t>).</w:t>
      </w:r>
      <w:r w:rsidR="00BB587A" w:rsidRPr="00593DBF">
        <w:rPr>
          <w:color w:val="000000" w:themeColor="text1"/>
          <w:sz w:val="28"/>
          <w:szCs w:val="28"/>
        </w:rPr>
        <w:t xml:space="preserve"> Согласно практике Конституционного Суда, данные принципы должны применяться для толкования положений о правах человека и конституционного принципа правового государства, а также федеральных законов </w:t>
      </w:r>
      <w:r w:rsidR="00BB587A" w:rsidRPr="00593DBF">
        <w:rPr>
          <w:color w:val="000000" w:themeColor="text1"/>
          <w:sz w:val="28"/>
          <w:szCs w:val="28"/>
        </w:rPr>
        <w:lastRenderedPageBreak/>
        <w:t>(при этом последние должны толковаться таким образом, который бы позволил избежать конфликта с международно-правовыми обязательствами ФРГ</w:t>
      </w:r>
      <w:r w:rsidR="00BB587A" w:rsidRPr="00593DBF">
        <w:rPr>
          <w:rStyle w:val="a6"/>
          <w:color w:val="000000" w:themeColor="text1"/>
          <w:sz w:val="28"/>
          <w:szCs w:val="28"/>
        </w:rPr>
        <w:footnoteReference w:id="55"/>
      </w:r>
      <w:r w:rsidR="00BB587A" w:rsidRPr="00593DBF">
        <w:rPr>
          <w:color w:val="000000" w:themeColor="text1"/>
          <w:sz w:val="28"/>
          <w:szCs w:val="28"/>
        </w:rPr>
        <w:t>).</w:t>
      </w:r>
    </w:p>
    <w:p w14:paraId="1DA7EAD5" w14:textId="195F57A9" w:rsidR="00772A63" w:rsidRPr="00593DBF" w:rsidRDefault="008F74AD" w:rsidP="00593DBF">
      <w:pPr>
        <w:spacing w:line="360" w:lineRule="auto"/>
        <w:ind w:firstLine="709"/>
        <w:jc w:val="both"/>
        <w:rPr>
          <w:color w:val="000000" w:themeColor="text1"/>
          <w:sz w:val="28"/>
          <w:szCs w:val="28"/>
        </w:rPr>
      </w:pPr>
      <w:r w:rsidRPr="00593DBF">
        <w:rPr>
          <w:color w:val="000000" w:themeColor="text1"/>
          <w:sz w:val="28"/>
          <w:szCs w:val="28"/>
        </w:rPr>
        <w:t xml:space="preserve">Однако данный принцип не носит неограниченный характер. </w:t>
      </w:r>
      <w:r w:rsidR="00ED4F4F" w:rsidRPr="00593DBF">
        <w:rPr>
          <w:color w:val="000000" w:themeColor="text1"/>
          <w:sz w:val="28"/>
          <w:szCs w:val="28"/>
        </w:rPr>
        <w:t xml:space="preserve">Согласно ст. 25 Основного закона, </w:t>
      </w:r>
      <w:r w:rsidR="00743AE6" w:rsidRPr="00593DBF">
        <w:rPr>
          <w:color w:val="000000" w:themeColor="text1"/>
          <w:sz w:val="28"/>
          <w:szCs w:val="28"/>
        </w:rPr>
        <w:t>универсальные принципы международного права</w:t>
      </w:r>
      <w:r w:rsidR="0036154A" w:rsidRPr="00593DBF">
        <w:rPr>
          <w:color w:val="000000" w:themeColor="text1"/>
          <w:sz w:val="28"/>
          <w:szCs w:val="28"/>
        </w:rPr>
        <w:t xml:space="preserve"> (а также нормы международного обычного права)</w:t>
      </w:r>
      <w:r w:rsidR="00743AE6" w:rsidRPr="00593DBF">
        <w:rPr>
          <w:color w:val="000000" w:themeColor="text1"/>
          <w:sz w:val="28"/>
          <w:szCs w:val="28"/>
        </w:rPr>
        <w:t xml:space="preserve"> имеют приоритет над федеральными законами</w:t>
      </w:r>
      <w:r w:rsidR="0036154A" w:rsidRPr="00593DBF">
        <w:rPr>
          <w:color w:val="000000" w:themeColor="text1"/>
          <w:sz w:val="28"/>
          <w:szCs w:val="28"/>
        </w:rPr>
        <w:t xml:space="preserve"> (а также имеют прямое действие и не нуждаются в ратификации)</w:t>
      </w:r>
      <w:r w:rsidR="00743AE6" w:rsidRPr="00593DBF">
        <w:rPr>
          <w:color w:val="000000" w:themeColor="text1"/>
          <w:sz w:val="28"/>
          <w:szCs w:val="28"/>
        </w:rPr>
        <w:t xml:space="preserve">, что, однако, не относится к международным договорам, которые, согласно ч. 2 ст. 59, нуждаются в ратификации. Таким образом, как не однократно подчеркивал Конституционный Суд ФРГ (например, решение </w:t>
      </w:r>
      <w:r w:rsidR="00743AE6" w:rsidRPr="00593DBF">
        <w:rPr>
          <w:color w:val="000000" w:themeColor="text1"/>
          <w:sz w:val="28"/>
          <w:szCs w:val="28"/>
          <w:lang w:val="en-US"/>
        </w:rPr>
        <w:t>Income</w:t>
      </w:r>
      <w:r w:rsidR="00743AE6" w:rsidRPr="00593DBF">
        <w:rPr>
          <w:color w:val="000000" w:themeColor="text1"/>
          <w:sz w:val="28"/>
          <w:szCs w:val="28"/>
        </w:rPr>
        <w:t xml:space="preserve"> </w:t>
      </w:r>
      <w:r w:rsidR="00743AE6" w:rsidRPr="00593DBF">
        <w:rPr>
          <w:color w:val="000000" w:themeColor="text1"/>
          <w:sz w:val="28"/>
          <w:szCs w:val="28"/>
          <w:lang w:val="en-US"/>
        </w:rPr>
        <w:t>Tax</w:t>
      </w:r>
      <w:r w:rsidR="00743AE6" w:rsidRPr="00593DBF">
        <w:rPr>
          <w:color w:val="000000" w:themeColor="text1"/>
          <w:sz w:val="28"/>
          <w:szCs w:val="28"/>
        </w:rPr>
        <w:t xml:space="preserve"> </w:t>
      </w:r>
      <w:r w:rsidR="00743AE6" w:rsidRPr="00593DBF">
        <w:rPr>
          <w:color w:val="000000" w:themeColor="text1"/>
          <w:sz w:val="28"/>
          <w:szCs w:val="28"/>
          <w:lang w:val="en-US"/>
        </w:rPr>
        <w:t>Act</w:t>
      </w:r>
      <w:r w:rsidR="00743AE6" w:rsidRPr="00593DBF">
        <w:rPr>
          <w:color w:val="000000" w:themeColor="text1"/>
          <w:sz w:val="28"/>
          <w:szCs w:val="28"/>
        </w:rPr>
        <w:t xml:space="preserve"> – 2 </w:t>
      </w:r>
      <w:proofErr w:type="spellStart"/>
      <w:r w:rsidR="00743AE6" w:rsidRPr="00593DBF">
        <w:rPr>
          <w:color w:val="000000" w:themeColor="text1"/>
          <w:sz w:val="28"/>
          <w:szCs w:val="28"/>
          <w:lang w:val="en-US"/>
        </w:rPr>
        <w:t>BvL</w:t>
      </w:r>
      <w:proofErr w:type="spellEnd"/>
      <w:r w:rsidR="00743AE6" w:rsidRPr="00593DBF">
        <w:rPr>
          <w:color w:val="000000" w:themeColor="text1"/>
          <w:sz w:val="28"/>
          <w:szCs w:val="28"/>
        </w:rPr>
        <w:t xml:space="preserve"> 1/12 от 15 декабря 2015 года</w:t>
      </w:r>
      <w:r w:rsidR="0036154A" w:rsidRPr="00593DBF">
        <w:rPr>
          <w:rStyle w:val="a6"/>
          <w:color w:val="000000" w:themeColor="text1"/>
          <w:sz w:val="28"/>
          <w:szCs w:val="28"/>
        </w:rPr>
        <w:footnoteReference w:id="56"/>
      </w:r>
      <w:r w:rsidR="00743AE6" w:rsidRPr="00593DBF">
        <w:rPr>
          <w:color w:val="000000" w:themeColor="text1"/>
          <w:sz w:val="28"/>
          <w:szCs w:val="28"/>
        </w:rPr>
        <w:t xml:space="preserve">) международные договоры по общему правилу имеют такую же юридическую силу, как и федеральные законы. </w:t>
      </w:r>
      <w:r w:rsidR="0062296E" w:rsidRPr="00593DBF">
        <w:rPr>
          <w:color w:val="000000" w:themeColor="text1"/>
          <w:sz w:val="28"/>
          <w:szCs w:val="28"/>
        </w:rPr>
        <w:t xml:space="preserve">Кроме того, как подчеркивал Конституционный Суд в решениях по делу </w:t>
      </w:r>
      <w:proofErr w:type="spellStart"/>
      <w:r w:rsidR="0062296E" w:rsidRPr="00593DBF">
        <w:rPr>
          <w:color w:val="000000" w:themeColor="text1"/>
          <w:sz w:val="28"/>
          <w:szCs w:val="28"/>
        </w:rPr>
        <w:t>Görgülu</w:t>
      </w:r>
      <w:proofErr w:type="spellEnd"/>
      <w:r w:rsidR="0062296E" w:rsidRPr="00593DBF">
        <w:rPr>
          <w:color w:val="000000" w:themeColor="text1"/>
          <w:sz w:val="28"/>
          <w:szCs w:val="28"/>
        </w:rPr>
        <w:t xml:space="preserve">̈ и </w:t>
      </w:r>
      <w:r w:rsidR="0062296E" w:rsidRPr="00593DBF">
        <w:rPr>
          <w:color w:val="000000" w:themeColor="text1"/>
          <w:sz w:val="28"/>
          <w:szCs w:val="28"/>
          <w:lang w:val="en-US"/>
        </w:rPr>
        <w:t>Income</w:t>
      </w:r>
      <w:r w:rsidR="0062296E" w:rsidRPr="00593DBF">
        <w:rPr>
          <w:color w:val="000000" w:themeColor="text1"/>
          <w:sz w:val="28"/>
          <w:szCs w:val="28"/>
        </w:rPr>
        <w:t xml:space="preserve"> </w:t>
      </w:r>
      <w:r w:rsidR="0062296E" w:rsidRPr="00593DBF">
        <w:rPr>
          <w:color w:val="000000" w:themeColor="text1"/>
          <w:sz w:val="28"/>
          <w:szCs w:val="28"/>
          <w:lang w:val="en-US"/>
        </w:rPr>
        <w:t>Tax</w:t>
      </w:r>
      <w:r w:rsidR="0062296E" w:rsidRPr="00593DBF">
        <w:rPr>
          <w:color w:val="000000" w:themeColor="text1"/>
          <w:sz w:val="28"/>
          <w:szCs w:val="28"/>
        </w:rPr>
        <w:t xml:space="preserve"> </w:t>
      </w:r>
      <w:r w:rsidR="0062296E" w:rsidRPr="00593DBF">
        <w:rPr>
          <w:color w:val="000000" w:themeColor="text1"/>
          <w:sz w:val="28"/>
          <w:szCs w:val="28"/>
          <w:lang w:val="en-US"/>
        </w:rPr>
        <w:t>Act</w:t>
      </w:r>
      <w:r w:rsidR="0062296E" w:rsidRPr="00593DBF">
        <w:rPr>
          <w:color w:val="000000" w:themeColor="text1"/>
          <w:sz w:val="28"/>
          <w:szCs w:val="28"/>
        </w:rPr>
        <w:t xml:space="preserve">, в </w:t>
      </w:r>
      <w:r w:rsidR="0081791A" w:rsidRPr="00593DBF">
        <w:rPr>
          <w:color w:val="000000" w:themeColor="text1"/>
          <w:sz w:val="28"/>
          <w:szCs w:val="28"/>
        </w:rPr>
        <w:t xml:space="preserve">исключительных </w:t>
      </w:r>
      <w:r w:rsidR="0062296E" w:rsidRPr="00593DBF">
        <w:rPr>
          <w:color w:val="000000" w:themeColor="text1"/>
          <w:sz w:val="28"/>
          <w:szCs w:val="28"/>
        </w:rPr>
        <w:t xml:space="preserve">случаях, когда отсутствует другой способ избежать нарушений </w:t>
      </w:r>
      <w:r w:rsidR="0081791A" w:rsidRPr="00593DBF">
        <w:rPr>
          <w:color w:val="000000" w:themeColor="text1"/>
          <w:sz w:val="28"/>
          <w:szCs w:val="28"/>
        </w:rPr>
        <w:t>основ конституционного строя ФРГ, законодатель может отступить от принципа соблюдения положений международного договора</w:t>
      </w:r>
      <w:r w:rsidR="0081791A" w:rsidRPr="00593DBF">
        <w:rPr>
          <w:rStyle w:val="a6"/>
          <w:color w:val="000000" w:themeColor="text1"/>
          <w:sz w:val="28"/>
          <w:szCs w:val="28"/>
        </w:rPr>
        <w:footnoteReference w:id="57"/>
      </w:r>
      <w:r w:rsidR="0081791A" w:rsidRPr="00593DBF">
        <w:rPr>
          <w:color w:val="000000" w:themeColor="text1"/>
          <w:sz w:val="28"/>
          <w:szCs w:val="28"/>
        </w:rPr>
        <w:t xml:space="preserve">. </w:t>
      </w:r>
      <w:r w:rsidR="001D26BB" w:rsidRPr="00593DBF">
        <w:rPr>
          <w:color w:val="000000" w:themeColor="text1"/>
          <w:sz w:val="28"/>
          <w:szCs w:val="28"/>
        </w:rPr>
        <w:t xml:space="preserve">Рассуждая в деле </w:t>
      </w:r>
      <w:r w:rsidR="001D26BB" w:rsidRPr="00593DBF">
        <w:rPr>
          <w:color w:val="000000" w:themeColor="text1"/>
          <w:sz w:val="28"/>
          <w:szCs w:val="28"/>
          <w:lang w:val="en-US"/>
        </w:rPr>
        <w:t>Income</w:t>
      </w:r>
      <w:r w:rsidR="001D26BB" w:rsidRPr="00593DBF">
        <w:rPr>
          <w:color w:val="000000" w:themeColor="text1"/>
          <w:sz w:val="28"/>
          <w:szCs w:val="28"/>
        </w:rPr>
        <w:t xml:space="preserve"> </w:t>
      </w:r>
      <w:r w:rsidR="001D26BB" w:rsidRPr="00593DBF">
        <w:rPr>
          <w:color w:val="000000" w:themeColor="text1"/>
          <w:sz w:val="28"/>
          <w:szCs w:val="28"/>
          <w:lang w:val="en-US"/>
        </w:rPr>
        <w:t>Tax</w:t>
      </w:r>
      <w:r w:rsidR="001D26BB" w:rsidRPr="00593DBF">
        <w:rPr>
          <w:color w:val="000000" w:themeColor="text1"/>
          <w:sz w:val="28"/>
          <w:szCs w:val="28"/>
        </w:rPr>
        <w:t xml:space="preserve"> </w:t>
      </w:r>
      <w:r w:rsidR="001D26BB" w:rsidRPr="00593DBF">
        <w:rPr>
          <w:color w:val="000000" w:themeColor="text1"/>
          <w:sz w:val="28"/>
          <w:szCs w:val="28"/>
          <w:lang w:val="en-US"/>
        </w:rPr>
        <w:t>Act</w:t>
      </w:r>
      <w:r w:rsidR="001D26BB" w:rsidRPr="00593DBF">
        <w:rPr>
          <w:color w:val="000000" w:themeColor="text1"/>
          <w:sz w:val="28"/>
          <w:szCs w:val="28"/>
        </w:rPr>
        <w:t xml:space="preserve"> о возможности </w:t>
      </w:r>
      <w:r w:rsidR="006C6A8D" w:rsidRPr="00593DBF">
        <w:rPr>
          <w:color w:val="000000" w:themeColor="text1"/>
          <w:sz w:val="28"/>
          <w:szCs w:val="28"/>
        </w:rPr>
        <w:t>Бундестага принять закон, положения которого входили бы в противоречие с положениями международного договора ФРГ (ч. 2 ст. 59 Основного закона)</w:t>
      </w:r>
      <w:r w:rsidR="001E2BE1" w:rsidRPr="00593DBF">
        <w:rPr>
          <w:color w:val="000000" w:themeColor="text1"/>
          <w:sz w:val="28"/>
          <w:szCs w:val="28"/>
        </w:rPr>
        <w:t>, Конституционный Суд</w:t>
      </w:r>
      <w:r w:rsidR="0074602B" w:rsidRPr="00593DBF">
        <w:rPr>
          <w:color w:val="000000" w:themeColor="text1"/>
          <w:sz w:val="28"/>
          <w:szCs w:val="28"/>
        </w:rPr>
        <w:t xml:space="preserve"> </w:t>
      </w:r>
      <w:r w:rsidR="009F56C8" w:rsidRPr="00593DBF">
        <w:rPr>
          <w:color w:val="000000" w:themeColor="text1"/>
          <w:sz w:val="28"/>
          <w:szCs w:val="28"/>
        </w:rPr>
        <w:t xml:space="preserve">говорит о том, что </w:t>
      </w:r>
      <w:r w:rsidR="00AE58B9" w:rsidRPr="00593DBF">
        <w:rPr>
          <w:color w:val="000000" w:themeColor="text1"/>
          <w:sz w:val="28"/>
          <w:szCs w:val="28"/>
        </w:rPr>
        <w:t xml:space="preserve">все положения Основного закона должны толковаться в единстве. Так, принцип правового государства, который включает в себя соблюдение положений международных договоров ФРГ, должен толковаться в совокупности с другими принципами, в частности, принципом демократического государства, который в свою очередь включает право парламента </w:t>
      </w:r>
      <w:r w:rsidR="00FD6D7E" w:rsidRPr="00593DBF">
        <w:rPr>
          <w:color w:val="000000" w:themeColor="text1"/>
          <w:sz w:val="28"/>
          <w:szCs w:val="28"/>
        </w:rPr>
        <w:t xml:space="preserve">по установлению регулирования общественных отношений, отличного от существующего ранее. Последнее включает в себя действие принципа </w:t>
      </w:r>
      <w:proofErr w:type="spellStart"/>
      <w:r w:rsidR="00FD6D7E" w:rsidRPr="00593DBF">
        <w:rPr>
          <w:color w:val="000000" w:themeColor="text1"/>
          <w:sz w:val="28"/>
          <w:szCs w:val="28"/>
          <w:lang w:val="en-US"/>
        </w:rPr>
        <w:t>lex</w:t>
      </w:r>
      <w:proofErr w:type="spellEnd"/>
      <w:r w:rsidR="00FD6D7E" w:rsidRPr="00593DBF">
        <w:rPr>
          <w:color w:val="000000" w:themeColor="text1"/>
          <w:sz w:val="28"/>
          <w:szCs w:val="28"/>
        </w:rPr>
        <w:t xml:space="preserve"> </w:t>
      </w:r>
      <w:r w:rsidR="00FD6D7E" w:rsidRPr="00593DBF">
        <w:rPr>
          <w:color w:val="000000" w:themeColor="text1"/>
          <w:sz w:val="28"/>
          <w:szCs w:val="28"/>
          <w:lang w:val="en-US"/>
        </w:rPr>
        <w:t>posterior</w:t>
      </w:r>
      <w:r w:rsidR="00FD6D7E" w:rsidRPr="00593DBF">
        <w:rPr>
          <w:color w:val="000000" w:themeColor="text1"/>
          <w:sz w:val="28"/>
          <w:szCs w:val="28"/>
        </w:rPr>
        <w:t xml:space="preserve"> </w:t>
      </w:r>
      <w:proofErr w:type="spellStart"/>
      <w:r w:rsidR="00FD6D7E" w:rsidRPr="00593DBF">
        <w:rPr>
          <w:color w:val="000000" w:themeColor="text1"/>
          <w:sz w:val="28"/>
          <w:szCs w:val="28"/>
          <w:lang w:val="en-US"/>
        </w:rPr>
        <w:t>derogat</w:t>
      </w:r>
      <w:proofErr w:type="spellEnd"/>
      <w:r w:rsidR="00FD6D7E" w:rsidRPr="00593DBF">
        <w:rPr>
          <w:color w:val="000000" w:themeColor="text1"/>
          <w:sz w:val="28"/>
          <w:szCs w:val="28"/>
        </w:rPr>
        <w:t xml:space="preserve"> </w:t>
      </w:r>
      <w:r w:rsidR="00FD6D7E" w:rsidRPr="00593DBF">
        <w:rPr>
          <w:color w:val="000000" w:themeColor="text1"/>
          <w:sz w:val="28"/>
          <w:szCs w:val="28"/>
          <w:lang w:val="en-US"/>
        </w:rPr>
        <w:t>priori</w:t>
      </w:r>
      <w:r w:rsidR="00FD6D7E" w:rsidRPr="00593DBF">
        <w:rPr>
          <w:color w:val="000000" w:themeColor="text1"/>
          <w:sz w:val="28"/>
          <w:szCs w:val="28"/>
        </w:rPr>
        <w:t xml:space="preserve">, что позволило Конституционному Суду в данном деле прийти к выводу о том, что принятие закона о подоходном налоге не является нарушением международных обязательств ФРГ и </w:t>
      </w:r>
      <w:r w:rsidR="00940B84" w:rsidRPr="00593DBF">
        <w:rPr>
          <w:color w:val="000000" w:themeColor="text1"/>
          <w:sz w:val="28"/>
          <w:szCs w:val="28"/>
        </w:rPr>
        <w:t xml:space="preserve">он </w:t>
      </w:r>
      <w:r w:rsidR="00FD6D7E" w:rsidRPr="00593DBF">
        <w:rPr>
          <w:color w:val="000000" w:themeColor="text1"/>
          <w:sz w:val="28"/>
          <w:szCs w:val="28"/>
        </w:rPr>
        <w:t xml:space="preserve">соответствует </w:t>
      </w:r>
      <w:r w:rsidR="00FD6D7E" w:rsidRPr="00593DBF">
        <w:rPr>
          <w:color w:val="000000" w:themeColor="text1"/>
          <w:sz w:val="28"/>
          <w:szCs w:val="28"/>
        </w:rPr>
        <w:lastRenderedPageBreak/>
        <w:t>Основному закону</w:t>
      </w:r>
      <w:r w:rsidR="00FD6D7E" w:rsidRPr="00593DBF">
        <w:rPr>
          <w:rStyle w:val="a6"/>
          <w:color w:val="000000" w:themeColor="text1"/>
          <w:sz w:val="28"/>
          <w:szCs w:val="28"/>
        </w:rPr>
        <w:footnoteReference w:id="58"/>
      </w:r>
      <w:r w:rsidR="00FD6D7E" w:rsidRPr="00593DBF">
        <w:rPr>
          <w:color w:val="000000" w:themeColor="text1"/>
          <w:sz w:val="28"/>
          <w:szCs w:val="28"/>
        </w:rPr>
        <w:t xml:space="preserve">.  </w:t>
      </w:r>
      <w:r w:rsidR="00C50FCF" w:rsidRPr="00593DBF">
        <w:rPr>
          <w:color w:val="000000" w:themeColor="text1"/>
          <w:sz w:val="28"/>
          <w:szCs w:val="28"/>
        </w:rPr>
        <w:t>Конституционный Суд в данном деле отметил, что</w:t>
      </w:r>
      <w:r w:rsidR="00C72570" w:rsidRPr="00593DBF">
        <w:rPr>
          <w:color w:val="000000" w:themeColor="text1"/>
          <w:sz w:val="28"/>
          <w:szCs w:val="28"/>
        </w:rPr>
        <w:t xml:space="preserve"> принцип правового государства не порождает автоматического действия положений международного права, которые несовместимы с положениями Основного закона ФРГ</w:t>
      </w:r>
      <w:r w:rsidR="003870F3" w:rsidRPr="00593DBF">
        <w:rPr>
          <w:rStyle w:val="a6"/>
          <w:color w:val="000000" w:themeColor="text1"/>
          <w:sz w:val="28"/>
          <w:szCs w:val="28"/>
        </w:rPr>
        <w:footnoteReference w:id="59"/>
      </w:r>
      <w:r w:rsidR="003870F3" w:rsidRPr="00593DBF">
        <w:rPr>
          <w:color w:val="000000" w:themeColor="text1"/>
          <w:sz w:val="28"/>
          <w:szCs w:val="28"/>
        </w:rPr>
        <w:t xml:space="preserve">. В отношении права Европейского </w:t>
      </w:r>
      <w:r w:rsidR="00147ED5">
        <w:rPr>
          <w:color w:val="000000" w:themeColor="text1"/>
          <w:sz w:val="28"/>
          <w:szCs w:val="28"/>
        </w:rPr>
        <w:t>с</w:t>
      </w:r>
      <w:r w:rsidR="003870F3" w:rsidRPr="00593DBF">
        <w:rPr>
          <w:color w:val="000000" w:themeColor="text1"/>
          <w:sz w:val="28"/>
          <w:szCs w:val="28"/>
        </w:rPr>
        <w:t xml:space="preserve">оюза следует отметить, что ч. 1 ст. 23 Основного закона ФРГ говорит </w:t>
      </w:r>
      <w:r w:rsidR="00CF19B9" w:rsidRPr="00593DBF">
        <w:rPr>
          <w:color w:val="000000" w:themeColor="text1"/>
          <w:sz w:val="28"/>
          <w:szCs w:val="28"/>
        </w:rPr>
        <w:t xml:space="preserve">только </w:t>
      </w:r>
      <w:r w:rsidR="003870F3" w:rsidRPr="00593DBF">
        <w:rPr>
          <w:color w:val="000000" w:themeColor="text1"/>
          <w:sz w:val="28"/>
          <w:szCs w:val="28"/>
        </w:rPr>
        <w:t>о</w:t>
      </w:r>
      <w:r w:rsidR="00CF19B9" w:rsidRPr="00593DBF">
        <w:rPr>
          <w:color w:val="000000" w:themeColor="text1"/>
          <w:sz w:val="28"/>
          <w:szCs w:val="28"/>
        </w:rPr>
        <w:t xml:space="preserve"> такой</w:t>
      </w:r>
      <w:r w:rsidR="003870F3" w:rsidRPr="00593DBF">
        <w:rPr>
          <w:color w:val="000000" w:themeColor="text1"/>
          <w:sz w:val="28"/>
          <w:szCs w:val="28"/>
        </w:rPr>
        <w:t xml:space="preserve"> передаче суверенных полномочий на наднациональный уровень</w:t>
      </w:r>
      <w:r w:rsidR="00CF19B9" w:rsidRPr="00593DBF">
        <w:rPr>
          <w:color w:val="000000" w:themeColor="text1"/>
          <w:sz w:val="28"/>
          <w:szCs w:val="28"/>
        </w:rPr>
        <w:t>, которая совместима с принципами демократического и правового государства, а также защиты прав человека, которые обеспечиваются на наднациональном уровне в объеме, сопоставимым с существующем в Основном законе ФРГ. Кроме того, следует учитывать саму природу верховенства права Европейского союза в правовой системе ФРГ: оно носит правоприменительный характер (</w:t>
      </w:r>
      <w:proofErr w:type="spellStart"/>
      <w:r w:rsidR="00723A5C" w:rsidRPr="00593DBF">
        <w:rPr>
          <w:color w:val="000000" w:themeColor="text1"/>
          <w:sz w:val="28"/>
          <w:szCs w:val="28"/>
        </w:rPr>
        <w:t>Anwendungsvorrang</w:t>
      </w:r>
      <w:proofErr w:type="spellEnd"/>
      <w:r w:rsidR="00CF19B9" w:rsidRPr="00593DBF">
        <w:rPr>
          <w:color w:val="000000" w:themeColor="text1"/>
          <w:sz w:val="28"/>
          <w:szCs w:val="28"/>
        </w:rPr>
        <w:t>)</w:t>
      </w:r>
      <w:r w:rsidR="00984CE3" w:rsidRPr="00593DBF">
        <w:rPr>
          <w:color w:val="000000" w:themeColor="text1"/>
          <w:sz w:val="28"/>
          <w:szCs w:val="28"/>
        </w:rPr>
        <w:t xml:space="preserve"> и не является приоритетным с точки зрения иерархии национального права ФРГ (</w:t>
      </w:r>
      <w:proofErr w:type="spellStart"/>
      <w:r w:rsidR="00AD61E4" w:rsidRPr="00593DBF">
        <w:rPr>
          <w:color w:val="000000" w:themeColor="text1"/>
          <w:sz w:val="28"/>
          <w:szCs w:val="28"/>
        </w:rPr>
        <w:t>Geltungsvorrang</w:t>
      </w:r>
      <w:proofErr w:type="spellEnd"/>
      <w:r w:rsidR="00984CE3" w:rsidRPr="00593DBF">
        <w:rPr>
          <w:color w:val="000000" w:themeColor="text1"/>
          <w:sz w:val="28"/>
          <w:szCs w:val="28"/>
        </w:rPr>
        <w:t>)</w:t>
      </w:r>
      <w:r w:rsidR="00AD61E4" w:rsidRPr="00593DBF">
        <w:rPr>
          <w:rStyle w:val="a6"/>
          <w:color w:val="000000" w:themeColor="text1"/>
          <w:sz w:val="28"/>
          <w:szCs w:val="28"/>
        </w:rPr>
        <w:footnoteReference w:id="60"/>
      </w:r>
      <w:r w:rsidR="00984CE3" w:rsidRPr="00593DBF">
        <w:rPr>
          <w:color w:val="000000" w:themeColor="text1"/>
          <w:sz w:val="28"/>
          <w:szCs w:val="28"/>
        </w:rPr>
        <w:t>.</w:t>
      </w:r>
      <w:r w:rsidR="00CF19B9" w:rsidRPr="00593DBF">
        <w:rPr>
          <w:color w:val="000000" w:themeColor="text1"/>
          <w:sz w:val="28"/>
          <w:szCs w:val="28"/>
        </w:rPr>
        <w:t xml:space="preserve"> </w:t>
      </w:r>
      <w:r w:rsidR="00AD61E4" w:rsidRPr="00593DBF">
        <w:rPr>
          <w:color w:val="000000" w:themeColor="text1"/>
          <w:sz w:val="28"/>
          <w:szCs w:val="28"/>
        </w:rPr>
        <w:t xml:space="preserve">Из этого следует, что Конституционный Суд ФРГ рассматривает системы международного и национального права как автономные системы права: определяя </w:t>
      </w:r>
      <w:r w:rsidR="00DE6BCD" w:rsidRPr="00593DBF">
        <w:rPr>
          <w:color w:val="000000" w:themeColor="text1"/>
          <w:sz w:val="28"/>
          <w:szCs w:val="28"/>
        </w:rPr>
        <w:t xml:space="preserve">применимое право при коллизии норм, необходимо сначала обратиться к праву Европейского </w:t>
      </w:r>
      <w:r w:rsidR="00147ED5">
        <w:rPr>
          <w:color w:val="000000" w:themeColor="text1"/>
          <w:sz w:val="28"/>
          <w:szCs w:val="28"/>
        </w:rPr>
        <w:t>с</w:t>
      </w:r>
      <w:r w:rsidR="00DE6BCD" w:rsidRPr="00593DBF">
        <w:rPr>
          <w:color w:val="000000" w:themeColor="text1"/>
          <w:sz w:val="28"/>
          <w:szCs w:val="28"/>
        </w:rPr>
        <w:t xml:space="preserve">оюза, а лишь затем к национальному праву. Однако верховенство права Европейского </w:t>
      </w:r>
      <w:r w:rsidR="00147ED5">
        <w:rPr>
          <w:color w:val="000000" w:themeColor="text1"/>
          <w:sz w:val="28"/>
          <w:szCs w:val="28"/>
        </w:rPr>
        <w:t>с</w:t>
      </w:r>
      <w:r w:rsidR="00DE6BCD" w:rsidRPr="00593DBF">
        <w:rPr>
          <w:color w:val="000000" w:themeColor="text1"/>
          <w:sz w:val="28"/>
          <w:szCs w:val="28"/>
        </w:rPr>
        <w:t>оюза имеет пределы: во-первых, оно ограничено законами об утверждении положений Договора о Европейском союзе и Договора о функционировании Европейского союза (так как именно в данных законах устанавливается объем переданных на наднациональный уровень полномочий)</w:t>
      </w:r>
      <w:r w:rsidR="00BC7231" w:rsidRPr="00593DBF">
        <w:rPr>
          <w:color w:val="000000" w:themeColor="text1"/>
          <w:sz w:val="28"/>
          <w:szCs w:val="28"/>
        </w:rPr>
        <w:t xml:space="preserve">, а во-вторых, верховенство права Европейского </w:t>
      </w:r>
      <w:r w:rsidR="00147ED5">
        <w:rPr>
          <w:color w:val="000000" w:themeColor="text1"/>
          <w:sz w:val="28"/>
          <w:szCs w:val="28"/>
        </w:rPr>
        <w:t>с</w:t>
      </w:r>
      <w:r w:rsidR="00BC7231" w:rsidRPr="00593DBF">
        <w:rPr>
          <w:color w:val="000000" w:themeColor="text1"/>
          <w:sz w:val="28"/>
          <w:szCs w:val="28"/>
        </w:rPr>
        <w:t xml:space="preserve">оюза ограничено положениями пр. 3 ч. 1 ст. 23 </w:t>
      </w:r>
      <w:r w:rsidR="00F46489" w:rsidRPr="00593DBF">
        <w:rPr>
          <w:color w:val="000000" w:themeColor="text1"/>
          <w:sz w:val="28"/>
          <w:szCs w:val="28"/>
        </w:rPr>
        <w:t xml:space="preserve">и ч. 3 ст. 79 </w:t>
      </w:r>
      <w:r w:rsidR="00BC7231" w:rsidRPr="00593DBF">
        <w:rPr>
          <w:color w:val="000000" w:themeColor="text1"/>
          <w:sz w:val="28"/>
          <w:szCs w:val="28"/>
        </w:rPr>
        <w:t>Основного закона</w:t>
      </w:r>
      <w:r w:rsidR="00CF19B9" w:rsidRPr="00593DBF">
        <w:rPr>
          <w:color w:val="000000" w:themeColor="text1"/>
          <w:sz w:val="28"/>
          <w:szCs w:val="28"/>
        </w:rPr>
        <w:t xml:space="preserve"> </w:t>
      </w:r>
      <w:r w:rsidR="00F46489" w:rsidRPr="00593DBF">
        <w:rPr>
          <w:color w:val="000000" w:themeColor="text1"/>
          <w:sz w:val="28"/>
          <w:szCs w:val="28"/>
        </w:rPr>
        <w:t>ФРГ, описывающими так называемую оговорку о вечности («</w:t>
      </w:r>
      <w:proofErr w:type="spellStart"/>
      <w:r w:rsidR="00F46489" w:rsidRPr="00593DBF">
        <w:rPr>
          <w:color w:val="000000" w:themeColor="text1"/>
          <w:sz w:val="28"/>
          <w:szCs w:val="28"/>
        </w:rPr>
        <w:t>Ewigkeitsgarantie</w:t>
      </w:r>
      <w:proofErr w:type="spellEnd"/>
      <w:r w:rsidR="00F46489" w:rsidRPr="00593DBF">
        <w:rPr>
          <w:color w:val="000000" w:themeColor="text1"/>
          <w:sz w:val="28"/>
          <w:szCs w:val="28"/>
        </w:rPr>
        <w:t>»)</w:t>
      </w:r>
      <w:r w:rsidR="007545D0" w:rsidRPr="00593DBF">
        <w:rPr>
          <w:rStyle w:val="a6"/>
          <w:color w:val="000000" w:themeColor="text1"/>
          <w:sz w:val="28"/>
          <w:szCs w:val="28"/>
        </w:rPr>
        <w:footnoteReference w:id="61"/>
      </w:r>
      <w:r w:rsidR="00F46489" w:rsidRPr="00593DBF">
        <w:rPr>
          <w:color w:val="000000" w:themeColor="text1"/>
          <w:sz w:val="28"/>
          <w:szCs w:val="28"/>
        </w:rPr>
        <w:t>. Смысл данного ограничения заключается в том, что в каком бы направлении не развивалось право Европейского союза (в том числе путем принятия актов вторичного права), ФРГ не связан</w:t>
      </w:r>
      <w:r w:rsidR="002375C8" w:rsidRPr="00593DBF">
        <w:rPr>
          <w:color w:val="000000" w:themeColor="text1"/>
          <w:sz w:val="28"/>
          <w:szCs w:val="28"/>
        </w:rPr>
        <w:t>а</w:t>
      </w:r>
      <w:r w:rsidR="00F46489" w:rsidRPr="00593DBF">
        <w:rPr>
          <w:color w:val="000000" w:themeColor="text1"/>
          <w:sz w:val="28"/>
          <w:szCs w:val="28"/>
        </w:rPr>
        <w:t xml:space="preserve"> положениями права Европейского союза, которые не согласуются с основными принципами государственного устройства ФРГ:</w:t>
      </w:r>
      <w:r w:rsidR="002375C8" w:rsidRPr="00593DBF">
        <w:rPr>
          <w:color w:val="000000" w:themeColor="text1"/>
          <w:sz w:val="28"/>
          <w:szCs w:val="28"/>
        </w:rPr>
        <w:t xml:space="preserve"> </w:t>
      </w:r>
      <w:r w:rsidR="007545D0" w:rsidRPr="00593DBF">
        <w:rPr>
          <w:color w:val="000000" w:themeColor="text1"/>
          <w:sz w:val="28"/>
          <w:szCs w:val="28"/>
        </w:rPr>
        <w:t xml:space="preserve">федерализм и участие </w:t>
      </w:r>
      <w:r w:rsidR="007545D0" w:rsidRPr="00593DBF">
        <w:rPr>
          <w:color w:val="000000" w:themeColor="text1"/>
          <w:sz w:val="28"/>
          <w:szCs w:val="28"/>
        </w:rPr>
        <w:lastRenderedPageBreak/>
        <w:t>земель в законодательном процессе</w:t>
      </w:r>
      <w:r w:rsidR="00F46489" w:rsidRPr="00593DBF">
        <w:rPr>
          <w:color w:val="000000" w:themeColor="text1"/>
          <w:sz w:val="28"/>
          <w:szCs w:val="28"/>
        </w:rPr>
        <w:t>,</w:t>
      </w:r>
      <w:r w:rsidR="007545D0" w:rsidRPr="00593DBF">
        <w:rPr>
          <w:color w:val="000000" w:themeColor="text1"/>
          <w:sz w:val="28"/>
          <w:szCs w:val="28"/>
        </w:rPr>
        <w:t xml:space="preserve"> принципы демократического, социального, правового государства, республиканская форма правления, достоинство личности и обеспечение прав человека. </w:t>
      </w:r>
      <w:r w:rsidR="003870F3" w:rsidRPr="00593DBF">
        <w:rPr>
          <w:color w:val="000000" w:themeColor="text1"/>
          <w:sz w:val="28"/>
          <w:szCs w:val="28"/>
        </w:rPr>
        <w:t xml:space="preserve">Основываясь на данных подходах Конституционного суда, можно сделать вывод, что </w:t>
      </w:r>
      <w:r w:rsidR="00643A44" w:rsidRPr="00593DBF">
        <w:rPr>
          <w:color w:val="000000" w:themeColor="text1"/>
          <w:sz w:val="28"/>
          <w:szCs w:val="28"/>
        </w:rPr>
        <w:t xml:space="preserve">в ситуации, когда Конституционный Суд окажется перед необходимостью защиты прав человека в объеме, обеспечиваемом Основным законом, </w:t>
      </w:r>
      <w:r w:rsidR="000D5623" w:rsidRPr="00593DBF">
        <w:rPr>
          <w:color w:val="000000" w:themeColor="text1"/>
          <w:sz w:val="28"/>
          <w:szCs w:val="28"/>
        </w:rPr>
        <w:t xml:space="preserve">в случае их нарушения актом вторичного права Европейского союза, упомянутые конституционные положения и практика Конституционного суда </w:t>
      </w:r>
      <w:r w:rsidR="00772A63" w:rsidRPr="00593DBF">
        <w:rPr>
          <w:color w:val="000000" w:themeColor="text1"/>
          <w:sz w:val="28"/>
          <w:szCs w:val="28"/>
        </w:rPr>
        <w:t xml:space="preserve">на взгляд автора данной работы являются </w:t>
      </w:r>
      <w:r w:rsidR="000D5623" w:rsidRPr="00593DBF">
        <w:rPr>
          <w:color w:val="000000" w:themeColor="text1"/>
          <w:sz w:val="28"/>
          <w:szCs w:val="28"/>
        </w:rPr>
        <w:t>достаточным основанием для</w:t>
      </w:r>
      <w:r w:rsidR="00772A63" w:rsidRPr="00593DBF">
        <w:rPr>
          <w:color w:val="000000" w:themeColor="text1"/>
          <w:sz w:val="28"/>
          <w:szCs w:val="28"/>
        </w:rPr>
        <w:t xml:space="preserve"> защиты им приоритета Основного закона.</w:t>
      </w:r>
    </w:p>
    <w:p w14:paraId="62993541" w14:textId="4A63134B" w:rsidR="001B1BC5" w:rsidRDefault="001B1BC5" w:rsidP="00593DBF">
      <w:pPr>
        <w:spacing w:line="360" w:lineRule="auto"/>
        <w:ind w:firstLine="709"/>
        <w:jc w:val="both"/>
        <w:rPr>
          <w:color w:val="000000" w:themeColor="text1"/>
          <w:sz w:val="28"/>
          <w:szCs w:val="28"/>
        </w:rPr>
      </w:pPr>
    </w:p>
    <w:p w14:paraId="55E7FB89" w14:textId="3FA9A810" w:rsidR="0033255B" w:rsidRDefault="0033255B" w:rsidP="00593DBF">
      <w:pPr>
        <w:spacing w:line="360" w:lineRule="auto"/>
        <w:ind w:firstLine="709"/>
        <w:jc w:val="both"/>
        <w:rPr>
          <w:color w:val="000000" w:themeColor="text1"/>
          <w:sz w:val="28"/>
          <w:szCs w:val="28"/>
        </w:rPr>
      </w:pPr>
    </w:p>
    <w:p w14:paraId="6AA139DD" w14:textId="77777777" w:rsidR="0033255B" w:rsidRPr="00593DBF" w:rsidRDefault="0033255B" w:rsidP="00593DBF">
      <w:pPr>
        <w:spacing w:line="360" w:lineRule="auto"/>
        <w:ind w:firstLine="709"/>
        <w:jc w:val="both"/>
        <w:rPr>
          <w:color w:val="000000" w:themeColor="text1"/>
          <w:sz w:val="28"/>
          <w:szCs w:val="28"/>
        </w:rPr>
      </w:pPr>
    </w:p>
    <w:p w14:paraId="0C72CD72" w14:textId="49C940CE" w:rsidR="00916328" w:rsidRPr="005925E7" w:rsidRDefault="005925E7" w:rsidP="005925E7">
      <w:pPr>
        <w:pStyle w:val="3"/>
        <w:rPr>
          <w:szCs w:val="28"/>
        </w:rPr>
      </w:pPr>
      <w:bookmarkStart w:id="7" w:name="_Toc8654618"/>
      <w:r w:rsidRPr="005925E7">
        <w:rPr>
          <w:szCs w:val="28"/>
        </w:rPr>
        <w:t>Дело о пенсионных выплатах</w:t>
      </w:r>
      <w:bookmarkEnd w:id="7"/>
    </w:p>
    <w:p w14:paraId="73285FBE" w14:textId="6EEDFA33" w:rsidR="00593DBF" w:rsidRPr="00593DBF" w:rsidRDefault="00593DBF" w:rsidP="00593DBF">
      <w:pPr>
        <w:rPr>
          <w:sz w:val="28"/>
          <w:szCs w:val="28"/>
        </w:rPr>
      </w:pPr>
    </w:p>
    <w:p w14:paraId="3AA4723C" w14:textId="51BF3D70" w:rsidR="00593DBF" w:rsidRPr="00593DBF" w:rsidRDefault="00593DBF" w:rsidP="00593DBF">
      <w:pPr>
        <w:rPr>
          <w:sz w:val="28"/>
          <w:szCs w:val="28"/>
        </w:rPr>
      </w:pPr>
    </w:p>
    <w:p w14:paraId="30A4E321" w14:textId="77777777" w:rsidR="00593DBF" w:rsidRPr="00593DBF" w:rsidRDefault="00593DBF" w:rsidP="00593DBF">
      <w:pPr>
        <w:rPr>
          <w:sz w:val="28"/>
          <w:szCs w:val="28"/>
        </w:rPr>
      </w:pPr>
    </w:p>
    <w:p w14:paraId="2B4033BB" w14:textId="55ADD189" w:rsidR="00916328" w:rsidRPr="00593DBF" w:rsidRDefault="00916328" w:rsidP="00593DBF">
      <w:pPr>
        <w:pStyle w:val="a8"/>
        <w:shd w:val="clear" w:color="auto" w:fill="FFFFFF"/>
        <w:spacing w:before="0" w:beforeAutospacing="0" w:after="0" w:afterAutospacing="0" w:line="360" w:lineRule="auto"/>
        <w:ind w:firstLine="720"/>
        <w:jc w:val="both"/>
        <w:rPr>
          <w:rFonts w:ascii="Times New Roman" w:hAnsi="Times New Roman"/>
          <w:color w:val="000000" w:themeColor="text1"/>
          <w:sz w:val="28"/>
          <w:szCs w:val="28"/>
        </w:rPr>
      </w:pPr>
      <w:r w:rsidRPr="00593DBF">
        <w:rPr>
          <w:rFonts w:ascii="Times New Roman" w:hAnsi="Times New Roman"/>
          <w:color w:val="000000" w:themeColor="text1"/>
          <w:sz w:val="28"/>
          <w:szCs w:val="28"/>
        </w:rPr>
        <w:t>Конституционным судом Чешской республики в 2012 году было рассмотрено дело о пенсионных выплатах гражданам Чехии, которые до раздела Чехословакии состояли в трудовых отношениях с организациями, которые после раздела республики считались расположенными на территории Словакии. После раздела Чехословакии между двумя образовавшимися государствами было заключено соглашение</w:t>
      </w:r>
      <w:r w:rsidRPr="00593DBF">
        <w:rPr>
          <w:rStyle w:val="a6"/>
          <w:rFonts w:ascii="Times New Roman" w:hAnsi="Times New Roman"/>
          <w:color w:val="000000" w:themeColor="text1"/>
          <w:sz w:val="28"/>
          <w:szCs w:val="28"/>
        </w:rPr>
        <w:footnoteReference w:id="62"/>
      </w:r>
      <w:r w:rsidRPr="00593DBF">
        <w:rPr>
          <w:rFonts w:ascii="Times New Roman" w:hAnsi="Times New Roman"/>
          <w:color w:val="000000" w:themeColor="text1"/>
          <w:sz w:val="28"/>
          <w:szCs w:val="28"/>
        </w:rPr>
        <w:t xml:space="preserve"> о реализации прав на пенсионное обеспечение граждан, которые были ими приобретены до прекращения существования Чехословакии. В соглашении ответственность государств за обеспечение соответствующего права и соответственно применимое право определялись на основе критерия места расположения штаб-квартиры организации на 31 декабря 1992 года. Впоследствии ввиду различий в скорости экономического развития двух стран пенсионные выплаты в Чешской республике, стали превосходить те, которые получали лица в Словакии. Данная ситуация вызвало недовольство у граждан, которые хотя и </w:t>
      </w:r>
      <w:r w:rsidRPr="00593DBF">
        <w:rPr>
          <w:rFonts w:ascii="Times New Roman" w:hAnsi="Times New Roman"/>
          <w:color w:val="000000" w:themeColor="text1"/>
          <w:sz w:val="28"/>
          <w:szCs w:val="28"/>
        </w:rPr>
        <w:lastRenderedPageBreak/>
        <w:t xml:space="preserve">проживали в Чехии, состояли в трудовых отношениях с организациями, штаб-квартира которых находилась на территории Словакии: фактически при исполнении одинаковой трудовой функции размер пенсии был различным в зависимости от места нахождения штаб-квартиры. Для устранения этих различий, Чешской организацией социального обеспечения выплачивались суммы, которые позволяли фактически уравнять пенсии в двух государствах.  Между тем, некоторые граждане так и не смоги получить данные выплаты в силу того, что размер их пенсии превышал определенный уровень, хотя тем не менее оставался ниже среднего в соседнем государстве – соответственно, в получении выплат им было отказано. Данные отказы оспаривались в чешских судах, включая Высший Административный Суд и Конституционный Суд. Впоследствии также была подана жалоба в суд Европейского </w:t>
      </w:r>
      <w:r w:rsidR="00147ED5">
        <w:rPr>
          <w:rFonts w:ascii="Times New Roman" w:hAnsi="Times New Roman"/>
          <w:color w:val="000000" w:themeColor="text1"/>
          <w:sz w:val="28"/>
          <w:szCs w:val="28"/>
        </w:rPr>
        <w:t>с</w:t>
      </w:r>
      <w:r w:rsidRPr="00593DBF">
        <w:rPr>
          <w:rFonts w:ascii="Times New Roman" w:hAnsi="Times New Roman"/>
          <w:color w:val="000000" w:themeColor="text1"/>
          <w:sz w:val="28"/>
          <w:szCs w:val="28"/>
        </w:rPr>
        <w:t>оюза</w:t>
      </w:r>
      <w:r w:rsidRPr="00593DBF">
        <w:rPr>
          <w:rStyle w:val="a6"/>
          <w:rFonts w:ascii="Times New Roman" w:hAnsi="Times New Roman"/>
          <w:color w:val="000000" w:themeColor="text1"/>
          <w:sz w:val="28"/>
          <w:szCs w:val="28"/>
        </w:rPr>
        <w:footnoteReference w:id="63"/>
      </w:r>
      <w:r w:rsidRPr="00593DBF">
        <w:rPr>
          <w:rFonts w:ascii="Times New Roman" w:hAnsi="Times New Roman"/>
          <w:color w:val="000000" w:themeColor="text1"/>
          <w:sz w:val="28"/>
          <w:szCs w:val="28"/>
        </w:rPr>
        <w:t>, где перед судом был поставлен вопрос о том, соответствует ли данное регулирование нормам Европейского союза</w:t>
      </w:r>
      <w:r w:rsidRPr="00593DBF">
        <w:rPr>
          <w:rStyle w:val="a6"/>
          <w:rFonts w:ascii="Times New Roman" w:hAnsi="Times New Roman"/>
          <w:color w:val="000000" w:themeColor="text1"/>
          <w:sz w:val="28"/>
          <w:szCs w:val="28"/>
        </w:rPr>
        <w:footnoteReference w:id="64"/>
      </w:r>
      <w:r w:rsidRPr="00593DBF">
        <w:rPr>
          <w:rFonts w:ascii="Times New Roman" w:hAnsi="Times New Roman"/>
          <w:color w:val="000000" w:themeColor="text1"/>
          <w:sz w:val="28"/>
          <w:szCs w:val="28"/>
        </w:rPr>
        <w:t xml:space="preserve">, которыми определялся учет времени трудовой деятельности для целей получения пенсий. Европейский суд указал на отсутствие противоречий. Впоследствии решения Высшего Административного Суда и областного суда города </w:t>
      </w:r>
      <w:proofErr w:type="spellStart"/>
      <w:r w:rsidRPr="00593DBF">
        <w:rPr>
          <w:rFonts w:ascii="Times New Roman" w:hAnsi="Times New Roman"/>
          <w:color w:val="000000" w:themeColor="text1"/>
          <w:sz w:val="28"/>
          <w:szCs w:val="28"/>
        </w:rPr>
        <w:t>Градец-Кралове</w:t>
      </w:r>
      <w:proofErr w:type="spellEnd"/>
      <w:r w:rsidRPr="00593DBF">
        <w:rPr>
          <w:rFonts w:ascii="Times New Roman" w:hAnsi="Times New Roman"/>
          <w:color w:val="000000" w:themeColor="text1"/>
          <w:sz w:val="28"/>
          <w:szCs w:val="28"/>
        </w:rPr>
        <w:t xml:space="preserve"> явились предметом рассмотрения Конституционного суда Чехии.  В решении по делу PL. ÚS 5/12 от 31 января 2012 года Конституционный суд аннулировал решения нижестоящих судов по причине того, что ими при применении Предписания  № 1408/71 были нарушены некоторые из прав, закрепленных в Хартии основных прав и свобод</w:t>
      </w:r>
      <w:r w:rsidRPr="00593DBF">
        <w:rPr>
          <w:rStyle w:val="a6"/>
          <w:rFonts w:ascii="Times New Roman" w:hAnsi="Times New Roman"/>
          <w:color w:val="000000" w:themeColor="text1"/>
          <w:sz w:val="28"/>
          <w:szCs w:val="28"/>
        </w:rPr>
        <w:footnoteReference w:id="65"/>
      </w:r>
      <w:r w:rsidRPr="00593DBF">
        <w:rPr>
          <w:rFonts w:ascii="Times New Roman" w:hAnsi="Times New Roman"/>
          <w:color w:val="000000" w:themeColor="text1"/>
          <w:sz w:val="28"/>
          <w:szCs w:val="28"/>
        </w:rPr>
        <w:t>, включая право на материальное обеспечение по возрасту. Поскольку нормы права Европейского союза подлежат применению в государствах-членах напрямую и на их основе были вынесены аннулированные Конституционным Судом Чехии решения</w:t>
      </w:r>
      <w:r w:rsidRPr="00593DBF">
        <w:rPr>
          <w:rStyle w:val="a6"/>
          <w:rFonts w:ascii="Times New Roman" w:hAnsi="Times New Roman"/>
          <w:color w:val="000000" w:themeColor="text1"/>
          <w:sz w:val="28"/>
          <w:szCs w:val="28"/>
        </w:rPr>
        <w:footnoteReference w:id="66"/>
      </w:r>
      <w:r w:rsidRPr="00593DBF">
        <w:rPr>
          <w:rFonts w:ascii="Times New Roman" w:hAnsi="Times New Roman"/>
          <w:color w:val="000000" w:themeColor="text1"/>
          <w:sz w:val="28"/>
          <w:szCs w:val="28"/>
        </w:rPr>
        <w:t xml:space="preserve">, перед </w:t>
      </w:r>
      <w:r w:rsidRPr="00593DBF">
        <w:rPr>
          <w:rFonts w:ascii="Times New Roman" w:hAnsi="Times New Roman"/>
          <w:color w:val="000000" w:themeColor="text1"/>
          <w:sz w:val="28"/>
          <w:szCs w:val="28"/>
        </w:rPr>
        <w:lastRenderedPageBreak/>
        <w:t>Конституционным судом закономерно встал вопрос о том, какое правовое значение будет иметь решение Европейского Суда, которым указанные нормы были признаны действующими</w:t>
      </w:r>
      <w:r w:rsidR="00670EA6" w:rsidRPr="00593DBF">
        <w:rPr>
          <w:rFonts w:ascii="Times New Roman" w:hAnsi="Times New Roman"/>
          <w:color w:val="000000" w:themeColor="text1"/>
          <w:sz w:val="28"/>
          <w:szCs w:val="28"/>
        </w:rPr>
        <w:t xml:space="preserve"> (Европейский Суд признал Положения Предписании № 1408/71 не исключающими применения Соглашения, указав при этом на необходимость его недискриминационного применения.)</w:t>
      </w:r>
      <w:r w:rsidRPr="00593DBF">
        <w:rPr>
          <w:rFonts w:ascii="Times New Roman" w:hAnsi="Times New Roman"/>
          <w:color w:val="000000" w:themeColor="text1"/>
          <w:sz w:val="28"/>
          <w:szCs w:val="28"/>
        </w:rPr>
        <w:t xml:space="preserve">. </w:t>
      </w:r>
    </w:p>
    <w:p w14:paraId="590D51F1" w14:textId="35426EFF" w:rsidR="00916328" w:rsidRPr="00593DBF" w:rsidRDefault="00916328" w:rsidP="00593DBF">
      <w:pPr>
        <w:pStyle w:val="a8"/>
        <w:shd w:val="clear" w:color="auto" w:fill="FFFFFF"/>
        <w:spacing w:before="0" w:beforeAutospacing="0" w:after="0" w:afterAutospacing="0" w:line="360" w:lineRule="auto"/>
        <w:ind w:firstLine="720"/>
        <w:jc w:val="both"/>
        <w:rPr>
          <w:rFonts w:ascii="Times New Roman" w:hAnsi="Times New Roman"/>
          <w:color w:val="000000" w:themeColor="text1"/>
          <w:sz w:val="28"/>
          <w:szCs w:val="28"/>
        </w:rPr>
      </w:pPr>
      <w:r w:rsidRPr="00593DBF">
        <w:rPr>
          <w:rFonts w:ascii="Times New Roman" w:hAnsi="Times New Roman"/>
          <w:color w:val="000000" w:themeColor="text1"/>
          <w:sz w:val="28"/>
          <w:szCs w:val="28"/>
        </w:rPr>
        <w:t>Для ответа на этот вопрос Конституционный Суд определил принципы, оп</w:t>
      </w:r>
      <w:r w:rsidR="002375C8" w:rsidRPr="00593DBF">
        <w:rPr>
          <w:rFonts w:ascii="Times New Roman" w:hAnsi="Times New Roman"/>
          <w:color w:val="000000" w:themeColor="text1"/>
          <w:sz w:val="28"/>
          <w:szCs w:val="28"/>
        </w:rPr>
        <w:t>исывающие</w:t>
      </w:r>
      <w:r w:rsidRPr="00593DBF">
        <w:rPr>
          <w:rFonts w:ascii="Times New Roman" w:hAnsi="Times New Roman"/>
          <w:color w:val="000000" w:themeColor="text1"/>
          <w:sz w:val="28"/>
          <w:szCs w:val="28"/>
        </w:rPr>
        <w:t xml:space="preserve"> природу взаимодействия национального законодательства Чешской республики и права Европейского союза.  </w:t>
      </w:r>
    </w:p>
    <w:p w14:paraId="6F0D6F8D" w14:textId="2FA45BD7" w:rsidR="00916328" w:rsidRPr="00593DBF" w:rsidRDefault="00916328" w:rsidP="00593DBF">
      <w:pPr>
        <w:pStyle w:val="a8"/>
        <w:shd w:val="clear" w:color="auto" w:fill="FFFFFF"/>
        <w:spacing w:before="0" w:beforeAutospacing="0" w:after="0" w:afterAutospacing="0" w:line="360" w:lineRule="auto"/>
        <w:ind w:firstLine="720"/>
        <w:jc w:val="both"/>
        <w:rPr>
          <w:rFonts w:ascii="Times New Roman" w:hAnsi="Times New Roman"/>
          <w:color w:val="000000" w:themeColor="text1"/>
          <w:sz w:val="28"/>
          <w:szCs w:val="28"/>
        </w:rPr>
      </w:pPr>
      <w:r w:rsidRPr="00593DBF">
        <w:rPr>
          <w:rFonts w:ascii="Times New Roman" w:hAnsi="Times New Roman"/>
          <w:color w:val="000000" w:themeColor="text1"/>
          <w:sz w:val="28"/>
          <w:szCs w:val="28"/>
        </w:rPr>
        <w:t xml:space="preserve">Еще в решении по делу </w:t>
      </w:r>
      <w:proofErr w:type="spellStart"/>
      <w:r w:rsidRPr="00593DBF">
        <w:rPr>
          <w:rFonts w:ascii="Times New Roman" w:hAnsi="Times New Roman"/>
          <w:color w:val="000000" w:themeColor="text1"/>
          <w:sz w:val="28"/>
          <w:szCs w:val="28"/>
        </w:rPr>
        <w:t>Pl</w:t>
      </w:r>
      <w:proofErr w:type="spellEnd"/>
      <w:r w:rsidRPr="00593DBF">
        <w:rPr>
          <w:rFonts w:ascii="Times New Roman" w:hAnsi="Times New Roman"/>
          <w:color w:val="000000" w:themeColor="text1"/>
          <w:sz w:val="28"/>
          <w:szCs w:val="28"/>
        </w:rPr>
        <w:t xml:space="preserve">. ÚS 66/04 Конституционный Суд указал, что нормы национального права, включая Конституция, должны быть истолкованы в соответствии с принципами европейской интеграции и сотрудничества между </w:t>
      </w:r>
      <w:r w:rsidR="00147ED5">
        <w:rPr>
          <w:rFonts w:ascii="Times New Roman" w:hAnsi="Times New Roman"/>
          <w:color w:val="000000" w:themeColor="text1"/>
          <w:sz w:val="28"/>
          <w:szCs w:val="28"/>
        </w:rPr>
        <w:t>с</w:t>
      </w:r>
      <w:r w:rsidRPr="00593DBF">
        <w:rPr>
          <w:rFonts w:ascii="Times New Roman" w:hAnsi="Times New Roman"/>
          <w:color w:val="000000" w:themeColor="text1"/>
          <w:sz w:val="28"/>
          <w:szCs w:val="28"/>
        </w:rPr>
        <w:t xml:space="preserve">оюзом и органами государств-членов. Если Конституция может быть истолкованы различными способами, то надлежит выбирать такую интерпретацию, результатом которой является выполнение Чешской республикой своих обязательств, которые она приобрела в связи с членством в Европейском </w:t>
      </w:r>
      <w:r w:rsidR="00147ED5">
        <w:rPr>
          <w:rFonts w:ascii="Times New Roman" w:hAnsi="Times New Roman"/>
          <w:color w:val="000000" w:themeColor="text1"/>
          <w:sz w:val="28"/>
          <w:szCs w:val="28"/>
        </w:rPr>
        <w:t>с</w:t>
      </w:r>
      <w:r w:rsidRPr="00593DBF">
        <w:rPr>
          <w:rFonts w:ascii="Times New Roman" w:hAnsi="Times New Roman"/>
          <w:color w:val="000000" w:themeColor="text1"/>
          <w:sz w:val="28"/>
          <w:szCs w:val="28"/>
        </w:rPr>
        <w:t xml:space="preserve">оюзе. </w:t>
      </w:r>
    </w:p>
    <w:p w14:paraId="717D6EBA" w14:textId="68FD43C2" w:rsidR="00916328" w:rsidRPr="00593DBF" w:rsidRDefault="00916328" w:rsidP="00593DBF">
      <w:pPr>
        <w:pStyle w:val="a8"/>
        <w:shd w:val="clear" w:color="auto" w:fill="FFFFFF"/>
        <w:spacing w:before="0" w:beforeAutospacing="0" w:after="0" w:afterAutospacing="0" w:line="360" w:lineRule="auto"/>
        <w:ind w:firstLine="720"/>
        <w:jc w:val="both"/>
        <w:rPr>
          <w:rFonts w:ascii="Times New Roman" w:hAnsi="Times New Roman"/>
          <w:color w:val="000000" w:themeColor="text1"/>
          <w:sz w:val="28"/>
          <w:szCs w:val="28"/>
        </w:rPr>
      </w:pPr>
      <w:r w:rsidRPr="00593DBF">
        <w:rPr>
          <w:rFonts w:ascii="Times New Roman" w:hAnsi="Times New Roman"/>
          <w:color w:val="000000" w:themeColor="text1"/>
          <w:sz w:val="28"/>
          <w:szCs w:val="28"/>
        </w:rPr>
        <w:t xml:space="preserve">В решении по делу </w:t>
      </w:r>
      <w:proofErr w:type="spellStart"/>
      <w:r w:rsidRPr="00593DBF">
        <w:rPr>
          <w:rFonts w:ascii="Times New Roman" w:hAnsi="Times New Roman"/>
          <w:color w:val="000000" w:themeColor="text1"/>
          <w:sz w:val="28"/>
          <w:szCs w:val="28"/>
        </w:rPr>
        <w:t>no</w:t>
      </w:r>
      <w:proofErr w:type="spellEnd"/>
      <w:r w:rsidRPr="00593DBF">
        <w:rPr>
          <w:rFonts w:ascii="Times New Roman" w:hAnsi="Times New Roman"/>
          <w:color w:val="000000" w:themeColor="text1"/>
          <w:sz w:val="28"/>
          <w:szCs w:val="28"/>
        </w:rPr>
        <w:t xml:space="preserve">. </w:t>
      </w:r>
      <w:proofErr w:type="spellStart"/>
      <w:r w:rsidRPr="00593DBF">
        <w:rPr>
          <w:rFonts w:ascii="Times New Roman" w:hAnsi="Times New Roman"/>
          <w:color w:val="000000" w:themeColor="text1"/>
          <w:sz w:val="28"/>
          <w:szCs w:val="28"/>
        </w:rPr>
        <w:t>Pl</w:t>
      </w:r>
      <w:proofErr w:type="spellEnd"/>
      <w:r w:rsidRPr="00593DBF">
        <w:rPr>
          <w:rFonts w:ascii="Times New Roman" w:hAnsi="Times New Roman"/>
          <w:color w:val="000000" w:themeColor="text1"/>
          <w:sz w:val="28"/>
          <w:szCs w:val="28"/>
        </w:rPr>
        <w:t xml:space="preserve">. ÚS 50/04 Конституционный Суд сформулировал принцип субординации инкорпорированного права Европейского </w:t>
      </w:r>
      <w:r w:rsidR="00147ED5">
        <w:rPr>
          <w:rFonts w:ascii="Times New Roman" w:hAnsi="Times New Roman"/>
          <w:color w:val="000000" w:themeColor="text1"/>
          <w:sz w:val="28"/>
          <w:szCs w:val="28"/>
        </w:rPr>
        <w:t>с</w:t>
      </w:r>
      <w:r w:rsidRPr="00593DBF">
        <w:rPr>
          <w:rFonts w:ascii="Times New Roman" w:hAnsi="Times New Roman"/>
          <w:color w:val="000000" w:themeColor="text1"/>
          <w:sz w:val="28"/>
          <w:szCs w:val="28"/>
        </w:rPr>
        <w:t xml:space="preserve">оюза: оно должно соответствовать в равной степени нормам права ЕС и нормам Конституции. Так, хотя компетенция Конституционного Суда и ограничивается нормами конституционного порядка, Конституционный Суд не может полностью игнорировать эффект права Европейского </w:t>
      </w:r>
      <w:r w:rsidR="00147ED5">
        <w:rPr>
          <w:rFonts w:ascii="Times New Roman" w:hAnsi="Times New Roman"/>
          <w:color w:val="000000" w:themeColor="text1"/>
          <w:sz w:val="28"/>
          <w:szCs w:val="28"/>
        </w:rPr>
        <w:t>с</w:t>
      </w:r>
      <w:r w:rsidRPr="00593DBF">
        <w:rPr>
          <w:rFonts w:ascii="Times New Roman" w:hAnsi="Times New Roman"/>
          <w:color w:val="000000" w:themeColor="text1"/>
          <w:sz w:val="28"/>
          <w:szCs w:val="28"/>
        </w:rPr>
        <w:t>оюза на создание, применение и толкование национального права в той области правового регулирования, создание, функционирование и объект которого связаны непосредственно с правом Европейского Союза.</w:t>
      </w:r>
    </w:p>
    <w:p w14:paraId="160E2428" w14:textId="40C867AD" w:rsidR="00916328" w:rsidRPr="00593DBF" w:rsidRDefault="00916328" w:rsidP="00593DBF">
      <w:pPr>
        <w:pStyle w:val="a8"/>
        <w:shd w:val="clear" w:color="auto" w:fill="FFFFFF"/>
        <w:spacing w:before="0" w:beforeAutospacing="0" w:after="0" w:afterAutospacing="0" w:line="360" w:lineRule="auto"/>
        <w:ind w:firstLine="720"/>
        <w:jc w:val="both"/>
        <w:rPr>
          <w:rFonts w:ascii="Times New Roman" w:hAnsi="Times New Roman"/>
          <w:color w:val="000000" w:themeColor="text1"/>
          <w:sz w:val="28"/>
          <w:szCs w:val="28"/>
        </w:rPr>
      </w:pPr>
      <w:r w:rsidRPr="00593DBF">
        <w:rPr>
          <w:rFonts w:ascii="Times New Roman" w:hAnsi="Times New Roman"/>
          <w:color w:val="000000" w:themeColor="text1"/>
          <w:sz w:val="28"/>
          <w:szCs w:val="28"/>
        </w:rPr>
        <w:lastRenderedPageBreak/>
        <w:t xml:space="preserve">Далее Конституционный Суд Чехии, повторяя логику Конституционного Суда ФРГ по делам </w:t>
      </w:r>
      <w:r w:rsidRPr="00593DBF">
        <w:rPr>
          <w:rFonts w:ascii="Times New Roman" w:hAnsi="Times New Roman"/>
          <w:color w:val="000000" w:themeColor="text1"/>
          <w:sz w:val="28"/>
          <w:szCs w:val="28"/>
          <w:lang w:val="en-US"/>
        </w:rPr>
        <w:t>Solange</w:t>
      </w:r>
      <w:r w:rsidRPr="00593DBF">
        <w:rPr>
          <w:rFonts w:ascii="Times New Roman" w:hAnsi="Times New Roman"/>
          <w:color w:val="000000" w:themeColor="text1"/>
          <w:sz w:val="28"/>
          <w:szCs w:val="28"/>
        </w:rPr>
        <w:t xml:space="preserve"> </w:t>
      </w:r>
      <w:r w:rsidRPr="00593DBF">
        <w:rPr>
          <w:rFonts w:ascii="Times New Roman" w:hAnsi="Times New Roman"/>
          <w:color w:val="000000" w:themeColor="text1"/>
          <w:sz w:val="28"/>
          <w:szCs w:val="28"/>
          <w:lang w:val="en-US"/>
        </w:rPr>
        <w:t>I</w:t>
      </w:r>
      <w:r w:rsidRPr="00593DBF">
        <w:rPr>
          <w:rFonts w:ascii="Times New Roman" w:hAnsi="Times New Roman"/>
          <w:color w:val="000000" w:themeColor="text1"/>
          <w:sz w:val="28"/>
          <w:szCs w:val="28"/>
        </w:rPr>
        <w:t xml:space="preserve">, </w:t>
      </w:r>
      <w:r w:rsidRPr="00593DBF">
        <w:rPr>
          <w:rFonts w:ascii="Times New Roman" w:hAnsi="Times New Roman"/>
          <w:color w:val="000000" w:themeColor="text1"/>
          <w:sz w:val="28"/>
          <w:szCs w:val="28"/>
          <w:lang w:val="en-US"/>
        </w:rPr>
        <w:t>Solange</w:t>
      </w:r>
      <w:r w:rsidRPr="00593DBF">
        <w:rPr>
          <w:rFonts w:ascii="Times New Roman" w:hAnsi="Times New Roman"/>
          <w:color w:val="000000" w:themeColor="text1"/>
          <w:sz w:val="28"/>
          <w:szCs w:val="28"/>
        </w:rPr>
        <w:t xml:space="preserve"> </w:t>
      </w:r>
      <w:r w:rsidRPr="00593DBF">
        <w:rPr>
          <w:rFonts w:ascii="Times New Roman" w:hAnsi="Times New Roman"/>
          <w:color w:val="000000" w:themeColor="text1"/>
          <w:sz w:val="28"/>
          <w:szCs w:val="28"/>
          <w:lang w:val="en-US"/>
        </w:rPr>
        <w:t>II</w:t>
      </w:r>
      <w:r w:rsidRPr="00593DBF">
        <w:rPr>
          <w:rFonts w:ascii="Times New Roman" w:hAnsi="Times New Roman"/>
          <w:color w:val="000000" w:themeColor="text1"/>
          <w:sz w:val="28"/>
          <w:szCs w:val="28"/>
        </w:rPr>
        <w:t xml:space="preserve"> и </w:t>
      </w:r>
      <w:r w:rsidRPr="00593DBF">
        <w:rPr>
          <w:rFonts w:ascii="Times New Roman" w:hAnsi="Times New Roman"/>
          <w:color w:val="000000" w:themeColor="text1"/>
          <w:sz w:val="28"/>
          <w:szCs w:val="28"/>
          <w:lang w:val="en-US"/>
        </w:rPr>
        <w:t>Maastricht</w:t>
      </w:r>
      <w:r w:rsidRPr="00593DBF">
        <w:rPr>
          <w:rFonts w:ascii="Times New Roman" w:hAnsi="Times New Roman"/>
          <w:color w:val="000000" w:themeColor="text1"/>
          <w:sz w:val="28"/>
          <w:szCs w:val="28"/>
        </w:rPr>
        <w:t xml:space="preserve">, указал на необходимость обеспечения принципов демократического государства и основных прав и свобод человека и гражданина на наднациональном уровне: В результате вступления Чешской республики в Европейский </w:t>
      </w:r>
      <w:r w:rsidR="00147ED5">
        <w:rPr>
          <w:rFonts w:ascii="Times New Roman" w:hAnsi="Times New Roman"/>
          <w:color w:val="000000" w:themeColor="text1"/>
          <w:sz w:val="28"/>
          <w:szCs w:val="28"/>
        </w:rPr>
        <w:t>с</w:t>
      </w:r>
      <w:r w:rsidRPr="00593DBF">
        <w:rPr>
          <w:rFonts w:ascii="Times New Roman" w:hAnsi="Times New Roman"/>
          <w:color w:val="000000" w:themeColor="text1"/>
          <w:sz w:val="28"/>
          <w:szCs w:val="28"/>
        </w:rPr>
        <w:t xml:space="preserve">оюз в законодательстве Чешской республики появился пласт норм права Европейского </w:t>
      </w:r>
      <w:r w:rsidR="00147ED5">
        <w:rPr>
          <w:rFonts w:ascii="Times New Roman" w:hAnsi="Times New Roman"/>
          <w:color w:val="000000" w:themeColor="text1"/>
          <w:sz w:val="28"/>
          <w:szCs w:val="28"/>
        </w:rPr>
        <w:t>с</w:t>
      </w:r>
      <w:r w:rsidRPr="00593DBF">
        <w:rPr>
          <w:rFonts w:ascii="Times New Roman" w:hAnsi="Times New Roman"/>
          <w:color w:val="000000" w:themeColor="text1"/>
          <w:sz w:val="28"/>
          <w:szCs w:val="28"/>
        </w:rPr>
        <w:t xml:space="preserve">оюза, которые, несомненно,  влияют на толкование и применение норм непосредственно национального права, включая конституционные принципы и нормы. И в случае, если нормы права Европейского </w:t>
      </w:r>
      <w:r w:rsidR="00147ED5">
        <w:rPr>
          <w:rFonts w:ascii="Times New Roman" w:hAnsi="Times New Roman"/>
          <w:color w:val="000000" w:themeColor="text1"/>
          <w:sz w:val="28"/>
          <w:szCs w:val="28"/>
        </w:rPr>
        <w:t>с</w:t>
      </w:r>
      <w:r w:rsidRPr="00593DBF">
        <w:rPr>
          <w:rFonts w:ascii="Times New Roman" w:hAnsi="Times New Roman"/>
          <w:color w:val="000000" w:themeColor="text1"/>
          <w:sz w:val="28"/>
          <w:szCs w:val="28"/>
        </w:rPr>
        <w:t xml:space="preserve">оюза создают угрозу обеспечению основ конституционного строя, эти нормы неизбежно входят в конфликт с ч. 2 и 3 ст. 9 Конституции Чешской республики. Конституционный Суд Чехии здесь вторит логике Федеративного Суда Германии по делу </w:t>
      </w:r>
      <w:r w:rsidRPr="00593DBF">
        <w:rPr>
          <w:rFonts w:ascii="Times New Roman" w:hAnsi="Times New Roman"/>
          <w:color w:val="000000" w:themeColor="text1"/>
          <w:sz w:val="28"/>
          <w:szCs w:val="28"/>
          <w:lang w:val="en-US"/>
        </w:rPr>
        <w:t>Solange</w:t>
      </w:r>
      <w:r w:rsidRPr="00593DBF">
        <w:rPr>
          <w:rFonts w:ascii="Times New Roman" w:hAnsi="Times New Roman"/>
          <w:color w:val="000000" w:themeColor="text1"/>
          <w:sz w:val="28"/>
          <w:szCs w:val="28"/>
        </w:rPr>
        <w:t xml:space="preserve"> </w:t>
      </w:r>
      <w:r w:rsidRPr="00593DBF">
        <w:rPr>
          <w:rFonts w:ascii="Times New Roman" w:hAnsi="Times New Roman"/>
          <w:color w:val="000000" w:themeColor="text1"/>
          <w:sz w:val="28"/>
          <w:szCs w:val="28"/>
          <w:lang w:val="en-US"/>
        </w:rPr>
        <w:t>I</w:t>
      </w:r>
      <w:r w:rsidRPr="00593DBF">
        <w:rPr>
          <w:rFonts w:ascii="Times New Roman" w:hAnsi="Times New Roman"/>
          <w:color w:val="000000" w:themeColor="text1"/>
          <w:sz w:val="28"/>
          <w:szCs w:val="28"/>
        </w:rPr>
        <w:t>, утверждая, что защита основных прав и свобод человека и гражданина на наднациональном уровне не может обеспечиваться хуже, нежели на национальном.</w:t>
      </w:r>
      <w:r w:rsidR="002375C8" w:rsidRPr="00593DBF">
        <w:rPr>
          <w:rFonts w:ascii="Times New Roman" w:hAnsi="Times New Roman"/>
          <w:color w:val="000000" w:themeColor="text1"/>
          <w:sz w:val="28"/>
          <w:szCs w:val="28"/>
        </w:rPr>
        <w:t xml:space="preserve"> </w:t>
      </w:r>
      <w:r w:rsidRPr="00593DBF">
        <w:rPr>
          <w:rFonts w:ascii="Times New Roman" w:hAnsi="Times New Roman"/>
          <w:color w:val="000000" w:themeColor="text1"/>
          <w:sz w:val="28"/>
          <w:szCs w:val="28"/>
        </w:rPr>
        <w:t xml:space="preserve">В задачи Конституционного Суда Чешской республики как гаранта основ конституционного строя входит также их защита от потенциальных нарушений со стороны органов Европейского </w:t>
      </w:r>
      <w:r w:rsidR="00147ED5">
        <w:rPr>
          <w:rFonts w:ascii="Times New Roman" w:hAnsi="Times New Roman"/>
          <w:color w:val="000000" w:themeColor="text1"/>
          <w:sz w:val="28"/>
          <w:szCs w:val="28"/>
        </w:rPr>
        <w:t>с</w:t>
      </w:r>
      <w:r w:rsidRPr="00593DBF">
        <w:rPr>
          <w:rFonts w:ascii="Times New Roman" w:hAnsi="Times New Roman"/>
          <w:color w:val="000000" w:themeColor="text1"/>
          <w:sz w:val="28"/>
          <w:szCs w:val="28"/>
        </w:rPr>
        <w:t xml:space="preserve">оюза.  И если в Европейском </w:t>
      </w:r>
      <w:r w:rsidR="00147ED5">
        <w:rPr>
          <w:rFonts w:ascii="Times New Roman" w:hAnsi="Times New Roman"/>
          <w:color w:val="000000" w:themeColor="text1"/>
          <w:sz w:val="28"/>
          <w:szCs w:val="28"/>
        </w:rPr>
        <w:t>с</w:t>
      </w:r>
      <w:r w:rsidRPr="00593DBF">
        <w:rPr>
          <w:rFonts w:ascii="Times New Roman" w:hAnsi="Times New Roman"/>
          <w:color w:val="000000" w:themeColor="text1"/>
          <w:sz w:val="28"/>
          <w:szCs w:val="28"/>
        </w:rPr>
        <w:t>оюзе принимаются акты, которые подвергают опасности основы конституционного строя Чехии как демократического государства, которые, согласно ч. 2 ст. 9, являются нерушимыми (</w:t>
      </w:r>
      <w:r w:rsidRPr="00593DBF">
        <w:rPr>
          <w:rFonts w:ascii="Times New Roman" w:hAnsi="Times New Roman"/>
          <w:color w:val="000000" w:themeColor="text1"/>
          <w:sz w:val="28"/>
          <w:szCs w:val="28"/>
          <w:lang w:val="en-US"/>
        </w:rPr>
        <w:t>inviolable</w:t>
      </w:r>
      <w:r w:rsidRPr="00593DBF">
        <w:rPr>
          <w:rFonts w:ascii="Times New Roman" w:hAnsi="Times New Roman"/>
          <w:color w:val="000000" w:themeColor="text1"/>
          <w:sz w:val="28"/>
          <w:szCs w:val="28"/>
        </w:rPr>
        <w:t xml:space="preserve">), такие акты не могут являться обязательными для применения на территории Чешской республики. </w:t>
      </w:r>
    </w:p>
    <w:p w14:paraId="378DE09B" w14:textId="7C5F4B09" w:rsidR="00916328" w:rsidRPr="00593DBF" w:rsidRDefault="00916328" w:rsidP="00593DBF">
      <w:pPr>
        <w:pStyle w:val="a8"/>
        <w:shd w:val="clear" w:color="auto" w:fill="FFFFFF"/>
        <w:spacing w:before="0" w:beforeAutospacing="0" w:after="0" w:afterAutospacing="0" w:line="360" w:lineRule="auto"/>
        <w:ind w:firstLine="720"/>
        <w:jc w:val="both"/>
        <w:rPr>
          <w:rFonts w:ascii="Times New Roman" w:hAnsi="Times New Roman"/>
          <w:color w:val="000000" w:themeColor="text1"/>
          <w:sz w:val="28"/>
          <w:szCs w:val="28"/>
        </w:rPr>
      </w:pPr>
      <w:r w:rsidRPr="00593DBF">
        <w:rPr>
          <w:rFonts w:ascii="Times New Roman" w:hAnsi="Times New Roman"/>
          <w:color w:val="000000" w:themeColor="text1"/>
          <w:sz w:val="28"/>
          <w:szCs w:val="28"/>
        </w:rPr>
        <w:t xml:space="preserve">Также Конституционный Суд Чехии, следуя логике Конституционного Суда ФРГ в деле </w:t>
      </w:r>
      <w:r w:rsidRPr="00593DBF">
        <w:rPr>
          <w:rFonts w:ascii="Times New Roman" w:hAnsi="Times New Roman"/>
          <w:color w:val="000000" w:themeColor="text1"/>
          <w:sz w:val="28"/>
          <w:szCs w:val="28"/>
          <w:lang w:val="en-US"/>
        </w:rPr>
        <w:t>Maastricht</w:t>
      </w:r>
      <w:r w:rsidRPr="00593DBF">
        <w:rPr>
          <w:rFonts w:ascii="Times New Roman" w:hAnsi="Times New Roman"/>
          <w:color w:val="000000" w:themeColor="text1"/>
          <w:sz w:val="28"/>
          <w:szCs w:val="28"/>
        </w:rPr>
        <w:t xml:space="preserve">, заявил о своем праве проверять, не вышли ли органы Европейского Союза за пределы предоставленных ему государствами-членами полномочий. </w:t>
      </w:r>
    </w:p>
    <w:p w14:paraId="4579E9FC" w14:textId="64E53485" w:rsidR="00A0634B" w:rsidRPr="00593DBF" w:rsidRDefault="00916328" w:rsidP="00593DBF">
      <w:pPr>
        <w:pStyle w:val="a8"/>
        <w:shd w:val="clear" w:color="auto" w:fill="FFFFFF"/>
        <w:spacing w:before="0" w:beforeAutospacing="0" w:after="0" w:afterAutospacing="0" w:line="360" w:lineRule="auto"/>
        <w:ind w:firstLine="720"/>
        <w:jc w:val="both"/>
        <w:rPr>
          <w:rFonts w:ascii="Times New Roman" w:hAnsi="Times New Roman"/>
          <w:color w:val="000000" w:themeColor="text1"/>
          <w:sz w:val="28"/>
          <w:szCs w:val="28"/>
        </w:rPr>
      </w:pPr>
      <w:r w:rsidRPr="00593DBF">
        <w:rPr>
          <w:rFonts w:ascii="Times New Roman" w:hAnsi="Times New Roman"/>
          <w:color w:val="000000" w:themeColor="text1"/>
          <w:sz w:val="28"/>
          <w:szCs w:val="28"/>
        </w:rPr>
        <w:t xml:space="preserve">Применительно к обстоятельствам дела, Конституционный Суд отметил, что,  по его мнению, Предписание  № 1408/71 вообще не подлежит применению, так как анализируемые судом правоотношения лишены иностранного элемента, необходимого для применения Предписания в силу ст. 6, 7, 8, 46 Предписания (Конституционный Суд исходил из общности Чехословакии как государства, на территории которого граждане состояли в трудовых правоотношениях). </w:t>
      </w:r>
      <w:r w:rsidRPr="00593DBF">
        <w:rPr>
          <w:rFonts w:ascii="Times New Roman" w:hAnsi="Times New Roman"/>
          <w:color w:val="000000" w:themeColor="text1"/>
          <w:sz w:val="28"/>
          <w:szCs w:val="28"/>
        </w:rPr>
        <w:lastRenderedPageBreak/>
        <w:t>Конституционный Суд</w:t>
      </w:r>
      <w:r w:rsidR="001B1BC5" w:rsidRPr="00593DBF">
        <w:rPr>
          <w:rFonts w:ascii="Times New Roman" w:hAnsi="Times New Roman"/>
          <w:color w:val="000000" w:themeColor="text1"/>
          <w:sz w:val="28"/>
          <w:szCs w:val="28"/>
        </w:rPr>
        <w:t xml:space="preserve">, </w:t>
      </w:r>
      <w:r w:rsidRPr="00593DBF">
        <w:rPr>
          <w:rFonts w:ascii="Times New Roman" w:hAnsi="Times New Roman"/>
          <w:color w:val="000000" w:themeColor="text1"/>
          <w:sz w:val="28"/>
          <w:szCs w:val="28"/>
        </w:rPr>
        <w:t>кроме того</w:t>
      </w:r>
      <w:r w:rsidR="001B1BC5" w:rsidRPr="00593DBF">
        <w:rPr>
          <w:rFonts w:ascii="Times New Roman" w:hAnsi="Times New Roman"/>
          <w:color w:val="000000" w:themeColor="text1"/>
          <w:sz w:val="28"/>
          <w:szCs w:val="28"/>
        </w:rPr>
        <w:t>,</w:t>
      </w:r>
      <w:r w:rsidRPr="00593DBF">
        <w:rPr>
          <w:rFonts w:ascii="Times New Roman" w:hAnsi="Times New Roman"/>
          <w:color w:val="000000" w:themeColor="text1"/>
          <w:sz w:val="28"/>
          <w:szCs w:val="28"/>
        </w:rPr>
        <w:t xml:space="preserve"> указал, что даже если Предписание и подлежало бы применению, Соглашение между Чешской республикой и Словацкой республикой все равно действует независимо от Предписания и права Европейского </w:t>
      </w:r>
      <w:r w:rsidR="00147ED5">
        <w:rPr>
          <w:rFonts w:ascii="Times New Roman" w:hAnsi="Times New Roman"/>
          <w:color w:val="000000" w:themeColor="text1"/>
          <w:sz w:val="28"/>
          <w:szCs w:val="28"/>
        </w:rPr>
        <w:t>с</w:t>
      </w:r>
      <w:r w:rsidRPr="00593DBF">
        <w:rPr>
          <w:rFonts w:ascii="Times New Roman" w:hAnsi="Times New Roman"/>
          <w:color w:val="000000" w:themeColor="text1"/>
          <w:sz w:val="28"/>
          <w:szCs w:val="28"/>
        </w:rPr>
        <w:t>оюза в целом как подпадающее под режим исключений из действия предписания (ст. 6, 7 Предписания). Таким образом, на него не распространяется обязательность недискриминационного применения, на которое в своем решении указал Европейский Суд.</w:t>
      </w:r>
    </w:p>
    <w:p w14:paraId="40C8C5CA" w14:textId="128623DB" w:rsidR="00655799" w:rsidRPr="00593DBF" w:rsidRDefault="00916328" w:rsidP="00593DBF">
      <w:pPr>
        <w:pStyle w:val="a8"/>
        <w:shd w:val="clear" w:color="auto" w:fill="FFFFFF"/>
        <w:spacing w:before="0" w:beforeAutospacing="0" w:after="0" w:afterAutospacing="0" w:line="360" w:lineRule="auto"/>
        <w:ind w:firstLine="720"/>
        <w:jc w:val="both"/>
        <w:rPr>
          <w:rFonts w:ascii="Times New Roman" w:hAnsi="Times New Roman"/>
          <w:color w:val="000000" w:themeColor="text1"/>
          <w:sz w:val="28"/>
          <w:szCs w:val="28"/>
        </w:rPr>
      </w:pPr>
      <w:r w:rsidRPr="00593DBF">
        <w:rPr>
          <w:rFonts w:ascii="Times New Roman" w:hAnsi="Times New Roman"/>
          <w:color w:val="000000" w:themeColor="text1"/>
          <w:sz w:val="28"/>
          <w:szCs w:val="28"/>
        </w:rPr>
        <w:t>На основе вышесказанного Конституционным Судом был сделан вывод о том, что решение Европейского Суда не подлежит применению как вынесенное</w:t>
      </w:r>
      <w:r w:rsidR="002375C8" w:rsidRPr="00593DBF">
        <w:rPr>
          <w:rFonts w:ascii="Times New Roman" w:hAnsi="Times New Roman"/>
          <w:color w:val="000000" w:themeColor="text1"/>
          <w:sz w:val="28"/>
          <w:szCs w:val="28"/>
        </w:rPr>
        <w:t xml:space="preserve"> </w:t>
      </w:r>
      <w:r w:rsidRPr="00593DBF">
        <w:rPr>
          <w:rFonts w:ascii="Times New Roman" w:hAnsi="Times New Roman"/>
          <w:color w:val="000000" w:themeColor="text1"/>
          <w:sz w:val="28"/>
          <w:szCs w:val="28"/>
          <w:lang w:val="en-US"/>
        </w:rPr>
        <w:t>ultra</w:t>
      </w:r>
      <w:r w:rsidRPr="00593DBF">
        <w:rPr>
          <w:rFonts w:ascii="Times New Roman" w:hAnsi="Times New Roman"/>
          <w:color w:val="000000" w:themeColor="text1"/>
          <w:sz w:val="28"/>
          <w:szCs w:val="28"/>
        </w:rPr>
        <w:t xml:space="preserve"> </w:t>
      </w:r>
      <w:r w:rsidRPr="00593DBF">
        <w:rPr>
          <w:rFonts w:ascii="Times New Roman" w:hAnsi="Times New Roman"/>
          <w:color w:val="000000" w:themeColor="text1"/>
          <w:sz w:val="28"/>
          <w:szCs w:val="28"/>
          <w:lang w:val="en-US"/>
        </w:rPr>
        <w:t>vires</w:t>
      </w:r>
      <w:r w:rsidRPr="00593DBF">
        <w:rPr>
          <w:rFonts w:ascii="Times New Roman" w:hAnsi="Times New Roman"/>
          <w:color w:val="000000" w:themeColor="text1"/>
          <w:sz w:val="28"/>
          <w:szCs w:val="28"/>
        </w:rPr>
        <w:t>, с превышением полномочий. Несмотря на приведение Конституционным Судом теор</w:t>
      </w:r>
      <w:r w:rsidR="002375C8" w:rsidRPr="00593DBF">
        <w:rPr>
          <w:rFonts w:ascii="Times New Roman" w:hAnsi="Times New Roman"/>
          <w:color w:val="000000" w:themeColor="text1"/>
          <w:sz w:val="28"/>
          <w:szCs w:val="28"/>
        </w:rPr>
        <w:t>ети</w:t>
      </w:r>
      <w:r w:rsidRPr="00593DBF">
        <w:rPr>
          <w:rFonts w:ascii="Times New Roman" w:hAnsi="Times New Roman"/>
          <w:color w:val="000000" w:themeColor="text1"/>
          <w:sz w:val="28"/>
          <w:szCs w:val="28"/>
        </w:rPr>
        <w:t>ч</w:t>
      </w:r>
      <w:r w:rsidR="002375C8" w:rsidRPr="00593DBF">
        <w:rPr>
          <w:rFonts w:ascii="Times New Roman" w:hAnsi="Times New Roman"/>
          <w:color w:val="000000" w:themeColor="text1"/>
          <w:sz w:val="28"/>
          <w:szCs w:val="28"/>
        </w:rPr>
        <w:t>ес</w:t>
      </w:r>
      <w:r w:rsidRPr="00593DBF">
        <w:rPr>
          <w:rFonts w:ascii="Times New Roman" w:hAnsi="Times New Roman"/>
          <w:color w:val="000000" w:themeColor="text1"/>
          <w:sz w:val="28"/>
          <w:szCs w:val="28"/>
        </w:rPr>
        <w:t>кого обосновани</w:t>
      </w:r>
      <w:r w:rsidR="002375C8" w:rsidRPr="00593DBF">
        <w:rPr>
          <w:rFonts w:ascii="Times New Roman" w:hAnsi="Times New Roman"/>
          <w:color w:val="000000" w:themeColor="text1"/>
          <w:sz w:val="28"/>
          <w:szCs w:val="28"/>
        </w:rPr>
        <w:t>я</w:t>
      </w:r>
      <w:r w:rsidRPr="00593DBF">
        <w:rPr>
          <w:rFonts w:ascii="Times New Roman" w:hAnsi="Times New Roman"/>
          <w:color w:val="000000" w:themeColor="text1"/>
          <w:sz w:val="28"/>
          <w:szCs w:val="28"/>
        </w:rPr>
        <w:t xml:space="preserve"> </w:t>
      </w:r>
      <w:r w:rsidR="002375C8" w:rsidRPr="00593DBF">
        <w:rPr>
          <w:rFonts w:ascii="Times New Roman" w:hAnsi="Times New Roman"/>
          <w:color w:val="000000" w:themeColor="text1"/>
          <w:sz w:val="28"/>
          <w:szCs w:val="28"/>
        </w:rPr>
        <w:t>соответствующего</w:t>
      </w:r>
      <w:r w:rsidRPr="00593DBF">
        <w:rPr>
          <w:rFonts w:ascii="Times New Roman" w:hAnsi="Times New Roman"/>
          <w:color w:val="000000" w:themeColor="text1"/>
          <w:sz w:val="28"/>
          <w:szCs w:val="28"/>
        </w:rPr>
        <w:t xml:space="preserve"> решения с ссылками на практику Конституционного Суда ФРГ, </w:t>
      </w:r>
      <w:r w:rsidR="002375C8" w:rsidRPr="00593DBF">
        <w:rPr>
          <w:rFonts w:ascii="Times New Roman" w:hAnsi="Times New Roman"/>
          <w:color w:val="000000" w:themeColor="text1"/>
          <w:sz w:val="28"/>
          <w:szCs w:val="28"/>
        </w:rPr>
        <w:t>применительно</w:t>
      </w:r>
      <w:r w:rsidRPr="00593DBF">
        <w:rPr>
          <w:rFonts w:ascii="Times New Roman" w:hAnsi="Times New Roman"/>
          <w:color w:val="000000" w:themeColor="text1"/>
          <w:sz w:val="28"/>
          <w:szCs w:val="28"/>
        </w:rPr>
        <w:t xml:space="preserve"> к обстоятельствам настоящего дела Суду едва ли удалось обосновать, каким именно образом органы Европейского </w:t>
      </w:r>
      <w:r w:rsidR="00147ED5">
        <w:rPr>
          <w:rFonts w:ascii="Times New Roman" w:hAnsi="Times New Roman"/>
          <w:color w:val="000000" w:themeColor="text1"/>
          <w:sz w:val="28"/>
          <w:szCs w:val="28"/>
        </w:rPr>
        <w:t>с</w:t>
      </w:r>
      <w:r w:rsidRPr="00593DBF">
        <w:rPr>
          <w:rFonts w:ascii="Times New Roman" w:hAnsi="Times New Roman"/>
          <w:color w:val="000000" w:themeColor="text1"/>
          <w:sz w:val="28"/>
          <w:szCs w:val="28"/>
        </w:rPr>
        <w:t>оюза вышли за пределы своих полномочий</w:t>
      </w:r>
      <w:r w:rsidRPr="00593DBF">
        <w:rPr>
          <w:rStyle w:val="a6"/>
          <w:rFonts w:ascii="Times New Roman" w:hAnsi="Times New Roman"/>
          <w:color w:val="000000" w:themeColor="text1"/>
          <w:sz w:val="28"/>
          <w:szCs w:val="28"/>
        </w:rPr>
        <w:footnoteReference w:id="67"/>
      </w:r>
      <w:r w:rsidRPr="00593DBF">
        <w:rPr>
          <w:rFonts w:ascii="Times New Roman" w:hAnsi="Times New Roman"/>
          <w:color w:val="000000" w:themeColor="text1"/>
          <w:sz w:val="28"/>
          <w:szCs w:val="28"/>
        </w:rPr>
        <w:t xml:space="preserve">. </w:t>
      </w:r>
    </w:p>
    <w:p w14:paraId="467BC151" w14:textId="77777777" w:rsidR="00A0634B" w:rsidRPr="00593DBF" w:rsidRDefault="00A0634B" w:rsidP="00593DBF">
      <w:pPr>
        <w:pStyle w:val="a8"/>
        <w:shd w:val="clear" w:color="auto" w:fill="FFFFFF"/>
        <w:spacing w:before="0" w:beforeAutospacing="0" w:after="0" w:afterAutospacing="0" w:line="360" w:lineRule="auto"/>
        <w:ind w:firstLine="720"/>
        <w:jc w:val="both"/>
        <w:rPr>
          <w:rFonts w:ascii="Times New Roman" w:hAnsi="Times New Roman"/>
          <w:color w:val="000000" w:themeColor="text1"/>
          <w:sz w:val="28"/>
          <w:szCs w:val="28"/>
        </w:rPr>
      </w:pPr>
    </w:p>
    <w:p w14:paraId="21F9120C" w14:textId="77777777" w:rsidR="00E4730D" w:rsidRPr="00593DBF" w:rsidRDefault="00E4730D" w:rsidP="00593DBF">
      <w:pPr>
        <w:spacing w:line="360" w:lineRule="auto"/>
        <w:jc w:val="both"/>
        <w:rPr>
          <w:color w:val="000000" w:themeColor="text1"/>
          <w:sz w:val="28"/>
          <w:szCs w:val="28"/>
        </w:rPr>
      </w:pPr>
    </w:p>
    <w:p w14:paraId="7B2F9AD2" w14:textId="77777777" w:rsidR="008B0F5B" w:rsidRPr="00593DBF" w:rsidRDefault="008B0F5B" w:rsidP="00593DBF">
      <w:pPr>
        <w:spacing w:line="360" w:lineRule="auto"/>
        <w:jc w:val="both"/>
        <w:rPr>
          <w:b/>
          <w:color w:val="000000" w:themeColor="text1"/>
          <w:sz w:val="28"/>
          <w:szCs w:val="28"/>
        </w:rPr>
      </w:pPr>
      <w:r w:rsidRPr="00593DBF">
        <w:rPr>
          <w:color w:val="000000" w:themeColor="text1"/>
          <w:sz w:val="28"/>
          <w:szCs w:val="28"/>
        </w:rPr>
        <w:br w:type="page"/>
      </w:r>
    </w:p>
    <w:p w14:paraId="07DD031D" w14:textId="05BC0E7F" w:rsidR="00620D42" w:rsidRDefault="007A7B58" w:rsidP="0045680A">
      <w:pPr>
        <w:pStyle w:val="2"/>
        <w:rPr>
          <w:rFonts w:cs="Times New Roman"/>
          <w:szCs w:val="28"/>
        </w:rPr>
      </w:pPr>
      <w:bookmarkStart w:id="8" w:name="_Toc8654619"/>
      <w:r w:rsidRPr="00593DBF">
        <w:rPr>
          <w:rFonts w:cs="Times New Roman"/>
          <w:szCs w:val="28"/>
        </w:rPr>
        <w:lastRenderedPageBreak/>
        <w:t xml:space="preserve">ЕАЭС </w:t>
      </w:r>
      <w:r w:rsidR="00156C65" w:rsidRPr="00593DBF">
        <w:rPr>
          <w:rFonts w:cs="Times New Roman"/>
          <w:szCs w:val="28"/>
        </w:rPr>
        <w:t>как международная организация и надгосударственное</w:t>
      </w:r>
      <w:r w:rsidR="008B0F5B" w:rsidRPr="00593DBF">
        <w:rPr>
          <w:rFonts w:cs="Times New Roman"/>
          <w:szCs w:val="28"/>
        </w:rPr>
        <w:t xml:space="preserve"> образование</w:t>
      </w:r>
      <w:bookmarkStart w:id="9" w:name="_GoBack"/>
      <w:bookmarkEnd w:id="8"/>
      <w:bookmarkEnd w:id="9"/>
    </w:p>
    <w:p w14:paraId="5ED8506D" w14:textId="2B925D1C" w:rsidR="00593DBF" w:rsidRPr="00593DBF" w:rsidRDefault="00593DBF" w:rsidP="00593DBF">
      <w:pPr>
        <w:rPr>
          <w:sz w:val="28"/>
          <w:szCs w:val="28"/>
        </w:rPr>
      </w:pPr>
    </w:p>
    <w:p w14:paraId="290ACA26" w14:textId="1DF9D884" w:rsidR="00593DBF" w:rsidRPr="00593DBF" w:rsidRDefault="00593DBF" w:rsidP="00593DBF">
      <w:pPr>
        <w:rPr>
          <w:sz w:val="28"/>
          <w:szCs w:val="28"/>
        </w:rPr>
      </w:pPr>
    </w:p>
    <w:p w14:paraId="14F40916" w14:textId="77777777" w:rsidR="00593DBF" w:rsidRPr="00593DBF" w:rsidRDefault="00593DBF" w:rsidP="00593DBF">
      <w:pPr>
        <w:rPr>
          <w:sz w:val="28"/>
          <w:szCs w:val="28"/>
        </w:rPr>
      </w:pPr>
    </w:p>
    <w:p w14:paraId="3C43427A" w14:textId="3A6DB0B2" w:rsidR="00FA0F2F" w:rsidRPr="00593DBF" w:rsidRDefault="00E33E74" w:rsidP="00593DBF">
      <w:pPr>
        <w:spacing w:line="360" w:lineRule="auto"/>
        <w:jc w:val="both"/>
        <w:rPr>
          <w:color w:val="000000" w:themeColor="text1"/>
          <w:sz w:val="28"/>
          <w:szCs w:val="28"/>
        </w:rPr>
      </w:pPr>
      <w:r w:rsidRPr="00593DBF">
        <w:rPr>
          <w:color w:val="000000" w:themeColor="text1"/>
          <w:sz w:val="28"/>
          <w:szCs w:val="28"/>
        </w:rPr>
        <w:tab/>
      </w:r>
      <w:r w:rsidR="00E753A6" w:rsidRPr="00593DBF">
        <w:rPr>
          <w:color w:val="000000" w:themeColor="text1"/>
          <w:sz w:val="28"/>
          <w:szCs w:val="28"/>
        </w:rPr>
        <w:t xml:space="preserve">Евразийский экономический союз </w:t>
      </w:r>
      <w:r w:rsidR="00FA0F2F" w:rsidRPr="00593DBF">
        <w:rPr>
          <w:color w:val="000000" w:themeColor="text1"/>
          <w:sz w:val="28"/>
          <w:szCs w:val="28"/>
        </w:rPr>
        <w:t xml:space="preserve">действует на основе Договора о Евразийском экономическом союзе. Согласно положениям договора, союз осуществляет свою деятельность в пределах компетенции, предоставляемой ему государствами-членами. Властные </w:t>
      </w:r>
      <w:r w:rsidR="00655799" w:rsidRPr="00593DBF">
        <w:rPr>
          <w:color w:val="000000" w:themeColor="text1"/>
          <w:sz w:val="28"/>
          <w:szCs w:val="28"/>
        </w:rPr>
        <w:t>полномочия</w:t>
      </w:r>
      <w:r w:rsidR="008A06C4" w:rsidRPr="00593DBF">
        <w:rPr>
          <w:color w:val="000000" w:themeColor="text1"/>
          <w:sz w:val="28"/>
          <w:szCs w:val="28"/>
        </w:rPr>
        <w:t xml:space="preserve"> от имени союза осуществляю</w:t>
      </w:r>
      <w:r w:rsidR="00FA0F2F" w:rsidRPr="00593DBF">
        <w:rPr>
          <w:color w:val="000000" w:themeColor="text1"/>
          <w:sz w:val="28"/>
          <w:szCs w:val="28"/>
        </w:rPr>
        <w:t>т</w:t>
      </w:r>
      <w:r w:rsidR="008A06C4" w:rsidRPr="00593DBF">
        <w:rPr>
          <w:color w:val="000000" w:themeColor="text1"/>
          <w:sz w:val="28"/>
          <w:szCs w:val="28"/>
        </w:rPr>
        <w:t xml:space="preserve"> в законодательной сфере</w:t>
      </w:r>
      <w:r w:rsidR="00FA0F2F" w:rsidRPr="00593DBF">
        <w:rPr>
          <w:color w:val="000000" w:themeColor="text1"/>
          <w:sz w:val="28"/>
          <w:szCs w:val="28"/>
        </w:rPr>
        <w:t xml:space="preserve"> Высший Евразийский экономический совет </w:t>
      </w:r>
      <w:r w:rsidR="008A06C4" w:rsidRPr="00593DBF">
        <w:rPr>
          <w:color w:val="000000" w:themeColor="text1"/>
          <w:sz w:val="28"/>
          <w:szCs w:val="28"/>
        </w:rPr>
        <w:t xml:space="preserve">и </w:t>
      </w:r>
      <w:r w:rsidR="00FA0F2F" w:rsidRPr="00593DBF">
        <w:rPr>
          <w:color w:val="000000" w:themeColor="text1"/>
          <w:sz w:val="28"/>
          <w:szCs w:val="28"/>
        </w:rPr>
        <w:t>Евразийский</w:t>
      </w:r>
      <w:r w:rsidR="008A06C4" w:rsidRPr="00593DBF">
        <w:rPr>
          <w:color w:val="000000" w:themeColor="text1"/>
          <w:sz w:val="28"/>
          <w:szCs w:val="28"/>
        </w:rPr>
        <w:t xml:space="preserve"> межправительственный совет, в сфере исполнения актов – </w:t>
      </w:r>
      <w:r w:rsidR="00FA0F2F" w:rsidRPr="00593DBF">
        <w:rPr>
          <w:color w:val="000000" w:themeColor="text1"/>
          <w:sz w:val="28"/>
          <w:szCs w:val="28"/>
        </w:rPr>
        <w:t>Евразийская экономическая к</w:t>
      </w:r>
      <w:r w:rsidR="008A06C4" w:rsidRPr="00593DBF">
        <w:rPr>
          <w:color w:val="000000" w:themeColor="text1"/>
          <w:sz w:val="28"/>
          <w:szCs w:val="28"/>
        </w:rPr>
        <w:t xml:space="preserve">омиссия, а также </w:t>
      </w:r>
      <w:r w:rsidR="00FA0F2F" w:rsidRPr="00593DBF">
        <w:rPr>
          <w:color w:val="000000" w:themeColor="text1"/>
          <w:sz w:val="28"/>
          <w:szCs w:val="28"/>
        </w:rPr>
        <w:t>Суд Евразийского экономич</w:t>
      </w:r>
      <w:r w:rsidR="008A06C4" w:rsidRPr="00593DBF">
        <w:rPr>
          <w:color w:val="000000" w:themeColor="text1"/>
          <w:sz w:val="28"/>
          <w:szCs w:val="28"/>
        </w:rPr>
        <w:t>еского союза</w:t>
      </w:r>
      <w:r w:rsidR="00FA0F2F" w:rsidRPr="00593DBF">
        <w:rPr>
          <w:color w:val="000000" w:themeColor="text1"/>
          <w:sz w:val="28"/>
          <w:szCs w:val="28"/>
        </w:rPr>
        <w:t>.</w:t>
      </w:r>
    </w:p>
    <w:p w14:paraId="5307E03C" w14:textId="291E336D" w:rsidR="00AC1A0F" w:rsidRPr="00593DBF" w:rsidRDefault="007E0265" w:rsidP="00593DBF">
      <w:pPr>
        <w:spacing w:line="360" w:lineRule="auto"/>
        <w:ind w:firstLine="709"/>
        <w:jc w:val="both"/>
        <w:rPr>
          <w:color w:val="000000" w:themeColor="text1"/>
          <w:sz w:val="28"/>
          <w:szCs w:val="28"/>
        </w:rPr>
      </w:pPr>
      <w:r w:rsidRPr="00593DBF">
        <w:rPr>
          <w:color w:val="000000" w:themeColor="text1"/>
          <w:sz w:val="28"/>
          <w:szCs w:val="28"/>
        </w:rPr>
        <w:t xml:space="preserve">Договор о Евразийском экономическом союзе, в отличие от учредительных документов Европейского союза, </w:t>
      </w:r>
      <w:r w:rsidR="0084463F" w:rsidRPr="00593DBF">
        <w:rPr>
          <w:color w:val="000000" w:themeColor="text1"/>
          <w:sz w:val="28"/>
          <w:szCs w:val="28"/>
        </w:rPr>
        <w:t>не так однозначно провозглашает принцип первенства нормотворчества союза в сферах, где установлена исключительная компетенция союза (ст. 2 Договора о функционировании ЕС), но он тем не менее прослеживается в положениях Договора. Так, например, Договор говорит о полномочиях государств-участников развивать положения, содержащиеся в актах союза</w:t>
      </w:r>
      <w:r w:rsidR="00C84E48" w:rsidRPr="00593DBF">
        <w:rPr>
          <w:color w:val="000000" w:themeColor="text1"/>
          <w:sz w:val="28"/>
          <w:szCs w:val="28"/>
        </w:rPr>
        <w:t>, например, путем установления дополнительных требований и ограничений</w:t>
      </w:r>
      <w:r w:rsidR="00670EA6" w:rsidRPr="00593DBF">
        <w:rPr>
          <w:color w:val="000000" w:themeColor="text1"/>
          <w:sz w:val="28"/>
          <w:szCs w:val="28"/>
        </w:rPr>
        <w:t xml:space="preserve"> (согласно п. 3 ст. 74 Договора о ЕАЭС государства-члены вправе устанавливать в своем законодательстве дополнительные запреты, а также дополнительные требования и ограничения в отношении запретов, предусмотренных</w:t>
      </w:r>
      <w:r w:rsidR="00670EA6" w:rsidRPr="00593DBF">
        <w:rPr>
          <w:rStyle w:val="apple-converted-space"/>
          <w:color w:val="000000" w:themeColor="text1"/>
          <w:sz w:val="28"/>
          <w:szCs w:val="28"/>
        </w:rPr>
        <w:t> </w:t>
      </w:r>
      <w:hyperlink r:id="rId8" w:history="1">
        <w:r w:rsidR="00670EA6" w:rsidRPr="00593DBF">
          <w:rPr>
            <w:rStyle w:val="a7"/>
            <w:color w:val="000000" w:themeColor="text1"/>
            <w:sz w:val="28"/>
            <w:szCs w:val="28"/>
            <w:u w:val="none"/>
          </w:rPr>
          <w:t>статьями 75</w:t>
        </w:r>
      </w:hyperlink>
      <w:r w:rsidR="00670EA6" w:rsidRPr="00593DBF">
        <w:rPr>
          <w:rStyle w:val="a7"/>
          <w:color w:val="000000" w:themeColor="text1"/>
          <w:sz w:val="28"/>
          <w:szCs w:val="28"/>
          <w:u w:val="none"/>
        </w:rPr>
        <w:t xml:space="preserve"> </w:t>
      </w:r>
      <w:r w:rsidR="00670EA6" w:rsidRPr="00593DBF">
        <w:rPr>
          <w:color w:val="000000" w:themeColor="text1"/>
          <w:sz w:val="28"/>
          <w:szCs w:val="28"/>
        </w:rPr>
        <w:t>и</w:t>
      </w:r>
      <w:r w:rsidR="00670EA6" w:rsidRPr="00593DBF">
        <w:rPr>
          <w:rStyle w:val="apple-converted-space"/>
          <w:color w:val="000000" w:themeColor="text1"/>
          <w:sz w:val="28"/>
          <w:szCs w:val="28"/>
        </w:rPr>
        <w:t> </w:t>
      </w:r>
      <w:hyperlink r:id="rId9" w:history="1">
        <w:r w:rsidR="00670EA6" w:rsidRPr="00593DBF">
          <w:rPr>
            <w:rStyle w:val="a7"/>
            <w:color w:val="000000" w:themeColor="text1"/>
            <w:sz w:val="28"/>
            <w:szCs w:val="28"/>
            <w:u w:val="none"/>
          </w:rPr>
          <w:t>76</w:t>
        </w:r>
      </w:hyperlink>
      <w:r w:rsidR="00670EA6" w:rsidRPr="00593DBF">
        <w:rPr>
          <w:color w:val="000000" w:themeColor="text1"/>
          <w:sz w:val="28"/>
          <w:szCs w:val="28"/>
        </w:rPr>
        <w:t xml:space="preserve"> Договора.)</w:t>
      </w:r>
      <w:r w:rsidR="00C84E48" w:rsidRPr="00593DBF">
        <w:rPr>
          <w:color w:val="000000" w:themeColor="text1"/>
          <w:sz w:val="28"/>
          <w:szCs w:val="28"/>
        </w:rPr>
        <w:t xml:space="preserve">. Кроме того, Суд Евразийского экономического союза в консультативном заключении от 4 апреля 2017 года сделал вывод о прямом </w:t>
      </w:r>
      <w:r w:rsidR="00655799" w:rsidRPr="00593DBF">
        <w:rPr>
          <w:color w:val="000000" w:themeColor="text1"/>
          <w:sz w:val="28"/>
          <w:szCs w:val="28"/>
        </w:rPr>
        <w:t>действии</w:t>
      </w:r>
      <w:r w:rsidR="00C84E48" w:rsidRPr="00593DBF">
        <w:rPr>
          <w:color w:val="000000" w:themeColor="text1"/>
          <w:sz w:val="28"/>
          <w:szCs w:val="28"/>
        </w:rPr>
        <w:t xml:space="preserve"> норм</w:t>
      </w:r>
      <w:r w:rsidR="00CA257F" w:rsidRPr="00593DBF">
        <w:rPr>
          <w:color w:val="000000" w:themeColor="text1"/>
          <w:sz w:val="28"/>
          <w:szCs w:val="28"/>
        </w:rPr>
        <w:t xml:space="preserve"> о защите конкуренции н</w:t>
      </w:r>
      <w:r w:rsidR="00DA3F35" w:rsidRPr="00593DBF">
        <w:rPr>
          <w:color w:val="000000" w:themeColor="text1"/>
          <w:sz w:val="28"/>
          <w:szCs w:val="28"/>
        </w:rPr>
        <w:t xml:space="preserve">а территории государств-членов </w:t>
      </w:r>
      <w:r w:rsidR="00CA257F" w:rsidRPr="00593DBF">
        <w:rPr>
          <w:color w:val="000000" w:themeColor="text1"/>
          <w:sz w:val="28"/>
          <w:szCs w:val="28"/>
        </w:rPr>
        <w:t xml:space="preserve">и о том, что они </w:t>
      </w:r>
      <w:r w:rsidR="00C84E48" w:rsidRPr="00593DBF">
        <w:rPr>
          <w:color w:val="000000" w:themeColor="text1"/>
          <w:sz w:val="28"/>
          <w:szCs w:val="28"/>
        </w:rPr>
        <w:t>должны непосредственно применяться государст</w:t>
      </w:r>
      <w:r w:rsidR="00DA3F35" w:rsidRPr="00593DBF">
        <w:rPr>
          <w:color w:val="000000" w:themeColor="text1"/>
          <w:sz w:val="28"/>
          <w:szCs w:val="28"/>
        </w:rPr>
        <w:t>вами-</w:t>
      </w:r>
      <w:r w:rsidR="00C84E48" w:rsidRPr="00593DBF">
        <w:rPr>
          <w:color w:val="000000" w:themeColor="text1"/>
          <w:sz w:val="28"/>
          <w:szCs w:val="28"/>
        </w:rPr>
        <w:t>членами как нормы, закрепленные в международном договор</w:t>
      </w:r>
      <w:r w:rsidR="00EA7F26" w:rsidRPr="00593DBF">
        <w:rPr>
          <w:color w:val="000000" w:themeColor="text1"/>
          <w:sz w:val="28"/>
          <w:szCs w:val="28"/>
        </w:rPr>
        <w:t>а</w:t>
      </w:r>
      <w:r w:rsidR="00C84E48" w:rsidRPr="00593DBF">
        <w:rPr>
          <w:color w:val="000000" w:themeColor="text1"/>
          <w:sz w:val="28"/>
          <w:szCs w:val="28"/>
        </w:rPr>
        <w:t>.</w:t>
      </w:r>
      <w:r w:rsidR="00A908E6" w:rsidRPr="00593DBF">
        <w:rPr>
          <w:color w:val="000000" w:themeColor="text1"/>
          <w:sz w:val="28"/>
          <w:szCs w:val="28"/>
        </w:rPr>
        <w:t xml:space="preserve"> Эта же позиция </w:t>
      </w:r>
      <w:r w:rsidR="00CA257F" w:rsidRPr="00593DBF">
        <w:rPr>
          <w:color w:val="000000" w:themeColor="text1"/>
          <w:sz w:val="28"/>
          <w:szCs w:val="28"/>
        </w:rPr>
        <w:t xml:space="preserve">согласно логике рассуждений Суда применима </w:t>
      </w:r>
      <w:r w:rsidR="006F6E11" w:rsidRPr="00593DBF">
        <w:rPr>
          <w:color w:val="000000" w:themeColor="text1"/>
          <w:sz w:val="28"/>
          <w:szCs w:val="28"/>
        </w:rPr>
        <w:t>и к иным сферам правового регулирования, которые относятся к «единой политике государств-членов»</w:t>
      </w:r>
      <w:r w:rsidR="006F6E11" w:rsidRPr="00593DBF">
        <w:rPr>
          <w:rStyle w:val="a6"/>
          <w:color w:val="000000" w:themeColor="text1"/>
          <w:sz w:val="28"/>
          <w:szCs w:val="28"/>
        </w:rPr>
        <w:footnoteReference w:id="68"/>
      </w:r>
      <w:r w:rsidR="006F6E11" w:rsidRPr="00593DBF">
        <w:rPr>
          <w:color w:val="000000" w:themeColor="text1"/>
          <w:sz w:val="28"/>
          <w:szCs w:val="28"/>
        </w:rPr>
        <w:t xml:space="preserve">. И хотя консультативное заключение согласно п. 98 Статута суда Евразийского экономического союза носит </w:t>
      </w:r>
      <w:r w:rsidR="006F6E11" w:rsidRPr="00593DBF">
        <w:rPr>
          <w:color w:val="000000" w:themeColor="text1"/>
          <w:sz w:val="28"/>
          <w:szCs w:val="28"/>
        </w:rPr>
        <w:lastRenderedPageBreak/>
        <w:t>рекомендательный характер</w:t>
      </w:r>
      <w:r w:rsidR="00A05259" w:rsidRPr="00593DBF">
        <w:rPr>
          <w:color w:val="000000" w:themeColor="text1"/>
          <w:sz w:val="28"/>
          <w:szCs w:val="28"/>
        </w:rPr>
        <w:t xml:space="preserve">, толкование </w:t>
      </w:r>
      <w:r w:rsidR="00655799" w:rsidRPr="00593DBF">
        <w:rPr>
          <w:color w:val="000000" w:themeColor="text1"/>
          <w:sz w:val="28"/>
          <w:szCs w:val="28"/>
        </w:rPr>
        <w:t>соответствующих</w:t>
      </w:r>
      <w:r w:rsidR="00A05259" w:rsidRPr="00593DBF">
        <w:rPr>
          <w:color w:val="000000" w:themeColor="text1"/>
          <w:sz w:val="28"/>
          <w:szCs w:val="28"/>
        </w:rPr>
        <w:t xml:space="preserve"> положений Договора о Евразий</w:t>
      </w:r>
      <w:r w:rsidR="00A908E6" w:rsidRPr="00593DBF">
        <w:rPr>
          <w:color w:val="000000" w:themeColor="text1"/>
          <w:sz w:val="28"/>
          <w:szCs w:val="28"/>
        </w:rPr>
        <w:t>ском экономическом союзе, изложенное</w:t>
      </w:r>
      <w:r w:rsidR="00A05259" w:rsidRPr="00593DBF">
        <w:rPr>
          <w:color w:val="000000" w:themeColor="text1"/>
          <w:sz w:val="28"/>
          <w:szCs w:val="28"/>
        </w:rPr>
        <w:t xml:space="preserve"> в данном заключении, </w:t>
      </w:r>
      <w:r w:rsidR="00655799" w:rsidRPr="00593DBF">
        <w:rPr>
          <w:color w:val="000000" w:themeColor="text1"/>
          <w:sz w:val="28"/>
          <w:szCs w:val="28"/>
        </w:rPr>
        <w:t>соответствует</w:t>
      </w:r>
      <w:r w:rsidR="00A05259" w:rsidRPr="00593DBF">
        <w:rPr>
          <w:color w:val="000000" w:themeColor="text1"/>
          <w:sz w:val="28"/>
          <w:szCs w:val="28"/>
        </w:rPr>
        <w:t xml:space="preserve"> принципам прав</w:t>
      </w:r>
      <w:r w:rsidR="00A908E6" w:rsidRPr="00593DBF">
        <w:rPr>
          <w:color w:val="000000" w:themeColor="text1"/>
          <w:sz w:val="28"/>
          <w:szCs w:val="28"/>
        </w:rPr>
        <w:t>а Евразийского экономичес</w:t>
      </w:r>
      <w:r w:rsidR="00A05259" w:rsidRPr="00593DBF">
        <w:rPr>
          <w:color w:val="000000" w:themeColor="text1"/>
          <w:sz w:val="28"/>
          <w:szCs w:val="28"/>
        </w:rPr>
        <w:t>кого союза, как они были установлены в ст.</w:t>
      </w:r>
      <w:r w:rsidR="003622AD" w:rsidRPr="00593DBF">
        <w:rPr>
          <w:color w:val="000000" w:themeColor="text1"/>
          <w:sz w:val="28"/>
          <w:szCs w:val="28"/>
        </w:rPr>
        <w:t xml:space="preserve"> 3</w:t>
      </w:r>
      <w:r w:rsidR="00A05259" w:rsidRPr="00593DBF">
        <w:rPr>
          <w:color w:val="000000" w:themeColor="text1"/>
          <w:sz w:val="28"/>
          <w:szCs w:val="28"/>
        </w:rPr>
        <w:t xml:space="preserve"> Договора, и потому, представляется, должно приниматься во внимание участниками экономических отн</w:t>
      </w:r>
      <w:r w:rsidR="00A908E6" w:rsidRPr="00593DBF">
        <w:rPr>
          <w:color w:val="000000" w:themeColor="text1"/>
          <w:sz w:val="28"/>
          <w:szCs w:val="28"/>
        </w:rPr>
        <w:t>о</w:t>
      </w:r>
      <w:r w:rsidR="00A05259" w:rsidRPr="00593DBF">
        <w:rPr>
          <w:color w:val="000000" w:themeColor="text1"/>
          <w:sz w:val="28"/>
          <w:szCs w:val="28"/>
        </w:rPr>
        <w:t xml:space="preserve">шений как обязательное. </w:t>
      </w:r>
      <w:r w:rsidR="009920AA" w:rsidRPr="00593DBF">
        <w:rPr>
          <w:color w:val="000000" w:themeColor="text1"/>
          <w:sz w:val="28"/>
          <w:szCs w:val="28"/>
        </w:rPr>
        <w:t xml:space="preserve">Так, например, судья суда ЕАЭС Т. Н. </w:t>
      </w:r>
      <w:proofErr w:type="spellStart"/>
      <w:r w:rsidR="009920AA" w:rsidRPr="00593DBF">
        <w:rPr>
          <w:color w:val="000000" w:themeColor="text1"/>
          <w:sz w:val="28"/>
          <w:szCs w:val="28"/>
        </w:rPr>
        <w:t>Нешатаева</w:t>
      </w:r>
      <w:proofErr w:type="spellEnd"/>
      <w:r w:rsidR="009920AA" w:rsidRPr="00593DBF">
        <w:rPr>
          <w:color w:val="000000" w:themeColor="text1"/>
          <w:sz w:val="28"/>
          <w:szCs w:val="28"/>
        </w:rPr>
        <w:t xml:space="preserve"> в особом мнении к решению Суда Евразийского экономического союза от 21.02.2017 № СЕ-1-1/1-16-БК отметила следующее: «Евразийский экономический союз является международной организацией интеграционного типа, которой государства-члены передали компетенцию по установлению единых правил обязательного характера, в том числе и в сфере таможенных отношений. Решения органов ЕАЭС подлежат непосредственному применению на территории государств-членов, обладают прямым действием, поэтому Суд ЕАЭС призван обеспечить единообразное применение международных договоров и решений органов Союза (пункт 2 Статута Суда Евразийского экономического союза, являющегося приложением N 2 к Договору о Евразийском экономическом союзе от 29 мая 2014 года; далее - Статут Суда) в отношении принципа свободного движения товаров как при рассмотрении споров, так и при ответах на запросы</w:t>
      </w:r>
      <w:r w:rsidR="009920AA" w:rsidRPr="00593DBF">
        <w:rPr>
          <w:rStyle w:val="a6"/>
          <w:color w:val="000000" w:themeColor="text1"/>
          <w:sz w:val="28"/>
          <w:szCs w:val="28"/>
        </w:rPr>
        <w:footnoteReference w:id="69"/>
      </w:r>
      <w:r w:rsidR="009920AA" w:rsidRPr="00593DBF">
        <w:rPr>
          <w:color w:val="000000" w:themeColor="text1"/>
          <w:sz w:val="28"/>
          <w:szCs w:val="28"/>
        </w:rPr>
        <w:t>».</w:t>
      </w:r>
    </w:p>
    <w:p w14:paraId="70324E56" w14:textId="02688B86" w:rsidR="00AC1A0F" w:rsidRPr="00593DBF" w:rsidRDefault="002375C8" w:rsidP="00593DBF">
      <w:pPr>
        <w:spacing w:line="360" w:lineRule="auto"/>
        <w:ind w:firstLine="709"/>
        <w:jc w:val="both"/>
        <w:rPr>
          <w:color w:val="000000" w:themeColor="text1"/>
          <w:sz w:val="28"/>
          <w:szCs w:val="28"/>
        </w:rPr>
      </w:pPr>
      <w:r w:rsidRPr="00593DBF">
        <w:rPr>
          <w:color w:val="000000" w:themeColor="text1"/>
          <w:sz w:val="28"/>
          <w:szCs w:val="28"/>
        </w:rPr>
        <w:t>Таким образом, если Европейский союз осуществляет нормативно-правовое регулирование практически во всех областях общественных отношений в соответствии с переданными ему государствами-членами полномочиями, то компетенция</w:t>
      </w:r>
      <w:r w:rsidR="002317F6" w:rsidRPr="00593DBF">
        <w:rPr>
          <w:color w:val="000000" w:themeColor="text1"/>
          <w:sz w:val="28"/>
          <w:szCs w:val="28"/>
        </w:rPr>
        <w:t xml:space="preserve"> Евразийского экономического союза </w:t>
      </w:r>
      <w:r w:rsidRPr="00593DBF">
        <w:rPr>
          <w:color w:val="000000" w:themeColor="text1"/>
          <w:sz w:val="28"/>
          <w:szCs w:val="28"/>
        </w:rPr>
        <w:t xml:space="preserve">распространяется, по крайней мере пока, только на </w:t>
      </w:r>
      <w:r w:rsidR="002317F6" w:rsidRPr="00593DBF">
        <w:rPr>
          <w:color w:val="000000" w:themeColor="text1"/>
          <w:sz w:val="28"/>
          <w:szCs w:val="28"/>
        </w:rPr>
        <w:t>экономическ</w:t>
      </w:r>
      <w:r w:rsidRPr="00593DBF">
        <w:rPr>
          <w:color w:val="000000" w:themeColor="text1"/>
          <w:sz w:val="28"/>
          <w:szCs w:val="28"/>
        </w:rPr>
        <w:t>ую</w:t>
      </w:r>
      <w:r w:rsidR="002317F6" w:rsidRPr="00593DBF">
        <w:rPr>
          <w:color w:val="000000" w:themeColor="text1"/>
          <w:sz w:val="28"/>
          <w:szCs w:val="28"/>
        </w:rPr>
        <w:t xml:space="preserve"> сфер</w:t>
      </w:r>
      <w:r w:rsidRPr="00593DBF">
        <w:rPr>
          <w:color w:val="000000" w:themeColor="text1"/>
          <w:sz w:val="28"/>
          <w:szCs w:val="28"/>
        </w:rPr>
        <w:t>у</w:t>
      </w:r>
      <w:r w:rsidR="002317F6" w:rsidRPr="00593DBF">
        <w:rPr>
          <w:color w:val="000000" w:themeColor="text1"/>
          <w:sz w:val="28"/>
          <w:szCs w:val="28"/>
        </w:rPr>
        <w:t>.</w:t>
      </w:r>
      <w:r w:rsidR="00620D42" w:rsidRPr="00593DBF">
        <w:rPr>
          <w:color w:val="000000" w:themeColor="text1"/>
          <w:sz w:val="28"/>
          <w:szCs w:val="28"/>
        </w:rPr>
        <w:t xml:space="preserve"> </w:t>
      </w:r>
    </w:p>
    <w:p w14:paraId="158236C7" w14:textId="77777777" w:rsidR="00916328" w:rsidRPr="00593DBF" w:rsidRDefault="00916328" w:rsidP="00593DBF">
      <w:pPr>
        <w:spacing w:line="360" w:lineRule="auto"/>
        <w:ind w:firstLine="709"/>
        <w:jc w:val="both"/>
        <w:rPr>
          <w:color w:val="000000" w:themeColor="text1"/>
          <w:sz w:val="28"/>
          <w:szCs w:val="28"/>
        </w:rPr>
      </w:pPr>
    </w:p>
    <w:p w14:paraId="47721292" w14:textId="5324C6BE" w:rsidR="00156C65" w:rsidRDefault="00156C65" w:rsidP="00593DBF">
      <w:pPr>
        <w:pStyle w:val="2"/>
        <w:rPr>
          <w:rFonts w:cs="Times New Roman"/>
          <w:szCs w:val="28"/>
        </w:rPr>
      </w:pPr>
      <w:bookmarkStart w:id="10" w:name="_Toc8654620"/>
      <w:r w:rsidRPr="00593DBF">
        <w:rPr>
          <w:rFonts w:cs="Times New Roman"/>
          <w:szCs w:val="28"/>
        </w:rPr>
        <w:lastRenderedPageBreak/>
        <w:t>Конфликт норм права надгосударственных образований и положений Конституции РФ: из опыта Конституционного суда РФ</w:t>
      </w:r>
      <w:bookmarkEnd w:id="10"/>
    </w:p>
    <w:p w14:paraId="26A66EA5" w14:textId="59EF777F" w:rsidR="00593DBF" w:rsidRPr="00593DBF" w:rsidRDefault="00593DBF" w:rsidP="00593DBF">
      <w:pPr>
        <w:rPr>
          <w:sz w:val="28"/>
          <w:szCs w:val="28"/>
        </w:rPr>
      </w:pPr>
    </w:p>
    <w:p w14:paraId="52C82EE2" w14:textId="64BB7595" w:rsidR="00593DBF" w:rsidRPr="00593DBF" w:rsidRDefault="00593DBF" w:rsidP="00593DBF">
      <w:pPr>
        <w:rPr>
          <w:sz w:val="28"/>
          <w:szCs w:val="28"/>
        </w:rPr>
      </w:pPr>
    </w:p>
    <w:p w14:paraId="069ABB09" w14:textId="77777777" w:rsidR="00593DBF" w:rsidRPr="00593DBF" w:rsidRDefault="00593DBF" w:rsidP="00593DBF">
      <w:pPr>
        <w:rPr>
          <w:sz w:val="28"/>
          <w:szCs w:val="28"/>
        </w:rPr>
      </w:pPr>
    </w:p>
    <w:p w14:paraId="516CCE7C" w14:textId="0B75322C" w:rsidR="00156C65" w:rsidRPr="00593DBF" w:rsidRDefault="00AF2457" w:rsidP="00593DBF">
      <w:pPr>
        <w:spacing w:line="360" w:lineRule="auto"/>
        <w:ind w:firstLine="709"/>
        <w:jc w:val="both"/>
        <w:rPr>
          <w:color w:val="000000" w:themeColor="text1"/>
          <w:sz w:val="28"/>
          <w:szCs w:val="28"/>
        </w:rPr>
      </w:pPr>
      <w:r w:rsidRPr="00593DBF">
        <w:rPr>
          <w:color w:val="000000" w:themeColor="text1"/>
          <w:sz w:val="28"/>
          <w:szCs w:val="28"/>
        </w:rPr>
        <w:t xml:space="preserve">Конституционный Суд Российской Федераций как орган конституционного контроля осуществляет свою деятельность на основании </w:t>
      </w:r>
      <w:r w:rsidR="001F4002" w:rsidRPr="00593DBF">
        <w:rPr>
          <w:color w:val="000000" w:themeColor="text1"/>
          <w:sz w:val="28"/>
          <w:szCs w:val="28"/>
        </w:rPr>
        <w:t xml:space="preserve">ст. 125 Конституции РФ и Федерального конституционного закона «О </w:t>
      </w:r>
      <w:r w:rsidR="00655799" w:rsidRPr="00593DBF">
        <w:rPr>
          <w:color w:val="000000" w:themeColor="text1"/>
          <w:sz w:val="28"/>
          <w:szCs w:val="28"/>
        </w:rPr>
        <w:t>Конституционном</w:t>
      </w:r>
      <w:r w:rsidR="001F4002" w:rsidRPr="00593DBF">
        <w:rPr>
          <w:color w:val="000000" w:themeColor="text1"/>
          <w:sz w:val="28"/>
          <w:szCs w:val="28"/>
        </w:rPr>
        <w:t xml:space="preserve"> суде РФ»</w:t>
      </w:r>
      <w:r w:rsidR="00810E7B" w:rsidRPr="00593DBF">
        <w:rPr>
          <w:color w:val="000000" w:themeColor="text1"/>
          <w:sz w:val="28"/>
          <w:szCs w:val="28"/>
        </w:rPr>
        <w:t xml:space="preserve">. </w:t>
      </w:r>
      <w:r w:rsidR="009954C7" w:rsidRPr="00593DBF">
        <w:rPr>
          <w:color w:val="000000" w:themeColor="text1"/>
          <w:sz w:val="28"/>
          <w:szCs w:val="28"/>
        </w:rPr>
        <w:t xml:space="preserve"> </w:t>
      </w:r>
      <w:r w:rsidR="00655799" w:rsidRPr="00593DBF">
        <w:rPr>
          <w:color w:val="000000" w:themeColor="text1"/>
          <w:sz w:val="28"/>
          <w:szCs w:val="28"/>
        </w:rPr>
        <w:t>Конституционный</w:t>
      </w:r>
      <w:r w:rsidR="009954C7" w:rsidRPr="00593DBF">
        <w:rPr>
          <w:color w:val="000000" w:themeColor="text1"/>
          <w:sz w:val="28"/>
          <w:szCs w:val="28"/>
        </w:rPr>
        <w:t xml:space="preserve"> суд наделен полномочиями, в частности, по проверке на </w:t>
      </w:r>
      <w:r w:rsidR="00655799" w:rsidRPr="00593DBF">
        <w:rPr>
          <w:color w:val="000000" w:themeColor="text1"/>
          <w:sz w:val="28"/>
          <w:szCs w:val="28"/>
        </w:rPr>
        <w:t>соответствие</w:t>
      </w:r>
      <w:r w:rsidR="009954C7" w:rsidRPr="00593DBF">
        <w:rPr>
          <w:color w:val="000000" w:themeColor="text1"/>
          <w:sz w:val="28"/>
          <w:szCs w:val="28"/>
        </w:rPr>
        <w:t xml:space="preserve"> Конституции РФ не вступивших в силу ме</w:t>
      </w:r>
      <w:r w:rsidR="004B221C" w:rsidRPr="00593DBF">
        <w:rPr>
          <w:color w:val="000000" w:themeColor="text1"/>
          <w:sz w:val="28"/>
          <w:szCs w:val="28"/>
        </w:rPr>
        <w:t>ждународных договоров РФ (</w:t>
      </w:r>
      <w:proofErr w:type="spellStart"/>
      <w:r w:rsidR="004B221C" w:rsidRPr="00593DBF">
        <w:rPr>
          <w:color w:val="000000" w:themeColor="text1"/>
          <w:sz w:val="28"/>
          <w:szCs w:val="28"/>
        </w:rPr>
        <w:t>пп</w:t>
      </w:r>
      <w:proofErr w:type="spellEnd"/>
      <w:r w:rsidR="004B221C" w:rsidRPr="00593DBF">
        <w:rPr>
          <w:color w:val="000000" w:themeColor="text1"/>
          <w:sz w:val="28"/>
          <w:szCs w:val="28"/>
        </w:rPr>
        <w:t>. «г»</w:t>
      </w:r>
      <w:r w:rsidR="009954C7" w:rsidRPr="00593DBF">
        <w:rPr>
          <w:color w:val="000000" w:themeColor="text1"/>
          <w:sz w:val="28"/>
          <w:szCs w:val="28"/>
        </w:rPr>
        <w:t xml:space="preserve"> п. 1 ст. 3 Федерального Конституционного закона о Конституционном суде РФ), по толкованию Конституции РФ (п. 4 ст. 3 Федерального Конституционного закона о Конституционном суде РФ), а после принятия </w:t>
      </w:r>
      <w:r w:rsidR="00584B0B" w:rsidRPr="00593DBF">
        <w:rPr>
          <w:color w:val="000000" w:themeColor="text1"/>
          <w:sz w:val="28"/>
          <w:szCs w:val="28"/>
        </w:rPr>
        <w:t xml:space="preserve">Постановления №21-П от 14.07.2015 – Конституционный суд также правомочен по запросам федерального органа исполнительной власти,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 поданных против Российской Федерации на основании международного договора Российской Федерации, разрешать вопрос о возможности исполнения решения межгосударственного органа по защите прав и свобод человека. Все данные полномочия связаны </w:t>
      </w:r>
      <w:r w:rsidR="00A908E6" w:rsidRPr="00593DBF">
        <w:rPr>
          <w:color w:val="000000" w:themeColor="text1"/>
          <w:sz w:val="28"/>
          <w:szCs w:val="28"/>
        </w:rPr>
        <w:t xml:space="preserve">с </w:t>
      </w:r>
      <w:r w:rsidR="00584B0B" w:rsidRPr="00593DBF">
        <w:rPr>
          <w:color w:val="000000" w:themeColor="text1"/>
          <w:sz w:val="28"/>
          <w:szCs w:val="28"/>
        </w:rPr>
        <w:t>международно-правовыми обязательствами России и могут быть использованы Конституционным судом при нарушении или угрозе нарушения прав и свобод человека и гражданина</w:t>
      </w:r>
      <w:r w:rsidR="003D0562" w:rsidRPr="00593DBF">
        <w:rPr>
          <w:color w:val="000000" w:themeColor="text1"/>
          <w:sz w:val="28"/>
          <w:szCs w:val="28"/>
        </w:rPr>
        <w:t xml:space="preserve"> –</w:t>
      </w:r>
      <w:r w:rsidR="00584B0B" w:rsidRPr="00593DBF">
        <w:rPr>
          <w:color w:val="000000" w:themeColor="text1"/>
          <w:sz w:val="28"/>
          <w:szCs w:val="28"/>
        </w:rPr>
        <w:t xml:space="preserve"> в том числе не вступившими в законную силу международными договорами</w:t>
      </w:r>
      <w:r w:rsidR="003D0562" w:rsidRPr="00593DBF">
        <w:rPr>
          <w:color w:val="000000" w:themeColor="text1"/>
          <w:sz w:val="28"/>
          <w:szCs w:val="28"/>
        </w:rPr>
        <w:t>.</w:t>
      </w:r>
    </w:p>
    <w:p w14:paraId="1241FA40" w14:textId="2C7E6F76" w:rsidR="00F45C6F" w:rsidRPr="00593DBF" w:rsidRDefault="002375C8" w:rsidP="00593DBF">
      <w:pPr>
        <w:spacing w:line="360" w:lineRule="auto"/>
        <w:ind w:firstLine="709"/>
        <w:jc w:val="both"/>
        <w:rPr>
          <w:color w:val="000000" w:themeColor="text1"/>
          <w:sz w:val="28"/>
          <w:szCs w:val="28"/>
        </w:rPr>
      </w:pPr>
      <w:r w:rsidRPr="00593DBF">
        <w:rPr>
          <w:color w:val="000000" w:themeColor="text1"/>
          <w:sz w:val="28"/>
          <w:szCs w:val="28"/>
        </w:rPr>
        <w:t xml:space="preserve">Таким образом, Конституционный Суд РФ не наделен полномочиями по проверке на соответствие Конституции РФ актов, изданных международными организациями, членом которых является Российская Федерация. С учетом опасности нарушения такими актами прав человека, Конституционному Суда РФ с большой степенью вероятности рано или поздно придется ответить на те же вопросы, которые вставали в контексте европейской интеграции перед конституционными судами государств-членов Европейского союза. На </w:t>
      </w:r>
      <w:r w:rsidRPr="00593DBF">
        <w:rPr>
          <w:color w:val="000000" w:themeColor="text1"/>
          <w:sz w:val="28"/>
          <w:szCs w:val="28"/>
        </w:rPr>
        <w:lastRenderedPageBreak/>
        <w:t xml:space="preserve">сегодняшний день в практике Конституционного Суда РФ имеются лишь сформулированные общие подходы по вопросам соотношения норм национального и наднационального права, но пределы конституционного контроля пока остаются неопределенными. </w:t>
      </w:r>
    </w:p>
    <w:p w14:paraId="6E66AC20" w14:textId="3C094894" w:rsidR="007C1E26" w:rsidRPr="00593DBF" w:rsidRDefault="00F45C6F" w:rsidP="00593DBF">
      <w:pPr>
        <w:spacing w:line="360" w:lineRule="auto"/>
        <w:ind w:firstLine="709"/>
        <w:jc w:val="both"/>
        <w:rPr>
          <w:color w:val="000000" w:themeColor="text1"/>
          <w:sz w:val="28"/>
          <w:szCs w:val="28"/>
        </w:rPr>
      </w:pPr>
      <w:r w:rsidRPr="00593DBF">
        <w:rPr>
          <w:color w:val="000000" w:themeColor="text1"/>
          <w:sz w:val="28"/>
          <w:szCs w:val="28"/>
        </w:rPr>
        <w:t>В ноябре 2011 год</w:t>
      </w:r>
      <w:r w:rsidR="00E5000A" w:rsidRPr="00593DBF">
        <w:rPr>
          <w:color w:val="000000" w:themeColor="text1"/>
          <w:sz w:val="28"/>
          <w:szCs w:val="28"/>
        </w:rPr>
        <w:t>а Конституционный Суд РФ вынес О</w:t>
      </w:r>
      <w:r w:rsidRPr="00593DBF">
        <w:rPr>
          <w:color w:val="000000" w:themeColor="text1"/>
          <w:sz w:val="28"/>
          <w:szCs w:val="28"/>
        </w:rPr>
        <w:t xml:space="preserve">пределение от 17 ноября 2011 г. № 1487-О-О об отказе в принятии к рассмотрению жалобы гражданина </w:t>
      </w:r>
      <w:proofErr w:type="spellStart"/>
      <w:r w:rsidRPr="00593DBF">
        <w:rPr>
          <w:color w:val="000000" w:themeColor="text1"/>
          <w:sz w:val="28"/>
          <w:szCs w:val="28"/>
        </w:rPr>
        <w:t>Худайназарова</w:t>
      </w:r>
      <w:proofErr w:type="spellEnd"/>
      <w:r w:rsidRPr="00593DBF">
        <w:rPr>
          <w:color w:val="000000" w:themeColor="text1"/>
          <w:sz w:val="28"/>
          <w:szCs w:val="28"/>
        </w:rPr>
        <w:t xml:space="preserve"> Мурата </w:t>
      </w:r>
      <w:proofErr w:type="spellStart"/>
      <w:r w:rsidRPr="00593DBF">
        <w:rPr>
          <w:color w:val="000000" w:themeColor="text1"/>
          <w:sz w:val="28"/>
          <w:szCs w:val="28"/>
        </w:rPr>
        <w:t>Реимназаровича</w:t>
      </w:r>
      <w:proofErr w:type="spellEnd"/>
      <w:r w:rsidRPr="00593DBF">
        <w:rPr>
          <w:color w:val="000000" w:themeColor="text1"/>
          <w:sz w:val="28"/>
          <w:szCs w:val="28"/>
        </w:rPr>
        <w:t xml:space="preserve"> на нарушение его конституционных прав положениями статей 150,</w:t>
      </w:r>
      <w:r w:rsidR="00E5000A" w:rsidRPr="00593DBF">
        <w:rPr>
          <w:color w:val="000000" w:themeColor="text1"/>
          <w:sz w:val="28"/>
          <w:szCs w:val="28"/>
        </w:rPr>
        <w:t xml:space="preserve"> 153 и 195 Таможенного кодекса Т</w:t>
      </w:r>
      <w:r w:rsidRPr="00593DBF">
        <w:rPr>
          <w:color w:val="000000" w:themeColor="text1"/>
          <w:sz w:val="28"/>
          <w:szCs w:val="28"/>
        </w:rPr>
        <w:t>аможенного союза</w:t>
      </w:r>
      <w:r w:rsidR="00BF6C0C" w:rsidRPr="00593DBF">
        <w:rPr>
          <w:rStyle w:val="a6"/>
          <w:color w:val="000000" w:themeColor="text1"/>
          <w:sz w:val="28"/>
          <w:szCs w:val="28"/>
        </w:rPr>
        <w:footnoteReference w:id="70"/>
      </w:r>
      <w:r w:rsidRPr="00593DBF">
        <w:rPr>
          <w:color w:val="000000" w:themeColor="text1"/>
          <w:sz w:val="28"/>
          <w:szCs w:val="28"/>
        </w:rPr>
        <w:t xml:space="preserve">. В данном деле заявитель </w:t>
      </w:r>
      <w:r w:rsidR="007C1E26" w:rsidRPr="00593DBF">
        <w:rPr>
          <w:color w:val="000000" w:themeColor="text1"/>
          <w:sz w:val="28"/>
          <w:szCs w:val="28"/>
        </w:rPr>
        <w:t>оспаривал положения Таможенного кодекса, позволяющие, по его мнению, ограничивать право лиц, не являющихся участниками таможенных правоотношений, на пользова</w:t>
      </w:r>
      <w:r w:rsidR="00F927DB" w:rsidRPr="00593DBF">
        <w:rPr>
          <w:color w:val="000000" w:themeColor="text1"/>
          <w:sz w:val="28"/>
          <w:szCs w:val="28"/>
        </w:rPr>
        <w:t>ние и распоряжение принадлежащего им имущества</w:t>
      </w:r>
      <w:r w:rsidR="007C1E26" w:rsidRPr="00593DBF">
        <w:rPr>
          <w:color w:val="000000" w:themeColor="text1"/>
          <w:sz w:val="28"/>
          <w:szCs w:val="28"/>
        </w:rPr>
        <w:t xml:space="preserve"> путем отказа в выдаче паспорта транспортного средства на автомобиль, не прошедший таможенное оформление. На момент обращения с жалобой аналогичные нормы о невозможности пользоваться и распоряжаться товарами и транспортными средствами до их выпуска иначе как в порядке и на условиях, которые предусмотрены таможенным законодательством уже </w:t>
      </w:r>
      <w:r w:rsidR="00655799" w:rsidRPr="00593DBF">
        <w:rPr>
          <w:color w:val="000000" w:themeColor="text1"/>
          <w:sz w:val="28"/>
          <w:szCs w:val="28"/>
        </w:rPr>
        <w:t>проверялись</w:t>
      </w:r>
      <w:r w:rsidR="007C1E26" w:rsidRPr="00593DBF">
        <w:rPr>
          <w:color w:val="000000" w:themeColor="text1"/>
          <w:sz w:val="28"/>
          <w:szCs w:val="28"/>
        </w:rPr>
        <w:t xml:space="preserve"> Конституционным судом РФ на </w:t>
      </w:r>
      <w:r w:rsidR="00655799" w:rsidRPr="00593DBF">
        <w:rPr>
          <w:color w:val="000000" w:themeColor="text1"/>
          <w:sz w:val="28"/>
          <w:szCs w:val="28"/>
        </w:rPr>
        <w:t>соответствие</w:t>
      </w:r>
      <w:r w:rsidR="007C1E26" w:rsidRPr="00593DBF">
        <w:rPr>
          <w:color w:val="000000" w:themeColor="text1"/>
          <w:sz w:val="28"/>
          <w:szCs w:val="28"/>
        </w:rPr>
        <w:t xml:space="preserve"> Конституции РФ (Постановление от 12 мая 2011 года № 7-П)</w:t>
      </w:r>
      <w:r w:rsidR="00F33069" w:rsidRPr="00593DBF">
        <w:rPr>
          <w:color w:val="000000" w:themeColor="text1"/>
          <w:sz w:val="28"/>
          <w:szCs w:val="28"/>
        </w:rPr>
        <w:t xml:space="preserve">, только на тот момент обжаловались положения </w:t>
      </w:r>
      <w:r w:rsidR="00655799" w:rsidRPr="00593DBF">
        <w:rPr>
          <w:color w:val="000000" w:themeColor="text1"/>
          <w:sz w:val="28"/>
          <w:szCs w:val="28"/>
        </w:rPr>
        <w:t>действовавшего</w:t>
      </w:r>
      <w:r w:rsidR="00F33069" w:rsidRPr="00593DBF">
        <w:rPr>
          <w:color w:val="000000" w:themeColor="text1"/>
          <w:sz w:val="28"/>
          <w:szCs w:val="28"/>
        </w:rPr>
        <w:t xml:space="preserve"> ранее Таможенного кодекса Российской Федерации (</w:t>
      </w:r>
      <w:r w:rsidR="00E5000A" w:rsidRPr="00593DBF">
        <w:rPr>
          <w:color w:val="000000" w:themeColor="text1"/>
          <w:sz w:val="28"/>
          <w:szCs w:val="28"/>
        </w:rPr>
        <w:t xml:space="preserve"> они </w:t>
      </w:r>
      <w:r w:rsidR="00F33069" w:rsidRPr="00593DBF">
        <w:rPr>
          <w:color w:val="000000" w:themeColor="text1"/>
          <w:sz w:val="28"/>
          <w:szCs w:val="28"/>
        </w:rPr>
        <w:t>утратили силу с 29 декабр</w:t>
      </w:r>
      <w:r w:rsidR="00F927DB" w:rsidRPr="00593DBF">
        <w:rPr>
          <w:color w:val="000000" w:themeColor="text1"/>
          <w:sz w:val="28"/>
          <w:szCs w:val="28"/>
        </w:rPr>
        <w:t xml:space="preserve">я 2010 года). </w:t>
      </w:r>
      <w:r w:rsidR="00F33069" w:rsidRPr="00593DBF">
        <w:rPr>
          <w:color w:val="000000" w:themeColor="text1"/>
          <w:sz w:val="28"/>
          <w:szCs w:val="28"/>
        </w:rPr>
        <w:t xml:space="preserve"> Конституционный Суд ловко вышел из ситуации, в которой ему предлагалось оценить </w:t>
      </w:r>
      <w:r w:rsidR="00655799" w:rsidRPr="00593DBF">
        <w:rPr>
          <w:color w:val="000000" w:themeColor="text1"/>
          <w:sz w:val="28"/>
          <w:szCs w:val="28"/>
        </w:rPr>
        <w:t>соответствие</w:t>
      </w:r>
      <w:r w:rsidR="00F33069" w:rsidRPr="00593DBF">
        <w:rPr>
          <w:color w:val="000000" w:themeColor="text1"/>
          <w:sz w:val="28"/>
          <w:szCs w:val="28"/>
        </w:rPr>
        <w:t xml:space="preserve"> Конституции РФ </w:t>
      </w:r>
      <w:r w:rsidR="00F927DB" w:rsidRPr="00593DBF">
        <w:rPr>
          <w:color w:val="000000" w:themeColor="text1"/>
          <w:sz w:val="28"/>
          <w:szCs w:val="28"/>
        </w:rPr>
        <w:t>акт</w:t>
      </w:r>
      <w:r w:rsidR="00F33069" w:rsidRPr="00593DBF">
        <w:rPr>
          <w:color w:val="000000" w:themeColor="text1"/>
          <w:sz w:val="28"/>
          <w:szCs w:val="28"/>
        </w:rPr>
        <w:t xml:space="preserve"> наднационального права (будем придерживаться такой терминологии). Отказывая гражданину </w:t>
      </w:r>
      <w:proofErr w:type="spellStart"/>
      <w:r w:rsidR="00F33069" w:rsidRPr="00593DBF">
        <w:rPr>
          <w:color w:val="000000" w:themeColor="text1"/>
          <w:sz w:val="28"/>
          <w:szCs w:val="28"/>
        </w:rPr>
        <w:t>Худайназарову</w:t>
      </w:r>
      <w:proofErr w:type="spellEnd"/>
      <w:r w:rsidR="00F33069" w:rsidRPr="00593DBF">
        <w:rPr>
          <w:color w:val="000000" w:themeColor="text1"/>
          <w:sz w:val="28"/>
          <w:szCs w:val="28"/>
        </w:rPr>
        <w:t xml:space="preserve"> Мурату </w:t>
      </w:r>
      <w:proofErr w:type="spellStart"/>
      <w:r w:rsidR="00F33069" w:rsidRPr="00593DBF">
        <w:rPr>
          <w:color w:val="000000" w:themeColor="text1"/>
          <w:sz w:val="28"/>
          <w:szCs w:val="28"/>
        </w:rPr>
        <w:t>Реимназаровичу</w:t>
      </w:r>
      <w:proofErr w:type="spellEnd"/>
      <w:r w:rsidR="00F33069" w:rsidRPr="00593DBF">
        <w:rPr>
          <w:color w:val="000000" w:themeColor="text1"/>
          <w:sz w:val="28"/>
          <w:szCs w:val="28"/>
        </w:rPr>
        <w:t xml:space="preserve"> в рассмотрении его жалобы, Конституционный Суд указал, что им уже рассматривалась аналогичная ситуация  и что его правовая позиция подлежит применению к указанным правоотношениям в силу того, что положения Таможенного кодекса Таможенного союза схожи по содержанию с </w:t>
      </w:r>
      <w:r w:rsidR="00E5000A" w:rsidRPr="00593DBF">
        <w:rPr>
          <w:color w:val="000000" w:themeColor="text1"/>
          <w:sz w:val="28"/>
          <w:szCs w:val="28"/>
        </w:rPr>
        <w:t xml:space="preserve">положениями ранее </w:t>
      </w:r>
      <w:r w:rsidR="00655799" w:rsidRPr="00593DBF">
        <w:rPr>
          <w:color w:val="000000" w:themeColor="text1"/>
          <w:sz w:val="28"/>
          <w:szCs w:val="28"/>
        </w:rPr>
        <w:t>действовавшими</w:t>
      </w:r>
      <w:r w:rsidR="00E5000A" w:rsidRPr="00593DBF">
        <w:rPr>
          <w:color w:val="000000" w:themeColor="text1"/>
          <w:sz w:val="28"/>
          <w:szCs w:val="28"/>
        </w:rPr>
        <w:t xml:space="preserve"> </w:t>
      </w:r>
      <w:r w:rsidR="00F33069" w:rsidRPr="00593DBF">
        <w:rPr>
          <w:color w:val="000000" w:themeColor="text1"/>
          <w:sz w:val="28"/>
          <w:szCs w:val="28"/>
        </w:rPr>
        <w:t>Таможенного кодекса Российской Федерации</w:t>
      </w:r>
      <w:r w:rsidR="009920AA" w:rsidRPr="00593DBF">
        <w:rPr>
          <w:color w:val="000000" w:themeColor="text1"/>
          <w:sz w:val="28"/>
          <w:szCs w:val="28"/>
        </w:rPr>
        <w:t>.</w:t>
      </w:r>
      <w:r w:rsidR="00A743BD" w:rsidRPr="00593DBF">
        <w:rPr>
          <w:color w:val="000000" w:themeColor="text1"/>
          <w:sz w:val="28"/>
          <w:szCs w:val="28"/>
        </w:rPr>
        <w:t xml:space="preserve"> Таким </w:t>
      </w:r>
      <w:r w:rsidR="00A743BD" w:rsidRPr="00593DBF">
        <w:rPr>
          <w:color w:val="000000" w:themeColor="text1"/>
          <w:sz w:val="28"/>
          <w:szCs w:val="28"/>
        </w:rPr>
        <w:lastRenderedPageBreak/>
        <w:t xml:space="preserve">образом, Конституционный Суд </w:t>
      </w:r>
      <w:r w:rsidR="00744977" w:rsidRPr="00593DBF">
        <w:rPr>
          <w:color w:val="000000" w:themeColor="text1"/>
          <w:sz w:val="28"/>
          <w:szCs w:val="28"/>
        </w:rPr>
        <w:t>не устанавливал соответствие акта Конституции РФ</w:t>
      </w:r>
      <w:r w:rsidR="00BC1675" w:rsidRPr="00593DBF">
        <w:rPr>
          <w:color w:val="000000" w:themeColor="text1"/>
          <w:sz w:val="28"/>
          <w:szCs w:val="28"/>
        </w:rPr>
        <w:t xml:space="preserve">, а указал на невозможность его применения. Между тем, среди полномочий Конституционного Суда РФ отсутствует полномочие по </w:t>
      </w:r>
      <w:r w:rsidR="00F06DEC" w:rsidRPr="00593DBF">
        <w:rPr>
          <w:color w:val="000000" w:themeColor="text1"/>
          <w:sz w:val="28"/>
          <w:szCs w:val="28"/>
        </w:rPr>
        <w:t>установлению невозможности применения акта – п. 3.2 ст. 3 ФКЗ позволяет Конституционному Суду по запросам федерального органа исполнительной власти,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 поданных против Российской Федерации на основании международного договора Российской Федерации, разрешать вопрос о возможности исполнения решения межгосударственного органа по защите прав и свобод человек.</w:t>
      </w:r>
    </w:p>
    <w:p w14:paraId="7E562326" w14:textId="7CD09C03" w:rsidR="00D91DD6" w:rsidRPr="00593DBF" w:rsidRDefault="00E5000A" w:rsidP="00593DBF">
      <w:pPr>
        <w:spacing w:line="360" w:lineRule="auto"/>
        <w:ind w:firstLine="709"/>
        <w:jc w:val="both"/>
        <w:rPr>
          <w:color w:val="000000" w:themeColor="text1"/>
          <w:sz w:val="28"/>
          <w:szCs w:val="28"/>
        </w:rPr>
      </w:pPr>
      <w:r w:rsidRPr="00593DBF">
        <w:rPr>
          <w:color w:val="000000" w:themeColor="text1"/>
          <w:sz w:val="28"/>
          <w:szCs w:val="28"/>
        </w:rPr>
        <w:t>Другим актом</w:t>
      </w:r>
      <w:r w:rsidR="00D91DD6" w:rsidRPr="00593DBF">
        <w:rPr>
          <w:color w:val="000000" w:themeColor="text1"/>
          <w:sz w:val="28"/>
          <w:szCs w:val="28"/>
        </w:rPr>
        <w:t xml:space="preserve"> Конституционного Суда РФ, заслуживающим внимания</w:t>
      </w:r>
      <w:r w:rsidRPr="00593DBF">
        <w:rPr>
          <w:color w:val="000000" w:themeColor="text1"/>
          <w:sz w:val="28"/>
          <w:szCs w:val="28"/>
        </w:rPr>
        <w:t xml:space="preserve"> в связи с рассматриваемыми вопросами</w:t>
      </w:r>
      <w:r w:rsidR="00D91DD6" w:rsidRPr="00593DBF">
        <w:rPr>
          <w:color w:val="000000" w:themeColor="text1"/>
          <w:sz w:val="28"/>
          <w:szCs w:val="28"/>
        </w:rPr>
        <w:t>, является Определение от 3 марта 2015 года № 417-О</w:t>
      </w:r>
      <w:r w:rsidR="00BF6C0C" w:rsidRPr="00593DBF">
        <w:rPr>
          <w:rStyle w:val="a6"/>
          <w:color w:val="000000" w:themeColor="text1"/>
          <w:sz w:val="28"/>
          <w:szCs w:val="28"/>
        </w:rPr>
        <w:footnoteReference w:id="71"/>
      </w:r>
      <w:r w:rsidR="00575AF6" w:rsidRPr="00593DBF">
        <w:rPr>
          <w:color w:val="000000" w:themeColor="text1"/>
          <w:sz w:val="28"/>
          <w:szCs w:val="28"/>
        </w:rPr>
        <w:t>. В данном деле Конституционным с</w:t>
      </w:r>
      <w:r w:rsidR="00D91DD6" w:rsidRPr="00593DBF">
        <w:rPr>
          <w:color w:val="000000" w:themeColor="text1"/>
          <w:sz w:val="28"/>
          <w:szCs w:val="28"/>
        </w:rPr>
        <w:t>уд</w:t>
      </w:r>
      <w:r w:rsidR="00575AF6" w:rsidRPr="00593DBF">
        <w:rPr>
          <w:color w:val="000000" w:themeColor="text1"/>
          <w:sz w:val="28"/>
          <w:szCs w:val="28"/>
        </w:rPr>
        <w:t>ом</w:t>
      </w:r>
      <w:r w:rsidR="00D91DD6" w:rsidRPr="00593DBF">
        <w:rPr>
          <w:color w:val="000000" w:themeColor="text1"/>
          <w:sz w:val="28"/>
          <w:szCs w:val="28"/>
        </w:rPr>
        <w:t xml:space="preserve"> </w:t>
      </w:r>
      <w:r w:rsidRPr="00593DBF">
        <w:rPr>
          <w:color w:val="000000" w:themeColor="text1"/>
          <w:sz w:val="28"/>
          <w:szCs w:val="28"/>
        </w:rPr>
        <w:t xml:space="preserve">РФ </w:t>
      </w:r>
      <w:r w:rsidR="00D91DD6" w:rsidRPr="00593DBF">
        <w:rPr>
          <w:color w:val="000000" w:themeColor="text1"/>
          <w:sz w:val="28"/>
          <w:szCs w:val="28"/>
        </w:rPr>
        <w:t>рассматривал</w:t>
      </w:r>
      <w:r w:rsidR="00575AF6" w:rsidRPr="00593DBF">
        <w:rPr>
          <w:color w:val="000000" w:themeColor="text1"/>
          <w:sz w:val="28"/>
          <w:szCs w:val="28"/>
        </w:rPr>
        <w:t>ся</w:t>
      </w:r>
      <w:r w:rsidR="00D91DD6" w:rsidRPr="00593DBF">
        <w:rPr>
          <w:color w:val="000000" w:themeColor="text1"/>
          <w:sz w:val="28"/>
          <w:szCs w:val="28"/>
        </w:rPr>
        <w:t xml:space="preserve"> вопрос о конституционности</w:t>
      </w:r>
      <w:r w:rsidR="00D91DD6" w:rsidRPr="00593DBF">
        <w:rPr>
          <w:rStyle w:val="apple-converted-space"/>
          <w:color w:val="000000" w:themeColor="text1"/>
          <w:sz w:val="28"/>
          <w:szCs w:val="28"/>
        </w:rPr>
        <w:t> </w:t>
      </w:r>
      <w:r w:rsidR="00D91DD6" w:rsidRPr="00593DBF">
        <w:rPr>
          <w:color w:val="000000" w:themeColor="text1"/>
          <w:sz w:val="28"/>
          <w:szCs w:val="28"/>
        </w:rPr>
        <w:t>Порядка</w:t>
      </w:r>
      <w:r w:rsidR="00575AF6" w:rsidRPr="00593DBF">
        <w:rPr>
          <w:color w:val="000000" w:themeColor="text1"/>
          <w:sz w:val="28"/>
          <w:szCs w:val="28"/>
        </w:rPr>
        <w:t xml:space="preserve"> </w:t>
      </w:r>
      <w:r w:rsidR="00D91DD6" w:rsidRPr="00593DBF">
        <w:rPr>
          <w:color w:val="000000" w:themeColor="text1"/>
          <w:sz w:val="28"/>
          <w:szCs w:val="28"/>
        </w:rPr>
        <w:t>применения освобождения от уплаты таможенных пошлин при ввозе отдельных категорий товаров на единую таможенную территорию Таможенного союза, утвержденного решением Комиссии Таможенного союз</w:t>
      </w:r>
      <w:r w:rsidR="00575AF6" w:rsidRPr="00593DBF">
        <w:rPr>
          <w:color w:val="000000" w:themeColor="text1"/>
          <w:sz w:val="28"/>
          <w:szCs w:val="28"/>
        </w:rPr>
        <w:t>а от 15 июля 2011 года № 728</w:t>
      </w:r>
      <w:r w:rsidR="00D91DD6" w:rsidRPr="00593DBF">
        <w:rPr>
          <w:color w:val="000000" w:themeColor="text1"/>
          <w:sz w:val="28"/>
          <w:szCs w:val="28"/>
        </w:rPr>
        <w:t xml:space="preserve">. </w:t>
      </w:r>
      <w:r w:rsidR="00575AF6" w:rsidRPr="00593DBF">
        <w:rPr>
          <w:color w:val="000000" w:themeColor="text1"/>
          <w:sz w:val="28"/>
          <w:szCs w:val="28"/>
        </w:rPr>
        <w:t>Д</w:t>
      </w:r>
      <w:r w:rsidR="00D91DD6" w:rsidRPr="00593DBF">
        <w:rPr>
          <w:color w:val="000000" w:themeColor="text1"/>
          <w:sz w:val="28"/>
          <w:szCs w:val="28"/>
        </w:rPr>
        <w:t>о принятия Таможен</w:t>
      </w:r>
      <w:r w:rsidR="00575AF6" w:rsidRPr="00593DBF">
        <w:rPr>
          <w:color w:val="000000" w:themeColor="text1"/>
          <w:sz w:val="28"/>
          <w:szCs w:val="28"/>
        </w:rPr>
        <w:t xml:space="preserve">ного кодекса Таможенного союза российское законодательство предусматривало </w:t>
      </w:r>
      <w:r w:rsidR="00D91DD6" w:rsidRPr="00593DBF">
        <w:rPr>
          <w:color w:val="000000" w:themeColor="text1"/>
          <w:sz w:val="28"/>
          <w:szCs w:val="28"/>
        </w:rPr>
        <w:t>освобождение от уплаты таможенных платежей на товары, ввезенные иностранным участником российского общества в качестве вклада в уставный капитал. Такое освобо</w:t>
      </w:r>
      <w:r w:rsidR="00575AF6" w:rsidRPr="00593DBF">
        <w:rPr>
          <w:color w:val="000000" w:themeColor="text1"/>
          <w:sz w:val="28"/>
          <w:szCs w:val="28"/>
        </w:rPr>
        <w:t>ждение сохраняло силу впоследствии в</w:t>
      </w:r>
      <w:r w:rsidR="00D91DD6" w:rsidRPr="00593DBF">
        <w:rPr>
          <w:color w:val="000000" w:themeColor="text1"/>
          <w:sz w:val="28"/>
          <w:szCs w:val="28"/>
        </w:rPr>
        <w:t xml:space="preserve"> случаях, когда иностранный участник в последующем выходил из российского юридического лица.</w:t>
      </w:r>
      <w:r w:rsidRPr="00593DBF">
        <w:rPr>
          <w:color w:val="000000" w:themeColor="text1"/>
          <w:sz w:val="28"/>
          <w:szCs w:val="28"/>
        </w:rPr>
        <w:t xml:space="preserve"> Принятый Комиссией Таможенного </w:t>
      </w:r>
      <w:r w:rsidR="00D91DD6" w:rsidRPr="00593DBF">
        <w:rPr>
          <w:color w:val="000000" w:themeColor="text1"/>
          <w:sz w:val="28"/>
          <w:szCs w:val="28"/>
        </w:rPr>
        <w:t>союза</w:t>
      </w:r>
      <w:r w:rsidR="00D91DD6" w:rsidRPr="00593DBF">
        <w:rPr>
          <w:rStyle w:val="apple-converted-space"/>
          <w:color w:val="000000" w:themeColor="text1"/>
          <w:sz w:val="28"/>
          <w:szCs w:val="28"/>
        </w:rPr>
        <w:t> </w:t>
      </w:r>
      <w:r w:rsidR="00D91DD6" w:rsidRPr="00593DBF">
        <w:rPr>
          <w:color w:val="000000" w:themeColor="text1"/>
          <w:sz w:val="28"/>
          <w:szCs w:val="28"/>
        </w:rPr>
        <w:t>Порядок</w:t>
      </w:r>
      <w:r w:rsidR="00575AF6" w:rsidRPr="00593DBF">
        <w:rPr>
          <w:color w:val="000000" w:themeColor="text1"/>
          <w:sz w:val="28"/>
          <w:szCs w:val="28"/>
        </w:rPr>
        <w:t xml:space="preserve"> </w:t>
      </w:r>
      <w:r w:rsidR="00D91DD6" w:rsidRPr="00593DBF">
        <w:rPr>
          <w:color w:val="000000" w:themeColor="text1"/>
          <w:sz w:val="28"/>
          <w:szCs w:val="28"/>
        </w:rPr>
        <w:t xml:space="preserve">устранил эту льготу и установил обязанность уплаты таможенных платежей в случае выхода иностранного участника из российского общества, причем даже в отношении лиц, </w:t>
      </w:r>
      <w:r w:rsidR="00575AF6" w:rsidRPr="00593DBF">
        <w:rPr>
          <w:color w:val="000000" w:themeColor="text1"/>
          <w:sz w:val="28"/>
          <w:szCs w:val="28"/>
        </w:rPr>
        <w:t xml:space="preserve">которые </w:t>
      </w:r>
      <w:r w:rsidR="00D91DD6" w:rsidRPr="00593DBF">
        <w:rPr>
          <w:color w:val="000000" w:themeColor="text1"/>
          <w:sz w:val="28"/>
          <w:szCs w:val="28"/>
        </w:rPr>
        <w:t>во</w:t>
      </w:r>
      <w:r w:rsidR="00575AF6" w:rsidRPr="00593DBF">
        <w:rPr>
          <w:color w:val="000000" w:themeColor="text1"/>
          <w:sz w:val="28"/>
          <w:szCs w:val="28"/>
        </w:rPr>
        <w:t>спользовались указанной льготой по уплате таможенных платежей</w:t>
      </w:r>
      <w:r w:rsidR="00D91DD6" w:rsidRPr="00593DBF">
        <w:rPr>
          <w:color w:val="000000" w:themeColor="text1"/>
          <w:sz w:val="28"/>
          <w:szCs w:val="28"/>
        </w:rPr>
        <w:t xml:space="preserve"> до </w:t>
      </w:r>
      <w:r w:rsidR="00D91DD6" w:rsidRPr="00593DBF">
        <w:rPr>
          <w:color w:val="000000" w:themeColor="text1"/>
          <w:sz w:val="28"/>
          <w:szCs w:val="28"/>
        </w:rPr>
        <w:lastRenderedPageBreak/>
        <w:t>принятия и вступления в силу Порядка, то есть указанным положениям была придана обратная сила.</w:t>
      </w:r>
    </w:p>
    <w:p w14:paraId="776C2C62" w14:textId="3312A1B0" w:rsidR="00D47257" w:rsidRPr="00593DBF" w:rsidRDefault="00E97FCC" w:rsidP="00593DBF">
      <w:pPr>
        <w:spacing w:line="360" w:lineRule="auto"/>
        <w:ind w:firstLine="709"/>
        <w:jc w:val="both"/>
        <w:rPr>
          <w:color w:val="000000" w:themeColor="text1"/>
          <w:sz w:val="28"/>
          <w:szCs w:val="28"/>
        </w:rPr>
      </w:pPr>
      <w:r w:rsidRPr="00593DBF">
        <w:rPr>
          <w:color w:val="000000" w:themeColor="text1"/>
          <w:sz w:val="28"/>
          <w:szCs w:val="28"/>
        </w:rPr>
        <w:t>В данном Определении Конституционным судом были сформулированы</w:t>
      </w:r>
      <w:r w:rsidR="00D50912" w:rsidRPr="00593DBF">
        <w:rPr>
          <w:color w:val="000000" w:themeColor="text1"/>
          <w:sz w:val="28"/>
          <w:szCs w:val="28"/>
        </w:rPr>
        <w:t xml:space="preserve"> следующие</w:t>
      </w:r>
      <w:r w:rsidR="00D47257" w:rsidRPr="00593DBF">
        <w:rPr>
          <w:color w:val="000000" w:themeColor="text1"/>
          <w:sz w:val="28"/>
          <w:szCs w:val="28"/>
        </w:rPr>
        <w:t xml:space="preserve"> позиции.</w:t>
      </w:r>
      <w:r w:rsidR="00D50912" w:rsidRPr="00593DBF">
        <w:rPr>
          <w:color w:val="000000" w:themeColor="text1"/>
          <w:sz w:val="28"/>
          <w:szCs w:val="28"/>
        </w:rPr>
        <w:t xml:space="preserve"> Конституционный суд указал, во-первых, что международное сотрудничество Российской Федерации должно основываться в том числе и на положениях Конституции РФ о недопустимости нарушения прав и свобод человека и гражданина. </w:t>
      </w:r>
      <w:r w:rsidR="00D47257" w:rsidRPr="00593DBF">
        <w:rPr>
          <w:color w:val="000000" w:themeColor="text1"/>
          <w:sz w:val="28"/>
          <w:szCs w:val="28"/>
        </w:rPr>
        <w:t>Во-вторых, Конституционный Суд РФ указал, что «органы государственной власти Российской Федерации, включая суды, не лишены возможности применять оспариваемые международно-правовые положения в системе действующего правового регулирования на основании согласованного учета требований Конституции Российской Федерации и основанных на них правовых позиций Конституционного Суда Российской Федерации и таможенного законодательства Таможенного Союза, не допуская при этом нарушений конституционных прав и свобод граждан и их объединений». Таким образом, Конституционный Суд РФ</w:t>
      </w:r>
      <w:r w:rsidR="00E5000A" w:rsidRPr="00593DBF">
        <w:rPr>
          <w:color w:val="000000" w:themeColor="text1"/>
          <w:sz w:val="28"/>
          <w:szCs w:val="28"/>
        </w:rPr>
        <w:t>,</w:t>
      </w:r>
      <w:r w:rsidR="00D47257" w:rsidRPr="00593DBF">
        <w:rPr>
          <w:color w:val="000000" w:themeColor="text1"/>
          <w:sz w:val="28"/>
          <w:szCs w:val="28"/>
        </w:rPr>
        <w:t xml:space="preserve"> строго говоря</w:t>
      </w:r>
      <w:r w:rsidR="00E5000A" w:rsidRPr="00593DBF">
        <w:rPr>
          <w:color w:val="000000" w:themeColor="text1"/>
          <w:sz w:val="28"/>
          <w:szCs w:val="28"/>
        </w:rPr>
        <w:t>,</w:t>
      </w:r>
      <w:r w:rsidR="00D47257" w:rsidRPr="00593DBF">
        <w:rPr>
          <w:color w:val="000000" w:themeColor="text1"/>
          <w:sz w:val="28"/>
          <w:szCs w:val="28"/>
        </w:rPr>
        <w:t xml:space="preserve"> определил, какой из актов подлежит приоритетному применению в случае конфликта Конституции РФ и нормативно-</w:t>
      </w:r>
      <w:r w:rsidR="00655799" w:rsidRPr="00593DBF">
        <w:rPr>
          <w:color w:val="000000" w:themeColor="text1"/>
          <w:sz w:val="28"/>
          <w:szCs w:val="28"/>
        </w:rPr>
        <w:t>правового</w:t>
      </w:r>
      <w:r w:rsidR="00D47257" w:rsidRPr="00593DBF">
        <w:rPr>
          <w:color w:val="000000" w:themeColor="text1"/>
          <w:sz w:val="28"/>
          <w:szCs w:val="28"/>
        </w:rPr>
        <w:t xml:space="preserve"> акта Евразийского экономического сообщества </w:t>
      </w:r>
      <w:r w:rsidR="00E5000A" w:rsidRPr="00593DBF">
        <w:rPr>
          <w:color w:val="000000" w:themeColor="text1"/>
          <w:sz w:val="28"/>
          <w:szCs w:val="28"/>
        </w:rPr>
        <w:t xml:space="preserve">(на тот момент) </w:t>
      </w:r>
      <w:r w:rsidR="00D47257" w:rsidRPr="00593DBF">
        <w:rPr>
          <w:color w:val="000000" w:themeColor="text1"/>
          <w:sz w:val="28"/>
          <w:szCs w:val="28"/>
        </w:rPr>
        <w:t xml:space="preserve">– Конституция РФ. </w:t>
      </w:r>
      <w:r w:rsidR="00782ED4" w:rsidRPr="00593DBF">
        <w:rPr>
          <w:color w:val="000000" w:themeColor="text1"/>
          <w:sz w:val="28"/>
          <w:szCs w:val="28"/>
        </w:rPr>
        <w:t xml:space="preserve">Но в условиях того, что Конституционный суд </w:t>
      </w:r>
      <w:r w:rsidR="00E5000A" w:rsidRPr="00593DBF">
        <w:rPr>
          <w:color w:val="000000" w:themeColor="text1"/>
          <w:sz w:val="28"/>
          <w:szCs w:val="28"/>
        </w:rPr>
        <w:t xml:space="preserve">РФ </w:t>
      </w:r>
      <w:r w:rsidR="00782ED4" w:rsidRPr="00593DBF">
        <w:rPr>
          <w:color w:val="000000" w:themeColor="text1"/>
          <w:sz w:val="28"/>
          <w:szCs w:val="28"/>
        </w:rPr>
        <w:t xml:space="preserve">как </w:t>
      </w:r>
      <w:r w:rsidR="002375C8" w:rsidRPr="00593DBF">
        <w:rPr>
          <w:color w:val="000000" w:themeColor="text1"/>
          <w:sz w:val="28"/>
          <w:szCs w:val="28"/>
        </w:rPr>
        <w:t>и в 2015 году</w:t>
      </w:r>
      <w:r w:rsidR="00782ED4" w:rsidRPr="00593DBF">
        <w:rPr>
          <w:color w:val="000000" w:themeColor="text1"/>
          <w:sz w:val="28"/>
          <w:szCs w:val="28"/>
        </w:rPr>
        <w:t>, так и сейчас лишен формальной правов</w:t>
      </w:r>
      <w:r w:rsidR="00537CF3" w:rsidRPr="00593DBF">
        <w:rPr>
          <w:color w:val="000000" w:themeColor="text1"/>
          <w:sz w:val="28"/>
          <w:szCs w:val="28"/>
        </w:rPr>
        <w:t>о</w:t>
      </w:r>
      <w:r w:rsidR="00782ED4" w:rsidRPr="00593DBF">
        <w:rPr>
          <w:color w:val="000000" w:themeColor="text1"/>
          <w:sz w:val="28"/>
          <w:szCs w:val="28"/>
        </w:rPr>
        <w:t xml:space="preserve">й возможности по признанию </w:t>
      </w:r>
      <w:r w:rsidR="00655799" w:rsidRPr="00593DBF">
        <w:rPr>
          <w:color w:val="000000" w:themeColor="text1"/>
          <w:sz w:val="28"/>
          <w:szCs w:val="28"/>
        </w:rPr>
        <w:t>соответствующего</w:t>
      </w:r>
      <w:r w:rsidR="00782ED4" w:rsidRPr="00593DBF">
        <w:rPr>
          <w:color w:val="000000" w:themeColor="text1"/>
          <w:sz w:val="28"/>
          <w:szCs w:val="28"/>
        </w:rPr>
        <w:t xml:space="preserve"> акта надгосударственного образования не </w:t>
      </w:r>
      <w:r w:rsidR="00655799" w:rsidRPr="00593DBF">
        <w:rPr>
          <w:color w:val="000000" w:themeColor="text1"/>
          <w:sz w:val="28"/>
          <w:szCs w:val="28"/>
        </w:rPr>
        <w:t>соответствующим</w:t>
      </w:r>
      <w:r w:rsidR="00782ED4" w:rsidRPr="00593DBF">
        <w:rPr>
          <w:color w:val="000000" w:themeColor="text1"/>
          <w:sz w:val="28"/>
          <w:szCs w:val="28"/>
        </w:rPr>
        <w:t xml:space="preserve"> Конституции РФ, он в данном деле вынес Определение и признал запрос не подлежащим дальнейшему рассмотрению в за</w:t>
      </w:r>
      <w:r w:rsidR="00E5000A" w:rsidRPr="00593DBF">
        <w:rPr>
          <w:color w:val="000000" w:themeColor="text1"/>
          <w:sz w:val="28"/>
          <w:szCs w:val="28"/>
        </w:rPr>
        <w:t>седании Конституционного Суда</w:t>
      </w:r>
      <w:r w:rsidR="00782ED4" w:rsidRPr="00593DBF">
        <w:rPr>
          <w:color w:val="000000" w:themeColor="text1"/>
          <w:sz w:val="28"/>
          <w:szCs w:val="28"/>
        </w:rPr>
        <w:t xml:space="preserve">. </w:t>
      </w:r>
      <w:r w:rsidR="002375C8" w:rsidRPr="00593DBF">
        <w:rPr>
          <w:color w:val="000000" w:themeColor="text1"/>
          <w:sz w:val="28"/>
          <w:szCs w:val="28"/>
        </w:rPr>
        <w:t>О</w:t>
      </w:r>
      <w:r w:rsidR="00782ED4" w:rsidRPr="00593DBF">
        <w:rPr>
          <w:color w:val="000000" w:themeColor="text1"/>
          <w:sz w:val="28"/>
          <w:szCs w:val="28"/>
        </w:rPr>
        <w:t>ставшись строго в рамках у</w:t>
      </w:r>
      <w:r w:rsidR="00E5000A" w:rsidRPr="00593DBF">
        <w:rPr>
          <w:color w:val="000000" w:themeColor="text1"/>
          <w:sz w:val="28"/>
          <w:szCs w:val="28"/>
        </w:rPr>
        <w:t>становленных Конституцией РФ и Ф</w:t>
      </w:r>
      <w:r w:rsidR="00782ED4" w:rsidRPr="00593DBF">
        <w:rPr>
          <w:color w:val="000000" w:themeColor="text1"/>
          <w:sz w:val="28"/>
          <w:szCs w:val="28"/>
        </w:rPr>
        <w:t xml:space="preserve">едеральным конституционным законом о Конституционном суде </w:t>
      </w:r>
      <w:r w:rsidR="00E5000A" w:rsidRPr="00593DBF">
        <w:rPr>
          <w:color w:val="000000" w:themeColor="text1"/>
          <w:sz w:val="28"/>
          <w:szCs w:val="28"/>
        </w:rPr>
        <w:t xml:space="preserve">РФ </w:t>
      </w:r>
      <w:r w:rsidR="00782ED4" w:rsidRPr="00593DBF">
        <w:rPr>
          <w:color w:val="000000" w:themeColor="text1"/>
          <w:sz w:val="28"/>
          <w:szCs w:val="28"/>
        </w:rPr>
        <w:t xml:space="preserve">процедур, Конституционный Суд тем не менее </w:t>
      </w:r>
      <w:r w:rsidR="00E5000A" w:rsidRPr="00593DBF">
        <w:rPr>
          <w:color w:val="000000" w:themeColor="text1"/>
          <w:sz w:val="28"/>
          <w:szCs w:val="28"/>
        </w:rPr>
        <w:t xml:space="preserve">высказал единственно, на </w:t>
      </w:r>
      <w:r w:rsidR="00782ED4" w:rsidRPr="00593DBF">
        <w:rPr>
          <w:color w:val="000000" w:themeColor="text1"/>
          <w:sz w:val="28"/>
          <w:szCs w:val="28"/>
        </w:rPr>
        <w:t>взгляд</w:t>
      </w:r>
      <w:r w:rsidR="00E5000A" w:rsidRPr="00593DBF">
        <w:rPr>
          <w:color w:val="000000" w:themeColor="text1"/>
          <w:sz w:val="28"/>
          <w:szCs w:val="28"/>
        </w:rPr>
        <w:t xml:space="preserve"> автора работы</w:t>
      </w:r>
      <w:r w:rsidR="00782ED4" w:rsidRPr="00593DBF">
        <w:rPr>
          <w:color w:val="000000" w:themeColor="text1"/>
          <w:sz w:val="28"/>
          <w:szCs w:val="28"/>
        </w:rPr>
        <w:t xml:space="preserve">, верную точку зрения: международно-правовой характер нормы права не </w:t>
      </w:r>
      <w:r w:rsidR="00655799" w:rsidRPr="00593DBF">
        <w:rPr>
          <w:color w:val="000000" w:themeColor="text1"/>
          <w:sz w:val="28"/>
          <w:szCs w:val="28"/>
        </w:rPr>
        <w:t>препятствует</w:t>
      </w:r>
      <w:r w:rsidR="00782ED4" w:rsidRPr="00593DBF">
        <w:rPr>
          <w:color w:val="000000" w:themeColor="text1"/>
          <w:sz w:val="28"/>
          <w:szCs w:val="28"/>
        </w:rPr>
        <w:t xml:space="preserve"> неп</w:t>
      </w:r>
      <w:r w:rsidR="00E5000A" w:rsidRPr="00593DBF">
        <w:rPr>
          <w:color w:val="000000" w:themeColor="text1"/>
          <w:sz w:val="28"/>
          <w:szCs w:val="28"/>
        </w:rPr>
        <w:t>рименению такой нормы</w:t>
      </w:r>
      <w:r w:rsidR="00782ED4" w:rsidRPr="00593DBF">
        <w:rPr>
          <w:color w:val="000000" w:themeColor="text1"/>
          <w:sz w:val="28"/>
          <w:szCs w:val="28"/>
        </w:rPr>
        <w:t xml:space="preserve">, если она нарушает закрепленные в </w:t>
      </w:r>
      <w:r w:rsidR="00655799" w:rsidRPr="00593DBF">
        <w:rPr>
          <w:color w:val="000000" w:themeColor="text1"/>
          <w:sz w:val="28"/>
          <w:szCs w:val="28"/>
        </w:rPr>
        <w:t>Конституции</w:t>
      </w:r>
      <w:r w:rsidR="00782ED4" w:rsidRPr="00593DBF">
        <w:rPr>
          <w:color w:val="000000" w:themeColor="text1"/>
          <w:sz w:val="28"/>
          <w:szCs w:val="28"/>
        </w:rPr>
        <w:t xml:space="preserve"> РФ права и свободы человека и гражданина. Конституция </w:t>
      </w:r>
      <w:r w:rsidR="00E5000A" w:rsidRPr="00593DBF">
        <w:rPr>
          <w:color w:val="000000" w:themeColor="text1"/>
          <w:sz w:val="28"/>
          <w:szCs w:val="28"/>
        </w:rPr>
        <w:t xml:space="preserve">РФ </w:t>
      </w:r>
      <w:r w:rsidR="00782ED4" w:rsidRPr="00593DBF">
        <w:rPr>
          <w:color w:val="000000" w:themeColor="text1"/>
          <w:sz w:val="28"/>
          <w:szCs w:val="28"/>
        </w:rPr>
        <w:t>в условиях, когда</w:t>
      </w:r>
      <w:r w:rsidR="00E5000A" w:rsidRPr="00593DBF">
        <w:rPr>
          <w:color w:val="000000" w:themeColor="text1"/>
          <w:sz w:val="28"/>
          <w:szCs w:val="28"/>
        </w:rPr>
        <w:t xml:space="preserve"> согласно положениям</w:t>
      </w:r>
      <w:r w:rsidR="005A1593" w:rsidRPr="00593DBF">
        <w:rPr>
          <w:color w:val="000000" w:themeColor="text1"/>
          <w:sz w:val="28"/>
          <w:szCs w:val="28"/>
        </w:rPr>
        <w:t xml:space="preserve"> ч. 4 ст. 15 нормы международного права </w:t>
      </w:r>
      <w:r w:rsidR="00782ED4" w:rsidRPr="00593DBF">
        <w:rPr>
          <w:color w:val="000000" w:themeColor="text1"/>
          <w:sz w:val="28"/>
          <w:szCs w:val="28"/>
        </w:rPr>
        <w:lastRenderedPageBreak/>
        <w:t>яв</w:t>
      </w:r>
      <w:r w:rsidR="005A1593" w:rsidRPr="00593DBF">
        <w:rPr>
          <w:color w:val="000000" w:themeColor="text1"/>
          <w:sz w:val="28"/>
          <w:szCs w:val="28"/>
        </w:rPr>
        <w:t>ляютс</w:t>
      </w:r>
      <w:r w:rsidR="00E5000A" w:rsidRPr="00593DBF">
        <w:rPr>
          <w:color w:val="000000" w:themeColor="text1"/>
          <w:sz w:val="28"/>
          <w:szCs w:val="28"/>
        </w:rPr>
        <w:t xml:space="preserve">я частью правовой системы Российской Федерации, сохраняет </w:t>
      </w:r>
      <w:r w:rsidR="005A1593" w:rsidRPr="00593DBF">
        <w:rPr>
          <w:color w:val="000000" w:themeColor="text1"/>
          <w:sz w:val="28"/>
          <w:szCs w:val="28"/>
        </w:rPr>
        <w:t>место акта, обладающего высшей юридической силой.</w:t>
      </w:r>
    </w:p>
    <w:p w14:paraId="414F593F" w14:textId="577C09B1" w:rsidR="005A1593" w:rsidRPr="00593DBF" w:rsidRDefault="005A1593" w:rsidP="00593DBF">
      <w:pPr>
        <w:spacing w:line="360" w:lineRule="auto"/>
        <w:ind w:firstLine="709"/>
        <w:jc w:val="both"/>
        <w:rPr>
          <w:color w:val="000000" w:themeColor="text1"/>
          <w:sz w:val="28"/>
          <w:szCs w:val="28"/>
        </w:rPr>
      </w:pPr>
      <w:r w:rsidRPr="00593DBF">
        <w:rPr>
          <w:color w:val="000000" w:themeColor="text1"/>
          <w:sz w:val="28"/>
          <w:szCs w:val="28"/>
        </w:rPr>
        <w:t xml:space="preserve">В ситуации, в которой очутился Конституционный Суд РФ в связи с </w:t>
      </w:r>
      <w:r w:rsidR="00655799" w:rsidRPr="00593DBF">
        <w:rPr>
          <w:color w:val="000000" w:themeColor="text1"/>
          <w:sz w:val="28"/>
          <w:szCs w:val="28"/>
        </w:rPr>
        <w:t>принятием</w:t>
      </w:r>
      <w:r w:rsidR="00B16E9A" w:rsidRPr="00593DBF">
        <w:rPr>
          <w:color w:val="000000" w:themeColor="text1"/>
          <w:sz w:val="28"/>
          <w:szCs w:val="28"/>
        </w:rPr>
        <w:t xml:space="preserve"> Определения</w:t>
      </w:r>
      <w:r w:rsidRPr="00593DBF">
        <w:rPr>
          <w:color w:val="000000" w:themeColor="text1"/>
          <w:sz w:val="28"/>
          <w:szCs w:val="28"/>
        </w:rPr>
        <w:t xml:space="preserve"> от 3 марта 2015 года</w:t>
      </w:r>
      <w:r w:rsidR="00E5000A" w:rsidRPr="00593DBF">
        <w:rPr>
          <w:color w:val="000000" w:themeColor="text1"/>
          <w:sz w:val="28"/>
          <w:szCs w:val="28"/>
        </w:rPr>
        <w:t xml:space="preserve"> № 417-О, очень «кстати» пришелся</w:t>
      </w:r>
      <w:r w:rsidRPr="00593DBF">
        <w:rPr>
          <w:color w:val="000000" w:themeColor="text1"/>
          <w:sz w:val="28"/>
          <w:szCs w:val="28"/>
        </w:rPr>
        <w:t xml:space="preserve"> тот факт, что еще до рассмотрения запроса Конституционным Судом </w:t>
      </w:r>
      <w:r w:rsidR="00655799" w:rsidRPr="00593DBF">
        <w:rPr>
          <w:color w:val="000000" w:themeColor="text1"/>
          <w:sz w:val="28"/>
          <w:szCs w:val="28"/>
        </w:rPr>
        <w:t xml:space="preserve">РФ Судом </w:t>
      </w:r>
      <w:r w:rsidRPr="00593DBF">
        <w:rPr>
          <w:color w:val="000000" w:themeColor="text1"/>
          <w:sz w:val="28"/>
          <w:szCs w:val="28"/>
        </w:rPr>
        <w:t>Евразийского экономического сообщества оспариваемые нормы решени</w:t>
      </w:r>
      <w:r w:rsidR="007403E4" w:rsidRPr="00593DBF">
        <w:rPr>
          <w:color w:val="000000" w:themeColor="text1"/>
          <w:sz w:val="28"/>
          <w:szCs w:val="28"/>
        </w:rPr>
        <w:t>ем</w:t>
      </w:r>
      <w:r w:rsidRPr="00593DBF">
        <w:rPr>
          <w:color w:val="000000" w:themeColor="text1"/>
          <w:sz w:val="28"/>
          <w:szCs w:val="28"/>
        </w:rPr>
        <w:t xml:space="preserve"> Комиссии </w:t>
      </w:r>
      <w:r w:rsidR="007403E4" w:rsidRPr="00593DBF">
        <w:rPr>
          <w:color w:val="000000" w:themeColor="text1"/>
          <w:sz w:val="28"/>
          <w:szCs w:val="28"/>
        </w:rPr>
        <w:t>Т</w:t>
      </w:r>
      <w:r w:rsidRPr="00593DBF">
        <w:rPr>
          <w:color w:val="000000" w:themeColor="text1"/>
          <w:sz w:val="28"/>
          <w:szCs w:val="28"/>
        </w:rPr>
        <w:t xml:space="preserve">аможенного союза были признаны </w:t>
      </w:r>
      <w:r w:rsidR="00655799" w:rsidRPr="00593DBF">
        <w:rPr>
          <w:color w:val="000000" w:themeColor="text1"/>
          <w:sz w:val="28"/>
          <w:szCs w:val="28"/>
        </w:rPr>
        <w:t>соответствующими</w:t>
      </w:r>
      <w:r w:rsidRPr="00593DBF">
        <w:rPr>
          <w:color w:val="000000" w:themeColor="text1"/>
          <w:sz w:val="28"/>
          <w:szCs w:val="28"/>
        </w:rPr>
        <w:t xml:space="preserve"> положениям Таможенного кодекса Таможенного союза. У Конституционного Суда был еще один дополнительный аргумент логического свойства о том, почему запрос не полежал дальнейшему рассмотрению.</w:t>
      </w:r>
    </w:p>
    <w:p w14:paraId="2165E1E9" w14:textId="71156438" w:rsidR="006A1DB6" w:rsidRPr="00593DBF" w:rsidRDefault="00C60051" w:rsidP="00593DBF">
      <w:pPr>
        <w:spacing w:line="360" w:lineRule="auto"/>
        <w:ind w:firstLine="709"/>
        <w:jc w:val="both"/>
        <w:rPr>
          <w:color w:val="000000" w:themeColor="text1"/>
          <w:sz w:val="28"/>
          <w:szCs w:val="28"/>
        </w:rPr>
      </w:pPr>
      <w:r w:rsidRPr="00593DBF">
        <w:rPr>
          <w:color w:val="000000" w:themeColor="text1"/>
          <w:sz w:val="28"/>
          <w:szCs w:val="28"/>
        </w:rPr>
        <w:t xml:space="preserve">Принятие обоих указанных Определений дает повод задуматься о пределах контроля, который вправе осуществлять Конституционный Суд РФ в отношении Договора о Евразийском экономическом союзе и </w:t>
      </w:r>
      <w:r w:rsidR="00655799" w:rsidRPr="00593DBF">
        <w:rPr>
          <w:color w:val="000000" w:themeColor="text1"/>
          <w:sz w:val="28"/>
          <w:szCs w:val="28"/>
        </w:rPr>
        <w:t>принимаемых</w:t>
      </w:r>
      <w:r w:rsidRPr="00593DBF">
        <w:rPr>
          <w:color w:val="000000" w:themeColor="text1"/>
          <w:sz w:val="28"/>
          <w:szCs w:val="28"/>
        </w:rPr>
        <w:t xml:space="preserve"> в </w:t>
      </w:r>
      <w:r w:rsidR="00655799" w:rsidRPr="00593DBF">
        <w:rPr>
          <w:color w:val="000000" w:themeColor="text1"/>
          <w:sz w:val="28"/>
          <w:szCs w:val="28"/>
        </w:rPr>
        <w:t>соответствии</w:t>
      </w:r>
      <w:r w:rsidRPr="00593DBF">
        <w:rPr>
          <w:color w:val="000000" w:themeColor="text1"/>
          <w:sz w:val="28"/>
          <w:szCs w:val="28"/>
        </w:rPr>
        <w:t xml:space="preserve"> с ним актах (</w:t>
      </w:r>
      <w:r w:rsidR="00D91DD6" w:rsidRPr="00593DBF">
        <w:rPr>
          <w:color w:val="000000" w:themeColor="text1"/>
          <w:sz w:val="28"/>
          <w:szCs w:val="28"/>
        </w:rPr>
        <w:t xml:space="preserve">статья 2 Договора о Евразийском экономическом союзе упоминает несколько видов </w:t>
      </w:r>
      <w:r w:rsidRPr="00593DBF">
        <w:rPr>
          <w:color w:val="000000" w:themeColor="text1"/>
          <w:sz w:val="28"/>
          <w:szCs w:val="28"/>
        </w:rPr>
        <w:t xml:space="preserve">«внутренних» </w:t>
      </w:r>
      <w:r w:rsidR="00E5000A" w:rsidRPr="00593DBF">
        <w:rPr>
          <w:color w:val="000000" w:themeColor="text1"/>
          <w:sz w:val="28"/>
          <w:szCs w:val="28"/>
        </w:rPr>
        <w:t>актов, принимаемых в рамках союза</w:t>
      </w:r>
      <w:r w:rsidR="00D91DD6" w:rsidRPr="00593DBF">
        <w:rPr>
          <w:color w:val="000000" w:themeColor="text1"/>
          <w:sz w:val="28"/>
          <w:szCs w:val="28"/>
        </w:rPr>
        <w:t>:</w:t>
      </w:r>
      <w:r w:rsidRPr="00593DBF">
        <w:rPr>
          <w:color w:val="000000" w:themeColor="text1"/>
          <w:sz w:val="28"/>
          <w:szCs w:val="28"/>
        </w:rPr>
        <w:t xml:space="preserve"> </w:t>
      </w:r>
      <w:r w:rsidR="00E5000A" w:rsidRPr="00593DBF">
        <w:rPr>
          <w:color w:val="000000" w:themeColor="text1"/>
          <w:sz w:val="28"/>
          <w:szCs w:val="28"/>
        </w:rPr>
        <w:t>«распоряжение» - акт</w:t>
      </w:r>
      <w:r w:rsidR="00D91DD6" w:rsidRPr="00593DBF">
        <w:rPr>
          <w:color w:val="000000" w:themeColor="text1"/>
          <w:sz w:val="28"/>
          <w:szCs w:val="28"/>
        </w:rPr>
        <w:t>, принимаемый органами Союза, имеющий организационно-распорядительный характер</w:t>
      </w:r>
      <w:r w:rsidRPr="00593DBF">
        <w:rPr>
          <w:color w:val="000000" w:themeColor="text1"/>
          <w:sz w:val="28"/>
          <w:szCs w:val="28"/>
        </w:rPr>
        <w:t xml:space="preserve"> и «решение» - </w:t>
      </w:r>
      <w:r w:rsidR="00D91DD6" w:rsidRPr="00593DBF">
        <w:rPr>
          <w:color w:val="000000" w:themeColor="text1"/>
          <w:sz w:val="28"/>
          <w:szCs w:val="28"/>
        </w:rPr>
        <w:t xml:space="preserve"> акт, принимаемый органами Союза, содержащий положения</w:t>
      </w:r>
      <w:r w:rsidRPr="00593DBF">
        <w:rPr>
          <w:color w:val="000000" w:themeColor="text1"/>
          <w:sz w:val="28"/>
          <w:szCs w:val="28"/>
        </w:rPr>
        <w:t xml:space="preserve"> нормативно-правового характера). Данный договор как вступивший в законную силу </w:t>
      </w:r>
      <w:r w:rsidR="004B221C" w:rsidRPr="00593DBF">
        <w:rPr>
          <w:color w:val="000000" w:themeColor="text1"/>
          <w:sz w:val="28"/>
          <w:szCs w:val="28"/>
        </w:rPr>
        <w:t xml:space="preserve">в силу </w:t>
      </w:r>
      <w:proofErr w:type="spellStart"/>
      <w:r w:rsidR="004B221C" w:rsidRPr="00593DBF">
        <w:rPr>
          <w:color w:val="000000" w:themeColor="text1"/>
          <w:sz w:val="28"/>
          <w:szCs w:val="28"/>
        </w:rPr>
        <w:t>пп</w:t>
      </w:r>
      <w:proofErr w:type="spellEnd"/>
      <w:r w:rsidR="004B221C" w:rsidRPr="00593DBF">
        <w:rPr>
          <w:color w:val="000000" w:themeColor="text1"/>
          <w:sz w:val="28"/>
          <w:szCs w:val="28"/>
        </w:rPr>
        <w:t>. «г»</w:t>
      </w:r>
      <w:r w:rsidR="00CC512C" w:rsidRPr="00593DBF">
        <w:rPr>
          <w:color w:val="000000" w:themeColor="text1"/>
          <w:sz w:val="28"/>
          <w:szCs w:val="28"/>
        </w:rPr>
        <w:t xml:space="preserve"> п. 1 ст. 3 Федерального Конституционного закона о Конституционном суде РФ, а также универсального </w:t>
      </w:r>
      <w:r w:rsidR="00655799" w:rsidRPr="00593DBF">
        <w:rPr>
          <w:color w:val="000000" w:themeColor="text1"/>
          <w:sz w:val="28"/>
          <w:szCs w:val="28"/>
        </w:rPr>
        <w:t>правового</w:t>
      </w:r>
      <w:r w:rsidR="00CC512C" w:rsidRPr="00593DBF">
        <w:rPr>
          <w:color w:val="000000" w:themeColor="text1"/>
          <w:sz w:val="28"/>
          <w:szCs w:val="28"/>
        </w:rPr>
        <w:t xml:space="preserve"> принципа </w:t>
      </w:r>
      <w:proofErr w:type="spellStart"/>
      <w:r w:rsidR="00CC512C" w:rsidRPr="00593DBF">
        <w:rPr>
          <w:color w:val="000000" w:themeColor="text1"/>
          <w:sz w:val="28"/>
          <w:szCs w:val="28"/>
        </w:rPr>
        <w:t>pacta</w:t>
      </w:r>
      <w:proofErr w:type="spellEnd"/>
      <w:r w:rsidR="00CC512C" w:rsidRPr="00593DBF">
        <w:rPr>
          <w:color w:val="000000" w:themeColor="text1"/>
          <w:sz w:val="28"/>
          <w:szCs w:val="28"/>
        </w:rPr>
        <w:t xml:space="preserve"> </w:t>
      </w:r>
      <w:proofErr w:type="spellStart"/>
      <w:r w:rsidR="00CC512C" w:rsidRPr="00593DBF">
        <w:rPr>
          <w:color w:val="000000" w:themeColor="text1"/>
          <w:sz w:val="28"/>
          <w:szCs w:val="28"/>
        </w:rPr>
        <w:t>sunt</w:t>
      </w:r>
      <w:proofErr w:type="spellEnd"/>
      <w:r w:rsidR="00CC512C" w:rsidRPr="00593DBF">
        <w:rPr>
          <w:color w:val="000000" w:themeColor="text1"/>
          <w:sz w:val="28"/>
          <w:szCs w:val="28"/>
        </w:rPr>
        <w:t xml:space="preserve"> </w:t>
      </w:r>
      <w:proofErr w:type="spellStart"/>
      <w:r w:rsidR="00CC512C" w:rsidRPr="00593DBF">
        <w:rPr>
          <w:color w:val="000000" w:themeColor="text1"/>
          <w:sz w:val="28"/>
          <w:szCs w:val="28"/>
        </w:rPr>
        <w:t>servanda</w:t>
      </w:r>
      <w:proofErr w:type="spellEnd"/>
      <w:r w:rsidR="00CC512C" w:rsidRPr="00593DBF">
        <w:rPr>
          <w:color w:val="000000" w:themeColor="text1"/>
          <w:sz w:val="28"/>
          <w:szCs w:val="28"/>
        </w:rPr>
        <w:t xml:space="preserve"> </w:t>
      </w:r>
      <w:r w:rsidRPr="00593DBF">
        <w:rPr>
          <w:color w:val="000000" w:themeColor="text1"/>
          <w:sz w:val="28"/>
          <w:szCs w:val="28"/>
        </w:rPr>
        <w:t xml:space="preserve">не </w:t>
      </w:r>
      <w:r w:rsidR="00655799" w:rsidRPr="00593DBF">
        <w:rPr>
          <w:color w:val="000000" w:themeColor="text1"/>
          <w:sz w:val="28"/>
          <w:szCs w:val="28"/>
        </w:rPr>
        <w:t>подлежит</w:t>
      </w:r>
      <w:r w:rsidRPr="00593DBF">
        <w:rPr>
          <w:color w:val="000000" w:themeColor="text1"/>
          <w:sz w:val="28"/>
          <w:szCs w:val="28"/>
        </w:rPr>
        <w:t xml:space="preserve"> проверке Конституционным Судом РФ на </w:t>
      </w:r>
      <w:r w:rsidR="00655799" w:rsidRPr="00593DBF">
        <w:rPr>
          <w:color w:val="000000" w:themeColor="text1"/>
          <w:sz w:val="28"/>
          <w:szCs w:val="28"/>
        </w:rPr>
        <w:t>соответствие</w:t>
      </w:r>
      <w:r w:rsidRPr="00593DBF">
        <w:rPr>
          <w:color w:val="000000" w:themeColor="text1"/>
          <w:sz w:val="28"/>
          <w:szCs w:val="28"/>
        </w:rPr>
        <w:t xml:space="preserve"> </w:t>
      </w:r>
      <w:r w:rsidR="00655799" w:rsidRPr="00593DBF">
        <w:rPr>
          <w:color w:val="000000" w:themeColor="text1"/>
          <w:sz w:val="28"/>
          <w:szCs w:val="28"/>
        </w:rPr>
        <w:t>Конституции</w:t>
      </w:r>
      <w:r w:rsidRPr="00593DBF">
        <w:rPr>
          <w:color w:val="000000" w:themeColor="text1"/>
          <w:sz w:val="28"/>
          <w:szCs w:val="28"/>
        </w:rPr>
        <w:t xml:space="preserve">. </w:t>
      </w:r>
      <w:r w:rsidR="002375C8" w:rsidRPr="00593DBF">
        <w:rPr>
          <w:color w:val="000000" w:themeColor="text1"/>
          <w:sz w:val="28"/>
          <w:szCs w:val="28"/>
        </w:rPr>
        <w:t>В</w:t>
      </w:r>
      <w:r w:rsidR="00CC512C" w:rsidRPr="00593DBF">
        <w:rPr>
          <w:color w:val="000000" w:themeColor="text1"/>
          <w:sz w:val="28"/>
          <w:szCs w:val="28"/>
        </w:rPr>
        <w:t xml:space="preserve"> своей статье «Особенности контроля конституционности Таможенного кодекса Таможенного союза» судья Конституционного суда РФ С. М. Казанцев</w:t>
      </w:r>
      <w:r w:rsidR="002375C8" w:rsidRPr="00593DBF">
        <w:rPr>
          <w:color w:val="000000" w:themeColor="text1"/>
          <w:sz w:val="28"/>
          <w:szCs w:val="28"/>
        </w:rPr>
        <w:t xml:space="preserve"> делится опасениями касательно того, к каким последствиям может привести буквальное толкование данных положений</w:t>
      </w:r>
      <w:r w:rsidR="00CC512C" w:rsidRPr="00593DBF">
        <w:rPr>
          <w:rStyle w:val="a6"/>
          <w:color w:val="000000" w:themeColor="text1"/>
          <w:sz w:val="28"/>
          <w:szCs w:val="28"/>
        </w:rPr>
        <w:footnoteReference w:id="72"/>
      </w:r>
      <w:r w:rsidR="002375C8" w:rsidRPr="00593DBF">
        <w:rPr>
          <w:color w:val="000000" w:themeColor="text1"/>
          <w:sz w:val="28"/>
          <w:szCs w:val="28"/>
        </w:rPr>
        <w:t xml:space="preserve">.  </w:t>
      </w:r>
      <w:r w:rsidR="00CC512C" w:rsidRPr="00593DBF">
        <w:rPr>
          <w:color w:val="000000" w:themeColor="text1"/>
          <w:sz w:val="28"/>
          <w:szCs w:val="28"/>
        </w:rPr>
        <w:t>Акты, издаваемые органами надна</w:t>
      </w:r>
      <w:r w:rsidR="00635892" w:rsidRPr="00593DBF">
        <w:rPr>
          <w:color w:val="000000" w:themeColor="text1"/>
          <w:sz w:val="28"/>
          <w:szCs w:val="28"/>
        </w:rPr>
        <w:t>циональных образований, порождают права и обязанности</w:t>
      </w:r>
      <w:r w:rsidR="00CC512C" w:rsidRPr="00593DBF">
        <w:rPr>
          <w:color w:val="000000" w:themeColor="text1"/>
          <w:sz w:val="28"/>
          <w:szCs w:val="28"/>
        </w:rPr>
        <w:t xml:space="preserve"> лиц государ</w:t>
      </w:r>
      <w:r w:rsidR="00655799" w:rsidRPr="00593DBF">
        <w:rPr>
          <w:color w:val="000000" w:themeColor="text1"/>
          <w:sz w:val="28"/>
          <w:szCs w:val="28"/>
        </w:rPr>
        <w:t>ст</w:t>
      </w:r>
      <w:r w:rsidR="00CC512C" w:rsidRPr="00593DBF">
        <w:rPr>
          <w:color w:val="000000" w:themeColor="text1"/>
          <w:sz w:val="28"/>
          <w:szCs w:val="28"/>
        </w:rPr>
        <w:t>в-членов напрямую</w:t>
      </w:r>
      <w:r w:rsidR="004B221C" w:rsidRPr="00593DBF">
        <w:rPr>
          <w:color w:val="000000" w:themeColor="text1"/>
          <w:sz w:val="28"/>
          <w:szCs w:val="28"/>
        </w:rPr>
        <w:t xml:space="preserve">, а значит, потенциально могут их </w:t>
      </w:r>
      <w:r w:rsidR="004B221C" w:rsidRPr="00593DBF">
        <w:rPr>
          <w:color w:val="000000" w:themeColor="text1"/>
          <w:sz w:val="28"/>
          <w:szCs w:val="28"/>
        </w:rPr>
        <w:lastRenderedPageBreak/>
        <w:t xml:space="preserve">нарушать. Закономерен вопрос С. М. Казанцева: «не будет ли </w:t>
      </w:r>
      <w:r w:rsidR="00A0634B" w:rsidRPr="00593DBF">
        <w:rPr>
          <w:color w:val="000000" w:themeColor="text1"/>
          <w:sz w:val="28"/>
          <w:szCs w:val="28"/>
        </w:rPr>
        <w:t xml:space="preserve">это </w:t>
      </w:r>
      <w:r w:rsidR="004B221C" w:rsidRPr="00593DBF">
        <w:rPr>
          <w:color w:val="000000" w:themeColor="text1"/>
          <w:sz w:val="28"/>
          <w:szCs w:val="28"/>
        </w:rPr>
        <w:t>свидетельствовать</w:t>
      </w:r>
      <w:r w:rsidR="00B16E9A" w:rsidRPr="00593DBF">
        <w:rPr>
          <w:color w:val="000000" w:themeColor="text1"/>
          <w:sz w:val="28"/>
          <w:szCs w:val="28"/>
        </w:rPr>
        <w:t xml:space="preserve"> </w:t>
      </w:r>
      <w:r w:rsidR="004B221C" w:rsidRPr="00593DBF">
        <w:rPr>
          <w:color w:val="000000" w:themeColor="text1"/>
          <w:sz w:val="28"/>
          <w:szCs w:val="28"/>
        </w:rPr>
        <w:t xml:space="preserve">о том, что Конституционный Суд, не решающийся на </w:t>
      </w:r>
      <w:r w:rsidR="00B16E9A" w:rsidRPr="00593DBF">
        <w:rPr>
          <w:color w:val="000000" w:themeColor="text1"/>
          <w:sz w:val="28"/>
          <w:szCs w:val="28"/>
        </w:rPr>
        <w:t>расширительное толкование п. «г» ч. 2 ст. 125 Конституции</w:t>
      </w:r>
      <w:r w:rsidR="004B221C" w:rsidRPr="00593DBF">
        <w:rPr>
          <w:color w:val="000000" w:themeColor="text1"/>
          <w:sz w:val="28"/>
          <w:szCs w:val="28"/>
        </w:rPr>
        <w:t>, тем самым отказывается и от своего основного предназначения – защищать Конституцию и права человека?»</w:t>
      </w:r>
      <w:r w:rsidR="002375C8" w:rsidRPr="00593DBF">
        <w:rPr>
          <w:color w:val="000000" w:themeColor="text1"/>
          <w:sz w:val="28"/>
          <w:szCs w:val="28"/>
        </w:rPr>
        <w:t xml:space="preserve">. </w:t>
      </w:r>
    </w:p>
    <w:p w14:paraId="499E34FC" w14:textId="5415C411" w:rsidR="002375C8" w:rsidRPr="00593DBF" w:rsidRDefault="002375C8" w:rsidP="00593DBF">
      <w:pPr>
        <w:spacing w:line="360" w:lineRule="auto"/>
        <w:ind w:firstLine="709"/>
        <w:jc w:val="both"/>
        <w:rPr>
          <w:color w:val="000000" w:themeColor="text1"/>
          <w:sz w:val="28"/>
          <w:szCs w:val="28"/>
        </w:rPr>
      </w:pPr>
      <w:r w:rsidRPr="00593DBF">
        <w:rPr>
          <w:color w:val="000000" w:themeColor="text1"/>
          <w:sz w:val="28"/>
          <w:szCs w:val="28"/>
        </w:rPr>
        <w:t xml:space="preserve">На взгляд автора настоящего исследования Конституционный Суд РФ в силу обстоятельств скорее историко-правового характера пока не решился более четко обозначить пределы конституционного контроля за актами ЕАЭС. Однако Определение от 3 марта 2015 года № 417-О позволяет сделать предположение, что Конституционный Суд склонен развивать подход о своей роли гаранта основного закона в ситуациях, когда акты наднационального права потенциально могут нарушать права человека и гражданина, обеспечиваемые Конституцией. Так, утверждение Конституционного Суда о том, что «международное сотрудничество Российской Федерации должно основываться в том числе и на положениях Конституции РФ о недопустимости нарушения прав и свобод человека и гражданина» коррелирует с подходом Конституционного Суда ФРГ по делам </w:t>
      </w:r>
      <w:r w:rsidRPr="00593DBF">
        <w:rPr>
          <w:color w:val="000000" w:themeColor="text1"/>
          <w:sz w:val="28"/>
          <w:szCs w:val="28"/>
          <w:lang w:val="en-US"/>
        </w:rPr>
        <w:t>Solange</w:t>
      </w:r>
      <w:r w:rsidRPr="00593DBF">
        <w:rPr>
          <w:color w:val="000000" w:themeColor="text1"/>
          <w:sz w:val="28"/>
          <w:szCs w:val="28"/>
        </w:rPr>
        <w:t xml:space="preserve"> </w:t>
      </w:r>
      <w:r w:rsidRPr="00593DBF">
        <w:rPr>
          <w:color w:val="000000" w:themeColor="text1"/>
          <w:sz w:val="28"/>
          <w:szCs w:val="28"/>
          <w:lang w:val="en-US"/>
        </w:rPr>
        <w:t>I</w:t>
      </w:r>
      <w:r w:rsidRPr="00593DBF">
        <w:rPr>
          <w:color w:val="000000" w:themeColor="text1"/>
          <w:sz w:val="28"/>
          <w:szCs w:val="28"/>
        </w:rPr>
        <w:t xml:space="preserve"> и </w:t>
      </w:r>
      <w:r w:rsidRPr="00593DBF">
        <w:rPr>
          <w:color w:val="000000" w:themeColor="text1"/>
          <w:sz w:val="28"/>
          <w:szCs w:val="28"/>
          <w:lang w:val="en-US"/>
        </w:rPr>
        <w:t>II</w:t>
      </w:r>
      <w:r w:rsidRPr="00593DBF">
        <w:rPr>
          <w:color w:val="000000" w:themeColor="text1"/>
          <w:sz w:val="28"/>
          <w:szCs w:val="28"/>
        </w:rPr>
        <w:t xml:space="preserve"> о том, что передача полномочий на уровень Европейского Союза (ст. 23) должна осуществляться с учетом других положений Основного закона, включая принципы правового государства и обеспечения прав человека. Таким образом, оба суда придерживаются позиции о том, что передача полномочий возможна только тогда, когда она исключает такое использование этих полномочий на наднациональном уровне, которое приводит к ситуации нарушения прав человека, закрепленных в национальной конституции. Иначе говоря, передаваемое полномочие включает в себя толкование его смысла с учетом других положений конституции, оно передается только при условии, что его использование будет осуществляться в единстве с другими положениями основного закона.  Конституционный Суд при этом в противном случае удерживает свое право оценить, имеет ли место нарушение, и признать, что государство не связано данными положениями. Данный подход можно описать в качестве нормативного признака наднационального образования: передача полномочий </w:t>
      </w:r>
      <w:r w:rsidRPr="00593DBF">
        <w:rPr>
          <w:color w:val="000000" w:themeColor="text1"/>
          <w:sz w:val="28"/>
          <w:szCs w:val="28"/>
        </w:rPr>
        <w:lastRenderedPageBreak/>
        <w:t xml:space="preserve">«наверх» осуществляется только в позитивном аспекте: полномочие считается осуществляемым с согласия государства-члена постольку, поскольку органы наднационального образования не нарушают при его использование положений национальной конституции. В ситуации, когда уровень обеспечения прав и свобод человека и гражданина на национальном и наднациональном уровне практически идентичен (что имеет место в Европейском союзе на настоящий момент), представить себе издание органами наднационального образования акта, который бы нарушал положения национальной конституции, сложно, но такая ситуация не может быть исключена. </w:t>
      </w:r>
      <w:r w:rsidR="007D0A7B" w:rsidRPr="00593DBF">
        <w:rPr>
          <w:color w:val="000000" w:themeColor="text1"/>
          <w:sz w:val="28"/>
          <w:szCs w:val="28"/>
        </w:rPr>
        <w:t>В</w:t>
      </w:r>
      <w:r w:rsidRPr="00593DBF">
        <w:rPr>
          <w:color w:val="000000" w:themeColor="text1"/>
          <w:sz w:val="28"/>
          <w:szCs w:val="28"/>
        </w:rPr>
        <w:t xml:space="preserve"> условиях</w:t>
      </w:r>
      <w:r w:rsidR="007D0A7B" w:rsidRPr="00593DBF">
        <w:rPr>
          <w:color w:val="000000" w:themeColor="text1"/>
          <w:sz w:val="28"/>
          <w:szCs w:val="28"/>
        </w:rPr>
        <w:t xml:space="preserve"> же</w:t>
      </w:r>
      <w:r w:rsidRPr="00593DBF">
        <w:rPr>
          <w:color w:val="000000" w:themeColor="text1"/>
          <w:sz w:val="28"/>
          <w:szCs w:val="28"/>
        </w:rPr>
        <w:t xml:space="preserve">, когда на наднациональном уровне каталог </w:t>
      </w:r>
      <w:r w:rsidR="007D0A7B" w:rsidRPr="00593DBF">
        <w:rPr>
          <w:color w:val="000000" w:themeColor="text1"/>
          <w:sz w:val="28"/>
          <w:szCs w:val="28"/>
        </w:rPr>
        <w:t xml:space="preserve">прав человека в принципе отсутствует (например, в Евразийском экономическом союзе), как и механизмы обеспечения этих прав, конституционный суд, по мнению автора данного исследования, тем более сохраняет за собой полномочия контроля за актами наднационального образования, затрагивающими права человека. </w:t>
      </w:r>
    </w:p>
    <w:p w14:paraId="620FAA59" w14:textId="051BEA37" w:rsidR="007D0A7B" w:rsidRPr="00593DBF" w:rsidRDefault="007D0A7B" w:rsidP="00593DBF">
      <w:pPr>
        <w:spacing w:line="360" w:lineRule="auto"/>
        <w:ind w:firstLine="709"/>
        <w:jc w:val="both"/>
        <w:rPr>
          <w:color w:val="000000" w:themeColor="text1"/>
          <w:sz w:val="28"/>
          <w:szCs w:val="28"/>
        </w:rPr>
      </w:pPr>
      <w:r w:rsidRPr="00593DBF">
        <w:rPr>
          <w:color w:val="000000" w:themeColor="text1"/>
          <w:sz w:val="28"/>
          <w:szCs w:val="28"/>
        </w:rPr>
        <w:t xml:space="preserve">Уровень интеграции Евразийского экономического союза на сегодняшний день сопоставим с уровнем интеграции, который имел место в Европейском союзе на момент вынесения Конституционным Судом Германии решения по делу </w:t>
      </w:r>
      <w:r w:rsidRPr="00593DBF">
        <w:rPr>
          <w:color w:val="000000" w:themeColor="text1"/>
          <w:sz w:val="28"/>
          <w:szCs w:val="28"/>
          <w:lang w:val="en-US"/>
        </w:rPr>
        <w:t>Solange</w:t>
      </w:r>
      <w:r w:rsidRPr="00593DBF">
        <w:rPr>
          <w:color w:val="000000" w:themeColor="text1"/>
          <w:sz w:val="28"/>
          <w:szCs w:val="28"/>
        </w:rPr>
        <w:t xml:space="preserve"> </w:t>
      </w:r>
      <w:r w:rsidRPr="00593DBF">
        <w:rPr>
          <w:color w:val="000000" w:themeColor="text1"/>
          <w:sz w:val="28"/>
          <w:szCs w:val="28"/>
          <w:lang w:val="en-US"/>
        </w:rPr>
        <w:t>I</w:t>
      </w:r>
      <w:r w:rsidRPr="00593DBF">
        <w:rPr>
          <w:color w:val="000000" w:themeColor="text1"/>
          <w:sz w:val="28"/>
          <w:szCs w:val="28"/>
        </w:rPr>
        <w:t>, когда наднациональное образование было уполномочено издавать акты только в сфере экономики. В связи с этим представляется возможным использовать логику Конституционного Суда Германии по данному делу применительно к участию России в Евразийском экономическом союзе. До тех пор, пока на евразийском уровне права человека не обеспечивается в объеме, сопоставимом с уровнем обеспечения прав человека в Конституции РФ, Конституционный Суд РФ вправе признать, что норма, нарушающая права человека, закрепленные в Конституции, не может применяться на территории РФ как противоречащая основному закону.</w:t>
      </w:r>
    </w:p>
    <w:p w14:paraId="160C850E" w14:textId="27B183DD" w:rsidR="00E4730D" w:rsidRDefault="00544C37" w:rsidP="00593DBF">
      <w:pPr>
        <w:pStyle w:val="2"/>
        <w:rPr>
          <w:rFonts w:cs="Times New Roman"/>
          <w:szCs w:val="28"/>
        </w:rPr>
      </w:pPr>
      <w:bookmarkStart w:id="11" w:name="_Toc8654621"/>
      <w:r w:rsidRPr="00593DBF">
        <w:rPr>
          <w:rFonts w:cs="Times New Roman"/>
          <w:szCs w:val="28"/>
        </w:rPr>
        <w:lastRenderedPageBreak/>
        <w:t>Заключение</w:t>
      </w:r>
      <w:bookmarkEnd w:id="11"/>
    </w:p>
    <w:p w14:paraId="75C59DFD" w14:textId="394AD73D" w:rsidR="00593DBF" w:rsidRPr="00593DBF" w:rsidRDefault="00593DBF" w:rsidP="00593DBF">
      <w:pPr>
        <w:rPr>
          <w:sz w:val="28"/>
          <w:szCs w:val="28"/>
        </w:rPr>
      </w:pPr>
    </w:p>
    <w:p w14:paraId="07302165" w14:textId="5C7DD830" w:rsidR="00593DBF" w:rsidRPr="00593DBF" w:rsidRDefault="00593DBF" w:rsidP="00593DBF">
      <w:pPr>
        <w:rPr>
          <w:sz w:val="28"/>
          <w:szCs w:val="28"/>
        </w:rPr>
      </w:pPr>
    </w:p>
    <w:p w14:paraId="62DB81A0" w14:textId="77777777" w:rsidR="00593DBF" w:rsidRPr="00593DBF" w:rsidRDefault="00593DBF" w:rsidP="00593DBF">
      <w:pPr>
        <w:rPr>
          <w:sz w:val="28"/>
          <w:szCs w:val="28"/>
        </w:rPr>
      </w:pPr>
    </w:p>
    <w:p w14:paraId="3120EA4F" w14:textId="374D58B9" w:rsidR="007D0A7B" w:rsidRPr="00593DBF" w:rsidRDefault="007D0A7B" w:rsidP="00593DBF">
      <w:pPr>
        <w:spacing w:line="360" w:lineRule="auto"/>
        <w:ind w:firstLine="720"/>
        <w:jc w:val="both"/>
        <w:rPr>
          <w:color w:val="000000" w:themeColor="text1"/>
          <w:sz w:val="28"/>
          <w:szCs w:val="28"/>
        </w:rPr>
      </w:pPr>
      <w:r w:rsidRPr="00593DBF">
        <w:rPr>
          <w:color w:val="000000" w:themeColor="text1"/>
          <w:sz w:val="28"/>
          <w:szCs w:val="28"/>
        </w:rPr>
        <w:t xml:space="preserve">В данной выпускной квалификационной работе было проведено исследование потенциальной возможности конституционного контроля за актами наднациональных образований, затрагивающими права человека. </w:t>
      </w:r>
    </w:p>
    <w:p w14:paraId="5C9E86DA" w14:textId="77777777" w:rsidR="007D0A7B" w:rsidRPr="00593DBF" w:rsidRDefault="007D0A7B" w:rsidP="00593DBF">
      <w:pPr>
        <w:spacing w:line="360" w:lineRule="auto"/>
        <w:ind w:firstLine="720"/>
        <w:jc w:val="both"/>
        <w:rPr>
          <w:color w:val="000000" w:themeColor="text1"/>
          <w:sz w:val="28"/>
          <w:szCs w:val="28"/>
        </w:rPr>
      </w:pPr>
      <w:r w:rsidRPr="00593DBF">
        <w:rPr>
          <w:color w:val="000000" w:themeColor="text1"/>
          <w:sz w:val="28"/>
          <w:szCs w:val="28"/>
        </w:rPr>
        <w:t xml:space="preserve">Были исследованы черты наднациональных образований, особенности действие актов таких образований в правовых системах государствах-членов. </w:t>
      </w:r>
    </w:p>
    <w:p w14:paraId="5DF3C77E" w14:textId="27080DA5" w:rsidR="007D0A7B" w:rsidRPr="00593DBF" w:rsidRDefault="007D0A7B" w:rsidP="00593DBF">
      <w:pPr>
        <w:spacing w:line="360" w:lineRule="auto"/>
        <w:ind w:firstLine="720"/>
        <w:jc w:val="both"/>
        <w:rPr>
          <w:color w:val="000000" w:themeColor="text1"/>
          <w:sz w:val="28"/>
          <w:szCs w:val="28"/>
        </w:rPr>
      </w:pPr>
      <w:r w:rsidRPr="00593DBF">
        <w:rPr>
          <w:color w:val="000000" w:themeColor="text1"/>
          <w:sz w:val="28"/>
          <w:szCs w:val="28"/>
        </w:rPr>
        <w:t xml:space="preserve">Для достижения поставленной в введении цели особое внимание было уделено изучению судебной практики государств-членов Европейского союза, в частности, Германии, и были оценены подходы, которые использовались Конституционным Судом ФРГ для исследования вопросов о пределах конституционного контроля за актами наднациональных образований (дела </w:t>
      </w:r>
      <w:r w:rsidRPr="00593DBF">
        <w:rPr>
          <w:color w:val="000000" w:themeColor="text1"/>
          <w:sz w:val="28"/>
          <w:szCs w:val="28"/>
          <w:lang w:val="en-US"/>
        </w:rPr>
        <w:t>Solange</w:t>
      </w:r>
      <w:r w:rsidRPr="00593DBF">
        <w:rPr>
          <w:color w:val="000000" w:themeColor="text1"/>
          <w:sz w:val="28"/>
          <w:szCs w:val="28"/>
        </w:rPr>
        <w:t xml:space="preserve"> </w:t>
      </w:r>
      <w:r w:rsidRPr="00593DBF">
        <w:rPr>
          <w:color w:val="000000" w:themeColor="text1"/>
          <w:sz w:val="28"/>
          <w:szCs w:val="28"/>
          <w:lang w:val="en-US"/>
        </w:rPr>
        <w:t>I</w:t>
      </w:r>
      <w:r w:rsidRPr="00593DBF">
        <w:rPr>
          <w:color w:val="000000" w:themeColor="text1"/>
          <w:sz w:val="28"/>
          <w:szCs w:val="28"/>
        </w:rPr>
        <w:t xml:space="preserve"> и </w:t>
      </w:r>
      <w:r w:rsidRPr="00593DBF">
        <w:rPr>
          <w:color w:val="000000" w:themeColor="text1"/>
          <w:sz w:val="28"/>
          <w:szCs w:val="28"/>
          <w:lang w:val="en-US"/>
        </w:rPr>
        <w:t>II</w:t>
      </w:r>
      <w:r w:rsidRPr="00593DBF">
        <w:rPr>
          <w:color w:val="000000" w:themeColor="text1"/>
          <w:sz w:val="28"/>
          <w:szCs w:val="28"/>
        </w:rPr>
        <w:t xml:space="preserve">, </w:t>
      </w:r>
      <w:r w:rsidRPr="00593DBF">
        <w:rPr>
          <w:color w:val="000000" w:themeColor="text1"/>
          <w:sz w:val="28"/>
          <w:szCs w:val="28"/>
          <w:lang w:val="en-US"/>
        </w:rPr>
        <w:t>Maastricht</w:t>
      </w:r>
      <w:r w:rsidRPr="00593DBF">
        <w:rPr>
          <w:color w:val="000000" w:themeColor="text1"/>
          <w:sz w:val="28"/>
          <w:szCs w:val="28"/>
        </w:rPr>
        <w:t xml:space="preserve">, </w:t>
      </w:r>
      <w:r w:rsidRPr="00593DBF">
        <w:rPr>
          <w:color w:val="000000" w:themeColor="text1"/>
          <w:sz w:val="28"/>
          <w:szCs w:val="28"/>
          <w:lang w:val="en-US"/>
        </w:rPr>
        <w:t>Banana</w:t>
      </w:r>
      <w:r w:rsidRPr="00593DBF">
        <w:rPr>
          <w:color w:val="000000" w:themeColor="text1"/>
          <w:sz w:val="28"/>
          <w:szCs w:val="28"/>
        </w:rPr>
        <w:t xml:space="preserve"> </w:t>
      </w:r>
      <w:r w:rsidRPr="00593DBF">
        <w:rPr>
          <w:color w:val="000000" w:themeColor="text1"/>
          <w:sz w:val="28"/>
          <w:szCs w:val="28"/>
          <w:lang w:val="en-US"/>
        </w:rPr>
        <w:t>Market</w:t>
      </w:r>
      <w:r w:rsidRPr="00593DBF">
        <w:rPr>
          <w:color w:val="000000" w:themeColor="text1"/>
          <w:sz w:val="28"/>
          <w:szCs w:val="28"/>
        </w:rPr>
        <w:t xml:space="preserve"> </w:t>
      </w:r>
      <w:r w:rsidRPr="00593DBF">
        <w:rPr>
          <w:color w:val="000000" w:themeColor="text1"/>
          <w:sz w:val="28"/>
          <w:szCs w:val="28"/>
          <w:lang w:val="en-US"/>
        </w:rPr>
        <w:t>Organization</w:t>
      </w:r>
      <w:r w:rsidRPr="00593DBF">
        <w:rPr>
          <w:color w:val="000000" w:themeColor="text1"/>
          <w:sz w:val="28"/>
          <w:szCs w:val="28"/>
        </w:rPr>
        <w:t xml:space="preserve">, </w:t>
      </w:r>
      <w:r w:rsidRPr="00593DBF">
        <w:rPr>
          <w:color w:val="000000" w:themeColor="text1"/>
          <w:sz w:val="28"/>
          <w:szCs w:val="28"/>
          <w:lang w:val="en-US"/>
        </w:rPr>
        <w:t>Lisbon</w:t>
      </w:r>
      <w:r w:rsidRPr="00593DBF">
        <w:rPr>
          <w:color w:val="000000" w:themeColor="text1"/>
          <w:sz w:val="28"/>
          <w:szCs w:val="28"/>
        </w:rPr>
        <w:t xml:space="preserve"> </w:t>
      </w:r>
      <w:r w:rsidRPr="00593DBF">
        <w:rPr>
          <w:color w:val="000000" w:themeColor="text1"/>
          <w:sz w:val="28"/>
          <w:szCs w:val="28"/>
          <w:lang w:val="en-US"/>
        </w:rPr>
        <w:t>Treaty</w:t>
      </w:r>
      <w:r w:rsidRPr="00593DBF">
        <w:rPr>
          <w:color w:val="000000" w:themeColor="text1"/>
          <w:sz w:val="28"/>
          <w:szCs w:val="28"/>
        </w:rPr>
        <w:t xml:space="preserve">, </w:t>
      </w:r>
      <w:r w:rsidRPr="00593DBF">
        <w:rPr>
          <w:color w:val="000000" w:themeColor="text1"/>
          <w:sz w:val="28"/>
          <w:szCs w:val="28"/>
          <w:lang w:val="en-US"/>
        </w:rPr>
        <w:t>Income</w:t>
      </w:r>
      <w:r w:rsidRPr="00593DBF">
        <w:rPr>
          <w:color w:val="000000" w:themeColor="text1"/>
          <w:sz w:val="28"/>
          <w:szCs w:val="28"/>
        </w:rPr>
        <w:t xml:space="preserve"> </w:t>
      </w:r>
      <w:r w:rsidRPr="00593DBF">
        <w:rPr>
          <w:color w:val="000000" w:themeColor="text1"/>
          <w:sz w:val="28"/>
          <w:szCs w:val="28"/>
          <w:lang w:val="en-US"/>
        </w:rPr>
        <w:t>Tax</w:t>
      </w:r>
      <w:r w:rsidRPr="00593DBF">
        <w:rPr>
          <w:color w:val="000000" w:themeColor="text1"/>
          <w:sz w:val="28"/>
          <w:szCs w:val="28"/>
        </w:rPr>
        <w:t xml:space="preserve">). При этом практика судов изучалась с учетом исторического развития Европейского союза, подписания государствами-членами новых договоров, расширяющих полномочия наднационального образования, и соответствующих изменений в подходе суда. </w:t>
      </w:r>
    </w:p>
    <w:p w14:paraId="56C998B0" w14:textId="5DFD8A48" w:rsidR="007D0A7B" w:rsidRPr="00593DBF" w:rsidRDefault="007D0A7B" w:rsidP="00593DBF">
      <w:pPr>
        <w:spacing w:line="360" w:lineRule="auto"/>
        <w:ind w:firstLine="720"/>
        <w:jc w:val="both"/>
        <w:rPr>
          <w:color w:val="000000" w:themeColor="text1"/>
          <w:sz w:val="28"/>
          <w:szCs w:val="28"/>
        </w:rPr>
      </w:pPr>
      <w:r w:rsidRPr="00593DBF">
        <w:rPr>
          <w:color w:val="000000" w:themeColor="text1"/>
          <w:sz w:val="28"/>
          <w:szCs w:val="28"/>
        </w:rPr>
        <w:t xml:space="preserve">Были приведены позиции других исследователей поставленного вопроса, которые предлагали, к примеру сравнительный метод исследования с учетом опыта взаимодействия федерации и штатов в США.   </w:t>
      </w:r>
    </w:p>
    <w:p w14:paraId="62AEC95E" w14:textId="4332F060" w:rsidR="007D0A7B" w:rsidRPr="00593DBF" w:rsidRDefault="007D0A7B" w:rsidP="00593DBF">
      <w:pPr>
        <w:spacing w:line="360" w:lineRule="auto"/>
        <w:ind w:firstLine="720"/>
        <w:jc w:val="both"/>
        <w:rPr>
          <w:color w:val="000000" w:themeColor="text1"/>
          <w:sz w:val="28"/>
          <w:szCs w:val="28"/>
        </w:rPr>
      </w:pPr>
      <w:r w:rsidRPr="00593DBF">
        <w:rPr>
          <w:color w:val="000000" w:themeColor="text1"/>
          <w:sz w:val="28"/>
          <w:szCs w:val="28"/>
        </w:rPr>
        <w:t>Была изучена практика Конституционного Суда РФ по вопросу пределов контроля Конституционного Суда РФ за актами ЕАЭС (Определения 487-О-О и 417-О), автор исследования высказал точку зрения о возможности применения Конституционным Судом РФ некоторых подходов, выработанных Конституционным Судом ФРГ в сравнимых обстоятельствах.</w:t>
      </w:r>
    </w:p>
    <w:p w14:paraId="0D60D6BA" w14:textId="14B3D5CB" w:rsidR="007D0A7B" w:rsidRPr="00593DBF" w:rsidRDefault="007D0A7B" w:rsidP="00593DBF">
      <w:pPr>
        <w:spacing w:line="360" w:lineRule="auto"/>
        <w:ind w:firstLine="720"/>
        <w:jc w:val="both"/>
        <w:rPr>
          <w:color w:val="000000" w:themeColor="text1"/>
          <w:sz w:val="28"/>
          <w:szCs w:val="28"/>
        </w:rPr>
      </w:pPr>
      <w:r w:rsidRPr="00593DBF">
        <w:rPr>
          <w:color w:val="000000" w:themeColor="text1"/>
          <w:sz w:val="28"/>
          <w:szCs w:val="28"/>
        </w:rPr>
        <w:t>Настоящая работа содержит выводы автора по поставленным вопросам, однако в то же время свидетельствует о большом количестве вопросов, которые нуждаются в дальнейшем исследовании.</w:t>
      </w:r>
    </w:p>
    <w:p w14:paraId="51A7641C" w14:textId="007EF9AE" w:rsidR="000E209C" w:rsidRDefault="000E209C" w:rsidP="00593DBF">
      <w:pPr>
        <w:pStyle w:val="2"/>
        <w:rPr>
          <w:rFonts w:cs="Times New Roman"/>
          <w:szCs w:val="28"/>
        </w:rPr>
      </w:pPr>
      <w:bookmarkStart w:id="12" w:name="_Toc8654622"/>
      <w:r w:rsidRPr="00593DBF">
        <w:rPr>
          <w:rFonts w:cs="Times New Roman"/>
          <w:szCs w:val="28"/>
        </w:rPr>
        <w:lastRenderedPageBreak/>
        <w:t>Список использованной литературы</w:t>
      </w:r>
      <w:bookmarkEnd w:id="12"/>
    </w:p>
    <w:p w14:paraId="223D38EB" w14:textId="21BD4566" w:rsidR="00432F76" w:rsidRPr="00432F76" w:rsidRDefault="00432F76" w:rsidP="00432F76">
      <w:pPr>
        <w:rPr>
          <w:sz w:val="28"/>
          <w:szCs w:val="28"/>
        </w:rPr>
      </w:pPr>
    </w:p>
    <w:p w14:paraId="751C179B" w14:textId="51C28AAF" w:rsidR="00432F76" w:rsidRPr="00432F76" w:rsidRDefault="00432F76" w:rsidP="00432F76">
      <w:pPr>
        <w:rPr>
          <w:sz w:val="28"/>
          <w:szCs w:val="28"/>
        </w:rPr>
      </w:pPr>
    </w:p>
    <w:p w14:paraId="2F4F3710" w14:textId="77777777" w:rsidR="00432F76" w:rsidRPr="00432F76" w:rsidRDefault="00432F76" w:rsidP="00432F76">
      <w:pPr>
        <w:rPr>
          <w:sz w:val="28"/>
          <w:szCs w:val="28"/>
        </w:rPr>
      </w:pPr>
    </w:p>
    <w:p w14:paraId="4E89E0CC" w14:textId="32625C31" w:rsidR="00593DBF" w:rsidRPr="00432F76" w:rsidRDefault="000E209C" w:rsidP="00432F76">
      <w:pPr>
        <w:spacing w:line="360" w:lineRule="auto"/>
        <w:jc w:val="center"/>
        <w:rPr>
          <w:color w:val="000000" w:themeColor="text1"/>
          <w:sz w:val="28"/>
          <w:szCs w:val="28"/>
        </w:rPr>
      </w:pPr>
      <w:r w:rsidRPr="00432F76">
        <w:rPr>
          <w:color w:val="000000" w:themeColor="text1"/>
          <w:sz w:val="28"/>
          <w:szCs w:val="28"/>
        </w:rPr>
        <w:t>Нормативные правовые акты и иные официальные документы</w:t>
      </w:r>
    </w:p>
    <w:p w14:paraId="5FBC2EEB" w14:textId="73C8FE1F" w:rsidR="00E5755C" w:rsidRPr="00593DBF" w:rsidRDefault="00E5755C" w:rsidP="00593DBF">
      <w:pPr>
        <w:pStyle w:val="a3"/>
        <w:numPr>
          <w:ilvl w:val="0"/>
          <w:numId w:val="20"/>
        </w:numPr>
        <w:spacing w:line="360" w:lineRule="auto"/>
        <w:ind w:hanging="720"/>
        <w:jc w:val="both"/>
        <w:rPr>
          <w:color w:val="000000" w:themeColor="text1"/>
          <w:sz w:val="28"/>
          <w:szCs w:val="28"/>
        </w:rPr>
      </w:pPr>
      <w:r w:rsidRPr="00593DBF">
        <w:rPr>
          <w:color w:val="000000" w:themeColor="text1"/>
          <w:sz w:val="28"/>
          <w:szCs w:val="28"/>
        </w:rPr>
        <w:t xml:space="preserve">Договор о Евразийском экономическом союзе </w:t>
      </w:r>
      <w:r w:rsidR="00D604B5" w:rsidRPr="00593DBF">
        <w:rPr>
          <w:color w:val="000000" w:themeColor="text1"/>
          <w:sz w:val="28"/>
          <w:szCs w:val="28"/>
        </w:rPr>
        <w:t>[</w:t>
      </w:r>
      <w:proofErr w:type="spellStart"/>
      <w:r w:rsidR="00D604B5" w:rsidRPr="00593DBF">
        <w:rPr>
          <w:color w:val="000000" w:themeColor="text1"/>
          <w:sz w:val="28"/>
          <w:szCs w:val="28"/>
        </w:rPr>
        <w:t>Электронныи</w:t>
      </w:r>
      <w:proofErr w:type="spellEnd"/>
      <w:r w:rsidR="00D604B5" w:rsidRPr="00593DBF">
        <w:rPr>
          <w:color w:val="000000" w:themeColor="text1"/>
          <w:sz w:val="28"/>
          <w:szCs w:val="28"/>
        </w:rPr>
        <w:t xml:space="preserve">̆ ресурс] </w:t>
      </w:r>
      <w:r w:rsidRPr="00593DBF">
        <w:rPr>
          <w:color w:val="000000" w:themeColor="text1"/>
          <w:sz w:val="28"/>
          <w:szCs w:val="28"/>
        </w:rPr>
        <w:t xml:space="preserve">// </w:t>
      </w:r>
      <w:r w:rsidR="00D604B5" w:rsidRPr="00593DBF">
        <w:rPr>
          <w:color w:val="000000" w:themeColor="text1"/>
          <w:sz w:val="28"/>
          <w:szCs w:val="28"/>
        </w:rPr>
        <w:t xml:space="preserve">оф. сайт Евразийской экономической комиссии </w:t>
      </w:r>
      <w:r w:rsidR="008A4C38" w:rsidRPr="00593DBF">
        <w:rPr>
          <w:color w:val="000000" w:themeColor="text1"/>
          <w:sz w:val="28"/>
          <w:szCs w:val="28"/>
        </w:rPr>
        <w:t xml:space="preserve">05.06.2014 </w:t>
      </w:r>
      <w:r w:rsidR="00D604B5" w:rsidRPr="00593DBF">
        <w:rPr>
          <w:color w:val="000000" w:themeColor="text1"/>
          <w:sz w:val="28"/>
          <w:szCs w:val="28"/>
        </w:rPr>
        <w:t xml:space="preserve">– </w:t>
      </w:r>
      <w:r w:rsidRPr="00593DBF">
        <w:rPr>
          <w:color w:val="000000" w:themeColor="text1"/>
          <w:sz w:val="28"/>
          <w:szCs w:val="28"/>
        </w:rPr>
        <w:t>СПС «</w:t>
      </w:r>
      <w:proofErr w:type="spellStart"/>
      <w:r w:rsidRPr="00593DBF">
        <w:rPr>
          <w:color w:val="000000" w:themeColor="text1"/>
          <w:sz w:val="28"/>
          <w:szCs w:val="28"/>
        </w:rPr>
        <w:t>КонсультантПлюс</w:t>
      </w:r>
      <w:proofErr w:type="spellEnd"/>
      <w:r w:rsidRPr="00593DBF">
        <w:rPr>
          <w:color w:val="000000" w:themeColor="text1"/>
          <w:sz w:val="28"/>
          <w:szCs w:val="28"/>
        </w:rPr>
        <w:t>».</w:t>
      </w:r>
      <w:r w:rsidR="00D604B5" w:rsidRPr="00593DBF">
        <w:rPr>
          <w:color w:val="000000" w:themeColor="text1"/>
          <w:sz w:val="28"/>
          <w:szCs w:val="28"/>
        </w:rPr>
        <w:t xml:space="preserve"> </w:t>
      </w:r>
    </w:p>
    <w:p w14:paraId="1FD34F70" w14:textId="41D1E76B" w:rsidR="00E5755C" w:rsidRPr="00593DBF" w:rsidRDefault="00E5755C" w:rsidP="00593DBF">
      <w:pPr>
        <w:pStyle w:val="a3"/>
        <w:numPr>
          <w:ilvl w:val="0"/>
          <w:numId w:val="20"/>
        </w:numPr>
        <w:spacing w:line="360" w:lineRule="auto"/>
        <w:jc w:val="both"/>
        <w:rPr>
          <w:color w:val="000000" w:themeColor="text1"/>
          <w:sz w:val="28"/>
          <w:szCs w:val="28"/>
        </w:rPr>
      </w:pPr>
      <w:r w:rsidRPr="00593DBF">
        <w:rPr>
          <w:color w:val="000000" w:themeColor="text1"/>
          <w:sz w:val="28"/>
          <w:szCs w:val="28"/>
        </w:rPr>
        <w:t xml:space="preserve">Договор о Европейском союзе </w:t>
      </w:r>
      <w:r w:rsidR="008A4C38" w:rsidRPr="00593DBF">
        <w:rPr>
          <w:color w:val="000000" w:themeColor="text1"/>
          <w:sz w:val="28"/>
          <w:szCs w:val="28"/>
        </w:rPr>
        <w:t>[</w:t>
      </w:r>
      <w:proofErr w:type="spellStart"/>
      <w:r w:rsidR="008A4C38" w:rsidRPr="00593DBF">
        <w:rPr>
          <w:color w:val="000000" w:themeColor="text1"/>
          <w:sz w:val="28"/>
          <w:szCs w:val="28"/>
        </w:rPr>
        <w:t>Электронныи</w:t>
      </w:r>
      <w:proofErr w:type="spellEnd"/>
      <w:r w:rsidR="008A4C38" w:rsidRPr="00593DBF">
        <w:rPr>
          <w:color w:val="000000" w:themeColor="text1"/>
          <w:sz w:val="28"/>
          <w:szCs w:val="28"/>
        </w:rPr>
        <w:t xml:space="preserve">̆ ресурс] </w:t>
      </w:r>
      <w:r w:rsidRPr="00593DBF">
        <w:rPr>
          <w:color w:val="000000" w:themeColor="text1"/>
          <w:sz w:val="28"/>
          <w:szCs w:val="28"/>
        </w:rPr>
        <w:t xml:space="preserve">// </w:t>
      </w:r>
      <w:r w:rsidR="008A4C38" w:rsidRPr="00593DBF">
        <w:rPr>
          <w:color w:val="000000" w:themeColor="text1"/>
          <w:sz w:val="28"/>
          <w:szCs w:val="28"/>
        </w:rPr>
        <w:t>Единый европейский акт. Договор о Европейском союзе. – М.: Право, 1994. С. 45–246</w:t>
      </w:r>
      <w:r w:rsidR="008A4C38" w:rsidRPr="00593DBF">
        <w:rPr>
          <w:color w:val="000000" w:themeColor="text1"/>
          <w:sz w:val="28"/>
          <w:szCs w:val="28"/>
          <w:lang w:val="en-US"/>
        </w:rPr>
        <w:t xml:space="preserve"> </w:t>
      </w:r>
      <w:r w:rsidR="008A4C38" w:rsidRPr="00593DBF">
        <w:rPr>
          <w:color w:val="000000" w:themeColor="text1"/>
          <w:sz w:val="28"/>
          <w:szCs w:val="28"/>
        </w:rPr>
        <w:t>–</w:t>
      </w:r>
      <w:r w:rsidR="008A4C38" w:rsidRPr="00593DBF">
        <w:rPr>
          <w:color w:val="000000" w:themeColor="text1"/>
          <w:sz w:val="28"/>
          <w:szCs w:val="28"/>
          <w:lang w:val="en-US"/>
        </w:rPr>
        <w:t xml:space="preserve"> </w:t>
      </w:r>
      <w:r w:rsidRPr="00593DBF">
        <w:rPr>
          <w:color w:val="000000" w:themeColor="text1"/>
          <w:sz w:val="28"/>
          <w:szCs w:val="28"/>
        </w:rPr>
        <w:t>СПС «</w:t>
      </w:r>
      <w:proofErr w:type="spellStart"/>
      <w:r w:rsidRPr="00593DBF">
        <w:rPr>
          <w:color w:val="000000" w:themeColor="text1"/>
          <w:sz w:val="28"/>
          <w:szCs w:val="28"/>
        </w:rPr>
        <w:t>КонсультантПлюс</w:t>
      </w:r>
      <w:proofErr w:type="spellEnd"/>
      <w:r w:rsidRPr="00593DBF">
        <w:rPr>
          <w:color w:val="000000" w:themeColor="text1"/>
          <w:sz w:val="28"/>
          <w:szCs w:val="28"/>
        </w:rPr>
        <w:t>».</w:t>
      </w:r>
    </w:p>
    <w:p w14:paraId="3CA79E9F" w14:textId="1F568D01" w:rsidR="00E5755C" w:rsidRPr="00593DBF" w:rsidRDefault="00E5755C" w:rsidP="00593DBF">
      <w:pPr>
        <w:pStyle w:val="a3"/>
        <w:numPr>
          <w:ilvl w:val="0"/>
          <w:numId w:val="20"/>
        </w:numPr>
        <w:spacing w:line="360" w:lineRule="auto"/>
        <w:ind w:hanging="720"/>
        <w:jc w:val="both"/>
        <w:rPr>
          <w:color w:val="000000" w:themeColor="text1"/>
          <w:sz w:val="28"/>
          <w:szCs w:val="28"/>
        </w:rPr>
      </w:pPr>
      <w:r w:rsidRPr="00593DBF">
        <w:rPr>
          <w:color w:val="000000" w:themeColor="text1"/>
          <w:sz w:val="28"/>
          <w:szCs w:val="28"/>
        </w:rPr>
        <w:t xml:space="preserve">Договор о Таможенном кодексе Евразийского экономического союза </w:t>
      </w:r>
      <w:r w:rsidR="008A4C38" w:rsidRPr="00593DBF">
        <w:rPr>
          <w:color w:val="000000" w:themeColor="text1"/>
          <w:sz w:val="28"/>
          <w:szCs w:val="28"/>
        </w:rPr>
        <w:t>[</w:t>
      </w:r>
      <w:proofErr w:type="spellStart"/>
      <w:r w:rsidR="008A4C38" w:rsidRPr="00593DBF">
        <w:rPr>
          <w:color w:val="000000" w:themeColor="text1"/>
          <w:sz w:val="28"/>
          <w:szCs w:val="28"/>
        </w:rPr>
        <w:t>Электронныи</w:t>
      </w:r>
      <w:proofErr w:type="spellEnd"/>
      <w:r w:rsidR="008A4C38" w:rsidRPr="00593DBF">
        <w:rPr>
          <w:color w:val="000000" w:themeColor="text1"/>
          <w:sz w:val="28"/>
          <w:szCs w:val="28"/>
        </w:rPr>
        <w:t>̆ ресурс] // оф. сайт Евразийского экономического союза 12.04.2017 – СПС «</w:t>
      </w:r>
      <w:proofErr w:type="spellStart"/>
      <w:r w:rsidR="008A4C38" w:rsidRPr="00593DBF">
        <w:rPr>
          <w:color w:val="000000" w:themeColor="text1"/>
          <w:sz w:val="28"/>
          <w:szCs w:val="28"/>
        </w:rPr>
        <w:t>КонсультантПлюс</w:t>
      </w:r>
      <w:proofErr w:type="spellEnd"/>
      <w:r w:rsidR="008A4C38" w:rsidRPr="00593DBF">
        <w:rPr>
          <w:color w:val="000000" w:themeColor="text1"/>
          <w:sz w:val="28"/>
          <w:szCs w:val="28"/>
        </w:rPr>
        <w:t>».</w:t>
      </w:r>
    </w:p>
    <w:p w14:paraId="098A7A90" w14:textId="38F8671C" w:rsidR="00E5755C" w:rsidRPr="00593DBF" w:rsidRDefault="00E5755C" w:rsidP="00593DBF">
      <w:pPr>
        <w:pStyle w:val="a3"/>
        <w:numPr>
          <w:ilvl w:val="0"/>
          <w:numId w:val="20"/>
        </w:numPr>
        <w:spacing w:line="360" w:lineRule="auto"/>
        <w:ind w:hanging="720"/>
        <w:jc w:val="both"/>
        <w:rPr>
          <w:color w:val="000000" w:themeColor="text1"/>
          <w:sz w:val="28"/>
          <w:szCs w:val="28"/>
        </w:rPr>
      </w:pPr>
      <w:r w:rsidRPr="00593DBF">
        <w:rPr>
          <w:color w:val="000000" w:themeColor="text1"/>
          <w:sz w:val="28"/>
          <w:szCs w:val="28"/>
        </w:rPr>
        <w:t>Договор о функционировании Европейского союза от 25 марта 1957 года</w:t>
      </w:r>
      <w:r w:rsidR="008A4C38" w:rsidRPr="00593DBF">
        <w:rPr>
          <w:color w:val="000000" w:themeColor="text1"/>
          <w:sz w:val="28"/>
          <w:szCs w:val="28"/>
        </w:rPr>
        <w:t xml:space="preserve"> </w:t>
      </w:r>
      <w:r w:rsidRPr="00593DBF">
        <w:rPr>
          <w:color w:val="000000" w:themeColor="text1"/>
          <w:sz w:val="28"/>
          <w:szCs w:val="28"/>
        </w:rPr>
        <w:t>//</w:t>
      </w:r>
      <w:r w:rsidR="008A4C38" w:rsidRPr="00593DBF">
        <w:rPr>
          <w:color w:val="000000" w:themeColor="text1"/>
          <w:sz w:val="28"/>
          <w:szCs w:val="28"/>
        </w:rPr>
        <w:t xml:space="preserve"> [</w:t>
      </w:r>
      <w:proofErr w:type="spellStart"/>
      <w:r w:rsidR="008A4C38" w:rsidRPr="00593DBF">
        <w:rPr>
          <w:color w:val="000000" w:themeColor="text1"/>
          <w:sz w:val="28"/>
          <w:szCs w:val="28"/>
        </w:rPr>
        <w:t>Электронныи</w:t>
      </w:r>
      <w:proofErr w:type="spellEnd"/>
      <w:r w:rsidR="008A4C38" w:rsidRPr="00593DBF">
        <w:rPr>
          <w:color w:val="000000" w:themeColor="text1"/>
          <w:sz w:val="28"/>
          <w:szCs w:val="28"/>
        </w:rPr>
        <w:t>̆ ресурс] // оф. сайт Евразийской экономической комиссии 05.06.2014 – СПС «</w:t>
      </w:r>
      <w:proofErr w:type="spellStart"/>
      <w:r w:rsidR="008A4C38" w:rsidRPr="00593DBF">
        <w:rPr>
          <w:color w:val="000000" w:themeColor="text1"/>
          <w:sz w:val="28"/>
          <w:szCs w:val="28"/>
        </w:rPr>
        <w:t>КонсультантПлюс</w:t>
      </w:r>
      <w:proofErr w:type="spellEnd"/>
      <w:r w:rsidR="008A4C38" w:rsidRPr="00593DBF">
        <w:rPr>
          <w:color w:val="000000" w:themeColor="text1"/>
          <w:sz w:val="28"/>
          <w:szCs w:val="28"/>
        </w:rPr>
        <w:t>».</w:t>
      </w:r>
    </w:p>
    <w:p w14:paraId="592FD485" w14:textId="7BDB61A5" w:rsidR="00D604B5" w:rsidRPr="00593DBF" w:rsidRDefault="00E5755C" w:rsidP="00593DBF">
      <w:pPr>
        <w:pStyle w:val="a3"/>
        <w:numPr>
          <w:ilvl w:val="0"/>
          <w:numId w:val="20"/>
        </w:numPr>
        <w:spacing w:line="360" w:lineRule="auto"/>
        <w:ind w:hanging="720"/>
        <w:jc w:val="both"/>
        <w:rPr>
          <w:color w:val="000000" w:themeColor="text1"/>
          <w:sz w:val="28"/>
          <w:szCs w:val="28"/>
        </w:rPr>
      </w:pPr>
      <w:r w:rsidRPr="00593DBF">
        <w:rPr>
          <w:color w:val="000000" w:themeColor="text1"/>
          <w:sz w:val="28"/>
          <w:szCs w:val="28"/>
        </w:rPr>
        <w:t xml:space="preserve">Договор, учреждающий Европейское сообщество </w:t>
      </w:r>
      <w:r w:rsidR="008A4C38" w:rsidRPr="00593DBF">
        <w:rPr>
          <w:color w:val="000000" w:themeColor="text1"/>
          <w:sz w:val="28"/>
          <w:szCs w:val="28"/>
        </w:rPr>
        <w:t>[</w:t>
      </w:r>
      <w:proofErr w:type="spellStart"/>
      <w:r w:rsidR="008A4C38" w:rsidRPr="00593DBF">
        <w:rPr>
          <w:color w:val="000000" w:themeColor="text1"/>
          <w:sz w:val="28"/>
          <w:szCs w:val="28"/>
        </w:rPr>
        <w:t>Электронныи</w:t>
      </w:r>
      <w:proofErr w:type="spellEnd"/>
      <w:r w:rsidR="008A4C38" w:rsidRPr="00593DBF">
        <w:rPr>
          <w:color w:val="000000" w:themeColor="text1"/>
          <w:sz w:val="28"/>
          <w:szCs w:val="28"/>
        </w:rPr>
        <w:t>̆ ресурс] // СПС «</w:t>
      </w:r>
      <w:proofErr w:type="spellStart"/>
      <w:r w:rsidR="008A4C38" w:rsidRPr="00593DBF">
        <w:rPr>
          <w:color w:val="000000" w:themeColor="text1"/>
          <w:sz w:val="28"/>
          <w:szCs w:val="28"/>
        </w:rPr>
        <w:t>КонсультантПлюс</w:t>
      </w:r>
      <w:proofErr w:type="spellEnd"/>
      <w:r w:rsidR="008A4C38" w:rsidRPr="00593DBF">
        <w:rPr>
          <w:color w:val="000000" w:themeColor="text1"/>
          <w:sz w:val="28"/>
          <w:szCs w:val="28"/>
        </w:rPr>
        <w:t>».</w:t>
      </w:r>
    </w:p>
    <w:p w14:paraId="13071E74" w14:textId="13A821C7" w:rsidR="00D604B5" w:rsidRPr="00593DBF" w:rsidRDefault="00D604B5" w:rsidP="00593DBF">
      <w:pPr>
        <w:pStyle w:val="a3"/>
        <w:numPr>
          <w:ilvl w:val="0"/>
          <w:numId w:val="20"/>
        </w:numPr>
        <w:spacing w:line="360" w:lineRule="auto"/>
        <w:ind w:hanging="720"/>
        <w:jc w:val="both"/>
        <w:rPr>
          <w:color w:val="000000" w:themeColor="text1"/>
          <w:sz w:val="28"/>
          <w:szCs w:val="28"/>
        </w:rPr>
      </w:pPr>
      <w:r w:rsidRPr="00593DBF">
        <w:rPr>
          <w:color w:val="000000" w:themeColor="text1"/>
          <w:sz w:val="28"/>
          <w:szCs w:val="28"/>
        </w:rPr>
        <w:t xml:space="preserve">Конституция </w:t>
      </w:r>
      <w:proofErr w:type="spellStart"/>
      <w:r w:rsidRPr="00593DBF">
        <w:rPr>
          <w:color w:val="000000" w:themeColor="text1"/>
          <w:sz w:val="28"/>
          <w:szCs w:val="28"/>
        </w:rPr>
        <w:t>Российскои</w:t>
      </w:r>
      <w:proofErr w:type="spellEnd"/>
      <w:r w:rsidRPr="00593DBF">
        <w:rPr>
          <w:color w:val="000000" w:themeColor="text1"/>
          <w:sz w:val="28"/>
          <w:szCs w:val="28"/>
        </w:rPr>
        <w:t>̆ Федерации [</w:t>
      </w:r>
      <w:proofErr w:type="spellStart"/>
      <w:r w:rsidRPr="00593DBF">
        <w:rPr>
          <w:color w:val="000000" w:themeColor="text1"/>
          <w:sz w:val="28"/>
          <w:szCs w:val="28"/>
        </w:rPr>
        <w:t>Электронныи</w:t>
      </w:r>
      <w:proofErr w:type="spellEnd"/>
      <w:r w:rsidRPr="00593DBF">
        <w:rPr>
          <w:color w:val="000000" w:themeColor="text1"/>
          <w:sz w:val="28"/>
          <w:szCs w:val="28"/>
        </w:rPr>
        <w:t>̆ ресурс</w:t>
      </w:r>
      <w:proofErr w:type="gramStart"/>
      <w:r w:rsidRPr="00593DBF">
        <w:rPr>
          <w:color w:val="000000" w:themeColor="text1"/>
          <w:sz w:val="28"/>
          <w:szCs w:val="28"/>
        </w:rPr>
        <w:t>] :</w:t>
      </w:r>
      <w:proofErr w:type="gramEnd"/>
      <w:r w:rsidRPr="00593DBF">
        <w:rPr>
          <w:color w:val="000000" w:themeColor="text1"/>
          <w:sz w:val="28"/>
          <w:szCs w:val="28"/>
        </w:rPr>
        <w:t xml:space="preserve"> принята всенародным голосованием 12 дек. 1993 г. // Рос. газ. – 2009. – 21 янв. – (с учетом поправок, внесенных Законами </w:t>
      </w:r>
      <w:proofErr w:type="spellStart"/>
      <w:r w:rsidRPr="00593DBF">
        <w:rPr>
          <w:color w:val="000000" w:themeColor="text1"/>
          <w:sz w:val="28"/>
          <w:szCs w:val="28"/>
        </w:rPr>
        <w:t>Российскои</w:t>
      </w:r>
      <w:proofErr w:type="spellEnd"/>
      <w:r w:rsidRPr="00593DBF">
        <w:rPr>
          <w:color w:val="000000" w:themeColor="text1"/>
          <w:sz w:val="28"/>
          <w:szCs w:val="28"/>
        </w:rPr>
        <w:t xml:space="preserve">̆ Федерации о поправках к Конституции </w:t>
      </w:r>
      <w:proofErr w:type="spellStart"/>
      <w:r w:rsidRPr="00593DBF">
        <w:rPr>
          <w:color w:val="000000" w:themeColor="text1"/>
          <w:sz w:val="28"/>
          <w:szCs w:val="28"/>
        </w:rPr>
        <w:t>Российскои</w:t>
      </w:r>
      <w:proofErr w:type="spellEnd"/>
      <w:r w:rsidRPr="00593DBF">
        <w:rPr>
          <w:color w:val="000000" w:themeColor="text1"/>
          <w:sz w:val="28"/>
          <w:szCs w:val="28"/>
        </w:rPr>
        <w:t xml:space="preserve">̆ Федерации от 30 дек. 2008 г. </w:t>
      </w:r>
      <w:proofErr w:type="spellStart"/>
      <w:r w:rsidRPr="00593DBF">
        <w:rPr>
          <w:color w:val="000000" w:themeColor="text1"/>
          <w:sz w:val="28"/>
          <w:szCs w:val="28"/>
        </w:rPr>
        <w:t>No</w:t>
      </w:r>
      <w:proofErr w:type="spellEnd"/>
      <w:r w:rsidRPr="00593DBF">
        <w:rPr>
          <w:color w:val="000000" w:themeColor="text1"/>
          <w:sz w:val="28"/>
          <w:szCs w:val="28"/>
        </w:rPr>
        <w:t xml:space="preserve"> 6-ФКЗ и от 30 дек. 2008 г. </w:t>
      </w:r>
      <w:proofErr w:type="spellStart"/>
      <w:r w:rsidRPr="00593DBF">
        <w:rPr>
          <w:color w:val="000000" w:themeColor="text1"/>
          <w:sz w:val="28"/>
          <w:szCs w:val="28"/>
        </w:rPr>
        <w:t>No</w:t>
      </w:r>
      <w:proofErr w:type="spellEnd"/>
      <w:r w:rsidRPr="00593DBF">
        <w:rPr>
          <w:color w:val="000000" w:themeColor="text1"/>
          <w:sz w:val="28"/>
          <w:szCs w:val="28"/>
        </w:rPr>
        <w:t xml:space="preserve"> 7-ФКЗ). – СПС «</w:t>
      </w:r>
      <w:proofErr w:type="spellStart"/>
      <w:r w:rsidRPr="00593DBF">
        <w:rPr>
          <w:color w:val="000000" w:themeColor="text1"/>
          <w:sz w:val="28"/>
          <w:szCs w:val="28"/>
        </w:rPr>
        <w:t>КонсультантПлюс</w:t>
      </w:r>
      <w:proofErr w:type="spellEnd"/>
      <w:r w:rsidRPr="00593DBF">
        <w:rPr>
          <w:color w:val="000000" w:themeColor="text1"/>
          <w:sz w:val="28"/>
          <w:szCs w:val="28"/>
        </w:rPr>
        <w:t xml:space="preserve">». </w:t>
      </w:r>
    </w:p>
    <w:p w14:paraId="6DB2AFD0" w14:textId="6BA8A3BF" w:rsidR="00E5755C" w:rsidRPr="00593DBF" w:rsidRDefault="00635892" w:rsidP="00593DBF">
      <w:pPr>
        <w:pStyle w:val="a3"/>
        <w:numPr>
          <w:ilvl w:val="0"/>
          <w:numId w:val="20"/>
        </w:numPr>
        <w:spacing w:line="360" w:lineRule="auto"/>
        <w:ind w:hanging="720"/>
        <w:jc w:val="both"/>
        <w:rPr>
          <w:color w:val="000000" w:themeColor="text1"/>
          <w:sz w:val="28"/>
          <w:szCs w:val="28"/>
        </w:rPr>
      </w:pPr>
      <w:r w:rsidRPr="00593DBF">
        <w:rPr>
          <w:color w:val="000000" w:themeColor="text1"/>
          <w:sz w:val="28"/>
          <w:szCs w:val="28"/>
        </w:rPr>
        <w:t>Протокол от 16.12.2011 «</w:t>
      </w:r>
      <w:r w:rsidR="000E209C" w:rsidRPr="00593DBF">
        <w:rPr>
          <w:color w:val="000000" w:themeColor="text1"/>
          <w:sz w:val="28"/>
          <w:szCs w:val="28"/>
        </w:rPr>
        <w:t xml:space="preserve">О присоединении Российской Федерации к </w:t>
      </w:r>
      <w:proofErr w:type="spellStart"/>
      <w:r w:rsidR="000E209C" w:rsidRPr="00593DBF">
        <w:rPr>
          <w:color w:val="000000" w:themeColor="text1"/>
          <w:sz w:val="28"/>
          <w:szCs w:val="28"/>
        </w:rPr>
        <w:t>Марракешскому</w:t>
      </w:r>
      <w:proofErr w:type="spellEnd"/>
      <w:r w:rsidR="000E209C" w:rsidRPr="00593DBF">
        <w:rPr>
          <w:color w:val="000000" w:themeColor="text1"/>
          <w:sz w:val="28"/>
          <w:szCs w:val="28"/>
        </w:rPr>
        <w:t xml:space="preserve"> соглашению об учреждении Всемирной торговой о</w:t>
      </w:r>
      <w:r w:rsidRPr="00593DBF">
        <w:rPr>
          <w:color w:val="000000" w:themeColor="text1"/>
          <w:sz w:val="28"/>
          <w:szCs w:val="28"/>
        </w:rPr>
        <w:t>рганизации от 15 апреля 1994 г.»</w:t>
      </w:r>
      <w:r w:rsidR="000E209C" w:rsidRPr="00593DBF">
        <w:rPr>
          <w:color w:val="000000" w:themeColor="text1"/>
          <w:sz w:val="28"/>
          <w:szCs w:val="28"/>
        </w:rPr>
        <w:t xml:space="preserve"> </w:t>
      </w:r>
      <w:r w:rsidR="008A4C38" w:rsidRPr="00593DBF">
        <w:rPr>
          <w:color w:val="000000" w:themeColor="text1"/>
          <w:sz w:val="28"/>
          <w:szCs w:val="28"/>
        </w:rPr>
        <w:t>[</w:t>
      </w:r>
      <w:proofErr w:type="spellStart"/>
      <w:r w:rsidR="008A4C38" w:rsidRPr="00593DBF">
        <w:rPr>
          <w:color w:val="000000" w:themeColor="text1"/>
          <w:sz w:val="28"/>
          <w:szCs w:val="28"/>
        </w:rPr>
        <w:t>Электронныи</w:t>
      </w:r>
      <w:proofErr w:type="spellEnd"/>
      <w:r w:rsidR="008A4C38" w:rsidRPr="00593DBF">
        <w:rPr>
          <w:color w:val="000000" w:themeColor="text1"/>
          <w:sz w:val="28"/>
          <w:szCs w:val="28"/>
        </w:rPr>
        <w:t>̆ ресурс] // СПС «</w:t>
      </w:r>
      <w:proofErr w:type="spellStart"/>
      <w:r w:rsidR="008A4C38" w:rsidRPr="00593DBF">
        <w:rPr>
          <w:color w:val="000000" w:themeColor="text1"/>
          <w:sz w:val="28"/>
          <w:szCs w:val="28"/>
        </w:rPr>
        <w:t>КонсультантПлюс</w:t>
      </w:r>
      <w:proofErr w:type="spellEnd"/>
      <w:r w:rsidR="008A4C38" w:rsidRPr="00593DBF">
        <w:rPr>
          <w:color w:val="000000" w:themeColor="text1"/>
          <w:sz w:val="28"/>
          <w:szCs w:val="28"/>
        </w:rPr>
        <w:t>».</w:t>
      </w:r>
    </w:p>
    <w:p w14:paraId="4CEBB791" w14:textId="1221EFFD" w:rsidR="00E5755C" w:rsidRPr="00593DBF" w:rsidRDefault="000E209C" w:rsidP="00593DBF">
      <w:pPr>
        <w:pStyle w:val="a3"/>
        <w:numPr>
          <w:ilvl w:val="0"/>
          <w:numId w:val="20"/>
        </w:numPr>
        <w:spacing w:line="360" w:lineRule="auto"/>
        <w:ind w:hanging="720"/>
        <w:jc w:val="both"/>
        <w:rPr>
          <w:color w:val="000000" w:themeColor="text1"/>
          <w:sz w:val="28"/>
          <w:szCs w:val="28"/>
        </w:rPr>
      </w:pPr>
      <w:r w:rsidRPr="00593DBF">
        <w:rPr>
          <w:color w:val="000000" w:themeColor="text1"/>
          <w:sz w:val="28"/>
          <w:szCs w:val="28"/>
        </w:rPr>
        <w:t xml:space="preserve">Соглашение по применению санитарных и фитосанитарных мер (Заключено в г. Марракеше 15.04.1994) </w:t>
      </w:r>
      <w:r w:rsidR="008A4C38" w:rsidRPr="00593DBF">
        <w:rPr>
          <w:color w:val="000000" w:themeColor="text1"/>
          <w:sz w:val="28"/>
          <w:szCs w:val="28"/>
        </w:rPr>
        <w:t>[</w:t>
      </w:r>
      <w:proofErr w:type="spellStart"/>
      <w:r w:rsidR="008A4C38" w:rsidRPr="00593DBF">
        <w:rPr>
          <w:color w:val="000000" w:themeColor="text1"/>
          <w:sz w:val="28"/>
          <w:szCs w:val="28"/>
        </w:rPr>
        <w:t>Электронныи</w:t>
      </w:r>
      <w:proofErr w:type="spellEnd"/>
      <w:r w:rsidR="008A4C38" w:rsidRPr="00593DBF">
        <w:rPr>
          <w:color w:val="000000" w:themeColor="text1"/>
          <w:sz w:val="28"/>
          <w:szCs w:val="28"/>
        </w:rPr>
        <w:t>̆ ресурс] // СПС «</w:t>
      </w:r>
      <w:proofErr w:type="spellStart"/>
      <w:r w:rsidR="008A4C38" w:rsidRPr="00593DBF">
        <w:rPr>
          <w:color w:val="000000" w:themeColor="text1"/>
          <w:sz w:val="28"/>
          <w:szCs w:val="28"/>
        </w:rPr>
        <w:t>КонсультантПлюс</w:t>
      </w:r>
      <w:proofErr w:type="spellEnd"/>
      <w:r w:rsidR="008A4C38" w:rsidRPr="00593DBF">
        <w:rPr>
          <w:color w:val="000000" w:themeColor="text1"/>
          <w:sz w:val="28"/>
          <w:szCs w:val="28"/>
        </w:rPr>
        <w:t>».</w:t>
      </w:r>
    </w:p>
    <w:p w14:paraId="2486FB0B" w14:textId="638DDF3B" w:rsidR="00E5755C" w:rsidRPr="00593DBF" w:rsidRDefault="000E209C" w:rsidP="00593DBF">
      <w:pPr>
        <w:pStyle w:val="a3"/>
        <w:numPr>
          <w:ilvl w:val="0"/>
          <w:numId w:val="20"/>
        </w:numPr>
        <w:spacing w:line="360" w:lineRule="auto"/>
        <w:ind w:hanging="720"/>
        <w:jc w:val="both"/>
        <w:rPr>
          <w:color w:val="000000" w:themeColor="text1"/>
          <w:sz w:val="28"/>
          <w:szCs w:val="28"/>
        </w:rPr>
      </w:pPr>
      <w:r w:rsidRPr="00593DBF">
        <w:rPr>
          <w:color w:val="000000" w:themeColor="text1"/>
          <w:sz w:val="28"/>
          <w:szCs w:val="28"/>
        </w:rPr>
        <w:lastRenderedPageBreak/>
        <w:t>Федеральный конституционн</w:t>
      </w:r>
      <w:r w:rsidR="00635892" w:rsidRPr="00593DBF">
        <w:rPr>
          <w:color w:val="000000" w:themeColor="text1"/>
          <w:sz w:val="28"/>
          <w:szCs w:val="28"/>
        </w:rPr>
        <w:t>ый закон от 21.07.1994 № 1-ФКЗ «</w:t>
      </w:r>
      <w:r w:rsidRPr="00593DBF">
        <w:rPr>
          <w:color w:val="000000" w:themeColor="text1"/>
          <w:sz w:val="28"/>
          <w:szCs w:val="28"/>
        </w:rPr>
        <w:t>О Конституци</w:t>
      </w:r>
      <w:r w:rsidR="00635892" w:rsidRPr="00593DBF">
        <w:rPr>
          <w:color w:val="000000" w:themeColor="text1"/>
          <w:sz w:val="28"/>
          <w:szCs w:val="28"/>
        </w:rPr>
        <w:t>онном Суде Российской Федерации»</w:t>
      </w:r>
      <w:r w:rsidRPr="00593DBF">
        <w:rPr>
          <w:color w:val="000000" w:themeColor="text1"/>
          <w:sz w:val="28"/>
          <w:szCs w:val="28"/>
        </w:rPr>
        <w:t xml:space="preserve"> </w:t>
      </w:r>
      <w:r w:rsidR="008A4C38" w:rsidRPr="00593DBF">
        <w:rPr>
          <w:color w:val="000000" w:themeColor="text1"/>
          <w:sz w:val="28"/>
          <w:szCs w:val="28"/>
        </w:rPr>
        <w:t>[</w:t>
      </w:r>
      <w:proofErr w:type="spellStart"/>
      <w:r w:rsidR="008A4C38" w:rsidRPr="00593DBF">
        <w:rPr>
          <w:color w:val="000000" w:themeColor="text1"/>
          <w:sz w:val="28"/>
          <w:szCs w:val="28"/>
        </w:rPr>
        <w:t>Электронныи</w:t>
      </w:r>
      <w:proofErr w:type="spellEnd"/>
      <w:r w:rsidR="008A4C38" w:rsidRPr="00593DBF">
        <w:rPr>
          <w:color w:val="000000" w:themeColor="text1"/>
          <w:sz w:val="28"/>
          <w:szCs w:val="28"/>
        </w:rPr>
        <w:t xml:space="preserve">̆ ресурс] Рос. газ. – </w:t>
      </w:r>
      <w:r w:rsidR="00C401AB" w:rsidRPr="00593DBF">
        <w:rPr>
          <w:color w:val="000000" w:themeColor="text1"/>
          <w:sz w:val="28"/>
          <w:szCs w:val="28"/>
        </w:rPr>
        <w:t>1994</w:t>
      </w:r>
      <w:r w:rsidR="008A4C38" w:rsidRPr="00593DBF">
        <w:rPr>
          <w:color w:val="000000" w:themeColor="text1"/>
          <w:sz w:val="28"/>
          <w:szCs w:val="28"/>
        </w:rPr>
        <w:t>. – 2</w:t>
      </w:r>
      <w:r w:rsidR="00C401AB" w:rsidRPr="00593DBF">
        <w:rPr>
          <w:color w:val="000000" w:themeColor="text1"/>
          <w:sz w:val="28"/>
          <w:szCs w:val="28"/>
        </w:rPr>
        <w:t>3</w:t>
      </w:r>
      <w:r w:rsidR="008A4C38" w:rsidRPr="00593DBF">
        <w:rPr>
          <w:color w:val="000000" w:themeColor="text1"/>
          <w:sz w:val="28"/>
          <w:szCs w:val="28"/>
        </w:rPr>
        <w:t xml:space="preserve"> </w:t>
      </w:r>
      <w:r w:rsidR="00C401AB" w:rsidRPr="00593DBF">
        <w:rPr>
          <w:color w:val="000000" w:themeColor="text1"/>
          <w:sz w:val="28"/>
          <w:szCs w:val="28"/>
        </w:rPr>
        <w:t>июля</w:t>
      </w:r>
      <w:r w:rsidR="008A4C38" w:rsidRPr="00593DBF">
        <w:rPr>
          <w:color w:val="000000" w:themeColor="text1"/>
          <w:sz w:val="28"/>
          <w:szCs w:val="28"/>
        </w:rPr>
        <w:t xml:space="preserve"> – СПС «</w:t>
      </w:r>
      <w:proofErr w:type="spellStart"/>
      <w:r w:rsidR="008A4C38" w:rsidRPr="00593DBF">
        <w:rPr>
          <w:color w:val="000000" w:themeColor="text1"/>
          <w:sz w:val="28"/>
          <w:szCs w:val="28"/>
        </w:rPr>
        <w:t>КонсультантПлюс</w:t>
      </w:r>
      <w:proofErr w:type="spellEnd"/>
      <w:r w:rsidR="008A4C38" w:rsidRPr="00593DBF">
        <w:rPr>
          <w:color w:val="000000" w:themeColor="text1"/>
          <w:sz w:val="28"/>
          <w:szCs w:val="28"/>
        </w:rPr>
        <w:t>».</w:t>
      </w:r>
    </w:p>
    <w:p w14:paraId="7C21FF68" w14:textId="25C73E75" w:rsidR="00E5755C" w:rsidRPr="00593DBF" w:rsidRDefault="000E209C" w:rsidP="00593DBF">
      <w:pPr>
        <w:pStyle w:val="a3"/>
        <w:numPr>
          <w:ilvl w:val="0"/>
          <w:numId w:val="20"/>
        </w:numPr>
        <w:spacing w:line="360" w:lineRule="auto"/>
        <w:ind w:hanging="720"/>
        <w:jc w:val="both"/>
        <w:rPr>
          <w:color w:val="000000" w:themeColor="text1"/>
          <w:sz w:val="28"/>
          <w:szCs w:val="28"/>
        </w:rPr>
      </w:pPr>
      <w:r w:rsidRPr="00593DBF">
        <w:rPr>
          <w:color w:val="000000" w:themeColor="text1"/>
          <w:sz w:val="28"/>
          <w:szCs w:val="28"/>
        </w:rPr>
        <w:t>Постановление Правительства РФ от 28.0</w:t>
      </w:r>
      <w:r w:rsidR="00635892" w:rsidRPr="00593DBF">
        <w:rPr>
          <w:color w:val="000000" w:themeColor="text1"/>
          <w:sz w:val="28"/>
          <w:szCs w:val="28"/>
        </w:rPr>
        <w:t>9.2009 №</w:t>
      </w:r>
      <w:r w:rsidRPr="00593DBF">
        <w:rPr>
          <w:color w:val="000000" w:themeColor="text1"/>
          <w:sz w:val="28"/>
          <w:szCs w:val="28"/>
        </w:rPr>
        <w:t xml:space="preserve"> 761 "Об обеспечении гармонизации российских санитарно-эпидемиологических требований, ветеринарно-санитарных и фитосанитарных мер с международными стандартами" </w:t>
      </w:r>
      <w:r w:rsidR="00C401AB" w:rsidRPr="00593DBF">
        <w:rPr>
          <w:color w:val="000000" w:themeColor="text1"/>
          <w:sz w:val="28"/>
          <w:szCs w:val="28"/>
        </w:rPr>
        <w:t>[</w:t>
      </w:r>
      <w:proofErr w:type="spellStart"/>
      <w:r w:rsidR="00C401AB" w:rsidRPr="00593DBF">
        <w:rPr>
          <w:color w:val="000000" w:themeColor="text1"/>
          <w:sz w:val="28"/>
          <w:szCs w:val="28"/>
        </w:rPr>
        <w:t>Электронныи</w:t>
      </w:r>
      <w:proofErr w:type="spellEnd"/>
      <w:r w:rsidR="00C401AB" w:rsidRPr="00593DBF">
        <w:rPr>
          <w:color w:val="000000" w:themeColor="text1"/>
          <w:sz w:val="28"/>
          <w:szCs w:val="28"/>
        </w:rPr>
        <w:t>̆ ресурс] // СПС «</w:t>
      </w:r>
      <w:proofErr w:type="spellStart"/>
      <w:r w:rsidR="00C401AB" w:rsidRPr="00593DBF">
        <w:rPr>
          <w:color w:val="000000" w:themeColor="text1"/>
          <w:sz w:val="28"/>
          <w:szCs w:val="28"/>
        </w:rPr>
        <w:t>КонсультантПлюс</w:t>
      </w:r>
      <w:proofErr w:type="spellEnd"/>
      <w:r w:rsidR="00C401AB" w:rsidRPr="00593DBF">
        <w:rPr>
          <w:color w:val="000000" w:themeColor="text1"/>
          <w:sz w:val="28"/>
          <w:szCs w:val="28"/>
        </w:rPr>
        <w:t>».</w:t>
      </w:r>
    </w:p>
    <w:p w14:paraId="02669582" w14:textId="214914F1" w:rsidR="00E5755C" w:rsidRPr="00593DBF" w:rsidRDefault="000E209C" w:rsidP="00593DBF">
      <w:pPr>
        <w:pStyle w:val="a3"/>
        <w:numPr>
          <w:ilvl w:val="0"/>
          <w:numId w:val="20"/>
        </w:numPr>
        <w:spacing w:line="360" w:lineRule="auto"/>
        <w:ind w:hanging="720"/>
        <w:jc w:val="both"/>
        <w:rPr>
          <w:color w:val="000000" w:themeColor="text1"/>
          <w:sz w:val="28"/>
          <w:szCs w:val="28"/>
        </w:rPr>
      </w:pPr>
      <w:r w:rsidRPr="00593DBF">
        <w:rPr>
          <w:color w:val="000000" w:themeColor="text1"/>
          <w:sz w:val="28"/>
          <w:szCs w:val="28"/>
        </w:rPr>
        <w:t>Определение Конститу</w:t>
      </w:r>
      <w:r w:rsidR="00635892" w:rsidRPr="00593DBF">
        <w:rPr>
          <w:color w:val="000000" w:themeColor="text1"/>
          <w:sz w:val="28"/>
          <w:szCs w:val="28"/>
        </w:rPr>
        <w:t>ционного Суда РФ от 17.11.2011 №</w:t>
      </w:r>
      <w:r w:rsidRPr="00593DBF">
        <w:rPr>
          <w:color w:val="000000" w:themeColor="text1"/>
          <w:sz w:val="28"/>
          <w:szCs w:val="28"/>
        </w:rPr>
        <w:t xml:space="preserve"> 1487-О-О // </w:t>
      </w:r>
      <w:r w:rsidR="00C401AB" w:rsidRPr="00593DBF">
        <w:rPr>
          <w:color w:val="000000" w:themeColor="text1"/>
          <w:sz w:val="28"/>
          <w:szCs w:val="28"/>
        </w:rPr>
        <w:t>[</w:t>
      </w:r>
      <w:proofErr w:type="spellStart"/>
      <w:r w:rsidR="00C401AB" w:rsidRPr="00593DBF">
        <w:rPr>
          <w:color w:val="000000" w:themeColor="text1"/>
          <w:sz w:val="28"/>
          <w:szCs w:val="28"/>
        </w:rPr>
        <w:t>Электронныи</w:t>
      </w:r>
      <w:proofErr w:type="spellEnd"/>
      <w:r w:rsidR="00C401AB" w:rsidRPr="00593DBF">
        <w:rPr>
          <w:color w:val="000000" w:themeColor="text1"/>
          <w:sz w:val="28"/>
          <w:szCs w:val="28"/>
        </w:rPr>
        <w:t>̆ ресурс] // СПС «</w:t>
      </w:r>
      <w:proofErr w:type="spellStart"/>
      <w:r w:rsidR="00C401AB" w:rsidRPr="00593DBF">
        <w:rPr>
          <w:color w:val="000000" w:themeColor="text1"/>
          <w:sz w:val="28"/>
          <w:szCs w:val="28"/>
        </w:rPr>
        <w:t>КонсультантПлюс</w:t>
      </w:r>
      <w:proofErr w:type="spellEnd"/>
      <w:r w:rsidR="00C401AB" w:rsidRPr="00593DBF">
        <w:rPr>
          <w:color w:val="000000" w:themeColor="text1"/>
          <w:sz w:val="28"/>
          <w:szCs w:val="28"/>
        </w:rPr>
        <w:t>».</w:t>
      </w:r>
    </w:p>
    <w:p w14:paraId="645C497E" w14:textId="4A25A8F7" w:rsidR="00E5755C" w:rsidRPr="00593DBF" w:rsidRDefault="000E209C" w:rsidP="00593DBF">
      <w:pPr>
        <w:pStyle w:val="a3"/>
        <w:numPr>
          <w:ilvl w:val="0"/>
          <w:numId w:val="20"/>
        </w:numPr>
        <w:spacing w:line="360" w:lineRule="auto"/>
        <w:ind w:hanging="720"/>
        <w:jc w:val="both"/>
        <w:rPr>
          <w:color w:val="000000" w:themeColor="text1"/>
          <w:sz w:val="28"/>
          <w:szCs w:val="28"/>
        </w:rPr>
      </w:pPr>
      <w:r w:rsidRPr="00593DBF">
        <w:rPr>
          <w:color w:val="000000" w:themeColor="text1"/>
          <w:sz w:val="28"/>
          <w:szCs w:val="28"/>
        </w:rPr>
        <w:t>Определение Конститу</w:t>
      </w:r>
      <w:r w:rsidR="00635892" w:rsidRPr="00593DBF">
        <w:rPr>
          <w:color w:val="000000" w:themeColor="text1"/>
          <w:sz w:val="28"/>
          <w:szCs w:val="28"/>
        </w:rPr>
        <w:t>ционного Суда РФ от 03.03.2015 №</w:t>
      </w:r>
      <w:r w:rsidRPr="00593DBF">
        <w:rPr>
          <w:color w:val="000000" w:themeColor="text1"/>
          <w:sz w:val="28"/>
          <w:szCs w:val="28"/>
        </w:rPr>
        <w:t xml:space="preserve"> 417-О // </w:t>
      </w:r>
      <w:r w:rsidR="00C401AB" w:rsidRPr="00593DBF">
        <w:rPr>
          <w:color w:val="000000" w:themeColor="text1"/>
          <w:sz w:val="28"/>
          <w:szCs w:val="28"/>
        </w:rPr>
        <w:t>[</w:t>
      </w:r>
      <w:proofErr w:type="spellStart"/>
      <w:r w:rsidR="00C401AB" w:rsidRPr="00593DBF">
        <w:rPr>
          <w:color w:val="000000" w:themeColor="text1"/>
          <w:sz w:val="28"/>
          <w:szCs w:val="28"/>
        </w:rPr>
        <w:t>Электронныи</w:t>
      </w:r>
      <w:proofErr w:type="spellEnd"/>
      <w:r w:rsidR="00C401AB" w:rsidRPr="00593DBF">
        <w:rPr>
          <w:color w:val="000000" w:themeColor="text1"/>
          <w:sz w:val="28"/>
          <w:szCs w:val="28"/>
        </w:rPr>
        <w:t>̆ ресурс] // СПС «</w:t>
      </w:r>
      <w:proofErr w:type="spellStart"/>
      <w:r w:rsidR="00C401AB" w:rsidRPr="00593DBF">
        <w:rPr>
          <w:color w:val="000000" w:themeColor="text1"/>
          <w:sz w:val="28"/>
          <w:szCs w:val="28"/>
        </w:rPr>
        <w:t>КонсультантПлюс</w:t>
      </w:r>
      <w:proofErr w:type="spellEnd"/>
      <w:r w:rsidR="00C401AB" w:rsidRPr="00593DBF">
        <w:rPr>
          <w:color w:val="000000" w:themeColor="text1"/>
          <w:sz w:val="28"/>
          <w:szCs w:val="28"/>
        </w:rPr>
        <w:t>».</w:t>
      </w:r>
    </w:p>
    <w:p w14:paraId="2C0715BA" w14:textId="77777777" w:rsidR="00E5755C" w:rsidRPr="00593DBF" w:rsidRDefault="000E209C" w:rsidP="00593DBF">
      <w:pPr>
        <w:pStyle w:val="a3"/>
        <w:numPr>
          <w:ilvl w:val="0"/>
          <w:numId w:val="20"/>
        </w:numPr>
        <w:spacing w:line="360" w:lineRule="auto"/>
        <w:ind w:hanging="720"/>
        <w:jc w:val="both"/>
        <w:rPr>
          <w:color w:val="000000" w:themeColor="text1"/>
          <w:sz w:val="28"/>
          <w:szCs w:val="28"/>
        </w:rPr>
      </w:pPr>
      <w:r w:rsidRPr="00593DBF">
        <w:rPr>
          <w:color w:val="000000" w:themeColor="text1"/>
          <w:sz w:val="28"/>
          <w:szCs w:val="28"/>
        </w:rPr>
        <w:t xml:space="preserve">Постановление Конституционного Суда Российской </w:t>
      </w:r>
      <w:r w:rsidR="00635892" w:rsidRPr="00593DBF">
        <w:rPr>
          <w:color w:val="000000" w:themeColor="text1"/>
          <w:sz w:val="28"/>
          <w:szCs w:val="28"/>
        </w:rPr>
        <w:t xml:space="preserve">Федерации от 4 апреля </w:t>
      </w:r>
      <w:proofErr w:type="gramStart"/>
      <w:r w:rsidR="00635892" w:rsidRPr="00593DBF">
        <w:rPr>
          <w:color w:val="000000" w:themeColor="text1"/>
          <w:sz w:val="28"/>
          <w:szCs w:val="28"/>
        </w:rPr>
        <w:t>1996  г.</w:t>
      </w:r>
      <w:proofErr w:type="gramEnd"/>
      <w:r w:rsidR="00635892" w:rsidRPr="00593DBF">
        <w:rPr>
          <w:color w:val="000000" w:themeColor="text1"/>
          <w:sz w:val="28"/>
          <w:szCs w:val="28"/>
        </w:rPr>
        <w:t xml:space="preserve"> №</w:t>
      </w:r>
      <w:r w:rsidRPr="00593DBF">
        <w:rPr>
          <w:color w:val="000000" w:themeColor="text1"/>
          <w:sz w:val="28"/>
          <w:szCs w:val="28"/>
        </w:rPr>
        <w:t xml:space="preserve"> 9-П [</w:t>
      </w:r>
      <w:proofErr w:type="spellStart"/>
      <w:r w:rsidRPr="00593DBF">
        <w:rPr>
          <w:color w:val="000000" w:themeColor="text1"/>
          <w:sz w:val="28"/>
          <w:szCs w:val="28"/>
        </w:rPr>
        <w:t>Электронныи</w:t>
      </w:r>
      <w:proofErr w:type="spellEnd"/>
      <w:r w:rsidRPr="00593DBF">
        <w:rPr>
          <w:color w:val="000000" w:themeColor="text1"/>
          <w:sz w:val="28"/>
          <w:szCs w:val="28"/>
        </w:rPr>
        <w:t>̆ ресурс] // Рос. газ. – 1996. – 17 апреля. – СПС «</w:t>
      </w:r>
      <w:proofErr w:type="spellStart"/>
      <w:r w:rsidRPr="00593DBF">
        <w:rPr>
          <w:color w:val="000000" w:themeColor="text1"/>
          <w:sz w:val="28"/>
          <w:szCs w:val="28"/>
        </w:rPr>
        <w:t>КонсультантПлюс</w:t>
      </w:r>
      <w:proofErr w:type="spellEnd"/>
      <w:r w:rsidRPr="00593DBF">
        <w:rPr>
          <w:color w:val="000000" w:themeColor="text1"/>
          <w:sz w:val="28"/>
          <w:szCs w:val="28"/>
        </w:rPr>
        <w:t>».</w:t>
      </w:r>
    </w:p>
    <w:p w14:paraId="3B0932ED" w14:textId="32A28AFC" w:rsidR="00593DBF" w:rsidRPr="00432F76" w:rsidRDefault="000E209C" w:rsidP="00593DBF">
      <w:pPr>
        <w:pStyle w:val="a3"/>
        <w:numPr>
          <w:ilvl w:val="0"/>
          <w:numId w:val="20"/>
        </w:numPr>
        <w:spacing w:line="360" w:lineRule="auto"/>
        <w:ind w:hanging="720"/>
        <w:jc w:val="both"/>
        <w:rPr>
          <w:color w:val="000000" w:themeColor="text1"/>
          <w:sz w:val="28"/>
          <w:szCs w:val="28"/>
        </w:rPr>
      </w:pPr>
      <w:r w:rsidRPr="00593DBF">
        <w:rPr>
          <w:color w:val="000000" w:themeColor="text1"/>
          <w:sz w:val="28"/>
          <w:szCs w:val="28"/>
        </w:rPr>
        <w:t>Постановление Конституционного Суда Российск</w:t>
      </w:r>
      <w:r w:rsidR="00635892" w:rsidRPr="00593DBF">
        <w:rPr>
          <w:color w:val="000000" w:themeColor="text1"/>
          <w:sz w:val="28"/>
          <w:szCs w:val="28"/>
        </w:rPr>
        <w:t>ой Федерации от 7 июня 2000 г. №</w:t>
      </w:r>
      <w:r w:rsidRPr="00593DBF">
        <w:rPr>
          <w:color w:val="000000" w:themeColor="text1"/>
          <w:sz w:val="28"/>
          <w:szCs w:val="28"/>
        </w:rPr>
        <w:t xml:space="preserve"> 10-П </w:t>
      </w:r>
      <w:r w:rsidR="00C401AB" w:rsidRPr="00593DBF">
        <w:rPr>
          <w:color w:val="000000" w:themeColor="text1"/>
          <w:sz w:val="28"/>
          <w:szCs w:val="28"/>
        </w:rPr>
        <w:t>[</w:t>
      </w:r>
      <w:proofErr w:type="spellStart"/>
      <w:r w:rsidR="00C401AB" w:rsidRPr="00593DBF">
        <w:rPr>
          <w:color w:val="000000" w:themeColor="text1"/>
          <w:sz w:val="28"/>
          <w:szCs w:val="28"/>
        </w:rPr>
        <w:t>Электронныи</w:t>
      </w:r>
      <w:proofErr w:type="spellEnd"/>
      <w:r w:rsidR="00C401AB" w:rsidRPr="00593DBF">
        <w:rPr>
          <w:color w:val="000000" w:themeColor="text1"/>
          <w:sz w:val="28"/>
          <w:szCs w:val="28"/>
        </w:rPr>
        <w:t>̆ ресурс] // Рос. газ. – 2000. – 21 июня. – СПС «</w:t>
      </w:r>
      <w:proofErr w:type="spellStart"/>
      <w:r w:rsidR="00C401AB" w:rsidRPr="00593DBF">
        <w:rPr>
          <w:color w:val="000000" w:themeColor="text1"/>
          <w:sz w:val="28"/>
          <w:szCs w:val="28"/>
        </w:rPr>
        <w:t>КонсультантПлюс</w:t>
      </w:r>
      <w:proofErr w:type="spellEnd"/>
      <w:r w:rsidR="00C401AB" w:rsidRPr="00593DBF">
        <w:rPr>
          <w:color w:val="000000" w:themeColor="text1"/>
          <w:sz w:val="28"/>
          <w:szCs w:val="28"/>
        </w:rPr>
        <w:t>».</w:t>
      </w:r>
    </w:p>
    <w:p w14:paraId="6CC66C60" w14:textId="027795A0" w:rsidR="00593DBF" w:rsidRPr="00432F76" w:rsidRDefault="000E209C" w:rsidP="00432F76">
      <w:pPr>
        <w:spacing w:line="360" w:lineRule="auto"/>
        <w:jc w:val="center"/>
        <w:rPr>
          <w:color w:val="000000" w:themeColor="text1"/>
          <w:sz w:val="28"/>
          <w:szCs w:val="28"/>
        </w:rPr>
      </w:pPr>
      <w:r w:rsidRPr="00432F76">
        <w:rPr>
          <w:color w:val="000000" w:themeColor="text1"/>
          <w:sz w:val="28"/>
          <w:szCs w:val="28"/>
        </w:rPr>
        <w:t>Специальная литература</w:t>
      </w:r>
    </w:p>
    <w:p w14:paraId="6E0C809E" w14:textId="65938AD6" w:rsidR="00881241" w:rsidRPr="00593DBF" w:rsidRDefault="00881241" w:rsidP="00593DBF">
      <w:pPr>
        <w:pStyle w:val="a3"/>
        <w:numPr>
          <w:ilvl w:val="0"/>
          <w:numId w:val="23"/>
        </w:numPr>
        <w:spacing w:line="360" w:lineRule="auto"/>
        <w:ind w:left="709" w:hanging="709"/>
        <w:jc w:val="both"/>
        <w:rPr>
          <w:color w:val="000000" w:themeColor="text1"/>
          <w:sz w:val="28"/>
          <w:szCs w:val="28"/>
        </w:rPr>
      </w:pPr>
      <w:r w:rsidRPr="00593DBF">
        <w:rPr>
          <w:color w:val="000000" w:themeColor="text1"/>
          <w:sz w:val="28"/>
          <w:szCs w:val="28"/>
        </w:rPr>
        <w:t>Белов С. А. Конституционная модель легитимации решений органов международных организаций // Журнал конституционного правосудия. 2018.</w:t>
      </w:r>
      <w:r w:rsidRPr="00432F76">
        <w:rPr>
          <w:color w:val="000000" w:themeColor="text1"/>
          <w:sz w:val="28"/>
          <w:szCs w:val="28"/>
        </w:rPr>
        <w:t xml:space="preserve"> </w:t>
      </w:r>
      <w:r w:rsidRPr="00593DBF">
        <w:rPr>
          <w:color w:val="000000" w:themeColor="text1"/>
          <w:sz w:val="28"/>
          <w:szCs w:val="28"/>
        </w:rPr>
        <w:t>№ 2 (62) С.</w:t>
      </w:r>
      <w:r w:rsidRPr="00432F76">
        <w:rPr>
          <w:color w:val="000000" w:themeColor="text1"/>
          <w:sz w:val="28"/>
          <w:szCs w:val="28"/>
        </w:rPr>
        <w:t xml:space="preserve"> </w:t>
      </w:r>
      <w:r w:rsidRPr="00593DBF">
        <w:rPr>
          <w:color w:val="000000" w:themeColor="text1"/>
          <w:sz w:val="28"/>
          <w:szCs w:val="28"/>
        </w:rPr>
        <w:t>1–10</w:t>
      </w:r>
      <w:r w:rsidRPr="00432F76">
        <w:rPr>
          <w:color w:val="000000" w:themeColor="text1"/>
          <w:sz w:val="28"/>
          <w:szCs w:val="28"/>
        </w:rPr>
        <w:t>.</w:t>
      </w:r>
    </w:p>
    <w:p w14:paraId="749E2CB6" w14:textId="0848DB2A" w:rsidR="00E5755C" w:rsidRPr="00593DBF" w:rsidRDefault="000E209C" w:rsidP="00593DBF">
      <w:pPr>
        <w:pStyle w:val="a3"/>
        <w:numPr>
          <w:ilvl w:val="0"/>
          <w:numId w:val="23"/>
        </w:numPr>
        <w:spacing w:line="360" w:lineRule="auto"/>
        <w:ind w:left="709" w:hanging="709"/>
        <w:jc w:val="both"/>
        <w:rPr>
          <w:color w:val="000000" w:themeColor="text1"/>
          <w:sz w:val="28"/>
          <w:szCs w:val="28"/>
        </w:rPr>
      </w:pPr>
      <w:r w:rsidRPr="00593DBF">
        <w:rPr>
          <w:color w:val="000000" w:themeColor="text1"/>
          <w:sz w:val="28"/>
          <w:szCs w:val="28"/>
        </w:rPr>
        <w:t>Варламова Н.</w:t>
      </w:r>
      <w:r w:rsidR="00BF6C0C" w:rsidRPr="00593DBF">
        <w:rPr>
          <w:color w:val="000000" w:themeColor="text1"/>
          <w:sz w:val="28"/>
          <w:szCs w:val="28"/>
        </w:rPr>
        <w:t xml:space="preserve"> </w:t>
      </w:r>
      <w:r w:rsidRPr="00593DBF">
        <w:rPr>
          <w:color w:val="000000" w:themeColor="text1"/>
          <w:sz w:val="28"/>
          <w:szCs w:val="28"/>
        </w:rPr>
        <w:t>В. Проблемы институционализации наднационального уровня осуществления п</w:t>
      </w:r>
      <w:r w:rsidR="00635892" w:rsidRPr="00593DBF">
        <w:rPr>
          <w:color w:val="000000" w:themeColor="text1"/>
          <w:sz w:val="28"/>
          <w:szCs w:val="28"/>
        </w:rPr>
        <w:t xml:space="preserve">ублично-властных полномочий </w:t>
      </w:r>
      <w:r w:rsidRPr="00593DBF">
        <w:rPr>
          <w:color w:val="000000" w:themeColor="text1"/>
          <w:sz w:val="28"/>
          <w:szCs w:val="28"/>
        </w:rPr>
        <w:t>// Интернационализация конституционного права в условиях глобализации: Труды Института государства и права Р</w:t>
      </w:r>
      <w:r w:rsidR="00635892" w:rsidRPr="00593DBF">
        <w:rPr>
          <w:color w:val="000000" w:themeColor="text1"/>
          <w:sz w:val="28"/>
          <w:szCs w:val="28"/>
        </w:rPr>
        <w:t>оссийской академии наук. 2014. №</w:t>
      </w:r>
      <w:r w:rsidRPr="00593DBF">
        <w:rPr>
          <w:color w:val="000000" w:themeColor="text1"/>
          <w:sz w:val="28"/>
          <w:szCs w:val="28"/>
        </w:rPr>
        <w:t xml:space="preserve"> 6.</w:t>
      </w:r>
      <w:r w:rsidR="00BF6C0C" w:rsidRPr="00593DBF">
        <w:rPr>
          <w:color w:val="000000" w:themeColor="text1"/>
          <w:sz w:val="28"/>
          <w:szCs w:val="28"/>
        </w:rPr>
        <w:t xml:space="preserve"> С. 8–32.  </w:t>
      </w:r>
    </w:p>
    <w:p w14:paraId="7962A099" w14:textId="77777777" w:rsidR="00E5755C" w:rsidRPr="00593DBF" w:rsidRDefault="000E209C" w:rsidP="00593DBF">
      <w:pPr>
        <w:pStyle w:val="a3"/>
        <w:numPr>
          <w:ilvl w:val="0"/>
          <w:numId w:val="23"/>
        </w:numPr>
        <w:spacing w:line="360" w:lineRule="auto"/>
        <w:ind w:left="709" w:hanging="709"/>
        <w:jc w:val="both"/>
        <w:rPr>
          <w:color w:val="000000" w:themeColor="text1"/>
          <w:sz w:val="28"/>
          <w:szCs w:val="28"/>
        </w:rPr>
      </w:pPr>
      <w:r w:rsidRPr="00593DBF">
        <w:rPr>
          <w:color w:val="000000" w:themeColor="text1"/>
          <w:sz w:val="28"/>
          <w:szCs w:val="28"/>
        </w:rPr>
        <w:t>Исполинов А.С. Требуются прагматики: Конституционный Суд России и евразийский правопорядок // Сравнительное ко</w:t>
      </w:r>
      <w:r w:rsidR="00635892" w:rsidRPr="00593DBF">
        <w:rPr>
          <w:color w:val="000000" w:themeColor="text1"/>
          <w:sz w:val="28"/>
          <w:szCs w:val="28"/>
        </w:rPr>
        <w:t>нституционное обозрение. 2014. №</w:t>
      </w:r>
      <w:r w:rsidRPr="00593DBF">
        <w:rPr>
          <w:color w:val="000000" w:themeColor="text1"/>
          <w:sz w:val="28"/>
          <w:szCs w:val="28"/>
        </w:rPr>
        <w:t xml:space="preserve"> 5.</w:t>
      </w:r>
      <w:r w:rsidR="00BF6C0C" w:rsidRPr="00593DBF">
        <w:rPr>
          <w:color w:val="000000" w:themeColor="text1"/>
          <w:sz w:val="28"/>
          <w:szCs w:val="28"/>
        </w:rPr>
        <w:t xml:space="preserve"> С. 14–20.  </w:t>
      </w:r>
    </w:p>
    <w:p w14:paraId="47E6497E" w14:textId="77777777" w:rsidR="00E5755C" w:rsidRPr="00593DBF" w:rsidRDefault="000E209C" w:rsidP="00593DBF">
      <w:pPr>
        <w:pStyle w:val="a3"/>
        <w:numPr>
          <w:ilvl w:val="0"/>
          <w:numId w:val="23"/>
        </w:numPr>
        <w:spacing w:line="360" w:lineRule="auto"/>
        <w:ind w:left="709" w:hanging="709"/>
        <w:jc w:val="both"/>
        <w:rPr>
          <w:color w:val="000000" w:themeColor="text1"/>
          <w:sz w:val="28"/>
          <w:szCs w:val="28"/>
        </w:rPr>
      </w:pPr>
      <w:r w:rsidRPr="00593DBF">
        <w:rPr>
          <w:color w:val="000000" w:themeColor="text1"/>
          <w:sz w:val="28"/>
          <w:szCs w:val="28"/>
        </w:rPr>
        <w:lastRenderedPageBreak/>
        <w:t>Казанцев С.</w:t>
      </w:r>
      <w:r w:rsidR="00BF6C0C" w:rsidRPr="00593DBF">
        <w:rPr>
          <w:color w:val="000000" w:themeColor="text1"/>
          <w:sz w:val="28"/>
          <w:szCs w:val="28"/>
        </w:rPr>
        <w:t xml:space="preserve"> </w:t>
      </w:r>
      <w:r w:rsidRPr="00593DBF">
        <w:rPr>
          <w:color w:val="000000" w:themeColor="text1"/>
          <w:sz w:val="28"/>
          <w:szCs w:val="28"/>
        </w:rPr>
        <w:t>М. Особенности контроля конституционности Таможенного кодекса Таможенного союза // Журнал конс</w:t>
      </w:r>
      <w:r w:rsidR="00635892" w:rsidRPr="00593DBF">
        <w:rPr>
          <w:color w:val="000000" w:themeColor="text1"/>
          <w:sz w:val="28"/>
          <w:szCs w:val="28"/>
        </w:rPr>
        <w:t>ти</w:t>
      </w:r>
      <w:r w:rsidR="00C07E11" w:rsidRPr="00593DBF">
        <w:rPr>
          <w:color w:val="000000" w:themeColor="text1"/>
          <w:sz w:val="28"/>
          <w:szCs w:val="28"/>
        </w:rPr>
        <w:t>туционного правосудия. 2013. № 2</w:t>
      </w:r>
      <w:r w:rsidR="00635892" w:rsidRPr="00593DBF">
        <w:rPr>
          <w:color w:val="000000" w:themeColor="text1"/>
          <w:sz w:val="28"/>
          <w:szCs w:val="28"/>
        </w:rPr>
        <w:t>.</w:t>
      </w:r>
      <w:r w:rsidRPr="00593DBF">
        <w:rPr>
          <w:color w:val="000000" w:themeColor="text1"/>
          <w:sz w:val="28"/>
          <w:szCs w:val="28"/>
        </w:rPr>
        <w:t xml:space="preserve"> </w:t>
      </w:r>
      <w:r w:rsidR="00BF6C0C" w:rsidRPr="00593DBF">
        <w:rPr>
          <w:color w:val="000000" w:themeColor="text1"/>
          <w:sz w:val="28"/>
          <w:szCs w:val="28"/>
        </w:rPr>
        <w:t>С. 1–9.</w:t>
      </w:r>
    </w:p>
    <w:p w14:paraId="1CE86C6A" w14:textId="77777777" w:rsidR="00E5755C" w:rsidRPr="00593DBF" w:rsidRDefault="000E209C" w:rsidP="00593DBF">
      <w:pPr>
        <w:pStyle w:val="a3"/>
        <w:numPr>
          <w:ilvl w:val="0"/>
          <w:numId w:val="23"/>
        </w:numPr>
        <w:spacing w:line="360" w:lineRule="auto"/>
        <w:ind w:left="709" w:hanging="709"/>
        <w:jc w:val="both"/>
        <w:rPr>
          <w:color w:val="000000" w:themeColor="text1"/>
          <w:sz w:val="28"/>
          <w:szCs w:val="28"/>
        </w:rPr>
      </w:pPr>
      <w:proofErr w:type="spellStart"/>
      <w:r w:rsidRPr="00593DBF">
        <w:rPr>
          <w:color w:val="000000" w:themeColor="text1"/>
          <w:sz w:val="28"/>
          <w:szCs w:val="28"/>
        </w:rPr>
        <w:t>Клемин</w:t>
      </w:r>
      <w:proofErr w:type="spellEnd"/>
      <w:r w:rsidRPr="00593DBF">
        <w:rPr>
          <w:color w:val="000000" w:themeColor="text1"/>
          <w:sz w:val="28"/>
          <w:szCs w:val="28"/>
        </w:rPr>
        <w:t>, А. В. Еще раз о компетенции Европейских сообществ</w:t>
      </w:r>
      <w:r w:rsidR="00635892" w:rsidRPr="00593DBF">
        <w:rPr>
          <w:color w:val="000000" w:themeColor="text1"/>
          <w:sz w:val="28"/>
          <w:szCs w:val="28"/>
        </w:rPr>
        <w:t xml:space="preserve"> </w:t>
      </w:r>
      <w:r w:rsidRPr="00593DBF">
        <w:rPr>
          <w:color w:val="000000" w:themeColor="text1"/>
          <w:sz w:val="28"/>
          <w:szCs w:val="28"/>
        </w:rPr>
        <w:t>// Московский журнал международного права. 1992. №</w:t>
      </w:r>
      <w:r w:rsidR="00635892" w:rsidRPr="00593DBF">
        <w:rPr>
          <w:color w:val="000000" w:themeColor="text1"/>
          <w:sz w:val="28"/>
          <w:szCs w:val="28"/>
        </w:rPr>
        <w:t xml:space="preserve"> </w:t>
      </w:r>
      <w:r w:rsidRPr="00593DBF">
        <w:rPr>
          <w:color w:val="000000" w:themeColor="text1"/>
          <w:sz w:val="28"/>
          <w:szCs w:val="28"/>
        </w:rPr>
        <w:t>4.</w:t>
      </w:r>
      <w:r w:rsidR="00851A46" w:rsidRPr="00593DBF">
        <w:rPr>
          <w:color w:val="000000" w:themeColor="text1"/>
          <w:sz w:val="28"/>
          <w:szCs w:val="28"/>
        </w:rPr>
        <w:t xml:space="preserve"> С. 117–128.</w:t>
      </w:r>
    </w:p>
    <w:p w14:paraId="5B18B014" w14:textId="77777777" w:rsidR="00E5755C" w:rsidRPr="00593DBF" w:rsidRDefault="000E209C" w:rsidP="00593DBF">
      <w:pPr>
        <w:pStyle w:val="a3"/>
        <w:numPr>
          <w:ilvl w:val="0"/>
          <w:numId w:val="23"/>
        </w:numPr>
        <w:spacing w:line="360" w:lineRule="auto"/>
        <w:ind w:left="709" w:hanging="709"/>
        <w:jc w:val="both"/>
        <w:rPr>
          <w:color w:val="000000" w:themeColor="text1"/>
          <w:sz w:val="28"/>
          <w:szCs w:val="28"/>
        </w:rPr>
      </w:pPr>
      <w:r w:rsidRPr="00593DBF">
        <w:rPr>
          <w:color w:val="000000" w:themeColor="text1"/>
          <w:sz w:val="28"/>
          <w:szCs w:val="28"/>
        </w:rPr>
        <w:t>Королев М.</w:t>
      </w:r>
      <w:r w:rsidR="00BF6C0C" w:rsidRPr="00593DBF">
        <w:rPr>
          <w:color w:val="000000" w:themeColor="text1"/>
          <w:sz w:val="28"/>
          <w:szCs w:val="28"/>
        </w:rPr>
        <w:t xml:space="preserve"> </w:t>
      </w:r>
      <w:r w:rsidRPr="00593DBF">
        <w:rPr>
          <w:color w:val="000000" w:themeColor="text1"/>
          <w:sz w:val="28"/>
          <w:szCs w:val="28"/>
        </w:rPr>
        <w:t xml:space="preserve">А. </w:t>
      </w:r>
      <w:proofErr w:type="spellStart"/>
      <w:r w:rsidRPr="00593DBF">
        <w:rPr>
          <w:color w:val="000000" w:themeColor="text1"/>
          <w:sz w:val="28"/>
          <w:szCs w:val="28"/>
        </w:rPr>
        <w:t>Наднациональность</w:t>
      </w:r>
      <w:proofErr w:type="spellEnd"/>
      <w:r w:rsidRPr="00593DBF">
        <w:rPr>
          <w:color w:val="000000" w:themeColor="text1"/>
          <w:sz w:val="28"/>
          <w:szCs w:val="28"/>
        </w:rPr>
        <w:t xml:space="preserve"> с точки зрения международного права // Московский журнал международного права. 1997. </w:t>
      </w:r>
      <w:r w:rsidR="00BF6C0C" w:rsidRPr="00593DBF">
        <w:rPr>
          <w:color w:val="000000" w:themeColor="text1"/>
          <w:sz w:val="28"/>
          <w:szCs w:val="28"/>
        </w:rPr>
        <w:t>№</w:t>
      </w:r>
      <w:r w:rsidRPr="00593DBF">
        <w:rPr>
          <w:color w:val="000000" w:themeColor="text1"/>
          <w:sz w:val="28"/>
          <w:szCs w:val="28"/>
        </w:rPr>
        <w:t xml:space="preserve"> 2.</w:t>
      </w:r>
      <w:r w:rsidR="00851A46" w:rsidRPr="00593DBF">
        <w:rPr>
          <w:color w:val="000000" w:themeColor="text1"/>
          <w:sz w:val="28"/>
          <w:szCs w:val="28"/>
        </w:rPr>
        <w:t xml:space="preserve"> С. 3–20.</w:t>
      </w:r>
    </w:p>
    <w:p w14:paraId="35A41F11" w14:textId="77777777" w:rsidR="00E5755C" w:rsidRPr="00593DBF" w:rsidRDefault="000E209C" w:rsidP="00593DBF">
      <w:pPr>
        <w:pStyle w:val="a3"/>
        <w:numPr>
          <w:ilvl w:val="0"/>
          <w:numId w:val="23"/>
        </w:numPr>
        <w:spacing w:line="360" w:lineRule="auto"/>
        <w:ind w:left="709" w:hanging="709"/>
        <w:jc w:val="both"/>
        <w:rPr>
          <w:color w:val="000000" w:themeColor="text1"/>
          <w:sz w:val="28"/>
          <w:szCs w:val="28"/>
        </w:rPr>
      </w:pPr>
      <w:proofErr w:type="spellStart"/>
      <w:r w:rsidRPr="00593DBF">
        <w:rPr>
          <w:color w:val="000000" w:themeColor="text1"/>
          <w:sz w:val="28"/>
          <w:szCs w:val="28"/>
        </w:rPr>
        <w:t>Нешатаева</w:t>
      </w:r>
      <w:proofErr w:type="spellEnd"/>
      <w:r w:rsidRPr="00593DBF">
        <w:rPr>
          <w:color w:val="000000" w:themeColor="text1"/>
          <w:sz w:val="28"/>
          <w:szCs w:val="28"/>
        </w:rPr>
        <w:t xml:space="preserve"> Т. Н. Интеграция и </w:t>
      </w:r>
      <w:proofErr w:type="spellStart"/>
      <w:r w:rsidRPr="00593DBF">
        <w:rPr>
          <w:color w:val="000000" w:themeColor="text1"/>
          <w:sz w:val="28"/>
          <w:szCs w:val="28"/>
        </w:rPr>
        <w:t>наднационализм</w:t>
      </w:r>
      <w:proofErr w:type="spellEnd"/>
      <w:r w:rsidRPr="00593DBF">
        <w:rPr>
          <w:color w:val="000000" w:themeColor="text1"/>
          <w:sz w:val="28"/>
          <w:szCs w:val="28"/>
        </w:rPr>
        <w:t xml:space="preserve"> // Российское правосудие. 2014. № 9.</w:t>
      </w:r>
      <w:r w:rsidR="00851A46" w:rsidRPr="00593DBF">
        <w:rPr>
          <w:color w:val="000000" w:themeColor="text1"/>
          <w:sz w:val="28"/>
          <w:szCs w:val="28"/>
        </w:rPr>
        <w:t xml:space="preserve"> С. 5–12. </w:t>
      </w:r>
    </w:p>
    <w:p w14:paraId="30F1290D" w14:textId="77777777" w:rsidR="00E5755C" w:rsidRPr="00593DBF" w:rsidRDefault="000E209C" w:rsidP="00593DBF">
      <w:pPr>
        <w:pStyle w:val="a3"/>
        <w:numPr>
          <w:ilvl w:val="0"/>
          <w:numId w:val="23"/>
        </w:numPr>
        <w:spacing w:line="360" w:lineRule="auto"/>
        <w:ind w:left="709" w:hanging="709"/>
        <w:jc w:val="both"/>
        <w:rPr>
          <w:color w:val="000000" w:themeColor="text1"/>
          <w:sz w:val="28"/>
          <w:szCs w:val="28"/>
        </w:rPr>
      </w:pPr>
      <w:r w:rsidRPr="00593DBF">
        <w:rPr>
          <w:color w:val="000000" w:themeColor="text1"/>
          <w:sz w:val="28"/>
          <w:szCs w:val="28"/>
        </w:rPr>
        <w:t>Филатова М.</w:t>
      </w:r>
      <w:r w:rsidR="00BF6C0C" w:rsidRPr="00593DBF">
        <w:rPr>
          <w:color w:val="000000" w:themeColor="text1"/>
          <w:sz w:val="28"/>
          <w:szCs w:val="28"/>
        </w:rPr>
        <w:t xml:space="preserve"> </w:t>
      </w:r>
      <w:r w:rsidRPr="00593DBF">
        <w:rPr>
          <w:color w:val="000000" w:themeColor="text1"/>
          <w:sz w:val="28"/>
          <w:szCs w:val="28"/>
        </w:rPr>
        <w:t>А. Соотношение правопорядков и иерархия международных и национальных норм: новые вопросы и подходы к их решению в практике Конституционного Суда России // М</w:t>
      </w:r>
      <w:r w:rsidR="00635892" w:rsidRPr="00593DBF">
        <w:rPr>
          <w:color w:val="000000" w:themeColor="text1"/>
          <w:sz w:val="28"/>
          <w:szCs w:val="28"/>
        </w:rPr>
        <w:t>еждународное правосудие. 2016. №</w:t>
      </w:r>
      <w:r w:rsidRPr="00593DBF">
        <w:rPr>
          <w:color w:val="000000" w:themeColor="text1"/>
          <w:sz w:val="28"/>
          <w:szCs w:val="28"/>
        </w:rPr>
        <w:t xml:space="preserve"> 3.</w:t>
      </w:r>
      <w:r w:rsidR="00851A46" w:rsidRPr="00593DBF">
        <w:rPr>
          <w:color w:val="000000" w:themeColor="text1"/>
          <w:sz w:val="28"/>
          <w:szCs w:val="28"/>
        </w:rPr>
        <w:t xml:space="preserve"> С. 88–100.</w:t>
      </w:r>
    </w:p>
    <w:p w14:paraId="03B597D0" w14:textId="77777777" w:rsidR="00E5755C" w:rsidRPr="00593DBF" w:rsidRDefault="00851A46" w:rsidP="00593DBF">
      <w:pPr>
        <w:pStyle w:val="a3"/>
        <w:numPr>
          <w:ilvl w:val="0"/>
          <w:numId w:val="23"/>
        </w:numPr>
        <w:spacing w:line="360" w:lineRule="auto"/>
        <w:ind w:left="709" w:hanging="709"/>
        <w:jc w:val="both"/>
        <w:rPr>
          <w:color w:val="000000" w:themeColor="text1"/>
          <w:sz w:val="28"/>
          <w:szCs w:val="28"/>
        </w:rPr>
      </w:pPr>
      <w:r w:rsidRPr="00593DBF">
        <w:rPr>
          <w:color w:val="000000" w:themeColor="text1"/>
          <w:sz w:val="28"/>
          <w:szCs w:val="28"/>
        </w:rPr>
        <w:t>Чиркин, В. Е. Наднациональное право: основные особенности // Журнал российского права. 2017. № 2. С. 18–25.</w:t>
      </w:r>
    </w:p>
    <w:p w14:paraId="41846743" w14:textId="77777777" w:rsidR="00E5755C" w:rsidRPr="00593DBF" w:rsidRDefault="00851A46" w:rsidP="00593DBF">
      <w:pPr>
        <w:pStyle w:val="a3"/>
        <w:numPr>
          <w:ilvl w:val="0"/>
          <w:numId w:val="23"/>
        </w:numPr>
        <w:spacing w:line="360" w:lineRule="auto"/>
        <w:ind w:left="709" w:hanging="709"/>
        <w:jc w:val="both"/>
        <w:rPr>
          <w:color w:val="000000" w:themeColor="text1"/>
          <w:sz w:val="28"/>
          <w:szCs w:val="28"/>
        </w:rPr>
      </w:pPr>
      <w:proofErr w:type="spellStart"/>
      <w:r w:rsidRPr="00593DBF">
        <w:rPr>
          <w:color w:val="000000" w:themeColor="text1"/>
          <w:sz w:val="28"/>
          <w:szCs w:val="28"/>
        </w:rPr>
        <w:t>Хабермас</w:t>
      </w:r>
      <w:proofErr w:type="spellEnd"/>
      <w:r w:rsidRPr="00593DBF">
        <w:rPr>
          <w:color w:val="000000" w:themeColor="text1"/>
          <w:sz w:val="28"/>
          <w:szCs w:val="28"/>
        </w:rPr>
        <w:t xml:space="preserve"> Ю. Вовлечение другого. Очерки политической теории. СПб.: Наука, 2001. 417 с.</w:t>
      </w:r>
    </w:p>
    <w:p w14:paraId="78B02BB4" w14:textId="77777777" w:rsidR="00C401AB" w:rsidRPr="00593DBF" w:rsidRDefault="00851A46" w:rsidP="00593DBF">
      <w:pPr>
        <w:pStyle w:val="a3"/>
        <w:numPr>
          <w:ilvl w:val="0"/>
          <w:numId w:val="23"/>
        </w:numPr>
        <w:spacing w:line="360" w:lineRule="auto"/>
        <w:ind w:left="709" w:hanging="709"/>
        <w:jc w:val="both"/>
        <w:rPr>
          <w:color w:val="000000" w:themeColor="text1"/>
          <w:sz w:val="28"/>
          <w:szCs w:val="28"/>
        </w:rPr>
      </w:pPr>
      <w:proofErr w:type="spellStart"/>
      <w:r w:rsidRPr="00593DBF">
        <w:rPr>
          <w:color w:val="000000" w:themeColor="text1"/>
          <w:sz w:val="28"/>
          <w:szCs w:val="28"/>
        </w:rPr>
        <w:t>Хелд</w:t>
      </w:r>
      <w:proofErr w:type="spellEnd"/>
      <w:r w:rsidRPr="00593DBF">
        <w:rPr>
          <w:color w:val="000000" w:themeColor="text1"/>
          <w:sz w:val="28"/>
          <w:szCs w:val="28"/>
        </w:rPr>
        <w:t xml:space="preserve"> Д. Модели демократии. М.: Дело, 2014. 544 с.</w:t>
      </w:r>
    </w:p>
    <w:p w14:paraId="7488D469" w14:textId="53B6932A" w:rsidR="00C401AB" w:rsidRPr="00593DBF" w:rsidRDefault="00C401AB" w:rsidP="00593DBF">
      <w:pPr>
        <w:pStyle w:val="a3"/>
        <w:numPr>
          <w:ilvl w:val="0"/>
          <w:numId w:val="23"/>
        </w:numPr>
        <w:spacing w:line="360" w:lineRule="auto"/>
        <w:ind w:left="709" w:hanging="709"/>
        <w:jc w:val="both"/>
        <w:rPr>
          <w:color w:val="000000" w:themeColor="text1"/>
          <w:sz w:val="28"/>
          <w:szCs w:val="28"/>
        </w:rPr>
      </w:pPr>
      <w:r w:rsidRPr="00593DBF">
        <w:rPr>
          <w:color w:val="000000" w:themeColor="text1"/>
          <w:sz w:val="28"/>
          <w:szCs w:val="28"/>
          <w:lang w:val="en-US"/>
        </w:rPr>
        <w:t xml:space="preserve">Boom Steve J. </w:t>
      </w:r>
      <w:r w:rsidRPr="00593DBF">
        <w:rPr>
          <w:bCs/>
          <w:color w:val="000000" w:themeColor="text1"/>
          <w:kern w:val="36"/>
          <w:sz w:val="28"/>
          <w:szCs w:val="28"/>
          <w:lang w:val="en-US"/>
        </w:rPr>
        <w:t xml:space="preserve">The European Union after the Maastricht Decision. </w:t>
      </w:r>
      <w:r w:rsidRPr="00593DBF">
        <w:rPr>
          <w:color w:val="000000" w:themeColor="text1"/>
          <w:sz w:val="28"/>
          <w:szCs w:val="28"/>
        </w:rPr>
        <w:t>[</w:t>
      </w:r>
      <w:proofErr w:type="spellStart"/>
      <w:r w:rsidRPr="00593DBF">
        <w:rPr>
          <w:color w:val="000000" w:themeColor="text1"/>
          <w:sz w:val="28"/>
          <w:szCs w:val="28"/>
        </w:rPr>
        <w:t>Электронныи</w:t>
      </w:r>
      <w:proofErr w:type="spellEnd"/>
      <w:r w:rsidRPr="00593DBF">
        <w:rPr>
          <w:color w:val="000000" w:themeColor="text1"/>
          <w:sz w:val="28"/>
          <w:szCs w:val="28"/>
        </w:rPr>
        <w:t xml:space="preserve">̆ ресурс] – Режим доступа: </w:t>
      </w:r>
      <w:r w:rsidRPr="00593DBF">
        <w:rPr>
          <w:color w:val="000000" w:themeColor="text1"/>
          <w:sz w:val="28"/>
          <w:szCs w:val="28"/>
          <w:lang w:val="en-US"/>
        </w:rPr>
        <w:t>https</w:t>
      </w:r>
      <w:r w:rsidRPr="00593DBF">
        <w:rPr>
          <w:color w:val="000000" w:themeColor="text1"/>
          <w:sz w:val="28"/>
          <w:szCs w:val="28"/>
        </w:rPr>
        <w:t>://</w:t>
      </w:r>
      <w:proofErr w:type="spellStart"/>
      <w:r w:rsidRPr="00593DBF">
        <w:rPr>
          <w:color w:val="000000" w:themeColor="text1"/>
          <w:sz w:val="28"/>
          <w:szCs w:val="28"/>
          <w:lang w:val="en-US"/>
        </w:rPr>
        <w:t>jeanmonnetprogram</w:t>
      </w:r>
      <w:proofErr w:type="spellEnd"/>
      <w:r w:rsidRPr="00593DBF">
        <w:rPr>
          <w:color w:val="000000" w:themeColor="text1"/>
          <w:sz w:val="28"/>
          <w:szCs w:val="28"/>
        </w:rPr>
        <w:t>.</w:t>
      </w:r>
      <w:r w:rsidRPr="00593DBF">
        <w:rPr>
          <w:color w:val="000000" w:themeColor="text1"/>
          <w:sz w:val="28"/>
          <w:szCs w:val="28"/>
          <w:lang w:val="en-US"/>
        </w:rPr>
        <w:t>org</w:t>
      </w:r>
      <w:r w:rsidRPr="00593DBF">
        <w:rPr>
          <w:color w:val="000000" w:themeColor="text1"/>
          <w:sz w:val="28"/>
          <w:szCs w:val="28"/>
        </w:rPr>
        <w:t>/</w:t>
      </w:r>
      <w:r w:rsidRPr="00593DBF">
        <w:rPr>
          <w:color w:val="000000" w:themeColor="text1"/>
          <w:sz w:val="28"/>
          <w:szCs w:val="28"/>
          <w:lang w:val="en-US"/>
        </w:rPr>
        <w:t>archive</w:t>
      </w:r>
      <w:r w:rsidRPr="00593DBF">
        <w:rPr>
          <w:color w:val="000000" w:themeColor="text1"/>
          <w:sz w:val="28"/>
          <w:szCs w:val="28"/>
        </w:rPr>
        <w:t>/</w:t>
      </w:r>
      <w:r w:rsidRPr="00593DBF">
        <w:rPr>
          <w:color w:val="000000" w:themeColor="text1"/>
          <w:sz w:val="28"/>
          <w:szCs w:val="28"/>
          <w:lang w:val="en-US"/>
        </w:rPr>
        <w:t>papers</w:t>
      </w:r>
      <w:r w:rsidRPr="00593DBF">
        <w:rPr>
          <w:color w:val="000000" w:themeColor="text1"/>
          <w:sz w:val="28"/>
          <w:szCs w:val="28"/>
        </w:rPr>
        <w:t>/95/9505</w:t>
      </w:r>
      <w:proofErr w:type="spellStart"/>
      <w:r w:rsidRPr="00593DBF">
        <w:rPr>
          <w:color w:val="000000" w:themeColor="text1"/>
          <w:sz w:val="28"/>
          <w:szCs w:val="28"/>
          <w:lang w:val="en-US"/>
        </w:rPr>
        <w:t>ind</w:t>
      </w:r>
      <w:proofErr w:type="spellEnd"/>
      <w:r w:rsidRPr="00593DBF">
        <w:rPr>
          <w:color w:val="000000" w:themeColor="text1"/>
          <w:sz w:val="28"/>
          <w:szCs w:val="28"/>
        </w:rPr>
        <w:t>.</w:t>
      </w:r>
      <w:r w:rsidRPr="00593DBF">
        <w:rPr>
          <w:color w:val="000000" w:themeColor="text1"/>
          <w:sz w:val="28"/>
          <w:szCs w:val="28"/>
          <w:lang w:val="en-US"/>
        </w:rPr>
        <w:t>html</w:t>
      </w:r>
    </w:p>
    <w:p w14:paraId="40BF2EDF" w14:textId="0016FBB4" w:rsidR="004C3ACA" w:rsidRPr="00593DBF" w:rsidRDefault="004C3ACA" w:rsidP="00593DBF">
      <w:pPr>
        <w:pStyle w:val="a3"/>
        <w:numPr>
          <w:ilvl w:val="0"/>
          <w:numId w:val="23"/>
        </w:numPr>
        <w:spacing w:line="360" w:lineRule="auto"/>
        <w:ind w:left="709" w:hanging="709"/>
        <w:jc w:val="both"/>
        <w:rPr>
          <w:color w:val="000000" w:themeColor="text1"/>
          <w:sz w:val="28"/>
          <w:szCs w:val="28"/>
          <w:lang w:val="en-US"/>
        </w:rPr>
      </w:pPr>
      <w:r w:rsidRPr="00593DBF">
        <w:rPr>
          <w:color w:val="000000" w:themeColor="text1"/>
          <w:sz w:val="28"/>
          <w:szCs w:val="28"/>
          <w:lang w:val="en-US"/>
        </w:rPr>
        <w:t>Kaczorowska A. European Union Law. NY,</w:t>
      </w:r>
      <w:r w:rsidR="009928B4" w:rsidRPr="00593DBF">
        <w:rPr>
          <w:color w:val="000000" w:themeColor="text1"/>
          <w:sz w:val="28"/>
          <w:szCs w:val="28"/>
          <w:lang w:val="en-US"/>
        </w:rPr>
        <w:t xml:space="preserve"> Routledge-Cavendish, </w:t>
      </w:r>
      <w:r w:rsidRPr="00593DBF">
        <w:rPr>
          <w:color w:val="000000" w:themeColor="text1"/>
          <w:sz w:val="28"/>
          <w:szCs w:val="28"/>
          <w:lang w:val="en-US"/>
        </w:rPr>
        <w:t>2013,</w:t>
      </w:r>
      <w:r w:rsidR="009928B4" w:rsidRPr="00593DBF">
        <w:rPr>
          <w:color w:val="000000" w:themeColor="text1"/>
          <w:sz w:val="28"/>
          <w:szCs w:val="28"/>
          <w:lang w:val="en-US"/>
        </w:rPr>
        <w:t xml:space="preserve"> 950 p.</w:t>
      </w:r>
    </w:p>
    <w:p w14:paraId="0CC2D8CC" w14:textId="48129612" w:rsidR="009928B4" w:rsidRPr="00593DBF" w:rsidRDefault="009928B4" w:rsidP="00593DBF">
      <w:pPr>
        <w:pStyle w:val="a3"/>
        <w:numPr>
          <w:ilvl w:val="0"/>
          <w:numId w:val="23"/>
        </w:numPr>
        <w:spacing w:line="360" w:lineRule="auto"/>
        <w:ind w:left="709" w:hanging="709"/>
        <w:jc w:val="both"/>
        <w:rPr>
          <w:color w:val="000000" w:themeColor="text1"/>
          <w:sz w:val="28"/>
          <w:szCs w:val="28"/>
          <w:lang w:val="en-US"/>
        </w:rPr>
      </w:pPr>
      <w:proofErr w:type="spellStart"/>
      <w:r w:rsidRPr="00593DBF">
        <w:rPr>
          <w:color w:val="000000" w:themeColor="text1"/>
          <w:sz w:val="28"/>
          <w:szCs w:val="28"/>
          <w:lang w:val="en-US"/>
        </w:rPr>
        <w:t>Meessen</w:t>
      </w:r>
      <w:proofErr w:type="spellEnd"/>
      <w:r w:rsidRPr="00593DBF">
        <w:rPr>
          <w:color w:val="000000" w:themeColor="text1"/>
          <w:sz w:val="28"/>
          <w:szCs w:val="28"/>
          <w:lang w:val="en-US"/>
        </w:rPr>
        <w:t xml:space="preserve"> Karl </w:t>
      </w:r>
      <w:proofErr w:type="spellStart"/>
      <w:proofErr w:type="gramStart"/>
      <w:r w:rsidRPr="00593DBF">
        <w:rPr>
          <w:color w:val="000000" w:themeColor="text1"/>
          <w:sz w:val="28"/>
          <w:szCs w:val="28"/>
          <w:lang w:val="en-US"/>
        </w:rPr>
        <w:t>M.,Hedging</w:t>
      </w:r>
      <w:proofErr w:type="spellEnd"/>
      <w:proofErr w:type="gramEnd"/>
      <w:r w:rsidRPr="00593DBF">
        <w:rPr>
          <w:color w:val="000000" w:themeColor="text1"/>
          <w:sz w:val="28"/>
          <w:szCs w:val="28"/>
          <w:lang w:val="en-US"/>
        </w:rPr>
        <w:t xml:space="preserve"> European Integration: The Maastricht Judgment of the Federal Constitutional Court of Germany // Fordham International Law Journal. 1993. Vol. 17. Issue 3. Art. 3. P. 5</w:t>
      </w:r>
      <w:r w:rsidR="00881241" w:rsidRPr="00593DBF">
        <w:rPr>
          <w:color w:val="000000" w:themeColor="text1"/>
          <w:sz w:val="28"/>
          <w:szCs w:val="28"/>
          <w:lang w:val="en-US"/>
        </w:rPr>
        <w:t>11-530</w:t>
      </w:r>
      <w:r w:rsidRPr="00593DBF">
        <w:rPr>
          <w:color w:val="000000" w:themeColor="text1"/>
          <w:sz w:val="28"/>
          <w:szCs w:val="28"/>
          <w:lang w:val="en-US"/>
        </w:rPr>
        <w:t>.</w:t>
      </w:r>
    </w:p>
    <w:p w14:paraId="5F1C8D89" w14:textId="7142808F" w:rsidR="00E5755C" w:rsidRPr="00593DBF" w:rsidRDefault="004C3ACA" w:rsidP="00593DBF">
      <w:pPr>
        <w:pStyle w:val="a3"/>
        <w:numPr>
          <w:ilvl w:val="0"/>
          <w:numId w:val="23"/>
        </w:numPr>
        <w:spacing w:line="360" w:lineRule="auto"/>
        <w:ind w:left="709" w:hanging="709"/>
        <w:jc w:val="both"/>
        <w:rPr>
          <w:color w:val="000000" w:themeColor="text1"/>
          <w:sz w:val="28"/>
          <w:szCs w:val="28"/>
          <w:lang w:val="en-US"/>
        </w:rPr>
      </w:pPr>
      <w:r w:rsidRPr="00593DBF">
        <w:rPr>
          <w:iCs/>
          <w:color w:val="000000" w:themeColor="text1"/>
          <w:sz w:val="28"/>
          <w:szCs w:val="28"/>
          <w:lang w:val="en-US"/>
        </w:rPr>
        <w:t>Ruling the World? Constitutionalism, International Law, and Global Governance</w:t>
      </w:r>
      <w:r w:rsidRPr="00593DBF">
        <w:rPr>
          <w:color w:val="000000" w:themeColor="text1"/>
          <w:sz w:val="28"/>
          <w:szCs w:val="28"/>
          <w:lang w:val="en-US"/>
        </w:rPr>
        <w:t xml:space="preserve"> / ed. by </w:t>
      </w:r>
      <w:proofErr w:type="spellStart"/>
      <w:r w:rsidRPr="00593DBF">
        <w:rPr>
          <w:color w:val="000000" w:themeColor="text1"/>
          <w:sz w:val="28"/>
          <w:szCs w:val="28"/>
          <w:lang w:val="en-US"/>
        </w:rPr>
        <w:t>Dunoff</w:t>
      </w:r>
      <w:proofErr w:type="spellEnd"/>
      <w:r w:rsidRPr="00593DBF">
        <w:rPr>
          <w:color w:val="000000" w:themeColor="text1"/>
          <w:sz w:val="28"/>
          <w:szCs w:val="28"/>
          <w:lang w:val="en-US"/>
        </w:rPr>
        <w:t xml:space="preserve">, J. L., </w:t>
      </w:r>
      <w:proofErr w:type="spellStart"/>
      <w:r w:rsidRPr="00593DBF">
        <w:rPr>
          <w:color w:val="000000" w:themeColor="text1"/>
          <w:sz w:val="28"/>
          <w:szCs w:val="28"/>
          <w:lang w:val="en-US"/>
        </w:rPr>
        <w:t>Trachtman</w:t>
      </w:r>
      <w:proofErr w:type="spellEnd"/>
      <w:r w:rsidRPr="00593DBF">
        <w:rPr>
          <w:color w:val="000000" w:themeColor="text1"/>
          <w:sz w:val="28"/>
          <w:szCs w:val="28"/>
          <w:lang w:val="en-US"/>
        </w:rPr>
        <w:t xml:space="preserve"> J. P., Cambridge, New York: Cambridge UP. 2009. 432 p. </w:t>
      </w:r>
    </w:p>
    <w:p w14:paraId="7C9506F2" w14:textId="7A52D862" w:rsidR="00593DBF" w:rsidRPr="00432F76" w:rsidRDefault="00881241" w:rsidP="00593DBF">
      <w:pPr>
        <w:pStyle w:val="a3"/>
        <w:numPr>
          <w:ilvl w:val="0"/>
          <w:numId w:val="23"/>
        </w:numPr>
        <w:spacing w:line="360" w:lineRule="auto"/>
        <w:ind w:left="709" w:hanging="709"/>
        <w:jc w:val="both"/>
        <w:rPr>
          <w:color w:val="000000" w:themeColor="text1"/>
          <w:sz w:val="28"/>
          <w:szCs w:val="28"/>
          <w:lang w:val="en-US"/>
        </w:rPr>
      </w:pPr>
      <w:proofErr w:type="spellStart"/>
      <w:r w:rsidRPr="00593DBF">
        <w:rPr>
          <w:color w:val="000000" w:themeColor="text1"/>
          <w:sz w:val="28"/>
          <w:szCs w:val="28"/>
          <w:lang w:val="en-US"/>
        </w:rPr>
        <w:t>Stikker</w:t>
      </w:r>
      <w:proofErr w:type="spellEnd"/>
      <w:r w:rsidRPr="00593DBF">
        <w:rPr>
          <w:color w:val="000000" w:themeColor="text1"/>
          <w:sz w:val="28"/>
          <w:szCs w:val="28"/>
          <w:lang w:val="en-US"/>
        </w:rPr>
        <w:t xml:space="preserve">, The Functional Approach to European </w:t>
      </w:r>
      <w:proofErr w:type="spellStart"/>
      <w:r w:rsidRPr="00593DBF">
        <w:rPr>
          <w:color w:val="000000" w:themeColor="text1"/>
          <w:sz w:val="28"/>
          <w:szCs w:val="28"/>
          <w:lang w:val="en-US"/>
        </w:rPr>
        <w:t>Integreation</w:t>
      </w:r>
      <w:proofErr w:type="spellEnd"/>
      <w:r w:rsidRPr="00593DBF">
        <w:rPr>
          <w:color w:val="000000" w:themeColor="text1"/>
          <w:sz w:val="28"/>
          <w:szCs w:val="28"/>
          <w:lang w:val="en-US"/>
        </w:rPr>
        <w:t>, Foreign Affairs. 3 (1951). Vol. 29. P. 436</w:t>
      </w:r>
      <w:r w:rsidRPr="00593DBF">
        <w:rPr>
          <w:color w:val="000000" w:themeColor="text1"/>
          <w:sz w:val="28"/>
          <w:szCs w:val="28"/>
        </w:rPr>
        <w:t>-444.</w:t>
      </w:r>
    </w:p>
    <w:p w14:paraId="2CFE1433" w14:textId="20BAB75F" w:rsidR="00593DBF" w:rsidRPr="00432F76" w:rsidRDefault="000E209C" w:rsidP="00432F76">
      <w:pPr>
        <w:spacing w:line="360" w:lineRule="auto"/>
        <w:jc w:val="center"/>
        <w:rPr>
          <w:color w:val="000000" w:themeColor="text1"/>
          <w:sz w:val="28"/>
          <w:szCs w:val="28"/>
        </w:rPr>
      </w:pPr>
      <w:r w:rsidRPr="00432F76">
        <w:rPr>
          <w:color w:val="000000" w:themeColor="text1"/>
          <w:sz w:val="28"/>
          <w:szCs w:val="28"/>
        </w:rPr>
        <w:lastRenderedPageBreak/>
        <w:t>Материалы судебной практики</w:t>
      </w:r>
    </w:p>
    <w:p w14:paraId="27BAF694" w14:textId="4A2F3D44" w:rsidR="00F34C74" w:rsidRPr="00593DBF" w:rsidRDefault="00635892" w:rsidP="00593DBF">
      <w:pPr>
        <w:pStyle w:val="a3"/>
        <w:numPr>
          <w:ilvl w:val="0"/>
          <w:numId w:val="24"/>
        </w:numPr>
        <w:spacing w:line="360" w:lineRule="auto"/>
        <w:ind w:left="709" w:hanging="578"/>
        <w:jc w:val="both"/>
        <w:rPr>
          <w:color w:val="000000" w:themeColor="text1"/>
          <w:sz w:val="28"/>
          <w:szCs w:val="28"/>
        </w:rPr>
      </w:pPr>
      <w:proofErr w:type="spellStart"/>
      <w:r w:rsidRPr="00593DBF">
        <w:rPr>
          <w:color w:val="000000" w:themeColor="text1"/>
          <w:sz w:val="28"/>
          <w:szCs w:val="28"/>
        </w:rPr>
        <w:t>Case</w:t>
      </w:r>
      <w:proofErr w:type="spellEnd"/>
      <w:r w:rsidRPr="00593DBF">
        <w:rPr>
          <w:color w:val="000000" w:themeColor="text1"/>
          <w:sz w:val="28"/>
          <w:szCs w:val="28"/>
        </w:rPr>
        <w:t xml:space="preserve"> C-26/62 «</w:t>
      </w:r>
      <w:proofErr w:type="spellStart"/>
      <w:r w:rsidR="000E209C" w:rsidRPr="00593DBF">
        <w:rPr>
          <w:color w:val="000000" w:themeColor="text1"/>
          <w:sz w:val="28"/>
          <w:szCs w:val="28"/>
        </w:rPr>
        <w:t>Van</w:t>
      </w:r>
      <w:proofErr w:type="spellEnd"/>
      <w:r w:rsidR="000E209C" w:rsidRPr="00593DBF">
        <w:rPr>
          <w:color w:val="000000" w:themeColor="text1"/>
          <w:sz w:val="28"/>
          <w:szCs w:val="28"/>
        </w:rPr>
        <w:t xml:space="preserve"> </w:t>
      </w:r>
      <w:proofErr w:type="spellStart"/>
      <w:r w:rsidR="000E209C" w:rsidRPr="00593DBF">
        <w:rPr>
          <w:color w:val="000000" w:themeColor="text1"/>
          <w:sz w:val="28"/>
          <w:szCs w:val="28"/>
        </w:rPr>
        <w:t>Gend</w:t>
      </w:r>
      <w:proofErr w:type="spellEnd"/>
      <w:r w:rsidR="000E209C" w:rsidRPr="00593DBF">
        <w:rPr>
          <w:color w:val="000000" w:themeColor="text1"/>
          <w:sz w:val="28"/>
          <w:szCs w:val="28"/>
        </w:rPr>
        <w:t xml:space="preserve"> </w:t>
      </w:r>
      <w:proofErr w:type="spellStart"/>
      <w:r w:rsidR="000E209C" w:rsidRPr="00593DBF">
        <w:rPr>
          <w:color w:val="000000" w:themeColor="text1"/>
          <w:sz w:val="28"/>
          <w:szCs w:val="28"/>
        </w:rPr>
        <w:t>en</w:t>
      </w:r>
      <w:proofErr w:type="spellEnd"/>
      <w:r w:rsidR="000E209C" w:rsidRPr="00593DBF">
        <w:rPr>
          <w:color w:val="000000" w:themeColor="text1"/>
          <w:sz w:val="28"/>
          <w:szCs w:val="28"/>
        </w:rPr>
        <w:t xml:space="preserve"> </w:t>
      </w:r>
      <w:proofErr w:type="spellStart"/>
      <w:r w:rsidR="000E209C" w:rsidRPr="00593DBF">
        <w:rPr>
          <w:color w:val="000000" w:themeColor="text1"/>
          <w:sz w:val="28"/>
          <w:szCs w:val="28"/>
        </w:rPr>
        <w:t>Loos</w:t>
      </w:r>
      <w:proofErr w:type="spellEnd"/>
      <w:r w:rsidR="000E209C" w:rsidRPr="00593DBF">
        <w:rPr>
          <w:color w:val="000000" w:themeColor="text1"/>
          <w:sz w:val="28"/>
          <w:szCs w:val="28"/>
        </w:rPr>
        <w:t xml:space="preserve"> v. </w:t>
      </w:r>
      <w:proofErr w:type="spellStart"/>
      <w:r w:rsidR="000E209C" w:rsidRPr="00593DBF">
        <w:rPr>
          <w:color w:val="000000" w:themeColor="text1"/>
          <w:sz w:val="28"/>
          <w:szCs w:val="28"/>
        </w:rPr>
        <w:t>Nederlands</w:t>
      </w:r>
      <w:r w:rsidRPr="00593DBF">
        <w:rPr>
          <w:color w:val="000000" w:themeColor="text1"/>
          <w:sz w:val="28"/>
          <w:szCs w:val="28"/>
        </w:rPr>
        <w:t>e</w:t>
      </w:r>
      <w:proofErr w:type="spellEnd"/>
      <w:r w:rsidRPr="00593DBF">
        <w:rPr>
          <w:color w:val="000000" w:themeColor="text1"/>
          <w:sz w:val="28"/>
          <w:szCs w:val="28"/>
        </w:rPr>
        <w:t xml:space="preserve"> </w:t>
      </w:r>
      <w:proofErr w:type="spellStart"/>
      <w:r w:rsidRPr="00593DBF">
        <w:rPr>
          <w:color w:val="000000" w:themeColor="text1"/>
          <w:sz w:val="28"/>
          <w:szCs w:val="28"/>
        </w:rPr>
        <w:t>Administratie</w:t>
      </w:r>
      <w:proofErr w:type="spellEnd"/>
      <w:r w:rsidRPr="00593DBF">
        <w:rPr>
          <w:color w:val="000000" w:themeColor="text1"/>
          <w:sz w:val="28"/>
          <w:szCs w:val="28"/>
        </w:rPr>
        <w:t xml:space="preserve"> </w:t>
      </w:r>
      <w:proofErr w:type="spellStart"/>
      <w:r w:rsidRPr="00593DBF">
        <w:rPr>
          <w:color w:val="000000" w:themeColor="text1"/>
          <w:sz w:val="28"/>
          <w:szCs w:val="28"/>
        </w:rPr>
        <w:t>der</w:t>
      </w:r>
      <w:proofErr w:type="spellEnd"/>
      <w:r w:rsidRPr="00593DBF">
        <w:rPr>
          <w:color w:val="000000" w:themeColor="text1"/>
          <w:sz w:val="28"/>
          <w:szCs w:val="28"/>
        </w:rPr>
        <w:t xml:space="preserve"> </w:t>
      </w:r>
      <w:proofErr w:type="spellStart"/>
      <w:r w:rsidRPr="00593DBF">
        <w:rPr>
          <w:color w:val="000000" w:themeColor="text1"/>
          <w:sz w:val="28"/>
          <w:szCs w:val="28"/>
        </w:rPr>
        <w:t>Belastingen</w:t>
      </w:r>
      <w:proofErr w:type="spellEnd"/>
      <w:r w:rsidRPr="00593DBF">
        <w:rPr>
          <w:color w:val="000000" w:themeColor="text1"/>
          <w:sz w:val="28"/>
          <w:szCs w:val="28"/>
        </w:rPr>
        <w:t>»</w:t>
      </w:r>
      <w:r w:rsidR="000E209C" w:rsidRPr="00593DBF">
        <w:rPr>
          <w:color w:val="000000" w:themeColor="text1"/>
          <w:sz w:val="28"/>
          <w:szCs w:val="28"/>
        </w:rPr>
        <w:t xml:space="preserve"> // </w:t>
      </w:r>
      <w:r w:rsidR="00DC77A5" w:rsidRPr="00593DBF">
        <w:rPr>
          <w:color w:val="000000" w:themeColor="text1"/>
          <w:sz w:val="28"/>
          <w:szCs w:val="28"/>
        </w:rPr>
        <w:t>[</w:t>
      </w:r>
      <w:proofErr w:type="spellStart"/>
      <w:r w:rsidR="00DC77A5" w:rsidRPr="00593DBF">
        <w:rPr>
          <w:color w:val="000000" w:themeColor="text1"/>
          <w:sz w:val="28"/>
          <w:szCs w:val="28"/>
        </w:rPr>
        <w:t>Электронныи</w:t>
      </w:r>
      <w:proofErr w:type="spellEnd"/>
      <w:r w:rsidR="00DC77A5" w:rsidRPr="00593DBF">
        <w:rPr>
          <w:color w:val="000000" w:themeColor="text1"/>
          <w:sz w:val="28"/>
          <w:szCs w:val="28"/>
        </w:rPr>
        <w:t xml:space="preserve">̆ ресурс] – Режим доступа: </w:t>
      </w:r>
      <w:hyperlink r:id="rId10" w:history="1">
        <w:r w:rsidR="00F34C74" w:rsidRPr="00593DBF">
          <w:rPr>
            <w:rStyle w:val="a7"/>
            <w:color w:val="000000" w:themeColor="text1"/>
            <w:sz w:val="28"/>
            <w:szCs w:val="28"/>
            <w:u w:val="none"/>
          </w:rPr>
          <w:t>https://eur-lex.europa.eu/legal-content/EN/TXT/PDF/?uri=CELEX:61962CJ0026&amp;from=EN</w:t>
        </w:r>
      </w:hyperlink>
      <w:r w:rsidR="00083689" w:rsidRPr="00593DBF">
        <w:rPr>
          <w:color w:val="000000" w:themeColor="text1"/>
          <w:sz w:val="28"/>
          <w:szCs w:val="28"/>
        </w:rPr>
        <w:t>.</w:t>
      </w:r>
    </w:p>
    <w:p w14:paraId="641C2527" w14:textId="114E2C34" w:rsidR="00F34C74" w:rsidRPr="00593DBF" w:rsidRDefault="00F34C74" w:rsidP="00593DBF">
      <w:pPr>
        <w:pStyle w:val="a3"/>
        <w:numPr>
          <w:ilvl w:val="0"/>
          <w:numId w:val="24"/>
        </w:numPr>
        <w:spacing w:line="360" w:lineRule="auto"/>
        <w:ind w:left="709" w:hanging="578"/>
        <w:jc w:val="both"/>
        <w:rPr>
          <w:color w:val="000000" w:themeColor="text1"/>
          <w:sz w:val="28"/>
          <w:szCs w:val="28"/>
        </w:rPr>
      </w:pPr>
      <w:r w:rsidRPr="00593DBF">
        <w:rPr>
          <w:color w:val="000000" w:themeColor="text1"/>
          <w:sz w:val="28"/>
          <w:szCs w:val="28"/>
        </w:rPr>
        <w:t>Решение Конституционного Суда ФРГ от 29 мая 1974 года // [</w:t>
      </w:r>
      <w:proofErr w:type="spellStart"/>
      <w:r w:rsidRPr="00593DBF">
        <w:rPr>
          <w:color w:val="000000" w:themeColor="text1"/>
          <w:sz w:val="28"/>
          <w:szCs w:val="28"/>
        </w:rPr>
        <w:t>Электронныи</w:t>
      </w:r>
      <w:proofErr w:type="spellEnd"/>
      <w:r w:rsidRPr="00593DBF">
        <w:rPr>
          <w:color w:val="000000" w:themeColor="text1"/>
          <w:sz w:val="28"/>
          <w:szCs w:val="28"/>
        </w:rPr>
        <w:t xml:space="preserve">̆ ресурс] – Режим доступа: </w:t>
      </w:r>
      <w:hyperlink r:id="rId11" w:history="1">
        <w:r w:rsidRPr="00593DBF">
          <w:rPr>
            <w:rStyle w:val="a7"/>
            <w:color w:val="000000" w:themeColor="text1"/>
            <w:sz w:val="28"/>
            <w:szCs w:val="28"/>
            <w:u w:val="none"/>
          </w:rPr>
          <w:t>http://www.servat.unibe.ch/dfr/bv037271.html</w:t>
        </w:r>
      </w:hyperlink>
      <w:r w:rsidR="00083689" w:rsidRPr="00593DBF">
        <w:rPr>
          <w:color w:val="000000" w:themeColor="text1"/>
          <w:sz w:val="28"/>
          <w:szCs w:val="28"/>
        </w:rPr>
        <w:t>.</w:t>
      </w:r>
    </w:p>
    <w:p w14:paraId="098B4F6F" w14:textId="7F0279D7" w:rsidR="00F34C74" w:rsidRPr="00593DBF" w:rsidRDefault="00F34C74" w:rsidP="00593DBF">
      <w:pPr>
        <w:pStyle w:val="a3"/>
        <w:numPr>
          <w:ilvl w:val="0"/>
          <w:numId w:val="24"/>
        </w:numPr>
        <w:spacing w:line="360" w:lineRule="auto"/>
        <w:ind w:left="709" w:hanging="578"/>
        <w:jc w:val="both"/>
        <w:rPr>
          <w:color w:val="000000" w:themeColor="text1"/>
          <w:sz w:val="28"/>
          <w:szCs w:val="28"/>
        </w:rPr>
      </w:pPr>
      <w:r w:rsidRPr="00593DBF">
        <w:rPr>
          <w:color w:val="000000" w:themeColor="text1"/>
          <w:sz w:val="28"/>
          <w:szCs w:val="28"/>
        </w:rPr>
        <w:t>Решение Конституционного Суда ФРГ от 25 июля 1979 года // [</w:t>
      </w:r>
      <w:proofErr w:type="spellStart"/>
      <w:r w:rsidRPr="00593DBF">
        <w:rPr>
          <w:color w:val="000000" w:themeColor="text1"/>
          <w:sz w:val="28"/>
          <w:szCs w:val="28"/>
        </w:rPr>
        <w:t>Электронныи</w:t>
      </w:r>
      <w:proofErr w:type="spellEnd"/>
      <w:r w:rsidRPr="00593DBF">
        <w:rPr>
          <w:color w:val="000000" w:themeColor="text1"/>
          <w:sz w:val="28"/>
          <w:szCs w:val="28"/>
        </w:rPr>
        <w:t>̆ ресурс] – Режим доступа: http://www.servat.unibe.ch/dfr/bv052187.html</w:t>
      </w:r>
      <w:r w:rsidR="00083689" w:rsidRPr="00593DBF">
        <w:rPr>
          <w:color w:val="000000" w:themeColor="text1"/>
          <w:sz w:val="28"/>
          <w:szCs w:val="28"/>
        </w:rPr>
        <w:t>.</w:t>
      </w:r>
    </w:p>
    <w:p w14:paraId="4072F8EA" w14:textId="1D091ABA" w:rsidR="00F34C74" w:rsidRPr="00593DBF" w:rsidRDefault="00F34C74" w:rsidP="00593DBF">
      <w:pPr>
        <w:pStyle w:val="a3"/>
        <w:numPr>
          <w:ilvl w:val="0"/>
          <w:numId w:val="24"/>
        </w:numPr>
        <w:spacing w:line="360" w:lineRule="auto"/>
        <w:ind w:left="709" w:hanging="578"/>
        <w:jc w:val="both"/>
        <w:rPr>
          <w:color w:val="000000" w:themeColor="text1"/>
          <w:sz w:val="28"/>
          <w:szCs w:val="28"/>
        </w:rPr>
      </w:pPr>
      <w:r w:rsidRPr="00593DBF">
        <w:rPr>
          <w:color w:val="000000" w:themeColor="text1"/>
          <w:sz w:val="28"/>
          <w:szCs w:val="28"/>
        </w:rPr>
        <w:t>Решение Конституционного Суда ФРГ от 2</w:t>
      </w:r>
      <w:r w:rsidR="00083689" w:rsidRPr="00593DBF">
        <w:rPr>
          <w:color w:val="000000" w:themeColor="text1"/>
          <w:sz w:val="28"/>
          <w:szCs w:val="28"/>
        </w:rPr>
        <w:t>2 октября</w:t>
      </w:r>
      <w:r w:rsidRPr="00593DBF">
        <w:rPr>
          <w:color w:val="000000" w:themeColor="text1"/>
          <w:sz w:val="28"/>
          <w:szCs w:val="28"/>
        </w:rPr>
        <w:t xml:space="preserve"> 19</w:t>
      </w:r>
      <w:r w:rsidR="00083689" w:rsidRPr="00593DBF">
        <w:rPr>
          <w:color w:val="000000" w:themeColor="text1"/>
          <w:sz w:val="28"/>
          <w:szCs w:val="28"/>
        </w:rPr>
        <w:t>86</w:t>
      </w:r>
      <w:r w:rsidRPr="00593DBF">
        <w:rPr>
          <w:color w:val="000000" w:themeColor="text1"/>
          <w:sz w:val="28"/>
          <w:szCs w:val="28"/>
        </w:rPr>
        <w:t xml:space="preserve"> года // [</w:t>
      </w:r>
      <w:proofErr w:type="spellStart"/>
      <w:r w:rsidRPr="00593DBF">
        <w:rPr>
          <w:color w:val="000000" w:themeColor="text1"/>
          <w:sz w:val="28"/>
          <w:szCs w:val="28"/>
        </w:rPr>
        <w:t>Электронныи</w:t>
      </w:r>
      <w:proofErr w:type="spellEnd"/>
      <w:r w:rsidRPr="00593DBF">
        <w:rPr>
          <w:color w:val="000000" w:themeColor="text1"/>
          <w:sz w:val="28"/>
          <w:szCs w:val="28"/>
        </w:rPr>
        <w:t xml:space="preserve">̆ ресурс] – Режим доступа: </w:t>
      </w:r>
      <w:r w:rsidR="00083689" w:rsidRPr="00593DBF">
        <w:rPr>
          <w:color w:val="000000" w:themeColor="text1"/>
          <w:sz w:val="28"/>
          <w:szCs w:val="28"/>
        </w:rPr>
        <w:t>http://www.servat.unibe.ch/dfr/bv073339.html.</w:t>
      </w:r>
    </w:p>
    <w:p w14:paraId="15C40D91" w14:textId="01532186" w:rsidR="00F34C74" w:rsidRPr="00593DBF" w:rsidRDefault="00F34C74" w:rsidP="00593DBF">
      <w:pPr>
        <w:pStyle w:val="a3"/>
        <w:numPr>
          <w:ilvl w:val="0"/>
          <w:numId w:val="24"/>
        </w:numPr>
        <w:spacing w:line="360" w:lineRule="auto"/>
        <w:ind w:left="709" w:hanging="578"/>
        <w:jc w:val="both"/>
        <w:rPr>
          <w:color w:val="000000" w:themeColor="text1"/>
          <w:sz w:val="28"/>
          <w:szCs w:val="28"/>
        </w:rPr>
      </w:pPr>
      <w:r w:rsidRPr="00593DBF">
        <w:rPr>
          <w:color w:val="000000" w:themeColor="text1"/>
          <w:sz w:val="28"/>
          <w:szCs w:val="28"/>
        </w:rPr>
        <w:t xml:space="preserve">Решение Конституционного Суда ФРГ </w:t>
      </w:r>
      <w:r w:rsidR="00083689" w:rsidRPr="00593DBF">
        <w:rPr>
          <w:color w:val="000000" w:themeColor="text1"/>
          <w:sz w:val="28"/>
          <w:szCs w:val="28"/>
          <w:shd w:val="clear" w:color="auto" w:fill="FFFFFF"/>
        </w:rPr>
        <w:t>от 12 октября 1993 года</w:t>
      </w:r>
      <w:r w:rsidR="00083689" w:rsidRPr="00593DBF">
        <w:rPr>
          <w:color w:val="000000" w:themeColor="text1"/>
          <w:sz w:val="28"/>
          <w:szCs w:val="28"/>
        </w:rPr>
        <w:t xml:space="preserve"> </w:t>
      </w:r>
      <w:r w:rsidRPr="00593DBF">
        <w:rPr>
          <w:color w:val="000000" w:themeColor="text1"/>
          <w:sz w:val="28"/>
          <w:szCs w:val="28"/>
        </w:rPr>
        <w:t>// [</w:t>
      </w:r>
      <w:proofErr w:type="spellStart"/>
      <w:r w:rsidRPr="00593DBF">
        <w:rPr>
          <w:color w:val="000000" w:themeColor="text1"/>
          <w:sz w:val="28"/>
          <w:szCs w:val="28"/>
        </w:rPr>
        <w:t>Электронныи</w:t>
      </w:r>
      <w:proofErr w:type="spellEnd"/>
      <w:r w:rsidRPr="00593DBF">
        <w:rPr>
          <w:color w:val="000000" w:themeColor="text1"/>
          <w:sz w:val="28"/>
          <w:szCs w:val="28"/>
        </w:rPr>
        <w:t xml:space="preserve">̆ ресурс] – Режим доступа: </w:t>
      </w:r>
      <w:r w:rsidR="00083689" w:rsidRPr="00593DBF">
        <w:rPr>
          <w:color w:val="000000" w:themeColor="text1"/>
          <w:sz w:val="28"/>
          <w:szCs w:val="28"/>
        </w:rPr>
        <w:t>http://www.servat.unibe.ch/dfr/bv089155.html.</w:t>
      </w:r>
    </w:p>
    <w:p w14:paraId="1D491E03" w14:textId="6D39BDE3" w:rsidR="00F34C74" w:rsidRPr="00593DBF" w:rsidRDefault="00F34C74" w:rsidP="00593DBF">
      <w:pPr>
        <w:pStyle w:val="a3"/>
        <w:numPr>
          <w:ilvl w:val="0"/>
          <w:numId w:val="24"/>
        </w:numPr>
        <w:spacing w:line="360" w:lineRule="auto"/>
        <w:ind w:left="709" w:hanging="578"/>
        <w:jc w:val="both"/>
        <w:rPr>
          <w:color w:val="000000" w:themeColor="text1"/>
          <w:sz w:val="28"/>
          <w:szCs w:val="28"/>
        </w:rPr>
      </w:pPr>
      <w:r w:rsidRPr="00593DBF">
        <w:rPr>
          <w:color w:val="000000" w:themeColor="text1"/>
          <w:sz w:val="28"/>
          <w:szCs w:val="28"/>
        </w:rPr>
        <w:t>Решение Конституционного Суда ФРГ от</w:t>
      </w:r>
      <w:r w:rsidR="00083689" w:rsidRPr="00593DBF">
        <w:rPr>
          <w:color w:val="000000" w:themeColor="text1"/>
          <w:sz w:val="28"/>
          <w:szCs w:val="28"/>
        </w:rPr>
        <w:t xml:space="preserve"> 7 июня 2000 года </w:t>
      </w:r>
      <w:r w:rsidRPr="00593DBF">
        <w:rPr>
          <w:color w:val="000000" w:themeColor="text1"/>
          <w:sz w:val="28"/>
          <w:szCs w:val="28"/>
        </w:rPr>
        <w:t>// [</w:t>
      </w:r>
      <w:proofErr w:type="spellStart"/>
      <w:r w:rsidRPr="00593DBF">
        <w:rPr>
          <w:color w:val="000000" w:themeColor="text1"/>
          <w:sz w:val="28"/>
          <w:szCs w:val="28"/>
        </w:rPr>
        <w:t>Электронныи</w:t>
      </w:r>
      <w:proofErr w:type="spellEnd"/>
      <w:r w:rsidRPr="00593DBF">
        <w:rPr>
          <w:color w:val="000000" w:themeColor="text1"/>
          <w:sz w:val="28"/>
          <w:szCs w:val="28"/>
        </w:rPr>
        <w:t xml:space="preserve">̆ ресурс] – Режим доступа: </w:t>
      </w:r>
      <w:r w:rsidR="00083689" w:rsidRPr="00593DBF">
        <w:rPr>
          <w:color w:val="000000" w:themeColor="text1"/>
          <w:sz w:val="28"/>
          <w:szCs w:val="28"/>
        </w:rPr>
        <w:t>http://www.servat.unibe.ch/dfr/bv102147.html.</w:t>
      </w:r>
    </w:p>
    <w:p w14:paraId="1FA502A1" w14:textId="46A89E36" w:rsidR="00083689" w:rsidRPr="00593DBF" w:rsidRDefault="00083689" w:rsidP="00593DBF">
      <w:pPr>
        <w:pStyle w:val="a3"/>
        <w:numPr>
          <w:ilvl w:val="0"/>
          <w:numId w:val="24"/>
        </w:numPr>
        <w:spacing w:line="360" w:lineRule="auto"/>
        <w:ind w:left="709" w:hanging="578"/>
        <w:jc w:val="both"/>
        <w:rPr>
          <w:color w:val="000000" w:themeColor="text1"/>
          <w:sz w:val="28"/>
          <w:szCs w:val="28"/>
        </w:rPr>
      </w:pPr>
      <w:r w:rsidRPr="00593DBF">
        <w:rPr>
          <w:color w:val="000000" w:themeColor="text1"/>
          <w:sz w:val="28"/>
          <w:szCs w:val="28"/>
        </w:rPr>
        <w:t xml:space="preserve">Решение Конституционного Суда ФРГ </w:t>
      </w:r>
      <w:r w:rsidRPr="00593DBF">
        <w:rPr>
          <w:color w:val="000000" w:themeColor="text1"/>
          <w:sz w:val="28"/>
          <w:szCs w:val="28"/>
          <w:shd w:val="clear" w:color="auto" w:fill="FFFFFF"/>
        </w:rPr>
        <w:t xml:space="preserve">от </w:t>
      </w:r>
      <w:r w:rsidRPr="00593DBF">
        <w:rPr>
          <w:color w:val="000000" w:themeColor="text1"/>
          <w:sz w:val="28"/>
          <w:szCs w:val="28"/>
        </w:rPr>
        <w:t>30 июня 2009 года // [</w:t>
      </w:r>
      <w:proofErr w:type="spellStart"/>
      <w:r w:rsidRPr="00593DBF">
        <w:rPr>
          <w:color w:val="000000" w:themeColor="text1"/>
          <w:sz w:val="28"/>
          <w:szCs w:val="28"/>
        </w:rPr>
        <w:t>Электронныи</w:t>
      </w:r>
      <w:proofErr w:type="spellEnd"/>
      <w:r w:rsidRPr="00593DBF">
        <w:rPr>
          <w:color w:val="000000" w:themeColor="text1"/>
          <w:sz w:val="28"/>
          <w:szCs w:val="28"/>
        </w:rPr>
        <w:t>̆ ресурс] – Режим доступа: http://www.servat.unibe.ch/dfr/bv123267.html</w:t>
      </w:r>
      <w:r w:rsidR="001B49CA" w:rsidRPr="001B49CA">
        <w:rPr>
          <w:color w:val="000000" w:themeColor="text1"/>
          <w:sz w:val="28"/>
          <w:szCs w:val="28"/>
        </w:rPr>
        <w:t>.</w:t>
      </w:r>
    </w:p>
    <w:p w14:paraId="4B25A701" w14:textId="4CCBEF50" w:rsidR="00593DBF" w:rsidRPr="00593DBF" w:rsidRDefault="00083689" w:rsidP="00593DBF">
      <w:pPr>
        <w:pStyle w:val="a3"/>
        <w:numPr>
          <w:ilvl w:val="0"/>
          <w:numId w:val="24"/>
        </w:numPr>
        <w:spacing w:line="360" w:lineRule="auto"/>
        <w:ind w:hanging="589"/>
        <w:jc w:val="both"/>
        <w:rPr>
          <w:color w:val="000000" w:themeColor="text1"/>
          <w:sz w:val="28"/>
          <w:szCs w:val="28"/>
        </w:rPr>
      </w:pPr>
      <w:r w:rsidRPr="00593DBF">
        <w:rPr>
          <w:color w:val="000000" w:themeColor="text1"/>
          <w:sz w:val="28"/>
          <w:szCs w:val="28"/>
        </w:rPr>
        <w:t xml:space="preserve">Решение Конституционного Суда ФРГ </w:t>
      </w:r>
      <w:r w:rsidRPr="00593DBF">
        <w:rPr>
          <w:color w:val="000000" w:themeColor="text1"/>
          <w:sz w:val="28"/>
          <w:szCs w:val="28"/>
          <w:shd w:val="clear" w:color="auto" w:fill="FFFFFF"/>
        </w:rPr>
        <w:t xml:space="preserve">от </w:t>
      </w:r>
      <w:r w:rsidRPr="00593DBF">
        <w:rPr>
          <w:color w:val="000000" w:themeColor="text1"/>
          <w:sz w:val="28"/>
          <w:szCs w:val="28"/>
        </w:rPr>
        <w:t>15 декабря 2015 года // [</w:t>
      </w:r>
      <w:proofErr w:type="spellStart"/>
      <w:r w:rsidRPr="00593DBF">
        <w:rPr>
          <w:color w:val="000000" w:themeColor="text1"/>
          <w:sz w:val="28"/>
          <w:szCs w:val="28"/>
        </w:rPr>
        <w:t>Электронныи</w:t>
      </w:r>
      <w:proofErr w:type="spellEnd"/>
      <w:r w:rsidRPr="00593DBF">
        <w:rPr>
          <w:color w:val="000000" w:themeColor="text1"/>
          <w:sz w:val="28"/>
          <w:szCs w:val="28"/>
        </w:rPr>
        <w:t xml:space="preserve">̆ ресурс] – Режим доступа: </w:t>
      </w:r>
      <w:r w:rsidR="00593DBF" w:rsidRPr="00593DBF">
        <w:rPr>
          <w:color w:val="000000" w:themeColor="text1"/>
          <w:sz w:val="28"/>
          <w:szCs w:val="28"/>
        </w:rPr>
        <w:t>https://www.bundesverfassungsgericht.de/SharedDocs/Entscheidungen/DE/2015/12/ls20151215_2bvl000112.html</w:t>
      </w:r>
      <w:r w:rsidR="001B49CA" w:rsidRPr="001B49CA">
        <w:rPr>
          <w:color w:val="000000" w:themeColor="text1"/>
          <w:sz w:val="28"/>
          <w:szCs w:val="28"/>
        </w:rPr>
        <w:t>.</w:t>
      </w:r>
    </w:p>
    <w:p w14:paraId="60CF8E11" w14:textId="1FAD585C" w:rsidR="008B402E" w:rsidRPr="00593DBF" w:rsidRDefault="000E209C" w:rsidP="00593DBF">
      <w:pPr>
        <w:pStyle w:val="a3"/>
        <w:numPr>
          <w:ilvl w:val="0"/>
          <w:numId w:val="24"/>
        </w:numPr>
        <w:spacing w:line="360" w:lineRule="auto"/>
        <w:ind w:hanging="589"/>
        <w:jc w:val="both"/>
        <w:rPr>
          <w:color w:val="000000" w:themeColor="text1"/>
          <w:sz w:val="28"/>
          <w:szCs w:val="28"/>
        </w:rPr>
      </w:pPr>
      <w:r w:rsidRPr="00593DBF">
        <w:rPr>
          <w:color w:val="000000" w:themeColor="text1"/>
          <w:sz w:val="28"/>
          <w:szCs w:val="28"/>
        </w:rPr>
        <w:t>Решение Суда Евразийского экономического союза от 21.02.2017 № СЕ-1-1/1-16-БК.</w:t>
      </w:r>
      <w:r w:rsidR="00B032EE" w:rsidRPr="00B032EE">
        <w:rPr>
          <w:color w:val="000000" w:themeColor="text1"/>
          <w:sz w:val="28"/>
          <w:szCs w:val="28"/>
        </w:rPr>
        <w:t xml:space="preserve"> </w:t>
      </w:r>
      <w:r w:rsidR="00B032EE" w:rsidRPr="00593DBF">
        <w:rPr>
          <w:color w:val="000000" w:themeColor="text1"/>
          <w:sz w:val="28"/>
          <w:szCs w:val="28"/>
        </w:rPr>
        <w:t>[</w:t>
      </w:r>
      <w:proofErr w:type="spellStart"/>
      <w:r w:rsidR="00B032EE" w:rsidRPr="00593DBF">
        <w:rPr>
          <w:color w:val="000000" w:themeColor="text1"/>
          <w:sz w:val="28"/>
          <w:szCs w:val="28"/>
        </w:rPr>
        <w:t>Электронныи</w:t>
      </w:r>
      <w:proofErr w:type="spellEnd"/>
      <w:r w:rsidR="00B032EE" w:rsidRPr="00593DBF">
        <w:rPr>
          <w:color w:val="000000" w:themeColor="text1"/>
          <w:sz w:val="28"/>
          <w:szCs w:val="28"/>
        </w:rPr>
        <w:t xml:space="preserve">̆ ресурс] – Режим </w:t>
      </w:r>
      <w:proofErr w:type="gramStart"/>
      <w:r w:rsidR="00B032EE" w:rsidRPr="00593DBF">
        <w:rPr>
          <w:color w:val="000000" w:themeColor="text1"/>
          <w:sz w:val="28"/>
          <w:szCs w:val="28"/>
        </w:rPr>
        <w:t xml:space="preserve">доступа: </w:t>
      </w:r>
      <w:r w:rsidR="00B032EE" w:rsidRPr="00B032EE">
        <w:rPr>
          <w:color w:val="000000" w:themeColor="text1"/>
          <w:sz w:val="28"/>
          <w:szCs w:val="28"/>
        </w:rPr>
        <w:t xml:space="preserve"> </w:t>
      </w:r>
      <w:r w:rsidR="00B032EE" w:rsidRPr="00B032EE">
        <w:rPr>
          <w:color w:val="000000" w:themeColor="text1"/>
          <w:sz w:val="28"/>
          <w:szCs w:val="28"/>
        </w:rPr>
        <w:t>https://legalacts.ru/doc/reshenie-suda-evraziiskogo-ekonomicheskogo-soiuza-ot-21022017-ob-ustanovlenii/</w:t>
      </w:r>
      <w:proofErr w:type="gramEnd"/>
      <w:r w:rsidR="00B032EE" w:rsidRPr="001B49CA">
        <w:rPr>
          <w:color w:val="000000" w:themeColor="text1"/>
          <w:sz w:val="28"/>
          <w:szCs w:val="28"/>
        </w:rPr>
        <w:t>.</w:t>
      </w:r>
    </w:p>
    <w:sectPr w:rsidR="008B402E" w:rsidRPr="00593DBF" w:rsidSect="00654022">
      <w:footerReference w:type="even" r:id="rId12"/>
      <w:footerReference w:type="default" r:id="rId13"/>
      <w:pgSz w:w="11900" w:h="16840"/>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E872" w14:textId="77777777" w:rsidR="000A77E3" w:rsidRDefault="000A77E3" w:rsidP="002B41E9">
      <w:r>
        <w:separator/>
      </w:r>
    </w:p>
  </w:endnote>
  <w:endnote w:type="continuationSeparator" w:id="0">
    <w:p w14:paraId="2F209290" w14:textId="77777777" w:rsidR="000A77E3" w:rsidRDefault="000A77E3" w:rsidP="002B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CY">
    <w:altName w:val="Calibri"/>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042C" w14:textId="77777777" w:rsidR="00670EA6" w:rsidRDefault="00670EA6" w:rsidP="00796AB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281DA23" w14:textId="77777777" w:rsidR="00670EA6" w:rsidRDefault="00670EA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3F9A" w14:textId="77777777" w:rsidR="00670EA6" w:rsidRDefault="00670EA6" w:rsidP="00796AB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22</w:t>
    </w:r>
    <w:r>
      <w:rPr>
        <w:rStyle w:val="ad"/>
      </w:rPr>
      <w:fldChar w:fldCharType="end"/>
    </w:r>
  </w:p>
  <w:p w14:paraId="7CABB116" w14:textId="77777777" w:rsidR="00670EA6" w:rsidRDefault="00670EA6">
    <w:pPr>
      <w:pStyle w:val="ab"/>
      <w:jc w:val="center"/>
    </w:pPr>
  </w:p>
  <w:p w14:paraId="61B59765" w14:textId="77777777" w:rsidR="00670EA6" w:rsidRDefault="00670EA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32540" w14:textId="77777777" w:rsidR="000A77E3" w:rsidRDefault="000A77E3" w:rsidP="002B41E9">
      <w:r>
        <w:separator/>
      </w:r>
    </w:p>
  </w:footnote>
  <w:footnote w:type="continuationSeparator" w:id="0">
    <w:p w14:paraId="5CE32909" w14:textId="77777777" w:rsidR="000A77E3" w:rsidRDefault="000A77E3" w:rsidP="002B41E9">
      <w:r>
        <w:continuationSeparator/>
      </w:r>
    </w:p>
  </w:footnote>
  <w:footnote w:id="1">
    <w:p w14:paraId="2BCCE021" w14:textId="7E7872BB"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Чиркин В. Е. Наднациональное право: основные особенности // Журнал российского права. 2017. №2. </w:t>
      </w:r>
      <w:r w:rsidRPr="00593DBF">
        <w:rPr>
          <w:color w:val="000000" w:themeColor="text1"/>
          <w:sz w:val="20"/>
          <w:szCs w:val="20"/>
          <w:lang w:val="en-US"/>
        </w:rPr>
        <w:t>C</w:t>
      </w:r>
      <w:r w:rsidRPr="00593DBF">
        <w:rPr>
          <w:color w:val="000000" w:themeColor="text1"/>
          <w:sz w:val="20"/>
          <w:szCs w:val="20"/>
        </w:rPr>
        <w:t>. 132</w:t>
      </w:r>
    </w:p>
  </w:footnote>
  <w:footnote w:id="2">
    <w:p w14:paraId="2D160C8A" w14:textId="3572213A"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Варламова, Н. В. Проблемы институционализации наднационального уровня осуществления публично-властных полномочий, С. 8</w:t>
      </w:r>
    </w:p>
  </w:footnote>
  <w:footnote w:id="3">
    <w:p w14:paraId="6DAB0F3B" w14:textId="00A78952"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Там же. С. 9.</w:t>
      </w:r>
    </w:p>
  </w:footnote>
  <w:footnote w:id="4">
    <w:p w14:paraId="75ADFE12" w14:textId="02116BB4"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w:t>
      </w:r>
      <w:proofErr w:type="spellStart"/>
      <w:r w:rsidRPr="00593DBF">
        <w:rPr>
          <w:color w:val="000000" w:themeColor="text1"/>
          <w:sz w:val="20"/>
          <w:szCs w:val="20"/>
        </w:rPr>
        <w:t>Хабермас</w:t>
      </w:r>
      <w:proofErr w:type="spellEnd"/>
      <w:r w:rsidRPr="00593DBF">
        <w:rPr>
          <w:color w:val="000000" w:themeColor="text1"/>
          <w:sz w:val="20"/>
          <w:szCs w:val="20"/>
        </w:rPr>
        <w:t xml:space="preserve"> Ю. Вовлечение другого. Очерки политической теории. СПб. 2001. С. 221-222.</w:t>
      </w:r>
    </w:p>
  </w:footnote>
  <w:footnote w:id="5">
    <w:p w14:paraId="0F555D81" w14:textId="22355B2C"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w:t>
      </w:r>
      <w:proofErr w:type="spellStart"/>
      <w:r w:rsidRPr="00593DBF">
        <w:rPr>
          <w:color w:val="000000" w:themeColor="text1"/>
          <w:sz w:val="20"/>
          <w:szCs w:val="20"/>
        </w:rPr>
        <w:t>Хелд</w:t>
      </w:r>
      <w:proofErr w:type="spellEnd"/>
      <w:r w:rsidRPr="00593DBF">
        <w:rPr>
          <w:color w:val="000000" w:themeColor="text1"/>
          <w:sz w:val="20"/>
          <w:szCs w:val="20"/>
        </w:rPr>
        <w:t xml:space="preserve"> Д. Модели демократии. 3-е изд. М., 2014. С. 479. </w:t>
      </w:r>
    </w:p>
  </w:footnote>
  <w:footnote w:id="6">
    <w:p w14:paraId="6862F665" w14:textId="6F65AED2"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w:t>
      </w:r>
      <w:proofErr w:type="spellStart"/>
      <w:r w:rsidRPr="00593DBF">
        <w:rPr>
          <w:color w:val="000000" w:themeColor="text1"/>
          <w:sz w:val="20"/>
          <w:szCs w:val="20"/>
        </w:rPr>
        <w:t>Хабермас</w:t>
      </w:r>
      <w:proofErr w:type="spellEnd"/>
      <w:r w:rsidRPr="00593DBF">
        <w:rPr>
          <w:color w:val="000000" w:themeColor="text1"/>
          <w:sz w:val="20"/>
          <w:szCs w:val="20"/>
        </w:rPr>
        <w:t xml:space="preserve"> Ю. Указ. соч. С. 199.</w:t>
      </w:r>
    </w:p>
  </w:footnote>
  <w:footnote w:id="7">
    <w:p w14:paraId="4CFCDEA7" w14:textId="79274A54"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w:t>
      </w:r>
      <w:proofErr w:type="spellStart"/>
      <w:r w:rsidRPr="00593DBF">
        <w:rPr>
          <w:color w:val="000000" w:themeColor="text1"/>
          <w:sz w:val="20"/>
          <w:szCs w:val="20"/>
        </w:rPr>
        <w:t>Нешатаева</w:t>
      </w:r>
      <w:proofErr w:type="spellEnd"/>
      <w:r w:rsidRPr="00593DBF">
        <w:rPr>
          <w:color w:val="000000" w:themeColor="text1"/>
          <w:sz w:val="20"/>
          <w:szCs w:val="20"/>
        </w:rPr>
        <w:t xml:space="preserve"> Т. Н. Интеграция и </w:t>
      </w:r>
      <w:proofErr w:type="spellStart"/>
      <w:r w:rsidRPr="00593DBF">
        <w:rPr>
          <w:color w:val="000000" w:themeColor="text1"/>
          <w:sz w:val="20"/>
          <w:szCs w:val="20"/>
        </w:rPr>
        <w:t>наднационализм</w:t>
      </w:r>
      <w:proofErr w:type="spellEnd"/>
      <w:r w:rsidRPr="00593DBF">
        <w:rPr>
          <w:color w:val="000000" w:themeColor="text1"/>
          <w:sz w:val="20"/>
          <w:szCs w:val="20"/>
        </w:rPr>
        <w:t xml:space="preserve"> // Российское правосудие. 2014. № 9. С. 5.</w:t>
      </w:r>
    </w:p>
  </w:footnote>
  <w:footnote w:id="8">
    <w:p w14:paraId="39CC0D29" w14:textId="1A916CB4"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sz w:val="20"/>
          <w:szCs w:val="20"/>
        </w:rPr>
        <w:t>Варламова Н. В. Проблемы институционализации наднационального уровня осуществления публично-властных полномочий // Интернационализация конституционного права в условиях глобализации: Труды Института государства и права Российской академии наук. 2014. № 6. С. 11.</w:t>
      </w:r>
    </w:p>
  </w:footnote>
  <w:footnote w:id="9">
    <w:p w14:paraId="6D9AAD9A" w14:textId="0817E934"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Здесь используются признаки, перечисленные в указанной статье Н. В. Варламовой как наиболее полное собрание существенных черт </w:t>
      </w:r>
      <w:proofErr w:type="spellStart"/>
      <w:r w:rsidRPr="00593DBF">
        <w:rPr>
          <w:color w:val="000000" w:themeColor="text1"/>
          <w:sz w:val="20"/>
          <w:szCs w:val="20"/>
        </w:rPr>
        <w:t>надгосударственности</w:t>
      </w:r>
      <w:proofErr w:type="spellEnd"/>
      <w:r w:rsidRPr="00593DBF">
        <w:rPr>
          <w:color w:val="000000" w:themeColor="text1"/>
          <w:sz w:val="20"/>
          <w:szCs w:val="20"/>
        </w:rPr>
        <w:t>.</w:t>
      </w:r>
    </w:p>
  </w:footnote>
  <w:footnote w:id="10">
    <w:p w14:paraId="7D47D0DC" w14:textId="62AA7617" w:rsidR="00670EA6" w:rsidRPr="00B46D0D" w:rsidRDefault="00670EA6" w:rsidP="00593DBF">
      <w:pPr>
        <w:jc w:val="both"/>
        <w:rPr>
          <w:sz w:val="20"/>
          <w:szCs w:val="20"/>
          <w:lang w:val="en-US"/>
        </w:rPr>
      </w:pPr>
      <w:r w:rsidRPr="00593DBF">
        <w:rPr>
          <w:rStyle w:val="a6"/>
          <w:color w:val="000000" w:themeColor="text1"/>
          <w:sz w:val="20"/>
          <w:szCs w:val="20"/>
        </w:rPr>
        <w:footnoteRef/>
      </w:r>
      <w:r w:rsidRPr="00593DBF">
        <w:rPr>
          <w:color w:val="000000" w:themeColor="text1"/>
          <w:sz w:val="20"/>
          <w:szCs w:val="20"/>
        </w:rPr>
        <w:t xml:space="preserve"> </w:t>
      </w:r>
      <w:r w:rsidRPr="00593DBF">
        <w:rPr>
          <w:sz w:val="20"/>
          <w:szCs w:val="20"/>
        </w:rPr>
        <w:t xml:space="preserve">Королев </w:t>
      </w:r>
      <w:proofErr w:type="gramStart"/>
      <w:r w:rsidRPr="00593DBF">
        <w:rPr>
          <w:sz w:val="20"/>
          <w:szCs w:val="20"/>
        </w:rPr>
        <w:t>М.А.</w:t>
      </w:r>
      <w:proofErr w:type="gramEnd"/>
      <w:r w:rsidRPr="00593DBF">
        <w:rPr>
          <w:sz w:val="20"/>
          <w:szCs w:val="20"/>
        </w:rPr>
        <w:t xml:space="preserve"> </w:t>
      </w:r>
      <w:proofErr w:type="spellStart"/>
      <w:r w:rsidRPr="00593DBF">
        <w:rPr>
          <w:sz w:val="20"/>
          <w:szCs w:val="20"/>
        </w:rPr>
        <w:t>Наднациональность</w:t>
      </w:r>
      <w:proofErr w:type="spellEnd"/>
      <w:r w:rsidRPr="00593DBF">
        <w:rPr>
          <w:sz w:val="20"/>
          <w:szCs w:val="20"/>
        </w:rPr>
        <w:t xml:space="preserve"> с точки зрения международного права // Московский журнал международного права. </w:t>
      </w:r>
      <w:r w:rsidRPr="00B46D0D">
        <w:rPr>
          <w:sz w:val="20"/>
          <w:szCs w:val="20"/>
          <w:lang w:val="en-US"/>
        </w:rPr>
        <w:t>1997. № 2.</w:t>
      </w:r>
      <w:r w:rsidRPr="00B46D0D">
        <w:rPr>
          <w:color w:val="000000" w:themeColor="text1"/>
          <w:sz w:val="20"/>
          <w:szCs w:val="20"/>
          <w:lang w:val="en-US"/>
        </w:rPr>
        <w:t xml:space="preserve"> </w:t>
      </w:r>
      <w:r w:rsidRPr="00593DBF">
        <w:rPr>
          <w:color w:val="000000" w:themeColor="text1"/>
          <w:sz w:val="20"/>
          <w:szCs w:val="20"/>
        </w:rPr>
        <w:t>С</w:t>
      </w:r>
      <w:r w:rsidRPr="00B46D0D">
        <w:rPr>
          <w:color w:val="000000" w:themeColor="text1"/>
          <w:sz w:val="20"/>
          <w:szCs w:val="20"/>
          <w:lang w:val="en-US"/>
        </w:rPr>
        <w:t>. 4,7.</w:t>
      </w:r>
    </w:p>
    <w:p w14:paraId="1A8E5C6B" w14:textId="7BEE3A84" w:rsidR="00670EA6" w:rsidRPr="00B46D0D" w:rsidRDefault="00670EA6" w:rsidP="00593DBF">
      <w:pPr>
        <w:pStyle w:val="a4"/>
        <w:jc w:val="both"/>
        <w:rPr>
          <w:color w:val="000000" w:themeColor="text1"/>
          <w:sz w:val="20"/>
          <w:szCs w:val="20"/>
          <w:lang w:val="en-US"/>
        </w:rPr>
      </w:pPr>
    </w:p>
  </w:footnote>
  <w:footnote w:id="11">
    <w:p w14:paraId="25A7E934" w14:textId="1CE361C8" w:rsidR="00670EA6" w:rsidRPr="00593DBF" w:rsidRDefault="00670EA6" w:rsidP="00593DBF">
      <w:pPr>
        <w:pStyle w:val="a4"/>
        <w:jc w:val="both"/>
        <w:rPr>
          <w:color w:val="000000" w:themeColor="text1"/>
          <w:sz w:val="20"/>
          <w:szCs w:val="20"/>
          <w:lang w:val="en-US"/>
        </w:rPr>
      </w:pPr>
      <w:r w:rsidRPr="00593DBF">
        <w:rPr>
          <w:rStyle w:val="a6"/>
          <w:color w:val="000000" w:themeColor="text1"/>
          <w:sz w:val="20"/>
          <w:szCs w:val="20"/>
        </w:rPr>
        <w:footnoteRef/>
      </w:r>
      <w:r w:rsidRPr="00593DBF">
        <w:rPr>
          <w:color w:val="000000" w:themeColor="text1"/>
          <w:sz w:val="20"/>
          <w:szCs w:val="20"/>
          <w:lang w:val="en-US"/>
        </w:rPr>
        <w:t xml:space="preserve"> </w:t>
      </w:r>
      <w:r w:rsidRPr="00593DBF">
        <w:rPr>
          <w:sz w:val="20"/>
          <w:szCs w:val="20"/>
        </w:rPr>
        <w:t>См</w:t>
      </w:r>
      <w:r w:rsidRPr="00593DBF">
        <w:rPr>
          <w:sz w:val="20"/>
          <w:szCs w:val="20"/>
          <w:lang w:val="en-US"/>
        </w:rPr>
        <w:t xml:space="preserve">., </w:t>
      </w:r>
      <w:r w:rsidRPr="00593DBF">
        <w:rPr>
          <w:sz w:val="20"/>
          <w:szCs w:val="20"/>
        </w:rPr>
        <w:t>например</w:t>
      </w:r>
      <w:r w:rsidRPr="00593DBF">
        <w:rPr>
          <w:sz w:val="20"/>
          <w:szCs w:val="20"/>
          <w:lang w:val="en-US"/>
        </w:rPr>
        <w:t xml:space="preserve"> </w:t>
      </w:r>
      <w:r w:rsidR="00E5755C" w:rsidRPr="00593DBF">
        <w:rPr>
          <w:iCs/>
          <w:sz w:val="20"/>
          <w:szCs w:val="20"/>
          <w:lang w:val="en-US"/>
        </w:rPr>
        <w:t>Ruling the World? Constitutionalism, International Law, and Global Governance</w:t>
      </w:r>
      <w:r w:rsidR="00E5755C" w:rsidRPr="00593DBF">
        <w:rPr>
          <w:sz w:val="20"/>
          <w:szCs w:val="20"/>
          <w:lang w:val="en-US"/>
        </w:rPr>
        <w:t xml:space="preserve"> / ed. by </w:t>
      </w:r>
      <w:proofErr w:type="spellStart"/>
      <w:r w:rsidR="00E5755C" w:rsidRPr="00593DBF">
        <w:rPr>
          <w:sz w:val="20"/>
          <w:szCs w:val="20"/>
          <w:lang w:val="en-US"/>
        </w:rPr>
        <w:t>Dunoff</w:t>
      </w:r>
      <w:proofErr w:type="spellEnd"/>
      <w:r w:rsidR="00E5755C" w:rsidRPr="00593DBF">
        <w:rPr>
          <w:sz w:val="20"/>
          <w:szCs w:val="20"/>
          <w:lang w:val="en-US"/>
        </w:rPr>
        <w:t xml:space="preserve">, J. L., </w:t>
      </w:r>
      <w:proofErr w:type="spellStart"/>
      <w:r w:rsidRPr="00593DBF">
        <w:rPr>
          <w:sz w:val="20"/>
          <w:szCs w:val="20"/>
          <w:lang w:val="en-US"/>
        </w:rPr>
        <w:t>Trachtman</w:t>
      </w:r>
      <w:proofErr w:type="spellEnd"/>
      <w:r w:rsidRPr="00593DBF">
        <w:rPr>
          <w:sz w:val="20"/>
          <w:szCs w:val="20"/>
          <w:lang w:val="en-US"/>
        </w:rPr>
        <w:t xml:space="preserve"> J</w:t>
      </w:r>
      <w:r w:rsidR="00A9471E" w:rsidRPr="00593DBF">
        <w:rPr>
          <w:sz w:val="20"/>
          <w:szCs w:val="20"/>
          <w:lang w:val="en-US"/>
        </w:rPr>
        <w:t xml:space="preserve">. </w:t>
      </w:r>
      <w:r w:rsidRPr="00593DBF">
        <w:rPr>
          <w:sz w:val="20"/>
          <w:szCs w:val="20"/>
          <w:lang w:val="en-US"/>
        </w:rPr>
        <w:t>P., Cambridge, New York: Cambridge UP</w:t>
      </w:r>
      <w:r w:rsidR="00E5755C" w:rsidRPr="00593DBF">
        <w:rPr>
          <w:sz w:val="20"/>
          <w:szCs w:val="20"/>
          <w:lang w:val="en-US"/>
        </w:rPr>
        <w:t>.</w:t>
      </w:r>
      <w:r w:rsidRPr="00593DBF">
        <w:rPr>
          <w:sz w:val="20"/>
          <w:szCs w:val="20"/>
          <w:lang w:val="en-US"/>
        </w:rPr>
        <w:t xml:space="preserve"> 2009.</w:t>
      </w:r>
    </w:p>
  </w:footnote>
  <w:footnote w:id="12">
    <w:p w14:paraId="3FF1140B" w14:textId="39B9B8C1"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w:t>
      </w:r>
      <w:proofErr w:type="spellStart"/>
      <w:r w:rsidRPr="00593DBF">
        <w:rPr>
          <w:color w:val="000000" w:themeColor="text1"/>
          <w:sz w:val="20"/>
          <w:szCs w:val="20"/>
        </w:rPr>
        <w:t>Клемин</w:t>
      </w:r>
      <w:proofErr w:type="spellEnd"/>
      <w:r w:rsidRPr="00593DBF">
        <w:rPr>
          <w:color w:val="000000" w:themeColor="text1"/>
          <w:sz w:val="20"/>
          <w:szCs w:val="20"/>
        </w:rPr>
        <w:t xml:space="preserve"> А. В. Еще раз о компетенции Европейских сообществ // Московский журнал международного права. 1992. №4. С. 3-19. </w:t>
      </w:r>
    </w:p>
  </w:footnote>
  <w:footnote w:id="13">
    <w:p w14:paraId="087452C7" w14:textId="219BD861" w:rsidR="00670EA6" w:rsidRPr="00593DBF" w:rsidRDefault="00670EA6" w:rsidP="00593DBF">
      <w:pPr>
        <w:pStyle w:val="a4"/>
        <w:jc w:val="both"/>
        <w:rPr>
          <w:sz w:val="20"/>
          <w:szCs w:val="20"/>
        </w:rPr>
      </w:pPr>
      <w:r w:rsidRPr="00593DBF">
        <w:rPr>
          <w:rStyle w:val="a6"/>
          <w:sz w:val="20"/>
          <w:szCs w:val="20"/>
        </w:rPr>
        <w:footnoteRef/>
      </w:r>
      <w:r w:rsidRPr="00593DBF">
        <w:rPr>
          <w:sz w:val="20"/>
          <w:szCs w:val="20"/>
        </w:rPr>
        <w:t xml:space="preserve"> Ст. 2 </w:t>
      </w:r>
      <w:r w:rsidRPr="00593DBF">
        <w:rPr>
          <w:color w:val="000000" w:themeColor="text1"/>
          <w:sz w:val="20"/>
          <w:szCs w:val="20"/>
        </w:rPr>
        <w:t>Договора о функционировании ЕС (</w:t>
      </w:r>
      <w:r w:rsidRPr="00593DBF">
        <w:rPr>
          <w:color w:val="000000" w:themeColor="text1"/>
          <w:sz w:val="20"/>
          <w:szCs w:val="20"/>
          <w:lang w:val="en-US"/>
        </w:rPr>
        <w:t>URL</w:t>
      </w:r>
      <w:r w:rsidRPr="00593DBF">
        <w:rPr>
          <w:color w:val="000000" w:themeColor="text1"/>
          <w:sz w:val="20"/>
          <w:szCs w:val="20"/>
        </w:rPr>
        <w:t xml:space="preserve"> :  </w:t>
      </w:r>
      <w:r w:rsidRPr="00433D84">
        <w:rPr>
          <w:color w:val="000000" w:themeColor="text1"/>
          <w:sz w:val="20"/>
          <w:szCs w:val="20"/>
        </w:rPr>
        <w:t>http://base.garant.ru/71715364/</w:t>
      </w:r>
      <w:r w:rsidRPr="00593DBF">
        <w:rPr>
          <w:color w:val="000000" w:themeColor="text1"/>
          <w:sz w:val="20"/>
          <w:szCs w:val="20"/>
        </w:rPr>
        <w:t xml:space="preserve"> (дата обращения: 12.05.2019) и ст. 5 Договора о Европейском союзе (</w:t>
      </w:r>
      <w:r w:rsidRPr="00593DBF">
        <w:rPr>
          <w:color w:val="000000" w:themeColor="text1"/>
          <w:sz w:val="20"/>
          <w:szCs w:val="20"/>
          <w:lang w:val="en-US"/>
        </w:rPr>
        <w:t>URL</w:t>
      </w:r>
      <w:r w:rsidRPr="00593DBF">
        <w:rPr>
          <w:color w:val="000000" w:themeColor="text1"/>
          <w:sz w:val="20"/>
          <w:szCs w:val="20"/>
        </w:rPr>
        <w:t xml:space="preserve"> :  </w:t>
      </w:r>
      <w:hyperlink r:id="rId1" w:history="1">
        <w:r w:rsidRPr="00593DBF">
          <w:rPr>
            <w:rStyle w:val="a7"/>
            <w:color w:val="000000" w:themeColor="text1"/>
            <w:sz w:val="20"/>
            <w:szCs w:val="20"/>
            <w:u w:val="none"/>
          </w:rPr>
          <w:t>http://base.garant.ru/2566557/</w:t>
        </w:r>
      </w:hyperlink>
      <w:r w:rsidRPr="00593DBF">
        <w:rPr>
          <w:color w:val="000000" w:themeColor="text1"/>
          <w:sz w:val="20"/>
          <w:szCs w:val="20"/>
        </w:rPr>
        <w:t xml:space="preserve"> (дата обращения: 12.05.2019). </w:t>
      </w:r>
    </w:p>
  </w:footnote>
  <w:footnote w:id="14">
    <w:p w14:paraId="42E3A5B5" w14:textId="596ACD76" w:rsidR="00670EA6" w:rsidRPr="00593DBF" w:rsidRDefault="00670EA6" w:rsidP="00593DBF">
      <w:pPr>
        <w:jc w:val="both"/>
        <w:rPr>
          <w:color w:val="000000" w:themeColor="text1"/>
          <w:sz w:val="20"/>
          <w:szCs w:val="20"/>
          <w:lang w:val="en-US"/>
        </w:rPr>
      </w:pPr>
      <w:r w:rsidRPr="00593DBF">
        <w:rPr>
          <w:rStyle w:val="a6"/>
          <w:color w:val="000000" w:themeColor="text1"/>
          <w:sz w:val="20"/>
          <w:szCs w:val="20"/>
        </w:rPr>
        <w:footnoteRef/>
      </w:r>
      <w:r w:rsidRPr="00593DBF">
        <w:rPr>
          <w:color w:val="000000" w:themeColor="text1"/>
          <w:sz w:val="20"/>
          <w:szCs w:val="20"/>
          <w:lang w:val="en-US"/>
        </w:rPr>
        <w:t xml:space="preserve">   </w:t>
      </w:r>
      <w:r w:rsidRPr="00593DBF">
        <w:rPr>
          <w:color w:val="000000" w:themeColor="text1"/>
          <w:sz w:val="20"/>
          <w:szCs w:val="20"/>
        </w:rPr>
        <w:t>В</w:t>
      </w:r>
      <w:r w:rsidRPr="00593DBF">
        <w:rPr>
          <w:color w:val="000000" w:themeColor="text1"/>
          <w:sz w:val="20"/>
          <w:szCs w:val="20"/>
          <w:lang w:val="en-US"/>
        </w:rPr>
        <w:t xml:space="preserve"> </w:t>
      </w:r>
      <w:r w:rsidRPr="00593DBF">
        <w:rPr>
          <w:color w:val="000000" w:themeColor="text1"/>
          <w:sz w:val="20"/>
          <w:szCs w:val="20"/>
        </w:rPr>
        <w:t>деле</w:t>
      </w:r>
      <w:r w:rsidRPr="00593DBF">
        <w:rPr>
          <w:color w:val="000000" w:themeColor="text1"/>
          <w:sz w:val="20"/>
          <w:szCs w:val="20"/>
          <w:lang w:val="en-US"/>
        </w:rPr>
        <w:t xml:space="preserve"> Van </w:t>
      </w:r>
      <w:proofErr w:type="spellStart"/>
      <w:r w:rsidRPr="00593DBF">
        <w:rPr>
          <w:color w:val="000000" w:themeColor="text1"/>
          <w:sz w:val="20"/>
          <w:szCs w:val="20"/>
          <w:lang w:val="en-US"/>
        </w:rPr>
        <w:t>Gend</w:t>
      </w:r>
      <w:proofErr w:type="spellEnd"/>
      <w:r w:rsidRPr="00593DBF">
        <w:rPr>
          <w:color w:val="000000" w:themeColor="text1"/>
          <w:sz w:val="20"/>
          <w:szCs w:val="20"/>
          <w:lang w:val="en-US"/>
        </w:rPr>
        <w:t xml:space="preserve"> et Loos v. </w:t>
      </w:r>
      <w:proofErr w:type="spellStart"/>
      <w:r w:rsidRPr="00593DBF">
        <w:rPr>
          <w:color w:val="000000" w:themeColor="text1"/>
          <w:sz w:val="20"/>
          <w:szCs w:val="20"/>
          <w:lang w:val="en-US"/>
        </w:rPr>
        <w:t>Administratie</w:t>
      </w:r>
      <w:proofErr w:type="spellEnd"/>
      <w:r w:rsidRPr="00593DBF">
        <w:rPr>
          <w:color w:val="000000" w:themeColor="text1"/>
          <w:sz w:val="20"/>
          <w:szCs w:val="20"/>
          <w:lang w:val="en-US"/>
        </w:rPr>
        <w:t xml:space="preserve"> der </w:t>
      </w:r>
      <w:proofErr w:type="spellStart"/>
      <w:r w:rsidRPr="00593DBF">
        <w:rPr>
          <w:color w:val="000000" w:themeColor="text1"/>
          <w:sz w:val="20"/>
          <w:szCs w:val="20"/>
          <w:lang w:val="en-US"/>
        </w:rPr>
        <w:t>Belastingen</w:t>
      </w:r>
      <w:proofErr w:type="spellEnd"/>
      <w:r w:rsidRPr="00593DBF">
        <w:rPr>
          <w:color w:val="000000" w:themeColor="text1"/>
          <w:sz w:val="20"/>
          <w:szCs w:val="20"/>
          <w:lang w:val="en-US"/>
        </w:rPr>
        <w:t xml:space="preserve"> </w:t>
      </w:r>
      <w:r w:rsidRPr="00593DBF">
        <w:rPr>
          <w:color w:val="000000" w:themeColor="text1"/>
          <w:sz w:val="20"/>
          <w:szCs w:val="20"/>
        </w:rPr>
        <w:t>Суд</w:t>
      </w:r>
      <w:r w:rsidRPr="00593DBF">
        <w:rPr>
          <w:color w:val="000000" w:themeColor="text1"/>
          <w:sz w:val="20"/>
          <w:szCs w:val="20"/>
          <w:lang w:val="en-US"/>
        </w:rPr>
        <w:t xml:space="preserve"> </w:t>
      </w:r>
      <w:r w:rsidRPr="00593DBF">
        <w:rPr>
          <w:color w:val="000000" w:themeColor="text1"/>
          <w:sz w:val="20"/>
          <w:szCs w:val="20"/>
        </w:rPr>
        <w:t>ЕС</w:t>
      </w:r>
      <w:r w:rsidRPr="00593DBF">
        <w:rPr>
          <w:color w:val="000000" w:themeColor="text1"/>
          <w:sz w:val="20"/>
          <w:szCs w:val="20"/>
          <w:lang w:val="en-US"/>
        </w:rPr>
        <w:t xml:space="preserve"> </w:t>
      </w:r>
      <w:r w:rsidRPr="00593DBF">
        <w:rPr>
          <w:color w:val="000000" w:themeColor="text1"/>
          <w:sz w:val="20"/>
          <w:szCs w:val="20"/>
        </w:rPr>
        <w:t>указал</w:t>
      </w:r>
      <w:r w:rsidRPr="00593DBF">
        <w:rPr>
          <w:color w:val="000000" w:themeColor="text1"/>
          <w:sz w:val="20"/>
          <w:szCs w:val="20"/>
          <w:lang w:val="en-US"/>
        </w:rPr>
        <w:t xml:space="preserve"> </w:t>
      </w:r>
      <w:r w:rsidRPr="00593DBF">
        <w:rPr>
          <w:color w:val="000000" w:themeColor="text1"/>
          <w:sz w:val="20"/>
          <w:szCs w:val="20"/>
        </w:rPr>
        <w:t>следующее</w:t>
      </w:r>
      <w:r w:rsidRPr="00593DBF">
        <w:rPr>
          <w:color w:val="000000" w:themeColor="text1"/>
          <w:sz w:val="20"/>
          <w:szCs w:val="20"/>
          <w:lang w:val="en-US"/>
        </w:rPr>
        <w:t>: «</w:t>
      </w:r>
      <w:r w:rsidRPr="00593DBF">
        <w:rPr>
          <w:color w:val="000000" w:themeColor="text1"/>
          <w:sz w:val="20"/>
          <w:szCs w:val="20"/>
          <w:shd w:val="clear" w:color="auto" w:fill="FFFFFF"/>
          <w:lang w:val="en-US"/>
        </w:rPr>
        <w:t>The Community constitutes a new legal order of international law for the benefit of which the states have limited their sovereign rights, albeit within limited fields and the subjects of which comprise not only member states but also their nationals. Independently of the legislation of member states, Community law therefore not only imposes obligations on individuals but is also intended to confer upon them rights which become part of their legal heritage. These rights arise not only where they are expressly granted by the treaty, but also by reason of obligations which the treaty imposes in a clearly defined way upon individuals as well as upon the member states and upon the institutions of the Community…</w:t>
      </w:r>
      <w:r w:rsidRPr="00593DBF">
        <w:rPr>
          <w:color w:val="000000" w:themeColor="text1"/>
          <w:sz w:val="20"/>
          <w:szCs w:val="20"/>
          <w:lang w:val="en-US"/>
        </w:rPr>
        <w:t xml:space="preserve"> The wording of article 12 contains a clear and unconditional prohibition which is not a positive but a negative obligation. This obligation, moreover, is not qualified by any reservation on the part of states which would make its implementation conditional upon a positive legislative measure enacted under national law. The very nature of this prohibition makes it ideally adapted to produce direct effects in the legal relationship between member states and their subjects» (</w:t>
      </w:r>
      <w:r w:rsidRPr="00593DBF">
        <w:rPr>
          <w:color w:val="000000" w:themeColor="text1"/>
          <w:sz w:val="20"/>
          <w:szCs w:val="20"/>
        </w:rPr>
        <w:t>См</w:t>
      </w:r>
      <w:r w:rsidRPr="00593DBF">
        <w:rPr>
          <w:color w:val="000000" w:themeColor="text1"/>
          <w:sz w:val="20"/>
          <w:szCs w:val="20"/>
          <w:lang w:val="en-US"/>
        </w:rPr>
        <w:t xml:space="preserve">.: </w:t>
      </w:r>
      <w:proofErr w:type="gramStart"/>
      <w:r w:rsidRPr="00593DBF">
        <w:rPr>
          <w:color w:val="000000" w:themeColor="text1"/>
          <w:sz w:val="20"/>
          <w:szCs w:val="20"/>
          <w:lang w:val="en-US"/>
        </w:rPr>
        <w:t>URL :</w:t>
      </w:r>
      <w:proofErr w:type="gramEnd"/>
      <w:r w:rsidRPr="00593DBF">
        <w:rPr>
          <w:color w:val="000000" w:themeColor="text1"/>
          <w:sz w:val="20"/>
          <w:szCs w:val="20"/>
          <w:lang w:val="en-US"/>
        </w:rPr>
        <w:t xml:space="preserve"> </w:t>
      </w:r>
      <w:r w:rsidRPr="009A2B82">
        <w:rPr>
          <w:sz w:val="20"/>
          <w:szCs w:val="20"/>
          <w:lang w:val="en-US"/>
        </w:rPr>
        <w:t>https://eur-lex.europa.eu/LexUriServ/LexUriServ.do?uri=CELEX:61962CJ0026:EN:PDF</w:t>
      </w:r>
      <w:r w:rsidRPr="00593DBF">
        <w:rPr>
          <w:color w:val="000000" w:themeColor="text1"/>
          <w:sz w:val="20"/>
          <w:szCs w:val="20"/>
          <w:lang w:val="en-US"/>
        </w:rPr>
        <w:t xml:space="preserve">, </w:t>
      </w:r>
      <w:r w:rsidRPr="00593DBF">
        <w:rPr>
          <w:color w:val="000000" w:themeColor="text1"/>
          <w:sz w:val="20"/>
          <w:szCs w:val="20"/>
        </w:rPr>
        <w:t>дата</w:t>
      </w:r>
      <w:r w:rsidRPr="00593DBF">
        <w:rPr>
          <w:color w:val="000000" w:themeColor="text1"/>
          <w:sz w:val="20"/>
          <w:szCs w:val="20"/>
          <w:lang w:val="en-US"/>
        </w:rPr>
        <w:t xml:space="preserve"> </w:t>
      </w:r>
      <w:r w:rsidRPr="00593DBF">
        <w:rPr>
          <w:color w:val="000000" w:themeColor="text1"/>
          <w:sz w:val="20"/>
          <w:szCs w:val="20"/>
        </w:rPr>
        <w:t>обращения</w:t>
      </w:r>
      <w:r w:rsidRPr="00593DBF">
        <w:rPr>
          <w:color w:val="000000" w:themeColor="text1"/>
          <w:sz w:val="20"/>
          <w:szCs w:val="20"/>
          <w:lang w:val="en-US"/>
        </w:rPr>
        <w:t>: 12.05.2019).</w:t>
      </w:r>
    </w:p>
  </w:footnote>
  <w:footnote w:id="15">
    <w:p w14:paraId="0B93CB98" w14:textId="3E9E7E3B" w:rsidR="00670EA6" w:rsidRPr="00593DBF" w:rsidRDefault="00670EA6" w:rsidP="00593DBF">
      <w:pPr>
        <w:pStyle w:val="a8"/>
        <w:spacing w:before="0" w:beforeAutospacing="0" w:after="0" w:afterAutospacing="0"/>
        <w:jc w:val="both"/>
        <w:rPr>
          <w:rFonts w:ascii="Times New Roman" w:hAnsi="Times New Roman"/>
          <w:color w:val="000000" w:themeColor="text1"/>
          <w:lang w:val="en-US"/>
        </w:rPr>
      </w:pPr>
      <w:r w:rsidRPr="00593DBF">
        <w:rPr>
          <w:rStyle w:val="a6"/>
          <w:rFonts w:ascii="Times New Roman" w:hAnsi="Times New Roman"/>
          <w:color w:val="000000" w:themeColor="text1"/>
        </w:rPr>
        <w:footnoteRef/>
      </w:r>
      <w:r w:rsidRPr="00593DBF">
        <w:rPr>
          <w:rFonts w:ascii="Times New Roman" w:hAnsi="Times New Roman"/>
          <w:color w:val="000000" w:themeColor="text1"/>
          <w:lang w:val="en-US"/>
        </w:rPr>
        <w:t xml:space="preserve"> Declaration 17 </w:t>
      </w:r>
      <w:r w:rsidRPr="00593DBF">
        <w:rPr>
          <w:rFonts w:ascii="Times New Roman" w:hAnsi="Times New Roman"/>
          <w:bCs/>
          <w:color w:val="000000" w:themeColor="text1"/>
          <w:lang w:val="en-US"/>
        </w:rPr>
        <w:t xml:space="preserve">Annexed to the final act of the intergovernmental conference which adopted the treaty of Lisbon, </w:t>
      </w:r>
      <w:r w:rsidRPr="00593DBF">
        <w:rPr>
          <w:rFonts w:ascii="Times New Roman" w:hAnsi="Times New Roman"/>
          <w:bCs/>
          <w:iCs/>
          <w:color w:val="000000" w:themeColor="text1"/>
          <w:lang w:val="en-US"/>
        </w:rPr>
        <w:t xml:space="preserve">signed on 13 December 2007, </w:t>
      </w:r>
      <w:r w:rsidRPr="00593DBF">
        <w:rPr>
          <w:rFonts w:ascii="Times New Roman" w:hAnsi="Times New Roman"/>
          <w:bCs/>
          <w:color w:val="000000" w:themeColor="text1"/>
          <w:lang w:val="en-US"/>
        </w:rPr>
        <w:t>concerning primacy</w:t>
      </w:r>
      <w:r w:rsidRPr="00593DBF">
        <w:rPr>
          <w:rFonts w:ascii="Times New Roman" w:hAnsi="Times New Roman"/>
          <w:b/>
          <w:bCs/>
          <w:color w:val="000000" w:themeColor="text1"/>
          <w:lang w:val="en-US"/>
        </w:rPr>
        <w:t xml:space="preserve">: </w:t>
      </w:r>
      <w:r w:rsidRPr="00593DBF">
        <w:rPr>
          <w:rFonts w:ascii="Times New Roman" w:hAnsi="Times New Roman"/>
          <w:color w:val="000000" w:themeColor="text1"/>
          <w:lang w:val="en-US"/>
        </w:rPr>
        <w:t>«</w:t>
      </w:r>
      <w:r w:rsidRPr="00593DBF">
        <w:rPr>
          <w:rFonts w:ascii="Times New Roman" w:hAnsi="Times New Roman"/>
          <w:iCs/>
          <w:color w:val="000000" w:themeColor="text1"/>
          <w:lang w:val="en-US"/>
        </w:rPr>
        <w:t>It results from the case-law of the Court of Justice that primacy of EC law is a cornerstone principle of Community law. According to the Court, this principle is inherent to the specific nature of the European Community. At the time of the first judgment of this established case law (Costa/ENEL, 15 July 1964, Case 6/641</w:t>
      </w:r>
      <w:r w:rsidRPr="00593DBF">
        <w:rPr>
          <w:rFonts w:ascii="Times New Roman" w:hAnsi="Times New Roman"/>
          <w:color w:val="000000" w:themeColor="text1"/>
          <w:lang w:val="en-US"/>
        </w:rPr>
        <w:t xml:space="preserve">) </w:t>
      </w:r>
      <w:r w:rsidRPr="00593DBF">
        <w:rPr>
          <w:rFonts w:ascii="Times New Roman" w:hAnsi="Times New Roman"/>
          <w:iCs/>
          <w:color w:val="000000" w:themeColor="text1"/>
          <w:lang w:val="en-US"/>
        </w:rPr>
        <w:t>there was no mention of primacy in the treaty. It is still the case today. The fact that the principle of primacy will not be included in the future treaty shall not in any way change the existence of the principle and the existing case-law of the Court of Justice</w:t>
      </w:r>
      <w:r w:rsidRPr="00593DBF">
        <w:rPr>
          <w:rFonts w:ascii="Times New Roman" w:hAnsi="Times New Roman"/>
          <w:color w:val="000000" w:themeColor="text1"/>
          <w:lang w:val="en-US"/>
        </w:rPr>
        <w:t>» (</w:t>
      </w:r>
      <w:r w:rsidRPr="00593DBF">
        <w:rPr>
          <w:rFonts w:ascii="Times New Roman" w:hAnsi="Times New Roman"/>
          <w:color w:val="000000" w:themeColor="text1"/>
        </w:rPr>
        <w:t>См</w:t>
      </w:r>
      <w:r w:rsidRPr="00593DBF">
        <w:rPr>
          <w:rFonts w:ascii="Times New Roman" w:hAnsi="Times New Roman"/>
          <w:color w:val="000000" w:themeColor="text1"/>
          <w:lang w:val="en-US"/>
        </w:rPr>
        <w:t xml:space="preserve">.: </w:t>
      </w:r>
      <w:proofErr w:type="gramStart"/>
      <w:r w:rsidRPr="00593DBF">
        <w:rPr>
          <w:rFonts w:ascii="Times New Roman" w:hAnsi="Times New Roman"/>
          <w:color w:val="000000" w:themeColor="text1"/>
          <w:lang w:val="en-US"/>
        </w:rPr>
        <w:t>URL :</w:t>
      </w:r>
      <w:proofErr w:type="gramEnd"/>
      <w:r w:rsidRPr="00593DBF">
        <w:rPr>
          <w:rFonts w:ascii="Times New Roman" w:hAnsi="Times New Roman"/>
          <w:color w:val="000000" w:themeColor="text1"/>
          <w:lang w:val="en-US"/>
        </w:rPr>
        <w:t xml:space="preserve">  </w:t>
      </w:r>
      <w:r w:rsidRPr="009A2B82">
        <w:rPr>
          <w:rFonts w:ascii="Times New Roman" w:hAnsi="Times New Roman"/>
          <w:lang w:val="en-US"/>
        </w:rPr>
        <w:t>https://eur-lex.europa.eu/legal-content/EN/TXT/PDF/?uri=OJ:C:2008:115:FULL&amp;from=EN</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дата</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обращения</w:t>
      </w:r>
      <w:r w:rsidRPr="00593DBF">
        <w:rPr>
          <w:rFonts w:ascii="Times New Roman" w:hAnsi="Times New Roman"/>
          <w:color w:val="000000" w:themeColor="text1"/>
          <w:lang w:val="en-US"/>
        </w:rPr>
        <w:t>: 12.05.2019).</w:t>
      </w:r>
    </w:p>
  </w:footnote>
  <w:footnote w:id="16">
    <w:p w14:paraId="2CBE8B46" w14:textId="70AB8D41" w:rsidR="00670EA6" w:rsidRPr="00593DBF" w:rsidRDefault="00670EA6" w:rsidP="00593DBF">
      <w:pPr>
        <w:pStyle w:val="a8"/>
        <w:spacing w:before="0" w:beforeAutospacing="0" w:after="0" w:afterAutospacing="0"/>
        <w:jc w:val="both"/>
        <w:rPr>
          <w:rFonts w:ascii="Times New Roman" w:hAnsi="Times New Roman"/>
          <w:lang w:val="en-US"/>
        </w:rPr>
      </w:pPr>
      <w:r w:rsidRPr="00593DBF">
        <w:rPr>
          <w:rStyle w:val="a6"/>
          <w:rFonts w:ascii="Times New Roman" w:hAnsi="Times New Roman"/>
        </w:rPr>
        <w:footnoteRef/>
      </w:r>
      <w:r w:rsidRPr="00593DBF">
        <w:rPr>
          <w:rFonts w:ascii="Times New Roman" w:hAnsi="Times New Roman"/>
          <w:lang w:val="en-US"/>
        </w:rPr>
        <w:t xml:space="preserve"> </w:t>
      </w:r>
      <w:r w:rsidR="004C3ACA" w:rsidRPr="00593DBF">
        <w:rPr>
          <w:rFonts w:ascii="Times New Roman" w:hAnsi="Times New Roman"/>
          <w:iCs/>
          <w:lang w:val="en-US"/>
        </w:rPr>
        <w:t>Ruling the World? Constitutionalism, International Law, and Global Governance</w:t>
      </w:r>
      <w:r w:rsidR="004C3ACA" w:rsidRPr="00593DBF">
        <w:rPr>
          <w:rFonts w:ascii="Times New Roman" w:hAnsi="Times New Roman"/>
          <w:lang w:val="en-US"/>
        </w:rPr>
        <w:t xml:space="preserve"> / ed. by </w:t>
      </w:r>
      <w:proofErr w:type="spellStart"/>
      <w:r w:rsidR="004C3ACA" w:rsidRPr="00593DBF">
        <w:rPr>
          <w:rFonts w:ascii="Times New Roman" w:hAnsi="Times New Roman"/>
          <w:lang w:val="en-US"/>
        </w:rPr>
        <w:t>Dunoff</w:t>
      </w:r>
      <w:proofErr w:type="spellEnd"/>
      <w:r w:rsidR="004C3ACA" w:rsidRPr="00593DBF">
        <w:rPr>
          <w:rFonts w:ascii="Times New Roman" w:hAnsi="Times New Roman"/>
          <w:lang w:val="en-US"/>
        </w:rPr>
        <w:t xml:space="preserve">, J. L., </w:t>
      </w:r>
      <w:proofErr w:type="spellStart"/>
      <w:r w:rsidR="004C3ACA" w:rsidRPr="00593DBF">
        <w:rPr>
          <w:rFonts w:ascii="Times New Roman" w:hAnsi="Times New Roman"/>
          <w:lang w:val="en-US"/>
        </w:rPr>
        <w:t>Trachtman</w:t>
      </w:r>
      <w:proofErr w:type="spellEnd"/>
      <w:r w:rsidR="004C3ACA" w:rsidRPr="00593DBF">
        <w:rPr>
          <w:rFonts w:ascii="Times New Roman" w:hAnsi="Times New Roman"/>
          <w:lang w:val="en-US"/>
        </w:rPr>
        <w:t xml:space="preserve"> J. P., Cambridge, New York: Cambridge UP. 2009</w:t>
      </w:r>
      <w:r w:rsidRPr="00593DBF">
        <w:rPr>
          <w:rFonts w:ascii="Times New Roman" w:hAnsi="Times New Roman"/>
          <w:lang w:val="en-US"/>
        </w:rPr>
        <w:t xml:space="preserve">. </w:t>
      </w:r>
      <w:r w:rsidRPr="00593DBF">
        <w:rPr>
          <w:rFonts w:ascii="Times New Roman" w:hAnsi="Times New Roman"/>
        </w:rPr>
        <w:t>Р</w:t>
      </w:r>
      <w:r w:rsidRPr="00593DBF">
        <w:rPr>
          <w:rFonts w:ascii="Times New Roman" w:hAnsi="Times New Roman"/>
          <w:lang w:val="en-US"/>
        </w:rPr>
        <w:t xml:space="preserve">. 7. </w:t>
      </w:r>
    </w:p>
  </w:footnote>
  <w:footnote w:id="17">
    <w:p w14:paraId="3EDDB2AC" w14:textId="0B48AC8E" w:rsidR="00670EA6" w:rsidRPr="00593DBF" w:rsidRDefault="00670EA6" w:rsidP="00593DBF">
      <w:pPr>
        <w:pStyle w:val="a4"/>
        <w:jc w:val="both"/>
        <w:rPr>
          <w:color w:val="000000" w:themeColor="text1"/>
          <w:sz w:val="20"/>
          <w:szCs w:val="20"/>
          <w:lang w:val="en-US"/>
        </w:rPr>
      </w:pPr>
      <w:r w:rsidRPr="00593DBF">
        <w:rPr>
          <w:rStyle w:val="a6"/>
          <w:color w:val="000000" w:themeColor="text1"/>
          <w:sz w:val="20"/>
          <w:szCs w:val="20"/>
        </w:rPr>
        <w:footnoteRef/>
      </w:r>
      <w:r w:rsidRPr="00593DBF">
        <w:rPr>
          <w:color w:val="000000" w:themeColor="text1"/>
          <w:sz w:val="20"/>
          <w:szCs w:val="20"/>
          <w:lang w:val="en-US"/>
        </w:rPr>
        <w:t xml:space="preserve"> Kaczorowska A. European Union Law. NY, 2013, p. 240. </w:t>
      </w:r>
    </w:p>
  </w:footnote>
  <w:footnote w:id="18">
    <w:p w14:paraId="0398778B" w14:textId="00005545" w:rsidR="00670EA6" w:rsidRPr="00147ED5" w:rsidRDefault="00670EA6" w:rsidP="00593DBF">
      <w:pPr>
        <w:pStyle w:val="a4"/>
        <w:jc w:val="both"/>
        <w:rPr>
          <w:color w:val="000000" w:themeColor="text1"/>
          <w:sz w:val="20"/>
          <w:szCs w:val="20"/>
          <w:lang w:val="en-US"/>
        </w:rPr>
      </w:pPr>
      <w:r w:rsidRPr="00593DBF">
        <w:rPr>
          <w:rStyle w:val="a6"/>
          <w:color w:val="000000" w:themeColor="text1"/>
          <w:sz w:val="20"/>
          <w:szCs w:val="20"/>
        </w:rPr>
        <w:footnoteRef/>
      </w:r>
      <w:r w:rsidRPr="00593DBF">
        <w:rPr>
          <w:color w:val="000000" w:themeColor="text1"/>
          <w:sz w:val="20"/>
          <w:szCs w:val="20"/>
          <w:lang w:val="en-US"/>
        </w:rPr>
        <w:t>URL</w:t>
      </w:r>
      <w:r w:rsidRPr="00147ED5">
        <w:rPr>
          <w:color w:val="000000" w:themeColor="text1"/>
          <w:sz w:val="20"/>
          <w:szCs w:val="20"/>
          <w:lang w:val="en-US"/>
        </w:rPr>
        <w:t xml:space="preserve"> :  </w:t>
      </w:r>
      <w:hyperlink r:id="rId2" w:history="1">
        <w:r w:rsidRPr="00593DBF">
          <w:rPr>
            <w:rStyle w:val="a7"/>
            <w:color w:val="000000" w:themeColor="text1"/>
            <w:sz w:val="20"/>
            <w:szCs w:val="20"/>
            <w:u w:val="none"/>
            <w:lang w:val="en-US"/>
          </w:rPr>
          <w:t>https</w:t>
        </w:r>
        <w:r w:rsidRPr="00147ED5">
          <w:rPr>
            <w:rStyle w:val="a7"/>
            <w:color w:val="000000" w:themeColor="text1"/>
            <w:sz w:val="20"/>
            <w:szCs w:val="20"/>
            <w:u w:val="none"/>
            <w:lang w:val="en-US"/>
          </w:rPr>
          <w:t>://</w:t>
        </w:r>
        <w:r w:rsidRPr="00593DBF">
          <w:rPr>
            <w:rStyle w:val="a7"/>
            <w:color w:val="000000" w:themeColor="text1"/>
            <w:sz w:val="20"/>
            <w:szCs w:val="20"/>
            <w:u w:val="none"/>
            <w:lang w:val="en-US"/>
          </w:rPr>
          <w:t>eur</w:t>
        </w:r>
        <w:r w:rsidRPr="00147ED5">
          <w:rPr>
            <w:rStyle w:val="a7"/>
            <w:color w:val="000000" w:themeColor="text1"/>
            <w:sz w:val="20"/>
            <w:szCs w:val="20"/>
            <w:u w:val="none"/>
            <w:lang w:val="en-US"/>
          </w:rPr>
          <w:t>-</w:t>
        </w:r>
        <w:r w:rsidRPr="00593DBF">
          <w:rPr>
            <w:rStyle w:val="a7"/>
            <w:color w:val="000000" w:themeColor="text1"/>
            <w:sz w:val="20"/>
            <w:szCs w:val="20"/>
            <w:u w:val="none"/>
            <w:lang w:val="en-US"/>
          </w:rPr>
          <w:t>lex</w:t>
        </w:r>
        <w:r w:rsidRPr="00147ED5">
          <w:rPr>
            <w:rStyle w:val="a7"/>
            <w:color w:val="000000" w:themeColor="text1"/>
            <w:sz w:val="20"/>
            <w:szCs w:val="20"/>
            <w:u w:val="none"/>
            <w:lang w:val="en-US"/>
          </w:rPr>
          <w:t>.</w:t>
        </w:r>
        <w:r w:rsidRPr="00593DBF">
          <w:rPr>
            <w:rStyle w:val="a7"/>
            <w:color w:val="000000" w:themeColor="text1"/>
            <w:sz w:val="20"/>
            <w:szCs w:val="20"/>
            <w:u w:val="none"/>
            <w:lang w:val="en-US"/>
          </w:rPr>
          <w:t>europa</w:t>
        </w:r>
        <w:r w:rsidRPr="00147ED5">
          <w:rPr>
            <w:rStyle w:val="a7"/>
            <w:color w:val="000000" w:themeColor="text1"/>
            <w:sz w:val="20"/>
            <w:szCs w:val="20"/>
            <w:u w:val="none"/>
            <w:lang w:val="en-US"/>
          </w:rPr>
          <w:t>.</w:t>
        </w:r>
        <w:r w:rsidRPr="00593DBF">
          <w:rPr>
            <w:rStyle w:val="a7"/>
            <w:color w:val="000000" w:themeColor="text1"/>
            <w:sz w:val="20"/>
            <w:szCs w:val="20"/>
            <w:u w:val="none"/>
            <w:lang w:val="en-US"/>
          </w:rPr>
          <w:t>eu</w:t>
        </w:r>
        <w:r w:rsidRPr="00147ED5">
          <w:rPr>
            <w:rStyle w:val="a7"/>
            <w:color w:val="000000" w:themeColor="text1"/>
            <w:sz w:val="20"/>
            <w:szCs w:val="20"/>
            <w:u w:val="none"/>
            <w:lang w:val="en-US"/>
          </w:rPr>
          <w:t>/</w:t>
        </w:r>
        <w:r w:rsidRPr="00593DBF">
          <w:rPr>
            <w:rStyle w:val="a7"/>
            <w:color w:val="000000" w:themeColor="text1"/>
            <w:sz w:val="20"/>
            <w:szCs w:val="20"/>
            <w:u w:val="none"/>
            <w:lang w:val="en-US"/>
          </w:rPr>
          <w:t>legal</w:t>
        </w:r>
        <w:r w:rsidRPr="00147ED5">
          <w:rPr>
            <w:rStyle w:val="a7"/>
            <w:color w:val="000000" w:themeColor="text1"/>
            <w:sz w:val="20"/>
            <w:szCs w:val="20"/>
            <w:u w:val="none"/>
            <w:lang w:val="en-US"/>
          </w:rPr>
          <w:t>-</w:t>
        </w:r>
        <w:r w:rsidRPr="00593DBF">
          <w:rPr>
            <w:rStyle w:val="a7"/>
            <w:color w:val="000000" w:themeColor="text1"/>
            <w:sz w:val="20"/>
            <w:szCs w:val="20"/>
            <w:u w:val="none"/>
            <w:lang w:val="en-US"/>
          </w:rPr>
          <w:t>content</w:t>
        </w:r>
        <w:r w:rsidRPr="00147ED5">
          <w:rPr>
            <w:rStyle w:val="a7"/>
            <w:color w:val="000000" w:themeColor="text1"/>
            <w:sz w:val="20"/>
            <w:szCs w:val="20"/>
            <w:u w:val="none"/>
            <w:lang w:val="en-US"/>
          </w:rPr>
          <w:t>/</w:t>
        </w:r>
        <w:r w:rsidRPr="00593DBF">
          <w:rPr>
            <w:rStyle w:val="a7"/>
            <w:color w:val="000000" w:themeColor="text1"/>
            <w:sz w:val="20"/>
            <w:szCs w:val="20"/>
            <w:u w:val="none"/>
            <w:lang w:val="en-US"/>
          </w:rPr>
          <w:t>EN</w:t>
        </w:r>
        <w:r w:rsidRPr="00147ED5">
          <w:rPr>
            <w:rStyle w:val="a7"/>
            <w:color w:val="000000" w:themeColor="text1"/>
            <w:sz w:val="20"/>
            <w:szCs w:val="20"/>
            <w:u w:val="none"/>
            <w:lang w:val="en-US"/>
          </w:rPr>
          <w:t>/</w:t>
        </w:r>
        <w:r w:rsidRPr="00593DBF">
          <w:rPr>
            <w:rStyle w:val="a7"/>
            <w:color w:val="000000" w:themeColor="text1"/>
            <w:sz w:val="20"/>
            <w:szCs w:val="20"/>
            <w:u w:val="none"/>
            <w:lang w:val="en-US"/>
          </w:rPr>
          <w:t>TXT</w:t>
        </w:r>
        <w:r w:rsidRPr="00147ED5">
          <w:rPr>
            <w:rStyle w:val="a7"/>
            <w:color w:val="000000" w:themeColor="text1"/>
            <w:sz w:val="20"/>
            <w:szCs w:val="20"/>
            <w:u w:val="none"/>
            <w:lang w:val="en-US"/>
          </w:rPr>
          <w:t>/</w:t>
        </w:r>
        <w:r w:rsidRPr="00593DBF">
          <w:rPr>
            <w:rStyle w:val="a7"/>
            <w:color w:val="000000" w:themeColor="text1"/>
            <w:sz w:val="20"/>
            <w:szCs w:val="20"/>
            <w:u w:val="none"/>
            <w:lang w:val="en-US"/>
          </w:rPr>
          <w:t>PDF</w:t>
        </w:r>
        <w:r w:rsidRPr="00147ED5">
          <w:rPr>
            <w:rStyle w:val="a7"/>
            <w:color w:val="000000" w:themeColor="text1"/>
            <w:sz w:val="20"/>
            <w:szCs w:val="20"/>
            <w:u w:val="none"/>
            <w:lang w:val="en-US"/>
          </w:rPr>
          <w:t>/?</w:t>
        </w:r>
        <w:r w:rsidRPr="00593DBF">
          <w:rPr>
            <w:rStyle w:val="a7"/>
            <w:color w:val="000000" w:themeColor="text1"/>
            <w:sz w:val="20"/>
            <w:szCs w:val="20"/>
            <w:u w:val="none"/>
            <w:lang w:val="en-US"/>
          </w:rPr>
          <w:t>uri</w:t>
        </w:r>
        <w:r w:rsidRPr="00147ED5">
          <w:rPr>
            <w:rStyle w:val="a7"/>
            <w:color w:val="000000" w:themeColor="text1"/>
            <w:sz w:val="20"/>
            <w:szCs w:val="20"/>
            <w:u w:val="none"/>
            <w:lang w:val="en-US"/>
          </w:rPr>
          <w:t>=</w:t>
        </w:r>
        <w:r w:rsidRPr="00593DBF">
          <w:rPr>
            <w:rStyle w:val="a7"/>
            <w:color w:val="000000" w:themeColor="text1"/>
            <w:sz w:val="20"/>
            <w:szCs w:val="20"/>
            <w:u w:val="none"/>
            <w:lang w:val="en-US"/>
          </w:rPr>
          <w:t>CELEX</w:t>
        </w:r>
        <w:r w:rsidRPr="00147ED5">
          <w:rPr>
            <w:rStyle w:val="a7"/>
            <w:color w:val="000000" w:themeColor="text1"/>
            <w:sz w:val="20"/>
            <w:szCs w:val="20"/>
            <w:u w:val="none"/>
            <w:lang w:val="en-US"/>
          </w:rPr>
          <w:t>:61964</w:t>
        </w:r>
        <w:r w:rsidRPr="00593DBF">
          <w:rPr>
            <w:rStyle w:val="a7"/>
            <w:color w:val="000000" w:themeColor="text1"/>
            <w:sz w:val="20"/>
            <w:szCs w:val="20"/>
            <w:u w:val="none"/>
            <w:lang w:val="en-US"/>
          </w:rPr>
          <w:t>CJ</w:t>
        </w:r>
        <w:r w:rsidRPr="00147ED5">
          <w:rPr>
            <w:rStyle w:val="a7"/>
            <w:color w:val="000000" w:themeColor="text1"/>
            <w:sz w:val="20"/>
            <w:szCs w:val="20"/>
            <w:u w:val="none"/>
            <w:lang w:val="en-US"/>
          </w:rPr>
          <w:t>0006&amp;</w:t>
        </w:r>
        <w:r w:rsidRPr="00593DBF">
          <w:rPr>
            <w:rStyle w:val="a7"/>
            <w:color w:val="000000" w:themeColor="text1"/>
            <w:sz w:val="20"/>
            <w:szCs w:val="20"/>
            <w:u w:val="none"/>
            <w:lang w:val="en-US"/>
          </w:rPr>
          <w:t>from</w:t>
        </w:r>
        <w:r w:rsidRPr="00147ED5">
          <w:rPr>
            <w:rStyle w:val="a7"/>
            <w:color w:val="000000" w:themeColor="text1"/>
            <w:sz w:val="20"/>
            <w:szCs w:val="20"/>
            <w:u w:val="none"/>
            <w:lang w:val="en-US"/>
          </w:rPr>
          <w:t>=</w:t>
        </w:r>
        <w:r w:rsidRPr="00593DBF">
          <w:rPr>
            <w:rStyle w:val="a7"/>
            <w:color w:val="000000" w:themeColor="text1"/>
            <w:sz w:val="20"/>
            <w:szCs w:val="20"/>
            <w:u w:val="none"/>
            <w:lang w:val="en-US"/>
          </w:rPr>
          <w:t>EN</w:t>
        </w:r>
      </w:hyperlink>
      <w:r w:rsidRPr="00147ED5">
        <w:rPr>
          <w:color w:val="000000" w:themeColor="text1"/>
          <w:sz w:val="20"/>
          <w:szCs w:val="20"/>
          <w:lang w:val="en-US"/>
        </w:rPr>
        <w:t xml:space="preserve"> (</w:t>
      </w:r>
      <w:r w:rsidRPr="00593DBF">
        <w:rPr>
          <w:color w:val="000000" w:themeColor="text1"/>
          <w:sz w:val="20"/>
          <w:szCs w:val="20"/>
        </w:rPr>
        <w:t>дата</w:t>
      </w:r>
      <w:r w:rsidRPr="00147ED5">
        <w:rPr>
          <w:color w:val="000000" w:themeColor="text1"/>
          <w:sz w:val="20"/>
          <w:szCs w:val="20"/>
          <w:lang w:val="en-US"/>
        </w:rPr>
        <w:t xml:space="preserve"> </w:t>
      </w:r>
      <w:r w:rsidRPr="00593DBF">
        <w:rPr>
          <w:color w:val="000000" w:themeColor="text1"/>
          <w:sz w:val="20"/>
          <w:szCs w:val="20"/>
        </w:rPr>
        <w:t>обращения</w:t>
      </w:r>
      <w:r w:rsidRPr="00147ED5">
        <w:rPr>
          <w:color w:val="000000" w:themeColor="text1"/>
          <w:sz w:val="20"/>
          <w:szCs w:val="20"/>
          <w:lang w:val="en-US"/>
        </w:rPr>
        <w:t>: 12.05.2019).</w:t>
      </w:r>
    </w:p>
  </w:footnote>
  <w:footnote w:id="19">
    <w:p w14:paraId="325D40D9" w14:textId="542F57FA" w:rsidR="00670EA6" w:rsidRPr="00147ED5"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lang w:val="en-US"/>
        </w:rPr>
        <w:t xml:space="preserve"> B. de Witte. Direct Effect, Primacy, and the Nature of the Legal Order, in P. Craig, and G. de </w:t>
      </w:r>
      <w:proofErr w:type="spellStart"/>
      <w:r w:rsidRPr="00593DBF">
        <w:rPr>
          <w:color w:val="000000" w:themeColor="text1"/>
          <w:sz w:val="20"/>
          <w:szCs w:val="20"/>
          <w:lang w:val="en-US"/>
        </w:rPr>
        <w:t>B</w:t>
      </w:r>
      <w:r w:rsidRPr="00593DBF">
        <w:rPr>
          <w:rStyle w:val="af7"/>
          <w:b/>
          <w:bCs/>
          <w:i w:val="0"/>
          <w:iCs w:val="0"/>
          <w:color w:val="000000" w:themeColor="text1"/>
          <w:sz w:val="20"/>
          <w:szCs w:val="20"/>
          <w:lang w:val="en-US"/>
        </w:rPr>
        <w:t>ú</w:t>
      </w:r>
      <w:r w:rsidRPr="00593DBF">
        <w:rPr>
          <w:color w:val="000000" w:themeColor="text1"/>
          <w:sz w:val="20"/>
          <w:szCs w:val="20"/>
          <w:lang w:val="en-US"/>
        </w:rPr>
        <w:t>rca</w:t>
      </w:r>
      <w:proofErr w:type="spellEnd"/>
      <w:r w:rsidRPr="00593DBF">
        <w:rPr>
          <w:color w:val="000000" w:themeColor="text1"/>
          <w:sz w:val="20"/>
          <w:szCs w:val="20"/>
          <w:lang w:val="en-US"/>
        </w:rPr>
        <w:t xml:space="preserve"> (</w:t>
      </w:r>
      <w:proofErr w:type="spellStart"/>
      <w:r w:rsidRPr="00593DBF">
        <w:rPr>
          <w:color w:val="000000" w:themeColor="text1"/>
          <w:sz w:val="20"/>
          <w:szCs w:val="20"/>
          <w:lang w:val="en-US"/>
        </w:rPr>
        <w:t>eds</w:t>
      </w:r>
      <w:proofErr w:type="spellEnd"/>
      <w:r w:rsidRPr="00593DBF">
        <w:rPr>
          <w:color w:val="000000" w:themeColor="text1"/>
          <w:sz w:val="20"/>
          <w:szCs w:val="20"/>
          <w:lang w:val="en-US"/>
        </w:rPr>
        <w:t>), The Evolution of EU Law. Oxford</w:t>
      </w:r>
      <w:r w:rsidRPr="00147ED5">
        <w:rPr>
          <w:color w:val="000000" w:themeColor="text1"/>
          <w:sz w:val="20"/>
          <w:szCs w:val="20"/>
        </w:rPr>
        <w:t xml:space="preserve">. 2011. </w:t>
      </w:r>
      <w:r w:rsidRPr="00593DBF">
        <w:rPr>
          <w:color w:val="000000" w:themeColor="text1"/>
          <w:sz w:val="20"/>
          <w:szCs w:val="20"/>
          <w:lang w:val="en-US"/>
        </w:rPr>
        <w:t>p</w:t>
      </w:r>
      <w:r w:rsidRPr="00147ED5">
        <w:rPr>
          <w:color w:val="000000" w:themeColor="text1"/>
          <w:sz w:val="20"/>
          <w:szCs w:val="20"/>
        </w:rPr>
        <w:t>. 323.</w:t>
      </w:r>
    </w:p>
  </w:footnote>
  <w:footnote w:id="20">
    <w:p w14:paraId="246938CA" w14:textId="778CD476" w:rsidR="00670EA6" w:rsidRPr="00593DBF" w:rsidRDefault="00670EA6" w:rsidP="00593DBF">
      <w:pPr>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w:t>
      </w:r>
      <w:proofErr w:type="spellStart"/>
      <w:r w:rsidRPr="00593DBF">
        <w:rPr>
          <w:color w:val="000000" w:themeColor="text1"/>
          <w:sz w:val="20"/>
          <w:szCs w:val="20"/>
          <w:lang w:val="en-US"/>
        </w:rPr>
        <w:t>BVerGE</w:t>
      </w:r>
      <w:proofErr w:type="spellEnd"/>
      <w:r w:rsidRPr="00593DBF">
        <w:rPr>
          <w:color w:val="000000" w:themeColor="text1"/>
          <w:sz w:val="20"/>
          <w:szCs w:val="20"/>
        </w:rPr>
        <w:t>, 37, 271,</w:t>
      </w:r>
      <w:r w:rsidRPr="00593DBF">
        <w:rPr>
          <w:color w:val="000000" w:themeColor="text1"/>
          <w:sz w:val="20"/>
          <w:szCs w:val="20"/>
          <w:lang w:val="en-US"/>
        </w:rPr>
        <w:t> </w:t>
      </w:r>
      <w:r w:rsidRPr="00593DBF">
        <w:rPr>
          <w:color w:val="000000" w:themeColor="text1"/>
          <w:sz w:val="20"/>
          <w:szCs w:val="20"/>
        </w:rPr>
        <w:t>288.</w:t>
      </w:r>
    </w:p>
  </w:footnote>
  <w:footnote w:id="21">
    <w:p w14:paraId="5AA960B0" w14:textId="109DD74A"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w:t>
      </w:r>
      <w:proofErr w:type="gramStart"/>
      <w:r w:rsidRPr="00593DBF">
        <w:rPr>
          <w:color w:val="000000" w:themeColor="text1"/>
          <w:sz w:val="20"/>
          <w:szCs w:val="20"/>
          <w:lang w:val="en-US"/>
        </w:rPr>
        <w:t>URL</w:t>
      </w:r>
      <w:r w:rsidRPr="00593DBF">
        <w:rPr>
          <w:color w:val="000000" w:themeColor="text1"/>
          <w:sz w:val="20"/>
          <w:szCs w:val="20"/>
        </w:rPr>
        <w:t xml:space="preserve"> :</w:t>
      </w:r>
      <w:proofErr w:type="gramEnd"/>
      <w:r w:rsidRPr="00593DBF">
        <w:rPr>
          <w:color w:val="000000" w:themeColor="text1"/>
          <w:sz w:val="20"/>
          <w:szCs w:val="20"/>
        </w:rPr>
        <w:t xml:space="preserve">  </w:t>
      </w:r>
      <w:hyperlink r:id="rId3" w:history="1">
        <w:r w:rsidRPr="00593DBF">
          <w:rPr>
            <w:rStyle w:val="a7"/>
            <w:color w:val="000000" w:themeColor="text1"/>
            <w:sz w:val="20"/>
            <w:szCs w:val="20"/>
            <w:u w:val="none"/>
            <w:lang w:val="de-DE"/>
          </w:rPr>
          <w:t>http</w:t>
        </w:r>
        <w:r w:rsidRPr="00593DBF">
          <w:rPr>
            <w:rStyle w:val="a7"/>
            <w:color w:val="000000" w:themeColor="text1"/>
            <w:sz w:val="20"/>
            <w:szCs w:val="20"/>
            <w:u w:val="none"/>
          </w:rPr>
          <w:t>://</w:t>
        </w:r>
        <w:r w:rsidRPr="00593DBF">
          <w:rPr>
            <w:rStyle w:val="a7"/>
            <w:color w:val="000000" w:themeColor="text1"/>
            <w:sz w:val="20"/>
            <w:szCs w:val="20"/>
            <w:u w:val="none"/>
            <w:lang w:val="de-DE"/>
          </w:rPr>
          <w:t>www</w:t>
        </w:r>
        <w:r w:rsidRPr="00593DBF">
          <w:rPr>
            <w:rStyle w:val="a7"/>
            <w:color w:val="000000" w:themeColor="text1"/>
            <w:sz w:val="20"/>
            <w:szCs w:val="20"/>
            <w:u w:val="none"/>
          </w:rPr>
          <w:t>.</w:t>
        </w:r>
        <w:r w:rsidRPr="00593DBF">
          <w:rPr>
            <w:rStyle w:val="a7"/>
            <w:color w:val="000000" w:themeColor="text1"/>
            <w:sz w:val="20"/>
            <w:szCs w:val="20"/>
            <w:u w:val="none"/>
            <w:lang w:val="de-DE"/>
          </w:rPr>
          <w:t>verfassungen</w:t>
        </w:r>
        <w:r w:rsidRPr="00593DBF">
          <w:rPr>
            <w:rStyle w:val="a7"/>
            <w:color w:val="000000" w:themeColor="text1"/>
            <w:sz w:val="20"/>
            <w:szCs w:val="20"/>
            <w:u w:val="none"/>
          </w:rPr>
          <w:t>.</w:t>
        </w:r>
        <w:r w:rsidRPr="00593DBF">
          <w:rPr>
            <w:rStyle w:val="a7"/>
            <w:color w:val="000000" w:themeColor="text1"/>
            <w:sz w:val="20"/>
            <w:szCs w:val="20"/>
            <w:u w:val="none"/>
            <w:lang w:val="de-DE"/>
          </w:rPr>
          <w:t>de</w:t>
        </w:r>
        <w:r w:rsidRPr="00593DBF">
          <w:rPr>
            <w:rStyle w:val="a7"/>
            <w:color w:val="000000" w:themeColor="text1"/>
            <w:sz w:val="20"/>
            <w:szCs w:val="20"/>
            <w:u w:val="none"/>
          </w:rPr>
          <w:t>/</w:t>
        </w:r>
        <w:r w:rsidRPr="00593DBF">
          <w:rPr>
            <w:rStyle w:val="a7"/>
            <w:color w:val="000000" w:themeColor="text1"/>
            <w:sz w:val="20"/>
            <w:szCs w:val="20"/>
            <w:u w:val="none"/>
            <w:lang w:val="de-DE"/>
          </w:rPr>
          <w:t>gg</w:t>
        </w:r>
        <w:r w:rsidRPr="00593DBF">
          <w:rPr>
            <w:rStyle w:val="a7"/>
            <w:color w:val="000000" w:themeColor="text1"/>
            <w:sz w:val="20"/>
            <w:szCs w:val="20"/>
            <w:u w:val="none"/>
          </w:rPr>
          <w:t>49-</w:t>
        </w:r>
        <w:r w:rsidRPr="00593DBF">
          <w:rPr>
            <w:rStyle w:val="a7"/>
            <w:color w:val="000000" w:themeColor="text1"/>
            <w:sz w:val="20"/>
            <w:szCs w:val="20"/>
            <w:u w:val="none"/>
            <w:lang w:val="de-DE"/>
          </w:rPr>
          <w:t>i</w:t>
        </w:r>
        <w:r w:rsidRPr="00593DBF">
          <w:rPr>
            <w:rStyle w:val="a7"/>
            <w:color w:val="000000" w:themeColor="text1"/>
            <w:sz w:val="20"/>
            <w:szCs w:val="20"/>
            <w:u w:val="none"/>
          </w:rPr>
          <w:t>.</w:t>
        </w:r>
        <w:proofErr w:type="spellStart"/>
        <w:r w:rsidRPr="00593DBF">
          <w:rPr>
            <w:rStyle w:val="a7"/>
            <w:color w:val="000000" w:themeColor="text1"/>
            <w:sz w:val="20"/>
            <w:szCs w:val="20"/>
            <w:u w:val="none"/>
            <w:lang w:val="de-DE"/>
          </w:rPr>
          <w:t>htm</w:t>
        </w:r>
        <w:proofErr w:type="spellEnd"/>
      </w:hyperlink>
      <w:r w:rsidRPr="00593DBF">
        <w:rPr>
          <w:color w:val="000000" w:themeColor="text1"/>
          <w:sz w:val="20"/>
          <w:szCs w:val="20"/>
        </w:rPr>
        <w:t xml:space="preserve"> (дата обращения: 28.04.2019). </w:t>
      </w:r>
    </w:p>
  </w:footnote>
  <w:footnote w:id="22">
    <w:p w14:paraId="263B0681" w14:textId="70BFBAEF" w:rsidR="00670EA6" w:rsidRPr="00593DBF" w:rsidRDefault="00670EA6" w:rsidP="00593DBF">
      <w:pPr>
        <w:jc w:val="both"/>
        <w:rPr>
          <w:color w:val="000000" w:themeColor="text1"/>
          <w:sz w:val="20"/>
          <w:szCs w:val="20"/>
          <w:lang w:val="en-US"/>
        </w:rPr>
      </w:pPr>
      <w:r w:rsidRPr="00593DBF">
        <w:rPr>
          <w:rStyle w:val="a6"/>
          <w:color w:val="000000" w:themeColor="text1"/>
          <w:sz w:val="20"/>
          <w:szCs w:val="20"/>
        </w:rPr>
        <w:footnoteRef/>
      </w:r>
      <w:r w:rsidRPr="00593DBF">
        <w:rPr>
          <w:color w:val="000000" w:themeColor="text1"/>
          <w:sz w:val="20"/>
          <w:szCs w:val="20"/>
          <w:lang w:val="en-US"/>
        </w:rPr>
        <w:t xml:space="preserve"> </w:t>
      </w:r>
      <w:proofErr w:type="spellStart"/>
      <w:r w:rsidRPr="00593DBF">
        <w:rPr>
          <w:color w:val="000000" w:themeColor="text1"/>
          <w:sz w:val="20"/>
          <w:szCs w:val="20"/>
          <w:lang w:val="en-US"/>
        </w:rPr>
        <w:t>BVerGE</w:t>
      </w:r>
      <w:proofErr w:type="spellEnd"/>
      <w:r w:rsidRPr="00593DBF">
        <w:rPr>
          <w:color w:val="000000" w:themeColor="text1"/>
          <w:sz w:val="20"/>
          <w:szCs w:val="20"/>
          <w:lang w:val="en-US"/>
        </w:rPr>
        <w:t>, 37, 271, 279.</w:t>
      </w:r>
    </w:p>
  </w:footnote>
  <w:footnote w:id="23">
    <w:p w14:paraId="515A8F88" w14:textId="3EC09BB7" w:rsidR="00670EA6" w:rsidRPr="00593DBF" w:rsidRDefault="00670EA6" w:rsidP="00593DBF">
      <w:pPr>
        <w:jc w:val="both"/>
        <w:rPr>
          <w:color w:val="000000" w:themeColor="text1"/>
          <w:sz w:val="20"/>
          <w:szCs w:val="20"/>
          <w:lang w:val="en-US"/>
        </w:rPr>
      </w:pPr>
      <w:r w:rsidRPr="00593DBF">
        <w:rPr>
          <w:rStyle w:val="a6"/>
          <w:color w:val="000000" w:themeColor="text1"/>
          <w:sz w:val="20"/>
          <w:szCs w:val="20"/>
        </w:rPr>
        <w:footnoteRef/>
      </w:r>
      <w:r w:rsidRPr="00593DBF">
        <w:rPr>
          <w:color w:val="000000" w:themeColor="text1"/>
          <w:sz w:val="20"/>
          <w:szCs w:val="20"/>
          <w:lang w:val="en-US"/>
        </w:rPr>
        <w:t xml:space="preserve"> </w:t>
      </w:r>
      <w:proofErr w:type="spellStart"/>
      <w:r w:rsidRPr="00593DBF">
        <w:rPr>
          <w:color w:val="000000" w:themeColor="text1"/>
          <w:sz w:val="20"/>
          <w:szCs w:val="20"/>
          <w:lang w:val="en-US"/>
        </w:rPr>
        <w:t>BVerGE</w:t>
      </w:r>
      <w:proofErr w:type="spellEnd"/>
      <w:r w:rsidRPr="00593DBF">
        <w:rPr>
          <w:color w:val="000000" w:themeColor="text1"/>
          <w:sz w:val="20"/>
          <w:szCs w:val="20"/>
          <w:lang w:val="en-US"/>
        </w:rPr>
        <w:t>, 37, 271, 279.</w:t>
      </w:r>
    </w:p>
  </w:footnote>
  <w:footnote w:id="24">
    <w:p w14:paraId="2662F131" w14:textId="2B63C8FE" w:rsidR="00670EA6" w:rsidRPr="00593DBF" w:rsidRDefault="00670EA6" w:rsidP="00593DBF">
      <w:pPr>
        <w:pStyle w:val="a4"/>
        <w:jc w:val="both"/>
        <w:rPr>
          <w:sz w:val="20"/>
          <w:szCs w:val="20"/>
          <w:lang w:val="en-US"/>
        </w:rPr>
      </w:pPr>
      <w:r w:rsidRPr="00593DBF">
        <w:rPr>
          <w:rStyle w:val="a6"/>
          <w:sz w:val="20"/>
          <w:szCs w:val="20"/>
        </w:rPr>
        <w:footnoteRef/>
      </w:r>
      <w:r w:rsidRPr="00593DBF">
        <w:rPr>
          <w:sz w:val="20"/>
          <w:szCs w:val="20"/>
          <w:lang w:val="en-US"/>
        </w:rPr>
        <w:t xml:space="preserve"> </w:t>
      </w:r>
      <w:proofErr w:type="spellStart"/>
      <w:r w:rsidRPr="00593DBF">
        <w:rPr>
          <w:color w:val="000000" w:themeColor="text1"/>
          <w:sz w:val="20"/>
          <w:szCs w:val="20"/>
          <w:lang w:val="en-US"/>
        </w:rPr>
        <w:t>BVerGE</w:t>
      </w:r>
      <w:proofErr w:type="spellEnd"/>
      <w:r w:rsidRPr="00593DBF">
        <w:rPr>
          <w:color w:val="000000" w:themeColor="text1"/>
          <w:sz w:val="20"/>
          <w:szCs w:val="20"/>
          <w:lang w:val="en-US"/>
        </w:rPr>
        <w:t>, 37, 271, 284 f.</w:t>
      </w:r>
    </w:p>
  </w:footnote>
  <w:footnote w:id="25">
    <w:p w14:paraId="1203F7FA" w14:textId="0935A2BE" w:rsidR="00670EA6" w:rsidRPr="00593DBF" w:rsidRDefault="00670EA6" w:rsidP="00593DBF">
      <w:pPr>
        <w:pStyle w:val="a8"/>
        <w:spacing w:before="0" w:beforeAutospacing="0" w:after="0" w:afterAutospacing="0"/>
        <w:jc w:val="both"/>
        <w:rPr>
          <w:rFonts w:ascii="Times New Roman" w:hAnsi="Times New Roman"/>
          <w:color w:val="000000" w:themeColor="text1"/>
        </w:rPr>
      </w:pPr>
      <w:r w:rsidRPr="00593DBF">
        <w:rPr>
          <w:rStyle w:val="a6"/>
          <w:rFonts w:ascii="Times New Roman" w:hAnsi="Times New Roman"/>
          <w:color w:val="000000" w:themeColor="text1"/>
        </w:rPr>
        <w:footnoteRef/>
      </w:r>
      <w:r w:rsidRPr="00593DBF">
        <w:rPr>
          <w:rFonts w:ascii="Times New Roman" w:hAnsi="Times New Roman"/>
          <w:color w:val="000000" w:themeColor="text1"/>
          <w:lang w:val="en-US"/>
        </w:rPr>
        <w:t xml:space="preserve"> 60 Years German Basic Law: The German Constitution and its Court [</w:t>
      </w:r>
      <w:r w:rsidRPr="00593DBF">
        <w:rPr>
          <w:rFonts w:ascii="Times New Roman" w:hAnsi="Times New Roman"/>
          <w:color w:val="000000" w:themeColor="text1"/>
        </w:rPr>
        <w:t>Электронный</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ресурс</w:t>
      </w:r>
      <w:r w:rsidRPr="00593DBF">
        <w:rPr>
          <w:rFonts w:ascii="Times New Roman" w:hAnsi="Times New Roman"/>
          <w:color w:val="000000" w:themeColor="text1"/>
          <w:lang w:val="en-US"/>
        </w:rPr>
        <w:t>] Berlin, 2012. P</w:t>
      </w:r>
      <w:r w:rsidRPr="00B46D0D">
        <w:rPr>
          <w:rFonts w:ascii="Times New Roman" w:hAnsi="Times New Roman"/>
          <w:color w:val="000000" w:themeColor="text1"/>
        </w:rPr>
        <w:t xml:space="preserve">. 755. </w:t>
      </w:r>
      <w:r w:rsidRPr="00593DBF">
        <w:rPr>
          <w:rFonts w:ascii="Times New Roman" w:hAnsi="Times New Roman"/>
          <w:color w:val="000000" w:themeColor="text1"/>
          <w:lang w:val="en-US"/>
        </w:rPr>
        <w:t>URL</w:t>
      </w:r>
      <w:r w:rsidRPr="00593DBF">
        <w:rPr>
          <w:rFonts w:ascii="Times New Roman" w:hAnsi="Times New Roman"/>
          <w:color w:val="000000" w:themeColor="text1"/>
        </w:rPr>
        <w:t xml:space="preserve"> : </w:t>
      </w:r>
      <w:hyperlink r:id="rId4" w:history="1">
        <w:r w:rsidRPr="00593DBF">
          <w:rPr>
            <w:rStyle w:val="a7"/>
            <w:rFonts w:ascii="Times New Roman" w:hAnsi="Times New Roman"/>
            <w:color w:val="000000" w:themeColor="text1"/>
            <w:u w:val="none"/>
            <w:lang w:val="en-US"/>
          </w:rPr>
          <w:t>https</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www</w:t>
        </w:r>
        <w:r w:rsidRPr="00593DBF">
          <w:rPr>
            <w:rStyle w:val="a7"/>
            <w:rFonts w:ascii="Times New Roman" w:hAnsi="Times New Roman"/>
            <w:color w:val="000000" w:themeColor="text1"/>
            <w:u w:val="none"/>
          </w:rPr>
          <w:t>.</w:t>
        </w:r>
        <w:proofErr w:type="spellStart"/>
        <w:r w:rsidRPr="00593DBF">
          <w:rPr>
            <w:rStyle w:val="a7"/>
            <w:rFonts w:ascii="Times New Roman" w:hAnsi="Times New Roman"/>
            <w:color w:val="000000" w:themeColor="text1"/>
            <w:u w:val="none"/>
            <w:lang w:val="en-US"/>
          </w:rPr>
          <w:t>kas</w:t>
        </w:r>
        <w:proofErr w:type="spellEnd"/>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de</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c</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document</w:t>
        </w:r>
        <w:r w:rsidRPr="00593DBF">
          <w:rPr>
            <w:rStyle w:val="a7"/>
            <w:rFonts w:ascii="Times New Roman" w:hAnsi="Times New Roman"/>
            <w:color w:val="000000" w:themeColor="text1"/>
            <w:u w:val="none"/>
          </w:rPr>
          <w:t>_</w:t>
        </w:r>
        <w:r w:rsidRPr="00593DBF">
          <w:rPr>
            <w:rStyle w:val="a7"/>
            <w:rFonts w:ascii="Times New Roman" w:hAnsi="Times New Roman"/>
            <w:color w:val="000000" w:themeColor="text1"/>
            <w:u w:val="none"/>
            <w:lang w:val="en-US"/>
          </w:rPr>
          <w:t>library</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get</w:t>
        </w:r>
        <w:r w:rsidRPr="00593DBF">
          <w:rPr>
            <w:rStyle w:val="a7"/>
            <w:rFonts w:ascii="Times New Roman" w:hAnsi="Times New Roman"/>
            <w:color w:val="000000" w:themeColor="text1"/>
            <w:u w:val="none"/>
          </w:rPr>
          <w:t>_</w:t>
        </w:r>
        <w:r w:rsidRPr="00593DBF">
          <w:rPr>
            <w:rStyle w:val="a7"/>
            <w:rFonts w:ascii="Times New Roman" w:hAnsi="Times New Roman"/>
            <w:color w:val="000000" w:themeColor="text1"/>
            <w:u w:val="none"/>
            <w:lang w:val="en-US"/>
          </w:rPr>
          <w:t>file</w:t>
        </w:r>
        <w:r w:rsidRPr="00593DBF">
          <w:rPr>
            <w:rStyle w:val="a7"/>
            <w:rFonts w:ascii="Times New Roman" w:hAnsi="Times New Roman"/>
            <w:color w:val="000000" w:themeColor="text1"/>
            <w:u w:val="none"/>
          </w:rPr>
          <w:t>?</w:t>
        </w:r>
        <w:proofErr w:type="spellStart"/>
        <w:r w:rsidRPr="00593DBF">
          <w:rPr>
            <w:rStyle w:val="a7"/>
            <w:rFonts w:ascii="Times New Roman" w:hAnsi="Times New Roman"/>
            <w:color w:val="000000" w:themeColor="text1"/>
            <w:u w:val="none"/>
            <w:lang w:val="en-US"/>
          </w:rPr>
          <w:t>uuid</w:t>
        </w:r>
        <w:proofErr w:type="spellEnd"/>
        <w:r w:rsidRPr="00593DBF">
          <w:rPr>
            <w:rStyle w:val="a7"/>
            <w:rFonts w:ascii="Times New Roman" w:hAnsi="Times New Roman"/>
            <w:color w:val="000000" w:themeColor="text1"/>
            <w:u w:val="none"/>
          </w:rPr>
          <w:t>=</w:t>
        </w:r>
        <w:proofErr w:type="spellStart"/>
        <w:r w:rsidRPr="00593DBF">
          <w:rPr>
            <w:rStyle w:val="a7"/>
            <w:rFonts w:ascii="Times New Roman" w:hAnsi="Times New Roman"/>
            <w:color w:val="000000" w:themeColor="text1"/>
            <w:u w:val="none"/>
            <w:lang w:val="en-US"/>
          </w:rPr>
          <w:t>cb</w:t>
        </w:r>
        <w:proofErr w:type="spellEnd"/>
        <w:r w:rsidRPr="00593DBF">
          <w:rPr>
            <w:rStyle w:val="a7"/>
            <w:rFonts w:ascii="Times New Roman" w:hAnsi="Times New Roman"/>
            <w:color w:val="000000" w:themeColor="text1"/>
            <w:u w:val="none"/>
          </w:rPr>
          <w:t>2827</w:t>
        </w:r>
        <w:proofErr w:type="spellStart"/>
        <w:r w:rsidRPr="00593DBF">
          <w:rPr>
            <w:rStyle w:val="a7"/>
            <w:rFonts w:ascii="Times New Roman" w:hAnsi="Times New Roman"/>
            <w:color w:val="000000" w:themeColor="text1"/>
            <w:u w:val="none"/>
            <w:lang w:val="en-US"/>
          </w:rPr>
          <w:t>ff</w:t>
        </w:r>
        <w:proofErr w:type="spellEnd"/>
        <w:r w:rsidRPr="00593DBF">
          <w:rPr>
            <w:rStyle w:val="a7"/>
            <w:rFonts w:ascii="Times New Roman" w:hAnsi="Times New Roman"/>
            <w:color w:val="000000" w:themeColor="text1"/>
            <w:u w:val="none"/>
          </w:rPr>
          <w:t>-3310-89</w:t>
        </w:r>
        <w:r w:rsidRPr="00593DBF">
          <w:rPr>
            <w:rStyle w:val="a7"/>
            <w:rFonts w:ascii="Times New Roman" w:hAnsi="Times New Roman"/>
            <w:color w:val="000000" w:themeColor="text1"/>
            <w:u w:val="none"/>
            <w:lang w:val="en-US"/>
          </w:rPr>
          <w:t>d</w:t>
        </w:r>
        <w:r w:rsidRPr="00593DBF">
          <w:rPr>
            <w:rStyle w:val="a7"/>
            <w:rFonts w:ascii="Times New Roman" w:hAnsi="Times New Roman"/>
            <w:color w:val="000000" w:themeColor="text1"/>
            <w:u w:val="none"/>
          </w:rPr>
          <w:t>2-</w:t>
        </w:r>
        <w:r w:rsidRPr="00593DBF">
          <w:rPr>
            <w:rStyle w:val="a7"/>
            <w:rFonts w:ascii="Times New Roman" w:hAnsi="Times New Roman"/>
            <w:color w:val="000000" w:themeColor="text1"/>
            <w:u w:val="none"/>
            <w:lang w:val="en-US"/>
          </w:rPr>
          <w:t>b</w:t>
        </w:r>
        <w:r w:rsidRPr="00593DBF">
          <w:rPr>
            <w:rStyle w:val="a7"/>
            <w:rFonts w:ascii="Times New Roman" w:hAnsi="Times New Roman"/>
            <w:color w:val="000000" w:themeColor="text1"/>
            <w:u w:val="none"/>
          </w:rPr>
          <w:t>72</w:t>
        </w:r>
        <w:r w:rsidRPr="00593DBF">
          <w:rPr>
            <w:rStyle w:val="a7"/>
            <w:rFonts w:ascii="Times New Roman" w:hAnsi="Times New Roman"/>
            <w:color w:val="000000" w:themeColor="text1"/>
            <w:u w:val="none"/>
            <w:lang w:val="en-US"/>
          </w:rPr>
          <w:t>c</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f</w:t>
        </w:r>
        <w:r w:rsidRPr="00593DBF">
          <w:rPr>
            <w:rStyle w:val="a7"/>
            <w:rFonts w:ascii="Times New Roman" w:hAnsi="Times New Roman"/>
            <w:color w:val="000000" w:themeColor="text1"/>
            <w:u w:val="none"/>
          </w:rPr>
          <w:t>2</w:t>
        </w:r>
        <w:r w:rsidRPr="00593DBF">
          <w:rPr>
            <w:rStyle w:val="a7"/>
            <w:rFonts w:ascii="Times New Roman" w:hAnsi="Times New Roman"/>
            <w:color w:val="000000" w:themeColor="text1"/>
            <w:u w:val="none"/>
            <w:lang w:val="en-US"/>
          </w:rPr>
          <w:t>e</w:t>
        </w:r>
        <w:r w:rsidRPr="00593DBF">
          <w:rPr>
            <w:rStyle w:val="a7"/>
            <w:rFonts w:ascii="Times New Roman" w:hAnsi="Times New Roman"/>
            <w:color w:val="000000" w:themeColor="text1"/>
            <w:u w:val="none"/>
          </w:rPr>
          <w:t>39</w:t>
        </w:r>
        <w:r w:rsidRPr="00593DBF">
          <w:rPr>
            <w:rStyle w:val="a7"/>
            <w:rFonts w:ascii="Times New Roman" w:hAnsi="Times New Roman"/>
            <w:color w:val="000000" w:themeColor="text1"/>
            <w:u w:val="none"/>
            <w:lang w:val="en-US"/>
          </w:rPr>
          <w:t>b</w:t>
        </w:r>
        <w:r w:rsidRPr="00593DBF">
          <w:rPr>
            <w:rStyle w:val="a7"/>
            <w:rFonts w:ascii="Times New Roman" w:hAnsi="Times New Roman"/>
            <w:color w:val="000000" w:themeColor="text1"/>
            <w:u w:val="none"/>
          </w:rPr>
          <w:t>7022</w:t>
        </w:r>
        <w:r w:rsidRPr="00593DBF">
          <w:rPr>
            <w:rStyle w:val="a7"/>
            <w:rFonts w:ascii="Times New Roman" w:hAnsi="Times New Roman"/>
            <w:color w:val="000000" w:themeColor="text1"/>
            <w:u w:val="none"/>
            <w:lang w:val="en-US"/>
          </w:rPr>
          <w:t>e</w:t>
        </w:r>
        <w:r w:rsidRPr="00593DBF">
          <w:rPr>
            <w:rStyle w:val="a7"/>
            <w:rFonts w:ascii="Times New Roman" w:hAnsi="Times New Roman"/>
            <w:color w:val="000000" w:themeColor="text1"/>
            <w:u w:val="none"/>
          </w:rPr>
          <w:t>8&amp;</w:t>
        </w:r>
        <w:proofErr w:type="spellStart"/>
        <w:r w:rsidRPr="00593DBF">
          <w:rPr>
            <w:rStyle w:val="a7"/>
            <w:rFonts w:ascii="Times New Roman" w:hAnsi="Times New Roman"/>
            <w:color w:val="000000" w:themeColor="text1"/>
            <w:u w:val="none"/>
            <w:lang w:val="en-US"/>
          </w:rPr>
          <w:t>groupId</w:t>
        </w:r>
        <w:proofErr w:type="spellEnd"/>
        <w:r w:rsidRPr="00593DBF">
          <w:rPr>
            <w:rStyle w:val="a7"/>
            <w:rFonts w:ascii="Times New Roman" w:hAnsi="Times New Roman"/>
            <w:color w:val="000000" w:themeColor="text1"/>
            <w:u w:val="none"/>
          </w:rPr>
          <w:t>=268877</w:t>
        </w:r>
      </w:hyperlink>
      <w:r w:rsidRPr="00593DBF">
        <w:rPr>
          <w:rFonts w:ascii="Times New Roman" w:hAnsi="Times New Roman"/>
          <w:color w:val="000000" w:themeColor="text1"/>
        </w:rPr>
        <w:t xml:space="preserve"> (дата обращения: 13.05.2019).  </w:t>
      </w:r>
    </w:p>
  </w:footnote>
  <w:footnote w:id="26">
    <w:p w14:paraId="56974E8F" w14:textId="11DDDEFA" w:rsidR="00670EA6" w:rsidRPr="00593DBF" w:rsidRDefault="00670EA6" w:rsidP="00593DBF">
      <w:pPr>
        <w:pStyle w:val="a8"/>
        <w:spacing w:before="0" w:beforeAutospacing="0" w:after="0" w:afterAutospacing="0"/>
        <w:jc w:val="both"/>
        <w:rPr>
          <w:rFonts w:ascii="Times New Roman" w:hAnsi="Times New Roman"/>
          <w:color w:val="000000" w:themeColor="text1"/>
          <w:lang w:val="en-US"/>
        </w:rPr>
      </w:pPr>
      <w:r w:rsidRPr="00593DBF">
        <w:rPr>
          <w:rStyle w:val="a6"/>
          <w:rFonts w:ascii="Times New Roman" w:hAnsi="Times New Roman"/>
          <w:color w:val="000000" w:themeColor="text1"/>
        </w:rPr>
        <w:footnoteRef/>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В</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деле</w:t>
      </w:r>
      <w:r w:rsidRPr="00593DBF">
        <w:rPr>
          <w:rFonts w:ascii="Times New Roman" w:hAnsi="Times New Roman"/>
          <w:color w:val="000000" w:themeColor="text1"/>
          <w:lang w:val="en-US"/>
        </w:rPr>
        <w:t xml:space="preserve"> 29/69 </w:t>
      </w:r>
      <w:r w:rsidRPr="00593DBF">
        <w:rPr>
          <w:rFonts w:ascii="Times New Roman" w:hAnsi="Times New Roman"/>
          <w:color w:val="000000" w:themeColor="text1"/>
        </w:rPr>
        <w:t>Европейский</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Суд</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указал</w:t>
      </w:r>
      <w:r w:rsidRPr="00593DBF">
        <w:rPr>
          <w:rFonts w:ascii="Times New Roman" w:hAnsi="Times New Roman"/>
          <w:color w:val="000000" w:themeColor="text1"/>
          <w:lang w:val="en-US"/>
        </w:rPr>
        <w:t xml:space="preserve">: «The protection guaranteed by </w:t>
      </w:r>
      <w:proofErr w:type="spellStart"/>
      <w:r w:rsidRPr="00593DBF">
        <w:rPr>
          <w:rFonts w:ascii="Times New Roman" w:hAnsi="Times New Roman"/>
          <w:color w:val="000000" w:themeColor="text1"/>
          <w:lang w:val="en-US"/>
        </w:rPr>
        <w:t>fundamen</w:t>
      </w:r>
      <w:proofErr w:type="spellEnd"/>
      <w:r w:rsidRPr="00593DBF">
        <w:rPr>
          <w:rFonts w:ascii="Times New Roman" w:hAnsi="Times New Roman"/>
          <w:color w:val="000000" w:themeColor="text1"/>
          <w:lang w:val="en-US"/>
        </w:rPr>
        <w:softHyphen/>
        <w:t xml:space="preserve"> </w:t>
      </w:r>
      <w:proofErr w:type="spellStart"/>
      <w:r w:rsidRPr="00593DBF">
        <w:rPr>
          <w:rFonts w:ascii="Times New Roman" w:hAnsi="Times New Roman"/>
          <w:color w:val="000000" w:themeColor="text1"/>
          <w:lang w:val="en-US"/>
        </w:rPr>
        <w:t>tal</w:t>
      </w:r>
      <w:proofErr w:type="spellEnd"/>
      <w:r w:rsidRPr="00593DBF">
        <w:rPr>
          <w:rFonts w:ascii="Times New Roman" w:hAnsi="Times New Roman"/>
          <w:color w:val="000000" w:themeColor="text1"/>
          <w:lang w:val="en-US"/>
        </w:rPr>
        <w:t xml:space="preserve"> rights is, as regards Community law, assured by various provisions in the Treaty, such as Articles 7 and 40(3); this is written law supplemented in its turn by unwritten Community law, de</w:t>
      </w:r>
      <w:r w:rsidRPr="00593DBF">
        <w:rPr>
          <w:rFonts w:ascii="Times New Roman" w:hAnsi="Times New Roman"/>
          <w:color w:val="000000" w:themeColor="text1"/>
          <w:lang w:val="en-US"/>
        </w:rPr>
        <w:softHyphen/>
        <w:t xml:space="preserve"> rived from the general principles of law in force in Member States», </w:t>
      </w:r>
      <w:r w:rsidRPr="00593DBF">
        <w:rPr>
          <w:rFonts w:ascii="Times New Roman" w:hAnsi="Times New Roman"/>
          <w:color w:val="000000" w:themeColor="text1"/>
        </w:rPr>
        <w:t>а</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в</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обоснованиях</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своего</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решения</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указал</w:t>
      </w:r>
      <w:r w:rsidRPr="00593DBF">
        <w:rPr>
          <w:rFonts w:ascii="Times New Roman" w:hAnsi="Times New Roman"/>
          <w:color w:val="000000" w:themeColor="text1"/>
          <w:lang w:val="en-US"/>
        </w:rPr>
        <w:t xml:space="preserve">: Interpreted in this way the provision at issue contains nothing capable of prejudicing the fundamental human rights enshrined in the general principles of Community law and protected by the Court; </w:t>
      </w:r>
      <w:r w:rsidRPr="00593DBF">
        <w:rPr>
          <w:rFonts w:ascii="Times New Roman" w:hAnsi="Times New Roman"/>
          <w:color w:val="000000" w:themeColor="text1"/>
        </w:rPr>
        <w:t>в</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деле</w:t>
      </w:r>
      <w:r w:rsidRPr="00593DBF">
        <w:rPr>
          <w:rFonts w:ascii="Times New Roman" w:hAnsi="Times New Roman"/>
          <w:color w:val="000000" w:themeColor="text1"/>
          <w:lang w:val="en-US"/>
        </w:rPr>
        <w:t xml:space="preserve"> </w:t>
      </w:r>
    </w:p>
  </w:footnote>
  <w:footnote w:id="27">
    <w:p w14:paraId="3060ADB4" w14:textId="5C6CC477" w:rsidR="00670EA6" w:rsidRPr="00593DBF" w:rsidRDefault="00670EA6" w:rsidP="00593DBF">
      <w:pPr>
        <w:jc w:val="both"/>
        <w:rPr>
          <w:color w:val="000000" w:themeColor="text1"/>
          <w:sz w:val="20"/>
          <w:szCs w:val="20"/>
          <w:lang w:val="en-US"/>
        </w:rPr>
      </w:pPr>
      <w:r w:rsidRPr="00593DBF">
        <w:rPr>
          <w:rStyle w:val="a6"/>
          <w:color w:val="000000" w:themeColor="text1"/>
          <w:sz w:val="20"/>
          <w:szCs w:val="20"/>
        </w:rPr>
        <w:footnoteRef/>
      </w:r>
      <w:r w:rsidRPr="00593DBF">
        <w:rPr>
          <w:color w:val="000000" w:themeColor="text1"/>
          <w:sz w:val="20"/>
          <w:szCs w:val="20"/>
          <w:lang w:val="en-US"/>
        </w:rPr>
        <w:t xml:space="preserve"> </w:t>
      </w:r>
      <w:r w:rsidRPr="00593DBF">
        <w:rPr>
          <w:color w:val="000000" w:themeColor="text1"/>
          <w:sz w:val="20"/>
          <w:szCs w:val="20"/>
        </w:rPr>
        <w:t>А</w:t>
      </w:r>
      <w:r w:rsidRPr="00593DBF">
        <w:rPr>
          <w:color w:val="000000" w:themeColor="text1"/>
          <w:sz w:val="20"/>
          <w:szCs w:val="20"/>
          <w:lang w:val="en-US"/>
        </w:rPr>
        <w:t xml:space="preserve"> </w:t>
      </w:r>
      <w:r w:rsidRPr="00593DBF">
        <w:rPr>
          <w:color w:val="000000" w:themeColor="text1"/>
          <w:sz w:val="20"/>
          <w:szCs w:val="20"/>
        </w:rPr>
        <w:t>именно</w:t>
      </w:r>
      <w:r w:rsidRPr="00593DBF">
        <w:rPr>
          <w:color w:val="000000" w:themeColor="text1"/>
          <w:sz w:val="20"/>
          <w:szCs w:val="20"/>
          <w:lang w:val="en-US"/>
        </w:rPr>
        <w:t>: «However, an examination should be made as to whether or not any analogous guarantee inherent in Community law has been disregarded. In fact, respect for fundamental rights forms an integral part of the general principles of law protected by the Court of Justice. The protection of such rights, whilst inspired by the con</w:t>
      </w:r>
      <w:r w:rsidRPr="00593DBF">
        <w:rPr>
          <w:color w:val="000000" w:themeColor="text1"/>
          <w:sz w:val="20"/>
          <w:szCs w:val="20"/>
          <w:lang w:val="en-US"/>
        </w:rPr>
        <w:softHyphen/>
        <w:t xml:space="preserve">stitutional traditions common to the Member States, must be ensured within the framework of the structure and objectives of the Community. It must therefore be ascertained, in the light of the doubts expressed by the </w:t>
      </w:r>
      <w:proofErr w:type="spellStart"/>
      <w:r w:rsidRPr="00593DBF">
        <w:rPr>
          <w:color w:val="000000" w:themeColor="text1"/>
          <w:sz w:val="20"/>
          <w:szCs w:val="20"/>
          <w:lang w:val="en-US"/>
        </w:rPr>
        <w:t>Verwaltungsgericht</w:t>
      </w:r>
      <w:proofErr w:type="spellEnd"/>
      <w:r w:rsidRPr="00593DBF">
        <w:rPr>
          <w:color w:val="000000" w:themeColor="text1"/>
          <w:sz w:val="20"/>
          <w:szCs w:val="20"/>
          <w:lang w:val="en-US"/>
        </w:rPr>
        <w:t>, whether the system of deposits has infringed rights of a fundamental nature, respect for which must be ensured in the Community legal system» (</w:t>
      </w:r>
      <w:r w:rsidRPr="00593DBF">
        <w:rPr>
          <w:color w:val="000000" w:themeColor="text1"/>
          <w:sz w:val="20"/>
          <w:szCs w:val="20"/>
        </w:rPr>
        <w:t>см</w:t>
      </w:r>
      <w:r w:rsidRPr="00593DBF">
        <w:rPr>
          <w:color w:val="000000" w:themeColor="text1"/>
          <w:sz w:val="20"/>
          <w:szCs w:val="20"/>
          <w:lang w:val="en-US"/>
        </w:rPr>
        <w:t xml:space="preserve">.: </w:t>
      </w:r>
      <w:proofErr w:type="gramStart"/>
      <w:r w:rsidRPr="00593DBF">
        <w:rPr>
          <w:color w:val="000000" w:themeColor="text1"/>
          <w:sz w:val="20"/>
          <w:szCs w:val="20"/>
          <w:lang w:val="en-US"/>
        </w:rPr>
        <w:t>URL :</w:t>
      </w:r>
      <w:proofErr w:type="gramEnd"/>
      <w:r w:rsidRPr="00593DBF">
        <w:rPr>
          <w:color w:val="000000" w:themeColor="text1"/>
          <w:sz w:val="20"/>
          <w:szCs w:val="20"/>
          <w:lang w:val="en-US"/>
        </w:rPr>
        <w:t xml:space="preserve"> https://eur-lex.europa.eu/legal-content/EN/TXT/PDF/?uri=CELEX:61969CJ0029&amp;from=EN (</w:t>
      </w:r>
      <w:r w:rsidRPr="00593DBF">
        <w:rPr>
          <w:color w:val="000000" w:themeColor="text1"/>
          <w:sz w:val="20"/>
          <w:szCs w:val="20"/>
        </w:rPr>
        <w:t>дата</w:t>
      </w:r>
      <w:r w:rsidRPr="00593DBF">
        <w:rPr>
          <w:color w:val="000000" w:themeColor="text1"/>
          <w:sz w:val="20"/>
          <w:szCs w:val="20"/>
          <w:lang w:val="en-US"/>
        </w:rPr>
        <w:t xml:space="preserve"> </w:t>
      </w:r>
      <w:r w:rsidRPr="00593DBF">
        <w:rPr>
          <w:color w:val="000000" w:themeColor="text1"/>
          <w:sz w:val="20"/>
          <w:szCs w:val="20"/>
        </w:rPr>
        <w:t>обращения</w:t>
      </w:r>
      <w:r w:rsidRPr="00593DBF">
        <w:rPr>
          <w:color w:val="000000" w:themeColor="text1"/>
          <w:sz w:val="20"/>
          <w:szCs w:val="20"/>
          <w:lang w:val="en-US"/>
        </w:rPr>
        <w:t xml:space="preserve">: 13.05.2019) </w:t>
      </w:r>
    </w:p>
    <w:p w14:paraId="0F9ECA62" w14:textId="390207C2" w:rsidR="00670EA6" w:rsidRPr="00593DBF" w:rsidRDefault="00670EA6" w:rsidP="00593DBF">
      <w:pPr>
        <w:pStyle w:val="a4"/>
        <w:jc w:val="both"/>
        <w:rPr>
          <w:color w:val="000000" w:themeColor="text1"/>
          <w:sz w:val="20"/>
          <w:szCs w:val="20"/>
          <w:lang w:val="en-US"/>
        </w:rPr>
      </w:pPr>
    </w:p>
  </w:footnote>
  <w:footnote w:id="28">
    <w:p w14:paraId="7BCCABC6" w14:textId="52DA3AFB" w:rsidR="00670EA6" w:rsidRPr="00B46D0D" w:rsidRDefault="00670EA6" w:rsidP="00593DBF">
      <w:pPr>
        <w:jc w:val="both"/>
        <w:rPr>
          <w:color w:val="000000" w:themeColor="text1"/>
          <w:sz w:val="20"/>
          <w:szCs w:val="20"/>
        </w:rPr>
      </w:pPr>
      <w:r w:rsidRPr="00593DBF">
        <w:rPr>
          <w:rStyle w:val="a6"/>
          <w:color w:val="000000" w:themeColor="text1"/>
          <w:sz w:val="20"/>
          <w:szCs w:val="20"/>
        </w:rPr>
        <w:footnoteRef/>
      </w:r>
      <w:r w:rsidRPr="00B46D0D">
        <w:rPr>
          <w:color w:val="000000" w:themeColor="text1"/>
          <w:sz w:val="20"/>
          <w:szCs w:val="20"/>
        </w:rPr>
        <w:t xml:space="preserve"> </w:t>
      </w:r>
      <w:r w:rsidRPr="00593DBF">
        <w:rPr>
          <w:color w:val="000000" w:themeColor="text1"/>
          <w:sz w:val="20"/>
          <w:szCs w:val="20"/>
          <w:shd w:val="clear" w:color="auto" w:fill="FFFFFF"/>
          <w:lang w:val="de-DE"/>
        </w:rPr>
        <w:t>BVerfGE</w:t>
      </w:r>
      <w:r w:rsidRPr="00B46D0D">
        <w:rPr>
          <w:color w:val="000000" w:themeColor="text1"/>
          <w:sz w:val="20"/>
          <w:szCs w:val="20"/>
          <w:shd w:val="clear" w:color="auto" w:fill="FFFFFF"/>
        </w:rPr>
        <w:t xml:space="preserve"> 37, 271, </w:t>
      </w:r>
      <w:r w:rsidRPr="00B46D0D">
        <w:rPr>
          <w:color w:val="000000" w:themeColor="text1"/>
          <w:sz w:val="20"/>
          <w:szCs w:val="20"/>
        </w:rPr>
        <w:t>295</w:t>
      </w:r>
      <w:r w:rsidRPr="00B46D0D">
        <w:rPr>
          <w:color w:val="000000" w:themeColor="text1"/>
          <w:sz w:val="20"/>
          <w:szCs w:val="20"/>
          <w:shd w:val="clear" w:color="auto" w:fill="FFFFFF"/>
        </w:rPr>
        <w:t>.</w:t>
      </w:r>
    </w:p>
  </w:footnote>
  <w:footnote w:id="29">
    <w:p w14:paraId="133256FE" w14:textId="72CA6625" w:rsidR="00670EA6" w:rsidRPr="00B46D0D" w:rsidRDefault="00670EA6" w:rsidP="00593DBF">
      <w:pPr>
        <w:jc w:val="both"/>
        <w:rPr>
          <w:color w:val="000000" w:themeColor="text1"/>
          <w:sz w:val="20"/>
          <w:szCs w:val="20"/>
        </w:rPr>
      </w:pPr>
      <w:r w:rsidRPr="00593DBF">
        <w:rPr>
          <w:rStyle w:val="a6"/>
          <w:color w:val="000000" w:themeColor="text1"/>
          <w:sz w:val="20"/>
          <w:szCs w:val="20"/>
        </w:rPr>
        <w:footnoteRef/>
      </w:r>
      <w:r w:rsidRPr="00B46D0D">
        <w:rPr>
          <w:color w:val="000000" w:themeColor="text1"/>
          <w:sz w:val="20"/>
          <w:szCs w:val="20"/>
        </w:rPr>
        <w:t xml:space="preserve"> </w:t>
      </w:r>
      <w:r w:rsidRPr="00593DBF">
        <w:rPr>
          <w:color w:val="000000" w:themeColor="text1"/>
          <w:sz w:val="20"/>
          <w:szCs w:val="20"/>
          <w:shd w:val="clear" w:color="auto" w:fill="FFFFFF"/>
          <w:lang w:val="de-DE"/>
        </w:rPr>
        <w:t>BVerfGE</w:t>
      </w:r>
      <w:r w:rsidRPr="00B46D0D">
        <w:rPr>
          <w:color w:val="000000" w:themeColor="text1"/>
          <w:sz w:val="20"/>
          <w:szCs w:val="20"/>
          <w:shd w:val="clear" w:color="auto" w:fill="FFFFFF"/>
        </w:rPr>
        <w:t xml:space="preserve"> 37, 271,</w:t>
      </w:r>
      <w:r w:rsidRPr="00593DBF">
        <w:rPr>
          <w:color w:val="000000" w:themeColor="text1"/>
          <w:sz w:val="20"/>
          <w:szCs w:val="20"/>
          <w:shd w:val="clear" w:color="auto" w:fill="FFFFFF"/>
          <w:lang w:val="de-DE"/>
        </w:rPr>
        <w:t> </w:t>
      </w:r>
      <w:r w:rsidRPr="00B46D0D">
        <w:rPr>
          <w:color w:val="000000" w:themeColor="text1"/>
          <w:sz w:val="20"/>
          <w:szCs w:val="20"/>
        </w:rPr>
        <w:t>299</w:t>
      </w:r>
      <w:r w:rsidRPr="00B46D0D">
        <w:rPr>
          <w:color w:val="000000" w:themeColor="text1"/>
          <w:sz w:val="20"/>
          <w:szCs w:val="20"/>
          <w:shd w:val="clear" w:color="auto" w:fill="FFFFFF"/>
        </w:rPr>
        <w:t>.</w:t>
      </w:r>
    </w:p>
  </w:footnote>
  <w:footnote w:id="30">
    <w:p w14:paraId="518F507B" w14:textId="1E350340"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w:t>
      </w:r>
      <w:r w:rsidRPr="00593DBF">
        <w:rPr>
          <w:color w:val="000000" w:themeColor="text1"/>
          <w:sz w:val="20"/>
          <w:szCs w:val="20"/>
          <w:lang w:val="en-US"/>
        </w:rPr>
        <w:t>URL</w:t>
      </w:r>
      <w:r w:rsidRPr="00593DBF">
        <w:rPr>
          <w:color w:val="000000" w:themeColor="text1"/>
          <w:sz w:val="20"/>
          <w:szCs w:val="20"/>
        </w:rPr>
        <w:t xml:space="preserve"> : </w:t>
      </w:r>
      <w:hyperlink r:id="rId5" w:history="1">
        <w:r w:rsidRPr="00593DBF">
          <w:rPr>
            <w:rStyle w:val="a7"/>
            <w:color w:val="000000" w:themeColor="text1"/>
            <w:sz w:val="20"/>
            <w:szCs w:val="20"/>
            <w:u w:val="none"/>
            <w:lang w:val="en-US"/>
          </w:rPr>
          <w:t>https</w:t>
        </w:r>
        <w:r w:rsidRPr="00593DBF">
          <w:rPr>
            <w:rStyle w:val="a7"/>
            <w:color w:val="000000" w:themeColor="text1"/>
            <w:sz w:val="20"/>
            <w:szCs w:val="20"/>
            <w:u w:val="none"/>
          </w:rPr>
          <w:t>://</w:t>
        </w:r>
        <w:proofErr w:type="spellStart"/>
        <w:r w:rsidRPr="00593DBF">
          <w:rPr>
            <w:rStyle w:val="a7"/>
            <w:color w:val="000000" w:themeColor="text1"/>
            <w:sz w:val="20"/>
            <w:szCs w:val="20"/>
            <w:u w:val="none"/>
            <w:lang w:val="en-US"/>
          </w:rPr>
          <w:t>eur</w:t>
        </w:r>
        <w:proofErr w:type="spellEnd"/>
        <w:r w:rsidRPr="00593DBF">
          <w:rPr>
            <w:rStyle w:val="a7"/>
            <w:color w:val="000000" w:themeColor="text1"/>
            <w:sz w:val="20"/>
            <w:szCs w:val="20"/>
            <w:u w:val="none"/>
          </w:rPr>
          <w:t>-</w:t>
        </w:r>
        <w:proofErr w:type="spellStart"/>
        <w:r w:rsidRPr="00593DBF">
          <w:rPr>
            <w:rStyle w:val="a7"/>
            <w:color w:val="000000" w:themeColor="text1"/>
            <w:sz w:val="20"/>
            <w:szCs w:val="20"/>
            <w:u w:val="none"/>
            <w:lang w:val="en-US"/>
          </w:rPr>
          <w:t>lex</w:t>
        </w:r>
        <w:proofErr w:type="spellEnd"/>
        <w:r w:rsidRPr="00593DBF">
          <w:rPr>
            <w:rStyle w:val="a7"/>
            <w:color w:val="000000" w:themeColor="text1"/>
            <w:sz w:val="20"/>
            <w:szCs w:val="20"/>
            <w:u w:val="none"/>
          </w:rPr>
          <w:t>.</w:t>
        </w:r>
        <w:proofErr w:type="spellStart"/>
        <w:r w:rsidRPr="00593DBF">
          <w:rPr>
            <w:rStyle w:val="a7"/>
            <w:color w:val="000000" w:themeColor="text1"/>
            <w:sz w:val="20"/>
            <w:szCs w:val="20"/>
            <w:u w:val="none"/>
            <w:lang w:val="en-US"/>
          </w:rPr>
          <w:t>europa</w:t>
        </w:r>
        <w:proofErr w:type="spellEnd"/>
        <w:r w:rsidRPr="00593DBF">
          <w:rPr>
            <w:rStyle w:val="a7"/>
            <w:color w:val="000000" w:themeColor="text1"/>
            <w:sz w:val="20"/>
            <w:szCs w:val="20"/>
            <w:u w:val="none"/>
          </w:rPr>
          <w:t>.</w:t>
        </w:r>
        <w:proofErr w:type="spellStart"/>
        <w:r w:rsidRPr="00593DBF">
          <w:rPr>
            <w:rStyle w:val="a7"/>
            <w:color w:val="000000" w:themeColor="text1"/>
            <w:sz w:val="20"/>
            <w:szCs w:val="20"/>
            <w:u w:val="none"/>
            <w:lang w:val="en-US"/>
          </w:rPr>
          <w:t>eu</w:t>
        </w:r>
        <w:proofErr w:type="spellEnd"/>
        <w:r w:rsidRPr="00593DBF">
          <w:rPr>
            <w:rStyle w:val="a7"/>
            <w:color w:val="000000" w:themeColor="text1"/>
            <w:sz w:val="20"/>
            <w:szCs w:val="20"/>
            <w:u w:val="none"/>
          </w:rPr>
          <w:t>/</w:t>
        </w:r>
        <w:r w:rsidRPr="00593DBF">
          <w:rPr>
            <w:rStyle w:val="a7"/>
            <w:color w:val="000000" w:themeColor="text1"/>
            <w:sz w:val="20"/>
            <w:szCs w:val="20"/>
            <w:u w:val="none"/>
            <w:lang w:val="en-US"/>
          </w:rPr>
          <w:t>legal</w:t>
        </w:r>
        <w:r w:rsidRPr="00593DBF">
          <w:rPr>
            <w:rStyle w:val="a7"/>
            <w:color w:val="000000" w:themeColor="text1"/>
            <w:sz w:val="20"/>
            <w:szCs w:val="20"/>
            <w:u w:val="none"/>
          </w:rPr>
          <w:t>-</w:t>
        </w:r>
        <w:r w:rsidRPr="00593DBF">
          <w:rPr>
            <w:rStyle w:val="a7"/>
            <w:color w:val="000000" w:themeColor="text1"/>
            <w:sz w:val="20"/>
            <w:szCs w:val="20"/>
            <w:u w:val="none"/>
            <w:lang w:val="en-US"/>
          </w:rPr>
          <w:t>content</w:t>
        </w:r>
        <w:r w:rsidRPr="00593DBF">
          <w:rPr>
            <w:rStyle w:val="a7"/>
            <w:color w:val="000000" w:themeColor="text1"/>
            <w:sz w:val="20"/>
            <w:szCs w:val="20"/>
            <w:u w:val="none"/>
          </w:rPr>
          <w:t>/</w:t>
        </w:r>
        <w:r w:rsidRPr="00593DBF">
          <w:rPr>
            <w:rStyle w:val="a7"/>
            <w:color w:val="000000" w:themeColor="text1"/>
            <w:sz w:val="20"/>
            <w:szCs w:val="20"/>
            <w:u w:val="none"/>
            <w:lang w:val="en-US"/>
          </w:rPr>
          <w:t>EN</w:t>
        </w:r>
        <w:r w:rsidRPr="00593DBF">
          <w:rPr>
            <w:rStyle w:val="a7"/>
            <w:color w:val="000000" w:themeColor="text1"/>
            <w:sz w:val="20"/>
            <w:szCs w:val="20"/>
            <w:u w:val="none"/>
          </w:rPr>
          <w:t>/</w:t>
        </w:r>
        <w:r w:rsidRPr="00593DBF">
          <w:rPr>
            <w:rStyle w:val="a7"/>
            <w:color w:val="000000" w:themeColor="text1"/>
            <w:sz w:val="20"/>
            <w:szCs w:val="20"/>
            <w:u w:val="none"/>
            <w:lang w:val="en-US"/>
          </w:rPr>
          <w:t>TXT</w:t>
        </w:r>
        <w:r w:rsidRPr="00593DBF">
          <w:rPr>
            <w:rStyle w:val="a7"/>
            <w:color w:val="000000" w:themeColor="text1"/>
            <w:sz w:val="20"/>
            <w:szCs w:val="20"/>
            <w:u w:val="none"/>
          </w:rPr>
          <w:t>/</w:t>
        </w:r>
        <w:r w:rsidRPr="00593DBF">
          <w:rPr>
            <w:rStyle w:val="a7"/>
            <w:color w:val="000000" w:themeColor="text1"/>
            <w:sz w:val="20"/>
            <w:szCs w:val="20"/>
            <w:u w:val="none"/>
            <w:lang w:val="en-US"/>
          </w:rPr>
          <w:t>PDF</w:t>
        </w:r>
        <w:r w:rsidRPr="00593DBF">
          <w:rPr>
            <w:rStyle w:val="a7"/>
            <w:color w:val="000000" w:themeColor="text1"/>
            <w:sz w:val="20"/>
            <w:szCs w:val="20"/>
            <w:u w:val="none"/>
          </w:rPr>
          <w:t>/?</w:t>
        </w:r>
        <w:proofErr w:type="spellStart"/>
        <w:r w:rsidRPr="00593DBF">
          <w:rPr>
            <w:rStyle w:val="a7"/>
            <w:color w:val="000000" w:themeColor="text1"/>
            <w:sz w:val="20"/>
            <w:szCs w:val="20"/>
            <w:u w:val="none"/>
            <w:lang w:val="en-US"/>
          </w:rPr>
          <w:t>uri</w:t>
        </w:r>
        <w:proofErr w:type="spellEnd"/>
        <w:r w:rsidRPr="00593DBF">
          <w:rPr>
            <w:rStyle w:val="a7"/>
            <w:color w:val="000000" w:themeColor="text1"/>
            <w:sz w:val="20"/>
            <w:szCs w:val="20"/>
            <w:u w:val="none"/>
          </w:rPr>
          <w:t>=</w:t>
        </w:r>
        <w:r w:rsidRPr="00593DBF">
          <w:rPr>
            <w:rStyle w:val="a7"/>
            <w:color w:val="000000" w:themeColor="text1"/>
            <w:sz w:val="20"/>
            <w:szCs w:val="20"/>
            <w:u w:val="none"/>
            <w:lang w:val="en-US"/>
          </w:rPr>
          <w:t>OJ</w:t>
        </w:r>
        <w:r w:rsidRPr="00593DBF">
          <w:rPr>
            <w:rStyle w:val="a7"/>
            <w:color w:val="000000" w:themeColor="text1"/>
            <w:sz w:val="20"/>
            <w:szCs w:val="20"/>
            <w:u w:val="none"/>
          </w:rPr>
          <w:t>:</w:t>
        </w:r>
        <w:r w:rsidRPr="00593DBF">
          <w:rPr>
            <w:rStyle w:val="a7"/>
            <w:color w:val="000000" w:themeColor="text1"/>
            <w:sz w:val="20"/>
            <w:szCs w:val="20"/>
            <w:u w:val="none"/>
            <w:lang w:val="en-US"/>
          </w:rPr>
          <w:t>C</w:t>
        </w:r>
        <w:r w:rsidRPr="00593DBF">
          <w:rPr>
            <w:rStyle w:val="a7"/>
            <w:color w:val="000000" w:themeColor="text1"/>
            <w:sz w:val="20"/>
            <w:szCs w:val="20"/>
            <w:u w:val="none"/>
          </w:rPr>
          <w:t>:2008:115:</w:t>
        </w:r>
        <w:r w:rsidRPr="00593DBF">
          <w:rPr>
            <w:rStyle w:val="a7"/>
            <w:color w:val="000000" w:themeColor="text1"/>
            <w:sz w:val="20"/>
            <w:szCs w:val="20"/>
            <w:u w:val="none"/>
            <w:lang w:val="en-US"/>
          </w:rPr>
          <w:t>FULL</w:t>
        </w:r>
        <w:r w:rsidRPr="00593DBF">
          <w:rPr>
            <w:rStyle w:val="a7"/>
            <w:color w:val="000000" w:themeColor="text1"/>
            <w:sz w:val="20"/>
            <w:szCs w:val="20"/>
            <w:u w:val="none"/>
          </w:rPr>
          <w:t>&amp;</w:t>
        </w:r>
        <w:r w:rsidRPr="00593DBF">
          <w:rPr>
            <w:rStyle w:val="a7"/>
            <w:color w:val="000000" w:themeColor="text1"/>
            <w:sz w:val="20"/>
            <w:szCs w:val="20"/>
            <w:u w:val="none"/>
            <w:lang w:val="en-US"/>
          </w:rPr>
          <w:t>from</w:t>
        </w:r>
        <w:r w:rsidRPr="00593DBF">
          <w:rPr>
            <w:rStyle w:val="a7"/>
            <w:color w:val="000000" w:themeColor="text1"/>
            <w:sz w:val="20"/>
            <w:szCs w:val="20"/>
            <w:u w:val="none"/>
          </w:rPr>
          <w:t>=</w:t>
        </w:r>
        <w:r w:rsidRPr="00593DBF">
          <w:rPr>
            <w:rStyle w:val="a7"/>
            <w:color w:val="000000" w:themeColor="text1"/>
            <w:sz w:val="20"/>
            <w:szCs w:val="20"/>
            <w:u w:val="none"/>
            <w:lang w:val="en-US"/>
          </w:rPr>
          <w:t>EN</w:t>
        </w:r>
      </w:hyperlink>
      <w:r w:rsidRPr="00593DBF">
        <w:rPr>
          <w:color w:val="000000" w:themeColor="text1"/>
          <w:sz w:val="20"/>
          <w:szCs w:val="20"/>
        </w:rPr>
        <w:t xml:space="preserve"> (дата обращения:  13.05.2019).</w:t>
      </w:r>
    </w:p>
  </w:footnote>
  <w:footnote w:id="31">
    <w:p w14:paraId="162F6EBF" w14:textId="59BD869C" w:rsidR="00670EA6" w:rsidRPr="00593DBF" w:rsidRDefault="00670EA6" w:rsidP="00593DBF">
      <w:pPr>
        <w:jc w:val="both"/>
        <w:rPr>
          <w:color w:val="000000" w:themeColor="text1"/>
          <w:sz w:val="20"/>
          <w:szCs w:val="20"/>
          <w:lang w:val="de-DE"/>
        </w:rPr>
      </w:pPr>
      <w:r w:rsidRPr="00593DBF">
        <w:rPr>
          <w:rStyle w:val="a6"/>
          <w:color w:val="000000" w:themeColor="text1"/>
          <w:sz w:val="20"/>
          <w:szCs w:val="20"/>
        </w:rPr>
        <w:footnoteRef/>
      </w:r>
      <w:r w:rsidRPr="00593DBF">
        <w:rPr>
          <w:color w:val="000000" w:themeColor="text1"/>
          <w:sz w:val="20"/>
          <w:szCs w:val="20"/>
          <w:lang w:val="de-DE"/>
        </w:rPr>
        <w:t xml:space="preserve"> </w:t>
      </w:r>
      <w:r w:rsidRPr="00593DBF">
        <w:rPr>
          <w:color w:val="000000" w:themeColor="text1"/>
          <w:sz w:val="20"/>
          <w:szCs w:val="20"/>
          <w:shd w:val="clear" w:color="auto" w:fill="FFFFFF"/>
          <w:lang w:val="de-DE"/>
        </w:rPr>
        <w:t>BVerfGE 37, 271, </w:t>
      </w:r>
      <w:r w:rsidRPr="00593DBF">
        <w:rPr>
          <w:color w:val="000000" w:themeColor="text1"/>
          <w:sz w:val="20"/>
          <w:szCs w:val="20"/>
          <w:lang w:val="de-DE"/>
        </w:rPr>
        <w:t>298</w:t>
      </w:r>
      <w:r w:rsidRPr="00593DBF">
        <w:rPr>
          <w:color w:val="000000" w:themeColor="text1"/>
          <w:sz w:val="20"/>
          <w:szCs w:val="20"/>
          <w:shd w:val="clear" w:color="auto" w:fill="FFFFFF"/>
          <w:lang w:val="de-DE"/>
        </w:rPr>
        <w:t>.</w:t>
      </w:r>
    </w:p>
  </w:footnote>
  <w:footnote w:id="32">
    <w:p w14:paraId="786D606F" w14:textId="7E69B530" w:rsidR="00670EA6" w:rsidRPr="00593DBF" w:rsidRDefault="00670EA6" w:rsidP="00593DBF">
      <w:pPr>
        <w:pStyle w:val="a4"/>
        <w:jc w:val="both"/>
        <w:rPr>
          <w:color w:val="000000" w:themeColor="text1"/>
          <w:sz w:val="20"/>
          <w:szCs w:val="20"/>
          <w:lang w:val="de-DE"/>
        </w:rPr>
      </w:pPr>
      <w:r w:rsidRPr="00593DBF">
        <w:rPr>
          <w:rStyle w:val="a6"/>
          <w:color w:val="000000" w:themeColor="text1"/>
          <w:sz w:val="20"/>
          <w:szCs w:val="20"/>
        </w:rPr>
        <w:footnoteRef/>
      </w:r>
      <w:r w:rsidRPr="00593DBF">
        <w:rPr>
          <w:color w:val="000000" w:themeColor="text1"/>
          <w:sz w:val="20"/>
          <w:szCs w:val="20"/>
          <w:lang w:val="de-DE"/>
        </w:rPr>
        <w:t xml:space="preserve"> </w:t>
      </w:r>
      <w:r w:rsidRPr="00593DBF">
        <w:rPr>
          <w:color w:val="000000" w:themeColor="text1"/>
          <w:sz w:val="20"/>
          <w:szCs w:val="20"/>
          <w:shd w:val="clear" w:color="auto" w:fill="FFFFFF"/>
          <w:lang w:val="de-DE"/>
        </w:rPr>
        <w:t xml:space="preserve">BVerfGE 37, 271, </w:t>
      </w:r>
      <w:r w:rsidRPr="00593DBF">
        <w:rPr>
          <w:color w:val="000000" w:themeColor="text1"/>
          <w:sz w:val="20"/>
          <w:szCs w:val="20"/>
          <w:lang w:val="de-DE"/>
        </w:rPr>
        <w:t xml:space="preserve">271 </w:t>
      </w:r>
      <w:proofErr w:type="gramStart"/>
      <w:r w:rsidRPr="00593DBF">
        <w:rPr>
          <w:color w:val="000000" w:themeColor="text1"/>
          <w:sz w:val="20"/>
          <w:szCs w:val="20"/>
          <w:lang w:val="de-DE"/>
        </w:rPr>
        <w:t>f.</w:t>
      </w:r>
      <w:r w:rsidRPr="00593DBF">
        <w:rPr>
          <w:color w:val="000000" w:themeColor="text1"/>
          <w:sz w:val="20"/>
          <w:szCs w:val="20"/>
          <w:shd w:val="clear" w:color="auto" w:fill="FFFFFF"/>
          <w:lang w:val="de-DE"/>
        </w:rPr>
        <w:t>.</w:t>
      </w:r>
      <w:proofErr w:type="gramEnd"/>
    </w:p>
  </w:footnote>
  <w:footnote w:id="33">
    <w:p w14:paraId="4F7560C8" w14:textId="4DBEBC5A" w:rsidR="00670EA6" w:rsidRPr="00593DBF" w:rsidRDefault="00670EA6" w:rsidP="00593DBF">
      <w:pPr>
        <w:pStyle w:val="a4"/>
        <w:jc w:val="both"/>
        <w:rPr>
          <w:color w:val="000000" w:themeColor="text1"/>
          <w:sz w:val="20"/>
          <w:szCs w:val="20"/>
          <w:lang w:val="de-DE"/>
        </w:rPr>
      </w:pPr>
      <w:r w:rsidRPr="00593DBF">
        <w:rPr>
          <w:rStyle w:val="a6"/>
          <w:color w:val="000000" w:themeColor="text1"/>
          <w:sz w:val="20"/>
          <w:szCs w:val="20"/>
        </w:rPr>
        <w:footnoteRef/>
      </w:r>
      <w:r w:rsidRPr="00593DBF">
        <w:rPr>
          <w:color w:val="000000" w:themeColor="text1"/>
          <w:sz w:val="20"/>
          <w:szCs w:val="20"/>
          <w:lang w:val="de-DE"/>
        </w:rPr>
        <w:t xml:space="preserve"> </w:t>
      </w:r>
      <w:proofErr w:type="spellStart"/>
      <w:r w:rsidRPr="00593DBF">
        <w:rPr>
          <w:color w:val="000000" w:themeColor="text1"/>
          <w:sz w:val="20"/>
          <w:szCs w:val="20"/>
          <w:lang w:val="de-DE"/>
        </w:rPr>
        <w:t>BVerGE</w:t>
      </w:r>
      <w:proofErr w:type="spellEnd"/>
      <w:r w:rsidRPr="00593DBF">
        <w:rPr>
          <w:color w:val="000000" w:themeColor="text1"/>
          <w:sz w:val="20"/>
          <w:szCs w:val="20"/>
          <w:lang w:val="de-DE"/>
        </w:rPr>
        <w:t>, 52, 187, 202 f.</w:t>
      </w:r>
    </w:p>
  </w:footnote>
  <w:footnote w:id="34">
    <w:p w14:paraId="266DBED4" w14:textId="294CAB14" w:rsidR="00670EA6" w:rsidRPr="00593DBF" w:rsidRDefault="00670EA6" w:rsidP="00593DBF">
      <w:pPr>
        <w:pStyle w:val="a4"/>
        <w:jc w:val="both"/>
        <w:rPr>
          <w:color w:val="000000" w:themeColor="text1"/>
          <w:sz w:val="20"/>
          <w:szCs w:val="20"/>
          <w:lang w:val="de-DE"/>
        </w:rPr>
      </w:pPr>
      <w:r w:rsidRPr="00593DBF">
        <w:rPr>
          <w:rStyle w:val="a6"/>
          <w:color w:val="000000" w:themeColor="text1"/>
          <w:sz w:val="20"/>
          <w:szCs w:val="20"/>
        </w:rPr>
        <w:footnoteRef/>
      </w:r>
      <w:r w:rsidRPr="00593DBF">
        <w:rPr>
          <w:color w:val="000000" w:themeColor="text1"/>
          <w:sz w:val="20"/>
          <w:szCs w:val="20"/>
          <w:lang w:val="de-DE"/>
        </w:rPr>
        <w:t xml:space="preserve"> </w:t>
      </w:r>
      <w:proofErr w:type="spellStart"/>
      <w:r w:rsidRPr="00593DBF">
        <w:rPr>
          <w:color w:val="000000" w:themeColor="text1"/>
          <w:sz w:val="20"/>
          <w:szCs w:val="20"/>
          <w:lang w:val="de-DE"/>
        </w:rPr>
        <w:t>BVerGE</w:t>
      </w:r>
      <w:proofErr w:type="spellEnd"/>
      <w:r w:rsidRPr="00593DBF">
        <w:rPr>
          <w:color w:val="000000" w:themeColor="text1"/>
          <w:sz w:val="20"/>
          <w:szCs w:val="20"/>
          <w:lang w:val="de-DE"/>
        </w:rPr>
        <w:t>, 73, 339, 376.</w:t>
      </w:r>
    </w:p>
  </w:footnote>
  <w:footnote w:id="35">
    <w:p w14:paraId="0B7E186E" w14:textId="7D4BE4B2" w:rsidR="00670EA6" w:rsidRPr="00593DBF" w:rsidRDefault="00670EA6" w:rsidP="00593DBF">
      <w:pPr>
        <w:pStyle w:val="a4"/>
        <w:jc w:val="both"/>
        <w:rPr>
          <w:color w:val="000000" w:themeColor="text1"/>
          <w:sz w:val="20"/>
          <w:szCs w:val="20"/>
          <w:lang w:val="de-DE"/>
        </w:rPr>
      </w:pPr>
      <w:r w:rsidRPr="00593DBF">
        <w:rPr>
          <w:rStyle w:val="a6"/>
          <w:color w:val="000000" w:themeColor="text1"/>
          <w:sz w:val="20"/>
          <w:szCs w:val="20"/>
        </w:rPr>
        <w:footnoteRef/>
      </w:r>
      <w:r w:rsidRPr="00593DBF">
        <w:rPr>
          <w:color w:val="000000" w:themeColor="text1"/>
          <w:sz w:val="20"/>
          <w:szCs w:val="20"/>
          <w:lang w:val="de-DE"/>
        </w:rPr>
        <w:t xml:space="preserve"> </w:t>
      </w:r>
      <w:proofErr w:type="spellStart"/>
      <w:r w:rsidRPr="00593DBF">
        <w:rPr>
          <w:color w:val="000000" w:themeColor="text1"/>
          <w:sz w:val="20"/>
          <w:szCs w:val="20"/>
          <w:lang w:val="de-DE"/>
        </w:rPr>
        <w:t>BVerGE</w:t>
      </w:r>
      <w:proofErr w:type="spellEnd"/>
      <w:r w:rsidRPr="00593DBF">
        <w:rPr>
          <w:color w:val="000000" w:themeColor="text1"/>
          <w:sz w:val="20"/>
          <w:szCs w:val="20"/>
          <w:lang w:val="de-DE"/>
        </w:rPr>
        <w:t>, 73, 339, 379.</w:t>
      </w:r>
    </w:p>
  </w:footnote>
  <w:footnote w:id="36">
    <w:p w14:paraId="1B8863B6" w14:textId="2FA3D7EC" w:rsidR="00670EA6" w:rsidRPr="00593DBF" w:rsidRDefault="00670EA6" w:rsidP="00593DBF">
      <w:pPr>
        <w:pStyle w:val="a4"/>
        <w:jc w:val="both"/>
        <w:rPr>
          <w:color w:val="000000" w:themeColor="text1"/>
          <w:sz w:val="20"/>
          <w:szCs w:val="20"/>
          <w:lang w:val="de-DE"/>
        </w:rPr>
      </w:pPr>
      <w:r w:rsidRPr="00593DBF">
        <w:rPr>
          <w:rStyle w:val="a6"/>
          <w:color w:val="000000" w:themeColor="text1"/>
          <w:sz w:val="20"/>
          <w:szCs w:val="20"/>
        </w:rPr>
        <w:footnoteRef/>
      </w:r>
      <w:r w:rsidRPr="00593DBF">
        <w:rPr>
          <w:color w:val="000000" w:themeColor="text1"/>
          <w:sz w:val="20"/>
          <w:szCs w:val="20"/>
          <w:lang w:val="de-DE"/>
        </w:rPr>
        <w:t xml:space="preserve"> </w:t>
      </w:r>
      <w:proofErr w:type="spellStart"/>
      <w:r w:rsidRPr="00593DBF">
        <w:rPr>
          <w:color w:val="000000" w:themeColor="text1"/>
          <w:sz w:val="20"/>
          <w:szCs w:val="20"/>
          <w:lang w:val="de-DE"/>
        </w:rPr>
        <w:t>BVerGE</w:t>
      </w:r>
      <w:proofErr w:type="spellEnd"/>
      <w:r w:rsidRPr="00593DBF">
        <w:rPr>
          <w:color w:val="000000" w:themeColor="text1"/>
          <w:sz w:val="20"/>
          <w:szCs w:val="20"/>
          <w:lang w:val="de-DE"/>
        </w:rPr>
        <w:t>, 73, 339 384 f.</w:t>
      </w:r>
    </w:p>
  </w:footnote>
  <w:footnote w:id="37">
    <w:p w14:paraId="13A5FD72" w14:textId="3F2CB28F" w:rsidR="00670EA6" w:rsidRPr="00593DBF" w:rsidRDefault="00670EA6" w:rsidP="00593DBF">
      <w:pPr>
        <w:pStyle w:val="a4"/>
        <w:jc w:val="both"/>
        <w:rPr>
          <w:color w:val="000000" w:themeColor="text1"/>
          <w:sz w:val="20"/>
          <w:szCs w:val="20"/>
          <w:lang w:val="de-DE"/>
        </w:rPr>
      </w:pPr>
      <w:r w:rsidRPr="00593DBF">
        <w:rPr>
          <w:rStyle w:val="a6"/>
          <w:color w:val="000000" w:themeColor="text1"/>
          <w:sz w:val="20"/>
          <w:szCs w:val="20"/>
        </w:rPr>
        <w:footnoteRef/>
      </w:r>
      <w:r w:rsidRPr="00593DBF">
        <w:rPr>
          <w:color w:val="000000" w:themeColor="text1"/>
          <w:sz w:val="20"/>
          <w:szCs w:val="20"/>
          <w:lang w:val="de-DE"/>
        </w:rPr>
        <w:t xml:space="preserve"> </w:t>
      </w:r>
      <w:proofErr w:type="spellStart"/>
      <w:r w:rsidRPr="00593DBF">
        <w:rPr>
          <w:color w:val="000000" w:themeColor="text1"/>
          <w:sz w:val="20"/>
          <w:szCs w:val="20"/>
          <w:lang w:val="de-DE"/>
        </w:rPr>
        <w:t>BVerGE</w:t>
      </w:r>
      <w:proofErr w:type="spellEnd"/>
      <w:r w:rsidRPr="00593DBF">
        <w:rPr>
          <w:color w:val="000000" w:themeColor="text1"/>
          <w:sz w:val="20"/>
          <w:szCs w:val="20"/>
          <w:lang w:val="de-DE"/>
        </w:rPr>
        <w:t>, 73, 339 384 f.</w:t>
      </w:r>
    </w:p>
  </w:footnote>
  <w:footnote w:id="38">
    <w:p w14:paraId="58C43155" w14:textId="4F0A1FAF" w:rsidR="00670EA6" w:rsidRPr="00593DBF" w:rsidRDefault="00670EA6" w:rsidP="00593DBF">
      <w:pPr>
        <w:pStyle w:val="a4"/>
        <w:jc w:val="both"/>
        <w:rPr>
          <w:color w:val="000000" w:themeColor="text1"/>
          <w:sz w:val="20"/>
          <w:szCs w:val="20"/>
          <w:lang w:val="de-DE"/>
        </w:rPr>
      </w:pPr>
      <w:r w:rsidRPr="00593DBF">
        <w:rPr>
          <w:rStyle w:val="a6"/>
          <w:color w:val="000000" w:themeColor="text1"/>
          <w:sz w:val="20"/>
          <w:szCs w:val="20"/>
        </w:rPr>
        <w:footnoteRef/>
      </w:r>
      <w:r w:rsidRPr="00593DBF">
        <w:rPr>
          <w:color w:val="000000" w:themeColor="text1"/>
          <w:sz w:val="20"/>
          <w:szCs w:val="20"/>
          <w:lang w:val="de-DE"/>
        </w:rPr>
        <w:t xml:space="preserve"> </w:t>
      </w:r>
      <w:proofErr w:type="spellStart"/>
      <w:r w:rsidRPr="00593DBF">
        <w:rPr>
          <w:color w:val="000000" w:themeColor="text1"/>
          <w:sz w:val="20"/>
          <w:szCs w:val="20"/>
          <w:lang w:val="de-DE"/>
        </w:rPr>
        <w:t>BVerGE</w:t>
      </w:r>
      <w:proofErr w:type="spellEnd"/>
      <w:r w:rsidRPr="00593DBF">
        <w:rPr>
          <w:color w:val="000000" w:themeColor="text1"/>
          <w:sz w:val="20"/>
          <w:szCs w:val="20"/>
          <w:lang w:val="de-DE"/>
        </w:rPr>
        <w:t>, 89, 155, 166 f.</w:t>
      </w:r>
    </w:p>
  </w:footnote>
  <w:footnote w:id="39">
    <w:p w14:paraId="74EFA415" w14:textId="38FCF4F0" w:rsidR="00670EA6" w:rsidRPr="00593DBF" w:rsidRDefault="00670EA6" w:rsidP="00593DBF">
      <w:pPr>
        <w:pStyle w:val="a4"/>
        <w:jc w:val="both"/>
        <w:rPr>
          <w:color w:val="000000" w:themeColor="text1"/>
          <w:sz w:val="20"/>
          <w:szCs w:val="20"/>
          <w:lang w:val="de-DE"/>
        </w:rPr>
      </w:pPr>
      <w:r w:rsidRPr="00593DBF">
        <w:rPr>
          <w:rStyle w:val="a6"/>
          <w:color w:val="000000" w:themeColor="text1"/>
          <w:sz w:val="20"/>
          <w:szCs w:val="20"/>
        </w:rPr>
        <w:footnoteRef/>
      </w:r>
      <w:r w:rsidRPr="00593DBF">
        <w:rPr>
          <w:color w:val="000000" w:themeColor="text1"/>
          <w:sz w:val="20"/>
          <w:szCs w:val="20"/>
          <w:lang w:val="de-DE"/>
        </w:rPr>
        <w:t xml:space="preserve"> </w:t>
      </w:r>
      <w:proofErr w:type="spellStart"/>
      <w:r w:rsidRPr="00593DBF">
        <w:rPr>
          <w:color w:val="000000" w:themeColor="text1"/>
          <w:sz w:val="20"/>
          <w:szCs w:val="20"/>
          <w:lang w:val="de-DE"/>
        </w:rPr>
        <w:t>BVerGE</w:t>
      </w:r>
      <w:proofErr w:type="spellEnd"/>
      <w:r w:rsidRPr="00593DBF">
        <w:rPr>
          <w:color w:val="000000" w:themeColor="text1"/>
          <w:sz w:val="20"/>
          <w:szCs w:val="20"/>
          <w:lang w:val="de-DE"/>
        </w:rPr>
        <w:t>, 89, 155, 169 f.</w:t>
      </w:r>
    </w:p>
  </w:footnote>
  <w:footnote w:id="40">
    <w:p w14:paraId="7A10A576" w14:textId="5B4D7C85" w:rsidR="00670EA6" w:rsidRPr="00593DBF" w:rsidRDefault="00670EA6" w:rsidP="00593DBF">
      <w:pPr>
        <w:pStyle w:val="a4"/>
        <w:jc w:val="both"/>
        <w:rPr>
          <w:color w:val="000000" w:themeColor="text1"/>
          <w:sz w:val="20"/>
          <w:szCs w:val="20"/>
          <w:lang w:val="de-DE"/>
        </w:rPr>
      </w:pPr>
      <w:r w:rsidRPr="00593DBF">
        <w:rPr>
          <w:rStyle w:val="a6"/>
          <w:color w:val="000000" w:themeColor="text1"/>
          <w:sz w:val="20"/>
          <w:szCs w:val="20"/>
        </w:rPr>
        <w:footnoteRef/>
      </w:r>
      <w:r w:rsidRPr="00593DBF">
        <w:rPr>
          <w:color w:val="000000" w:themeColor="text1"/>
          <w:sz w:val="20"/>
          <w:szCs w:val="20"/>
          <w:lang w:val="de-DE"/>
        </w:rPr>
        <w:t xml:space="preserve"> </w:t>
      </w:r>
      <w:proofErr w:type="spellStart"/>
      <w:r w:rsidRPr="00593DBF">
        <w:rPr>
          <w:color w:val="000000" w:themeColor="text1"/>
          <w:sz w:val="20"/>
          <w:szCs w:val="20"/>
          <w:lang w:val="de-DE"/>
        </w:rPr>
        <w:t>BVerGE</w:t>
      </w:r>
      <w:proofErr w:type="spellEnd"/>
      <w:r w:rsidRPr="00593DBF">
        <w:rPr>
          <w:color w:val="000000" w:themeColor="text1"/>
          <w:sz w:val="20"/>
          <w:szCs w:val="20"/>
          <w:lang w:val="de-DE"/>
        </w:rPr>
        <w:t xml:space="preserve">, 89, 155, 178. </w:t>
      </w:r>
    </w:p>
  </w:footnote>
  <w:footnote w:id="41">
    <w:p w14:paraId="6B17A3CF" w14:textId="46AED248" w:rsidR="00670EA6" w:rsidRPr="00593DBF" w:rsidRDefault="00670EA6" w:rsidP="00593DBF">
      <w:pPr>
        <w:pStyle w:val="a4"/>
        <w:jc w:val="both"/>
        <w:rPr>
          <w:color w:val="000000" w:themeColor="text1"/>
          <w:sz w:val="20"/>
          <w:szCs w:val="20"/>
          <w:lang w:val="de-DE"/>
        </w:rPr>
      </w:pPr>
      <w:r w:rsidRPr="00593DBF">
        <w:rPr>
          <w:rStyle w:val="a6"/>
          <w:color w:val="000000" w:themeColor="text1"/>
          <w:sz w:val="20"/>
          <w:szCs w:val="20"/>
        </w:rPr>
        <w:footnoteRef/>
      </w:r>
      <w:r w:rsidRPr="00593DBF">
        <w:rPr>
          <w:color w:val="000000" w:themeColor="text1"/>
          <w:sz w:val="20"/>
          <w:szCs w:val="20"/>
          <w:lang w:val="de-DE"/>
        </w:rPr>
        <w:t xml:space="preserve"> </w:t>
      </w:r>
      <w:proofErr w:type="spellStart"/>
      <w:r w:rsidRPr="00593DBF">
        <w:rPr>
          <w:color w:val="000000" w:themeColor="text1"/>
          <w:sz w:val="20"/>
          <w:szCs w:val="20"/>
          <w:lang w:val="de-DE"/>
        </w:rPr>
        <w:t>BVerGE</w:t>
      </w:r>
      <w:proofErr w:type="spellEnd"/>
      <w:r w:rsidRPr="00593DBF">
        <w:rPr>
          <w:color w:val="000000" w:themeColor="text1"/>
          <w:sz w:val="20"/>
          <w:szCs w:val="20"/>
          <w:lang w:val="de-DE"/>
        </w:rPr>
        <w:t>, 89, 155, 188.</w:t>
      </w:r>
    </w:p>
  </w:footnote>
  <w:footnote w:id="42">
    <w:p w14:paraId="5DD62588" w14:textId="6AFB2814" w:rsidR="00670EA6" w:rsidRPr="00593DBF" w:rsidRDefault="00670EA6" w:rsidP="00593DBF">
      <w:pPr>
        <w:pStyle w:val="1"/>
        <w:jc w:val="both"/>
        <w:rPr>
          <w:rFonts w:cs="Times New Roman"/>
          <w:b w:val="0"/>
          <w:sz w:val="20"/>
          <w:szCs w:val="20"/>
        </w:rPr>
      </w:pPr>
      <w:r w:rsidRPr="00593DBF">
        <w:rPr>
          <w:rStyle w:val="a6"/>
          <w:rFonts w:cs="Times New Roman"/>
          <w:sz w:val="20"/>
          <w:szCs w:val="20"/>
        </w:rPr>
        <w:footnoteRef/>
      </w:r>
      <w:r w:rsidRPr="00593DBF">
        <w:rPr>
          <w:rFonts w:cs="Times New Roman"/>
          <w:sz w:val="20"/>
          <w:szCs w:val="20"/>
        </w:rPr>
        <w:t xml:space="preserve"> </w:t>
      </w:r>
      <w:proofErr w:type="gramStart"/>
      <w:r w:rsidRPr="00593DBF">
        <w:rPr>
          <w:rFonts w:cs="Times New Roman"/>
          <w:b w:val="0"/>
          <w:sz w:val="20"/>
          <w:szCs w:val="20"/>
          <w:lang w:val="en-US"/>
        </w:rPr>
        <w:t>URL</w:t>
      </w:r>
      <w:r w:rsidRPr="00593DBF">
        <w:rPr>
          <w:rFonts w:cs="Times New Roman"/>
          <w:b w:val="0"/>
          <w:sz w:val="20"/>
          <w:szCs w:val="20"/>
        </w:rPr>
        <w:t xml:space="preserve"> :</w:t>
      </w:r>
      <w:proofErr w:type="gramEnd"/>
      <w:r w:rsidRPr="00593DBF">
        <w:rPr>
          <w:rFonts w:cs="Times New Roman"/>
          <w:b w:val="0"/>
          <w:sz w:val="20"/>
          <w:szCs w:val="20"/>
        </w:rPr>
        <w:t xml:space="preserve"> </w:t>
      </w:r>
      <w:r w:rsidRPr="00593DBF">
        <w:rPr>
          <w:rFonts w:cs="Times New Roman"/>
          <w:b w:val="0"/>
          <w:sz w:val="20"/>
          <w:szCs w:val="20"/>
          <w:lang w:val="en-US"/>
        </w:rPr>
        <w:t>https</w:t>
      </w:r>
      <w:r w:rsidRPr="00593DBF">
        <w:rPr>
          <w:rFonts w:cs="Times New Roman"/>
          <w:b w:val="0"/>
          <w:sz w:val="20"/>
          <w:szCs w:val="20"/>
        </w:rPr>
        <w:t>://</w:t>
      </w:r>
      <w:proofErr w:type="spellStart"/>
      <w:r w:rsidRPr="00593DBF">
        <w:rPr>
          <w:rFonts w:cs="Times New Roman"/>
          <w:b w:val="0"/>
          <w:sz w:val="20"/>
          <w:szCs w:val="20"/>
          <w:lang w:val="en-US"/>
        </w:rPr>
        <w:t>jeanmonnetprogram</w:t>
      </w:r>
      <w:proofErr w:type="spellEnd"/>
      <w:r w:rsidRPr="00593DBF">
        <w:rPr>
          <w:rFonts w:cs="Times New Roman"/>
          <w:b w:val="0"/>
          <w:sz w:val="20"/>
          <w:szCs w:val="20"/>
        </w:rPr>
        <w:t>.</w:t>
      </w:r>
      <w:r w:rsidRPr="00593DBF">
        <w:rPr>
          <w:rFonts w:cs="Times New Roman"/>
          <w:b w:val="0"/>
          <w:sz w:val="20"/>
          <w:szCs w:val="20"/>
          <w:lang w:val="en-US"/>
        </w:rPr>
        <w:t>org</w:t>
      </w:r>
      <w:r w:rsidRPr="00593DBF">
        <w:rPr>
          <w:rFonts w:cs="Times New Roman"/>
          <w:b w:val="0"/>
          <w:sz w:val="20"/>
          <w:szCs w:val="20"/>
        </w:rPr>
        <w:t>/</w:t>
      </w:r>
      <w:r w:rsidRPr="00593DBF">
        <w:rPr>
          <w:rFonts w:cs="Times New Roman"/>
          <w:b w:val="0"/>
          <w:sz w:val="20"/>
          <w:szCs w:val="20"/>
          <w:lang w:val="en-US"/>
        </w:rPr>
        <w:t>archive</w:t>
      </w:r>
      <w:r w:rsidRPr="00593DBF">
        <w:rPr>
          <w:rFonts w:cs="Times New Roman"/>
          <w:b w:val="0"/>
          <w:sz w:val="20"/>
          <w:szCs w:val="20"/>
        </w:rPr>
        <w:t>/</w:t>
      </w:r>
      <w:r w:rsidRPr="00593DBF">
        <w:rPr>
          <w:rFonts w:cs="Times New Roman"/>
          <w:b w:val="0"/>
          <w:sz w:val="20"/>
          <w:szCs w:val="20"/>
          <w:lang w:val="en-US"/>
        </w:rPr>
        <w:t>papers</w:t>
      </w:r>
      <w:r w:rsidRPr="00593DBF">
        <w:rPr>
          <w:rFonts w:cs="Times New Roman"/>
          <w:b w:val="0"/>
          <w:sz w:val="20"/>
          <w:szCs w:val="20"/>
        </w:rPr>
        <w:t>/95/9505</w:t>
      </w:r>
      <w:proofErr w:type="spellStart"/>
      <w:r w:rsidRPr="00593DBF">
        <w:rPr>
          <w:rFonts w:cs="Times New Roman"/>
          <w:b w:val="0"/>
          <w:sz w:val="20"/>
          <w:szCs w:val="20"/>
          <w:lang w:val="en-US"/>
        </w:rPr>
        <w:t>ind</w:t>
      </w:r>
      <w:proofErr w:type="spellEnd"/>
      <w:r w:rsidRPr="00593DBF">
        <w:rPr>
          <w:rFonts w:cs="Times New Roman"/>
          <w:b w:val="0"/>
          <w:sz w:val="20"/>
          <w:szCs w:val="20"/>
        </w:rPr>
        <w:t>.</w:t>
      </w:r>
      <w:r w:rsidRPr="00593DBF">
        <w:rPr>
          <w:rFonts w:cs="Times New Roman"/>
          <w:b w:val="0"/>
          <w:sz w:val="20"/>
          <w:szCs w:val="20"/>
          <w:lang w:val="en-US"/>
        </w:rPr>
        <w:t>html</w:t>
      </w:r>
      <w:r w:rsidRPr="00593DBF">
        <w:rPr>
          <w:rFonts w:cs="Times New Roman"/>
          <w:b w:val="0"/>
          <w:sz w:val="20"/>
          <w:szCs w:val="20"/>
        </w:rPr>
        <w:t xml:space="preserve"> (дата обращения: 13.05.2019)</w:t>
      </w:r>
    </w:p>
  </w:footnote>
  <w:footnote w:id="43">
    <w:p w14:paraId="02FBE5A2" w14:textId="45A51247" w:rsidR="00670EA6" w:rsidRPr="00593DBF" w:rsidRDefault="00670EA6" w:rsidP="00593DBF">
      <w:pPr>
        <w:pStyle w:val="a8"/>
        <w:spacing w:before="0" w:beforeAutospacing="0" w:after="0" w:afterAutospacing="0"/>
        <w:jc w:val="both"/>
        <w:rPr>
          <w:rFonts w:ascii="Times New Roman" w:hAnsi="Times New Roman"/>
        </w:rPr>
      </w:pPr>
      <w:r w:rsidRPr="00593DBF">
        <w:rPr>
          <w:rStyle w:val="a6"/>
          <w:rFonts w:ascii="Times New Roman" w:hAnsi="Times New Roman"/>
        </w:rPr>
        <w:footnoteRef/>
      </w:r>
      <w:r w:rsidRPr="00593DBF">
        <w:rPr>
          <w:rFonts w:ascii="Times New Roman" w:hAnsi="Times New Roman"/>
          <w:lang w:val="en-US"/>
        </w:rPr>
        <w:t xml:space="preserve"> </w:t>
      </w:r>
      <w:r w:rsidRPr="00593DBF">
        <w:rPr>
          <w:rFonts w:ascii="Times New Roman" w:hAnsi="Times New Roman"/>
          <w:color w:val="000000" w:themeColor="text1"/>
          <w:lang w:val="en-US"/>
        </w:rPr>
        <w:t xml:space="preserve">Karl M. </w:t>
      </w:r>
      <w:proofErr w:type="spellStart"/>
      <w:r w:rsidRPr="00593DBF">
        <w:rPr>
          <w:rFonts w:ascii="Times New Roman" w:hAnsi="Times New Roman"/>
          <w:color w:val="000000" w:themeColor="text1"/>
          <w:lang w:val="en-US"/>
        </w:rPr>
        <w:t>Meessen</w:t>
      </w:r>
      <w:proofErr w:type="spellEnd"/>
      <w:r w:rsidRPr="00593DBF">
        <w:rPr>
          <w:rFonts w:ascii="Times New Roman" w:hAnsi="Times New Roman"/>
          <w:color w:val="000000" w:themeColor="text1"/>
          <w:lang w:val="en-US"/>
        </w:rPr>
        <w:t>, Hedging European Integration: The Maastricht Judgment of the Federal Constitutional Court of Germany [</w:t>
      </w:r>
      <w:r w:rsidRPr="00593DBF">
        <w:rPr>
          <w:rFonts w:ascii="Times New Roman" w:hAnsi="Times New Roman"/>
          <w:color w:val="000000" w:themeColor="text1"/>
        </w:rPr>
        <w:t>Электронный</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ресурс</w:t>
      </w:r>
      <w:r w:rsidRPr="00593DBF">
        <w:rPr>
          <w:rFonts w:ascii="Times New Roman" w:hAnsi="Times New Roman"/>
          <w:color w:val="000000" w:themeColor="text1"/>
          <w:lang w:val="en-US"/>
        </w:rPr>
        <w:t xml:space="preserve">] // Fordham International Law Journal. </w:t>
      </w:r>
      <w:r w:rsidRPr="00B46D0D">
        <w:rPr>
          <w:rFonts w:ascii="Times New Roman" w:hAnsi="Times New Roman"/>
          <w:color w:val="000000" w:themeColor="text1"/>
        </w:rPr>
        <w:t xml:space="preserve">1993. </w:t>
      </w:r>
      <w:r w:rsidRPr="00593DBF">
        <w:rPr>
          <w:rFonts w:ascii="Times New Roman" w:hAnsi="Times New Roman"/>
          <w:color w:val="000000" w:themeColor="text1"/>
          <w:lang w:val="en-US"/>
        </w:rPr>
        <w:t>Vol</w:t>
      </w:r>
      <w:r w:rsidRPr="00B46D0D">
        <w:rPr>
          <w:rFonts w:ascii="Times New Roman" w:hAnsi="Times New Roman"/>
          <w:color w:val="000000" w:themeColor="text1"/>
        </w:rPr>
        <w:t xml:space="preserve">. 17. </w:t>
      </w:r>
      <w:r w:rsidRPr="00593DBF">
        <w:rPr>
          <w:rFonts w:ascii="Times New Roman" w:hAnsi="Times New Roman"/>
          <w:color w:val="000000" w:themeColor="text1"/>
          <w:lang w:val="en-US"/>
        </w:rPr>
        <w:t>Issue</w:t>
      </w:r>
      <w:r w:rsidRPr="00B46D0D">
        <w:rPr>
          <w:rFonts w:ascii="Times New Roman" w:hAnsi="Times New Roman"/>
          <w:color w:val="000000" w:themeColor="text1"/>
        </w:rPr>
        <w:t xml:space="preserve"> 3. </w:t>
      </w:r>
      <w:r w:rsidRPr="00593DBF">
        <w:rPr>
          <w:rFonts w:ascii="Times New Roman" w:hAnsi="Times New Roman"/>
          <w:color w:val="000000" w:themeColor="text1"/>
          <w:lang w:val="en-US"/>
        </w:rPr>
        <w:t>Art</w:t>
      </w:r>
      <w:r w:rsidRPr="00B46D0D">
        <w:rPr>
          <w:rFonts w:ascii="Times New Roman" w:hAnsi="Times New Roman"/>
          <w:color w:val="000000" w:themeColor="text1"/>
        </w:rPr>
        <w:t xml:space="preserve">. 3. </w:t>
      </w:r>
      <w:r w:rsidRPr="00593DBF">
        <w:rPr>
          <w:rFonts w:ascii="Times New Roman" w:hAnsi="Times New Roman"/>
          <w:color w:val="000000" w:themeColor="text1"/>
          <w:lang w:val="en-US"/>
        </w:rPr>
        <w:t>P</w:t>
      </w:r>
      <w:r w:rsidRPr="00B46D0D">
        <w:rPr>
          <w:rFonts w:ascii="Times New Roman" w:hAnsi="Times New Roman"/>
          <w:color w:val="000000" w:themeColor="text1"/>
        </w:rPr>
        <w:t xml:space="preserve">. 525. </w:t>
      </w:r>
      <w:r w:rsidRPr="00593DBF">
        <w:rPr>
          <w:rFonts w:ascii="Times New Roman" w:hAnsi="Times New Roman"/>
          <w:color w:val="000000" w:themeColor="text1"/>
          <w:lang w:val="en-US"/>
        </w:rPr>
        <w:t>URL</w:t>
      </w:r>
      <w:r w:rsidRPr="00593DBF">
        <w:rPr>
          <w:rFonts w:ascii="Times New Roman" w:hAnsi="Times New Roman"/>
          <w:color w:val="000000" w:themeColor="text1"/>
        </w:rPr>
        <w:t xml:space="preserve"> : </w:t>
      </w:r>
      <w:hyperlink r:id="rId6" w:history="1">
        <w:r w:rsidRPr="00593DBF">
          <w:rPr>
            <w:rStyle w:val="a7"/>
            <w:rFonts w:ascii="Times New Roman" w:hAnsi="Times New Roman"/>
            <w:color w:val="000000" w:themeColor="text1"/>
            <w:u w:val="none"/>
            <w:lang w:val="en-US"/>
          </w:rPr>
          <w:t>https</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pdfs</w:t>
        </w:r>
        <w:r w:rsidRPr="00593DBF">
          <w:rPr>
            <w:rStyle w:val="a7"/>
            <w:rFonts w:ascii="Times New Roman" w:hAnsi="Times New Roman"/>
            <w:color w:val="000000" w:themeColor="text1"/>
            <w:u w:val="none"/>
          </w:rPr>
          <w:t>.</w:t>
        </w:r>
        <w:proofErr w:type="spellStart"/>
        <w:r w:rsidRPr="00593DBF">
          <w:rPr>
            <w:rStyle w:val="a7"/>
            <w:rFonts w:ascii="Times New Roman" w:hAnsi="Times New Roman"/>
            <w:color w:val="000000" w:themeColor="text1"/>
            <w:u w:val="none"/>
            <w:lang w:val="en-US"/>
          </w:rPr>
          <w:t>semanticscholar</w:t>
        </w:r>
        <w:proofErr w:type="spellEnd"/>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org</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e</w:t>
        </w:r>
        <w:r w:rsidRPr="00593DBF">
          <w:rPr>
            <w:rStyle w:val="a7"/>
            <w:rFonts w:ascii="Times New Roman" w:hAnsi="Times New Roman"/>
            <w:color w:val="000000" w:themeColor="text1"/>
            <w:u w:val="none"/>
          </w:rPr>
          <w:t>6</w:t>
        </w:r>
        <w:r w:rsidRPr="00593DBF">
          <w:rPr>
            <w:rStyle w:val="a7"/>
            <w:rFonts w:ascii="Times New Roman" w:hAnsi="Times New Roman"/>
            <w:color w:val="000000" w:themeColor="text1"/>
            <w:u w:val="none"/>
            <w:lang w:val="en-US"/>
          </w:rPr>
          <w:t>c</w:t>
        </w:r>
        <w:r w:rsidRPr="00593DBF">
          <w:rPr>
            <w:rStyle w:val="a7"/>
            <w:rFonts w:ascii="Times New Roman" w:hAnsi="Times New Roman"/>
            <w:color w:val="000000" w:themeColor="text1"/>
            <w:u w:val="none"/>
          </w:rPr>
          <w:t>7/</w:t>
        </w:r>
        <w:r w:rsidRPr="00593DBF">
          <w:rPr>
            <w:rStyle w:val="a7"/>
            <w:rFonts w:ascii="Times New Roman" w:hAnsi="Times New Roman"/>
            <w:color w:val="000000" w:themeColor="text1"/>
            <w:u w:val="none"/>
            <w:lang w:val="en-US"/>
          </w:rPr>
          <w:t>a</w:t>
        </w:r>
        <w:r w:rsidRPr="00593DBF">
          <w:rPr>
            <w:rStyle w:val="a7"/>
            <w:rFonts w:ascii="Times New Roman" w:hAnsi="Times New Roman"/>
            <w:color w:val="000000" w:themeColor="text1"/>
            <w:u w:val="none"/>
          </w:rPr>
          <w:t>072</w:t>
        </w:r>
        <w:r w:rsidRPr="00593DBF">
          <w:rPr>
            <w:rStyle w:val="a7"/>
            <w:rFonts w:ascii="Times New Roman" w:hAnsi="Times New Roman"/>
            <w:color w:val="000000" w:themeColor="text1"/>
            <w:u w:val="none"/>
            <w:lang w:val="en-US"/>
          </w:rPr>
          <w:t>c</w:t>
        </w:r>
        <w:r w:rsidRPr="00593DBF">
          <w:rPr>
            <w:rStyle w:val="a7"/>
            <w:rFonts w:ascii="Times New Roman" w:hAnsi="Times New Roman"/>
            <w:color w:val="000000" w:themeColor="text1"/>
            <w:u w:val="none"/>
          </w:rPr>
          <w:t>1</w:t>
        </w:r>
        <w:proofErr w:type="spellStart"/>
        <w:r w:rsidRPr="00593DBF">
          <w:rPr>
            <w:rStyle w:val="a7"/>
            <w:rFonts w:ascii="Times New Roman" w:hAnsi="Times New Roman"/>
            <w:color w:val="000000" w:themeColor="text1"/>
            <w:u w:val="none"/>
            <w:lang w:val="en-US"/>
          </w:rPr>
          <w:t>cbce</w:t>
        </w:r>
        <w:proofErr w:type="spellEnd"/>
        <w:r w:rsidRPr="00593DBF">
          <w:rPr>
            <w:rStyle w:val="a7"/>
            <w:rFonts w:ascii="Times New Roman" w:hAnsi="Times New Roman"/>
            <w:color w:val="000000" w:themeColor="text1"/>
            <w:u w:val="none"/>
          </w:rPr>
          <w:t>35</w:t>
        </w:r>
        <w:r w:rsidRPr="00593DBF">
          <w:rPr>
            <w:rStyle w:val="a7"/>
            <w:rFonts w:ascii="Times New Roman" w:hAnsi="Times New Roman"/>
            <w:color w:val="000000" w:themeColor="text1"/>
            <w:u w:val="none"/>
            <w:lang w:val="en-US"/>
          </w:rPr>
          <w:t>d</w:t>
        </w:r>
        <w:r w:rsidRPr="00593DBF">
          <w:rPr>
            <w:rStyle w:val="a7"/>
            <w:rFonts w:ascii="Times New Roman" w:hAnsi="Times New Roman"/>
            <w:color w:val="000000" w:themeColor="text1"/>
            <w:u w:val="none"/>
          </w:rPr>
          <w:t>560</w:t>
        </w:r>
        <w:r w:rsidRPr="00593DBF">
          <w:rPr>
            <w:rStyle w:val="a7"/>
            <w:rFonts w:ascii="Times New Roman" w:hAnsi="Times New Roman"/>
            <w:color w:val="000000" w:themeColor="text1"/>
            <w:u w:val="none"/>
            <w:lang w:val="en-US"/>
          </w:rPr>
          <w:t>e</w:t>
        </w:r>
        <w:r w:rsidRPr="00593DBF">
          <w:rPr>
            <w:rStyle w:val="a7"/>
            <w:rFonts w:ascii="Times New Roman" w:hAnsi="Times New Roman"/>
            <w:color w:val="000000" w:themeColor="text1"/>
            <w:u w:val="none"/>
          </w:rPr>
          <w:t>8</w:t>
        </w:r>
        <w:r w:rsidRPr="00593DBF">
          <w:rPr>
            <w:rStyle w:val="a7"/>
            <w:rFonts w:ascii="Times New Roman" w:hAnsi="Times New Roman"/>
            <w:color w:val="000000" w:themeColor="text1"/>
            <w:u w:val="none"/>
            <w:lang w:val="en-US"/>
          </w:rPr>
          <w:t>e</w:t>
        </w:r>
        <w:r w:rsidRPr="00593DBF">
          <w:rPr>
            <w:rStyle w:val="a7"/>
            <w:rFonts w:ascii="Times New Roman" w:hAnsi="Times New Roman"/>
            <w:color w:val="000000" w:themeColor="text1"/>
            <w:u w:val="none"/>
          </w:rPr>
          <w:t>7</w:t>
        </w:r>
        <w:proofErr w:type="spellStart"/>
        <w:r w:rsidRPr="00593DBF">
          <w:rPr>
            <w:rStyle w:val="a7"/>
            <w:rFonts w:ascii="Times New Roman" w:hAnsi="Times New Roman"/>
            <w:color w:val="000000" w:themeColor="text1"/>
            <w:u w:val="none"/>
            <w:lang w:val="en-US"/>
          </w:rPr>
          <w:t>cbdd</w:t>
        </w:r>
        <w:proofErr w:type="spellEnd"/>
        <w:r w:rsidRPr="00593DBF">
          <w:rPr>
            <w:rStyle w:val="a7"/>
            <w:rFonts w:ascii="Times New Roman" w:hAnsi="Times New Roman"/>
            <w:color w:val="000000" w:themeColor="text1"/>
            <w:u w:val="none"/>
          </w:rPr>
          <w:t>3163</w:t>
        </w:r>
        <w:proofErr w:type="spellStart"/>
        <w:r w:rsidRPr="00593DBF">
          <w:rPr>
            <w:rStyle w:val="a7"/>
            <w:rFonts w:ascii="Times New Roman" w:hAnsi="Times New Roman"/>
            <w:color w:val="000000" w:themeColor="text1"/>
            <w:u w:val="none"/>
            <w:lang w:val="en-US"/>
          </w:rPr>
          <w:t>db</w:t>
        </w:r>
        <w:proofErr w:type="spellEnd"/>
        <w:r w:rsidRPr="00593DBF">
          <w:rPr>
            <w:rStyle w:val="a7"/>
            <w:rFonts w:ascii="Times New Roman" w:hAnsi="Times New Roman"/>
            <w:color w:val="000000" w:themeColor="text1"/>
            <w:u w:val="none"/>
          </w:rPr>
          <w:t>3</w:t>
        </w:r>
        <w:r w:rsidRPr="00593DBF">
          <w:rPr>
            <w:rStyle w:val="a7"/>
            <w:rFonts w:ascii="Times New Roman" w:hAnsi="Times New Roman"/>
            <w:color w:val="000000" w:themeColor="text1"/>
            <w:u w:val="none"/>
            <w:lang w:val="en-US"/>
          </w:rPr>
          <w:t>b</w:t>
        </w:r>
        <w:r w:rsidRPr="00593DBF">
          <w:rPr>
            <w:rStyle w:val="a7"/>
            <w:rFonts w:ascii="Times New Roman" w:hAnsi="Times New Roman"/>
            <w:color w:val="000000" w:themeColor="text1"/>
            <w:u w:val="none"/>
          </w:rPr>
          <w:t>8</w:t>
        </w:r>
        <w:proofErr w:type="spellStart"/>
        <w:r w:rsidRPr="00593DBF">
          <w:rPr>
            <w:rStyle w:val="a7"/>
            <w:rFonts w:ascii="Times New Roman" w:hAnsi="Times New Roman"/>
            <w:color w:val="000000" w:themeColor="text1"/>
            <w:u w:val="none"/>
            <w:lang w:val="en-US"/>
          </w:rPr>
          <w:t>cfe</w:t>
        </w:r>
        <w:proofErr w:type="spellEnd"/>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pdf</w:t>
        </w:r>
      </w:hyperlink>
      <w:r w:rsidRPr="00593DBF">
        <w:rPr>
          <w:rFonts w:ascii="Times New Roman" w:hAnsi="Times New Roman"/>
          <w:color w:val="000000" w:themeColor="text1"/>
        </w:rPr>
        <w:t xml:space="preserve"> (дата обращения: 13.05.2019).</w:t>
      </w:r>
    </w:p>
  </w:footnote>
  <w:footnote w:id="44">
    <w:p w14:paraId="69EC748F" w14:textId="70990FBB" w:rsidR="00670EA6" w:rsidRPr="00593DBF" w:rsidRDefault="00670EA6" w:rsidP="00593DBF">
      <w:pPr>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w:t>
      </w:r>
      <w:proofErr w:type="gramStart"/>
      <w:r w:rsidRPr="00593DBF">
        <w:rPr>
          <w:rStyle w:val="af7"/>
          <w:i w:val="0"/>
          <w:color w:val="000000" w:themeColor="text1"/>
          <w:sz w:val="20"/>
          <w:szCs w:val="20"/>
          <w:lang w:val="en-US"/>
        </w:rPr>
        <w:t>URL</w:t>
      </w:r>
      <w:r w:rsidRPr="00593DBF">
        <w:rPr>
          <w:rStyle w:val="af7"/>
          <w:i w:val="0"/>
          <w:color w:val="000000" w:themeColor="text1"/>
          <w:sz w:val="20"/>
          <w:szCs w:val="20"/>
        </w:rPr>
        <w:t xml:space="preserve"> :</w:t>
      </w:r>
      <w:proofErr w:type="gramEnd"/>
      <w:r w:rsidRPr="00593DBF">
        <w:rPr>
          <w:rStyle w:val="af7"/>
          <w:i w:val="0"/>
          <w:color w:val="000000" w:themeColor="text1"/>
          <w:sz w:val="20"/>
          <w:szCs w:val="20"/>
        </w:rPr>
        <w:t xml:space="preserve"> </w:t>
      </w:r>
      <w:r w:rsidRPr="00593DBF">
        <w:rPr>
          <w:rStyle w:val="af7"/>
          <w:i w:val="0"/>
          <w:iCs w:val="0"/>
          <w:color w:val="000000" w:themeColor="text1"/>
          <w:sz w:val="20"/>
          <w:szCs w:val="20"/>
          <w:lang w:val="en-US"/>
        </w:rPr>
        <w:t>https</w:t>
      </w:r>
      <w:r w:rsidRPr="00593DBF">
        <w:rPr>
          <w:rStyle w:val="af7"/>
          <w:i w:val="0"/>
          <w:iCs w:val="0"/>
          <w:color w:val="000000" w:themeColor="text1"/>
          <w:sz w:val="20"/>
          <w:szCs w:val="20"/>
        </w:rPr>
        <w:t>://</w:t>
      </w:r>
      <w:proofErr w:type="spellStart"/>
      <w:r w:rsidRPr="00593DBF">
        <w:rPr>
          <w:rStyle w:val="af7"/>
          <w:i w:val="0"/>
          <w:iCs w:val="0"/>
          <w:color w:val="000000" w:themeColor="text1"/>
          <w:sz w:val="20"/>
          <w:szCs w:val="20"/>
          <w:lang w:val="en-US"/>
        </w:rPr>
        <w:t>eur</w:t>
      </w:r>
      <w:proofErr w:type="spellEnd"/>
      <w:r w:rsidRPr="00593DBF">
        <w:rPr>
          <w:rStyle w:val="af7"/>
          <w:i w:val="0"/>
          <w:iCs w:val="0"/>
          <w:color w:val="000000" w:themeColor="text1"/>
          <w:sz w:val="20"/>
          <w:szCs w:val="20"/>
        </w:rPr>
        <w:t>-</w:t>
      </w:r>
      <w:proofErr w:type="spellStart"/>
      <w:r w:rsidRPr="00593DBF">
        <w:rPr>
          <w:rStyle w:val="af7"/>
          <w:i w:val="0"/>
          <w:iCs w:val="0"/>
          <w:color w:val="000000" w:themeColor="text1"/>
          <w:sz w:val="20"/>
          <w:szCs w:val="20"/>
          <w:lang w:val="en-US"/>
        </w:rPr>
        <w:t>lex</w:t>
      </w:r>
      <w:proofErr w:type="spellEnd"/>
      <w:r w:rsidRPr="00593DBF">
        <w:rPr>
          <w:rStyle w:val="af7"/>
          <w:i w:val="0"/>
          <w:iCs w:val="0"/>
          <w:color w:val="000000" w:themeColor="text1"/>
          <w:sz w:val="20"/>
          <w:szCs w:val="20"/>
        </w:rPr>
        <w:t>.</w:t>
      </w:r>
      <w:proofErr w:type="spellStart"/>
      <w:r w:rsidRPr="00593DBF">
        <w:rPr>
          <w:rStyle w:val="af7"/>
          <w:i w:val="0"/>
          <w:iCs w:val="0"/>
          <w:color w:val="000000" w:themeColor="text1"/>
          <w:sz w:val="20"/>
          <w:szCs w:val="20"/>
          <w:lang w:val="en-US"/>
        </w:rPr>
        <w:t>europa</w:t>
      </w:r>
      <w:proofErr w:type="spellEnd"/>
      <w:r w:rsidRPr="00593DBF">
        <w:rPr>
          <w:rStyle w:val="af7"/>
          <w:i w:val="0"/>
          <w:iCs w:val="0"/>
          <w:color w:val="000000" w:themeColor="text1"/>
          <w:sz w:val="20"/>
          <w:szCs w:val="20"/>
        </w:rPr>
        <w:t>.</w:t>
      </w:r>
      <w:proofErr w:type="spellStart"/>
      <w:r w:rsidRPr="00593DBF">
        <w:rPr>
          <w:rStyle w:val="af7"/>
          <w:i w:val="0"/>
          <w:iCs w:val="0"/>
          <w:color w:val="000000" w:themeColor="text1"/>
          <w:sz w:val="20"/>
          <w:szCs w:val="20"/>
          <w:lang w:val="en-US"/>
        </w:rPr>
        <w:t>eu</w:t>
      </w:r>
      <w:proofErr w:type="spellEnd"/>
      <w:r w:rsidRPr="00593DBF">
        <w:rPr>
          <w:rStyle w:val="af7"/>
          <w:i w:val="0"/>
          <w:iCs w:val="0"/>
          <w:color w:val="000000" w:themeColor="text1"/>
          <w:sz w:val="20"/>
          <w:szCs w:val="20"/>
        </w:rPr>
        <w:t>/</w:t>
      </w:r>
      <w:r w:rsidRPr="00593DBF">
        <w:rPr>
          <w:rStyle w:val="af7"/>
          <w:i w:val="0"/>
          <w:iCs w:val="0"/>
          <w:color w:val="000000" w:themeColor="text1"/>
          <w:sz w:val="20"/>
          <w:szCs w:val="20"/>
          <w:lang w:val="en-US"/>
        </w:rPr>
        <w:t>legal</w:t>
      </w:r>
      <w:r w:rsidRPr="00593DBF">
        <w:rPr>
          <w:rStyle w:val="af7"/>
          <w:i w:val="0"/>
          <w:iCs w:val="0"/>
          <w:color w:val="000000" w:themeColor="text1"/>
          <w:sz w:val="20"/>
          <w:szCs w:val="20"/>
        </w:rPr>
        <w:t>-</w:t>
      </w:r>
      <w:r w:rsidRPr="00593DBF">
        <w:rPr>
          <w:rStyle w:val="af7"/>
          <w:i w:val="0"/>
          <w:iCs w:val="0"/>
          <w:color w:val="000000" w:themeColor="text1"/>
          <w:sz w:val="20"/>
          <w:szCs w:val="20"/>
          <w:lang w:val="en-US"/>
        </w:rPr>
        <w:t>content</w:t>
      </w:r>
      <w:r w:rsidRPr="00593DBF">
        <w:rPr>
          <w:rStyle w:val="af7"/>
          <w:i w:val="0"/>
          <w:iCs w:val="0"/>
          <w:color w:val="000000" w:themeColor="text1"/>
          <w:sz w:val="20"/>
          <w:szCs w:val="20"/>
        </w:rPr>
        <w:t>/</w:t>
      </w:r>
      <w:r w:rsidRPr="00593DBF">
        <w:rPr>
          <w:rStyle w:val="af7"/>
          <w:i w:val="0"/>
          <w:iCs w:val="0"/>
          <w:color w:val="000000" w:themeColor="text1"/>
          <w:sz w:val="20"/>
          <w:szCs w:val="20"/>
          <w:lang w:val="en-US"/>
        </w:rPr>
        <w:t>EN</w:t>
      </w:r>
      <w:r w:rsidRPr="00593DBF">
        <w:rPr>
          <w:rStyle w:val="af7"/>
          <w:i w:val="0"/>
          <w:iCs w:val="0"/>
          <w:color w:val="000000" w:themeColor="text1"/>
          <w:sz w:val="20"/>
          <w:szCs w:val="20"/>
        </w:rPr>
        <w:t>/</w:t>
      </w:r>
      <w:r w:rsidRPr="00593DBF">
        <w:rPr>
          <w:rStyle w:val="af7"/>
          <w:i w:val="0"/>
          <w:iCs w:val="0"/>
          <w:color w:val="000000" w:themeColor="text1"/>
          <w:sz w:val="20"/>
          <w:szCs w:val="20"/>
          <w:lang w:val="en-US"/>
        </w:rPr>
        <w:t>TXT</w:t>
      </w:r>
      <w:r w:rsidRPr="00593DBF">
        <w:rPr>
          <w:rStyle w:val="af7"/>
          <w:i w:val="0"/>
          <w:iCs w:val="0"/>
          <w:color w:val="000000" w:themeColor="text1"/>
          <w:sz w:val="20"/>
          <w:szCs w:val="20"/>
        </w:rPr>
        <w:t>/</w:t>
      </w:r>
      <w:r w:rsidRPr="00593DBF">
        <w:rPr>
          <w:rStyle w:val="af7"/>
          <w:i w:val="0"/>
          <w:iCs w:val="0"/>
          <w:color w:val="000000" w:themeColor="text1"/>
          <w:sz w:val="20"/>
          <w:szCs w:val="20"/>
          <w:lang w:val="en-US"/>
        </w:rPr>
        <w:t>PDF</w:t>
      </w:r>
      <w:r w:rsidRPr="00593DBF">
        <w:rPr>
          <w:rStyle w:val="af7"/>
          <w:i w:val="0"/>
          <w:iCs w:val="0"/>
          <w:color w:val="000000" w:themeColor="text1"/>
          <w:sz w:val="20"/>
          <w:szCs w:val="20"/>
        </w:rPr>
        <w:t>/?</w:t>
      </w:r>
      <w:proofErr w:type="spellStart"/>
      <w:r w:rsidRPr="00593DBF">
        <w:rPr>
          <w:rStyle w:val="af7"/>
          <w:i w:val="0"/>
          <w:iCs w:val="0"/>
          <w:color w:val="000000" w:themeColor="text1"/>
          <w:sz w:val="20"/>
          <w:szCs w:val="20"/>
          <w:lang w:val="en-US"/>
        </w:rPr>
        <w:t>uri</w:t>
      </w:r>
      <w:proofErr w:type="spellEnd"/>
      <w:r w:rsidRPr="00593DBF">
        <w:rPr>
          <w:rStyle w:val="af7"/>
          <w:i w:val="0"/>
          <w:iCs w:val="0"/>
          <w:color w:val="000000" w:themeColor="text1"/>
          <w:sz w:val="20"/>
          <w:szCs w:val="20"/>
        </w:rPr>
        <w:t>=</w:t>
      </w:r>
      <w:r w:rsidRPr="00593DBF">
        <w:rPr>
          <w:rStyle w:val="af7"/>
          <w:i w:val="0"/>
          <w:iCs w:val="0"/>
          <w:color w:val="000000" w:themeColor="text1"/>
          <w:sz w:val="20"/>
          <w:szCs w:val="20"/>
          <w:lang w:val="en-US"/>
        </w:rPr>
        <w:t>CELEX</w:t>
      </w:r>
      <w:r w:rsidRPr="00593DBF">
        <w:rPr>
          <w:rStyle w:val="af7"/>
          <w:i w:val="0"/>
          <w:iCs w:val="0"/>
          <w:color w:val="000000" w:themeColor="text1"/>
          <w:sz w:val="20"/>
          <w:szCs w:val="20"/>
        </w:rPr>
        <w:t>:61974</w:t>
      </w:r>
      <w:r w:rsidRPr="00593DBF">
        <w:rPr>
          <w:rStyle w:val="af7"/>
          <w:i w:val="0"/>
          <w:iCs w:val="0"/>
          <w:color w:val="000000" w:themeColor="text1"/>
          <w:sz w:val="20"/>
          <w:szCs w:val="20"/>
          <w:lang w:val="en-US"/>
        </w:rPr>
        <w:t>CJ</w:t>
      </w:r>
      <w:r w:rsidRPr="00593DBF">
        <w:rPr>
          <w:rStyle w:val="af7"/>
          <w:i w:val="0"/>
          <w:iCs w:val="0"/>
          <w:color w:val="000000" w:themeColor="text1"/>
          <w:sz w:val="20"/>
          <w:szCs w:val="20"/>
        </w:rPr>
        <w:t>0009&amp;</w:t>
      </w:r>
      <w:r w:rsidRPr="00593DBF">
        <w:rPr>
          <w:rStyle w:val="af7"/>
          <w:i w:val="0"/>
          <w:iCs w:val="0"/>
          <w:color w:val="000000" w:themeColor="text1"/>
          <w:sz w:val="20"/>
          <w:szCs w:val="20"/>
          <w:lang w:val="en-US"/>
        </w:rPr>
        <w:t>from</w:t>
      </w:r>
      <w:r w:rsidRPr="00593DBF">
        <w:rPr>
          <w:rStyle w:val="af7"/>
          <w:i w:val="0"/>
          <w:iCs w:val="0"/>
          <w:color w:val="000000" w:themeColor="text1"/>
          <w:sz w:val="20"/>
          <w:szCs w:val="20"/>
        </w:rPr>
        <w:t>=</w:t>
      </w:r>
      <w:r w:rsidRPr="00593DBF">
        <w:rPr>
          <w:rStyle w:val="af7"/>
          <w:i w:val="0"/>
          <w:iCs w:val="0"/>
          <w:color w:val="000000" w:themeColor="text1"/>
          <w:sz w:val="20"/>
          <w:szCs w:val="20"/>
          <w:lang w:val="en-US"/>
        </w:rPr>
        <w:t>EN</w:t>
      </w:r>
      <w:r w:rsidRPr="00593DBF">
        <w:rPr>
          <w:rStyle w:val="af7"/>
          <w:i w:val="0"/>
          <w:color w:val="000000" w:themeColor="text1"/>
          <w:sz w:val="20"/>
          <w:szCs w:val="20"/>
        </w:rPr>
        <w:t xml:space="preserve"> (дата обращения: 13.05.2019).</w:t>
      </w:r>
    </w:p>
  </w:footnote>
  <w:footnote w:id="45">
    <w:p w14:paraId="0D64B0F8" w14:textId="61700DFC" w:rsidR="00670EA6" w:rsidRPr="005B23D0" w:rsidRDefault="00670EA6" w:rsidP="00593DBF">
      <w:pPr>
        <w:pStyle w:val="a4"/>
        <w:jc w:val="both"/>
        <w:rPr>
          <w:color w:val="000000" w:themeColor="text1"/>
          <w:sz w:val="20"/>
          <w:szCs w:val="20"/>
          <w:lang w:val="en-US"/>
        </w:rPr>
      </w:pPr>
      <w:r w:rsidRPr="00593DBF">
        <w:rPr>
          <w:rStyle w:val="a6"/>
          <w:color w:val="000000" w:themeColor="text1"/>
          <w:sz w:val="20"/>
          <w:szCs w:val="20"/>
        </w:rPr>
        <w:footnoteRef/>
      </w:r>
      <w:r w:rsidRPr="005B23D0">
        <w:rPr>
          <w:color w:val="000000" w:themeColor="text1"/>
          <w:sz w:val="20"/>
          <w:szCs w:val="20"/>
          <w:lang w:val="en-US"/>
        </w:rPr>
        <w:t xml:space="preserve"> </w:t>
      </w:r>
      <w:proofErr w:type="spellStart"/>
      <w:r w:rsidRPr="00593DBF">
        <w:rPr>
          <w:color w:val="000000" w:themeColor="text1"/>
          <w:sz w:val="20"/>
          <w:szCs w:val="20"/>
          <w:lang w:val="en-US"/>
        </w:rPr>
        <w:t>BVerGE</w:t>
      </w:r>
      <w:proofErr w:type="spellEnd"/>
      <w:r w:rsidRPr="005B23D0">
        <w:rPr>
          <w:color w:val="000000" w:themeColor="text1"/>
          <w:sz w:val="20"/>
          <w:szCs w:val="20"/>
          <w:lang w:val="en-US"/>
        </w:rPr>
        <w:t>, 102, 147</w:t>
      </w:r>
      <w:r w:rsidRPr="00593DBF">
        <w:rPr>
          <w:color w:val="000000" w:themeColor="text1"/>
          <w:sz w:val="20"/>
          <w:szCs w:val="20"/>
          <w:lang w:val="en-US"/>
        </w:rPr>
        <w:t> </w:t>
      </w:r>
      <w:r w:rsidRPr="005B23D0">
        <w:rPr>
          <w:color w:val="000000" w:themeColor="text1"/>
          <w:sz w:val="20"/>
          <w:szCs w:val="20"/>
          <w:lang w:val="en-US"/>
        </w:rPr>
        <w:t>158</w:t>
      </w:r>
      <w:r w:rsidRPr="00593DBF">
        <w:rPr>
          <w:color w:val="000000" w:themeColor="text1"/>
          <w:sz w:val="20"/>
          <w:szCs w:val="20"/>
          <w:lang w:val="en-US"/>
        </w:rPr>
        <w:t xml:space="preserve"> f</w:t>
      </w:r>
      <w:r w:rsidRPr="005B23D0">
        <w:rPr>
          <w:color w:val="000000" w:themeColor="text1"/>
          <w:sz w:val="20"/>
          <w:szCs w:val="20"/>
          <w:lang w:val="en-US"/>
        </w:rPr>
        <w:t>.</w:t>
      </w:r>
    </w:p>
  </w:footnote>
  <w:footnote w:id="46">
    <w:p w14:paraId="61A82B6F" w14:textId="44BBD8E6" w:rsidR="00670EA6" w:rsidRPr="00593DBF" w:rsidRDefault="00670EA6" w:rsidP="00593DBF">
      <w:pPr>
        <w:pStyle w:val="a4"/>
        <w:jc w:val="both"/>
        <w:rPr>
          <w:color w:val="000000" w:themeColor="text1"/>
          <w:sz w:val="20"/>
          <w:szCs w:val="20"/>
          <w:lang w:val="en-US"/>
        </w:rPr>
      </w:pPr>
      <w:r w:rsidRPr="00593DBF">
        <w:rPr>
          <w:rStyle w:val="a6"/>
          <w:color w:val="000000" w:themeColor="text1"/>
          <w:sz w:val="20"/>
          <w:szCs w:val="20"/>
        </w:rPr>
        <w:footnoteRef/>
      </w:r>
      <w:r w:rsidRPr="00593DBF">
        <w:rPr>
          <w:color w:val="000000" w:themeColor="text1"/>
          <w:sz w:val="20"/>
          <w:szCs w:val="20"/>
          <w:lang w:val="en-US"/>
        </w:rPr>
        <w:t xml:space="preserve"> </w:t>
      </w:r>
      <w:proofErr w:type="spellStart"/>
      <w:r w:rsidRPr="00593DBF">
        <w:rPr>
          <w:color w:val="000000" w:themeColor="text1"/>
          <w:sz w:val="20"/>
          <w:szCs w:val="20"/>
          <w:lang w:val="en-US"/>
        </w:rPr>
        <w:t>BVerGE</w:t>
      </w:r>
      <w:proofErr w:type="spellEnd"/>
      <w:r w:rsidRPr="00593DBF">
        <w:rPr>
          <w:color w:val="000000" w:themeColor="text1"/>
          <w:sz w:val="20"/>
          <w:szCs w:val="20"/>
          <w:lang w:val="en-US"/>
        </w:rPr>
        <w:t>, 102, 147, 164.</w:t>
      </w:r>
    </w:p>
  </w:footnote>
  <w:footnote w:id="47">
    <w:p w14:paraId="4F450B44" w14:textId="3C5B4097" w:rsidR="00670EA6" w:rsidRPr="00593DBF" w:rsidRDefault="00670EA6" w:rsidP="00593DBF">
      <w:pPr>
        <w:pStyle w:val="a8"/>
        <w:spacing w:before="0" w:beforeAutospacing="0" w:after="0" w:afterAutospacing="0"/>
        <w:jc w:val="both"/>
        <w:rPr>
          <w:rFonts w:ascii="Times New Roman" w:hAnsi="Times New Roman"/>
          <w:color w:val="000000" w:themeColor="text1"/>
          <w:lang w:val="en-US"/>
        </w:rPr>
      </w:pPr>
      <w:r w:rsidRPr="00593DBF">
        <w:rPr>
          <w:rStyle w:val="a6"/>
          <w:rFonts w:ascii="Times New Roman" w:hAnsi="Times New Roman"/>
          <w:color w:val="000000" w:themeColor="text1"/>
        </w:rPr>
        <w:footnoteRef/>
      </w:r>
      <w:r w:rsidRPr="00593DBF">
        <w:rPr>
          <w:rFonts w:ascii="Times New Roman" w:hAnsi="Times New Roman"/>
          <w:color w:val="000000" w:themeColor="text1"/>
          <w:lang w:val="en-US"/>
        </w:rPr>
        <w:t xml:space="preserve"> </w:t>
      </w:r>
      <w:proofErr w:type="spellStart"/>
      <w:r w:rsidRPr="00593DBF">
        <w:rPr>
          <w:rFonts w:ascii="Times New Roman" w:hAnsi="Times New Roman"/>
          <w:color w:val="000000" w:themeColor="text1"/>
        </w:rPr>
        <w:t>Ст</w:t>
      </w:r>
      <w:proofErr w:type="spellEnd"/>
      <w:r w:rsidRPr="00593DBF">
        <w:rPr>
          <w:rFonts w:ascii="Times New Roman" w:hAnsi="Times New Roman"/>
          <w:color w:val="000000" w:themeColor="text1"/>
          <w:lang w:val="en-US"/>
        </w:rPr>
        <w:t xml:space="preserve">. 51 </w:t>
      </w:r>
      <w:r w:rsidRPr="00593DBF">
        <w:rPr>
          <w:rFonts w:ascii="Times New Roman" w:hAnsi="Times New Roman"/>
          <w:color w:val="000000" w:themeColor="text1"/>
        </w:rPr>
        <w:t>Хартии</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Европейского</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союза</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по</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правам</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человека</w:t>
      </w:r>
      <w:r w:rsidRPr="00593DBF">
        <w:rPr>
          <w:rFonts w:ascii="Times New Roman" w:hAnsi="Times New Roman"/>
          <w:color w:val="000000" w:themeColor="text1"/>
          <w:lang w:val="en-US"/>
        </w:rPr>
        <w:t xml:space="preserve">: «The provisions of this Charter are addressed to the institutions and bodies of the Union with due regard for the principle of subsidiarity and to the Member States only when they are implementing Union law. They shall therefore respect the rights, observe the principles and promote the application thereof in accordance with their respective powers» (URL: </w:t>
      </w:r>
      <w:r w:rsidRPr="009A2B82">
        <w:rPr>
          <w:rFonts w:ascii="Times New Roman" w:hAnsi="Times New Roman"/>
          <w:lang w:val="en-US"/>
        </w:rPr>
        <w:t>http://www.europarl.europa.eu/charter/pdf/text_en.pdf</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дата</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обращения</w:t>
      </w:r>
      <w:r w:rsidRPr="00593DBF">
        <w:rPr>
          <w:rFonts w:ascii="Times New Roman" w:hAnsi="Times New Roman"/>
          <w:color w:val="000000" w:themeColor="text1"/>
          <w:lang w:val="en-US"/>
        </w:rPr>
        <w:t>: 13.05.2019).</w:t>
      </w:r>
    </w:p>
  </w:footnote>
  <w:footnote w:id="48">
    <w:p w14:paraId="3555C69D" w14:textId="7E9946EC" w:rsidR="00670EA6" w:rsidRPr="00593DBF" w:rsidRDefault="00670EA6" w:rsidP="00593DBF">
      <w:pPr>
        <w:pStyle w:val="a4"/>
        <w:jc w:val="both"/>
        <w:rPr>
          <w:color w:val="000000" w:themeColor="text1"/>
          <w:sz w:val="20"/>
          <w:szCs w:val="20"/>
          <w:lang w:val="en-US"/>
        </w:rPr>
      </w:pPr>
      <w:r w:rsidRPr="00593DBF">
        <w:rPr>
          <w:rStyle w:val="a6"/>
          <w:color w:val="000000" w:themeColor="text1"/>
          <w:sz w:val="20"/>
          <w:szCs w:val="20"/>
        </w:rPr>
        <w:footnoteRef/>
      </w:r>
      <w:r w:rsidRPr="00593DBF">
        <w:rPr>
          <w:color w:val="000000" w:themeColor="text1"/>
          <w:sz w:val="20"/>
          <w:szCs w:val="20"/>
          <w:lang w:val="en-US"/>
        </w:rPr>
        <w:t xml:space="preserve"> </w:t>
      </w:r>
      <w:proofErr w:type="spellStart"/>
      <w:r w:rsidRPr="00593DBF">
        <w:rPr>
          <w:color w:val="000000" w:themeColor="text1"/>
          <w:sz w:val="20"/>
          <w:szCs w:val="20"/>
          <w:lang w:val="en-US"/>
        </w:rPr>
        <w:t>BVerGE</w:t>
      </w:r>
      <w:proofErr w:type="spellEnd"/>
      <w:r w:rsidRPr="00593DBF">
        <w:rPr>
          <w:color w:val="000000" w:themeColor="text1"/>
          <w:sz w:val="20"/>
          <w:szCs w:val="20"/>
          <w:lang w:val="en-US"/>
        </w:rPr>
        <w:t>, 123, 267, 335.</w:t>
      </w:r>
    </w:p>
  </w:footnote>
  <w:footnote w:id="49">
    <w:p w14:paraId="5B866DD6" w14:textId="05655B8E" w:rsidR="00670EA6" w:rsidRPr="00593DBF" w:rsidRDefault="00670EA6" w:rsidP="00593DBF">
      <w:pPr>
        <w:pStyle w:val="a4"/>
        <w:jc w:val="both"/>
        <w:rPr>
          <w:color w:val="000000" w:themeColor="text1"/>
          <w:sz w:val="20"/>
          <w:szCs w:val="20"/>
          <w:lang w:val="en-US"/>
        </w:rPr>
      </w:pPr>
      <w:r w:rsidRPr="00593DBF">
        <w:rPr>
          <w:rStyle w:val="a6"/>
          <w:color w:val="000000" w:themeColor="text1"/>
          <w:sz w:val="20"/>
          <w:szCs w:val="20"/>
        </w:rPr>
        <w:footnoteRef/>
      </w:r>
      <w:r w:rsidRPr="00593DBF">
        <w:rPr>
          <w:color w:val="000000" w:themeColor="text1"/>
          <w:sz w:val="20"/>
          <w:szCs w:val="20"/>
          <w:lang w:val="en-US"/>
        </w:rPr>
        <w:t xml:space="preserve"> </w:t>
      </w:r>
      <w:proofErr w:type="spellStart"/>
      <w:r w:rsidRPr="00593DBF">
        <w:rPr>
          <w:color w:val="000000" w:themeColor="text1"/>
          <w:sz w:val="20"/>
          <w:szCs w:val="20"/>
          <w:lang w:val="en-US"/>
        </w:rPr>
        <w:t>BVerGE</w:t>
      </w:r>
      <w:proofErr w:type="spellEnd"/>
      <w:r w:rsidRPr="00593DBF">
        <w:rPr>
          <w:color w:val="000000" w:themeColor="text1"/>
          <w:sz w:val="20"/>
          <w:szCs w:val="20"/>
          <w:lang w:val="en-US"/>
        </w:rPr>
        <w:t>, 123, 267, 272.</w:t>
      </w:r>
    </w:p>
  </w:footnote>
  <w:footnote w:id="50">
    <w:p w14:paraId="5E5F4241" w14:textId="6563014D" w:rsidR="00670EA6" w:rsidRPr="00147ED5" w:rsidRDefault="00670EA6" w:rsidP="00593DBF">
      <w:pPr>
        <w:jc w:val="both"/>
        <w:rPr>
          <w:color w:val="000000" w:themeColor="text1"/>
          <w:sz w:val="20"/>
          <w:szCs w:val="20"/>
        </w:rPr>
      </w:pPr>
      <w:r w:rsidRPr="00593DBF">
        <w:rPr>
          <w:rStyle w:val="a6"/>
          <w:color w:val="000000" w:themeColor="text1"/>
          <w:sz w:val="20"/>
          <w:szCs w:val="20"/>
        </w:rPr>
        <w:footnoteRef/>
      </w:r>
      <w:proofErr w:type="spellStart"/>
      <w:r w:rsidRPr="00593DBF">
        <w:rPr>
          <w:color w:val="000000" w:themeColor="text1"/>
          <w:sz w:val="20"/>
          <w:szCs w:val="20"/>
          <w:lang w:val="en-US"/>
        </w:rPr>
        <w:t>Stikker</w:t>
      </w:r>
      <w:proofErr w:type="spellEnd"/>
      <w:r w:rsidRPr="00593DBF">
        <w:rPr>
          <w:color w:val="000000" w:themeColor="text1"/>
          <w:sz w:val="20"/>
          <w:szCs w:val="20"/>
          <w:lang w:val="en-US"/>
        </w:rPr>
        <w:t xml:space="preserve">, The Functional Approach to European </w:t>
      </w:r>
      <w:proofErr w:type="spellStart"/>
      <w:r w:rsidRPr="00593DBF">
        <w:rPr>
          <w:color w:val="000000" w:themeColor="text1"/>
          <w:sz w:val="20"/>
          <w:szCs w:val="20"/>
          <w:lang w:val="en-US"/>
        </w:rPr>
        <w:t>Integreation</w:t>
      </w:r>
      <w:proofErr w:type="spellEnd"/>
      <w:r w:rsidRPr="00593DBF">
        <w:rPr>
          <w:color w:val="000000" w:themeColor="text1"/>
          <w:sz w:val="20"/>
          <w:szCs w:val="20"/>
          <w:lang w:val="en-US"/>
        </w:rPr>
        <w:t xml:space="preserve">, Foreign Affairs. </w:t>
      </w:r>
      <w:r w:rsidRPr="00147ED5">
        <w:rPr>
          <w:color w:val="000000" w:themeColor="text1"/>
          <w:sz w:val="20"/>
          <w:szCs w:val="20"/>
        </w:rPr>
        <w:t xml:space="preserve">3 (1951). </w:t>
      </w:r>
      <w:r w:rsidRPr="00593DBF">
        <w:rPr>
          <w:color w:val="000000" w:themeColor="text1"/>
          <w:sz w:val="20"/>
          <w:szCs w:val="20"/>
          <w:lang w:val="en-US"/>
        </w:rPr>
        <w:t>Vol</w:t>
      </w:r>
      <w:r w:rsidRPr="00147ED5">
        <w:rPr>
          <w:color w:val="000000" w:themeColor="text1"/>
          <w:sz w:val="20"/>
          <w:szCs w:val="20"/>
        </w:rPr>
        <w:t xml:space="preserve">. 29. </w:t>
      </w:r>
      <w:r w:rsidRPr="00593DBF">
        <w:rPr>
          <w:color w:val="000000" w:themeColor="text1"/>
          <w:sz w:val="20"/>
          <w:szCs w:val="20"/>
          <w:lang w:val="en-US"/>
        </w:rPr>
        <w:t>P</w:t>
      </w:r>
      <w:r w:rsidRPr="00147ED5">
        <w:rPr>
          <w:color w:val="000000" w:themeColor="text1"/>
          <w:sz w:val="20"/>
          <w:szCs w:val="20"/>
        </w:rPr>
        <w:t xml:space="preserve">. 436 </w:t>
      </w:r>
      <w:proofErr w:type="spellStart"/>
      <w:r w:rsidRPr="00593DBF">
        <w:rPr>
          <w:color w:val="000000" w:themeColor="text1"/>
          <w:sz w:val="20"/>
          <w:szCs w:val="20"/>
          <w:lang w:val="en-US"/>
        </w:rPr>
        <w:t>ff</w:t>
      </w:r>
      <w:proofErr w:type="spellEnd"/>
      <w:r w:rsidRPr="00147ED5">
        <w:rPr>
          <w:color w:val="000000" w:themeColor="text1"/>
          <w:sz w:val="20"/>
          <w:szCs w:val="20"/>
        </w:rPr>
        <w:t>.</w:t>
      </w:r>
    </w:p>
  </w:footnote>
  <w:footnote w:id="51">
    <w:p w14:paraId="377FB818" w14:textId="4C161671" w:rsidR="00670EA6" w:rsidRPr="00147ED5" w:rsidRDefault="00670EA6" w:rsidP="00593DBF">
      <w:pPr>
        <w:pStyle w:val="a4"/>
        <w:jc w:val="both"/>
        <w:rPr>
          <w:color w:val="000000" w:themeColor="text1"/>
          <w:sz w:val="20"/>
          <w:szCs w:val="20"/>
        </w:rPr>
      </w:pPr>
      <w:r w:rsidRPr="00593DBF">
        <w:rPr>
          <w:rStyle w:val="a6"/>
          <w:color w:val="000000" w:themeColor="text1"/>
          <w:sz w:val="20"/>
          <w:szCs w:val="20"/>
        </w:rPr>
        <w:footnoteRef/>
      </w:r>
      <w:r w:rsidRPr="00147ED5">
        <w:rPr>
          <w:color w:val="000000" w:themeColor="text1"/>
          <w:sz w:val="20"/>
          <w:szCs w:val="20"/>
        </w:rPr>
        <w:t xml:space="preserve"> </w:t>
      </w:r>
      <w:proofErr w:type="spellStart"/>
      <w:r w:rsidRPr="00593DBF">
        <w:rPr>
          <w:color w:val="000000" w:themeColor="text1"/>
          <w:sz w:val="20"/>
          <w:szCs w:val="20"/>
          <w:lang w:val="en-US"/>
        </w:rPr>
        <w:t>BVerGE</w:t>
      </w:r>
      <w:proofErr w:type="spellEnd"/>
      <w:r w:rsidRPr="00147ED5">
        <w:rPr>
          <w:color w:val="000000" w:themeColor="text1"/>
          <w:sz w:val="20"/>
          <w:szCs w:val="20"/>
        </w:rPr>
        <w:t>, 123, 267, 275.</w:t>
      </w:r>
    </w:p>
  </w:footnote>
  <w:footnote w:id="52">
    <w:p w14:paraId="1F670CF8" w14:textId="74C2B3B9" w:rsidR="00670EA6" w:rsidRPr="00B46D0D" w:rsidRDefault="00670EA6" w:rsidP="00593DBF">
      <w:pPr>
        <w:pStyle w:val="a8"/>
        <w:spacing w:before="0" w:beforeAutospacing="0" w:after="0" w:afterAutospacing="0"/>
        <w:jc w:val="both"/>
        <w:rPr>
          <w:rFonts w:ascii="Times New Roman" w:hAnsi="Times New Roman"/>
          <w:color w:val="000000" w:themeColor="text1"/>
        </w:rPr>
      </w:pPr>
      <w:r w:rsidRPr="00593DBF">
        <w:rPr>
          <w:rStyle w:val="a6"/>
          <w:rFonts w:ascii="Times New Roman" w:hAnsi="Times New Roman"/>
          <w:color w:val="000000" w:themeColor="text1"/>
        </w:rPr>
        <w:footnoteRef/>
      </w:r>
      <w:r w:rsidRPr="00593DBF">
        <w:rPr>
          <w:rFonts w:ascii="Times New Roman" w:hAnsi="Times New Roman"/>
          <w:color w:val="000000" w:themeColor="text1"/>
        </w:rPr>
        <w:t xml:space="preserve"> Белов С. А. Конституционная модель легитимации решений органов международных организаций // Журнал конституционного правосудия. 2018.</w:t>
      </w:r>
      <w:r w:rsidRPr="00B46D0D">
        <w:rPr>
          <w:rFonts w:ascii="Times New Roman" w:hAnsi="Times New Roman"/>
          <w:color w:val="000000" w:themeColor="text1"/>
        </w:rPr>
        <w:t xml:space="preserve"> </w:t>
      </w:r>
      <w:r w:rsidRPr="00593DBF">
        <w:rPr>
          <w:rFonts w:ascii="Times New Roman" w:hAnsi="Times New Roman"/>
          <w:color w:val="000000" w:themeColor="text1"/>
        </w:rPr>
        <w:t>№ 2 (62) С</w:t>
      </w:r>
      <w:r w:rsidRPr="00B46D0D">
        <w:rPr>
          <w:rFonts w:ascii="Times New Roman" w:hAnsi="Times New Roman"/>
          <w:color w:val="000000" w:themeColor="text1"/>
        </w:rPr>
        <w:t xml:space="preserve"> 5.</w:t>
      </w:r>
    </w:p>
    <w:p w14:paraId="4223FF22" w14:textId="38196CCC" w:rsidR="00670EA6" w:rsidRPr="00B46D0D" w:rsidRDefault="00670EA6" w:rsidP="00593DBF">
      <w:pPr>
        <w:pStyle w:val="a4"/>
        <w:jc w:val="both"/>
        <w:rPr>
          <w:color w:val="000000" w:themeColor="text1"/>
          <w:sz w:val="20"/>
          <w:szCs w:val="20"/>
        </w:rPr>
      </w:pPr>
    </w:p>
  </w:footnote>
  <w:footnote w:id="53">
    <w:p w14:paraId="72852064" w14:textId="23918B03" w:rsidR="00670EA6" w:rsidRPr="00B46D0D" w:rsidRDefault="00670EA6" w:rsidP="00593DBF">
      <w:pPr>
        <w:pStyle w:val="a8"/>
        <w:spacing w:before="0" w:beforeAutospacing="0" w:after="0" w:afterAutospacing="0"/>
        <w:jc w:val="both"/>
        <w:rPr>
          <w:rFonts w:ascii="Times New Roman" w:hAnsi="Times New Roman"/>
          <w:color w:val="000000" w:themeColor="text1"/>
        </w:rPr>
      </w:pPr>
      <w:r w:rsidRPr="00593DBF">
        <w:rPr>
          <w:rStyle w:val="a6"/>
          <w:rFonts w:ascii="Times New Roman" w:hAnsi="Times New Roman"/>
          <w:color w:val="000000" w:themeColor="text1"/>
        </w:rPr>
        <w:footnoteRef/>
      </w:r>
      <w:r w:rsidRPr="00B46D0D">
        <w:rPr>
          <w:rFonts w:ascii="Times New Roman" w:hAnsi="Times New Roman"/>
          <w:color w:val="000000" w:themeColor="text1"/>
        </w:rPr>
        <w:t xml:space="preserve"> </w:t>
      </w:r>
      <w:proofErr w:type="spellStart"/>
      <w:r w:rsidRPr="00593DBF">
        <w:rPr>
          <w:rFonts w:ascii="Times New Roman" w:hAnsi="Times New Roman"/>
          <w:color w:val="000000" w:themeColor="text1"/>
          <w:lang w:val="en-US"/>
        </w:rPr>
        <w:t>BVerfGE</w:t>
      </w:r>
      <w:proofErr w:type="spellEnd"/>
      <w:r w:rsidRPr="00B46D0D">
        <w:rPr>
          <w:rFonts w:ascii="Times New Roman" w:hAnsi="Times New Roman"/>
          <w:color w:val="000000" w:themeColor="text1"/>
        </w:rPr>
        <w:t xml:space="preserve"> 123, 267, 347.</w:t>
      </w:r>
    </w:p>
  </w:footnote>
  <w:footnote w:id="54">
    <w:p w14:paraId="10D13556" w14:textId="0FA3C36D" w:rsidR="00670EA6" w:rsidRPr="00B46D0D" w:rsidRDefault="00670EA6" w:rsidP="00593DBF">
      <w:pPr>
        <w:pStyle w:val="a8"/>
        <w:spacing w:before="0" w:beforeAutospacing="0" w:after="0" w:afterAutospacing="0"/>
        <w:jc w:val="both"/>
        <w:rPr>
          <w:rFonts w:ascii="Times New Roman" w:hAnsi="Times New Roman"/>
          <w:color w:val="000000" w:themeColor="text1"/>
        </w:rPr>
      </w:pPr>
      <w:r w:rsidRPr="00593DBF">
        <w:rPr>
          <w:rStyle w:val="a6"/>
          <w:rFonts w:ascii="Times New Roman" w:hAnsi="Times New Roman"/>
          <w:color w:val="000000" w:themeColor="text1"/>
        </w:rPr>
        <w:footnoteRef/>
      </w:r>
      <w:r w:rsidRPr="00B46D0D">
        <w:rPr>
          <w:rFonts w:ascii="Times New Roman" w:hAnsi="Times New Roman"/>
          <w:color w:val="000000" w:themeColor="text1"/>
        </w:rPr>
        <w:t xml:space="preserve"> </w:t>
      </w:r>
      <w:proofErr w:type="spellStart"/>
      <w:r w:rsidRPr="00593DBF">
        <w:rPr>
          <w:rFonts w:ascii="Times New Roman" w:hAnsi="Times New Roman"/>
          <w:color w:val="000000" w:themeColor="text1"/>
          <w:lang w:val="en-US"/>
        </w:rPr>
        <w:t>BVerfGE</w:t>
      </w:r>
      <w:proofErr w:type="spellEnd"/>
      <w:r w:rsidRPr="00B46D0D">
        <w:rPr>
          <w:rFonts w:ascii="Times New Roman" w:hAnsi="Times New Roman"/>
          <w:color w:val="000000" w:themeColor="text1"/>
        </w:rPr>
        <w:t xml:space="preserve"> 92, 26, 48; 111, 307, 317; 112, 1, 26; 113, 273, 296; 123, 267, 344 </w:t>
      </w:r>
      <w:r w:rsidRPr="00593DBF">
        <w:rPr>
          <w:rFonts w:ascii="Times New Roman" w:hAnsi="Times New Roman"/>
          <w:color w:val="000000" w:themeColor="text1"/>
          <w:lang w:val="en-US"/>
        </w:rPr>
        <w:t>f</w:t>
      </w:r>
      <w:r w:rsidRPr="00B46D0D">
        <w:rPr>
          <w:rFonts w:ascii="Times New Roman" w:hAnsi="Times New Roman"/>
          <w:color w:val="000000" w:themeColor="text1"/>
        </w:rPr>
        <w:t xml:space="preserve">.; 128, 326, 365 </w:t>
      </w:r>
      <w:r w:rsidRPr="00593DBF">
        <w:rPr>
          <w:rFonts w:ascii="Times New Roman" w:hAnsi="Times New Roman"/>
          <w:color w:val="000000" w:themeColor="text1"/>
          <w:lang w:val="en-US"/>
        </w:rPr>
        <w:t>f</w:t>
      </w:r>
      <w:r w:rsidRPr="00B46D0D">
        <w:rPr>
          <w:rFonts w:ascii="Times New Roman" w:hAnsi="Times New Roman"/>
          <w:color w:val="000000" w:themeColor="text1"/>
        </w:rPr>
        <w:t xml:space="preserve">. </w:t>
      </w:r>
    </w:p>
  </w:footnote>
  <w:footnote w:id="55">
    <w:p w14:paraId="526CF1D8" w14:textId="383E3E44" w:rsidR="00670EA6" w:rsidRPr="00B46D0D" w:rsidRDefault="00670EA6" w:rsidP="00593DBF">
      <w:pPr>
        <w:pStyle w:val="a8"/>
        <w:spacing w:before="0" w:beforeAutospacing="0" w:after="0" w:afterAutospacing="0"/>
        <w:jc w:val="both"/>
        <w:rPr>
          <w:rFonts w:ascii="Times New Roman" w:hAnsi="Times New Roman"/>
          <w:color w:val="000000" w:themeColor="text1"/>
        </w:rPr>
      </w:pPr>
      <w:r w:rsidRPr="00593DBF">
        <w:rPr>
          <w:rStyle w:val="a6"/>
          <w:rFonts w:ascii="Times New Roman" w:hAnsi="Times New Roman"/>
          <w:color w:val="000000" w:themeColor="text1"/>
        </w:rPr>
        <w:footnoteRef/>
      </w:r>
      <w:r w:rsidRPr="00B46D0D">
        <w:rPr>
          <w:rFonts w:ascii="Times New Roman" w:hAnsi="Times New Roman"/>
          <w:color w:val="000000" w:themeColor="text1"/>
        </w:rPr>
        <w:t xml:space="preserve"> </w:t>
      </w:r>
      <w:proofErr w:type="spellStart"/>
      <w:r w:rsidRPr="00593DBF">
        <w:rPr>
          <w:rFonts w:ascii="Times New Roman" w:hAnsi="Times New Roman"/>
          <w:color w:val="000000" w:themeColor="text1"/>
          <w:lang w:val="en-US"/>
        </w:rPr>
        <w:t>BVerfGE</w:t>
      </w:r>
      <w:proofErr w:type="spellEnd"/>
      <w:r w:rsidRPr="00B46D0D">
        <w:rPr>
          <w:rFonts w:ascii="Times New Roman" w:hAnsi="Times New Roman"/>
          <w:color w:val="000000" w:themeColor="text1"/>
        </w:rPr>
        <w:t xml:space="preserve"> 74, 358, 370; 83, 119, 128; 111, 307, 317; 120, 180, 200 </w:t>
      </w:r>
      <w:r w:rsidRPr="00593DBF">
        <w:rPr>
          <w:rFonts w:ascii="Times New Roman" w:hAnsi="Times New Roman"/>
          <w:color w:val="000000" w:themeColor="text1"/>
          <w:lang w:val="en-US"/>
        </w:rPr>
        <w:t>f</w:t>
      </w:r>
      <w:r w:rsidRPr="00B46D0D">
        <w:rPr>
          <w:rFonts w:ascii="Times New Roman" w:hAnsi="Times New Roman"/>
          <w:color w:val="000000" w:themeColor="text1"/>
        </w:rPr>
        <w:t xml:space="preserve">.; 128, 326, 367; </w:t>
      </w:r>
      <w:proofErr w:type="spellStart"/>
      <w:r w:rsidRPr="00593DBF">
        <w:rPr>
          <w:rFonts w:ascii="Times New Roman" w:hAnsi="Times New Roman"/>
          <w:color w:val="000000" w:themeColor="text1"/>
          <w:lang w:val="en-US"/>
        </w:rPr>
        <w:t>BVerfGK</w:t>
      </w:r>
      <w:proofErr w:type="spellEnd"/>
      <w:r w:rsidRPr="00B46D0D">
        <w:rPr>
          <w:rFonts w:ascii="Times New Roman" w:hAnsi="Times New Roman"/>
          <w:color w:val="000000" w:themeColor="text1"/>
        </w:rPr>
        <w:t xml:space="preserve"> 9, 174, 190.</w:t>
      </w:r>
    </w:p>
  </w:footnote>
  <w:footnote w:id="56">
    <w:p w14:paraId="6030E993" w14:textId="23A32FD9" w:rsidR="00670EA6" w:rsidRPr="00B46D0D" w:rsidRDefault="00670EA6" w:rsidP="00593DBF">
      <w:pPr>
        <w:pStyle w:val="a4"/>
        <w:jc w:val="both"/>
        <w:rPr>
          <w:color w:val="000000" w:themeColor="text1"/>
          <w:sz w:val="20"/>
          <w:szCs w:val="20"/>
        </w:rPr>
      </w:pPr>
      <w:r w:rsidRPr="00593DBF">
        <w:rPr>
          <w:rStyle w:val="a6"/>
          <w:color w:val="000000" w:themeColor="text1"/>
          <w:sz w:val="20"/>
          <w:szCs w:val="20"/>
        </w:rPr>
        <w:footnoteRef/>
      </w:r>
      <w:r w:rsidRPr="00B46D0D">
        <w:rPr>
          <w:color w:val="000000" w:themeColor="text1"/>
          <w:sz w:val="20"/>
          <w:szCs w:val="20"/>
        </w:rPr>
        <w:t xml:space="preserve"> </w:t>
      </w:r>
      <w:proofErr w:type="spellStart"/>
      <w:r w:rsidRPr="00593DBF">
        <w:rPr>
          <w:color w:val="000000" w:themeColor="text1"/>
          <w:sz w:val="20"/>
          <w:szCs w:val="20"/>
          <w:lang w:val="de-DE"/>
        </w:rPr>
        <w:t>BVerGE</w:t>
      </w:r>
      <w:proofErr w:type="spellEnd"/>
      <w:r w:rsidRPr="00B46D0D">
        <w:rPr>
          <w:color w:val="000000" w:themeColor="text1"/>
          <w:sz w:val="20"/>
          <w:szCs w:val="20"/>
        </w:rPr>
        <w:t>, 141, 1, 1.</w:t>
      </w:r>
    </w:p>
  </w:footnote>
  <w:footnote w:id="57">
    <w:p w14:paraId="0A747D55" w14:textId="0FF6FA76" w:rsidR="00670EA6" w:rsidRPr="00B46D0D" w:rsidRDefault="00670EA6" w:rsidP="00593DBF">
      <w:pPr>
        <w:pStyle w:val="a8"/>
        <w:spacing w:before="0" w:beforeAutospacing="0" w:after="0" w:afterAutospacing="0"/>
        <w:jc w:val="both"/>
        <w:rPr>
          <w:rFonts w:ascii="Times New Roman" w:hAnsi="Times New Roman"/>
          <w:color w:val="000000" w:themeColor="text1"/>
        </w:rPr>
      </w:pPr>
      <w:r w:rsidRPr="00593DBF">
        <w:rPr>
          <w:rStyle w:val="a6"/>
          <w:rFonts w:ascii="Times New Roman" w:hAnsi="Times New Roman"/>
          <w:color w:val="000000" w:themeColor="text1"/>
        </w:rPr>
        <w:footnoteRef/>
      </w:r>
      <w:r w:rsidRPr="00B46D0D">
        <w:rPr>
          <w:rFonts w:ascii="Times New Roman" w:hAnsi="Times New Roman"/>
          <w:color w:val="000000" w:themeColor="text1"/>
        </w:rPr>
        <w:t xml:space="preserve"> </w:t>
      </w:r>
      <w:r w:rsidRPr="00593DBF">
        <w:rPr>
          <w:rFonts w:ascii="Times New Roman" w:hAnsi="Times New Roman"/>
          <w:color w:val="000000" w:themeColor="text1"/>
          <w:lang w:val="de-DE"/>
        </w:rPr>
        <w:t>BVerfGE</w:t>
      </w:r>
      <w:r w:rsidRPr="00B46D0D">
        <w:rPr>
          <w:rFonts w:ascii="Times New Roman" w:hAnsi="Times New Roman"/>
          <w:color w:val="000000" w:themeColor="text1"/>
        </w:rPr>
        <w:t xml:space="preserve"> 111, 307, 319.</w:t>
      </w:r>
    </w:p>
  </w:footnote>
  <w:footnote w:id="58">
    <w:p w14:paraId="4C8BC48F" w14:textId="3C989DEA" w:rsidR="00670EA6" w:rsidRPr="00593DBF" w:rsidRDefault="00670EA6" w:rsidP="00593DBF">
      <w:pPr>
        <w:pStyle w:val="a4"/>
        <w:jc w:val="both"/>
        <w:rPr>
          <w:color w:val="000000" w:themeColor="text1"/>
          <w:sz w:val="20"/>
          <w:szCs w:val="20"/>
          <w:lang w:val="de-DE"/>
        </w:rPr>
      </w:pPr>
      <w:r w:rsidRPr="00593DBF">
        <w:rPr>
          <w:rStyle w:val="a6"/>
          <w:color w:val="000000" w:themeColor="text1"/>
          <w:sz w:val="20"/>
          <w:szCs w:val="20"/>
        </w:rPr>
        <w:footnoteRef/>
      </w:r>
      <w:r w:rsidRPr="00593DBF">
        <w:rPr>
          <w:color w:val="000000" w:themeColor="text1"/>
          <w:sz w:val="20"/>
          <w:szCs w:val="20"/>
          <w:lang w:val="de-DE"/>
        </w:rPr>
        <w:t xml:space="preserve"> </w:t>
      </w:r>
      <w:proofErr w:type="spellStart"/>
      <w:r w:rsidRPr="00593DBF">
        <w:rPr>
          <w:color w:val="000000" w:themeColor="text1"/>
          <w:sz w:val="20"/>
          <w:szCs w:val="20"/>
          <w:lang w:val="de-DE"/>
        </w:rPr>
        <w:t>BVerGE</w:t>
      </w:r>
      <w:proofErr w:type="spellEnd"/>
      <w:r w:rsidRPr="00593DBF">
        <w:rPr>
          <w:color w:val="000000" w:themeColor="text1"/>
          <w:sz w:val="20"/>
          <w:szCs w:val="20"/>
          <w:lang w:val="de-DE"/>
        </w:rPr>
        <w:t>, 141, 1, 15.</w:t>
      </w:r>
    </w:p>
  </w:footnote>
  <w:footnote w:id="59">
    <w:p w14:paraId="4CDC5D46" w14:textId="1088FB74" w:rsidR="00670EA6" w:rsidRPr="00593DBF" w:rsidRDefault="00670EA6" w:rsidP="00593DBF">
      <w:pPr>
        <w:pStyle w:val="a4"/>
        <w:jc w:val="both"/>
        <w:rPr>
          <w:color w:val="000000" w:themeColor="text1"/>
          <w:sz w:val="20"/>
          <w:szCs w:val="20"/>
          <w:lang w:val="de-DE"/>
        </w:rPr>
      </w:pPr>
      <w:r w:rsidRPr="00593DBF">
        <w:rPr>
          <w:rStyle w:val="a6"/>
          <w:color w:val="000000" w:themeColor="text1"/>
          <w:sz w:val="20"/>
          <w:szCs w:val="20"/>
        </w:rPr>
        <w:footnoteRef/>
      </w:r>
      <w:r w:rsidRPr="00593DBF">
        <w:rPr>
          <w:color w:val="000000" w:themeColor="text1"/>
          <w:sz w:val="20"/>
          <w:szCs w:val="20"/>
          <w:lang w:val="de-DE"/>
        </w:rPr>
        <w:t xml:space="preserve"> </w:t>
      </w:r>
      <w:proofErr w:type="spellStart"/>
      <w:r w:rsidRPr="00593DBF">
        <w:rPr>
          <w:color w:val="000000" w:themeColor="text1"/>
          <w:sz w:val="20"/>
          <w:szCs w:val="20"/>
          <w:lang w:val="de-DE"/>
        </w:rPr>
        <w:t>BVerGE</w:t>
      </w:r>
      <w:proofErr w:type="spellEnd"/>
      <w:r w:rsidRPr="00593DBF">
        <w:rPr>
          <w:color w:val="000000" w:themeColor="text1"/>
          <w:sz w:val="20"/>
          <w:szCs w:val="20"/>
          <w:lang w:val="de-DE"/>
        </w:rPr>
        <w:t>, 141, 1, 34.</w:t>
      </w:r>
    </w:p>
  </w:footnote>
  <w:footnote w:id="60">
    <w:p w14:paraId="6803478B" w14:textId="5849402B" w:rsidR="00670EA6" w:rsidRPr="00593DBF" w:rsidRDefault="00670EA6" w:rsidP="00593DBF">
      <w:pPr>
        <w:pStyle w:val="a8"/>
        <w:shd w:val="clear" w:color="auto" w:fill="FFFFFF"/>
        <w:spacing w:before="0" w:beforeAutospacing="0" w:after="0" w:afterAutospacing="0"/>
        <w:jc w:val="both"/>
        <w:rPr>
          <w:rFonts w:ascii="Times New Roman" w:hAnsi="Times New Roman"/>
          <w:color w:val="000000" w:themeColor="text1"/>
          <w:lang w:val="de-DE"/>
        </w:rPr>
      </w:pPr>
      <w:r w:rsidRPr="00593DBF">
        <w:rPr>
          <w:rStyle w:val="a6"/>
          <w:rFonts w:ascii="Times New Roman" w:hAnsi="Times New Roman"/>
          <w:color w:val="000000" w:themeColor="text1"/>
        </w:rPr>
        <w:footnoteRef/>
      </w:r>
      <w:r w:rsidRPr="00593DBF">
        <w:rPr>
          <w:rFonts w:ascii="Times New Roman" w:hAnsi="Times New Roman"/>
          <w:color w:val="000000" w:themeColor="text1"/>
          <w:lang w:val="de-DE"/>
        </w:rPr>
        <w:t xml:space="preserve"> BVerfGE 142, 123, 186.</w:t>
      </w:r>
    </w:p>
  </w:footnote>
  <w:footnote w:id="61">
    <w:p w14:paraId="05765BC2" w14:textId="7EB352F7" w:rsidR="00670EA6" w:rsidRPr="00593DBF" w:rsidRDefault="00670EA6" w:rsidP="00593DBF">
      <w:pPr>
        <w:pStyle w:val="a8"/>
        <w:shd w:val="clear" w:color="auto" w:fill="FFFFFF"/>
        <w:spacing w:before="0" w:beforeAutospacing="0" w:after="0" w:afterAutospacing="0"/>
        <w:jc w:val="both"/>
        <w:rPr>
          <w:rFonts w:ascii="Times New Roman" w:hAnsi="Times New Roman"/>
          <w:color w:val="000000" w:themeColor="text1"/>
          <w:lang w:val="de-DE"/>
        </w:rPr>
      </w:pPr>
      <w:r w:rsidRPr="00593DBF">
        <w:rPr>
          <w:rStyle w:val="a6"/>
          <w:rFonts w:ascii="Times New Roman" w:hAnsi="Times New Roman"/>
          <w:color w:val="000000" w:themeColor="text1"/>
        </w:rPr>
        <w:footnoteRef/>
      </w:r>
      <w:r w:rsidRPr="00593DBF">
        <w:rPr>
          <w:rFonts w:ascii="Times New Roman" w:hAnsi="Times New Roman"/>
          <w:color w:val="000000" w:themeColor="text1"/>
          <w:lang w:val="de-DE"/>
        </w:rPr>
        <w:t xml:space="preserve"> Sodan, J. Ziekow, Grundkurs </w:t>
      </w:r>
      <w:proofErr w:type="spellStart"/>
      <w:r w:rsidRPr="00593DBF">
        <w:rPr>
          <w:rFonts w:ascii="Times New Roman" w:hAnsi="Times New Roman"/>
          <w:color w:val="000000" w:themeColor="text1"/>
          <w:lang w:val="de-DE"/>
        </w:rPr>
        <w:t>Öffentliches</w:t>
      </w:r>
      <w:proofErr w:type="spellEnd"/>
      <w:r w:rsidRPr="00593DBF">
        <w:rPr>
          <w:rFonts w:ascii="Times New Roman" w:hAnsi="Times New Roman"/>
          <w:color w:val="000000" w:themeColor="text1"/>
          <w:lang w:val="de-DE"/>
        </w:rPr>
        <w:t xml:space="preserve"> Recht, § 5, </w:t>
      </w:r>
      <w:proofErr w:type="spellStart"/>
      <w:r w:rsidRPr="00593DBF">
        <w:rPr>
          <w:rFonts w:ascii="Times New Roman" w:hAnsi="Times New Roman"/>
          <w:color w:val="000000" w:themeColor="text1"/>
          <w:lang w:val="de-DE"/>
        </w:rPr>
        <w:t>Rn</w:t>
      </w:r>
      <w:proofErr w:type="spellEnd"/>
      <w:r w:rsidRPr="00593DBF">
        <w:rPr>
          <w:rFonts w:ascii="Times New Roman" w:hAnsi="Times New Roman"/>
          <w:color w:val="000000" w:themeColor="text1"/>
          <w:lang w:val="de-DE"/>
        </w:rPr>
        <w:t xml:space="preserve"> 16. </w:t>
      </w:r>
    </w:p>
  </w:footnote>
  <w:footnote w:id="62">
    <w:p w14:paraId="663084A4" w14:textId="499C37E0" w:rsidR="00670EA6" w:rsidRPr="00593DBF" w:rsidRDefault="00670EA6" w:rsidP="00593DBF">
      <w:pPr>
        <w:pStyle w:val="a8"/>
        <w:shd w:val="clear" w:color="auto" w:fill="FFFFFF"/>
        <w:spacing w:before="0" w:beforeAutospacing="0" w:after="0" w:afterAutospacing="0"/>
        <w:jc w:val="both"/>
        <w:rPr>
          <w:rFonts w:ascii="Times New Roman" w:hAnsi="Times New Roman"/>
          <w:color w:val="000000" w:themeColor="text1"/>
        </w:rPr>
      </w:pPr>
      <w:r w:rsidRPr="00593DBF">
        <w:rPr>
          <w:rStyle w:val="a6"/>
          <w:rFonts w:ascii="Times New Roman" w:hAnsi="Times New Roman"/>
          <w:color w:val="000000" w:themeColor="text1"/>
        </w:rPr>
        <w:footnoteRef/>
      </w:r>
      <w:r w:rsidRPr="00593DBF">
        <w:rPr>
          <w:rFonts w:ascii="Times New Roman" w:hAnsi="Times New Roman"/>
          <w:color w:val="000000" w:themeColor="text1"/>
        </w:rPr>
        <w:t xml:space="preserve"> </w:t>
      </w:r>
      <w:r w:rsidRPr="00593DBF">
        <w:rPr>
          <w:rFonts w:ascii="Times New Roman" w:hAnsi="Times New Roman"/>
          <w:color w:val="000000" w:themeColor="text1"/>
          <w:lang w:val="en-US"/>
        </w:rPr>
        <w:t>URL</w:t>
      </w:r>
      <w:r w:rsidRPr="00593DBF">
        <w:rPr>
          <w:rFonts w:ascii="Times New Roman" w:hAnsi="Times New Roman"/>
          <w:color w:val="000000" w:themeColor="text1"/>
        </w:rPr>
        <w:t xml:space="preserve"> : </w:t>
      </w:r>
      <w:hyperlink r:id="rId7" w:history="1">
        <w:r w:rsidRPr="00593DBF">
          <w:rPr>
            <w:rStyle w:val="a7"/>
            <w:rFonts w:ascii="Times New Roman" w:hAnsi="Times New Roman"/>
            <w:color w:val="000000" w:themeColor="text1"/>
            <w:u w:val="none"/>
            <w:lang w:val="en-US"/>
          </w:rPr>
          <w:t>https</w:t>
        </w:r>
        <w:r w:rsidRPr="00593DBF">
          <w:rPr>
            <w:rStyle w:val="a7"/>
            <w:rFonts w:ascii="Times New Roman" w:hAnsi="Times New Roman"/>
            <w:color w:val="000000" w:themeColor="text1"/>
            <w:u w:val="none"/>
          </w:rPr>
          <w:t>://</w:t>
        </w:r>
        <w:proofErr w:type="spellStart"/>
        <w:r w:rsidRPr="00593DBF">
          <w:rPr>
            <w:rStyle w:val="a7"/>
            <w:rFonts w:ascii="Times New Roman" w:hAnsi="Times New Roman"/>
            <w:color w:val="000000" w:themeColor="text1"/>
            <w:u w:val="none"/>
            <w:lang w:val="en-US"/>
          </w:rPr>
          <w:t>eur</w:t>
        </w:r>
        <w:proofErr w:type="spellEnd"/>
        <w:r w:rsidRPr="00593DBF">
          <w:rPr>
            <w:rStyle w:val="a7"/>
            <w:rFonts w:ascii="Times New Roman" w:hAnsi="Times New Roman"/>
            <w:color w:val="000000" w:themeColor="text1"/>
            <w:u w:val="none"/>
          </w:rPr>
          <w:t>-</w:t>
        </w:r>
        <w:proofErr w:type="spellStart"/>
        <w:r w:rsidRPr="00593DBF">
          <w:rPr>
            <w:rStyle w:val="a7"/>
            <w:rFonts w:ascii="Times New Roman" w:hAnsi="Times New Roman"/>
            <w:color w:val="000000" w:themeColor="text1"/>
            <w:u w:val="none"/>
            <w:lang w:val="en-US"/>
          </w:rPr>
          <w:t>lex</w:t>
        </w:r>
        <w:proofErr w:type="spellEnd"/>
        <w:r w:rsidRPr="00593DBF">
          <w:rPr>
            <w:rStyle w:val="a7"/>
            <w:rFonts w:ascii="Times New Roman" w:hAnsi="Times New Roman"/>
            <w:color w:val="000000" w:themeColor="text1"/>
            <w:u w:val="none"/>
          </w:rPr>
          <w:t>.</w:t>
        </w:r>
        <w:proofErr w:type="spellStart"/>
        <w:r w:rsidRPr="00593DBF">
          <w:rPr>
            <w:rStyle w:val="a7"/>
            <w:rFonts w:ascii="Times New Roman" w:hAnsi="Times New Roman"/>
            <w:color w:val="000000" w:themeColor="text1"/>
            <w:u w:val="none"/>
            <w:lang w:val="en-US"/>
          </w:rPr>
          <w:t>europa</w:t>
        </w:r>
        <w:proofErr w:type="spellEnd"/>
        <w:r w:rsidRPr="00593DBF">
          <w:rPr>
            <w:rStyle w:val="a7"/>
            <w:rFonts w:ascii="Times New Roman" w:hAnsi="Times New Roman"/>
            <w:color w:val="000000" w:themeColor="text1"/>
            <w:u w:val="none"/>
          </w:rPr>
          <w:t>.</w:t>
        </w:r>
        <w:proofErr w:type="spellStart"/>
        <w:r w:rsidRPr="00593DBF">
          <w:rPr>
            <w:rStyle w:val="a7"/>
            <w:rFonts w:ascii="Times New Roman" w:hAnsi="Times New Roman"/>
            <w:color w:val="000000" w:themeColor="text1"/>
            <w:u w:val="none"/>
            <w:lang w:val="en-US"/>
          </w:rPr>
          <w:t>eu</w:t>
        </w:r>
        <w:proofErr w:type="spellEnd"/>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legal</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content</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EN</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TXT</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PDF</w:t>
        </w:r>
        <w:r w:rsidRPr="00593DBF">
          <w:rPr>
            <w:rStyle w:val="a7"/>
            <w:rFonts w:ascii="Times New Roman" w:hAnsi="Times New Roman"/>
            <w:color w:val="000000" w:themeColor="text1"/>
            <w:u w:val="none"/>
          </w:rPr>
          <w:t>/?</w:t>
        </w:r>
        <w:proofErr w:type="spellStart"/>
        <w:r w:rsidRPr="00593DBF">
          <w:rPr>
            <w:rStyle w:val="a7"/>
            <w:rFonts w:ascii="Times New Roman" w:hAnsi="Times New Roman"/>
            <w:color w:val="000000" w:themeColor="text1"/>
            <w:u w:val="none"/>
            <w:lang w:val="en-US"/>
          </w:rPr>
          <w:t>uri</w:t>
        </w:r>
        <w:proofErr w:type="spellEnd"/>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CELEX</w:t>
        </w:r>
        <w:r w:rsidRPr="00593DBF">
          <w:rPr>
            <w:rStyle w:val="a7"/>
            <w:rFonts w:ascii="Times New Roman" w:hAnsi="Times New Roman"/>
            <w:color w:val="000000" w:themeColor="text1"/>
            <w:u w:val="none"/>
          </w:rPr>
          <w:t>:62009</w:t>
        </w:r>
        <w:r w:rsidRPr="00593DBF">
          <w:rPr>
            <w:rStyle w:val="a7"/>
            <w:rFonts w:ascii="Times New Roman" w:hAnsi="Times New Roman"/>
            <w:color w:val="000000" w:themeColor="text1"/>
            <w:u w:val="none"/>
            <w:lang w:val="en-US"/>
          </w:rPr>
          <w:t>CJ</w:t>
        </w:r>
        <w:r w:rsidRPr="00593DBF">
          <w:rPr>
            <w:rStyle w:val="a7"/>
            <w:rFonts w:ascii="Times New Roman" w:hAnsi="Times New Roman"/>
            <w:color w:val="000000" w:themeColor="text1"/>
            <w:u w:val="none"/>
          </w:rPr>
          <w:t>0399&amp;</w:t>
        </w:r>
        <w:r w:rsidRPr="00593DBF">
          <w:rPr>
            <w:rStyle w:val="a7"/>
            <w:rFonts w:ascii="Times New Roman" w:hAnsi="Times New Roman"/>
            <w:color w:val="000000" w:themeColor="text1"/>
            <w:u w:val="none"/>
            <w:lang w:val="en-US"/>
          </w:rPr>
          <w:t>from</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EN</w:t>
        </w:r>
      </w:hyperlink>
      <w:r w:rsidRPr="00593DBF">
        <w:rPr>
          <w:rFonts w:ascii="Times New Roman" w:hAnsi="Times New Roman"/>
          <w:color w:val="000000" w:themeColor="text1"/>
        </w:rPr>
        <w:t xml:space="preserve"> (дата обращения: 13.05.2019).</w:t>
      </w:r>
    </w:p>
  </w:footnote>
  <w:footnote w:id="63">
    <w:p w14:paraId="743B4B78" w14:textId="645D975B" w:rsidR="00670EA6" w:rsidRPr="00593DBF" w:rsidRDefault="00670EA6" w:rsidP="00593DBF">
      <w:pPr>
        <w:pStyle w:val="a8"/>
        <w:spacing w:before="0" w:beforeAutospacing="0" w:after="0" w:afterAutospacing="0"/>
        <w:jc w:val="both"/>
        <w:rPr>
          <w:rFonts w:ascii="Times New Roman" w:hAnsi="Times New Roman"/>
          <w:color w:val="000000" w:themeColor="text1"/>
          <w:lang w:val="en-US"/>
        </w:rPr>
      </w:pPr>
      <w:r w:rsidRPr="00593DBF">
        <w:rPr>
          <w:rStyle w:val="a6"/>
          <w:rFonts w:ascii="Times New Roman" w:hAnsi="Times New Roman"/>
          <w:color w:val="000000" w:themeColor="text1"/>
        </w:rPr>
        <w:footnoteRef/>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Там</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же</w:t>
      </w:r>
      <w:r w:rsidRPr="00593DBF">
        <w:rPr>
          <w:rFonts w:ascii="Times New Roman" w:hAnsi="Times New Roman"/>
          <w:color w:val="000000" w:themeColor="text1"/>
          <w:lang w:val="en-US"/>
        </w:rPr>
        <w:t>.</w:t>
      </w:r>
    </w:p>
  </w:footnote>
  <w:footnote w:id="64">
    <w:p w14:paraId="0CC98AB8" w14:textId="7BC848AA" w:rsidR="00670EA6" w:rsidRPr="00593DBF" w:rsidRDefault="00670EA6" w:rsidP="00593DBF">
      <w:pPr>
        <w:pStyle w:val="a8"/>
        <w:spacing w:before="0" w:beforeAutospacing="0" w:after="0" w:afterAutospacing="0"/>
        <w:jc w:val="both"/>
        <w:rPr>
          <w:rFonts w:ascii="Times New Roman" w:hAnsi="Times New Roman"/>
          <w:color w:val="000000" w:themeColor="text1"/>
          <w:lang w:val="en-US"/>
        </w:rPr>
      </w:pPr>
      <w:r w:rsidRPr="00593DBF">
        <w:rPr>
          <w:rStyle w:val="a6"/>
          <w:rFonts w:ascii="Times New Roman" w:hAnsi="Times New Roman"/>
          <w:color w:val="000000" w:themeColor="text1"/>
        </w:rPr>
        <w:footnoteRef/>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А</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именно</w:t>
      </w:r>
      <w:r w:rsidRPr="00593DBF">
        <w:rPr>
          <w:rFonts w:ascii="Times New Roman" w:hAnsi="Times New Roman"/>
          <w:color w:val="000000" w:themeColor="text1"/>
          <w:lang w:val="en-US"/>
        </w:rPr>
        <w:t xml:space="preserve">, Article 12 EC and Articles 3(1), 7(2)(c), 10 and 46 of Council Regulation (EEC) No 1408/71 of 14 June 1971, </w:t>
      </w:r>
      <w:r w:rsidRPr="00593DBF">
        <w:rPr>
          <w:rFonts w:ascii="Times New Roman" w:hAnsi="Times New Roman"/>
          <w:color w:val="000000" w:themeColor="text1"/>
        </w:rPr>
        <w:t>впоследствии</w:t>
      </w:r>
      <w:r w:rsidRPr="00593DBF">
        <w:rPr>
          <w:rFonts w:ascii="Times New Roman" w:hAnsi="Times New Roman"/>
          <w:color w:val="000000" w:themeColor="text1"/>
          <w:lang w:val="en-US"/>
        </w:rPr>
        <w:t xml:space="preserve"> </w:t>
      </w:r>
      <w:r w:rsidRPr="00593DBF">
        <w:rPr>
          <w:rFonts w:ascii="Times New Roman" w:hAnsi="Times New Roman"/>
          <w:color w:val="000000" w:themeColor="text1"/>
        </w:rPr>
        <w:t>дополненные</w:t>
      </w:r>
      <w:r w:rsidRPr="00593DBF">
        <w:rPr>
          <w:rFonts w:ascii="Times New Roman" w:hAnsi="Times New Roman"/>
          <w:color w:val="000000" w:themeColor="text1"/>
          <w:lang w:val="en-US"/>
        </w:rPr>
        <w:t xml:space="preserve"> Council Regulation (EC) No 118/97 of 2 December 1996 (OJ 1997 L 28, p. 1) and as amended by Regulation (EC) No 629/2006 of the European Parliament and of the Council of 5 April 2006 (OJ 2006 L 114, p. 1) (‘</w:t>
      </w:r>
      <w:proofErr w:type="spellStart"/>
      <w:r w:rsidRPr="00593DBF">
        <w:rPr>
          <w:rFonts w:ascii="Times New Roman" w:hAnsi="Times New Roman"/>
          <w:color w:val="000000" w:themeColor="text1"/>
          <w:lang w:val="en-US"/>
        </w:rPr>
        <w:t>Regu</w:t>
      </w:r>
      <w:proofErr w:type="spellEnd"/>
      <w:r w:rsidRPr="00593DBF">
        <w:rPr>
          <w:rFonts w:ascii="Times New Roman" w:hAnsi="Times New Roman"/>
          <w:color w:val="000000" w:themeColor="text1"/>
          <w:lang w:val="en-US"/>
        </w:rPr>
        <w:t xml:space="preserve">- </w:t>
      </w:r>
      <w:proofErr w:type="spellStart"/>
      <w:r w:rsidRPr="00593DBF">
        <w:rPr>
          <w:rFonts w:ascii="Times New Roman" w:hAnsi="Times New Roman"/>
          <w:color w:val="000000" w:themeColor="text1"/>
          <w:lang w:val="en-US"/>
        </w:rPr>
        <w:t>lation</w:t>
      </w:r>
      <w:proofErr w:type="spellEnd"/>
      <w:r w:rsidRPr="00593DBF">
        <w:rPr>
          <w:rFonts w:ascii="Times New Roman" w:hAnsi="Times New Roman"/>
          <w:color w:val="000000" w:themeColor="text1"/>
          <w:lang w:val="en-US"/>
        </w:rPr>
        <w:t xml:space="preserve"> No 1408/71’), and point 6 of Annex III(A) to Regulation No 1408/71. </w:t>
      </w:r>
    </w:p>
  </w:footnote>
  <w:footnote w:id="65">
    <w:p w14:paraId="3E6EC143" w14:textId="77777777"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Согласно ст. 3 Конституции Чешской республики Хартия Основных прав и свобод составляет часть основ конституционного строя Чешской республики. </w:t>
      </w:r>
    </w:p>
  </w:footnote>
  <w:footnote w:id="66">
    <w:p w14:paraId="385BC4EB" w14:textId="3CC1EA41"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До принятия анализируемого решения Конституционного Суда размер пенсионных выплат определялся, учитывая период трудовой деятельности на территории того государства, где на момент распада Чехословакии находилась штаб-квартира организации, с которой гражданин состоял в трудовых отношениях. Данное правило содержалось в ст. 20 (1) Соглашения между Чешской республикой и Словацкой республикой (далее - Соглашение) и являлось своеобразным исключением из общего принципа определения размера пенсионных выплат, содержащегося в Предписании  № 1408/71 (ст. 3 (1), 10 (1)) и предполагающего невозможность определения любых преимуществ в указанной области в зависимости от национальности (ст. 3 (1)  или места проживания (10 (1)). Данный принцип не применялся лишь к соглашениям, перечисленным в Приложении </w:t>
      </w:r>
      <w:r w:rsidRPr="00593DBF">
        <w:rPr>
          <w:color w:val="000000" w:themeColor="text1"/>
          <w:sz w:val="20"/>
          <w:szCs w:val="20"/>
          <w:lang w:val="en-US"/>
        </w:rPr>
        <w:t>III</w:t>
      </w:r>
      <w:r w:rsidRPr="00593DBF">
        <w:rPr>
          <w:color w:val="000000" w:themeColor="text1"/>
          <w:sz w:val="20"/>
          <w:szCs w:val="20"/>
        </w:rPr>
        <w:t xml:space="preserve"> к Предписанию № 1408/71, в котором содержится Соглашение между Чешской республикой и Словацкой республикой. Таким образом, применяя правила Соглашения, суды Чешской республики соблюдали положения Предписании № 1408/71. </w:t>
      </w:r>
    </w:p>
  </w:footnote>
  <w:footnote w:id="67">
    <w:p w14:paraId="3668FCD8" w14:textId="207C81BA" w:rsidR="00670EA6" w:rsidRPr="00593DBF" w:rsidRDefault="00670EA6" w:rsidP="00593DBF">
      <w:pPr>
        <w:pStyle w:val="a8"/>
        <w:spacing w:before="0" w:beforeAutospacing="0" w:after="0" w:afterAutospacing="0"/>
        <w:jc w:val="both"/>
        <w:rPr>
          <w:rFonts w:ascii="Times New Roman" w:hAnsi="Times New Roman"/>
          <w:color w:val="000000" w:themeColor="text1"/>
        </w:rPr>
      </w:pPr>
      <w:r w:rsidRPr="00593DBF">
        <w:rPr>
          <w:rStyle w:val="a6"/>
          <w:rFonts w:ascii="Times New Roman" w:hAnsi="Times New Roman"/>
          <w:color w:val="000000" w:themeColor="text1"/>
        </w:rPr>
        <w:footnoteRef/>
      </w:r>
      <w:r w:rsidRPr="00593DBF">
        <w:rPr>
          <w:rFonts w:ascii="Times New Roman" w:hAnsi="Times New Roman"/>
          <w:color w:val="000000" w:themeColor="text1"/>
        </w:rPr>
        <w:t xml:space="preserve">  См. </w:t>
      </w:r>
      <w:r w:rsidRPr="00593DBF">
        <w:rPr>
          <w:rFonts w:ascii="Times New Roman" w:hAnsi="Times New Roman"/>
          <w:color w:val="000000" w:themeColor="text1"/>
          <w:lang w:val="en-US"/>
        </w:rPr>
        <w:t>URL</w:t>
      </w:r>
      <w:r w:rsidRPr="00593DBF">
        <w:rPr>
          <w:rFonts w:ascii="Times New Roman" w:hAnsi="Times New Roman"/>
          <w:color w:val="000000" w:themeColor="text1"/>
        </w:rPr>
        <w:t xml:space="preserve"> : </w:t>
      </w:r>
      <w:hyperlink r:id="rId8" w:history="1">
        <w:r w:rsidRPr="00593DBF">
          <w:rPr>
            <w:rStyle w:val="a7"/>
            <w:rFonts w:ascii="Times New Roman" w:hAnsi="Times New Roman"/>
            <w:color w:val="000000" w:themeColor="text1"/>
            <w:u w:val="none"/>
            <w:lang w:val="en-US"/>
          </w:rPr>
          <w:t>https</w:t>
        </w:r>
        <w:r w:rsidRPr="00593DBF">
          <w:rPr>
            <w:rStyle w:val="a7"/>
            <w:rFonts w:ascii="Times New Roman" w:hAnsi="Times New Roman"/>
            <w:color w:val="000000" w:themeColor="text1"/>
            <w:u w:val="none"/>
          </w:rPr>
          <w:t>://</w:t>
        </w:r>
        <w:proofErr w:type="spellStart"/>
        <w:r w:rsidRPr="00593DBF">
          <w:rPr>
            <w:rStyle w:val="a7"/>
            <w:rFonts w:ascii="Times New Roman" w:hAnsi="Times New Roman"/>
            <w:color w:val="000000" w:themeColor="text1"/>
            <w:u w:val="none"/>
            <w:lang w:val="en-US"/>
          </w:rPr>
          <w:t>verfassungsblog</w:t>
        </w:r>
        <w:proofErr w:type="spellEnd"/>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de</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playing</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matches</w:t>
        </w:r>
        <w:r w:rsidRPr="00593DBF">
          <w:rPr>
            <w:rStyle w:val="a7"/>
            <w:rFonts w:ascii="Times New Roman" w:hAnsi="Times New Roman"/>
            <w:color w:val="000000" w:themeColor="text1"/>
            <w:u w:val="none"/>
          </w:rPr>
          <w:t>-</w:t>
        </w:r>
        <w:proofErr w:type="spellStart"/>
        <w:r w:rsidRPr="00593DBF">
          <w:rPr>
            <w:rStyle w:val="a7"/>
            <w:rFonts w:ascii="Times New Roman" w:hAnsi="Times New Roman"/>
            <w:color w:val="000000" w:themeColor="text1"/>
            <w:u w:val="none"/>
            <w:lang w:val="en-US"/>
          </w:rPr>
          <w:t>czech</w:t>
        </w:r>
        <w:proofErr w:type="spellEnd"/>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constitutional</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courts</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ultra</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vires</w:t>
        </w:r>
        <w:r w:rsidRPr="00593DBF">
          <w:rPr>
            <w:rStyle w:val="a7"/>
            <w:rFonts w:ascii="Times New Roman" w:hAnsi="Times New Roman"/>
            <w:color w:val="000000" w:themeColor="text1"/>
            <w:u w:val="none"/>
          </w:rPr>
          <w:t>-</w:t>
        </w:r>
        <w:r w:rsidRPr="00593DBF">
          <w:rPr>
            <w:rStyle w:val="a7"/>
            <w:rFonts w:ascii="Times New Roman" w:hAnsi="Times New Roman"/>
            <w:color w:val="000000" w:themeColor="text1"/>
            <w:u w:val="none"/>
            <w:lang w:val="en-US"/>
          </w:rPr>
          <w:t>revolution</w:t>
        </w:r>
        <w:r w:rsidRPr="00593DBF">
          <w:rPr>
            <w:rStyle w:val="a7"/>
            <w:rFonts w:ascii="Times New Roman" w:hAnsi="Times New Roman"/>
            <w:color w:val="000000" w:themeColor="text1"/>
            <w:u w:val="none"/>
          </w:rPr>
          <w:t>/</w:t>
        </w:r>
      </w:hyperlink>
      <w:r w:rsidRPr="00593DBF">
        <w:rPr>
          <w:rFonts w:ascii="Times New Roman" w:hAnsi="Times New Roman"/>
          <w:color w:val="000000" w:themeColor="text1"/>
        </w:rPr>
        <w:t xml:space="preserve"> (дата обращения: 13.05.2019). </w:t>
      </w:r>
    </w:p>
  </w:footnote>
  <w:footnote w:id="68">
    <w:p w14:paraId="11D82FB6" w14:textId="0745B6B5" w:rsidR="00670EA6" w:rsidRPr="00593DBF" w:rsidRDefault="00670EA6" w:rsidP="00593DBF">
      <w:pPr>
        <w:pStyle w:val="a4"/>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w:t>
      </w:r>
      <w:r w:rsidR="009920AA" w:rsidRPr="00593DBF">
        <w:rPr>
          <w:color w:val="000000" w:themeColor="text1"/>
          <w:sz w:val="20"/>
          <w:szCs w:val="20"/>
          <w:lang w:val="en-US"/>
        </w:rPr>
        <w:t>URL</w:t>
      </w:r>
      <w:r w:rsidR="009920AA" w:rsidRPr="00593DBF">
        <w:rPr>
          <w:color w:val="000000" w:themeColor="text1"/>
          <w:sz w:val="20"/>
          <w:szCs w:val="20"/>
        </w:rPr>
        <w:t xml:space="preserve"> : </w:t>
      </w:r>
      <w:hyperlink r:id="rId9" w:history="1">
        <w:r w:rsidR="009920AA" w:rsidRPr="00593DBF">
          <w:rPr>
            <w:rStyle w:val="a7"/>
            <w:color w:val="000000" w:themeColor="text1"/>
            <w:sz w:val="20"/>
            <w:szCs w:val="20"/>
            <w:u w:val="none"/>
          </w:rPr>
          <w:t>http://www.consultant.ru/document/cons_doc_LAW_214982/</w:t>
        </w:r>
      </w:hyperlink>
      <w:r w:rsidR="009920AA" w:rsidRPr="00593DBF">
        <w:rPr>
          <w:color w:val="000000" w:themeColor="text1"/>
          <w:sz w:val="20"/>
          <w:szCs w:val="20"/>
        </w:rPr>
        <w:t xml:space="preserve"> (</w:t>
      </w:r>
      <w:r w:rsidRPr="00593DBF">
        <w:rPr>
          <w:color w:val="000000" w:themeColor="text1"/>
          <w:sz w:val="20"/>
          <w:szCs w:val="20"/>
        </w:rPr>
        <w:t xml:space="preserve"> дата обращения – 27.07.2018).</w:t>
      </w:r>
    </w:p>
  </w:footnote>
  <w:footnote w:id="69">
    <w:p w14:paraId="06A7A8BB" w14:textId="0BD1D215" w:rsidR="009920AA" w:rsidRPr="00593DBF" w:rsidRDefault="009920AA" w:rsidP="00593DBF">
      <w:pPr>
        <w:pStyle w:val="a4"/>
        <w:jc w:val="both"/>
        <w:rPr>
          <w:sz w:val="20"/>
          <w:szCs w:val="20"/>
        </w:rPr>
      </w:pPr>
      <w:r w:rsidRPr="00593DBF">
        <w:rPr>
          <w:rStyle w:val="a6"/>
          <w:sz w:val="20"/>
          <w:szCs w:val="20"/>
        </w:rPr>
        <w:footnoteRef/>
      </w:r>
      <w:r w:rsidRPr="00593DBF">
        <w:rPr>
          <w:sz w:val="20"/>
          <w:szCs w:val="20"/>
        </w:rPr>
        <w:t xml:space="preserve"> </w:t>
      </w:r>
      <w:r w:rsidRPr="00593DBF">
        <w:rPr>
          <w:color w:val="000000" w:themeColor="text1"/>
          <w:sz w:val="20"/>
          <w:szCs w:val="20"/>
          <w:lang w:val="en-US"/>
        </w:rPr>
        <w:t>URL</w:t>
      </w:r>
      <w:r w:rsidRPr="00593DBF">
        <w:rPr>
          <w:color w:val="000000" w:themeColor="text1"/>
          <w:sz w:val="20"/>
          <w:szCs w:val="20"/>
        </w:rPr>
        <w:t xml:space="preserve"> : </w:t>
      </w:r>
      <w:hyperlink r:id="rId10" w:history="1">
        <w:r w:rsidRPr="00593DBF">
          <w:rPr>
            <w:rStyle w:val="a7"/>
            <w:color w:val="000000" w:themeColor="text1"/>
            <w:sz w:val="20"/>
            <w:szCs w:val="20"/>
            <w:u w:val="none"/>
            <w:lang w:val="en-US"/>
          </w:rPr>
          <w:t>https</w:t>
        </w:r>
        <w:r w:rsidRPr="00593DBF">
          <w:rPr>
            <w:rStyle w:val="a7"/>
            <w:color w:val="000000" w:themeColor="text1"/>
            <w:sz w:val="20"/>
            <w:szCs w:val="20"/>
            <w:u w:val="none"/>
          </w:rPr>
          <w:t>://</w:t>
        </w:r>
        <w:r w:rsidRPr="00593DBF">
          <w:rPr>
            <w:rStyle w:val="a7"/>
            <w:color w:val="000000" w:themeColor="text1"/>
            <w:sz w:val="20"/>
            <w:szCs w:val="20"/>
            <w:u w:val="none"/>
            <w:lang w:val="en-US"/>
          </w:rPr>
          <w:t>legalacts</w:t>
        </w:r>
        <w:r w:rsidRPr="00593DBF">
          <w:rPr>
            <w:rStyle w:val="a7"/>
            <w:color w:val="000000" w:themeColor="text1"/>
            <w:sz w:val="20"/>
            <w:szCs w:val="20"/>
            <w:u w:val="none"/>
          </w:rPr>
          <w:t>.</w:t>
        </w:r>
        <w:r w:rsidRPr="00593DBF">
          <w:rPr>
            <w:rStyle w:val="a7"/>
            <w:color w:val="000000" w:themeColor="text1"/>
            <w:sz w:val="20"/>
            <w:szCs w:val="20"/>
            <w:u w:val="none"/>
            <w:lang w:val="en-US"/>
          </w:rPr>
          <w:t>ru</w:t>
        </w:r>
        <w:r w:rsidRPr="00593DBF">
          <w:rPr>
            <w:rStyle w:val="a7"/>
            <w:color w:val="000000" w:themeColor="text1"/>
            <w:sz w:val="20"/>
            <w:szCs w:val="20"/>
            <w:u w:val="none"/>
          </w:rPr>
          <w:t>/</w:t>
        </w:r>
        <w:r w:rsidRPr="00593DBF">
          <w:rPr>
            <w:rStyle w:val="a7"/>
            <w:color w:val="000000" w:themeColor="text1"/>
            <w:sz w:val="20"/>
            <w:szCs w:val="20"/>
            <w:u w:val="none"/>
            <w:lang w:val="en-US"/>
          </w:rPr>
          <w:t>doc</w:t>
        </w:r>
        <w:r w:rsidRPr="00593DBF">
          <w:rPr>
            <w:rStyle w:val="a7"/>
            <w:color w:val="000000" w:themeColor="text1"/>
            <w:sz w:val="20"/>
            <w:szCs w:val="20"/>
            <w:u w:val="none"/>
          </w:rPr>
          <w:t>/</w:t>
        </w:r>
        <w:r w:rsidRPr="00593DBF">
          <w:rPr>
            <w:rStyle w:val="a7"/>
            <w:color w:val="000000" w:themeColor="text1"/>
            <w:sz w:val="20"/>
            <w:szCs w:val="20"/>
            <w:u w:val="none"/>
            <w:lang w:val="en-US"/>
          </w:rPr>
          <w:t>reshenie</w:t>
        </w:r>
        <w:r w:rsidRPr="00593DBF">
          <w:rPr>
            <w:rStyle w:val="a7"/>
            <w:color w:val="000000" w:themeColor="text1"/>
            <w:sz w:val="20"/>
            <w:szCs w:val="20"/>
            <w:u w:val="none"/>
          </w:rPr>
          <w:t>-</w:t>
        </w:r>
        <w:r w:rsidRPr="00593DBF">
          <w:rPr>
            <w:rStyle w:val="a7"/>
            <w:color w:val="000000" w:themeColor="text1"/>
            <w:sz w:val="20"/>
            <w:szCs w:val="20"/>
            <w:u w:val="none"/>
            <w:lang w:val="en-US"/>
          </w:rPr>
          <w:t>suda</w:t>
        </w:r>
        <w:r w:rsidRPr="00593DBF">
          <w:rPr>
            <w:rStyle w:val="a7"/>
            <w:color w:val="000000" w:themeColor="text1"/>
            <w:sz w:val="20"/>
            <w:szCs w:val="20"/>
            <w:u w:val="none"/>
          </w:rPr>
          <w:t>-</w:t>
        </w:r>
        <w:r w:rsidRPr="00593DBF">
          <w:rPr>
            <w:rStyle w:val="a7"/>
            <w:color w:val="000000" w:themeColor="text1"/>
            <w:sz w:val="20"/>
            <w:szCs w:val="20"/>
            <w:u w:val="none"/>
            <w:lang w:val="en-US"/>
          </w:rPr>
          <w:t>evraziiskogo</w:t>
        </w:r>
        <w:r w:rsidRPr="00593DBF">
          <w:rPr>
            <w:rStyle w:val="a7"/>
            <w:color w:val="000000" w:themeColor="text1"/>
            <w:sz w:val="20"/>
            <w:szCs w:val="20"/>
            <w:u w:val="none"/>
          </w:rPr>
          <w:t>-</w:t>
        </w:r>
        <w:r w:rsidRPr="00593DBF">
          <w:rPr>
            <w:rStyle w:val="a7"/>
            <w:color w:val="000000" w:themeColor="text1"/>
            <w:sz w:val="20"/>
            <w:szCs w:val="20"/>
            <w:u w:val="none"/>
            <w:lang w:val="en-US"/>
          </w:rPr>
          <w:t>ekonomicheskogo</w:t>
        </w:r>
        <w:r w:rsidRPr="00593DBF">
          <w:rPr>
            <w:rStyle w:val="a7"/>
            <w:color w:val="000000" w:themeColor="text1"/>
            <w:sz w:val="20"/>
            <w:szCs w:val="20"/>
            <w:u w:val="none"/>
          </w:rPr>
          <w:t>-</w:t>
        </w:r>
        <w:r w:rsidRPr="00593DBF">
          <w:rPr>
            <w:rStyle w:val="a7"/>
            <w:color w:val="000000" w:themeColor="text1"/>
            <w:sz w:val="20"/>
            <w:szCs w:val="20"/>
            <w:u w:val="none"/>
            <w:lang w:val="en-US"/>
          </w:rPr>
          <w:t>soiuza</w:t>
        </w:r>
        <w:r w:rsidRPr="00593DBF">
          <w:rPr>
            <w:rStyle w:val="a7"/>
            <w:color w:val="000000" w:themeColor="text1"/>
            <w:sz w:val="20"/>
            <w:szCs w:val="20"/>
            <w:u w:val="none"/>
          </w:rPr>
          <w:t>-</w:t>
        </w:r>
        <w:r w:rsidRPr="00593DBF">
          <w:rPr>
            <w:rStyle w:val="a7"/>
            <w:color w:val="000000" w:themeColor="text1"/>
            <w:sz w:val="20"/>
            <w:szCs w:val="20"/>
            <w:u w:val="none"/>
            <w:lang w:val="en-US"/>
          </w:rPr>
          <w:t>ot</w:t>
        </w:r>
        <w:r w:rsidRPr="00593DBF">
          <w:rPr>
            <w:rStyle w:val="a7"/>
            <w:color w:val="000000" w:themeColor="text1"/>
            <w:sz w:val="20"/>
            <w:szCs w:val="20"/>
            <w:u w:val="none"/>
          </w:rPr>
          <w:t>-21022017-</w:t>
        </w:r>
        <w:r w:rsidRPr="00593DBF">
          <w:rPr>
            <w:rStyle w:val="a7"/>
            <w:color w:val="000000" w:themeColor="text1"/>
            <w:sz w:val="20"/>
            <w:szCs w:val="20"/>
            <w:u w:val="none"/>
            <w:lang w:val="en-US"/>
          </w:rPr>
          <w:t>ob</w:t>
        </w:r>
        <w:r w:rsidRPr="00593DBF">
          <w:rPr>
            <w:rStyle w:val="a7"/>
            <w:color w:val="000000" w:themeColor="text1"/>
            <w:sz w:val="20"/>
            <w:szCs w:val="20"/>
            <w:u w:val="none"/>
          </w:rPr>
          <w:t>-</w:t>
        </w:r>
        <w:r w:rsidRPr="00593DBF">
          <w:rPr>
            <w:rStyle w:val="a7"/>
            <w:color w:val="000000" w:themeColor="text1"/>
            <w:sz w:val="20"/>
            <w:szCs w:val="20"/>
            <w:u w:val="none"/>
            <w:lang w:val="en-US"/>
          </w:rPr>
          <w:t>ustanovlenii</w:t>
        </w:r>
        <w:r w:rsidRPr="00593DBF">
          <w:rPr>
            <w:rStyle w:val="a7"/>
            <w:color w:val="000000" w:themeColor="text1"/>
            <w:sz w:val="20"/>
            <w:szCs w:val="20"/>
            <w:u w:val="none"/>
          </w:rPr>
          <w:t>/</w:t>
        </w:r>
      </w:hyperlink>
      <w:r w:rsidRPr="00593DBF">
        <w:rPr>
          <w:color w:val="000000" w:themeColor="text1"/>
          <w:sz w:val="20"/>
          <w:szCs w:val="20"/>
        </w:rPr>
        <w:t xml:space="preserve"> (дата обращения: 13.05.2019).</w:t>
      </w:r>
    </w:p>
  </w:footnote>
  <w:footnote w:id="70">
    <w:p w14:paraId="4B3229AF" w14:textId="349615D7" w:rsidR="00BF6C0C" w:rsidRPr="00593DBF" w:rsidRDefault="00BF6C0C" w:rsidP="00593DBF">
      <w:pPr>
        <w:pStyle w:val="a4"/>
        <w:jc w:val="both"/>
        <w:rPr>
          <w:sz w:val="20"/>
          <w:szCs w:val="20"/>
        </w:rPr>
      </w:pPr>
      <w:r w:rsidRPr="00593DBF">
        <w:rPr>
          <w:rStyle w:val="a6"/>
          <w:sz w:val="20"/>
          <w:szCs w:val="20"/>
        </w:rPr>
        <w:footnoteRef/>
      </w:r>
      <w:r w:rsidRPr="00593DBF">
        <w:rPr>
          <w:sz w:val="20"/>
          <w:szCs w:val="20"/>
        </w:rPr>
        <w:t xml:space="preserve"> </w:t>
      </w:r>
      <w:r w:rsidRPr="00593DBF">
        <w:rPr>
          <w:color w:val="000000" w:themeColor="text1"/>
          <w:sz w:val="20"/>
          <w:szCs w:val="20"/>
          <w:lang w:val="en-US"/>
        </w:rPr>
        <w:t>URL</w:t>
      </w:r>
      <w:r w:rsidRPr="00593DBF">
        <w:rPr>
          <w:color w:val="000000" w:themeColor="text1"/>
          <w:sz w:val="20"/>
          <w:szCs w:val="20"/>
        </w:rPr>
        <w:t xml:space="preserve"> : </w:t>
      </w:r>
      <w:r w:rsidRPr="00593DBF">
        <w:rPr>
          <w:color w:val="000000" w:themeColor="text1"/>
          <w:sz w:val="20"/>
          <w:szCs w:val="20"/>
          <w:lang w:val="en-US"/>
        </w:rPr>
        <w:t>http</w:t>
      </w:r>
      <w:r w:rsidRPr="00593DBF">
        <w:rPr>
          <w:color w:val="000000" w:themeColor="text1"/>
          <w:sz w:val="20"/>
          <w:szCs w:val="20"/>
        </w:rPr>
        <w:t>://</w:t>
      </w:r>
      <w:r w:rsidRPr="00593DBF">
        <w:rPr>
          <w:color w:val="000000" w:themeColor="text1"/>
          <w:sz w:val="20"/>
          <w:szCs w:val="20"/>
          <w:lang w:val="en-US"/>
        </w:rPr>
        <w:t>doc</w:t>
      </w:r>
      <w:r w:rsidRPr="00593DBF">
        <w:rPr>
          <w:color w:val="000000" w:themeColor="text1"/>
          <w:sz w:val="20"/>
          <w:szCs w:val="20"/>
        </w:rPr>
        <w:t>.</w:t>
      </w:r>
      <w:r w:rsidRPr="00593DBF">
        <w:rPr>
          <w:color w:val="000000" w:themeColor="text1"/>
          <w:sz w:val="20"/>
          <w:szCs w:val="20"/>
          <w:lang w:val="en-US"/>
        </w:rPr>
        <w:t>ksrf</w:t>
      </w:r>
      <w:r w:rsidRPr="00593DBF">
        <w:rPr>
          <w:color w:val="000000" w:themeColor="text1"/>
          <w:sz w:val="20"/>
          <w:szCs w:val="20"/>
        </w:rPr>
        <w:t>.</w:t>
      </w:r>
      <w:r w:rsidRPr="00593DBF">
        <w:rPr>
          <w:color w:val="000000" w:themeColor="text1"/>
          <w:sz w:val="20"/>
          <w:szCs w:val="20"/>
          <w:lang w:val="en-US"/>
        </w:rPr>
        <w:t>ru</w:t>
      </w:r>
      <w:r w:rsidRPr="00593DBF">
        <w:rPr>
          <w:color w:val="000000" w:themeColor="text1"/>
          <w:sz w:val="20"/>
          <w:szCs w:val="20"/>
        </w:rPr>
        <w:t>/</w:t>
      </w:r>
      <w:r w:rsidRPr="00593DBF">
        <w:rPr>
          <w:color w:val="000000" w:themeColor="text1"/>
          <w:sz w:val="20"/>
          <w:szCs w:val="20"/>
          <w:lang w:val="en-US"/>
        </w:rPr>
        <w:t>decision</w:t>
      </w:r>
      <w:r w:rsidRPr="00593DBF">
        <w:rPr>
          <w:color w:val="000000" w:themeColor="text1"/>
          <w:sz w:val="20"/>
          <w:szCs w:val="20"/>
        </w:rPr>
        <w:t>/</w:t>
      </w:r>
      <w:r w:rsidRPr="00593DBF">
        <w:rPr>
          <w:color w:val="000000" w:themeColor="text1"/>
          <w:sz w:val="20"/>
          <w:szCs w:val="20"/>
          <w:lang w:val="en-US"/>
        </w:rPr>
        <w:t>KSRFDecision</w:t>
      </w:r>
      <w:r w:rsidRPr="00593DBF">
        <w:rPr>
          <w:color w:val="000000" w:themeColor="text1"/>
          <w:sz w:val="20"/>
          <w:szCs w:val="20"/>
        </w:rPr>
        <w:t>80804.</w:t>
      </w:r>
      <w:r w:rsidRPr="00593DBF">
        <w:rPr>
          <w:color w:val="000000" w:themeColor="text1"/>
          <w:sz w:val="20"/>
          <w:szCs w:val="20"/>
          <w:lang w:val="en-US"/>
        </w:rPr>
        <w:t>pdf</w:t>
      </w:r>
      <w:r w:rsidRPr="00593DBF">
        <w:rPr>
          <w:color w:val="000000" w:themeColor="text1"/>
          <w:sz w:val="20"/>
          <w:szCs w:val="20"/>
        </w:rPr>
        <w:t xml:space="preserve"> (дата обращения: 13.05.2019)</w:t>
      </w:r>
    </w:p>
  </w:footnote>
  <w:footnote w:id="71">
    <w:p w14:paraId="69FE2728" w14:textId="41396146" w:rsidR="00BF6C0C" w:rsidRPr="00593DBF" w:rsidRDefault="00BF6C0C" w:rsidP="00593DBF">
      <w:pPr>
        <w:pStyle w:val="a4"/>
        <w:jc w:val="both"/>
        <w:rPr>
          <w:sz w:val="20"/>
          <w:szCs w:val="20"/>
        </w:rPr>
      </w:pPr>
      <w:r w:rsidRPr="00593DBF">
        <w:rPr>
          <w:rStyle w:val="a6"/>
          <w:sz w:val="20"/>
          <w:szCs w:val="20"/>
        </w:rPr>
        <w:footnoteRef/>
      </w:r>
      <w:r w:rsidRPr="00593DBF">
        <w:rPr>
          <w:sz w:val="20"/>
          <w:szCs w:val="20"/>
        </w:rPr>
        <w:t xml:space="preserve"> </w:t>
      </w:r>
      <w:proofErr w:type="gramStart"/>
      <w:r w:rsidRPr="00593DBF">
        <w:rPr>
          <w:sz w:val="20"/>
          <w:szCs w:val="20"/>
          <w:lang w:val="en-US"/>
        </w:rPr>
        <w:t>URL</w:t>
      </w:r>
      <w:r w:rsidRPr="00593DBF">
        <w:rPr>
          <w:sz w:val="20"/>
          <w:szCs w:val="20"/>
        </w:rPr>
        <w:t xml:space="preserve"> :</w:t>
      </w:r>
      <w:proofErr w:type="gramEnd"/>
      <w:r w:rsidRPr="00593DBF">
        <w:rPr>
          <w:sz w:val="20"/>
          <w:szCs w:val="20"/>
        </w:rPr>
        <w:t xml:space="preserve"> </w:t>
      </w:r>
      <w:r w:rsidRPr="00593DBF">
        <w:rPr>
          <w:sz w:val="20"/>
          <w:szCs w:val="20"/>
          <w:lang w:val="en-US"/>
        </w:rPr>
        <w:t>http</w:t>
      </w:r>
      <w:r w:rsidRPr="00593DBF">
        <w:rPr>
          <w:sz w:val="20"/>
          <w:szCs w:val="20"/>
        </w:rPr>
        <w:t>://</w:t>
      </w:r>
      <w:r w:rsidRPr="00593DBF">
        <w:rPr>
          <w:sz w:val="20"/>
          <w:szCs w:val="20"/>
          <w:lang w:val="en-US"/>
        </w:rPr>
        <w:t>doc</w:t>
      </w:r>
      <w:r w:rsidRPr="00593DBF">
        <w:rPr>
          <w:sz w:val="20"/>
          <w:szCs w:val="20"/>
        </w:rPr>
        <w:t>.</w:t>
      </w:r>
      <w:r w:rsidRPr="00593DBF">
        <w:rPr>
          <w:sz w:val="20"/>
          <w:szCs w:val="20"/>
          <w:lang w:val="en-US"/>
        </w:rPr>
        <w:t>ksrf</w:t>
      </w:r>
      <w:r w:rsidRPr="00593DBF">
        <w:rPr>
          <w:sz w:val="20"/>
          <w:szCs w:val="20"/>
        </w:rPr>
        <w:t>.</w:t>
      </w:r>
      <w:r w:rsidRPr="00593DBF">
        <w:rPr>
          <w:sz w:val="20"/>
          <w:szCs w:val="20"/>
          <w:lang w:val="en-US"/>
        </w:rPr>
        <w:t>ru</w:t>
      </w:r>
      <w:r w:rsidRPr="00593DBF">
        <w:rPr>
          <w:sz w:val="20"/>
          <w:szCs w:val="20"/>
        </w:rPr>
        <w:t>/</w:t>
      </w:r>
      <w:r w:rsidRPr="00593DBF">
        <w:rPr>
          <w:sz w:val="20"/>
          <w:szCs w:val="20"/>
          <w:lang w:val="en-US"/>
        </w:rPr>
        <w:t>decision</w:t>
      </w:r>
      <w:r w:rsidRPr="00593DBF">
        <w:rPr>
          <w:sz w:val="20"/>
          <w:szCs w:val="20"/>
        </w:rPr>
        <w:t>/</w:t>
      </w:r>
      <w:r w:rsidRPr="00593DBF">
        <w:rPr>
          <w:sz w:val="20"/>
          <w:szCs w:val="20"/>
          <w:lang w:val="en-US"/>
        </w:rPr>
        <w:t>KSRFDecision</w:t>
      </w:r>
      <w:r w:rsidRPr="00593DBF">
        <w:rPr>
          <w:sz w:val="20"/>
          <w:szCs w:val="20"/>
        </w:rPr>
        <w:t>190708.</w:t>
      </w:r>
      <w:r w:rsidRPr="00593DBF">
        <w:rPr>
          <w:sz w:val="20"/>
          <w:szCs w:val="20"/>
          <w:lang w:val="en-US"/>
        </w:rPr>
        <w:t>pdf</w:t>
      </w:r>
      <w:r w:rsidRPr="00593DBF">
        <w:rPr>
          <w:sz w:val="20"/>
          <w:szCs w:val="20"/>
        </w:rPr>
        <w:t xml:space="preserve"> (дата обращения: 13.05.2019)</w:t>
      </w:r>
    </w:p>
  </w:footnote>
  <w:footnote w:id="72">
    <w:p w14:paraId="70DCDE15" w14:textId="5155A0DB" w:rsidR="00670EA6" w:rsidRPr="00593DBF" w:rsidRDefault="00670EA6" w:rsidP="00593DBF">
      <w:pPr>
        <w:jc w:val="both"/>
        <w:rPr>
          <w:color w:val="000000" w:themeColor="text1"/>
          <w:sz w:val="20"/>
          <w:szCs w:val="20"/>
        </w:rPr>
      </w:pPr>
      <w:r w:rsidRPr="00593DBF">
        <w:rPr>
          <w:rStyle w:val="a6"/>
          <w:color w:val="000000" w:themeColor="text1"/>
          <w:sz w:val="20"/>
          <w:szCs w:val="20"/>
        </w:rPr>
        <w:footnoteRef/>
      </w:r>
      <w:r w:rsidRPr="00593DBF">
        <w:rPr>
          <w:color w:val="000000" w:themeColor="text1"/>
          <w:sz w:val="20"/>
          <w:szCs w:val="20"/>
        </w:rPr>
        <w:t xml:space="preserve"> Казанцев С.</w:t>
      </w:r>
      <w:r w:rsidR="00BF6C0C" w:rsidRPr="00593DBF">
        <w:rPr>
          <w:color w:val="000000" w:themeColor="text1"/>
          <w:sz w:val="20"/>
          <w:szCs w:val="20"/>
        </w:rPr>
        <w:t xml:space="preserve"> </w:t>
      </w:r>
      <w:r w:rsidRPr="00593DBF">
        <w:rPr>
          <w:color w:val="000000" w:themeColor="text1"/>
          <w:sz w:val="20"/>
          <w:szCs w:val="20"/>
        </w:rPr>
        <w:t>М. Особенности контроля конституционности Таможенного кодекса Таможенного союза // Журнал конституционного правосудия. 2013. № 2. С. 1 - 9.</w:t>
      </w:r>
    </w:p>
    <w:p w14:paraId="1989957F" w14:textId="78D2C96B" w:rsidR="00670EA6" w:rsidRPr="00593DBF" w:rsidRDefault="00670EA6" w:rsidP="00593DBF">
      <w:pPr>
        <w:pStyle w:val="a4"/>
        <w:jc w:val="both"/>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61E3"/>
    <w:multiLevelType w:val="hybridMultilevel"/>
    <w:tmpl w:val="69D45146"/>
    <w:lvl w:ilvl="0" w:tplc="456C94A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DA0127"/>
    <w:multiLevelType w:val="hybridMultilevel"/>
    <w:tmpl w:val="41A02B38"/>
    <w:lvl w:ilvl="0" w:tplc="F75895F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16004C"/>
    <w:multiLevelType w:val="hybridMultilevel"/>
    <w:tmpl w:val="1DF82262"/>
    <w:lvl w:ilvl="0" w:tplc="5520FE1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32D52"/>
    <w:multiLevelType w:val="hybridMultilevel"/>
    <w:tmpl w:val="AD761440"/>
    <w:lvl w:ilvl="0" w:tplc="E2569A1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847100"/>
    <w:multiLevelType w:val="hybridMultilevel"/>
    <w:tmpl w:val="A26A2D78"/>
    <w:lvl w:ilvl="0" w:tplc="EBD269A6">
      <w:start w:val="1"/>
      <w:numFmt w:val="decimal"/>
      <w:lvlText w:val="%1."/>
      <w:lvlJc w:val="left"/>
      <w:pPr>
        <w:ind w:left="795" w:hanging="360"/>
      </w:pPr>
      <w:rPr>
        <w:rFonts w:hint="default"/>
        <w:color w:val="000000" w:themeColor="text1"/>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245C0A98"/>
    <w:multiLevelType w:val="hybridMultilevel"/>
    <w:tmpl w:val="A1CC919A"/>
    <w:lvl w:ilvl="0" w:tplc="1BA25E00">
      <w:start w:val="1"/>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0431BC"/>
    <w:multiLevelType w:val="hybridMultilevel"/>
    <w:tmpl w:val="4BA67C38"/>
    <w:lvl w:ilvl="0" w:tplc="15A60378">
      <w:start w:val="1"/>
      <w:numFmt w:val="decimal"/>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D513D"/>
    <w:multiLevelType w:val="hybridMultilevel"/>
    <w:tmpl w:val="ACA81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A536AF3"/>
    <w:multiLevelType w:val="hybridMultilevel"/>
    <w:tmpl w:val="6012F732"/>
    <w:lvl w:ilvl="0" w:tplc="2F7ABA0E">
      <w:start w:val="80"/>
      <w:numFmt w:val="bullet"/>
      <w:lvlText w:val="-"/>
      <w:lvlJc w:val="left"/>
      <w:pPr>
        <w:ind w:left="420" w:hanging="360"/>
      </w:pPr>
      <w:rPr>
        <w:rFonts w:ascii="Times New Roman" w:eastAsia="Times New Roman"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15:restartNumberingAfterBreak="0">
    <w:nsid w:val="30A55939"/>
    <w:multiLevelType w:val="hybridMultilevel"/>
    <w:tmpl w:val="6C0ED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112FF"/>
    <w:multiLevelType w:val="hybridMultilevel"/>
    <w:tmpl w:val="F86E3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105849"/>
    <w:multiLevelType w:val="hybridMultilevel"/>
    <w:tmpl w:val="A5F8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F13B2"/>
    <w:multiLevelType w:val="hybridMultilevel"/>
    <w:tmpl w:val="9ACA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872D2"/>
    <w:multiLevelType w:val="multilevel"/>
    <w:tmpl w:val="86ACF2D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5E1E31"/>
    <w:multiLevelType w:val="multilevel"/>
    <w:tmpl w:val="F3B87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32706"/>
    <w:multiLevelType w:val="hybridMultilevel"/>
    <w:tmpl w:val="067C3CE6"/>
    <w:lvl w:ilvl="0" w:tplc="FC0CEE00">
      <w:start w:val="88"/>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40FF3B39"/>
    <w:multiLevelType w:val="hybridMultilevel"/>
    <w:tmpl w:val="77BCE900"/>
    <w:lvl w:ilvl="0" w:tplc="590A411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D67150"/>
    <w:multiLevelType w:val="hybridMultilevel"/>
    <w:tmpl w:val="7EA4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64A72"/>
    <w:multiLevelType w:val="hybridMultilevel"/>
    <w:tmpl w:val="9182A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D19C7"/>
    <w:multiLevelType w:val="hybridMultilevel"/>
    <w:tmpl w:val="66F0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547DDD"/>
    <w:multiLevelType w:val="hybridMultilevel"/>
    <w:tmpl w:val="EA4C100C"/>
    <w:lvl w:ilvl="0" w:tplc="6824B98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5517BC"/>
    <w:multiLevelType w:val="hybridMultilevel"/>
    <w:tmpl w:val="7AB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D60AE"/>
    <w:multiLevelType w:val="hybridMultilevel"/>
    <w:tmpl w:val="8220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51255D"/>
    <w:multiLevelType w:val="multilevel"/>
    <w:tmpl w:val="41F491B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6"/>
  </w:num>
  <w:num w:numId="4">
    <w:abstractNumId w:val="7"/>
  </w:num>
  <w:num w:numId="5">
    <w:abstractNumId w:val="20"/>
  </w:num>
  <w:num w:numId="6">
    <w:abstractNumId w:val="2"/>
  </w:num>
  <w:num w:numId="7">
    <w:abstractNumId w:val="3"/>
  </w:num>
  <w:num w:numId="8">
    <w:abstractNumId w:val="0"/>
  </w:num>
  <w:num w:numId="9">
    <w:abstractNumId w:val="16"/>
  </w:num>
  <w:num w:numId="10">
    <w:abstractNumId w:val="4"/>
  </w:num>
  <w:num w:numId="11">
    <w:abstractNumId w:val="19"/>
  </w:num>
  <w:num w:numId="12">
    <w:abstractNumId w:val="23"/>
  </w:num>
  <w:num w:numId="13">
    <w:abstractNumId w:val="13"/>
  </w:num>
  <w:num w:numId="14">
    <w:abstractNumId w:val="18"/>
  </w:num>
  <w:num w:numId="15">
    <w:abstractNumId w:val="17"/>
  </w:num>
  <w:num w:numId="16">
    <w:abstractNumId w:val="21"/>
  </w:num>
  <w:num w:numId="17">
    <w:abstractNumId w:val="8"/>
  </w:num>
  <w:num w:numId="18">
    <w:abstractNumId w:val="15"/>
  </w:num>
  <w:num w:numId="19">
    <w:abstractNumId w:val="14"/>
  </w:num>
  <w:num w:numId="20">
    <w:abstractNumId w:val="9"/>
  </w:num>
  <w:num w:numId="21">
    <w:abstractNumId w:val="5"/>
  </w:num>
  <w:num w:numId="22">
    <w:abstractNumId w:val="22"/>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drawingGridHorizontalSpacing w:val="119"/>
  <w:drawingGridVerticalSpacing w:val="1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62"/>
    <w:rsid w:val="00010163"/>
    <w:rsid w:val="00010AED"/>
    <w:rsid w:val="00013470"/>
    <w:rsid w:val="00014A33"/>
    <w:rsid w:val="00017B7E"/>
    <w:rsid w:val="00021A58"/>
    <w:rsid w:val="000234D2"/>
    <w:rsid w:val="000265ED"/>
    <w:rsid w:val="00026E2A"/>
    <w:rsid w:val="00034C2D"/>
    <w:rsid w:val="000354B6"/>
    <w:rsid w:val="000354D4"/>
    <w:rsid w:val="00037355"/>
    <w:rsid w:val="0004177E"/>
    <w:rsid w:val="00043272"/>
    <w:rsid w:val="00043962"/>
    <w:rsid w:val="00051DC1"/>
    <w:rsid w:val="000539A9"/>
    <w:rsid w:val="00055E46"/>
    <w:rsid w:val="0006125E"/>
    <w:rsid w:val="00064E03"/>
    <w:rsid w:val="000710BB"/>
    <w:rsid w:val="00076556"/>
    <w:rsid w:val="000829EC"/>
    <w:rsid w:val="00083689"/>
    <w:rsid w:val="00083DAC"/>
    <w:rsid w:val="0008428C"/>
    <w:rsid w:val="000842A6"/>
    <w:rsid w:val="0008468E"/>
    <w:rsid w:val="00095F4E"/>
    <w:rsid w:val="0009782B"/>
    <w:rsid w:val="000A4164"/>
    <w:rsid w:val="000A598E"/>
    <w:rsid w:val="000A77E3"/>
    <w:rsid w:val="000B50B3"/>
    <w:rsid w:val="000B5BB7"/>
    <w:rsid w:val="000C44D8"/>
    <w:rsid w:val="000C707B"/>
    <w:rsid w:val="000D05A6"/>
    <w:rsid w:val="000D0DD6"/>
    <w:rsid w:val="000D1E22"/>
    <w:rsid w:val="000D4BAF"/>
    <w:rsid w:val="000D5623"/>
    <w:rsid w:val="000D65D1"/>
    <w:rsid w:val="000D6ED3"/>
    <w:rsid w:val="000E02C1"/>
    <w:rsid w:val="000E209C"/>
    <w:rsid w:val="000E3038"/>
    <w:rsid w:val="000E5EBE"/>
    <w:rsid w:val="000E7667"/>
    <w:rsid w:val="000F2065"/>
    <w:rsid w:val="000F5F39"/>
    <w:rsid w:val="000F69D8"/>
    <w:rsid w:val="000F7171"/>
    <w:rsid w:val="000F7943"/>
    <w:rsid w:val="0010157D"/>
    <w:rsid w:val="00102E69"/>
    <w:rsid w:val="00112D7A"/>
    <w:rsid w:val="00113CC5"/>
    <w:rsid w:val="00116185"/>
    <w:rsid w:val="00116B9A"/>
    <w:rsid w:val="001202E9"/>
    <w:rsid w:val="0012136C"/>
    <w:rsid w:val="0012250D"/>
    <w:rsid w:val="001241B9"/>
    <w:rsid w:val="001250F1"/>
    <w:rsid w:val="0012584C"/>
    <w:rsid w:val="0012783A"/>
    <w:rsid w:val="00130945"/>
    <w:rsid w:val="00130EFF"/>
    <w:rsid w:val="00131190"/>
    <w:rsid w:val="00133DF8"/>
    <w:rsid w:val="00137DB8"/>
    <w:rsid w:val="001407F2"/>
    <w:rsid w:val="001412E0"/>
    <w:rsid w:val="001422B2"/>
    <w:rsid w:val="0014749A"/>
    <w:rsid w:val="001479D9"/>
    <w:rsid w:val="00147ED5"/>
    <w:rsid w:val="00150C84"/>
    <w:rsid w:val="001516B2"/>
    <w:rsid w:val="00153019"/>
    <w:rsid w:val="00154F40"/>
    <w:rsid w:val="0015561A"/>
    <w:rsid w:val="00156C65"/>
    <w:rsid w:val="00163A00"/>
    <w:rsid w:val="00163F6E"/>
    <w:rsid w:val="00170F89"/>
    <w:rsid w:val="001721CE"/>
    <w:rsid w:val="001723F6"/>
    <w:rsid w:val="00176027"/>
    <w:rsid w:val="00176393"/>
    <w:rsid w:val="00182A60"/>
    <w:rsid w:val="00187C46"/>
    <w:rsid w:val="00187D31"/>
    <w:rsid w:val="001932F6"/>
    <w:rsid w:val="00196881"/>
    <w:rsid w:val="00197BD0"/>
    <w:rsid w:val="001A7539"/>
    <w:rsid w:val="001B1BC5"/>
    <w:rsid w:val="001B49CA"/>
    <w:rsid w:val="001B76A2"/>
    <w:rsid w:val="001C0E5A"/>
    <w:rsid w:val="001C2D8A"/>
    <w:rsid w:val="001C36D3"/>
    <w:rsid w:val="001D26BB"/>
    <w:rsid w:val="001D5E35"/>
    <w:rsid w:val="001E2BE1"/>
    <w:rsid w:val="001E3CA6"/>
    <w:rsid w:val="001E40FD"/>
    <w:rsid w:val="001E64AA"/>
    <w:rsid w:val="001F1CCB"/>
    <w:rsid w:val="001F3415"/>
    <w:rsid w:val="001F39A4"/>
    <w:rsid w:val="001F4002"/>
    <w:rsid w:val="001F40F3"/>
    <w:rsid w:val="001F502C"/>
    <w:rsid w:val="00200BB9"/>
    <w:rsid w:val="00200C17"/>
    <w:rsid w:val="00203371"/>
    <w:rsid w:val="002073D6"/>
    <w:rsid w:val="00207645"/>
    <w:rsid w:val="00214327"/>
    <w:rsid w:val="00225ED3"/>
    <w:rsid w:val="00230344"/>
    <w:rsid w:val="002317F6"/>
    <w:rsid w:val="00233C56"/>
    <w:rsid w:val="002375C8"/>
    <w:rsid w:val="00237992"/>
    <w:rsid w:val="00245A60"/>
    <w:rsid w:val="00247403"/>
    <w:rsid w:val="00251EF4"/>
    <w:rsid w:val="0025271B"/>
    <w:rsid w:val="0025389A"/>
    <w:rsid w:val="00260712"/>
    <w:rsid w:val="00261BC8"/>
    <w:rsid w:val="00262A09"/>
    <w:rsid w:val="00263DE4"/>
    <w:rsid w:val="00264F94"/>
    <w:rsid w:val="00273F5A"/>
    <w:rsid w:val="002740C7"/>
    <w:rsid w:val="00283B49"/>
    <w:rsid w:val="00286459"/>
    <w:rsid w:val="00287943"/>
    <w:rsid w:val="00290445"/>
    <w:rsid w:val="0029249C"/>
    <w:rsid w:val="00294884"/>
    <w:rsid w:val="0029752B"/>
    <w:rsid w:val="002A13E6"/>
    <w:rsid w:val="002A4113"/>
    <w:rsid w:val="002A55C2"/>
    <w:rsid w:val="002A593E"/>
    <w:rsid w:val="002A797D"/>
    <w:rsid w:val="002B2304"/>
    <w:rsid w:val="002B406A"/>
    <w:rsid w:val="002B41E9"/>
    <w:rsid w:val="002B7085"/>
    <w:rsid w:val="002C4020"/>
    <w:rsid w:val="002D357A"/>
    <w:rsid w:val="002D6AA3"/>
    <w:rsid w:val="002D6D1A"/>
    <w:rsid w:val="002D76F5"/>
    <w:rsid w:val="002E7305"/>
    <w:rsid w:val="002F2F36"/>
    <w:rsid w:val="002F7FDA"/>
    <w:rsid w:val="00313235"/>
    <w:rsid w:val="00314FC4"/>
    <w:rsid w:val="003217A5"/>
    <w:rsid w:val="00323DFF"/>
    <w:rsid w:val="00324C7A"/>
    <w:rsid w:val="0032679E"/>
    <w:rsid w:val="00326817"/>
    <w:rsid w:val="00331BD1"/>
    <w:rsid w:val="00331E31"/>
    <w:rsid w:val="0033255B"/>
    <w:rsid w:val="00341E77"/>
    <w:rsid w:val="00353973"/>
    <w:rsid w:val="0035474D"/>
    <w:rsid w:val="003569AD"/>
    <w:rsid w:val="0036154A"/>
    <w:rsid w:val="0036190A"/>
    <w:rsid w:val="003622AD"/>
    <w:rsid w:val="00370E8C"/>
    <w:rsid w:val="003730D9"/>
    <w:rsid w:val="003802B0"/>
    <w:rsid w:val="00383150"/>
    <w:rsid w:val="003833F1"/>
    <w:rsid w:val="003870F3"/>
    <w:rsid w:val="003935C1"/>
    <w:rsid w:val="00396571"/>
    <w:rsid w:val="003A2011"/>
    <w:rsid w:val="003A4C08"/>
    <w:rsid w:val="003A5715"/>
    <w:rsid w:val="003B1EC5"/>
    <w:rsid w:val="003B2F1B"/>
    <w:rsid w:val="003B362D"/>
    <w:rsid w:val="003B5F61"/>
    <w:rsid w:val="003C70B2"/>
    <w:rsid w:val="003C7B61"/>
    <w:rsid w:val="003D0562"/>
    <w:rsid w:val="003D06DB"/>
    <w:rsid w:val="003D43C5"/>
    <w:rsid w:val="003D4698"/>
    <w:rsid w:val="003F34C9"/>
    <w:rsid w:val="003F4C3B"/>
    <w:rsid w:val="003F656E"/>
    <w:rsid w:val="003F744D"/>
    <w:rsid w:val="00404590"/>
    <w:rsid w:val="00407D37"/>
    <w:rsid w:val="00413C81"/>
    <w:rsid w:val="004147D9"/>
    <w:rsid w:val="00416927"/>
    <w:rsid w:val="00421092"/>
    <w:rsid w:val="004217AD"/>
    <w:rsid w:val="00423EF6"/>
    <w:rsid w:val="0042522A"/>
    <w:rsid w:val="00425E22"/>
    <w:rsid w:val="004315B6"/>
    <w:rsid w:val="00432F76"/>
    <w:rsid w:val="00433D84"/>
    <w:rsid w:val="00434F6A"/>
    <w:rsid w:val="0044418D"/>
    <w:rsid w:val="00444FE0"/>
    <w:rsid w:val="00445FE3"/>
    <w:rsid w:val="00446AC8"/>
    <w:rsid w:val="0045543A"/>
    <w:rsid w:val="00455745"/>
    <w:rsid w:val="0045680A"/>
    <w:rsid w:val="00457862"/>
    <w:rsid w:val="004603BF"/>
    <w:rsid w:val="004617FD"/>
    <w:rsid w:val="00461A1A"/>
    <w:rsid w:val="004625B3"/>
    <w:rsid w:val="00466A84"/>
    <w:rsid w:val="0046721C"/>
    <w:rsid w:val="00467D7E"/>
    <w:rsid w:val="0047259F"/>
    <w:rsid w:val="0048268E"/>
    <w:rsid w:val="00482919"/>
    <w:rsid w:val="00483A55"/>
    <w:rsid w:val="00484C1F"/>
    <w:rsid w:val="00486894"/>
    <w:rsid w:val="00490512"/>
    <w:rsid w:val="00494EAA"/>
    <w:rsid w:val="004A1132"/>
    <w:rsid w:val="004A193D"/>
    <w:rsid w:val="004A287E"/>
    <w:rsid w:val="004A2F83"/>
    <w:rsid w:val="004B1B56"/>
    <w:rsid w:val="004B221C"/>
    <w:rsid w:val="004B2FF6"/>
    <w:rsid w:val="004C3ACA"/>
    <w:rsid w:val="004C621C"/>
    <w:rsid w:val="004D22AA"/>
    <w:rsid w:val="004D3A0A"/>
    <w:rsid w:val="004D7224"/>
    <w:rsid w:val="004E1B3F"/>
    <w:rsid w:val="004E2FA7"/>
    <w:rsid w:val="004E5EE6"/>
    <w:rsid w:val="004E6891"/>
    <w:rsid w:val="004F2377"/>
    <w:rsid w:val="004F38BF"/>
    <w:rsid w:val="004F4ACD"/>
    <w:rsid w:val="004F5862"/>
    <w:rsid w:val="004F6D99"/>
    <w:rsid w:val="004F7A5E"/>
    <w:rsid w:val="00507509"/>
    <w:rsid w:val="00515A03"/>
    <w:rsid w:val="005175B2"/>
    <w:rsid w:val="0052417D"/>
    <w:rsid w:val="0052441C"/>
    <w:rsid w:val="005244D3"/>
    <w:rsid w:val="00533FB2"/>
    <w:rsid w:val="00537CF3"/>
    <w:rsid w:val="00540854"/>
    <w:rsid w:val="00543544"/>
    <w:rsid w:val="00544C37"/>
    <w:rsid w:val="00554CF4"/>
    <w:rsid w:val="0055580F"/>
    <w:rsid w:val="00556CBA"/>
    <w:rsid w:val="00557071"/>
    <w:rsid w:val="005616C3"/>
    <w:rsid w:val="0056284A"/>
    <w:rsid w:val="005657EA"/>
    <w:rsid w:val="00570D39"/>
    <w:rsid w:val="00572107"/>
    <w:rsid w:val="00573ED3"/>
    <w:rsid w:val="00574D90"/>
    <w:rsid w:val="00575464"/>
    <w:rsid w:val="00575684"/>
    <w:rsid w:val="00575AF6"/>
    <w:rsid w:val="00575F99"/>
    <w:rsid w:val="005849B2"/>
    <w:rsid w:val="00584B0B"/>
    <w:rsid w:val="0059013D"/>
    <w:rsid w:val="00590894"/>
    <w:rsid w:val="00591BF5"/>
    <w:rsid w:val="005925E7"/>
    <w:rsid w:val="00593DBF"/>
    <w:rsid w:val="005961A0"/>
    <w:rsid w:val="005963CC"/>
    <w:rsid w:val="005A0EAF"/>
    <w:rsid w:val="005A1593"/>
    <w:rsid w:val="005A3FC8"/>
    <w:rsid w:val="005A7E2F"/>
    <w:rsid w:val="005B038B"/>
    <w:rsid w:val="005B1CDB"/>
    <w:rsid w:val="005B23D0"/>
    <w:rsid w:val="005C1727"/>
    <w:rsid w:val="005C4BE8"/>
    <w:rsid w:val="005D05FC"/>
    <w:rsid w:val="005D32C2"/>
    <w:rsid w:val="005D64B4"/>
    <w:rsid w:val="005D68A9"/>
    <w:rsid w:val="005F49FA"/>
    <w:rsid w:val="005F4E85"/>
    <w:rsid w:val="005F5111"/>
    <w:rsid w:val="005F751E"/>
    <w:rsid w:val="00600BB2"/>
    <w:rsid w:val="00603076"/>
    <w:rsid w:val="006069EC"/>
    <w:rsid w:val="0060797D"/>
    <w:rsid w:val="00610418"/>
    <w:rsid w:val="0061273C"/>
    <w:rsid w:val="00620D42"/>
    <w:rsid w:val="006220CE"/>
    <w:rsid w:val="0062296E"/>
    <w:rsid w:val="006243A7"/>
    <w:rsid w:val="006278D3"/>
    <w:rsid w:val="00632DF1"/>
    <w:rsid w:val="00635892"/>
    <w:rsid w:val="0064262F"/>
    <w:rsid w:val="00643702"/>
    <w:rsid w:val="00643A44"/>
    <w:rsid w:val="00647565"/>
    <w:rsid w:val="00651751"/>
    <w:rsid w:val="00652F48"/>
    <w:rsid w:val="00654022"/>
    <w:rsid w:val="0065440E"/>
    <w:rsid w:val="006553E4"/>
    <w:rsid w:val="00655799"/>
    <w:rsid w:val="00655C08"/>
    <w:rsid w:val="006565A3"/>
    <w:rsid w:val="00660AB6"/>
    <w:rsid w:val="00660E59"/>
    <w:rsid w:val="006639FA"/>
    <w:rsid w:val="006650AE"/>
    <w:rsid w:val="006676A1"/>
    <w:rsid w:val="00670B82"/>
    <w:rsid w:val="00670EA6"/>
    <w:rsid w:val="0067597D"/>
    <w:rsid w:val="00685AE3"/>
    <w:rsid w:val="006905A6"/>
    <w:rsid w:val="0069146B"/>
    <w:rsid w:val="00694CF0"/>
    <w:rsid w:val="006958F9"/>
    <w:rsid w:val="00695F37"/>
    <w:rsid w:val="006A10BF"/>
    <w:rsid w:val="006A1DB6"/>
    <w:rsid w:val="006A22F6"/>
    <w:rsid w:val="006A6C09"/>
    <w:rsid w:val="006B04F0"/>
    <w:rsid w:val="006C4091"/>
    <w:rsid w:val="006C614B"/>
    <w:rsid w:val="006C6A8D"/>
    <w:rsid w:val="006D79BD"/>
    <w:rsid w:val="006E351C"/>
    <w:rsid w:val="006E38A7"/>
    <w:rsid w:val="006E76DD"/>
    <w:rsid w:val="006F0ADC"/>
    <w:rsid w:val="006F2CFE"/>
    <w:rsid w:val="006F5F30"/>
    <w:rsid w:val="006F6E11"/>
    <w:rsid w:val="00703105"/>
    <w:rsid w:val="007201DA"/>
    <w:rsid w:val="007224F8"/>
    <w:rsid w:val="00723A5C"/>
    <w:rsid w:val="007261CA"/>
    <w:rsid w:val="007334B3"/>
    <w:rsid w:val="00733FFC"/>
    <w:rsid w:val="0073455C"/>
    <w:rsid w:val="007354BF"/>
    <w:rsid w:val="007403E4"/>
    <w:rsid w:val="0074097F"/>
    <w:rsid w:val="0074284C"/>
    <w:rsid w:val="00743AE6"/>
    <w:rsid w:val="00744977"/>
    <w:rsid w:val="0074602B"/>
    <w:rsid w:val="00746B36"/>
    <w:rsid w:val="00750148"/>
    <w:rsid w:val="00751CF5"/>
    <w:rsid w:val="007528EA"/>
    <w:rsid w:val="007545D0"/>
    <w:rsid w:val="007548EF"/>
    <w:rsid w:val="00755B40"/>
    <w:rsid w:val="007576A6"/>
    <w:rsid w:val="007628A5"/>
    <w:rsid w:val="007701CB"/>
    <w:rsid w:val="007707DB"/>
    <w:rsid w:val="00772A63"/>
    <w:rsid w:val="00772EA2"/>
    <w:rsid w:val="007773E6"/>
    <w:rsid w:val="00781A0D"/>
    <w:rsid w:val="007821C2"/>
    <w:rsid w:val="007823CB"/>
    <w:rsid w:val="00782ED4"/>
    <w:rsid w:val="00784311"/>
    <w:rsid w:val="00784C21"/>
    <w:rsid w:val="007868C9"/>
    <w:rsid w:val="007872DF"/>
    <w:rsid w:val="00787625"/>
    <w:rsid w:val="007876D9"/>
    <w:rsid w:val="00787C0C"/>
    <w:rsid w:val="0079348B"/>
    <w:rsid w:val="0079634F"/>
    <w:rsid w:val="00796755"/>
    <w:rsid w:val="007968CF"/>
    <w:rsid w:val="00796AB0"/>
    <w:rsid w:val="007970D3"/>
    <w:rsid w:val="007A0D3A"/>
    <w:rsid w:val="007A1036"/>
    <w:rsid w:val="007A25CD"/>
    <w:rsid w:val="007A5128"/>
    <w:rsid w:val="007A7B58"/>
    <w:rsid w:val="007B091F"/>
    <w:rsid w:val="007B2A1A"/>
    <w:rsid w:val="007B2A23"/>
    <w:rsid w:val="007B5FB4"/>
    <w:rsid w:val="007C1E26"/>
    <w:rsid w:val="007C3146"/>
    <w:rsid w:val="007C7313"/>
    <w:rsid w:val="007D058F"/>
    <w:rsid w:val="007D0A7B"/>
    <w:rsid w:val="007D0CC4"/>
    <w:rsid w:val="007D2C2A"/>
    <w:rsid w:val="007D2D28"/>
    <w:rsid w:val="007D565F"/>
    <w:rsid w:val="007D7BC3"/>
    <w:rsid w:val="007E0265"/>
    <w:rsid w:val="007E02D3"/>
    <w:rsid w:val="007E2E6B"/>
    <w:rsid w:val="007E429D"/>
    <w:rsid w:val="007F254A"/>
    <w:rsid w:val="007F6D02"/>
    <w:rsid w:val="0080388B"/>
    <w:rsid w:val="00810216"/>
    <w:rsid w:val="00810E7B"/>
    <w:rsid w:val="00813873"/>
    <w:rsid w:val="0081791A"/>
    <w:rsid w:val="00820E0D"/>
    <w:rsid w:val="00824356"/>
    <w:rsid w:val="0082450E"/>
    <w:rsid w:val="00824D97"/>
    <w:rsid w:val="00831E7D"/>
    <w:rsid w:val="0083448E"/>
    <w:rsid w:val="0083575D"/>
    <w:rsid w:val="008402F9"/>
    <w:rsid w:val="00840696"/>
    <w:rsid w:val="0084463F"/>
    <w:rsid w:val="00845DE4"/>
    <w:rsid w:val="00846415"/>
    <w:rsid w:val="0084665A"/>
    <w:rsid w:val="0084782D"/>
    <w:rsid w:val="008501C3"/>
    <w:rsid w:val="00851A46"/>
    <w:rsid w:val="00853991"/>
    <w:rsid w:val="0085702A"/>
    <w:rsid w:val="00863395"/>
    <w:rsid w:val="00870DD7"/>
    <w:rsid w:val="00876241"/>
    <w:rsid w:val="00881241"/>
    <w:rsid w:val="0088708A"/>
    <w:rsid w:val="00896667"/>
    <w:rsid w:val="008A06C4"/>
    <w:rsid w:val="008A2464"/>
    <w:rsid w:val="008A37CC"/>
    <w:rsid w:val="008A4005"/>
    <w:rsid w:val="008A4C38"/>
    <w:rsid w:val="008A6DAA"/>
    <w:rsid w:val="008A7688"/>
    <w:rsid w:val="008B0F5B"/>
    <w:rsid w:val="008B402E"/>
    <w:rsid w:val="008B42AA"/>
    <w:rsid w:val="008C08A6"/>
    <w:rsid w:val="008D05A3"/>
    <w:rsid w:val="008E14BC"/>
    <w:rsid w:val="008F2F50"/>
    <w:rsid w:val="008F37DA"/>
    <w:rsid w:val="008F6C69"/>
    <w:rsid w:val="008F74AD"/>
    <w:rsid w:val="009037B8"/>
    <w:rsid w:val="009073BA"/>
    <w:rsid w:val="00912C2E"/>
    <w:rsid w:val="00913B7D"/>
    <w:rsid w:val="00916328"/>
    <w:rsid w:val="00917979"/>
    <w:rsid w:val="00920585"/>
    <w:rsid w:val="00923047"/>
    <w:rsid w:val="009317C7"/>
    <w:rsid w:val="00936B95"/>
    <w:rsid w:val="009373A5"/>
    <w:rsid w:val="00940B84"/>
    <w:rsid w:val="00940CAA"/>
    <w:rsid w:val="009471CA"/>
    <w:rsid w:val="0095159C"/>
    <w:rsid w:val="00956B84"/>
    <w:rsid w:val="00957822"/>
    <w:rsid w:val="009617FA"/>
    <w:rsid w:val="00977013"/>
    <w:rsid w:val="00980658"/>
    <w:rsid w:val="00983B8C"/>
    <w:rsid w:val="009847C7"/>
    <w:rsid w:val="00984CE3"/>
    <w:rsid w:val="00987C88"/>
    <w:rsid w:val="009920AA"/>
    <w:rsid w:val="009928B4"/>
    <w:rsid w:val="009954C7"/>
    <w:rsid w:val="009A072C"/>
    <w:rsid w:val="009A2B82"/>
    <w:rsid w:val="009A3ECD"/>
    <w:rsid w:val="009B5234"/>
    <w:rsid w:val="009B566A"/>
    <w:rsid w:val="009C05E7"/>
    <w:rsid w:val="009C0A27"/>
    <w:rsid w:val="009C0E4A"/>
    <w:rsid w:val="009C14C9"/>
    <w:rsid w:val="009C27C5"/>
    <w:rsid w:val="009C68D5"/>
    <w:rsid w:val="009C7C53"/>
    <w:rsid w:val="009C7D28"/>
    <w:rsid w:val="009D383D"/>
    <w:rsid w:val="009D4808"/>
    <w:rsid w:val="009E1E76"/>
    <w:rsid w:val="009E3D13"/>
    <w:rsid w:val="009F56C8"/>
    <w:rsid w:val="00A00ABD"/>
    <w:rsid w:val="00A00CB6"/>
    <w:rsid w:val="00A01FBE"/>
    <w:rsid w:val="00A05259"/>
    <w:rsid w:val="00A0634B"/>
    <w:rsid w:val="00A0710B"/>
    <w:rsid w:val="00A07C76"/>
    <w:rsid w:val="00A11E37"/>
    <w:rsid w:val="00A12BBC"/>
    <w:rsid w:val="00A155AC"/>
    <w:rsid w:val="00A15AA1"/>
    <w:rsid w:val="00A17233"/>
    <w:rsid w:val="00A2022D"/>
    <w:rsid w:val="00A212E4"/>
    <w:rsid w:val="00A23A90"/>
    <w:rsid w:val="00A33AEF"/>
    <w:rsid w:val="00A34B6F"/>
    <w:rsid w:val="00A4085D"/>
    <w:rsid w:val="00A413A9"/>
    <w:rsid w:val="00A44E2F"/>
    <w:rsid w:val="00A50D7B"/>
    <w:rsid w:val="00A511CE"/>
    <w:rsid w:val="00A513D6"/>
    <w:rsid w:val="00A51820"/>
    <w:rsid w:val="00A537D8"/>
    <w:rsid w:val="00A53EB7"/>
    <w:rsid w:val="00A62889"/>
    <w:rsid w:val="00A6448C"/>
    <w:rsid w:val="00A66D99"/>
    <w:rsid w:val="00A70163"/>
    <w:rsid w:val="00A70D97"/>
    <w:rsid w:val="00A743BD"/>
    <w:rsid w:val="00A76702"/>
    <w:rsid w:val="00A76BE9"/>
    <w:rsid w:val="00A82E07"/>
    <w:rsid w:val="00A84133"/>
    <w:rsid w:val="00A908E6"/>
    <w:rsid w:val="00A91241"/>
    <w:rsid w:val="00A91FF7"/>
    <w:rsid w:val="00A9471E"/>
    <w:rsid w:val="00A96B73"/>
    <w:rsid w:val="00AA2ED1"/>
    <w:rsid w:val="00AB172E"/>
    <w:rsid w:val="00AB19A6"/>
    <w:rsid w:val="00AB1F31"/>
    <w:rsid w:val="00AB2F32"/>
    <w:rsid w:val="00AB605F"/>
    <w:rsid w:val="00AC0D2C"/>
    <w:rsid w:val="00AC1A0F"/>
    <w:rsid w:val="00AC5D5F"/>
    <w:rsid w:val="00AC69B0"/>
    <w:rsid w:val="00AD40C1"/>
    <w:rsid w:val="00AD4A87"/>
    <w:rsid w:val="00AD5204"/>
    <w:rsid w:val="00AD559C"/>
    <w:rsid w:val="00AD61E4"/>
    <w:rsid w:val="00AE58B9"/>
    <w:rsid w:val="00AE7879"/>
    <w:rsid w:val="00AF2457"/>
    <w:rsid w:val="00AF36C4"/>
    <w:rsid w:val="00AF4611"/>
    <w:rsid w:val="00AF51F0"/>
    <w:rsid w:val="00B017E2"/>
    <w:rsid w:val="00B032EE"/>
    <w:rsid w:val="00B04CE8"/>
    <w:rsid w:val="00B05654"/>
    <w:rsid w:val="00B07207"/>
    <w:rsid w:val="00B1076C"/>
    <w:rsid w:val="00B108D7"/>
    <w:rsid w:val="00B115CC"/>
    <w:rsid w:val="00B13367"/>
    <w:rsid w:val="00B15F74"/>
    <w:rsid w:val="00B16E9A"/>
    <w:rsid w:val="00B316BD"/>
    <w:rsid w:val="00B34791"/>
    <w:rsid w:val="00B36A7D"/>
    <w:rsid w:val="00B40C40"/>
    <w:rsid w:val="00B42BE5"/>
    <w:rsid w:val="00B43587"/>
    <w:rsid w:val="00B46D0D"/>
    <w:rsid w:val="00B51878"/>
    <w:rsid w:val="00B56256"/>
    <w:rsid w:val="00B575D6"/>
    <w:rsid w:val="00B612EC"/>
    <w:rsid w:val="00B61768"/>
    <w:rsid w:val="00B63B70"/>
    <w:rsid w:val="00B72BA6"/>
    <w:rsid w:val="00B7395B"/>
    <w:rsid w:val="00B8520C"/>
    <w:rsid w:val="00B910ED"/>
    <w:rsid w:val="00BA035F"/>
    <w:rsid w:val="00BA08F8"/>
    <w:rsid w:val="00BA5599"/>
    <w:rsid w:val="00BB41EB"/>
    <w:rsid w:val="00BB49E1"/>
    <w:rsid w:val="00BB52B3"/>
    <w:rsid w:val="00BB587A"/>
    <w:rsid w:val="00BB7F2C"/>
    <w:rsid w:val="00BC1675"/>
    <w:rsid w:val="00BC4F20"/>
    <w:rsid w:val="00BC7231"/>
    <w:rsid w:val="00BD0A5F"/>
    <w:rsid w:val="00BD2963"/>
    <w:rsid w:val="00BD2A83"/>
    <w:rsid w:val="00BD3871"/>
    <w:rsid w:val="00BD5763"/>
    <w:rsid w:val="00BE0068"/>
    <w:rsid w:val="00BE011F"/>
    <w:rsid w:val="00BE38A0"/>
    <w:rsid w:val="00BE39AB"/>
    <w:rsid w:val="00BE4E96"/>
    <w:rsid w:val="00BE6715"/>
    <w:rsid w:val="00BF6B64"/>
    <w:rsid w:val="00BF6C0C"/>
    <w:rsid w:val="00BF6DE1"/>
    <w:rsid w:val="00C0160C"/>
    <w:rsid w:val="00C01CFE"/>
    <w:rsid w:val="00C06E62"/>
    <w:rsid w:val="00C07E11"/>
    <w:rsid w:val="00C173BC"/>
    <w:rsid w:val="00C2084D"/>
    <w:rsid w:val="00C22A5D"/>
    <w:rsid w:val="00C23D7C"/>
    <w:rsid w:val="00C25944"/>
    <w:rsid w:val="00C278DA"/>
    <w:rsid w:val="00C30C98"/>
    <w:rsid w:val="00C34A46"/>
    <w:rsid w:val="00C356B6"/>
    <w:rsid w:val="00C36267"/>
    <w:rsid w:val="00C401AB"/>
    <w:rsid w:val="00C40F90"/>
    <w:rsid w:val="00C4105F"/>
    <w:rsid w:val="00C4299C"/>
    <w:rsid w:val="00C4542D"/>
    <w:rsid w:val="00C46CA7"/>
    <w:rsid w:val="00C50FCF"/>
    <w:rsid w:val="00C51FE6"/>
    <w:rsid w:val="00C529D2"/>
    <w:rsid w:val="00C60051"/>
    <w:rsid w:val="00C7196F"/>
    <w:rsid w:val="00C72570"/>
    <w:rsid w:val="00C7514D"/>
    <w:rsid w:val="00C7687C"/>
    <w:rsid w:val="00C80308"/>
    <w:rsid w:val="00C82D9A"/>
    <w:rsid w:val="00C846BC"/>
    <w:rsid w:val="00C84E48"/>
    <w:rsid w:val="00C85AF0"/>
    <w:rsid w:val="00C8687B"/>
    <w:rsid w:val="00C9140D"/>
    <w:rsid w:val="00CA093B"/>
    <w:rsid w:val="00CA257F"/>
    <w:rsid w:val="00CA305E"/>
    <w:rsid w:val="00CA416E"/>
    <w:rsid w:val="00CA48CF"/>
    <w:rsid w:val="00CA56FB"/>
    <w:rsid w:val="00CA789E"/>
    <w:rsid w:val="00CA7EC0"/>
    <w:rsid w:val="00CB04FB"/>
    <w:rsid w:val="00CB13FD"/>
    <w:rsid w:val="00CB441E"/>
    <w:rsid w:val="00CB5B1E"/>
    <w:rsid w:val="00CC0810"/>
    <w:rsid w:val="00CC2E49"/>
    <w:rsid w:val="00CC4492"/>
    <w:rsid w:val="00CC512C"/>
    <w:rsid w:val="00CC694F"/>
    <w:rsid w:val="00CC6DF3"/>
    <w:rsid w:val="00CD0E09"/>
    <w:rsid w:val="00CD1E88"/>
    <w:rsid w:val="00CD4066"/>
    <w:rsid w:val="00CD53CA"/>
    <w:rsid w:val="00CD5874"/>
    <w:rsid w:val="00CE0159"/>
    <w:rsid w:val="00CE4109"/>
    <w:rsid w:val="00CF0060"/>
    <w:rsid w:val="00CF19B9"/>
    <w:rsid w:val="00CF1D6D"/>
    <w:rsid w:val="00CF2E9A"/>
    <w:rsid w:val="00D0756E"/>
    <w:rsid w:val="00D108D8"/>
    <w:rsid w:val="00D12856"/>
    <w:rsid w:val="00D154F0"/>
    <w:rsid w:val="00D16154"/>
    <w:rsid w:val="00D167C4"/>
    <w:rsid w:val="00D265E3"/>
    <w:rsid w:val="00D3115C"/>
    <w:rsid w:val="00D32304"/>
    <w:rsid w:val="00D3459E"/>
    <w:rsid w:val="00D409BE"/>
    <w:rsid w:val="00D4346F"/>
    <w:rsid w:val="00D43863"/>
    <w:rsid w:val="00D47257"/>
    <w:rsid w:val="00D476B4"/>
    <w:rsid w:val="00D507F8"/>
    <w:rsid w:val="00D50912"/>
    <w:rsid w:val="00D539D3"/>
    <w:rsid w:val="00D55492"/>
    <w:rsid w:val="00D554BB"/>
    <w:rsid w:val="00D604B5"/>
    <w:rsid w:val="00D624C8"/>
    <w:rsid w:val="00D6363B"/>
    <w:rsid w:val="00D67030"/>
    <w:rsid w:val="00D67E33"/>
    <w:rsid w:val="00D703E5"/>
    <w:rsid w:val="00D7064D"/>
    <w:rsid w:val="00D711E0"/>
    <w:rsid w:val="00D8180B"/>
    <w:rsid w:val="00D8509B"/>
    <w:rsid w:val="00D86563"/>
    <w:rsid w:val="00D90343"/>
    <w:rsid w:val="00D90DEE"/>
    <w:rsid w:val="00D91DD6"/>
    <w:rsid w:val="00D92390"/>
    <w:rsid w:val="00D96D5D"/>
    <w:rsid w:val="00D974E1"/>
    <w:rsid w:val="00DA1BB9"/>
    <w:rsid w:val="00DA2054"/>
    <w:rsid w:val="00DA3F35"/>
    <w:rsid w:val="00DA4830"/>
    <w:rsid w:val="00DA5AD6"/>
    <w:rsid w:val="00DB0415"/>
    <w:rsid w:val="00DB0596"/>
    <w:rsid w:val="00DB56F4"/>
    <w:rsid w:val="00DC0B45"/>
    <w:rsid w:val="00DC3E19"/>
    <w:rsid w:val="00DC4AC5"/>
    <w:rsid w:val="00DC53B2"/>
    <w:rsid w:val="00DC77A5"/>
    <w:rsid w:val="00DD088E"/>
    <w:rsid w:val="00DD53C9"/>
    <w:rsid w:val="00DD6480"/>
    <w:rsid w:val="00DD6A33"/>
    <w:rsid w:val="00DE5F5B"/>
    <w:rsid w:val="00DE6BCD"/>
    <w:rsid w:val="00DE7124"/>
    <w:rsid w:val="00DF0935"/>
    <w:rsid w:val="00DF2546"/>
    <w:rsid w:val="00DF3BCF"/>
    <w:rsid w:val="00DF3DDE"/>
    <w:rsid w:val="00DF65F0"/>
    <w:rsid w:val="00DF6A31"/>
    <w:rsid w:val="00E009AB"/>
    <w:rsid w:val="00E00A79"/>
    <w:rsid w:val="00E0111F"/>
    <w:rsid w:val="00E040A0"/>
    <w:rsid w:val="00E119B3"/>
    <w:rsid w:val="00E134E7"/>
    <w:rsid w:val="00E1350B"/>
    <w:rsid w:val="00E153CE"/>
    <w:rsid w:val="00E25F6D"/>
    <w:rsid w:val="00E3281A"/>
    <w:rsid w:val="00E33E74"/>
    <w:rsid w:val="00E3454B"/>
    <w:rsid w:val="00E35AF4"/>
    <w:rsid w:val="00E3744A"/>
    <w:rsid w:val="00E37F4F"/>
    <w:rsid w:val="00E4371E"/>
    <w:rsid w:val="00E45FE6"/>
    <w:rsid w:val="00E4730D"/>
    <w:rsid w:val="00E4765B"/>
    <w:rsid w:val="00E5000A"/>
    <w:rsid w:val="00E5190B"/>
    <w:rsid w:val="00E5283D"/>
    <w:rsid w:val="00E528DA"/>
    <w:rsid w:val="00E55552"/>
    <w:rsid w:val="00E56924"/>
    <w:rsid w:val="00E5755C"/>
    <w:rsid w:val="00E629C2"/>
    <w:rsid w:val="00E62AE0"/>
    <w:rsid w:val="00E63C2B"/>
    <w:rsid w:val="00E65D70"/>
    <w:rsid w:val="00E703CA"/>
    <w:rsid w:val="00E7064C"/>
    <w:rsid w:val="00E70E06"/>
    <w:rsid w:val="00E73A0A"/>
    <w:rsid w:val="00E753A6"/>
    <w:rsid w:val="00E82561"/>
    <w:rsid w:val="00E85FD1"/>
    <w:rsid w:val="00E941CE"/>
    <w:rsid w:val="00E97FCC"/>
    <w:rsid w:val="00EA4EC2"/>
    <w:rsid w:val="00EA75AB"/>
    <w:rsid w:val="00EA7F26"/>
    <w:rsid w:val="00EB1A79"/>
    <w:rsid w:val="00EB5399"/>
    <w:rsid w:val="00EC4C35"/>
    <w:rsid w:val="00ED459B"/>
    <w:rsid w:val="00ED4F4F"/>
    <w:rsid w:val="00ED73BE"/>
    <w:rsid w:val="00EE0043"/>
    <w:rsid w:val="00EE0488"/>
    <w:rsid w:val="00EE11DE"/>
    <w:rsid w:val="00EE3884"/>
    <w:rsid w:val="00EE3A91"/>
    <w:rsid w:val="00EE4A57"/>
    <w:rsid w:val="00EE4CB4"/>
    <w:rsid w:val="00EF0F28"/>
    <w:rsid w:val="00EF27A0"/>
    <w:rsid w:val="00EF4DAD"/>
    <w:rsid w:val="00EF5C2E"/>
    <w:rsid w:val="00F002DE"/>
    <w:rsid w:val="00F00788"/>
    <w:rsid w:val="00F06560"/>
    <w:rsid w:val="00F06B3A"/>
    <w:rsid w:val="00F06DEC"/>
    <w:rsid w:val="00F10429"/>
    <w:rsid w:val="00F1053A"/>
    <w:rsid w:val="00F11148"/>
    <w:rsid w:val="00F12F4E"/>
    <w:rsid w:val="00F15571"/>
    <w:rsid w:val="00F202B0"/>
    <w:rsid w:val="00F21CE6"/>
    <w:rsid w:val="00F23B9C"/>
    <w:rsid w:val="00F24E12"/>
    <w:rsid w:val="00F33069"/>
    <w:rsid w:val="00F34C74"/>
    <w:rsid w:val="00F400FB"/>
    <w:rsid w:val="00F41B7E"/>
    <w:rsid w:val="00F44CBC"/>
    <w:rsid w:val="00F45C6F"/>
    <w:rsid w:val="00F462EC"/>
    <w:rsid w:val="00F463C3"/>
    <w:rsid w:val="00F46489"/>
    <w:rsid w:val="00F50A9D"/>
    <w:rsid w:val="00F50AB0"/>
    <w:rsid w:val="00F520E2"/>
    <w:rsid w:val="00F60DBB"/>
    <w:rsid w:val="00F66ADE"/>
    <w:rsid w:val="00F67D13"/>
    <w:rsid w:val="00F71278"/>
    <w:rsid w:val="00F739F8"/>
    <w:rsid w:val="00F75C60"/>
    <w:rsid w:val="00F81821"/>
    <w:rsid w:val="00F87BA7"/>
    <w:rsid w:val="00F927DB"/>
    <w:rsid w:val="00F92B0D"/>
    <w:rsid w:val="00F94722"/>
    <w:rsid w:val="00F9547C"/>
    <w:rsid w:val="00F959B5"/>
    <w:rsid w:val="00F9635F"/>
    <w:rsid w:val="00FA0F2F"/>
    <w:rsid w:val="00FA2D97"/>
    <w:rsid w:val="00FA4604"/>
    <w:rsid w:val="00FA6604"/>
    <w:rsid w:val="00FB456E"/>
    <w:rsid w:val="00FB4FA6"/>
    <w:rsid w:val="00FC2A7E"/>
    <w:rsid w:val="00FC48D2"/>
    <w:rsid w:val="00FC7BFC"/>
    <w:rsid w:val="00FD29E3"/>
    <w:rsid w:val="00FD6D7E"/>
    <w:rsid w:val="00FD7F68"/>
    <w:rsid w:val="00FE1253"/>
    <w:rsid w:val="00FE4C83"/>
    <w:rsid w:val="00FE546E"/>
    <w:rsid w:val="00FE61A9"/>
    <w:rsid w:val="00FF14A6"/>
    <w:rsid w:val="00FF1F5F"/>
    <w:rsid w:val="00FF365D"/>
    <w:rsid w:val="00FF71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A6C6D"/>
  <w15:docId w15:val="{AA0EA648-B2EF-3246-BB35-826B665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973"/>
    <w:rPr>
      <w:rFonts w:ascii="Times New Roman" w:eastAsia="Times New Roman" w:hAnsi="Times New Roman" w:cs="Times New Roman"/>
      <w:lang w:eastAsia="ru-RU"/>
    </w:rPr>
  </w:style>
  <w:style w:type="paragraph" w:styleId="1">
    <w:name w:val="heading 1"/>
    <w:basedOn w:val="a"/>
    <w:next w:val="a"/>
    <w:link w:val="10"/>
    <w:uiPriority w:val="9"/>
    <w:qFormat/>
    <w:rsid w:val="00654022"/>
    <w:pPr>
      <w:pageBreakBefore/>
      <w:outlineLvl w:val="0"/>
    </w:pPr>
    <w:rPr>
      <w:rFonts w:eastAsiaTheme="majorEastAsia" w:cstheme="majorBidi"/>
      <w:b/>
      <w:color w:val="000000" w:themeColor="text1"/>
      <w:sz w:val="28"/>
      <w:szCs w:val="32"/>
    </w:rPr>
  </w:style>
  <w:style w:type="paragraph" w:styleId="2">
    <w:name w:val="heading 2"/>
    <w:basedOn w:val="a"/>
    <w:next w:val="a"/>
    <w:link w:val="20"/>
    <w:uiPriority w:val="9"/>
    <w:unhideWhenUsed/>
    <w:qFormat/>
    <w:rsid w:val="00654022"/>
    <w:pPr>
      <w:keepNext/>
      <w:keepLines/>
      <w:pageBreakBefore/>
      <w:spacing w:line="360" w:lineRule="auto"/>
      <w:jc w:val="center"/>
      <w:outlineLvl w:val="1"/>
    </w:pPr>
    <w:rPr>
      <w:rFonts w:eastAsiaTheme="majorEastAsia" w:cstheme="majorBidi"/>
      <w:b/>
      <w:bCs/>
      <w:color w:val="000000" w:themeColor="text1"/>
      <w:sz w:val="28"/>
      <w:szCs w:val="26"/>
    </w:rPr>
  </w:style>
  <w:style w:type="paragraph" w:styleId="3">
    <w:name w:val="heading 3"/>
    <w:basedOn w:val="a"/>
    <w:next w:val="a"/>
    <w:link w:val="30"/>
    <w:uiPriority w:val="9"/>
    <w:unhideWhenUsed/>
    <w:qFormat/>
    <w:rsid w:val="00654022"/>
    <w:pPr>
      <w:keepNext/>
      <w:keepLines/>
      <w:spacing w:line="360" w:lineRule="auto"/>
      <w:jc w:val="center"/>
      <w:outlineLvl w:val="2"/>
    </w:pPr>
    <w:rPr>
      <w:rFonts w:eastAsiaTheme="majorEastAsia" w:cstheme="majorBidi"/>
      <w:b/>
      <w:color w:val="000000" w:themeColor="text1"/>
      <w:sz w:val="28"/>
    </w:rPr>
  </w:style>
  <w:style w:type="paragraph" w:styleId="4">
    <w:name w:val="heading 4"/>
    <w:basedOn w:val="a"/>
    <w:next w:val="a"/>
    <w:link w:val="40"/>
    <w:uiPriority w:val="9"/>
    <w:semiHidden/>
    <w:unhideWhenUsed/>
    <w:qFormat/>
    <w:rsid w:val="008B0F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1F0"/>
    <w:pPr>
      <w:ind w:left="720"/>
      <w:contextualSpacing/>
    </w:pPr>
  </w:style>
  <w:style w:type="paragraph" w:styleId="a4">
    <w:name w:val="footnote text"/>
    <w:basedOn w:val="a"/>
    <w:link w:val="a5"/>
    <w:uiPriority w:val="99"/>
    <w:unhideWhenUsed/>
    <w:rsid w:val="002B41E9"/>
  </w:style>
  <w:style w:type="character" w:customStyle="1" w:styleId="a5">
    <w:name w:val="Текст сноски Знак"/>
    <w:basedOn w:val="a0"/>
    <w:link w:val="a4"/>
    <w:uiPriority w:val="99"/>
    <w:rsid w:val="002B41E9"/>
  </w:style>
  <w:style w:type="character" w:styleId="a6">
    <w:name w:val="footnote reference"/>
    <w:basedOn w:val="a0"/>
    <w:uiPriority w:val="99"/>
    <w:unhideWhenUsed/>
    <w:rsid w:val="002B41E9"/>
    <w:rPr>
      <w:vertAlign w:val="superscript"/>
    </w:rPr>
  </w:style>
  <w:style w:type="character" w:customStyle="1" w:styleId="20">
    <w:name w:val="Заголовок 2 Знак"/>
    <w:basedOn w:val="a0"/>
    <w:link w:val="2"/>
    <w:uiPriority w:val="9"/>
    <w:rsid w:val="00654022"/>
    <w:rPr>
      <w:rFonts w:ascii="Times New Roman" w:eastAsiaTheme="majorEastAsia" w:hAnsi="Times New Roman" w:cstheme="majorBidi"/>
      <w:b/>
      <w:bCs/>
      <w:color w:val="000000" w:themeColor="text1"/>
      <w:sz w:val="28"/>
      <w:szCs w:val="26"/>
      <w:lang w:eastAsia="ru-RU"/>
    </w:rPr>
  </w:style>
  <w:style w:type="character" w:styleId="a7">
    <w:name w:val="Hyperlink"/>
    <w:basedOn w:val="a0"/>
    <w:uiPriority w:val="99"/>
    <w:unhideWhenUsed/>
    <w:rsid w:val="00026E2A"/>
    <w:rPr>
      <w:color w:val="0000FF" w:themeColor="hyperlink"/>
      <w:u w:val="single"/>
    </w:rPr>
  </w:style>
  <w:style w:type="paragraph" w:styleId="a8">
    <w:name w:val="Normal (Web)"/>
    <w:basedOn w:val="a"/>
    <w:uiPriority w:val="99"/>
    <w:unhideWhenUsed/>
    <w:rsid w:val="00F44CBC"/>
    <w:pPr>
      <w:spacing w:before="100" w:beforeAutospacing="1" w:after="100" w:afterAutospacing="1"/>
    </w:pPr>
    <w:rPr>
      <w:rFonts w:ascii="Times" w:hAnsi="Times"/>
      <w:sz w:val="20"/>
      <w:szCs w:val="20"/>
    </w:rPr>
  </w:style>
  <w:style w:type="paragraph" w:styleId="a9">
    <w:name w:val="header"/>
    <w:basedOn w:val="a"/>
    <w:link w:val="aa"/>
    <w:uiPriority w:val="99"/>
    <w:unhideWhenUsed/>
    <w:rsid w:val="0064262F"/>
    <w:pPr>
      <w:tabs>
        <w:tab w:val="center" w:pos="4677"/>
        <w:tab w:val="right" w:pos="9355"/>
      </w:tabs>
    </w:pPr>
  </w:style>
  <w:style w:type="character" w:customStyle="1" w:styleId="aa">
    <w:name w:val="Верхний колонтитул Знак"/>
    <w:basedOn w:val="a0"/>
    <w:link w:val="a9"/>
    <w:uiPriority w:val="99"/>
    <w:rsid w:val="0064262F"/>
  </w:style>
  <w:style w:type="paragraph" w:styleId="ab">
    <w:name w:val="footer"/>
    <w:basedOn w:val="a"/>
    <w:link w:val="ac"/>
    <w:uiPriority w:val="99"/>
    <w:unhideWhenUsed/>
    <w:rsid w:val="0064262F"/>
    <w:pPr>
      <w:tabs>
        <w:tab w:val="center" w:pos="4677"/>
        <w:tab w:val="right" w:pos="9355"/>
      </w:tabs>
    </w:pPr>
  </w:style>
  <w:style w:type="character" w:customStyle="1" w:styleId="ac">
    <w:name w:val="Нижний колонтитул Знак"/>
    <w:basedOn w:val="a0"/>
    <w:link w:val="ab"/>
    <w:uiPriority w:val="99"/>
    <w:rsid w:val="0064262F"/>
  </w:style>
  <w:style w:type="character" w:styleId="ad">
    <w:name w:val="page number"/>
    <w:basedOn w:val="a0"/>
    <w:uiPriority w:val="99"/>
    <w:semiHidden/>
    <w:unhideWhenUsed/>
    <w:rsid w:val="00A82E07"/>
  </w:style>
  <w:style w:type="character" w:customStyle="1" w:styleId="apple-converted-space">
    <w:name w:val="apple-converted-space"/>
    <w:basedOn w:val="a0"/>
    <w:rsid w:val="00870DD7"/>
  </w:style>
  <w:style w:type="character" w:styleId="ae">
    <w:name w:val="FollowedHyperlink"/>
    <w:basedOn w:val="a0"/>
    <w:uiPriority w:val="99"/>
    <w:semiHidden/>
    <w:unhideWhenUsed/>
    <w:rsid w:val="00C07E11"/>
    <w:rPr>
      <w:color w:val="800080" w:themeColor="followedHyperlink"/>
      <w:u w:val="single"/>
    </w:rPr>
  </w:style>
  <w:style w:type="character" w:styleId="af">
    <w:name w:val="annotation reference"/>
    <w:basedOn w:val="a0"/>
    <w:uiPriority w:val="99"/>
    <w:semiHidden/>
    <w:unhideWhenUsed/>
    <w:rsid w:val="00F06DEC"/>
    <w:rPr>
      <w:sz w:val="18"/>
      <w:szCs w:val="18"/>
    </w:rPr>
  </w:style>
  <w:style w:type="paragraph" w:styleId="af0">
    <w:name w:val="annotation text"/>
    <w:basedOn w:val="a"/>
    <w:link w:val="af1"/>
    <w:uiPriority w:val="99"/>
    <w:semiHidden/>
    <w:unhideWhenUsed/>
    <w:rsid w:val="00F06DEC"/>
  </w:style>
  <w:style w:type="character" w:customStyle="1" w:styleId="af1">
    <w:name w:val="Текст примечания Знак"/>
    <w:basedOn w:val="a0"/>
    <w:link w:val="af0"/>
    <w:uiPriority w:val="99"/>
    <w:semiHidden/>
    <w:rsid w:val="00F06DEC"/>
  </w:style>
  <w:style w:type="paragraph" w:styleId="af2">
    <w:name w:val="annotation subject"/>
    <w:basedOn w:val="af0"/>
    <w:next w:val="af0"/>
    <w:link w:val="af3"/>
    <w:uiPriority w:val="99"/>
    <w:semiHidden/>
    <w:unhideWhenUsed/>
    <w:rsid w:val="00F06DEC"/>
    <w:rPr>
      <w:b/>
      <w:bCs/>
      <w:sz w:val="20"/>
      <w:szCs w:val="20"/>
    </w:rPr>
  </w:style>
  <w:style w:type="character" w:customStyle="1" w:styleId="af3">
    <w:name w:val="Тема примечания Знак"/>
    <w:basedOn w:val="af1"/>
    <w:link w:val="af2"/>
    <w:uiPriority w:val="99"/>
    <w:semiHidden/>
    <w:rsid w:val="00F06DEC"/>
    <w:rPr>
      <w:b/>
      <w:bCs/>
      <w:sz w:val="20"/>
      <w:szCs w:val="20"/>
    </w:rPr>
  </w:style>
  <w:style w:type="paragraph" w:styleId="af4">
    <w:name w:val="Balloon Text"/>
    <w:basedOn w:val="a"/>
    <w:link w:val="af5"/>
    <w:uiPriority w:val="99"/>
    <w:semiHidden/>
    <w:unhideWhenUsed/>
    <w:rsid w:val="00F06DEC"/>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F06DEC"/>
    <w:rPr>
      <w:rFonts w:ascii="Lucida Grande CY" w:hAnsi="Lucida Grande CY" w:cs="Lucida Grande CY"/>
      <w:sz w:val="18"/>
      <w:szCs w:val="18"/>
    </w:rPr>
  </w:style>
  <w:style w:type="character" w:styleId="af6">
    <w:name w:val="Unresolved Mention"/>
    <w:basedOn w:val="a0"/>
    <w:uiPriority w:val="99"/>
    <w:semiHidden/>
    <w:unhideWhenUsed/>
    <w:rsid w:val="001E3CA6"/>
    <w:rPr>
      <w:color w:val="605E5C"/>
      <w:shd w:val="clear" w:color="auto" w:fill="E1DFDD"/>
    </w:rPr>
  </w:style>
  <w:style w:type="character" w:customStyle="1" w:styleId="notranslate">
    <w:name w:val="notranslate"/>
    <w:basedOn w:val="a0"/>
    <w:rsid w:val="00A2022D"/>
  </w:style>
  <w:style w:type="character" w:styleId="af7">
    <w:name w:val="Emphasis"/>
    <w:basedOn w:val="a0"/>
    <w:uiPriority w:val="20"/>
    <w:qFormat/>
    <w:rsid w:val="00B42BE5"/>
    <w:rPr>
      <w:i/>
      <w:iCs/>
    </w:rPr>
  </w:style>
  <w:style w:type="character" w:customStyle="1" w:styleId="10">
    <w:name w:val="Заголовок 1 Знак"/>
    <w:basedOn w:val="a0"/>
    <w:link w:val="1"/>
    <w:uiPriority w:val="9"/>
    <w:rsid w:val="00654022"/>
    <w:rPr>
      <w:rFonts w:ascii="Times New Roman" w:eastAsiaTheme="majorEastAsia" w:hAnsi="Times New Roman" w:cstheme="majorBidi"/>
      <w:b/>
      <w:color w:val="000000" w:themeColor="text1"/>
      <w:sz w:val="28"/>
      <w:szCs w:val="32"/>
      <w:lang w:eastAsia="ru-RU"/>
    </w:rPr>
  </w:style>
  <w:style w:type="character" w:customStyle="1" w:styleId="nobr">
    <w:name w:val="nobr"/>
    <w:basedOn w:val="a0"/>
    <w:rsid w:val="00353973"/>
  </w:style>
  <w:style w:type="paragraph" w:styleId="11">
    <w:name w:val="toc 1"/>
    <w:basedOn w:val="a"/>
    <w:next w:val="a"/>
    <w:autoRedefine/>
    <w:uiPriority w:val="39"/>
    <w:unhideWhenUsed/>
    <w:rsid w:val="00B46D0D"/>
    <w:pPr>
      <w:spacing w:line="360" w:lineRule="auto"/>
    </w:pPr>
    <w:rPr>
      <w:bCs/>
      <w:iCs/>
      <w:sz w:val="28"/>
    </w:rPr>
  </w:style>
  <w:style w:type="paragraph" w:styleId="41">
    <w:name w:val="toc 4"/>
    <w:basedOn w:val="a"/>
    <w:next w:val="a"/>
    <w:autoRedefine/>
    <w:uiPriority w:val="39"/>
    <w:semiHidden/>
    <w:unhideWhenUsed/>
    <w:rsid w:val="00B46D0D"/>
    <w:pPr>
      <w:ind w:left="720"/>
    </w:pPr>
    <w:rPr>
      <w:sz w:val="20"/>
      <w:szCs w:val="20"/>
    </w:rPr>
  </w:style>
  <w:style w:type="character" w:customStyle="1" w:styleId="30">
    <w:name w:val="Заголовок 3 Знак"/>
    <w:basedOn w:val="a0"/>
    <w:link w:val="3"/>
    <w:uiPriority w:val="9"/>
    <w:rsid w:val="00654022"/>
    <w:rPr>
      <w:rFonts w:ascii="Times New Roman" w:eastAsiaTheme="majorEastAsia" w:hAnsi="Times New Roman" w:cstheme="majorBidi"/>
      <w:b/>
      <w:color w:val="000000" w:themeColor="text1"/>
      <w:sz w:val="28"/>
      <w:lang w:eastAsia="ru-RU"/>
    </w:rPr>
  </w:style>
  <w:style w:type="character" w:customStyle="1" w:styleId="40">
    <w:name w:val="Заголовок 4 Знак"/>
    <w:basedOn w:val="a0"/>
    <w:link w:val="4"/>
    <w:uiPriority w:val="9"/>
    <w:semiHidden/>
    <w:rsid w:val="008B0F5B"/>
    <w:rPr>
      <w:rFonts w:asciiTheme="majorHAnsi" w:eastAsiaTheme="majorEastAsia" w:hAnsiTheme="majorHAnsi" w:cstheme="majorBidi"/>
      <w:i/>
      <w:iCs/>
      <w:color w:val="365F91" w:themeColor="accent1" w:themeShade="BF"/>
      <w:lang w:eastAsia="ru-RU"/>
    </w:rPr>
  </w:style>
  <w:style w:type="paragraph" w:styleId="21">
    <w:name w:val="toc 2"/>
    <w:basedOn w:val="a"/>
    <w:next w:val="a"/>
    <w:autoRedefine/>
    <w:uiPriority w:val="39"/>
    <w:unhideWhenUsed/>
    <w:rsid w:val="00B46D0D"/>
    <w:pPr>
      <w:spacing w:line="360" w:lineRule="auto"/>
      <w:ind w:left="238"/>
    </w:pPr>
    <w:rPr>
      <w:bCs/>
      <w:sz w:val="28"/>
      <w:szCs w:val="22"/>
    </w:rPr>
  </w:style>
  <w:style w:type="paragraph" w:styleId="31">
    <w:name w:val="toc 3"/>
    <w:basedOn w:val="a"/>
    <w:next w:val="a"/>
    <w:autoRedefine/>
    <w:uiPriority w:val="39"/>
    <w:unhideWhenUsed/>
    <w:rsid w:val="00B46D0D"/>
    <w:pPr>
      <w:spacing w:line="360" w:lineRule="auto"/>
      <w:ind w:left="482"/>
    </w:pPr>
    <w:rPr>
      <w:sz w:val="28"/>
      <w:szCs w:val="20"/>
    </w:rPr>
  </w:style>
  <w:style w:type="paragraph" w:styleId="af8">
    <w:name w:val="Revision"/>
    <w:hidden/>
    <w:uiPriority w:val="99"/>
    <w:semiHidden/>
    <w:rsid w:val="005B23D0"/>
    <w:rPr>
      <w:rFonts w:ascii="Times New Roman" w:eastAsia="Times New Roman" w:hAnsi="Times New Roman" w:cs="Times New Roman"/>
      <w:lang w:eastAsia="ru-RU"/>
    </w:rPr>
  </w:style>
  <w:style w:type="paragraph" w:styleId="af9">
    <w:name w:val="TOC Heading"/>
    <w:basedOn w:val="1"/>
    <w:next w:val="a"/>
    <w:uiPriority w:val="39"/>
    <w:unhideWhenUsed/>
    <w:qFormat/>
    <w:rsid w:val="005B23D0"/>
    <w:pPr>
      <w:keepNext/>
      <w:keepLines/>
      <w:pageBreakBefore w:val="0"/>
      <w:spacing w:before="480" w:line="276" w:lineRule="auto"/>
      <w:outlineLvl w:val="9"/>
    </w:pPr>
    <w:rPr>
      <w:rFonts w:asciiTheme="majorHAnsi" w:hAnsiTheme="majorHAnsi"/>
      <w:bCs/>
      <w:color w:val="365F91" w:themeColor="accent1" w:themeShade="BF"/>
      <w:szCs w:val="28"/>
    </w:rPr>
  </w:style>
  <w:style w:type="paragraph" w:styleId="5">
    <w:name w:val="toc 5"/>
    <w:basedOn w:val="a"/>
    <w:next w:val="a"/>
    <w:autoRedefine/>
    <w:uiPriority w:val="39"/>
    <w:semiHidden/>
    <w:unhideWhenUsed/>
    <w:rsid w:val="005B23D0"/>
    <w:pPr>
      <w:ind w:left="960"/>
    </w:pPr>
    <w:rPr>
      <w:rFonts w:asciiTheme="minorHAnsi" w:hAnsiTheme="minorHAnsi"/>
      <w:sz w:val="20"/>
      <w:szCs w:val="20"/>
    </w:rPr>
  </w:style>
  <w:style w:type="paragraph" w:styleId="6">
    <w:name w:val="toc 6"/>
    <w:basedOn w:val="a"/>
    <w:next w:val="a"/>
    <w:autoRedefine/>
    <w:uiPriority w:val="39"/>
    <w:semiHidden/>
    <w:unhideWhenUsed/>
    <w:rsid w:val="005B23D0"/>
    <w:pPr>
      <w:ind w:left="1200"/>
    </w:pPr>
    <w:rPr>
      <w:rFonts w:asciiTheme="minorHAnsi" w:hAnsiTheme="minorHAnsi"/>
      <w:sz w:val="20"/>
      <w:szCs w:val="20"/>
    </w:rPr>
  </w:style>
  <w:style w:type="paragraph" w:styleId="7">
    <w:name w:val="toc 7"/>
    <w:basedOn w:val="a"/>
    <w:next w:val="a"/>
    <w:autoRedefine/>
    <w:uiPriority w:val="39"/>
    <w:semiHidden/>
    <w:unhideWhenUsed/>
    <w:rsid w:val="005B23D0"/>
    <w:pPr>
      <w:ind w:left="1440"/>
    </w:pPr>
    <w:rPr>
      <w:rFonts w:asciiTheme="minorHAnsi" w:hAnsiTheme="minorHAnsi"/>
      <w:sz w:val="20"/>
      <w:szCs w:val="20"/>
    </w:rPr>
  </w:style>
  <w:style w:type="paragraph" w:styleId="8">
    <w:name w:val="toc 8"/>
    <w:basedOn w:val="a"/>
    <w:next w:val="a"/>
    <w:autoRedefine/>
    <w:uiPriority w:val="39"/>
    <w:semiHidden/>
    <w:unhideWhenUsed/>
    <w:rsid w:val="005B23D0"/>
    <w:pPr>
      <w:ind w:left="1680"/>
    </w:pPr>
    <w:rPr>
      <w:rFonts w:asciiTheme="minorHAnsi" w:hAnsiTheme="minorHAnsi"/>
      <w:sz w:val="20"/>
      <w:szCs w:val="20"/>
    </w:rPr>
  </w:style>
  <w:style w:type="paragraph" w:styleId="9">
    <w:name w:val="toc 9"/>
    <w:basedOn w:val="a"/>
    <w:next w:val="a"/>
    <w:autoRedefine/>
    <w:uiPriority w:val="39"/>
    <w:semiHidden/>
    <w:unhideWhenUsed/>
    <w:rsid w:val="005B23D0"/>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055">
      <w:bodyDiv w:val="1"/>
      <w:marLeft w:val="0"/>
      <w:marRight w:val="0"/>
      <w:marTop w:val="0"/>
      <w:marBottom w:val="0"/>
      <w:divBdr>
        <w:top w:val="none" w:sz="0" w:space="0" w:color="auto"/>
        <w:left w:val="none" w:sz="0" w:space="0" w:color="auto"/>
        <w:bottom w:val="none" w:sz="0" w:space="0" w:color="auto"/>
        <w:right w:val="none" w:sz="0" w:space="0" w:color="auto"/>
      </w:divBdr>
    </w:div>
    <w:div w:id="40063390">
      <w:bodyDiv w:val="1"/>
      <w:marLeft w:val="0"/>
      <w:marRight w:val="0"/>
      <w:marTop w:val="0"/>
      <w:marBottom w:val="0"/>
      <w:divBdr>
        <w:top w:val="none" w:sz="0" w:space="0" w:color="auto"/>
        <w:left w:val="none" w:sz="0" w:space="0" w:color="auto"/>
        <w:bottom w:val="none" w:sz="0" w:space="0" w:color="auto"/>
        <w:right w:val="none" w:sz="0" w:space="0" w:color="auto"/>
      </w:divBdr>
    </w:div>
    <w:div w:id="41752986">
      <w:bodyDiv w:val="1"/>
      <w:marLeft w:val="0"/>
      <w:marRight w:val="0"/>
      <w:marTop w:val="0"/>
      <w:marBottom w:val="0"/>
      <w:divBdr>
        <w:top w:val="none" w:sz="0" w:space="0" w:color="auto"/>
        <w:left w:val="none" w:sz="0" w:space="0" w:color="auto"/>
        <w:bottom w:val="none" w:sz="0" w:space="0" w:color="auto"/>
        <w:right w:val="none" w:sz="0" w:space="0" w:color="auto"/>
      </w:divBdr>
    </w:div>
    <w:div w:id="67189922">
      <w:bodyDiv w:val="1"/>
      <w:marLeft w:val="0"/>
      <w:marRight w:val="0"/>
      <w:marTop w:val="0"/>
      <w:marBottom w:val="0"/>
      <w:divBdr>
        <w:top w:val="none" w:sz="0" w:space="0" w:color="auto"/>
        <w:left w:val="none" w:sz="0" w:space="0" w:color="auto"/>
        <w:bottom w:val="none" w:sz="0" w:space="0" w:color="auto"/>
        <w:right w:val="none" w:sz="0" w:space="0" w:color="auto"/>
      </w:divBdr>
    </w:div>
    <w:div w:id="75829144">
      <w:bodyDiv w:val="1"/>
      <w:marLeft w:val="0"/>
      <w:marRight w:val="0"/>
      <w:marTop w:val="0"/>
      <w:marBottom w:val="0"/>
      <w:divBdr>
        <w:top w:val="none" w:sz="0" w:space="0" w:color="auto"/>
        <w:left w:val="none" w:sz="0" w:space="0" w:color="auto"/>
        <w:bottom w:val="none" w:sz="0" w:space="0" w:color="auto"/>
        <w:right w:val="none" w:sz="0" w:space="0" w:color="auto"/>
      </w:divBdr>
      <w:divsChild>
        <w:div w:id="235482609">
          <w:marLeft w:val="0"/>
          <w:marRight w:val="0"/>
          <w:marTop w:val="0"/>
          <w:marBottom w:val="0"/>
          <w:divBdr>
            <w:top w:val="none" w:sz="0" w:space="0" w:color="auto"/>
            <w:left w:val="none" w:sz="0" w:space="0" w:color="auto"/>
            <w:bottom w:val="none" w:sz="0" w:space="0" w:color="auto"/>
            <w:right w:val="none" w:sz="0" w:space="0" w:color="auto"/>
          </w:divBdr>
          <w:divsChild>
            <w:div w:id="1441487061">
              <w:marLeft w:val="0"/>
              <w:marRight w:val="0"/>
              <w:marTop w:val="0"/>
              <w:marBottom w:val="0"/>
              <w:divBdr>
                <w:top w:val="none" w:sz="0" w:space="0" w:color="auto"/>
                <w:left w:val="none" w:sz="0" w:space="0" w:color="auto"/>
                <w:bottom w:val="none" w:sz="0" w:space="0" w:color="auto"/>
                <w:right w:val="none" w:sz="0" w:space="0" w:color="auto"/>
              </w:divBdr>
              <w:divsChild>
                <w:div w:id="15714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1923">
      <w:bodyDiv w:val="1"/>
      <w:marLeft w:val="0"/>
      <w:marRight w:val="0"/>
      <w:marTop w:val="0"/>
      <w:marBottom w:val="0"/>
      <w:divBdr>
        <w:top w:val="none" w:sz="0" w:space="0" w:color="auto"/>
        <w:left w:val="none" w:sz="0" w:space="0" w:color="auto"/>
        <w:bottom w:val="none" w:sz="0" w:space="0" w:color="auto"/>
        <w:right w:val="none" w:sz="0" w:space="0" w:color="auto"/>
      </w:divBdr>
      <w:divsChild>
        <w:div w:id="1888300993">
          <w:marLeft w:val="0"/>
          <w:marRight w:val="0"/>
          <w:marTop w:val="0"/>
          <w:marBottom w:val="0"/>
          <w:divBdr>
            <w:top w:val="none" w:sz="0" w:space="0" w:color="auto"/>
            <w:left w:val="none" w:sz="0" w:space="0" w:color="auto"/>
            <w:bottom w:val="none" w:sz="0" w:space="0" w:color="auto"/>
            <w:right w:val="none" w:sz="0" w:space="0" w:color="auto"/>
          </w:divBdr>
          <w:divsChild>
            <w:div w:id="1264999610">
              <w:marLeft w:val="0"/>
              <w:marRight w:val="0"/>
              <w:marTop w:val="0"/>
              <w:marBottom w:val="0"/>
              <w:divBdr>
                <w:top w:val="none" w:sz="0" w:space="0" w:color="auto"/>
                <w:left w:val="none" w:sz="0" w:space="0" w:color="auto"/>
                <w:bottom w:val="none" w:sz="0" w:space="0" w:color="auto"/>
                <w:right w:val="none" w:sz="0" w:space="0" w:color="auto"/>
              </w:divBdr>
              <w:divsChild>
                <w:div w:id="16570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1435">
      <w:bodyDiv w:val="1"/>
      <w:marLeft w:val="0"/>
      <w:marRight w:val="0"/>
      <w:marTop w:val="0"/>
      <w:marBottom w:val="0"/>
      <w:divBdr>
        <w:top w:val="none" w:sz="0" w:space="0" w:color="auto"/>
        <w:left w:val="none" w:sz="0" w:space="0" w:color="auto"/>
        <w:bottom w:val="none" w:sz="0" w:space="0" w:color="auto"/>
        <w:right w:val="none" w:sz="0" w:space="0" w:color="auto"/>
      </w:divBdr>
      <w:divsChild>
        <w:div w:id="272441283">
          <w:marLeft w:val="0"/>
          <w:marRight w:val="0"/>
          <w:marTop w:val="0"/>
          <w:marBottom w:val="0"/>
          <w:divBdr>
            <w:top w:val="none" w:sz="0" w:space="0" w:color="auto"/>
            <w:left w:val="none" w:sz="0" w:space="0" w:color="auto"/>
            <w:bottom w:val="none" w:sz="0" w:space="0" w:color="auto"/>
            <w:right w:val="none" w:sz="0" w:space="0" w:color="auto"/>
          </w:divBdr>
          <w:divsChild>
            <w:div w:id="2073232715">
              <w:marLeft w:val="0"/>
              <w:marRight w:val="0"/>
              <w:marTop w:val="0"/>
              <w:marBottom w:val="0"/>
              <w:divBdr>
                <w:top w:val="none" w:sz="0" w:space="0" w:color="auto"/>
                <w:left w:val="none" w:sz="0" w:space="0" w:color="auto"/>
                <w:bottom w:val="none" w:sz="0" w:space="0" w:color="auto"/>
                <w:right w:val="none" w:sz="0" w:space="0" w:color="auto"/>
              </w:divBdr>
              <w:divsChild>
                <w:div w:id="1064717147">
                  <w:marLeft w:val="0"/>
                  <w:marRight w:val="0"/>
                  <w:marTop w:val="0"/>
                  <w:marBottom w:val="0"/>
                  <w:divBdr>
                    <w:top w:val="none" w:sz="0" w:space="0" w:color="auto"/>
                    <w:left w:val="none" w:sz="0" w:space="0" w:color="auto"/>
                    <w:bottom w:val="none" w:sz="0" w:space="0" w:color="auto"/>
                    <w:right w:val="none" w:sz="0" w:space="0" w:color="auto"/>
                  </w:divBdr>
                  <w:divsChild>
                    <w:div w:id="528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8060">
      <w:bodyDiv w:val="1"/>
      <w:marLeft w:val="0"/>
      <w:marRight w:val="0"/>
      <w:marTop w:val="0"/>
      <w:marBottom w:val="0"/>
      <w:divBdr>
        <w:top w:val="none" w:sz="0" w:space="0" w:color="auto"/>
        <w:left w:val="none" w:sz="0" w:space="0" w:color="auto"/>
        <w:bottom w:val="none" w:sz="0" w:space="0" w:color="auto"/>
        <w:right w:val="none" w:sz="0" w:space="0" w:color="auto"/>
      </w:divBdr>
      <w:divsChild>
        <w:div w:id="980232845">
          <w:marLeft w:val="0"/>
          <w:marRight w:val="0"/>
          <w:marTop w:val="0"/>
          <w:marBottom w:val="0"/>
          <w:divBdr>
            <w:top w:val="none" w:sz="0" w:space="0" w:color="auto"/>
            <w:left w:val="none" w:sz="0" w:space="0" w:color="auto"/>
            <w:bottom w:val="none" w:sz="0" w:space="0" w:color="auto"/>
            <w:right w:val="none" w:sz="0" w:space="0" w:color="auto"/>
          </w:divBdr>
          <w:divsChild>
            <w:div w:id="988754335">
              <w:marLeft w:val="0"/>
              <w:marRight w:val="0"/>
              <w:marTop w:val="0"/>
              <w:marBottom w:val="0"/>
              <w:divBdr>
                <w:top w:val="none" w:sz="0" w:space="0" w:color="auto"/>
                <w:left w:val="none" w:sz="0" w:space="0" w:color="auto"/>
                <w:bottom w:val="none" w:sz="0" w:space="0" w:color="auto"/>
                <w:right w:val="none" w:sz="0" w:space="0" w:color="auto"/>
              </w:divBdr>
              <w:divsChild>
                <w:div w:id="19887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4919">
      <w:bodyDiv w:val="1"/>
      <w:marLeft w:val="0"/>
      <w:marRight w:val="0"/>
      <w:marTop w:val="0"/>
      <w:marBottom w:val="0"/>
      <w:divBdr>
        <w:top w:val="none" w:sz="0" w:space="0" w:color="auto"/>
        <w:left w:val="none" w:sz="0" w:space="0" w:color="auto"/>
        <w:bottom w:val="none" w:sz="0" w:space="0" w:color="auto"/>
        <w:right w:val="none" w:sz="0" w:space="0" w:color="auto"/>
      </w:divBdr>
      <w:divsChild>
        <w:div w:id="674039378">
          <w:marLeft w:val="0"/>
          <w:marRight w:val="0"/>
          <w:marTop w:val="0"/>
          <w:marBottom w:val="0"/>
          <w:divBdr>
            <w:top w:val="none" w:sz="0" w:space="0" w:color="auto"/>
            <w:left w:val="none" w:sz="0" w:space="0" w:color="auto"/>
            <w:bottom w:val="none" w:sz="0" w:space="0" w:color="auto"/>
            <w:right w:val="none" w:sz="0" w:space="0" w:color="auto"/>
          </w:divBdr>
          <w:divsChild>
            <w:div w:id="1497956476">
              <w:marLeft w:val="0"/>
              <w:marRight w:val="0"/>
              <w:marTop w:val="0"/>
              <w:marBottom w:val="0"/>
              <w:divBdr>
                <w:top w:val="none" w:sz="0" w:space="0" w:color="auto"/>
                <w:left w:val="none" w:sz="0" w:space="0" w:color="auto"/>
                <w:bottom w:val="none" w:sz="0" w:space="0" w:color="auto"/>
                <w:right w:val="none" w:sz="0" w:space="0" w:color="auto"/>
              </w:divBdr>
              <w:divsChild>
                <w:div w:id="1010447142">
                  <w:marLeft w:val="0"/>
                  <w:marRight w:val="0"/>
                  <w:marTop w:val="0"/>
                  <w:marBottom w:val="0"/>
                  <w:divBdr>
                    <w:top w:val="none" w:sz="0" w:space="0" w:color="auto"/>
                    <w:left w:val="none" w:sz="0" w:space="0" w:color="auto"/>
                    <w:bottom w:val="none" w:sz="0" w:space="0" w:color="auto"/>
                    <w:right w:val="none" w:sz="0" w:space="0" w:color="auto"/>
                  </w:divBdr>
                  <w:divsChild>
                    <w:div w:id="4705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1748">
      <w:bodyDiv w:val="1"/>
      <w:marLeft w:val="0"/>
      <w:marRight w:val="0"/>
      <w:marTop w:val="0"/>
      <w:marBottom w:val="0"/>
      <w:divBdr>
        <w:top w:val="none" w:sz="0" w:space="0" w:color="auto"/>
        <w:left w:val="none" w:sz="0" w:space="0" w:color="auto"/>
        <w:bottom w:val="none" w:sz="0" w:space="0" w:color="auto"/>
        <w:right w:val="none" w:sz="0" w:space="0" w:color="auto"/>
      </w:divBdr>
      <w:divsChild>
        <w:div w:id="356270698">
          <w:marLeft w:val="0"/>
          <w:marRight w:val="0"/>
          <w:marTop w:val="0"/>
          <w:marBottom w:val="0"/>
          <w:divBdr>
            <w:top w:val="none" w:sz="0" w:space="0" w:color="auto"/>
            <w:left w:val="none" w:sz="0" w:space="0" w:color="auto"/>
            <w:bottom w:val="none" w:sz="0" w:space="0" w:color="auto"/>
            <w:right w:val="none" w:sz="0" w:space="0" w:color="auto"/>
          </w:divBdr>
          <w:divsChild>
            <w:div w:id="1298101924">
              <w:marLeft w:val="0"/>
              <w:marRight w:val="0"/>
              <w:marTop w:val="0"/>
              <w:marBottom w:val="0"/>
              <w:divBdr>
                <w:top w:val="none" w:sz="0" w:space="0" w:color="auto"/>
                <w:left w:val="none" w:sz="0" w:space="0" w:color="auto"/>
                <w:bottom w:val="none" w:sz="0" w:space="0" w:color="auto"/>
                <w:right w:val="none" w:sz="0" w:space="0" w:color="auto"/>
              </w:divBdr>
              <w:divsChild>
                <w:div w:id="4986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636">
      <w:bodyDiv w:val="1"/>
      <w:marLeft w:val="0"/>
      <w:marRight w:val="0"/>
      <w:marTop w:val="0"/>
      <w:marBottom w:val="0"/>
      <w:divBdr>
        <w:top w:val="none" w:sz="0" w:space="0" w:color="auto"/>
        <w:left w:val="none" w:sz="0" w:space="0" w:color="auto"/>
        <w:bottom w:val="none" w:sz="0" w:space="0" w:color="auto"/>
        <w:right w:val="none" w:sz="0" w:space="0" w:color="auto"/>
      </w:divBdr>
      <w:divsChild>
        <w:div w:id="242493496">
          <w:marLeft w:val="0"/>
          <w:marRight w:val="0"/>
          <w:marTop w:val="0"/>
          <w:marBottom w:val="0"/>
          <w:divBdr>
            <w:top w:val="none" w:sz="0" w:space="0" w:color="auto"/>
            <w:left w:val="none" w:sz="0" w:space="0" w:color="auto"/>
            <w:bottom w:val="none" w:sz="0" w:space="0" w:color="auto"/>
            <w:right w:val="none" w:sz="0" w:space="0" w:color="auto"/>
          </w:divBdr>
          <w:divsChild>
            <w:div w:id="1756245392">
              <w:marLeft w:val="0"/>
              <w:marRight w:val="0"/>
              <w:marTop w:val="0"/>
              <w:marBottom w:val="0"/>
              <w:divBdr>
                <w:top w:val="none" w:sz="0" w:space="0" w:color="auto"/>
                <w:left w:val="none" w:sz="0" w:space="0" w:color="auto"/>
                <w:bottom w:val="none" w:sz="0" w:space="0" w:color="auto"/>
                <w:right w:val="none" w:sz="0" w:space="0" w:color="auto"/>
              </w:divBdr>
              <w:divsChild>
                <w:div w:id="17982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50063">
      <w:bodyDiv w:val="1"/>
      <w:marLeft w:val="0"/>
      <w:marRight w:val="0"/>
      <w:marTop w:val="0"/>
      <w:marBottom w:val="0"/>
      <w:divBdr>
        <w:top w:val="none" w:sz="0" w:space="0" w:color="auto"/>
        <w:left w:val="none" w:sz="0" w:space="0" w:color="auto"/>
        <w:bottom w:val="none" w:sz="0" w:space="0" w:color="auto"/>
        <w:right w:val="none" w:sz="0" w:space="0" w:color="auto"/>
      </w:divBdr>
      <w:divsChild>
        <w:div w:id="1316568979">
          <w:marLeft w:val="0"/>
          <w:marRight w:val="0"/>
          <w:marTop w:val="0"/>
          <w:marBottom w:val="0"/>
          <w:divBdr>
            <w:top w:val="none" w:sz="0" w:space="0" w:color="auto"/>
            <w:left w:val="none" w:sz="0" w:space="0" w:color="auto"/>
            <w:bottom w:val="none" w:sz="0" w:space="0" w:color="auto"/>
            <w:right w:val="none" w:sz="0" w:space="0" w:color="auto"/>
          </w:divBdr>
          <w:divsChild>
            <w:div w:id="2048724151">
              <w:marLeft w:val="0"/>
              <w:marRight w:val="0"/>
              <w:marTop w:val="0"/>
              <w:marBottom w:val="0"/>
              <w:divBdr>
                <w:top w:val="none" w:sz="0" w:space="0" w:color="auto"/>
                <w:left w:val="none" w:sz="0" w:space="0" w:color="auto"/>
                <w:bottom w:val="none" w:sz="0" w:space="0" w:color="auto"/>
                <w:right w:val="none" w:sz="0" w:space="0" w:color="auto"/>
              </w:divBdr>
              <w:divsChild>
                <w:div w:id="14949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9520">
      <w:bodyDiv w:val="1"/>
      <w:marLeft w:val="0"/>
      <w:marRight w:val="0"/>
      <w:marTop w:val="0"/>
      <w:marBottom w:val="0"/>
      <w:divBdr>
        <w:top w:val="none" w:sz="0" w:space="0" w:color="auto"/>
        <w:left w:val="none" w:sz="0" w:space="0" w:color="auto"/>
        <w:bottom w:val="none" w:sz="0" w:space="0" w:color="auto"/>
        <w:right w:val="none" w:sz="0" w:space="0" w:color="auto"/>
      </w:divBdr>
    </w:div>
    <w:div w:id="256866820">
      <w:bodyDiv w:val="1"/>
      <w:marLeft w:val="0"/>
      <w:marRight w:val="0"/>
      <w:marTop w:val="0"/>
      <w:marBottom w:val="0"/>
      <w:divBdr>
        <w:top w:val="none" w:sz="0" w:space="0" w:color="auto"/>
        <w:left w:val="none" w:sz="0" w:space="0" w:color="auto"/>
        <w:bottom w:val="none" w:sz="0" w:space="0" w:color="auto"/>
        <w:right w:val="none" w:sz="0" w:space="0" w:color="auto"/>
      </w:divBdr>
    </w:div>
    <w:div w:id="272977920">
      <w:bodyDiv w:val="1"/>
      <w:marLeft w:val="0"/>
      <w:marRight w:val="0"/>
      <w:marTop w:val="0"/>
      <w:marBottom w:val="0"/>
      <w:divBdr>
        <w:top w:val="none" w:sz="0" w:space="0" w:color="auto"/>
        <w:left w:val="none" w:sz="0" w:space="0" w:color="auto"/>
        <w:bottom w:val="none" w:sz="0" w:space="0" w:color="auto"/>
        <w:right w:val="none" w:sz="0" w:space="0" w:color="auto"/>
      </w:divBdr>
    </w:div>
    <w:div w:id="273024654">
      <w:bodyDiv w:val="1"/>
      <w:marLeft w:val="0"/>
      <w:marRight w:val="0"/>
      <w:marTop w:val="0"/>
      <w:marBottom w:val="0"/>
      <w:divBdr>
        <w:top w:val="none" w:sz="0" w:space="0" w:color="auto"/>
        <w:left w:val="none" w:sz="0" w:space="0" w:color="auto"/>
        <w:bottom w:val="none" w:sz="0" w:space="0" w:color="auto"/>
        <w:right w:val="none" w:sz="0" w:space="0" w:color="auto"/>
      </w:divBdr>
      <w:divsChild>
        <w:div w:id="1255092077">
          <w:marLeft w:val="0"/>
          <w:marRight w:val="0"/>
          <w:marTop w:val="0"/>
          <w:marBottom w:val="0"/>
          <w:divBdr>
            <w:top w:val="none" w:sz="0" w:space="0" w:color="auto"/>
            <w:left w:val="none" w:sz="0" w:space="0" w:color="auto"/>
            <w:bottom w:val="none" w:sz="0" w:space="0" w:color="auto"/>
            <w:right w:val="none" w:sz="0" w:space="0" w:color="auto"/>
          </w:divBdr>
          <w:divsChild>
            <w:div w:id="454254394">
              <w:marLeft w:val="0"/>
              <w:marRight w:val="0"/>
              <w:marTop w:val="0"/>
              <w:marBottom w:val="0"/>
              <w:divBdr>
                <w:top w:val="none" w:sz="0" w:space="0" w:color="auto"/>
                <w:left w:val="none" w:sz="0" w:space="0" w:color="auto"/>
                <w:bottom w:val="none" w:sz="0" w:space="0" w:color="auto"/>
                <w:right w:val="none" w:sz="0" w:space="0" w:color="auto"/>
              </w:divBdr>
              <w:divsChild>
                <w:div w:id="6520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46126">
      <w:bodyDiv w:val="1"/>
      <w:marLeft w:val="0"/>
      <w:marRight w:val="0"/>
      <w:marTop w:val="0"/>
      <w:marBottom w:val="0"/>
      <w:divBdr>
        <w:top w:val="none" w:sz="0" w:space="0" w:color="auto"/>
        <w:left w:val="none" w:sz="0" w:space="0" w:color="auto"/>
        <w:bottom w:val="none" w:sz="0" w:space="0" w:color="auto"/>
        <w:right w:val="none" w:sz="0" w:space="0" w:color="auto"/>
      </w:divBdr>
    </w:div>
    <w:div w:id="306208545">
      <w:bodyDiv w:val="1"/>
      <w:marLeft w:val="0"/>
      <w:marRight w:val="0"/>
      <w:marTop w:val="0"/>
      <w:marBottom w:val="0"/>
      <w:divBdr>
        <w:top w:val="none" w:sz="0" w:space="0" w:color="auto"/>
        <w:left w:val="none" w:sz="0" w:space="0" w:color="auto"/>
        <w:bottom w:val="none" w:sz="0" w:space="0" w:color="auto"/>
        <w:right w:val="none" w:sz="0" w:space="0" w:color="auto"/>
      </w:divBdr>
    </w:div>
    <w:div w:id="312176079">
      <w:bodyDiv w:val="1"/>
      <w:marLeft w:val="0"/>
      <w:marRight w:val="0"/>
      <w:marTop w:val="0"/>
      <w:marBottom w:val="0"/>
      <w:divBdr>
        <w:top w:val="none" w:sz="0" w:space="0" w:color="auto"/>
        <w:left w:val="none" w:sz="0" w:space="0" w:color="auto"/>
        <w:bottom w:val="none" w:sz="0" w:space="0" w:color="auto"/>
        <w:right w:val="none" w:sz="0" w:space="0" w:color="auto"/>
      </w:divBdr>
      <w:divsChild>
        <w:div w:id="1434126480">
          <w:marLeft w:val="0"/>
          <w:marRight w:val="0"/>
          <w:marTop w:val="0"/>
          <w:marBottom w:val="0"/>
          <w:divBdr>
            <w:top w:val="none" w:sz="0" w:space="0" w:color="auto"/>
            <w:left w:val="none" w:sz="0" w:space="0" w:color="auto"/>
            <w:bottom w:val="none" w:sz="0" w:space="0" w:color="auto"/>
            <w:right w:val="none" w:sz="0" w:space="0" w:color="auto"/>
          </w:divBdr>
          <w:divsChild>
            <w:div w:id="2058698216">
              <w:marLeft w:val="0"/>
              <w:marRight w:val="0"/>
              <w:marTop w:val="0"/>
              <w:marBottom w:val="0"/>
              <w:divBdr>
                <w:top w:val="none" w:sz="0" w:space="0" w:color="auto"/>
                <w:left w:val="none" w:sz="0" w:space="0" w:color="auto"/>
                <w:bottom w:val="none" w:sz="0" w:space="0" w:color="auto"/>
                <w:right w:val="none" w:sz="0" w:space="0" w:color="auto"/>
              </w:divBdr>
              <w:divsChild>
                <w:div w:id="120731628">
                  <w:marLeft w:val="0"/>
                  <w:marRight w:val="0"/>
                  <w:marTop w:val="0"/>
                  <w:marBottom w:val="0"/>
                  <w:divBdr>
                    <w:top w:val="none" w:sz="0" w:space="0" w:color="auto"/>
                    <w:left w:val="none" w:sz="0" w:space="0" w:color="auto"/>
                    <w:bottom w:val="none" w:sz="0" w:space="0" w:color="auto"/>
                    <w:right w:val="none" w:sz="0" w:space="0" w:color="auto"/>
                  </w:divBdr>
                </w:div>
              </w:divsChild>
            </w:div>
            <w:div w:id="1634208537">
              <w:marLeft w:val="0"/>
              <w:marRight w:val="0"/>
              <w:marTop w:val="0"/>
              <w:marBottom w:val="0"/>
              <w:divBdr>
                <w:top w:val="none" w:sz="0" w:space="0" w:color="auto"/>
                <w:left w:val="none" w:sz="0" w:space="0" w:color="auto"/>
                <w:bottom w:val="none" w:sz="0" w:space="0" w:color="auto"/>
                <w:right w:val="none" w:sz="0" w:space="0" w:color="auto"/>
              </w:divBdr>
              <w:divsChild>
                <w:div w:id="20877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49716">
      <w:bodyDiv w:val="1"/>
      <w:marLeft w:val="0"/>
      <w:marRight w:val="0"/>
      <w:marTop w:val="0"/>
      <w:marBottom w:val="0"/>
      <w:divBdr>
        <w:top w:val="none" w:sz="0" w:space="0" w:color="auto"/>
        <w:left w:val="none" w:sz="0" w:space="0" w:color="auto"/>
        <w:bottom w:val="none" w:sz="0" w:space="0" w:color="auto"/>
        <w:right w:val="none" w:sz="0" w:space="0" w:color="auto"/>
      </w:divBdr>
      <w:divsChild>
        <w:div w:id="1062754067">
          <w:marLeft w:val="0"/>
          <w:marRight w:val="0"/>
          <w:marTop w:val="0"/>
          <w:marBottom w:val="0"/>
          <w:divBdr>
            <w:top w:val="none" w:sz="0" w:space="0" w:color="auto"/>
            <w:left w:val="none" w:sz="0" w:space="0" w:color="auto"/>
            <w:bottom w:val="none" w:sz="0" w:space="0" w:color="auto"/>
            <w:right w:val="none" w:sz="0" w:space="0" w:color="auto"/>
          </w:divBdr>
          <w:divsChild>
            <w:div w:id="1209680949">
              <w:marLeft w:val="0"/>
              <w:marRight w:val="0"/>
              <w:marTop w:val="0"/>
              <w:marBottom w:val="0"/>
              <w:divBdr>
                <w:top w:val="none" w:sz="0" w:space="0" w:color="auto"/>
                <w:left w:val="none" w:sz="0" w:space="0" w:color="auto"/>
                <w:bottom w:val="none" w:sz="0" w:space="0" w:color="auto"/>
                <w:right w:val="none" w:sz="0" w:space="0" w:color="auto"/>
              </w:divBdr>
              <w:divsChild>
                <w:div w:id="1532113452">
                  <w:marLeft w:val="0"/>
                  <w:marRight w:val="0"/>
                  <w:marTop w:val="0"/>
                  <w:marBottom w:val="0"/>
                  <w:divBdr>
                    <w:top w:val="none" w:sz="0" w:space="0" w:color="auto"/>
                    <w:left w:val="none" w:sz="0" w:space="0" w:color="auto"/>
                    <w:bottom w:val="none" w:sz="0" w:space="0" w:color="auto"/>
                    <w:right w:val="none" w:sz="0" w:space="0" w:color="auto"/>
                  </w:divBdr>
                  <w:divsChild>
                    <w:div w:id="19272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33409">
      <w:bodyDiv w:val="1"/>
      <w:marLeft w:val="0"/>
      <w:marRight w:val="0"/>
      <w:marTop w:val="0"/>
      <w:marBottom w:val="0"/>
      <w:divBdr>
        <w:top w:val="none" w:sz="0" w:space="0" w:color="auto"/>
        <w:left w:val="none" w:sz="0" w:space="0" w:color="auto"/>
        <w:bottom w:val="none" w:sz="0" w:space="0" w:color="auto"/>
        <w:right w:val="none" w:sz="0" w:space="0" w:color="auto"/>
      </w:divBdr>
    </w:div>
    <w:div w:id="340352131">
      <w:bodyDiv w:val="1"/>
      <w:marLeft w:val="0"/>
      <w:marRight w:val="0"/>
      <w:marTop w:val="0"/>
      <w:marBottom w:val="0"/>
      <w:divBdr>
        <w:top w:val="none" w:sz="0" w:space="0" w:color="auto"/>
        <w:left w:val="none" w:sz="0" w:space="0" w:color="auto"/>
        <w:bottom w:val="none" w:sz="0" w:space="0" w:color="auto"/>
        <w:right w:val="none" w:sz="0" w:space="0" w:color="auto"/>
      </w:divBdr>
    </w:div>
    <w:div w:id="342435256">
      <w:bodyDiv w:val="1"/>
      <w:marLeft w:val="0"/>
      <w:marRight w:val="0"/>
      <w:marTop w:val="0"/>
      <w:marBottom w:val="0"/>
      <w:divBdr>
        <w:top w:val="none" w:sz="0" w:space="0" w:color="auto"/>
        <w:left w:val="none" w:sz="0" w:space="0" w:color="auto"/>
        <w:bottom w:val="none" w:sz="0" w:space="0" w:color="auto"/>
        <w:right w:val="none" w:sz="0" w:space="0" w:color="auto"/>
      </w:divBdr>
      <w:divsChild>
        <w:div w:id="1659848906">
          <w:marLeft w:val="0"/>
          <w:marRight w:val="0"/>
          <w:marTop w:val="0"/>
          <w:marBottom w:val="0"/>
          <w:divBdr>
            <w:top w:val="none" w:sz="0" w:space="0" w:color="auto"/>
            <w:left w:val="none" w:sz="0" w:space="0" w:color="auto"/>
            <w:bottom w:val="none" w:sz="0" w:space="0" w:color="auto"/>
            <w:right w:val="none" w:sz="0" w:space="0" w:color="auto"/>
          </w:divBdr>
          <w:divsChild>
            <w:div w:id="1135104272">
              <w:marLeft w:val="0"/>
              <w:marRight w:val="0"/>
              <w:marTop w:val="0"/>
              <w:marBottom w:val="0"/>
              <w:divBdr>
                <w:top w:val="none" w:sz="0" w:space="0" w:color="auto"/>
                <w:left w:val="none" w:sz="0" w:space="0" w:color="auto"/>
                <w:bottom w:val="none" w:sz="0" w:space="0" w:color="auto"/>
                <w:right w:val="none" w:sz="0" w:space="0" w:color="auto"/>
              </w:divBdr>
              <w:divsChild>
                <w:div w:id="11859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5855">
      <w:bodyDiv w:val="1"/>
      <w:marLeft w:val="0"/>
      <w:marRight w:val="0"/>
      <w:marTop w:val="0"/>
      <w:marBottom w:val="0"/>
      <w:divBdr>
        <w:top w:val="none" w:sz="0" w:space="0" w:color="auto"/>
        <w:left w:val="none" w:sz="0" w:space="0" w:color="auto"/>
        <w:bottom w:val="none" w:sz="0" w:space="0" w:color="auto"/>
        <w:right w:val="none" w:sz="0" w:space="0" w:color="auto"/>
      </w:divBdr>
    </w:div>
    <w:div w:id="365102674">
      <w:bodyDiv w:val="1"/>
      <w:marLeft w:val="0"/>
      <w:marRight w:val="0"/>
      <w:marTop w:val="0"/>
      <w:marBottom w:val="0"/>
      <w:divBdr>
        <w:top w:val="none" w:sz="0" w:space="0" w:color="auto"/>
        <w:left w:val="none" w:sz="0" w:space="0" w:color="auto"/>
        <w:bottom w:val="none" w:sz="0" w:space="0" w:color="auto"/>
        <w:right w:val="none" w:sz="0" w:space="0" w:color="auto"/>
      </w:divBdr>
    </w:div>
    <w:div w:id="367414200">
      <w:bodyDiv w:val="1"/>
      <w:marLeft w:val="0"/>
      <w:marRight w:val="0"/>
      <w:marTop w:val="0"/>
      <w:marBottom w:val="0"/>
      <w:divBdr>
        <w:top w:val="none" w:sz="0" w:space="0" w:color="auto"/>
        <w:left w:val="none" w:sz="0" w:space="0" w:color="auto"/>
        <w:bottom w:val="none" w:sz="0" w:space="0" w:color="auto"/>
        <w:right w:val="none" w:sz="0" w:space="0" w:color="auto"/>
      </w:divBdr>
      <w:divsChild>
        <w:div w:id="929121856">
          <w:marLeft w:val="0"/>
          <w:marRight w:val="0"/>
          <w:marTop w:val="0"/>
          <w:marBottom w:val="0"/>
          <w:divBdr>
            <w:top w:val="none" w:sz="0" w:space="0" w:color="auto"/>
            <w:left w:val="none" w:sz="0" w:space="0" w:color="auto"/>
            <w:bottom w:val="none" w:sz="0" w:space="0" w:color="auto"/>
            <w:right w:val="none" w:sz="0" w:space="0" w:color="auto"/>
          </w:divBdr>
          <w:divsChild>
            <w:div w:id="1810172893">
              <w:marLeft w:val="0"/>
              <w:marRight w:val="0"/>
              <w:marTop w:val="0"/>
              <w:marBottom w:val="0"/>
              <w:divBdr>
                <w:top w:val="none" w:sz="0" w:space="0" w:color="auto"/>
                <w:left w:val="none" w:sz="0" w:space="0" w:color="auto"/>
                <w:bottom w:val="none" w:sz="0" w:space="0" w:color="auto"/>
                <w:right w:val="none" w:sz="0" w:space="0" w:color="auto"/>
              </w:divBdr>
              <w:divsChild>
                <w:div w:id="10977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5190">
      <w:bodyDiv w:val="1"/>
      <w:marLeft w:val="0"/>
      <w:marRight w:val="0"/>
      <w:marTop w:val="0"/>
      <w:marBottom w:val="0"/>
      <w:divBdr>
        <w:top w:val="none" w:sz="0" w:space="0" w:color="auto"/>
        <w:left w:val="none" w:sz="0" w:space="0" w:color="auto"/>
        <w:bottom w:val="none" w:sz="0" w:space="0" w:color="auto"/>
        <w:right w:val="none" w:sz="0" w:space="0" w:color="auto"/>
      </w:divBdr>
      <w:divsChild>
        <w:div w:id="760106060">
          <w:marLeft w:val="0"/>
          <w:marRight w:val="0"/>
          <w:marTop w:val="0"/>
          <w:marBottom w:val="0"/>
          <w:divBdr>
            <w:top w:val="none" w:sz="0" w:space="0" w:color="auto"/>
            <w:left w:val="none" w:sz="0" w:space="0" w:color="auto"/>
            <w:bottom w:val="none" w:sz="0" w:space="0" w:color="auto"/>
            <w:right w:val="none" w:sz="0" w:space="0" w:color="auto"/>
          </w:divBdr>
          <w:divsChild>
            <w:div w:id="1861317948">
              <w:marLeft w:val="0"/>
              <w:marRight w:val="0"/>
              <w:marTop w:val="0"/>
              <w:marBottom w:val="0"/>
              <w:divBdr>
                <w:top w:val="none" w:sz="0" w:space="0" w:color="auto"/>
                <w:left w:val="none" w:sz="0" w:space="0" w:color="auto"/>
                <w:bottom w:val="none" w:sz="0" w:space="0" w:color="auto"/>
                <w:right w:val="none" w:sz="0" w:space="0" w:color="auto"/>
              </w:divBdr>
              <w:divsChild>
                <w:div w:id="996805292">
                  <w:marLeft w:val="0"/>
                  <w:marRight w:val="0"/>
                  <w:marTop w:val="0"/>
                  <w:marBottom w:val="0"/>
                  <w:divBdr>
                    <w:top w:val="none" w:sz="0" w:space="0" w:color="auto"/>
                    <w:left w:val="none" w:sz="0" w:space="0" w:color="auto"/>
                    <w:bottom w:val="none" w:sz="0" w:space="0" w:color="auto"/>
                    <w:right w:val="none" w:sz="0" w:space="0" w:color="auto"/>
                  </w:divBdr>
                  <w:divsChild>
                    <w:div w:id="11548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0947">
      <w:bodyDiv w:val="1"/>
      <w:marLeft w:val="0"/>
      <w:marRight w:val="0"/>
      <w:marTop w:val="0"/>
      <w:marBottom w:val="0"/>
      <w:divBdr>
        <w:top w:val="none" w:sz="0" w:space="0" w:color="auto"/>
        <w:left w:val="none" w:sz="0" w:space="0" w:color="auto"/>
        <w:bottom w:val="none" w:sz="0" w:space="0" w:color="auto"/>
        <w:right w:val="none" w:sz="0" w:space="0" w:color="auto"/>
      </w:divBdr>
      <w:divsChild>
        <w:div w:id="1907304201">
          <w:marLeft w:val="0"/>
          <w:marRight w:val="0"/>
          <w:marTop w:val="0"/>
          <w:marBottom w:val="0"/>
          <w:divBdr>
            <w:top w:val="none" w:sz="0" w:space="0" w:color="auto"/>
            <w:left w:val="none" w:sz="0" w:space="0" w:color="auto"/>
            <w:bottom w:val="none" w:sz="0" w:space="0" w:color="auto"/>
            <w:right w:val="none" w:sz="0" w:space="0" w:color="auto"/>
          </w:divBdr>
          <w:divsChild>
            <w:div w:id="211425078">
              <w:marLeft w:val="0"/>
              <w:marRight w:val="0"/>
              <w:marTop w:val="0"/>
              <w:marBottom w:val="0"/>
              <w:divBdr>
                <w:top w:val="none" w:sz="0" w:space="0" w:color="auto"/>
                <w:left w:val="none" w:sz="0" w:space="0" w:color="auto"/>
                <w:bottom w:val="none" w:sz="0" w:space="0" w:color="auto"/>
                <w:right w:val="none" w:sz="0" w:space="0" w:color="auto"/>
              </w:divBdr>
              <w:divsChild>
                <w:div w:id="20411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2059">
      <w:bodyDiv w:val="1"/>
      <w:marLeft w:val="0"/>
      <w:marRight w:val="0"/>
      <w:marTop w:val="0"/>
      <w:marBottom w:val="0"/>
      <w:divBdr>
        <w:top w:val="none" w:sz="0" w:space="0" w:color="auto"/>
        <w:left w:val="none" w:sz="0" w:space="0" w:color="auto"/>
        <w:bottom w:val="none" w:sz="0" w:space="0" w:color="auto"/>
        <w:right w:val="none" w:sz="0" w:space="0" w:color="auto"/>
      </w:divBdr>
    </w:div>
    <w:div w:id="415445238">
      <w:bodyDiv w:val="1"/>
      <w:marLeft w:val="0"/>
      <w:marRight w:val="0"/>
      <w:marTop w:val="0"/>
      <w:marBottom w:val="0"/>
      <w:divBdr>
        <w:top w:val="none" w:sz="0" w:space="0" w:color="auto"/>
        <w:left w:val="none" w:sz="0" w:space="0" w:color="auto"/>
        <w:bottom w:val="none" w:sz="0" w:space="0" w:color="auto"/>
        <w:right w:val="none" w:sz="0" w:space="0" w:color="auto"/>
      </w:divBdr>
      <w:divsChild>
        <w:div w:id="1486779734">
          <w:marLeft w:val="0"/>
          <w:marRight w:val="0"/>
          <w:marTop w:val="0"/>
          <w:marBottom w:val="0"/>
          <w:divBdr>
            <w:top w:val="none" w:sz="0" w:space="0" w:color="auto"/>
            <w:left w:val="none" w:sz="0" w:space="0" w:color="auto"/>
            <w:bottom w:val="none" w:sz="0" w:space="0" w:color="auto"/>
            <w:right w:val="none" w:sz="0" w:space="0" w:color="auto"/>
          </w:divBdr>
          <w:divsChild>
            <w:div w:id="380982090">
              <w:marLeft w:val="0"/>
              <w:marRight w:val="0"/>
              <w:marTop w:val="0"/>
              <w:marBottom w:val="0"/>
              <w:divBdr>
                <w:top w:val="none" w:sz="0" w:space="0" w:color="auto"/>
                <w:left w:val="none" w:sz="0" w:space="0" w:color="auto"/>
                <w:bottom w:val="none" w:sz="0" w:space="0" w:color="auto"/>
                <w:right w:val="none" w:sz="0" w:space="0" w:color="auto"/>
              </w:divBdr>
              <w:divsChild>
                <w:div w:id="2102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5445">
      <w:bodyDiv w:val="1"/>
      <w:marLeft w:val="0"/>
      <w:marRight w:val="0"/>
      <w:marTop w:val="0"/>
      <w:marBottom w:val="0"/>
      <w:divBdr>
        <w:top w:val="none" w:sz="0" w:space="0" w:color="auto"/>
        <w:left w:val="none" w:sz="0" w:space="0" w:color="auto"/>
        <w:bottom w:val="none" w:sz="0" w:space="0" w:color="auto"/>
        <w:right w:val="none" w:sz="0" w:space="0" w:color="auto"/>
      </w:divBdr>
      <w:divsChild>
        <w:div w:id="409431358">
          <w:marLeft w:val="0"/>
          <w:marRight w:val="0"/>
          <w:marTop w:val="0"/>
          <w:marBottom w:val="0"/>
          <w:divBdr>
            <w:top w:val="none" w:sz="0" w:space="0" w:color="auto"/>
            <w:left w:val="none" w:sz="0" w:space="0" w:color="auto"/>
            <w:bottom w:val="none" w:sz="0" w:space="0" w:color="auto"/>
            <w:right w:val="none" w:sz="0" w:space="0" w:color="auto"/>
          </w:divBdr>
          <w:divsChild>
            <w:div w:id="400835973">
              <w:marLeft w:val="0"/>
              <w:marRight w:val="0"/>
              <w:marTop w:val="0"/>
              <w:marBottom w:val="0"/>
              <w:divBdr>
                <w:top w:val="none" w:sz="0" w:space="0" w:color="auto"/>
                <w:left w:val="none" w:sz="0" w:space="0" w:color="auto"/>
                <w:bottom w:val="none" w:sz="0" w:space="0" w:color="auto"/>
                <w:right w:val="none" w:sz="0" w:space="0" w:color="auto"/>
              </w:divBdr>
              <w:divsChild>
                <w:div w:id="11094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94620">
      <w:bodyDiv w:val="1"/>
      <w:marLeft w:val="0"/>
      <w:marRight w:val="0"/>
      <w:marTop w:val="0"/>
      <w:marBottom w:val="0"/>
      <w:divBdr>
        <w:top w:val="none" w:sz="0" w:space="0" w:color="auto"/>
        <w:left w:val="none" w:sz="0" w:space="0" w:color="auto"/>
        <w:bottom w:val="none" w:sz="0" w:space="0" w:color="auto"/>
        <w:right w:val="none" w:sz="0" w:space="0" w:color="auto"/>
      </w:divBdr>
      <w:divsChild>
        <w:div w:id="2117435161">
          <w:marLeft w:val="0"/>
          <w:marRight w:val="0"/>
          <w:marTop w:val="0"/>
          <w:marBottom w:val="0"/>
          <w:divBdr>
            <w:top w:val="none" w:sz="0" w:space="0" w:color="auto"/>
            <w:left w:val="none" w:sz="0" w:space="0" w:color="auto"/>
            <w:bottom w:val="none" w:sz="0" w:space="0" w:color="auto"/>
            <w:right w:val="none" w:sz="0" w:space="0" w:color="auto"/>
          </w:divBdr>
          <w:divsChild>
            <w:div w:id="1002662179">
              <w:marLeft w:val="0"/>
              <w:marRight w:val="0"/>
              <w:marTop w:val="0"/>
              <w:marBottom w:val="0"/>
              <w:divBdr>
                <w:top w:val="none" w:sz="0" w:space="0" w:color="auto"/>
                <w:left w:val="none" w:sz="0" w:space="0" w:color="auto"/>
                <w:bottom w:val="none" w:sz="0" w:space="0" w:color="auto"/>
                <w:right w:val="none" w:sz="0" w:space="0" w:color="auto"/>
              </w:divBdr>
              <w:divsChild>
                <w:div w:id="8316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743">
      <w:bodyDiv w:val="1"/>
      <w:marLeft w:val="0"/>
      <w:marRight w:val="0"/>
      <w:marTop w:val="0"/>
      <w:marBottom w:val="0"/>
      <w:divBdr>
        <w:top w:val="none" w:sz="0" w:space="0" w:color="auto"/>
        <w:left w:val="none" w:sz="0" w:space="0" w:color="auto"/>
        <w:bottom w:val="none" w:sz="0" w:space="0" w:color="auto"/>
        <w:right w:val="none" w:sz="0" w:space="0" w:color="auto"/>
      </w:divBdr>
      <w:divsChild>
        <w:div w:id="1509635794">
          <w:marLeft w:val="0"/>
          <w:marRight w:val="0"/>
          <w:marTop w:val="0"/>
          <w:marBottom w:val="0"/>
          <w:divBdr>
            <w:top w:val="none" w:sz="0" w:space="0" w:color="auto"/>
            <w:left w:val="none" w:sz="0" w:space="0" w:color="auto"/>
            <w:bottom w:val="none" w:sz="0" w:space="0" w:color="auto"/>
            <w:right w:val="none" w:sz="0" w:space="0" w:color="auto"/>
          </w:divBdr>
          <w:divsChild>
            <w:div w:id="297414835">
              <w:marLeft w:val="0"/>
              <w:marRight w:val="0"/>
              <w:marTop w:val="0"/>
              <w:marBottom w:val="0"/>
              <w:divBdr>
                <w:top w:val="none" w:sz="0" w:space="0" w:color="auto"/>
                <w:left w:val="none" w:sz="0" w:space="0" w:color="auto"/>
                <w:bottom w:val="none" w:sz="0" w:space="0" w:color="auto"/>
                <w:right w:val="none" w:sz="0" w:space="0" w:color="auto"/>
              </w:divBdr>
              <w:divsChild>
                <w:div w:id="13213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3052">
      <w:bodyDiv w:val="1"/>
      <w:marLeft w:val="0"/>
      <w:marRight w:val="0"/>
      <w:marTop w:val="0"/>
      <w:marBottom w:val="0"/>
      <w:divBdr>
        <w:top w:val="none" w:sz="0" w:space="0" w:color="auto"/>
        <w:left w:val="none" w:sz="0" w:space="0" w:color="auto"/>
        <w:bottom w:val="none" w:sz="0" w:space="0" w:color="auto"/>
        <w:right w:val="none" w:sz="0" w:space="0" w:color="auto"/>
      </w:divBdr>
    </w:div>
    <w:div w:id="484012112">
      <w:bodyDiv w:val="1"/>
      <w:marLeft w:val="0"/>
      <w:marRight w:val="0"/>
      <w:marTop w:val="0"/>
      <w:marBottom w:val="0"/>
      <w:divBdr>
        <w:top w:val="none" w:sz="0" w:space="0" w:color="auto"/>
        <w:left w:val="none" w:sz="0" w:space="0" w:color="auto"/>
        <w:bottom w:val="none" w:sz="0" w:space="0" w:color="auto"/>
        <w:right w:val="none" w:sz="0" w:space="0" w:color="auto"/>
      </w:divBdr>
    </w:div>
    <w:div w:id="509415504">
      <w:bodyDiv w:val="1"/>
      <w:marLeft w:val="0"/>
      <w:marRight w:val="0"/>
      <w:marTop w:val="0"/>
      <w:marBottom w:val="0"/>
      <w:divBdr>
        <w:top w:val="none" w:sz="0" w:space="0" w:color="auto"/>
        <w:left w:val="none" w:sz="0" w:space="0" w:color="auto"/>
        <w:bottom w:val="none" w:sz="0" w:space="0" w:color="auto"/>
        <w:right w:val="none" w:sz="0" w:space="0" w:color="auto"/>
      </w:divBdr>
    </w:div>
    <w:div w:id="519707287">
      <w:bodyDiv w:val="1"/>
      <w:marLeft w:val="0"/>
      <w:marRight w:val="0"/>
      <w:marTop w:val="0"/>
      <w:marBottom w:val="0"/>
      <w:divBdr>
        <w:top w:val="none" w:sz="0" w:space="0" w:color="auto"/>
        <w:left w:val="none" w:sz="0" w:space="0" w:color="auto"/>
        <w:bottom w:val="none" w:sz="0" w:space="0" w:color="auto"/>
        <w:right w:val="none" w:sz="0" w:space="0" w:color="auto"/>
      </w:divBdr>
    </w:div>
    <w:div w:id="556551079">
      <w:bodyDiv w:val="1"/>
      <w:marLeft w:val="0"/>
      <w:marRight w:val="0"/>
      <w:marTop w:val="0"/>
      <w:marBottom w:val="0"/>
      <w:divBdr>
        <w:top w:val="none" w:sz="0" w:space="0" w:color="auto"/>
        <w:left w:val="none" w:sz="0" w:space="0" w:color="auto"/>
        <w:bottom w:val="none" w:sz="0" w:space="0" w:color="auto"/>
        <w:right w:val="none" w:sz="0" w:space="0" w:color="auto"/>
      </w:divBdr>
      <w:divsChild>
        <w:div w:id="1043099286">
          <w:marLeft w:val="0"/>
          <w:marRight w:val="0"/>
          <w:marTop w:val="0"/>
          <w:marBottom w:val="0"/>
          <w:divBdr>
            <w:top w:val="none" w:sz="0" w:space="0" w:color="auto"/>
            <w:left w:val="none" w:sz="0" w:space="0" w:color="auto"/>
            <w:bottom w:val="none" w:sz="0" w:space="0" w:color="auto"/>
            <w:right w:val="none" w:sz="0" w:space="0" w:color="auto"/>
          </w:divBdr>
          <w:divsChild>
            <w:div w:id="1139301435">
              <w:marLeft w:val="0"/>
              <w:marRight w:val="0"/>
              <w:marTop w:val="0"/>
              <w:marBottom w:val="0"/>
              <w:divBdr>
                <w:top w:val="none" w:sz="0" w:space="0" w:color="auto"/>
                <w:left w:val="none" w:sz="0" w:space="0" w:color="auto"/>
                <w:bottom w:val="none" w:sz="0" w:space="0" w:color="auto"/>
                <w:right w:val="none" w:sz="0" w:space="0" w:color="auto"/>
              </w:divBdr>
              <w:divsChild>
                <w:div w:id="877546026">
                  <w:marLeft w:val="0"/>
                  <w:marRight w:val="0"/>
                  <w:marTop w:val="0"/>
                  <w:marBottom w:val="0"/>
                  <w:divBdr>
                    <w:top w:val="none" w:sz="0" w:space="0" w:color="auto"/>
                    <w:left w:val="none" w:sz="0" w:space="0" w:color="auto"/>
                    <w:bottom w:val="none" w:sz="0" w:space="0" w:color="auto"/>
                    <w:right w:val="none" w:sz="0" w:space="0" w:color="auto"/>
                  </w:divBdr>
                </w:div>
              </w:divsChild>
            </w:div>
            <w:div w:id="1672292136">
              <w:marLeft w:val="0"/>
              <w:marRight w:val="0"/>
              <w:marTop w:val="0"/>
              <w:marBottom w:val="0"/>
              <w:divBdr>
                <w:top w:val="none" w:sz="0" w:space="0" w:color="auto"/>
                <w:left w:val="none" w:sz="0" w:space="0" w:color="auto"/>
                <w:bottom w:val="none" w:sz="0" w:space="0" w:color="auto"/>
                <w:right w:val="none" w:sz="0" w:space="0" w:color="auto"/>
              </w:divBdr>
              <w:divsChild>
                <w:div w:id="16523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18648">
      <w:bodyDiv w:val="1"/>
      <w:marLeft w:val="0"/>
      <w:marRight w:val="0"/>
      <w:marTop w:val="0"/>
      <w:marBottom w:val="0"/>
      <w:divBdr>
        <w:top w:val="none" w:sz="0" w:space="0" w:color="auto"/>
        <w:left w:val="none" w:sz="0" w:space="0" w:color="auto"/>
        <w:bottom w:val="none" w:sz="0" w:space="0" w:color="auto"/>
        <w:right w:val="none" w:sz="0" w:space="0" w:color="auto"/>
      </w:divBdr>
    </w:div>
    <w:div w:id="557980630">
      <w:bodyDiv w:val="1"/>
      <w:marLeft w:val="0"/>
      <w:marRight w:val="0"/>
      <w:marTop w:val="0"/>
      <w:marBottom w:val="0"/>
      <w:divBdr>
        <w:top w:val="none" w:sz="0" w:space="0" w:color="auto"/>
        <w:left w:val="none" w:sz="0" w:space="0" w:color="auto"/>
        <w:bottom w:val="none" w:sz="0" w:space="0" w:color="auto"/>
        <w:right w:val="none" w:sz="0" w:space="0" w:color="auto"/>
      </w:divBdr>
      <w:divsChild>
        <w:div w:id="852843087">
          <w:marLeft w:val="0"/>
          <w:marRight w:val="0"/>
          <w:marTop w:val="0"/>
          <w:marBottom w:val="0"/>
          <w:divBdr>
            <w:top w:val="none" w:sz="0" w:space="0" w:color="auto"/>
            <w:left w:val="none" w:sz="0" w:space="0" w:color="auto"/>
            <w:bottom w:val="none" w:sz="0" w:space="0" w:color="auto"/>
            <w:right w:val="none" w:sz="0" w:space="0" w:color="auto"/>
          </w:divBdr>
          <w:divsChild>
            <w:div w:id="799611380">
              <w:marLeft w:val="0"/>
              <w:marRight w:val="0"/>
              <w:marTop w:val="0"/>
              <w:marBottom w:val="0"/>
              <w:divBdr>
                <w:top w:val="none" w:sz="0" w:space="0" w:color="auto"/>
                <w:left w:val="none" w:sz="0" w:space="0" w:color="auto"/>
                <w:bottom w:val="none" w:sz="0" w:space="0" w:color="auto"/>
                <w:right w:val="none" w:sz="0" w:space="0" w:color="auto"/>
              </w:divBdr>
              <w:divsChild>
                <w:div w:id="10707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18927">
      <w:bodyDiv w:val="1"/>
      <w:marLeft w:val="0"/>
      <w:marRight w:val="0"/>
      <w:marTop w:val="0"/>
      <w:marBottom w:val="0"/>
      <w:divBdr>
        <w:top w:val="none" w:sz="0" w:space="0" w:color="auto"/>
        <w:left w:val="none" w:sz="0" w:space="0" w:color="auto"/>
        <w:bottom w:val="none" w:sz="0" w:space="0" w:color="auto"/>
        <w:right w:val="none" w:sz="0" w:space="0" w:color="auto"/>
      </w:divBdr>
      <w:divsChild>
        <w:div w:id="1120996093">
          <w:marLeft w:val="0"/>
          <w:marRight w:val="0"/>
          <w:marTop w:val="0"/>
          <w:marBottom w:val="0"/>
          <w:divBdr>
            <w:top w:val="none" w:sz="0" w:space="0" w:color="auto"/>
            <w:left w:val="none" w:sz="0" w:space="0" w:color="auto"/>
            <w:bottom w:val="none" w:sz="0" w:space="0" w:color="auto"/>
            <w:right w:val="none" w:sz="0" w:space="0" w:color="auto"/>
          </w:divBdr>
          <w:divsChild>
            <w:div w:id="1812480186">
              <w:marLeft w:val="0"/>
              <w:marRight w:val="0"/>
              <w:marTop w:val="0"/>
              <w:marBottom w:val="0"/>
              <w:divBdr>
                <w:top w:val="none" w:sz="0" w:space="0" w:color="auto"/>
                <w:left w:val="none" w:sz="0" w:space="0" w:color="auto"/>
                <w:bottom w:val="none" w:sz="0" w:space="0" w:color="auto"/>
                <w:right w:val="none" w:sz="0" w:space="0" w:color="auto"/>
              </w:divBdr>
              <w:divsChild>
                <w:div w:id="2114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6962">
      <w:bodyDiv w:val="1"/>
      <w:marLeft w:val="0"/>
      <w:marRight w:val="0"/>
      <w:marTop w:val="0"/>
      <w:marBottom w:val="0"/>
      <w:divBdr>
        <w:top w:val="none" w:sz="0" w:space="0" w:color="auto"/>
        <w:left w:val="none" w:sz="0" w:space="0" w:color="auto"/>
        <w:bottom w:val="none" w:sz="0" w:space="0" w:color="auto"/>
        <w:right w:val="none" w:sz="0" w:space="0" w:color="auto"/>
      </w:divBdr>
    </w:div>
    <w:div w:id="589462305">
      <w:bodyDiv w:val="1"/>
      <w:marLeft w:val="0"/>
      <w:marRight w:val="0"/>
      <w:marTop w:val="0"/>
      <w:marBottom w:val="0"/>
      <w:divBdr>
        <w:top w:val="none" w:sz="0" w:space="0" w:color="auto"/>
        <w:left w:val="none" w:sz="0" w:space="0" w:color="auto"/>
        <w:bottom w:val="none" w:sz="0" w:space="0" w:color="auto"/>
        <w:right w:val="none" w:sz="0" w:space="0" w:color="auto"/>
      </w:divBdr>
    </w:div>
    <w:div w:id="594746510">
      <w:bodyDiv w:val="1"/>
      <w:marLeft w:val="0"/>
      <w:marRight w:val="0"/>
      <w:marTop w:val="0"/>
      <w:marBottom w:val="0"/>
      <w:divBdr>
        <w:top w:val="none" w:sz="0" w:space="0" w:color="auto"/>
        <w:left w:val="none" w:sz="0" w:space="0" w:color="auto"/>
        <w:bottom w:val="none" w:sz="0" w:space="0" w:color="auto"/>
        <w:right w:val="none" w:sz="0" w:space="0" w:color="auto"/>
      </w:divBdr>
      <w:divsChild>
        <w:div w:id="1341202305">
          <w:marLeft w:val="0"/>
          <w:marRight w:val="0"/>
          <w:marTop w:val="0"/>
          <w:marBottom w:val="0"/>
          <w:divBdr>
            <w:top w:val="none" w:sz="0" w:space="0" w:color="auto"/>
            <w:left w:val="none" w:sz="0" w:space="0" w:color="auto"/>
            <w:bottom w:val="none" w:sz="0" w:space="0" w:color="auto"/>
            <w:right w:val="none" w:sz="0" w:space="0" w:color="auto"/>
          </w:divBdr>
          <w:divsChild>
            <w:div w:id="509368141">
              <w:marLeft w:val="0"/>
              <w:marRight w:val="0"/>
              <w:marTop w:val="0"/>
              <w:marBottom w:val="0"/>
              <w:divBdr>
                <w:top w:val="none" w:sz="0" w:space="0" w:color="auto"/>
                <w:left w:val="none" w:sz="0" w:space="0" w:color="auto"/>
                <w:bottom w:val="none" w:sz="0" w:space="0" w:color="auto"/>
                <w:right w:val="none" w:sz="0" w:space="0" w:color="auto"/>
              </w:divBdr>
              <w:divsChild>
                <w:div w:id="16325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0513">
      <w:bodyDiv w:val="1"/>
      <w:marLeft w:val="0"/>
      <w:marRight w:val="0"/>
      <w:marTop w:val="0"/>
      <w:marBottom w:val="0"/>
      <w:divBdr>
        <w:top w:val="none" w:sz="0" w:space="0" w:color="auto"/>
        <w:left w:val="none" w:sz="0" w:space="0" w:color="auto"/>
        <w:bottom w:val="none" w:sz="0" w:space="0" w:color="auto"/>
        <w:right w:val="none" w:sz="0" w:space="0" w:color="auto"/>
      </w:divBdr>
    </w:div>
    <w:div w:id="651562801">
      <w:bodyDiv w:val="1"/>
      <w:marLeft w:val="0"/>
      <w:marRight w:val="0"/>
      <w:marTop w:val="0"/>
      <w:marBottom w:val="0"/>
      <w:divBdr>
        <w:top w:val="none" w:sz="0" w:space="0" w:color="auto"/>
        <w:left w:val="none" w:sz="0" w:space="0" w:color="auto"/>
        <w:bottom w:val="none" w:sz="0" w:space="0" w:color="auto"/>
        <w:right w:val="none" w:sz="0" w:space="0" w:color="auto"/>
      </w:divBdr>
      <w:divsChild>
        <w:div w:id="895311409">
          <w:marLeft w:val="0"/>
          <w:marRight w:val="0"/>
          <w:marTop w:val="0"/>
          <w:marBottom w:val="0"/>
          <w:divBdr>
            <w:top w:val="none" w:sz="0" w:space="0" w:color="auto"/>
            <w:left w:val="none" w:sz="0" w:space="0" w:color="auto"/>
            <w:bottom w:val="none" w:sz="0" w:space="0" w:color="auto"/>
            <w:right w:val="none" w:sz="0" w:space="0" w:color="auto"/>
          </w:divBdr>
          <w:divsChild>
            <w:div w:id="1209301626">
              <w:marLeft w:val="0"/>
              <w:marRight w:val="0"/>
              <w:marTop w:val="0"/>
              <w:marBottom w:val="0"/>
              <w:divBdr>
                <w:top w:val="none" w:sz="0" w:space="0" w:color="auto"/>
                <w:left w:val="none" w:sz="0" w:space="0" w:color="auto"/>
                <w:bottom w:val="none" w:sz="0" w:space="0" w:color="auto"/>
                <w:right w:val="none" w:sz="0" w:space="0" w:color="auto"/>
              </w:divBdr>
              <w:divsChild>
                <w:div w:id="11065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3658">
      <w:bodyDiv w:val="1"/>
      <w:marLeft w:val="0"/>
      <w:marRight w:val="0"/>
      <w:marTop w:val="0"/>
      <w:marBottom w:val="0"/>
      <w:divBdr>
        <w:top w:val="none" w:sz="0" w:space="0" w:color="auto"/>
        <w:left w:val="none" w:sz="0" w:space="0" w:color="auto"/>
        <w:bottom w:val="none" w:sz="0" w:space="0" w:color="auto"/>
        <w:right w:val="none" w:sz="0" w:space="0" w:color="auto"/>
      </w:divBdr>
      <w:divsChild>
        <w:div w:id="997922708">
          <w:marLeft w:val="0"/>
          <w:marRight w:val="0"/>
          <w:marTop w:val="0"/>
          <w:marBottom w:val="0"/>
          <w:divBdr>
            <w:top w:val="none" w:sz="0" w:space="0" w:color="auto"/>
            <w:left w:val="none" w:sz="0" w:space="0" w:color="auto"/>
            <w:bottom w:val="none" w:sz="0" w:space="0" w:color="auto"/>
            <w:right w:val="none" w:sz="0" w:space="0" w:color="auto"/>
          </w:divBdr>
          <w:divsChild>
            <w:div w:id="1569343908">
              <w:marLeft w:val="0"/>
              <w:marRight w:val="0"/>
              <w:marTop w:val="0"/>
              <w:marBottom w:val="0"/>
              <w:divBdr>
                <w:top w:val="none" w:sz="0" w:space="0" w:color="auto"/>
                <w:left w:val="none" w:sz="0" w:space="0" w:color="auto"/>
                <w:bottom w:val="none" w:sz="0" w:space="0" w:color="auto"/>
                <w:right w:val="none" w:sz="0" w:space="0" w:color="auto"/>
              </w:divBdr>
              <w:divsChild>
                <w:div w:id="19409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5101">
      <w:bodyDiv w:val="1"/>
      <w:marLeft w:val="0"/>
      <w:marRight w:val="0"/>
      <w:marTop w:val="0"/>
      <w:marBottom w:val="0"/>
      <w:divBdr>
        <w:top w:val="none" w:sz="0" w:space="0" w:color="auto"/>
        <w:left w:val="none" w:sz="0" w:space="0" w:color="auto"/>
        <w:bottom w:val="none" w:sz="0" w:space="0" w:color="auto"/>
        <w:right w:val="none" w:sz="0" w:space="0" w:color="auto"/>
      </w:divBdr>
      <w:divsChild>
        <w:div w:id="1946647258">
          <w:marLeft w:val="0"/>
          <w:marRight w:val="0"/>
          <w:marTop w:val="0"/>
          <w:marBottom w:val="0"/>
          <w:divBdr>
            <w:top w:val="none" w:sz="0" w:space="0" w:color="auto"/>
            <w:left w:val="none" w:sz="0" w:space="0" w:color="auto"/>
            <w:bottom w:val="none" w:sz="0" w:space="0" w:color="auto"/>
            <w:right w:val="none" w:sz="0" w:space="0" w:color="auto"/>
          </w:divBdr>
          <w:divsChild>
            <w:div w:id="519516303">
              <w:marLeft w:val="0"/>
              <w:marRight w:val="0"/>
              <w:marTop w:val="0"/>
              <w:marBottom w:val="0"/>
              <w:divBdr>
                <w:top w:val="none" w:sz="0" w:space="0" w:color="auto"/>
                <w:left w:val="none" w:sz="0" w:space="0" w:color="auto"/>
                <w:bottom w:val="none" w:sz="0" w:space="0" w:color="auto"/>
                <w:right w:val="none" w:sz="0" w:space="0" w:color="auto"/>
              </w:divBdr>
              <w:divsChild>
                <w:div w:id="1276401684">
                  <w:marLeft w:val="0"/>
                  <w:marRight w:val="0"/>
                  <w:marTop w:val="0"/>
                  <w:marBottom w:val="0"/>
                  <w:divBdr>
                    <w:top w:val="none" w:sz="0" w:space="0" w:color="auto"/>
                    <w:left w:val="none" w:sz="0" w:space="0" w:color="auto"/>
                    <w:bottom w:val="none" w:sz="0" w:space="0" w:color="auto"/>
                    <w:right w:val="none" w:sz="0" w:space="0" w:color="auto"/>
                  </w:divBdr>
                  <w:divsChild>
                    <w:div w:id="16852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03560">
      <w:bodyDiv w:val="1"/>
      <w:marLeft w:val="0"/>
      <w:marRight w:val="0"/>
      <w:marTop w:val="0"/>
      <w:marBottom w:val="0"/>
      <w:divBdr>
        <w:top w:val="none" w:sz="0" w:space="0" w:color="auto"/>
        <w:left w:val="none" w:sz="0" w:space="0" w:color="auto"/>
        <w:bottom w:val="none" w:sz="0" w:space="0" w:color="auto"/>
        <w:right w:val="none" w:sz="0" w:space="0" w:color="auto"/>
      </w:divBdr>
      <w:divsChild>
        <w:div w:id="508720154">
          <w:marLeft w:val="0"/>
          <w:marRight w:val="0"/>
          <w:marTop w:val="0"/>
          <w:marBottom w:val="0"/>
          <w:divBdr>
            <w:top w:val="none" w:sz="0" w:space="0" w:color="auto"/>
            <w:left w:val="none" w:sz="0" w:space="0" w:color="auto"/>
            <w:bottom w:val="none" w:sz="0" w:space="0" w:color="auto"/>
            <w:right w:val="none" w:sz="0" w:space="0" w:color="auto"/>
          </w:divBdr>
          <w:divsChild>
            <w:div w:id="1883666568">
              <w:marLeft w:val="0"/>
              <w:marRight w:val="0"/>
              <w:marTop w:val="0"/>
              <w:marBottom w:val="0"/>
              <w:divBdr>
                <w:top w:val="none" w:sz="0" w:space="0" w:color="auto"/>
                <w:left w:val="none" w:sz="0" w:space="0" w:color="auto"/>
                <w:bottom w:val="none" w:sz="0" w:space="0" w:color="auto"/>
                <w:right w:val="none" w:sz="0" w:space="0" w:color="auto"/>
              </w:divBdr>
              <w:divsChild>
                <w:div w:id="15180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1268">
      <w:bodyDiv w:val="1"/>
      <w:marLeft w:val="0"/>
      <w:marRight w:val="0"/>
      <w:marTop w:val="0"/>
      <w:marBottom w:val="0"/>
      <w:divBdr>
        <w:top w:val="none" w:sz="0" w:space="0" w:color="auto"/>
        <w:left w:val="none" w:sz="0" w:space="0" w:color="auto"/>
        <w:bottom w:val="none" w:sz="0" w:space="0" w:color="auto"/>
        <w:right w:val="none" w:sz="0" w:space="0" w:color="auto"/>
      </w:divBdr>
      <w:divsChild>
        <w:div w:id="1952348600">
          <w:marLeft w:val="0"/>
          <w:marRight w:val="0"/>
          <w:marTop w:val="0"/>
          <w:marBottom w:val="0"/>
          <w:divBdr>
            <w:top w:val="none" w:sz="0" w:space="0" w:color="auto"/>
            <w:left w:val="none" w:sz="0" w:space="0" w:color="auto"/>
            <w:bottom w:val="none" w:sz="0" w:space="0" w:color="auto"/>
            <w:right w:val="none" w:sz="0" w:space="0" w:color="auto"/>
          </w:divBdr>
          <w:divsChild>
            <w:div w:id="472794323">
              <w:marLeft w:val="0"/>
              <w:marRight w:val="0"/>
              <w:marTop w:val="0"/>
              <w:marBottom w:val="0"/>
              <w:divBdr>
                <w:top w:val="none" w:sz="0" w:space="0" w:color="auto"/>
                <w:left w:val="none" w:sz="0" w:space="0" w:color="auto"/>
                <w:bottom w:val="none" w:sz="0" w:space="0" w:color="auto"/>
                <w:right w:val="none" w:sz="0" w:space="0" w:color="auto"/>
              </w:divBdr>
              <w:divsChild>
                <w:div w:id="20427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835">
      <w:bodyDiv w:val="1"/>
      <w:marLeft w:val="0"/>
      <w:marRight w:val="0"/>
      <w:marTop w:val="0"/>
      <w:marBottom w:val="0"/>
      <w:divBdr>
        <w:top w:val="none" w:sz="0" w:space="0" w:color="auto"/>
        <w:left w:val="none" w:sz="0" w:space="0" w:color="auto"/>
        <w:bottom w:val="none" w:sz="0" w:space="0" w:color="auto"/>
        <w:right w:val="none" w:sz="0" w:space="0" w:color="auto"/>
      </w:divBdr>
      <w:divsChild>
        <w:div w:id="659574851">
          <w:marLeft w:val="0"/>
          <w:marRight w:val="0"/>
          <w:marTop w:val="0"/>
          <w:marBottom w:val="0"/>
          <w:divBdr>
            <w:top w:val="none" w:sz="0" w:space="0" w:color="auto"/>
            <w:left w:val="none" w:sz="0" w:space="0" w:color="auto"/>
            <w:bottom w:val="none" w:sz="0" w:space="0" w:color="auto"/>
            <w:right w:val="none" w:sz="0" w:space="0" w:color="auto"/>
          </w:divBdr>
          <w:divsChild>
            <w:div w:id="1265190421">
              <w:marLeft w:val="0"/>
              <w:marRight w:val="0"/>
              <w:marTop w:val="0"/>
              <w:marBottom w:val="0"/>
              <w:divBdr>
                <w:top w:val="none" w:sz="0" w:space="0" w:color="auto"/>
                <w:left w:val="none" w:sz="0" w:space="0" w:color="auto"/>
                <w:bottom w:val="none" w:sz="0" w:space="0" w:color="auto"/>
                <w:right w:val="none" w:sz="0" w:space="0" w:color="auto"/>
              </w:divBdr>
              <w:divsChild>
                <w:div w:id="576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2051">
      <w:bodyDiv w:val="1"/>
      <w:marLeft w:val="0"/>
      <w:marRight w:val="0"/>
      <w:marTop w:val="0"/>
      <w:marBottom w:val="0"/>
      <w:divBdr>
        <w:top w:val="none" w:sz="0" w:space="0" w:color="auto"/>
        <w:left w:val="none" w:sz="0" w:space="0" w:color="auto"/>
        <w:bottom w:val="none" w:sz="0" w:space="0" w:color="auto"/>
        <w:right w:val="none" w:sz="0" w:space="0" w:color="auto"/>
      </w:divBdr>
      <w:divsChild>
        <w:div w:id="1672486932">
          <w:marLeft w:val="0"/>
          <w:marRight w:val="0"/>
          <w:marTop w:val="0"/>
          <w:marBottom w:val="0"/>
          <w:divBdr>
            <w:top w:val="none" w:sz="0" w:space="0" w:color="auto"/>
            <w:left w:val="none" w:sz="0" w:space="0" w:color="auto"/>
            <w:bottom w:val="none" w:sz="0" w:space="0" w:color="auto"/>
            <w:right w:val="none" w:sz="0" w:space="0" w:color="auto"/>
          </w:divBdr>
          <w:divsChild>
            <w:div w:id="162285225">
              <w:marLeft w:val="0"/>
              <w:marRight w:val="0"/>
              <w:marTop w:val="0"/>
              <w:marBottom w:val="0"/>
              <w:divBdr>
                <w:top w:val="none" w:sz="0" w:space="0" w:color="auto"/>
                <w:left w:val="none" w:sz="0" w:space="0" w:color="auto"/>
                <w:bottom w:val="none" w:sz="0" w:space="0" w:color="auto"/>
                <w:right w:val="none" w:sz="0" w:space="0" w:color="auto"/>
              </w:divBdr>
              <w:divsChild>
                <w:div w:id="1454517682">
                  <w:marLeft w:val="0"/>
                  <w:marRight w:val="0"/>
                  <w:marTop w:val="0"/>
                  <w:marBottom w:val="0"/>
                  <w:divBdr>
                    <w:top w:val="none" w:sz="0" w:space="0" w:color="auto"/>
                    <w:left w:val="none" w:sz="0" w:space="0" w:color="auto"/>
                    <w:bottom w:val="none" w:sz="0" w:space="0" w:color="auto"/>
                    <w:right w:val="none" w:sz="0" w:space="0" w:color="auto"/>
                  </w:divBdr>
                  <w:divsChild>
                    <w:div w:id="1361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6940">
      <w:bodyDiv w:val="1"/>
      <w:marLeft w:val="0"/>
      <w:marRight w:val="0"/>
      <w:marTop w:val="0"/>
      <w:marBottom w:val="0"/>
      <w:divBdr>
        <w:top w:val="none" w:sz="0" w:space="0" w:color="auto"/>
        <w:left w:val="none" w:sz="0" w:space="0" w:color="auto"/>
        <w:bottom w:val="none" w:sz="0" w:space="0" w:color="auto"/>
        <w:right w:val="none" w:sz="0" w:space="0" w:color="auto"/>
      </w:divBdr>
    </w:div>
    <w:div w:id="784152498">
      <w:bodyDiv w:val="1"/>
      <w:marLeft w:val="0"/>
      <w:marRight w:val="0"/>
      <w:marTop w:val="0"/>
      <w:marBottom w:val="0"/>
      <w:divBdr>
        <w:top w:val="none" w:sz="0" w:space="0" w:color="auto"/>
        <w:left w:val="none" w:sz="0" w:space="0" w:color="auto"/>
        <w:bottom w:val="none" w:sz="0" w:space="0" w:color="auto"/>
        <w:right w:val="none" w:sz="0" w:space="0" w:color="auto"/>
      </w:divBdr>
      <w:divsChild>
        <w:div w:id="1505125140">
          <w:marLeft w:val="0"/>
          <w:marRight w:val="0"/>
          <w:marTop w:val="0"/>
          <w:marBottom w:val="0"/>
          <w:divBdr>
            <w:top w:val="none" w:sz="0" w:space="0" w:color="auto"/>
            <w:left w:val="none" w:sz="0" w:space="0" w:color="auto"/>
            <w:bottom w:val="none" w:sz="0" w:space="0" w:color="auto"/>
            <w:right w:val="none" w:sz="0" w:space="0" w:color="auto"/>
          </w:divBdr>
          <w:divsChild>
            <w:div w:id="1143504170">
              <w:marLeft w:val="0"/>
              <w:marRight w:val="0"/>
              <w:marTop w:val="0"/>
              <w:marBottom w:val="0"/>
              <w:divBdr>
                <w:top w:val="none" w:sz="0" w:space="0" w:color="auto"/>
                <w:left w:val="none" w:sz="0" w:space="0" w:color="auto"/>
                <w:bottom w:val="none" w:sz="0" w:space="0" w:color="auto"/>
                <w:right w:val="none" w:sz="0" w:space="0" w:color="auto"/>
              </w:divBdr>
              <w:divsChild>
                <w:div w:id="1583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0033">
      <w:bodyDiv w:val="1"/>
      <w:marLeft w:val="0"/>
      <w:marRight w:val="0"/>
      <w:marTop w:val="0"/>
      <w:marBottom w:val="0"/>
      <w:divBdr>
        <w:top w:val="none" w:sz="0" w:space="0" w:color="auto"/>
        <w:left w:val="none" w:sz="0" w:space="0" w:color="auto"/>
        <w:bottom w:val="none" w:sz="0" w:space="0" w:color="auto"/>
        <w:right w:val="none" w:sz="0" w:space="0" w:color="auto"/>
      </w:divBdr>
      <w:divsChild>
        <w:div w:id="339819635">
          <w:marLeft w:val="0"/>
          <w:marRight w:val="0"/>
          <w:marTop w:val="0"/>
          <w:marBottom w:val="0"/>
          <w:divBdr>
            <w:top w:val="none" w:sz="0" w:space="0" w:color="auto"/>
            <w:left w:val="none" w:sz="0" w:space="0" w:color="auto"/>
            <w:bottom w:val="none" w:sz="0" w:space="0" w:color="auto"/>
            <w:right w:val="none" w:sz="0" w:space="0" w:color="auto"/>
          </w:divBdr>
          <w:divsChild>
            <w:div w:id="663820147">
              <w:marLeft w:val="0"/>
              <w:marRight w:val="0"/>
              <w:marTop w:val="0"/>
              <w:marBottom w:val="0"/>
              <w:divBdr>
                <w:top w:val="none" w:sz="0" w:space="0" w:color="auto"/>
                <w:left w:val="none" w:sz="0" w:space="0" w:color="auto"/>
                <w:bottom w:val="none" w:sz="0" w:space="0" w:color="auto"/>
                <w:right w:val="none" w:sz="0" w:space="0" w:color="auto"/>
              </w:divBdr>
              <w:divsChild>
                <w:div w:id="679433760">
                  <w:marLeft w:val="0"/>
                  <w:marRight w:val="0"/>
                  <w:marTop w:val="0"/>
                  <w:marBottom w:val="0"/>
                  <w:divBdr>
                    <w:top w:val="none" w:sz="0" w:space="0" w:color="auto"/>
                    <w:left w:val="none" w:sz="0" w:space="0" w:color="auto"/>
                    <w:bottom w:val="none" w:sz="0" w:space="0" w:color="auto"/>
                    <w:right w:val="none" w:sz="0" w:space="0" w:color="auto"/>
                  </w:divBdr>
                  <w:divsChild>
                    <w:div w:id="3353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3666">
      <w:bodyDiv w:val="1"/>
      <w:marLeft w:val="0"/>
      <w:marRight w:val="0"/>
      <w:marTop w:val="0"/>
      <w:marBottom w:val="0"/>
      <w:divBdr>
        <w:top w:val="none" w:sz="0" w:space="0" w:color="auto"/>
        <w:left w:val="none" w:sz="0" w:space="0" w:color="auto"/>
        <w:bottom w:val="none" w:sz="0" w:space="0" w:color="auto"/>
        <w:right w:val="none" w:sz="0" w:space="0" w:color="auto"/>
      </w:divBdr>
    </w:div>
    <w:div w:id="800078641">
      <w:bodyDiv w:val="1"/>
      <w:marLeft w:val="0"/>
      <w:marRight w:val="0"/>
      <w:marTop w:val="0"/>
      <w:marBottom w:val="0"/>
      <w:divBdr>
        <w:top w:val="none" w:sz="0" w:space="0" w:color="auto"/>
        <w:left w:val="none" w:sz="0" w:space="0" w:color="auto"/>
        <w:bottom w:val="none" w:sz="0" w:space="0" w:color="auto"/>
        <w:right w:val="none" w:sz="0" w:space="0" w:color="auto"/>
      </w:divBdr>
    </w:div>
    <w:div w:id="812334269">
      <w:bodyDiv w:val="1"/>
      <w:marLeft w:val="0"/>
      <w:marRight w:val="0"/>
      <w:marTop w:val="0"/>
      <w:marBottom w:val="0"/>
      <w:divBdr>
        <w:top w:val="none" w:sz="0" w:space="0" w:color="auto"/>
        <w:left w:val="none" w:sz="0" w:space="0" w:color="auto"/>
        <w:bottom w:val="none" w:sz="0" w:space="0" w:color="auto"/>
        <w:right w:val="none" w:sz="0" w:space="0" w:color="auto"/>
      </w:divBdr>
      <w:divsChild>
        <w:div w:id="2136436798">
          <w:marLeft w:val="0"/>
          <w:marRight w:val="0"/>
          <w:marTop w:val="0"/>
          <w:marBottom w:val="0"/>
          <w:divBdr>
            <w:top w:val="none" w:sz="0" w:space="0" w:color="auto"/>
            <w:left w:val="none" w:sz="0" w:space="0" w:color="auto"/>
            <w:bottom w:val="none" w:sz="0" w:space="0" w:color="auto"/>
            <w:right w:val="none" w:sz="0" w:space="0" w:color="auto"/>
          </w:divBdr>
          <w:divsChild>
            <w:div w:id="1440492797">
              <w:marLeft w:val="0"/>
              <w:marRight w:val="0"/>
              <w:marTop w:val="0"/>
              <w:marBottom w:val="0"/>
              <w:divBdr>
                <w:top w:val="none" w:sz="0" w:space="0" w:color="auto"/>
                <w:left w:val="none" w:sz="0" w:space="0" w:color="auto"/>
                <w:bottom w:val="none" w:sz="0" w:space="0" w:color="auto"/>
                <w:right w:val="none" w:sz="0" w:space="0" w:color="auto"/>
              </w:divBdr>
              <w:divsChild>
                <w:div w:id="6958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80061">
      <w:bodyDiv w:val="1"/>
      <w:marLeft w:val="0"/>
      <w:marRight w:val="0"/>
      <w:marTop w:val="0"/>
      <w:marBottom w:val="0"/>
      <w:divBdr>
        <w:top w:val="none" w:sz="0" w:space="0" w:color="auto"/>
        <w:left w:val="none" w:sz="0" w:space="0" w:color="auto"/>
        <w:bottom w:val="none" w:sz="0" w:space="0" w:color="auto"/>
        <w:right w:val="none" w:sz="0" w:space="0" w:color="auto"/>
      </w:divBdr>
      <w:divsChild>
        <w:div w:id="1202745867">
          <w:marLeft w:val="0"/>
          <w:marRight w:val="0"/>
          <w:marTop w:val="0"/>
          <w:marBottom w:val="0"/>
          <w:divBdr>
            <w:top w:val="none" w:sz="0" w:space="0" w:color="auto"/>
            <w:left w:val="none" w:sz="0" w:space="0" w:color="auto"/>
            <w:bottom w:val="none" w:sz="0" w:space="0" w:color="auto"/>
            <w:right w:val="none" w:sz="0" w:space="0" w:color="auto"/>
          </w:divBdr>
          <w:divsChild>
            <w:div w:id="1691250734">
              <w:marLeft w:val="0"/>
              <w:marRight w:val="0"/>
              <w:marTop w:val="0"/>
              <w:marBottom w:val="0"/>
              <w:divBdr>
                <w:top w:val="none" w:sz="0" w:space="0" w:color="auto"/>
                <w:left w:val="none" w:sz="0" w:space="0" w:color="auto"/>
                <w:bottom w:val="none" w:sz="0" w:space="0" w:color="auto"/>
                <w:right w:val="none" w:sz="0" w:space="0" w:color="auto"/>
              </w:divBdr>
              <w:divsChild>
                <w:div w:id="20044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5420">
      <w:bodyDiv w:val="1"/>
      <w:marLeft w:val="0"/>
      <w:marRight w:val="0"/>
      <w:marTop w:val="0"/>
      <w:marBottom w:val="0"/>
      <w:divBdr>
        <w:top w:val="none" w:sz="0" w:space="0" w:color="auto"/>
        <w:left w:val="none" w:sz="0" w:space="0" w:color="auto"/>
        <w:bottom w:val="none" w:sz="0" w:space="0" w:color="auto"/>
        <w:right w:val="none" w:sz="0" w:space="0" w:color="auto"/>
      </w:divBdr>
      <w:divsChild>
        <w:div w:id="1974940580">
          <w:marLeft w:val="0"/>
          <w:marRight w:val="0"/>
          <w:marTop w:val="0"/>
          <w:marBottom w:val="0"/>
          <w:divBdr>
            <w:top w:val="none" w:sz="0" w:space="0" w:color="auto"/>
            <w:left w:val="none" w:sz="0" w:space="0" w:color="auto"/>
            <w:bottom w:val="none" w:sz="0" w:space="0" w:color="auto"/>
            <w:right w:val="none" w:sz="0" w:space="0" w:color="auto"/>
          </w:divBdr>
          <w:divsChild>
            <w:div w:id="1468816030">
              <w:marLeft w:val="0"/>
              <w:marRight w:val="0"/>
              <w:marTop w:val="0"/>
              <w:marBottom w:val="0"/>
              <w:divBdr>
                <w:top w:val="none" w:sz="0" w:space="0" w:color="auto"/>
                <w:left w:val="none" w:sz="0" w:space="0" w:color="auto"/>
                <w:bottom w:val="none" w:sz="0" w:space="0" w:color="auto"/>
                <w:right w:val="none" w:sz="0" w:space="0" w:color="auto"/>
              </w:divBdr>
              <w:divsChild>
                <w:div w:id="12762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5909">
      <w:bodyDiv w:val="1"/>
      <w:marLeft w:val="0"/>
      <w:marRight w:val="0"/>
      <w:marTop w:val="0"/>
      <w:marBottom w:val="0"/>
      <w:divBdr>
        <w:top w:val="none" w:sz="0" w:space="0" w:color="auto"/>
        <w:left w:val="none" w:sz="0" w:space="0" w:color="auto"/>
        <w:bottom w:val="none" w:sz="0" w:space="0" w:color="auto"/>
        <w:right w:val="none" w:sz="0" w:space="0" w:color="auto"/>
      </w:divBdr>
      <w:divsChild>
        <w:div w:id="721905462">
          <w:marLeft w:val="0"/>
          <w:marRight w:val="0"/>
          <w:marTop w:val="0"/>
          <w:marBottom w:val="0"/>
          <w:divBdr>
            <w:top w:val="none" w:sz="0" w:space="0" w:color="auto"/>
            <w:left w:val="none" w:sz="0" w:space="0" w:color="auto"/>
            <w:bottom w:val="none" w:sz="0" w:space="0" w:color="auto"/>
            <w:right w:val="none" w:sz="0" w:space="0" w:color="auto"/>
          </w:divBdr>
          <w:divsChild>
            <w:div w:id="951210451">
              <w:marLeft w:val="0"/>
              <w:marRight w:val="0"/>
              <w:marTop w:val="0"/>
              <w:marBottom w:val="0"/>
              <w:divBdr>
                <w:top w:val="none" w:sz="0" w:space="0" w:color="auto"/>
                <w:left w:val="none" w:sz="0" w:space="0" w:color="auto"/>
                <w:bottom w:val="none" w:sz="0" w:space="0" w:color="auto"/>
                <w:right w:val="none" w:sz="0" w:space="0" w:color="auto"/>
              </w:divBdr>
              <w:divsChild>
                <w:div w:id="7722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6473">
      <w:bodyDiv w:val="1"/>
      <w:marLeft w:val="0"/>
      <w:marRight w:val="0"/>
      <w:marTop w:val="0"/>
      <w:marBottom w:val="0"/>
      <w:divBdr>
        <w:top w:val="none" w:sz="0" w:space="0" w:color="auto"/>
        <w:left w:val="none" w:sz="0" w:space="0" w:color="auto"/>
        <w:bottom w:val="none" w:sz="0" w:space="0" w:color="auto"/>
        <w:right w:val="none" w:sz="0" w:space="0" w:color="auto"/>
      </w:divBdr>
    </w:div>
    <w:div w:id="926498755">
      <w:bodyDiv w:val="1"/>
      <w:marLeft w:val="0"/>
      <w:marRight w:val="0"/>
      <w:marTop w:val="0"/>
      <w:marBottom w:val="0"/>
      <w:divBdr>
        <w:top w:val="none" w:sz="0" w:space="0" w:color="auto"/>
        <w:left w:val="none" w:sz="0" w:space="0" w:color="auto"/>
        <w:bottom w:val="none" w:sz="0" w:space="0" w:color="auto"/>
        <w:right w:val="none" w:sz="0" w:space="0" w:color="auto"/>
      </w:divBdr>
    </w:div>
    <w:div w:id="932981353">
      <w:bodyDiv w:val="1"/>
      <w:marLeft w:val="0"/>
      <w:marRight w:val="0"/>
      <w:marTop w:val="0"/>
      <w:marBottom w:val="0"/>
      <w:divBdr>
        <w:top w:val="none" w:sz="0" w:space="0" w:color="auto"/>
        <w:left w:val="none" w:sz="0" w:space="0" w:color="auto"/>
        <w:bottom w:val="none" w:sz="0" w:space="0" w:color="auto"/>
        <w:right w:val="none" w:sz="0" w:space="0" w:color="auto"/>
      </w:divBdr>
      <w:divsChild>
        <w:div w:id="1538465942">
          <w:marLeft w:val="0"/>
          <w:marRight w:val="0"/>
          <w:marTop w:val="0"/>
          <w:marBottom w:val="0"/>
          <w:divBdr>
            <w:top w:val="none" w:sz="0" w:space="0" w:color="auto"/>
            <w:left w:val="none" w:sz="0" w:space="0" w:color="auto"/>
            <w:bottom w:val="none" w:sz="0" w:space="0" w:color="auto"/>
            <w:right w:val="none" w:sz="0" w:space="0" w:color="auto"/>
          </w:divBdr>
          <w:divsChild>
            <w:div w:id="1837307608">
              <w:marLeft w:val="0"/>
              <w:marRight w:val="0"/>
              <w:marTop w:val="0"/>
              <w:marBottom w:val="0"/>
              <w:divBdr>
                <w:top w:val="none" w:sz="0" w:space="0" w:color="auto"/>
                <w:left w:val="none" w:sz="0" w:space="0" w:color="auto"/>
                <w:bottom w:val="none" w:sz="0" w:space="0" w:color="auto"/>
                <w:right w:val="none" w:sz="0" w:space="0" w:color="auto"/>
              </w:divBdr>
              <w:divsChild>
                <w:div w:id="8363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4814">
      <w:bodyDiv w:val="1"/>
      <w:marLeft w:val="0"/>
      <w:marRight w:val="0"/>
      <w:marTop w:val="0"/>
      <w:marBottom w:val="0"/>
      <w:divBdr>
        <w:top w:val="none" w:sz="0" w:space="0" w:color="auto"/>
        <w:left w:val="none" w:sz="0" w:space="0" w:color="auto"/>
        <w:bottom w:val="none" w:sz="0" w:space="0" w:color="auto"/>
        <w:right w:val="none" w:sz="0" w:space="0" w:color="auto"/>
      </w:divBdr>
    </w:div>
    <w:div w:id="935483837">
      <w:bodyDiv w:val="1"/>
      <w:marLeft w:val="0"/>
      <w:marRight w:val="0"/>
      <w:marTop w:val="0"/>
      <w:marBottom w:val="0"/>
      <w:divBdr>
        <w:top w:val="none" w:sz="0" w:space="0" w:color="auto"/>
        <w:left w:val="none" w:sz="0" w:space="0" w:color="auto"/>
        <w:bottom w:val="none" w:sz="0" w:space="0" w:color="auto"/>
        <w:right w:val="none" w:sz="0" w:space="0" w:color="auto"/>
      </w:divBdr>
    </w:div>
    <w:div w:id="940143509">
      <w:bodyDiv w:val="1"/>
      <w:marLeft w:val="0"/>
      <w:marRight w:val="0"/>
      <w:marTop w:val="0"/>
      <w:marBottom w:val="0"/>
      <w:divBdr>
        <w:top w:val="none" w:sz="0" w:space="0" w:color="auto"/>
        <w:left w:val="none" w:sz="0" w:space="0" w:color="auto"/>
        <w:bottom w:val="none" w:sz="0" w:space="0" w:color="auto"/>
        <w:right w:val="none" w:sz="0" w:space="0" w:color="auto"/>
      </w:divBdr>
    </w:div>
    <w:div w:id="943810171">
      <w:bodyDiv w:val="1"/>
      <w:marLeft w:val="0"/>
      <w:marRight w:val="0"/>
      <w:marTop w:val="0"/>
      <w:marBottom w:val="0"/>
      <w:divBdr>
        <w:top w:val="none" w:sz="0" w:space="0" w:color="auto"/>
        <w:left w:val="none" w:sz="0" w:space="0" w:color="auto"/>
        <w:bottom w:val="none" w:sz="0" w:space="0" w:color="auto"/>
        <w:right w:val="none" w:sz="0" w:space="0" w:color="auto"/>
      </w:divBdr>
    </w:div>
    <w:div w:id="962616259">
      <w:bodyDiv w:val="1"/>
      <w:marLeft w:val="0"/>
      <w:marRight w:val="0"/>
      <w:marTop w:val="0"/>
      <w:marBottom w:val="0"/>
      <w:divBdr>
        <w:top w:val="none" w:sz="0" w:space="0" w:color="auto"/>
        <w:left w:val="none" w:sz="0" w:space="0" w:color="auto"/>
        <w:bottom w:val="none" w:sz="0" w:space="0" w:color="auto"/>
        <w:right w:val="none" w:sz="0" w:space="0" w:color="auto"/>
      </w:divBdr>
    </w:div>
    <w:div w:id="964695803">
      <w:bodyDiv w:val="1"/>
      <w:marLeft w:val="0"/>
      <w:marRight w:val="0"/>
      <w:marTop w:val="0"/>
      <w:marBottom w:val="0"/>
      <w:divBdr>
        <w:top w:val="none" w:sz="0" w:space="0" w:color="auto"/>
        <w:left w:val="none" w:sz="0" w:space="0" w:color="auto"/>
        <w:bottom w:val="none" w:sz="0" w:space="0" w:color="auto"/>
        <w:right w:val="none" w:sz="0" w:space="0" w:color="auto"/>
      </w:divBdr>
      <w:divsChild>
        <w:div w:id="1853834773">
          <w:marLeft w:val="0"/>
          <w:marRight w:val="0"/>
          <w:marTop w:val="0"/>
          <w:marBottom w:val="0"/>
          <w:divBdr>
            <w:top w:val="none" w:sz="0" w:space="0" w:color="auto"/>
            <w:left w:val="none" w:sz="0" w:space="0" w:color="auto"/>
            <w:bottom w:val="none" w:sz="0" w:space="0" w:color="auto"/>
            <w:right w:val="none" w:sz="0" w:space="0" w:color="auto"/>
          </w:divBdr>
          <w:divsChild>
            <w:div w:id="751389257">
              <w:marLeft w:val="0"/>
              <w:marRight w:val="0"/>
              <w:marTop w:val="0"/>
              <w:marBottom w:val="0"/>
              <w:divBdr>
                <w:top w:val="none" w:sz="0" w:space="0" w:color="auto"/>
                <w:left w:val="none" w:sz="0" w:space="0" w:color="auto"/>
                <w:bottom w:val="none" w:sz="0" w:space="0" w:color="auto"/>
                <w:right w:val="none" w:sz="0" w:space="0" w:color="auto"/>
              </w:divBdr>
              <w:divsChild>
                <w:div w:id="18546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98119">
      <w:bodyDiv w:val="1"/>
      <w:marLeft w:val="0"/>
      <w:marRight w:val="0"/>
      <w:marTop w:val="0"/>
      <w:marBottom w:val="0"/>
      <w:divBdr>
        <w:top w:val="none" w:sz="0" w:space="0" w:color="auto"/>
        <w:left w:val="none" w:sz="0" w:space="0" w:color="auto"/>
        <w:bottom w:val="none" w:sz="0" w:space="0" w:color="auto"/>
        <w:right w:val="none" w:sz="0" w:space="0" w:color="auto"/>
      </w:divBdr>
      <w:divsChild>
        <w:div w:id="1252742902">
          <w:marLeft w:val="0"/>
          <w:marRight w:val="0"/>
          <w:marTop w:val="0"/>
          <w:marBottom w:val="0"/>
          <w:divBdr>
            <w:top w:val="none" w:sz="0" w:space="0" w:color="auto"/>
            <w:left w:val="none" w:sz="0" w:space="0" w:color="auto"/>
            <w:bottom w:val="none" w:sz="0" w:space="0" w:color="auto"/>
            <w:right w:val="none" w:sz="0" w:space="0" w:color="auto"/>
          </w:divBdr>
          <w:divsChild>
            <w:div w:id="1401098536">
              <w:marLeft w:val="0"/>
              <w:marRight w:val="0"/>
              <w:marTop w:val="0"/>
              <w:marBottom w:val="0"/>
              <w:divBdr>
                <w:top w:val="none" w:sz="0" w:space="0" w:color="auto"/>
                <w:left w:val="none" w:sz="0" w:space="0" w:color="auto"/>
                <w:bottom w:val="none" w:sz="0" w:space="0" w:color="auto"/>
                <w:right w:val="none" w:sz="0" w:space="0" w:color="auto"/>
              </w:divBdr>
              <w:divsChild>
                <w:div w:id="17455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6939">
      <w:bodyDiv w:val="1"/>
      <w:marLeft w:val="0"/>
      <w:marRight w:val="0"/>
      <w:marTop w:val="0"/>
      <w:marBottom w:val="0"/>
      <w:divBdr>
        <w:top w:val="none" w:sz="0" w:space="0" w:color="auto"/>
        <w:left w:val="none" w:sz="0" w:space="0" w:color="auto"/>
        <w:bottom w:val="none" w:sz="0" w:space="0" w:color="auto"/>
        <w:right w:val="none" w:sz="0" w:space="0" w:color="auto"/>
      </w:divBdr>
    </w:div>
    <w:div w:id="1003975611">
      <w:bodyDiv w:val="1"/>
      <w:marLeft w:val="0"/>
      <w:marRight w:val="0"/>
      <w:marTop w:val="0"/>
      <w:marBottom w:val="0"/>
      <w:divBdr>
        <w:top w:val="none" w:sz="0" w:space="0" w:color="auto"/>
        <w:left w:val="none" w:sz="0" w:space="0" w:color="auto"/>
        <w:bottom w:val="none" w:sz="0" w:space="0" w:color="auto"/>
        <w:right w:val="none" w:sz="0" w:space="0" w:color="auto"/>
      </w:divBdr>
      <w:divsChild>
        <w:div w:id="103155540">
          <w:marLeft w:val="0"/>
          <w:marRight w:val="0"/>
          <w:marTop w:val="0"/>
          <w:marBottom w:val="0"/>
          <w:divBdr>
            <w:top w:val="none" w:sz="0" w:space="0" w:color="auto"/>
            <w:left w:val="none" w:sz="0" w:space="0" w:color="auto"/>
            <w:bottom w:val="none" w:sz="0" w:space="0" w:color="auto"/>
            <w:right w:val="none" w:sz="0" w:space="0" w:color="auto"/>
          </w:divBdr>
          <w:divsChild>
            <w:div w:id="752513562">
              <w:marLeft w:val="0"/>
              <w:marRight w:val="0"/>
              <w:marTop w:val="0"/>
              <w:marBottom w:val="0"/>
              <w:divBdr>
                <w:top w:val="none" w:sz="0" w:space="0" w:color="auto"/>
                <w:left w:val="none" w:sz="0" w:space="0" w:color="auto"/>
                <w:bottom w:val="none" w:sz="0" w:space="0" w:color="auto"/>
                <w:right w:val="none" w:sz="0" w:space="0" w:color="auto"/>
              </w:divBdr>
              <w:divsChild>
                <w:div w:id="75707610">
                  <w:marLeft w:val="0"/>
                  <w:marRight w:val="0"/>
                  <w:marTop w:val="0"/>
                  <w:marBottom w:val="0"/>
                  <w:divBdr>
                    <w:top w:val="none" w:sz="0" w:space="0" w:color="auto"/>
                    <w:left w:val="none" w:sz="0" w:space="0" w:color="auto"/>
                    <w:bottom w:val="none" w:sz="0" w:space="0" w:color="auto"/>
                    <w:right w:val="none" w:sz="0" w:space="0" w:color="auto"/>
                  </w:divBdr>
                  <w:divsChild>
                    <w:div w:id="16214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0733">
      <w:bodyDiv w:val="1"/>
      <w:marLeft w:val="0"/>
      <w:marRight w:val="0"/>
      <w:marTop w:val="0"/>
      <w:marBottom w:val="0"/>
      <w:divBdr>
        <w:top w:val="none" w:sz="0" w:space="0" w:color="auto"/>
        <w:left w:val="none" w:sz="0" w:space="0" w:color="auto"/>
        <w:bottom w:val="none" w:sz="0" w:space="0" w:color="auto"/>
        <w:right w:val="none" w:sz="0" w:space="0" w:color="auto"/>
      </w:divBdr>
      <w:divsChild>
        <w:div w:id="504439695">
          <w:marLeft w:val="0"/>
          <w:marRight w:val="0"/>
          <w:marTop w:val="0"/>
          <w:marBottom w:val="0"/>
          <w:divBdr>
            <w:top w:val="none" w:sz="0" w:space="0" w:color="auto"/>
            <w:left w:val="none" w:sz="0" w:space="0" w:color="auto"/>
            <w:bottom w:val="none" w:sz="0" w:space="0" w:color="auto"/>
            <w:right w:val="none" w:sz="0" w:space="0" w:color="auto"/>
          </w:divBdr>
          <w:divsChild>
            <w:div w:id="418330065">
              <w:marLeft w:val="0"/>
              <w:marRight w:val="0"/>
              <w:marTop w:val="0"/>
              <w:marBottom w:val="0"/>
              <w:divBdr>
                <w:top w:val="none" w:sz="0" w:space="0" w:color="auto"/>
                <w:left w:val="none" w:sz="0" w:space="0" w:color="auto"/>
                <w:bottom w:val="none" w:sz="0" w:space="0" w:color="auto"/>
                <w:right w:val="none" w:sz="0" w:space="0" w:color="auto"/>
              </w:divBdr>
              <w:divsChild>
                <w:div w:id="1642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3321">
      <w:bodyDiv w:val="1"/>
      <w:marLeft w:val="0"/>
      <w:marRight w:val="0"/>
      <w:marTop w:val="0"/>
      <w:marBottom w:val="0"/>
      <w:divBdr>
        <w:top w:val="none" w:sz="0" w:space="0" w:color="auto"/>
        <w:left w:val="none" w:sz="0" w:space="0" w:color="auto"/>
        <w:bottom w:val="none" w:sz="0" w:space="0" w:color="auto"/>
        <w:right w:val="none" w:sz="0" w:space="0" w:color="auto"/>
      </w:divBdr>
    </w:div>
    <w:div w:id="1106268259">
      <w:bodyDiv w:val="1"/>
      <w:marLeft w:val="0"/>
      <w:marRight w:val="0"/>
      <w:marTop w:val="0"/>
      <w:marBottom w:val="0"/>
      <w:divBdr>
        <w:top w:val="none" w:sz="0" w:space="0" w:color="auto"/>
        <w:left w:val="none" w:sz="0" w:space="0" w:color="auto"/>
        <w:bottom w:val="none" w:sz="0" w:space="0" w:color="auto"/>
        <w:right w:val="none" w:sz="0" w:space="0" w:color="auto"/>
      </w:divBdr>
    </w:div>
    <w:div w:id="1119373385">
      <w:bodyDiv w:val="1"/>
      <w:marLeft w:val="0"/>
      <w:marRight w:val="0"/>
      <w:marTop w:val="0"/>
      <w:marBottom w:val="0"/>
      <w:divBdr>
        <w:top w:val="none" w:sz="0" w:space="0" w:color="auto"/>
        <w:left w:val="none" w:sz="0" w:space="0" w:color="auto"/>
        <w:bottom w:val="none" w:sz="0" w:space="0" w:color="auto"/>
        <w:right w:val="none" w:sz="0" w:space="0" w:color="auto"/>
      </w:divBdr>
    </w:div>
    <w:div w:id="1131633854">
      <w:bodyDiv w:val="1"/>
      <w:marLeft w:val="0"/>
      <w:marRight w:val="0"/>
      <w:marTop w:val="0"/>
      <w:marBottom w:val="0"/>
      <w:divBdr>
        <w:top w:val="none" w:sz="0" w:space="0" w:color="auto"/>
        <w:left w:val="none" w:sz="0" w:space="0" w:color="auto"/>
        <w:bottom w:val="none" w:sz="0" w:space="0" w:color="auto"/>
        <w:right w:val="none" w:sz="0" w:space="0" w:color="auto"/>
      </w:divBdr>
      <w:divsChild>
        <w:div w:id="163011625">
          <w:marLeft w:val="0"/>
          <w:marRight w:val="0"/>
          <w:marTop w:val="0"/>
          <w:marBottom w:val="0"/>
          <w:divBdr>
            <w:top w:val="none" w:sz="0" w:space="0" w:color="auto"/>
            <w:left w:val="none" w:sz="0" w:space="0" w:color="auto"/>
            <w:bottom w:val="none" w:sz="0" w:space="0" w:color="auto"/>
            <w:right w:val="none" w:sz="0" w:space="0" w:color="auto"/>
          </w:divBdr>
          <w:divsChild>
            <w:div w:id="866868481">
              <w:marLeft w:val="0"/>
              <w:marRight w:val="0"/>
              <w:marTop w:val="0"/>
              <w:marBottom w:val="0"/>
              <w:divBdr>
                <w:top w:val="none" w:sz="0" w:space="0" w:color="auto"/>
                <w:left w:val="none" w:sz="0" w:space="0" w:color="auto"/>
                <w:bottom w:val="none" w:sz="0" w:space="0" w:color="auto"/>
                <w:right w:val="none" w:sz="0" w:space="0" w:color="auto"/>
              </w:divBdr>
              <w:divsChild>
                <w:div w:id="17485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4370">
      <w:bodyDiv w:val="1"/>
      <w:marLeft w:val="0"/>
      <w:marRight w:val="0"/>
      <w:marTop w:val="0"/>
      <w:marBottom w:val="0"/>
      <w:divBdr>
        <w:top w:val="none" w:sz="0" w:space="0" w:color="auto"/>
        <w:left w:val="none" w:sz="0" w:space="0" w:color="auto"/>
        <w:bottom w:val="none" w:sz="0" w:space="0" w:color="auto"/>
        <w:right w:val="none" w:sz="0" w:space="0" w:color="auto"/>
      </w:divBdr>
      <w:divsChild>
        <w:div w:id="440492271">
          <w:marLeft w:val="0"/>
          <w:marRight w:val="0"/>
          <w:marTop w:val="0"/>
          <w:marBottom w:val="0"/>
          <w:divBdr>
            <w:top w:val="none" w:sz="0" w:space="0" w:color="auto"/>
            <w:left w:val="none" w:sz="0" w:space="0" w:color="auto"/>
            <w:bottom w:val="none" w:sz="0" w:space="0" w:color="auto"/>
            <w:right w:val="none" w:sz="0" w:space="0" w:color="auto"/>
          </w:divBdr>
          <w:divsChild>
            <w:div w:id="921186325">
              <w:marLeft w:val="0"/>
              <w:marRight w:val="0"/>
              <w:marTop w:val="0"/>
              <w:marBottom w:val="0"/>
              <w:divBdr>
                <w:top w:val="none" w:sz="0" w:space="0" w:color="auto"/>
                <w:left w:val="none" w:sz="0" w:space="0" w:color="auto"/>
                <w:bottom w:val="none" w:sz="0" w:space="0" w:color="auto"/>
                <w:right w:val="none" w:sz="0" w:space="0" w:color="auto"/>
              </w:divBdr>
              <w:divsChild>
                <w:div w:id="1300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6603">
      <w:bodyDiv w:val="1"/>
      <w:marLeft w:val="0"/>
      <w:marRight w:val="0"/>
      <w:marTop w:val="0"/>
      <w:marBottom w:val="0"/>
      <w:divBdr>
        <w:top w:val="none" w:sz="0" w:space="0" w:color="auto"/>
        <w:left w:val="none" w:sz="0" w:space="0" w:color="auto"/>
        <w:bottom w:val="none" w:sz="0" w:space="0" w:color="auto"/>
        <w:right w:val="none" w:sz="0" w:space="0" w:color="auto"/>
      </w:divBdr>
      <w:divsChild>
        <w:div w:id="917981581">
          <w:marLeft w:val="0"/>
          <w:marRight w:val="0"/>
          <w:marTop w:val="0"/>
          <w:marBottom w:val="0"/>
          <w:divBdr>
            <w:top w:val="none" w:sz="0" w:space="0" w:color="auto"/>
            <w:left w:val="none" w:sz="0" w:space="0" w:color="auto"/>
            <w:bottom w:val="none" w:sz="0" w:space="0" w:color="auto"/>
            <w:right w:val="none" w:sz="0" w:space="0" w:color="auto"/>
          </w:divBdr>
          <w:divsChild>
            <w:div w:id="1095907643">
              <w:marLeft w:val="0"/>
              <w:marRight w:val="0"/>
              <w:marTop w:val="0"/>
              <w:marBottom w:val="0"/>
              <w:divBdr>
                <w:top w:val="none" w:sz="0" w:space="0" w:color="auto"/>
                <w:left w:val="none" w:sz="0" w:space="0" w:color="auto"/>
                <w:bottom w:val="none" w:sz="0" w:space="0" w:color="auto"/>
                <w:right w:val="none" w:sz="0" w:space="0" w:color="auto"/>
              </w:divBdr>
              <w:divsChild>
                <w:div w:id="49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98445">
      <w:bodyDiv w:val="1"/>
      <w:marLeft w:val="0"/>
      <w:marRight w:val="0"/>
      <w:marTop w:val="0"/>
      <w:marBottom w:val="0"/>
      <w:divBdr>
        <w:top w:val="none" w:sz="0" w:space="0" w:color="auto"/>
        <w:left w:val="none" w:sz="0" w:space="0" w:color="auto"/>
        <w:bottom w:val="none" w:sz="0" w:space="0" w:color="auto"/>
        <w:right w:val="none" w:sz="0" w:space="0" w:color="auto"/>
      </w:divBdr>
      <w:divsChild>
        <w:div w:id="1092354397">
          <w:marLeft w:val="0"/>
          <w:marRight w:val="0"/>
          <w:marTop w:val="0"/>
          <w:marBottom w:val="0"/>
          <w:divBdr>
            <w:top w:val="none" w:sz="0" w:space="0" w:color="auto"/>
            <w:left w:val="none" w:sz="0" w:space="0" w:color="auto"/>
            <w:bottom w:val="none" w:sz="0" w:space="0" w:color="auto"/>
            <w:right w:val="none" w:sz="0" w:space="0" w:color="auto"/>
          </w:divBdr>
          <w:divsChild>
            <w:div w:id="1490563464">
              <w:marLeft w:val="0"/>
              <w:marRight w:val="0"/>
              <w:marTop w:val="0"/>
              <w:marBottom w:val="0"/>
              <w:divBdr>
                <w:top w:val="none" w:sz="0" w:space="0" w:color="auto"/>
                <w:left w:val="none" w:sz="0" w:space="0" w:color="auto"/>
                <w:bottom w:val="none" w:sz="0" w:space="0" w:color="auto"/>
                <w:right w:val="none" w:sz="0" w:space="0" w:color="auto"/>
              </w:divBdr>
              <w:divsChild>
                <w:div w:id="5487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4994">
      <w:bodyDiv w:val="1"/>
      <w:marLeft w:val="0"/>
      <w:marRight w:val="0"/>
      <w:marTop w:val="0"/>
      <w:marBottom w:val="0"/>
      <w:divBdr>
        <w:top w:val="none" w:sz="0" w:space="0" w:color="auto"/>
        <w:left w:val="none" w:sz="0" w:space="0" w:color="auto"/>
        <w:bottom w:val="none" w:sz="0" w:space="0" w:color="auto"/>
        <w:right w:val="none" w:sz="0" w:space="0" w:color="auto"/>
      </w:divBdr>
    </w:div>
    <w:div w:id="1216816572">
      <w:bodyDiv w:val="1"/>
      <w:marLeft w:val="0"/>
      <w:marRight w:val="0"/>
      <w:marTop w:val="0"/>
      <w:marBottom w:val="0"/>
      <w:divBdr>
        <w:top w:val="none" w:sz="0" w:space="0" w:color="auto"/>
        <w:left w:val="none" w:sz="0" w:space="0" w:color="auto"/>
        <w:bottom w:val="none" w:sz="0" w:space="0" w:color="auto"/>
        <w:right w:val="none" w:sz="0" w:space="0" w:color="auto"/>
      </w:divBdr>
      <w:divsChild>
        <w:div w:id="2010402076">
          <w:marLeft w:val="0"/>
          <w:marRight w:val="0"/>
          <w:marTop w:val="0"/>
          <w:marBottom w:val="0"/>
          <w:divBdr>
            <w:top w:val="none" w:sz="0" w:space="0" w:color="auto"/>
            <w:left w:val="none" w:sz="0" w:space="0" w:color="auto"/>
            <w:bottom w:val="none" w:sz="0" w:space="0" w:color="auto"/>
            <w:right w:val="none" w:sz="0" w:space="0" w:color="auto"/>
          </w:divBdr>
          <w:divsChild>
            <w:div w:id="1280649115">
              <w:marLeft w:val="0"/>
              <w:marRight w:val="0"/>
              <w:marTop w:val="0"/>
              <w:marBottom w:val="0"/>
              <w:divBdr>
                <w:top w:val="none" w:sz="0" w:space="0" w:color="auto"/>
                <w:left w:val="none" w:sz="0" w:space="0" w:color="auto"/>
                <w:bottom w:val="none" w:sz="0" w:space="0" w:color="auto"/>
                <w:right w:val="none" w:sz="0" w:space="0" w:color="auto"/>
              </w:divBdr>
              <w:divsChild>
                <w:div w:id="7526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9645">
      <w:bodyDiv w:val="1"/>
      <w:marLeft w:val="0"/>
      <w:marRight w:val="0"/>
      <w:marTop w:val="0"/>
      <w:marBottom w:val="0"/>
      <w:divBdr>
        <w:top w:val="none" w:sz="0" w:space="0" w:color="auto"/>
        <w:left w:val="none" w:sz="0" w:space="0" w:color="auto"/>
        <w:bottom w:val="none" w:sz="0" w:space="0" w:color="auto"/>
        <w:right w:val="none" w:sz="0" w:space="0" w:color="auto"/>
      </w:divBdr>
      <w:divsChild>
        <w:div w:id="1889760603">
          <w:marLeft w:val="0"/>
          <w:marRight w:val="0"/>
          <w:marTop w:val="0"/>
          <w:marBottom w:val="0"/>
          <w:divBdr>
            <w:top w:val="none" w:sz="0" w:space="0" w:color="auto"/>
            <w:left w:val="none" w:sz="0" w:space="0" w:color="auto"/>
            <w:bottom w:val="none" w:sz="0" w:space="0" w:color="auto"/>
            <w:right w:val="none" w:sz="0" w:space="0" w:color="auto"/>
          </w:divBdr>
          <w:divsChild>
            <w:div w:id="1217399108">
              <w:marLeft w:val="0"/>
              <w:marRight w:val="0"/>
              <w:marTop w:val="0"/>
              <w:marBottom w:val="0"/>
              <w:divBdr>
                <w:top w:val="none" w:sz="0" w:space="0" w:color="auto"/>
                <w:left w:val="none" w:sz="0" w:space="0" w:color="auto"/>
                <w:bottom w:val="none" w:sz="0" w:space="0" w:color="auto"/>
                <w:right w:val="none" w:sz="0" w:space="0" w:color="auto"/>
              </w:divBdr>
              <w:divsChild>
                <w:div w:id="3013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4404">
      <w:bodyDiv w:val="1"/>
      <w:marLeft w:val="0"/>
      <w:marRight w:val="0"/>
      <w:marTop w:val="0"/>
      <w:marBottom w:val="0"/>
      <w:divBdr>
        <w:top w:val="none" w:sz="0" w:space="0" w:color="auto"/>
        <w:left w:val="none" w:sz="0" w:space="0" w:color="auto"/>
        <w:bottom w:val="none" w:sz="0" w:space="0" w:color="auto"/>
        <w:right w:val="none" w:sz="0" w:space="0" w:color="auto"/>
      </w:divBdr>
    </w:div>
    <w:div w:id="1241255851">
      <w:bodyDiv w:val="1"/>
      <w:marLeft w:val="0"/>
      <w:marRight w:val="0"/>
      <w:marTop w:val="0"/>
      <w:marBottom w:val="0"/>
      <w:divBdr>
        <w:top w:val="none" w:sz="0" w:space="0" w:color="auto"/>
        <w:left w:val="none" w:sz="0" w:space="0" w:color="auto"/>
        <w:bottom w:val="none" w:sz="0" w:space="0" w:color="auto"/>
        <w:right w:val="none" w:sz="0" w:space="0" w:color="auto"/>
      </w:divBdr>
    </w:div>
    <w:div w:id="1266839080">
      <w:bodyDiv w:val="1"/>
      <w:marLeft w:val="0"/>
      <w:marRight w:val="0"/>
      <w:marTop w:val="0"/>
      <w:marBottom w:val="0"/>
      <w:divBdr>
        <w:top w:val="none" w:sz="0" w:space="0" w:color="auto"/>
        <w:left w:val="none" w:sz="0" w:space="0" w:color="auto"/>
        <w:bottom w:val="none" w:sz="0" w:space="0" w:color="auto"/>
        <w:right w:val="none" w:sz="0" w:space="0" w:color="auto"/>
      </w:divBdr>
    </w:div>
    <w:div w:id="1269318610">
      <w:bodyDiv w:val="1"/>
      <w:marLeft w:val="0"/>
      <w:marRight w:val="0"/>
      <w:marTop w:val="0"/>
      <w:marBottom w:val="0"/>
      <w:divBdr>
        <w:top w:val="none" w:sz="0" w:space="0" w:color="auto"/>
        <w:left w:val="none" w:sz="0" w:space="0" w:color="auto"/>
        <w:bottom w:val="none" w:sz="0" w:space="0" w:color="auto"/>
        <w:right w:val="none" w:sz="0" w:space="0" w:color="auto"/>
      </w:divBdr>
      <w:divsChild>
        <w:div w:id="1770202740">
          <w:marLeft w:val="0"/>
          <w:marRight w:val="0"/>
          <w:marTop w:val="0"/>
          <w:marBottom w:val="0"/>
          <w:divBdr>
            <w:top w:val="none" w:sz="0" w:space="0" w:color="auto"/>
            <w:left w:val="none" w:sz="0" w:space="0" w:color="auto"/>
            <w:bottom w:val="none" w:sz="0" w:space="0" w:color="auto"/>
            <w:right w:val="none" w:sz="0" w:space="0" w:color="auto"/>
          </w:divBdr>
          <w:divsChild>
            <w:div w:id="1598904466">
              <w:marLeft w:val="0"/>
              <w:marRight w:val="0"/>
              <w:marTop w:val="0"/>
              <w:marBottom w:val="0"/>
              <w:divBdr>
                <w:top w:val="none" w:sz="0" w:space="0" w:color="auto"/>
                <w:left w:val="none" w:sz="0" w:space="0" w:color="auto"/>
                <w:bottom w:val="none" w:sz="0" w:space="0" w:color="auto"/>
                <w:right w:val="none" w:sz="0" w:space="0" w:color="auto"/>
              </w:divBdr>
              <w:divsChild>
                <w:div w:id="17112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4259">
      <w:bodyDiv w:val="1"/>
      <w:marLeft w:val="0"/>
      <w:marRight w:val="0"/>
      <w:marTop w:val="0"/>
      <w:marBottom w:val="0"/>
      <w:divBdr>
        <w:top w:val="none" w:sz="0" w:space="0" w:color="auto"/>
        <w:left w:val="none" w:sz="0" w:space="0" w:color="auto"/>
        <w:bottom w:val="none" w:sz="0" w:space="0" w:color="auto"/>
        <w:right w:val="none" w:sz="0" w:space="0" w:color="auto"/>
      </w:divBdr>
    </w:div>
    <w:div w:id="1301884997">
      <w:bodyDiv w:val="1"/>
      <w:marLeft w:val="0"/>
      <w:marRight w:val="0"/>
      <w:marTop w:val="0"/>
      <w:marBottom w:val="0"/>
      <w:divBdr>
        <w:top w:val="none" w:sz="0" w:space="0" w:color="auto"/>
        <w:left w:val="none" w:sz="0" w:space="0" w:color="auto"/>
        <w:bottom w:val="none" w:sz="0" w:space="0" w:color="auto"/>
        <w:right w:val="none" w:sz="0" w:space="0" w:color="auto"/>
      </w:divBdr>
      <w:divsChild>
        <w:div w:id="1034041283">
          <w:marLeft w:val="0"/>
          <w:marRight w:val="0"/>
          <w:marTop w:val="0"/>
          <w:marBottom w:val="0"/>
          <w:divBdr>
            <w:top w:val="none" w:sz="0" w:space="0" w:color="auto"/>
            <w:left w:val="none" w:sz="0" w:space="0" w:color="auto"/>
            <w:bottom w:val="none" w:sz="0" w:space="0" w:color="auto"/>
            <w:right w:val="none" w:sz="0" w:space="0" w:color="auto"/>
          </w:divBdr>
          <w:divsChild>
            <w:div w:id="2079941457">
              <w:marLeft w:val="0"/>
              <w:marRight w:val="0"/>
              <w:marTop w:val="0"/>
              <w:marBottom w:val="0"/>
              <w:divBdr>
                <w:top w:val="none" w:sz="0" w:space="0" w:color="auto"/>
                <w:left w:val="none" w:sz="0" w:space="0" w:color="auto"/>
                <w:bottom w:val="none" w:sz="0" w:space="0" w:color="auto"/>
                <w:right w:val="none" w:sz="0" w:space="0" w:color="auto"/>
              </w:divBdr>
              <w:divsChild>
                <w:div w:id="13480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4500">
      <w:bodyDiv w:val="1"/>
      <w:marLeft w:val="0"/>
      <w:marRight w:val="0"/>
      <w:marTop w:val="0"/>
      <w:marBottom w:val="0"/>
      <w:divBdr>
        <w:top w:val="none" w:sz="0" w:space="0" w:color="auto"/>
        <w:left w:val="none" w:sz="0" w:space="0" w:color="auto"/>
        <w:bottom w:val="none" w:sz="0" w:space="0" w:color="auto"/>
        <w:right w:val="none" w:sz="0" w:space="0" w:color="auto"/>
      </w:divBdr>
      <w:divsChild>
        <w:div w:id="934442244">
          <w:marLeft w:val="0"/>
          <w:marRight w:val="0"/>
          <w:marTop w:val="0"/>
          <w:marBottom w:val="0"/>
          <w:divBdr>
            <w:top w:val="none" w:sz="0" w:space="0" w:color="auto"/>
            <w:left w:val="none" w:sz="0" w:space="0" w:color="auto"/>
            <w:bottom w:val="none" w:sz="0" w:space="0" w:color="auto"/>
            <w:right w:val="none" w:sz="0" w:space="0" w:color="auto"/>
          </w:divBdr>
          <w:divsChild>
            <w:div w:id="1611742107">
              <w:marLeft w:val="0"/>
              <w:marRight w:val="0"/>
              <w:marTop w:val="0"/>
              <w:marBottom w:val="0"/>
              <w:divBdr>
                <w:top w:val="none" w:sz="0" w:space="0" w:color="auto"/>
                <w:left w:val="none" w:sz="0" w:space="0" w:color="auto"/>
                <w:bottom w:val="none" w:sz="0" w:space="0" w:color="auto"/>
                <w:right w:val="none" w:sz="0" w:space="0" w:color="auto"/>
              </w:divBdr>
              <w:divsChild>
                <w:div w:id="16467288">
                  <w:marLeft w:val="0"/>
                  <w:marRight w:val="0"/>
                  <w:marTop w:val="0"/>
                  <w:marBottom w:val="0"/>
                  <w:divBdr>
                    <w:top w:val="none" w:sz="0" w:space="0" w:color="auto"/>
                    <w:left w:val="none" w:sz="0" w:space="0" w:color="auto"/>
                    <w:bottom w:val="none" w:sz="0" w:space="0" w:color="auto"/>
                    <w:right w:val="none" w:sz="0" w:space="0" w:color="auto"/>
                  </w:divBdr>
                  <w:divsChild>
                    <w:div w:id="19145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035">
      <w:bodyDiv w:val="1"/>
      <w:marLeft w:val="0"/>
      <w:marRight w:val="0"/>
      <w:marTop w:val="0"/>
      <w:marBottom w:val="0"/>
      <w:divBdr>
        <w:top w:val="none" w:sz="0" w:space="0" w:color="auto"/>
        <w:left w:val="none" w:sz="0" w:space="0" w:color="auto"/>
        <w:bottom w:val="none" w:sz="0" w:space="0" w:color="auto"/>
        <w:right w:val="none" w:sz="0" w:space="0" w:color="auto"/>
      </w:divBdr>
      <w:divsChild>
        <w:div w:id="1888838815">
          <w:marLeft w:val="0"/>
          <w:marRight w:val="0"/>
          <w:marTop w:val="0"/>
          <w:marBottom w:val="0"/>
          <w:divBdr>
            <w:top w:val="none" w:sz="0" w:space="0" w:color="auto"/>
            <w:left w:val="none" w:sz="0" w:space="0" w:color="auto"/>
            <w:bottom w:val="none" w:sz="0" w:space="0" w:color="auto"/>
            <w:right w:val="none" w:sz="0" w:space="0" w:color="auto"/>
          </w:divBdr>
          <w:divsChild>
            <w:div w:id="834105653">
              <w:marLeft w:val="0"/>
              <w:marRight w:val="0"/>
              <w:marTop w:val="0"/>
              <w:marBottom w:val="0"/>
              <w:divBdr>
                <w:top w:val="none" w:sz="0" w:space="0" w:color="auto"/>
                <w:left w:val="none" w:sz="0" w:space="0" w:color="auto"/>
                <w:bottom w:val="none" w:sz="0" w:space="0" w:color="auto"/>
                <w:right w:val="none" w:sz="0" w:space="0" w:color="auto"/>
              </w:divBdr>
              <w:divsChild>
                <w:div w:id="1036202062">
                  <w:marLeft w:val="0"/>
                  <w:marRight w:val="0"/>
                  <w:marTop w:val="0"/>
                  <w:marBottom w:val="0"/>
                  <w:divBdr>
                    <w:top w:val="none" w:sz="0" w:space="0" w:color="auto"/>
                    <w:left w:val="none" w:sz="0" w:space="0" w:color="auto"/>
                    <w:bottom w:val="none" w:sz="0" w:space="0" w:color="auto"/>
                    <w:right w:val="none" w:sz="0" w:space="0" w:color="auto"/>
                  </w:divBdr>
                </w:div>
              </w:divsChild>
            </w:div>
            <w:div w:id="1032728536">
              <w:marLeft w:val="0"/>
              <w:marRight w:val="0"/>
              <w:marTop w:val="0"/>
              <w:marBottom w:val="0"/>
              <w:divBdr>
                <w:top w:val="none" w:sz="0" w:space="0" w:color="auto"/>
                <w:left w:val="none" w:sz="0" w:space="0" w:color="auto"/>
                <w:bottom w:val="none" w:sz="0" w:space="0" w:color="auto"/>
                <w:right w:val="none" w:sz="0" w:space="0" w:color="auto"/>
              </w:divBdr>
              <w:divsChild>
                <w:div w:id="9149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74144">
      <w:bodyDiv w:val="1"/>
      <w:marLeft w:val="0"/>
      <w:marRight w:val="0"/>
      <w:marTop w:val="0"/>
      <w:marBottom w:val="0"/>
      <w:divBdr>
        <w:top w:val="none" w:sz="0" w:space="0" w:color="auto"/>
        <w:left w:val="none" w:sz="0" w:space="0" w:color="auto"/>
        <w:bottom w:val="none" w:sz="0" w:space="0" w:color="auto"/>
        <w:right w:val="none" w:sz="0" w:space="0" w:color="auto"/>
      </w:divBdr>
      <w:divsChild>
        <w:div w:id="1794667954">
          <w:marLeft w:val="0"/>
          <w:marRight w:val="0"/>
          <w:marTop w:val="0"/>
          <w:marBottom w:val="0"/>
          <w:divBdr>
            <w:top w:val="none" w:sz="0" w:space="0" w:color="auto"/>
            <w:left w:val="none" w:sz="0" w:space="0" w:color="auto"/>
            <w:bottom w:val="none" w:sz="0" w:space="0" w:color="auto"/>
            <w:right w:val="none" w:sz="0" w:space="0" w:color="auto"/>
          </w:divBdr>
          <w:divsChild>
            <w:div w:id="650645838">
              <w:marLeft w:val="0"/>
              <w:marRight w:val="0"/>
              <w:marTop w:val="0"/>
              <w:marBottom w:val="0"/>
              <w:divBdr>
                <w:top w:val="none" w:sz="0" w:space="0" w:color="auto"/>
                <w:left w:val="none" w:sz="0" w:space="0" w:color="auto"/>
                <w:bottom w:val="none" w:sz="0" w:space="0" w:color="auto"/>
                <w:right w:val="none" w:sz="0" w:space="0" w:color="auto"/>
              </w:divBdr>
              <w:divsChild>
                <w:div w:id="15703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5845">
      <w:bodyDiv w:val="1"/>
      <w:marLeft w:val="0"/>
      <w:marRight w:val="0"/>
      <w:marTop w:val="0"/>
      <w:marBottom w:val="0"/>
      <w:divBdr>
        <w:top w:val="none" w:sz="0" w:space="0" w:color="auto"/>
        <w:left w:val="none" w:sz="0" w:space="0" w:color="auto"/>
        <w:bottom w:val="none" w:sz="0" w:space="0" w:color="auto"/>
        <w:right w:val="none" w:sz="0" w:space="0" w:color="auto"/>
      </w:divBdr>
    </w:div>
    <w:div w:id="1400862858">
      <w:bodyDiv w:val="1"/>
      <w:marLeft w:val="0"/>
      <w:marRight w:val="0"/>
      <w:marTop w:val="0"/>
      <w:marBottom w:val="0"/>
      <w:divBdr>
        <w:top w:val="none" w:sz="0" w:space="0" w:color="auto"/>
        <w:left w:val="none" w:sz="0" w:space="0" w:color="auto"/>
        <w:bottom w:val="none" w:sz="0" w:space="0" w:color="auto"/>
        <w:right w:val="none" w:sz="0" w:space="0" w:color="auto"/>
      </w:divBdr>
    </w:div>
    <w:div w:id="1401635800">
      <w:bodyDiv w:val="1"/>
      <w:marLeft w:val="0"/>
      <w:marRight w:val="0"/>
      <w:marTop w:val="0"/>
      <w:marBottom w:val="0"/>
      <w:divBdr>
        <w:top w:val="none" w:sz="0" w:space="0" w:color="auto"/>
        <w:left w:val="none" w:sz="0" w:space="0" w:color="auto"/>
        <w:bottom w:val="none" w:sz="0" w:space="0" w:color="auto"/>
        <w:right w:val="none" w:sz="0" w:space="0" w:color="auto"/>
      </w:divBdr>
    </w:div>
    <w:div w:id="1418475981">
      <w:bodyDiv w:val="1"/>
      <w:marLeft w:val="0"/>
      <w:marRight w:val="0"/>
      <w:marTop w:val="0"/>
      <w:marBottom w:val="0"/>
      <w:divBdr>
        <w:top w:val="none" w:sz="0" w:space="0" w:color="auto"/>
        <w:left w:val="none" w:sz="0" w:space="0" w:color="auto"/>
        <w:bottom w:val="none" w:sz="0" w:space="0" w:color="auto"/>
        <w:right w:val="none" w:sz="0" w:space="0" w:color="auto"/>
      </w:divBdr>
      <w:divsChild>
        <w:div w:id="527983799">
          <w:marLeft w:val="0"/>
          <w:marRight w:val="0"/>
          <w:marTop w:val="0"/>
          <w:marBottom w:val="0"/>
          <w:divBdr>
            <w:top w:val="none" w:sz="0" w:space="0" w:color="auto"/>
            <w:left w:val="none" w:sz="0" w:space="0" w:color="auto"/>
            <w:bottom w:val="none" w:sz="0" w:space="0" w:color="auto"/>
            <w:right w:val="none" w:sz="0" w:space="0" w:color="auto"/>
          </w:divBdr>
          <w:divsChild>
            <w:div w:id="1810391544">
              <w:marLeft w:val="0"/>
              <w:marRight w:val="0"/>
              <w:marTop w:val="0"/>
              <w:marBottom w:val="0"/>
              <w:divBdr>
                <w:top w:val="none" w:sz="0" w:space="0" w:color="auto"/>
                <w:left w:val="none" w:sz="0" w:space="0" w:color="auto"/>
                <w:bottom w:val="none" w:sz="0" w:space="0" w:color="auto"/>
                <w:right w:val="none" w:sz="0" w:space="0" w:color="auto"/>
              </w:divBdr>
              <w:divsChild>
                <w:div w:id="260187388">
                  <w:marLeft w:val="0"/>
                  <w:marRight w:val="0"/>
                  <w:marTop w:val="0"/>
                  <w:marBottom w:val="0"/>
                  <w:divBdr>
                    <w:top w:val="none" w:sz="0" w:space="0" w:color="auto"/>
                    <w:left w:val="none" w:sz="0" w:space="0" w:color="auto"/>
                    <w:bottom w:val="none" w:sz="0" w:space="0" w:color="auto"/>
                    <w:right w:val="none" w:sz="0" w:space="0" w:color="auto"/>
                  </w:divBdr>
                  <w:divsChild>
                    <w:div w:id="15494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4337">
      <w:bodyDiv w:val="1"/>
      <w:marLeft w:val="0"/>
      <w:marRight w:val="0"/>
      <w:marTop w:val="0"/>
      <w:marBottom w:val="0"/>
      <w:divBdr>
        <w:top w:val="none" w:sz="0" w:space="0" w:color="auto"/>
        <w:left w:val="none" w:sz="0" w:space="0" w:color="auto"/>
        <w:bottom w:val="none" w:sz="0" w:space="0" w:color="auto"/>
        <w:right w:val="none" w:sz="0" w:space="0" w:color="auto"/>
      </w:divBdr>
      <w:divsChild>
        <w:div w:id="1289238447">
          <w:marLeft w:val="0"/>
          <w:marRight w:val="0"/>
          <w:marTop w:val="0"/>
          <w:marBottom w:val="0"/>
          <w:divBdr>
            <w:top w:val="none" w:sz="0" w:space="0" w:color="auto"/>
            <w:left w:val="none" w:sz="0" w:space="0" w:color="auto"/>
            <w:bottom w:val="none" w:sz="0" w:space="0" w:color="auto"/>
            <w:right w:val="none" w:sz="0" w:space="0" w:color="auto"/>
          </w:divBdr>
          <w:divsChild>
            <w:div w:id="908269034">
              <w:marLeft w:val="0"/>
              <w:marRight w:val="0"/>
              <w:marTop w:val="0"/>
              <w:marBottom w:val="0"/>
              <w:divBdr>
                <w:top w:val="none" w:sz="0" w:space="0" w:color="auto"/>
                <w:left w:val="none" w:sz="0" w:space="0" w:color="auto"/>
                <w:bottom w:val="none" w:sz="0" w:space="0" w:color="auto"/>
                <w:right w:val="none" w:sz="0" w:space="0" w:color="auto"/>
              </w:divBdr>
              <w:divsChild>
                <w:div w:id="6992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8717">
      <w:bodyDiv w:val="1"/>
      <w:marLeft w:val="0"/>
      <w:marRight w:val="0"/>
      <w:marTop w:val="0"/>
      <w:marBottom w:val="0"/>
      <w:divBdr>
        <w:top w:val="none" w:sz="0" w:space="0" w:color="auto"/>
        <w:left w:val="none" w:sz="0" w:space="0" w:color="auto"/>
        <w:bottom w:val="none" w:sz="0" w:space="0" w:color="auto"/>
        <w:right w:val="none" w:sz="0" w:space="0" w:color="auto"/>
      </w:divBdr>
      <w:divsChild>
        <w:div w:id="1124231767">
          <w:marLeft w:val="0"/>
          <w:marRight w:val="0"/>
          <w:marTop w:val="0"/>
          <w:marBottom w:val="0"/>
          <w:divBdr>
            <w:top w:val="none" w:sz="0" w:space="0" w:color="auto"/>
            <w:left w:val="none" w:sz="0" w:space="0" w:color="auto"/>
            <w:bottom w:val="none" w:sz="0" w:space="0" w:color="auto"/>
            <w:right w:val="none" w:sz="0" w:space="0" w:color="auto"/>
          </w:divBdr>
          <w:divsChild>
            <w:div w:id="1536845649">
              <w:marLeft w:val="0"/>
              <w:marRight w:val="0"/>
              <w:marTop w:val="0"/>
              <w:marBottom w:val="0"/>
              <w:divBdr>
                <w:top w:val="none" w:sz="0" w:space="0" w:color="auto"/>
                <w:left w:val="none" w:sz="0" w:space="0" w:color="auto"/>
                <w:bottom w:val="none" w:sz="0" w:space="0" w:color="auto"/>
                <w:right w:val="none" w:sz="0" w:space="0" w:color="auto"/>
              </w:divBdr>
              <w:divsChild>
                <w:div w:id="12027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8404">
          <w:marLeft w:val="0"/>
          <w:marRight w:val="0"/>
          <w:marTop w:val="0"/>
          <w:marBottom w:val="0"/>
          <w:divBdr>
            <w:top w:val="none" w:sz="0" w:space="0" w:color="auto"/>
            <w:left w:val="none" w:sz="0" w:space="0" w:color="auto"/>
            <w:bottom w:val="none" w:sz="0" w:space="0" w:color="auto"/>
            <w:right w:val="none" w:sz="0" w:space="0" w:color="auto"/>
          </w:divBdr>
          <w:divsChild>
            <w:div w:id="1665012054">
              <w:marLeft w:val="0"/>
              <w:marRight w:val="0"/>
              <w:marTop w:val="0"/>
              <w:marBottom w:val="0"/>
              <w:divBdr>
                <w:top w:val="none" w:sz="0" w:space="0" w:color="auto"/>
                <w:left w:val="none" w:sz="0" w:space="0" w:color="auto"/>
                <w:bottom w:val="none" w:sz="0" w:space="0" w:color="auto"/>
                <w:right w:val="none" w:sz="0" w:space="0" w:color="auto"/>
              </w:divBdr>
              <w:divsChild>
                <w:div w:id="9204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0423">
      <w:bodyDiv w:val="1"/>
      <w:marLeft w:val="0"/>
      <w:marRight w:val="0"/>
      <w:marTop w:val="0"/>
      <w:marBottom w:val="0"/>
      <w:divBdr>
        <w:top w:val="none" w:sz="0" w:space="0" w:color="auto"/>
        <w:left w:val="none" w:sz="0" w:space="0" w:color="auto"/>
        <w:bottom w:val="none" w:sz="0" w:space="0" w:color="auto"/>
        <w:right w:val="none" w:sz="0" w:space="0" w:color="auto"/>
      </w:divBdr>
    </w:div>
    <w:div w:id="1471285920">
      <w:bodyDiv w:val="1"/>
      <w:marLeft w:val="0"/>
      <w:marRight w:val="0"/>
      <w:marTop w:val="0"/>
      <w:marBottom w:val="0"/>
      <w:divBdr>
        <w:top w:val="none" w:sz="0" w:space="0" w:color="auto"/>
        <w:left w:val="none" w:sz="0" w:space="0" w:color="auto"/>
        <w:bottom w:val="none" w:sz="0" w:space="0" w:color="auto"/>
        <w:right w:val="none" w:sz="0" w:space="0" w:color="auto"/>
      </w:divBdr>
      <w:divsChild>
        <w:div w:id="652220266">
          <w:marLeft w:val="0"/>
          <w:marRight w:val="0"/>
          <w:marTop w:val="0"/>
          <w:marBottom w:val="0"/>
          <w:divBdr>
            <w:top w:val="none" w:sz="0" w:space="0" w:color="auto"/>
            <w:left w:val="none" w:sz="0" w:space="0" w:color="auto"/>
            <w:bottom w:val="none" w:sz="0" w:space="0" w:color="auto"/>
            <w:right w:val="none" w:sz="0" w:space="0" w:color="auto"/>
          </w:divBdr>
          <w:divsChild>
            <w:div w:id="849178456">
              <w:marLeft w:val="0"/>
              <w:marRight w:val="0"/>
              <w:marTop w:val="0"/>
              <w:marBottom w:val="0"/>
              <w:divBdr>
                <w:top w:val="none" w:sz="0" w:space="0" w:color="auto"/>
                <w:left w:val="none" w:sz="0" w:space="0" w:color="auto"/>
                <w:bottom w:val="none" w:sz="0" w:space="0" w:color="auto"/>
                <w:right w:val="none" w:sz="0" w:space="0" w:color="auto"/>
              </w:divBdr>
              <w:divsChild>
                <w:div w:id="2065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7079">
      <w:bodyDiv w:val="1"/>
      <w:marLeft w:val="0"/>
      <w:marRight w:val="0"/>
      <w:marTop w:val="0"/>
      <w:marBottom w:val="0"/>
      <w:divBdr>
        <w:top w:val="none" w:sz="0" w:space="0" w:color="auto"/>
        <w:left w:val="none" w:sz="0" w:space="0" w:color="auto"/>
        <w:bottom w:val="none" w:sz="0" w:space="0" w:color="auto"/>
        <w:right w:val="none" w:sz="0" w:space="0" w:color="auto"/>
      </w:divBdr>
    </w:div>
    <w:div w:id="1492988393">
      <w:bodyDiv w:val="1"/>
      <w:marLeft w:val="0"/>
      <w:marRight w:val="0"/>
      <w:marTop w:val="0"/>
      <w:marBottom w:val="0"/>
      <w:divBdr>
        <w:top w:val="none" w:sz="0" w:space="0" w:color="auto"/>
        <w:left w:val="none" w:sz="0" w:space="0" w:color="auto"/>
        <w:bottom w:val="none" w:sz="0" w:space="0" w:color="auto"/>
        <w:right w:val="none" w:sz="0" w:space="0" w:color="auto"/>
      </w:divBdr>
    </w:div>
    <w:div w:id="1494906027">
      <w:bodyDiv w:val="1"/>
      <w:marLeft w:val="0"/>
      <w:marRight w:val="0"/>
      <w:marTop w:val="0"/>
      <w:marBottom w:val="0"/>
      <w:divBdr>
        <w:top w:val="none" w:sz="0" w:space="0" w:color="auto"/>
        <w:left w:val="none" w:sz="0" w:space="0" w:color="auto"/>
        <w:bottom w:val="none" w:sz="0" w:space="0" w:color="auto"/>
        <w:right w:val="none" w:sz="0" w:space="0" w:color="auto"/>
      </w:divBdr>
      <w:divsChild>
        <w:div w:id="1430394594">
          <w:marLeft w:val="0"/>
          <w:marRight w:val="0"/>
          <w:marTop w:val="0"/>
          <w:marBottom w:val="0"/>
          <w:divBdr>
            <w:top w:val="none" w:sz="0" w:space="0" w:color="auto"/>
            <w:left w:val="none" w:sz="0" w:space="0" w:color="auto"/>
            <w:bottom w:val="none" w:sz="0" w:space="0" w:color="auto"/>
            <w:right w:val="none" w:sz="0" w:space="0" w:color="auto"/>
          </w:divBdr>
          <w:divsChild>
            <w:div w:id="649166659">
              <w:marLeft w:val="0"/>
              <w:marRight w:val="0"/>
              <w:marTop w:val="0"/>
              <w:marBottom w:val="0"/>
              <w:divBdr>
                <w:top w:val="none" w:sz="0" w:space="0" w:color="auto"/>
                <w:left w:val="none" w:sz="0" w:space="0" w:color="auto"/>
                <w:bottom w:val="none" w:sz="0" w:space="0" w:color="auto"/>
                <w:right w:val="none" w:sz="0" w:space="0" w:color="auto"/>
              </w:divBdr>
              <w:divsChild>
                <w:div w:id="1533961501">
                  <w:marLeft w:val="0"/>
                  <w:marRight w:val="0"/>
                  <w:marTop w:val="0"/>
                  <w:marBottom w:val="0"/>
                  <w:divBdr>
                    <w:top w:val="none" w:sz="0" w:space="0" w:color="auto"/>
                    <w:left w:val="none" w:sz="0" w:space="0" w:color="auto"/>
                    <w:bottom w:val="none" w:sz="0" w:space="0" w:color="auto"/>
                    <w:right w:val="none" w:sz="0" w:space="0" w:color="auto"/>
                  </w:divBdr>
                  <w:divsChild>
                    <w:div w:id="7865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8793">
      <w:bodyDiv w:val="1"/>
      <w:marLeft w:val="0"/>
      <w:marRight w:val="0"/>
      <w:marTop w:val="0"/>
      <w:marBottom w:val="0"/>
      <w:divBdr>
        <w:top w:val="none" w:sz="0" w:space="0" w:color="auto"/>
        <w:left w:val="none" w:sz="0" w:space="0" w:color="auto"/>
        <w:bottom w:val="none" w:sz="0" w:space="0" w:color="auto"/>
        <w:right w:val="none" w:sz="0" w:space="0" w:color="auto"/>
      </w:divBdr>
      <w:divsChild>
        <w:div w:id="211965964">
          <w:marLeft w:val="0"/>
          <w:marRight w:val="0"/>
          <w:marTop w:val="0"/>
          <w:marBottom w:val="0"/>
          <w:divBdr>
            <w:top w:val="none" w:sz="0" w:space="0" w:color="auto"/>
            <w:left w:val="none" w:sz="0" w:space="0" w:color="auto"/>
            <w:bottom w:val="none" w:sz="0" w:space="0" w:color="auto"/>
            <w:right w:val="none" w:sz="0" w:space="0" w:color="auto"/>
          </w:divBdr>
          <w:divsChild>
            <w:div w:id="641353373">
              <w:marLeft w:val="0"/>
              <w:marRight w:val="0"/>
              <w:marTop w:val="0"/>
              <w:marBottom w:val="0"/>
              <w:divBdr>
                <w:top w:val="none" w:sz="0" w:space="0" w:color="auto"/>
                <w:left w:val="none" w:sz="0" w:space="0" w:color="auto"/>
                <w:bottom w:val="none" w:sz="0" w:space="0" w:color="auto"/>
                <w:right w:val="none" w:sz="0" w:space="0" w:color="auto"/>
              </w:divBdr>
              <w:divsChild>
                <w:div w:id="397897350">
                  <w:marLeft w:val="0"/>
                  <w:marRight w:val="0"/>
                  <w:marTop w:val="0"/>
                  <w:marBottom w:val="0"/>
                  <w:divBdr>
                    <w:top w:val="none" w:sz="0" w:space="0" w:color="auto"/>
                    <w:left w:val="none" w:sz="0" w:space="0" w:color="auto"/>
                    <w:bottom w:val="none" w:sz="0" w:space="0" w:color="auto"/>
                    <w:right w:val="none" w:sz="0" w:space="0" w:color="auto"/>
                  </w:divBdr>
                  <w:divsChild>
                    <w:div w:id="18694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7568">
      <w:bodyDiv w:val="1"/>
      <w:marLeft w:val="0"/>
      <w:marRight w:val="0"/>
      <w:marTop w:val="0"/>
      <w:marBottom w:val="0"/>
      <w:divBdr>
        <w:top w:val="none" w:sz="0" w:space="0" w:color="auto"/>
        <w:left w:val="none" w:sz="0" w:space="0" w:color="auto"/>
        <w:bottom w:val="none" w:sz="0" w:space="0" w:color="auto"/>
        <w:right w:val="none" w:sz="0" w:space="0" w:color="auto"/>
      </w:divBdr>
    </w:div>
    <w:div w:id="1552111359">
      <w:bodyDiv w:val="1"/>
      <w:marLeft w:val="0"/>
      <w:marRight w:val="0"/>
      <w:marTop w:val="0"/>
      <w:marBottom w:val="0"/>
      <w:divBdr>
        <w:top w:val="none" w:sz="0" w:space="0" w:color="auto"/>
        <w:left w:val="none" w:sz="0" w:space="0" w:color="auto"/>
        <w:bottom w:val="none" w:sz="0" w:space="0" w:color="auto"/>
        <w:right w:val="none" w:sz="0" w:space="0" w:color="auto"/>
      </w:divBdr>
    </w:div>
    <w:div w:id="1564438922">
      <w:bodyDiv w:val="1"/>
      <w:marLeft w:val="0"/>
      <w:marRight w:val="0"/>
      <w:marTop w:val="0"/>
      <w:marBottom w:val="0"/>
      <w:divBdr>
        <w:top w:val="none" w:sz="0" w:space="0" w:color="auto"/>
        <w:left w:val="none" w:sz="0" w:space="0" w:color="auto"/>
        <w:bottom w:val="none" w:sz="0" w:space="0" w:color="auto"/>
        <w:right w:val="none" w:sz="0" w:space="0" w:color="auto"/>
      </w:divBdr>
      <w:divsChild>
        <w:div w:id="842085759">
          <w:marLeft w:val="0"/>
          <w:marRight w:val="0"/>
          <w:marTop w:val="0"/>
          <w:marBottom w:val="0"/>
          <w:divBdr>
            <w:top w:val="none" w:sz="0" w:space="0" w:color="auto"/>
            <w:left w:val="none" w:sz="0" w:space="0" w:color="auto"/>
            <w:bottom w:val="none" w:sz="0" w:space="0" w:color="auto"/>
            <w:right w:val="none" w:sz="0" w:space="0" w:color="auto"/>
          </w:divBdr>
          <w:divsChild>
            <w:div w:id="1610352061">
              <w:marLeft w:val="0"/>
              <w:marRight w:val="0"/>
              <w:marTop w:val="0"/>
              <w:marBottom w:val="0"/>
              <w:divBdr>
                <w:top w:val="none" w:sz="0" w:space="0" w:color="auto"/>
                <w:left w:val="none" w:sz="0" w:space="0" w:color="auto"/>
                <w:bottom w:val="none" w:sz="0" w:space="0" w:color="auto"/>
                <w:right w:val="none" w:sz="0" w:space="0" w:color="auto"/>
              </w:divBdr>
              <w:divsChild>
                <w:div w:id="15798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53292">
      <w:bodyDiv w:val="1"/>
      <w:marLeft w:val="0"/>
      <w:marRight w:val="0"/>
      <w:marTop w:val="0"/>
      <w:marBottom w:val="0"/>
      <w:divBdr>
        <w:top w:val="none" w:sz="0" w:space="0" w:color="auto"/>
        <w:left w:val="none" w:sz="0" w:space="0" w:color="auto"/>
        <w:bottom w:val="none" w:sz="0" w:space="0" w:color="auto"/>
        <w:right w:val="none" w:sz="0" w:space="0" w:color="auto"/>
      </w:divBdr>
      <w:divsChild>
        <w:div w:id="1099175690">
          <w:marLeft w:val="0"/>
          <w:marRight w:val="0"/>
          <w:marTop w:val="0"/>
          <w:marBottom w:val="0"/>
          <w:divBdr>
            <w:top w:val="none" w:sz="0" w:space="0" w:color="auto"/>
            <w:left w:val="none" w:sz="0" w:space="0" w:color="auto"/>
            <w:bottom w:val="none" w:sz="0" w:space="0" w:color="auto"/>
            <w:right w:val="none" w:sz="0" w:space="0" w:color="auto"/>
          </w:divBdr>
          <w:divsChild>
            <w:div w:id="1408457289">
              <w:marLeft w:val="0"/>
              <w:marRight w:val="0"/>
              <w:marTop w:val="0"/>
              <w:marBottom w:val="0"/>
              <w:divBdr>
                <w:top w:val="none" w:sz="0" w:space="0" w:color="auto"/>
                <w:left w:val="none" w:sz="0" w:space="0" w:color="auto"/>
                <w:bottom w:val="none" w:sz="0" w:space="0" w:color="auto"/>
                <w:right w:val="none" w:sz="0" w:space="0" w:color="auto"/>
              </w:divBdr>
              <w:divsChild>
                <w:div w:id="941456161">
                  <w:marLeft w:val="0"/>
                  <w:marRight w:val="0"/>
                  <w:marTop w:val="0"/>
                  <w:marBottom w:val="0"/>
                  <w:divBdr>
                    <w:top w:val="none" w:sz="0" w:space="0" w:color="auto"/>
                    <w:left w:val="none" w:sz="0" w:space="0" w:color="auto"/>
                    <w:bottom w:val="none" w:sz="0" w:space="0" w:color="auto"/>
                    <w:right w:val="none" w:sz="0" w:space="0" w:color="auto"/>
                  </w:divBdr>
                  <w:divsChild>
                    <w:div w:id="3731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5039">
      <w:bodyDiv w:val="1"/>
      <w:marLeft w:val="0"/>
      <w:marRight w:val="0"/>
      <w:marTop w:val="0"/>
      <w:marBottom w:val="0"/>
      <w:divBdr>
        <w:top w:val="none" w:sz="0" w:space="0" w:color="auto"/>
        <w:left w:val="none" w:sz="0" w:space="0" w:color="auto"/>
        <w:bottom w:val="none" w:sz="0" w:space="0" w:color="auto"/>
        <w:right w:val="none" w:sz="0" w:space="0" w:color="auto"/>
      </w:divBdr>
    </w:div>
    <w:div w:id="1676766797">
      <w:bodyDiv w:val="1"/>
      <w:marLeft w:val="0"/>
      <w:marRight w:val="0"/>
      <w:marTop w:val="0"/>
      <w:marBottom w:val="0"/>
      <w:divBdr>
        <w:top w:val="none" w:sz="0" w:space="0" w:color="auto"/>
        <w:left w:val="none" w:sz="0" w:space="0" w:color="auto"/>
        <w:bottom w:val="none" w:sz="0" w:space="0" w:color="auto"/>
        <w:right w:val="none" w:sz="0" w:space="0" w:color="auto"/>
      </w:divBdr>
    </w:div>
    <w:div w:id="1682128098">
      <w:bodyDiv w:val="1"/>
      <w:marLeft w:val="0"/>
      <w:marRight w:val="0"/>
      <w:marTop w:val="0"/>
      <w:marBottom w:val="0"/>
      <w:divBdr>
        <w:top w:val="none" w:sz="0" w:space="0" w:color="auto"/>
        <w:left w:val="none" w:sz="0" w:space="0" w:color="auto"/>
        <w:bottom w:val="none" w:sz="0" w:space="0" w:color="auto"/>
        <w:right w:val="none" w:sz="0" w:space="0" w:color="auto"/>
      </w:divBdr>
      <w:divsChild>
        <w:div w:id="2011522835">
          <w:marLeft w:val="0"/>
          <w:marRight w:val="0"/>
          <w:marTop w:val="0"/>
          <w:marBottom w:val="0"/>
          <w:divBdr>
            <w:top w:val="none" w:sz="0" w:space="0" w:color="auto"/>
            <w:left w:val="none" w:sz="0" w:space="0" w:color="auto"/>
            <w:bottom w:val="none" w:sz="0" w:space="0" w:color="auto"/>
            <w:right w:val="none" w:sz="0" w:space="0" w:color="auto"/>
          </w:divBdr>
          <w:divsChild>
            <w:div w:id="1570384158">
              <w:marLeft w:val="0"/>
              <w:marRight w:val="0"/>
              <w:marTop w:val="0"/>
              <w:marBottom w:val="0"/>
              <w:divBdr>
                <w:top w:val="none" w:sz="0" w:space="0" w:color="auto"/>
                <w:left w:val="none" w:sz="0" w:space="0" w:color="auto"/>
                <w:bottom w:val="none" w:sz="0" w:space="0" w:color="auto"/>
                <w:right w:val="none" w:sz="0" w:space="0" w:color="auto"/>
              </w:divBdr>
              <w:divsChild>
                <w:div w:id="1815757170">
                  <w:marLeft w:val="0"/>
                  <w:marRight w:val="0"/>
                  <w:marTop w:val="0"/>
                  <w:marBottom w:val="0"/>
                  <w:divBdr>
                    <w:top w:val="none" w:sz="0" w:space="0" w:color="auto"/>
                    <w:left w:val="none" w:sz="0" w:space="0" w:color="auto"/>
                    <w:bottom w:val="none" w:sz="0" w:space="0" w:color="auto"/>
                    <w:right w:val="none" w:sz="0" w:space="0" w:color="auto"/>
                  </w:divBdr>
                  <w:divsChild>
                    <w:div w:id="11637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06108">
      <w:bodyDiv w:val="1"/>
      <w:marLeft w:val="0"/>
      <w:marRight w:val="0"/>
      <w:marTop w:val="0"/>
      <w:marBottom w:val="0"/>
      <w:divBdr>
        <w:top w:val="none" w:sz="0" w:space="0" w:color="auto"/>
        <w:left w:val="none" w:sz="0" w:space="0" w:color="auto"/>
        <w:bottom w:val="none" w:sz="0" w:space="0" w:color="auto"/>
        <w:right w:val="none" w:sz="0" w:space="0" w:color="auto"/>
      </w:divBdr>
      <w:divsChild>
        <w:div w:id="1017462020">
          <w:marLeft w:val="0"/>
          <w:marRight w:val="0"/>
          <w:marTop w:val="0"/>
          <w:marBottom w:val="0"/>
          <w:divBdr>
            <w:top w:val="none" w:sz="0" w:space="0" w:color="auto"/>
            <w:left w:val="none" w:sz="0" w:space="0" w:color="auto"/>
            <w:bottom w:val="none" w:sz="0" w:space="0" w:color="auto"/>
            <w:right w:val="none" w:sz="0" w:space="0" w:color="auto"/>
          </w:divBdr>
          <w:divsChild>
            <w:div w:id="1938903107">
              <w:marLeft w:val="0"/>
              <w:marRight w:val="0"/>
              <w:marTop w:val="0"/>
              <w:marBottom w:val="0"/>
              <w:divBdr>
                <w:top w:val="none" w:sz="0" w:space="0" w:color="auto"/>
                <w:left w:val="none" w:sz="0" w:space="0" w:color="auto"/>
                <w:bottom w:val="none" w:sz="0" w:space="0" w:color="auto"/>
                <w:right w:val="none" w:sz="0" w:space="0" w:color="auto"/>
              </w:divBdr>
              <w:divsChild>
                <w:div w:id="3330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5762">
      <w:bodyDiv w:val="1"/>
      <w:marLeft w:val="0"/>
      <w:marRight w:val="0"/>
      <w:marTop w:val="0"/>
      <w:marBottom w:val="0"/>
      <w:divBdr>
        <w:top w:val="none" w:sz="0" w:space="0" w:color="auto"/>
        <w:left w:val="none" w:sz="0" w:space="0" w:color="auto"/>
        <w:bottom w:val="none" w:sz="0" w:space="0" w:color="auto"/>
        <w:right w:val="none" w:sz="0" w:space="0" w:color="auto"/>
      </w:divBdr>
      <w:divsChild>
        <w:div w:id="958224529">
          <w:marLeft w:val="0"/>
          <w:marRight w:val="0"/>
          <w:marTop w:val="0"/>
          <w:marBottom w:val="0"/>
          <w:divBdr>
            <w:top w:val="none" w:sz="0" w:space="0" w:color="auto"/>
            <w:left w:val="none" w:sz="0" w:space="0" w:color="auto"/>
            <w:bottom w:val="none" w:sz="0" w:space="0" w:color="auto"/>
            <w:right w:val="none" w:sz="0" w:space="0" w:color="auto"/>
          </w:divBdr>
          <w:divsChild>
            <w:div w:id="404029628">
              <w:marLeft w:val="0"/>
              <w:marRight w:val="0"/>
              <w:marTop w:val="0"/>
              <w:marBottom w:val="0"/>
              <w:divBdr>
                <w:top w:val="none" w:sz="0" w:space="0" w:color="auto"/>
                <w:left w:val="none" w:sz="0" w:space="0" w:color="auto"/>
                <w:bottom w:val="none" w:sz="0" w:space="0" w:color="auto"/>
                <w:right w:val="none" w:sz="0" w:space="0" w:color="auto"/>
              </w:divBdr>
              <w:divsChild>
                <w:div w:id="763375887">
                  <w:marLeft w:val="0"/>
                  <w:marRight w:val="0"/>
                  <w:marTop w:val="0"/>
                  <w:marBottom w:val="0"/>
                  <w:divBdr>
                    <w:top w:val="none" w:sz="0" w:space="0" w:color="auto"/>
                    <w:left w:val="none" w:sz="0" w:space="0" w:color="auto"/>
                    <w:bottom w:val="none" w:sz="0" w:space="0" w:color="auto"/>
                    <w:right w:val="none" w:sz="0" w:space="0" w:color="auto"/>
                  </w:divBdr>
                  <w:divsChild>
                    <w:div w:id="9121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61283">
      <w:bodyDiv w:val="1"/>
      <w:marLeft w:val="0"/>
      <w:marRight w:val="0"/>
      <w:marTop w:val="0"/>
      <w:marBottom w:val="0"/>
      <w:divBdr>
        <w:top w:val="none" w:sz="0" w:space="0" w:color="auto"/>
        <w:left w:val="none" w:sz="0" w:space="0" w:color="auto"/>
        <w:bottom w:val="none" w:sz="0" w:space="0" w:color="auto"/>
        <w:right w:val="none" w:sz="0" w:space="0" w:color="auto"/>
      </w:divBdr>
    </w:div>
    <w:div w:id="1758400350">
      <w:bodyDiv w:val="1"/>
      <w:marLeft w:val="0"/>
      <w:marRight w:val="0"/>
      <w:marTop w:val="0"/>
      <w:marBottom w:val="0"/>
      <w:divBdr>
        <w:top w:val="none" w:sz="0" w:space="0" w:color="auto"/>
        <w:left w:val="none" w:sz="0" w:space="0" w:color="auto"/>
        <w:bottom w:val="none" w:sz="0" w:space="0" w:color="auto"/>
        <w:right w:val="none" w:sz="0" w:space="0" w:color="auto"/>
      </w:divBdr>
      <w:divsChild>
        <w:div w:id="1762797824">
          <w:marLeft w:val="0"/>
          <w:marRight w:val="0"/>
          <w:marTop w:val="0"/>
          <w:marBottom w:val="0"/>
          <w:divBdr>
            <w:top w:val="none" w:sz="0" w:space="0" w:color="auto"/>
            <w:left w:val="none" w:sz="0" w:space="0" w:color="auto"/>
            <w:bottom w:val="none" w:sz="0" w:space="0" w:color="auto"/>
            <w:right w:val="none" w:sz="0" w:space="0" w:color="auto"/>
          </w:divBdr>
          <w:divsChild>
            <w:div w:id="259409481">
              <w:marLeft w:val="0"/>
              <w:marRight w:val="0"/>
              <w:marTop w:val="0"/>
              <w:marBottom w:val="0"/>
              <w:divBdr>
                <w:top w:val="none" w:sz="0" w:space="0" w:color="auto"/>
                <w:left w:val="none" w:sz="0" w:space="0" w:color="auto"/>
                <w:bottom w:val="none" w:sz="0" w:space="0" w:color="auto"/>
                <w:right w:val="none" w:sz="0" w:space="0" w:color="auto"/>
              </w:divBdr>
              <w:divsChild>
                <w:div w:id="15700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7654">
      <w:bodyDiv w:val="1"/>
      <w:marLeft w:val="0"/>
      <w:marRight w:val="0"/>
      <w:marTop w:val="0"/>
      <w:marBottom w:val="0"/>
      <w:divBdr>
        <w:top w:val="none" w:sz="0" w:space="0" w:color="auto"/>
        <w:left w:val="none" w:sz="0" w:space="0" w:color="auto"/>
        <w:bottom w:val="none" w:sz="0" w:space="0" w:color="auto"/>
        <w:right w:val="none" w:sz="0" w:space="0" w:color="auto"/>
      </w:divBdr>
      <w:divsChild>
        <w:div w:id="983237455">
          <w:marLeft w:val="0"/>
          <w:marRight w:val="0"/>
          <w:marTop w:val="0"/>
          <w:marBottom w:val="0"/>
          <w:divBdr>
            <w:top w:val="none" w:sz="0" w:space="0" w:color="auto"/>
            <w:left w:val="none" w:sz="0" w:space="0" w:color="auto"/>
            <w:bottom w:val="none" w:sz="0" w:space="0" w:color="auto"/>
            <w:right w:val="none" w:sz="0" w:space="0" w:color="auto"/>
          </w:divBdr>
          <w:divsChild>
            <w:div w:id="1348100888">
              <w:marLeft w:val="0"/>
              <w:marRight w:val="0"/>
              <w:marTop w:val="0"/>
              <w:marBottom w:val="0"/>
              <w:divBdr>
                <w:top w:val="none" w:sz="0" w:space="0" w:color="auto"/>
                <w:left w:val="none" w:sz="0" w:space="0" w:color="auto"/>
                <w:bottom w:val="none" w:sz="0" w:space="0" w:color="auto"/>
                <w:right w:val="none" w:sz="0" w:space="0" w:color="auto"/>
              </w:divBdr>
              <w:divsChild>
                <w:div w:id="1970622982">
                  <w:marLeft w:val="0"/>
                  <w:marRight w:val="0"/>
                  <w:marTop w:val="0"/>
                  <w:marBottom w:val="0"/>
                  <w:divBdr>
                    <w:top w:val="none" w:sz="0" w:space="0" w:color="auto"/>
                    <w:left w:val="none" w:sz="0" w:space="0" w:color="auto"/>
                    <w:bottom w:val="none" w:sz="0" w:space="0" w:color="auto"/>
                    <w:right w:val="none" w:sz="0" w:space="0" w:color="auto"/>
                  </w:divBdr>
                  <w:divsChild>
                    <w:div w:id="16043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60867">
      <w:bodyDiv w:val="1"/>
      <w:marLeft w:val="0"/>
      <w:marRight w:val="0"/>
      <w:marTop w:val="0"/>
      <w:marBottom w:val="0"/>
      <w:divBdr>
        <w:top w:val="none" w:sz="0" w:space="0" w:color="auto"/>
        <w:left w:val="none" w:sz="0" w:space="0" w:color="auto"/>
        <w:bottom w:val="none" w:sz="0" w:space="0" w:color="auto"/>
        <w:right w:val="none" w:sz="0" w:space="0" w:color="auto"/>
      </w:divBdr>
    </w:div>
    <w:div w:id="1771779139">
      <w:bodyDiv w:val="1"/>
      <w:marLeft w:val="0"/>
      <w:marRight w:val="0"/>
      <w:marTop w:val="0"/>
      <w:marBottom w:val="0"/>
      <w:divBdr>
        <w:top w:val="none" w:sz="0" w:space="0" w:color="auto"/>
        <w:left w:val="none" w:sz="0" w:space="0" w:color="auto"/>
        <w:bottom w:val="none" w:sz="0" w:space="0" w:color="auto"/>
        <w:right w:val="none" w:sz="0" w:space="0" w:color="auto"/>
      </w:divBdr>
    </w:div>
    <w:div w:id="1790853979">
      <w:bodyDiv w:val="1"/>
      <w:marLeft w:val="0"/>
      <w:marRight w:val="0"/>
      <w:marTop w:val="0"/>
      <w:marBottom w:val="0"/>
      <w:divBdr>
        <w:top w:val="none" w:sz="0" w:space="0" w:color="auto"/>
        <w:left w:val="none" w:sz="0" w:space="0" w:color="auto"/>
        <w:bottom w:val="none" w:sz="0" w:space="0" w:color="auto"/>
        <w:right w:val="none" w:sz="0" w:space="0" w:color="auto"/>
      </w:divBdr>
      <w:divsChild>
        <w:div w:id="320549454">
          <w:marLeft w:val="0"/>
          <w:marRight w:val="0"/>
          <w:marTop w:val="0"/>
          <w:marBottom w:val="0"/>
          <w:divBdr>
            <w:top w:val="none" w:sz="0" w:space="0" w:color="auto"/>
            <w:left w:val="none" w:sz="0" w:space="0" w:color="auto"/>
            <w:bottom w:val="none" w:sz="0" w:space="0" w:color="auto"/>
            <w:right w:val="none" w:sz="0" w:space="0" w:color="auto"/>
          </w:divBdr>
          <w:divsChild>
            <w:div w:id="2018073607">
              <w:marLeft w:val="0"/>
              <w:marRight w:val="0"/>
              <w:marTop w:val="0"/>
              <w:marBottom w:val="0"/>
              <w:divBdr>
                <w:top w:val="none" w:sz="0" w:space="0" w:color="auto"/>
                <w:left w:val="none" w:sz="0" w:space="0" w:color="auto"/>
                <w:bottom w:val="none" w:sz="0" w:space="0" w:color="auto"/>
                <w:right w:val="none" w:sz="0" w:space="0" w:color="auto"/>
              </w:divBdr>
              <w:divsChild>
                <w:div w:id="1808156977">
                  <w:marLeft w:val="0"/>
                  <w:marRight w:val="0"/>
                  <w:marTop w:val="0"/>
                  <w:marBottom w:val="0"/>
                  <w:divBdr>
                    <w:top w:val="none" w:sz="0" w:space="0" w:color="auto"/>
                    <w:left w:val="none" w:sz="0" w:space="0" w:color="auto"/>
                    <w:bottom w:val="none" w:sz="0" w:space="0" w:color="auto"/>
                    <w:right w:val="none" w:sz="0" w:space="0" w:color="auto"/>
                  </w:divBdr>
                  <w:divsChild>
                    <w:div w:id="15602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6081">
      <w:bodyDiv w:val="1"/>
      <w:marLeft w:val="0"/>
      <w:marRight w:val="0"/>
      <w:marTop w:val="0"/>
      <w:marBottom w:val="0"/>
      <w:divBdr>
        <w:top w:val="none" w:sz="0" w:space="0" w:color="auto"/>
        <w:left w:val="none" w:sz="0" w:space="0" w:color="auto"/>
        <w:bottom w:val="none" w:sz="0" w:space="0" w:color="auto"/>
        <w:right w:val="none" w:sz="0" w:space="0" w:color="auto"/>
      </w:divBdr>
    </w:div>
    <w:div w:id="1798720399">
      <w:bodyDiv w:val="1"/>
      <w:marLeft w:val="0"/>
      <w:marRight w:val="0"/>
      <w:marTop w:val="0"/>
      <w:marBottom w:val="0"/>
      <w:divBdr>
        <w:top w:val="none" w:sz="0" w:space="0" w:color="auto"/>
        <w:left w:val="none" w:sz="0" w:space="0" w:color="auto"/>
        <w:bottom w:val="none" w:sz="0" w:space="0" w:color="auto"/>
        <w:right w:val="none" w:sz="0" w:space="0" w:color="auto"/>
      </w:divBdr>
    </w:div>
    <w:div w:id="1805276239">
      <w:bodyDiv w:val="1"/>
      <w:marLeft w:val="0"/>
      <w:marRight w:val="0"/>
      <w:marTop w:val="0"/>
      <w:marBottom w:val="0"/>
      <w:divBdr>
        <w:top w:val="none" w:sz="0" w:space="0" w:color="auto"/>
        <w:left w:val="none" w:sz="0" w:space="0" w:color="auto"/>
        <w:bottom w:val="none" w:sz="0" w:space="0" w:color="auto"/>
        <w:right w:val="none" w:sz="0" w:space="0" w:color="auto"/>
      </w:divBdr>
      <w:divsChild>
        <w:div w:id="1405642555">
          <w:marLeft w:val="0"/>
          <w:marRight w:val="0"/>
          <w:marTop w:val="0"/>
          <w:marBottom w:val="0"/>
          <w:divBdr>
            <w:top w:val="none" w:sz="0" w:space="0" w:color="auto"/>
            <w:left w:val="none" w:sz="0" w:space="0" w:color="auto"/>
            <w:bottom w:val="none" w:sz="0" w:space="0" w:color="auto"/>
            <w:right w:val="none" w:sz="0" w:space="0" w:color="auto"/>
          </w:divBdr>
          <w:divsChild>
            <w:div w:id="138302005">
              <w:marLeft w:val="0"/>
              <w:marRight w:val="0"/>
              <w:marTop w:val="0"/>
              <w:marBottom w:val="0"/>
              <w:divBdr>
                <w:top w:val="none" w:sz="0" w:space="0" w:color="auto"/>
                <w:left w:val="none" w:sz="0" w:space="0" w:color="auto"/>
                <w:bottom w:val="none" w:sz="0" w:space="0" w:color="auto"/>
                <w:right w:val="none" w:sz="0" w:space="0" w:color="auto"/>
              </w:divBdr>
              <w:divsChild>
                <w:div w:id="4582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048">
      <w:bodyDiv w:val="1"/>
      <w:marLeft w:val="0"/>
      <w:marRight w:val="0"/>
      <w:marTop w:val="0"/>
      <w:marBottom w:val="0"/>
      <w:divBdr>
        <w:top w:val="none" w:sz="0" w:space="0" w:color="auto"/>
        <w:left w:val="none" w:sz="0" w:space="0" w:color="auto"/>
        <w:bottom w:val="none" w:sz="0" w:space="0" w:color="auto"/>
        <w:right w:val="none" w:sz="0" w:space="0" w:color="auto"/>
      </w:divBdr>
      <w:divsChild>
        <w:div w:id="1711491483">
          <w:marLeft w:val="0"/>
          <w:marRight w:val="0"/>
          <w:marTop w:val="0"/>
          <w:marBottom w:val="0"/>
          <w:divBdr>
            <w:top w:val="none" w:sz="0" w:space="0" w:color="auto"/>
            <w:left w:val="none" w:sz="0" w:space="0" w:color="auto"/>
            <w:bottom w:val="none" w:sz="0" w:space="0" w:color="auto"/>
            <w:right w:val="none" w:sz="0" w:space="0" w:color="auto"/>
          </w:divBdr>
          <w:divsChild>
            <w:div w:id="222642890">
              <w:marLeft w:val="0"/>
              <w:marRight w:val="0"/>
              <w:marTop w:val="0"/>
              <w:marBottom w:val="0"/>
              <w:divBdr>
                <w:top w:val="none" w:sz="0" w:space="0" w:color="auto"/>
                <w:left w:val="none" w:sz="0" w:space="0" w:color="auto"/>
                <w:bottom w:val="none" w:sz="0" w:space="0" w:color="auto"/>
                <w:right w:val="none" w:sz="0" w:space="0" w:color="auto"/>
              </w:divBdr>
              <w:divsChild>
                <w:div w:id="1861508156">
                  <w:marLeft w:val="0"/>
                  <w:marRight w:val="0"/>
                  <w:marTop w:val="0"/>
                  <w:marBottom w:val="0"/>
                  <w:divBdr>
                    <w:top w:val="none" w:sz="0" w:space="0" w:color="auto"/>
                    <w:left w:val="none" w:sz="0" w:space="0" w:color="auto"/>
                    <w:bottom w:val="none" w:sz="0" w:space="0" w:color="auto"/>
                    <w:right w:val="none" w:sz="0" w:space="0" w:color="auto"/>
                  </w:divBdr>
                  <w:divsChild>
                    <w:div w:id="16632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15937">
      <w:bodyDiv w:val="1"/>
      <w:marLeft w:val="0"/>
      <w:marRight w:val="0"/>
      <w:marTop w:val="0"/>
      <w:marBottom w:val="0"/>
      <w:divBdr>
        <w:top w:val="none" w:sz="0" w:space="0" w:color="auto"/>
        <w:left w:val="none" w:sz="0" w:space="0" w:color="auto"/>
        <w:bottom w:val="none" w:sz="0" w:space="0" w:color="auto"/>
        <w:right w:val="none" w:sz="0" w:space="0" w:color="auto"/>
      </w:divBdr>
    </w:div>
    <w:div w:id="1824160580">
      <w:bodyDiv w:val="1"/>
      <w:marLeft w:val="0"/>
      <w:marRight w:val="0"/>
      <w:marTop w:val="0"/>
      <w:marBottom w:val="0"/>
      <w:divBdr>
        <w:top w:val="none" w:sz="0" w:space="0" w:color="auto"/>
        <w:left w:val="none" w:sz="0" w:space="0" w:color="auto"/>
        <w:bottom w:val="none" w:sz="0" w:space="0" w:color="auto"/>
        <w:right w:val="none" w:sz="0" w:space="0" w:color="auto"/>
      </w:divBdr>
    </w:div>
    <w:div w:id="1829788047">
      <w:bodyDiv w:val="1"/>
      <w:marLeft w:val="0"/>
      <w:marRight w:val="0"/>
      <w:marTop w:val="0"/>
      <w:marBottom w:val="0"/>
      <w:divBdr>
        <w:top w:val="none" w:sz="0" w:space="0" w:color="auto"/>
        <w:left w:val="none" w:sz="0" w:space="0" w:color="auto"/>
        <w:bottom w:val="none" w:sz="0" w:space="0" w:color="auto"/>
        <w:right w:val="none" w:sz="0" w:space="0" w:color="auto"/>
      </w:divBdr>
      <w:divsChild>
        <w:div w:id="233469099">
          <w:marLeft w:val="0"/>
          <w:marRight w:val="0"/>
          <w:marTop w:val="0"/>
          <w:marBottom w:val="0"/>
          <w:divBdr>
            <w:top w:val="none" w:sz="0" w:space="0" w:color="auto"/>
            <w:left w:val="none" w:sz="0" w:space="0" w:color="auto"/>
            <w:bottom w:val="none" w:sz="0" w:space="0" w:color="auto"/>
            <w:right w:val="none" w:sz="0" w:space="0" w:color="auto"/>
          </w:divBdr>
          <w:divsChild>
            <w:div w:id="733238482">
              <w:marLeft w:val="0"/>
              <w:marRight w:val="0"/>
              <w:marTop w:val="0"/>
              <w:marBottom w:val="0"/>
              <w:divBdr>
                <w:top w:val="none" w:sz="0" w:space="0" w:color="auto"/>
                <w:left w:val="none" w:sz="0" w:space="0" w:color="auto"/>
                <w:bottom w:val="none" w:sz="0" w:space="0" w:color="auto"/>
                <w:right w:val="none" w:sz="0" w:space="0" w:color="auto"/>
              </w:divBdr>
              <w:divsChild>
                <w:div w:id="6709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5379">
      <w:bodyDiv w:val="1"/>
      <w:marLeft w:val="0"/>
      <w:marRight w:val="0"/>
      <w:marTop w:val="0"/>
      <w:marBottom w:val="0"/>
      <w:divBdr>
        <w:top w:val="none" w:sz="0" w:space="0" w:color="auto"/>
        <w:left w:val="none" w:sz="0" w:space="0" w:color="auto"/>
        <w:bottom w:val="none" w:sz="0" w:space="0" w:color="auto"/>
        <w:right w:val="none" w:sz="0" w:space="0" w:color="auto"/>
      </w:divBdr>
    </w:div>
    <w:div w:id="1883663226">
      <w:bodyDiv w:val="1"/>
      <w:marLeft w:val="0"/>
      <w:marRight w:val="0"/>
      <w:marTop w:val="0"/>
      <w:marBottom w:val="0"/>
      <w:divBdr>
        <w:top w:val="none" w:sz="0" w:space="0" w:color="auto"/>
        <w:left w:val="none" w:sz="0" w:space="0" w:color="auto"/>
        <w:bottom w:val="none" w:sz="0" w:space="0" w:color="auto"/>
        <w:right w:val="none" w:sz="0" w:space="0" w:color="auto"/>
      </w:divBdr>
    </w:div>
    <w:div w:id="1895500793">
      <w:bodyDiv w:val="1"/>
      <w:marLeft w:val="0"/>
      <w:marRight w:val="0"/>
      <w:marTop w:val="0"/>
      <w:marBottom w:val="0"/>
      <w:divBdr>
        <w:top w:val="none" w:sz="0" w:space="0" w:color="auto"/>
        <w:left w:val="none" w:sz="0" w:space="0" w:color="auto"/>
        <w:bottom w:val="none" w:sz="0" w:space="0" w:color="auto"/>
        <w:right w:val="none" w:sz="0" w:space="0" w:color="auto"/>
      </w:divBdr>
    </w:div>
    <w:div w:id="1901284618">
      <w:bodyDiv w:val="1"/>
      <w:marLeft w:val="0"/>
      <w:marRight w:val="0"/>
      <w:marTop w:val="0"/>
      <w:marBottom w:val="0"/>
      <w:divBdr>
        <w:top w:val="none" w:sz="0" w:space="0" w:color="auto"/>
        <w:left w:val="none" w:sz="0" w:space="0" w:color="auto"/>
        <w:bottom w:val="none" w:sz="0" w:space="0" w:color="auto"/>
        <w:right w:val="none" w:sz="0" w:space="0" w:color="auto"/>
      </w:divBdr>
    </w:div>
    <w:div w:id="1905138738">
      <w:bodyDiv w:val="1"/>
      <w:marLeft w:val="0"/>
      <w:marRight w:val="0"/>
      <w:marTop w:val="0"/>
      <w:marBottom w:val="0"/>
      <w:divBdr>
        <w:top w:val="none" w:sz="0" w:space="0" w:color="auto"/>
        <w:left w:val="none" w:sz="0" w:space="0" w:color="auto"/>
        <w:bottom w:val="none" w:sz="0" w:space="0" w:color="auto"/>
        <w:right w:val="none" w:sz="0" w:space="0" w:color="auto"/>
      </w:divBdr>
    </w:div>
    <w:div w:id="1908101194">
      <w:bodyDiv w:val="1"/>
      <w:marLeft w:val="0"/>
      <w:marRight w:val="0"/>
      <w:marTop w:val="0"/>
      <w:marBottom w:val="0"/>
      <w:divBdr>
        <w:top w:val="none" w:sz="0" w:space="0" w:color="auto"/>
        <w:left w:val="none" w:sz="0" w:space="0" w:color="auto"/>
        <w:bottom w:val="none" w:sz="0" w:space="0" w:color="auto"/>
        <w:right w:val="none" w:sz="0" w:space="0" w:color="auto"/>
      </w:divBdr>
      <w:divsChild>
        <w:div w:id="1139374532">
          <w:marLeft w:val="0"/>
          <w:marRight w:val="0"/>
          <w:marTop w:val="0"/>
          <w:marBottom w:val="0"/>
          <w:divBdr>
            <w:top w:val="none" w:sz="0" w:space="0" w:color="auto"/>
            <w:left w:val="none" w:sz="0" w:space="0" w:color="auto"/>
            <w:bottom w:val="none" w:sz="0" w:space="0" w:color="auto"/>
            <w:right w:val="none" w:sz="0" w:space="0" w:color="auto"/>
          </w:divBdr>
          <w:divsChild>
            <w:div w:id="290408091">
              <w:marLeft w:val="0"/>
              <w:marRight w:val="0"/>
              <w:marTop w:val="0"/>
              <w:marBottom w:val="0"/>
              <w:divBdr>
                <w:top w:val="none" w:sz="0" w:space="0" w:color="auto"/>
                <w:left w:val="none" w:sz="0" w:space="0" w:color="auto"/>
                <w:bottom w:val="none" w:sz="0" w:space="0" w:color="auto"/>
                <w:right w:val="none" w:sz="0" w:space="0" w:color="auto"/>
              </w:divBdr>
              <w:divsChild>
                <w:div w:id="1565292032">
                  <w:marLeft w:val="0"/>
                  <w:marRight w:val="0"/>
                  <w:marTop w:val="0"/>
                  <w:marBottom w:val="0"/>
                  <w:divBdr>
                    <w:top w:val="none" w:sz="0" w:space="0" w:color="auto"/>
                    <w:left w:val="none" w:sz="0" w:space="0" w:color="auto"/>
                    <w:bottom w:val="none" w:sz="0" w:space="0" w:color="auto"/>
                    <w:right w:val="none" w:sz="0" w:space="0" w:color="auto"/>
                  </w:divBdr>
                  <w:divsChild>
                    <w:div w:id="233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2905">
      <w:bodyDiv w:val="1"/>
      <w:marLeft w:val="0"/>
      <w:marRight w:val="0"/>
      <w:marTop w:val="0"/>
      <w:marBottom w:val="0"/>
      <w:divBdr>
        <w:top w:val="none" w:sz="0" w:space="0" w:color="auto"/>
        <w:left w:val="none" w:sz="0" w:space="0" w:color="auto"/>
        <w:bottom w:val="none" w:sz="0" w:space="0" w:color="auto"/>
        <w:right w:val="none" w:sz="0" w:space="0" w:color="auto"/>
      </w:divBdr>
    </w:div>
    <w:div w:id="1939096133">
      <w:bodyDiv w:val="1"/>
      <w:marLeft w:val="0"/>
      <w:marRight w:val="0"/>
      <w:marTop w:val="0"/>
      <w:marBottom w:val="0"/>
      <w:divBdr>
        <w:top w:val="none" w:sz="0" w:space="0" w:color="auto"/>
        <w:left w:val="none" w:sz="0" w:space="0" w:color="auto"/>
        <w:bottom w:val="none" w:sz="0" w:space="0" w:color="auto"/>
        <w:right w:val="none" w:sz="0" w:space="0" w:color="auto"/>
      </w:divBdr>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
    <w:div w:id="1952661187">
      <w:bodyDiv w:val="1"/>
      <w:marLeft w:val="0"/>
      <w:marRight w:val="0"/>
      <w:marTop w:val="0"/>
      <w:marBottom w:val="0"/>
      <w:divBdr>
        <w:top w:val="none" w:sz="0" w:space="0" w:color="auto"/>
        <w:left w:val="none" w:sz="0" w:space="0" w:color="auto"/>
        <w:bottom w:val="none" w:sz="0" w:space="0" w:color="auto"/>
        <w:right w:val="none" w:sz="0" w:space="0" w:color="auto"/>
      </w:divBdr>
      <w:divsChild>
        <w:div w:id="844397893">
          <w:marLeft w:val="0"/>
          <w:marRight w:val="0"/>
          <w:marTop w:val="0"/>
          <w:marBottom w:val="0"/>
          <w:divBdr>
            <w:top w:val="none" w:sz="0" w:space="0" w:color="auto"/>
            <w:left w:val="none" w:sz="0" w:space="0" w:color="auto"/>
            <w:bottom w:val="none" w:sz="0" w:space="0" w:color="auto"/>
            <w:right w:val="none" w:sz="0" w:space="0" w:color="auto"/>
          </w:divBdr>
          <w:divsChild>
            <w:div w:id="1615481015">
              <w:marLeft w:val="0"/>
              <w:marRight w:val="0"/>
              <w:marTop w:val="0"/>
              <w:marBottom w:val="0"/>
              <w:divBdr>
                <w:top w:val="none" w:sz="0" w:space="0" w:color="auto"/>
                <w:left w:val="none" w:sz="0" w:space="0" w:color="auto"/>
                <w:bottom w:val="none" w:sz="0" w:space="0" w:color="auto"/>
                <w:right w:val="none" w:sz="0" w:space="0" w:color="auto"/>
              </w:divBdr>
              <w:divsChild>
                <w:div w:id="458963738">
                  <w:marLeft w:val="0"/>
                  <w:marRight w:val="0"/>
                  <w:marTop w:val="0"/>
                  <w:marBottom w:val="0"/>
                  <w:divBdr>
                    <w:top w:val="none" w:sz="0" w:space="0" w:color="auto"/>
                    <w:left w:val="none" w:sz="0" w:space="0" w:color="auto"/>
                    <w:bottom w:val="none" w:sz="0" w:space="0" w:color="auto"/>
                    <w:right w:val="none" w:sz="0" w:space="0" w:color="auto"/>
                  </w:divBdr>
                  <w:divsChild>
                    <w:div w:id="14566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6818">
      <w:bodyDiv w:val="1"/>
      <w:marLeft w:val="0"/>
      <w:marRight w:val="0"/>
      <w:marTop w:val="0"/>
      <w:marBottom w:val="0"/>
      <w:divBdr>
        <w:top w:val="none" w:sz="0" w:space="0" w:color="auto"/>
        <w:left w:val="none" w:sz="0" w:space="0" w:color="auto"/>
        <w:bottom w:val="none" w:sz="0" w:space="0" w:color="auto"/>
        <w:right w:val="none" w:sz="0" w:space="0" w:color="auto"/>
      </w:divBdr>
    </w:div>
    <w:div w:id="1960338018">
      <w:bodyDiv w:val="1"/>
      <w:marLeft w:val="0"/>
      <w:marRight w:val="0"/>
      <w:marTop w:val="0"/>
      <w:marBottom w:val="0"/>
      <w:divBdr>
        <w:top w:val="none" w:sz="0" w:space="0" w:color="auto"/>
        <w:left w:val="none" w:sz="0" w:space="0" w:color="auto"/>
        <w:bottom w:val="none" w:sz="0" w:space="0" w:color="auto"/>
        <w:right w:val="none" w:sz="0" w:space="0" w:color="auto"/>
      </w:divBdr>
      <w:divsChild>
        <w:div w:id="2100368765">
          <w:marLeft w:val="0"/>
          <w:marRight w:val="0"/>
          <w:marTop w:val="0"/>
          <w:marBottom w:val="0"/>
          <w:divBdr>
            <w:top w:val="none" w:sz="0" w:space="0" w:color="auto"/>
            <w:left w:val="none" w:sz="0" w:space="0" w:color="auto"/>
            <w:bottom w:val="none" w:sz="0" w:space="0" w:color="auto"/>
            <w:right w:val="none" w:sz="0" w:space="0" w:color="auto"/>
          </w:divBdr>
          <w:divsChild>
            <w:div w:id="1955746014">
              <w:marLeft w:val="0"/>
              <w:marRight w:val="0"/>
              <w:marTop w:val="0"/>
              <w:marBottom w:val="0"/>
              <w:divBdr>
                <w:top w:val="none" w:sz="0" w:space="0" w:color="auto"/>
                <w:left w:val="none" w:sz="0" w:space="0" w:color="auto"/>
                <w:bottom w:val="none" w:sz="0" w:space="0" w:color="auto"/>
                <w:right w:val="none" w:sz="0" w:space="0" w:color="auto"/>
              </w:divBdr>
              <w:divsChild>
                <w:div w:id="2493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6128">
      <w:bodyDiv w:val="1"/>
      <w:marLeft w:val="0"/>
      <w:marRight w:val="0"/>
      <w:marTop w:val="0"/>
      <w:marBottom w:val="0"/>
      <w:divBdr>
        <w:top w:val="none" w:sz="0" w:space="0" w:color="auto"/>
        <w:left w:val="none" w:sz="0" w:space="0" w:color="auto"/>
        <w:bottom w:val="none" w:sz="0" w:space="0" w:color="auto"/>
        <w:right w:val="none" w:sz="0" w:space="0" w:color="auto"/>
      </w:divBdr>
      <w:divsChild>
        <w:div w:id="694425288">
          <w:marLeft w:val="0"/>
          <w:marRight w:val="0"/>
          <w:marTop w:val="0"/>
          <w:marBottom w:val="0"/>
          <w:divBdr>
            <w:top w:val="none" w:sz="0" w:space="0" w:color="auto"/>
            <w:left w:val="none" w:sz="0" w:space="0" w:color="auto"/>
            <w:bottom w:val="none" w:sz="0" w:space="0" w:color="auto"/>
            <w:right w:val="none" w:sz="0" w:space="0" w:color="auto"/>
          </w:divBdr>
          <w:divsChild>
            <w:div w:id="739063025">
              <w:marLeft w:val="0"/>
              <w:marRight w:val="0"/>
              <w:marTop w:val="0"/>
              <w:marBottom w:val="0"/>
              <w:divBdr>
                <w:top w:val="none" w:sz="0" w:space="0" w:color="auto"/>
                <w:left w:val="none" w:sz="0" w:space="0" w:color="auto"/>
                <w:bottom w:val="none" w:sz="0" w:space="0" w:color="auto"/>
                <w:right w:val="none" w:sz="0" w:space="0" w:color="auto"/>
              </w:divBdr>
              <w:divsChild>
                <w:div w:id="117069357">
                  <w:marLeft w:val="0"/>
                  <w:marRight w:val="0"/>
                  <w:marTop w:val="0"/>
                  <w:marBottom w:val="0"/>
                  <w:divBdr>
                    <w:top w:val="none" w:sz="0" w:space="0" w:color="auto"/>
                    <w:left w:val="none" w:sz="0" w:space="0" w:color="auto"/>
                    <w:bottom w:val="none" w:sz="0" w:space="0" w:color="auto"/>
                    <w:right w:val="none" w:sz="0" w:space="0" w:color="auto"/>
                  </w:divBdr>
                  <w:divsChild>
                    <w:div w:id="20334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24819">
      <w:bodyDiv w:val="1"/>
      <w:marLeft w:val="0"/>
      <w:marRight w:val="0"/>
      <w:marTop w:val="0"/>
      <w:marBottom w:val="0"/>
      <w:divBdr>
        <w:top w:val="none" w:sz="0" w:space="0" w:color="auto"/>
        <w:left w:val="none" w:sz="0" w:space="0" w:color="auto"/>
        <w:bottom w:val="none" w:sz="0" w:space="0" w:color="auto"/>
        <w:right w:val="none" w:sz="0" w:space="0" w:color="auto"/>
      </w:divBdr>
    </w:div>
    <w:div w:id="2003192081">
      <w:bodyDiv w:val="1"/>
      <w:marLeft w:val="0"/>
      <w:marRight w:val="0"/>
      <w:marTop w:val="0"/>
      <w:marBottom w:val="0"/>
      <w:divBdr>
        <w:top w:val="none" w:sz="0" w:space="0" w:color="auto"/>
        <w:left w:val="none" w:sz="0" w:space="0" w:color="auto"/>
        <w:bottom w:val="none" w:sz="0" w:space="0" w:color="auto"/>
        <w:right w:val="none" w:sz="0" w:space="0" w:color="auto"/>
      </w:divBdr>
      <w:divsChild>
        <w:div w:id="1732463971">
          <w:marLeft w:val="0"/>
          <w:marRight w:val="0"/>
          <w:marTop w:val="0"/>
          <w:marBottom w:val="0"/>
          <w:divBdr>
            <w:top w:val="none" w:sz="0" w:space="0" w:color="auto"/>
            <w:left w:val="none" w:sz="0" w:space="0" w:color="auto"/>
            <w:bottom w:val="none" w:sz="0" w:space="0" w:color="auto"/>
            <w:right w:val="none" w:sz="0" w:space="0" w:color="auto"/>
          </w:divBdr>
          <w:divsChild>
            <w:div w:id="751514167">
              <w:marLeft w:val="0"/>
              <w:marRight w:val="0"/>
              <w:marTop w:val="0"/>
              <w:marBottom w:val="0"/>
              <w:divBdr>
                <w:top w:val="none" w:sz="0" w:space="0" w:color="auto"/>
                <w:left w:val="none" w:sz="0" w:space="0" w:color="auto"/>
                <w:bottom w:val="none" w:sz="0" w:space="0" w:color="auto"/>
                <w:right w:val="none" w:sz="0" w:space="0" w:color="auto"/>
              </w:divBdr>
              <w:divsChild>
                <w:div w:id="1037661433">
                  <w:marLeft w:val="0"/>
                  <w:marRight w:val="0"/>
                  <w:marTop w:val="0"/>
                  <w:marBottom w:val="0"/>
                  <w:divBdr>
                    <w:top w:val="none" w:sz="0" w:space="0" w:color="auto"/>
                    <w:left w:val="none" w:sz="0" w:space="0" w:color="auto"/>
                    <w:bottom w:val="none" w:sz="0" w:space="0" w:color="auto"/>
                    <w:right w:val="none" w:sz="0" w:space="0" w:color="auto"/>
                  </w:divBdr>
                </w:div>
              </w:divsChild>
            </w:div>
            <w:div w:id="82000573">
              <w:marLeft w:val="0"/>
              <w:marRight w:val="0"/>
              <w:marTop w:val="0"/>
              <w:marBottom w:val="0"/>
              <w:divBdr>
                <w:top w:val="none" w:sz="0" w:space="0" w:color="auto"/>
                <w:left w:val="none" w:sz="0" w:space="0" w:color="auto"/>
                <w:bottom w:val="none" w:sz="0" w:space="0" w:color="auto"/>
                <w:right w:val="none" w:sz="0" w:space="0" w:color="auto"/>
              </w:divBdr>
              <w:divsChild>
                <w:div w:id="19200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37224">
      <w:bodyDiv w:val="1"/>
      <w:marLeft w:val="0"/>
      <w:marRight w:val="0"/>
      <w:marTop w:val="0"/>
      <w:marBottom w:val="0"/>
      <w:divBdr>
        <w:top w:val="none" w:sz="0" w:space="0" w:color="auto"/>
        <w:left w:val="none" w:sz="0" w:space="0" w:color="auto"/>
        <w:bottom w:val="none" w:sz="0" w:space="0" w:color="auto"/>
        <w:right w:val="none" w:sz="0" w:space="0" w:color="auto"/>
      </w:divBdr>
    </w:div>
    <w:div w:id="2016152373">
      <w:bodyDiv w:val="1"/>
      <w:marLeft w:val="0"/>
      <w:marRight w:val="0"/>
      <w:marTop w:val="0"/>
      <w:marBottom w:val="0"/>
      <w:divBdr>
        <w:top w:val="none" w:sz="0" w:space="0" w:color="auto"/>
        <w:left w:val="none" w:sz="0" w:space="0" w:color="auto"/>
        <w:bottom w:val="none" w:sz="0" w:space="0" w:color="auto"/>
        <w:right w:val="none" w:sz="0" w:space="0" w:color="auto"/>
      </w:divBdr>
      <w:divsChild>
        <w:div w:id="1264920825">
          <w:marLeft w:val="0"/>
          <w:marRight w:val="0"/>
          <w:marTop w:val="0"/>
          <w:marBottom w:val="0"/>
          <w:divBdr>
            <w:top w:val="none" w:sz="0" w:space="0" w:color="auto"/>
            <w:left w:val="none" w:sz="0" w:space="0" w:color="auto"/>
            <w:bottom w:val="none" w:sz="0" w:space="0" w:color="auto"/>
            <w:right w:val="none" w:sz="0" w:space="0" w:color="auto"/>
          </w:divBdr>
          <w:divsChild>
            <w:div w:id="199754507">
              <w:marLeft w:val="0"/>
              <w:marRight w:val="0"/>
              <w:marTop w:val="0"/>
              <w:marBottom w:val="0"/>
              <w:divBdr>
                <w:top w:val="none" w:sz="0" w:space="0" w:color="auto"/>
                <w:left w:val="none" w:sz="0" w:space="0" w:color="auto"/>
                <w:bottom w:val="none" w:sz="0" w:space="0" w:color="auto"/>
                <w:right w:val="none" w:sz="0" w:space="0" w:color="auto"/>
              </w:divBdr>
              <w:divsChild>
                <w:div w:id="1572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4065">
      <w:bodyDiv w:val="1"/>
      <w:marLeft w:val="0"/>
      <w:marRight w:val="0"/>
      <w:marTop w:val="0"/>
      <w:marBottom w:val="0"/>
      <w:divBdr>
        <w:top w:val="none" w:sz="0" w:space="0" w:color="auto"/>
        <w:left w:val="none" w:sz="0" w:space="0" w:color="auto"/>
        <w:bottom w:val="none" w:sz="0" w:space="0" w:color="auto"/>
        <w:right w:val="none" w:sz="0" w:space="0" w:color="auto"/>
      </w:divBdr>
      <w:divsChild>
        <w:div w:id="1100299965">
          <w:marLeft w:val="0"/>
          <w:marRight w:val="0"/>
          <w:marTop w:val="0"/>
          <w:marBottom w:val="0"/>
          <w:divBdr>
            <w:top w:val="none" w:sz="0" w:space="0" w:color="auto"/>
            <w:left w:val="none" w:sz="0" w:space="0" w:color="auto"/>
            <w:bottom w:val="none" w:sz="0" w:space="0" w:color="auto"/>
            <w:right w:val="none" w:sz="0" w:space="0" w:color="auto"/>
          </w:divBdr>
          <w:divsChild>
            <w:div w:id="1995446102">
              <w:marLeft w:val="0"/>
              <w:marRight w:val="0"/>
              <w:marTop w:val="0"/>
              <w:marBottom w:val="0"/>
              <w:divBdr>
                <w:top w:val="none" w:sz="0" w:space="0" w:color="auto"/>
                <w:left w:val="none" w:sz="0" w:space="0" w:color="auto"/>
                <w:bottom w:val="none" w:sz="0" w:space="0" w:color="auto"/>
                <w:right w:val="none" w:sz="0" w:space="0" w:color="auto"/>
              </w:divBdr>
              <w:divsChild>
                <w:div w:id="17308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3852">
      <w:bodyDiv w:val="1"/>
      <w:marLeft w:val="0"/>
      <w:marRight w:val="0"/>
      <w:marTop w:val="0"/>
      <w:marBottom w:val="0"/>
      <w:divBdr>
        <w:top w:val="none" w:sz="0" w:space="0" w:color="auto"/>
        <w:left w:val="none" w:sz="0" w:space="0" w:color="auto"/>
        <w:bottom w:val="none" w:sz="0" w:space="0" w:color="auto"/>
        <w:right w:val="none" w:sz="0" w:space="0" w:color="auto"/>
      </w:divBdr>
      <w:divsChild>
        <w:div w:id="1913807141">
          <w:marLeft w:val="0"/>
          <w:marRight w:val="0"/>
          <w:marTop w:val="0"/>
          <w:marBottom w:val="0"/>
          <w:divBdr>
            <w:top w:val="none" w:sz="0" w:space="0" w:color="auto"/>
            <w:left w:val="none" w:sz="0" w:space="0" w:color="auto"/>
            <w:bottom w:val="none" w:sz="0" w:space="0" w:color="auto"/>
            <w:right w:val="none" w:sz="0" w:space="0" w:color="auto"/>
          </w:divBdr>
          <w:divsChild>
            <w:div w:id="1645693953">
              <w:marLeft w:val="0"/>
              <w:marRight w:val="0"/>
              <w:marTop w:val="0"/>
              <w:marBottom w:val="0"/>
              <w:divBdr>
                <w:top w:val="none" w:sz="0" w:space="0" w:color="auto"/>
                <w:left w:val="none" w:sz="0" w:space="0" w:color="auto"/>
                <w:bottom w:val="none" w:sz="0" w:space="0" w:color="auto"/>
                <w:right w:val="none" w:sz="0" w:space="0" w:color="auto"/>
              </w:divBdr>
              <w:divsChild>
                <w:div w:id="13529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1971">
      <w:bodyDiv w:val="1"/>
      <w:marLeft w:val="0"/>
      <w:marRight w:val="0"/>
      <w:marTop w:val="0"/>
      <w:marBottom w:val="0"/>
      <w:divBdr>
        <w:top w:val="none" w:sz="0" w:space="0" w:color="auto"/>
        <w:left w:val="none" w:sz="0" w:space="0" w:color="auto"/>
        <w:bottom w:val="none" w:sz="0" w:space="0" w:color="auto"/>
        <w:right w:val="none" w:sz="0" w:space="0" w:color="auto"/>
      </w:divBdr>
      <w:divsChild>
        <w:div w:id="819152821">
          <w:marLeft w:val="0"/>
          <w:marRight w:val="0"/>
          <w:marTop w:val="0"/>
          <w:marBottom w:val="0"/>
          <w:divBdr>
            <w:top w:val="none" w:sz="0" w:space="0" w:color="auto"/>
            <w:left w:val="none" w:sz="0" w:space="0" w:color="auto"/>
            <w:bottom w:val="none" w:sz="0" w:space="0" w:color="auto"/>
            <w:right w:val="none" w:sz="0" w:space="0" w:color="auto"/>
          </w:divBdr>
          <w:divsChild>
            <w:div w:id="1948004336">
              <w:marLeft w:val="0"/>
              <w:marRight w:val="0"/>
              <w:marTop w:val="0"/>
              <w:marBottom w:val="0"/>
              <w:divBdr>
                <w:top w:val="none" w:sz="0" w:space="0" w:color="auto"/>
                <w:left w:val="none" w:sz="0" w:space="0" w:color="auto"/>
                <w:bottom w:val="none" w:sz="0" w:space="0" w:color="auto"/>
                <w:right w:val="none" w:sz="0" w:space="0" w:color="auto"/>
              </w:divBdr>
              <w:divsChild>
                <w:div w:id="307364003">
                  <w:marLeft w:val="0"/>
                  <w:marRight w:val="0"/>
                  <w:marTop w:val="0"/>
                  <w:marBottom w:val="0"/>
                  <w:divBdr>
                    <w:top w:val="none" w:sz="0" w:space="0" w:color="auto"/>
                    <w:left w:val="none" w:sz="0" w:space="0" w:color="auto"/>
                    <w:bottom w:val="none" w:sz="0" w:space="0" w:color="auto"/>
                    <w:right w:val="none" w:sz="0" w:space="0" w:color="auto"/>
                  </w:divBdr>
                  <w:divsChild>
                    <w:div w:id="723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91856">
      <w:bodyDiv w:val="1"/>
      <w:marLeft w:val="0"/>
      <w:marRight w:val="0"/>
      <w:marTop w:val="0"/>
      <w:marBottom w:val="0"/>
      <w:divBdr>
        <w:top w:val="none" w:sz="0" w:space="0" w:color="auto"/>
        <w:left w:val="none" w:sz="0" w:space="0" w:color="auto"/>
        <w:bottom w:val="none" w:sz="0" w:space="0" w:color="auto"/>
        <w:right w:val="none" w:sz="0" w:space="0" w:color="auto"/>
      </w:divBdr>
    </w:div>
    <w:div w:id="2062245214">
      <w:bodyDiv w:val="1"/>
      <w:marLeft w:val="0"/>
      <w:marRight w:val="0"/>
      <w:marTop w:val="0"/>
      <w:marBottom w:val="0"/>
      <w:divBdr>
        <w:top w:val="none" w:sz="0" w:space="0" w:color="auto"/>
        <w:left w:val="none" w:sz="0" w:space="0" w:color="auto"/>
        <w:bottom w:val="none" w:sz="0" w:space="0" w:color="auto"/>
        <w:right w:val="none" w:sz="0" w:space="0" w:color="auto"/>
      </w:divBdr>
    </w:div>
    <w:div w:id="2072776250">
      <w:bodyDiv w:val="1"/>
      <w:marLeft w:val="0"/>
      <w:marRight w:val="0"/>
      <w:marTop w:val="0"/>
      <w:marBottom w:val="0"/>
      <w:divBdr>
        <w:top w:val="none" w:sz="0" w:space="0" w:color="auto"/>
        <w:left w:val="none" w:sz="0" w:space="0" w:color="auto"/>
        <w:bottom w:val="none" w:sz="0" w:space="0" w:color="auto"/>
        <w:right w:val="none" w:sz="0" w:space="0" w:color="auto"/>
      </w:divBdr>
    </w:div>
    <w:div w:id="2104449047">
      <w:bodyDiv w:val="1"/>
      <w:marLeft w:val="0"/>
      <w:marRight w:val="0"/>
      <w:marTop w:val="0"/>
      <w:marBottom w:val="0"/>
      <w:divBdr>
        <w:top w:val="none" w:sz="0" w:space="0" w:color="auto"/>
        <w:left w:val="none" w:sz="0" w:space="0" w:color="auto"/>
        <w:bottom w:val="none" w:sz="0" w:space="0" w:color="auto"/>
        <w:right w:val="none" w:sz="0" w:space="0" w:color="auto"/>
      </w:divBdr>
    </w:div>
    <w:div w:id="2109041608">
      <w:bodyDiv w:val="1"/>
      <w:marLeft w:val="0"/>
      <w:marRight w:val="0"/>
      <w:marTop w:val="0"/>
      <w:marBottom w:val="0"/>
      <w:divBdr>
        <w:top w:val="none" w:sz="0" w:space="0" w:color="auto"/>
        <w:left w:val="none" w:sz="0" w:space="0" w:color="auto"/>
        <w:bottom w:val="none" w:sz="0" w:space="0" w:color="auto"/>
        <w:right w:val="none" w:sz="0" w:space="0" w:color="auto"/>
      </w:divBdr>
    </w:div>
    <w:div w:id="2114470470">
      <w:bodyDiv w:val="1"/>
      <w:marLeft w:val="0"/>
      <w:marRight w:val="0"/>
      <w:marTop w:val="0"/>
      <w:marBottom w:val="0"/>
      <w:divBdr>
        <w:top w:val="none" w:sz="0" w:space="0" w:color="auto"/>
        <w:left w:val="none" w:sz="0" w:space="0" w:color="auto"/>
        <w:bottom w:val="none" w:sz="0" w:space="0" w:color="auto"/>
        <w:right w:val="none" w:sz="0" w:space="0" w:color="auto"/>
      </w:divBdr>
    </w:div>
    <w:div w:id="2134059021">
      <w:bodyDiv w:val="1"/>
      <w:marLeft w:val="0"/>
      <w:marRight w:val="0"/>
      <w:marTop w:val="0"/>
      <w:marBottom w:val="0"/>
      <w:divBdr>
        <w:top w:val="none" w:sz="0" w:space="0" w:color="auto"/>
        <w:left w:val="none" w:sz="0" w:space="0" w:color="auto"/>
        <w:bottom w:val="none" w:sz="0" w:space="0" w:color="auto"/>
        <w:right w:val="none" w:sz="0" w:space="0" w:color="auto"/>
      </w:divBdr>
    </w:div>
    <w:div w:id="2141260506">
      <w:bodyDiv w:val="1"/>
      <w:marLeft w:val="0"/>
      <w:marRight w:val="0"/>
      <w:marTop w:val="0"/>
      <w:marBottom w:val="0"/>
      <w:divBdr>
        <w:top w:val="none" w:sz="0" w:space="0" w:color="auto"/>
        <w:left w:val="none" w:sz="0" w:space="0" w:color="auto"/>
        <w:bottom w:val="none" w:sz="0" w:space="0" w:color="auto"/>
        <w:right w:val="none" w:sz="0" w:space="0" w:color="auto"/>
      </w:divBdr>
    </w:div>
    <w:div w:id="2147383245">
      <w:bodyDiv w:val="1"/>
      <w:marLeft w:val="0"/>
      <w:marRight w:val="0"/>
      <w:marTop w:val="0"/>
      <w:marBottom w:val="0"/>
      <w:divBdr>
        <w:top w:val="none" w:sz="0" w:space="0" w:color="auto"/>
        <w:left w:val="none" w:sz="0" w:space="0" w:color="auto"/>
        <w:bottom w:val="none" w:sz="0" w:space="0" w:color="auto"/>
        <w:right w:val="none" w:sz="0" w:space="0" w:color="auto"/>
      </w:divBdr>
      <w:divsChild>
        <w:div w:id="538513019">
          <w:marLeft w:val="0"/>
          <w:marRight w:val="0"/>
          <w:marTop w:val="0"/>
          <w:marBottom w:val="0"/>
          <w:divBdr>
            <w:top w:val="none" w:sz="0" w:space="0" w:color="auto"/>
            <w:left w:val="none" w:sz="0" w:space="0" w:color="auto"/>
            <w:bottom w:val="none" w:sz="0" w:space="0" w:color="auto"/>
            <w:right w:val="none" w:sz="0" w:space="0" w:color="auto"/>
          </w:divBdr>
          <w:divsChild>
            <w:div w:id="1638418007">
              <w:marLeft w:val="0"/>
              <w:marRight w:val="0"/>
              <w:marTop w:val="0"/>
              <w:marBottom w:val="0"/>
              <w:divBdr>
                <w:top w:val="none" w:sz="0" w:space="0" w:color="auto"/>
                <w:left w:val="none" w:sz="0" w:space="0" w:color="auto"/>
                <w:bottom w:val="none" w:sz="0" w:space="0" w:color="auto"/>
                <w:right w:val="none" w:sz="0" w:space="0" w:color="auto"/>
              </w:divBdr>
              <w:divsChild>
                <w:div w:id="5511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2769&amp;rnd=F6666684DC68441BE836D4F031F27638&amp;dst=100718&amp;fld=1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at.unibe.ch/dfr/bv03727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EN/TXT/PDF/?uri=CELEX:61962CJ0026&amp;from=EN" TargetMode="External"/><Relationship Id="rId4" Type="http://schemas.openxmlformats.org/officeDocument/2006/relationships/settings" Target="settings.xml"/><Relationship Id="rId9" Type="http://schemas.openxmlformats.org/officeDocument/2006/relationships/hyperlink" Target="https://login.consultant.ru/link/?req=doc&amp;base=LAW&amp;n=212769&amp;rnd=F6666684DC68441BE836D4F031F27638&amp;dst=100730&amp;fld=13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verfassungsblog.de/playing-matches-czech-constitutional-courts-ultra-vires-revolution/" TargetMode="External"/><Relationship Id="rId3" Type="http://schemas.openxmlformats.org/officeDocument/2006/relationships/hyperlink" Target="http://www.verfassungen.de/gg49-i.htm" TargetMode="External"/><Relationship Id="rId7" Type="http://schemas.openxmlformats.org/officeDocument/2006/relationships/hyperlink" Target="https://eur-lex.europa.eu/legal-content/EN/TXT/PDF/?uri=CELEX:62009CJ0399&amp;from=EN" TargetMode="External"/><Relationship Id="rId2" Type="http://schemas.openxmlformats.org/officeDocument/2006/relationships/hyperlink" Target="https://eur-lex.europa.eu/legal-content/EN/TXT/PDF/?uri=CELEX:61964CJ0006&amp;from=EN" TargetMode="External"/><Relationship Id="rId1" Type="http://schemas.openxmlformats.org/officeDocument/2006/relationships/hyperlink" Target="http://base.garant.ru/2566557/" TargetMode="External"/><Relationship Id="rId6" Type="http://schemas.openxmlformats.org/officeDocument/2006/relationships/hyperlink" Target="https://pdfs.semanticscholar.org/e6c7/a072c1cbce35d560e8e7cbdd3163db3b8cfe.pdf" TargetMode="External"/><Relationship Id="rId5" Type="http://schemas.openxmlformats.org/officeDocument/2006/relationships/hyperlink" Target="https://eur-lex.europa.eu/legal-content/EN/TXT/PDF/?uri=OJ:C:2008:115:FULL&amp;from=EN" TargetMode="External"/><Relationship Id="rId10" Type="http://schemas.openxmlformats.org/officeDocument/2006/relationships/hyperlink" Target="https://legalacts.ru/doc/reshenie-suda-evraziiskogo-ekonomicheskogo-soiuza-ot-21022017-ob-ustanovlenii/" TargetMode="External"/><Relationship Id="rId4" Type="http://schemas.openxmlformats.org/officeDocument/2006/relationships/hyperlink" Target="https://www.kas.de/c/document_library/get_file?uuid=cb2827ff-3310-89d2-b72c-f2e39b7022e8&amp;groupId=268877" TargetMode="External"/><Relationship Id="rId9" Type="http://schemas.openxmlformats.org/officeDocument/2006/relationships/hyperlink" Target="http://www.consultant.ru/document/cons_doc_LAW_214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EE2E6-36DF-4C48-B0CC-6886BF82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14956</Words>
  <Characters>85252</Characters>
  <Application>Microsoft Office Word</Application>
  <DocSecurity>0</DocSecurity>
  <Lines>710</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шамова</Company>
  <LinksUpToDate>false</LinksUpToDate>
  <CharactersWithSpaces>100008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Шамова</dc:creator>
  <cp:keywords/>
  <dc:description/>
  <cp:lastModifiedBy>moritz.klotz</cp:lastModifiedBy>
  <cp:revision>19</cp:revision>
  <cp:lastPrinted>2019-05-13T14:17:00Z</cp:lastPrinted>
  <dcterms:created xsi:type="dcterms:W3CDTF">2019-05-13T07:11:00Z</dcterms:created>
  <dcterms:modified xsi:type="dcterms:W3CDTF">2019-05-13T14:19:00Z</dcterms:modified>
  <cp:category/>
</cp:coreProperties>
</file>