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E5" w:rsidRPr="005517D6"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r w:rsidRPr="005517D6">
        <w:rPr>
          <w:rFonts w:ascii="Times New Roman" w:eastAsia="Times New Roman" w:hAnsi="Times New Roman" w:cs="Times New Roman"/>
          <w:color w:val="000000" w:themeColor="text1"/>
          <w:spacing w:val="-10"/>
          <w:kern w:val="28"/>
          <w:sz w:val="28"/>
          <w:szCs w:val="28"/>
        </w:rPr>
        <w:t>С</w:t>
      </w:r>
      <w:r>
        <w:rPr>
          <w:rFonts w:ascii="Times New Roman" w:eastAsia="Times New Roman" w:hAnsi="Times New Roman" w:cs="Times New Roman"/>
          <w:color w:val="000000" w:themeColor="text1"/>
          <w:spacing w:val="-10"/>
          <w:kern w:val="28"/>
          <w:sz w:val="28"/>
          <w:szCs w:val="28"/>
        </w:rPr>
        <w:t>анкт</w:t>
      </w:r>
      <w:r w:rsidRPr="005517D6">
        <w:rPr>
          <w:rFonts w:ascii="Times New Roman" w:eastAsia="Times New Roman" w:hAnsi="Times New Roman" w:cs="Times New Roman"/>
          <w:color w:val="000000" w:themeColor="text1"/>
          <w:spacing w:val="-10"/>
          <w:kern w:val="28"/>
          <w:sz w:val="28"/>
          <w:szCs w:val="28"/>
        </w:rPr>
        <w:t>-П</w:t>
      </w:r>
      <w:r>
        <w:rPr>
          <w:rFonts w:ascii="Times New Roman" w:eastAsia="Times New Roman" w:hAnsi="Times New Roman" w:cs="Times New Roman"/>
          <w:color w:val="000000" w:themeColor="text1"/>
          <w:spacing w:val="-10"/>
          <w:kern w:val="28"/>
          <w:sz w:val="28"/>
          <w:szCs w:val="28"/>
        </w:rPr>
        <w:t>етербургский государственный университет</w:t>
      </w: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p>
    <w:p w:rsidR="00F61FE5" w:rsidRPr="009D7000"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r w:rsidRPr="009D7000">
        <w:rPr>
          <w:rFonts w:ascii="Times New Roman" w:eastAsia="Times New Roman" w:hAnsi="Times New Roman" w:cs="Times New Roman"/>
          <w:b/>
          <w:color w:val="000000" w:themeColor="text1"/>
          <w:spacing w:val="-10"/>
          <w:kern w:val="28"/>
          <w:sz w:val="28"/>
          <w:szCs w:val="28"/>
        </w:rPr>
        <w:t>МИЛОСЕРДОВА Виктория Александровна</w:t>
      </w:r>
    </w:p>
    <w:p w:rsidR="00F61FE5" w:rsidRPr="009D7000"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p>
    <w:p w:rsidR="00F61FE5" w:rsidRPr="009D7000"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r w:rsidRPr="009D7000">
        <w:rPr>
          <w:rFonts w:ascii="Times New Roman" w:eastAsia="Times New Roman" w:hAnsi="Times New Roman" w:cs="Times New Roman"/>
          <w:b/>
          <w:color w:val="000000" w:themeColor="text1"/>
          <w:spacing w:val="-10"/>
          <w:kern w:val="28"/>
          <w:sz w:val="28"/>
          <w:szCs w:val="28"/>
        </w:rPr>
        <w:t>Выпускная квалификационная работа бакалавра</w:t>
      </w:r>
    </w:p>
    <w:p w:rsidR="00F61FE5" w:rsidRPr="009D7000"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p>
    <w:p w:rsidR="00F61FE5"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r>
        <w:rPr>
          <w:rFonts w:ascii="Times New Roman" w:eastAsia="Times New Roman" w:hAnsi="Times New Roman" w:cs="Times New Roman"/>
          <w:b/>
          <w:color w:val="000000" w:themeColor="text1"/>
          <w:spacing w:val="-10"/>
          <w:kern w:val="28"/>
          <w:sz w:val="28"/>
          <w:szCs w:val="28"/>
        </w:rPr>
        <w:t xml:space="preserve">ВЛИЯНИЕ БИОУГЛЯ </w:t>
      </w:r>
    </w:p>
    <w:p w:rsidR="00F61FE5"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r>
        <w:rPr>
          <w:rFonts w:ascii="Times New Roman" w:eastAsia="Times New Roman" w:hAnsi="Times New Roman" w:cs="Times New Roman"/>
          <w:b/>
          <w:color w:val="000000" w:themeColor="text1"/>
          <w:spacing w:val="-10"/>
          <w:kern w:val="28"/>
          <w:sz w:val="28"/>
          <w:szCs w:val="28"/>
        </w:rPr>
        <w:t xml:space="preserve">НА СОДЕРЖАНИЕ ЛАБИЛЬНОГО УГЛЕРОДА </w:t>
      </w:r>
    </w:p>
    <w:p w:rsidR="00F61FE5"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r>
        <w:rPr>
          <w:rFonts w:ascii="Times New Roman" w:eastAsia="Times New Roman" w:hAnsi="Times New Roman" w:cs="Times New Roman"/>
          <w:b/>
          <w:color w:val="000000" w:themeColor="text1"/>
          <w:spacing w:val="-10"/>
          <w:kern w:val="28"/>
          <w:sz w:val="28"/>
          <w:szCs w:val="28"/>
        </w:rPr>
        <w:t xml:space="preserve">И ДОСТУПНОГО РАСТЕНИЯМ АЗОТА </w:t>
      </w:r>
    </w:p>
    <w:p w:rsidR="00F61FE5"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b/>
          <w:color w:val="000000" w:themeColor="text1"/>
          <w:spacing w:val="-10"/>
          <w:kern w:val="28"/>
          <w:sz w:val="28"/>
          <w:szCs w:val="28"/>
        </w:rPr>
        <w:t>В ДЕРНОВО-ПОДЗОЛИСТОЙ ПОЧВЕ</w:t>
      </w:r>
      <w:r w:rsidRPr="005517D6">
        <w:rPr>
          <w:rFonts w:ascii="Times New Roman" w:eastAsia="Times New Roman" w:hAnsi="Times New Roman" w:cs="Times New Roman"/>
          <w:b/>
          <w:color w:val="000000" w:themeColor="text1"/>
          <w:spacing w:val="-10"/>
          <w:kern w:val="28"/>
          <w:sz w:val="28"/>
          <w:szCs w:val="28"/>
        </w:rPr>
        <w:t xml:space="preserve"> </w:t>
      </w:r>
      <w:r w:rsidRPr="005517D6">
        <w:rPr>
          <w:rFonts w:ascii="Times New Roman" w:eastAsia="Times New Roman" w:hAnsi="Times New Roman" w:cs="Times New Roman"/>
          <w:b/>
          <w:color w:val="000000" w:themeColor="text1"/>
          <w:spacing w:val="-10"/>
          <w:kern w:val="28"/>
          <w:sz w:val="28"/>
          <w:szCs w:val="28"/>
        </w:rPr>
        <w:br/>
      </w:r>
    </w:p>
    <w:p w:rsidR="00F61FE5"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Основная образовательная программа бакалавриата</w:t>
      </w:r>
    </w:p>
    <w:p w:rsidR="00F61FE5" w:rsidRPr="009D7000"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«Почвоведение»</w:t>
      </w:r>
    </w:p>
    <w:p w:rsidR="00F61FE5" w:rsidRPr="005517D6"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p>
    <w:p w:rsidR="00F61FE5" w:rsidRPr="005517D6"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jc w:val="center"/>
        <w:rPr>
          <w:rFonts w:ascii="Times New Roman" w:eastAsia="Times New Roman" w:hAnsi="Times New Roman" w:cs="Times New Roman"/>
          <w:b/>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ind w:left="5387"/>
        <w:contextualSpacing/>
        <w:rPr>
          <w:rFonts w:ascii="Times New Roman" w:eastAsia="Times New Roman" w:hAnsi="Times New Roman" w:cs="Times New Roman"/>
          <w:color w:val="000000" w:themeColor="text1"/>
          <w:spacing w:val="-10"/>
          <w:kern w:val="28"/>
          <w:sz w:val="28"/>
          <w:szCs w:val="28"/>
        </w:rPr>
      </w:pPr>
      <w:r w:rsidRPr="005517D6">
        <w:rPr>
          <w:rFonts w:ascii="Times New Roman" w:eastAsia="Times New Roman" w:hAnsi="Times New Roman" w:cs="Times New Roman"/>
          <w:color w:val="000000" w:themeColor="text1"/>
          <w:spacing w:val="-10"/>
          <w:kern w:val="28"/>
          <w:sz w:val="28"/>
          <w:szCs w:val="28"/>
        </w:rPr>
        <w:t>Научный руководитель:</w:t>
      </w:r>
      <w:r>
        <w:rPr>
          <w:rFonts w:ascii="Times New Roman" w:eastAsia="Times New Roman" w:hAnsi="Times New Roman" w:cs="Times New Roman"/>
          <w:color w:val="000000" w:themeColor="text1"/>
          <w:spacing w:val="-10"/>
          <w:kern w:val="28"/>
          <w:sz w:val="28"/>
          <w:szCs w:val="28"/>
        </w:rPr>
        <w:t xml:space="preserve"> к.б.н., доцент</w:t>
      </w:r>
      <w:r w:rsidRPr="005517D6">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БАНКИНА Татьяна Александровна</w:t>
      </w:r>
    </w:p>
    <w:p w:rsidR="00F61FE5" w:rsidRDefault="00F61FE5" w:rsidP="00F61FE5">
      <w:pPr>
        <w:spacing w:line="240" w:lineRule="auto"/>
        <w:ind w:left="5387"/>
        <w:contextualSpacing/>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ind w:left="5387"/>
        <w:contextualSpacing/>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Рецензент: к.б.н., с.н.с. ФГБНУ АФИ</w:t>
      </w:r>
    </w:p>
    <w:p w:rsidR="00F61FE5" w:rsidRPr="00F90E93" w:rsidRDefault="00F61FE5" w:rsidP="00F61FE5">
      <w:pPr>
        <w:spacing w:line="240" w:lineRule="auto"/>
        <w:ind w:left="5387"/>
        <w:contextualSpacing/>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РИЖИЯ Елена Яновна</w:t>
      </w:r>
    </w:p>
    <w:p w:rsidR="00F61FE5" w:rsidRPr="005517D6" w:rsidRDefault="00F61FE5" w:rsidP="00F61FE5">
      <w:pPr>
        <w:spacing w:line="240" w:lineRule="auto"/>
        <w:contextualSpacing/>
        <w:jc w:val="right"/>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jc w:val="right"/>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contextualSpacing/>
        <w:jc w:val="right"/>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contextualSpacing/>
        <w:jc w:val="right"/>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jc w:val="right"/>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jc w:val="right"/>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jc w:val="right"/>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rPr>
          <w:rFonts w:ascii="Times New Roman" w:eastAsia="Times New Roman" w:hAnsi="Times New Roman" w:cs="Times New Roman"/>
          <w:color w:val="000000" w:themeColor="text1"/>
          <w:spacing w:val="-10"/>
          <w:kern w:val="28"/>
          <w:sz w:val="28"/>
          <w:szCs w:val="28"/>
        </w:rPr>
      </w:pPr>
    </w:p>
    <w:p w:rsidR="00F61FE5"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p>
    <w:p w:rsidR="00F61FE5" w:rsidRPr="005517D6"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r w:rsidRPr="005517D6">
        <w:rPr>
          <w:rFonts w:ascii="Times New Roman" w:eastAsia="Times New Roman" w:hAnsi="Times New Roman" w:cs="Times New Roman"/>
          <w:color w:val="000000" w:themeColor="text1"/>
          <w:spacing w:val="-10"/>
          <w:kern w:val="28"/>
          <w:sz w:val="28"/>
          <w:szCs w:val="28"/>
        </w:rPr>
        <w:t>Санкт-Петербург</w:t>
      </w:r>
    </w:p>
    <w:p w:rsidR="00F61FE5" w:rsidRPr="005517D6" w:rsidRDefault="00F61FE5" w:rsidP="00F61FE5">
      <w:pPr>
        <w:spacing w:line="240" w:lineRule="auto"/>
        <w:contextualSpacing/>
        <w:jc w:val="center"/>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2019</w:t>
      </w:r>
    </w:p>
    <w:sdt>
      <w:sdtPr>
        <w:rPr>
          <w:rFonts w:ascii="Times New Roman" w:hAnsi="Times New Roman" w:cs="Times New Roman"/>
          <w:color w:val="auto"/>
          <w:sz w:val="28"/>
          <w:szCs w:val="28"/>
        </w:rPr>
        <w:id w:val="13508350"/>
        <w:docPartObj>
          <w:docPartGallery w:val="Table of Contents"/>
          <w:docPartUnique/>
        </w:docPartObj>
      </w:sdtPr>
      <w:sdtEndPr>
        <w:rPr>
          <w:rFonts w:ascii="FreeSans" w:hAnsi="FreeSans" w:cs="Liberation Sans"/>
          <w:b/>
          <w:bCs/>
          <w:color w:val="000000"/>
        </w:rPr>
      </w:sdtEndPr>
      <w:sdtContent>
        <w:p w:rsidR="0083526E" w:rsidRPr="00C504E4" w:rsidRDefault="0083526E" w:rsidP="0083526E">
          <w:pPr>
            <w:spacing w:line="360" w:lineRule="auto"/>
            <w:ind w:firstLine="567"/>
            <w:jc w:val="both"/>
            <w:rPr>
              <w:rFonts w:ascii="Times New Roman" w:hAnsi="Times New Roman" w:cs="Times New Roman"/>
              <w:b/>
              <w:sz w:val="28"/>
              <w:szCs w:val="28"/>
              <w:shd w:val="clear" w:color="auto" w:fill="FFFFFF"/>
            </w:rPr>
          </w:pPr>
          <w:r w:rsidRPr="00C504E4">
            <w:rPr>
              <w:rFonts w:ascii="Times New Roman" w:hAnsi="Times New Roman" w:cs="Times New Roman"/>
              <w:b/>
              <w:sz w:val="28"/>
              <w:szCs w:val="28"/>
              <w:shd w:val="clear" w:color="auto" w:fill="FFFFFF"/>
            </w:rPr>
            <w:t>Содержание:</w:t>
          </w:r>
        </w:p>
        <w:p w:rsidR="00C504E4" w:rsidRPr="00C504E4" w:rsidRDefault="0083526E">
          <w:pPr>
            <w:pStyle w:val="12"/>
            <w:tabs>
              <w:tab w:val="left" w:pos="720"/>
              <w:tab w:val="right" w:leader="dot" w:pos="9628"/>
            </w:tabs>
            <w:rPr>
              <w:rFonts w:asciiTheme="minorHAnsi" w:eastAsiaTheme="minorEastAsia" w:hAnsiTheme="minorHAnsi" w:cstheme="minorBidi"/>
              <w:noProof/>
              <w:color w:val="auto"/>
              <w:sz w:val="24"/>
              <w:lang w:eastAsia="ru-RU"/>
            </w:rPr>
          </w:pPr>
          <w:r w:rsidRPr="00C504E4">
            <w:rPr>
              <w:rFonts w:ascii="Times New Roman" w:hAnsi="Times New Roman" w:cs="Times New Roman"/>
              <w:color w:val="auto"/>
              <w:sz w:val="28"/>
              <w:szCs w:val="28"/>
            </w:rPr>
            <w:fldChar w:fldCharType="begin"/>
          </w:r>
          <w:r w:rsidRPr="00C504E4">
            <w:rPr>
              <w:rFonts w:ascii="Times New Roman" w:hAnsi="Times New Roman" w:cs="Times New Roman"/>
              <w:color w:val="auto"/>
              <w:sz w:val="28"/>
              <w:szCs w:val="28"/>
            </w:rPr>
            <w:instrText xml:space="preserve"> TOC \o "1-3" \h \z \u </w:instrText>
          </w:r>
          <w:r w:rsidRPr="00C504E4">
            <w:rPr>
              <w:rFonts w:ascii="Times New Roman" w:hAnsi="Times New Roman" w:cs="Times New Roman"/>
              <w:color w:val="auto"/>
              <w:sz w:val="28"/>
              <w:szCs w:val="28"/>
            </w:rPr>
            <w:fldChar w:fldCharType="separate"/>
          </w:r>
          <w:hyperlink w:anchor="_Toc8992458" w:history="1">
            <w:r w:rsidR="00C504E4" w:rsidRPr="00C504E4">
              <w:rPr>
                <w:rStyle w:val="af4"/>
                <w:rFonts w:ascii="Times New Roman" w:hAnsi="Times New Roman" w:cs="Times New Roman"/>
                <w:b/>
                <w:noProof/>
                <w:sz w:val="24"/>
              </w:rPr>
              <w:t>1.</w:t>
            </w:r>
            <w:r w:rsidR="00C504E4">
              <w:rPr>
                <w:rFonts w:asciiTheme="minorHAnsi" w:eastAsiaTheme="minorEastAsia" w:hAnsiTheme="minorHAnsi" w:cstheme="minorBidi"/>
                <w:noProof/>
                <w:color w:val="auto"/>
                <w:sz w:val="24"/>
                <w:lang w:eastAsia="ru-RU"/>
              </w:rPr>
              <w:t xml:space="preserve"> </w:t>
            </w:r>
            <w:r w:rsidR="00C504E4" w:rsidRPr="00C504E4">
              <w:rPr>
                <w:rStyle w:val="af4"/>
                <w:rFonts w:ascii="Times New Roman" w:hAnsi="Times New Roman" w:cs="Times New Roman"/>
                <w:b/>
                <w:noProof/>
                <w:sz w:val="24"/>
              </w:rPr>
              <w:t>Биоуголь и его влияние на свойства почвы (обзор литературы).</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_Toc8992458 \h </w:instrText>
            </w:r>
            <w:r w:rsidR="00C504E4" w:rsidRPr="00C504E4">
              <w:rPr>
                <w:noProof/>
                <w:webHidden/>
                <w:sz w:val="24"/>
              </w:rPr>
            </w:r>
            <w:r w:rsidR="00C504E4" w:rsidRPr="00C504E4">
              <w:rPr>
                <w:noProof/>
                <w:webHidden/>
                <w:sz w:val="24"/>
              </w:rPr>
              <w:fldChar w:fldCharType="separate"/>
            </w:r>
            <w:r w:rsidR="008B55DC">
              <w:rPr>
                <w:noProof/>
                <w:webHidden/>
                <w:sz w:val="24"/>
              </w:rPr>
              <w:t>5</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59" w:history="1">
            <w:r w:rsidR="00C504E4" w:rsidRPr="00C504E4">
              <w:rPr>
                <w:rStyle w:val="af4"/>
                <w:rFonts w:ascii="Times New Roman" w:hAnsi="Times New Roman" w:cs="Times New Roman"/>
                <w:noProof/>
                <w:sz w:val="24"/>
              </w:rPr>
              <w:t>1.1</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Лабильный углерод в почве. Состав, функции, методы определения</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_Toc8992459 \h </w:instrText>
            </w:r>
            <w:r w:rsidR="00C504E4" w:rsidRPr="00C504E4">
              <w:rPr>
                <w:noProof/>
                <w:webHidden/>
                <w:sz w:val="24"/>
              </w:rPr>
            </w:r>
            <w:r w:rsidR="00C504E4" w:rsidRPr="00C504E4">
              <w:rPr>
                <w:noProof/>
                <w:webHidden/>
                <w:sz w:val="24"/>
              </w:rPr>
              <w:fldChar w:fldCharType="separate"/>
            </w:r>
            <w:r w:rsidR="008B55DC">
              <w:rPr>
                <w:noProof/>
                <w:webHidden/>
                <w:sz w:val="24"/>
              </w:rPr>
              <w:t>5</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60" w:history="1">
            <w:r w:rsidR="00C504E4" w:rsidRPr="00C504E4">
              <w:rPr>
                <w:rStyle w:val="af4"/>
                <w:rFonts w:ascii="Times New Roman" w:eastAsia="Times New Roman" w:hAnsi="Times New Roman" w:cs="Times New Roman"/>
                <w:noProof/>
                <w:sz w:val="24"/>
                <w:lang w:eastAsia="ru-RU"/>
              </w:rPr>
              <w:t>1.2</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Доступный растениям азот в почвах. Формы, методы определения</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_Toc8992460 \h </w:instrText>
            </w:r>
            <w:r w:rsidR="00C504E4" w:rsidRPr="00C504E4">
              <w:rPr>
                <w:noProof/>
                <w:webHidden/>
                <w:sz w:val="24"/>
              </w:rPr>
            </w:r>
            <w:r w:rsidR="00C504E4" w:rsidRPr="00C504E4">
              <w:rPr>
                <w:noProof/>
                <w:webHidden/>
                <w:sz w:val="24"/>
              </w:rPr>
              <w:fldChar w:fldCharType="separate"/>
            </w:r>
            <w:r w:rsidR="008B55DC">
              <w:rPr>
                <w:noProof/>
                <w:webHidden/>
                <w:sz w:val="24"/>
              </w:rPr>
              <w:t>9</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61" w:history="1">
            <w:r w:rsidR="00C504E4" w:rsidRPr="00C504E4">
              <w:rPr>
                <w:rStyle w:val="af4"/>
                <w:rFonts w:ascii="Times New Roman" w:eastAsia="Calibri" w:hAnsi="Times New Roman" w:cs="Times New Roman"/>
                <w:noProof/>
                <w:sz w:val="24"/>
              </w:rPr>
              <w:t>1.3</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eastAsia="Calibri" w:hAnsi="Times New Roman" w:cs="Times New Roman"/>
                <w:noProof/>
                <w:sz w:val="24"/>
              </w:rPr>
              <w:t>Физико-химические свойства древесного биоугля и его применение</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_Toc8992461 \h </w:instrText>
            </w:r>
            <w:r w:rsidR="00C504E4" w:rsidRPr="00C504E4">
              <w:rPr>
                <w:noProof/>
                <w:webHidden/>
                <w:sz w:val="24"/>
              </w:rPr>
            </w:r>
            <w:r w:rsidR="00C504E4" w:rsidRPr="00C504E4">
              <w:rPr>
                <w:noProof/>
                <w:webHidden/>
                <w:sz w:val="24"/>
              </w:rPr>
              <w:fldChar w:fldCharType="separate"/>
            </w:r>
            <w:r w:rsidR="008B55DC">
              <w:rPr>
                <w:noProof/>
                <w:webHidden/>
                <w:sz w:val="24"/>
              </w:rPr>
              <w:t>12</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62" w:history="1">
            <w:r w:rsidR="00C504E4" w:rsidRPr="00C504E4">
              <w:rPr>
                <w:rStyle w:val="af4"/>
                <w:rFonts w:ascii="Times New Roman" w:eastAsia="Calibri" w:hAnsi="Times New Roman" w:cs="Times New Roman"/>
                <w:noProof/>
                <w:sz w:val="24"/>
              </w:rPr>
              <w:t>1.3.1</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eastAsia="Calibri" w:hAnsi="Times New Roman" w:cs="Times New Roman"/>
                <w:noProof/>
                <w:sz w:val="24"/>
              </w:rPr>
              <w:t>Пористость</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_Toc8992462 \h </w:instrText>
            </w:r>
            <w:r w:rsidR="00C504E4" w:rsidRPr="00C504E4">
              <w:rPr>
                <w:noProof/>
                <w:webHidden/>
                <w:sz w:val="24"/>
              </w:rPr>
            </w:r>
            <w:r w:rsidR="00C504E4" w:rsidRPr="00C504E4">
              <w:rPr>
                <w:noProof/>
                <w:webHidden/>
                <w:sz w:val="24"/>
              </w:rPr>
              <w:fldChar w:fldCharType="separate"/>
            </w:r>
            <w:r w:rsidR="008B55DC">
              <w:rPr>
                <w:noProof/>
                <w:webHidden/>
                <w:sz w:val="24"/>
              </w:rPr>
              <w:t>13</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63" w:history="1">
            <w:r w:rsidR="00C504E4" w:rsidRPr="00C504E4">
              <w:rPr>
                <w:rStyle w:val="af4"/>
                <w:rFonts w:ascii="Times New Roman" w:eastAsia="Times New Roman" w:hAnsi="Times New Roman" w:cs="Times New Roman"/>
                <w:noProof/>
                <w:sz w:val="24"/>
              </w:rPr>
              <w:t>1.3.2</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eastAsia="Times New Roman" w:hAnsi="Times New Roman" w:cs="Times New Roman"/>
                <w:noProof/>
                <w:sz w:val="24"/>
              </w:rPr>
              <w:t>Химический состав и химия поверхности</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_Toc8992463 \h </w:instrText>
            </w:r>
            <w:r w:rsidR="00C504E4" w:rsidRPr="00C504E4">
              <w:rPr>
                <w:noProof/>
                <w:webHidden/>
                <w:sz w:val="24"/>
              </w:rPr>
            </w:r>
            <w:r w:rsidR="00C504E4" w:rsidRPr="00C504E4">
              <w:rPr>
                <w:noProof/>
                <w:webHidden/>
                <w:sz w:val="24"/>
              </w:rPr>
              <w:fldChar w:fldCharType="separate"/>
            </w:r>
            <w:r w:rsidR="008B55DC">
              <w:rPr>
                <w:noProof/>
                <w:webHidden/>
                <w:sz w:val="24"/>
              </w:rPr>
              <w:t>14</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64" w:history="1">
            <w:r w:rsidR="00C504E4" w:rsidRPr="00C504E4">
              <w:rPr>
                <w:rStyle w:val="af4"/>
                <w:rFonts w:ascii="Times New Roman" w:eastAsia="Times New Roman" w:hAnsi="Times New Roman" w:cs="Times New Roman"/>
                <w:noProof/>
                <w:sz w:val="24"/>
              </w:rPr>
              <w:t>1.4</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eastAsia="Times New Roman" w:hAnsi="Times New Roman" w:cs="Times New Roman"/>
                <w:noProof/>
                <w:sz w:val="24"/>
              </w:rPr>
              <w:t>Влияние биоугля на свойства почвы</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_Toc8992464 \h </w:instrText>
            </w:r>
            <w:r w:rsidR="00C504E4" w:rsidRPr="00C504E4">
              <w:rPr>
                <w:noProof/>
                <w:webHidden/>
                <w:sz w:val="24"/>
              </w:rPr>
            </w:r>
            <w:r w:rsidR="00C504E4" w:rsidRPr="00C504E4">
              <w:rPr>
                <w:noProof/>
                <w:webHidden/>
                <w:sz w:val="24"/>
              </w:rPr>
              <w:fldChar w:fldCharType="separate"/>
            </w:r>
            <w:r w:rsidR="008B55DC">
              <w:rPr>
                <w:noProof/>
                <w:webHidden/>
                <w:sz w:val="24"/>
              </w:rPr>
              <w:t>17</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65" w:history="1">
            <w:r w:rsidR="00C504E4" w:rsidRPr="00C504E4">
              <w:rPr>
                <w:rStyle w:val="af4"/>
                <w:rFonts w:ascii="Times New Roman" w:eastAsia="Times New Roman" w:hAnsi="Times New Roman" w:cs="Times New Roman"/>
                <w:noProof/>
                <w:sz w:val="24"/>
              </w:rPr>
              <w:t>1.4.1</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eastAsia="Times New Roman" w:hAnsi="Times New Roman" w:cs="Times New Roman"/>
                <w:noProof/>
                <w:sz w:val="24"/>
              </w:rPr>
              <w:t>Сорбция гидрофобных органических соединений биоуглем</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_Toc8992465 \h </w:instrText>
            </w:r>
            <w:r w:rsidR="00C504E4" w:rsidRPr="00C504E4">
              <w:rPr>
                <w:noProof/>
                <w:webHidden/>
                <w:sz w:val="24"/>
              </w:rPr>
            </w:r>
            <w:r w:rsidR="00C504E4" w:rsidRPr="00C504E4">
              <w:rPr>
                <w:noProof/>
                <w:webHidden/>
                <w:sz w:val="24"/>
              </w:rPr>
              <w:fldChar w:fldCharType="separate"/>
            </w:r>
            <w:r w:rsidR="008B55DC">
              <w:rPr>
                <w:noProof/>
                <w:webHidden/>
                <w:sz w:val="24"/>
              </w:rPr>
              <w:t>17</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66" w:history="1">
            <w:r w:rsidR="00C504E4" w:rsidRPr="00C504E4">
              <w:rPr>
                <w:rStyle w:val="af4"/>
                <w:rFonts w:ascii="Times New Roman" w:eastAsia="Calibri" w:hAnsi="Times New Roman" w:cs="Times New Roman"/>
                <w:noProof/>
                <w:sz w:val="24"/>
              </w:rPr>
              <w:t>1.4.2</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eastAsia="Calibri" w:hAnsi="Times New Roman" w:cs="Times New Roman"/>
                <w:noProof/>
                <w:sz w:val="24"/>
              </w:rPr>
              <w:t>Удержание, доступность и выщелачивание питательных веществ</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_Toc8992466 \h </w:instrText>
            </w:r>
            <w:r w:rsidR="00C504E4" w:rsidRPr="00C504E4">
              <w:rPr>
                <w:noProof/>
                <w:webHidden/>
                <w:sz w:val="24"/>
              </w:rPr>
            </w:r>
            <w:r w:rsidR="00C504E4" w:rsidRPr="00C504E4">
              <w:rPr>
                <w:noProof/>
                <w:webHidden/>
                <w:sz w:val="24"/>
              </w:rPr>
              <w:fldChar w:fldCharType="separate"/>
            </w:r>
            <w:r w:rsidR="008B55DC">
              <w:rPr>
                <w:noProof/>
                <w:webHidden/>
                <w:sz w:val="24"/>
              </w:rPr>
              <w:t>17</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67" w:history="1">
            <w:r w:rsidR="00C504E4" w:rsidRPr="00C504E4">
              <w:rPr>
                <w:rStyle w:val="af4"/>
                <w:rFonts w:ascii="Times New Roman" w:hAnsi="Times New Roman" w:cs="Times New Roman"/>
                <w:noProof/>
                <w:sz w:val="24"/>
              </w:rPr>
              <w:t>1.4.3</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Влияние биоугля на процессы нитрификации и аммонификации в почве</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_Toc8992467 \h </w:instrText>
            </w:r>
            <w:r w:rsidR="00C504E4" w:rsidRPr="00C504E4">
              <w:rPr>
                <w:noProof/>
                <w:webHidden/>
                <w:sz w:val="24"/>
              </w:rPr>
            </w:r>
            <w:r w:rsidR="00C504E4" w:rsidRPr="00C504E4">
              <w:rPr>
                <w:noProof/>
                <w:webHidden/>
                <w:sz w:val="24"/>
              </w:rPr>
              <w:fldChar w:fldCharType="separate"/>
            </w:r>
            <w:r w:rsidR="008B55DC">
              <w:rPr>
                <w:noProof/>
                <w:webHidden/>
                <w:sz w:val="24"/>
              </w:rPr>
              <w:t>18</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68" w:history="1">
            <w:r w:rsidR="00C504E4" w:rsidRPr="00C504E4">
              <w:rPr>
                <w:rStyle w:val="af4"/>
                <w:rFonts w:ascii="Times New Roman" w:hAnsi="Times New Roman" w:cs="Times New Roman"/>
                <w:noProof/>
                <w:sz w:val="24"/>
              </w:rPr>
              <w:t>1.4.4</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Влияние биоугля на микрофлору почв</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_Toc8992468 \h </w:instrText>
            </w:r>
            <w:r w:rsidR="00C504E4" w:rsidRPr="00C504E4">
              <w:rPr>
                <w:noProof/>
                <w:webHidden/>
                <w:sz w:val="24"/>
              </w:rPr>
            </w:r>
            <w:r w:rsidR="00C504E4" w:rsidRPr="00C504E4">
              <w:rPr>
                <w:noProof/>
                <w:webHidden/>
                <w:sz w:val="24"/>
              </w:rPr>
              <w:fldChar w:fldCharType="separate"/>
            </w:r>
            <w:r w:rsidR="008B55DC">
              <w:rPr>
                <w:noProof/>
                <w:webHidden/>
                <w:sz w:val="24"/>
              </w:rPr>
              <w:t>20</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69" w:history="1">
            <w:r w:rsidR="00C504E4" w:rsidRPr="00C504E4">
              <w:rPr>
                <w:rStyle w:val="af4"/>
                <w:rFonts w:ascii="Times New Roman" w:hAnsi="Times New Roman" w:cs="Times New Roman"/>
                <w:noProof/>
                <w:sz w:val="24"/>
              </w:rPr>
              <w:t>1.4.5</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Влияние биоугля на содержание углерода в почве</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_Toc8992469 \h </w:instrText>
            </w:r>
            <w:r w:rsidR="00C504E4" w:rsidRPr="00C504E4">
              <w:rPr>
                <w:noProof/>
                <w:webHidden/>
                <w:sz w:val="24"/>
              </w:rPr>
            </w:r>
            <w:r w:rsidR="00C504E4" w:rsidRPr="00C504E4">
              <w:rPr>
                <w:noProof/>
                <w:webHidden/>
                <w:sz w:val="24"/>
              </w:rPr>
              <w:fldChar w:fldCharType="separate"/>
            </w:r>
            <w:r w:rsidR="008B55DC">
              <w:rPr>
                <w:noProof/>
                <w:webHidden/>
                <w:sz w:val="24"/>
              </w:rPr>
              <w:t>23</w:t>
            </w:r>
            <w:r w:rsidR="00C504E4" w:rsidRPr="00C504E4">
              <w:rPr>
                <w:noProof/>
                <w:webHidden/>
                <w:sz w:val="24"/>
              </w:rPr>
              <w:fldChar w:fldCharType="end"/>
            </w:r>
          </w:hyperlink>
        </w:p>
        <w:p w:rsidR="00C504E4" w:rsidRPr="00C504E4" w:rsidRDefault="005E6BC5">
          <w:pPr>
            <w:pStyle w:val="31"/>
            <w:tabs>
              <w:tab w:val="left" w:pos="1760"/>
              <w:tab w:val="right" w:leader="dot" w:pos="9628"/>
            </w:tabs>
            <w:rPr>
              <w:rFonts w:asciiTheme="minorHAnsi" w:eastAsiaTheme="minorEastAsia" w:hAnsiTheme="minorHAnsi" w:cstheme="minorBidi"/>
              <w:noProof/>
              <w:color w:val="auto"/>
              <w:sz w:val="24"/>
              <w:lang w:eastAsia="ru-RU"/>
            </w:rPr>
          </w:pPr>
          <w:hyperlink w:anchor="_Toc8992470" w:history="1">
            <w:r w:rsidR="00C504E4" w:rsidRPr="00C504E4">
              <w:rPr>
                <w:rStyle w:val="af4"/>
                <w:rFonts w:ascii="Times New Roman" w:hAnsi="Times New Roman" w:cs="Times New Roman"/>
                <w:noProof/>
                <w:sz w:val="24"/>
              </w:rPr>
              <w:t>1.4.6</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Влияние биоугля на содержание азота в почве</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_Toc8992470 \h </w:instrText>
            </w:r>
            <w:r w:rsidR="00C504E4" w:rsidRPr="00C504E4">
              <w:rPr>
                <w:noProof/>
                <w:webHidden/>
                <w:sz w:val="24"/>
              </w:rPr>
            </w:r>
            <w:r w:rsidR="00C504E4" w:rsidRPr="00C504E4">
              <w:rPr>
                <w:noProof/>
                <w:webHidden/>
                <w:sz w:val="24"/>
              </w:rPr>
              <w:fldChar w:fldCharType="separate"/>
            </w:r>
            <w:r w:rsidR="008B55DC">
              <w:rPr>
                <w:noProof/>
                <w:webHidden/>
                <w:sz w:val="24"/>
              </w:rPr>
              <w:t>24</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71" w:history="1">
            <w:r w:rsidR="00C504E4" w:rsidRPr="00C504E4">
              <w:rPr>
                <w:rStyle w:val="af4"/>
                <w:rFonts w:ascii="Times New Roman" w:hAnsi="Times New Roman" w:cs="Times New Roman"/>
                <w:noProof/>
                <w:sz w:val="24"/>
              </w:rPr>
              <w:t>1.5</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Влияние биоугля на урожайность культур</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_Toc8992471 \h </w:instrText>
            </w:r>
            <w:r w:rsidR="00C504E4" w:rsidRPr="00C504E4">
              <w:rPr>
                <w:noProof/>
                <w:webHidden/>
                <w:sz w:val="24"/>
              </w:rPr>
            </w:r>
            <w:r w:rsidR="00C504E4" w:rsidRPr="00C504E4">
              <w:rPr>
                <w:noProof/>
                <w:webHidden/>
                <w:sz w:val="24"/>
              </w:rPr>
              <w:fldChar w:fldCharType="separate"/>
            </w:r>
            <w:r w:rsidR="008B55DC">
              <w:rPr>
                <w:noProof/>
                <w:webHidden/>
                <w:sz w:val="24"/>
              </w:rPr>
              <w:t>25</w:t>
            </w:r>
            <w:r w:rsidR="00C504E4" w:rsidRPr="00C504E4">
              <w:rPr>
                <w:noProof/>
                <w:webHidden/>
                <w:sz w:val="24"/>
              </w:rPr>
              <w:fldChar w:fldCharType="end"/>
            </w:r>
          </w:hyperlink>
        </w:p>
        <w:p w:rsidR="00C504E4" w:rsidRPr="00C504E4" w:rsidRDefault="005E6BC5">
          <w:pPr>
            <w:pStyle w:val="12"/>
            <w:tabs>
              <w:tab w:val="left" w:pos="720"/>
              <w:tab w:val="right" w:leader="dot" w:pos="9628"/>
            </w:tabs>
            <w:rPr>
              <w:rFonts w:asciiTheme="minorHAnsi" w:eastAsiaTheme="minorEastAsia" w:hAnsiTheme="minorHAnsi" w:cstheme="minorBidi"/>
              <w:noProof/>
              <w:color w:val="auto"/>
              <w:sz w:val="24"/>
              <w:lang w:eastAsia="ru-RU"/>
            </w:rPr>
          </w:pPr>
          <w:hyperlink w:anchor="_Toc8992472" w:history="1">
            <w:r w:rsidR="00C504E4" w:rsidRPr="00C504E4">
              <w:rPr>
                <w:rStyle w:val="af4"/>
                <w:rFonts w:ascii="Times New Roman" w:eastAsiaTheme="minorHAnsi" w:hAnsi="Times New Roman" w:cs="Times New Roman"/>
                <w:b/>
                <w:noProof/>
                <w:sz w:val="24"/>
              </w:rPr>
              <w:t>2</w:t>
            </w:r>
            <w:r w:rsidR="00C504E4" w:rsidRPr="00C504E4">
              <w:rPr>
                <w:rStyle w:val="af4"/>
                <w:rFonts w:ascii="Times New Roman" w:hAnsi="Times New Roman" w:cs="Times New Roman"/>
                <w:b/>
                <w:noProof/>
                <w:sz w:val="24"/>
                <w:lang w:val="en-US"/>
              </w:rPr>
              <w:t xml:space="preserve">. </w:t>
            </w:r>
            <w:r w:rsidR="00C504E4" w:rsidRPr="00C504E4">
              <w:rPr>
                <w:rStyle w:val="af4"/>
                <w:rFonts w:ascii="Times New Roman" w:hAnsi="Times New Roman" w:cs="Times New Roman"/>
                <w:b/>
                <w:noProof/>
                <w:sz w:val="24"/>
              </w:rPr>
              <w:t>Материалы и методы</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_Toc8992472 \h </w:instrText>
            </w:r>
            <w:r w:rsidR="00C504E4" w:rsidRPr="00C504E4">
              <w:rPr>
                <w:noProof/>
                <w:webHidden/>
                <w:sz w:val="24"/>
              </w:rPr>
            </w:r>
            <w:r w:rsidR="00C504E4" w:rsidRPr="00C504E4">
              <w:rPr>
                <w:noProof/>
                <w:webHidden/>
                <w:sz w:val="24"/>
              </w:rPr>
              <w:fldChar w:fldCharType="separate"/>
            </w:r>
            <w:r w:rsidR="008B55DC">
              <w:rPr>
                <w:noProof/>
                <w:webHidden/>
                <w:sz w:val="24"/>
              </w:rPr>
              <w:t>27</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73" w:history="1">
            <w:r w:rsidR="00C504E4" w:rsidRPr="00C504E4">
              <w:rPr>
                <w:rStyle w:val="af4"/>
                <w:rFonts w:ascii="Times New Roman" w:hAnsi="Times New Roman" w:cs="Times New Roman"/>
                <w:noProof/>
                <w:sz w:val="24"/>
              </w:rPr>
              <w:t>2.1</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Материалы</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_Toc8992473 \h </w:instrText>
            </w:r>
            <w:r w:rsidR="00C504E4" w:rsidRPr="00C504E4">
              <w:rPr>
                <w:noProof/>
                <w:webHidden/>
                <w:sz w:val="24"/>
              </w:rPr>
            </w:r>
            <w:r w:rsidR="00C504E4" w:rsidRPr="00C504E4">
              <w:rPr>
                <w:noProof/>
                <w:webHidden/>
                <w:sz w:val="24"/>
              </w:rPr>
              <w:fldChar w:fldCharType="separate"/>
            </w:r>
            <w:r w:rsidR="008B55DC">
              <w:rPr>
                <w:noProof/>
                <w:webHidden/>
                <w:sz w:val="24"/>
              </w:rPr>
              <w:t>27</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74" w:history="1">
            <w:r w:rsidR="00C504E4" w:rsidRPr="00C504E4">
              <w:rPr>
                <w:rStyle w:val="af4"/>
                <w:rFonts w:ascii="Times New Roman" w:hAnsi="Times New Roman" w:cs="Times New Roman"/>
                <w:noProof/>
                <w:sz w:val="24"/>
              </w:rPr>
              <w:t>2.2</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Постановка и проведение модельного опыта</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_Toc8992474 \h </w:instrText>
            </w:r>
            <w:r w:rsidR="00C504E4" w:rsidRPr="00C504E4">
              <w:rPr>
                <w:noProof/>
                <w:webHidden/>
                <w:sz w:val="24"/>
              </w:rPr>
            </w:r>
            <w:r w:rsidR="00C504E4" w:rsidRPr="00C504E4">
              <w:rPr>
                <w:noProof/>
                <w:webHidden/>
                <w:sz w:val="24"/>
              </w:rPr>
              <w:fldChar w:fldCharType="separate"/>
            </w:r>
            <w:r w:rsidR="008B55DC">
              <w:rPr>
                <w:noProof/>
                <w:webHidden/>
                <w:sz w:val="24"/>
              </w:rPr>
              <w:t>29</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75" w:history="1">
            <w:r w:rsidR="00C504E4" w:rsidRPr="00C504E4">
              <w:rPr>
                <w:rStyle w:val="af4"/>
                <w:rFonts w:ascii="Times New Roman" w:hAnsi="Times New Roman" w:cs="Times New Roman"/>
                <w:noProof/>
                <w:sz w:val="24"/>
              </w:rPr>
              <w:t>2.3</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Методы</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_Toc8992475 \h </w:instrText>
            </w:r>
            <w:r w:rsidR="00C504E4" w:rsidRPr="00C504E4">
              <w:rPr>
                <w:noProof/>
                <w:webHidden/>
                <w:sz w:val="24"/>
              </w:rPr>
            </w:r>
            <w:r w:rsidR="00C504E4" w:rsidRPr="00C504E4">
              <w:rPr>
                <w:noProof/>
                <w:webHidden/>
                <w:sz w:val="24"/>
              </w:rPr>
              <w:fldChar w:fldCharType="separate"/>
            </w:r>
            <w:r w:rsidR="008B55DC">
              <w:rPr>
                <w:noProof/>
                <w:webHidden/>
                <w:sz w:val="24"/>
              </w:rPr>
              <w:t>29</w:t>
            </w:r>
            <w:r w:rsidR="00C504E4" w:rsidRPr="00C504E4">
              <w:rPr>
                <w:noProof/>
                <w:webHidden/>
                <w:sz w:val="24"/>
              </w:rPr>
              <w:fldChar w:fldCharType="end"/>
            </w:r>
          </w:hyperlink>
        </w:p>
        <w:p w:rsidR="00C504E4" w:rsidRPr="00C504E4" w:rsidRDefault="005E6BC5">
          <w:pPr>
            <w:pStyle w:val="12"/>
            <w:tabs>
              <w:tab w:val="left" w:pos="720"/>
              <w:tab w:val="right" w:leader="dot" w:pos="9628"/>
            </w:tabs>
            <w:rPr>
              <w:rFonts w:asciiTheme="minorHAnsi" w:eastAsiaTheme="minorEastAsia" w:hAnsiTheme="minorHAnsi" w:cstheme="minorBidi"/>
              <w:noProof/>
              <w:color w:val="auto"/>
              <w:sz w:val="24"/>
              <w:lang w:eastAsia="ru-RU"/>
            </w:rPr>
          </w:pPr>
          <w:hyperlink w:anchor="_Toc8992476" w:history="1">
            <w:r w:rsidR="00C504E4" w:rsidRPr="00C504E4">
              <w:rPr>
                <w:rStyle w:val="af4"/>
                <w:rFonts w:ascii="Times New Roman" w:hAnsi="Times New Roman" w:cs="Times New Roman"/>
                <w:b/>
                <w:noProof/>
                <w:sz w:val="24"/>
              </w:rPr>
              <w:t>3</w:t>
            </w:r>
            <w:r w:rsidR="00C504E4" w:rsidRPr="00C504E4">
              <w:rPr>
                <w:rStyle w:val="af4"/>
                <w:rFonts w:ascii="Times New Roman" w:hAnsi="Times New Roman" w:cs="Times New Roman"/>
                <w:b/>
                <w:noProof/>
                <w:sz w:val="24"/>
                <w:lang w:val="en-US"/>
              </w:rPr>
              <w:t xml:space="preserve">. </w:t>
            </w:r>
            <w:r w:rsidR="00C504E4" w:rsidRPr="00C504E4">
              <w:rPr>
                <w:rStyle w:val="af4"/>
                <w:rFonts w:ascii="Times New Roman" w:hAnsi="Times New Roman" w:cs="Times New Roman"/>
                <w:b/>
                <w:noProof/>
                <w:sz w:val="24"/>
              </w:rPr>
              <w:t>Результаты и обсуждение</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_Toc8992476 \h </w:instrText>
            </w:r>
            <w:r w:rsidR="00C504E4" w:rsidRPr="00C504E4">
              <w:rPr>
                <w:noProof/>
                <w:webHidden/>
                <w:sz w:val="24"/>
              </w:rPr>
            </w:r>
            <w:r w:rsidR="00C504E4" w:rsidRPr="00C504E4">
              <w:rPr>
                <w:noProof/>
                <w:webHidden/>
                <w:sz w:val="24"/>
              </w:rPr>
              <w:fldChar w:fldCharType="separate"/>
            </w:r>
            <w:r w:rsidR="008B55DC">
              <w:rPr>
                <w:noProof/>
                <w:webHidden/>
                <w:sz w:val="24"/>
              </w:rPr>
              <w:t>30</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77" w:history="1">
            <w:r w:rsidR="00C504E4" w:rsidRPr="00C504E4">
              <w:rPr>
                <w:rStyle w:val="af4"/>
                <w:rFonts w:ascii="Times New Roman" w:hAnsi="Times New Roman" w:cs="Times New Roman"/>
                <w:noProof/>
                <w:sz w:val="24"/>
              </w:rPr>
              <w:t>3.1</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Действие биоугля на формирование минеральных форм азота в почве</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_Toc8992477 \h </w:instrText>
            </w:r>
            <w:r w:rsidR="00C504E4" w:rsidRPr="00C504E4">
              <w:rPr>
                <w:noProof/>
                <w:webHidden/>
                <w:sz w:val="24"/>
              </w:rPr>
            </w:r>
            <w:r w:rsidR="00C504E4" w:rsidRPr="00C504E4">
              <w:rPr>
                <w:noProof/>
                <w:webHidden/>
                <w:sz w:val="24"/>
              </w:rPr>
              <w:fldChar w:fldCharType="separate"/>
            </w:r>
            <w:r w:rsidR="008B55DC">
              <w:rPr>
                <w:noProof/>
                <w:webHidden/>
                <w:sz w:val="24"/>
              </w:rPr>
              <w:t>30</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78" w:history="1">
            <w:r w:rsidR="00C504E4" w:rsidRPr="00C504E4">
              <w:rPr>
                <w:rStyle w:val="af4"/>
                <w:rFonts w:ascii="Times New Roman" w:hAnsi="Times New Roman" w:cs="Times New Roman"/>
                <w:noProof/>
                <w:sz w:val="24"/>
              </w:rPr>
              <w:t>3.2</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Действие биоугля на содержание лабильного углерода в почве (</w:t>
            </w:r>
            <w:r w:rsidR="00C504E4" w:rsidRPr="00C504E4">
              <w:rPr>
                <w:rStyle w:val="af4"/>
                <w:rFonts w:ascii="Times New Roman" w:hAnsi="Times New Roman" w:cs="Times New Roman"/>
                <w:noProof/>
                <w:sz w:val="24"/>
                <w:lang w:val="en-US"/>
              </w:rPr>
              <w:t>C</w:t>
            </w:r>
            <w:r w:rsidR="00C504E4" w:rsidRPr="00C504E4">
              <w:rPr>
                <w:rStyle w:val="af4"/>
                <w:rFonts w:ascii="Times New Roman" w:hAnsi="Times New Roman" w:cs="Times New Roman"/>
                <w:noProof/>
                <w:sz w:val="24"/>
                <w:vertAlign w:val="subscript"/>
              </w:rPr>
              <w:t>эгв</w:t>
            </w:r>
            <w:r w:rsidR="00C504E4" w:rsidRPr="00C504E4">
              <w:rPr>
                <w:rStyle w:val="af4"/>
                <w:rFonts w:ascii="Times New Roman" w:hAnsi="Times New Roman" w:cs="Times New Roman"/>
                <w:noProof/>
                <w:sz w:val="24"/>
              </w:rPr>
              <w:t>)</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_Toc8992478 \h </w:instrText>
            </w:r>
            <w:r w:rsidR="00C504E4" w:rsidRPr="00C504E4">
              <w:rPr>
                <w:noProof/>
                <w:webHidden/>
                <w:sz w:val="24"/>
              </w:rPr>
            </w:r>
            <w:r w:rsidR="00C504E4" w:rsidRPr="00C504E4">
              <w:rPr>
                <w:noProof/>
                <w:webHidden/>
                <w:sz w:val="24"/>
              </w:rPr>
              <w:fldChar w:fldCharType="separate"/>
            </w:r>
            <w:r w:rsidR="008B55DC">
              <w:rPr>
                <w:noProof/>
                <w:webHidden/>
                <w:sz w:val="24"/>
              </w:rPr>
              <w:t>35</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79" w:history="1">
            <w:r w:rsidR="00C504E4" w:rsidRPr="00C504E4">
              <w:rPr>
                <w:rStyle w:val="af4"/>
                <w:rFonts w:ascii="Times New Roman" w:hAnsi="Times New Roman" w:cs="Times New Roman"/>
                <w:noProof/>
                <w:sz w:val="24"/>
              </w:rPr>
              <w:t>3.3</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Действие биоугля на содержание азота в составе лабильного углерода</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_Toc8992479 \h </w:instrText>
            </w:r>
            <w:r w:rsidR="00C504E4" w:rsidRPr="00C504E4">
              <w:rPr>
                <w:noProof/>
                <w:webHidden/>
                <w:sz w:val="24"/>
              </w:rPr>
            </w:r>
            <w:r w:rsidR="00C504E4" w:rsidRPr="00C504E4">
              <w:rPr>
                <w:noProof/>
                <w:webHidden/>
                <w:sz w:val="24"/>
              </w:rPr>
              <w:fldChar w:fldCharType="separate"/>
            </w:r>
            <w:r w:rsidR="008B55DC">
              <w:rPr>
                <w:noProof/>
                <w:webHidden/>
                <w:sz w:val="24"/>
              </w:rPr>
              <w:t>38</w:t>
            </w:r>
            <w:r w:rsidR="00C504E4" w:rsidRPr="00C504E4">
              <w:rPr>
                <w:noProof/>
                <w:webHidden/>
                <w:sz w:val="24"/>
              </w:rPr>
              <w:fldChar w:fldCharType="end"/>
            </w:r>
          </w:hyperlink>
        </w:p>
        <w:p w:rsidR="00C504E4" w:rsidRPr="00C504E4" w:rsidRDefault="005E6BC5">
          <w:pPr>
            <w:pStyle w:val="21"/>
            <w:tabs>
              <w:tab w:val="left" w:pos="1100"/>
              <w:tab w:val="right" w:leader="dot" w:pos="9628"/>
            </w:tabs>
            <w:rPr>
              <w:rFonts w:asciiTheme="minorHAnsi" w:eastAsiaTheme="minorEastAsia" w:hAnsiTheme="minorHAnsi" w:cstheme="minorBidi"/>
              <w:noProof/>
              <w:color w:val="auto"/>
              <w:sz w:val="24"/>
              <w:lang w:eastAsia="ru-RU"/>
            </w:rPr>
          </w:pPr>
          <w:hyperlink w:anchor="_Toc8992480" w:history="1">
            <w:r w:rsidR="00C504E4" w:rsidRPr="00C504E4">
              <w:rPr>
                <w:rStyle w:val="af4"/>
                <w:rFonts w:ascii="Times New Roman" w:hAnsi="Times New Roman" w:cs="Times New Roman"/>
                <w:noProof/>
                <w:sz w:val="24"/>
              </w:rPr>
              <w:t>3.4</w:t>
            </w:r>
            <w:r w:rsidR="00C504E4" w:rsidRPr="00C504E4">
              <w:rPr>
                <w:rFonts w:asciiTheme="minorHAnsi" w:eastAsiaTheme="minorEastAsia" w:hAnsiTheme="minorHAnsi" w:cstheme="minorBidi"/>
                <w:noProof/>
                <w:color w:val="auto"/>
                <w:sz w:val="24"/>
                <w:lang w:eastAsia="ru-RU"/>
              </w:rPr>
              <w:tab/>
            </w:r>
            <w:r w:rsidR="00C504E4" w:rsidRPr="00C504E4">
              <w:rPr>
                <w:rStyle w:val="af4"/>
                <w:rFonts w:ascii="Times New Roman" w:hAnsi="Times New Roman" w:cs="Times New Roman"/>
                <w:noProof/>
                <w:sz w:val="24"/>
              </w:rPr>
              <w:t>Влияние биоугля на биомассу кукурузы и усвоение азота растениями</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_Toc8992480 \h </w:instrText>
            </w:r>
            <w:r w:rsidR="00C504E4" w:rsidRPr="00C504E4">
              <w:rPr>
                <w:noProof/>
                <w:webHidden/>
                <w:sz w:val="24"/>
              </w:rPr>
            </w:r>
            <w:r w:rsidR="00C504E4" w:rsidRPr="00C504E4">
              <w:rPr>
                <w:noProof/>
                <w:webHidden/>
                <w:sz w:val="24"/>
              </w:rPr>
              <w:fldChar w:fldCharType="separate"/>
            </w:r>
            <w:r w:rsidR="008B55DC">
              <w:rPr>
                <w:noProof/>
                <w:webHidden/>
                <w:sz w:val="24"/>
              </w:rPr>
              <w:t>42</w:t>
            </w:r>
            <w:r w:rsidR="00C504E4" w:rsidRPr="00C504E4">
              <w:rPr>
                <w:noProof/>
                <w:webHidden/>
                <w:sz w:val="24"/>
              </w:rPr>
              <w:fldChar w:fldCharType="end"/>
            </w:r>
          </w:hyperlink>
        </w:p>
        <w:p w:rsidR="00C504E4" w:rsidRPr="00C504E4" w:rsidRDefault="005E6BC5">
          <w:pPr>
            <w:pStyle w:val="12"/>
            <w:tabs>
              <w:tab w:val="right" w:leader="dot" w:pos="9628"/>
            </w:tabs>
            <w:rPr>
              <w:rFonts w:asciiTheme="minorHAnsi" w:eastAsiaTheme="minorEastAsia" w:hAnsiTheme="minorHAnsi" w:cstheme="minorBidi"/>
              <w:noProof/>
              <w:color w:val="auto"/>
              <w:sz w:val="24"/>
              <w:lang w:eastAsia="ru-RU"/>
            </w:rPr>
          </w:pPr>
          <w:hyperlink w:anchor="_Toc8992481" w:history="1">
            <w:r w:rsidR="00C504E4" w:rsidRPr="00C504E4">
              <w:rPr>
                <w:rStyle w:val="af4"/>
                <w:rFonts w:ascii="Times New Roman" w:eastAsia="Times New Roman" w:hAnsi="Times New Roman" w:cs="Times New Roman"/>
                <w:b/>
                <w:noProof/>
                <w:sz w:val="24"/>
              </w:rPr>
              <w:t>Заключение</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_Toc8992481 \h </w:instrText>
            </w:r>
            <w:r w:rsidR="00C504E4" w:rsidRPr="00C504E4">
              <w:rPr>
                <w:noProof/>
                <w:webHidden/>
                <w:sz w:val="24"/>
              </w:rPr>
            </w:r>
            <w:r w:rsidR="00C504E4" w:rsidRPr="00C504E4">
              <w:rPr>
                <w:noProof/>
                <w:webHidden/>
                <w:sz w:val="24"/>
              </w:rPr>
              <w:fldChar w:fldCharType="separate"/>
            </w:r>
            <w:r w:rsidR="008B55DC">
              <w:rPr>
                <w:noProof/>
                <w:webHidden/>
                <w:sz w:val="24"/>
              </w:rPr>
              <w:t>48</w:t>
            </w:r>
            <w:r w:rsidR="00C504E4" w:rsidRPr="00C504E4">
              <w:rPr>
                <w:noProof/>
                <w:webHidden/>
                <w:sz w:val="24"/>
              </w:rPr>
              <w:fldChar w:fldCharType="end"/>
            </w:r>
          </w:hyperlink>
        </w:p>
        <w:p w:rsidR="00C504E4" w:rsidRPr="00C504E4" w:rsidRDefault="005E6BC5">
          <w:pPr>
            <w:pStyle w:val="12"/>
            <w:tabs>
              <w:tab w:val="right" w:leader="dot" w:pos="9628"/>
            </w:tabs>
            <w:rPr>
              <w:rFonts w:asciiTheme="minorHAnsi" w:eastAsiaTheme="minorEastAsia" w:hAnsiTheme="minorHAnsi" w:cstheme="minorBidi"/>
              <w:noProof/>
              <w:color w:val="auto"/>
              <w:sz w:val="24"/>
              <w:lang w:eastAsia="ru-RU"/>
            </w:rPr>
          </w:pPr>
          <w:hyperlink w:anchor="_Toc8992482" w:history="1">
            <w:r w:rsidR="00C504E4" w:rsidRPr="00C504E4">
              <w:rPr>
                <w:rStyle w:val="af4"/>
                <w:rFonts w:ascii="Times New Roman" w:eastAsia="Times New Roman" w:hAnsi="Times New Roman" w:cs="Times New Roman"/>
                <w:b/>
                <w:noProof/>
                <w:sz w:val="24"/>
                <w:lang w:eastAsia="ru-RU"/>
              </w:rPr>
              <w:t>Выводы</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_Toc8992482 \h </w:instrText>
            </w:r>
            <w:r w:rsidR="00C504E4" w:rsidRPr="00C504E4">
              <w:rPr>
                <w:noProof/>
                <w:webHidden/>
                <w:sz w:val="24"/>
              </w:rPr>
            </w:r>
            <w:r w:rsidR="00C504E4" w:rsidRPr="00C504E4">
              <w:rPr>
                <w:noProof/>
                <w:webHidden/>
                <w:sz w:val="24"/>
              </w:rPr>
              <w:fldChar w:fldCharType="separate"/>
            </w:r>
            <w:r w:rsidR="008B55DC">
              <w:rPr>
                <w:noProof/>
                <w:webHidden/>
                <w:sz w:val="24"/>
              </w:rPr>
              <w:t>49</w:t>
            </w:r>
            <w:r w:rsidR="00C504E4" w:rsidRPr="00C504E4">
              <w:rPr>
                <w:noProof/>
                <w:webHidden/>
                <w:sz w:val="24"/>
              </w:rPr>
              <w:fldChar w:fldCharType="end"/>
            </w:r>
          </w:hyperlink>
        </w:p>
        <w:p w:rsidR="00C504E4" w:rsidRPr="00C504E4" w:rsidRDefault="005E6BC5">
          <w:pPr>
            <w:pStyle w:val="12"/>
            <w:tabs>
              <w:tab w:val="right" w:leader="dot" w:pos="9628"/>
            </w:tabs>
            <w:rPr>
              <w:rFonts w:asciiTheme="minorHAnsi" w:eastAsiaTheme="minorEastAsia" w:hAnsiTheme="minorHAnsi" w:cstheme="minorBidi"/>
              <w:noProof/>
              <w:color w:val="auto"/>
              <w:sz w:val="24"/>
              <w:lang w:eastAsia="ru-RU"/>
            </w:rPr>
          </w:pPr>
          <w:hyperlink w:anchor="_Toc8992483" w:history="1">
            <w:r w:rsidR="00C504E4" w:rsidRPr="00C504E4">
              <w:rPr>
                <w:rStyle w:val="af4"/>
                <w:rFonts w:ascii="Times New Roman" w:hAnsi="Times New Roman" w:cs="Times New Roman"/>
                <w:b/>
                <w:noProof/>
                <w:sz w:val="24"/>
              </w:rPr>
              <w:t>Рекомендации</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_Toc8992483 \h </w:instrText>
            </w:r>
            <w:r w:rsidR="00C504E4" w:rsidRPr="00C504E4">
              <w:rPr>
                <w:noProof/>
                <w:webHidden/>
                <w:sz w:val="24"/>
              </w:rPr>
            </w:r>
            <w:r w:rsidR="00C504E4" w:rsidRPr="00C504E4">
              <w:rPr>
                <w:noProof/>
                <w:webHidden/>
                <w:sz w:val="24"/>
              </w:rPr>
              <w:fldChar w:fldCharType="separate"/>
            </w:r>
            <w:r w:rsidR="008B55DC">
              <w:rPr>
                <w:noProof/>
                <w:webHidden/>
                <w:sz w:val="24"/>
              </w:rPr>
              <w:t>50</w:t>
            </w:r>
            <w:r w:rsidR="00C504E4" w:rsidRPr="00C504E4">
              <w:rPr>
                <w:noProof/>
                <w:webHidden/>
                <w:sz w:val="24"/>
              </w:rPr>
              <w:fldChar w:fldCharType="end"/>
            </w:r>
          </w:hyperlink>
        </w:p>
        <w:p w:rsidR="00C504E4" w:rsidRPr="00C504E4" w:rsidRDefault="005E6BC5">
          <w:pPr>
            <w:pStyle w:val="12"/>
            <w:tabs>
              <w:tab w:val="right" w:leader="dot" w:pos="9628"/>
            </w:tabs>
            <w:rPr>
              <w:rFonts w:asciiTheme="minorHAnsi" w:eastAsiaTheme="minorEastAsia" w:hAnsiTheme="minorHAnsi" w:cstheme="minorBidi"/>
              <w:noProof/>
              <w:color w:val="auto"/>
              <w:sz w:val="24"/>
              <w:lang w:eastAsia="ru-RU"/>
            </w:rPr>
          </w:pPr>
          <w:hyperlink w:anchor="_Toc8992484" w:history="1">
            <w:r w:rsidR="00C504E4" w:rsidRPr="00C504E4">
              <w:rPr>
                <w:rStyle w:val="af4"/>
                <w:rFonts w:ascii="Times New Roman" w:hAnsi="Times New Roman" w:cs="Times New Roman"/>
                <w:b/>
                <w:noProof/>
                <w:sz w:val="24"/>
              </w:rPr>
              <w:t>Публикации</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_Toc8992484 \h </w:instrText>
            </w:r>
            <w:r w:rsidR="00C504E4" w:rsidRPr="00C504E4">
              <w:rPr>
                <w:noProof/>
                <w:webHidden/>
                <w:sz w:val="24"/>
              </w:rPr>
            </w:r>
            <w:r w:rsidR="00C504E4" w:rsidRPr="00C504E4">
              <w:rPr>
                <w:noProof/>
                <w:webHidden/>
                <w:sz w:val="24"/>
              </w:rPr>
              <w:fldChar w:fldCharType="separate"/>
            </w:r>
            <w:r w:rsidR="008B55DC">
              <w:rPr>
                <w:noProof/>
                <w:webHidden/>
                <w:sz w:val="24"/>
              </w:rPr>
              <w:t>51</w:t>
            </w:r>
            <w:r w:rsidR="00C504E4" w:rsidRPr="00C504E4">
              <w:rPr>
                <w:noProof/>
                <w:webHidden/>
                <w:sz w:val="24"/>
              </w:rPr>
              <w:fldChar w:fldCharType="end"/>
            </w:r>
          </w:hyperlink>
        </w:p>
        <w:p w:rsidR="00C504E4" w:rsidRPr="00C504E4" w:rsidRDefault="005E6BC5">
          <w:pPr>
            <w:pStyle w:val="12"/>
            <w:tabs>
              <w:tab w:val="right" w:leader="dot" w:pos="9628"/>
            </w:tabs>
            <w:rPr>
              <w:rFonts w:asciiTheme="minorHAnsi" w:eastAsiaTheme="minorEastAsia" w:hAnsiTheme="minorHAnsi" w:cstheme="minorBidi"/>
              <w:noProof/>
              <w:color w:val="auto"/>
              <w:sz w:val="24"/>
              <w:lang w:eastAsia="ru-RU"/>
            </w:rPr>
          </w:pPr>
          <w:hyperlink w:anchor="_Toc8992485" w:history="1">
            <w:r w:rsidR="00C504E4" w:rsidRPr="00C504E4">
              <w:rPr>
                <w:rStyle w:val="af4"/>
                <w:rFonts w:ascii="Times New Roman" w:hAnsi="Times New Roman" w:cs="Times New Roman"/>
                <w:b/>
                <w:noProof/>
                <w:sz w:val="24"/>
              </w:rPr>
              <w:t>Список использованной литературы</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_Toc8992485 \h </w:instrText>
            </w:r>
            <w:r w:rsidR="00C504E4" w:rsidRPr="00C504E4">
              <w:rPr>
                <w:noProof/>
                <w:webHidden/>
                <w:sz w:val="24"/>
              </w:rPr>
            </w:r>
            <w:r w:rsidR="00C504E4" w:rsidRPr="00C504E4">
              <w:rPr>
                <w:noProof/>
                <w:webHidden/>
                <w:sz w:val="24"/>
              </w:rPr>
              <w:fldChar w:fldCharType="separate"/>
            </w:r>
            <w:r w:rsidR="008B55DC">
              <w:rPr>
                <w:noProof/>
                <w:webHidden/>
                <w:sz w:val="24"/>
              </w:rPr>
              <w:t>52</w:t>
            </w:r>
            <w:r w:rsidR="00C504E4" w:rsidRPr="00C504E4">
              <w:rPr>
                <w:noProof/>
                <w:webHidden/>
                <w:sz w:val="24"/>
              </w:rPr>
              <w:fldChar w:fldCharType="end"/>
            </w:r>
          </w:hyperlink>
        </w:p>
        <w:p w:rsidR="00C504E4" w:rsidRPr="00C504E4" w:rsidRDefault="005E6BC5">
          <w:pPr>
            <w:pStyle w:val="12"/>
            <w:tabs>
              <w:tab w:val="right" w:leader="dot" w:pos="9628"/>
            </w:tabs>
            <w:rPr>
              <w:rFonts w:asciiTheme="minorHAnsi" w:eastAsiaTheme="minorEastAsia" w:hAnsiTheme="minorHAnsi" w:cstheme="minorBidi"/>
              <w:noProof/>
              <w:color w:val="auto"/>
              <w:sz w:val="24"/>
              <w:lang w:eastAsia="ru-RU"/>
            </w:rPr>
          </w:pPr>
          <w:hyperlink w:anchor="_Toc8992486" w:history="1">
            <w:r w:rsidR="00C504E4" w:rsidRPr="00C504E4">
              <w:rPr>
                <w:rStyle w:val="af4"/>
                <w:rFonts w:ascii="Times New Roman" w:hAnsi="Times New Roman" w:cs="Times New Roman"/>
                <w:b/>
                <w:noProof/>
                <w:sz w:val="24"/>
              </w:rPr>
              <w:t>Приложения</w:t>
            </w:r>
            <w:r w:rsidR="00C504E4" w:rsidRPr="00C504E4">
              <w:rPr>
                <w:noProof/>
                <w:webHidden/>
                <w:sz w:val="24"/>
              </w:rPr>
              <w:tab/>
            </w:r>
            <w:r w:rsidR="00C504E4" w:rsidRPr="00C504E4">
              <w:rPr>
                <w:noProof/>
                <w:webHidden/>
                <w:sz w:val="24"/>
              </w:rPr>
              <w:fldChar w:fldCharType="begin"/>
            </w:r>
            <w:r w:rsidR="00C504E4" w:rsidRPr="00C504E4">
              <w:rPr>
                <w:noProof/>
                <w:webHidden/>
                <w:sz w:val="24"/>
              </w:rPr>
              <w:instrText xml:space="preserve"> PAGEREF _Toc8992486 \h </w:instrText>
            </w:r>
            <w:r w:rsidR="00C504E4" w:rsidRPr="00C504E4">
              <w:rPr>
                <w:noProof/>
                <w:webHidden/>
                <w:sz w:val="24"/>
              </w:rPr>
            </w:r>
            <w:r w:rsidR="00C504E4" w:rsidRPr="00C504E4">
              <w:rPr>
                <w:noProof/>
                <w:webHidden/>
                <w:sz w:val="24"/>
              </w:rPr>
              <w:fldChar w:fldCharType="separate"/>
            </w:r>
            <w:r w:rsidR="008B55DC">
              <w:rPr>
                <w:noProof/>
                <w:webHidden/>
                <w:sz w:val="24"/>
              </w:rPr>
              <w:t>58</w:t>
            </w:r>
            <w:r w:rsidR="00C504E4" w:rsidRPr="00C504E4">
              <w:rPr>
                <w:noProof/>
                <w:webHidden/>
                <w:sz w:val="24"/>
              </w:rPr>
              <w:fldChar w:fldCharType="end"/>
            </w:r>
          </w:hyperlink>
        </w:p>
        <w:p w:rsidR="00E56180" w:rsidRPr="00CF5848" w:rsidRDefault="0083526E" w:rsidP="00E56180">
          <w:pPr>
            <w:rPr>
              <w:b/>
              <w:bCs/>
              <w:sz w:val="28"/>
              <w:szCs w:val="28"/>
            </w:rPr>
          </w:pPr>
          <w:r w:rsidRPr="00C504E4">
            <w:rPr>
              <w:rFonts w:ascii="Times New Roman" w:hAnsi="Times New Roman" w:cs="Times New Roman"/>
              <w:b/>
              <w:bCs/>
              <w:color w:val="auto"/>
              <w:sz w:val="28"/>
              <w:szCs w:val="28"/>
            </w:rPr>
            <w:fldChar w:fldCharType="end"/>
          </w:r>
        </w:p>
      </w:sdtContent>
    </w:sdt>
    <w:p w:rsidR="00CF5848" w:rsidRDefault="00CF5848">
      <w:pPr>
        <w:spacing w:after="160" w:line="259" w:lineRule="auto"/>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br w:type="page"/>
      </w:r>
    </w:p>
    <w:p w:rsidR="00440C7E" w:rsidRPr="00E56180" w:rsidRDefault="00440C7E" w:rsidP="00E56180">
      <w:pPr>
        <w:spacing w:line="360" w:lineRule="auto"/>
        <w:ind w:firstLine="567"/>
      </w:pPr>
      <w:r w:rsidRPr="00BE0F3F">
        <w:rPr>
          <w:rFonts w:ascii="Times New Roman" w:hAnsi="Times New Roman" w:cs="Times New Roman"/>
          <w:b/>
          <w:color w:val="auto"/>
          <w:sz w:val="28"/>
          <w:szCs w:val="28"/>
          <w:shd w:val="clear" w:color="auto" w:fill="FFFFFF"/>
        </w:rPr>
        <w:lastRenderedPageBreak/>
        <w:t>Введение </w:t>
      </w:r>
    </w:p>
    <w:p w:rsidR="00440C7E" w:rsidRDefault="00440C7E" w:rsidP="00BE0F3F">
      <w:pPr>
        <w:spacing w:line="360" w:lineRule="auto"/>
        <w:ind w:firstLine="567"/>
        <w:jc w:val="both"/>
        <w:rPr>
          <w:rFonts w:ascii="Times New Roman" w:hAnsi="Times New Roman" w:cs="Times New Roman"/>
          <w:sz w:val="28"/>
          <w:szCs w:val="28"/>
          <w:shd w:val="clear" w:color="auto" w:fill="FFFFFF"/>
        </w:rPr>
      </w:pPr>
      <w:r w:rsidRPr="00A42176">
        <w:rPr>
          <w:rFonts w:ascii="Times New Roman" w:hAnsi="Times New Roman" w:cs="Times New Roman"/>
          <w:sz w:val="28"/>
          <w:szCs w:val="28"/>
          <w:shd w:val="clear" w:color="auto" w:fill="FFFFFF"/>
        </w:rPr>
        <w:t xml:space="preserve">Содержание </w:t>
      </w:r>
      <w:r>
        <w:rPr>
          <w:rFonts w:ascii="Times New Roman" w:hAnsi="Times New Roman" w:cs="Times New Roman"/>
          <w:sz w:val="28"/>
          <w:szCs w:val="28"/>
          <w:shd w:val="clear" w:color="auto" w:fill="FFFFFF"/>
        </w:rPr>
        <w:t xml:space="preserve">лабильного легкоразлагаемого </w:t>
      </w:r>
      <w:r w:rsidRPr="00A42176">
        <w:rPr>
          <w:rFonts w:ascii="Times New Roman" w:hAnsi="Times New Roman" w:cs="Times New Roman"/>
          <w:sz w:val="28"/>
          <w:szCs w:val="28"/>
          <w:shd w:val="clear" w:color="auto" w:fill="FFFFFF"/>
        </w:rPr>
        <w:t xml:space="preserve">органического вещества </w:t>
      </w:r>
      <w:r w:rsidR="00CE77CB">
        <w:rPr>
          <w:rFonts w:ascii="Times New Roman" w:hAnsi="Times New Roman" w:cs="Times New Roman"/>
          <w:sz w:val="28"/>
          <w:szCs w:val="28"/>
          <w:shd w:val="clear" w:color="auto" w:fill="FFFFFF"/>
        </w:rPr>
        <w:t>в </w:t>
      </w:r>
      <w:r w:rsidRPr="00A42176">
        <w:rPr>
          <w:rFonts w:ascii="Times New Roman" w:hAnsi="Times New Roman" w:cs="Times New Roman"/>
          <w:sz w:val="28"/>
          <w:szCs w:val="28"/>
          <w:shd w:val="clear" w:color="auto" w:fill="FFFFFF"/>
        </w:rPr>
        <w:t>почв</w:t>
      </w:r>
      <w:r>
        <w:rPr>
          <w:rFonts w:ascii="Times New Roman" w:hAnsi="Times New Roman" w:cs="Times New Roman"/>
          <w:sz w:val="28"/>
          <w:szCs w:val="28"/>
          <w:shd w:val="clear" w:color="auto" w:fill="FFFFFF"/>
        </w:rPr>
        <w:t>ах</w:t>
      </w:r>
      <w:r w:rsidRPr="00A42176">
        <w:rPr>
          <w:rFonts w:ascii="Times New Roman" w:hAnsi="Times New Roman" w:cs="Times New Roman"/>
          <w:sz w:val="28"/>
          <w:szCs w:val="28"/>
          <w:shd w:val="clear" w:color="auto" w:fill="FFFFFF"/>
        </w:rPr>
        <w:t xml:space="preserve"> и его трансформация явля</w:t>
      </w:r>
      <w:r>
        <w:rPr>
          <w:rFonts w:ascii="Times New Roman" w:hAnsi="Times New Roman" w:cs="Times New Roman"/>
          <w:sz w:val="28"/>
          <w:szCs w:val="28"/>
          <w:shd w:val="clear" w:color="auto" w:fill="FFFFFF"/>
        </w:rPr>
        <w:t>ется</w:t>
      </w:r>
      <w:r w:rsidRPr="00A42176">
        <w:rPr>
          <w:rFonts w:ascii="Times New Roman" w:hAnsi="Times New Roman" w:cs="Times New Roman"/>
          <w:sz w:val="28"/>
          <w:szCs w:val="28"/>
          <w:shd w:val="clear" w:color="auto" w:fill="FFFFFF"/>
        </w:rPr>
        <w:t xml:space="preserve"> определяющим фактор</w:t>
      </w:r>
      <w:r>
        <w:rPr>
          <w:rFonts w:ascii="Times New Roman" w:hAnsi="Times New Roman" w:cs="Times New Roman"/>
          <w:sz w:val="28"/>
          <w:szCs w:val="28"/>
          <w:shd w:val="clear" w:color="auto" w:fill="FFFFFF"/>
        </w:rPr>
        <w:t>ом</w:t>
      </w:r>
      <w:r w:rsidRPr="00A42176">
        <w:rPr>
          <w:rFonts w:ascii="Times New Roman" w:hAnsi="Times New Roman" w:cs="Times New Roman"/>
          <w:sz w:val="28"/>
          <w:szCs w:val="28"/>
          <w:shd w:val="clear" w:color="auto" w:fill="FFFFFF"/>
        </w:rPr>
        <w:t xml:space="preserve"> для почвенного плодородия и развития растений. Именно на этой форме органического вещества акцентировал внимание И.В. Тюрин (195</w:t>
      </w:r>
      <w:r w:rsidR="00CF7788">
        <w:rPr>
          <w:rFonts w:ascii="Times New Roman" w:hAnsi="Times New Roman" w:cs="Times New Roman"/>
          <w:sz w:val="28"/>
          <w:szCs w:val="28"/>
          <w:shd w:val="clear" w:color="auto" w:fill="FFFFFF"/>
        </w:rPr>
        <w:t>6</w:t>
      </w:r>
      <w:r w:rsidRPr="00A42176">
        <w:rPr>
          <w:rFonts w:ascii="Times New Roman" w:hAnsi="Times New Roman" w:cs="Times New Roman"/>
          <w:sz w:val="28"/>
          <w:szCs w:val="28"/>
          <w:shd w:val="clear" w:color="auto" w:fill="FFFFFF"/>
        </w:rPr>
        <w:t xml:space="preserve">): «Огромна роль в питании растений той части органического вещества почвы, которая сравнительно легко разлагается микроорганизмами и составлена из неразложившихся органических остатков ежегодного опада и промежуточных продуктов его разложения. Собственно гумусовые вещества почвы, по причине их значительной устойчивости, играют гораздо меньшую роль». </w:t>
      </w:r>
      <w:r>
        <w:rPr>
          <w:rFonts w:ascii="Times New Roman" w:hAnsi="Times New Roman" w:cs="Times New Roman"/>
          <w:sz w:val="28"/>
          <w:szCs w:val="28"/>
          <w:shd w:val="clear" w:color="auto" w:fill="FFFFFF"/>
        </w:rPr>
        <w:t xml:space="preserve">Однако влияние биоугля на формирование в почвах лабильных соединений углерода практически не изучено. </w:t>
      </w:r>
      <w:r w:rsidRPr="00A42176">
        <w:rPr>
          <w:rFonts w:ascii="Times New Roman" w:hAnsi="Times New Roman" w:cs="Times New Roman"/>
          <w:sz w:val="28"/>
          <w:szCs w:val="28"/>
          <w:shd w:val="clear" w:color="auto" w:fill="FFFFFF"/>
        </w:rPr>
        <w:t xml:space="preserve">Лабильный углерод имеет </w:t>
      </w:r>
      <w:r>
        <w:rPr>
          <w:rFonts w:ascii="Times New Roman" w:hAnsi="Times New Roman" w:cs="Times New Roman"/>
          <w:sz w:val="28"/>
          <w:szCs w:val="28"/>
          <w:shd w:val="clear" w:color="auto" w:fill="FFFFFF"/>
        </w:rPr>
        <w:t>определяющее</w:t>
      </w:r>
      <w:r w:rsidRPr="00A42176">
        <w:rPr>
          <w:rFonts w:ascii="Times New Roman" w:hAnsi="Times New Roman" w:cs="Times New Roman"/>
          <w:sz w:val="28"/>
          <w:szCs w:val="28"/>
          <w:shd w:val="clear" w:color="auto" w:fill="FFFFFF"/>
        </w:rPr>
        <w:t xml:space="preserve"> значение для всех почвенных процессов: он влияет на физические свойства почвы, способствует удержанию влаги, оструктуривает почву, а главное – </w:t>
      </w:r>
      <w:r>
        <w:rPr>
          <w:rFonts w:ascii="Times New Roman" w:hAnsi="Times New Roman" w:cs="Times New Roman"/>
          <w:sz w:val="28"/>
          <w:szCs w:val="28"/>
          <w:shd w:val="clear" w:color="auto" w:fill="FFFFFF"/>
        </w:rPr>
        <w:t>образует</w:t>
      </w:r>
      <w:r w:rsidRPr="00A42176">
        <w:rPr>
          <w:rFonts w:ascii="Times New Roman" w:hAnsi="Times New Roman" w:cs="Times New Roman"/>
          <w:sz w:val="28"/>
          <w:szCs w:val="28"/>
          <w:shd w:val="clear" w:color="auto" w:fill="FFFFFF"/>
        </w:rPr>
        <w:t xml:space="preserve"> доступный растениям азот</w:t>
      </w:r>
      <w:r>
        <w:rPr>
          <w:rFonts w:ascii="Times New Roman" w:hAnsi="Times New Roman" w:cs="Times New Roman"/>
          <w:sz w:val="28"/>
          <w:szCs w:val="28"/>
          <w:shd w:val="clear" w:color="auto" w:fill="FFFFFF"/>
        </w:rPr>
        <w:t xml:space="preserve"> в виде </w:t>
      </w:r>
      <w:r>
        <w:rPr>
          <w:rFonts w:ascii="Times New Roman" w:hAnsi="Times New Roman" w:cs="Times New Roman"/>
          <w:sz w:val="28"/>
          <w:szCs w:val="28"/>
          <w:shd w:val="clear" w:color="auto" w:fill="FFFFFF"/>
          <w:lang w:val="en-US"/>
        </w:rPr>
        <w:t>NH</w:t>
      </w:r>
      <w:r w:rsidRPr="00E8130B">
        <w:rPr>
          <w:rFonts w:ascii="Times New Roman" w:hAnsi="Times New Roman" w:cs="Times New Roman"/>
          <w:sz w:val="28"/>
          <w:szCs w:val="28"/>
          <w:shd w:val="clear" w:color="auto" w:fill="FFFFFF"/>
          <w:vertAlign w:val="subscript"/>
        </w:rPr>
        <w:t>4</w:t>
      </w:r>
      <w:r w:rsidRPr="00A4217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lang w:val="en-US"/>
        </w:rPr>
        <w:t>NO</w:t>
      </w:r>
      <w:r w:rsidRPr="00E8130B">
        <w:rPr>
          <w:rFonts w:ascii="Times New Roman" w:hAnsi="Times New Roman" w:cs="Times New Roman"/>
          <w:sz w:val="28"/>
          <w:szCs w:val="28"/>
          <w:shd w:val="clear" w:color="auto" w:fill="FFFFFF"/>
          <w:vertAlign w:val="subscript"/>
        </w:rPr>
        <w:t>3</w:t>
      </w:r>
      <w:r>
        <w:rPr>
          <w:rFonts w:ascii="Times New Roman" w:hAnsi="Times New Roman" w:cs="Times New Roman"/>
          <w:sz w:val="28"/>
          <w:szCs w:val="28"/>
          <w:shd w:val="clear" w:color="auto" w:fill="FFFFFF"/>
        </w:rPr>
        <w:t xml:space="preserve"> в процессе минерализации.</w:t>
      </w:r>
    </w:p>
    <w:p w:rsidR="00440C7E" w:rsidRDefault="00440C7E" w:rsidP="00440C7E">
      <w:pPr>
        <w:spacing w:line="360" w:lineRule="auto"/>
        <w:ind w:firstLine="567"/>
        <w:jc w:val="both"/>
        <w:rPr>
          <w:rFonts w:ascii="Times New Roman" w:hAnsi="Times New Roman" w:cs="Times New Roman"/>
          <w:sz w:val="28"/>
          <w:szCs w:val="28"/>
        </w:rPr>
      </w:pPr>
      <w:r w:rsidRPr="00A42176">
        <w:rPr>
          <w:rFonts w:ascii="Times New Roman" w:hAnsi="Times New Roman" w:cs="Times New Roman"/>
          <w:sz w:val="28"/>
          <w:szCs w:val="28"/>
          <w:shd w:val="clear" w:color="auto" w:fill="FFFFFF"/>
        </w:rPr>
        <w:t xml:space="preserve">Доступный растениям </w:t>
      </w:r>
      <w:r>
        <w:rPr>
          <w:rFonts w:ascii="Times New Roman" w:hAnsi="Times New Roman" w:cs="Times New Roman"/>
          <w:sz w:val="28"/>
          <w:szCs w:val="28"/>
          <w:shd w:val="clear" w:color="auto" w:fill="FFFFFF"/>
        </w:rPr>
        <w:t xml:space="preserve">почвенный органический </w:t>
      </w:r>
      <w:r w:rsidRPr="00A42176">
        <w:rPr>
          <w:rFonts w:ascii="Times New Roman" w:hAnsi="Times New Roman" w:cs="Times New Roman"/>
          <w:sz w:val="28"/>
          <w:szCs w:val="28"/>
          <w:shd w:val="clear" w:color="auto" w:fill="FFFFFF"/>
        </w:rPr>
        <w:t xml:space="preserve">азот высвобождается из растительного опада, детрита и гумуса в результате </w:t>
      </w:r>
      <w:r>
        <w:rPr>
          <w:rFonts w:ascii="Times New Roman" w:hAnsi="Times New Roman" w:cs="Times New Roman"/>
          <w:sz w:val="28"/>
          <w:szCs w:val="28"/>
          <w:shd w:val="clear" w:color="auto" w:fill="FFFFFF"/>
        </w:rPr>
        <w:t xml:space="preserve">гидролиза и после минерализации </w:t>
      </w:r>
      <w:r w:rsidRPr="00A42176">
        <w:rPr>
          <w:rFonts w:ascii="Times New Roman" w:hAnsi="Times New Roman" w:cs="Times New Roman"/>
          <w:sz w:val="28"/>
          <w:szCs w:val="28"/>
          <w:shd w:val="clear" w:color="auto" w:fill="FFFFFF"/>
        </w:rPr>
        <w:t>формирует уро</w:t>
      </w:r>
      <w:r>
        <w:rPr>
          <w:rFonts w:ascii="Times New Roman" w:hAnsi="Times New Roman" w:cs="Times New Roman"/>
          <w:sz w:val="28"/>
          <w:szCs w:val="28"/>
          <w:shd w:val="clear" w:color="auto" w:fill="FFFFFF"/>
        </w:rPr>
        <w:t xml:space="preserve">жай на 70-80%, </w:t>
      </w:r>
      <w:r w:rsidRPr="00A42176">
        <w:rPr>
          <w:rFonts w:ascii="Times New Roman" w:hAnsi="Times New Roman" w:cs="Times New Roman"/>
          <w:sz w:val="28"/>
          <w:szCs w:val="28"/>
          <w:shd w:val="clear" w:color="auto" w:fill="FFFFFF"/>
        </w:rPr>
        <w:t>и лишь 20-30% азота</w:t>
      </w:r>
      <w:r>
        <w:rPr>
          <w:rFonts w:ascii="Times New Roman" w:hAnsi="Times New Roman" w:cs="Times New Roman"/>
          <w:sz w:val="28"/>
          <w:szCs w:val="28"/>
          <w:shd w:val="clear" w:color="auto" w:fill="FFFFFF"/>
        </w:rPr>
        <w:t xml:space="preserve"> растения получают из удобрений</w:t>
      </w:r>
      <w:r w:rsidRPr="00A42176">
        <w:rPr>
          <w:rFonts w:ascii="Times New Roman" w:hAnsi="Times New Roman" w:cs="Times New Roman"/>
          <w:sz w:val="28"/>
          <w:szCs w:val="28"/>
          <w:shd w:val="clear" w:color="auto" w:fill="FFFFFF"/>
        </w:rPr>
        <w:t xml:space="preserve">. </w:t>
      </w:r>
    </w:p>
    <w:p w:rsidR="00440C7E" w:rsidRDefault="00440C7E" w:rsidP="00440C7E">
      <w:pPr>
        <w:spacing w:line="360" w:lineRule="auto"/>
        <w:ind w:firstLine="567"/>
        <w:jc w:val="both"/>
        <w:rPr>
          <w:rFonts w:ascii="Times New Roman" w:hAnsi="Times New Roman" w:cs="Times New Roman"/>
          <w:sz w:val="28"/>
          <w:szCs w:val="28"/>
          <w:shd w:val="clear" w:color="auto" w:fill="FFFFFF"/>
        </w:rPr>
      </w:pPr>
      <w:r w:rsidRPr="00A42176">
        <w:rPr>
          <w:rFonts w:ascii="Times New Roman" w:hAnsi="Times New Roman" w:cs="Times New Roman"/>
          <w:sz w:val="28"/>
          <w:szCs w:val="28"/>
          <w:shd w:val="clear" w:color="auto" w:fill="FFFFFF"/>
        </w:rPr>
        <w:t>Влияние биоугля на лаб</w:t>
      </w:r>
      <w:r>
        <w:rPr>
          <w:rFonts w:ascii="Times New Roman" w:hAnsi="Times New Roman" w:cs="Times New Roman"/>
          <w:sz w:val="28"/>
          <w:szCs w:val="28"/>
          <w:shd w:val="clear" w:color="auto" w:fill="FFFFFF"/>
        </w:rPr>
        <w:t>ильные формы углерода и доступный растениям азот</w:t>
      </w:r>
      <w:r w:rsidRPr="00A42176">
        <w:rPr>
          <w:rFonts w:ascii="Times New Roman" w:hAnsi="Times New Roman" w:cs="Times New Roman"/>
          <w:sz w:val="28"/>
          <w:szCs w:val="28"/>
          <w:shd w:val="clear" w:color="auto" w:fill="FFFFFF"/>
        </w:rPr>
        <w:t xml:space="preserve"> недостаточно изучено, однако известно, что в большинстве случаев биоуголь положительно влияет на плодородие почвы путём улучшения</w:t>
      </w:r>
      <w:r>
        <w:rPr>
          <w:rFonts w:ascii="Times New Roman" w:hAnsi="Times New Roman" w:cs="Times New Roman"/>
          <w:sz w:val="28"/>
          <w:szCs w:val="28"/>
          <w:shd w:val="clear" w:color="auto" w:fill="FFFFFF"/>
        </w:rPr>
        <w:t xml:space="preserve"> её</w:t>
      </w:r>
      <w:r w:rsidRPr="00A42176">
        <w:rPr>
          <w:rFonts w:ascii="Times New Roman" w:hAnsi="Times New Roman" w:cs="Times New Roman"/>
          <w:sz w:val="28"/>
          <w:szCs w:val="28"/>
          <w:shd w:val="clear" w:color="auto" w:fill="FFFFFF"/>
        </w:rPr>
        <w:t xml:space="preserve"> физико-химических свойств</w:t>
      </w:r>
      <w:r>
        <w:rPr>
          <w:rFonts w:ascii="Times New Roman" w:hAnsi="Times New Roman" w:cs="Times New Roman"/>
          <w:sz w:val="28"/>
          <w:szCs w:val="28"/>
          <w:shd w:val="clear" w:color="auto" w:fill="FFFFFF"/>
        </w:rPr>
        <w:t xml:space="preserve"> </w:t>
      </w:r>
      <w:r w:rsidRPr="00A42176">
        <w:rPr>
          <w:rFonts w:ascii="Times New Roman" w:hAnsi="Times New Roman" w:cs="Times New Roman"/>
          <w:sz w:val="28"/>
          <w:szCs w:val="28"/>
          <w:shd w:val="clear" w:color="auto" w:fill="FFFFFF"/>
        </w:rPr>
        <w:t xml:space="preserve">и увеличения численности таксономических групп почвенных микроорганизмов. </w:t>
      </w:r>
      <w:r w:rsidR="00665FD9">
        <w:rPr>
          <w:rFonts w:ascii="Times New Roman" w:hAnsi="Times New Roman" w:cs="Times New Roman"/>
          <w:sz w:val="28"/>
          <w:szCs w:val="28"/>
          <w:shd w:val="clear" w:color="auto" w:fill="FFFFFF"/>
        </w:rPr>
        <w:t>Поэтому</w:t>
      </w:r>
      <w:r>
        <w:rPr>
          <w:rFonts w:ascii="Times New Roman" w:hAnsi="Times New Roman" w:cs="Times New Roman"/>
          <w:sz w:val="28"/>
          <w:szCs w:val="28"/>
          <w:shd w:val="clear" w:color="auto" w:fill="FFFFFF"/>
        </w:rPr>
        <w:t xml:space="preserve"> естественно предположить, что биоуголь будет положительно влиять на образование лабильного углерода и почвенного доступного азота, однако по этому вопросу данных в литературе практически нет.</w:t>
      </w:r>
    </w:p>
    <w:p w:rsidR="00440C7E" w:rsidRDefault="00440C7E" w:rsidP="00440C7E">
      <w:pPr>
        <w:spacing w:line="360" w:lineRule="auto"/>
        <w:ind w:firstLine="567"/>
        <w:jc w:val="both"/>
        <w:rPr>
          <w:rFonts w:ascii="Times New Roman" w:hAnsi="Times New Roman" w:cs="Times New Roman"/>
          <w:sz w:val="28"/>
          <w:szCs w:val="28"/>
        </w:rPr>
      </w:pPr>
      <w:r w:rsidRPr="00A42176">
        <w:rPr>
          <w:rFonts w:ascii="Times New Roman" w:hAnsi="Times New Roman" w:cs="Times New Roman"/>
          <w:sz w:val="28"/>
          <w:szCs w:val="28"/>
          <w:shd w:val="clear" w:color="auto" w:fill="FFFFFF"/>
        </w:rPr>
        <w:t xml:space="preserve">Важной </w:t>
      </w:r>
      <w:r>
        <w:rPr>
          <w:rFonts w:ascii="Times New Roman" w:hAnsi="Times New Roman" w:cs="Times New Roman"/>
          <w:sz w:val="28"/>
          <w:szCs w:val="28"/>
          <w:shd w:val="clear" w:color="auto" w:fill="FFFFFF"/>
        </w:rPr>
        <w:t>особенностью</w:t>
      </w:r>
      <w:r w:rsidRPr="00A42176">
        <w:rPr>
          <w:rFonts w:ascii="Times New Roman" w:hAnsi="Times New Roman" w:cs="Times New Roman"/>
          <w:sz w:val="28"/>
          <w:szCs w:val="28"/>
          <w:shd w:val="clear" w:color="auto" w:fill="FFFFFF"/>
        </w:rPr>
        <w:t xml:space="preserve"> биоугля является его сорбционная способность, которая позволяет удерживать элементы питания растений, постепенно </w:t>
      </w:r>
      <w:r w:rsidRPr="00A42176">
        <w:rPr>
          <w:rFonts w:ascii="Times New Roman" w:hAnsi="Times New Roman" w:cs="Times New Roman"/>
          <w:sz w:val="28"/>
          <w:szCs w:val="28"/>
          <w:shd w:val="clear" w:color="auto" w:fill="FFFFFF"/>
        </w:rPr>
        <w:lastRenderedPageBreak/>
        <w:t xml:space="preserve">высвобождая их, что позволяет растениям лучше </w:t>
      </w:r>
      <w:r>
        <w:rPr>
          <w:rFonts w:ascii="Times New Roman" w:hAnsi="Times New Roman" w:cs="Times New Roman"/>
          <w:sz w:val="28"/>
          <w:szCs w:val="28"/>
          <w:shd w:val="clear" w:color="auto" w:fill="FFFFFF"/>
        </w:rPr>
        <w:t>усваивать питательные вещества.</w:t>
      </w:r>
    </w:p>
    <w:p w:rsidR="00440C7E" w:rsidRDefault="00440C7E" w:rsidP="00440C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Д</w:t>
      </w:r>
      <w:r w:rsidRPr="00A42176">
        <w:rPr>
          <w:rFonts w:ascii="Times New Roman" w:hAnsi="Times New Roman" w:cs="Times New Roman"/>
          <w:sz w:val="28"/>
          <w:szCs w:val="28"/>
          <w:shd w:val="clear" w:color="auto" w:fill="FFFFFF"/>
        </w:rPr>
        <w:t>ля прогнозирования э</w:t>
      </w:r>
      <w:r>
        <w:rPr>
          <w:rFonts w:ascii="Times New Roman" w:hAnsi="Times New Roman" w:cs="Times New Roman"/>
          <w:sz w:val="28"/>
          <w:szCs w:val="28"/>
          <w:shd w:val="clear" w:color="auto" w:fill="FFFFFF"/>
        </w:rPr>
        <w:t>кологически безопасных доз азотных удобрений</w:t>
      </w:r>
      <w:r w:rsidRPr="00A42176">
        <w:rPr>
          <w:rFonts w:ascii="Times New Roman" w:hAnsi="Times New Roman" w:cs="Times New Roman"/>
          <w:sz w:val="28"/>
          <w:szCs w:val="28"/>
          <w:shd w:val="clear" w:color="auto" w:fill="FFFFFF"/>
        </w:rPr>
        <w:t xml:space="preserve">, необходимо знать содержание лабильного углерода и доступного растениям азота в почве. Кроме того, снижение доз азотных удобрений </w:t>
      </w:r>
      <w:r>
        <w:rPr>
          <w:rFonts w:ascii="Times New Roman" w:hAnsi="Times New Roman" w:cs="Times New Roman"/>
          <w:sz w:val="28"/>
          <w:szCs w:val="28"/>
          <w:shd w:val="clear" w:color="auto" w:fill="FFFFFF"/>
        </w:rPr>
        <w:t xml:space="preserve">за счёт количества почвенного азота имеет как экономическую, так и экологическую значимость. </w:t>
      </w:r>
    </w:p>
    <w:p w:rsidR="00440C7E" w:rsidRDefault="00440C7E" w:rsidP="00440C7E">
      <w:pPr>
        <w:spacing w:line="360" w:lineRule="auto"/>
        <w:ind w:firstLine="567"/>
        <w:jc w:val="both"/>
        <w:rPr>
          <w:rFonts w:ascii="Times New Roman" w:hAnsi="Times New Roman" w:cs="Times New Roman"/>
          <w:sz w:val="28"/>
          <w:szCs w:val="28"/>
        </w:rPr>
      </w:pPr>
      <w:r w:rsidRPr="00A42176">
        <w:rPr>
          <w:rFonts w:ascii="Times New Roman" w:hAnsi="Times New Roman" w:cs="Times New Roman"/>
          <w:sz w:val="28"/>
          <w:szCs w:val="28"/>
          <w:shd w:val="clear" w:color="auto" w:fill="FFFFFF"/>
        </w:rPr>
        <w:t xml:space="preserve">В связи с </w:t>
      </w:r>
      <w:r>
        <w:rPr>
          <w:rFonts w:ascii="Times New Roman" w:hAnsi="Times New Roman" w:cs="Times New Roman"/>
          <w:sz w:val="28"/>
          <w:szCs w:val="28"/>
          <w:shd w:val="clear" w:color="auto" w:fill="FFFFFF"/>
        </w:rPr>
        <w:t xml:space="preserve">недостаточными и противоречивыми данными о </w:t>
      </w:r>
      <w:r w:rsidRPr="00A42176">
        <w:rPr>
          <w:rFonts w:ascii="Times New Roman" w:hAnsi="Times New Roman" w:cs="Times New Roman"/>
          <w:sz w:val="28"/>
          <w:szCs w:val="28"/>
          <w:shd w:val="clear" w:color="auto" w:fill="FFFFFF"/>
        </w:rPr>
        <w:t xml:space="preserve">действии биоугля на </w:t>
      </w:r>
      <w:r>
        <w:rPr>
          <w:rFonts w:ascii="Times New Roman" w:hAnsi="Times New Roman" w:cs="Times New Roman"/>
          <w:sz w:val="28"/>
          <w:szCs w:val="28"/>
          <w:shd w:val="clear" w:color="auto" w:fill="FFFFFF"/>
        </w:rPr>
        <w:t>содержание лабильного углерода и доступного растениям почвенного азота</w:t>
      </w:r>
      <w:r w:rsidRPr="00A42176">
        <w:rPr>
          <w:rFonts w:ascii="Times New Roman" w:hAnsi="Times New Roman" w:cs="Times New Roman"/>
          <w:sz w:val="28"/>
          <w:szCs w:val="28"/>
          <w:shd w:val="clear" w:color="auto" w:fill="FFFFFF"/>
        </w:rPr>
        <w:t xml:space="preserve">, цель исследования </w:t>
      </w:r>
      <w:r>
        <w:rPr>
          <w:rFonts w:ascii="Times New Roman" w:hAnsi="Times New Roman" w:cs="Times New Roman"/>
          <w:sz w:val="28"/>
          <w:szCs w:val="28"/>
          <w:shd w:val="clear" w:color="auto" w:fill="FFFFFF"/>
        </w:rPr>
        <w:t>состояла в изучении</w:t>
      </w:r>
      <w:r w:rsidRPr="00A42176">
        <w:rPr>
          <w:rFonts w:ascii="Times New Roman" w:hAnsi="Times New Roman" w:cs="Times New Roman"/>
          <w:sz w:val="28"/>
          <w:szCs w:val="28"/>
          <w:shd w:val="clear" w:color="auto" w:fill="FFFFFF"/>
        </w:rPr>
        <w:t xml:space="preserve"> влияния биоугля на </w:t>
      </w:r>
      <w:r>
        <w:rPr>
          <w:rFonts w:ascii="Times New Roman" w:hAnsi="Times New Roman" w:cs="Times New Roman"/>
          <w:sz w:val="28"/>
          <w:szCs w:val="28"/>
          <w:shd w:val="clear" w:color="auto" w:fill="FFFFFF"/>
        </w:rPr>
        <w:t xml:space="preserve">содержание </w:t>
      </w:r>
      <w:r w:rsidRPr="00A42176">
        <w:rPr>
          <w:rFonts w:ascii="Times New Roman" w:hAnsi="Times New Roman" w:cs="Times New Roman"/>
          <w:sz w:val="28"/>
          <w:szCs w:val="28"/>
          <w:shd w:val="clear" w:color="auto" w:fill="FFFFFF"/>
        </w:rPr>
        <w:t>лабильн</w:t>
      </w:r>
      <w:r>
        <w:rPr>
          <w:rFonts w:ascii="Times New Roman" w:hAnsi="Times New Roman" w:cs="Times New Roman"/>
          <w:sz w:val="28"/>
          <w:szCs w:val="28"/>
          <w:shd w:val="clear" w:color="auto" w:fill="FFFFFF"/>
        </w:rPr>
        <w:t>ого</w:t>
      </w:r>
      <w:r w:rsidRPr="00A42176">
        <w:rPr>
          <w:rFonts w:ascii="Times New Roman" w:hAnsi="Times New Roman" w:cs="Times New Roman"/>
          <w:sz w:val="28"/>
          <w:szCs w:val="28"/>
          <w:shd w:val="clear" w:color="auto" w:fill="FFFFFF"/>
        </w:rPr>
        <w:t xml:space="preserve"> углерод</w:t>
      </w:r>
      <w:r>
        <w:rPr>
          <w:rFonts w:ascii="Times New Roman" w:hAnsi="Times New Roman" w:cs="Times New Roman"/>
          <w:sz w:val="28"/>
          <w:szCs w:val="28"/>
          <w:shd w:val="clear" w:color="auto" w:fill="FFFFFF"/>
        </w:rPr>
        <w:t>а</w:t>
      </w:r>
      <w:r w:rsidRPr="00A42176">
        <w:rPr>
          <w:rFonts w:ascii="Times New Roman" w:hAnsi="Times New Roman" w:cs="Times New Roman"/>
          <w:sz w:val="28"/>
          <w:szCs w:val="28"/>
          <w:shd w:val="clear" w:color="auto" w:fill="FFFFFF"/>
        </w:rPr>
        <w:t xml:space="preserve"> и доступн</w:t>
      </w:r>
      <w:r>
        <w:rPr>
          <w:rFonts w:ascii="Times New Roman" w:hAnsi="Times New Roman" w:cs="Times New Roman"/>
          <w:sz w:val="28"/>
          <w:szCs w:val="28"/>
          <w:shd w:val="clear" w:color="auto" w:fill="FFFFFF"/>
        </w:rPr>
        <w:t xml:space="preserve">ого </w:t>
      </w:r>
      <w:r w:rsidRPr="00A42176">
        <w:rPr>
          <w:rFonts w:ascii="Times New Roman" w:hAnsi="Times New Roman" w:cs="Times New Roman"/>
          <w:sz w:val="28"/>
          <w:szCs w:val="28"/>
          <w:shd w:val="clear" w:color="auto" w:fill="FFFFFF"/>
        </w:rPr>
        <w:t>растениям</w:t>
      </w:r>
      <w:r>
        <w:rPr>
          <w:rFonts w:ascii="Times New Roman" w:hAnsi="Times New Roman" w:cs="Times New Roman"/>
          <w:sz w:val="28"/>
          <w:szCs w:val="28"/>
          <w:shd w:val="clear" w:color="auto" w:fill="FFFFFF"/>
        </w:rPr>
        <w:t xml:space="preserve"> почвенного</w:t>
      </w:r>
      <w:r w:rsidRPr="00A42176">
        <w:rPr>
          <w:rFonts w:ascii="Times New Roman" w:hAnsi="Times New Roman" w:cs="Times New Roman"/>
          <w:sz w:val="28"/>
          <w:szCs w:val="28"/>
          <w:shd w:val="clear" w:color="auto" w:fill="FFFFFF"/>
        </w:rPr>
        <w:t xml:space="preserve"> азот</w:t>
      </w:r>
      <w:r>
        <w:rPr>
          <w:rFonts w:ascii="Times New Roman" w:hAnsi="Times New Roman" w:cs="Times New Roman"/>
          <w:sz w:val="28"/>
          <w:szCs w:val="28"/>
          <w:shd w:val="clear" w:color="auto" w:fill="FFFFFF"/>
        </w:rPr>
        <w:t>а</w:t>
      </w:r>
      <w:r w:rsidRPr="00A42176">
        <w:rPr>
          <w:rFonts w:ascii="Times New Roman" w:hAnsi="Times New Roman" w:cs="Times New Roman"/>
          <w:sz w:val="28"/>
          <w:szCs w:val="28"/>
          <w:shd w:val="clear" w:color="auto" w:fill="FFFFFF"/>
        </w:rPr>
        <w:t>. </w:t>
      </w:r>
    </w:p>
    <w:p w:rsidR="00347338" w:rsidRDefault="00440C7E" w:rsidP="00347338">
      <w:pPr>
        <w:spacing w:line="360" w:lineRule="auto"/>
        <w:ind w:firstLine="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В</w:t>
      </w:r>
      <w:r w:rsidRPr="00A42176">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задачи исследования входило:</w:t>
      </w:r>
    </w:p>
    <w:p w:rsidR="004D7B9D" w:rsidRPr="00347338" w:rsidRDefault="00DB1319" w:rsidP="00347338">
      <w:pPr>
        <w:numPr>
          <w:ilvl w:val="0"/>
          <w:numId w:val="27"/>
        </w:numPr>
        <w:spacing w:line="360" w:lineRule="auto"/>
        <w:jc w:val="both"/>
        <w:rPr>
          <w:rFonts w:ascii="Times New Roman" w:hAnsi="Times New Roman" w:cs="Times New Roman"/>
          <w:color w:val="auto"/>
          <w:sz w:val="28"/>
          <w:szCs w:val="28"/>
        </w:rPr>
      </w:pPr>
      <w:r w:rsidRPr="00347338">
        <w:rPr>
          <w:rFonts w:ascii="Times New Roman" w:hAnsi="Times New Roman" w:cs="Times New Roman"/>
          <w:color w:val="auto"/>
          <w:sz w:val="28"/>
          <w:szCs w:val="28"/>
        </w:rPr>
        <w:t>охарактеризовать влияние биоугля на содержание лабильного углерода, доступного растениям азота в почве и биомассу кукурузы;</w:t>
      </w:r>
    </w:p>
    <w:p w:rsidR="004D7B9D" w:rsidRPr="00347338" w:rsidRDefault="00DB1319" w:rsidP="00347338">
      <w:pPr>
        <w:numPr>
          <w:ilvl w:val="0"/>
          <w:numId w:val="27"/>
        </w:numPr>
        <w:spacing w:line="360" w:lineRule="auto"/>
        <w:jc w:val="both"/>
        <w:rPr>
          <w:rFonts w:ascii="Times New Roman" w:hAnsi="Times New Roman" w:cs="Times New Roman"/>
          <w:color w:val="auto"/>
          <w:sz w:val="28"/>
          <w:szCs w:val="28"/>
        </w:rPr>
      </w:pPr>
      <w:r w:rsidRPr="00347338">
        <w:rPr>
          <w:rFonts w:ascii="Times New Roman" w:hAnsi="Times New Roman" w:cs="Times New Roman"/>
          <w:color w:val="auto"/>
          <w:sz w:val="28"/>
          <w:szCs w:val="28"/>
        </w:rPr>
        <w:t>оценить действие растительных остатков клевера и тимофеевки на содержание лабильного углерода, доступного растениям азота в почве и биомассу кукурузы;</w:t>
      </w:r>
    </w:p>
    <w:p w:rsidR="004D7B9D" w:rsidRPr="00347338" w:rsidRDefault="00DB1319" w:rsidP="00347338">
      <w:pPr>
        <w:numPr>
          <w:ilvl w:val="0"/>
          <w:numId w:val="27"/>
        </w:numPr>
        <w:spacing w:line="360" w:lineRule="auto"/>
        <w:jc w:val="both"/>
        <w:rPr>
          <w:rFonts w:ascii="Times New Roman" w:hAnsi="Times New Roman" w:cs="Times New Roman"/>
          <w:color w:val="auto"/>
          <w:sz w:val="28"/>
          <w:szCs w:val="28"/>
        </w:rPr>
      </w:pPr>
      <w:r w:rsidRPr="00347338">
        <w:rPr>
          <w:rFonts w:ascii="Times New Roman" w:hAnsi="Times New Roman" w:cs="Times New Roman"/>
          <w:color w:val="auto"/>
          <w:sz w:val="28"/>
          <w:szCs w:val="28"/>
        </w:rPr>
        <w:t>охарактеризовать влияние биоугля в сочетании с растительными остатками на содержание лабильного углерода, доступного растениям азота в почве и биомассу кукурузы.</w:t>
      </w:r>
    </w:p>
    <w:p w:rsidR="00B22471" w:rsidRDefault="00B22471" w:rsidP="00347338">
      <w:pPr>
        <w:spacing w:line="360" w:lineRule="auto"/>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5B4FF1" w:rsidRPr="00BE0F3F" w:rsidRDefault="00841D36" w:rsidP="00BE0F3F">
      <w:pPr>
        <w:pStyle w:val="1"/>
        <w:numPr>
          <w:ilvl w:val="0"/>
          <w:numId w:val="31"/>
        </w:numPr>
        <w:spacing w:line="360" w:lineRule="auto"/>
        <w:ind w:left="0" w:firstLine="567"/>
        <w:rPr>
          <w:rFonts w:ascii="Times New Roman" w:hAnsi="Times New Roman" w:cs="Times New Roman"/>
          <w:b/>
          <w:color w:val="auto"/>
          <w:sz w:val="28"/>
          <w:szCs w:val="28"/>
        </w:rPr>
      </w:pPr>
      <w:bookmarkStart w:id="0" w:name="_Toc8992458"/>
      <w:r w:rsidRPr="00BE0F3F">
        <w:rPr>
          <w:rFonts w:ascii="Times New Roman" w:hAnsi="Times New Roman" w:cs="Times New Roman"/>
          <w:b/>
          <w:color w:val="auto"/>
          <w:sz w:val="28"/>
          <w:szCs w:val="28"/>
        </w:rPr>
        <w:lastRenderedPageBreak/>
        <w:t>Биоуголь и его влияние на свойства почвы (обзор литературы).</w:t>
      </w:r>
      <w:bookmarkEnd w:id="0"/>
    </w:p>
    <w:p w:rsidR="002D7470" w:rsidRPr="00BE0F3F" w:rsidRDefault="002D7470" w:rsidP="00BE0F3F">
      <w:pPr>
        <w:pStyle w:val="2"/>
        <w:spacing w:line="360" w:lineRule="auto"/>
        <w:ind w:left="0" w:firstLine="567"/>
        <w:jc w:val="both"/>
        <w:rPr>
          <w:rFonts w:ascii="Times New Roman" w:hAnsi="Times New Roman" w:cs="Times New Roman"/>
          <w:color w:val="auto"/>
          <w:sz w:val="28"/>
          <w:szCs w:val="28"/>
        </w:rPr>
      </w:pPr>
      <w:bookmarkStart w:id="1" w:name="_Toc8992459"/>
      <w:r w:rsidRPr="00BE0F3F">
        <w:rPr>
          <w:rFonts w:ascii="Times New Roman" w:hAnsi="Times New Roman" w:cs="Times New Roman"/>
          <w:color w:val="auto"/>
          <w:sz w:val="28"/>
          <w:szCs w:val="28"/>
        </w:rPr>
        <w:t xml:space="preserve">Лабильный углерод в почве. Состав, </w:t>
      </w:r>
      <w:r w:rsidR="00AF2EE3" w:rsidRPr="00BE0F3F">
        <w:rPr>
          <w:rFonts w:ascii="Times New Roman" w:hAnsi="Times New Roman" w:cs="Times New Roman"/>
          <w:color w:val="auto"/>
          <w:sz w:val="28"/>
          <w:szCs w:val="28"/>
        </w:rPr>
        <w:t>функции, методы определения</w:t>
      </w:r>
      <w:bookmarkEnd w:id="1"/>
    </w:p>
    <w:p w:rsidR="002D7470" w:rsidRDefault="002D7470" w:rsidP="00BE0F3F">
      <w:pPr>
        <w:autoSpaceDE w:val="0"/>
        <w:autoSpaceDN w:val="0"/>
        <w:adjustRightInd w:val="0"/>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Органическое вещество почв </w:t>
      </w:r>
      <w:r w:rsidR="00AF2EE3">
        <w:rPr>
          <w:rFonts w:ascii="Times New Roman" w:hAnsi="Times New Roman" w:cs="Times New Roman"/>
          <w:color w:val="auto"/>
          <w:sz w:val="28"/>
          <w:szCs w:val="28"/>
        </w:rPr>
        <w:t xml:space="preserve">по Шульц, Кершенсу (1998) </w:t>
      </w:r>
      <w:r>
        <w:rPr>
          <w:rFonts w:ascii="Times New Roman" w:hAnsi="Times New Roman" w:cs="Times New Roman"/>
          <w:color w:val="auto"/>
          <w:sz w:val="28"/>
          <w:szCs w:val="28"/>
        </w:rPr>
        <w:t xml:space="preserve">делится на две важнейшие фракции – органический инертный углерод и </w:t>
      </w:r>
      <w:r w:rsidR="00AF2EE3">
        <w:rPr>
          <w:rFonts w:ascii="Times New Roman" w:hAnsi="Times New Roman" w:cs="Times New Roman"/>
          <w:color w:val="auto"/>
          <w:sz w:val="28"/>
          <w:szCs w:val="28"/>
        </w:rPr>
        <w:t xml:space="preserve">его </w:t>
      </w:r>
      <w:r>
        <w:rPr>
          <w:rFonts w:ascii="Times New Roman" w:hAnsi="Times New Roman" w:cs="Times New Roman"/>
          <w:color w:val="auto"/>
          <w:sz w:val="28"/>
          <w:szCs w:val="28"/>
        </w:rPr>
        <w:t>разлагаемая часть</w:t>
      </w:r>
      <w:r w:rsidR="00AF2EE3">
        <w:rPr>
          <w:rFonts w:ascii="Times New Roman" w:hAnsi="Times New Roman" w:cs="Times New Roman"/>
          <w:color w:val="auto"/>
          <w:sz w:val="28"/>
          <w:szCs w:val="28"/>
        </w:rPr>
        <w:t>.</w:t>
      </w:r>
      <w:r>
        <w:rPr>
          <w:rFonts w:ascii="Times New Roman" w:hAnsi="Times New Roman" w:cs="Times New Roman"/>
          <w:color w:val="auto"/>
          <w:sz w:val="28"/>
          <w:szCs w:val="28"/>
        </w:rPr>
        <w:t xml:space="preserve"> Инертная часть зависит в первую очередь от гранулометрического состава</w:t>
      </w:r>
      <w:r w:rsidR="00AF2EE3">
        <w:rPr>
          <w:rFonts w:ascii="Times New Roman" w:hAnsi="Times New Roman" w:cs="Times New Roman"/>
          <w:color w:val="auto"/>
          <w:sz w:val="28"/>
          <w:szCs w:val="28"/>
        </w:rPr>
        <w:t xml:space="preserve"> почв</w:t>
      </w:r>
      <w:r>
        <w:rPr>
          <w:rFonts w:ascii="Times New Roman" w:hAnsi="Times New Roman" w:cs="Times New Roman"/>
          <w:color w:val="auto"/>
          <w:sz w:val="28"/>
          <w:szCs w:val="28"/>
        </w:rPr>
        <w:t>, температуры, режима увлажнения. Разлагаемая часть зависит от количества и качества пожнивных и корневых остатков</w:t>
      </w:r>
      <w:r w:rsidR="00AF2EE3">
        <w:rPr>
          <w:rFonts w:ascii="Times New Roman" w:hAnsi="Times New Roman" w:cs="Times New Roman"/>
          <w:color w:val="auto"/>
          <w:sz w:val="28"/>
          <w:szCs w:val="28"/>
        </w:rPr>
        <w:t>, органических удобрений</w:t>
      </w:r>
      <w:r>
        <w:rPr>
          <w:rFonts w:ascii="Times New Roman" w:hAnsi="Times New Roman" w:cs="Times New Roman"/>
          <w:color w:val="auto"/>
          <w:sz w:val="28"/>
          <w:szCs w:val="28"/>
        </w:rPr>
        <w:t>. Именно эта часть влияет на трансформационные процессы, иммобилизацию питательных веществ и по</w:t>
      </w:r>
      <w:r w:rsidR="00AF2EE3">
        <w:rPr>
          <w:rFonts w:ascii="Times New Roman" w:hAnsi="Times New Roman" w:cs="Times New Roman"/>
          <w:color w:val="auto"/>
          <w:sz w:val="28"/>
          <w:szCs w:val="28"/>
        </w:rPr>
        <w:t>л</w:t>
      </w:r>
      <w:r>
        <w:rPr>
          <w:rFonts w:ascii="Times New Roman" w:hAnsi="Times New Roman" w:cs="Times New Roman"/>
          <w:color w:val="auto"/>
          <w:sz w:val="28"/>
          <w:szCs w:val="28"/>
        </w:rPr>
        <w:t>лютантов (Шульц, Кершенс, 1998).</w:t>
      </w:r>
    </w:p>
    <w:p w:rsidR="00D570FC" w:rsidRPr="00D570FC" w:rsidRDefault="00D570FC"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52078" w:rsidRPr="00E152F2">
        <w:rPr>
          <w:rFonts w:ascii="Times New Roman" w:eastAsia="Times New Roman" w:hAnsi="Times New Roman" w:cs="Times New Roman"/>
          <w:sz w:val="28"/>
          <w:szCs w:val="28"/>
          <w:lang w:eastAsia="ru-RU"/>
        </w:rPr>
        <w:t>а этой фор</w:t>
      </w:r>
      <w:r w:rsidR="00D52078" w:rsidRPr="00052766">
        <w:rPr>
          <w:rFonts w:ascii="Times New Roman" w:eastAsia="Times New Roman" w:hAnsi="Times New Roman" w:cs="Times New Roman"/>
          <w:sz w:val="28"/>
          <w:szCs w:val="28"/>
          <w:lang w:eastAsia="ru-RU"/>
        </w:rPr>
        <w:t>ме органического</w:t>
      </w:r>
      <w:r w:rsidR="00D52078" w:rsidRPr="00052766">
        <w:rPr>
          <w:rFonts w:ascii="Times New Roman" w:eastAsia="Times New Roman" w:hAnsi="Times New Roman" w:cs="Times New Roman"/>
          <w:color w:val="auto"/>
          <w:sz w:val="28"/>
          <w:szCs w:val="28"/>
          <w:lang w:eastAsia="ru-RU"/>
        </w:rPr>
        <w:t xml:space="preserve"> </w:t>
      </w:r>
      <w:r w:rsidR="00D52078" w:rsidRPr="00E152F2">
        <w:rPr>
          <w:rFonts w:ascii="Times New Roman" w:eastAsia="Times New Roman" w:hAnsi="Times New Roman" w:cs="Times New Roman"/>
          <w:sz w:val="28"/>
          <w:szCs w:val="28"/>
          <w:lang w:eastAsia="ru-RU"/>
        </w:rPr>
        <w:t>веще</w:t>
      </w:r>
      <w:r w:rsidR="00D52078" w:rsidRPr="00052766">
        <w:rPr>
          <w:rFonts w:ascii="Times New Roman" w:eastAsia="Times New Roman" w:hAnsi="Times New Roman" w:cs="Times New Roman"/>
          <w:sz w:val="28"/>
          <w:szCs w:val="28"/>
          <w:lang w:eastAsia="ru-RU"/>
        </w:rPr>
        <w:t xml:space="preserve">ства акцентировал внимание </w:t>
      </w:r>
      <w:r>
        <w:rPr>
          <w:rFonts w:ascii="Times New Roman" w:eastAsia="Times New Roman" w:hAnsi="Times New Roman" w:cs="Times New Roman"/>
          <w:sz w:val="28"/>
          <w:szCs w:val="28"/>
          <w:lang w:eastAsia="ru-RU"/>
        </w:rPr>
        <w:t xml:space="preserve">и </w:t>
      </w:r>
      <w:r w:rsidR="00D52078" w:rsidRPr="00052766">
        <w:rPr>
          <w:rFonts w:ascii="Times New Roman" w:eastAsia="Times New Roman" w:hAnsi="Times New Roman" w:cs="Times New Roman"/>
          <w:sz w:val="28"/>
          <w:szCs w:val="28"/>
          <w:lang w:eastAsia="ru-RU"/>
        </w:rPr>
        <w:t>И.В. </w:t>
      </w:r>
      <w:r w:rsidR="00D52078">
        <w:rPr>
          <w:rFonts w:ascii="Times New Roman" w:eastAsia="Times New Roman" w:hAnsi="Times New Roman" w:cs="Times New Roman"/>
          <w:sz w:val="28"/>
          <w:szCs w:val="28"/>
          <w:lang w:eastAsia="ru-RU"/>
        </w:rPr>
        <w:t>Тюрин (1955):</w:t>
      </w:r>
      <w:r w:rsidR="00D52078" w:rsidRPr="00E152F2">
        <w:rPr>
          <w:rFonts w:ascii="Times New Roman" w:eastAsia="Times New Roman" w:hAnsi="Times New Roman" w:cs="Times New Roman"/>
          <w:sz w:val="28"/>
          <w:szCs w:val="28"/>
          <w:lang w:eastAsia="ru-RU"/>
        </w:rPr>
        <w:t xml:space="preserve"> «Огром</w:t>
      </w:r>
      <w:r w:rsidR="00D52078" w:rsidRPr="00052766">
        <w:rPr>
          <w:rFonts w:ascii="Times New Roman" w:eastAsia="Times New Roman" w:hAnsi="Times New Roman" w:cs="Times New Roman"/>
          <w:sz w:val="28"/>
          <w:szCs w:val="28"/>
          <w:lang w:eastAsia="ru-RU"/>
        </w:rPr>
        <w:t>на роль</w:t>
      </w:r>
      <w:r w:rsidR="00D52078" w:rsidRPr="00052766">
        <w:rPr>
          <w:rFonts w:ascii="Times New Roman" w:eastAsia="Times New Roman" w:hAnsi="Times New Roman" w:cs="Times New Roman"/>
          <w:color w:val="auto"/>
          <w:sz w:val="28"/>
          <w:szCs w:val="28"/>
          <w:lang w:eastAsia="ru-RU"/>
        </w:rPr>
        <w:t xml:space="preserve"> </w:t>
      </w:r>
      <w:r w:rsidR="00D52078" w:rsidRPr="00E152F2">
        <w:rPr>
          <w:rFonts w:ascii="Times New Roman" w:eastAsia="Times New Roman" w:hAnsi="Times New Roman" w:cs="Times New Roman"/>
          <w:sz w:val="28"/>
          <w:szCs w:val="28"/>
          <w:lang w:eastAsia="ru-RU"/>
        </w:rPr>
        <w:t>в</w:t>
      </w:r>
      <w:r w:rsidR="00D52078" w:rsidRPr="00052766">
        <w:rPr>
          <w:rFonts w:ascii="Times New Roman" w:eastAsia="Times New Roman" w:hAnsi="Times New Roman" w:cs="Times New Roman"/>
          <w:sz w:val="28"/>
          <w:szCs w:val="28"/>
          <w:lang w:eastAsia="ru-RU"/>
        </w:rPr>
        <w:t xml:space="preserve"> питании растений той части органического </w:t>
      </w:r>
      <w:r w:rsidR="00D52078" w:rsidRPr="00E152F2">
        <w:rPr>
          <w:rFonts w:ascii="Times New Roman" w:eastAsia="Times New Roman" w:hAnsi="Times New Roman" w:cs="Times New Roman"/>
          <w:sz w:val="28"/>
          <w:szCs w:val="28"/>
          <w:lang w:eastAsia="ru-RU"/>
        </w:rPr>
        <w:t>вещества почвы, которая сравнительно</w:t>
      </w:r>
      <w:r w:rsidR="00D52078" w:rsidRPr="00052766">
        <w:rPr>
          <w:rFonts w:ascii="Times New Roman" w:eastAsia="Times New Roman" w:hAnsi="Times New Roman" w:cs="Times New Roman"/>
          <w:color w:val="auto"/>
          <w:sz w:val="28"/>
          <w:szCs w:val="28"/>
          <w:lang w:eastAsia="ru-RU"/>
        </w:rPr>
        <w:t xml:space="preserve"> </w:t>
      </w:r>
      <w:r w:rsidR="00D52078" w:rsidRPr="00E152F2">
        <w:rPr>
          <w:rFonts w:ascii="Times New Roman" w:eastAsia="Times New Roman" w:hAnsi="Times New Roman" w:cs="Times New Roman"/>
          <w:sz w:val="28"/>
          <w:szCs w:val="28"/>
          <w:lang w:eastAsia="ru-RU"/>
        </w:rPr>
        <w:t>легко разлагается микроорганизмами и составлена из неразложившихся органических</w:t>
      </w:r>
      <w:r w:rsidR="00D52078" w:rsidRPr="00052766">
        <w:rPr>
          <w:rFonts w:ascii="Times New Roman" w:eastAsia="Times New Roman" w:hAnsi="Times New Roman" w:cs="Times New Roman"/>
          <w:color w:val="auto"/>
          <w:sz w:val="28"/>
          <w:szCs w:val="28"/>
          <w:lang w:eastAsia="ru-RU"/>
        </w:rPr>
        <w:t xml:space="preserve"> </w:t>
      </w:r>
      <w:r w:rsidR="00D52078" w:rsidRPr="00052766">
        <w:rPr>
          <w:rFonts w:ascii="Times New Roman" w:eastAsia="Times New Roman" w:hAnsi="Times New Roman" w:cs="Times New Roman"/>
          <w:sz w:val="28"/>
          <w:szCs w:val="28"/>
          <w:lang w:eastAsia="ru-RU"/>
        </w:rPr>
        <w:t>остатков ежегодного оп</w:t>
      </w:r>
      <w:r w:rsidR="00D52078" w:rsidRPr="00E152F2">
        <w:rPr>
          <w:rFonts w:ascii="Times New Roman" w:eastAsia="Times New Roman" w:hAnsi="Times New Roman" w:cs="Times New Roman"/>
          <w:sz w:val="28"/>
          <w:szCs w:val="28"/>
          <w:lang w:eastAsia="ru-RU"/>
        </w:rPr>
        <w:t>ада и промежуточных продуктов его разложения. Собственно</w:t>
      </w:r>
      <w:r w:rsidR="00D52078">
        <w:rPr>
          <w:rFonts w:ascii="Times New Roman" w:eastAsia="Times New Roman" w:hAnsi="Times New Roman" w:cs="Times New Roman"/>
          <w:color w:val="auto"/>
          <w:sz w:val="28"/>
          <w:szCs w:val="28"/>
          <w:lang w:eastAsia="ru-RU"/>
        </w:rPr>
        <w:t xml:space="preserve"> </w:t>
      </w:r>
      <w:r w:rsidR="00D52078" w:rsidRPr="00052766">
        <w:rPr>
          <w:rFonts w:ascii="Times New Roman" w:eastAsia="Times New Roman" w:hAnsi="Times New Roman" w:cs="Times New Roman"/>
          <w:sz w:val="28"/>
          <w:szCs w:val="28"/>
          <w:lang w:eastAsia="ru-RU"/>
        </w:rPr>
        <w:t>гумусовые вещества почвы, по</w:t>
      </w:r>
      <w:r w:rsidR="00D52078" w:rsidRPr="00E152F2">
        <w:rPr>
          <w:rFonts w:ascii="Times New Roman" w:eastAsia="Times New Roman" w:hAnsi="Times New Roman" w:cs="Times New Roman"/>
          <w:sz w:val="28"/>
          <w:szCs w:val="28"/>
          <w:lang w:eastAsia="ru-RU"/>
        </w:rPr>
        <w:t xml:space="preserve"> причине их значительной устойчивости, играют</w:t>
      </w:r>
      <w:r w:rsidR="00D52078" w:rsidRPr="00052766">
        <w:rPr>
          <w:rFonts w:ascii="Times New Roman" w:eastAsia="Times New Roman" w:hAnsi="Times New Roman" w:cs="Times New Roman"/>
          <w:color w:val="auto"/>
          <w:sz w:val="28"/>
          <w:szCs w:val="28"/>
          <w:lang w:eastAsia="ru-RU"/>
        </w:rPr>
        <w:t xml:space="preserve"> </w:t>
      </w:r>
      <w:r w:rsidR="00D52078" w:rsidRPr="00E152F2">
        <w:rPr>
          <w:rFonts w:ascii="Times New Roman" w:eastAsia="Times New Roman" w:hAnsi="Times New Roman" w:cs="Times New Roman"/>
          <w:sz w:val="28"/>
          <w:szCs w:val="28"/>
          <w:lang w:eastAsia="ru-RU"/>
        </w:rPr>
        <w:t>гораздо меньшую роль». В результате ферментативного гидролиза растительных</w:t>
      </w:r>
      <w:r w:rsidR="00D52078" w:rsidRPr="00052766">
        <w:rPr>
          <w:rFonts w:ascii="Times New Roman" w:eastAsia="Times New Roman" w:hAnsi="Times New Roman" w:cs="Times New Roman"/>
          <w:color w:val="auto"/>
          <w:sz w:val="28"/>
          <w:szCs w:val="28"/>
          <w:lang w:eastAsia="ru-RU"/>
        </w:rPr>
        <w:t xml:space="preserve"> остатков, </w:t>
      </w:r>
      <w:r w:rsidR="00D52078" w:rsidRPr="00E152F2">
        <w:rPr>
          <w:rFonts w:ascii="Times New Roman" w:eastAsia="Times New Roman" w:hAnsi="Times New Roman" w:cs="Times New Roman"/>
          <w:sz w:val="28"/>
          <w:szCs w:val="28"/>
          <w:lang w:eastAsia="ru-RU"/>
        </w:rPr>
        <w:t>детрита и гумуса в почве образуется лабильное органическое вещество</w:t>
      </w:r>
      <w:r w:rsidR="00D52078" w:rsidRPr="00052766">
        <w:rPr>
          <w:rFonts w:ascii="Times New Roman" w:eastAsia="Times New Roman" w:hAnsi="Times New Roman" w:cs="Times New Roman"/>
          <w:sz w:val="28"/>
          <w:szCs w:val="28"/>
          <w:lang w:eastAsia="ru-RU"/>
        </w:rPr>
        <w:t xml:space="preserve"> (Кауричев и др., 1972), причём доля гумуса, </w:t>
      </w:r>
      <w:r w:rsidR="00D52078" w:rsidRPr="00E152F2">
        <w:rPr>
          <w:rFonts w:ascii="Times New Roman" w:eastAsia="Times New Roman" w:hAnsi="Times New Roman" w:cs="Times New Roman"/>
          <w:sz w:val="28"/>
          <w:szCs w:val="28"/>
          <w:lang w:eastAsia="ru-RU"/>
        </w:rPr>
        <w:t>участвующего</w:t>
      </w:r>
      <w:r w:rsidR="00D52078" w:rsidRPr="00052766">
        <w:rPr>
          <w:rFonts w:ascii="Times New Roman" w:eastAsia="Times New Roman" w:hAnsi="Times New Roman" w:cs="Times New Roman"/>
          <w:sz w:val="28"/>
          <w:szCs w:val="28"/>
          <w:lang w:eastAsia="ru-RU"/>
        </w:rPr>
        <w:t xml:space="preserve"> в его создании, невелика и</w:t>
      </w:r>
      <w:r w:rsidR="00D52078" w:rsidRPr="00052766">
        <w:rPr>
          <w:rFonts w:ascii="Times New Roman" w:eastAsia="Times New Roman" w:hAnsi="Times New Roman" w:cs="Times New Roman"/>
          <w:color w:val="auto"/>
          <w:sz w:val="28"/>
          <w:szCs w:val="28"/>
          <w:lang w:eastAsia="ru-RU"/>
        </w:rPr>
        <w:t xml:space="preserve"> </w:t>
      </w:r>
      <w:r w:rsidR="007D6A3F">
        <w:rPr>
          <w:rFonts w:ascii="Times New Roman" w:eastAsia="Times New Roman" w:hAnsi="Times New Roman" w:cs="Times New Roman"/>
          <w:sz w:val="28"/>
          <w:szCs w:val="28"/>
          <w:lang w:eastAsia="ru-RU"/>
        </w:rPr>
        <w:t>составляет менее 1</w:t>
      </w:r>
      <w:r w:rsidR="00D52078" w:rsidRPr="00E152F2">
        <w:rPr>
          <w:rFonts w:ascii="Times New Roman" w:eastAsia="Times New Roman" w:hAnsi="Times New Roman" w:cs="Times New Roman"/>
          <w:sz w:val="28"/>
          <w:szCs w:val="28"/>
          <w:lang w:eastAsia="ru-RU"/>
        </w:rPr>
        <w:t>% от С</w:t>
      </w:r>
      <w:r w:rsidR="00D52078" w:rsidRPr="00E152F2">
        <w:rPr>
          <w:rFonts w:ascii="Times New Roman" w:eastAsia="Times New Roman" w:hAnsi="Times New Roman" w:cs="Times New Roman"/>
          <w:sz w:val="28"/>
          <w:szCs w:val="28"/>
          <w:vertAlign w:val="subscript"/>
          <w:lang w:eastAsia="ru-RU"/>
        </w:rPr>
        <w:t>общ</w:t>
      </w:r>
      <w:r w:rsidR="00CF4B59">
        <w:rPr>
          <w:rFonts w:ascii="Times New Roman" w:eastAsia="Times New Roman" w:hAnsi="Times New Roman" w:cs="Times New Roman"/>
          <w:sz w:val="28"/>
          <w:szCs w:val="28"/>
          <w:lang w:eastAsia="ru-RU"/>
        </w:rPr>
        <w:t xml:space="preserve"> (Фокин,1983)</w:t>
      </w:r>
      <w:r>
        <w:rPr>
          <w:rFonts w:ascii="Times New Roman" w:eastAsia="Times New Roman" w:hAnsi="Times New Roman" w:cs="Times New Roman"/>
          <w:sz w:val="28"/>
          <w:szCs w:val="28"/>
          <w:lang w:eastAsia="ru-RU"/>
        </w:rPr>
        <w:t>.</w:t>
      </w:r>
    </w:p>
    <w:p w:rsidR="002D7470" w:rsidRDefault="002D7470" w:rsidP="002D7470">
      <w:pPr>
        <w:spacing w:line="360" w:lineRule="auto"/>
        <w:ind w:firstLine="567"/>
        <w:jc w:val="both"/>
        <w:rPr>
          <w:rFonts w:ascii="Times New Roman" w:eastAsia="Times New Roman" w:hAnsi="Times New Roman" w:cs="Times New Roman"/>
          <w:sz w:val="28"/>
          <w:szCs w:val="28"/>
          <w:lang w:eastAsia="ru-RU"/>
        </w:rPr>
      </w:pPr>
      <w:r w:rsidRPr="009514CF">
        <w:rPr>
          <w:rFonts w:ascii="Times New Roman" w:eastAsia="Times New Roman" w:hAnsi="Times New Roman" w:cs="Times New Roman"/>
          <w:sz w:val="28"/>
          <w:szCs w:val="28"/>
          <w:lang w:eastAsia="ru-RU"/>
        </w:rPr>
        <w:t>Скорости минерализации, рассчитанные на гу</w:t>
      </w:r>
      <w:r w:rsidRPr="001A4879">
        <w:rPr>
          <w:rFonts w:ascii="Times New Roman" w:eastAsia="Times New Roman" w:hAnsi="Times New Roman" w:cs="Times New Roman"/>
          <w:sz w:val="28"/>
          <w:szCs w:val="28"/>
          <w:lang w:eastAsia="ru-RU"/>
        </w:rPr>
        <w:t xml:space="preserve">мус в целом или на общее </w:t>
      </w:r>
      <w:r w:rsidR="00AF2EE3" w:rsidRPr="001A4879">
        <w:rPr>
          <w:rFonts w:ascii="Times New Roman" w:eastAsia="Times New Roman" w:hAnsi="Times New Roman" w:cs="Times New Roman"/>
          <w:sz w:val="28"/>
          <w:szCs w:val="28"/>
          <w:lang w:eastAsia="ru-RU"/>
        </w:rPr>
        <w:t xml:space="preserve">содержание </w:t>
      </w:r>
      <w:r w:rsidR="00AF2EE3">
        <w:rPr>
          <w:rFonts w:ascii="Times New Roman" w:eastAsia="Times New Roman" w:hAnsi="Times New Roman" w:cs="Times New Roman"/>
          <w:sz w:val="28"/>
          <w:szCs w:val="28"/>
          <w:lang w:eastAsia="ru-RU"/>
        </w:rPr>
        <w:t>углерода,</w:t>
      </w:r>
      <w:r w:rsidRPr="009514CF">
        <w:rPr>
          <w:rFonts w:ascii="Times New Roman" w:eastAsia="Times New Roman" w:hAnsi="Times New Roman" w:cs="Times New Roman"/>
          <w:sz w:val="28"/>
          <w:szCs w:val="28"/>
          <w:lang w:eastAsia="ru-RU"/>
        </w:rPr>
        <w:t xml:space="preserve"> не являются информативными. Имеет смысл относить их только к трансформируе</w:t>
      </w:r>
      <w:r w:rsidRPr="009514CF">
        <w:rPr>
          <w:rFonts w:ascii="Times New Roman" w:eastAsia="Times New Roman" w:hAnsi="Times New Roman" w:cs="Times New Roman"/>
          <w:sz w:val="28"/>
          <w:szCs w:val="28"/>
          <w:lang w:eastAsia="ru-RU"/>
        </w:rPr>
        <w:softHyphen/>
        <w:t>мой части</w:t>
      </w:r>
      <w:r w:rsidR="00AF2EE3">
        <w:rPr>
          <w:rFonts w:ascii="Times New Roman" w:eastAsia="Times New Roman" w:hAnsi="Times New Roman" w:cs="Times New Roman"/>
          <w:sz w:val="28"/>
          <w:szCs w:val="28"/>
          <w:lang w:eastAsia="ru-RU"/>
        </w:rPr>
        <w:t xml:space="preserve"> углерода инертного (</w:t>
      </w:r>
      <w:r w:rsidR="00AF2EE3" w:rsidRPr="009514CF">
        <w:rPr>
          <w:rFonts w:ascii="Times New Roman" w:eastAsia="Times New Roman" w:hAnsi="Times New Roman" w:cs="Times New Roman"/>
          <w:sz w:val="28"/>
          <w:szCs w:val="28"/>
          <w:lang w:eastAsia="ru-RU"/>
        </w:rPr>
        <w:t>С</w:t>
      </w:r>
      <w:r w:rsidR="00AF2EE3">
        <w:rPr>
          <w:rFonts w:ascii="Times New Roman" w:eastAsia="Times New Roman" w:hAnsi="Times New Roman" w:cs="Times New Roman"/>
          <w:sz w:val="28"/>
          <w:szCs w:val="28"/>
          <w:vertAlign w:val="subscript"/>
          <w:lang w:eastAsia="ru-RU"/>
        </w:rPr>
        <w:t>и</w:t>
      </w:r>
      <w:r w:rsidR="00AF2EE3">
        <w:rPr>
          <w:rFonts w:ascii="Times New Roman" w:eastAsia="Times New Roman" w:hAnsi="Times New Roman" w:cs="Times New Roman"/>
          <w:sz w:val="28"/>
          <w:szCs w:val="28"/>
          <w:lang w:eastAsia="ru-RU"/>
        </w:rPr>
        <w:t>)</w:t>
      </w:r>
      <w:r w:rsidR="001500B7">
        <w:rPr>
          <w:rFonts w:ascii="Times New Roman" w:eastAsia="Times New Roman" w:hAnsi="Times New Roman" w:cs="Times New Roman"/>
          <w:sz w:val="28"/>
          <w:szCs w:val="28"/>
          <w:lang w:eastAsia="ru-RU"/>
        </w:rPr>
        <w:t xml:space="preserve"> </w:t>
      </w:r>
      <w:r w:rsidR="00CA7EE0">
        <w:rPr>
          <w:rFonts w:ascii="Times New Roman" w:eastAsia="Times New Roman" w:hAnsi="Times New Roman" w:cs="Times New Roman"/>
          <w:sz w:val="28"/>
          <w:szCs w:val="28"/>
          <w:lang w:eastAsia="ru-RU"/>
        </w:rPr>
        <w:t>(Кершенс, 1992).</w:t>
      </w:r>
    </w:p>
    <w:p w:rsidR="00CA7EE0" w:rsidRDefault="00CA7EE0"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степени доступности почвенным микроорганизмам Д.С. Орлов (1980) делит гумус почвы на две большие группы: активные формы гумуса, которые можно использовать в качестве показателя окультуренности почвы, и стабильные, формирующие консервативные признаки почв – гуминовые кислоты и гумины.</w:t>
      </w:r>
    </w:p>
    <w:p w:rsidR="003E2B84" w:rsidRDefault="00CA7EE0" w:rsidP="003E2B84">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Роль активных разлагаемых форм органического вещества почв велика. </w:t>
      </w:r>
      <w:r w:rsidR="003E2B84">
        <w:rPr>
          <w:rFonts w:ascii="Times New Roman" w:eastAsia="Times New Roman" w:hAnsi="Times New Roman" w:cs="Times New Roman"/>
          <w:sz w:val="28"/>
          <w:szCs w:val="28"/>
          <w:lang w:eastAsia="ru-RU"/>
        </w:rPr>
        <w:t xml:space="preserve">Они определяют функционирование всей биокосной системы почвы и прежде </w:t>
      </w:r>
      <w:r w:rsidR="003E2B84">
        <w:rPr>
          <w:rFonts w:ascii="Times New Roman" w:eastAsia="Times New Roman" w:hAnsi="Times New Roman" w:cs="Times New Roman"/>
          <w:sz w:val="28"/>
          <w:szCs w:val="28"/>
          <w:lang w:eastAsia="ru-RU"/>
        </w:rPr>
        <w:lastRenderedPageBreak/>
        <w:t>всего продуктивность этой системы и экологическую устойчивость. Лабильное органическое вещество (ЛОВ) почв является материальной основой существования почвенной биоты, поставляя ей энергию и питание. Органические соединения, такие как аминокислоты, аминосахара, аммонийные соли органических кислот и др., входящие в состав ЛОВ, после их минерализации являются главным источником почвенного доступного азота для растений. Сорбируясь минеральной частью почвы, ЛОВ оструктуривают её, увеличивают емкость поглощения. Хелатируя тяжелые металлы, ЛОВ увеличивает экологическую устойчивость ценозов. ЛОВ, перемещаясь по профилю почвы восстанавливает структуру и поддерживает её водоудерживающую способность.</w:t>
      </w:r>
    </w:p>
    <w:p w:rsidR="003E2B84" w:rsidRPr="009514CF" w:rsidRDefault="003E2B84" w:rsidP="003E2B84">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агроценозов значение </w:t>
      </w:r>
      <w:r w:rsidR="001500B7">
        <w:rPr>
          <w:rFonts w:ascii="Times New Roman" w:eastAsia="Times New Roman" w:hAnsi="Times New Roman" w:cs="Times New Roman"/>
          <w:color w:val="auto"/>
          <w:sz w:val="28"/>
          <w:szCs w:val="28"/>
          <w:lang w:eastAsia="ru-RU"/>
        </w:rPr>
        <w:t>ЛОВ</w:t>
      </w:r>
      <w:r w:rsidRPr="001500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трудно переоценить. Это основной резерв почвенного доступного азота, от которого в первую очередь зависит величина будущего урожая. Формирование ЛОВ зависит от количества поступающих</w:t>
      </w:r>
      <w:r w:rsidR="00122B4C">
        <w:rPr>
          <w:rFonts w:ascii="Times New Roman" w:eastAsia="Times New Roman" w:hAnsi="Times New Roman" w:cs="Times New Roman"/>
          <w:sz w:val="28"/>
          <w:szCs w:val="28"/>
          <w:lang w:eastAsia="ru-RU"/>
        </w:rPr>
        <w:t xml:space="preserve"> в почву растительных остатков, биологической активности микробиоты, температуры и влажности.</w:t>
      </w:r>
    </w:p>
    <w:p w:rsidR="002D7470" w:rsidRPr="001A4879" w:rsidRDefault="002D7470" w:rsidP="002D7470">
      <w:pPr>
        <w:spacing w:line="360" w:lineRule="auto"/>
        <w:ind w:firstLine="567"/>
        <w:jc w:val="both"/>
        <w:rPr>
          <w:rFonts w:ascii="Times New Roman" w:eastAsia="Times New Roman" w:hAnsi="Times New Roman" w:cs="Times New Roman"/>
          <w:color w:val="auto"/>
          <w:sz w:val="28"/>
          <w:szCs w:val="28"/>
          <w:lang w:eastAsia="ru-RU"/>
        </w:rPr>
      </w:pPr>
      <w:r w:rsidRPr="001A4879">
        <w:rPr>
          <w:rFonts w:ascii="Times New Roman" w:hAnsi="Times New Roman" w:cs="Times New Roman"/>
          <w:sz w:val="28"/>
          <w:szCs w:val="28"/>
        </w:rPr>
        <w:t xml:space="preserve">Решающим </w:t>
      </w:r>
      <w:r>
        <w:rPr>
          <w:rFonts w:ascii="Times New Roman" w:hAnsi="Times New Roman" w:cs="Times New Roman"/>
          <w:sz w:val="28"/>
          <w:szCs w:val="28"/>
        </w:rPr>
        <w:t xml:space="preserve">фактором </w:t>
      </w:r>
      <w:r w:rsidRPr="001A4879">
        <w:rPr>
          <w:rFonts w:ascii="Times New Roman" w:hAnsi="Times New Roman" w:cs="Times New Roman"/>
          <w:sz w:val="28"/>
          <w:szCs w:val="28"/>
        </w:rPr>
        <w:t xml:space="preserve">для плодородия почв и процессов роста </w:t>
      </w:r>
      <w:r>
        <w:rPr>
          <w:rFonts w:ascii="Times New Roman" w:hAnsi="Times New Roman" w:cs="Times New Roman"/>
          <w:sz w:val="28"/>
          <w:szCs w:val="28"/>
        </w:rPr>
        <w:t xml:space="preserve">растений </w:t>
      </w:r>
      <w:r w:rsidRPr="001A4879">
        <w:rPr>
          <w:rFonts w:ascii="Times New Roman" w:hAnsi="Times New Roman" w:cs="Times New Roman"/>
          <w:sz w:val="28"/>
          <w:szCs w:val="28"/>
        </w:rPr>
        <w:t>является не только содержание в почве органического вещества, но и активность ег</w:t>
      </w:r>
      <w:r>
        <w:rPr>
          <w:rFonts w:ascii="Times New Roman" w:hAnsi="Times New Roman" w:cs="Times New Roman"/>
          <w:sz w:val="28"/>
          <w:szCs w:val="28"/>
        </w:rPr>
        <w:t xml:space="preserve">о трансформации, которая </w:t>
      </w:r>
      <w:r w:rsidRPr="001A4879">
        <w:rPr>
          <w:rFonts w:ascii="Times New Roman" w:eastAsia="Times New Roman" w:hAnsi="Times New Roman" w:cs="Times New Roman"/>
          <w:sz w:val="28"/>
          <w:szCs w:val="28"/>
          <w:lang w:eastAsia="ru-RU"/>
        </w:rPr>
        <w:t>определяется количеством способного к превращению органического веще</w:t>
      </w:r>
      <w:r>
        <w:rPr>
          <w:rFonts w:ascii="Times New Roman" w:eastAsia="Times New Roman" w:hAnsi="Times New Roman" w:cs="Times New Roman"/>
          <w:sz w:val="28"/>
          <w:szCs w:val="28"/>
          <w:lang w:eastAsia="ru-RU"/>
        </w:rPr>
        <w:t>ства</w:t>
      </w:r>
      <w:r w:rsidRPr="001A4879">
        <w:rPr>
          <w:rFonts w:ascii="Times New Roman" w:eastAsia="Times New Roman" w:hAnsi="Times New Roman" w:cs="Times New Roman"/>
          <w:sz w:val="28"/>
          <w:szCs w:val="28"/>
          <w:lang w:eastAsia="ru-RU"/>
        </w:rPr>
        <w:t>. Запас трансформируемого органического вещества соответствует количеств</w:t>
      </w:r>
      <w:r w:rsidR="00DF2714">
        <w:rPr>
          <w:rFonts w:ascii="Times New Roman" w:eastAsia="Times New Roman" w:hAnsi="Times New Roman" w:cs="Times New Roman"/>
          <w:sz w:val="28"/>
          <w:szCs w:val="28"/>
          <w:lang w:eastAsia="ru-RU"/>
        </w:rPr>
        <w:t>у доступных питательных веществ</w:t>
      </w:r>
      <w:r w:rsidR="00DF2714" w:rsidRPr="00DF2714">
        <w:rPr>
          <w:rFonts w:ascii="Times New Roman" w:eastAsia="Times New Roman" w:hAnsi="Times New Roman" w:cs="Times New Roman"/>
          <w:sz w:val="28"/>
          <w:szCs w:val="28"/>
          <w:lang w:eastAsia="ru-RU"/>
        </w:rPr>
        <w:t xml:space="preserve"> </w:t>
      </w:r>
      <w:r w:rsidRPr="001A4879">
        <w:rPr>
          <w:rFonts w:ascii="Times New Roman" w:eastAsia="Times New Roman" w:hAnsi="Times New Roman" w:cs="Times New Roman"/>
          <w:sz w:val="28"/>
          <w:szCs w:val="28"/>
          <w:lang w:eastAsia="ru-RU"/>
        </w:rPr>
        <w:t>для микро</w:t>
      </w:r>
      <w:r w:rsidRPr="001A4879">
        <w:rPr>
          <w:rFonts w:ascii="Times New Roman" w:eastAsia="Times New Roman" w:hAnsi="Times New Roman" w:cs="Times New Roman"/>
          <w:sz w:val="28"/>
          <w:szCs w:val="28"/>
          <w:lang w:eastAsia="ru-RU"/>
        </w:rPr>
        <w:softHyphen/>
        <w:t>организмов и может быть приближенно определен по количеству углерода, раство</w:t>
      </w:r>
      <w:r w:rsidRPr="001A4879">
        <w:rPr>
          <w:rFonts w:ascii="Times New Roman" w:eastAsia="Times New Roman" w:hAnsi="Times New Roman" w:cs="Times New Roman"/>
          <w:sz w:val="28"/>
          <w:szCs w:val="28"/>
          <w:lang w:eastAsia="ru-RU"/>
        </w:rPr>
        <w:softHyphen/>
        <w:t>римого в горячей воде.</w:t>
      </w:r>
    </w:p>
    <w:p w:rsidR="002D7470" w:rsidRPr="005D38AA" w:rsidRDefault="002D7470" w:rsidP="002D7470">
      <w:pPr>
        <w:spacing w:line="36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eastAsia="ru-RU"/>
        </w:rPr>
        <w:t xml:space="preserve">Биологическая активность почвы </w:t>
      </w:r>
      <w:r w:rsidRPr="005D38AA">
        <w:rPr>
          <w:rFonts w:ascii="Times New Roman" w:eastAsia="Times New Roman" w:hAnsi="Times New Roman" w:cs="Times New Roman"/>
          <w:sz w:val="28"/>
          <w:szCs w:val="28"/>
          <w:lang w:eastAsia="ru-RU"/>
        </w:rPr>
        <w:t xml:space="preserve">является производным от </w:t>
      </w:r>
      <w:r w:rsidRPr="008F0427">
        <w:rPr>
          <w:rFonts w:ascii="Times New Roman" w:eastAsia="Times New Roman" w:hAnsi="Times New Roman" w:cs="Times New Roman"/>
          <w:bCs/>
          <w:iCs/>
          <w:sz w:val="28"/>
          <w:szCs w:val="28"/>
        </w:rPr>
        <w:t>интенсивности минерализации</w:t>
      </w:r>
      <w:r w:rsidRPr="005D38AA">
        <w:rPr>
          <w:rFonts w:ascii="Times New Roman" w:eastAsia="Times New Roman" w:hAnsi="Times New Roman" w:cs="Times New Roman"/>
          <w:sz w:val="28"/>
          <w:szCs w:val="28"/>
          <w:lang w:eastAsia="ru-RU"/>
        </w:rPr>
        <w:t xml:space="preserve"> актив</w:t>
      </w:r>
      <w:r w:rsidRPr="005D38AA">
        <w:rPr>
          <w:rFonts w:ascii="Times New Roman" w:eastAsia="Times New Roman" w:hAnsi="Times New Roman" w:cs="Times New Roman"/>
          <w:sz w:val="28"/>
          <w:szCs w:val="28"/>
          <w:lang w:eastAsia="ru-RU"/>
        </w:rPr>
        <w:softHyphen/>
        <w:t xml:space="preserve">ной части </w:t>
      </w:r>
      <w:r w:rsidR="001500B7">
        <w:rPr>
          <w:rFonts w:ascii="Times New Roman" w:eastAsia="Times New Roman" w:hAnsi="Times New Roman" w:cs="Times New Roman"/>
          <w:sz w:val="28"/>
          <w:szCs w:val="28"/>
          <w:lang w:eastAsia="ru-RU"/>
        </w:rPr>
        <w:t>углерода</w:t>
      </w:r>
      <w:r w:rsidRPr="005D38AA">
        <w:rPr>
          <w:rFonts w:ascii="Times New Roman" w:eastAsia="Times New Roman" w:hAnsi="Times New Roman" w:cs="Times New Roman"/>
          <w:sz w:val="28"/>
          <w:szCs w:val="28"/>
          <w:lang w:eastAsia="ru-RU"/>
        </w:rPr>
        <w:t xml:space="preserve"> и соответствует ежегодному количеству </w:t>
      </w:r>
      <w:r w:rsidR="00AF2EE3">
        <w:rPr>
          <w:rFonts w:ascii="Times New Roman" w:eastAsia="Times New Roman" w:hAnsi="Times New Roman" w:cs="Times New Roman"/>
          <w:sz w:val="28"/>
          <w:szCs w:val="28"/>
          <w:lang w:eastAsia="ru-RU"/>
        </w:rPr>
        <w:t>углерода</w:t>
      </w:r>
      <w:r w:rsidRPr="005D38AA">
        <w:rPr>
          <w:rFonts w:ascii="Times New Roman" w:eastAsia="Times New Roman" w:hAnsi="Times New Roman" w:cs="Times New Roman"/>
          <w:sz w:val="28"/>
          <w:szCs w:val="28"/>
          <w:lang w:eastAsia="ru-RU"/>
        </w:rPr>
        <w:t xml:space="preserve"> органического вещества почвы (кг/га в год), превращаемому (способному трансформироваться) при специфи</w:t>
      </w:r>
      <w:r w:rsidRPr="005D38AA">
        <w:rPr>
          <w:rFonts w:ascii="Times New Roman" w:eastAsia="Times New Roman" w:hAnsi="Times New Roman" w:cs="Times New Roman"/>
          <w:sz w:val="28"/>
          <w:szCs w:val="28"/>
          <w:lang w:eastAsia="ru-RU"/>
        </w:rPr>
        <w:softHyphen/>
        <w:t>ческих условиях определенного местообитания.</w:t>
      </w:r>
    </w:p>
    <w:p w:rsidR="002D7470" w:rsidRPr="00F43DAF" w:rsidRDefault="002D7470" w:rsidP="002D7470">
      <w:pPr>
        <w:spacing w:line="36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eastAsia="ru-RU"/>
        </w:rPr>
        <w:t>Н</w:t>
      </w:r>
      <w:r w:rsidRPr="00F43DAF">
        <w:rPr>
          <w:rFonts w:ascii="Times New Roman" w:eastAsia="Times New Roman" w:hAnsi="Times New Roman" w:cs="Times New Roman"/>
          <w:sz w:val="28"/>
          <w:szCs w:val="28"/>
          <w:lang w:eastAsia="ru-RU"/>
        </w:rPr>
        <w:t xml:space="preserve">еобходимо исходить из того, что и </w:t>
      </w:r>
      <w:r>
        <w:rPr>
          <w:rFonts w:ascii="Times New Roman" w:eastAsia="Times New Roman" w:hAnsi="Times New Roman" w:cs="Times New Roman"/>
          <w:sz w:val="28"/>
          <w:szCs w:val="28"/>
        </w:rPr>
        <w:t xml:space="preserve">разлагаемый, и инертный </w:t>
      </w:r>
      <w:r w:rsidR="00AF2EE3">
        <w:rPr>
          <w:rFonts w:ascii="Times New Roman" w:eastAsia="Times New Roman" w:hAnsi="Times New Roman" w:cs="Times New Roman"/>
          <w:sz w:val="28"/>
          <w:szCs w:val="28"/>
        </w:rPr>
        <w:t>углерод</w:t>
      </w:r>
      <w:r w:rsidRPr="00F43DAF">
        <w:rPr>
          <w:rFonts w:ascii="Times New Roman" w:eastAsia="Times New Roman" w:hAnsi="Times New Roman" w:cs="Times New Roman"/>
          <w:sz w:val="28"/>
          <w:szCs w:val="28"/>
        </w:rPr>
        <w:t xml:space="preserve"> </w:t>
      </w:r>
      <w:r w:rsidRPr="00F43DAF">
        <w:rPr>
          <w:rFonts w:ascii="Times New Roman" w:eastAsia="Times New Roman" w:hAnsi="Times New Roman" w:cs="Times New Roman"/>
          <w:sz w:val="28"/>
          <w:szCs w:val="28"/>
          <w:lang w:eastAsia="ru-RU"/>
        </w:rPr>
        <w:t xml:space="preserve">одинаковым образом влияют на физические свойства почвы, а также на емкость </w:t>
      </w:r>
      <w:r w:rsidRPr="00F43DAF">
        <w:rPr>
          <w:rFonts w:ascii="Times New Roman" w:eastAsia="Times New Roman" w:hAnsi="Times New Roman" w:cs="Times New Roman"/>
          <w:sz w:val="28"/>
          <w:szCs w:val="28"/>
          <w:lang w:eastAsia="ru-RU"/>
        </w:rPr>
        <w:lastRenderedPageBreak/>
        <w:t>поглощения. Отсюда следует различное значение почвоулучшаю</w:t>
      </w:r>
      <w:r w:rsidRPr="00F43DAF">
        <w:rPr>
          <w:rFonts w:ascii="Times New Roman" w:eastAsia="Times New Roman" w:hAnsi="Times New Roman" w:cs="Times New Roman"/>
          <w:sz w:val="28"/>
          <w:szCs w:val="28"/>
          <w:lang w:eastAsia="ru-RU"/>
        </w:rPr>
        <w:softHyphen/>
        <w:t>щего действия органического вещества для различных типов почв. Например, очень существенно, если емкость поглощения песчаной почвы за счет внесения органического веществ</w:t>
      </w:r>
      <w:r>
        <w:rPr>
          <w:rFonts w:ascii="Times New Roman" w:eastAsia="Times New Roman" w:hAnsi="Times New Roman" w:cs="Times New Roman"/>
          <w:sz w:val="28"/>
          <w:szCs w:val="28"/>
          <w:lang w:eastAsia="ru-RU"/>
        </w:rPr>
        <w:t>а увеличивается с 5 до 7 мг-</w:t>
      </w:r>
      <w:r w:rsidRPr="00F43DAF">
        <w:rPr>
          <w:rFonts w:ascii="Times New Roman" w:eastAsia="Times New Roman" w:hAnsi="Times New Roman" w:cs="Times New Roman"/>
          <w:sz w:val="28"/>
          <w:szCs w:val="28"/>
          <w:lang w:eastAsia="ru-RU"/>
        </w:rPr>
        <w:t>экв, тогда как для чернозема по</w:t>
      </w:r>
      <w:r w:rsidRPr="00F43DAF">
        <w:rPr>
          <w:rFonts w:ascii="Times New Roman" w:eastAsia="Times New Roman" w:hAnsi="Times New Roman" w:cs="Times New Roman"/>
          <w:sz w:val="28"/>
          <w:szCs w:val="28"/>
          <w:lang w:eastAsia="ru-RU"/>
        </w:rPr>
        <w:softHyphen/>
        <w:t>вышение емкости поглощения с 24 до 26 мг-экв гораздо менее значимо.</w:t>
      </w:r>
    </w:p>
    <w:p w:rsidR="002D7470" w:rsidRPr="001A4879" w:rsidRDefault="002D7470" w:rsidP="002D7470">
      <w:pPr>
        <w:spacing w:line="360" w:lineRule="auto"/>
        <w:ind w:firstLine="567"/>
        <w:jc w:val="both"/>
        <w:rPr>
          <w:rFonts w:ascii="Times New Roman" w:eastAsia="Times New Roman" w:hAnsi="Times New Roman" w:cs="Times New Roman"/>
          <w:sz w:val="28"/>
          <w:szCs w:val="28"/>
          <w:lang w:eastAsia="ru-RU"/>
        </w:rPr>
      </w:pPr>
      <w:r w:rsidRPr="00F43DAF">
        <w:rPr>
          <w:rFonts w:ascii="Times New Roman" w:eastAsia="Times New Roman" w:hAnsi="Times New Roman" w:cs="Times New Roman"/>
          <w:sz w:val="28"/>
          <w:szCs w:val="28"/>
          <w:lang w:eastAsia="ru-RU"/>
        </w:rPr>
        <w:t>Содержание в почве инертного органического вещества определяется пре</w:t>
      </w:r>
      <w:r w:rsidRPr="00F43DAF">
        <w:rPr>
          <w:rFonts w:ascii="Times New Roman" w:eastAsia="Times New Roman" w:hAnsi="Times New Roman" w:cs="Times New Roman"/>
          <w:sz w:val="28"/>
          <w:szCs w:val="28"/>
          <w:lang w:eastAsia="ru-RU"/>
        </w:rPr>
        <w:softHyphen/>
        <w:t>имущественно гранулометрическим составом и практически не поддается регулиро</w:t>
      </w:r>
      <w:r w:rsidRPr="00F43DAF">
        <w:rPr>
          <w:rFonts w:ascii="Times New Roman" w:eastAsia="Times New Roman" w:hAnsi="Times New Roman" w:cs="Times New Roman"/>
          <w:sz w:val="28"/>
          <w:szCs w:val="28"/>
          <w:lang w:eastAsia="ru-RU"/>
        </w:rPr>
        <w:softHyphen/>
        <w:t xml:space="preserve">ванию. Все изменения в большей или меньшей степени касаются превращаемой </w:t>
      </w:r>
      <w:r>
        <w:rPr>
          <w:rFonts w:ascii="Times New Roman" w:eastAsia="Times New Roman" w:hAnsi="Times New Roman" w:cs="Times New Roman"/>
          <w:sz w:val="28"/>
          <w:szCs w:val="28"/>
          <w:lang w:eastAsia="ru-RU"/>
        </w:rPr>
        <w:t>части органического вещества</w:t>
      </w:r>
      <w:r w:rsidRPr="00F43DAF">
        <w:rPr>
          <w:rFonts w:ascii="Times New Roman" w:eastAsia="Times New Roman" w:hAnsi="Times New Roman" w:cs="Times New Roman"/>
          <w:sz w:val="28"/>
          <w:szCs w:val="28"/>
        </w:rPr>
        <w:t xml:space="preserve"> </w:t>
      </w:r>
      <w:r w:rsidRPr="00F43DAF">
        <w:rPr>
          <w:rFonts w:ascii="Times New Roman" w:eastAsia="Times New Roman" w:hAnsi="Times New Roman" w:cs="Times New Roman"/>
          <w:sz w:val="28"/>
          <w:szCs w:val="28"/>
          <w:lang w:eastAsia="ru-RU"/>
        </w:rPr>
        <w:t>и ежегодно высвобождаемого из нее азота.</w:t>
      </w:r>
    </w:p>
    <w:p w:rsidR="002D7470" w:rsidRPr="00F43DAF" w:rsidRDefault="002D7470" w:rsidP="002D7470">
      <w:pPr>
        <w:spacing w:line="360" w:lineRule="auto"/>
        <w:ind w:firstLine="567"/>
        <w:jc w:val="both"/>
        <w:rPr>
          <w:rFonts w:ascii="Times New Roman" w:eastAsia="Times New Roman" w:hAnsi="Times New Roman" w:cs="Times New Roman"/>
          <w:color w:val="auto"/>
          <w:sz w:val="28"/>
          <w:szCs w:val="28"/>
          <w:lang w:eastAsia="ru-RU"/>
        </w:rPr>
      </w:pPr>
      <w:r w:rsidRPr="001A4879">
        <w:rPr>
          <w:rFonts w:ascii="Times New Roman" w:hAnsi="Times New Roman" w:cs="Times New Roman"/>
          <w:sz w:val="28"/>
          <w:szCs w:val="28"/>
        </w:rPr>
        <w:t>Все земледельческие и растениеводческие мероприятия должны быть направ</w:t>
      </w:r>
      <w:r w:rsidRPr="001A4879">
        <w:rPr>
          <w:rFonts w:ascii="Times New Roman" w:hAnsi="Times New Roman" w:cs="Times New Roman"/>
          <w:sz w:val="28"/>
          <w:szCs w:val="28"/>
        </w:rPr>
        <w:softHyphen/>
        <w:t>лены на поддержание в обрабатываемом слое соде</w:t>
      </w:r>
      <w:r>
        <w:rPr>
          <w:rFonts w:ascii="Times New Roman" w:hAnsi="Times New Roman" w:cs="Times New Roman"/>
          <w:sz w:val="28"/>
          <w:szCs w:val="28"/>
        </w:rPr>
        <w:t>ржания минерализуемого углерода</w:t>
      </w:r>
      <w:r w:rsidRPr="001A4879">
        <w:rPr>
          <w:rFonts w:ascii="Times New Roman" w:hAnsi="Times New Roman" w:cs="Times New Roman"/>
          <w:sz w:val="28"/>
          <w:szCs w:val="28"/>
        </w:rPr>
        <w:t xml:space="preserve"> в пределах нормативн</w:t>
      </w:r>
      <w:r w:rsidR="00155D4F">
        <w:rPr>
          <w:rFonts w:ascii="Times New Roman" w:hAnsi="Times New Roman" w:cs="Times New Roman"/>
          <w:sz w:val="28"/>
          <w:szCs w:val="28"/>
        </w:rPr>
        <w:t>ого интервала между 0,3 и </w:t>
      </w:r>
      <w:r w:rsidR="008528DE">
        <w:rPr>
          <w:rFonts w:ascii="Times New Roman" w:hAnsi="Times New Roman" w:cs="Times New Roman"/>
          <w:sz w:val="28"/>
          <w:szCs w:val="28"/>
        </w:rPr>
        <w:t>0,7% (Кершенс, 1992).</w:t>
      </w:r>
    </w:p>
    <w:p w:rsidR="002D7470" w:rsidRDefault="002D7470" w:rsidP="00AF2EE3">
      <w:pPr>
        <w:spacing w:line="360" w:lineRule="auto"/>
        <w:ind w:firstLine="567"/>
        <w:jc w:val="both"/>
        <w:rPr>
          <w:rFonts w:ascii="Times New Roman" w:hAnsi="Times New Roman" w:cs="Times New Roman"/>
          <w:color w:val="auto"/>
          <w:sz w:val="28"/>
          <w:szCs w:val="28"/>
        </w:rPr>
      </w:pPr>
      <w:r w:rsidRPr="004A3BF7">
        <w:rPr>
          <w:rFonts w:ascii="Times New Roman" w:eastAsia="Times New Roman" w:hAnsi="Times New Roman" w:cs="Times New Roman"/>
          <w:sz w:val="28"/>
          <w:szCs w:val="28"/>
          <w:lang w:eastAsia="ru-RU"/>
        </w:rPr>
        <w:t xml:space="preserve">Содержание углерода во фракции </w:t>
      </w:r>
      <w:r>
        <w:rPr>
          <w:rFonts w:ascii="Times New Roman" w:eastAsia="Times New Roman" w:hAnsi="Times New Roman" w:cs="Times New Roman"/>
          <w:sz w:val="28"/>
          <w:szCs w:val="28"/>
          <w:lang w:eastAsia="ru-RU"/>
        </w:rPr>
        <w:t>органического вещества</w:t>
      </w:r>
      <w:r w:rsidRPr="004A3BF7">
        <w:rPr>
          <w:rFonts w:ascii="Times New Roman" w:eastAsia="Times New Roman" w:hAnsi="Times New Roman" w:cs="Times New Roman"/>
          <w:sz w:val="28"/>
          <w:szCs w:val="28"/>
          <w:lang w:eastAsia="ru-RU"/>
        </w:rPr>
        <w:t xml:space="preserve"> почв, экстрагируемой горячей водой, является легко</w:t>
      </w:r>
      <w:r w:rsidRPr="004A3BF7">
        <w:rPr>
          <w:rFonts w:ascii="Times New Roman" w:eastAsia="Times New Roman" w:hAnsi="Times New Roman" w:cs="Times New Roman"/>
          <w:sz w:val="28"/>
          <w:szCs w:val="28"/>
          <w:lang w:eastAsia="ru-RU"/>
        </w:rPr>
        <w:softHyphen/>
        <w:t xml:space="preserve">определяемым показателем для оценки запасов разлагаемого </w:t>
      </w:r>
      <w:r>
        <w:rPr>
          <w:rFonts w:ascii="Times New Roman" w:eastAsia="Times New Roman" w:hAnsi="Times New Roman" w:cs="Times New Roman"/>
          <w:sz w:val="28"/>
          <w:szCs w:val="28"/>
          <w:lang w:eastAsia="ru-RU"/>
        </w:rPr>
        <w:t>органического вещества</w:t>
      </w:r>
      <w:r w:rsidR="00AF2EE3">
        <w:rPr>
          <w:rFonts w:ascii="Times New Roman" w:eastAsia="Times New Roman" w:hAnsi="Times New Roman" w:cs="Times New Roman"/>
          <w:sz w:val="28"/>
          <w:szCs w:val="28"/>
          <w:lang w:eastAsia="ru-RU"/>
        </w:rPr>
        <w:t xml:space="preserve"> в почвах</w:t>
      </w:r>
      <w:r>
        <w:rPr>
          <w:rFonts w:ascii="Times New Roman" w:hAnsi="Times New Roman" w:cs="Times New Roman"/>
          <w:sz w:val="28"/>
          <w:szCs w:val="28"/>
        </w:rPr>
        <w:t xml:space="preserve"> </w:t>
      </w:r>
      <w:r>
        <w:rPr>
          <w:rFonts w:ascii="Times New Roman" w:hAnsi="Times New Roman" w:cs="Times New Roman"/>
          <w:color w:val="auto"/>
          <w:sz w:val="28"/>
          <w:szCs w:val="28"/>
        </w:rPr>
        <w:t>(Шульц, Кершенс, 1998).</w:t>
      </w:r>
    </w:p>
    <w:p w:rsidR="00AF2EE3" w:rsidRDefault="00AF2EE3" w:rsidP="00AF2EE3">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Лабильный органический углерод, определяемый путём экстракции горячей водой (</w:t>
      </w:r>
      <w:r w:rsidR="00524976">
        <w:rPr>
          <w:rFonts w:ascii="Times New Roman" w:hAnsi="Times New Roman" w:cs="Times New Roman"/>
          <w:color w:val="auto"/>
          <w:sz w:val="28"/>
          <w:szCs w:val="28"/>
          <w:lang w:val="en-US"/>
        </w:rPr>
        <w:t>C</w:t>
      </w:r>
      <w:r w:rsidR="00524976" w:rsidRPr="00524976">
        <w:rPr>
          <w:rFonts w:ascii="Times New Roman" w:hAnsi="Times New Roman" w:cs="Times New Roman"/>
          <w:color w:val="auto"/>
          <w:sz w:val="28"/>
          <w:szCs w:val="28"/>
          <w:vertAlign w:val="subscript"/>
        </w:rPr>
        <w:t>эгв</w:t>
      </w:r>
      <w:r w:rsidR="00CF4B59">
        <w:rPr>
          <w:rFonts w:ascii="Times New Roman" w:hAnsi="Times New Roman" w:cs="Times New Roman"/>
          <w:color w:val="auto"/>
          <w:sz w:val="28"/>
          <w:szCs w:val="28"/>
        </w:rPr>
        <w:t>) по Шульц и Кершенс (1998</w:t>
      </w:r>
      <w:r>
        <w:rPr>
          <w:rFonts w:ascii="Times New Roman" w:hAnsi="Times New Roman" w:cs="Times New Roman"/>
          <w:color w:val="auto"/>
          <w:sz w:val="28"/>
          <w:szCs w:val="28"/>
        </w:rPr>
        <w:t>) состоит в основном из неспецифических органических соединений. Это негумифицированные углеводы, углеводороды, органические кислоты, спирты, эфиры, альдегиды, смолы, аминокислоты, аминосахара, полисахариды, уроновые кислоты, хитин, полифенолы и др.</w:t>
      </w:r>
    </w:p>
    <w:p w:rsidR="00AF2EE3" w:rsidRDefault="00AF2EE3" w:rsidP="00AF2EE3">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Наиболее активной фракцией </w:t>
      </w:r>
      <w:r w:rsidR="0062231C">
        <w:rPr>
          <w:rFonts w:ascii="Times New Roman" w:hAnsi="Times New Roman" w:cs="Times New Roman"/>
          <w:color w:val="auto"/>
          <w:sz w:val="28"/>
          <w:szCs w:val="28"/>
        </w:rPr>
        <w:t>органического вещества почв являются детриты, представляющие собой не полностью гумифицированные фрагменты растительного и животного происхождения, не связанные с минеральной частью почвы. Период минерализации детритов длится от нескольких недель до нескольких месяцев и даже лет в зависи</w:t>
      </w:r>
      <w:r w:rsidR="00155D4F">
        <w:rPr>
          <w:rFonts w:ascii="Times New Roman" w:hAnsi="Times New Roman" w:cs="Times New Roman"/>
          <w:color w:val="auto"/>
          <w:sz w:val="28"/>
          <w:szCs w:val="28"/>
        </w:rPr>
        <w:t>мости от их химического состава </w:t>
      </w:r>
      <w:r w:rsidR="0062231C">
        <w:rPr>
          <w:rFonts w:ascii="Times New Roman" w:hAnsi="Times New Roman" w:cs="Times New Roman"/>
          <w:color w:val="auto"/>
          <w:sz w:val="28"/>
          <w:szCs w:val="28"/>
        </w:rPr>
        <w:t>(Травникова, 1987).</w:t>
      </w:r>
    </w:p>
    <w:p w:rsidR="0062231C" w:rsidRDefault="0062231C" w:rsidP="0062231C">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Достоверным параметром оценки разлагаемой части является содержание соединений углерода во фракции органического вещества почв, экстрагируемой горячей водой (</w:t>
      </w:r>
      <w:r w:rsidR="00524976">
        <w:rPr>
          <w:rFonts w:ascii="Times New Roman" w:hAnsi="Times New Roman" w:cs="Times New Roman"/>
          <w:color w:val="auto"/>
          <w:sz w:val="28"/>
          <w:szCs w:val="28"/>
          <w:lang w:val="en-US"/>
        </w:rPr>
        <w:t>C</w:t>
      </w:r>
      <w:r w:rsidR="00524976" w:rsidRPr="00524976">
        <w:rPr>
          <w:rFonts w:ascii="Times New Roman" w:hAnsi="Times New Roman" w:cs="Times New Roman"/>
          <w:color w:val="auto"/>
          <w:sz w:val="28"/>
          <w:szCs w:val="28"/>
          <w:vertAlign w:val="subscript"/>
        </w:rPr>
        <w:t>эгв</w:t>
      </w:r>
      <w:r>
        <w:rPr>
          <w:rFonts w:ascii="Times New Roman" w:hAnsi="Times New Roman" w:cs="Times New Roman"/>
          <w:color w:val="auto"/>
          <w:sz w:val="28"/>
          <w:szCs w:val="28"/>
        </w:rPr>
        <w:t>), которая определяется простыми и известными методами. Химический состав получаемой фракции содержит значительную часть углерода микробной биомассы почв, простые органические компоненты, гидролизуемые в условиях данной вытяжки и представляющие очень легкоразлагаемую часть органического активного вещества почв.</w:t>
      </w:r>
    </w:p>
    <w:p w:rsidR="002D7470" w:rsidRDefault="000B727F" w:rsidP="0068396C">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Фракция </w:t>
      </w:r>
      <w:r w:rsidR="00524976">
        <w:rPr>
          <w:rFonts w:ascii="Times New Roman" w:hAnsi="Times New Roman" w:cs="Times New Roman"/>
          <w:color w:val="auto"/>
          <w:sz w:val="28"/>
          <w:szCs w:val="28"/>
          <w:lang w:val="en-US"/>
        </w:rPr>
        <w:t>C</w:t>
      </w:r>
      <w:r w:rsidR="00524976" w:rsidRPr="00524976">
        <w:rPr>
          <w:rFonts w:ascii="Times New Roman" w:hAnsi="Times New Roman" w:cs="Times New Roman"/>
          <w:color w:val="auto"/>
          <w:sz w:val="28"/>
          <w:szCs w:val="28"/>
          <w:vertAlign w:val="subscript"/>
        </w:rPr>
        <w:t>эгв</w:t>
      </w:r>
      <w:r>
        <w:rPr>
          <w:rFonts w:ascii="Times New Roman" w:hAnsi="Times New Roman" w:cs="Times New Roman"/>
          <w:color w:val="auto"/>
          <w:sz w:val="28"/>
          <w:szCs w:val="28"/>
          <w:vertAlign w:val="subscript"/>
        </w:rPr>
        <w:t xml:space="preserve"> </w:t>
      </w:r>
      <w:r>
        <w:rPr>
          <w:rFonts w:ascii="Times New Roman" w:hAnsi="Times New Roman" w:cs="Times New Roman"/>
          <w:color w:val="auto"/>
          <w:sz w:val="28"/>
          <w:szCs w:val="28"/>
        </w:rPr>
        <w:t xml:space="preserve">характеризуется узким соотношением углерода к азоту </w:t>
      </w:r>
      <w:r w:rsidR="0068396C">
        <w:rPr>
          <w:rFonts w:ascii="Times New Roman" w:hAnsi="Times New Roman" w:cs="Times New Roman"/>
          <w:color w:val="auto"/>
          <w:sz w:val="28"/>
          <w:szCs w:val="28"/>
        </w:rPr>
        <w:t>(</w:t>
      </w:r>
      <w:r w:rsidR="0068396C">
        <w:rPr>
          <w:rFonts w:ascii="Times New Roman" w:hAnsi="Times New Roman" w:cs="Times New Roman"/>
          <w:color w:val="auto"/>
          <w:sz w:val="28"/>
          <w:szCs w:val="28"/>
          <w:lang w:val="en-US"/>
        </w:rPr>
        <w:t>C</w:t>
      </w:r>
      <w:r w:rsidR="0068396C">
        <w:rPr>
          <w:rFonts w:ascii="Times New Roman" w:hAnsi="Times New Roman" w:cs="Times New Roman"/>
          <w:color w:val="auto"/>
          <w:sz w:val="28"/>
          <w:szCs w:val="28"/>
        </w:rPr>
        <w:t>:</w:t>
      </w:r>
      <w:r w:rsidR="0068396C">
        <w:rPr>
          <w:rFonts w:ascii="Times New Roman" w:hAnsi="Times New Roman" w:cs="Times New Roman"/>
          <w:color w:val="auto"/>
          <w:sz w:val="28"/>
          <w:szCs w:val="28"/>
          <w:lang w:val="en-US"/>
        </w:rPr>
        <w:t>N</w:t>
      </w:r>
      <w:r w:rsidR="0068396C">
        <w:rPr>
          <w:rFonts w:ascii="Times New Roman" w:hAnsi="Times New Roman" w:cs="Times New Roman"/>
          <w:color w:val="auto"/>
          <w:sz w:val="28"/>
          <w:szCs w:val="28"/>
        </w:rPr>
        <w:t xml:space="preserve"> в пределах 5-10). Тесная корреляция между </w:t>
      </w:r>
      <w:r w:rsidR="00524976">
        <w:rPr>
          <w:rFonts w:ascii="Times New Roman" w:hAnsi="Times New Roman" w:cs="Times New Roman"/>
          <w:color w:val="auto"/>
          <w:sz w:val="28"/>
          <w:szCs w:val="28"/>
          <w:lang w:val="en-US"/>
        </w:rPr>
        <w:t>C</w:t>
      </w:r>
      <w:r w:rsidR="00524976" w:rsidRPr="00524976">
        <w:rPr>
          <w:rFonts w:ascii="Times New Roman" w:hAnsi="Times New Roman" w:cs="Times New Roman"/>
          <w:color w:val="auto"/>
          <w:sz w:val="28"/>
          <w:szCs w:val="28"/>
          <w:vertAlign w:val="subscript"/>
        </w:rPr>
        <w:t>эгв</w:t>
      </w:r>
      <w:r w:rsidR="0068396C">
        <w:rPr>
          <w:rFonts w:ascii="Times New Roman" w:hAnsi="Times New Roman" w:cs="Times New Roman"/>
          <w:color w:val="auto"/>
          <w:sz w:val="28"/>
          <w:szCs w:val="28"/>
        </w:rPr>
        <w:t xml:space="preserve"> и нитрифицирующей способностью почвы (</w:t>
      </w:r>
      <w:r w:rsidR="0068396C">
        <w:rPr>
          <w:rFonts w:ascii="Times New Roman" w:hAnsi="Times New Roman" w:cs="Times New Roman"/>
          <w:color w:val="auto"/>
          <w:sz w:val="28"/>
          <w:szCs w:val="28"/>
          <w:lang w:val="en-US"/>
        </w:rPr>
        <w:t>r</w:t>
      </w:r>
      <w:r w:rsidR="0068396C">
        <w:rPr>
          <w:rFonts w:ascii="Times New Roman" w:hAnsi="Times New Roman" w:cs="Times New Roman"/>
          <w:color w:val="auto"/>
          <w:sz w:val="28"/>
          <w:szCs w:val="28"/>
        </w:rPr>
        <w:t xml:space="preserve">=0,91, </w:t>
      </w:r>
      <w:r w:rsidR="0068396C">
        <w:rPr>
          <w:rFonts w:ascii="Times New Roman" w:hAnsi="Times New Roman" w:cs="Times New Roman"/>
          <w:color w:val="auto"/>
          <w:sz w:val="28"/>
          <w:szCs w:val="28"/>
          <w:lang w:val="en-US"/>
        </w:rPr>
        <w:t>n</w:t>
      </w:r>
      <w:r w:rsidR="0068396C" w:rsidRPr="0068396C">
        <w:rPr>
          <w:rFonts w:ascii="Times New Roman" w:hAnsi="Times New Roman" w:cs="Times New Roman"/>
          <w:color w:val="auto"/>
          <w:sz w:val="28"/>
          <w:szCs w:val="28"/>
        </w:rPr>
        <w:t>=</w:t>
      </w:r>
      <w:r w:rsidR="0068396C">
        <w:rPr>
          <w:rFonts w:ascii="Times New Roman" w:hAnsi="Times New Roman" w:cs="Times New Roman"/>
          <w:color w:val="auto"/>
          <w:sz w:val="28"/>
          <w:szCs w:val="28"/>
        </w:rPr>
        <w:t>22), а также с величиной микробной биомассы (</w:t>
      </w:r>
      <w:r w:rsidR="0068396C">
        <w:rPr>
          <w:rFonts w:ascii="Times New Roman" w:hAnsi="Times New Roman" w:cs="Times New Roman"/>
          <w:color w:val="auto"/>
          <w:sz w:val="28"/>
          <w:szCs w:val="28"/>
          <w:lang w:val="en-US"/>
        </w:rPr>
        <w:t>r</w:t>
      </w:r>
      <w:r w:rsidR="0068396C">
        <w:rPr>
          <w:rFonts w:ascii="Times New Roman" w:hAnsi="Times New Roman" w:cs="Times New Roman"/>
          <w:color w:val="auto"/>
          <w:sz w:val="28"/>
          <w:szCs w:val="28"/>
        </w:rPr>
        <w:t xml:space="preserve">=0,97, </w:t>
      </w:r>
      <w:r w:rsidR="0068396C">
        <w:rPr>
          <w:rFonts w:ascii="Times New Roman" w:hAnsi="Times New Roman" w:cs="Times New Roman"/>
          <w:color w:val="auto"/>
          <w:sz w:val="28"/>
          <w:szCs w:val="28"/>
          <w:lang w:val="en-US"/>
        </w:rPr>
        <w:t>n</w:t>
      </w:r>
      <w:r w:rsidR="0068396C" w:rsidRPr="0068396C">
        <w:rPr>
          <w:rFonts w:ascii="Times New Roman" w:hAnsi="Times New Roman" w:cs="Times New Roman"/>
          <w:color w:val="auto"/>
          <w:sz w:val="28"/>
          <w:szCs w:val="28"/>
        </w:rPr>
        <w:t>=</w:t>
      </w:r>
      <w:r w:rsidR="0068396C">
        <w:rPr>
          <w:rFonts w:ascii="Times New Roman" w:hAnsi="Times New Roman" w:cs="Times New Roman"/>
          <w:color w:val="auto"/>
          <w:sz w:val="28"/>
          <w:szCs w:val="28"/>
        </w:rPr>
        <w:t xml:space="preserve">15) позволяет считать, что эта фракция имеет большое значение для всех почвенных трансформационных процессов, особенно для снабжения азотом вегетирующих растений. </w:t>
      </w:r>
    </w:p>
    <w:p w:rsidR="00D67CF2" w:rsidRDefault="00D67CF2" w:rsidP="0068396C">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Процессы трансформации лабильного органического вещества</w:t>
      </w:r>
      <w:r w:rsidR="002045A6">
        <w:rPr>
          <w:rFonts w:ascii="Times New Roman" w:hAnsi="Times New Roman" w:cs="Times New Roman"/>
          <w:color w:val="auto"/>
          <w:sz w:val="28"/>
          <w:szCs w:val="28"/>
        </w:rPr>
        <w:t xml:space="preserve"> определяют функционирование всей биокосной системы почвы и прежде всего продуктивность этой системы</w:t>
      </w:r>
      <w:r w:rsidR="00111E84">
        <w:rPr>
          <w:rFonts w:ascii="Times New Roman" w:hAnsi="Times New Roman" w:cs="Times New Roman"/>
          <w:color w:val="auto"/>
          <w:sz w:val="28"/>
          <w:szCs w:val="28"/>
        </w:rPr>
        <w:t>, её экологическую устойчивость. Изучение интенсивности минерализации лабильного органического вещества позволяет определить время и условия образования способных к минерализации органических соединений почв, снабжающих вегетирующие растения доступным почвенным азотом, определить степень воздействия антропогенных факторов на этот показатель. Однако, несмотря на важность проблем трансформации лабильного органического вещества исследования немногочисленны, а их результаты и интерпретация – неоднозначны (Тюрин, 1965; Гришина, Орлов, 1977</w:t>
      </w:r>
      <w:r w:rsidR="00B44A4A">
        <w:rPr>
          <w:rFonts w:ascii="Times New Roman" w:hAnsi="Times New Roman" w:cs="Times New Roman"/>
          <w:color w:val="auto"/>
          <w:sz w:val="28"/>
          <w:szCs w:val="28"/>
        </w:rPr>
        <w:t>; Помазкина, 1996).</w:t>
      </w:r>
    </w:p>
    <w:p w:rsidR="00B44A4A" w:rsidRDefault="00B44A4A" w:rsidP="0068396C">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Решающим фактором в метаболизме почвы является постоянное поступление свежего растительного органического вещества, продукты минерализации которого служат материальной базой для образования как лабильных органических соединений, так и процессов гумификации.</w:t>
      </w:r>
    </w:p>
    <w:p w:rsidR="00B44A4A" w:rsidRPr="0068396C" w:rsidRDefault="00B44A4A" w:rsidP="0068396C">
      <w:pPr>
        <w:spacing w:line="360" w:lineRule="auto"/>
        <w:ind w:firstLine="567"/>
        <w:jc w:val="both"/>
        <w:rPr>
          <w:rFonts w:ascii="Times New Roman" w:eastAsia="Times New Roman" w:hAnsi="Times New Roman" w:cs="Times New Roman"/>
          <w:color w:val="auto"/>
          <w:sz w:val="28"/>
          <w:szCs w:val="28"/>
          <w:lang w:eastAsia="ru-RU"/>
        </w:rPr>
      </w:pPr>
    </w:p>
    <w:p w:rsidR="00D52078" w:rsidRPr="00BE0F3F" w:rsidRDefault="002D7470" w:rsidP="006312BC">
      <w:pPr>
        <w:pStyle w:val="2"/>
        <w:spacing w:line="360" w:lineRule="auto"/>
        <w:ind w:left="0" w:firstLine="567"/>
        <w:jc w:val="both"/>
        <w:rPr>
          <w:rFonts w:ascii="Times New Roman" w:eastAsia="Times New Roman" w:hAnsi="Times New Roman" w:cs="Times New Roman"/>
          <w:color w:val="auto"/>
          <w:sz w:val="28"/>
          <w:szCs w:val="28"/>
          <w:lang w:eastAsia="ru-RU"/>
        </w:rPr>
      </w:pPr>
      <w:bookmarkStart w:id="2" w:name="_Toc8992460"/>
      <w:r w:rsidRPr="00BE0F3F">
        <w:rPr>
          <w:rFonts w:ascii="Times New Roman" w:hAnsi="Times New Roman" w:cs="Times New Roman"/>
          <w:color w:val="auto"/>
          <w:sz w:val="28"/>
          <w:szCs w:val="28"/>
        </w:rPr>
        <w:lastRenderedPageBreak/>
        <w:t>Дос</w:t>
      </w:r>
      <w:r w:rsidR="00D52078" w:rsidRPr="00BE0F3F">
        <w:rPr>
          <w:rFonts w:ascii="Times New Roman" w:hAnsi="Times New Roman" w:cs="Times New Roman"/>
          <w:color w:val="auto"/>
          <w:sz w:val="28"/>
          <w:szCs w:val="28"/>
        </w:rPr>
        <w:t>тупный растениям азот в почвах</w:t>
      </w:r>
      <w:r w:rsidR="008528DE" w:rsidRPr="00BE0F3F">
        <w:rPr>
          <w:rFonts w:ascii="Times New Roman" w:hAnsi="Times New Roman" w:cs="Times New Roman"/>
          <w:color w:val="auto"/>
          <w:sz w:val="28"/>
          <w:szCs w:val="28"/>
        </w:rPr>
        <w:t>. Формы, методы определения</w:t>
      </w:r>
      <w:bookmarkEnd w:id="2"/>
    </w:p>
    <w:p w:rsidR="002D7470" w:rsidRPr="00D52078" w:rsidRDefault="00D52078" w:rsidP="006312BC">
      <w:pPr>
        <w:autoSpaceDE w:val="0"/>
        <w:autoSpaceDN w:val="0"/>
        <w:adjustRightInd w:val="0"/>
        <w:spacing w:line="36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eastAsia="ru-RU"/>
        </w:rPr>
        <w:t>В естественных ценозах</w:t>
      </w:r>
      <w:r w:rsidR="002D7470" w:rsidRPr="00D52078">
        <w:rPr>
          <w:rFonts w:ascii="Times New Roman" w:eastAsia="Times New Roman" w:hAnsi="Times New Roman" w:cs="Times New Roman"/>
          <w:sz w:val="28"/>
          <w:szCs w:val="28"/>
          <w:lang w:eastAsia="ru-RU"/>
        </w:rPr>
        <w:t xml:space="preserve"> основным источником азота для</w:t>
      </w:r>
      <w:r w:rsidR="002D7470" w:rsidRPr="00D52078">
        <w:rPr>
          <w:rFonts w:ascii="Times New Roman" w:eastAsia="Times New Roman" w:hAnsi="Times New Roman" w:cs="Times New Roman"/>
          <w:color w:val="auto"/>
          <w:sz w:val="28"/>
          <w:szCs w:val="28"/>
          <w:lang w:eastAsia="ru-RU"/>
        </w:rPr>
        <w:t xml:space="preserve"> в</w:t>
      </w:r>
      <w:r w:rsidR="002D7470" w:rsidRPr="00D52078">
        <w:rPr>
          <w:rFonts w:ascii="Times New Roman" w:eastAsia="Times New Roman" w:hAnsi="Times New Roman" w:cs="Times New Roman"/>
          <w:sz w:val="28"/>
          <w:szCs w:val="28"/>
          <w:lang w:eastAsia="ru-RU"/>
        </w:rPr>
        <w:t>егетирующих растений является пул доступног</w:t>
      </w:r>
      <w:r w:rsidR="00441480" w:rsidRPr="00D52078">
        <w:rPr>
          <w:rFonts w:ascii="Times New Roman" w:eastAsia="Times New Roman" w:hAnsi="Times New Roman" w:cs="Times New Roman"/>
          <w:sz w:val="28"/>
          <w:szCs w:val="28"/>
          <w:lang w:eastAsia="ru-RU"/>
        </w:rPr>
        <w:t>о почвенного азота</w:t>
      </w:r>
      <w:r>
        <w:rPr>
          <w:rFonts w:ascii="Times New Roman" w:eastAsia="Times New Roman" w:hAnsi="Times New Roman" w:cs="Times New Roman"/>
          <w:sz w:val="28"/>
          <w:szCs w:val="28"/>
          <w:lang w:eastAsia="ru-RU"/>
        </w:rPr>
        <w:t xml:space="preserve"> в виде </w:t>
      </w:r>
      <w:r>
        <w:rPr>
          <w:rFonts w:ascii="Times New Roman" w:eastAsia="Times New Roman" w:hAnsi="Times New Roman" w:cs="Times New Roman"/>
          <w:sz w:val="28"/>
          <w:szCs w:val="28"/>
          <w:lang w:val="en-US" w:eastAsia="ru-RU"/>
        </w:rPr>
        <w:t>NH</w:t>
      </w:r>
      <w:r w:rsidRPr="00D52078">
        <w:rPr>
          <w:rFonts w:ascii="Times New Roman" w:eastAsia="Times New Roman" w:hAnsi="Times New Roman" w:cs="Times New Roman"/>
          <w:sz w:val="28"/>
          <w:szCs w:val="28"/>
          <w:vertAlign w:val="subscript"/>
          <w:lang w:eastAsia="ru-RU"/>
        </w:rPr>
        <w:t>4</w:t>
      </w:r>
      <w:r w:rsidRPr="00D520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en-US" w:eastAsia="ru-RU"/>
        </w:rPr>
        <w:t>NO</w:t>
      </w:r>
      <w:r w:rsidRPr="00D52078">
        <w:rPr>
          <w:rFonts w:ascii="Times New Roman" w:eastAsia="Times New Roman" w:hAnsi="Times New Roman" w:cs="Times New Roman"/>
          <w:sz w:val="28"/>
          <w:szCs w:val="28"/>
          <w:vertAlign w:val="subscript"/>
          <w:lang w:eastAsia="ru-RU"/>
        </w:rPr>
        <w:t>3</w:t>
      </w:r>
      <w:r w:rsidR="00441480" w:rsidRPr="00D52078">
        <w:rPr>
          <w:rFonts w:ascii="Times New Roman" w:eastAsia="Times New Roman" w:hAnsi="Times New Roman" w:cs="Times New Roman"/>
          <w:sz w:val="28"/>
          <w:szCs w:val="28"/>
          <w:lang w:eastAsia="ru-RU"/>
        </w:rPr>
        <w:t>, формируемый</w:t>
      </w:r>
      <w:r w:rsidR="002D7470" w:rsidRPr="00D52078">
        <w:rPr>
          <w:rFonts w:ascii="Times New Roman" w:eastAsia="Times New Roman" w:hAnsi="Times New Roman" w:cs="Times New Roman"/>
          <w:sz w:val="28"/>
          <w:szCs w:val="28"/>
          <w:lang w:eastAsia="ru-RU"/>
        </w:rPr>
        <w:t xml:space="preserve"> из ежегодно поступающего в почву</w:t>
      </w:r>
      <w:r>
        <w:rPr>
          <w:rFonts w:ascii="Times New Roman" w:eastAsia="Times New Roman" w:hAnsi="Times New Roman" w:cs="Times New Roman"/>
          <w:sz w:val="28"/>
          <w:szCs w:val="28"/>
          <w:lang w:eastAsia="ru-RU"/>
        </w:rPr>
        <w:t xml:space="preserve"> растительного </w:t>
      </w:r>
      <w:r w:rsidR="002D7470" w:rsidRPr="00D52078">
        <w:rPr>
          <w:rFonts w:ascii="Times New Roman" w:eastAsia="Times New Roman" w:hAnsi="Times New Roman" w:cs="Times New Roman"/>
          <w:sz w:val="28"/>
          <w:szCs w:val="28"/>
          <w:lang w:eastAsia="ru-RU"/>
        </w:rPr>
        <w:t>опада, детрита и</w:t>
      </w:r>
      <w:r>
        <w:rPr>
          <w:rFonts w:ascii="Times New Roman" w:eastAsia="Times New Roman" w:hAnsi="Times New Roman" w:cs="Times New Roman"/>
          <w:sz w:val="28"/>
          <w:szCs w:val="28"/>
          <w:lang w:eastAsia="ru-RU"/>
        </w:rPr>
        <w:t xml:space="preserve"> </w:t>
      </w:r>
      <w:r w:rsidR="002D7470" w:rsidRPr="00D52078">
        <w:rPr>
          <w:rFonts w:ascii="Times New Roman" w:eastAsia="Times New Roman" w:hAnsi="Times New Roman" w:cs="Times New Roman"/>
          <w:sz w:val="28"/>
          <w:szCs w:val="28"/>
          <w:lang w:eastAsia="ru-RU"/>
        </w:rPr>
        <w:t>гумуса.</w:t>
      </w:r>
      <w:r w:rsidR="002D7470" w:rsidRPr="00D52078">
        <w:rPr>
          <w:rFonts w:ascii="Times New Roman" w:eastAsia="Times New Roman" w:hAnsi="Times New Roman" w:cs="Times New Roman"/>
          <w:color w:val="auto"/>
          <w:sz w:val="28"/>
          <w:szCs w:val="28"/>
          <w:lang w:eastAsia="ru-RU"/>
        </w:rPr>
        <w:t xml:space="preserve"> </w:t>
      </w:r>
      <w:r w:rsidR="002D7470" w:rsidRPr="00D5207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оэтому п</w:t>
      </w:r>
      <w:r w:rsidR="002D7470" w:rsidRPr="00D52078">
        <w:rPr>
          <w:rFonts w:ascii="Times New Roman" w:eastAsia="Times New Roman" w:hAnsi="Times New Roman" w:cs="Times New Roman"/>
          <w:sz w:val="28"/>
          <w:szCs w:val="28"/>
          <w:lang w:eastAsia="ru-RU"/>
        </w:rPr>
        <w:t xml:space="preserve">ул доступного почвенного азота </w:t>
      </w:r>
      <w:r>
        <w:rPr>
          <w:rFonts w:ascii="Times New Roman" w:eastAsia="Times New Roman" w:hAnsi="Times New Roman" w:cs="Times New Roman"/>
          <w:sz w:val="28"/>
          <w:szCs w:val="28"/>
          <w:lang w:eastAsia="ru-RU"/>
        </w:rPr>
        <w:t>можно считать одним из по</w:t>
      </w:r>
      <w:r w:rsidR="002D7470" w:rsidRPr="00D52078">
        <w:rPr>
          <w:rFonts w:ascii="Times New Roman" w:eastAsia="Times New Roman" w:hAnsi="Times New Roman" w:cs="Times New Roman"/>
          <w:sz w:val="28"/>
          <w:szCs w:val="28"/>
          <w:lang w:eastAsia="ru-RU"/>
        </w:rPr>
        <w:t>казателе</w:t>
      </w:r>
      <w:r>
        <w:rPr>
          <w:rFonts w:ascii="Times New Roman" w:eastAsia="Times New Roman" w:hAnsi="Times New Roman" w:cs="Times New Roman"/>
          <w:sz w:val="28"/>
          <w:szCs w:val="28"/>
          <w:lang w:eastAsia="ru-RU"/>
        </w:rPr>
        <w:t xml:space="preserve">й </w:t>
      </w:r>
      <w:r w:rsidR="002D7470" w:rsidRPr="00D52078">
        <w:rPr>
          <w:rFonts w:ascii="Times New Roman" w:eastAsia="Times New Roman" w:hAnsi="Times New Roman" w:cs="Times New Roman"/>
          <w:color w:val="auto"/>
          <w:sz w:val="28"/>
          <w:szCs w:val="28"/>
          <w:lang w:eastAsia="ru-RU"/>
        </w:rPr>
        <w:t>плодородия</w:t>
      </w:r>
      <w:r>
        <w:rPr>
          <w:rFonts w:ascii="Times New Roman" w:eastAsia="Times New Roman" w:hAnsi="Times New Roman" w:cs="Times New Roman"/>
          <w:color w:val="auto"/>
          <w:sz w:val="28"/>
          <w:szCs w:val="28"/>
          <w:lang w:eastAsia="ru-RU"/>
        </w:rPr>
        <w:t xml:space="preserve"> почв</w:t>
      </w:r>
      <w:r w:rsidR="002D7470" w:rsidRPr="00D52078">
        <w:rPr>
          <w:rFonts w:ascii="Times New Roman" w:eastAsia="Times New Roman" w:hAnsi="Times New Roman" w:cs="Times New Roman"/>
          <w:color w:val="auto"/>
          <w:sz w:val="28"/>
          <w:szCs w:val="28"/>
          <w:lang w:eastAsia="ru-RU"/>
        </w:rPr>
        <w:t xml:space="preserve">. </w:t>
      </w:r>
    </w:p>
    <w:p w:rsidR="002D7470" w:rsidRDefault="002D7470" w:rsidP="00D52078">
      <w:pPr>
        <w:spacing w:line="360" w:lineRule="auto"/>
        <w:ind w:firstLine="567"/>
        <w:jc w:val="both"/>
        <w:rPr>
          <w:rFonts w:ascii="Times New Roman" w:eastAsia="Times New Roman" w:hAnsi="Times New Roman" w:cs="Times New Roman"/>
          <w:sz w:val="28"/>
          <w:szCs w:val="28"/>
          <w:lang w:eastAsia="ru-RU"/>
        </w:rPr>
      </w:pPr>
      <w:r w:rsidRPr="001D7F38">
        <w:rPr>
          <w:rFonts w:ascii="Times New Roman" w:eastAsia="Times New Roman" w:hAnsi="Times New Roman" w:cs="Times New Roman"/>
          <w:sz w:val="28"/>
          <w:szCs w:val="28"/>
          <w:lang w:eastAsia="ru-RU"/>
        </w:rPr>
        <w:t>В</w:t>
      </w:r>
      <w:r w:rsidR="00D52078">
        <w:rPr>
          <w:rFonts w:ascii="Times New Roman" w:eastAsia="Times New Roman" w:hAnsi="Times New Roman" w:cs="Times New Roman"/>
          <w:sz w:val="28"/>
          <w:szCs w:val="28"/>
          <w:lang w:eastAsia="ru-RU"/>
        </w:rPr>
        <w:t xml:space="preserve"> агросистемах растения также питаются нитратами и аммонием, поступающими с минеральными азотными удобрениями, а пул почвенного доступного азота составляет меньшую величину в урожае по сравнению с естественными ценозами. Однако эти величины необходимо знать, как с экономических, так и с экологических позиций.</w:t>
      </w:r>
    </w:p>
    <w:p w:rsidR="002D7470" w:rsidRPr="00E152F2" w:rsidRDefault="002D7470" w:rsidP="002D7470">
      <w:pPr>
        <w:spacing w:line="36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spacing w:val="-10"/>
          <w:sz w:val="28"/>
          <w:szCs w:val="28"/>
          <w:lang w:eastAsia="ru-RU"/>
        </w:rPr>
        <w:t>Почвенный а</w:t>
      </w:r>
      <w:r w:rsidRPr="00E152F2">
        <w:rPr>
          <w:rFonts w:ascii="Times New Roman" w:eastAsia="Times New Roman" w:hAnsi="Times New Roman" w:cs="Times New Roman"/>
          <w:bCs/>
          <w:spacing w:val="-10"/>
          <w:sz w:val="28"/>
          <w:szCs w:val="28"/>
          <w:lang w:eastAsia="ru-RU"/>
        </w:rPr>
        <w:t>зот, доступный вегетирующим растениям, высвобождает</w:t>
      </w:r>
      <w:r w:rsidRPr="00052766">
        <w:rPr>
          <w:rFonts w:ascii="Times New Roman" w:eastAsia="Times New Roman" w:hAnsi="Times New Roman" w:cs="Times New Roman"/>
          <w:bCs/>
          <w:spacing w:val="-10"/>
          <w:sz w:val="28"/>
          <w:szCs w:val="28"/>
          <w:lang w:eastAsia="ru-RU"/>
        </w:rPr>
        <w:t>ся</w:t>
      </w:r>
      <w:r w:rsidRPr="00052766">
        <w:rPr>
          <w:rFonts w:ascii="Times New Roman" w:eastAsia="Times New Roman" w:hAnsi="Times New Roman" w:cs="Times New Roman"/>
          <w:color w:val="auto"/>
          <w:sz w:val="28"/>
          <w:szCs w:val="28"/>
          <w:lang w:eastAsia="ru-RU"/>
        </w:rPr>
        <w:t xml:space="preserve"> </w:t>
      </w:r>
      <w:r w:rsidRPr="00E152F2">
        <w:rPr>
          <w:rFonts w:ascii="Times New Roman" w:eastAsia="Times New Roman" w:hAnsi="Times New Roman" w:cs="Times New Roman"/>
          <w:bCs/>
          <w:sz w:val="28"/>
          <w:szCs w:val="28"/>
          <w:lang w:eastAsia="ru-RU"/>
        </w:rPr>
        <w:t>из</w:t>
      </w:r>
      <w:r w:rsidRPr="00052766">
        <w:rPr>
          <w:rFonts w:ascii="Times New Roman" w:eastAsia="Times New Roman" w:hAnsi="Times New Roman" w:cs="Times New Roman"/>
          <w:color w:val="auto"/>
          <w:sz w:val="28"/>
          <w:szCs w:val="28"/>
          <w:lang w:eastAsia="ru-RU"/>
        </w:rPr>
        <w:t xml:space="preserve"> </w:t>
      </w:r>
      <w:r w:rsidR="0017441C">
        <w:rPr>
          <w:rFonts w:ascii="Times New Roman" w:eastAsia="Times New Roman" w:hAnsi="Times New Roman" w:cs="Times New Roman"/>
          <w:sz w:val="28"/>
          <w:szCs w:val="28"/>
          <w:lang w:eastAsia="ru-RU"/>
        </w:rPr>
        <w:t>растительного опад</w:t>
      </w:r>
      <w:r w:rsidRPr="00E152F2">
        <w:rPr>
          <w:rFonts w:ascii="Times New Roman" w:eastAsia="Times New Roman" w:hAnsi="Times New Roman" w:cs="Times New Roman"/>
          <w:sz w:val="28"/>
          <w:szCs w:val="28"/>
          <w:lang w:eastAsia="ru-RU"/>
        </w:rPr>
        <w:t>а, детрита и гумуса в результате минерализации лаби</w:t>
      </w:r>
      <w:r w:rsidR="00E12130">
        <w:rPr>
          <w:rFonts w:ascii="Times New Roman" w:eastAsia="Times New Roman" w:hAnsi="Times New Roman" w:cs="Times New Roman"/>
          <w:color w:val="auto"/>
          <w:sz w:val="28"/>
          <w:szCs w:val="28"/>
          <w:lang w:eastAsia="ru-RU"/>
        </w:rPr>
        <w:t xml:space="preserve">льных органических соединений </w:t>
      </w:r>
      <w:r w:rsidR="00D52078">
        <w:rPr>
          <w:rFonts w:ascii="Times New Roman" w:eastAsia="Times New Roman" w:hAnsi="Times New Roman" w:cs="Times New Roman"/>
          <w:sz w:val="28"/>
          <w:szCs w:val="28"/>
          <w:lang w:eastAsia="ru-RU"/>
        </w:rPr>
        <w:t xml:space="preserve">до </w:t>
      </w:r>
      <w:r w:rsidR="00D52078">
        <w:rPr>
          <w:rFonts w:ascii="Times New Roman" w:eastAsia="Times New Roman" w:hAnsi="Times New Roman" w:cs="Times New Roman"/>
          <w:sz w:val="28"/>
          <w:szCs w:val="28"/>
          <w:lang w:val="en-US" w:eastAsia="ru-RU"/>
        </w:rPr>
        <w:t>NH</w:t>
      </w:r>
      <w:r w:rsidR="00D52078" w:rsidRPr="00D52078">
        <w:rPr>
          <w:rFonts w:ascii="Times New Roman" w:eastAsia="Times New Roman" w:hAnsi="Times New Roman" w:cs="Times New Roman"/>
          <w:sz w:val="28"/>
          <w:szCs w:val="28"/>
          <w:vertAlign w:val="subscript"/>
          <w:lang w:eastAsia="ru-RU"/>
        </w:rPr>
        <w:t>4</w:t>
      </w:r>
      <w:r w:rsidR="00D52078" w:rsidRPr="00D52078">
        <w:rPr>
          <w:rFonts w:ascii="Times New Roman" w:eastAsia="Times New Roman" w:hAnsi="Times New Roman" w:cs="Times New Roman"/>
          <w:sz w:val="28"/>
          <w:szCs w:val="28"/>
          <w:lang w:eastAsia="ru-RU"/>
        </w:rPr>
        <w:t xml:space="preserve"> </w:t>
      </w:r>
      <w:r w:rsidR="00D52078">
        <w:rPr>
          <w:rFonts w:ascii="Times New Roman" w:eastAsia="Times New Roman" w:hAnsi="Times New Roman" w:cs="Times New Roman"/>
          <w:sz w:val="28"/>
          <w:szCs w:val="28"/>
          <w:lang w:eastAsia="ru-RU"/>
        </w:rPr>
        <w:t xml:space="preserve">и </w:t>
      </w:r>
      <w:r w:rsidR="00D52078">
        <w:rPr>
          <w:rFonts w:ascii="Times New Roman" w:eastAsia="Times New Roman" w:hAnsi="Times New Roman" w:cs="Times New Roman"/>
          <w:sz w:val="28"/>
          <w:szCs w:val="28"/>
          <w:lang w:val="en-US" w:eastAsia="ru-RU"/>
        </w:rPr>
        <w:t>NO</w:t>
      </w:r>
      <w:r w:rsidR="00D52078" w:rsidRPr="00D52078">
        <w:rPr>
          <w:rFonts w:ascii="Times New Roman" w:eastAsia="Times New Roman" w:hAnsi="Times New Roman" w:cs="Times New Roman"/>
          <w:sz w:val="28"/>
          <w:szCs w:val="28"/>
          <w:vertAlign w:val="subscript"/>
          <w:lang w:eastAsia="ru-RU"/>
        </w:rPr>
        <w:t>3</w:t>
      </w:r>
      <w:r w:rsidR="0013726D">
        <w:rPr>
          <w:rFonts w:ascii="Times New Roman" w:eastAsia="Times New Roman" w:hAnsi="Times New Roman" w:cs="Times New Roman"/>
          <w:sz w:val="28"/>
          <w:szCs w:val="28"/>
          <w:lang w:eastAsia="ru-RU"/>
        </w:rPr>
        <w:t> </w:t>
      </w:r>
      <w:r w:rsidRPr="00E152F2">
        <w:rPr>
          <w:rFonts w:ascii="Times New Roman" w:eastAsia="Times New Roman" w:hAnsi="Times New Roman" w:cs="Times New Roman"/>
          <w:sz w:val="28"/>
          <w:szCs w:val="28"/>
          <w:lang w:eastAsia="ru-RU"/>
        </w:rPr>
        <w:t>(Фокин,1983)</w:t>
      </w:r>
      <w:r w:rsidRPr="00052766">
        <w:rPr>
          <w:rFonts w:ascii="Times New Roman" w:eastAsia="Times New Roman" w:hAnsi="Times New Roman" w:cs="Times New Roman"/>
          <w:sz w:val="28"/>
          <w:szCs w:val="28"/>
          <w:lang w:eastAsia="ru-RU"/>
        </w:rPr>
        <w:t>.</w:t>
      </w:r>
    </w:p>
    <w:p w:rsidR="002D7470" w:rsidRDefault="002D7470" w:rsidP="002D7470">
      <w:pPr>
        <w:spacing w:line="360" w:lineRule="auto"/>
        <w:ind w:firstLine="567"/>
        <w:jc w:val="both"/>
        <w:rPr>
          <w:rFonts w:ascii="Times New Roman" w:eastAsia="Times New Roman" w:hAnsi="Times New Roman" w:cs="Times New Roman"/>
          <w:sz w:val="28"/>
          <w:szCs w:val="28"/>
          <w:lang w:eastAsia="ru-RU"/>
        </w:rPr>
      </w:pPr>
      <w:r w:rsidRPr="00052766">
        <w:rPr>
          <w:rFonts w:ascii="Times New Roman" w:eastAsia="Times New Roman" w:hAnsi="Times New Roman" w:cs="Times New Roman"/>
          <w:sz w:val="28"/>
          <w:szCs w:val="28"/>
          <w:lang w:eastAsia="ru-RU"/>
        </w:rPr>
        <w:t>Д</w:t>
      </w:r>
      <w:r w:rsidRPr="00E152F2">
        <w:rPr>
          <w:rFonts w:ascii="Times New Roman" w:eastAsia="Times New Roman" w:hAnsi="Times New Roman" w:cs="Times New Roman"/>
          <w:sz w:val="28"/>
          <w:szCs w:val="28"/>
          <w:lang w:eastAsia="ru-RU"/>
        </w:rPr>
        <w:t>ля агроценозов основными формами органических веществ, учас</w:t>
      </w:r>
      <w:r w:rsidRPr="00052766">
        <w:rPr>
          <w:rFonts w:ascii="Times New Roman" w:eastAsia="Times New Roman" w:hAnsi="Times New Roman" w:cs="Times New Roman"/>
          <w:sz w:val="28"/>
          <w:szCs w:val="28"/>
          <w:lang w:eastAsia="ru-RU"/>
        </w:rPr>
        <w:t>твующих в</w:t>
      </w:r>
      <w:r w:rsidRPr="00052766">
        <w:rPr>
          <w:rFonts w:ascii="Times New Roman" w:eastAsia="Times New Roman" w:hAnsi="Times New Roman" w:cs="Times New Roman"/>
          <w:color w:val="auto"/>
          <w:sz w:val="28"/>
          <w:szCs w:val="28"/>
          <w:lang w:eastAsia="ru-RU"/>
        </w:rPr>
        <w:t xml:space="preserve"> </w:t>
      </w:r>
      <w:r w:rsidRPr="00E152F2">
        <w:rPr>
          <w:rFonts w:ascii="Times New Roman" w:eastAsia="Times New Roman" w:hAnsi="Times New Roman" w:cs="Times New Roman"/>
          <w:sz w:val="28"/>
          <w:szCs w:val="28"/>
          <w:lang w:eastAsia="ru-RU"/>
        </w:rPr>
        <w:t>образовании лабильных</w:t>
      </w:r>
      <w:r w:rsidRPr="00052766">
        <w:rPr>
          <w:rFonts w:ascii="Times New Roman" w:eastAsia="Times New Roman" w:hAnsi="Times New Roman" w:cs="Times New Roman"/>
          <w:color w:val="auto"/>
          <w:sz w:val="28"/>
          <w:szCs w:val="28"/>
          <w:lang w:eastAsia="ru-RU"/>
        </w:rPr>
        <w:t xml:space="preserve"> </w:t>
      </w:r>
      <w:r w:rsidRPr="00E152F2">
        <w:rPr>
          <w:rFonts w:ascii="Times New Roman" w:eastAsia="Times New Roman" w:hAnsi="Times New Roman" w:cs="Times New Roman"/>
          <w:sz w:val="28"/>
          <w:szCs w:val="28"/>
          <w:lang w:eastAsia="ru-RU"/>
        </w:rPr>
        <w:t>органических</w:t>
      </w:r>
      <w:r w:rsidRPr="00052766">
        <w:rPr>
          <w:rFonts w:ascii="Times New Roman" w:eastAsia="Times New Roman" w:hAnsi="Times New Roman" w:cs="Times New Roman"/>
          <w:sz w:val="28"/>
          <w:szCs w:val="28"/>
          <w:lang w:eastAsia="ru-RU"/>
        </w:rPr>
        <w:t xml:space="preserve"> соединений</w:t>
      </w:r>
      <w:r w:rsidRPr="00052766">
        <w:rPr>
          <w:rFonts w:ascii="Times New Roman" w:eastAsia="Times New Roman" w:hAnsi="Times New Roman" w:cs="Times New Roman"/>
          <w:color w:val="auto"/>
          <w:sz w:val="28"/>
          <w:szCs w:val="28"/>
          <w:lang w:eastAsia="ru-RU"/>
        </w:rPr>
        <w:t xml:space="preserve"> (</w:t>
      </w:r>
      <w:r w:rsidRPr="00052766">
        <w:rPr>
          <w:rFonts w:ascii="Times New Roman" w:eastAsia="Times New Roman" w:hAnsi="Times New Roman" w:cs="Times New Roman"/>
          <w:color w:val="auto"/>
          <w:sz w:val="28"/>
          <w:szCs w:val="28"/>
          <w:lang w:val="en-US" w:eastAsia="ru-RU"/>
        </w:rPr>
        <w:t>C</w:t>
      </w:r>
      <w:r w:rsidRPr="00D20274">
        <w:rPr>
          <w:rFonts w:ascii="Times New Roman" w:eastAsia="Times New Roman" w:hAnsi="Times New Roman" w:cs="Times New Roman"/>
          <w:color w:val="auto"/>
          <w:sz w:val="28"/>
          <w:szCs w:val="28"/>
          <w:vertAlign w:val="subscript"/>
          <w:lang w:eastAsia="ru-RU"/>
        </w:rPr>
        <w:t>лаб</w:t>
      </w:r>
      <w:r w:rsidRPr="00052766">
        <w:rPr>
          <w:rFonts w:ascii="Times New Roman" w:eastAsia="Times New Roman" w:hAnsi="Times New Roman" w:cs="Times New Roman"/>
          <w:color w:val="auto"/>
          <w:sz w:val="28"/>
          <w:szCs w:val="28"/>
          <w:lang w:eastAsia="ru-RU"/>
        </w:rPr>
        <w:t xml:space="preserve">.) – </w:t>
      </w:r>
      <w:r w:rsidRPr="00E152F2">
        <w:rPr>
          <w:rFonts w:ascii="Times New Roman" w:eastAsia="Times New Roman" w:hAnsi="Times New Roman" w:cs="Times New Roman"/>
          <w:sz w:val="28"/>
          <w:szCs w:val="28"/>
          <w:lang w:eastAsia="ru-RU"/>
        </w:rPr>
        <w:t>основного</w:t>
      </w:r>
      <w:r w:rsidRPr="00052766">
        <w:rPr>
          <w:rFonts w:ascii="Times New Roman" w:eastAsia="Times New Roman" w:hAnsi="Times New Roman" w:cs="Times New Roman"/>
          <w:sz w:val="28"/>
          <w:szCs w:val="28"/>
          <w:lang w:eastAsia="ru-RU"/>
        </w:rPr>
        <w:t xml:space="preserve"> </w:t>
      </w:r>
      <w:r w:rsidRPr="00052766">
        <w:rPr>
          <w:rFonts w:ascii="Times New Roman" w:eastAsia="Times New Roman" w:hAnsi="Times New Roman" w:cs="Times New Roman"/>
          <w:color w:val="auto"/>
          <w:sz w:val="28"/>
          <w:szCs w:val="28"/>
          <w:lang w:eastAsia="ru-RU"/>
        </w:rPr>
        <w:t xml:space="preserve">субстрата, </w:t>
      </w:r>
      <w:r w:rsidRPr="00E152F2">
        <w:rPr>
          <w:rFonts w:ascii="Times New Roman" w:eastAsia="Times New Roman" w:hAnsi="Times New Roman" w:cs="Times New Roman"/>
          <w:sz w:val="28"/>
          <w:szCs w:val="28"/>
          <w:lang w:eastAsia="ru-RU"/>
        </w:rPr>
        <w:t>минерализуемо</w:t>
      </w:r>
      <w:r w:rsidRPr="00052766">
        <w:rPr>
          <w:rFonts w:ascii="Times New Roman" w:eastAsia="Times New Roman" w:hAnsi="Times New Roman" w:cs="Times New Roman"/>
          <w:sz w:val="28"/>
          <w:szCs w:val="28"/>
          <w:lang w:eastAsia="ru-RU"/>
        </w:rPr>
        <w:t>го</w:t>
      </w:r>
      <w:r w:rsidRPr="00E152F2">
        <w:rPr>
          <w:rFonts w:ascii="Times New Roman" w:eastAsia="Times New Roman" w:hAnsi="Times New Roman" w:cs="Times New Roman"/>
          <w:sz w:val="28"/>
          <w:szCs w:val="28"/>
          <w:lang w:eastAsia="ru-RU"/>
        </w:rPr>
        <w:t xml:space="preserve"> почвенной би</w:t>
      </w:r>
      <w:r w:rsidRPr="00052766">
        <w:rPr>
          <w:rFonts w:ascii="Times New Roman" w:eastAsia="Times New Roman" w:hAnsi="Times New Roman" w:cs="Times New Roman"/>
          <w:sz w:val="28"/>
          <w:szCs w:val="28"/>
          <w:lang w:eastAsia="ru-RU"/>
        </w:rPr>
        <w:t>о</w:t>
      </w:r>
      <w:r w:rsidRPr="00E152F2">
        <w:rPr>
          <w:rFonts w:ascii="Times New Roman" w:eastAsia="Times New Roman" w:hAnsi="Times New Roman" w:cs="Times New Roman"/>
          <w:sz w:val="28"/>
          <w:szCs w:val="28"/>
          <w:lang w:eastAsia="ru-RU"/>
        </w:rPr>
        <w:t>т</w:t>
      </w:r>
      <w:r w:rsidRPr="00052766">
        <w:rPr>
          <w:rFonts w:ascii="Times New Roman" w:eastAsia="Times New Roman" w:hAnsi="Times New Roman" w:cs="Times New Roman"/>
          <w:sz w:val="28"/>
          <w:szCs w:val="28"/>
          <w:lang w:eastAsia="ru-RU"/>
        </w:rPr>
        <w:t>ой</w:t>
      </w:r>
      <w:r w:rsidRPr="00052766">
        <w:rPr>
          <w:rFonts w:ascii="Times New Roman" w:eastAsia="Times New Roman" w:hAnsi="Times New Roman" w:cs="Times New Roman"/>
          <w:color w:val="auto"/>
          <w:sz w:val="28"/>
          <w:szCs w:val="28"/>
          <w:lang w:eastAsia="ru-RU"/>
        </w:rPr>
        <w:t xml:space="preserve"> </w:t>
      </w:r>
      <w:r w:rsidRPr="00052766">
        <w:rPr>
          <w:rFonts w:ascii="Times New Roman" w:eastAsia="Times New Roman" w:hAnsi="Times New Roman" w:cs="Times New Roman"/>
          <w:sz w:val="28"/>
          <w:szCs w:val="28"/>
          <w:lang w:eastAsia="ru-RU"/>
        </w:rPr>
        <w:t xml:space="preserve">и формирующего </w:t>
      </w:r>
      <w:r w:rsidRPr="00E152F2">
        <w:rPr>
          <w:rFonts w:ascii="Times New Roman" w:eastAsia="Times New Roman" w:hAnsi="Times New Roman" w:cs="Times New Roman"/>
          <w:sz w:val="28"/>
          <w:szCs w:val="28"/>
          <w:lang w:eastAsia="ru-RU"/>
        </w:rPr>
        <w:t>пул</w:t>
      </w:r>
      <w:r w:rsidRPr="00052766">
        <w:rPr>
          <w:rFonts w:ascii="Times New Roman" w:eastAsia="Times New Roman" w:hAnsi="Times New Roman" w:cs="Times New Roman"/>
          <w:sz w:val="28"/>
          <w:szCs w:val="28"/>
          <w:lang w:eastAsia="ru-RU"/>
        </w:rPr>
        <w:t xml:space="preserve"> почвенного доступного азота, являются пожнивные остатки, детрит и гу</w:t>
      </w:r>
      <w:r w:rsidR="00F73822">
        <w:rPr>
          <w:rFonts w:ascii="Times New Roman" w:eastAsia="Times New Roman" w:hAnsi="Times New Roman" w:cs="Times New Roman"/>
          <w:sz w:val="28"/>
          <w:szCs w:val="28"/>
          <w:lang w:eastAsia="ru-RU"/>
        </w:rPr>
        <w:t>мус, рисунок 1 (Банкин и др., 2002)</w:t>
      </w:r>
      <w:r w:rsidRPr="00052766">
        <w:rPr>
          <w:rFonts w:ascii="Times New Roman" w:eastAsia="Times New Roman" w:hAnsi="Times New Roman" w:cs="Times New Roman"/>
          <w:sz w:val="28"/>
          <w:szCs w:val="28"/>
          <w:lang w:eastAsia="ru-RU"/>
        </w:rPr>
        <w:t xml:space="preserve"> </w:t>
      </w:r>
    </w:p>
    <w:p w:rsidR="002D7470" w:rsidRDefault="002D7470"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3B7A5111" wp14:editId="5E84C1C8">
                <wp:simplePos x="0" y="0"/>
                <wp:positionH relativeFrom="column">
                  <wp:posOffset>2692961</wp:posOffset>
                </wp:positionH>
                <wp:positionV relativeFrom="paragraph">
                  <wp:posOffset>17307</wp:posOffset>
                </wp:positionV>
                <wp:extent cx="1403498" cy="609600"/>
                <wp:effectExtent l="0" t="0" r="2540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403498" cy="609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5B43" w:rsidRPr="00052766" w:rsidRDefault="007E5B43" w:rsidP="002D7470">
                            <w:pPr>
                              <w:jc w:val="center"/>
                              <w:rPr>
                                <w:rFonts w:ascii="Times New Roman" w:hAnsi="Times New Roman" w:cs="Times New Roman"/>
                                <w:sz w:val="28"/>
                                <w:szCs w:val="28"/>
                              </w:rPr>
                            </w:pPr>
                            <w:r>
                              <w:rPr>
                                <w:rFonts w:ascii="Times New Roman" w:hAnsi="Times New Roman" w:cs="Times New Roman"/>
                                <w:sz w:val="28"/>
                                <w:szCs w:val="28"/>
                              </w:rPr>
                              <w:t>Растительные</w:t>
                            </w:r>
                            <w:r w:rsidRPr="00052766">
                              <w:rPr>
                                <w:rFonts w:ascii="Times New Roman" w:hAnsi="Times New Roman" w:cs="Times New Roman"/>
                                <w:sz w:val="28"/>
                                <w:szCs w:val="28"/>
                              </w:rPr>
                              <w:t xml:space="preserve"> остатки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5111" id="Скругленный прямоугольник 1" o:spid="_x0000_s1026" style="position:absolute;left:0;text-align:left;margin-left:212.05pt;margin-top:1.35pt;width:110.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" fillcolor="white [3212]" strokecolor="#1f4d78 [1604]" strokeweight="1pt">
                <v:stroke joinstyle="miter"/>
                <v:textbox>
                  <w:txbxContent>
                    <w:p w:rsidR="007E5B43" w:rsidRPr="00052766" w:rsidRDefault="007E5B43" w:rsidP="002D7470">
                      <w:pPr>
                        <w:jc w:val="center"/>
                        <w:rPr>
                          <w:rFonts w:ascii="Times New Roman" w:hAnsi="Times New Roman" w:cs="Times New Roman"/>
                          <w:sz w:val="28"/>
                          <w:szCs w:val="28"/>
                        </w:rPr>
                      </w:pPr>
                      <w:r>
                        <w:rPr>
                          <w:rFonts w:ascii="Times New Roman" w:hAnsi="Times New Roman" w:cs="Times New Roman"/>
                          <w:sz w:val="28"/>
                          <w:szCs w:val="28"/>
                        </w:rPr>
                        <w:t>Растительные</w:t>
                      </w:r>
                      <w:r w:rsidRPr="00052766">
                        <w:rPr>
                          <w:rFonts w:ascii="Times New Roman" w:hAnsi="Times New Roman" w:cs="Times New Roman"/>
                          <w:sz w:val="28"/>
                          <w:szCs w:val="28"/>
                        </w:rPr>
                        <w:t xml:space="preserve"> остатки</w:t>
                      </w:r>
                    </w:p>
                  </w:txbxContent>
                </v:textbox>
              </v:roundrect>
            </w:pict>
          </mc:Fallback>
        </mc:AlternateContent>
      </w:r>
    </w:p>
    <w:p w:rsidR="002D7470" w:rsidRDefault="002D7470"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14:anchorId="260B06E0" wp14:editId="10138476">
                <wp:simplePos x="0" y="0"/>
                <wp:positionH relativeFrom="column">
                  <wp:posOffset>1927225</wp:posOffset>
                </wp:positionH>
                <wp:positionV relativeFrom="paragraph">
                  <wp:posOffset>178435</wp:posOffset>
                </wp:positionV>
                <wp:extent cx="676275" cy="352425"/>
                <wp:effectExtent l="38100" t="0" r="28575" b="47625"/>
                <wp:wrapNone/>
                <wp:docPr id="5" name="Прямая со стрелкой 5"/>
                <wp:cNvGraphicFramePr/>
                <a:graphic xmlns:a="http://schemas.openxmlformats.org/drawingml/2006/main">
                  <a:graphicData uri="http://schemas.microsoft.com/office/word/2010/wordprocessingShape">
                    <wps:wsp>
                      <wps:cNvCnPr/>
                      <wps:spPr>
                        <a:xfrm flipH="1">
                          <a:off x="0" y="0"/>
                          <a:ext cx="67627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C3F1E6" id="_x0000_t32" coordsize="21600,21600" o:spt="32" o:oned="t" path="m,l21600,21600e" filled="f">
                <v:path arrowok="t" fillok="f" o:connecttype="none"/>
                <o:lock v:ext="edit" shapetype="t"/>
              </v:shapetype>
              <v:shape id="Прямая со стрелкой 5" o:spid="_x0000_s1026" type="#_x0000_t32" style="position:absolute;margin-left:151.75pt;margin-top:14.05pt;width:53.25pt;height:27.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" strokecolor="black [3200]" strokeweight=".5pt">
                <v:stroke endarrow="block" joinstyle="miter"/>
              </v:shape>
            </w:pict>
          </mc:Fallback>
        </mc:AlternateContent>
      </w:r>
    </w:p>
    <w:p w:rsidR="002D7470" w:rsidRPr="00E152F2" w:rsidRDefault="00155D4F" w:rsidP="002D7470">
      <w:pPr>
        <w:spacing w:line="36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noProof/>
          <w:color w:val="auto"/>
          <w:sz w:val="28"/>
          <w:szCs w:val="28"/>
          <w:lang w:eastAsia="ru-RU"/>
        </w:rPr>
        <mc:AlternateContent>
          <mc:Choice Requires="wps">
            <w:drawing>
              <wp:anchor distT="0" distB="0" distL="114300" distR="114300" simplePos="0" relativeHeight="251659776" behindDoc="0" locked="0" layoutInCell="1" allowOverlap="1" wp14:anchorId="57CD6879" wp14:editId="7E2DE057">
                <wp:simplePos x="0" y="0"/>
                <wp:positionH relativeFrom="column">
                  <wp:posOffset>3339465</wp:posOffset>
                </wp:positionH>
                <wp:positionV relativeFrom="paragraph">
                  <wp:posOffset>25400</wp:posOffset>
                </wp:positionV>
                <wp:extent cx="0" cy="647700"/>
                <wp:effectExtent l="76200" t="0" r="7620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A72BA" id="Прямая со стрелкой 15" o:spid="_x0000_s1026" type="#_x0000_t32" style="position:absolute;margin-left:262.95pt;margin-top:2pt;width:0;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" strokecolor="black [3200]" strokeweight=".5pt">
                <v:stroke endarrow="block" joinstyle="miter"/>
              </v:shape>
            </w:pict>
          </mc:Fallback>
        </mc:AlternateContent>
      </w:r>
    </w:p>
    <w:p w:rsidR="002D7470" w:rsidRDefault="00155D4F"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41046982" wp14:editId="61507C76">
                <wp:simplePos x="0" y="0"/>
                <wp:positionH relativeFrom="column">
                  <wp:posOffset>451484</wp:posOffset>
                </wp:positionH>
                <wp:positionV relativeFrom="paragraph">
                  <wp:posOffset>193676</wp:posOffset>
                </wp:positionV>
                <wp:extent cx="962025" cy="438150"/>
                <wp:effectExtent l="38100" t="0" r="2857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9620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E44B4" id="Прямая со стрелкой 6" o:spid="_x0000_s1026" type="#_x0000_t32" style="position:absolute;margin-left:35.55pt;margin-top:15.25pt;width:75.75pt;height:34.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" strokecolor="black [3200]"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256" behindDoc="0" locked="0" layoutInCell="1" allowOverlap="1" wp14:anchorId="67C3ABB5" wp14:editId="589F2DB9">
                <wp:simplePos x="0" y="0"/>
                <wp:positionH relativeFrom="column">
                  <wp:posOffset>4711065</wp:posOffset>
                </wp:positionH>
                <wp:positionV relativeFrom="paragraph">
                  <wp:posOffset>204470</wp:posOffset>
                </wp:positionV>
                <wp:extent cx="561975" cy="34290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561975" cy="342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5B43" w:rsidRPr="00FC26DC" w:rsidRDefault="007E5B43" w:rsidP="002D7470">
                            <w:pPr>
                              <w:jc w:val="center"/>
                              <w:rPr>
                                <w:sz w:val="28"/>
                                <w:szCs w:val="28"/>
                                <w:lang w:val="en-US"/>
                              </w:rPr>
                            </w:pPr>
                            <w:r w:rsidRPr="00FC26DC">
                              <w:rPr>
                                <w:sz w:val="28"/>
                                <w:szCs w:val="28"/>
                                <w:lang w:val="en-US"/>
                              </w:rPr>
                              <w:t>CO</w:t>
                            </w:r>
                            <w:r w:rsidRPr="00FC26DC">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3ABB5" id="Скругленный прямоугольник 13" o:spid="_x0000_s1027" style="position:absolute;left:0;text-align:left;margin-left:370.95pt;margin-top:16.1pt;width:44.2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" fillcolor="white [3212]" strokecolor="#1f4d78 [1604]" strokeweight="1pt">
                <v:stroke joinstyle="miter"/>
                <v:textbox>
                  <w:txbxContent>
                    <w:p w:rsidR="007E5B43" w:rsidRPr="00FC26DC" w:rsidRDefault="007E5B43" w:rsidP="002D7470">
                      <w:pPr>
                        <w:jc w:val="center"/>
                        <w:rPr>
                          <w:sz w:val="28"/>
                          <w:szCs w:val="28"/>
                          <w:lang w:val="en-US"/>
                        </w:rPr>
                      </w:pPr>
                      <w:r w:rsidRPr="00FC26DC">
                        <w:rPr>
                          <w:sz w:val="28"/>
                          <w:szCs w:val="28"/>
                          <w:lang w:val="en-US"/>
                        </w:rPr>
                        <w:t>CO</w:t>
                      </w:r>
                      <w:r w:rsidRPr="00FC26DC">
                        <w:rPr>
                          <w:sz w:val="28"/>
                          <w:szCs w:val="28"/>
                          <w:vertAlign w:val="subscript"/>
                          <w:lang w:val="en-US"/>
                        </w:rPr>
                        <w:t>2</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6DA9EC6B" wp14:editId="2ADFB963">
                <wp:simplePos x="0" y="0"/>
                <wp:positionH relativeFrom="column">
                  <wp:posOffset>2508884</wp:posOffset>
                </wp:positionH>
                <wp:positionV relativeFrom="paragraph">
                  <wp:posOffset>212725</wp:posOffset>
                </wp:positionV>
                <wp:extent cx="790575" cy="161925"/>
                <wp:effectExtent l="0" t="0" r="66675" b="85725"/>
                <wp:wrapNone/>
                <wp:docPr id="9" name="Прямая со стрелкой 9"/>
                <wp:cNvGraphicFramePr/>
                <a:graphic xmlns:a="http://schemas.openxmlformats.org/drawingml/2006/main">
                  <a:graphicData uri="http://schemas.microsoft.com/office/word/2010/wordprocessingShape">
                    <wps:wsp>
                      <wps:cNvCnPr/>
                      <wps:spPr>
                        <a:xfrm>
                          <a:off x="0" y="0"/>
                          <a:ext cx="79057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66309" id="Прямая со стрелкой 9" o:spid="_x0000_s1026" type="#_x0000_t32" style="position:absolute;margin-left:197.55pt;margin-top:16.75pt;width:62.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" strokecolor="black [3200]" strokeweight=".5pt">
                <v:stroke endarrow="block" joinstyle="miter"/>
              </v:shape>
            </w:pict>
          </mc:Fallback>
        </mc:AlternateContent>
      </w:r>
      <w:r w:rsidR="002D74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0080" behindDoc="0" locked="0" layoutInCell="1" allowOverlap="1" wp14:anchorId="63D7CFD2" wp14:editId="694CA8B8">
                <wp:simplePos x="0" y="0"/>
                <wp:positionH relativeFrom="column">
                  <wp:posOffset>1508760</wp:posOffset>
                </wp:positionH>
                <wp:positionV relativeFrom="paragraph">
                  <wp:posOffset>12700</wp:posOffset>
                </wp:positionV>
                <wp:extent cx="933450" cy="3810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933450" cy="381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5B43" w:rsidRPr="00052766" w:rsidRDefault="007E5B43" w:rsidP="002D7470">
                            <w:pPr>
                              <w:jc w:val="center"/>
                              <w:rPr>
                                <w:rFonts w:ascii="Times New Roman" w:hAnsi="Times New Roman" w:cs="Times New Roman"/>
                                <w:sz w:val="28"/>
                                <w:szCs w:val="28"/>
                              </w:rPr>
                            </w:pPr>
                            <w:r w:rsidRPr="00052766">
                              <w:rPr>
                                <w:rFonts w:ascii="Times New Roman" w:hAnsi="Times New Roman" w:cs="Times New Roman"/>
                                <w:sz w:val="28"/>
                                <w:szCs w:val="28"/>
                              </w:rPr>
                              <w:t>Детрит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7CFD2" id="Скругленный прямоугольник 2" o:spid="_x0000_s1028" style="position:absolute;left:0;text-align:left;margin-left:118.8pt;margin-top:1pt;width:73.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" fillcolor="white [3212]" strokecolor="#1f4d78 [1604]" strokeweight="1pt">
                <v:stroke joinstyle="miter"/>
                <v:textbox>
                  <w:txbxContent>
                    <w:p w:rsidR="007E5B43" w:rsidRPr="00052766" w:rsidRDefault="007E5B43" w:rsidP="002D7470">
                      <w:pPr>
                        <w:jc w:val="center"/>
                        <w:rPr>
                          <w:rFonts w:ascii="Times New Roman" w:hAnsi="Times New Roman" w:cs="Times New Roman"/>
                          <w:sz w:val="28"/>
                          <w:szCs w:val="28"/>
                        </w:rPr>
                      </w:pPr>
                      <w:r w:rsidRPr="00052766">
                        <w:rPr>
                          <w:rFonts w:ascii="Times New Roman" w:hAnsi="Times New Roman" w:cs="Times New Roman"/>
                          <w:sz w:val="28"/>
                          <w:szCs w:val="28"/>
                        </w:rPr>
                        <w:t>Детрит</w:t>
                      </w:r>
                    </w:p>
                  </w:txbxContent>
                </v:textbox>
              </v:roundrect>
            </w:pict>
          </mc:Fallback>
        </mc:AlternateContent>
      </w:r>
    </w:p>
    <w:p w:rsidR="002D7470" w:rsidRDefault="00FF18C7"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5440" behindDoc="0" locked="0" layoutInCell="1" allowOverlap="1" wp14:anchorId="3CF1773B" wp14:editId="1677EADA">
                <wp:simplePos x="0" y="0"/>
                <wp:positionH relativeFrom="column">
                  <wp:posOffset>2756757</wp:posOffset>
                </wp:positionH>
                <wp:positionV relativeFrom="paragraph">
                  <wp:posOffset>108925</wp:posOffset>
                </wp:positionV>
                <wp:extent cx="1352550" cy="776176"/>
                <wp:effectExtent l="0" t="0" r="19050" b="2413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352550" cy="77617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5B43" w:rsidRPr="00052766" w:rsidRDefault="007E5B43" w:rsidP="002D7470">
                            <w:pPr>
                              <w:jc w:val="center"/>
                              <w:rPr>
                                <w:rFonts w:ascii="Times New Roman" w:hAnsi="Times New Roman" w:cs="Times New Roman"/>
                                <w:sz w:val="28"/>
                                <w:szCs w:val="28"/>
                              </w:rPr>
                            </w:pPr>
                            <w:r w:rsidRPr="00052766">
                              <w:rPr>
                                <w:rFonts w:ascii="Times New Roman" w:hAnsi="Times New Roman" w:cs="Times New Roman"/>
                                <w:sz w:val="28"/>
                                <w:szCs w:val="28"/>
                              </w:rPr>
                              <w:t>Лабильное органическое вещество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1773B" id="Скругленный прямоугольник 4" o:spid="_x0000_s1029" style="position:absolute;left:0;text-align:left;margin-left:217.05pt;margin-top:8.6pt;width:106.5pt;height:6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" fillcolor="white [3212]" strokecolor="#1f4d78 [1604]" strokeweight="1pt">
                <v:stroke joinstyle="miter"/>
                <v:textbox>
                  <w:txbxContent>
                    <w:p w:rsidR="007E5B43" w:rsidRPr="00052766" w:rsidRDefault="007E5B43" w:rsidP="002D7470">
                      <w:pPr>
                        <w:jc w:val="center"/>
                        <w:rPr>
                          <w:rFonts w:ascii="Times New Roman" w:hAnsi="Times New Roman" w:cs="Times New Roman"/>
                          <w:sz w:val="28"/>
                          <w:szCs w:val="28"/>
                        </w:rPr>
                      </w:pPr>
                      <w:r w:rsidRPr="00052766">
                        <w:rPr>
                          <w:rFonts w:ascii="Times New Roman" w:hAnsi="Times New Roman" w:cs="Times New Roman"/>
                          <w:sz w:val="28"/>
                          <w:szCs w:val="28"/>
                        </w:rPr>
                        <w:t>Лабильное органическое вещество</w:t>
                      </w:r>
                    </w:p>
                  </w:txbxContent>
                </v:textbox>
              </v:roundrect>
            </w:pict>
          </mc:Fallback>
        </mc:AlternateContent>
      </w:r>
      <w:r w:rsidR="00155D4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11796D90" wp14:editId="7A6CE1E9">
                <wp:simplePos x="0" y="0"/>
                <wp:positionH relativeFrom="column">
                  <wp:posOffset>4206240</wp:posOffset>
                </wp:positionH>
                <wp:positionV relativeFrom="paragraph">
                  <wp:posOffset>69215</wp:posOffset>
                </wp:positionV>
                <wp:extent cx="438150" cy="228600"/>
                <wp:effectExtent l="0" t="38100" r="57150"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4381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0BDCA" id="Прямая со стрелкой 10" o:spid="_x0000_s1026" type="#_x0000_t32" style="position:absolute;margin-left:331.2pt;margin-top:5.45pt;width:34.5pt;height:18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" strokecolor="black [3200]" strokeweight=".5pt">
                <v:stroke endarrow="block" joinstyle="miter"/>
              </v:shape>
            </w:pict>
          </mc:Fallback>
        </mc:AlternateContent>
      </w:r>
    </w:p>
    <w:p w:rsidR="002D7470" w:rsidRDefault="00155D4F"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3E23951D" wp14:editId="761C61E8">
                <wp:simplePos x="0" y="0"/>
                <wp:positionH relativeFrom="column">
                  <wp:posOffset>4206240</wp:posOffset>
                </wp:positionH>
                <wp:positionV relativeFrom="paragraph">
                  <wp:posOffset>57785</wp:posOffset>
                </wp:positionV>
                <wp:extent cx="476250" cy="152400"/>
                <wp:effectExtent l="0" t="0" r="76200" b="76200"/>
                <wp:wrapNone/>
                <wp:docPr id="11" name="Прямая со стрелкой 11"/>
                <wp:cNvGraphicFramePr/>
                <a:graphic xmlns:a="http://schemas.openxmlformats.org/drawingml/2006/main">
                  <a:graphicData uri="http://schemas.microsoft.com/office/word/2010/wordprocessingShape">
                    <wps:wsp>
                      <wps:cNvCnPr/>
                      <wps:spPr>
                        <a:xfrm>
                          <a:off x="0" y="0"/>
                          <a:ext cx="4762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4E3F4" id="Прямая со стрелкой 11" o:spid="_x0000_s1026" type="#_x0000_t32" style="position:absolute;margin-left:331.2pt;margin-top:4.55pt;width:37.5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" strokecolor="black [3200]"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9296" behindDoc="0" locked="0" layoutInCell="1" allowOverlap="1" wp14:anchorId="39E50275" wp14:editId="219C220A">
                <wp:simplePos x="0" y="0"/>
                <wp:positionH relativeFrom="column">
                  <wp:posOffset>-158115</wp:posOffset>
                </wp:positionH>
                <wp:positionV relativeFrom="paragraph">
                  <wp:posOffset>75564</wp:posOffset>
                </wp:positionV>
                <wp:extent cx="1123950" cy="371475"/>
                <wp:effectExtent l="0" t="0" r="19050"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123950" cy="371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5B43" w:rsidRPr="00052766" w:rsidRDefault="007E5B43" w:rsidP="002D7470">
                            <w:pPr>
                              <w:jc w:val="center"/>
                              <w:rPr>
                                <w:rFonts w:ascii="Times New Roman" w:hAnsi="Times New Roman" w:cs="Times New Roman"/>
                                <w:sz w:val="28"/>
                                <w:szCs w:val="28"/>
                              </w:rPr>
                            </w:pPr>
                            <w:r w:rsidRPr="00052766">
                              <w:rPr>
                                <w:rFonts w:ascii="Times New Roman" w:hAnsi="Times New Roman" w:cs="Times New Roman"/>
                                <w:sz w:val="28"/>
                                <w:szCs w:val="28"/>
                              </w:rPr>
                              <w:t>Гумус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50275" id="Скругленный прямоугольник 7" o:spid="_x0000_s1030" style="position:absolute;left:0;text-align:left;margin-left:-12.45pt;margin-top:5.95pt;width:88.5pt;height:2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" fillcolor="white [3212]" strokecolor="#1f4d78 [1604]" strokeweight="1pt">
                <v:stroke joinstyle="miter"/>
                <v:textbox>
                  <w:txbxContent>
                    <w:p w:rsidR="007E5B43" w:rsidRPr="00052766" w:rsidRDefault="007E5B43" w:rsidP="002D7470">
                      <w:pPr>
                        <w:jc w:val="center"/>
                        <w:rPr>
                          <w:rFonts w:ascii="Times New Roman" w:hAnsi="Times New Roman" w:cs="Times New Roman"/>
                          <w:sz w:val="28"/>
                          <w:szCs w:val="28"/>
                        </w:rPr>
                      </w:pPr>
                      <w:r w:rsidRPr="00052766">
                        <w:rPr>
                          <w:rFonts w:ascii="Times New Roman" w:hAnsi="Times New Roman" w:cs="Times New Roman"/>
                          <w:sz w:val="28"/>
                          <w:szCs w:val="28"/>
                        </w:rPr>
                        <w:t>Гумус</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400" behindDoc="0" locked="0" layoutInCell="1" allowOverlap="1" wp14:anchorId="7DD2A3CF" wp14:editId="14E335A9">
                <wp:simplePos x="0" y="0"/>
                <wp:positionH relativeFrom="margin">
                  <wp:posOffset>4711065</wp:posOffset>
                </wp:positionH>
                <wp:positionV relativeFrom="paragraph">
                  <wp:posOffset>10160</wp:posOffset>
                </wp:positionV>
                <wp:extent cx="1057275" cy="323850"/>
                <wp:effectExtent l="0" t="0" r="28575"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057275" cy="323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E5B43" w:rsidRPr="00FC26DC" w:rsidRDefault="007E5B43" w:rsidP="002D7470">
                            <w:pPr>
                              <w:jc w:val="center"/>
                              <w:rPr>
                                <w:rFonts w:ascii="Times New Roman" w:hAnsi="Times New Roman" w:cs="Times New Roman"/>
                                <w:sz w:val="28"/>
                                <w:szCs w:val="28"/>
                                <w:lang w:val="en-US"/>
                              </w:rPr>
                            </w:pPr>
                            <w:r w:rsidRPr="00FC26DC">
                              <w:rPr>
                                <w:rFonts w:ascii="Times New Roman" w:hAnsi="Times New Roman" w:cs="Times New Roman"/>
                                <w:sz w:val="28"/>
                                <w:szCs w:val="28"/>
                                <w:lang w:val="en-US"/>
                              </w:rPr>
                              <w:t>NO</w:t>
                            </w:r>
                            <w:r w:rsidRPr="00FC26DC">
                              <w:rPr>
                                <w:rFonts w:ascii="Times New Roman" w:hAnsi="Times New Roman" w:cs="Times New Roman"/>
                                <w:sz w:val="28"/>
                                <w:szCs w:val="28"/>
                                <w:vertAlign w:val="subscript"/>
                                <w:lang w:val="en-US"/>
                              </w:rPr>
                              <w:t>3</w:t>
                            </w:r>
                            <w:r w:rsidRPr="00FC26DC">
                              <w:rPr>
                                <w:rFonts w:ascii="Times New Roman" w:hAnsi="Times New Roman" w:cs="Times New Roman"/>
                                <w:sz w:val="28"/>
                                <w:szCs w:val="28"/>
                                <w:lang w:val="en-US"/>
                              </w:rPr>
                              <w:t xml:space="preserve"> + NH</w:t>
                            </w:r>
                            <w:r w:rsidRPr="00FC26DC">
                              <w:rPr>
                                <w:rFonts w:ascii="Times New Roman" w:hAnsi="Times New Roman" w:cs="Times New Roman"/>
                                <w:sz w:val="28"/>
                                <w:szCs w:val="28"/>
                                <w:vertAlign w:val="sub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2A3CF" id="Скругленный прямоугольник 14" o:spid="_x0000_s1031" style="position:absolute;left:0;text-align:left;margin-left:370.95pt;margin-top:.8pt;width:83.25pt;height:25.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" fillcolor="white [3212]" strokecolor="#1f4d78 [1604]" strokeweight="1pt">
                <v:stroke joinstyle="miter"/>
                <v:textbox>
                  <w:txbxContent>
                    <w:p w:rsidR="007E5B43" w:rsidRPr="00FC26DC" w:rsidRDefault="007E5B43" w:rsidP="002D7470">
                      <w:pPr>
                        <w:jc w:val="center"/>
                        <w:rPr>
                          <w:rFonts w:ascii="Times New Roman" w:hAnsi="Times New Roman" w:cs="Times New Roman"/>
                          <w:sz w:val="28"/>
                          <w:szCs w:val="28"/>
                          <w:lang w:val="en-US"/>
                        </w:rPr>
                      </w:pPr>
                      <w:r w:rsidRPr="00FC26DC">
                        <w:rPr>
                          <w:rFonts w:ascii="Times New Roman" w:hAnsi="Times New Roman" w:cs="Times New Roman"/>
                          <w:sz w:val="28"/>
                          <w:szCs w:val="28"/>
                          <w:lang w:val="en-US"/>
                        </w:rPr>
                        <w:t>NO</w:t>
                      </w:r>
                      <w:r w:rsidRPr="00FC26DC">
                        <w:rPr>
                          <w:rFonts w:ascii="Times New Roman" w:hAnsi="Times New Roman" w:cs="Times New Roman"/>
                          <w:sz w:val="28"/>
                          <w:szCs w:val="28"/>
                          <w:vertAlign w:val="subscript"/>
                          <w:lang w:val="en-US"/>
                        </w:rPr>
                        <w:t>3</w:t>
                      </w:r>
                      <w:r w:rsidRPr="00FC26DC">
                        <w:rPr>
                          <w:rFonts w:ascii="Times New Roman" w:hAnsi="Times New Roman" w:cs="Times New Roman"/>
                          <w:sz w:val="28"/>
                          <w:szCs w:val="28"/>
                          <w:lang w:val="en-US"/>
                        </w:rPr>
                        <w:t xml:space="preserve"> + NH</w:t>
                      </w:r>
                      <w:r w:rsidRPr="00FC26DC">
                        <w:rPr>
                          <w:rFonts w:ascii="Times New Roman" w:hAnsi="Times New Roman" w:cs="Times New Roman"/>
                          <w:sz w:val="28"/>
                          <w:szCs w:val="28"/>
                          <w:vertAlign w:val="subscript"/>
                          <w:lang w:val="en-US"/>
                        </w:rPr>
                        <w:t>4</w:t>
                      </w:r>
                    </w:p>
                  </w:txbxContent>
                </v:textbox>
                <w10:wrap anchorx="margin"/>
              </v:roundrect>
            </w:pict>
          </mc:Fallback>
        </mc:AlternateContent>
      </w:r>
    </w:p>
    <w:p w:rsidR="002D7470" w:rsidRDefault="00155D4F"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14:anchorId="6B8E58CD" wp14:editId="4EF1AA75">
                <wp:simplePos x="0" y="0"/>
                <wp:positionH relativeFrom="column">
                  <wp:posOffset>1176655</wp:posOffset>
                </wp:positionH>
                <wp:positionV relativeFrom="paragraph">
                  <wp:posOffset>8255</wp:posOffset>
                </wp:positionV>
                <wp:extent cx="1419225" cy="0"/>
                <wp:effectExtent l="0" t="76200" r="9525" b="95250"/>
                <wp:wrapNone/>
                <wp:docPr id="12" name="Прямая со стрелкой 12"/>
                <wp:cNvGraphicFramePr/>
                <a:graphic xmlns:a="http://schemas.openxmlformats.org/drawingml/2006/main">
                  <a:graphicData uri="http://schemas.microsoft.com/office/word/2010/wordprocessingShape">
                    <wps:wsp>
                      <wps:cNvCnPr/>
                      <wps:spPr>
                        <a:xfrm>
                          <a:off x="0" y="0"/>
                          <a:ext cx="1419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592147" id="Прямая со стрелкой 12" o:spid="_x0000_s1026" type="#_x0000_t32" style="position:absolute;margin-left:92.65pt;margin-top:.65pt;width:111.75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" strokecolor="black [3200]" strokeweight=".5pt">
                <v:stroke endarrow="block" joinstyle="miter"/>
              </v:shape>
            </w:pict>
          </mc:Fallback>
        </mc:AlternateContent>
      </w:r>
    </w:p>
    <w:p w:rsidR="002D7470" w:rsidRPr="002775A5" w:rsidRDefault="003B5EAE" w:rsidP="00155D4F">
      <w:pPr>
        <w:spacing w:line="360" w:lineRule="auto"/>
        <w:jc w:val="both"/>
        <w:rPr>
          <w:rFonts w:ascii="Times New Roman" w:eastAsia="Times New Roman" w:hAnsi="Times New Roman" w:cs="Times New Roman"/>
          <w:sz w:val="28"/>
          <w:szCs w:val="28"/>
          <w:lang w:eastAsia="ru-RU"/>
        </w:rPr>
      </w:pPr>
      <w:r w:rsidRPr="003B5EAE">
        <w:rPr>
          <w:rFonts w:ascii="Times New Roman" w:eastAsia="Times New Roman" w:hAnsi="Times New Roman" w:cs="Times New Roman"/>
          <w:b/>
          <w:sz w:val="28"/>
          <w:szCs w:val="28"/>
          <w:lang w:eastAsia="ru-RU"/>
        </w:rPr>
        <w:t>Рисунок 1.</w:t>
      </w:r>
      <w:r w:rsidR="002D7470">
        <w:rPr>
          <w:rFonts w:ascii="Times New Roman" w:eastAsia="Times New Roman" w:hAnsi="Times New Roman" w:cs="Times New Roman"/>
          <w:sz w:val="28"/>
          <w:szCs w:val="28"/>
          <w:lang w:eastAsia="ru-RU"/>
        </w:rPr>
        <w:t xml:space="preserve"> Формы органических соединений почвы, участвующих в образовании пула доступного почвенного азота.</w:t>
      </w:r>
    </w:p>
    <w:p w:rsidR="002D7470" w:rsidRDefault="002D7470" w:rsidP="002D7470">
      <w:pPr>
        <w:spacing w:line="360" w:lineRule="auto"/>
        <w:ind w:firstLine="567"/>
        <w:jc w:val="both"/>
        <w:rPr>
          <w:rFonts w:ascii="Times New Roman" w:eastAsia="Times New Roman" w:hAnsi="Times New Roman" w:cs="Times New Roman"/>
          <w:color w:val="auto"/>
          <w:sz w:val="28"/>
          <w:szCs w:val="28"/>
          <w:lang w:eastAsia="ru-RU"/>
        </w:rPr>
      </w:pPr>
      <w:r w:rsidRPr="00E152F2">
        <w:rPr>
          <w:rFonts w:ascii="Times New Roman" w:eastAsia="Times New Roman" w:hAnsi="Times New Roman" w:cs="Times New Roman"/>
          <w:sz w:val="28"/>
          <w:szCs w:val="28"/>
          <w:lang w:eastAsia="ru-RU"/>
        </w:rPr>
        <w:lastRenderedPageBreak/>
        <w:t>Конечными</w:t>
      </w:r>
      <w:r w:rsidRPr="00052766">
        <w:rPr>
          <w:rFonts w:ascii="Times New Roman" w:eastAsia="Times New Roman" w:hAnsi="Times New Roman" w:cs="Times New Roman"/>
          <w:color w:val="auto"/>
          <w:sz w:val="28"/>
          <w:szCs w:val="28"/>
          <w:lang w:eastAsia="ru-RU"/>
        </w:rPr>
        <w:t xml:space="preserve"> продуктами минерализации лабильных органических соединений почвы являются </w:t>
      </w:r>
      <w:r w:rsidRPr="00052766">
        <w:rPr>
          <w:rFonts w:ascii="Times New Roman" w:eastAsia="Times New Roman" w:hAnsi="Times New Roman" w:cs="Times New Roman"/>
          <w:color w:val="auto"/>
          <w:sz w:val="28"/>
          <w:szCs w:val="28"/>
          <w:lang w:val="en-US" w:eastAsia="ru-RU"/>
        </w:rPr>
        <w:t>CO</w:t>
      </w:r>
      <w:r w:rsidRPr="0081053D">
        <w:rPr>
          <w:rFonts w:ascii="Times New Roman" w:eastAsia="Times New Roman" w:hAnsi="Times New Roman" w:cs="Times New Roman"/>
          <w:color w:val="auto"/>
          <w:sz w:val="28"/>
          <w:szCs w:val="28"/>
          <w:vertAlign w:val="subscript"/>
          <w:lang w:eastAsia="ru-RU"/>
        </w:rPr>
        <w:t>2</w:t>
      </w:r>
      <w:r w:rsidRPr="00052766">
        <w:rPr>
          <w:rFonts w:ascii="Times New Roman" w:eastAsia="Times New Roman" w:hAnsi="Times New Roman" w:cs="Times New Roman"/>
          <w:color w:val="auto"/>
          <w:sz w:val="28"/>
          <w:szCs w:val="28"/>
          <w:lang w:eastAsia="ru-RU"/>
        </w:rPr>
        <w:t xml:space="preserve"> и минеральные формы азота </w:t>
      </w:r>
      <w:r w:rsidRPr="00052766">
        <w:rPr>
          <w:rFonts w:ascii="Times New Roman" w:eastAsia="Times New Roman" w:hAnsi="Times New Roman" w:cs="Times New Roman"/>
          <w:color w:val="auto"/>
          <w:sz w:val="28"/>
          <w:szCs w:val="28"/>
          <w:lang w:val="en-US" w:eastAsia="ru-RU"/>
        </w:rPr>
        <w:t>NH</w:t>
      </w:r>
      <w:r w:rsidRPr="0081053D">
        <w:rPr>
          <w:rFonts w:ascii="Times New Roman" w:eastAsia="Times New Roman" w:hAnsi="Times New Roman" w:cs="Times New Roman"/>
          <w:color w:val="auto"/>
          <w:sz w:val="28"/>
          <w:szCs w:val="28"/>
          <w:vertAlign w:val="subscript"/>
          <w:lang w:eastAsia="ru-RU"/>
        </w:rPr>
        <w:t>4</w:t>
      </w:r>
      <w:r w:rsidRPr="00052766">
        <w:rPr>
          <w:rFonts w:ascii="Times New Roman" w:eastAsia="Times New Roman" w:hAnsi="Times New Roman" w:cs="Times New Roman"/>
          <w:color w:val="auto"/>
          <w:sz w:val="28"/>
          <w:szCs w:val="28"/>
          <w:lang w:eastAsia="ru-RU"/>
        </w:rPr>
        <w:t xml:space="preserve"> и </w:t>
      </w:r>
      <w:r w:rsidRPr="00052766">
        <w:rPr>
          <w:rFonts w:ascii="Times New Roman" w:eastAsia="Times New Roman" w:hAnsi="Times New Roman" w:cs="Times New Roman"/>
          <w:color w:val="auto"/>
          <w:sz w:val="28"/>
          <w:szCs w:val="28"/>
          <w:lang w:val="en-US" w:eastAsia="ru-RU"/>
        </w:rPr>
        <w:t>NO</w:t>
      </w:r>
      <w:r w:rsidRPr="0081053D">
        <w:rPr>
          <w:rFonts w:ascii="Times New Roman" w:eastAsia="Times New Roman" w:hAnsi="Times New Roman" w:cs="Times New Roman"/>
          <w:color w:val="auto"/>
          <w:sz w:val="28"/>
          <w:szCs w:val="28"/>
          <w:vertAlign w:val="subscript"/>
          <w:lang w:eastAsia="ru-RU"/>
        </w:rPr>
        <w:t>3</w:t>
      </w:r>
      <w:r w:rsidR="002855DC">
        <w:rPr>
          <w:rFonts w:ascii="Times New Roman" w:eastAsia="Times New Roman" w:hAnsi="Times New Roman" w:cs="Times New Roman"/>
          <w:color w:val="auto"/>
          <w:sz w:val="28"/>
          <w:szCs w:val="28"/>
          <w:lang w:eastAsia="ru-RU"/>
        </w:rPr>
        <w:t>. В </w:t>
      </w:r>
      <w:r w:rsidRPr="00052766">
        <w:rPr>
          <w:rFonts w:ascii="Times New Roman" w:eastAsia="Times New Roman" w:hAnsi="Times New Roman" w:cs="Times New Roman"/>
          <w:color w:val="auto"/>
          <w:sz w:val="28"/>
          <w:szCs w:val="28"/>
          <w:lang w:eastAsia="ru-RU"/>
        </w:rPr>
        <w:t>период вегетации растений основная функция почвенных микроорганизмов – максимально минерализовать лаби</w:t>
      </w:r>
      <w:r w:rsidR="002855DC">
        <w:rPr>
          <w:rFonts w:ascii="Times New Roman" w:eastAsia="Times New Roman" w:hAnsi="Times New Roman" w:cs="Times New Roman"/>
          <w:color w:val="auto"/>
          <w:sz w:val="28"/>
          <w:szCs w:val="28"/>
          <w:lang w:eastAsia="ru-RU"/>
        </w:rPr>
        <w:t>льные органические соединения с </w:t>
      </w:r>
      <w:r w:rsidRPr="00052766">
        <w:rPr>
          <w:rFonts w:ascii="Times New Roman" w:eastAsia="Times New Roman" w:hAnsi="Times New Roman" w:cs="Times New Roman"/>
          <w:color w:val="auto"/>
          <w:sz w:val="28"/>
          <w:szCs w:val="28"/>
          <w:lang w:eastAsia="ru-RU"/>
        </w:rPr>
        <w:t>высвобождением минеральных форм азота. В осенне-ранневесенний период функция микробной биоты состоит в иммобилизации остаточного азота минеральных удобрений. Переключени</w:t>
      </w:r>
      <w:r w:rsidR="002855DC">
        <w:rPr>
          <w:rFonts w:ascii="Times New Roman" w:eastAsia="Times New Roman" w:hAnsi="Times New Roman" w:cs="Times New Roman"/>
          <w:color w:val="auto"/>
          <w:sz w:val="28"/>
          <w:szCs w:val="28"/>
          <w:lang w:eastAsia="ru-RU"/>
        </w:rPr>
        <w:t>е работы почвенной микробиоты с </w:t>
      </w:r>
      <w:r w:rsidRPr="00052766">
        <w:rPr>
          <w:rFonts w:ascii="Times New Roman" w:eastAsia="Times New Roman" w:hAnsi="Times New Roman" w:cs="Times New Roman"/>
          <w:color w:val="auto"/>
          <w:sz w:val="28"/>
          <w:szCs w:val="28"/>
          <w:lang w:eastAsia="ru-RU"/>
        </w:rPr>
        <w:t xml:space="preserve">процесса минерализации азотсодержащих органических соединений на процесс иммобилизации минерального азота в микробную биомассу и в органические соединения осуществляется в результате поступления в почву свежего малоазотистого растительного опада, который, гидролизуясь, значительно расширяет в лабильном органическом веществе отношение углерода к азоту. </w:t>
      </w:r>
    </w:p>
    <w:p w:rsidR="002D7470" w:rsidRPr="00806B69" w:rsidRDefault="002D7470" w:rsidP="002D7470">
      <w:pPr>
        <w:spacing w:line="360" w:lineRule="auto"/>
        <w:ind w:firstLine="567"/>
        <w:jc w:val="both"/>
        <w:rPr>
          <w:rFonts w:ascii="Times New Roman" w:eastAsia="Times New Roman" w:hAnsi="Times New Roman" w:cs="Times New Roman"/>
          <w:color w:val="auto"/>
          <w:sz w:val="28"/>
          <w:szCs w:val="28"/>
          <w:lang w:eastAsia="ru-RU"/>
        </w:rPr>
      </w:pPr>
      <w:r w:rsidRPr="00A07968">
        <w:rPr>
          <w:rFonts w:ascii="Times New Roman" w:eastAsia="Times New Roman" w:hAnsi="Times New Roman" w:cs="Times New Roman"/>
          <w:color w:val="auto"/>
          <w:sz w:val="28"/>
          <w:szCs w:val="28"/>
          <w:lang w:eastAsia="ru-RU"/>
        </w:rPr>
        <w:t xml:space="preserve">Количество почвенного доступного азота, находящегося в сфере биологического круговорота, определяется содержанием </w:t>
      </w:r>
      <w:r w:rsidR="00D20274">
        <w:rPr>
          <w:rFonts w:ascii="Times New Roman" w:eastAsia="Times New Roman" w:hAnsi="Times New Roman" w:cs="Times New Roman"/>
          <w:color w:val="auto"/>
          <w:sz w:val="28"/>
          <w:szCs w:val="28"/>
          <w:lang w:val="en-US" w:eastAsia="ru-RU"/>
        </w:rPr>
        <w:t>C</w:t>
      </w:r>
      <w:r w:rsidRPr="00D20274">
        <w:rPr>
          <w:rFonts w:ascii="Times New Roman" w:eastAsia="Times New Roman" w:hAnsi="Times New Roman" w:cs="Times New Roman"/>
          <w:color w:val="auto"/>
          <w:sz w:val="28"/>
          <w:szCs w:val="28"/>
          <w:vertAlign w:val="subscript"/>
          <w:lang w:eastAsia="ru-RU"/>
        </w:rPr>
        <w:t>лаб</w:t>
      </w:r>
      <w:r w:rsidRPr="00A07968">
        <w:rPr>
          <w:rFonts w:ascii="Times New Roman" w:eastAsia="Times New Roman" w:hAnsi="Times New Roman" w:cs="Times New Roman"/>
          <w:color w:val="auto"/>
          <w:sz w:val="28"/>
          <w:szCs w:val="28"/>
          <w:lang w:eastAsia="ru-RU"/>
        </w:rPr>
        <w:t xml:space="preserve">., насыщенностью его азотом, определяемому по </w:t>
      </w:r>
      <w:r w:rsidRPr="00A07968">
        <w:rPr>
          <w:rFonts w:ascii="Times New Roman" w:eastAsia="Times New Roman" w:hAnsi="Times New Roman" w:cs="Times New Roman"/>
          <w:color w:val="auto"/>
          <w:sz w:val="28"/>
          <w:szCs w:val="28"/>
          <w:lang w:val="en-US" w:eastAsia="ru-RU"/>
        </w:rPr>
        <w:t>C</w:t>
      </w:r>
      <w:r w:rsidRPr="00A07968">
        <w:rPr>
          <w:rFonts w:ascii="Times New Roman" w:eastAsia="Times New Roman" w:hAnsi="Times New Roman" w:cs="Times New Roman"/>
          <w:color w:val="auto"/>
          <w:sz w:val="28"/>
          <w:szCs w:val="28"/>
          <w:lang w:eastAsia="ru-RU"/>
        </w:rPr>
        <w:t>:</w:t>
      </w:r>
      <w:r w:rsidRPr="00A07968">
        <w:rPr>
          <w:rFonts w:ascii="Times New Roman" w:eastAsia="Times New Roman" w:hAnsi="Times New Roman" w:cs="Times New Roman"/>
          <w:color w:val="auto"/>
          <w:sz w:val="28"/>
          <w:szCs w:val="28"/>
          <w:lang w:val="en-US" w:eastAsia="ru-RU"/>
        </w:rPr>
        <w:t>N</w:t>
      </w:r>
      <w:r w:rsidRPr="00A07968">
        <w:rPr>
          <w:rFonts w:ascii="Times New Roman" w:eastAsia="Times New Roman" w:hAnsi="Times New Roman" w:cs="Times New Roman"/>
          <w:color w:val="auto"/>
          <w:sz w:val="28"/>
          <w:szCs w:val="28"/>
          <w:lang w:eastAsia="ru-RU"/>
        </w:rPr>
        <w:t xml:space="preserve"> отношению и количеством минерализованного </w:t>
      </w:r>
      <w:r w:rsidR="00D20274">
        <w:rPr>
          <w:rFonts w:ascii="Times New Roman" w:eastAsia="Times New Roman" w:hAnsi="Times New Roman" w:cs="Times New Roman"/>
          <w:color w:val="auto"/>
          <w:sz w:val="28"/>
          <w:szCs w:val="28"/>
          <w:lang w:val="en-US" w:eastAsia="ru-RU"/>
        </w:rPr>
        <w:t>C</w:t>
      </w:r>
      <w:r w:rsidR="00D570FC" w:rsidRPr="00D20274">
        <w:rPr>
          <w:rFonts w:ascii="Times New Roman" w:eastAsia="Times New Roman" w:hAnsi="Times New Roman" w:cs="Times New Roman"/>
          <w:color w:val="auto"/>
          <w:sz w:val="28"/>
          <w:szCs w:val="28"/>
          <w:vertAlign w:val="subscript"/>
          <w:lang w:eastAsia="ru-RU"/>
        </w:rPr>
        <w:t>лаб</w:t>
      </w:r>
      <w:r w:rsidR="00D570FC">
        <w:rPr>
          <w:rFonts w:ascii="Times New Roman" w:eastAsia="Times New Roman" w:hAnsi="Times New Roman" w:cs="Times New Roman"/>
          <w:color w:val="auto"/>
          <w:sz w:val="28"/>
          <w:szCs w:val="28"/>
          <w:lang w:eastAsia="ru-RU"/>
        </w:rPr>
        <w:t>. за вегетационный период</w:t>
      </w:r>
      <w:r w:rsidRPr="00A07968">
        <w:rPr>
          <w:rFonts w:ascii="Times New Roman" w:eastAsia="Times New Roman" w:hAnsi="Times New Roman" w:cs="Times New Roman"/>
          <w:bCs/>
          <w:sz w:val="28"/>
          <w:szCs w:val="28"/>
        </w:rPr>
        <w:t xml:space="preserve">. </w:t>
      </w:r>
      <w:r w:rsidRPr="00A07968">
        <w:rPr>
          <w:rFonts w:ascii="Times New Roman" w:eastAsia="Times New Roman" w:hAnsi="Times New Roman" w:cs="Times New Roman"/>
          <w:bCs/>
          <w:sz w:val="28"/>
          <w:szCs w:val="28"/>
          <w:lang w:eastAsia="ru-RU"/>
        </w:rPr>
        <w:t>Одномоментные определения этих показателей химическими</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методами</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не</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позволяют</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 xml:space="preserve">оценить количество минерализованного </w:t>
      </w:r>
      <w:r w:rsidR="00D20274">
        <w:rPr>
          <w:rFonts w:ascii="Times New Roman" w:eastAsia="Times New Roman" w:hAnsi="Times New Roman" w:cs="Times New Roman"/>
          <w:sz w:val="28"/>
          <w:szCs w:val="28"/>
          <w:lang w:val="en-US" w:eastAsia="ru-RU"/>
        </w:rPr>
        <w:t>C</w:t>
      </w:r>
      <w:r w:rsidR="00D20274" w:rsidRPr="00D20274">
        <w:rPr>
          <w:rFonts w:ascii="Times New Roman" w:eastAsia="Times New Roman" w:hAnsi="Times New Roman" w:cs="Times New Roman"/>
          <w:sz w:val="28"/>
          <w:szCs w:val="28"/>
          <w:vertAlign w:val="subscript"/>
          <w:lang w:eastAsia="ru-RU"/>
        </w:rPr>
        <w:t>лаб</w:t>
      </w:r>
      <w:r w:rsidR="008528DE">
        <w:rPr>
          <w:rFonts w:ascii="Times New Roman" w:eastAsia="Times New Roman" w:hAnsi="Times New Roman" w:cs="Times New Roman"/>
          <w:sz w:val="28"/>
          <w:szCs w:val="28"/>
          <w:lang w:eastAsia="ru-RU"/>
        </w:rPr>
        <w:t>. и</w:t>
      </w:r>
      <w:r w:rsidRPr="00A07968">
        <w:rPr>
          <w:rFonts w:ascii="Times New Roman" w:eastAsia="Times New Roman" w:hAnsi="Times New Roman" w:cs="Times New Roman"/>
          <w:sz w:val="28"/>
          <w:szCs w:val="28"/>
          <w:lang w:eastAsia="ru-RU"/>
        </w:rPr>
        <w:t xml:space="preserve"> </w:t>
      </w:r>
      <w:r w:rsidRPr="00806B69">
        <w:rPr>
          <w:rFonts w:ascii="Times New Roman" w:eastAsia="Times New Roman" w:hAnsi="Times New Roman" w:cs="Times New Roman"/>
          <w:sz w:val="28"/>
          <w:szCs w:val="28"/>
          <w:lang w:eastAsia="ru-RU"/>
        </w:rPr>
        <w:t>образовавшегося</w:t>
      </w:r>
      <w:r w:rsidRPr="00A07968">
        <w:rPr>
          <w:rFonts w:ascii="Times New Roman" w:eastAsia="Times New Roman" w:hAnsi="Times New Roman" w:cs="Times New Roman"/>
          <w:sz w:val="28"/>
          <w:szCs w:val="28"/>
          <w:lang w:eastAsia="ru-RU"/>
        </w:rPr>
        <w:t xml:space="preserve"> </w:t>
      </w:r>
      <w:r w:rsidRPr="00806B69">
        <w:rPr>
          <w:rFonts w:ascii="Times New Roman" w:eastAsia="Times New Roman" w:hAnsi="Times New Roman" w:cs="Times New Roman"/>
          <w:sz w:val="28"/>
          <w:szCs w:val="28"/>
          <w:lang w:eastAsia="ru-RU"/>
        </w:rPr>
        <w:t>почвенного</w:t>
      </w:r>
      <w:r w:rsidRPr="00A07968">
        <w:rPr>
          <w:rFonts w:ascii="Times New Roman" w:eastAsia="Times New Roman" w:hAnsi="Times New Roman" w:cs="Times New Roman"/>
          <w:sz w:val="28"/>
          <w:szCs w:val="28"/>
          <w:lang w:eastAsia="ru-RU"/>
        </w:rPr>
        <w:t xml:space="preserve"> </w:t>
      </w:r>
      <w:r w:rsidRPr="00806B69">
        <w:rPr>
          <w:rFonts w:ascii="Times New Roman" w:eastAsia="Times New Roman" w:hAnsi="Times New Roman" w:cs="Times New Roman"/>
          <w:sz w:val="28"/>
          <w:szCs w:val="28"/>
          <w:lang w:eastAsia="ru-RU"/>
        </w:rPr>
        <w:t>доступного</w:t>
      </w:r>
      <w:r w:rsidRPr="00A07968">
        <w:rPr>
          <w:rFonts w:ascii="Times New Roman" w:eastAsia="Times New Roman" w:hAnsi="Times New Roman" w:cs="Times New Roman"/>
          <w:sz w:val="28"/>
          <w:szCs w:val="28"/>
          <w:lang w:eastAsia="ru-RU"/>
        </w:rPr>
        <w:t xml:space="preserve"> </w:t>
      </w:r>
      <w:r w:rsidRPr="00A07968">
        <w:rPr>
          <w:rFonts w:ascii="Times New Roman" w:eastAsia="Times New Roman" w:hAnsi="Times New Roman" w:cs="Times New Roman"/>
          <w:bCs/>
          <w:sz w:val="28"/>
          <w:szCs w:val="28"/>
          <w:lang w:eastAsia="ru-RU"/>
        </w:rPr>
        <w:t xml:space="preserve">азота, так как устанавливается </w:t>
      </w:r>
      <w:r w:rsidRPr="00806B69">
        <w:rPr>
          <w:rFonts w:ascii="Times New Roman" w:eastAsia="Times New Roman" w:hAnsi="Times New Roman" w:cs="Times New Roman"/>
          <w:sz w:val="28"/>
          <w:szCs w:val="28"/>
          <w:lang w:eastAsia="ru-RU"/>
        </w:rPr>
        <w:t>кваз</w:t>
      </w:r>
      <w:r w:rsidRPr="00A07968">
        <w:rPr>
          <w:rFonts w:ascii="Times New Roman" w:eastAsia="Times New Roman" w:hAnsi="Times New Roman" w:cs="Times New Roman"/>
          <w:sz w:val="28"/>
          <w:szCs w:val="28"/>
          <w:lang w:eastAsia="ru-RU"/>
        </w:rPr>
        <w:t>и</w:t>
      </w:r>
      <w:r w:rsidRPr="00806B69">
        <w:rPr>
          <w:rFonts w:ascii="Times New Roman" w:eastAsia="Times New Roman" w:hAnsi="Times New Roman" w:cs="Times New Roman"/>
          <w:sz w:val="28"/>
          <w:szCs w:val="28"/>
          <w:lang w:eastAsia="ru-RU"/>
        </w:rPr>
        <w:t>стационарное состояние, при которо</w:t>
      </w:r>
      <w:r w:rsidR="00D20274">
        <w:rPr>
          <w:rFonts w:ascii="Times New Roman" w:eastAsia="Times New Roman" w:hAnsi="Times New Roman" w:cs="Times New Roman"/>
          <w:sz w:val="28"/>
          <w:szCs w:val="28"/>
          <w:lang w:eastAsia="ru-RU"/>
        </w:rPr>
        <w:t xml:space="preserve">м непрерывно происходит расход </w:t>
      </w:r>
      <w:r w:rsidR="00D20274">
        <w:rPr>
          <w:rFonts w:ascii="Times New Roman" w:eastAsia="Times New Roman" w:hAnsi="Times New Roman" w:cs="Times New Roman"/>
          <w:sz w:val="28"/>
          <w:szCs w:val="28"/>
          <w:lang w:val="en-US" w:eastAsia="ru-RU"/>
        </w:rPr>
        <w:t>C</w:t>
      </w:r>
      <w:r w:rsidRPr="00D20274">
        <w:rPr>
          <w:rFonts w:ascii="Times New Roman" w:eastAsia="Times New Roman" w:hAnsi="Times New Roman" w:cs="Times New Roman"/>
          <w:color w:val="auto"/>
          <w:sz w:val="28"/>
          <w:szCs w:val="28"/>
          <w:vertAlign w:val="subscript"/>
          <w:lang w:eastAsia="ru-RU"/>
        </w:rPr>
        <w:t>лаб</w:t>
      </w:r>
      <w:r w:rsidRPr="00A07968">
        <w:rPr>
          <w:rFonts w:ascii="Times New Roman" w:eastAsia="Times New Roman" w:hAnsi="Times New Roman" w:cs="Times New Roman"/>
          <w:color w:val="auto"/>
          <w:sz w:val="28"/>
          <w:szCs w:val="28"/>
          <w:lang w:eastAsia="ru-RU"/>
        </w:rPr>
        <w:t xml:space="preserve">. </w:t>
      </w:r>
      <w:r w:rsidRPr="00A07968">
        <w:rPr>
          <w:rFonts w:ascii="Times New Roman" w:eastAsia="Times New Roman" w:hAnsi="Times New Roman" w:cs="Times New Roman"/>
          <w:sz w:val="28"/>
          <w:szCs w:val="28"/>
          <w:lang w:eastAsia="ru-RU"/>
        </w:rPr>
        <w:t xml:space="preserve">в </w:t>
      </w:r>
      <w:r w:rsidR="002855DC">
        <w:rPr>
          <w:rFonts w:ascii="Times New Roman" w:eastAsia="Times New Roman" w:hAnsi="Times New Roman" w:cs="Times New Roman"/>
          <w:sz w:val="28"/>
          <w:szCs w:val="28"/>
          <w:lang w:eastAsia="ru-RU"/>
        </w:rPr>
        <w:t>процессе минерализации и </w:t>
      </w:r>
      <w:r w:rsidRPr="00806B69">
        <w:rPr>
          <w:rFonts w:ascii="Times New Roman" w:eastAsia="Times New Roman" w:hAnsi="Times New Roman" w:cs="Times New Roman"/>
          <w:sz w:val="28"/>
          <w:szCs w:val="28"/>
          <w:lang w:eastAsia="ru-RU"/>
        </w:rPr>
        <w:t>восполнение его в результате ферментативного гидролиза</w:t>
      </w:r>
      <w:r w:rsidR="00D570FC">
        <w:rPr>
          <w:rFonts w:ascii="Times New Roman" w:eastAsia="Times New Roman" w:hAnsi="Times New Roman" w:cs="Times New Roman"/>
          <w:sz w:val="28"/>
          <w:szCs w:val="28"/>
          <w:lang w:eastAsia="ru-RU"/>
        </w:rPr>
        <w:t xml:space="preserve"> растительных остатков</w:t>
      </w:r>
      <w:r w:rsidRPr="00806B69">
        <w:rPr>
          <w:rFonts w:ascii="Times New Roman" w:eastAsia="Times New Roman" w:hAnsi="Times New Roman" w:cs="Times New Roman"/>
          <w:sz w:val="28"/>
          <w:szCs w:val="28"/>
          <w:lang w:eastAsia="ru-RU"/>
        </w:rPr>
        <w:t xml:space="preserve">. При этом большая часть образующегося минерального азота поглощается растениями и </w:t>
      </w:r>
      <w:r w:rsidR="00D570FC">
        <w:rPr>
          <w:rFonts w:ascii="Times New Roman" w:eastAsia="Times New Roman" w:hAnsi="Times New Roman" w:cs="Times New Roman"/>
          <w:sz w:val="28"/>
          <w:szCs w:val="28"/>
          <w:lang w:eastAsia="ru-RU"/>
        </w:rPr>
        <w:t>микроорганизмами</w:t>
      </w:r>
      <w:r w:rsidRPr="00806B69">
        <w:rPr>
          <w:rFonts w:ascii="Times New Roman" w:eastAsia="Times New Roman" w:hAnsi="Times New Roman" w:cs="Times New Roman"/>
          <w:sz w:val="28"/>
          <w:szCs w:val="28"/>
          <w:lang w:eastAsia="ru-RU"/>
        </w:rPr>
        <w:t>.</w:t>
      </w:r>
    </w:p>
    <w:p w:rsidR="002D7470" w:rsidRDefault="002D7470" w:rsidP="002D7470">
      <w:pPr>
        <w:spacing w:line="360" w:lineRule="auto"/>
        <w:ind w:firstLine="567"/>
        <w:jc w:val="both"/>
        <w:rPr>
          <w:rFonts w:ascii="Times New Roman" w:eastAsia="Times New Roman" w:hAnsi="Times New Roman" w:cs="Times New Roman"/>
          <w:sz w:val="28"/>
          <w:szCs w:val="28"/>
          <w:lang w:eastAsia="ru-RU"/>
        </w:rPr>
      </w:pPr>
      <w:r w:rsidRPr="00806B69">
        <w:rPr>
          <w:rFonts w:ascii="Times New Roman" w:eastAsia="Times New Roman" w:hAnsi="Times New Roman" w:cs="Times New Roman"/>
          <w:sz w:val="28"/>
          <w:szCs w:val="28"/>
          <w:lang w:eastAsia="ru-RU"/>
        </w:rPr>
        <w:t>Определить суммарную велич</w:t>
      </w:r>
      <w:r w:rsidRPr="00A07968">
        <w:rPr>
          <w:rFonts w:ascii="Times New Roman" w:eastAsia="Times New Roman" w:hAnsi="Times New Roman" w:cs="Times New Roman"/>
          <w:sz w:val="28"/>
          <w:szCs w:val="28"/>
          <w:lang w:eastAsia="ru-RU"/>
        </w:rPr>
        <w:t>ину почвенного доступного азота, об</w:t>
      </w:r>
      <w:r w:rsidRPr="00806B69">
        <w:rPr>
          <w:rFonts w:ascii="Times New Roman" w:eastAsia="Times New Roman" w:hAnsi="Times New Roman" w:cs="Times New Roman"/>
          <w:sz w:val="28"/>
          <w:szCs w:val="28"/>
          <w:lang w:eastAsia="ru-RU"/>
        </w:rPr>
        <w:t>разовавшегося за вегетационный период и усвоенного вегетирующими растениями, можно по выносу азота биологическим урожаем (Трепачев, 1980). Безусловно, это</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возможно только без внесения в почву минеральных азотных удобрений и</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в</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отсутствие</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азота,</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симбиотически</w:t>
      </w:r>
      <w:r w:rsidRPr="00A07968">
        <w:rPr>
          <w:rFonts w:ascii="Times New Roman" w:eastAsia="Times New Roman" w:hAnsi="Times New Roman" w:cs="Times New Roman"/>
          <w:sz w:val="28"/>
          <w:szCs w:val="28"/>
          <w:lang w:eastAsia="ru-RU"/>
        </w:rPr>
        <w:t xml:space="preserve"> фиксированного бобовыми культу</w:t>
      </w:r>
      <w:r w:rsidRPr="00806B69">
        <w:rPr>
          <w:rFonts w:ascii="Times New Roman" w:eastAsia="Times New Roman" w:hAnsi="Times New Roman" w:cs="Times New Roman"/>
          <w:sz w:val="28"/>
          <w:szCs w:val="28"/>
          <w:lang w:eastAsia="ru-RU"/>
        </w:rPr>
        <w:t>рами</w:t>
      </w:r>
      <w:r w:rsidRPr="00A07968">
        <w:rPr>
          <w:rFonts w:ascii="Times New Roman" w:eastAsia="Times New Roman" w:hAnsi="Times New Roman" w:cs="Times New Roman"/>
          <w:sz w:val="28"/>
          <w:szCs w:val="28"/>
          <w:lang w:eastAsia="ru-RU"/>
        </w:rPr>
        <w:t>.</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 xml:space="preserve">Поступление за вегетационный период азота с осадками </w:t>
      </w:r>
      <w:r w:rsidRPr="00806B69">
        <w:rPr>
          <w:rFonts w:ascii="Times New Roman" w:eastAsia="Times New Roman" w:hAnsi="Times New Roman" w:cs="Times New Roman"/>
          <w:sz w:val="28"/>
          <w:szCs w:val="28"/>
          <w:lang w:eastAsia="ru-RU"/>
        </w:rPr>
        <w:lastRenderedPageBreak/>
        <w:t>и</w:t>
      </w:r>
      <w:r w:rsidR="002855DC">
        <w:rPr>
          <w:rFonts w:ascii="Times New Roman" w:eastAsia="Times New Roman" w:hAnsi="Times New Roman" w:cs="Times New Roman"/>
          <w:sz w:val="28"/>
          <w:szCs w:val="28"/>
          <w:lang w:eastAsia="ru-RU"/>
        </w:rPr>
        <w:t> </w:t>
      </w:r>
      <w:r w:rsidRPr="00806B69">
        <w:rPr>
          <w:rFonts w:ascii="Times New Roman" w:eastAsia="Times New Roman" w:hAnsi="Times New Roman" w:cs="Times New Roman"/>
          <w:sz w:val="28"/>
          <w:szCs w:val="28"/>
          <w:lang w:eastAsia="ru-RU"/>
        </w:rPr>
        <w:t>за</w:t>
      </w:r>
      <w:r w:rsidR="002855DC">
        <w:rPr>
          <w:rFonts w:ascii="Times New Roman" w:eastAsia="Times New Roman" w:hAnsi="Times New Roman" w:cs="Times New Roman"/>
          <w:sz w:val="28"/>
          <w:szCs w:val="28"/>
          <w:lang w:eastAsia="ru-RU"/>
        </w:rPr>
        <w:t> </w:t>
      </w:r>
      <w:r w:rsidRPr="00806B69">
        <w:rPr>
          <w:rFonts w:ascii="Times New Roman" w:eastAsia="Times New Roman" w:hAnsi="Times New Roman" w:cs="Times New Roman"/>
          <w:sz w:val="28"/>
          <w:szCs w:val="28"/>
          <w:lang w:eastAsia="ru-RU"/>
        </w:rPr>
        <w:t>счет</w:t>
      </w:r>
      <w:r w:rsidR="002855DC">
        <w:rPr>
          <w:rFonts w:ascii="Times New Roman" w:eastAsia="Times New Roman" w:hAnsi="Times New Roman" w:cs="Times New Roman"/>
          <w:sz w:val="28"/>
          <w:szCs w:val="28"/>
          <w:lang w:eastAsia="ru-RU"/>
        </w:rPr>
        <w:t> </w:t>
      </w:r>
      <w:r w:rsidRPr="00806B69">
        <w:rPr>
          <w:rFonts w:ascii="Times New Roman" w:eastAsia="Times New Roman" w:hAnsi="Times New Roman" w:cs="Times New Roman"/>
          <w:bCs/>
          <w:spacing w:val="-20"/>
          <w:sz w:val="28"/>
          <w:szCs w:val="28"/>
          <w:lang w:eastAsia="ru-RU"/>
        </w:rPr>
        <w:t>деятельности</w:t>
      </w:r>
      <w:r w:rsidRPr="00A07968">
        <w:rPr>
          <w:rFonts w:ascii="Times New Roman" w:eastAsia="Times New Roman" w:hAnsi="Times New Roman" w:cs="Times New Roman"/>
          <w:sz w:val="28"/>
          <w:szCs w:val="28"/>
          <w:lang w:eastAsia="ru-RU"/>
        </w:rPr>
        <w:t xml:space="preserve"> свободноживу</w:t>
      </w:r>
      <w:r w:rsidRPr="00806B69">
        <w:rPr>
          <w:rFonts w:ascii="Times New Roman" w:eastAsia="Times New Roman" w:hAnsi="Times New Roman" w:cs="Times New Roman"/>
          <w:sz w:val="28"/>
          <w:szCs w:val="28"/>
          <w:lang w:eastAsia="ru-RU"/>
        </w:rPr>
        <w:t>щей</w:t>
      </w:r>
      <w:r w:rsidRPr="00A07968">
        <w:rPr>
          <w:rFonts w:ascii="Times New Roman" w:eastAsia="Times New Roman" w:hAnsi="Times New Roman" w:cs="Times New Roman"/>
          <w:color w:val="auto"/>
          <w:sz w:val="28"/>
          <w:szCs w:val="28"/>
          <w:lang w:eastAsia="ru-RU"/>
        </w:rPr>
        <w:t xml:space="preserve"> </w:t>
      </w:r>
      <w:r w:rsidRPr="00806B69">
        <w:rPr>
          <w:rFonts w:ascii="Times New Roman" w:eastAsia="Times New Roman" w:hAnsi="Times New Roman" w:cs="Times New Roman"/>
          <w:sz w:val="28"/>
          <w:szCs w:val="28"/>
          <w:lang w:eastAsia="ru-RU"/>
        </w:rPr>
        <w:t>азотфиксирующей</w:t>
      </w:r>
      <w:r w:rsidRPr="00A07968">
        <w:rPr>
          <w:rFonts w:ascii="Times New Roman" w:eastAsia="Times New Roman" w:hAnsi="Times New Roman" w:cs="Times New Roman"/>
          <w:color w:val="auto"/>
          <w:sz w:val="28"/>
          <w:szCs w:val="28"/>
          <w:lang w:eastAsia="ru-RU"/>
        </w:rPr>
        <w:t xml:space="preserve"> </w:t>
      </w:r>
      <w:r w:rsidRPr="00A07968">
        <w:rPr>
          <w:rFonts w:ascii="Times New Roman" w:eastAsia="Times New Roman" w:hAnsi="Times New Roman" w:cs="Times New Roman"/>
          <w:sz w:val="28"/>
          <w:szCs w:val="28"/>
          <w:lang w:eastAsia="ru-RU"/>
        </w:rPr>
        <w:t>м</w:t>
      </w:r>
      <w:r w:rsidRPr="00806B69">
        <w:rPr>
          <w:rFonts w:ascii="Times New Roman" w:eastAsia="Times New Roman" w:hAnsi="Times New Roman" w:cs="Times New Roman"/>
          <w:sz w:val="28"/>
          <w:szCs w:val="28"/>
          <w:lang w:eastAsia="ru-RU"/>
        </w:rPr>
        <w:t>икрофлоры</w:t>
      </w:r>
      <w:r w:rsidRPr="00A07968">
        <w:rPr>
          <w:rFonts w:ascii="Times New Roman" w:eastAsia="Times New Roman" w:hAnsi="Times New Roman" w:cs="Times New Roman"/>
          <w:sz w:val="28"/>
          <w:szCs w:val="28"/>
          <w:lang w:eastAsia="ru-RU"/>
        </w:rPr>
        <w:t xml:space="preserve"> уравновешивается </w:t>
      </w:r>
      <w:r w:rsidRPr="00806B69">
        <w:rPr>
          <w:rFonts w:ascii="Times New Roman" w:eastAsia="Times New Roman" w:hAnsi="Times New Roman" w:cs="Times New Roman"/>
          <w:sz w:val="28"/>
          <w:szCs w:val="28"/>
          <w:lang w:eastAsia="ru-RU"/>
        </w:rPr>
        <w:t>денитрификационными потерями.</w:t>
      </w:r>
    </w:p>
    <w:p w:rsidR="002D7470" w:rsidRDefault="00D570FC"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D7470">
        <w:rPr>
          <w:rFonts w:ascii="Times New Roman" w:eastAsia="Times New Roman" w:hAnsi="Times New Roman" w:cs="Times New Roman"/>
          <w:sz w:val="28"/>
          <w:szCs w:val="28"/>
          <w:lang w:eastAsia="ru-RU"/>
        </w:rPr>
        <w:t>ул почвенного доступного азота, определяе</w:t>
      </w:r>
      <w:r>
        <w:rPr>
          <w:rFonts w:ascii="Times New Roman" w:eastAsia="Times New Roman" w:hAnsi="Times New Roman" w:cs="Times New Roman"/>
          <w:sz w:val="28"/>
          <w:szCs w:val="28"/>
          <w:lang w:eastAsia="ru-RU"/>
        </w:rPr>
        <w:t>тся</w:t>
      </w:r>
      <w:r w:rsidR="002D7470">
        <w:rPr>
          <w:rFonts w:ascii="Times New Roman" w:eastAsia="Times New Roman" w:hAnsi="Times New Roman" w:cs="Times New Roman"/>
          <w:sz w:val="28"/>
          <w:szCs w:val="28"/>
          <w:lang w:eastAsia="ru-RU"/>
        </w:rPr>
        <w:t xml:space="preserve"> массой поступающих в почву растительных остатков, активностью микробиоты и отношением</w:t>
      </w:r>
      <w:r w:rsidRPr="00D57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sidR="00D20274">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val="en-US" w:eastAsia="ru-RU"/>
        </w:rPr>
        <w:t>N</w:t>
      </w:r>
      <w:r w:rsidR="002D7470">
        <w:rPr>
          <w:rFonts w:ascii="Times New Roman" w:eastAsia="Times New Roman" w:hAnsi="Times New Roman" w:cs="Times New Roman"/>
          <w:sz w:val="28"/>
          <w:szCs w:val="28"/>
          <w:lang w:eastAsia="ru-RU"/>
        </w:rPr>
        <w:t>, показывающим насыщенность азотом минерализуемых лабильных органических соединений</w:t>
      </w:r>
      <w:r w:rsidR="002D7470" w:rsidRPr="00370336">
        <w:rPr>
          <w:rFonts w:ascii="Times New Roman" w:eastAsia="Times New Roman" w:hAnsi="Times New Roman" w:cs="Times New Roman"/>
          <w:sz w:val="28"/>
          <w:szCs w:val="28"/>
          <w:lang w:eastAsia="ru-RU"/>
        </w:rPr>
        <w:t>. Этот азот высвобождается из ежегодно возобновляемых и</w:t>
      </w:r>
      <w:r w:rsidR="002D7470">
        <w:rPr>
          <w:rFonts w:ascii="Times New Roman" w:eastAsia="Times New Roman" w:hAnsi="Times New Roman" w:cs="Times New Roman"/>
          <w:sz w:val="28"/>
          <w:szCs w:val="28"/>
          <w:lang w:eastAsia="ru-RU"/>
        </w:rPr>
        <w:t xml:space="preserve"> </w:t>
      </w:r>
      <w:r w:rsidR="002D7470" w:rsidRPr="00370336">
        <w:rPr>
          <w:rFonts w:ascii="Times New Roman" w:eastAsia="Times New Roman" w:hAnsi="Times New Roman" w:cs="Times New Roman"/>
          <w:sz w:val="28"/>
          <w:szCs w:val="28"/>
          <w:lang w:eastAsia="ru-RU"/>
        </w:rPr>
        <w:t>минерализуемых органических соединений</w:t>
      </w:r>
      <w:r w:rsidR="002D7470">
        <w:rPr>
          <w:rFonts w:ascii="Times New Roman" w:eastAsia="Times New Roman" w:hAnsi="Times New Roman" w:cs="Times New Roman"/>
          <w:sz w:val="28"/>
          <w:szCs w:val="28"/>
          <w:lang w:eastAsia="ru-RU"/>
        </w:rPr>
        <w:t xml:space="preserve"> (Банкин, 2005)</w:t>
      </w:r>
      <w:r w:rsidR="002D7470" w:rsidRPr="00370336">
        <w:rPr>
          <w:rFonts w:ascii="Times New Roman" w:eastAsia="Times New Roman" w:hAnsi="Times New Roman" w:cs="Times New Roman"/>
          <w:sz w:val="28"/>
          <w:szCs w:val="28"/>
          <w:lang w:eastAsia="ru-RU"/>
        </w:rPr>
        <w:t>.</w:t>
      </w:r>
    </w:p>
    <w:p w:rsidR="002D7470" w:rsidRDefault="002D7470" w:rsidP="002D7470">
      <w:pPr>
        <w:spacing w:line="360" w:lineRule="auto"/>
        <w:ind w:firstLine="567"/>
        <w:jc w:val="both"/>
        <w:rPr>
          <w:rFonts w:ascii="Times New Roman" w:eastAsia="Times New Roman" w:hAnsi="Times New Roman" w:cs="Times New Roman"/>
          <w:sz w:val="28"/>
          <w:szCs w:val="28"/>
          <w:lang w:eastAsia="ru-RU"/>
        </w:rPr>
      </w:pPr>
      <w:r w:rsidRPr="00E1331B">
        <w:rPr>
          <w:rFonts w:ascii="Times New Roman" w:eastAsia="Times New Roman" w:hAnsi="Times New Roman" w:cs="Times New Roman"/>
          <w:sz w:val="28"/>
          <w:szCs w:val="28"/>
          <w:lang w:eastAsia="ru-RU"/>
        </w:rPr>
        <w:t>Особенность поведения в почве азота минеральных удобрений, в отличие</w:t>
      </w:r>
      <w:r>
        <w:rPr>
          <w:rFonts w:ascii="Times New Roman" w:eastAsia="Times New Roman" w:hAnsi="Times New Roman" w:cs="Times New Roman"/>
          <w:color w:val="auto"/>
          <w:sz w:val="28"/>
          <w:szCs w:val="28"/>
          <w:lang w:eastAsia="ru-RU"/>
        </w:rPr>
        <w:t xml:space="preserve"> от </w:t>
      </w:r>
      <w:r w:rsidRPr="00E1331B">
        <w:rPr>
          <w:rFonts w:ascii="Times New Roman" w:eastAsia="Times New Roman" w:hAnsi="Times New Roman" w:cs="Times New Roman"/>
          <w:sz w:val="28"/>
          <w:szCs w:val="28"/>
          <w:lang w:eastAsia="ru-RU"/>
        </w:rPr>
        <w:t>почвенного доступного азота, состоит в том, что коэфф</w:t>
      </w:r>
      <w:r>
        <w:rPr>
          <w:rFonts w:ascii="Times New Roman" w:eastAsia="Times New Roman" w:hAnsi="Times New Roman" w:cs="Times New Roman"/>
          <w:sz w:val="28"/>
          <w:szCs w:val="28"/>
          <w:lang w:eastAsia="ru-RU"/>
        </w:rPr>
        <w:t>ицент использования</w:t>
      </w:r>
      <w:r>
        <w:rPr>
          <w:rFonts w:ascii="Times New Roman" w:eastAsia="Times New Roman" w:hAnsi="Times New Roman" w:cs="Times New Roman"/>
          <w:color w:val="auto"/>
          <w:sz w:val="28"/>
          <w:szCs w:val="28"/>
          <w:lang w:eastAsia="ru-RU"/>
        </w:rPr>
        <w:t xml:space="preserve"> </w:t>
      </w:r>
      <w:r w:rsidRPr="00E1331B">
        <w:rPr>
          <w:rFonts w:ascii="Times New Roman" w:eastAsia="Times New Roman" w:hAnsi="Times New Roman" w:cs="Times New Roman"/>
          <w:sz w:val="28"/>
          <w:szCs w:val="28"/>
          <w:lang w:eastAsia="ru-RU"/>
        </w:rPr>
        <w:t xml:space="preserve">культурами вносимого азота невелик и </w:t>
      </w:r>
      <w:r>
        <w:rPr>
          <w:rFonts w:ascii="Times New Roman" w:eastAsia="Times New Roman" w:hAnsi="Times New Roman" w:cs="Times New Roman"/>
          <w:sz w:val="28"/>
          <w:szCs w:val="28"/>
          <w:lang w:eastAsia="ru-RU"/>
        </w:rPr>
        <w:t>составляет 0,3-0,4 (Берестецкий,</w:t>
      </w:r>
      <w:r w:rsidRPr="00E1331B">
        <w:rPr>
          <w:rFonts w:ascii="Times New Roman" w:eastAsia="Times New Roman" w:hAnsi="Times New Roman" w:cs="Times New Roman"/>
          <w:sz w:val="28"/>
          <w:szCs w:val="28"/>
          <w:lang w:eastAsia="ru-RU"/>
        </w:rPr>
        <w:t>1986). Остающиеся невостребованными в почве в конце вегетационного периода 60-</w:t>
      </w:r>
      <w:r>
        <w:rPr>
          <w:rFonts w:ascii="Times New Roman" w:eastAsia="Times New Roman" w:hAnsi="Times New Roman" w:cs="Times New Roman"/>
          <w:sz w:val="28"/>
          <w:szCs w:val="28"/>
          <w:lang w:eastAsia="ru-RU"/>
        </w:rPr>
        <w:t>70% азота минеральных удобрений,</w:t>
      </w:r>
      <w:r w:rsidRPr="00E1331B">
        <w:rPr>
          <w:rFonts w:ascii="Times New Roman" w:eastAsia="Times New Roman" w:hAnsi="Times New Roman" w:cs="Times New Roman"/>
          <w:sz w:val="28"/>
          <w:szCs w:val="28"/>
          <w:lang w:eastAsia="ru-RU"/>
        </w:rPr>
        <w:t xml:space="preserve"> будут на одну треть вымыты из почвы к начал</w:t>
      </w:r>
      <w:r>
        <w:rPr>
          <w:rFonts w:ascii="Times New Roman" w:eastAsia="Times New Roman" w:hAnsi="Times New Roman" w:cs="Times New Roman"/>
          <w:sz w:val="28"/>
          <w:szCs w:val="28"/>
          <w:lang w:eastAsia="ru-RU"/>
        </w:rPr>
        <w:t>у</w:t>
      </w:r>
      <w:r w:rsidRPr="00E1331B">
        <w:rPr>
          <w:rFonts w:ascii="Times New Roman" w:eastAsia="Times New Roman" w:hAnsi="Times New Roman" w:cs="Times New Roman"/>
          <w:sz w:val="28"/>
          <w:szCs w:val="28"/>
          <w:lang w:eastAsia="ru-RU"/>
        </w:rPr>
        <w:t xml:space="preserve"> следующего вегетационного се</w:t>
      </w:r>
      <w:r>
        <w:rPr>
          <w:rFonts w:ascii="Times New Roman" w:eastAsia="Times New Roman" w:hAnsi="Times New Roman" w:cs="Times New Roman"/>
          <w:sz w:val="28"/>
          <w:szCs w:val="28"/>
          <w:lang w:eastAsia="ru-RU"/>
        </w:rPr>
        <w:t xml:space="preserve">зона, еще одна треть может быть </w:t>
      </w:r>
      <w:r w:rsidRPr="00E1331B">
        <w:rPr>
          <w:rFonts w:ascii="Times New Roman" w:eastAsia="Times New Roman" w:hAnsi="Times New Roman" w:cs="Times New Roman"/>
          <w:sz w:val="28"/>
          <w:szCs w:val="28"/>
          <w:lang w:eastAsia="ru-RU"/>
        </w:rPr>
        <w:t>иммобилизована в</w:t>
      </w:r>
      <w:r>
        <w:rPr>
          <w:rFonts w:ascii="Times New Roman" w:eastAsia="Times New Roman" w:hAnsi="Times New Roman" w:cs="Times New Roman"/>
          <w:color w:val="auto"/>
          <w:sz w:val="28"/>
          <w:szCs w:val="28"/>
          <w:lang w:eastAsia="ru-RU"/>
        </w:rPr>
        <w:t xml:space="preserve"> </w:t>
      </w:r>
      <w:r w:rsidRPr="00E1331B">
        <w:rPr>
          <w:rFonts w:ascii="Times New Roman" w:eastAsia="Times New Roman" w:hAnsi="Times New Roman" w:cs="Times New Roman"/>
          <w:sz w:val="28"/>
          <w:szCs w:val="28"/>
          <w:lang w:eastAsia="ru-RU"/>
        </w:rPr>
        <w:t>органический азот почвы, а остающийся минера</w:t>
      </w:r>
      <w:r>
        <w:rPr>
          <w:rFonts w:ascii="Times New Roman" w:eastAsia="Times New Roman" w:hAnsi="Times New Roman" w:cs="Times New Roman"/>
          <w:sz w:val="28"/>
          <w:szCs w:val="28"/>
          <w:lang w:eastAsia="ru-RU"/>
        </w:rPr>
        <w:t>льный азот денитрифицируется, т.</w:t>
      </w:r>
      <w:r w:rsidRPr="00E1331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превращается в газ</w:t>
      </w:r>
      <w:r w:rsidR="002855DC">
        <w:rPr>
          <w:rFonts w:ascii="Times New Roman" w:eastAsia="Times New Roman" w:hAnsi="Times New Roman" w:cs="Times New Roman"/>
          <w:sz w:val="28"/>
          <w:szCs w:val="28"/>
          <w:lang w:eastAsia="ru-RU"/>
        </w:rPr>
        <w:t xml:space="preserve"> и удаляется из почвы (Банкина, </w:t>
      </w:r>
      <w:r>
        <w:rPr>
          <w:rFonts w:ascii="Times New Roman" w:eastAsia="Times New Roman" w:hAnsi="Times New Roman" w:cs="Times New Roman"/>
          <w:sz w:val="28"/>
          <w:szCs w:val="28"/>
          <w:lang w:eastAsia="ru-RU"/>
        </w:rPr>
        <w:t>1993). Направленность работы почвенной биоты в сторону иммобилизации или в сторону денитрификации минерального азота регулируется содержанием в почве легкоминерализуемых почвенной биотой органических соединений и величиной отношения в них органического углерода к азоту (</w:t>
      </w:r>
      <w:r>
        <w:rPr>
          <w:rFonts w:ascii="Times New Roman" w:eastAsia="Times New Roman" w:hAnsi="Times New Roman" w:cs="Times New Roman"/>
          <w:sz w:val="28"/>
          <w:szCs w:val="28"/>
          <w:lang w:val="en-US" w:eastAsia="ru-RU"/>
        </w:rPr>
        <w:t>C</w:t>
      </w:r>
      <w:r w:rsidRPr="00E133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sidRPr="00E133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41480" w:rsidRDefault="00D570FC"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Существует несколько способов оп</w:t>
      </w:r>
      <w:r w:rsidR="002855DC">
        <w:rPr>
          <w:rFonts w:ascii="Times New Roman" w:eastAsia="Times New Roman" w:hAnsi="Times New Roman" w:cs="Times New Roman"/>
          <w:sz w:val="28"/>
          <w:szCs w:val="28"/>
          <w:lang w:eastAsia="ru-RU"/>
        </w:rPr>
        <w:t>ределения почвенного доступного </w:t>
      </w:r>
      <w:r>
        <w:rPr>
          <w:rFonts w:ascii="Times New Roman" w:eastAsia="Times New Roman" w:hAnsi="Times New Roman" w:cs="Times New Roman"/>
          <w:sz w:val="28"/>
          <w:szCs w:val="28"/>
          <w:lang w:eastAsia="ru-RU"/>
        </w:rPr>
        <w:t xml:space="preserve">азота. </w:t>
      </w:r>
      <w:r w:rsidR="00441480">
        <w:rPr>
          <w:rFonts w:ascii="Times New Roman" w:eastAsia="Times New Roman" w:hAnsi="Times New Roman" w:cs="Times New Roman"/>
          <w:sz w:val="28"/>
          <w:szCs w:val="28"/>
          <w:lang w:eastAsia="ru-RU"/>
        </w:rPr>
        <w:t xml:space="preserve">Известен способ определения </w:t>
      </w:r>
      <w:r w:rsidR="002855DC">
        <w:rPr>
          <w:rFonts w:ascii="Times New Roman" w:eastAsia="Times New Roman" w:hAnsi="Times New Roman" w:cs="Times New Roman"/>
          <w:sz w:val="28"/>
          <w:szCs w:val="28"/>
          <w:lang w:eastAsia="ru-RU"/>
        </w:rPr>
        <w:t>доступного растениям и </w:t>
      </w:r>
      <w:r>
        <w:rPr>
          <w:rFonts w:ascii="Times New Roman" w:eastAsia="Times New Roman" w:hAnsi="Times New Roman" w:cs="Times New Roman"/>
          <w:sz w:val="28"/>
          <w:szCs w:val="28"/>
          <w:lang w:eastAsia="ru-RU"/>
        </w:rPr>
        <w:t>микрофлоре азота</w:t>
      </w:r>
      <w:r w:rsidR="00441480">
        <w:rPr>
          <w:rFonts w:ascii="Times New Roman" w:eastAsia="Times New Roman" w:hAnsi="Times New Roman" w:cs="Times New Roman"/>
          <w:sz w:val="28"/>
          <w:szCs w:val="28"/>
          <w:lang w:eastAsia="ru-RU"/>
        </w:rPr>
        <w:t xml:space="preserve"> по содержанию азота </w:t>
      </w:r>
      <w:r w:rsidR="002855DC">
        <w:rPr>
          <w:rFonts w:ascii="Times New Roman" w:eastAsia="Times New Roman" w:hAnsi="Times New Roman" w:cs="Times New Roman"/>
          <w:sz w:val="28"/>
          <w:szCs w:val="28"/>
          <w:lang w:eastAsia="ru-RU"/>
        </w:rPr>
        <w:t>в легкоразлагаемом органическом </w:t>
      </w:r>
      <w:r w:rsidR="00441480">
        <w:rPr>
          <w:rFonts w:ascii="Times New Roman" w:eastAsia="Times New Roman" w:hAnsi="Times New Roman" w:cs="Times New Roman"/>
          <w:sz w:val="28"/>
          <w:szCs w:val="28"/>
          <w:lang w:eastAsia="ru-RU"/>
        </w:rPr>
        <w:t xml:space="preserve">веществе (ЛОВ), </w:t>
      </w:r>
      <w:r w:rsidR="005565CE">
        <w:rPr>
          <w:rFonts w:ascii="Times New Roman" w:eastAsia="Times New Roman" w:hAnsi="Times New Roman" w:cs="Times New Roman"/>
          <w:sz w:val="28"/>
          <w:szCs w:val="28"/>
          <w:lang w:eastAsia="ru-RU"/>
        </w:rPr>
        <w:t>которое включает</w:t>
      </w:r>
      <w:r w:rsidR="00441480">
        <w:rPr>
          <w:rFonts w:ascii="Times New Roman" w:eastAsia="Times New Roman" w:hAnsi="Times New Roman" w:cs="Times New Roman"/>
          <w:sz w:val="28"/>
          <w:szCs w:val="28"/>
          <w:lang w:eastAsia="ru-RU"/>
        </w:rPr>
        <w:t xml:space="preserve"> в себя послеуборочные остатки, органические удобрения и промежуточные продукты их разложения (детрит). </w:t>
      </w:r>
      <w:r w:rsidR="00D0370F">
        <w:rPr>
          <w:rFonts w:ascii="Times New Roman" w:eastAsia="Times New Roman" w:hAnsi="Times New Roman" w:cs="Times New Roman"/>
          <w:sz w:val="28"/>
          <w:szCs w:val="28"/>
          <w:lang w:eastAsia="ru-RU"/>
        </w:rPr>
        <w:t xml:space="preserve">Определение содержания ЛОВ основано </w:t>
      </w:r>
      <w:r w:rsidR="002855DC">
        <w:rPr>
          <w:rFonts w:ascii="Times New Roman" w:eastAsia="Times New Roman" w:hAnsi="Times New Roman" w:cs="Times New Roman"/>
          <w:sz w:val="28"/>
          <w:szCs w:val="28"/>
          <w:lang w:eastAsia="ru-RU"/>
        </w:rPr>
        <w:t>на отделении его от стабильного </w:t>
      </w:r>
      <w:r w:rsidR="00D0370F">
        <w:rPr>
          <w:rFonts w:ascii="Times New Roman" w:eastAsia="Times New Roman" w:hAnsi="Times New Roman" w:cs="Times New Roman"/>
          <w:sz w:val="28"/>
          <w:szCs w:val="28"/>
          <w:lang w:eastAsia="ru-RU"/>
        </w:rPr>
        <w:t>гумуса и минеральной части п</w:t>
      </w:r>
      <w:r w:rsidR="002855DC">
        <w:rPr>
          <w:rFonts w:ascii="Times New Roman" w:eastAsia="Times New Roman" w:hAnsi="Times New Roman" w:cs="Times New Roman"/>
          <w:sz w:val="28"/>
          <w:szCs w:val="28"/>
          <w:lang w:eastAsia="ru-RU"/>
        </w:rPr>
        <w:t>очвы с помощью тяжелой жидкости </w:t>
      </w:r>
      <w:r w:rsidR="00D0370F">
        <w:rPr>
          <w:rFonts w:ascii="Times New Roman" w:eastAsia="Times New Roman" w:hAnsi="Times New Roman" w:cs="Times New Roman"/>
          <w:sz w:val="28"/>
          <w:szCs w:val="28"/>
          <w:lang w:eastAsia="ru-RU"/>
        </w:rPr>
        <w:t>плотностью 1,6-1,8 г</w:t>
      </w:r>
      <w:r w:rsidR="00D0370F" w:rsidRPr="00D0370F">
        <w:rPr>
          <w:rFonts w:ascii="Times New Roman" w:eastAsia="Times New Roman" w:hAnsi="Times New Roman" w:cs="Times New Roman"/>
          <w:sz w:val="28"/>
          <w:szCs w:val="28"/>
          <w:lang w:eastAsia="ru-RU"/>
        </w:rPr>
        <w:t>/</w:t>
      </w:r>
      <w:r w:rsidR="00D0370F">
        <w:rPr>
          <w:rFonts w:ascii="Times New Roman" w:eastAsia="Times New Roman" w:hAnsi="Times New Roman" w:cs="Times New Roman"/>
          <w:sz w:val="28"/>
          <w:szCs w:val="28"/>
          <w:lang w:eastAsia="ru-RU"/>
        </w:rPr>
        <w:t>см</w:t>
      </w:r>
      <w:r w:rsidR="00D0370F" w:rsidRPr="00D0370F">
        <w:rPr>
          <w:rFonts w:ascii="Times New Roman" w:eastAsia="Times New Roman" w:hAnsi="Times New Roman" w:cs="Times New Roman"/>
          <w:sz w:val="28"/>
          <w:szCs w:val="28"/>
          <w:vertAlign w:val="superscript"/>
          <w:lang w:eastAsia="ru-RU"/>
        </w:rPr>
        <w:t>3</w:t>
      </w:r>
      <w:r w:rsidR="00D0370F">
        <w:rPr>
          <w:rFonts w:ascii="Times New Roman" w:eastAsia="Times New Roman" w:hAnsi="Times New Roman" w:cs="Times New Roman"/>
          <w:sz w:val="28"/>
          <w:szCs w:val="28"/>
          <w:lang w:eastAsia="ru-RU"/>
        </w:rPr>
        <w:t xml:space="preserve"> и опред</w:t>
      </w:r>
      <w:r w:rsidR="002855DC">
        <w:rPr>
          <w:rFonts w:ascii="Times New Roman" w:eastAsia="Times New Roman" w:hAnsi="Times New Roman" w:cs="Times New Roman"/>
          <w:sz w:val="28"/>
          <w:szCs w:val="28"/>
          <w:lang w:eastAsia="ru-RU"/>
        </w:rPr>
        <w:t>елении в нём азота. Однако этот </w:t>
      </w:r>
      <w:r w:rsidR="00D0370F">
        <w:rPr>
          <w:rFonts w:ascii="Times New Roman" w:eastAsia="Times New Roman" w:hAnsi="Times New Roman" w:cs="Times New Roman"/>
          <w:sz w:val="28"/>
          <w:szCs w:val="28"/>
          <w:lang w:eastAsia="ru-RU"/>
        </w:rPr>
        <w:t xml:space="preserve">способ недостаточно точен, обладает низкой чувствительностью, </w:t>
      </w:r>
      <w:r w:rsidR="00D0370F">
        <w:rPr>
          <w:rFonts w:ascii="Times New Roman" w:eastAsia="Times New Roman" w:hAnsi="Times New Roman" w:cs="Times New Roman"/>
          <w:sz w:val="28"/>
          <w:szCs w:val="28"/>
          <w:lang w:eastAsia="ru-RU"/>
        </w:rPr>
        <w:lastRenderedPageBreak/>
        <w:t>ограниченной областью применения и используются в основном для расчёта доз органических удобрений.</w:t>
      </w:r>
    </w:p>
    <w:p w:rsidR="00D0370F" w:rsidRDefault="00D0370F" w:rsidP="002D7470">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известен способ определения </w:t>
      </w:r>
      <w:r w:rsidR="00D570FC">
        <w:rPr>
          <w:rFonts w:ascii="Times New Roman" w:eastAsia="Times New Roman" w:hAnsi="Times New Roman" w:cs="Times New Roman"/>
          <w:sz w:val="28"/>
          <w:szCs w:val="28"/>
          <w:lang w:eastAsia="ru-RU"/>
        </w:rPr>
        <w:t>доступного азота для</w:t>
      </w:r>
      <w:r>
        <w:rPr>
          <w:rFonts w:ascii="Times New Roman" w:eastAsia="Times New Roman" w:hAnsi="Times New Roman" w:cs="Times New Roman"/>
          <w:sz w:val="28"/>
          <w:szCs w:val="28"/>
          <w:lang w:eastAsia="ru-RU"/>
        </w:rPr>
        <w:t xml:space="preserve"> дерново-подзолистых почв, основанный на </w:t>
      </w:r>
      <w:r w:rsidR="00D570FC">
        <w:rPr>
          <w:rFonts w:ascii="Times New Roman" w:eastAsia="Times New Roman" w:hAnsi="Times New Roman" w:cs="Times New Roman"/>
          <w:sz w:val="28"/>
          <w:szCs w:val="28"/>
          <w:lang w:eastAsia="ru-RU"/>
        </w:rPr>
        <w:t>показателях</w:t>
      </w:r>
      <w:r w:rsidR="002855DC">
        <w:rPr>
          <w:rFonts w:ascii="Times New Roman" w:eastAsia="Times New Roman" w:hAnsi="Times New Roman" w:cs="Times New Roman"/>
          <w:sz w:val="28"/>
          <w:szCs w:val="28"/>
          <w:lang w:eastAsia="ru-RU"/>
        </w:rPr>
        <w:t xml:space="preserve"> нитрифицирующей способности </w:t>
      </w:r>
      <w:r>
        <w:rPr>
          <w:rFonts w:ascii="Times New Roman" w:eastAsia="Times New Roman" w:hAnsi="Times New Roman" w:cs="Times New Roman"/>
          <w:sz w:val="28"/>
          <w:szCs w:val="28"/>
          <w:lang w:eastAsia="ru-RU"/>
        </w:rPr>
        <w:t>почвы. Однако и этот способ недостаточно точен и информативен, так как исходное содержание нитрат</w:t>
      </w:r>
      <w:r w:rsidR="005B0A4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не входит в подсчёт мобилизованного азота, способ не учитывает аммонийный азот, не даёт представления о ближайшем резерве органических соединений, при минерализации которых высвобождается доступный растениям азот. </w:t>
      </w:r>
    </w:p>
    <w:p w:rsidR="006959CC" w:rsidRDefault="003B199E" w:rsidP="00D570FC">
      <w:pPr>
        <w:spacing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Более точным способом определения доступного растениям азота является</w:t>
      </w:r>
      <w:r w:rsidR="002855DC">
        <w:rPr>
          <w:rFonts w:ascii="Times New Roman" w:eastAsia="Calibri" w:hAnsi="Times New Roman" w:cs="Times New Roman"/>
          <w:color w:val="000000" w:themeColor="text1"/>
          <w:sz w:val="28"/>
          <w:szCs w:val="28"/>
        </w:rPr>
        <w:t> </w:t>
      </w:r>
      <w:r w:rsidR="00D570FC">
        <w:rPr>
          <w:rFonts w:ascii="Times New Roman" w:eastAsia="Calibri" w:hAnsi="Times New Roman" w:cs="Times New Roman"/>
          <w:color w:val="000000" w:themeColor="text1"/>
          <w:sz w:val="28"/>
          <w:szCs w:val="28"/>
        </w:rPr>
        <w:t xml:space="preserve">метод, </w:t>
      </w:r>
      <w:r>
        <w:rPr>
          <w:rFonts w:ascii="Times New Roman" w:eastAsia="Calibri" w:hAnsi="Times New Roman" w:cs="Times New Roman"/>
          <w:color w:val="000000" w:themeColor="text1"/>
          <w:sz w:val="28"/>
          <w:szCs w:val="28"/>
        </w:rPr>
        <w:t>разработанный Т.А. Банкиной. Он основан</w:t>
      </w:r>
      <w:r w:rsidR="002855DC">
        <w:rPr>
          <w:rFonts w:ascii="Times New Roman" w:eastAsia="Calibri" w:hAnsi="Times New Roman" w:cs="Times New Roman"/>
          <w:color w:val="000000" w:themeColor="text1"/>
          <w:sz w:val="28"/>
          <w:szCs w:val="28"/>
        </w:rPr>
        <w:t xml:space="preserve"> на извлечении из </w:t>
      </w:r>
      <w:r w:rsidR="00D570FC">
        <w:rPr>
          <w:rFonts w:ascii="Times New Roman" w:eastAsia="Calibri" w:hAnsi="Times New Roman" w:cs="Times New Roman"/>
          <w:color w:val="000000" w:themeColor="text1"/>
          <w:sz w:val="28"/>
          <w:szCs w:val="28"/>
        </w:rPr>
        <w:t xml:space="preserve">прокомпостированной </w:t>
      </w:r>
      <w:r>
        <w:rPr>
          <w:rFonts w:ascii="Times New Roman" w:eastAsia="Calibri" w:hAnsi="Times New Roman" w:cs="Times New Roman"/>
          <w:color w:val="000000" w:themeColor="text1"/>
          <w:sz w:val="28"/>
          <w:szCs w:val="28"/>
        </w:rPr>
        <w:t>в течение нед</w:t>
      </w:r>
      <w:r w:rsidR="002855DC">
        <w:rPr>
          <w:rFonts w:ascii="Times New Roman" w:eastAsia="Calibri" w:hAnsi="Times New Roman" w:cs="Times New Roman"/>
          <w:color w:val="000000" w:themeColor="text1"/>
          <w:sz w:val="28"/>
          <w:szCs w:val="28"/>
        </w:rPr>
        <w:t>ели при оптимальной влажности и </w:t>
      </w:r>
      <w:r>
        <w:rPr>
          <w:rFonts w:ascii="Times New Roman" w:eastAsia="Calibri" w:hAnsi="Times New Roman" w:cs="Times New Roman"/>
          <w:color w:val="000000" w:themeColor="text1"/>
          <w:sz w:val="28"/>
          <w:szCs w:val="28"/>
        </w:rPr>
        <w:t xml:space="preserve">температуре 35 </w:t>
      </w:r>
      <w:r>
        <w:rPr>
          <w:rFonts w:ascii="Times New Roman" w:eastAsia="Times New Roman" w:hAnsi="Times New Roman" w:cs="Times New Roman"/>
          <w:color w:val="000000" w:themeColor="text1"/>
          <w:spacing w:val="-10"/>
          <w:kern w:val="28"/>
          <w:sz w:val="28"/>
          <w:szCs w:val="28"/>
        </w:rPr>
        <w:t>°</w:t>
      </w:r>
      <w:r w:rsidRPr="0023474C">
        <w:rPr>
          <w:rFonts w:ascii="Times New Roman" w:eastAsia="Times New Roman" w:hAnsi="Times New Roman" w:cs="Times New Roman"/>
          <w:color w:val="000000" w:themeColor="text1"/>
          <w:spacing w:val="-10"/>
          <w:kern w:val="28"/>
          <w:sz w:val="28"/>
          <w:szCs w:val="28"/>
        </w:rPr>
        <w:t>С</w:t>
      </w:r>
      <w:r>
        <w:rPr>
          <w:rFonts w:ascii="Times New Roman" w:eastAsia="Calibri" w:hAnsi="Times New Roman" w:cs="Times New Roman"/>
          <w:color w:val="000000" w:themeColor="text1"/>
          <w:sz w:val="28"/>
          <w:szCs w:val="28"/>
        </w:rPr>
        <w:t xml:space="preserve"> </w:t>
      </w:r>
      <w:r w:rsidR="00D570FC">
        <w:rPr>
          <w:rFonts w:ascii="Times New Roman" w:eastAsia="Calibri" w:hAnsi="Times New Roman" w:cs="Times New Roman"/>
          <w:color w:val="000000" w:themeColor="text1"/>
          <w:sz w:val="28"/>
          <w:szCs w:val="28"/>
        </w:rPr>
        <w:t>почвы</w:t>
      </w:r>
      <w:r>
        <w:rPr>
          <w:rFonts w:ascii="Times New Roman" w:eastAsia="Calibri" w:hAnsi="Times New Roman" w:cs="Times New Roman"/>
          <w:color w:val="000000" w:themeColor="text1"/>
          <w:sz w:val="28"/>
          <w:szCs w:val="28"/>
        </w:rPr>
        <w:t xml:space="preserve"> лабильных форм азота кипящей водой. В вытяжке после восстановления сплавом Деварда при мягком щелочном гидролизе (с использование </w:t>
      </w:r>
      <w:r>
        <w:rPr>
          <w:rFonts w:ascii="Times New Roman" w:eastAsia="Calibri" w:hAnsi="Times New Roman" w:cs="Times New Roman"/>
          <w:color w:val="000000" w:themeColor="text1"/>
          <w:sz w:val="28"/>
          <w:szCs w:val="28"/>
          <w:lang w:val="en-US"/>
        </w:rPr>
        <w:t>CaO</w:t>
      </w:r>
      <w:r>
        <w:rPr>
          <w:rFonts w:ascii="Times New Roman" w:eastAsia="Calibri" w:hAnsi="Times New Roman" w:cs="Times New Roman"/>
          <w:color w:val="000000" w:themeColor="text1"/>
          <w:sz w:val="28"/>
          <w:szCs w:val="28"/>
        </w:rPr>
        <w:t xml:space="preserve">) определяют сначала количество реально доступного растениям, затем при жестком гидролизе (40%-ный раствор </w:t>
      </w:r>
      <w:r>
        <w:rPr>
          <w:rFonts w:ascii="Times New Roman" w:eastAsia="Calibri" w:hAnsi="Times New Roman" w:cs="Times New Roman"/>
          <w:color w:val="000000" w:themeColor="text1"/>
          <w:sz w:val="28"/>
          <w:szCs w:val="28"/>
          <w:lang w:val="en-US"/>
        </w:rPr>
        <w:t>NaOH</w:t>
      </w:r>
      <w:r w:rsidRPr="003B199E">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количество потенциально доступного минерализуемого азота.</w:t>
      </w:r>
    </w:p>
    <w:p w:rsidR="0082534F" w:rsidRDefault="0082534F" w:rsidP="00D570FC">
      <w:pPr>
        <w:spacing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Существует множество других методов определения доступного растениям азота: метод Стенфорда (экстракция 0,5м </w:t>
      </w:r>
      <w:r>
        <w:rPr>
          <w:rFonts w:ascii="Times New Roman" w:eastAsia="Calibri" w:hAnsi="Times New Roman" w:cs="Times New Roman"/>
          <w:color w:val="000000" w:themeColor="text1"/>
          <w:sz w:val="28"/>
          <w:szCs w:val="28"/>
          <w:lang w:val="en-US"/>
        </w:rPr>
        <w:t>CaCl</w:t>
      </w:r>
      <w:r w:rsidRPr="0082534F">
        <w:rPr>
          <w:rFonts w:ascii="Times New Roman" w:eastAsia="Calibri" w:hAnsi="Times New Roman" w:cs="Times New Roman"/>
          <w:color w:val="000000" w:themeColor="text1"/>
          <w:sz w:val="28"/>
          <w:szCs w:val="28"/>
          <w:vertAlign w:val="subscript"/>
        </w:rPr>
        <w:t>2</w:t>
      </w:r>
      <w:r>
        <w:rPr>
          <w:rFonts w:ascii="Times New Roman" w:eastAsia="Calibri" w:hAnsi="Times New Roman" w:cs="Times New Roman"/>
          <w:color w:val="000000" w:themeColor="text1"/>
          <w:sz w:val="28"/>
          <w:szCs w:val="28"/>
        </w:rPr>
        <w:t>), Тюрина-Кононовой (экстракция 0,5н H</w:t>
      </w:r>
      <w:r w:rsidRPr="0082534F">
        <w:rPr>
          <w:rFonts w:ascii="Times New Roman" w:eastAsia="Calibri" w:hAnsi="Times New Roman" w:cs="Times New Roman"/>
          <w:color w:val="000000" w:themeColor="text1"/>
          <w:sz w:val="28"/>
          <w:szCs w:val="28"/>
          <w:vertAlign w:val="subscript"/>
        </w:rPr>
        <w:t>2</w:t>
      </w:r>
      <w:r>
        <w:rPr>
          <w:rFonts w:ascii="Times New Roman" w:eastAsia="Calibri" w:hAnsi="Times New Roman" w:cs="Times New Roman"/>
          <w:color w:val="000000" w:themeColor="text1"/>
          <w:sz w:val="28"/>
          <w:szCs w:val="28"/>
        </w:rPr>
        <w:t>SO</w:t>
      </w:r>
      <w:r w:rsidRPr="0082534F">
        <w:rPr>
          <w:rFonts w:ascii="Times New Roman" w:eastAsia="Calibri" w:hAnsi="Times New Roman" w:cs="Times New Roman"/>
          <w:color w:val="000000" w:themeColor="text1"/>
          <w:sz w:val="28"/>
          <w:szCs w:val="28"/>
          <w:vertAlign w:val="subscript"/>
        </w:rPr>
        <w:t>4</w:t>
      </w:r>
      <w:r>
        <w:rPr>
          <w:rFonts w:ascii="Times New Roman" w:eastAsia="Calibri" w:hAnsi="Times New Roman" w:cs="Times New Roman"/>
          <w:color w:val="000000" w:themeColor="text1"/>
          <w:sz w:val="28"/>
          <w:szCs w:val="28"/>
        </w:rPr>
        <w:t xml:space="preserve">) и др. Однако, ни один метод не признан в качестве стандартного для определения </w:t>
      </w:r>
      <w:r w:rsidR="000765A8">
        <w:rPr>
          <w:rFonts w:ascii="Times New Roman" w:eastAsia="Calibri" w:hAnsi="Times New Roman" w:cs="Times New Roman"/>
          <w:color w:val="000000" w:themeColor="text1"/>
          <w:sz w:val="28"/>
          <w:szCs w:val="28"/>
        </w:rPr>
        <w:t xml:space="preserve">запасов доступного </w:t>
      </w:r>
      <w:r>
        <w:rPr>
          <w:rFonts w:ascii="Times New Roman" w:eastAsia="Calibri" w:hAnsi="Times New Roman" w:cs="Times New Roman"/>
          <w:color w:val="000000" w:themeColor="text1"/>
          <w:sz w:val="28"/>
          <w:szCs w:val="28"/>
        </w:rPr>
        <w:t>азота растениям.</w:t>
      </w:r>
    </w:p>
    <w:p w:rsidR="00AA393F" w:rsidRDefault="00300AFC" w:rsidP="00D570FC">
      <w:pPr>
        <w:spacing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связи с этим</w:t>
      </w:r>
      <w:r w:rsidR="00AA393F">
        <w:rPr>
          <w:rFonts w:ascii="Times New Roman" w:eastAsia="Calibri" w:hAnsi="Times New Roman" w:cs="Times New Roman"/>
          <w:color w:val="000000" w:themeColor="text1"/>
          <w:sz w:val="28"/>
          <w:szCs w:val="28"/>
        </w:rPr>
        <w:t xml:space="preserve"> было принято решение</w:t>
      </w:r>
      <w:r w:rsidR="002855DC">
        <w:rPr>
          <w:rFonts w:ascii="Times New Roman" w:eastAsia="Calibri" w:hAnsi="Times New Roman" w:cs="Times New Roman"/>
          <w:color w:val="000000" w:themeColor="text1"/>
          <w:sz w:val="28"/>
          <w:szCs w:val="28"/>
        </w:rPr>
        <w:t xml:space="preserve"> изучить способ Шульц и Кершенс </w:t>
      </w:r>
      <w:r w:rsidR="00AA393F">
        <w:rPr>
          <w:rFonts w:ascii="Times New Roman" w:eastAsia="Calibri" w:hAnsi="Times New Roman" w:cs="Times New Roman"/>
          <w:color w:val="000000" w:themeColor="text1"/>
          <w:sz w:val="28"/>
          <w:szCs w:val="28"/>
        </w:rPr>
        <w:t>для этой цели и сопоставить содержание азота в вытяжке, при экстракции кипящей водой</w:t>
      </w:r>
      <w:r>
        <w:rPr>
          <w:rFonts w:ascii="Times New Roman" w:eastAsia="Calibri" w:hAnsi="Times New Roman" w:cs="Times New Roman"/>
          <w:color w:val="000000" w:themeColor="text1"/>
          <w:sz w:val="28"/>
          <w:szCs w:val="28"/>
        </w:rPr>
        <w:t>, с выносом азота растениями.</w:t>
      </w:r>
    </w:p>
    <w:p w:rsidR="00300AFC" w:rsidRPr="0082534F" w:rsidRDefault="00300AFC" w:rsidP="00D570FC">
      <w:pPr>
        <w:spacing w:line="360" w:lineRule="auto"/>
        <w:ind w:firstLine="567"/>
        <w:jc w:val="both"/>
        <w:rPr>
          <w:rFonts w:ascii="Times New Roman" w:eastAsia="Calibri" w:hAnsi="Times New Roman" w:cs="Times New Roman"/>
          <w:color w:val="000000" w:themeColor="text1"/>
          <w:sz w:val="28"/>
          <w:szCs w:val="28"/>
        </w:rPr>
      </w:pPr>
    </w:p>
    <w:p w:rsidR="009220C8" w:rsidRPr="00BE0F3F" w:rsidRDefault="009220C8" w:rsidP="00BE0F3F">
      <w:pPr>
        <w:pStyle w:val="2"/>
        <w:spacing w:line="360" w:lineRule="auto"/>
        <w:ind w:left="0" w:firstLine="567"/>
        <w:jc w:val="both"/>
        <w:rPr>
          <w:rFonts w:ascii="Times New Roman" w:eastAsia="Calibri" w:hAnsi="Times New Roman" w:cs="Times New Roman"/>
          <w:color w:val="auto"/>
          <w:sz w:val="28"/>
          <w:szCs w:val="28"/>
        </w:rPr>
      </w:pPr>
      <w:bookmarkStart w:id="3" w:name="_Toc8992461"/>
      <w:r w:rsidRPr="00BE0F3F">
        <w:rPr>
          <w:rFonts w:ascii="Times New Roman" w:eastAsia="Calibri" w:hAnsi="Times New Roman" w:cs="Times New Roman"/>
          <w:color w:val="auto"/>
          <w:sz w:val="28"/>
          <w:szCs w:val="28"/>
        </w:rPr>
        <w:t xml:space="preserve">Физико-химические свойства </w:t>
      </w:r>
      <w:r w:rsidR="00FD102B" w:rsidRPr="00BE0F3F">
        <w:rPr>
          <w:rFonts w:ascii="Times New Roman" w:eastAsia="Calibri" w:hAnsi="Times New Roman" w:cs="Times New Roman"/>
          <w:color w:val="auto"/>
          <w:sz w:val="28"/>
          <w:szCs w:val="28"/>
        </w:rPr>
        <w:t xml:space="preserve">древесного </w:t>
      </w:r>
      <w:r w:rsidRPr="00BE0F3F">
        <w:rPr>
          <w:rFonts w:ascii="Times New Roman" w:eastAsia="Calibri" w:hAnsi="Times New Roman" w:cs="Times New Roman"/>
          <w:color w:val="auto"/>
          <w:sz w:val="28"/>
          <w:szCs w:val="28"/>
        </w:rPr>
        <w:t>биоугля</w:t>
      </w:r>
      <w:r w:rsidR="00FD102B" w:rsidRPr="00BE0F3F">
        <w:rPr>
          <w:rFonts w:ascii="Times New Roman" w:eastAsia="Calibri" w:hAnsi="Times New Roman" w:cs="Times New Roman"/>
          <w:color w:val="auto"/>
          <w:sz w:val="28"/>
          <w:szCs w:val="28"/>
        </w:rPr>
        <w:t xml:space="preserve"> и его применение</w:t>
      </w:r>
      <w:bookmarkEnd w:id="3"/>
    </w:p>
    <w:p w:rsidR="00026626" w:rsidRPr="0023474C" w:rsidRDefault="009220C8" w:rsidP="00BE0F3F">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BE0F3F">
        <w:rPr>
          <w:rFonts w:ascii="Times New Roman" w:eastAsia="Times New Roman" w:hAnsi="Times New Roman" w:cs="Times New Roman"/>
          <w:color w:val="000000" w:themeColor="text1"/>
          <w:spacing w:val="-10"/>
          <w:kern w:val="28"/>
          <w:sz w:val="28"/>
          <w:szCs w:val="28"/>
        </w:rPr>
        <w:t>Биоуголь состоит</w:t>
      </w:r>
      <w:r w:rsidRPr="0023474C">
        <w:rPr>
          <w:rFonts w:ascii="Times New Roman" w:eastAsia="Times New Roman" w:hAnsi="Times New Roman" w:cs="Times New Roman"/>
          <w:color w:val="000000" w:themeColor="text1"/>
          <w:spacing w:val="-10"/>
          <w:kern w:val="28"/>
          <w:sz w:val="28"/>
          <w:szCs w:val="28"/>
        </w:rPr>
        <w:t xml:space="preserve"> из стабильных соединений углерода, </w:t>
      </w:r>
      <w:r w:rsidR="00752313">
        <w:rPr>
          <w:rFonts w:ascii="Times New Roman" w:eastAsia="Times New Roman" w:hAnsi="Times New Roman" w:cs="Times New Roman"/>
          <w:color w:val="000000" w:themeColor="text1"/>
          <w:spacing w:val="-10"/>
          <w:kern w:val="28"/>
          <w:sz w:val="28"/>
          <w:szCs w:val="28"/>
        </w:rPr>
        <w:t>которые образуются из </w:t>
      </w:r>
      <w:r w:rsidR="00011FD9">
        <w:rPr>
          <w:rFonts w:ascii="Times New Roman" w:eastAsia="Times New Roman" w:hAnsi="Times New Roman" w:cs="Times New Roman"/>
          <w:color w:val="000000" w:themeColor="text1"/>
          <w:spacing w:val="-10"/>
          <w:kern w:val="28"/>
          <w:sz w:val="28"/>
          <w:szCs w:val="28"/>
        </w:rPr>
        <w:t xml:space="preserve">биомассы </w:t>
      </w:r>
      <w:r w:rsidR="003658B9">
        <w:rPr>
          <w:rFonts w:ascii="Times New Roman" w:eastAsia="Times New Roman" w:hAnsi="Times New Roman" w:cs="Times New Roman"/>
          <w:color w:val="000000" w:themeColor="text1"/>
          <w:spacing w:val="-10"/>
          <w:kern w:val="28"/>
          <w:sz w:val="28"/>
          <w:szCs w:val="28"/>
        </w:rPr>
        <w:t xml:space="preserve">в процессе пиролиза </w:t>
      </w:r>
      <w:r w:rsidR="00011FD9">
        <w:rPr>
          <w:rFonts w:ascii="Times New Roman" w:eastAsia="Times New Roman" w:hAnsi="Times New Roman" w:cs="Times New Roman"/>
          <w:color w:val="000000" w:themeColor="text1"/>
          <w:spacing w:val="-10"/>
          <w:kern w:val="28"/>
          <w:sz w:val="28"/>
          <w:szCs w:val="28"/>
        </w:rPr>
        <w:t>при температуре 300-1000 °</w:t>
      </w:r>
      <w:r w:rsidRPr="0023474C">
        <w:rPr>
          <w:rFonts w:ascii="Times New Roman" w:eastAsia="Times New Roman" w:hAnsi="Times New Roman" w:cs="Times New Roman"/>
          <w:color w:val="000000" w:themeColor="text1"/>
          <w:spacing w:val="-10"/>
          <w:kern w:val="28"/>
          <w:sz w:val="28"/>
          <w:szCs w:val="28"/>
        </w:rPr>
        <w:t>С.</w:t>
      </w:r>
      <w:r w:rsidR="003A1FA5">
        <w:rPr>
          <w:rFonts w:ascii="Times New Roman" w:eastAsia="Times New Roman" w:hAnsi="Times New Roman" w:cs="Times New Roman"/>
          <w:color w:val="000000" w:themeColor="text1"/>
          <w:spacing w:val="-10"/>
          <w:kern w:val="28"/>
          <w:sz w:val="28"/>
          <w:szCs w:val="28"/>
        </w:rPr>
        <w:t xml:space="preserve"> </w:t>
      </w:r>
      <w:r w:rsidR="00011FD9">
        <w:rPr>
          <w:rFonts w:ascii="Times New Roman" w:eastAsia="Times New Roman" w:hAnsi="Times New Roman" w:cs="Times New Roman"/>
          <w:color w:val="000000" w:themeColor="text1"/>
          <w:spacing w:val="-10"/>
          <w:kern w:val="28"/>
          <w:sz w:val="28"/>
          <w:szCs w:val="28"/>
        </w:rPr>
        <w:t>В</w:t>
      </w:r>
      <w:r w:rsidRPr="0023474C">
        <w:rPr>
          <w:rFonts w:ascii="Times New Roman" w:eastAsia="Times New Roman" w:hAnsi="Times New Roman" w:cs="Times New Roman"/>
          <w:color w:val="000000" w:themeColor="text1"/>
          <w:spacing w:val="-10"/>
          <w:kern w:val="28"/>
          <w:sz w:val="28"/>
          <w:szCs w:val="28"/>
        </w:rPr>
        <w:t xml:space="preserve"> большинстве случаев </w:t>
      </w:r>
      <w:r w:rsidR="00011FD9">
        <w:rPr>
          <w:rFonts w:ascii="Times New Roman" w:eastAsia="Times New Roman" w:hAnsi="Times New Roman" w:cs="Times New Roman"/>
          <w:color w:val="000000" w:themeColor="text1"/>
          <w:spacing w:val="-10"/>
          <w:kern w:val="28"/>
          <w:sz w:val="28"/>
          <w:szCs w:val="28"/>
          <w:lang w:val="en-US"/>
        </w:rPr>
        <w:t>pH</w:t>
      </w:r>
      <w:r w:rsidR="00011FD9">
        <w:rPr>
          <w:rFonts w:ascii="Times New Roman" w:eastAsia="Times New Roman" w:hAnsi="Times New Roman" w:cs="Times New Roman"/>
          <w:color w:val="000000" w:themeColor="text1"/>
          <w:spacing w:val="-10"/>
          <w:kern w:val="28"/>
          <w:sz w:val="28"/>
          <w:szCs w:val="28"/>
        </w:rPr>
        <w:t xml:space="preserve"> биоугля</w:t>
      </w:r>
      <w:r w:rsidRPr="0023474C">
        <w:rPr>
          <w:rFonts w:ascii="Times New Roman" w:eastAsia="Times New Roman" w:hAnsi="Times New Roman" w:cs="Times New Roman"/>
          <w:color w:val="000000" w:themeColor="text1"/>
          <w:spacing w:val="-10"/>
          <w:kern w:val="28"/>
          <w:sz w:val="28"/>
          <w:szCs w:val="28"/>
        </w:rPr>
        <w:t xml:space="preserve"> </w:t>
      </w:r>
      <w:r w:rsidR="00011FD9" w:rsidRPr="0023474C">
        <w:rPr>
          <w:rFonts w:ascii="Times New Roman" w:eastAsia="Times New Roman" w:hAnsi="Times New Roman" w:cs="Times New Roman"/>
          <w:color w:val="000000" w:themeColor="text1"/>
          <w:spacing w:val="-10"/>
          <w:kern w:val="28"/>
          <w:sz w:val="28"/>
          <w:szCs w:val="28"/>
        </w:rPr>
        <w:t xml:space="preserve">больше </w:t>
      </w:r>
      <w:r w:rsidRPr="0023474C">
        <w:rPr>
          <w:rFonts w:ascii="Times New Roman" w:eastAsia="Times New Roman" w:hAnsi="Times New Roman" w:cs="Times New Roman"/>
          <w:color w:val="000000" w:themeColor="text1"/>
          <w:spacing w:val="-10"/>
          <w:kern w:val="28"/>
          <w:sz w:val="28"/>
          <w:szCs w:val="28"/>
        </w:rPr>
        <w:t>7</w:t>
      </w:r>
      <w:r w:rsidR="00011FD9">
        <w:rPr>
          <w:rFonts w:ascii="Times New Roman" w:eastAsia="Times New Roman" w:hAnsi="Times New Roman" w:cs="Times New Roman"/>
          <w:color w:val="000000" w:themeColor="text1"/>
          <w:spacing w:val="-10"/>
          <w:kern w:val="28"/>
          <w:sz w:val="28"/>
          <w:szCs w:val="28"/>
        </w:rPr>
        <w:t xml:space="preserve">, однако, его структурный и химический состав – </w:t>
      </w:r>
      <w:r w:rsidR="00011FD9">
        <w:rPr>
          <w:rFonts w:ascii="Times New Roman" w:eastAsia="Times New Roman" w:hAnsi="Times New Roman" w:cs="Times New Roman"/>
          <w:color w:val="000000" w:themeColor="text1"/>
          <w:spacing w:val="-10"/>
          <w:kern w:val="28"/>
          <w:sz w:val="28"/>
          <w:szCs w:val="28"/>
        </w:rPr>
        <w:lastRenderedPageBreak/>
        <w:t>очень</w:t>
      </w:r>
      <w:r w:rsidR="00752313">
        <w:rPr>
          <w:rFonts w:ascii="Times New Roman" w:eastAsia="Times New Roman" w:hAnsi="Times New Roman" w:cs="Times New Roman"/>
          <w:color w:val="000000" w:themeColor="text1"/>
          <w:spacing w:val="-10"/>
          <w:kern w:val="28"/>
          <w:sz w:val="28"/>
          <w:szCs w:val="28"/>
        </w:rPr>
        <w:t> </w:t>
      </w:r>
      <w:r w:rsidR="00011FD9">
        <w:rPr>
          <w:rFonts w:ascii="Times New Roman" w:eastAsia="Times New Roman" w:hAnsi="Times New Roman" w:cs="Times New Roman"/>
          <w:color w:val="000000" w:themeColor="text1"/>
          <w:spacing w:val="-10"/>
          <w:kern w:val="28"/>
          <w:sz w:val="28"/>
          <w:szCs w:val="28"/>
        </w:rPr>
        <w:t>гетерогенный. От ф</w:t>
      </w:r>
      <w:r w:rsidRPr="0023474C">
        <w:rPr>
          <w:rFonts w:ascii="Times New Roman" w:eastAsia="Times New Roman" w:hAnsi="Times New Roman" w:cs="Times New Roman"/>
          <w:color w:val="000000" w:themeColor="text1"/>
          <w:spacing w:val="-10"/>
          <w:kern w:val="28"/>
          <w:sz w:val="28"/>
          <w:szCs w:val="28"/>
        </w:rPr>
        <w:t>изико-химически</w:t>
      </w:r>
      <w:r w:rsidR="00011FD9">
        <w:rPr>
          <w:rFonts w:ascii="Times New Roman" w:eastAsia="Times New Roman" w:hAnsi="Times New Roman" w:cs="Times New Roman"/>
          <w:color w:val="000000" w:themeColor="text1"/>
          <w:spacing w:val="-10"/>
          <w:kern w:val="28"/>
          <w:sz w:val="28"/>
          <w:szCs w:val="28"/>
        </w:rPr>
        <w:t>х</w:t>
      </w:r>
      <w:r w:rsidRPr="0023474C">
        <w:rPr>
          <w:rFonts w:ascii="Times New Roman" w:eastAsia="Times New Roman" w:hAnsi="Times New Roman" w:cs="Times New Roman"/>
          <w:color w:val="000000" w:themeColor="text1"/>
          <w:spacing w:val="-10"/>
          <w:kern w:val="28"/>
          <w:sz w:val="28"/>
          <w:szCs w:val="28"/>
        </w:rPr>
        <w:t xml:space="preserve"> </w:t>
      </w:r>
      <w:r w:rsidR="00011FD9">
        <w:rPr>
          <w:rFonts w:ascii="Times New Roman" w:eastAsia="Times New Roman" w:hAnsi="Times New Roman" w:cs="Times New Roman"/>
          <w:color w:val="000000" w:themeColor="text1"/>
          <w:spacing w:val="-10"/>
          <w:kern w:val="28"/>
          <w:sz w:val="28"/>
          <w:szCs w:val="28"/>
        </w:rPr>
        <w:t>свойств</w:t>
      </w:r>
      <w:r w:rsidRPr="0023474C">
        <w:rPr>
          <w:rFonts w:ascii="Times New Roman" w:eastAsia="Times New Roman" w:hAnsi="Times New Roman" w:cs="Times New Roman"/>
          <w:color w:val="000000" w:themeColor="text1"/>
          <w:spacing w:val="-10"/>
          <w:kern w:val="28"/>
          <w:sz w:val="28"/>
          <w:szCs w:val="28"/>
        </w:rPr>
        <w:t xml:space="preserve"> биоугля </w:t>
      </w:r>
      <w:r w:rsidR="00011FD9">
        <w:rPr>
          <w:rFonts w:ascii="Times New Roman" w:eastAsia="Times New Roman" w:hAnsi="Times New Roman" w:cs="Times New Roman"/>
          <w:color w:val="000000" w:themeColor="text1"/>
          <w:spacing w:val="-10"/>
          <w:kern w:val="28"/>
          <w:sz w:val="28"/>
          <w:szCs w:val="28"/>
        </w:rPr>
        <w:t>зависит не только влияние на</w:t>
      </w:r>
      <w:r w:rsidR="00011FD9" w:rsidRPr="0023474C">
        <w:rPr>
          <w:rFonts w:ascii="Times New Roman" w:eastAsia="Times New Roman" w:hAnsi="Times New Roman" w:cs="Times New Roman"/>
          <w:color w:val="000000" w:themeColor="text1"/>
          <w:spacing w:val="-10"/>
          <w:kern w:val="28"/>
          <w:sz w:val="28"/>
          <w:szCs w:val="28"/>
        </w:rPr>
        <w:t xml:space="preserve"> свойства почвы</w:t>
      </w:r>
      <w:r w:rsidR="00C83DDF">
        <w:rPr>
          <w:rFonts w:ascii="Times New Roman" w:eastAsia="Times New Roman" w:hAnsi="Times New Roman" w:cs="Times New Roman"/>
          <w:color w:val="000000" w:themeColor="text1"/>
          <w:spacing w:val="-10"/>
          <w:kern w:val="28"/>
          <w:sz w:val="28"/>
          <w:szCs w:val="28"/>
        </w:rPr>
        <w:t>, но и</w:t>
      </w:r>
      <w:r w:rsidR="00011FD9">
        <w:rPr>
          <w:rFonts w:ascii="Times New Roman" w:eastAsia="Times New Roman" w:hAnsi="Times New Roman" w:cs="Times New Roman"/>
          <w:color w:val="000000" w:themeColor="text1"/>
          <w:spacing w:val="-10"/>
          <w:kern w:val="28"/>
          <w:sz w:val="28"/>
          <w:szCs w:val="28"/>
        </w:rPr>
        <w:t xml:space="preserve"> пригодность разных его видов для конкретного применения</w:t>
      </w:r>
      <w:r w:rsidRPr="0023474C">
        <w:rPr>
          <w:rFonts w:ascii="Times New Roman" w:eastAsia="Times New Roman" w:hAnsi="Times New Roman" w:cs="Times New Roman"/>
          <w:color w:val="000000" w:themeColor="text1"/>
          <w:spacing w:val="-10"/>
          <w:kern w:val="28"/>
          <w:sz w:val="28"/>
          <w:szCs w:val="28"/>
        </w:rPr>
        <w:t xml:space="preserve">. </w:t>
      </w:r>
    </w:p>
    <w:p w:rsidR="0023474C" w:rsidRDefault="00026626"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3474C">
        <w:rPr>
          <w:rFonts w:ascii="Times New Roman" w:hAnsi="Times New Roman" w:cs="Times New Roman"/>
          <w:sz w:val="28"/>
          <w:szCs w:val="28"/>
        </w:rPr>
        <w:t xml:space="preserve">Биоуголь используется в сельскохозяйственной деятельности для улучшения физико-химических свойств почвы с целью повышения плодородия, а также для секвестрации углерода в почвах. </w:t>
      </w:r>
      <w:r w:rsidR="009220C8" w:rsidRPr="0023474C">
        <w:rPr>
          <w:rFonts w:ascii="Times New Roman" w:eastAsia="Times New Roman" w:hAnsi="Times New Roman" w:cs="Times New Roman"/>
          <w:color w:val="000000" w:themeColor="text1"/>
          <w:spacing w:val="-10"/>
          <w:kern w:val="28"/>
          <w:sz w:val="28"/>
          <w:szCs w:val="28"/>
        </w:rPr>
        <w:t>Различия в свойствах между различными видами биоугля подчеркивают необходимость индивидуальной оценки каждого биологического продукта перед его включением в</w:t>
      </w:r>
      <w:r w:rsidR="0023474C">
        <w:rPr>
          <w:rFonts w:ascii="Times New Roman" w:eastAsia="Times New Roman" w:hAnsi="Times New Roman" w:cs="Times New Roman"/>
          <w:color w:val="000000" w:themeColor="text1"/>
          <w:spacing w:val="-10"/>
          <w:kern w:val="28"/>
          <w:sz w:val="28"/>
          <w:szCs w:val="28"/>
        </w:rPr>
        <w:t xml:space="preserve"> почву на определенном участке.</w:t>
      </w:r>
    </w:p>
    <w:p w:rsidR="0023474C" w:rsidRPr="0023474C" w:rsidRDefault="0023474C"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p>
    <w:p w:rsidR="009220C8" w:rsidRPr="00E65D1A" w:rsidRDefault="009220C8" w:rsidP="00915C5F">
      <w:pPr>
        <w:pStyle w:val="3"/>
        <w:spacing w:line="360" w:lineRule="auto"/>
        <w:ind w:left="0" w:firstLine="567"/>
        <w:rPr>
          <w:rFonts w:ascii="Times New Roman" w:eastAsia="Calibri" w:hAnsi="Times New Roman" w:cs="Times New Roman"/>
          <w:color w:val="auto"/>
          <w:sz w:val="28"/>
          <w:szCs w:val="28"/>
        </w:rPr>
      </w:pPr>
      <w:bookmarkStart w:id="4" w:name="_Toc8992462"/>
      <w:r w:rsidRPr="00E65D1A">
        <w:rPr>
          <w:rFonts w:ascii="Times New Roman" w:eastAsia="Calibri" w:hAnsi="Times New Roman" w:cs="Times New Roman"/>
          <w:color w:val="auto"/>
          <w:sz w:val="28"/>
          <w:szCs w:val="28"/>
        </w:rPr>
        <w:t>Пористость</w:t>
      </w:r>
      <w:bookmarkEnd w:id="4"/>
    </w:p>
    <w:p w:rsidR="009220C8" w:rsidRPr="0023474C" w:rsidRDefault="009220C8"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3474C">
        <w:rPr>
          <w:rFonts w:ascii="Times New Roman" w:eastAsia="Times New Roman" w:hAnsi="Times New Roman" w:cs="Times New Roman"/>
          <w:color w:val="000000" w:themeColor="text1"/>
          <w:spacing w:val="-10"/>
          <w:kern w:val="28"/>
          <w:sz w:val="28"/>
          <w:szCs w:val="28"/>
        </w:rPr>
        <w:t xml:space="preserve">Биоуголь </w:t>
      </w:r>
      <w:r w:rsidR="00C83DDF">
        <w:rPr>
          <w:rFonts w:ascii="Times New Roman" w:eastAsia="Times New Roman" w:hAnsi="Times New Roman" w:cs="Times New Roman"/>
          <w:color w:val="000000" w:themeColor="text1"/>
          <w:spacing w:val="-10"/>
          <w:kern w:val="28"/>
          <w:sz w:val="28"/>
          <w:szCs w:val="28"/>
        </w:rPr>
        <w:t>–</w:t>
      </w:r>
      <w:r w:rsidRPr="0023474C">
        <w:rPr>
          <w:rFonts w:ascii="Times New Roman" w:eastAsia="Times New Roman" w:hAnsi="Times New Roman" w:cs="Times New Roman"/>
          <w:color w:val="000000" w:themeColor="text1"/>
          <w:spacing w:val="-10"/>
          <w:kern w:val="28"/>
          <w:sz w:val="28"/>
          <w:szCs w:val="28"/>
        </w:rPr>
        <w:t xml:space="preserve"> </w:t>
      </w:r>
      <w:r w:rsidR="00C83DDF">
        <w:rPr>
          <w:rFonts w:ascii="Times New Roman" w:eastAsia="Times New Roman" w:hAnsi="Times New Roman" w:cs="Times New Roman"/>
          <w:color w:val="000000" w:themeColor="text1"/>
          <w:spacing w:val="-10"/>
          <w:kern w:val="28"/>
          <w:sz w:val="28"/>
          <w:szCs w:val="28"/>
        </w:rPr>
        <w:t>высокопористое вещество</w:t>
      </w:r>
      <w:r w:rsidRPr="0023474C">
        <w:rPr>
          <w:rFonts w:ascii="Times New Roman" w:eastAsia="Times New Roman" w:hAnsi="Times New Roman" w:cs="Times New Roman"/>
          <w:color w:val="000000" w:themeColor="text1"/>
          <w:spacing w:val="-10"/>
          <w:kern w:val="28"/>
          <w:sz w:val="28"/>
          <w:szCs w:val="28"/>
        </w:rPr>
        <w:t xml:space="preserve"> </w:t>
      </w:r>
      <w:r w:rsidR="00C83DDF">
        <w:rPr>
          <w:rFonts w:ascii="Times New Roman" w:eastAsia="Times New Roman" w:hAnsi="Times New Roman" w:cs="Times New Roman"/>
          <w:color w:val="000000" w:themeColor="text1"/>
          <w:spacing w:val="-10"/>
          <w:kern w:val="28"/>
          <w:sz w:val="28"/>
          <w:szCs w:val="28"/>
        </w:rPr>
        <w:t xml:space="preserve">(общий </w:t>
      </w:r>
      <w:r w:rsidRPr="0023474C">
        <w:rPr>
          <w:rFonts w:ascii="Times New Roman" w:eastAsia="Times New Roman" w:hAnsi="Times New Roman" w:cs="Times New Roman"/>
          <w:color w:val="000000" w:themeColor="text1"/>
          <w:spacing w:val="-10"/>
          <w:kern w:val="28"/>
          <w:sz w:val="28"/>
          <w:szCs w:val="28"/>
        </w:rPr>
        <w:t xml:space="preserve">объем пор </w:t>
      </w:r>
      <w:r w:rsidR="00C83DDF">
        <w:rPr>
          <w:rFonts w:ascii="Times New Roman" w:eastAsia="Times New Roman" w:hAnsi="Times New Roman" w:cs="Times New Roman"/>
          <w:color w:val="000000" w:themeColor="text1"/>
          <w:spacing w:val="-10"/>
          <w:kern w:val="28"/>
          <w:sz w:val="28"/>
          <w:szCs w:val="28"/>
        </w:rPr>
        <w:t xml:space="preserve">около 70 % </w:t>
      </w:r>
      <w:r w:rsidRPr="0023474C">
        <w:rPr>
          <w:rFonts w:ascii="Times New Roman" w:eastAsia="Times New Roman" w:hAnsi="Times New Roman" w:cs="Times New Roman"/>
          <w:color w:val="000000" w:themeColor="text1"/>
          <w:spacing w:val="-10"/>
          <w:kern w:val="28"/>
          <w:sz w:val="28"/>
          <w:szCs w:val="28"/>
        </w:rPr>
        <w:t>от объема угля</w:t>
      </w:r>
      <w:r w:rsidR="00C83DDF">
        <w:rPr>
          <w:rFonts w:ascii="Times New Roman" w:eastAsia="Times New Roman" w:hAnsi="Times New Roman" w:cs="Times New Roman"/>
          <w:color w:val="000000" w:themeColor="text1"/>
          <w:spacing w:val="-10"/>
          <w:kern w:val="28"/>
          <w:sz w:val="28"/>
          <w:szCs w:val="28"/>
        </w:rPr>
        <w:t>)</w:t>
      </w:r>
      <w:r w:rsidRPr="0023474C">
        <w:rPr>
          <w:rFonts w:ascii="Times New Roman" w:eastAsia="Times New Roman" w:hAnsi="Times New Roman" w:cs="Times New Roman"/>
          <w:color w:val="000000" w:themeColor="text1"/>
          <w:spacing w:val="-10"/>
          <w:kern w:val="28"/>
          <w:sz w:val="28"/>
          <w:szCs w:val="28"/>
        </w:rPr>
        <w:t xml:space="preserve">. </w:t>
      </w:r>
      <w:r w:rsidR="00C83DDF">
        <w:rPr>
          <w:rFonts w:ascii="Times New Roman" w:eastAsia="Times New Roman" w:hAnsi="Times New Roman" w:cs="Times New Roman"/>
          <w:color w:val="000000" w:themeColor="text1"/>
          <w:spacing w:val="-10"/>
          <w:kern w:val="28"/>
          <w:sz w:val="28"/>
          <w:szCs w:val="28"/>
        </w:rPr>
        <w:t>На</w:t>
      </w:r>
      <w:r w:rsidRPr="0023474C">
        <w:rPr>
          <w:rFonts w:ascii="Times New Roman" w:eastAsia="Times New Roman" w:hAnsi="Times New Roman" w:cs="Times New Roman"/>
          <w:color w:val="000000" w:themeColor="text1"/>
          <w:spacing w:val="-10"/>
          <w:kern w:val="28"/>
          <w:sz w:val="28"/>
          <w:szCs w:val="28"/>
        </w:rPr>
        <w:t xml:space="preserve"> распределение пор по размерам в биоугле, а, следовательно, и суммарную площадь поверхности</w:t>
      </w:r>
      <w:r w:rsidR="00C83DDF">
        <w:rPr>
          <w:rFonts w:ascii="Times New Roman" w:eastAsia="Times New Roman" w:hAnsi="Times New Roman" w:cs="Times New Roman"/>
          <w:color w:val="000000" w:themeColor="text1"/>
          <w:spacing w:val="-10"/>
          <w:kern w:val="28"/>
          <w:sz w:val="28"/>
          <w:szCs w:val="28"/>
        </w:rPr>
        <w:t>,</w:t>
      </w:r>
      <w:r w:rsidRPr="0023474C">
        <w:rPr>
          <w:rFonts w:ascii="Times New Roman" w:eastAsia="Times New Roman" w:hAnsi="Times New Roman" w:cs="Times New Roman"/>
          <w:color w:val="000000" w:themeColor="text1"/>
          <w:spacing w:val="-10"/>
          <w:kern w:val="28"/>
          <w:sz w:val="28"/>
          <w:szCs w:val="28"/>
        </w:rPr>
        <w:t xml:space="preserve"> </w:t>
      </w:r>
      <w:r w:rsidR="00C83DDF">
        <w:rPr>
          <w:rFonts w:ascii="Times New Roman" w:eastAsia="Times New Roman" w:hAnsi="Times New Roman" w:cs="Times New Roman"/>
          <w:color w:val="000000" w:themeColor="text1"/>
          <w:spacing w:val="-10"/>
          <w:kern w:val="28"/>
          <w:sz w:val="28"/>
          <w:szCs w:val="28"/>
        </w:rPr>
        <w:t>влияют исходное с</w:t>
      </w:r>
      <w:r w:rsidR="00C83DDF" w:rsidRPr="0023474C">
        <w:rPr>
          <w:rFonts w:ascii="Times New Roman" w:eastAsia="Times New Roman" w:hAnsi="Times New Roman" w:cs="Times New Roman"/>
          <w:color w:val="000000" w:themeColor="text1"/>
          <w:spacing w:val="-10"/>
          <w:kern w:val="28"/>
          <w:sz w:val="28"/>
          <w:szCs w:val="28"/>
        </w:rPr>
        <w:t xml:space="preserve">ырье и условия его обработки </w:t>
      </w:r>
      <w:r w:rsidRPr="0023474C">
        <w:rPr>
          <w:rFonts w:ascii="Times New Roman" w:eastAsia="Times New Roman" w:hAnsi="Times New Roman" w:cs="Times New Roman"/>
          <w:color w:val="000000" w:themeColor="text1"/>
          <w:spacing w:val="-10"/>
          <w:kern w:val="28"/>
          <w:sz w:val="28"/>
          <w:szCs w:val="28"/>
        </w:rPr>
        <w:t>(Downie и др.</w:t>
      </w:r>
      <w:r w:rsidR="00C83DDF">
        <w:rPr>
          <w:rFonts w:ascii="Times New Roman" w:eastAsia="Times New Roman" w:hAnsi="Times New Roman" w:cs="Times New Roman"/>
          <w:color w:val="000000" w:themeColor="text1"/>
          <w:spacing w:val="-10"/>
          <w:kern w:val="28"/>
          <w:sz w:val="28"/>
          <w:szCs w:val="28"/>
        </w:rPr>
        <w:t>, 2009).</w:t>
      </w:r>
      <w:r w:rsidR="003A1FA5">
        <w:rPr>
          <w:rFonts w:ascii="Times New Roman" w:eastAsia="Times New Roman" w:hAnsi="Times New Roman" w:cs="Times New Roman"/>
          <w:color w:val="000000" w:themeColor="text1"/>
          <w:spacing w:val="-10"/>
          <w:kern w:val="28"/>
          <w:sz w:val="28"/>
          <w:szCs w:val="28"/>
        </w:rPr>
        <w:t xml:space="preserve"> </w:t>
      </w:r>
      <w:r w:rsidR="00C83DDF">
        <w:rPr>
          <w:rFonts w:ascii="Times New Roman" w:eastAsia="Times New Roman" w:hAnsi="Times New Roman" w:cs="Times New Roman"/>
          <w:color w:val="000000" w:themeColor="text1"/>
          <w:spacing w:val="-10"/>
          <w:kern w:val="28"/>
          <w:sz w:val="28"/>
          <w:szCs w:val="28"/>
        </w:rPr>
        <w:t xml:space="preserve">Во время термической обработки сырья </w:t>
      </w:r>
      <w:r w:rsidRPr="0023474C">
        <w:rPr>
          <w:rFonts w:ascii="Times New Roman" w:eastAsia="Times New Roman" w:hAnsi="Times New Roman" w:cs="Times New Roman"/>
          <w:color w:val="000000" w:themeColor="text1"/>
          <w:spacing w:val="-10"/>
          <w:kern w:val="28"/>
          <w:sz w:val="28"/>
          <w:szCs w:val="28"/>
        </w:rPr>
        <w:t xml:space="preserve">потеря массы происходит </w:t>
      </w:r>
      <w:r w:rsidR="00C83DDF">
        <w:rPr>
          <w:rFonts w:ascii="Times New Roman" w:eastAsia="Times New Roman" w:hAnsi="Times New Roman" w:cs="Times New Roman"/>
          <w:color w:val="000000" w:themeColor="text1"/>
          <w:spacing w:val="-10"/>
          <w:kern w:val="28"/>
          <w:sz w:val="28"/>
          <w:szCs w:val="28"/>
        </w:rPr>
        <w:t>в основном</w:t>
      </w:r>
      <w:r w:rsidRPr="0023474C">
        <w:rPr>
          <w:rFonts w:ascii="Times New Roman" w:eastAsia="Times New Roman" w:hAnsi="Times New Roman" w:cs="Times New Roman"/>
          <w:color w:val="000000" w:themeColor="text1"/>
          <w:spacing w:val="-10"/>
          <w:kern w:val="28"/>
          <w:sz w:val="28"/>
          <w:szCs w:val="28"/>
        </w:rPr>
        <w:t xml:space="preserve"> за счет органических летучих </w:t>
      </w:r>
      <w:r w:rsidR="00C83DDF">
        <w:rPr>
          <w:rFonts w:ascii="Times New Roman" w:eastAsia="Times New Roman" w:hAnsi="Times New Roman" w:cs="Times New Roman"/>
          <w:color w:val="000000" w:themeColor="text1"/>
          <w:spacing w:val="-10"/>
          <w:kern w:val="28"/>
          <w:sz w:val="28"/>
          <w:szCs w:val="28"/>
        </w:rPr>
        <w:t>веществ</w:t>
      </w:r>
      <w:r w:rsidR="00ED2E62">
        <w:rPr>
          <w:rFonts w:ascii="Times New Roman" w:eastAsia="Times New Roman" w:hAnsi="Times New Roman" w:cs="Times New Roman"/>
          <w:color w:val="000000" w:themeColor="text1"/>
          <w:spacing w:val="-10"/>
          <w:kern w:val="28"/>
          <w:sz w:val="28"/>
          <w:szCs w:val="28"/>
        </w:rPr>
        <w:t>:</w:t>
      </w:r>
      <w:r w:rsidRPr="0023474C">
        <w:rPr>
          <w:rFonts w:ascii="Times New Roman" w:eastAsia="Times New Roman" w:hAnsi="Times New Roman" w:cs="Times New Roman"/>
          <w:color w:val="000000" w:themeColor="text1"/>
          <w:spacing w:val="-10"/>
          <w:kern w:val="28"/>
          <w:sz w:val="28"/>
          <w:szCs w:val="28"/>
        </w:rPr>
        <w:t xml:space="preserve"> </w:t>
      </w:r>
      <w:r w:rsidR="00C83DDF">
        <w:rPr>
          <w:rFonts w:ascii="Times New Roman" w:eastAsia="Times New Roman" w:hAnsi="Times New Roman" w:cs="Times New Roman"/>
          <w:color w:val="000000" w:themeColor="text1"/>
          <w:spacing w:val="-10"/>
          <w:kern w:val="28"/>
          <w:sz w:val="28"/>
          <w:szCs w:val="28"/>
        </w:rPr>
        <w:t xml:space="preserve">после их сгорания </w:t>
      </w:r>
      <w:r w:rsidR="00ED2E62">
        <w:rPr>
          <w:rFonts w:ascii="Times New Roman" w:eastAsia="Times New Roman" w:hAnsi="Times New Roman" w:cs="Times New Roman"/>
          <w:color w:val="000000" w:themeColor="text1"/>
          <w:spacing w:val="-10"/>
          <w:kern w:val="28"/>
          <w:sz w:val="28"/>
          <w:szCs w:val="28"/>
        </w:rPr>
        <w:t xml:space="preserve">образуются </w:t>
      </w:r>
      <w:r w:rsidRPr="0023474C">
        <w:rPr>
          <w:rFonts w:ascii="Times New Roman" w:eastAsia="Times New Roman" w:hAnsi="Times New Roman" w:cs="Times New Roman"/>
          <w:color w:val="000000" w:themeColor="text1"/>
          <w:spacing w:val="-10"/>
          <w:kern w:val="28"/>
          <w:sz w:val="28"/>
          <w:szCs w:val="28"/>
        </w:rPr>
        <w:t>пустоты, которые</w:t>
      </w:r>
      <w:r w:rsidR="00ED2E62">
        <w:rPr>
          <w:rFonts w:ascii="Times New Roman" w:eastAsia="Times New Roman" w:hAnsi="Times New Roman" w:cs="Times New Roman"/>
          <w:color w:val="000000" w:themeColor="text1"/>
          <w:spacing w:val="-10"/>
          <w:kern w:val="28"/>
          <w:sz w:val="28"/>
          <w:szCs w:val="28"/>
        </w:rPr>
        <w:t xml:space="preserve"> и образуют сеть пор.</w:t>
      </w:r>
    </w:p>
    <w:p w:rsidR="00B44A4A" w:rsidRDefault="00ED2E62"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 xml:space="preserve">Поры биоугля </w:t>
      </w:r>
      <w:r w:rsidR="001C5B0F" w:rsidRPr="0023474C">
        <w:rPr>
          <w:rFonts w:ascii="Times New Roman" w:eastAsia="Times New Roman" w:hAnsi="Times New Roman" w:cs="Times New Roman"/>
          <w:color w:val="000000" w:themeColor="text1"/>
          <w:spacing w:val="-10"/>
          <w:kern w:val="28"/>
          <w:sz w:val="28"/>
          <w:szCs w:val="28"/>
        </w:rPr>
        <w:t>разделяются</w:t>
      </w:r>
      <w:r w:rsidR="009220C8"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 xml:space="preserve">по диаметрам </w:t>
      </w:r>
      <w:r w:rsidR="009220C8" w:rsidRPr="0023474C">
        <w:rPr>
          <w:rFonts w:ascii="Times New Roman" w:eastAsia="Times New Roman" w:hAnsi="Times New Roman" w:cs="Times New Roman"/>
          <w:color w:val="000000" w:themeColor="text1"/>
          <w:spacing w:val="-10"/>
          <w:kern w:val="28"/>
          <w:sz w:val="28"/>
          <w:szCs w:val="28"/>
        </w:rPr>
        <w:t>на три категории (Downie и др., 2009): макропоры (&gt; 50 нм), мезопоры (2 нм -50 нм) и микропоры (&lt;2 нм).</w:t>
      </w:r>
      <w:r w:rsidR="003A1FA5">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 xml:space="preserve">Эти категории на порядки </w:t>
      </w:r>
      <w:r>
        <w:rPr>
          <w:rFonts w:ascii="Times New Roman" w:eastAsia="Times New Roman" w:hAnsi="Times New Roman" w:cs="Times New Roman"/>
          <w:color w:val="000000" w:themeColor="text1"/>
          <w:spacing w:val="-10"/>
          <w:kern w:val="28"/>
          <w:sz w:val="28"/>
          <w:szCs w:val="28"/>
        </w:rPr>
        <w:t>меньше</w:t>
      </w:r>
      <w:r w:rsidR="009220C8" w:rsidRPr="0023474C">
        <w:rPr>
          <w:rFonts w:ascii="Times New Roman" w:eastAsia="Times New Roman" w:hAnsi="Times New Roman" w:cs="Times New Roman"/>
          <w:color w:val="000000" w:themeColor="text1"/>
          <w:spacing w:val="-10"/>
          <w:kern w:val="28"/>
          <w:sz w:val="28"/>
          <w:szCs w:val="28"/>
        </w:rPr>
        <w:t xml:space="preserve"> стандартных категорий размеров пор в почвоведении. </w:t>
      </w:r>
      <w:r w:rsidR="001C5B0F" w:rsidRPr="0023474C">
        <w:rPr>
          <w:rFonts w:ascii="Times New Roman" w:eastAsia="Times New Roman" w:hAnsi="Times New Roman" w:cs="Times New Roman"/>
          <w:color w:val="000000" w:themeColor="text1"/>
          <w:spacing w:val="-10"/>
          <w:kern w:val="28"/>
          <w:sz w:val="28"/>
          <w:szCs w:val="28"/>
        </w:rPr>
        <w:t>Исследования, проведенные в 1991 году</w:t>
      </w:r>
      <w:r>
        <w:rPr>
          <w:rFonts w:ascii="Times New Roman" w:eastAsia="Times New Roman" w:hAnsi="Times New Roman" w:cs="Times New Roman"/>
          <w:color w:val="000000" w:themeColor="text1"/>
          <w:spacing w:val="-10"/>
          <w:kern w:val="28"/>
          <w:sz w:val="28"/>
          <w:szCs w:val="28"/>
        </w:rPr>
        <w:t>,</w:t>
      </w:r>
      <w:r w:rsidR="001C5B0F" w:rsidRPr="0023474C">
        <w:rPr>
          <w:rFonts w:ascii="Times New Roman" w:eastAsia="Times New Roman" w:hAnsi="Times New Roman" w:cs="Times New Roman"/>
          <w:color w:val="000000" w:themeColor="text1"/>
          <w:spacing w:val="-10"/>
          <w:kern w:val="28"/>
          <w:sz w:val="28"/>
          <w:szCs w:val="28"/>
        </w:rPr>
        <w:t xml:space="preserve"> говорят о том, что</w:t>
      </w:r>
      <w:r w:rsidR="009220C8" w:rsidRPr="0023474C">
        <w:rPr>
          <w:rFonts w:ascii="Times New Roman" w:eastAsia="Times New Roman" w:hAnsi="Times New Roman" w:cs="Times New Roman"/>
          <w:color w:val="000000" w:themeColor="text1"/>
          <w:spacing w:val="-10"/>
          <w:kern w:val="28"/>
          <w:sz w:val="28"/>
          <w:szCs w:val="28"/>
        </w:rPr>
        <w:t xml:space="preserve"> сосудистая структура исходного растительного материала, вероятно, будет способствовать возникновению макропор в биоугле (Wildman and Derbyshire, 1991).</w:t>
      </w:r>
      <w:r w:rsidR="003A1FA5">
        <w:rPr>
          <w:rFonts w:ascii="Times New Roman" w:eastAsia="Times New Roman" w:hAnsi="Times New Roman" w:cs="Times New Roman"/>
          <w:color w:val="000000" w:themeColor="text1"/>
          <w:spacing w:val="-10"/>
          <w:kern w:val="28"/>
          <w:sz w:val="28"/>
          <w:szCs w:val="28"/>
        </w:rPr>
        <w:t xml:space="preserve"> </w:t>
      </w:r>
      <w:r w:rsidR="001C5B0F" w:rsidRPr="0023474C">
        <w:rPr>
          <w:rFonts w:ascii="Times New Roman" w:eastAsia="Times New Roman" w:hAnsi="Times New Roman" w:cs="Times New Roman"/>
          <w:color w:val="000000" w:themeColor="text1"/>
          <w:spacing w:val="-10"/>
          <w:kern w:val="28"/>
          <w:sz w:val="28"/>
          <w:szCs w:val="28"/>
        </w:rPr>
        <w:t>Однако, в 2009 году было опубликовано иное мнение:</w:t>
      </w:r>
      <w:r w:rsidR="009220C8"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 xml:space="preserve">в основном </w:t>
      </w:r>
      <w:r w:rsidR="009220C8" w:rsidRPr="0023474C">
        <w:rPr>
          <w:rFonts w:ascii="Times New Roman" w:eastAsia="Times New Roman" w:hAnsi="Times New Roman" w:cs="Times New Roman"/>
          <w:color w:val="000000" w:themeColor="text1"/>
          <w:spacing w:val="-10"/>
          <w:kern w:val="28"/>
          <w:sz w:val="28"/>
          <w:szCs w:val="28"/>
        </w:rPr>
        <w:t>микропоры формируются непосредственно во время обработки материала (Brown, 2009).</w:t>
      </w:r>
      <w:r w:rsidR="003A1FA5">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 xml:space="preserve">Температура пиролиза является </w:t>
      </w:r>
      <w:r w:rsidR="003658B9">
        <w:rPr>
          <w:rFonts w:ascii="Times New Roman" w:eastAsia="Times New Roman" w:hAnsi="Times New Roman" w:cs="Times New Roman"/>
          <w:color w:val="000000" w:themeColor="text1"/>
          <w:spacing w:val="-10"/>
          <w:kern w:val="28"/>
          <w:sz w:val="28"/>
          <w:szCs w:val="28"/>
        </w:rPr>
        <w:t>важнейшим</w:t>
      </w:r>
      <w:r w:rsidR="009220C8" w:rsidRPr="0023474C">
        <w:rPr>
          <w:rFonts w:ascii="Times New Roman" w:eastAsia="Times New Roman" w:hAnsi="Times New Roman" w:cs="Times New Roman"/>
          <w:color w:val="000000" w:themeColor="text1"/>
          <w:spacing w:val="-10"/>
          <w:kern w:val="28"/>
          <w:sz w:val="28"/>
          <w:szCs w:val="28"/>
        </w:rPr>
        <w:t xml:space="preserve"> фактором для рез</w:t>
      </w:r>
      <w:r w:rsidR="003658B9">
        <w:rPr>
          <w:rFonts w:ascii="Times New Roman" w:eastAsia="Times New Roman" w:hAnsi="Times New Roman" w:cs="Times New Roman"/>
          <w:color w:val="000000" w:themeColor="text1"/>
          <w:spacing w:val="-10"/>
          <w:kern w:val="28"/>
          <w:sz w:val="28"/>
          <w:szCs w:val="28"/>
        </w:rPr>
        <w:t>ультирующего распределения пор</w:t>
      </w:r>
      <w:r w:rsidR="009220C8" w:rsidRPr="0023474C">
        <w:rPr>
          <w:rFonts w:ascii="Times New Roman" w:eastAsia="Times New Roman" w:hAnsi="Times New Roman" w:cs="Times New Roman"/>
          <w:color w:val="000000" w:themeColor="text1"/>
          <w:spacing w:val="-10"/>
          <w:kern w:val="28"/>
          <w:sz w:val="28"/>
          <w:szCs w:val="28"/>
        </w:rPr>
        <w:t xml:space="preserve"> древесного угля (Lua и др., 2004), так как </w:t>
      </w:r>
      <w:r w:rsidR="003658B9">
        <w:rPr>
          <w:rFonts w:ascii="Times New Roman" w:eastAsia="Times New Roman" w:hAnsi="Times New Roman" w:cs="Times New Roman"/>
          <w:color w:val="000000" w:themeColor="text1"/>
          <w:spacing w:val="-10"/>
          <w:kern w:val="28"/>
          <w:sz w:val="28"/>
          <w:szCs w:val="28"/>
        </w:rPr>
        <w:t xml:space="preserve">именно от нее зависят </w:t>
      </w:r>
      <w:r w:rsidR="009220C8" w:rsidRPr="0023474C">
        <w:rPr>
          <w:rFonts w:ascii="Times New Roman" w:eastAsia="Times New Roman" w:hAnsi="Times New Roman" w:cs="Times New Roman"/>
          <w:color w:val="000000" w:themeColor="text1"/>
          <w:spacing w:val="-10"/>
          <w:kern w:val="28"/>
          <w:sz w:val="28"/>
          <w:szCs w:val="28"/>
        </w:rPr>
        <w:t xml:space="preserve">физические изменения, </w:t>
      </w:r>
      <w:r w:rsidR="003658B9">
        <w:rPr>
          <w:rFonts w:ascii="Times New Roman" w:eastAsia="Times New Roman" w:hAnsi="Times New Roman" w:cs="Times New Roman"/>
          <w:color w:val="000000" w:themeColor="text1"/>
          <w:spacing w:val="-10"/>
          <w:kern w:val="28"/>
          <w:sz w:val="28"/>
          <w:szCs w:val="28"/>
        </w:rPr>
        <w:t>которые претерпевает</w:t>
      </w:r>
      <w:r w:rsidR="009220C8" w:rsidRPr="0023474C">
        <w:rPr>
          <w:rFonts w:ascii="Times New Roman" w:eastAsia="Times New Roman" w:hAnsi="Times New Roman" w:cs="Times New Roman"/>
          <w:color w:val="000000" w:themeColor="text1"/>
          <w:spacing w:val="-10"/>
          <w:kern w:val="28"/>
          <w:sz w:val="28"/>
          <w:szCs w:val="28"/>
        </w:rPr>
        <w:t xml:space="preserve"> </w:t>
      </w:r>
      <w:r w:rsidR="003658B9">
        <w:rPr>
          <w:rFonts w:ascii="Times New Roman" w:eastAsia="Times New Roman" w:hAnsi="Times New Roman" w:cs="Times New Roman"/>
          <w:color w:val="000000" w:themeColor="text1"/>
          <w:spacing w:val="-10"/>
          <w:kern w:val="28"/>
          <w:sz w:val="28"/>
          <w:szCs w:val="28"/>
        </w:rPr>
        <w:t>сырьё</w:t>
      </w:r>
      <w:r w:rsidR="009220C8" w:rsidRPr="0023474C">
        <w:rPr>
          <w:rFonts w:ascii="Times New Roman" w:eastAsia="Times New Roman" w:hAnsi="Times New Roman" w:cs="Times New Roman"/>
          <w:color w:val="000000" w:themeColor="text1"/>
          <w:spacing w:val="-10"/>
          <w:kern w:val="28"/>
          <w:sz w:val="28"/>
          <w:szCs w:val="28"/>
        </w:rPr>
        <w:t xml:space="preserve"> во время обработки</w:t>
      </w:r>
      <w:r w:rsidR="003658B9">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(Antal</w:t>
      </w:r>
      <w:r w:rsidR="00314232">
        <w:rPr>
          <w:rFonts w:ascii="Times New Roman" w:eastAsia="Times New Roman" w:hAnsi="Times New Roman" w:cs="Times New Roman"/>
          <w:color w:val="000000" w:themeColor="text1"/>
          <w:spacing w:val="-10"/>
          <w:kern w:val="28"/>
          <w:sz w:val="28"/>
          <w:szCs w:val="28"/>
        </w:rPr>
        <w:t xml:space="preserve"> и Grønli</w:t>
      </w:r>
      <w:r w:rsidR="003658B9">
        <w:rPr>
          <w:rFonts w:ascii="Times New Roman" w:eastAsia="Times New Roman" w:hAnsi="Times New Roman" w:cs="Times New Roman"/>
          <w:color w:val="000000" w:themeColor="text1"/>
          <w:spacing w:val="-10"/>
          <w:kern w:val="28"/>
          <w:sz w:val="28"/>
          <w:szCs w:val="28"/>
        </w:rPr>
        <w:t>, 2003).</w:t>
      </w:r>
      <w:r w:rsidR="003A1FA5">
        <w:rPr>
          <w:rFonts w:ascii="Times New Roman" w:eastAsia="Times New Roman" w:hAnsi="Times New Roman" w:cs="Times New Roman"/>
          <w:color w:val="000000" w:themeColor="text1"/>
          <w:spacing w:val="-10"/>
          <w:kern w:val="28"/>
          <w:sz w:val="28"/>
          <w:szCs w:val="28"/>
        </w:rPr>
        <w:t xml:space="preserve"> </w:t>
      </w:r>
      <w:r w:rsidR="003658B9">
        <w:rPr>
          <w:rFonts w:ascii="Times New Roman" w:eastAsia="Times New Roman" w:hAnsi="Times New Roman" w:cs="Times New Roman"/>
          <w:color w:val="000000" w:themeColor="text1"/>
          <w:spacing w:val="-10"/>
          <w:kern w:val="28"/>
          <w:sz w:val="28"/>
          <w:szCs w:val="28"/>
        </w:rPr>
        <w:t>П</w:t>
      </w:r>
      <w:r w:rsidR="009220C8" w:rsidRPr="0023474C">
        <w:rPr>
          <w:rFonts w:ascii="Times New Roman" w:eastAsia="Times New Roman" w:hAnsi="Times New Roman" w:cs="Times New Roman"/>
          <w:color w:val="000000" w:themeColor="text1"/>
          <w:spacing w:val="-10"/>
          <w:kern w:val="28"/>
          <w:sz w:val="28"/>
          <w:szCs w:val="28"/>
        </w:rPr>
        <w:t>овышение темпе</w:t>
      </w:r>
      <w:r w:rsidR="003658B9">
        <w:rPr>
          <w:rFonts w:ascii="Times New Roman" w:eastAsia="Times New Roman" w:hAnsi="Times New Roman" w:cs="Times New Roman"/>
          <w:color w:val="000000" w:themeColor="text1"/>
          <w:spacing w:val="-10"/>
          <w:kern w:val="28"/>
          <w:sz w:val="28"/>
          <w:szCs w:val="28"/>
        </w:rPr>
        <w:t>ратуры пиролиза от 250 до 500 °С способст</w:t>
      </w:r>
      <w:r w:rsidR="009220C8" w:rsidRPr="0023474C">
        <w:rPr>
          <w:rFonts w:ascii="Times New Roman" w:eastAsia="Times New Roman" w:hAnsi="Times New Roman" w:cs="Times New Roman"/>
          <w:color w:val="000000" w:themeColor="text1"/>
          <w:spacing w:val="-10"/>
          <w:kern w:val="28"/>
          <w:sz w:val="28"/>
          <w:szCs w:val="28"/>
        </w:rPr>
        <w:t>в</w:t>
      </w:r>
      <w:r w:rsidR="003658B9">
        <w:rPr>
          <w:rFonts w:ascii="Times New Roman" w:eastAsia="Times New Roman" w:hAnsi="Times New Roman" w:cs="Times New Roman"/>
          <w:color w:val="000000" w:themeColor="text1"/>
          <w:spacing w:val="-10"/>
          <w:kern w:val="28"/>
          <w:sz w:val="28"/>
          <w:szCs w:val="28"/>
        </w:rPr>
        <w:t>ует</w:t>
      </w:r>
      <w:r w:rsidR="009220C8" w:rsidRPr="0023474C">
        <w:rPr>
          <w:rFonts w:ascii="Times New Roman" w:eastAsia="Times New Roman" w:hAnsi="Times New Roman" w:cs="Times New Roman"/>
          <w:color w:val="000000" w:themeColor="text1"/>
          <w:spacing w:val="-10"/>
          <w:kern w:val="28"/>
          <w:sz w:val="28"/>
          <w:szCs w:val="28"/>
        </w:rPr>
        <w:t xml:space="preserve"> раз</w:t>
      </w:r>
      <w:r w:rsidR="003658B9">
        <w:rPr>
          <w:rFonts w:ascii="Times New Roman" w:eastAsia="Times New Roman" w:hAnsi="Times New Roman" w:cs="Times New Roman"/>
          <w:color w:val="000000" w:themeColor="text1"/>
          <w:spacing w:val="-10"/>
          <w:kern w:val="28"/>
          <w:sz w:val="28"/>
          <w:szCs w:val="28"/>
        </w:rPr>
        <w:t>витию микропор в биоугле, получаем</w:t>
      </w:r>
      <w:r w:rsidR="009220C8" w:rsidRPr="0023474C">
        <w:rPr>
          <w:rFonts w:ascii="Times New Roman" w:eastAsia="Times New Roman" w:hAnsi="Times New Roman" w:cs="Times New Roman"/>
          <w:color w:val="000000" w:themeColor="text1"/>
          <w:spacing w:val="-10"/>
          <w:kern w:val="28"/>
          <w:sz w:val="28"/>
          <w:szCs w:val="28"/>
        </w:rPr>
        <w:t xml:space="preserve">ого из фисташковых орехов, </w:t>
      </w:r>
      <w:r w:rsidR="003658B9">
        <w:rPr>
          <w:rFonts w:ascii="Times New Roman" w:eastAsia="Times New Roman" w:hAnsi="Times New Roman" w:cs="Times New Roman"/>
          <w:color w:val="000000" w:themeColor="text1"/>
          <w:spacing w:val="-10"/>
          <w:kern w:val="28"/>
          <w:sz w:val="28"/>
          <w:szCs w:val="28"/>
        </w:rPr>
        <w:t>в связи с усиленным выделением летучих веществ.</w:t>
      </w:r>
      <w:r w:rsidR="003A1FA5">
        <w:rPr>
          <w:rFonts w:ascii="Times New Roman" w:eastAsia="Times New Roman" w:hAnsi="Times New Roman" w:cs="Times New Roman"/>
          <w:color w:val="000000" w:themeColor="text1"/>
          <w:spacing w:val="-10"/>
          <w:kern w:val="28"/>
          <w:sz w:val="28"/>
          <w:szCs w:val="28"/>
        </w:rPr>
        <w:t xml:space="preserve"> </w:t>
      </w:r>
      <w:r w:rsidR="003658B9">
        <w:rPr>
          <w:rFonts w:ascii="Times New Roman" w:eastAsia="Times New Roman" w:hAnsi="Times New Roman" w:cs="Times New Roman"/>
          <w:color w:val="000000" w:themeColor="text1"/>
          <w:spacing w:val="-10"/>
          <w:kern w:val="28"/>
          <w:sz w:val="28"/>
          <w:szCs w:val="28"/>
        </w:rPr>
        <w:t>Однако, п</w:t>
      </w:r>
      <w:r w:rsidR="009220C8" w:rsidRPr="0023474C">
        <w:rPr>
          <w:rFonts w:ascii="Times New Roman" w:eastAsia="Times New Roman" w:hAnsi="Times New Roman" w:cs="Times New Roman"/>
          <w:color w:val="000000" w:themeColor="text1"/>
          <w:spacing w:val="-10"/>
          <w:kern w:val="28"/>
          <w:sz w:val="28"/>
          <w:szCs w:val="28"/>
        </w:rPr>
        <w:t xml:space="preserve">ри последующем </w:t>
      </w:r>
      <w:r w:rsidR="009220C8" w:rsidRPr="0023474C">
        <w:rPr>
          <w:rFonts w:ascii="Times New Roman" w:eastAsia="Times New Roman" w:hAnsi="Times New Roman" w:cs="Times New Roman"/>
          <w:color w:val="000000" w:themeColor="text1"/>
          <w:spacing w:val="-10"/>
          <w:kern w:val="28"/>
          <w:sz w:val="28"/>
          <w:szCs w:val="28"/>
        </w:rPr>
        <w:lastRenderedPageBreak/>
        <w:t xml:space="preserve">повышении температуры </w:t>
      </w:r>
      <w:r w:rsidR="003658B9">
        <w:rPr>
          <w:rFonts w:ascii="Times New Roman" w:eastAsia="Times New Roman" w:hAnsi="Times New Roman" w:cs="Times New Roman"/>
          <w:color w:val="000000" w:themeColor="text1"/>
          <w:spacing w:val="-10"/>
          <w:kern w:val="28"/>
          <w:sz w:val="28"/>
          <w:szCs w:val="28"/>
        </w:rPr>
        <w:t>наблюдается</w:t>
      </w:r>
      <w:r w:rsidR="009220C8" w:rsidRPr="0023474C">
        <w:rPr>
          <w:rFonts w:ascii="Times New Roman" w:eastAsia="Times New Roman" w:hAnsi="Times New Roman" w:cs="Times New Roman"/>
          <w:color w:val="000000" w:themeColor="text1"/>
          <w:spacing w:val="-10"/>
          <w:kern w:val="28"/>
          <w:sz w:val="28"/>
          <w:szCs w:val="28"/>
        </w:rPr>
        <w:t xml:space="preserve"> уменьшение общей площади поверхности биоугля, </w:t>
      </w:r>
      <w:r w:rsidR="003658B9">
        <w:rPr>
          <w:rFonts w:ascii="Times New Roman" w:eastAsia="Times New Roman" w:hAnsi="Times New Roman" w:cs="Times New Roman"/>
          <w:color w:val="000000" w:themeColor="text1"/>
          <w:spacing w:val="-10"/>
          <w:kern w:val="28"/>
          <w:sz w:val="28"/>
          <w:szCs w:val="28"/>
        </w:rPr>
        <w:t>в связи с</w:t>
      </w:r>
      <w:r w:rsidR="009220C8" w:rsidRPr="0023474C">
        <w:rPr>
          <w:rFonts w:ascii="Times New Roman" w:eastAsia="Times New Roman" w:hAnsi="Times New Roman" w:cs="Times New Roman"/>
          <w:color w:val="000000" w:themeColor="text1"/>
          <w:spacing w:val="-10"/>
          <w:kern w:val="28"/>
          <w:sz w:val="28"/>
          <w:szCs w:val="28"/>
        </w:rPr>
        <w:t xml:space="preserve"> плавлением его структуры (Lua и др., 2004).</w:t>
      </w:r>
      <w:r w:rsidR="003A1FA5">
        <w:rPr>
          <w:rFonts w:ascii="Times New Roman" w:eastAsia="Times New Roman" w:hAnsi="Times New Roman" w:cs="Times New Roman"/>
          <w:color w:val="000000" w:themeColor="text1"/>
          <w:spacing w:val="-10"/>
          <w:kern w:val="28"/>
          <w:sz w:val="28"/>
          <w:szCs w:val="28"/>
        </w:rPr>
        <w:t xml:space="preserve"> </w:t>
      </w:r>
    </w:p>
    <w:p w:rsidR="009220C8" w:rsidRDefault="009220C8"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3474C">
        <w:rPr>
          <w:rFonts w:ascii="Times New Roman" w:eastAsia="Times New Roman" w:hAnsi="Times New Roman" w:cs="Times New Roman"/>
          <w:color w:val="000000" w:themeColor="text1"/>
          <w:spacing w:val="-10"/>
          <w:kern w:val="28"/>
          <w:sz w:val="28"/>
          <w:szCs w:val="28"/>
        </w:rPr>
        <w:t xml:space="preserve">Влияние каждого параметра обработки на микропористость в </w:t>
      </w:r>
      <w:r w:rsidR="00812C85">
        <w:rPr>
          <w:rFonts w:ascii="Times New Roman" w:eastAsia="Times New Roman" w:hAnsi="Times New Roman" w:cs="Times New Roman"/>
          <w:color w:val="000000" w:themeColor="text1"/>
          <w:spacing w:val="-10"/>
          <w:kern w:val="28"/>
          <w:sz w:val="28"/>
          <w:szCs w:val="28"/>
        </w:rPr>
        <w:t xml:space="preserve">готовом </w:t>
      </w:r>
      <w:r w:rsidRPr="0023474C">
        <w:rPr>
          <w:rFonts w:ascii="Times New Roman" w:eastAsia="Times New Roman" w:hAnsi="Times New Roman" w:cs="Times New Roman"/>
          <w:color w:val="000000" w:themeColor="text1"/>
          <w:spacing w:val="-10"/>
          <w:kern w:val="28"/>
          <w:sz w:val="28"/>
          <w:szCs w:val="28"/>
        </w:rPr>
        <w:t xml:space="preserve">биоугле определяется </w:t>
      </w:r>
      <w:r w:rsidR="00812C85">
        <w:rPr>
          <w:rFonts w:ascii="Times New Roman" w:eastAsia="Times New Roman" w:hAnsi="Times New Roman" w:cs="Times New Roman"/>
          <w:color w:val="000000" w:themeColor="text1"/>
          <w:spacing w:val="-10"/>
          <w:kern w:val="28"/>
          <w:sz w:val="28"/>
          <w:szCs w:val="28"/>
        </w:rPr>
        <w:t xml:space="preserve">в первую очередь </w:t>
      </w:r>
      <w:r w:rsidRPr="0023474C">
        <w:rPr>
          <w:rFonts w:ascii="Times New Roman" w:eastAsia="Times New Roman" w:hAnsi="Times New Roman" w:cs="Times New Roman"/>
          <w:color w:val="000000" w:themeColor="text1"/>
          <w:spacing w:val="-10"/>
          <w:kern w:val="28"/>
          <w:sz w:val="28"/>
          <w:szCs w:val="28"/>
        </w:rPr>
        <w:t>типом сырья, как отмечено в некоторых исследованиях (Cetin и др., 2004; Lua и др., 2004; Pastor-Villegas и др., 2006; Gonzaléz и др., 2009).</w:t>
      </w:r>
      <w:r w:rsidR="003A1FA5">
        <w:rPr>
          <w:rFonts w:ascii="Times New Roman" w:eastAsia="Times New Roman" w:hAnsi="Times New Roman" w:cs="Times New Roman"/>
          <w:color w:val="000000" w:themeColor="text1"/>
          <w:spacing w:val="-10"/>
          <w:kern w:val="28"/>
          <w:sz w:val="28"/>
          <w:szCs w:val="28"/>
        </w:rPr>
        <w:t xml:space="preserve"> </w:t>
      </w:r>
      <w:r w:rsidR="008B60DC">
        <w:rPr>
          <w:rFonts w:ascii="Times New Roman" w:eastAsia="Times New Roman" w:hAnsi="Times New Roman" w:cs="Times New Roman"/>
          <w:color w:val="000000" w:themeColor="text1"/>
          <w:spacing w:val="-10"/>
          <w:kern w:val="28"/>
          <w:sz w:val="28"/>
          <w:szCs w:val="28"/>
        </w:rPr>
        <w:t>Таким образом, состав</w:t>
      </w:r>
      <w:r w:rsidR="008B60DC" w:rsidRPr="0023474C">
        <w:rPr>
          <w:rFonts w:ascii="Times New Roman" w:eastAsia="Times New Roman" w:hAnsi="Times New Roman" w:cs="Times New Roman"/>
          <w:color w:val="000000" w:themeColor="text1"/>
          <w:spacing w:val="-10"/>
          <w:kern w:val="28"/>
          <w:sz w:val="28"/>
          <w:szCs w:val="28"/>
        </w:rPr>
        <w:t xml:space="preserve"> </w:t>
      </w:r>
      <w:r w:rsidR="008B60DC">
        <w:rPr>
          <w:rFonts w:ascii="Times New Roman" w:eastAsia="Times New Roman" w:hAnsi="Times New Roman" w:cs="Times New Roman"/>
          <w:color w:val="000000" w:themeColor="text1"/>
          <w:spacing w:val="-10"/>
          <w:kern w:val="28"/>
          <w:sz w:val="28"/>
          <w:szCs w:val="28"/>
        </w:rPr>
        <w:t xml:space="preserve">сырья </w:t>
      </w:r>
      <w:r w:rsidR="008B60DC" w:rsidRPr="0023474C">
        <w:rPr>
          <w:rFonts w:ascii="Times New Roman" w:eastAsia="Times New Roman" w:hAnsi="Times New Roman" w:cs="Times New Roman"/>
          <w:color w:val="000000" w:themeColor="text1"/>
          <w:spacing w:val="-10"/>
          <w:kern w:val="28"/>
          <w:sz w:val="28"/>
          <w:szCs w:val="28"/>
        </w:rPr>
        <w:t>определяет скор</w:t>
      </w:r>
      <w:r w:rsidR="008B60DC">
        <w:rPr>
          <w:rFonts w:ascii="Times New Roman" w:eastAsia="Times New Roman" w:hAnsi="Times New Roman" w:cs="Times New Roman"/>
          <w:color w:val="000000" w:themeColor="text1"/>
          <w:spacing w:val="-10"/>
          <w:kern w:val="28"/>
          <w:sz w:val="28"/>
          <w:szCs w:val="28"/>
        </w:rPr>
        <w:t>ость его термического разложения</w:t>
      </w:r>
      <w:r w:rsidR="008B60DC" w:rsidRPr="0023474C">
        <w:rPr>
          <w:rFonts w:ascii="Times New Roman" w:eastAsia="Times New Roman" w:hAnsi="Times New Roman" w:cs="Times New Roman"/>
          <w:color w:val="000000" w:themeColor="text1"/>
          <w:spacing w:val="-10"/>
          <w:kern w:val="28"/>
          <w:sz w:val="28"/>
          <w:szCs w:val="28"/>
        </w:rPr>
        <w:t>.</w:t>
      </w:r>
      <w:r w:rsidR="003A1FA5">
        <w:rPr>
          <w:rFonts w:ascii="Times New Roman" w:eastAsia="Times New Roman" w:hAnsi="Times New Roman" w:cs="Times New Roman"/>
          <w:color w:val="000000" w:themeColor="text1"/>
          <w:spacing w:val="-10"/>
          <w:kern w:val="28"/>
          <w:sz w:val="28"/>
          <w:szCs w:val="28"/>
        </w:rPr>
        <w:t xml:space="preserve"> </w:t>
      </w:r>
    </w:p>
    <w:p w:rsidR="00845CA9" w:rsidRPr="0023474C" w:rsidRDefault="00845CA9" w:rsidP="00B44A4A">
      <w:pPr>
        <w:spacing w:line="360" w:lineRule="auto"/>
        <w:contextualSpacing/>
        <w:jc w:val="both"/>
        <w:rPr>
          <w:rFonts w:ascii="Times New Roman" w:eastAsia="Times New Roman" w:hAnsi="Times New Roman" w:cs="Times New Roman"/>
          <w:color w:val="000000" w:themeColor="text1"/>
          <w:spacing w:val="-10"/>
          <w:kern w:val="28"/>
          <w:sz w:val="28"/>
          <w:szCs w:val="28"/>
        </w:rPr>
      </w:pPr>
    </w:p>
    <w:p w:rsidR="009220C8" w:rsidRPr="00E65D1A" w:rsidRDefault="009220C8" w:rsidP="00915C5F">
      <w:pPr>
        <w:pStyle w:val="3"/>
        <w:spacing w:line="360" w:lineRule="auto"/>
        <w:ind w:left="0" w:firstLine="567"/>
        <w:rPr>
          <w:rFonts w:ascii="Times New Roman" w:eastAsia="Times New Roman" w:hAnsi="Times New Roman" w:cs="Times New Roman"/>
          <w:color w:val="auto"/>
          <w:sz w:val="28"/>
          <w:szCs w:val="28"/>
        </w:rPr>
      </w:pPr>
      <w:bookmarkStart w:id="5" w:name="_Toc8992463"/>
      <w:r w:rsidRPr="00E65D1A">
        <w:rPr>
          <w:rFonts w:ascii="Times New Roman" w:eastAsia="Times New Roman" w:hAnsi="Times New Roman" w:cs="Times New Roman"/>
          <w:color w:val="auto"/>
          <w:sz w:val="28"/>
          <w:szCs w:val="28"/>
        </w:rPr>
        <w:t>Химический состав и химия поверхности</w:t>
      </w:r>
      <w:bookmarkEnd w:id="5"/>
    </w:p>
    <w:p w:rsidR="009220C8" w:rsidRPr="0023474C" w:rsidRDefault="00845CA9"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 xml:space="preserve">Основными составляющими биоугля считаются </w:t>
      </w:r>
      <w:r w:rsidR="00501FD8">
        <w:rPr>
          <w:rFonts w:ascii="Times New Roman" w:eastAsia="Times New Roman" w:hAnsi="Times New Roman" w:cs="Times New Roman"/>
          <w:color w:val="000000" w:themeColor="text1"/>
          <w:spacing w:val="-10"/>
          <w:kern w:val="28"/>
          <w:sz w:val="28"/>
          <w:szCs w:val="28"/>
        </w:rPr>
        <w:t xml:space="preserve">связанный </w:t>
      </w:r>
      <w:r>
        <w:rPr>
          <w:rFonts w:ascii="Times New Roman" w:eastAsia="Times New Roman" w:hAnsi="Times New Roman" w:cs="Times New Roman"/>
          <w:color w:val="000000" w:themeColor="text1"/>
          <w:spacing w:val="-10"/>
          <w:kern w:val="28"/>
          <w:sz w:val="28"/>
          <w:szCs w:val="28"/>
        </w:rPr>
        <w:t>у</w:t>
      </w:r>
      <w:r w:rsidR="009220C8" w:rsidRPr="0023474C">
        <w:rPr>
          <w:rFonts w:ascii="Times New Roman" w:eastAsia="Times New Roman" w:hAnsi="Times New Roman" w:cs="Times New Roman"/>
          <w:color w:val="000000" w:themeColor="text1"/>
          <w:spacing w:val="-10"/>
          <w:kern w:val="28"/>
          <w:sz w:val="28"/>
          <w:szCs w:val="28"/>
        </w:rPr>
        <w:t>глерод</w:t>
      </w:r>
      <w:r w:rsidR="00501FD8">
        <w:rPr>
          <w:rFonts w:ascii="Times New Roman" w:eastAsia="Times New Roman" w:hAnsi="Times New Roman" w:cs="Times New Roman"/>
          <w:color w:val="000000" w:themeColor="text1"/>
          <w:spacing w:val="-10"/>
          <w:kern w:val="28"/>
          <w:sz w:val="28"/>
          <w:szCs w:val="28"/>
        </w:rPr>
        <w:t xml:space="preserve"> – 50-90%;</w:t>
      </w:r>
      <w:r w:rsidR="009220C8" w:rsidRPr="0023474C">
        <w:rPr>
          <w:rFonts w:ascii="Times New Roman" w:eastAsia="Times New Roman" w:hAnsi="Times New Roman" w:cs="Times New Roman"/>
          <w:color w:val="000000" w:themeColor="text1"/>
          <w:spacing w:val="-10"/>
          <w:kern w:val="28"/>
          <w:sz w:val="28"/>
          <w:szCs w:val="28"/>
        </w:rPr>
        <w:t xml:space="preserve"> летучие вещества</w:t>
      </w:r>
      <w:r w:rsidR="00501FD8">
        <w:rPr>
          <w:rFonts w:ascii="Times New Roman" w:eastAsia="Times New Roman" w:hAnsi="Times New Roman" w:cs="Times New Roman"/>
          <w:color w:val="000000" w:themeColor="text1"/>
          <w:spacing w:val="-10"/>
          <w:kern w:val="28"/>
          <w:sz w:val="28"/>
          <w:szCs w:val="28"/>
        </w:rPr>
        <w:t xml:space="preserve"> (например, смолы) – 0-40%</w:t>
      </w:r>
      <w:r w:rsidR="009220C8" w:rsidRPr="0023474C">
        <w:rPr>
          <w:rFonts w:ascii="Times New Roman" w:eastAsia="Times New Roman" w:hAnsi="Times New Roman" w:cs="Times New Roman"/>
          <w:color w:val="000000" w:themeColor="text1"/>
          <w:spacing w:val="-10"/>
          <w:kern w:val="28"/>
          <w:sz w:val="28"/>
          <w:szCs w:val="28"/>
        </w:rPr>
        <w:t>, минеральные в</w:t>
      </w:r>
      <w:r>
        <w:rPr>
          <w:rFonts w:ascii="Times New Roman" w:eastAsia="Times New Roman" w:hAnsi="Times New Roman" w:cs="Times New Roman"/>
          <w:color w:val="000000" w:themeColor="text1"/>
          <w:spacing w:val="-10"/>
          <w:kern w:val="28"/>
          <w:sz w:val="28"/>
          <w:szCs w:val="28"/>
        </w:rPr>
        <w:t>ещества</w:t>
      </w:r>
      <w:r w:rsidR="00501FD8">
        <w:rPr>
          <w:rFonts w:ascii="Times New Roman" w:eastAsia="Times New Roman" w:hAnsi="Times New Roman" w:cs="Times New Roman"/>
          <w:color w:val="000000" w:themeColor="text1"/>
          <w:spacing w:val="-10"/>
          <w:kern w:val="28"/>
          <w:sz w:val="28"/>
          <w:szCs w:val="28"/>
        </w:rPr>
        <w:t xml:space="preserve"> – 0,5-5%</w:t>
      </w:r>
      <w:r w:rsidR="002855DC">
        <w:rPr>
          <w:rFonts w:ascii="Times New Roman" w:eastAsia="Times New Roman" w:hAnsi="Times New Roman" w:cs="Times New Roman"/>
          <w:color w:val="000000" w:themeColor="text1"/>
          <w:spacing w:val="-10"/>
          <w:kern w:val="28"/>
          <w:sz w:val="28"/>
          <w:szCs w:val="28"/>
        </w:rPr>
        <w:t>, а </w:t>
      </w:r>
      <w:r>
        <w:rPr>
          <w:rFonts w:ascii="Times New Roman" w:eastAsia="Times New Roman" w:hAnsi="Times New Roman" w:cs="Times New Roman"/>
          <w:color w:val="000000" w:themeColor="text1"/>
          <w:spacing w:val="-10"/>
          <w:kern w:val="28"/>
          <w:sz w:val="28"/>
          <w:szCs w:val="28"/>
        </w:rPr>
        <w:t>также</w:t>
      </w:r>
      <w:r w:rsidR="009220C8" w:rsidRPr="0023474C">
        <w:rPr>
          <w:rFonts w:ascii="Times New Roman" w:eastAsia="Times New Roman" w:hAnsi="Times New Roman" w:cs="Times New Roman"/>
          <w:color w:val="000000" w:themeColor="text1"/>
          <w:spacing w:val="-10"/>
          <w:kern w:val="28"/>
          <w:sz w:val="28"/>
          <w:szCs w:val="28"/>
        </w:rPr>
        <w:t xml:space="preserve"> влага </w:t>
      </w:r>
      <w:r w:rsidR="00501FD8">
        <w:rPr>
          <w:rFonts w:ascii="Times New Roman" w:eastAsia="Times New Roman" w:hAnsi="Times New Roman" w:cs="Times New Roman"/>
          <w:color w:val="000000" w:themeColor="text1"/>
          <w:spacing w:val="-10"/>
          <w:kern w:val="28"/>
          <w:sz w:val="28"/>
          <w:szCs w:val="28"/>
        </w:rPr>
        <w:t xml:space="preserve">– 1-15% </w:t>
      </w:r>
      <w:r w:rsidR="009220C8" w:rsidRPr="0023474C">
        <w:rPr>
          <w:rFonts w:ascii="Times New Roman" w:eastAsia="Times New Roman" w:hAnsi="Times New Roman" w:cs="Times New Roman"/>
          <w:color w:val="000000" w:themeColor="text1"/>
          <w:spacing w:val="-10"/>
          <w:kern w:val="28"/>
          <w:sz w:val="28"/>
          <w:szCs w:val="28"/>
        </w:rPr>
        <w:t>(Antal and Gronli, 2003</w:t>
      </w:r>
      <w:r w:rsidR="00501FD8">
        <w:rPr>
          <w:rFonts w:ascii="Times New Roman" w:eastAsia="Times New Roman" w:hAnsi="Times New Roman" w:cs="Times New Roman"/>
          <w:color w:val="000000" w:themeColor="text1"/>
          <w:spacing w:val="-10"/>
          <w:kern w:val="28"/>
          <w:sz w:val="28"/>
          <w:szCs w:val="28"/>
        </w:rPr>
        <w:t>;</w:t>
      </w:r>
      <w:r w:rsidR="00501FD8" w:rsidRPr="00501FD8">
        <w:rPr>
          <w:rFonts w:ascii="Times New Roman" w:eastAsia="Times New Roman" w:hAnsi="Times New Roman" w:cs="Times New Roman"/>
          <w:color w:val="000000" w:themeColor="text1"/>
          <w:spacing w:val="-10"/>
          <w:kern w:val="28"/>
          <w:sz w:val="28"/>
          <w:szCs w:val="28"/>
        </w:rPr>
        <w:t xml:space="preserve"> </w:t>
      </w:r>
      <w:r w:rsidR="00501FD8" w:rsidRPr="0023474C">
        <w:rPr>
          <w:rFonts w:ascii="Times New Roman" w:eastAsia="Times New Roman" w:hAnsi="Times New Roman" w:cs="Times New Roman"/>
          <w:color w:val="000000" w:themeColor="text1"/>
          <w:spacing w:val="-10"/>
          <w:kern w:val="28"/>
          <w:sz w:val="28"/>
          <w:szCs w:val="28"/>
        </w:rPr>
        <w:t>Brown, 2009</w:t>
      </w:r>
      <w:r w:rsidR="009220C8"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В гетерогенном с</w:t>
      </w:r>
      <w:r w:rsidRPr="0023474C">
        <w:rPr>
          <w:rFonts w:ascii="Times New Roman" w:eastAsia="Times New Roman" w:hAnsi="Times New Roman" w:cs="Times New Roman"/>
          <w:color w:val="000000" w:themeColor="text1"/>
          <w:spacing w:val="-10"/>
          <w:kern w:val="28"/>
          <w:sz w:val="28"/>
          <w:szCs w:val="28"/>
        </w:rPr>
        <w:t>остав</w:t>
      </w:r>
      <w:r>
        <w:rPr>
          <w:rFonts w:ascii="Times New Roman" w:eastAsia="Times New Roman" w:hAnsi="Times New Roman" w:cs="Times New Roman"/>
          <w:color w:val="000000" w:themeColor="text1"/>
          <w:spacing w:val="-10"/>
          <w:kern w:val="28"/>
          <w:sz w:val="28"/>
          <w:szCs w:val="28"/>
        </w:rPr>
        <w:t>е биоугля содержатся</w:t>
      </w:r>
      <w:r w:rsidRPr="0023474C">
        <w:rPr>
          <w:rFonts w:ascii="Times New Roman" w:eastAsia="Times New Roman" w:hAnsi="Times New Roman" w:cs="Times New Roman"/>
          <w:color w:val="000000" w:themeColor="text1"/>
          <w:spacing w:val="-10"/>
          <w:kern w:val="28"/>
          <w:sz w:val="28"/>
          <w:szCs w:val="28"/>
        </w:rPr>
        <w:t xml:space="preserve"> как стабильные, так и лабильные компоненты (Sohi и др., 2009).</w:t>
      </w:r>
      <w:r w:rsidR="003A1FA5">
        <w:rPr>
          <w:rFonts w:ascii="Times New Roman" w:eastAsia="Times New Roman" w:hAnsi="Times New Roman" w:cs="Times New Roman"/>
          <w:color w:val="000000" w:themeColor="text1"/>
          <w:spacing w:val="-10"/>
          <w:kern w:val="28"/>
          <w:sz w:val="28"/>
          <w:szCs w:val="28"/>
        </w:rPr>
        <w:t xml:space="preserve"> </w:t>
      </w:r>
    </w:p>
    <w:p w:rsidR="00CB7FD8" w:rsidRPr="0023474C" w:rsidRDefault="009220C8"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3474C">
        <w:rPr>
          <w:rFonts w:ascii="Times New Roman" w:eastAsia="Times New Roman" w:hAnsi="Times New Roman" w:cs="Times New Roman"/>
          <w:color w:val="000000" w:themeColor="text1"/>
          <w:spacing w:val="-10"/>
          <w:kern w:val="28"/>
          <w:sz w:val="28"/>
          <w:szCs w:val="28"/>
        </w:rPr>
        <w:t>Относительная доля компонентов биоугля определяет химическое и физическое поведение и функцию</w:t>
      </w:r>
      <w:r w:rsidR="00042FA2">
        <w:rPr>
          <w:rFonts w:ascii="Times New Roman" w:eastAsia="Times New Roman" w:hAnsi="Times New Roman" w:cs="Times New Roman"/>
          <w:color w:val="000000" w:themeColor="text1"/>
          <w:spacing w:val="-10"/>
          <w:kern w:val="28"/>
          <w:sz w:val="28"/>
          <w:szCs w:val="28"/>
        </w:rPr>
        <w:t xml:space="preserve"> биоугля в целом (Brown, 2009): из</w:t>
      </w:r>
      <w:r w:rsidRPr="0023474C">
        <w:rPr>
          <w:rFonts w:ascii="Times New Roman" w:eastAsia="Times New Roman" w:hAnsi="Times New Roman" w:cs="Times New Roman"/>
          <w:color w:val="000000" w:themeColor="text1"/>
          <w:spacing w:val="-10"/>
          <w:kern w:val="28"/>
          <w:sz w:val="28"/>
          <w:szCs w:val="28"/>
        </w:rPr>
        <w:t xml:space="preserve"> растительных остатков (ржи, кукурузы, </w:t>
      </w:r>
      <w:r w:rsidR="00501FD8">
        <w:rPr>
          <w:rFonts w:ascii="Times New Roman" w:eastAsia="Times New Roman" w:hAnsi="Times New Roman" w:cs="Times New Roman"/>
          <w:color w:val="000000" w:themeColor="text1"/>
          <w:spacing w:val="-10"/>
          <w:kern w:val="28"/>
          <w:sz w:val="28"/>
          <w:szCs w:val="28"/>
        </w:rPr>
        <w:t>удобрений и морских водорослей)</w:t>
      </w:r>
      <w:r w:rsidRPr="0023474C">
        <w:rPr>
          <w:rFonts w:ascii="Times New Roman" w:eastAsia="Times New Roman" w:hAnsi="Times New Roman" w:cs="Times New Roman"/>
          <w:color w:val="000000" w:themeColor="text1"/>
          <w:spacing w:val="-10"/>
          <w:kern w:val="28"/>
          <w:sz w:val="28"/>
          <w:szCs w:val="28"/>
        </w:rPr>
        <w:t xml:space="preserve"> </w:t>
      </w:r>
      <w:r w:rsidR="00501FD8">
        <w:rPr>
          <w:rFonts w:ascii="Times New Roman" w:eastAsia="Times New Roman" w:hAnsi="Times New Roman" w:cs="Times New Roman"/>
          <w:color w:val="000000" w:themeColor="text1"/>
          <w:spacing w:val="-10"/>
          <w:kern w:val="28"/>
          <w:sz w:val="28"/>
          <w:szCs w:val="28"/>
        </w:rPr>
        <w:t>производится</w:t>
      </w:r>
      <w:r w:rsidRPr="0023474C">
        <w:rPr>
          <w:rFonts w:ascii="Times New Roman" w:eastAsia="Times New Roman" w:hAnsi="Times New Roman" w:cs="Times New Roman"/>
          <w:color w:val="000000" w:themeColor="text1"/>
          <w:spacing w:val="-10"/>
          <w:kern w:val="28"/>
          <w:sz w:val="28"/>
          <w:szCs w:val="28"/>
        </w:rPr>
        <w:t xml:space="preserve"> более тонкий и менее </w:t>
      </w:r>
      <w:r w:rsidR="00042FA2">
        <w:rPr>
          <w:rFonts w:ascii="Times New Roman" w:eastAsia="Times New Roman" w:hAnsi="Times New Roman" w:cs="Times New Roman"/>
          <w:color w:val="000000" w:themeColor="text1"/>
          <w:spacing w:val="-10"/>
          <w:kern w:val="28"/>
          <w:sz w:val="28"/>
          <w:szCs w:val="28"/>
        </w:rPr>
        <w:t xml:space="preserve">механически прочный </w:t>
      </w:r>
      <w:r w:rsidR="00501FD8">
        <w:rPr>
          <w:rFonts w:ascii="Times New Roman" w:eastAsia="Times New Roman" w:hAnsi="Times New Roman" w:cs="Times New Roman"/>
          <w:color w:val="000000" w:themeColor="text1"/>
          <w:spacing w:val="-10"/>
          <w:kern w:val="28"/>
          <w:sz w:val="28"/>
          <w:szCs w:val="28"/>
        </w:rPr>
        <w:t>биоуголь, чем из древесного сырья</w:t>
      </w:r>
      <w:r w:rsidR="00501FD8" w:rsidRPr="00501FD8">
        <w:rPr>
          <w:rFonts w:ascii="Times New Roman" w:eastAsia="Times New Roman" w:hAnsi="Times New Roman" w:cs="Times New Roman"/>
          <w:color w:val="000000" w:themeColor="text1"/>
          <w:spacing w:val="-10"/>
          <w:kern w:val="28"/>
          <w:sz w:val="28"/>
          <w:szCs w:val="28"/>
        </w:rPr>
        <w:t xml:space="preserve"> </w:t>
      </w:r>
      <w:r w:rsidR="00501FD8">
        <w:rPr>
          <w:rFonts w:ascii="Times New Roman" w:eastAsia="Times New Roman" w:hAnsi="Times New Roman" w:cs="Times New Roman"/>
          <w:color w:val="000000" w:themeColor="text1"/>
          <w:spacing w:val="-10"/>
          <w:kern w:val="28"/>
          <w:sz w:val="28"/>
          <w:szCs w:val="28"/>
        </w:rPr>
        <w:t>(Winsley, 2007)</w:t>
      </w:r>
      <w:r w:rsidRPr="0023474C">
        <w:rPr>
          <w:rFonts w:ascii="Times New Roman" w:eastAsia="Times New Roman" w:hAnsi="Times New Roman" w:cs="Times New Roman"/>
          <w:color w:val="000000" w:themeColor="text1"/>
          <w:spacing w:val="-10"/>
          <w:kern w:val="28"/>
          <w:sz w:val="28"/>
          <w:szCs w:val="28"/>
        </w:rPr>
        <w:t>.</w:t>
      </w:r>
      <w:r w:rsidR="003A1FA5">
        <w:rPr>
          <w:rFonts w:ascii="Times New Roman" w:eastAsia="Times New Roman" w:hAnsi="Times New Roman" w:cs="Times New Roman"/>
          <w:color w:val="000000" w:themeColor="text1"/>
          <w:spacing w:val="-10"/>
          <w:kern w:val="28"/>
          <w:sz w:val="28"/>
          <w:szCs w:val="28"/>
        </w:rPr>
        <w:t xml:space="preserve"> </w:t>
      </w:r>
      <w:r w:rsidR="002855DC">
        <w:rPr>
          <w:rFonts w:ascii="Times New Roman" w:eastAsia="Times New Roman" w:hAnsi="Times New Roman" w:cs="Times New Roman"/>
          <w:color w:val="000000" w:themeColor="text1"/>
          <w:spacing w:val="-10"/>
          <w:kern w:val="28"/>
          <w:sz w:val="28"/>
          <w:szCs w:val="28"/>
        </w:rPr>
        <w:t>Влажность – </w:t>
      </w:r>
      <w:r w:rsidR="00CB7FD8" w:rsidRPr="0023474C">
        <w:rPr>
          <w:rFonts w:ascii="Times New Roman" w:eastAsia="Times New Roman" w:hAnsi="Times New Roman" w:cs="Times New Roman"/>
          <w:color w:val="000000" w:themeColor="text1"/>
          <w:spacing w:val="-10"/>
          <w:kern w:val="28"/>
          <w:sz w:val="28"/>
          <w:szCs w:val="28"/>
        </w:rPr>
        <w:t xml:space="preserve">еще </w:t>
      </w:r>
      <w:r w:rsidR="00CB7FD8">
        <w:rPr>
          <w:rFonts w:ascii="Times New Roman" w:eastAsia="Times New Roman" w:hAnsi="Times New Roman" w:cs="Times New Roman"/>
          <w:color w:val="000000" w:themeColor="text1"/>
          <w:spacing w:val="-10"/>
          <w:kern w:val="28"/>
          <w:sz w:val="28"/>
          <w:szCs w:val="28"/>
        </w:rPr>
        <w:t>один</w:t>
      </w:r>
      <w:r w:rsidR="00CB7FD8" w:rsidRPr="0023474C">
        <w:rPr>
          <w:rFonts w:ascii="Times New Roman" w:eastAsia="Times New Roman" w:hAnsi="Times New Roman" w:cs="Times New Roman"/>
          <w:color w:val="000000" w:themeColor="text1"/>
          <w:spacing w:val="-10"/>
          <w:kern w:val="28"/>
          <w:sz w:val="28"/>
          <w:szCs w:val="28"/>
        </w:rPr>
        <w:t xml:space="preserve"> важны</w:t>
      </w:r>
      <w:r w:rsidR="00CB7FD8">
        <w:rPr>
          <w:rFonts w:ascii="Times New Roman" w:eastAsia="Times New Roman" w:hAnsi="Times New Roman" w:cs="Times New Roman"/>
          <w:color w:val="000000" w:themeColor="text1"/>
          <w:spacing w:val="-10"/>
          <w:kern w:val="28"/>
          <w:sz w:val="28"/>
          <w:szCs w:val="28"/>
        </w:rPr>
        <w:t>й</w:t>
      </w:r>
      <w:r w:rsidR="00CB7FD8" w:rsidRPr="0023474C">
        <w:rPr>
          <w:rFonts w:ascii="Times New Roman" w:eastAsia="Times New Roman" w:hAnsi="Times New Roman" w:cs="Times New Roman"/>
          <w:color w:val="000000" w:themeColor="text1"/>
          <w:spacing w:val="-10"/>
          <w:kern w:val="28"/>
          <w:sz w:val="28"/>
          <w:szCs w:val="28"/>
        </w:rPr>
        <w:t xml:space="preserve"> компонент би</w:t>
      </w:r>
      <w:r w:rsidR="00CB7FD8">
        <w:rPr>
          <w:rFonts w:ascii="Times New Roman" w:eastAsia="Times New Roman" w:hAnsi="Times New Roman" w:cs="Times New Roman"/>
          <w:color w:val="000000" w:themeColor="text1"/>
          <w:spacing w:val="-10"/>
          <w:kern w:val="28"/>
          <w:sz w:val="28"/>
          <w:szCs w:val="28"/>
        </w:rPr>
        <w:t>оугля (Antal and Gronli, 2003):</w:t>
      </w:r>
      <w:r w:rsidR="00CB7FD8" w:rsidRPr="0023474C">
        <w:rPr>
          <w:rFonts w:ascii="Times New Roman" w:eastAsia="Times New Roman" w:hAnsi="Times New Roman" w:cs="Times New Roman"/>
          <w:color w:val="000000" w:themeColor="text1"/>
          <w:spacing w:val="-10"/>
          <w:kern w:val="28"/>
          <w:sz w:val="28"/>
          <w:szCs w:val="28"/>
        </w:rPr>
        <w:t xml:space="preserve"> </w:t>
      </w:r>
      <w:r w:rsidR="00CB7FD8">
        <w:rPr>
          <w:rFonts w:ascii="Times New Roman" w:eastAsia="Times New Roman" w:hAnsi="Times New Roman" w:cs="Times New Roman"/>
          <w:color w:val="000000" w:themeColor="text1"/>
          <w:spacing w:val="-10"/>
          <w:kern w:val="28"/>
          <w:sz w:val="28"/>
          <w:szCs w:val="28"/>
        </w:rPr>
        <w:t>чем выше</w:t>
      </w:r>
      <w:r w:rsidR="00CB7FD8" w:rsidRPr="0023474C">
        <w:rPr>
          <w:rFonts w:ascii="Times New Roman" w:eastAsia="Times New Roman" w:hAnsi="Times New Roman" w:cs="Times New Roman"/>
          <w:color w:val="000000" w:themeColor="text1"/>
          <w:spacing w:val="-10"/>
          <w:kern w:val="28"/>
          <w:sz w:val="28"/>
          <w:szCs w:val="28"/>
        </w:rPr>
        <w:t xml:space="preserve"> содержание влаги</w:t>
      </w:r>
      <w:r w:rsidR="00CB7FD8">
        <w:rPr>
          <w:rFonts w:ascii="Times New Roman" w:eastAsia="Times New Roman" w:hAnsi="Times New Roman" w:cs="Times New Roman"/>
          <w:color w:val="000000" w:themeColor="text1"/>
          <w:spacing w:val="-10"/>
          <w:kern w:val="28"/>
          <w:sz w:val="28"/>
          <w:szCs w:val="28"/>
        </w:rPr>
        <w:t>, тем больше</w:t>
      </w:r>
      <w:r w:rsidR="00CB7FD8" w:rsidRPr="0023474C">
        <w:rPr>
          <w:rFonts w:ascii="Times New Roman" w:eastAsia="Times New Roman" w:hAnsi="Times New Roman" w:cs="Times New Roman"/>
          <w:color w:val="000000" w:themeColor="text1"/>
          <w:spacing w:val="-10"/>
          <w:kern w:val="28"/>
          <w:sz w:val="28"/>
          <w:szCs w:val="28"/>
        </w:rPr>
        <w:t xml:space="preserve"> затраты на производство и транспортировку.</w:t>
      </w:r>
      <w:r w:rsidR="003A1FA5">
        <w:rPr>
          <w:rFonts w:ascii="Times New Roman" w:eastAsia="Times New Roman" w:hAnsi="Times New Roman" w:cs="Times New Roman"/>
          <w:color w:val="000000" w:themeColor="text1"/>
          <w:spacing w:val="-10"/>
          <w:kern w:val="28"/>
          <w:sz w:val="28"/>
          <w:szCs w:val="28"/>
        </w:rPr>
        <w:t xml:space="preserve"> </w:t>
      </w:r>
      <w:r w:rsidR="00CB7FD8">
        <w:rPr>
          <w:rFonts w:ascii="Times New Roman" w:eastAsia="Times New Roman" w:hAnsi="Times New Roman" w:cs="Times New Roman"/>
          <w:color w:val="000000" w:themeColor="text1"/>
          <w:spacing w:val="-10"/>
          <w:kern w:val="28"/>
          <w:sz w:val="28"/>
          <w:szCs w:val="28"/>
        </w:rPr>
        <w:t xml:space="preserve">Collison и др., (2009) считают, что </w:t>
      </w:r>
      <w:r w:rsidR="00CB7FD8" w:rsidRPr="0023474C">
        <w:rPr>
          <w:rFonts w:ascii="Times New Roman" w:eastAsia="Times New Roman" w:hAnsi="Times New Roman" w:cs="Times New Roman"/>
          <w:color w:val="000000" w:themeColor="text1"/>
          <w:spacing w:val="-10"/>
          <w:kern w:val="28"/>
          <w:sz w:val="28"/>
          <w:szCs w:val="28"/>
        </w:rPr>
        <w:t>содержание вл</w:t>
      </w:r>
      <w:r w:rsidR="00CB7FD8">
        <w:rPr>
          <w:rFonts w:ascii="Times New Roman" w:eastAsia="Times New Roman" w:hAnsi="Times New Roman" w:cs="Times New Roman"/>
          <w:color w:val="000000" w:themeColor="text1"/>
          <w:spacing w:val="-10"/>
          <w:kern w:val="28"/>
          <w:sz w:val="28"/>
          <w:szCs w:val="28"/>
        </w:rPr>
        <w:t>аги не должно превышать 10% (по весу)</w:t>
      </w:r>
      <w:r w:rsidR="00CB7FD8" w:rsidRPr="0023474C">
        <w:rPr>
          <w:rFonts w:ascii="Times New Roman" w:eastAsia="Times New Roman" w:hAnsi="Times New Roman" w:cs="Times New Roman"/>
          <w:color w:val="000000" w:themeColor="text1"/>
          <w:spacing w:val="-10"/>
          <w:kern w:val="28"/>
          <w:sz w:val="28"/>
          <w:szCs w:val="28"/>
        </w:rPr>
        <w:t>.</w:t>
      </w:r>
      <w:r w:rsidR="003A1FA5">
        <w:rPr>
          <w:rFonts w:ascii="Times New Roman" w:eastAsia="Times New Roman" w:hAnsi="Times New Roman" w:cs="Times New Roman"/>
          <w:color w:val="000000" w:themeColor="text1"/>
          <w:spacing w:val="-10"/>
          <w:kern w:val="28"/>
          <w:sz w:val="28"/>
          <w:szCs w:val="28"/>
        </w:rPr>
        <w:t xml:space="preserve"> </w:t>
      </w:r>
      <w:r w:rsidR="00CB7FD8" w:rsidRPr="0023474C">
        <w:rPr>
          <w:rFonts w:ascii="Times New Roman" w:eastAsia="Times New Roman" w:hAnsi="Times New Roman" w:cs="Times New Roman"/>
          <w:color w:val="000000" w:themeColor="text1"/>
          <w:spacing w:val="-10"/>
          <w:kern w:val="28"/>
          <w:sz w:val="28"/>
          <w:szCs w:val="28"/>
        </w:rPr>
        <w:t xml:space="preserve">Для этого </w:t>
      </w:r>
      <w:r w:rsidR="00CB7FD8">
        <w:rPr>
          <w:rFonts w:ascii="Times New Roman" w:eastAsia="Times New Roman" w:hAnsi="Times New Roman" w:cs="Times New Roman"/>
          <w:color w:val="000000" w:themeColor="text1"/>
          <w:spacing w:val="-10"/>
          <w:kern w:val="28"/>
          <w:sz w:val="28"/>
          <w:szCs w:val="28"/>
        </w:rPr>
        <w:t>в случае необходимости используется</w:t>
      </w:r>
      <w:r w:rsidR="00CB7FD8" w:rsidRPr="0023474C">
        <w:rPr>
          <w:rFonts w:ascii="Times New Roman" w:eastAsia="Times New Roman" w:hAnsi="Times New Roman" w:cs="Times New Roman"/>
          <w:color w:val="000000" w:themeColor="text1"/>
          <w:spacing w:val="-10"/>
          <w:kern w:val="28"/>
          <w:sz w:val="28"/>
          <w:szCs w:val="28"/>
        </w:rPr>
        <w:t xml:space="preserve"> предварительная сушка сырья.</w:t>
      </w:r>
    </w:p>
    <w:p w:rsidR="00752313" w:rsidRDefault="00042FA2" w:rsidP="00752313">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3474C">
        <w:rPr>
          <w:rFonts w:ascii="Times New Roman" w:eastAsia="Times New Roman" w:hAnsi="Times New Roman" w:cs="Times New Roman"/>
          <w:color w:val="000000" w:themeColor="text1"/>
          <w:spacing w:val="-10"/>
          <w:kern w:val="28"/>
          <w:sz w:val="28"/>
          <w:szCs w:val="28"/>
        </w:rPr>
        <w:t xml:space="preserve">Содержание </w:t>
      </w:r>
      <w:r>
        <w:rPr>
          <w:rFonts w:ascii="Times New Roman" w:eastAsia="Times New Roman" w:hAnsi="Times New Roman" w:cs="Times New Roman"/>
          <w:color w:val="000000" w:themeColor="text1"/>
          <w:spacing w:val="-10"/>
          <w:kern w:val="28"/>
          <w:sz w:val="28"/>
          <w:szCs w:val="28"/>
        </w:rPr>
        <w:t>минеральных веществ</w:t>
      </w:r>
      <w:r w:rsidRPr="0023474C">
        <w:rPr>
          <w:rFonts w:ascii="Times New Roman" w:eastAsia="Times New Roman" w:hAnsi="Times New Roman" w:cs="Times New Roman"/>
          <w:color w:val="000000" w:themeColor="text1"/>
          <w:spacing w:val="-10"/>
          <w:kern w:val="28"/>
          <w:sz w:val="28"/>
          <w:szCs w:val="28"/>
        </w:rPr>
        <w:t xml:space="preserve"> в биоугле з</w:t>
      </w:r>
      <w:r>
        <w:rPr>
          <w:rFonts w:ascii="Times New Roman" w:eastAsia="Times New Roman" w:hAnsi="Times New Roman" w:cs="Times New Roman"/>
          <w:color w:val="000000" w:themeColor="text1"/>
          <w:spacing w:val="-10"/>
          <w:kern w:val="28"/>
          <w:sz w:val="28"/>
          <w:szCs w:val="28"/>
        </w:rPr>
        <w:t>а</w:t>
      </w:r>
      <w:r w:rsidR="0016200E">
        <w:rPr>
          <w:rFonts w:ascii="Times New Roman" w:eastAsia="Times New Roman" w:hAnsi="Times New Roman" w:cs="Times New Roman"/>
          <w:color w:val="000000" w:themeColor="text1"/>
          <w:spacing w:val="-10"/>
          <w:kern w:val="28"/>
          <w:sz w:val="28"/>
          <w:szCs w:val="28"/>
        </w:rPr>
        <w:t>висит от зольности биомассы: из </w:t>
      </w:r>
      <w:r>
        <w:rPr>
          <w:rFonts w:ascii="Times New Roman" w:eastAsia="Times New Roman" w:hAnsi="Times New Roman" w:cs="Times New Roman"/>
          <w:color w:val="000000" w:themeColor="text1"/>
          <w:spacing w:val="-10"/>
          <w:kern w:val="28"/>
          <w:sz w:val="28"/>
          <w:szCs w:val="28"/>
        </w:rPr>
        <w:t>травы, зерновой шелухи, остатков</w:t>
      </w:r>
      <w:r w:rsidRPr="0023474C">
        <w:rPr>
          <w:rFonts w:ascii="Times New Roman" w:eastAsia="Times New Roman" w:hAnsi="Times New Roman" w:cs="Times New Roman"/>
          <w:color w:val="000000" w:themeColor="text1"/>
          <w:spacing w:val="-10"/>
          <w:kern w:val="28"/>
          <w:sz w:val="28"/>
          <w:szCs w:val="28"/>
        </w:rPr>
        <w:t xml:space="preserve"> соломы производ</w:t>
      </w:r>
      <w:r>
        <w:rPr>
          <w:rFonts w:ascii="Times New Roman" w:eastAsia="Times New Roman" w:hAnsi="Times New Roman" w:cs="Times New Roman"/>
          <w:color w:val="000000" w:themeColor="text1"/>
          <w:spacing w:val="-10"/>
          <w:kern w:val="28"/>
          <w:sz w:val="28"/>
          <w:szCs w:val="28"/>
        </w:rPr>
        <w:t>ится</w:t>
      </w:r>
      <w:r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биоуголь</w:t>
      </w:r>
      <w:r w:rsidR="002855DC">
        <w:rPr>
          <w:rFonts w:ascii="Times New Roman" w:eastAsia="Times New Roman" w:hAnsi="Times New Roman" w:cs="Times New Roman"/>
          <w:color w:val="000000" w:themeColor="text1"/>
          <w:spacing w:val="-10"/>
          <w:kern w:val="28"/>
          <w:sz w:val="28"/>
          <w:szCs w:val="28"/>
        </w:rPr>
        <w:t xml:space="preserve"> с высоким </w:t>
      </w:r>
      <w:r w:rsidRPr="0023474C">
        <w:rPr>
          <w:rFonts w:ascii="Times New Roman" w:eastAsia="Times New Roman" w:hAnsi="Times New Roman" w:cs="Times New Roman"/>
          <w:color w:val="000000" w:themeColor="text1"/>
          <w:spacing w:val="-10"/>
          <w:kern w:val="28"/>
          <w:sz w:val="28"/>
          <w:szCs w:val="28"/>
        </w:rPr>
        <w:t>содержанием золы, в отличие от древесного сырья (Demirbas, 2004).</w:t>
      </w:r>
      <w:r w:rsidR="003A1FA5">
        <w:rPr>
          <w:rFonts w:ascii="Times New Roman" w:eastAsia="Times New Roman" w:hAnsi="Times New Roman" w:cs="Times New Roman"/>
          <w:color w:val="000000" w:themeColor="text1"/>
          <w:spacing w:val="-10"/>
          <w:kern w:val="28"/>
          <w:sz w:val="28"/>
          <w:szCs w:val="28"/>
        </w:rPr>
        <w:t xml:space="preserve"> </w:t>
      </w:r>
      <w:r w:rsidRPr="0023474C">
        <w:rPr>
          <w:rFonts w:ascii="Times New Roman" w:eastAsia="Times New Roman" w:hAnsi="Times New Roman" w:cs="Times New Roman"/>
          <w:color w:val="000000" w:themeColor="text1"/>
          <w:spacing w:val="-10"/>
          <w:kern w:val="28"/>
          <w:sz w:val="28"/>
          <w:szCs w:val="28"/>
        </w:rPr>
        <w:t>Например, биоуголь из навоз</w:t>
      </w:r>
      <w:r>
        <w:rPr>
          <w:rFonts w:ascii="Times New Roman" w:eastAsia="Times New Roman" w:hAnsi="Times New Roman" w:cs="Times New Roman"/>
          <w:color w:val="000000" w:themeColor="text1"/>
          <w:spacing w:val="-10"/>
          <w:kern w:val="28"/>
          <w:sz w:val="28"/>
          <w:szCs w:val="28"/>
        </w:rPr>
        <w:t>а может содержать 45%</w:t>
      </w:r>
      <w:r w:rsidRPr="0023474C">
        <w:rPr>
          <w:rFonts w:ascii="Times New Roman" w:eastAsia="Times New Roman" w:hAnsi="Times New Roman" w:cs="Times New Roman"/>
          <w:color w:val="000000" w:themeColor="text1"/>
          <w:spacing w:val="-10"/>
          <w:kern w:val="28"/>
          <w:sz w:val="28"/>
          <w:szCs w:val="28"/>
        </w:rPr>
        <w:t xml:space="preserve"> золы (Amonette and Joseph, 2009).</w:t>
      </w:r>
      <w:r>
        <w:rPr>
          <w:rFonts w:ascii="Times New Roman" w:eastAsia="Times New Roman" w:hAnsi="Times New Roman" w:cs="Times New Roman"/>
          <w:color w:val="000000" w:themeColor="text1"/>
          <w:spacing w:val="-10"/>
          <w:kern w:val="28"/>
          <w:sz w:val="28"/>
          <w:szCs w:val="28"/>
        </w:rPr>
        <w:t xml:space="preserve"> </w:t>
      </w:r>
      <w:r w:rsidR="00501FD8">
        <w:rPr>
          <w:rFonts w:ascii="Times New Roman" w:eastAsia="Times New Roman" w:hAnsi="Times New Roman" w:cs="Times New Roman"/>
          <w:color w:val="000000" w:themeColor="text1"/>
          <w:spacing w:val="-10"/>
          <w:kern w:val="28"/>
          <w:sz w:val="28"/>
          <w:szCs w:val="28"/>
        </w:rPr>
        <w:t xml:space="preserve">Биоуголь из растительных остатков </w:t>
      </w:r>
      <w:r>
        <w:rPr>
          <w:rFonts w:ascii="Times New Roman" w:eastAsia="Times New Roman" w:hAnsi="Times New Roman" w:cs="Times New Roman"/>
          <w:color w:val="000000" w:themeColor="text1"/>
          <w:spacing w:val="-10"/>
          <w:kern w:val="28"/>
          <w:sz w:val="28"/>
          <w:szCs w:val="28"/>
        </w:rPr>
        <w:t xml:space="preserve">также </w:t>
      </w:r>
      <w:r w:rsidR="00501FD8">
        <w:rPr>
          <w:rFonts w:ascii="Times New Roman" w:eastAsia="Times New Roman" w:hAnsi="Times New Roman" w:cs="Times New Roman"/>
          <w:color w:val="000000" w:themeColor="text1"/>
          <w:spacing w:val="-10"/>
          <w:kern w:val="28"/>
          <w:sz w:val="28"/>
          <w:szCs w:val="28"/>
        </w:rPr>
        <w:t>богаче</w:t>
      </w:r>
      <w:r>
        <w:rPr>
          <w:rFonts w:ascii="Times New Roman" w:eastAsia="Times New Roman" w:hAnsi="Times New Roman" w:cs="Times New Roman"/>
          <w:color w:val="000000" w:themeColor="text1"/>
          <w:spacing w:val="-10"/>
          <w:kern w:val="28"/>
          <w:sz w:val="28"/>
          <w:szCs w:val="28"/>
        </w:rPr>
        <w:t xml:space="preserve"> питательными элементами, </w:t>
      </w:r>
      <w:r w:rsidR="002855DC">
        <w:rPr>
          <w:rFonts w:ascii="Times New Roman" w:eastAsia="Times New Roman" w:hAnsi="Times New Roman" w:cs="Times New Roman"/>
          <w:color w:val="000000" w:themeColor="text1"/>
          <w:spacing w:val="-10"/>
          <w:kern w:val="28"/>
          <w:sz w:val="28"/>
          <w:szCs w:val="28"/>
        </w:rPr>
        <w:t>поэтому </w:t>
      </w:r>
      <w:r>
        <w:rPr>
          <w:rFonts w:ascii="Times New Roman" w:eastAsia="Times New Roman" w:hAnsi="Times New Roman" w:cs="Times New Roman"/>
          <w:color w:val="000000" w:themeColor="text1"/>
          <w:spacing w:val="-10"/>
          <w:kern w:val="28"/>
          <w:sz w:val="28"/>
          <w:szCs w:val="28"/>
        </w:rPr>
        <w:t>он лучше</w:t>
      </w:r>
      <w:r w:rsidR="009220C8" w:rsidRPr="0023474C">
        <w:rPr>
          <w:rFonts w:ascii="Times New Roman" w:eastAsia="Times New Roman" w:hAnsi="Times New Roman" w:cs="Times New Roman"/>
          <w:color w:val="000000" w:themeColor="text1"/>
          <w:spacing w:val="-10"/>
          <w:kern w:val="28"/>
          <w:sz w:val="28"/>
          <w:szCs w:val="28"/>
        </w:rPr>
        <w:t xml:space="preserve"> разлага</w:t>
      </w:r>
      <w:r>
        <w:rPr>
          <w:rFonts w:ascii="Times New Roman" w:eastAsia="Times New Roman" w:hAnsi="Times New Roman" w:cs="Times New Roman"/>
          <w:color w:val="000000" w:themeColor="text1"/>
          <w:spacing w:val="-10"/>
          <w:kern w:val="28"/>
          <w:sz w:val="28"/>
          <w:szCs w:val="28"/>
        </w:rPr>
        <w:t>е</w:t>
      </w:r>
      <w:r w:rsidR="009220C8" w:rsidRPr="0023474C">
        <w:rPr>
          <w:rFonts w:ascii="Times New Roman" w:eastAsia="Times New Roman" w:hAnsi="Times New Roman" w:cs="Times New Roman"/>
          <w:color w:val="000000" w:themeColor="text1"/>
          <w:spacing w:val="-10"/>
          <w:kern w:val="28"/>
          <w:sz w:val="28"/>
          <w:szCs w:val="28"/>
        </w:rPr>
        <w:t>тся микробными сообще</w:t>
      </w:r>
      <w:r>
        <w:rPr>
          <w:rFonts w:ascii="Times New Roman" w:eastAsia="Times New Roman" w:hAnsi="Times New Roman" w:cs="Times New Roman"/>
          <w:color w:val="000000" w:themeColor="text1"/>
          <w:spacing w:val="-10"/>
          <w:kern w:val="28"/>
          <w:sz w:val="28"/>
          <w:szCs w:val="28"/>
        </w:rPr>
        <w:t xml:space="preserve">ствами (Sohi и др., 2009). </w:t>
      </w:r>
      <w:r w:rsidR="002855DC">
        <w:rPr>
          <w:rFonts w:ascii="Times New Roman" w:eastAsia="Times New Roman" w:hAnsi="Times New Roman" w:cs="Times New Roman"/>
          <w:color w:val="000000" w:themeColor="text1"/>
          <w:spacing w:val="-10"/>
          <w:kern w:val="28"/>
          <w:sz w:val="28"/>
          <w:szCs w:val="28"/>
        </w:rPr>
        <w:t>В </w:t>
      </w:r>
      <w:r w:rsidR="00CB7FD8">
        <w:rPr>
          <w:rFonts w:ascii="Times New Roman" w:eastAsia="Times New Roman" w:hAnsi="Times New Roman" w:cs="Times New Roman"/>
          <w:color w:val="000000" w:themeColor="text1"/>
          <w:spacing w:val="-10"/>
          <w:kern w:val="28"/>
          <w:sz w:val="28"/>
          <w:szCs w:val="28"/>
        </w:rPr>
        <w:t xml:space="preserve">таблице 3 представлены </w:t>
      </w:r>
      <w:r w:rsidR="00CB7FD8" w:rsidRPr="0023474C">
        <w:rPr>
          <w:rFonts w:ascii="Times New Roman" w:eastAsia="Times New Roman" w:hAnsi="Times New Roman" w:cs="Times New Roman"/>
          <w:color w:val="000000" w:themeColor="text1"/>
          <w:spacing w:val="-10"/>
          <w:kern w:val="28"/>
          <w:sz w:val="28"/>
          <w:szCs w:val="28"/>
        </w:rPr>
        <w:t xml:space="preserve">диапазоны рН </w:t>
      </w:r>
      <w:r w:rsidR="00CB7FD8">
        <w:rPr>
          <w:rFonts w:ascii="Times New Roman" w:eastAsia="Times New Roman" w:hAnsi="Times New Roman" w:cs="Times New Roman"/>
          <w:color w:val="000000" w:themeColor="text1"/>
          <w:spacing w:val="-10"/>
          <w:kern w:val="28"/>
          <w:sz w:val="28"/>
          <w:szCs w:val="28"/>
        </w:rPr>
        <w:t>и э</w:t>
      </w:r>
      <w:r w:rsidR="009220C8" w:rsidRPr="0023474C">
        <w:rPr>
          <w:rFonts w:ascii="Times New Roman" w:eastAsia="Times New Roman" w:hAnsi="Times New Roman" w:cs="Times New Roman"/>
          <w:color w:val="000000" w:themeColor="text1"/>
          <w:spacing w:val="-10"/>
          <w:kern w:val="28"/>
          <w:sz w:val="28"/>
          <w:szCs w:val="28"/>
        </w:rPr>
        <w:t>л</w:t>
      </w:r>
      <w:r w:rsidR="002855DC">
        <w:rPr>
          <w:rFonts w:ascii="Times New Roman" w:eastAsia="Times New Roman" w:hAnsi="Times New Roman" w:cs="Times New Roman"/>
          <w:color w:val="000000" w:themeColor="text1"/>
          <w:spacing w:val="-10"/>
          <w:kern w:val="28"/>
          <w:sz w:val="28"/>
          <w:szCs w:val="28"/>
        </w:rPr>
        <w:t>ементный состав (C, N, C: N, P, K, </w:t>
      </w:r>
      <w:r w:rsidR="00CB7FD8">
        <w:rPr>
          <w:rFonts w:ascii="Times New Roman" w:eastAsia="Times New Roman" w:hAnsi="Times New Roman" w:cs="Times New Roman"/>
          <w:color w:val="000000" w:themeColor="text1"/>
          <w:spacing w:val="-10"/>
          <w:kern w:val="28"/>
          <w:sz w:val="28"/>
          <w:szCs w:val="28"/>
        </w:rPr>
        <w:t xml:space="preserve">доступный P и минеральный N) </w:t>
      </w:r>
      <w:r w:rsidR="009220C8" w:rsidRPr="0023474C">
        <w:rPr>
          <w:rFonts w:ascii="Times New Roman" w:eastAsia="Times New Roman" w:hAnsi="Times New Roman" w:cs="Times New Roman"/>
          <w:color w:val="000000" w:themeColor="text1"/>
          <w:spacing w:val="-10"/>
          <w:kern w:val="28"/>
          <w:sz w:val="28"/>
          <w:szCs w:val="28"/>
        </w:rPr>
        <w:t xml:space="preserve">биоугля, произведенного </w:t>
      </w:r>
      <w:r w:rsidR="00CB7FD8" w:rsidRPr="0023474C">
        <w:rPr>
          <w:rFonts w:ascii="Times New Roman" w:eastAsia="Times New Roman" w:hAnsi="Times New Roman" w:cs="Times New Roman"/>
          <w:color w:val="000000" w:themeColor="text1"/>
          <w:spacing w:val="-10"/>
          <w:kern w:val="28"/>
          <w:sz w:val="28"/>
          <w:szCs w:val="28"/>
        </w:rPr>
        <w:t>при различны</w:t>
      </w:r>
      <w:r w:rsidR="002855DC">
        <w:rPr>
          <w:rFonts w:ascii="Times New Roman" w:eastAsia="Times New Roman" w:hAnsi="Times New Roman" w:cs="Times New Roman"/>
          <w:color w:val="000000" w:themeColor="text1"/>
          <w:spacing w:val="-10"/>
          <w:kern w:val="28"/>
          <w:sz w:val="28"/>
          <w:szCs w:val="28"/>
        </w:rPr>
        <w:t>х </w:t>
      </w:r>
      <w:r w:rsidR="00CB7FD8">
        <w:rPr>
          <w:rFonts w:ascii="Times New Roman" w:eastAsia="Times New Roman" w:hAnsi="Times New Roman" w:cs="Times New Roman"/>
          <w:color w:val="000000" w:themeColor="text1"/>
          <w:spacing w:val="-10"/>
          <w:kern w:val="28"/>
          <w:sz w:val="28"/>
          <w:szCs w:val="28"/>
        </w:rPr>
        <w:t>условиях пиролиза (350-500ºC)</w:t>
      </w:r>
      <w:r w:rsidR="00CB7FD8" w:rsidRPr="0023474C">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из различн</w:t>
      </w:r>
      <w:r w:rsidR="00CB7FD8">
        <w:rPr>
          <w:rFonts w:ascii="Times New Roman" w:eastAsia="Times New Roman" w:hAnsi="Times New Roman" w:cs="Times New Roman"/>
          <w:color w:val="000000" w:themeColor="text1"/>
          <w:spacing w:val="-10"/>
          <w:kern w:val="28"/>
          <w:sz w:val="28"/>
          <w:szCs w:val="28"/>
        </w:rPr>
        <w:t xml:space="preserve">ого сырья </w:t>
      </w:r>
      <w:r w:rsidR="002855DC">
        <w:rPr>
          <w:rFonts w:ascii="Times New Roman" w:eastAsia="Times New Roman" w:hAnsi="Times New Roman" w:cs="Times New Roman"/>
          <w:color w:val="000000" w:themeColor="text1"/>
          <w:spacing w:val="-10"/>
          <w:kern w:val="28"/>
          <w:sz w:val="28"/>
          <w:szCs w:val="28"/>
        </w:rPr>
        <w:t>(древесина, зеленые отходы, растительные </w:t>
      </w:r>
      <w:r w:rsidR="009220C8" w:rsidRPr="0023474C">
        <w:rPr>
          <w:rFonts w:ascii="Times New Roman" w:eastAsia="Times New Roman" w:hAnsi="Times New Roman" w:cs="Times New Roman"/>
          <w:color w:val="000000" w:themeColor="text1"/>
          <w:spacing w:val="-10"/>
          <w:kern w:val="28"/>
          <w:sz w:val="28"/>
          <w:szCs w:val="28"/>
        </w:rPr>
        <w:t>остатки, подстилка, ореховая скорлупа)</w:t>
      </w:r>
      <w:r w:rsidR="00932DDD">
        <w:rPr>
          <w:rFonts w:ascii="Times New Roman" w:eastAsia="Times New Roman" w:hAnsi="Times New Roman" w:cs="Times New Roman"/>
          <w:color w:val="000000" w:themeColor="text1"/>
          <w:spacing w:val="-10"/>
          <w:kern w:val="28"/>
          <w:sz w:val="28"/>
          <w:szCs w:val="28"/>
        </w:rPr>
        <w:t xml:space="preserve"> (Chan и Xu, 2009). </w:t>
      </w:r>
    </w:p>
    <w:p w:rsidR="00775EA4" w:rsidRPr="0023474C" w:rsidRDefault="00775EA4" w:rsidP="00752313">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855DC">
        <w:rPr>
          <w:rFonts w:ascii="Times New Roman" w:eastAsia="Times New Roman" w:hAnsi="Times New Roman" w:cs="Times New Roman"/>
          <w:b/>
          <w:color w:val="000000" w:themeColor="text1"/>
          <w:spacing w:val="-10"/>
          <w:kern w:val="28"/>
          <w:sz w:val="28"/>
          <w:szCs w:val="28"/>
        </w:rPr>
        <w:lastRenderedPageBreak/>
        <w:t xml:space="preserve">Таблица </w:t>
      </w:r>
      <w:r w:rsidR="00CE078F">
        <w:rPr>
          <w:rFonts w:ascii="Times New Roman" w:eastAsia="Times New Roman" w:hAnsi="Times New Roman" w:cs="Times New Roman"/>
          <w:b/>
          <w:color w:val="000000" w:themeColor="text1"/>
          <w:spacing w:val="-10"/>
          <w:kern w:val="28"/>
          <w:sz w:val="28"/>
          <w:szCs w:val="28"/>
        </w:rPr>
        <w:t>1</w:t>
      </w:r>
      <w:r w:rsidRPr="002855DC">
        <w:rPr>
          <w:rFonts w:ascii="Times New Roman" w:eastAsia="Times New Roman" w:hAnsi="Times New Roman" w:cs="Times New Roman"/>
          <w:b/>
          <w:color w:val="000000" w:themeColor="text1"/>
          <w:spacing w:val="-10"/>
          <w:kern w:val="28"/>
          <w:sz w:val="28"/>
          <w:szCs w:val="28"/>
        </w:rPr>
        <w:t>.</w:t>
      </w:r>
      <w:r>
        <w:rPr>
          <w:rFonts w:ascii="Times New Roman" w:eastAsia="Times New Roman" w:hAnsi="Times New Roman" w:cs="Times New Roman"/>
          <w:color w:val="000000" w:themeColor="text1"/>
          <w:spacing w:val="-10"/>
          <w:kern w:val="28"/>
          <w:sz w:val="28"/>
          <w:szCs w:val="28"/>
        </w:rPr>
        <w:t xml:space="preserve"> </w:t>
      </w:r>
      <w:r w:rsidR="00CB7FD8">
        <w:rPr>
          <w:rFonts w:ascii="Times New Roman" w:eastAsia="Times New Roman" w:hAnsi="Times New Roman" w:cs="Times New Roman"/>
          <w:color w:val="000000" w:themeColor="text1"/>
          <w:spacing w:val="-10"/>
          <w:kern w:val="28"/>
          <w:sz w:val="28"/>
          <w:szCs w:val="28"/>
          <w:lang w:val="en-US"/>
        </w:rPr>
        <w:t>pH</w:t>
      </w:r>
      <w:r w:rsidR="00CB7FD8">
        <w:rPr>
          <w:rFonts w:ascii="Times New Roman" w:eastAsia="Times New Roman" w:hAnsi="Times New Roman" w:cs="Times New Roman"/>
          <w:color w:val="000000" w:themeColor="text1"/>
          <w:spacing w:val="-10"/>
          <w:kern w:val="28"/>
          <w:sz w:val="28"/>
          <w:szCs w:val="28"/>
        </w:rPr>
        <w:t xml:space="preserve"> и элементный состав </w:t>
      </w:r>
      <w:r>
        <w:rPr>
          <w:rFonts w:ascii="Times New Roman" w:eastAsia="Times New Roman" w:hAnsi="Times New Roman" w:cs="Times New Roman"/>
          <w:color w:val="000000" w:themeColor="text1"/>
          <w:spacing w:val="-10"/>
          <w:kern w:val="28"/>
          <w:sz w:val="28"/>
          <w:szCs w:val="28"/>
        </w:rPr>
        <w:t>биоугля (средние значения).</w:t>
      </w:r>
    </w:p>
    <w:tbl>
      <w:tblPr>
        <w:tblStyle w:val="a5"/>
        <w:tblW w:w="0" w:type="auto"/>
        <w:jc w:val="center"/>
        <w:tblLook w:val="04A0" w:firstRow="1" w:lastRow="0" w:firstColumn="1" w:lastColumn="0" w:noHBand="0" w:noVBand="1"/>
      </w:tblPr>
      <w:tblGrid>
        <w:gridCol w:w="1339"/>
        <w:gridCol w:w="737"/>
        <w:gridCol w:w="766"/>
        <w:gridCol w:w="822"/>
        <w:gridCol w:w="794"/>
        <w:gridCol w:w="1620"/>
        <w:gridCol w:w="729"/>
        <w:gridCol w:w="727"/>
        <w:gridCol w:w="1593"/>
        <w:gridCol w:w="727"/>
      </w:tblGrid>
      <w:tr w:rsidR="009220C8" w:rsidRPr="0023474C" w:rsidTr="00D322FA">
        <w:trPr>
          <w:jc w:val="center"/>
        </w:trPr>
        <w:tc>
          <w:tcPr>
            <w:tcW w:w="2139" w:type="dxa"/>
            <w:gridSpan w:val="2"/>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p>
        </w:tc>
        <w:tc>
          <w:tcPr>
            <w:tcW w:w="818" w:type="dxa"/>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lang w:val="en-US"/>
              </w:rPr>
            </w:pPr>
            <w:r w:rsidRPr="0023474C">
              <w:rPr>
                <w:rFonts w:ascii="Times New Roman" w:eastAsia="Calibri" w:hAnsi="Times New Roman" w:cs="Times New Roman"/>
                <w:color w:val="000000" w:themeColor="text1"/>
                <w:sz w:val="28"/>
                <w:szCs w:val="28"/>
                <w:lang w:val="en-US"/>
              </w:rPr>
              <w:t>pH</w:t>
            </w:r>
          </w:p>
        </w:tc>
        <w:tc>
          <w:tcPr>
            <w:tcW w:w="864" w:type="dxa"/>
          </w:tcPr>
          <w:p w:rsidR="00D925DD"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lang w:val="en-US"/>
              </w:rPr>
              <w:t>C</w:t>
            </w:r>
            <w:r w:rsidRPr="0023474C">
              <w:rPr>
                <w:rFonts w:ascii="Times New Roman" w:eastAsia="Calibri" w:hAnsi="Times New Roman" w:cs="Times New Roman"/>
                <w:color w:val="000000" w:themeColor="text1"/>
                <w:sz w:val="28"/>
                <w:szCs w:val="28"/>
              </w:rPr>
              <w:t>,</w:t>
            </w:r>
          </w:p>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г/кг</w:t>
            </w:r>
          </w:p>
        </w:tc>
        <w:tc>
          <w:tcPr>
            <w:tcW w:w="817" w:type="dxa"/>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lang w:val="en-US"/>
              </w:rPr>
              <w:t>N</w:t>
            </w:r>
            <w:r w:rsidRPr="0023474C">
              <w:rPr>
                <w:rFonts w:ascii="Times New Roman" w:eastAsia="Calibri" w:hAnsi="Times New Roman" w:cs="Times New Roman"/>
                <w:color w:val="000000" w:themeColor="text1"/>
                <w:sz w:val="28"/>
                <w:szCs w:val="28"/>
              </w:rPr>
              <w:t>, г/кг</w:t>
            </w:r>
          </w:p>
        </w:tc>
        <w:tc>
          <w:tcPr>
            <w:tcW w:w="1403" w:type="dxa"/>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lang w:val="en-US"/>
              </w:rPr>
              <w:t>N</w:t>
            </w:r>
            <w:r w:rsidRPr="0023474C">
              <w:rPr>
                <w:rFonts w:ascii="Times New Roman" w:eastAsia="Calibri" w:hAnsi="Times New Roman" w:cs="Times New Roman"/>
                <w:color w:val="000000" w:themeColor="text1"/>
                <w:sz w:val="28"/>
                <w:szCs w:val="28"/>
              </w:rPr>
              <w:t xml:space="preserve"> (</w:t>
            </w:r>
            <w:r w:rsidRPr="0023474C">
              <w:rPr>
                <w:rFonts w:ascii="Times New Roman" w:eastAsia="Calibri" w:hAnsi="Times New Roman" w:cs="Times New Roman"/>
                <w:color w:val="000000" w:themeColor="text1"/>
                <w:sz w:val="28"/>
                <w:szCs w:val="28"/>
                <w:lang w:val="en-US"/>
              </w:rPr>
              <w:t>NO</w:t>
            </w:r>
            <w:r w:rsidRPr="0081053D">
              <w:rPr>
                <w:rFonts w:ascii="Times New Roman" w:eastAsia="Calibri" w:hAnsi="Times New Roman" w:cs="Times New Roman"/>
                <w:color w:val="000000" w:themeColor="text1"/>
                <w:sz w:val="28"/>
                <w:szCs w:val="28"/>
                <w:vertAlign w:val="subscript"/>
              </w:rPr>
              <w:t>3</w:t>
            </w:r>
            <w:r w:rsidRPr="0023474C">
              <w:rPr>
                <w:rFonts w:ascii="Times New Roman" w:eastAsia="Calibri" w:hAnsi="Times New Roman" w:cs="Times New Roman"/>
                <w:color w:val="000000" w:themeColor="text1"/>
                <w:sz w:val="28"/>
                <w:szCs w:val="28"/>
              </w:rPr>
              <w:t>+</w:t>
            </w:r>
            <w:r w:rsidRPr="0023474C">
              <w:rPr>
                <w:rFonts w:ascii="Times New Roman" w:eastAsia="Calibri" w:hAnsi="Times New Roman" w:cs="Times New Roman"/>
                <w:color w:val="000000" w:themeColor="text1"/>
                <w:sz w:val="28"/>
                <w:szCs w:val="28"/>
                <w:lang w:val="en-US"/>
              </w:rPr>
              <w:t>NH</w:t>
            </w:r>
            <w:r w:rsidRPr="0081053D">
              <w:rPr>
                <w:rFonts w:ascii="Times New Roman" w:eastAsia="Calibri" w:hAnsi="Times New Roman" w:cs="Times New Roman"/>
                <w:color w:val="000000" w:themeColor="text1"/>
                <w:sz w:val="28"/>
                <w:szCs w:val="28"/>
                <w:vertAlign w:val="subscript"/>
              </w:rPr>
              <w:t>4</w:t>
            </w:r>
            <w:r w:rsidRPr="0023474C">
              <w:rPr>
                <w:rFonts w:ascii="Times New Roman" w:eastAsia="Calibri" w:hAnsi="Times New Roman" w:cs="Times New Roman"/>
                <w:color w:val="000000" w:themeColor="text1"/>
                <w:sz w:val="28"/>
                <w:szCs w:val="28"/>
              </w:rPr>
              <w:t>), мг/кг</w:t>
            </w:r>
          </w:p>
        </w:tc>
        <w:tc>
          <w:tcPr>
            <w:tcW w:w="741" w:type="dxa"/>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lang w:val="en-US"/>
              </w:rPr>
            </w:pPr>
            <w:r w:rsidRPr="0023474C">
              <w:rPr>
                <w:rFonts w:ascii="Times New Roman" w:eastAsia="Calibri" w:hAnsi="Times New Roman" w:cs="Times New Roman"/>
                <w:color w:val="000000" w:themeColor="text1"/>
                <w:sz w:val="28"/>
                <w:szCs w:val="28"/>
              </w:rPr>
              <w:t>С:</w:t>
            </w:r>
            <w:r w:rsidRPr="0023474C">
              <w:rPr>
                <w:rFonts w:ascii="Times New Roman" w:eastAsia="Calibri" w:hAnsi="Times New Roman" w:cs="Times New Roman"/>
                <w:color w:val="000000" w:themeColor="text1"/>
                <w:sz w:val="28"/>
                <w:szCs w:val="28"/>
                <w:lang w:val="en-US"/>
              </w:rPr>
              <w:t>N</w:t>
            </w:r>
          </w:p>
        </w:tc>
        <w:tc>
          <w:tcPr>
            <w:tcW w:w="733" w:type="dxa"/>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lang w:val="en-US"/>
              </w:rPr>
              <w:t>P</w:t>
            </w:r>
            <w:r w:rsidRPr="0023474C">
              <w:rPr>
                <w:rFonts w:ascii="Times New Roman" w:eastAsia="Calibri" w:hAnsi="Times New Roman" w:cs="Times New Roman"/>
                <w:color w:val="000000" w:themeColor="text1"/>
                <w:sz w:val="28"/>
                <w:szCs w:val="28"/>
              </w:rPr>
              <w:t>, г/кг</w:t>
            </w:r>
          </w:p>
        </w:tc>
        <w:tc>
          <w:tcPr>
            <w:tcW w:w="1323" w:type="dxa"/>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lang w:val="en-US"/>
              </w:rPr>
              <w:t>P</w:t>
            </w:r>
            <w:r w:rsidR="00D925DD">
              <w:rPr>
                <w:rFonts w:ascii="Times New Roman" w:eastAsia="Calibri" w:hAnsi="Times New Roman" w:cs="Times New Roman"/>
                <w:color w:val="000000" w:themeColor="text1"/>
                <w:sz w:val="28"/>
                <w:szCs w:val="28"/>
              </w:rPr>
              <w:t xml:space="preserve"> </w:t>
            </w:r>
            <w:r w:rsidRPr="0023474C">
              <w:rPr>
                <w:rFonts w:ascii="Times New Roman" w:eastAsia="Calibri" w:hAnsi="Times New Roman" w:cs="Times New Roman"/>
                <w:color w:val="000000" w:themeColor="text1"/>
                <w:sz w:val="28"/>
                <w:szCs w:val="28"/>
              </w:rPr>
              <w:t>доступный, г/кг</w:t>
            </w:r>
          </w:p>
        </w:tc>
        <w:tc>
          <w:tcPr>
            <w:tcW w:w="733" w:type="dxa"/>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lang w:val="en-US"/>
              </w:rPr>
              <w:t>K</w:t>
            </w:r>
            <w:r w:rsidRPr="0023474C">
              <w:rPr>
                <w:rFonts w:ascii="Times New Roman" w:eastAsia="Calibri" w:hAnsi="Times New Roman" w:cs="Times New Roman"/>
                <w:color w:val="000000" w:themeColor="text1"/>
                <w:sz w:val="28"/>
                <w:szCs w:val="28"/>
              </w:rPr>
              <w:t>, г/кг</w:t>
            </w:r>
          </w:p>
        </w:tc>
      </w:tr>
      <w:tr w:rsidR="009220C8" w:rsidRPr="0023474C" w:rsidTr="00D925DD">
        <w:trPr>
          <w:jc w:val="center"/>
        </w:trPr>
        <w:tc>
          <w:tcPr>
            <w:tcW w:w="1342" w:type="dxa"/>
            <w:vMerge w:val="restart"/>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Значения</w:t>
            </w:r>
          </w:p>
        </w:tc>
        <w:tc>
          <w:tcPr>
            <w:tcW w:w="797"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от</w:t>
            </w:r>
          </w:p>
        </w:tc>
        <w:tc>
          <w:tcPr>
            <w:tcW w:w="818"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6,2</w:t>
            </w:r>
          </w:p>
        </w:tc>
        <w:tc>
          <w:tcPr>
            <w:tcW w:w="864"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172</w:t>
            </w:r>
          </w:p>
        </w:tc>
        <w:tc>
          <w:tcPr>
            <w:tcW w:w="817"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1,7</w:t>
            </w:r>
          </w:p>
        </w:tc>
        <w:tc>
          <w:tcPr>
            <w:tcW w:w="140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0,0</w:t>
            </w:r>
          </w:p>
        </w:tc>
        <w:tc>
          <w:tcPr>
            <w:tcW w:w="741"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7</w:t>
            </w:r>
          </w:p>
        </w:tc>
        <w:tc>
          <w:tcPr>
            <w:tcW w:w="73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0,2</w:t>
            </w:r>
          </w:p>
        </w:tc>
        <w:tc>
          <w:tcPr>
            <w:tcW w:w="132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0,015</w:t>
            </w:r>
          </w:p>
        </w:tc>
        <w:tc>
          <w:tcPr>
            <w:tcW w:w="73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1,0</w:t>
            </w:r>
          </w:p>
        </w:tc>
      </w:tr>
      <w:tr w:rsidR="009220C8" w:rsidRPr="0023474C" w:rsidTr="00D925DD">
        <w:trPr>
          <w:jc w:val="center"/>
        </w:trPr>
        <w:tc>
          <w:tcPr>
            <w:tcW w:w="1342" w:type="dxa"/>
            <w:vMerge/>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p>
        </w:tc>
        <w:tc>
          <w:tcPr>
            <w:tcW w:w="797"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до</w:t>
            </w:r>
          </w:p>
        </w:tc>
        <w:tc>
          <w:tcPr>
            <w:tcW w:w="818"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9,6</w:t>
            </w:r>
          </w:p>
        </w:tc>
        <w:tc>
          <w:tcPr>
            <w:tcW w:w="864"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905</w:t>
            </w:r>
          </w:p>
        </w:tc>
        <w:tc>
          <w:tcPr>
            <w:tcW w:w="817"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78,2</w:t>
            </w:r>
          </w:p>
        </w:tc>
        <w:tc>
          <w:tcPr>
            <w:tcW w:w="140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2,0</w:t>
            </w:r>
          </w:p>
        </w:tc>
        <w:tc>
          <w:tcPr>
            <w:tcW w:w="741"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500</w:t>
            </w:r>
          </w:p>
        </w:tc>
        <w:tc>
          <w:tcPr>
            <w:tcW w:w="73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73,0</w:t>
            </w:r>
          </w:p>
        </w:tc>
        <w:tc>
          <w:tcPr>
            <w:tcW w:w="132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11,6</w:t>
            </w:r>
          </w:p>
        </w:tc>
        <w:tc>
          <w:tcPr>
            <w:tcW w:w="73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58</w:t>
            </w:r>
          </w:p>
        </w:tc>
      </w:tr>
      <w:tr w:rsidR="009220C8" w:rsidRPr="0023474C" w:rsidTr="00D925DD">
        <w:trPr>
          <w:jc w:val="center"/>
        </w:trPr>
        <w:tc>
          <w:tcPr>
            <w:tcW w:w="2139" w:type="dxa"/>
            <w:gridSpan w:val="2"/>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Среднее значение</w:t>
            </w:r>
          </w:p>
        </w:tc>
        <w:tc>
          <w:tcPr>
            <w:tcW w:w="818"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8,1</w:t>
            </w:r>
          </w:p>
        </w:tc>
        <w:tc>
          <w:tcPr>
            <w:tcW w:w="864"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543</w:t>
            </w:r>
          </w:p>
        </w:tc>
        <w:tc>
          <w:tcPr>
            <w:tcW w:w="817"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22,3</w:t>
            </w:r>
          </w:p>
        </w:tc>
        <w:tc>
          <w:tcPr>
            <w:tcW w:w="140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w:t>
            </w:r>
          </w:p>
        </w:tc>
        <w:tc>
          <w:tcPr>
            <w:tcW w:w="741"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61</w:t>
            </w:r>
          </w:p>
        </w:tc>
        <w:tc>
          <w:tcPr>
            <w:tcW w:w="73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23,7</w:t>
            </w:r>
          </w:p>
        </w:tc>
        <w:tc>
          <w:tcPr>
            <w:tcW w:w="132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w:t>
            </w:r>
          </w:p>
        </w:tc>
        <w:tc>
          <w:tcPr>
            <w:tcW w:w="733" w:type="dxa"/>
            <w:vAlign w:val="center"/>
          </w:tcPr>
          <w:p w:rsidR="009220C8" w:rsidRPr="0023474C" w:rsidRDefault="009220C8" w:rsidP="00314232">
            <w:pPr>
              <w:spacing w:line="360" w:lineRule="auto"/>
              <w:jc w:val="center"/>
              <w:rPr>
                <w:rFonts w:ascii="Times New Roman" w:eastAsia="Calibri" w:hAnsi="Times New Roman" w:cs="Times New Roman"/>
                <w:color w:val="000000" w:themeColor="text1"/>
                <w:sz w:val="28"/>
                <w:szCs w:val="28"/>
              </w:rPr>
            </w:pPr>
            <w:r w:rsidRPr="0023474C">
              <w:rPr>
                <w:rFonts w:ascii="Times New Roman" w:eastAsia="Calibri" w:hAnsi="Times New Roman" w:cs="Times New Roman"/>
                <w:color w:val="000000" w:themeColor="text1"/>
                <w:sz w:val="28"/>
                <w:szCs w:val="28"/>
              </w:rPr>
              <w:t>24,3</w:t>
            </w:r>
          </w:p>
        </w:tc>
      </w:tr>
    </w:tbl>
    <w:p w:rsidR="009220C8" w:rsidRDefault="002900A0"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Как видно и</w:t>
      </w:r>
      <w:r w:rsidR="00D322FA" w:rsidRPr="0023474C">
        <w:rPr>
          <w:rFonts w:ascii="Times New Roman" w:eastAsia="Times New Roman" w:hAnsi="Times New Roman" w:cs="Times New Roman"/>
          <w:color w:val="000000" w:themeColor="text1"/>
          <w:spacing w:val="-10"/>
          <w:kern w:val="28"/>
          <w:sz w:val="28"/>
          <w:szCs w:val="28"/>
        </w:rPr>
        <w:t>з таблицы</w:t>
      </w:r>
      <w:r>
        <w:rPr>
          <w:rFonts w:ascii="Times New Roman" w:eastAsia="Times New Roman" w:hAnsi="Times New Roman" w:cs="Times New Roman"/>
          <w:color w:val="000000" w:themeColor="text1"/>
          <w:spacing w:val="-10"/>
          <w:kern w:val="28"/>
          <w:sz w:val="28"/>
          <w:szCs w:val="28"/>
        </w:rPr>
        <w:t>,</w:t>
      </w:r>
      <w:r w:rsidR="009220C8" w:rsidRPr="0023474C">
        <w:rPr>
          <w:rFonts w:ascii="Times New Roman" w:eastAsia="Times New Roman" w:hAnsi="Times New Roman" w:cs="Times New Roman"/>
          <w:color w:val="000000" w:themeColor="text1"/>
          <w:spacing w:val="-10"/>
          <w:kern w:val="28"/>
          <w:sz w:val="28"/>
          <w:szCs w:val="28"/>
        </w:rPr>
        <w:t xml:space="preserve"> общее содержание углерода колеблется между 172 и 905 г/кг, </w:t>
      </w:r>
      <w:r>
        <w:rPr>
          <w:rFonts w:ascii="Times New Roman" w:eastAsia="Times New Roman" w:hAnsi="Times New Roman" w:cs="Times New Roman"/>
          <w:color w:val="000000" w:themeColor="text1"/>
          <w:spacing w:val="-10"/>
          <w:kern w:val="28"/>
          <w:sz w:val="28"/>
          <w:szCs w:val="28"/>
        </w:rPr>
        <w:t>однако</w:t>
      </w:r>
      <w:r w:rsidR="009220C8" w:rsidRPr="0023474C">
        <w:rPr>
          <w:rFonts w:ascii="Times New Roman" w:eastAsia="Times New Roman" w:hAnsi="Times New Roman" w:cs="Times New Roman"/>
          <w:color w:val="000000" w:themeColor="text1"/>
          <w:spacing w:val="-10"/>
          <w:kern w:val="28"/>
          <w:sz w:val="28"/>
          <w:szCs w:val="28"/>
        </w:rPr>
        <w:t xml:space="preserve"> </w:t>
      </w:r>
      <w:r w:rsidR="00971023">
        <w:rPr>
          <w:rFonts w:ascii="Times New Roman" w:eastAsia="Times New Roman" w:hAnsi="Times New Roman" w:cs="Times New Roman"/>
          <w:color w:val="000000" w:themeColor="text1"/>
          <w:spacing w:val="-10"/>
          <w:kern w:val="28"/>
          <w:sz w:val="28"/>
          <w:szCs w:val="28"/>
        </w:rPr>
        <w:t xml:space="preserve">часто его концентрация не более </w:t>
      </w:r>
      <w:r w:rsidR="009220C8" w:rsidRPr="0023474C">
        <w:rPr>
          <w:rFonts w:ascii="Times New Roman" w:eastAsia="Times New Roman" w:hAnsi="Times New Roman" w:cs="Times New Roman"/>
          <w:color w:val="000000" w:themeColor="text1"/>
          <w:spacing w:val="-10"/>
          <w:kern w:val="28"/>
          <w:sz w:val="28"/>
          <w:szCs w:val="28"/>
        </w:rPr>
        <w:t xml:space="preserve">500 г/кг. </w:t>
      </w:r>
      <w:r w:rsidR="00932DDD">
        <w:rPr>
          <w:rFonts w:ascii="Times New Roman" w:eastAsia="Times New Roman" w:hAnsi="Times New Roman" w:cs="Times New Roman"/>
          <w:color w:val="000000" w:themeColor="text1"/>
          <w:spacing w:val="-10"/>
          <w:kern w:val="28"/>
          <w:sz w:val="28"/>
          <w:szCs w:val="28"/>
        </w:rPr>
        <w:t>С</w:t>
      </w:r>
      <w:r w:rsidR="009220C8" w:rsidRPr="0023474C">
        <w:rPr>
          <w:rFonts w:ascii="Times New Roman" w:eastAsia="Times New Roman" w:hAnsi="Times New Roman" w:cs="Times New Roman"/>
          <w:color w:val="000000" w:themeColor="text1"/>
          <w:spacing w:val="-10"/>
          <w:kern w:val="28"/>
          <w:sz w:val="28"/>
          <w:szCs w:val="28"/>
        </w:rPr>
        <w:t xml:space="preserve">одержание N </w:t>
      </w:r>
      <w:r w:rsidR="00932DDD">
        <w:rPr>
          <w:rFonts w:ascii="Times New Roman" w:eastAsia="Times New Roman" w:hAnsi="Times New Roman" w:cs="Times New Roman"/>
          <w:color w:val="000000" w:themeColor="text1"/>
          <w:spacing w:val="-10"/>
          <w:kern w:val="28"/>
          <w:sz w:val="28"/>
          <w:szCs w:val="28"/>
        </w:rPr>
        <w:t>в биоугле</w:t>
      </w:r>
      <w:r w:rsidR="009220C8" w:rsidRPr="0023474C">
        <w:rPr>
          <w:rFonts w:ascii="Times New Roman" w:eastAsia="Times New Roman" w:hAnsi="Times New Roman" w:cs="Times New Roman"/>
          <w:color w:val="000000" w:themeColor="text1"/>
          <w:spacing w:val="-10"/>
          <w:kern w:val="28"/>
          <w:sz w:val="28"/>
          <w:szCs w:val="28"/>
        </w:rPr>
        <w:t xml:space="preserve"> </w:t>
      </w:r>
      <w:r w:rsidR="00932DDD">
        <w:rPr>
          <w:rFonts w:ascii="Times New Roman" w:eastAsia="Times New Roman" w:hAnsi="Times New Roman" w:cs="Times New Roman"/>
          <w:color w:val="000000" w:themeColor="text1"/>
          <w:spacing w:val="-10"/>
          <w:kern w:val="28"/>
          <w:sz w:val="28"/>
          <w:szCs w:val="28"/>
        </w:rPr>
        <w:t>может быть высоким</w:t>
      </w:r>
      <w:r w:rsidR="009220C8" w:rsidRPr="0023474C">
        <w:rPr>
          <w:rFonts w:ascii="Times New Roman" w:eastAsia="Times New Roman" w:hAnsi="Times New Roman" w:cs="Times New Roman"/>
          <w:color w:val="000000" w:themeColor="text1"/>
          <w:spacing w:val="-10"/>
          <w:kern w:val="28"/>
          <w:sz w:val="28"/>
          <w:szCs w:val="28"/>
        </w:rPr>
        <w:t xml:space="preserve">, </w:t>
      </w:r>
      <w:r w:rsidR="00932DDD">
        <w:rPr>
          <w:rFonts w:ascii="Times New Roman" w:eastAsia="Times New Roman" w:hAnsi="Times New Roman" w:cs="Times New Roman"/>
          <w:color w:val="000000" w:themeColor="text1"/>
          <w:spacing w:val="-10"/>
          <w:kern w:val="28"/>
          <w:sz w:val="28"/>
          <w:szCs w:val="28"/>
        </w:rPr>
        <w:t>но важно учитывать, что</w:t>
      </w:r>
      <w:r w:rsidR="009220C8" w:rsidRPr="0023474C">
        <w:rPr>
          <w:rFonts w:ascii="Times New Roman" w:eastAsia="Times New Roman" w:hAnsi="Times New Roman" w:cs="Times New Roman"/>
          <w:color w:val="000000" w:themeColor="text1"/>
          <w:spacing w:val="-10"/>
          <w:kern w:val="28"/>
          <w:sz w:val="28"/>
          <w:szCs w:val="28"/>
        </w:rPr>
        <w:t xml:space="preserve"> в основном </w:t>
      </w:r>
      <w:r w:rsidR="00932DDD" w:rsidRPr="0023474C">
        <w:rPr>
          <w:rFonts w:ascii="Times New Roman" w:eastAsia="Times New Roman" w:hAnsi="Times New Roman" w:cs="Times New Roman"/>
          <w:color w:val="000000" w:themeColor="text1"/>
          <w:spacing w:val="-10"/>
          <w:kern w:val="28"/>
          <w:sz w:val="28"/>
          <w:szCs w:val="28"/>
        </w:rPr>
        <w:t xml:space="preserve">N </w:t>
      </w:r>
      <w:r w:rsidR="009220C8" w:rsidRPr="0023474C">
        <w:rPr>
          <w:rFonts w:ascii="Times New Roman" w:eastAsia="Times New Roman" w:hAnsi="Times New Roman" w:cs="Times New Roman"/>
          <w:color w:val="000000" w:themeColor="text1"/>
          <w:spacing w:val="-10"/>
          <w:kern w:val="28"/>
          <w:sz w:val="28"/>
          <w:szCs w:val="28"/>
        </w:rPr>
        <w:t>присутствует в недоступном виде</w:t>
      </w:r>
      <w:r w:rsidR="00932DDD">
        <w:rPr>
          <w:rFonts w:ascii="Times New Roman" w:eastAsia="Times New Roman" w:hAnsi="Times New Roman" w:cs="Times New Roman"/>
          <w:color w:val="000000" w:themeColor="text1"/>
          <w:spacing w:val="-10"/>
          <w:kern w:val="28"/>
          <w:sz w:val="28"/>
          <w:szCs w:val="28"/>
        </w:rPr>
        <w:t>; содержание минерального азота обычно не превышает 2 мг/кг</w:t>
      </w:r>
      <w:r w:rsidR="009220C8" w:rsidRPr="0023474C">
        <w:rPr>
          <w:rFonts w:ascii="Times New Roman" w:eastAsia="Times New Roman" w:hAnsi="Times New Roman" w:cs="Times New Roman"/>
          <w:color w:val="000000" w:themeColor="text1"/>
          <w:spacing w:val="-10"/>
          <w:kern w:val="28"/>
          <w:sz w:val="28"/>
          <w:szCs w:val="28"/>
        </w:rPr>
        <w:t xml:space="preserve"> </w:t>
      </w:r>
      <w:r w:rsidR="00D61966">
        <w:rPr>
          <w:rFonts w:ascii="Times New Roman" w:eastAsia="Times New Roman" w:hAnsi="Times New Roman" w:cs="Times New Roman"/>
          <w:color w:val="000000" w:themeColor="text1"/>
          <w:spacing w:val="-10"/>
          <w:kern w:val="28"/>
          <w:sz w:val="28"/>
          <w:szCs w:val="28"/>
        </w:rPr>
        <w:t>(</w:t>
      </w:r>
      <w:r w:rsidR="009220C8" w:rsidRPr="0023474C">
        <w:rPr>
          <w:rFonts w:ascii="Times New Roman" w:eastAsia="Times New Roman" w:hAnsi="Times New Roman" w:cs="Times New Roman"/>
          <w:color w:val="000000" w:themeColor="text1"/>
          <w:spacing w:val="-10"/>
          <w:kern w:val="28"/>
          <w:sz w:val="28"/>
          <w:szCs w:val="28"/>
        </w:rPr>
        <w:t>Chan и Xu, 2009).</w:t>
      </w:r>
      <w:r w:rsidR="003A1FA5">
        <w:rPr>
          <w:rFonts w:ascii="Times New Roman" w:eastAsia="Times New Roman" w:hAnsi="Times New Roman" w:cs="Times New Roman"/>
          <w:color w:val="000000" w:themeColor="text1"/>
          <w:spacing w:val="-10"/>
          <w:kern w:val="28"/>
          <w:sz w:val="28"/>
          <w:szCs w:val="28"/>
        </w:rPr>
        <w:t xml:space="preserve"> </w:t>
      </w:r>
      <w:r w:rsidR="00AE21E1">
        <w:rPr>
          <w:rFonts w:ascii="Times New Roman" w:eastAsia="Times New Roman" w:hAnsi="Times New Roman" w:cs="Times New Roman"/>
          <w:color w:val="000000" w:themeColor="text1"/>
          <w:spacing w:val="-10"/>
          <w:kern w:val="28"/>
          <w:sz w:val="28"/>
          <w:szCs w:val="28"/>
        </w:rPr>
        <w:t>Было установлено</w:t>
      </w:r>
      <w:r w:rsidR="009220C8" w:rsidRPr="0023474C">
        <w:rPr>
          <w:rFonts w:ascii="Times New Roman" w:eastAsia="Times New Roman" w:hAnsi="Times New Roman" w:cs="Times New Roman"/>
          <w:color w:val="000000" w:themeColor="text1"/>
          <w:spacing w:val="-10"/>
          <w:kern w:val="28"/>
          <w:sz w:val="28"/>
          <w:szCs w:val="28"/>
        </w:rPr>
        <w:t>, что ароматические и гетероциклические структуры</w:t>
      </w:r>
      <w:r w:rsidR="00AE21E1">
        <w:rPr>
          <w:rFonts w:ascii="Times New Roman" w:eastAsia="Times New Roman" w:hAnsi="Times New Roman" w:cs="Times New Roman"/>
          <w:color w:val="000000" w:themeColor="text1"/>
          <w:spacing w:val="-10"/>
          <w:kern w:val="28"/>
          <w:sz w:val="28"/>
          <w:szCs w:val="28"/>
        </w:rPr>
        <w:t xml:space="preserve">, содержащие </w:t>
      </w:r>
      <w:r w:rsidR="00AE21E1">
        <w:rPr>
          <w:rFonts w:ascii="Times New Roman" w:eastAsia="Times New Roman" w:hAnsi="Times New Roman" w:cs="Times New Roman"/>
          <w:color w:val="000000" w:themeColor="text1"/>
          <w:spacing w:val="-10"/>
          <w:kern w:val="28"/>
          <w:sz w:val="28"/>
          <w:szCs w:val="28"/>
          <w:lang w:val="en-US"/>
        </w:rPr>
        <w:t>N</w:t>
      </w:r>
      <w:r w:rsidR="00AE21E1">
        <w:rPr>
          <w:rFonts w:ascii="Times New Roman" w:eastAsia="Times New Roman" w:hAnsi="Times New Roman" w:cs="Times New Roman"/>
          <w:color w:val="000000" w:themeColor="text1"/>
          <w:spacing w:val="-10"/>
          <w:kern w:val="28"/>
          <w:sz w:val="28"/>
          <w:szCs w:val="28"/>
        </w:rPr>
        <w:t>,</w:t>
      </w:r>
      <w:r w:rsidR="009220C8" w:rsidRPr="0023474C">
        <w:rPr>
          <w:rFonts w:ascii="Times New Roman" w:eastAsia="Times New Roman" w:hAnsi="Times New Roman" w:cs="Times New Roman"/>
          <w:color w:val="000000" w:themeColor="text1"/>
          <w:spacing w:val="-10"/>
          <w:kern w:val="28"/>
          <w:sz w:val="28"/>
          <w:szCs w:val="28"/>
        </w:rPr>
        <w:t xml:space="preserve"> возникают в результате на</w:t>
      </w:r>
      <w:r w:rsidR="00AE21E1">
        <w:rPr>
          <w:rFonts w:ascii="Times New Roman" w:eastAsia="Times New Roman" w:hAnsi="Times New Roman" w:cs="Times New Roman"/>
          <w:color w:val="000000" w:themeColor="text1"/>
          <w:spacing w:val="-10"/>
          <w:kern w:val="28"/>
          <w:sz w:val="28"/>
          <w:szCs w:val="28"/>
        </w:rPr>
        <w:t>грева</w:t>
      </w:r>
      <w:r w:rsidR="009220C8" w:rsidRPr="0023474C">
        <w:rPr>
          <w:rFonts w:ascii="Times New Roman" w:eastAsia="Times New Roman" w:hAnsi="Times New Roman" w:cs="Times New Roman"/>
          <w:color w:val="000000" w:themeColor="text1"/>
          <w:spacing w:val="-10"/>
          <w:kern w:val="28"/>
          <w:sz w:val="28"/>
          <w:szCs w:val="28"/>
        </w:rPr>
        <w:t xml:space="preserve"> биомассы, превращая</w:t>
      </w:r>
      <w:r w:rsidR="00AE21E1">
        <w:rPr>
          <w:rFonts w:ascii="Times New Roman" w:eastAsia="Times New Roman" w:hAnsi="Times New Roman" w:cs="Times New Roman"/>
          <w:color w:val="000000" w:themeColor="text1"/>
          <w:spacing w:val="-10"/>
          <w:kern w:val="28"/>
          <w:sz w:val="28"/>
          <w:szCs w:val="28"/>
        </w:rPr>
        <w:t>сь из лабильных структур</w:t>
      </w:r>
      <w:r w:rsidR="009220C8" w:rsidRPr="0023474C">
        <w:rPr>
          <w:rFonts w:ascii="Times New Roman" w:eastAsia="Times New Roman" w:hAnsi="Times New Roman" w:cs="Times New Roman"/>
          <w:color w:val="000000" w:themeColor="text1"/>
          <w:spacing w:val="-10"/>
          <w:kern w:val="28"/>
          <w:sz w:val="28"/>
          <w:szCs w:val="28"/>
        </w:rPr>
        <w:t xml:space="preserve"> в более недоступные формы (Almendros и др., 2003).</w:t>
      </w:r>
      <w:r w:rsidR="00D20274">
        <w:rPr>
          <w:rFonts w:ascii="Times New Roman" w:eastAsia="Times New Roman" w:hAnsi="Times New Roman" w:cs="Times New Roman"/>
          <w:color w:val="000000" w:themeColor="text1"/>
          <w:spacing w:val="-10"/>
          <w:kern w:val="28"/>
          <w:sz w:val="28"/>
          <w:szCs w:val="28"/>
        </w:rPr>
        <w:t xml:space="preserve"> Обнаружено, что соотношение C к </w:t>
      </w:r>
      <w:r w:rsidR="00AE21E1">
        <w:rPr>
          <w:rFonts w:ascii="Times New Roman" w:eastAsia="Times New Roman" w:hAnsi="Times New Roman" w:cs="Times New Roman"/>
          <w:color w:val="000000" w:themeColor="text1"/>
          <w:spacing w:val="-10"/>
          <w:kern w:val="28"/>
          <w:sz w:val="28"/>
          <w:szCs w:val="28"/>
        </w:rPr>
        <w:t>N (</w:t>
      </w:r>
      <w:r w:rsidR="00AE21E1" w:rsidRPr="0023474C">
        <w:rPr>
          <w:rFonts w:ascii="Times New Roman" w:eastAsia="Times New Roman" w:hAnsi="Times New Roman" w:cs="Times New Roman"/>
          <w:color w:val="000000" w:themeColor="text1"/>
          <w:spacing w:val="-10"/>
          <w:kern w:val="28"/>
          <w:sz w:val="28"/>
          <w:szCs w:val="28"/>
        </w:rPr>
        <w:t>индикатор способности органических субстратов высвобождать неорганический N</w:t>
      </w:r>
      <w:r w:rsidR="00AE21E1">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 xml:space="preserve">в биоугле варьирует </w:t>
      </w:r>
      <w:r w:rsidR="00AE21E1">
        <w:rPr>
          <w:rFonts w:ascii="Times New Roman" w:eastAsia="Times New Roman" w:hAnsi="Times New Roman" w:cs="Times New Roman"/>
          <w:color w:val="000000" w:themeColor="text1"/>
          <w:spacing w:val="-10"/>
          <w:kern w:val="28"/>
          <w:sz w:val="28"/>
          <w:szCs w:val="28"/>
        </w:rPr>
        <w:t>между 7 и 500 (Chan и Xu, 2009). Э</w:t>
      </w:r>
      <w:r w:rsidR="009220C8" w:rsidRPr="0023474C">
        <w:rPr>
          <w:rFonts w:ascii="Times New Roman" w:eastAsia="Times New Roman" w:hAnsi="Times New Roman" w:cs="Times New Roman"/>
          <w:color w:val="000000" w:themeColor="text1"/>
          <w:spacing w:val="-10"/>
          <w:kern w:val="28"/>
          <w:sz w:val="28"/>
          <w:szCs w:val="28"/>
        </w:rPr>
        <w:t>то может влиять на удержание питательных вещ</w:t>
      </w:r>
      <w:r w:rsidR="00AE21E1">
        <w:rPr>
          <w:rFonts w:ascii="Times New Roman" w:eastAsia="Times New Roman" w:hAnsi="Times New Roman" w:cs="Times New Roman"/>
          <w:color w:val="000000" w:themeColor="text1"/>
          <w:spacing w:val="-10"/>
          <w:kern w:val="28"/>
          <w:sz w:val="28"/>
          <w:szCs w:val="28"/>
        </w:rPr>
        <w:t>еств в почвах.</w:t>
      </w:r>
      <w:r w:rsidR="009220C8" w:rsidRPr="0023474C">
        <w:rPr>
          <w:rFonts w:ascii="Times New Roman" w:eastAsia="Times New Roman" w:hAnsi="Times New Roman" w:cs="Times New Roman"/>
          <w:color w:val="000000" w:themeColor="text1"/>
          <w:spacing w:val="-10"/>
          <w:kern w:val="28"/>
          <w:sz w:val="28"/>
          <w:szCs w:val="28"/>
        </w:rPr>
        <w:t xml:space="preserve"> </w:t>
      </w:r>
      <w:r w:rsidR="00AE21E1">
        <w:rPr>
          <w:rFonts w:ascii="Times New Roman" w:eastAsia="Times New Roman" w:hAnsi="Times New Roman" w:cs="Times New Roman"/>
          <w:color w:val="000000" w:themeColor="text1"/>
          <w:spacing w:val="-10"/>
          <w:kern w:val="28"/>
          <w:sz w:val="28"/>
          <w:szCs w:val="28"/>
        </w:rPr>
        <w:t>Общи</w:t>
      </w:r>
      <w:r w:rsidR="009220C8" w:rsidRPr="0023474C">
        <w:rPr>
          <w:rFonts w:ascii="Times New Roman" w:eastAsia="Times New Roman" w:hAnsi="Times New Roman" w:cs="Times New Roman"/>
          <w:color w:val="000000" w:themeColor="text1"/>
          <w:spacing w:val="-10"/>
          <w:kern w:val="28"/>
          <w:sz w:val="28"/>
          <w:szCs w:val="28"/>
        </w:rPr>
        <w:t>е количеств</w:t>
      </w:r>
      <w:r w:rsidR="00AE21E1">
        <w:rPr>
          <w:rFonts w:ascii="Times New Roman" w:eastAsia="Times New Roman" w:hAnsi="Times New Roman" w:cs="Times New Roman"/>
          <w:color w:val="000000" w:themeColor="text1"/>
          <w:spacing w:val="-10"/>
          <w:kern w:val="28"/>
          <w:sz w:val="28"/>
          <w:szCs w:val="28"/>
        </w:rPr>
        <w:t>а</w:t>
      </w:r>
      <w:r w:rsidR="009220C8" w:rsidRPr="0023474C">
        <w:rPr>
          <w:rFonts w:ascii="Times New Roman" w:eastAsia="Times New Roman" w:hAnsi="Times New Roman" w:cs="Times New Roman"/>
          <w:color w:val="000000" w:themeColor="text1"/>
          <w:spacing w:val="-10"/>
          <w:kern w:val="28"/>
          <w:sz w:val="28"/>
          <w:szCs w:val="28"/>
        </w:rPr>
        <w:t xml:space="preserve"> Р и К в биоугле </w:t>
      </w:r>
      <w:r w:rsidR="00AE21E1">
        <w:rPr>
          <w:rFonts w:ascii="Times New Roman" w:eastAsia="Times New Roman" w:hAnsi="Times New Roman" w:cs="Times New Roman"/>
          <w:color w:val="000000" w:themeColor="text1"/>
          <w:spacing w:val="-10"/>
          <w:kern w:val="28"/>
          <w:sz w:val="28"/>
          <w:szCs w:val="28"/>
        </w:rPr>
        <w:t>имеют</w:t>
      </w:r>
      <w:r w:rsidR="009220C8" w:rsidRPr="0023474C">
        <w:rPr>
          <w:rFonts w:ascii="Times New Roman" w:eastAsia="Times New Roman" w:hAnsi="Times New Roman" w:cs="Times New Roman"/>
          <w:color w:val="000000" w:themeColor="text1"/>
          <w:spacing w:val="-10"/>
          <w:kern w:val="28"/>
          <w:sz w:val="28"/>
          <w:szCs w:val="28"/>
        </w:rPr>
        <w:t xml:space="preserve"> широк</w:t>
      </w:r>
      <w:r w:rsidR="00AE21E1">
        <w:rPr>
          <w:rFonts w:ascii="Times New Roman" w:eastAsia="Times New Roman" w:hAnsi="Times New Roman" w:cs="Times New Roman"/>
          <w:color w:val="000000" w:themeColor="text1"/>
          <w:spacing w:val="-10"/>
          <w:kern w:val="28"/>
          <w:sz w:val="28"/>
          <w:szCs w:val="28"/>
        </w:rPr>
        <w:t xml:space="preserve">ие </w:t>
      </w:r>
      <w:r w:rsidR="009220C8" w:rsidRPr="0023474C">
        <w:rPr>
          <w:rFonts w:ascii="Times New Roman" w:eastAsia="Times New Roman" w:hAnsi="Times New Roman" w:cs="Times New Roman"/>
          <w:color w:val="000000" w:themeColor="text1"/>
          <w:spacing w:val="-10"/>
          <w:kern w:val="28"/>
          <w:sz w:val="28"/>
          <w:szCs w:val="28"/>
        </w:rPr>
        <w:t>диапазон</w:t>
      </w:r>
      <w:r w:rsidR="00AE21E1">
        <w:rPr>
          <w:rFonts w:ascii="Times New Roman" w:eastAsia="Times New Roman" w:hAnsi="Times New Roman" w:cs="Times New Roman"/>
          <w:color w:val="000000" w:themeColor="text1"/>
          <w:spacing w:val="-10"/>
          <w:kern w:val="28"/>
          <w:sz w:val="28"/>
          <w:szCs w:val="28"/>
        </w:rPr>
        <w:t>ы</w:t>
      </w:r>
      <w:r w:rsidR="009220C8" w:rsidRPr="0023474C">
        <w:rPr>
          <w:rFonts w:ascii="Times New Roman" w:eastAsia="Times New Roman" w:hAnsi="Times New Roman" w:cs="Times New Roman"/>
          <w:color w:val="000000" w:themeColor="text1"/>
          <w:spacing w:val="-10"/>
          <w:kern w:val="28"/>
          <w:sz w:val="28"/>
          <w:szCs w:val="28"/>
        </w:rPr>
        <w:t xml:space="preserve"> </w:t>
      </w:r>
      <w:r w:rsidR="00EE2EDC">
        <w:rPr>
          <w:rFonts w:ascii="Times New Roman" w:eastAsia="Times New Roman" w:hAnsi="Times New Roman" w:cs="Times New Roman"/>
          <w:color w:val="000000" w:themeColor="text1"/>
          <w:spacing w:val="-10"/>
          <w:kern w:val="28"/>
          <w:sz w:val="28"/>
          <w:szCs w:val="28"/>
        </w:rPr>
        <w:t>(</w:t>
      </w:r>
      <w:r w:rsidR="009220C8" w:rsidRPr="0023474C">
        <w:rPr>
          <w:rFonts w:ascii="Times New Roman" w:eastAsia="Times New Roman" w:hAnsi="Times New Roman" w:cs="Times New Roman"/>
          <w:color w:val="000000" w:themeColor="text1"/>
          <w:spacing w:val="-10"/>
          <w:kern w:val="28"/>
          <w:sz w:val="28"/>
          <w:szCs w:val="28"/>
        </w:rPr>
        <w:t>в зависимости от исходного сырья</w:t>
      </w:r>
      <w:r w:rsidR="00EE2EDC">
        <w:rPr>
          <w:rFonts w:ascii="Times New Roman" w:eastAsia="Times New Roman" w:hAnsi="Times New Roman" w:cs="Times New Roman"/>
          <w:color w:val="000000" w:themeColor="text1"/>
          <w:spacing w:val="-10"/>
          <w:kern w:val="28"/>
          <w:sz w:val="28"/>
          <w:szCs w:val="28"/>
        </w:rPr>
        <w:t>)</w:t>
      </w:r>
      <w:r w:rsidR="009220C8" w:rsidRPr="0023474C">
        <w:rPr>
          <w:rFonts w:ascii="Times New Roman" w:eastAsia="Times New Roman" w:hAnsi="Times New Roman" w:cs="Times New Roman"/>
          <w:color w:val="000000" w:themeColor="text1"/>
          <w:spacing w:val="-10"/>
          <w:kern w:val="28"/>
          <w:sz w:val="28"/>
          <w:szCs w:val="28"/>
        </w:rPr>
        <w:t xml:space="preserve">, со значениями </w:t>
      </w:r>
      <w:r w:rsidR="00EE2EDC">
        <w:rPr>
          <w:rFonts w:ascii="Times New Roman" w:eastAsia="Times New Roman" w:hAnsi="Times New Roman" w:cs="Times New Roman"/>
          <w:color w:val="000000" w:themeColor="text1"/>
          <w:spacing w:val="-10"/>
          <w:kern w:val="28"/>
          <w:sz w:val="28"/>
          <w:szCs w:val="28"/>
        </w:rPr>
        <w:t>между 2,7-480 и 1,0-58,0 г / кг</w:t>
      </w:r>
      <w:r w:rsidR="009220C8" w:rsidRPr="0023474C">
        <w:rPr>
          <w:rFonts w:ascii="Times New Roman" w:eastAsia="Times New Roman" w:hAnsi="Times New Roman" w:cs="Times New Roman"/>
          <w:color w:val="000000" w:themeColor="text1"/>
          <w:spacing w:val="-10"/>
          <w:kern w:val="28"/>
          <w:sz w:val="28"/>
          <w:szCs w:val="28"/>
        </w:rPr>
        <w:t xml:space="preserve"> соответственно (Chan and Xu, 2009).</w:t>
      </w:r>
      <w:r w:rsidR="003A1FA5">
        <w:rPr>
          <w:rFonts w:ascii="Times New Roman" w:eastAsia="Times New Roman" w:hAnsi="Times New Roman" w:cs="Times New Roman"/>
          <w:color w:val="000000" w:themeColor="text1"/>
          <w:spacing w:val="-10"/>
          <w:kern w:val="28"/>
          <w:sz w:val="28"/>
          <w:szCs w:val="28"/>
        </w:rPr>
        <w:t xml:space="preserve"> </w:t>
      </w:r>
      <w:r w:rsidR="00EE2EDC">
        <w:rPr>
          <w:rFonts w:ascii="Times New Roman" w:eastAsia="Times New Roman" w:hAnsi="Times New Roman" w:cs="Times New Roman"/>
          <w:color w:val="000000" w:themeColor="text1"/>
          <w:spacing w:val="-10"/>
          <w:kern w:val="28"/>
          <w:sz w:val="28"/>
          <w:szCs w:val="28"/>
        </w:rPr>
        <w:t>Примечатель</w:t>
      </w:r>
      <w:r w:rsidR="009220C8" w:rsidRPr="0023474C">
        <w:rPr>
          <w:rFonts w:ascii="Times New Roman" w:eastAsia="Times New Roman" w:hAnsi="Times New Roman" w:cs="Times New Roman"/>
          <w:color w:val="000000" w:themeColor="text1"/>
          <w:spacing w:val="-10"/>
          <w:kern w:val="28"/>
          <w:sz w:val="28"/>
          <w:szCs w:val="28"/>
        </w:rPr>
        <w:t xml:space="preserve">но, что общие диапазоны N, P и K в биоугле шире, чем </w:t>
      </w:r>
      <w:r w:rsidR="00EE2EDC">
        <w:rPr>
          <w:rFonts w:ascii="Times New Roman" w:eastAsia="Times New Roman" w:hAnsi="Times New Roman" w:cs="Times New Roman"/>
          <w:color w:val="000000" w:themeColor="text1"/>
          <w:spacing w:val="-10"/>
          <w:kern w:val="28"/>
          <w:sz w:val="28"/>
          <w:szCs w:val="28"/>
        </w:rPr>
        <w:t>в типичных органических удобрениях</w:t>
      </w:r>
      <w:r w:rsidR="009220C8" w:rsidRPr="0023474C">
        <w:rPr>
          <w:rFonts w:ascii="Times New Roman" w:eastAsia="Times New Roman" w:hAnsi="Times New Roman" w:cs="Times New Roman"/>
          <w:color w:val="000000" w:themeColor="text1"/>
          <w:spacing w:val="-10"/>
          <w:kern w:val="28"/>
          <w:sz w:val="28"/>
          <w:szCs w:val="28"/>
        </w:rPr>
        <w:t>.</w:t>
      </w:r>
      <w:r w:rsidR="003A1FA5">
        <w:rPr>
          <w:rFonts w:ascii="Times New Roman" w:eastAsia="Times New Roman" w:hAnsi="Times New Roman" w:cs="Times New Roman"/>
          <w:color w:val="000000" w:themeColor="text1"/>
          <w:spacing w:val="-10"/>
          <w:kern w:val="28"/>
          <w:sz w:val="28"/>
          <w:szCs w:val="28"/>
        </w:rPr>
        <w:t xml:space="preserve"> </w:t>
      </w:r>
      <w:r w:rsidR="00EE2EDC">
        <w:rPr>
          <w:rFonts w:ascii="Times New Roman" w:eastAsia="Times New Roman" w:hAnsi="Times New Roman" w:cs="Times New Roman"/>
          <w:color w:val="000000" w:themeColor="text1"/>
          <w:spacing w:val="-10"/>
          <w:kern w:val="28"/>
          <w:sz w:val="28"/>
          <w:szCs w:val="28"/>
        </w:rPr>
        <w:t>Б</w:t>
      </w:r>
      <w:r w:rsidR="009220C8" w:rsidRPr="0023474C">
        <w:rPr>
          <w:rFonts w:ascii="Times New Roman" w:eastAsia="Times New Roman" w:hAnsi="Times New Roman" w:cs="Times New Roman"/>
          <w:color w:val="000000" w:themeColor="text1"/>
          <w:spacing w:val="-10"/>
          <w:kern w:val="28"/>
          <w:sz w:val="28"/>
          <w:szCs w:val="28"/>
        </w:rPr>
        <w:t xml:space="preserve">ольшинство минеральных элементов в </w:t>
      </w:r>
      <w:r w:rsidR="00EE2EDC">
        <w:rPr>
          <w:rFonts w:ascii="Times New Roman" w:eastAsia="Times New Roman" w:hAnsi="Times New Roman" w:cs="Times New Roman"/>
          <w:color w:val="000000" w:themeColor="text1"/>
          <w:spacing w:val="-10"/>
          <w:kern w:val="28"/>
          <w:sz w:val="28"/>
          <w:szCs w:val="28"/>
        </w:rPr>
        <w:t>биоугле</w:t>
      </w:r>
      <w:r w:rsidR="009220C8" w:rsidRPr="0023474C">
        <w:rPr>
          <w:rFonts w:ascii="Times New Roman" w:eastAsia="Times New Roman" w:hAnsi="Times New Roman" w:cs="Times New Roman"/>
          <w:color w:val="000000" w:themeColor="text1"/>
          <w:spacing w:val="-10"/>
          <w:kern w:val="28"/>
          <w:sz w:val="28"/>
          <w:szCs w:val="28"/>
        </w:rPr>
        <w:t xml:space="preserve"> </w:t>
      </w:r>
      <w:r w:rsidR="00EE2EDC">
        <w:rPr>
          <w:rFonts w:ascii="Times New Roman" w:eastAsia="Times New Roman" w:hAnsi="Times New Roman" w:cs="Times New Roman"/>
          <w:color w:val="000000" w:themeColor="text1"/>
          <w:spacing w:val="-10"/>
          <w:kern w:val="28"/>
          <w:sz w:val="28"/>
          <w:szCs w:val="28"/>
        </w:rPr>
        <w:t>представляют собой</w:t>
      </w:r>
      <w:r w:rsidR="009220C8" w:rsidRPr="0023474C">
        <w:rPr>
          <w:rFonts w:ascii="Times New Roman" w:eastAsia="Times New Roman" w:hAnsi="Times New Roman" w:cs="Times New Roman"/>
          <w:color w:val="000000" w:themeColor="text1"/>
          <w:spacing w:val="-10"/>
          <w:kern w:val="28"/>
          <w:sz w:val="28"/>
          <w:szCs w:val="28"/>
        </w:rPr>
        <w:t xml:space="preserve"> дискретные ассоциации, </w:t>
      </w:r>
      <w:r w:rsidR="00EE2EDC" w:rsidRPr="0023474C">
        <w:rPr>
          <w:rFonts w:ascii="Times New Roman" w:eastAsia="Times New Roman" w:hAnsi="Times New Roman" w:cs="Times New Roman"/>
          <w:color w:val="000000" w:themeColor="text1"/>
          <w:spacing w:val="-10"/>
          <w:kern w:val="28"/>
          <w:sz w:val="28"/>
          <w:szCs w:val="28"/>
        </w:rPr>
        <w:t xml:space="preserve">каждая </w:t>
      </w:r>
      <w:r w:rsidR="00EE2EDC">
        <w:rPr>
          <w:rFonts w:ascii="Times New Roman" w:eastAsia="Times New Roman" w:hAnsi="Times New Roman" w:cs="Times New Roman"/>
          <w:color w:val="000000" w:themeColor="text1"/>
          <w:spacing w:val="-10"/>
          <w:kern w:val="28"/>
          <w:sz w:val="28"/>
          <w:szCs w:val="28"/>
        </w:rPr>
        <w:t>из которых</w:t>
      </w:r>
      <w:r w:rsidR="00EE2EDC" w:rsidRPr="0023474C">
        <w:rPr>
          <w:rFonts w:ascii="Times New Roman" w:eastAsia="Times New Roman" w:hAnsi="Times New Roman" w:cs="Times New Roman"/>
          <w:color w:val="000000" w:themeColor="text1"/>
          <w:spacing w:val="-10"/>
          <w:kern w:val="28"/>
          <w:sz w:val="28"/>
          <w:szCs w:val="28"/>
        </w:rPr>
        <w:t xml:space="preserve"> содержит более одного типа минеральных элементов</w:t>
      </w:r>
      <w:r w:rsidR="00EE2EDC">
        <w:rPr>
          <w:rFonts w:ascii="Times New Roman" w:eastAsia="Times New Roman" w:hAnsi="Times New Roman" w:cs="Times New Roman"/>
          <w:color w:val="000000" w:themeColor="text1"/>
          <w:spacing w:val="-10"/>
          <w:kern w:val="28"/>
          <w:sz w:val="28"/>
          <w:szCs w:val="28"/>
        </w:rPr>
        <w:t xml:space="preserve"> и</w:t>
      </w:r>
      <w:r w:rsidR="00EE2EDC" w:rsidRPr="0023474C">
        <w:rPr>
          <w:rFonts w:ascii="Times New Roman" w:eastAsia="Times New Roman" w:hAnsi="Times New Roman" w:cs="Times New Roman"/>
          <w:color w:val="000000" w:themeColor="text1"/>
          <w:spacing w:val="-10"/>
          <w:kern w:val="28"/>
          <w:sz w:val="28"/>
          <w:szCs w:val="28"/>
        </w:rPr>
        <w:t xml:space="preserve"> </w:t>
      </w:r>
      <w:r w:rsidR="00EE2EDC">
        <w:rPr>
          <w:rFonts w:ascii="Times New Roman" w:eastAsia="Times New Roman" w:hAnsi="Times New Roman" w:cs="Times New Roman"/>
          <w:color w:val="000000" w:themeColor="text1"/>
          <w:spacing w:val="-10"/>
          <w:kern w:val="28"/>
          <w:sz w:val="28"/>
          <w:szCs w:val="28"/>
        </w:rPr>
        <w:t>независима от углеродной матрицы</w:t>
      </w:r>
      <w:r w:rsidR="009220C8" w:rsidRPr="0023474C">
        <w:rPr>
          <w:rFonts w:ascii="Times New Roman" w:eastAsia="Times New Roman" w:hAnsi="Times New Roman" w:cs="Times New Roman"/>
          <w:color w:val="000000" w:themeColor="text1"/>
          <w:spacing w:val="-10"/>
          <w:kern w:val="28"/>
          <w:sz w:val="28"/>
          <w:szCs w:val="28"/>
        </w:rPr>
        <w:t xml:space="preserve"> </w:t>
      </w:r>
      <w:r w:rsidR="00EE2EDC">
        <w:rPr>
          <w:rFonts w:ascii="Times New Roman" w:eastAsia="Times New Roman" w:hAnsi="Times New Roman" w:cs="Times New Roman"/>
          <w:color w:val="000000" w:themeColor="text1"/>
          <w:spacing w:val="-10"/>
          <w:kern w:val="28"/>
          <w:sz w:val="28"/>
          <w:szCs w:val="28"/>
        </w:rPr>
        <w:t>(</w:t>
      </w:r>
      <w:r w:rsidR="009220C8" w:rsidRPr="0023474C">
        <w:rPr>
          <w:rFonts w:ascii="Times New Roman" w:eastAsia="Times New Roman" w:hAnsi="Times New Roman" w:cs="Times New Roman"/>
          <w:color w:val="000000" w:themeColor="text1"/>
          <w:spacing w:val="-10"/>
          <w:kern w:val="28"/>
          <w:sz w:val="28"/>
          <w:szCs w:val="28"/>
        </w:rPr>
        <w:t>за исключением K и C</w:t>
      </w:r>
      <w:r w:rsidR="00EE2EDC">
        <w:rPr>
          <w:rFonts w:ascii="Times New Roman" w:eastAsia="Times New Roman" w:hAnsi="Times New Roman" w:cs="Times New Roman"/>
          <w:color w:val="000000" w:themeColor="text1"/>
          <w:spacing w:val="-10"/>
          <w:kern w:val="28"/>
          <w:sz w:val="28"/>
          <w:szCs w:val="28"/>
        </w:rPr>
        <w:t xml:space="preserve">a) (Amonette and Joseph, 2009). </w:t>
      </w:r>
      <w:r w:rsidR="009220C8" w:rsidRPr="0023474C">
        <w:rPr>
          <w:rFonts w:ascii="Times New Roman" w:eastAsia="Times New Roman" w:hAnsi="Times New Roman" w:cs="Times New Roman"/>
          <w:color w:val="000000" w:themeColor="text1"/>
          <w:spacing w:val="-10"/>
          <w:kern w:val="28"/>
          <w:sz w:val="28"/>
          <w:szCs w:val="28"/>
        </w:rPr>
        <w:t>Joseph и др.</w:t>
      </w:r>
      <w:r w:rsidR="003A1FA5">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 xml:space="preserve">(2009) подчеркивают, что </w:t>
      </w:r>
      <w:r w:rsidR="0099716F">
        <w:rPr>
          <w:rFonts w:ascii="Times New Roman" w:eastAsia="Times New Roman" w:hAnsi="Times New Roman" w:cs="Times New Roman"/>
          <w:color w:val="000000" w:themeColor="text1"/>
          <w:spacing w:val="-10"/>
          <w:kern w:val="28"/>
          <w:sz w:val="28"/>
          <w:szCs w:val="28"/>
        </w:rPr>
        <w:t>роль</w:t>
      </w:r>
      <w:r w:rsidR="009220C8" w:rsidRPr="0023474C">
        <w:rPr>
          <w:rFonts w:ascii="Times New Roman" w:eastAsia="Times New Roman" w:hAnsi="Times New Roman" w:cs="Times New Roman"/>
          <w:color w:val="000000" w:themeColor="text1"/>
          <w:spacing w:val="-10"/>
          <w:kern w:val="28"/>
          <w:sz w:val="28"/>
          <w:szCs w:val="28"/>
        </w:rPr>
        <w:t xml:space="preserve"> высокоминерального биоугля </w:t>
      </w:r>
      <w:r w:rsidR="0099716F">
        <w:rPr>
          <w:rFonts w:ascii="Times New Roman" w:eastAsia="Times New Roman" w:hAnsi="Times New Roman" w:cs="Times New Roman"/>
          <w:color w:val="000000" w:themeColor="text1"/>
          <w:spacing w:val="-10"/>
          <w:kern w:val="28"/>
          <w:sz w:val="28"/>
          <w:szCs w:val="28"/>
        </w:rPr>
        <w:t>не до конца ясна</w:t>
      </w:r>
      <w:r w:rsidR="009220C8" w:rsidRPr="0023474C">
        <w:rPr>
          <w:rFonts w:ascii="Times New Roman" w:eastAsia="Times New Roman" w:hAnsi="Times New Roman" w:cs="Times New Roman"/>
          <w:color w:val="000000" w:themeColor="text1"/>
          <w:spacing w:val="-10"/>
          <w:kern w:val="28"/>
          <w:sz w:val="28"/>
          <w:szCs w:val="28"/>
        </w:rPr>
        <w:t xml:space="preserve">, так как </w:t>
      </w:r>
      <w:r w:rsidR="00EE2EDC">
        <w:rPr>
          <w:rFonts w:ascii="Times New Roman" w:eastAsia="Times New Roman" w:hAnsi="Times New Roman" w:cs="Times New Roman"/>
          <w:color w:val="000000" w:themeColor="text1"/>
          <w:spacing w:val="-10"/>
          <w:kern w:val="28"/>
          <w:sz w:val="28"/>
          <w:szCs w:val="28"/>
        </w:rPr>
        <w:t>его долгосрочное воздействие</w:t>
      </w:r>
      <w:r w:rsidR="009220C8" w:rsidRPr="0023474C">
        <w:rPr>
          <w:rFonts w:ascii="Times New Roman" w:eastAsia="Times New Roman" w:hAnsi="Times New Roman" w:cs="Times New Roman"/>
          <w:color w:val="000000" w:themeColor="text1"/>
          <w:spacing w:val="-10"/>
          <w:kern w:val="28"/>
          <w:sz w:val="28"/>
          <w:szCs w:val="28"/>
        </w:rPr>
        <w:t xml:space="preserve"> на свойства почвы</w:t>
      </w:r>
      <w:r w:rsidR="0099716F">
        <w:rPr>
          <w:rFonts w:ascii="Times New Roman" w:eastAsia="Times New Roman" w:hAnsi="Times New Roman" w:cs="Times New Roman"/>
          <w:color w:val="000000" w:themeColor="text1"/>
          <w:spacing w:val="-10"/>
          <w:kern w:val="28"/>
          <w:sz w:val="28"/>
          <w:szCs w:val="28"/>
        </w:rPr>
        <w:t xml:space="preserve"> ещё</w:t>
      </w:r>
      <w:r w:rsidR="00EE2EDC">
        <w:rPr>
          <w:rFonts w:ascii="Times New Roman" w:eastAsia="Times New Roman" w:hAnsi="Times New Roman" w:cs="Times New Roman"/>
          <w:color w:val="000000" w:themeColor="text1"/>
          <w:spacing w:val="-10"/>
          <w:kern w:val="28"/>
          <w:sz w:val="28"/>
          <w:szCs w:val="28"/>
        </w:rPr>
        <w:t xml:space="preserve"> не изучено</w:t>
      </w:r>
      <w:r w:rsidR="009220C8" w:rsidRPr="0023474C">
        <w:rPr>
          <w:rFonts w:ascii="Times New Roman" w:eastAsia="Times New Roman" w:hAnsi="Times New Roman" w:cs="Times New Roman"/>
          <w:color w:val="000000" w:themeColor="text1"/>
          <w:spacing w:val="-10"/>
          <w:kern w:val="28"/>
          <w:sz w:val="28"/>
          <w:szCs w:val="28"/>
        </w:rPr>
        <w:t>.</w:t>
      </w:r>
    </w:p>
    <w:p w:rsidR="009D6F9D" w:rsidRDefault="009220C8"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3474C">
        <w:rPr>
          <w:rFonts w:ascii="Times New Roman" w:eastAsia="Times New Roman" w:hAnsi="Times New Roman" w:cs="Times New Roman"/>
          <w:color w:val="000000" w:themeColor="text1"/>
          <w:spacing w:val="-10"/>
          <w:kern w:val="28"/>
          <w:sz w:val="28"/>
          <w:szCs w:val="28"/>
        </w:rPr>
        <w:t xml:space="preserve">Сложный гетерогенный химический состав биоугля </w:t>
      </w:r>
      <w:r w:rsidR="0099716F">
        <w:rPr>
          <w:rFonts w:ascii="Times New Roman" w:eastAsia="Times New Roman" w:hAnsi="Times New Roman" w:cs="Times New Roman"/>
          <w:color w:val="000000" w:themeColor="text1"/>
          <w:spacing w:val="-10"/>
          <w:kern w:val="28"/>
          <w:sz w:val="28"/>
          <w:szCs w:val="28"/>
        </w:rPr>
        <w:t>обуславливает</w:t>
      </w:r>
      <w:r w:rsidRPr="0023474C">
        <w:rPr>
          <w:rFonts w:ascii="Times New Roman" w:eastAsia="Times New Roman" w:hAnsi="Times New Roman" w:cs="Times New Roman"/>
          <w:color w:val="000000" w:themeColor="text1"/>
          <w:spacing w:val="-10"/>
          <w:kern w:val="28"/>
          <w:sz w:val="28"/>
          <w:szCs w:val="28"/>
        </w:rPr>
        <w:t xml:space="preserve"> поверхностную химию, </w:t>
      </w:r>
      <w:r w:rsidR="0099716F">
        <w:rPr>
          <w:rFonts w:ascii="Times New Roman" w:eastAsia="Times New Roman" w:hAnsi="Times New Roman" w:cs="Times New Roman"/>
          <w:color w:val="000000" w:themeColor="text1"/>
          <w:spacing w:val="-10"/>
          <w:kern w:val="28"/>
          <w:sz w:val="28"/>
          <w:szCs w:val="28"/>
        </w:rPr>
        <w:t xml:space="preserve">от которой зависит взаимодействие биоугля со всевозможными веществами </w:t>
      </w:r>
      <w:r w:rsidRPr="0023474C">
        <w:rPr>
          <w:rFonts w:ascii="Times New Roman" w:eastAsia="Times New Roman" w:hAnsi="Times New Roman" w:cs="Times New Roman"/>
          <w:color w:val="000000" w:themeColor="text1"/>
          <w:spacing w:val="-10"/>
          <w:kern w:val="28"/>
          <w:sz w:val="28"/>
          <w:szCs w:val="28"/>
        </w:rPr>
        <w:t>в окружающей среде.</w:t>
      </w:r>
      <w:r w:rsidR="002C581D">
        <w:rPr>
          <w:rFonts w:ascii="Times New Roman" w:eastAsia="Times New Roman" w:hAnsi="Times New Roman" w:cs="Times New Roman"/>
          <w:color w:val="000000" w:themeColor="text1"/>
          <w:spacing w:val="-10"/>
          <w:kern w:val="28"/>
          <w:sz w:val="28"/>
          <w:szCs w:val="28"/>
        </w:rPr>
        <w:t xml:space="preserve"> В процессе</w:t>
      </w:r>
      <w:r w:rsidRPr="0023474C">
        <w:rPr>
          <w:rFonts w:ascii="Times New Roman" w:eastAsia="Times New Roman" w:hAnsi="Times New Roman" w:cs="Times New Roman"/>
          <w:color w:val="000000" w:themeColor="text1"/>
          <w:spacing w:val="-10"/>
          <w:kern w:val="28"/>
          <w:sz w:val="28"/>
          <w:szCs w:val="28"/>
        </w:rPr>
        <w:t xml:space="preserve"> обработки </w:t>
      </w:r>
      <w:r w:rsidR="002C581D">
        <w:rPr>
          <w:rFonts w:ascii="Times New Roman" w:eastAsia="Times New Roman" w:hAnsi="Times New Roman" w:cs="Times New Roman"/>
          <w:color w:val="000000" w:themeColor="text1"/>
          <w:spacing w:val="-10"/>
          <w:kern w:val="28"/>
          <w:sz w:val="28"/>
          <w:szCs w:val="28"/>
        </w:rPr>
        <w:t>происходит</w:t>
      </w:r>
      <w:r w:rsidRPr="0023474C">
        <w:rPr>
          <w:rFonts w:ascii="Times New Roman" w:eastAsia="Times New Roman" w:hAnsi="Times New Roman" w:cs="Times New Roman"/>
          <w:color w:val="000000" w:themeColor="text1"/>
          <w:spacing w:val="-10"/>
          <w:kern w:val="28"/>
          <w:sz w:val="28"/>
          <w:szCs w:val="28"/>
        </w:rPr>
        <w:t xml:space="preserve"> </w:t>
      </w:r>
      <w:r w:rsidR="002C581D">
        <w:rPr>
          <w:rFonts w:ascii="Times New Roman" w:eastAsia="Times New Roman" w:hAnsi="Times New Roman" w:cs="Times New Roman"/>
          <w:color w:val="000000" w:themeColor="text1"/>
          <w:spacing w:val="-10"/>
          <w:kern w:val="28"/>
          <w:sz w:val="28"/>
          <w:szCs w:val="28"/>
        </w:rPr>
        <w:t>р</w:t>
      </w:r>
      <w:r w:rsidR="002C581D" w:rsidRPr="0023474C">
        <w:rPr>
          <w:rFonts w:ascii="Times New Roman" w:eastAsia="Times New Roman" w:hAnsi="Times New Roman" w:cs="Times New Roman"/>
          <w:color w:val="000000" w:themeColor="text1"/>
          <w:spacing w:val="-10"/>
          <w:kern w:val="28"/>
          <w:sz w:val="28"/>
          <w:szCs w:val="28"/>
        </w:rPr>
        <w:t>азрушение и перегруппировка химических соединений</w:t>
      </w:r>
      <w:r w:rsidR="002C581D">
        <w:rPr>
          <w:rFonts w:ascii="Times New Roman" w:eastAsia="Times New Roman" w:hAnsi="Times New Roman" w:cs="Times New Roman"/>
          <w:color w:val="000000" w:themeColor="text1"/>
          <w:spacing w:val="-10"/>
          <w:kern w:val="28"/>
          <w:sz w:val="28"/>
          <w:szCs w:val="28"/>
        </w:rPr>
        <w:t xml:space="preserve">, в результате образуются </w:t>
      </w:r>
      <w:r w:rsidR="002C581D">
        <w:rPr>
          <w:rFonts w:ascii="Times New Roman" w:eastAsia="Times New Roman" w:hAnsi="Times New Roman" w:cs="Times New Roman"/>
          <w:color w:val="000000" w:themeColor="text1"/>
          <w:spacing w:val="-10"/>
          <w:kern w:val="28"/>
          <w:sz w:val="28"/>
          <w:szCs w:val="28"/>
        </w:rPr>
        <w:lastRenderedPageBreak/>
        <w:t xml:space="preserve">функциональные группы, такие как </w:t>
      </w:r>
      <w:r w:rsidRPr="0023474C">
        <w:rPr>
          <w:rFonts w:ascii="Times New Roman" w:eastAsia="Times New Roman" w:hAnsi="Times New Roman" w:cs="Times New Roman"/>
          <w:color w:val="000000" w:themeColor="text1"/>
          <w:spacing w:val="-10"/>
          <w:kern w:val="28"/>
          <w:sz w:val="28"/>
          <w:szCs w:val="28"/>
        </w:rPr>
        <w:t>гидроксил -ОН, амино</w:t>
      </w:r>
      <w:r w:rsidR="002C581D">
        <w:rPr>
          <w:rFonts w:ascii="Times New Roman" w:eastAsia="Times New Roman" w:hAnsi="Times New Roman" w:cs="Times New Roman"/>
          <w:color w:val="000000" w:themeColor="text1"/>
          <w:spacing w:val="-10"/>
          <w:kern w:val="28"/>
          <w:sz w:val="28"/>
          <w:szCs w:val="28"/>
        </w:rPr>
        <w:t xml:space="preserve"> </w:t>
      </w:r>
      <w:r w:rsidRPr="0023474C">
        <w:rPr>
          <w:rFonts w:ascii="Times New Roman" w:eastAsia="Times New Roman" w:hAnsi="Times New Roman" w:cs="Times New Roman"/>
          <w:color w:val="000000" w:themeColor="text1"/>
          <w:spacing w:val="-10"/>
          <w:kern w:val="28"/>
          <w:sz w:val="28"/>
          <w:szCs w:val="28"/>
        </w:rPr>
        <w:t>-NH</w:t>
      </w:r>
      <w:r w:rsidRPr="0023474C">
        <w:rPr>
          <w:rFonts w:ascii="Times New Roman" w:eastAsia="Times New Roman" w:hAnsi="Times New Roman" w:cs="Times New Roman"/>
          <w:color w:val="000000" w:themeColor="text1"/>
          <w:spacing w:val="-10"/>
          <w:kern w:val="28"/>
          <w:sz w:val="28"/>
          <w:szCs w:val="28"/>
          <w:vertAlign w:val="subscript"/>
        </w:rPr>
        <w:t>2</w:t>
      </w:r>
      <w:r w:rsidRPr="0023474C">
        <w:rPr>
          <w:rFonts w:ascii="Times New Roman" w:eastAsia="Times New Roman" w:hAnsi="Times New Roman" w:cs="Times New Roman"/>
          <w:color w:val="000000" w:themeColor="text1"/>
          <w:spacing w:val="-10"/>
          <w:kern w:val="28"/>
          <w:sz w:val="28"/>
          <w:szCs w:val="28"/>
        </w:rPr>
        <w:t>, кетон -OR, сложный эфир - (C = O) OR, нитро-NO</w:t>
      </w:r>
      <w:r w:rsidRPr="0023474C">
        <w:rPr>
          <w:rFonts w:ascii="Times New Roman" w:eastAsia="Times New Roman" w:hAnsi="Times New Roman" w:cs="Times New Roman"/>
          <w:color w:val="000000" w:themeColor="text1"/>
          <w:spacing w:val="-10"/>
          <w:kern w:val="28"/>
          <w:sz w:val="28"/>
          <w:szCs w:val="28"/>
          <w:vertAlign w:val="subscript"/>
        </w:rPr>
        <w:t>2</w:t>
      </w:r>
      <w:r w:rsidRPr="0023474C">
        <w:rPr>
          <w:rFonts w:ascii="Times New Roman" w:eastAsia="Times New Roman" w:hAnsi="Times New Roman" w:cs="Times New Roman"/>
          <w:color w:val="000000" w:themeColor="text1"/>
          <w:spacing w:val="-10"/>
          <w:kern w:val="28"/>
          <w:sz w:val="28"/>
          <w:szCs w:val="28"/>
        </w:rPr>
        <w:t>, альдегид - (C = O) H, карб</w:t>
      </w:r>
      <w:r w:rsidR="002C581D">
        <w:rPr>
          <w:rFonts w:ascii="Times New Roman" w:eastAsia="Times New Roman" w:hAnsi="Times New Roman" w:cs="Times New Roman"/>
          <w:color w:val="000000" w:themeColor="text1"/>
          <w:spacing w:val="-10"/>
          <w:kern w:val="28"/>
          <w:sz w:val="28"/>
          <w:szCs w:val="28"/>
        </w:rPr>
        <w:t xml:space="preserve">оксил - (C = O) OH) группы. Они встречаются </w:t>
      </w:r>
      <w:r w:rsidRPr="0023474C">
        <w:rPr>
          <w:rFonts w:ascii="Times New Roman" w:eastAsia="Times New Roman" w:hAnsi="Times New Roman" w:cs="Times New Roman"/>
          <w:color w:val="000000" w:themeColor="text1"/>
          <w:spacing w:val="-10"/>
          <w:kern w:val="28"/>
          <w:sz w:val="28"/>
          <w:szCs w:val="28"/>
        </w:rPr>
        <w:t>преимущественно на внешней поверхности графеновых листов (Harri</w:t>
      </w:r>
      <w:r w:rsidR="002C581D">
        <w:rPr>
          <w:rFonts w:ascii="Times New Roman" w:eastAsia="Times New Roman" w:hAnsi="Times New Roman" w:cs="Times New Roman"/>
          <w:color w:val="000000" w:themeColor="text1"/>
          <w:spacing w:val="-10"/>
          <w:kern w:val="28"/>
          <w:sz w:val="28"/>
          <w:szCs w:val="28"/>
        </w:rPr>
        <w:t>s, 1997; Harris и Tsang, 1997), а также</w:t>
      </w:r>
      <w:r w:rsidRPr="0023474C">
        <w:rPr>
          <w:rFonts w:ascii="Times New Roman" w:eastAsia="Times New Roman" w:hAnsi="Times New Roman" w:cs="Times New Roman"/>
          <w:color w:val="000000" w:themeColor="text1"/>
          <w:spacing w:val="-10"/>
          <w:kern w:val="28"/>
          <w:sz w:val="28"/>
          <w:szCs w:val="28"/>
        </w:rPr>
        <w:t xml:space="preserve"> на поверхности </w:t>
      </w:r>
      <w:r w:rsidR="002C581D">
        <w:rPr>
          <w:rFonts w:ascii="Times New Roman" w:eastAsia="Times New Roman" w:hAnsi="Times New Roman" w:cs="Times New Roman"/>
          <w:color w:val="000000" w:themeColor="text1"/>
          <w:spacing w:val="-10"/>
          <w:kern w:val="28"/>
          <w:sz w:val="28"/>
          <w:szCs w:val="28"/>
        </w:rPr>
        <w:t xml:space="preserve">пор (van Zwieten и др., 2009). </w:t>
      </w:r>
    </w:p>
    <w:p w:rsidR="0016200E" w:rsidRDefault="002C581D"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Б</w:t>
      </w:r>
      <w:r w:rsidR="009220C8" w:rsidRPr="0023474C">
        <w:rPr>
          <w:rFonts w:ascii="Times New Roman" w:eastAsia="Times New Roman" w:hAnsi="Times New Roman" w:cs="Times New Roman"/>
          <w:color w:val="000000" w:themeColor="text1"/>
          <w:spacing w:val="-10"/>
          <w:kern w:val="28"/>
          <w:sz w:val="28"/>
          <w:szCs w:val="28"/>
        </w:rPr>
        <w:t>иоугл</w:t>
      </w:r>
      <w:r>
        <w:rPr>
          <w:rFonts w:ascii="Times New Roman" w:eastAsia="Times New Roman" w:hAnsi="Times New Roman" w:cs="Times New Roman"/>
          <w:color w:val="000000" w:themeColor="text1"/>
          <w:spacing w:val="-10"/>
          <w:kern w:val="28"/>
          <w:sz w:val="28"/>
          <w:szCs w:val="28"/>
        </w:rPr>
        <w:t>ь отличается от</w:t>
      </w:r>
      <w:r w:rsidR="009220C8" w:rsidRPr="0023474C">
        <w:rPr>
          <w:rFonts w:ascii="Times New Roman" w:eastAsia="Times New Roman" w:hAnsi="Times New Roman" w:cs="Times New Roman"/>
          <w:color w:val="000000" w:themeColor="text1"/>
          <w:spacing w:val="-10"/>
          <w:kern w:val="28"/>
          <w:sz w:val="28"/>
          <w:szCs w:val="28"/>
        </w:rPr>
        <w:t xml:space="preserve"> д</w:t>
      </w:r>
      <w:r>
        <w:rPr>
          <w:rFonts w:ascii="Times New Roman" w:eastAsia="Times New Roman" w:hAnsi="Times New Roman" w:cs="Times New Roman"/>
          <w:color w:val="000000" w:themeColor="text1"/>
          <w:spacing w:val="-10"/>
          <w:kern w:val="28"/>
          <w:sz w:val="28"/>
          <w:szCs w:val="28"/>
        </w:rPr>
        <w:t xml:space="preserve">ругих органических веществ </w:t>
      </w:r>
      <w:r w:rsidR="009220C8" w:rsidRPr="0023474C">
        <w:rPr>
          <w:rFonts w:ascii="Times New Roman" w:eastAsia="Times New Roman" w:hAnsi="Times New Roman" w:cs="Times New Roman"/>
          <w:color w:val="000000" w:themeColor="text1"/>
          <w:spacing w:val="-10"/>
          <w:kern w:val="28"/>
          <w:sz w:val="28"/>
          <w:szCs w:val="28"/>
        </w:rPr>
        <w:t>больш</w:t>
      </w:r>
      <w:r>
        <w:rPr>
          <w:rFonts w:ascii="Times New Roman" w:eastAsia="Times New Roman" w:hAnsi="Times New Roman" w:cs="Times New Roman"/>
          <w:color w:val="000000" w:themeColor="text1"/>
          <w:spacing w:val="-10"/>
          <w:kern w:val="28"/>
          <w:sz w:val="28"/>
          <w:szCs w:val="28"/>
        </w:rPr>
        <w:t>им</w:t>
      </w:r>
      <w:r w:rsidR="009220C8"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количеством</w:t>
      </w:r>
      <w:r w:rsidR="009220C8" w:rsidRPr="0023474C">
        <w:rPr>
          <w:rFonts w:ascii="Times New Roman" w:eastAsia="Times New Roman" w:hAnsi="Times New Roman" w:cs="Times New Roman"/>
          <w:color w:val="000000" w:themeColor="text1"/>
          <w:spacing w:val="-10"/>
          <w:kern w:val="28"/>
          <w:sz w:val="28"/>
          <w:szCs w:val="28"/>
        </w:rPr>
        <w:t xml:space="preserve"> аро</w:t>
      </w:r>
      <w:r>
        <w:rPr>
          <w:rFonts w:ascii="Times New Roman" w:eastAsia="Times New Roman" w:hAnsi="Times New Roman" w:cs="Times New Roman"/>
          <w:color w:val="000000" w:themeColor="text1"/>
          <w:spacing w:val="-10"/>
          <w:kern w:val="28"/>
          <w:sz w:val="28"/>
          <w:szCs w:val="28"/>
        </w:rPr>
        <w:t>матического</w:t>
      </w:r>
      <w:r w:rsidR="00B44A4A">
        <w:rPr>
          <w:rFonts w:ascii="Times New Roman" w:eastAsia="Times New Roman" w:hAnsi="Times New Roman" w:cs="Times New Roman"/>
          <w:color w:val="000000" w:themeColor="text1"/>
          <w:spacing w:val="-10"/>
          <w:kern w:val="28"/>
          <w:sz w:val="28"/>
          <w:szCs w:val="28"/>
        </w:rPr>
        <w:t xml:space="preserve"> углерода</w:t>
      </w:r>
      <w:r>
        <w:rPr>
          <w:rFonts w:ascii="Times New Roman" w:eastAsia="Times New Roman" w:hAnsi="Times New Roman" w:cs="Times New Roman"/>
          <w:color w:val="000000" w:themeColor="text1"/>
          <w:spacing w:val="-10"/>
          <w:kern w:val="28"/>
          <w:sz w:val="28"/>
          <w:szCs w:val="28"/>
        </w:rPr>
        <w:t xml:space="preserve"> и наличием</w:t>
      </w:r>
      <w:r w:rsidR="009220C8" w:rsidRPr="0023474C">
        <w:rPr>
          <w:rFonts w:ascii="Times New Roman" w:eastAsia="Times New Roman" w:hAnsi="Times New Roman" w:cs="Times New Roman"/>
          <w:color w:val="000000" w:themeColor="text1"/>
          <w:spacing w:val="-10"/>
          <w:kern w:val="28"/>
          <w:sz w:val="28"/>
          <w:szCs w:val="28"/>
        </w:rPr>
        <w:t xml:space="preserve"> конденсиров</w:t>
      </w:r>
      <w:r w:rsidR="00B44A4A">
        <w:rPr>
          <w:rFonts w:ascii="Times New Roman" w:eastAsia="Times New Roman" w:hAnsi="Times New Roman" w:cs="Times New Roman"/>
          <w:color w:val="000000" w:themeColor="text1"/>
          <w:spacing w:val="-10"/>
          <w:kern w:val="28"/>
          <w:sz w:val="28"/>
          <w:szCs w:val="28"/>
        </w:rPr>
        <w:t>анных ароматических структур углерода</w:t>
      </w:r>
      <w:r>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(Schmidt и Novak, 2000).</w:t>
      </w:r>
      <w:r w:rsidR="003A1FA5">
        <w:rPr>
          <w:rFonts w:ascii="Times New Roman" w:eastAsia="Times New Roman" w:hAnsi="Times New Roman" w:cs="Times New Roman"/>
          <w:color w:val="000000" w:themeColor="text1"/>
          <w:spacing w:val="-10"/>
          <w:kern w:val="28"/>
          <w:sz w:val="28"/>
          <w:szCs w:val="28"/>
        </w:rPr>
        <w:t xml:space="preserve"> </w:t>
      </w:r>
      <w:r w:rsidR="009220C8" w:rsidRPr="0023474C">
        <w:rPr>
          <w:rFonts w:ascii="Times New Roman" w:eastAsia="Times New Roman" w:hAnsi="Times New Roman" w:cs="Times New Roman"/>
          <w:color w:val="000000" w:themeColor="text1"/>
          <w:spacing w:val="-10"/>
          <w:kern w:val="28"/>
          <w:sz w:val="28"/>
          <w:szCs w:val="28"/>
        </w:rPr>
        <w:t xml:space="preserve">Эта </w:t>
      </w:r>
      <w:r>
        <w:rPr>
          <w:rFonts w:ascii="Times New Roman" w:eastAsia="Times New Roman" w:hAnsi="Times New Roman" w:cs="Times New Roman"/>
          <w:color w:val="000000" w:themeColor="text1"/>
          <w:spacing w:val="-10"/>
          <w:kern w:val="28"/>
          <w:sz w:val="28"/>
          <w:szCs w:val="28"/>
        </w:rPr>
        <w:t xml:space="preserve">специфическая </w:t>
      </w:r>
      <w:r w:rsidR="009220C8" w:rsidRPr="0023474C">
        <w:rPr>
          <w:rFonts w:ascii="Times New Roman" w:eastAsia="Times New Roman" w:hAnsi="Times New Roman" w:cs="Times New Roman"/>
          <w:color w:val="000000" w:themeColor="text1"/>
          <w:spacing w:val="-10"/>
          <w:kern w:val="28"/>
          <w:sz w:val="28"/>
          <w:szCs w:val="28"/>
        </w:rPr>
        <w:t xml:space="preserve">ароматическая структура биоугля </w:t>
      </w:r>
      <w:r>
        <w:rPr>
          <w:rFonts w:ascii="Times New Roman" w:eastAsia="Times New Roman" w:hAnsi="Times New Roman" w:cs="Times New Roman"/>
          <w:color w:val="000000" w:themeColor="text1"/>
          <w:spacing w:val="-10"/>
          <w:kern w:val="28"/>
          <w:sz w:val="28"/>
          <w:szCs w:val="28"/>
        </w:rPr>
        <w:t>имеет</w:t>
      </w:r>
      <w:r w:rsidR="009220C8" w:rsidRPr="0023474C">
        <w:rPr>
          <w:rFonts w:ascii="Times New Roman" w:eastAsia="Times New Roman" w:hAnsi="Times New Roman" w:cs="Times New Roman"/>
          <w:color w:val="000000" w:themeColor="text1"/>
          <w:spacing w:val="-10"/>
          <w:kern w:val="28"/>
          <w:sz w:val="28"/>
          <w:szCs w:val="28"/>
        </w:rPr>
        <w:t xml:space="preserve"> различные формы, </w:t>
      </w:r>
      <w:r>
        <w:rPr>
          <w:rFonts w:ascii="Times New Roman" w:eastAsia="Times New Roman" w:hAnsi="Times New Roman" w:cs="Times New Roman"/>
          <w:color w:val="000000" w:themeColor="text1"/>
          <w:spacing w:val="-10"/>
          <w:kern w:val="28"/>
          <w:sz w:val="28"/>
          <w:szCs w:val="28"/>
        </w:rPr>
        <w:t xml:space="preserve">например, включает </w:t>
      </w:r>
      <w:r w:rsidR="009220C8" w:rsidRPr="0023474C">
        <w:rPr>
          <w:rFonts w:ascii="Times New Roman" w:eastAsia="Times New Roman" w:hAnsi="Times New Roman" w:cs="Times New Roman"/>
          <w:color w:val="000000" w:themeColor="text1"/>
          <w:spacing w:val="-10"/>
          <w:kern w:val="28"/>
          <w:sz w:val="28"/>
          <w:szCs w:val="28"/>
        </w:rPr>
        <w:t xml:space="preserve">в себя аморфный С, </w:t>
      </w:r>
      <w:r>
        <w:rPr>
          <w:rFonts w:ascii="Times New Roman" w:eastAsia="Times New Roman" w:hAnsi="Times New Roman" w:cs="Times New Roman"/>
          <w:color w:val="000000" w:themeColor="text1"/>
          <w:spacing w:val="-10"/>
          <w:kern w:val="28"/>
          <w:sz w:val="28"/>
          <w:szCs w:val="28"/>
        </w:rPr>
        <w:t>доминирующий</w:t>
      </w:r>
      <w:r w:rsidR="009220C8" w:rsidRPr="0023474C">
        <w:rPr>
          <w:rFonts w:ascii="Times New Roman" w:eastAsia="Times New Roman" w:hAnsi="Times New Roman" w:cs="Times New Roman"/>
          <w:color w:val="000000" w:themeColor="text1"/>
          <w:spacing w:val="-10"/>
          <w:kern w:val="28"/>
          <w:sz w:val="28"/>
          <w:szCs w:val="28"/>
        </w:rPr>
        <w:t xml:space="preserve"> при более низких температурах пиролиза, и турбостратный С, </w:t>
      </w:r>
      <w:r>
        <w:rPr>
          <w:rFonts w:ascii="Times New Roman" w:eastAsia="Times New Roman" w:hAnsi="Times New Roman" w:cs="Times New Roman"/>
          <w:color w:val="000000" w:themeColor="text1"/>
          <w:spacing w:val="-10"/>
          <w:kern w:val="28"/>
          <w:sz w:val="28"/>
          <w:szCs w:val="28"/>
        </w:rPr>
        <w:t>образующийся</w:t>
      </w:r>
      <w:r w:rsidR="009220C8" w:rsidRPr="0023474C">
        <w:rPr>
          <w:rFonts w:ascii="Times New Roman" w:eastAsia="Times New Roman" w:hAnsi="Times New Roman" w:cs="Times New Roman"/>
          <w:color w:val="000000" w:themeColor="text1"/>
          <w:spacing w:val="-10"/>
          <w:kern w:val="28"/>
          <w:sz w:val="28"/>
          <w:szCs w:val="28"/>
        </w:rPr>
        <w:t xml:space="preserve"> при более высоких температурах (Keiluweit и др., 20</w:t>
      </w:r>
      <w:r w:rsidR="00CF7788">
        <w:rPr>
          <w:rFonts w:ascii="Times New Roman" w:eastAsia="Times New Roman" w:hAnsi="Times New Roman" w:cs="Times New Roman"/>
          <w:color w:val="000000" w:themeColor="text1"/>
          <w:spacing w:val="-10"/>
          <w:kern w:val="28"/>
          <w:sz w:val="28"/>
          <w:szCs w:val="28"/>
        </w:rPr>
        <w:t>09</w:t>
      </w:r>
      <w:r w:rsidR="009220C8" w:rsidRPr="0023474C">
        <w:rPr>
          <w:rFonts w:ascii="Times New Roman" w:eastAsia="Times New Roman" w:hAnsi="Times New Roman" w:cs="Times New Roman"/>
          <w:color w:val="000000" w:themeColor="text1"/>
          <w:spacing w:val="-10"/>
          <w:kern w:val="28"/>
          <w:sz w:val="28"/>
          <w:szCs w:val="28"/>
        </w:rPr>
        <w:t>).</w:t>
      </w:r>
      <w:r w:rsidR="003A1FA5">
        <w:rPr>
          <w:rFonts w:ascii="Times New Roman" w:eastAsia="Times New Roman" w:hAnsi="Times New Roman" w:cs="Times New Roman"/>
          <w:color w:val="000000" w:themeColor="text1"/>
          <w:spacing w:val="-10"/>
          <w:kern w:val="28"/>
          <w:sz w:val="28"/>
          <w:szCs w:val="28"/>
        </w:rPr>
        <w:t xml:space="preserve"> </w:t>
      </w:r>
      <w:r w:rsidR="00A0215F">
        <w:rPr>
          <w:rFonts w:ascii="Times New Roman" w:eastAsia="Times New Roman" w:hAnsi="Times New Roman" w:cs="Times New Roman"/>
          <w:color w:val="000000" w:themeColor="text1"/>
          <w:spacing w:val="-10"/>
          <w:kern w:val="28"/>
          <w:sz w:val="28"/>
          <w:szCs w:val="28"/>
        </w:rPr>
        <w:t>В</w:t>
      </w:r>
      <w:r w:rsidR="00B44A4A">
        <w:rPr>
          <w:rFonts w:ascii="Times New Roman" w:eastAsia="Times New Roman" w:hAnsi="Times New Roman" w:cs="Times New Roman"/>
          <w:color w:val="000000" w:themeColor="text1"/>
          <w:spacing w:val="-10"/>
          <w:kern w:val="28"/>
          <w:sz w:val="28"/>
          <w:szCs w:val="28"/>
        </w:rPr>
        <w:t>ысокая</w:t>
      </w:r>
      <w:r w:rsidR="009220C8" w:rsidRPr="0023474C">
        <w:rPr>
          <w:rFonts w:ascii="Times New Roman" w:eastAsia="Times New Roman" w:hAnsi="Times New Roman" w:cs="Times New Roman"/>
          <w:color w:val="000000" w:themeColor="text1"/>
          <w:spacing w:val="-10"/>
          <w:kern w:val="28"/>
          <w:sz w:val="28"/>
          <w:szCs w:val="28"/>
        </w:rPr>
        <w:t xml:space="preserve"> стабильност</w:t>
      </w:r>
      <w:r w:rsidR="00A0215F">
        <w:rPr>
          <w:rFonts w:ascii="Times New Roman" w:eastAsia="Times New Roman" w:hAnsi="Times New Roman" w:cs="Times New Roman"/>
          <w:color w:val="000000" w:themeColor="text1"/>
          <w:spacing w:val="-10"/>
          <w:kern w:val="28"/>
          <w:sz w:val="28"/>
          <w:szCs w:val="28"/>
        </w:rPr>
        <w:t>ь</w:t>
      </w:r>
      <w:r w:rsidR="009220C8" w:rsidRPr="0023474C">
        <w:rPr>
          <w:rFonts w:ascii="Times New Roman" w:eastAsia="Times New Roman" w:hAnsi="Times New Roman" w:cs="Times New Roman"/>
          <w:color w:val="000000" w:themeColor="text1"/>
          <w:spacing w:val="-10"/>
          <w:kern w:val="28"/>
          <w:sz w:val="28"/>
          <w:szCs w:val="28"/>
        </w:rPr>
        <w:t xml:space="preserve"> биоугля </w:t>
      </w:r>
      <w:r w:rsidR="00A0215F">
        <w:rPr>
          <w:rFonts w:ascii="Times New Roman" w:eastAsia="Times New Roman" w:hAnsi="Times New Roman" w:cs="Times New Roman"/>
          <w:color w:val="000000" w:themeColor="text1"/>
          <w:spacing w:val="-10"/>
          <w:kern w:val="28"/>
          <w:sz w:val="28"/>
          <w:szCs w:val="28"/>
        </w:rPr>
        <w:t xml:space="preserve">зависит от природы его углеродных структур </w:t>
      </w:r>
      <w:r w:rsidR="00CF7788">
        <w:rPr>
          <w:rFonts w:ascii="Times New Roman" w:eastAsia="Times New Roman" w:hAnsi="Times New Roman" w:cs="Times New Roman"/>
          <w:color w:val="000000" w:themeColor="text1"/>
          <w:spacing w:val="-10"/>
          <w:kern w:val="28"/>
          <w:sz w:val="28"/>
          <w:szCs w:val="28"/>
        </w:rPr>
        <w:t>(Nguyen и др., </w:t>
      </w:r>
      <w:r w:rsidR="009220C8" w:rsidRPr="0023474C">
        <w:rPr>
          <w:rFonts w:ascii="Times New Roman" w:eastAsia="Times New Roman" w:hAnsi="Times New Roman" w:cs="Times New Roman"/>
          <w:color w:val="000000" w:themeColor="text1"/>
          <w:spacing w:val="-10"/>
          <w:kern w:val="28"/>
          <w:sz w:val="28"/>
          <w:szCs w:val="28"/>
        </w:rPr>
        <w:t>20</w:t>
      </w:r>
      <w:r w:rsidR="00CF7788">
        <w:rPr>
          <w:rFonts w:ascii="Times New Roman" w:eastAsia="Times New Roman" w:hAnsi="Times New Roman" w:cs="Times New Roman"/>
          <w:color w:val="000000" w:themeColor="text1"/>
          <w:spacing w:val="-10"/>
          <w:kern w:val="28"/>
          <w:sz w:val="28"/>
          <w:szCs w:val="28"/>
        </w:rPr>
        <w:t>08</w:t>
      </w:r>
      <w:r w:rsidR="009220C8" w:rsidRPr="0023474C">
        <w:rPr>
          <w:rFonts w:ascii="Times New Roman" w:eastAsia="Times New Roman" w:hAnsi="Times New Roman" w:cs="Times New Roman"/>
          <w:color w:val="000000" w:themeColor="text1"/>
          <w:spacing w:val="-10"/>
          <w:kern w:val="28"/>
          <w:sz w:val="28"/>
          <w:szCs w:val="28"/>
        </w:rPr>
        <w:t xml:space="preserve">). </w:t>
      </w:r>
      <w:r w:rsidR="00A0215F">
        <w:rPr>
          <w:rFonts w:ascii="Times New Roman" w:eastAsia="Times New Roman" w:hAnsi="Times New Roman" w:cs="Times New Roman"/>
          <w:color w:val="000000" w:themeColor="text1"/>
          <w:spacing w:val="-10"/>
          <w:kern w:val="28"/>
          <w:sz w:val="28"/>
          <w:szCs w:val="28"/>
        </w:rPr>
        <w:t>Однако не ясно</w:t>
      </w:r>
      <w:r w:rsidR="009220C8" w:rsidRPr="0023474C">
        <w:rPr>
          <w:rFonts w:ascii="Times New Roman" w:eastAsia="Times New Roman" w:hAnsi="Times New Roman" w:cs="Times New Roman"/>
          <w:color w:val="000000" w:themeColor="text1"/>
          <w:spacing w:val="-10"/>
          <w:kern w:val="28"/>
          <w:sz w:val="28"/>
          <w:szCs w:val="28"/>
        </w:rPr>
        <w:t xml:space="preserve">, какие </w:t>
      </w:r>
      <w:r w:rsidR="00A0215F">
        <w:rPr>
          <w:rFonts w:ascii="Times New Roman" w:eastAsia="Times New Roman" w:hAnsi="Times New Roman" w:cs="Times New Roman"/>
          <w:color w:val="000000" w:themeColor="text1"/>
          <w:spacing w:val="-10"/>
          <w:kern w:val="28"/>
          <w:sz w:val="28"/>
          <w:szCs w:val="28"/>
        </w:rPr>
        <w:t>именно</w:t>
      </w:r>
      <w:r w:rsidR="009220C8" w:rsidRPr="0023474C">
        <w:rPr>
          <w:rFonts w:ascii="Times New Roman" w:eastAsia="Times New Roman" w:hAnsi="Times New Roman" w:cs="Times New Roman"/>
          <w:color w:val="000000" w:themeColor="text1"/>
          <w:spacing w:val="-10"/>
          <w:kern w:val="28"/>
          <w:sz w:val="28"/>
          <w:szCs w:val="28"/>
        </w:rPr>
        <w:t xml:space="preserve"> механизмы придают устойчивость ароматическим структурам С в почве.</w:t>
      </w:r>
      <w:r w:rsidR="003A1FA5">
        <w:rPr>
          <w:rFonts w:ascii="Times New Roman" w:eastAsia="Times New Roman" w:hAnsi="Times New Roman" w:cs="Times New Roman"/>
          <w:color w:val="000000" w:themeColor="text1"/>
          <w:spacing w:val="-10"/>
          <w:kern w:val="28"/>
          <w:sz w:val="28"/>
          <w:szCs w:val="28"/>
        </w:rPr>
        <w:t xml:space="preserve"> </w:t>
      </w:r>
    </w:p>
    <w:p w:rsidR="0016200E" w:rsidRDefault="007626AA"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Из-за высокой</w:t>
      </w:r>
      <w:r w:rsidR="00A0215F">
        <w:rPr>
          <w:rFonts w:ascii="Times New Roman" w:eastAsia="Times New Roman" w:hAnsi="Times New Roman" w:cs="Times New Roman"/>
          <w:color w:val="000000" w:themeColor="text1"/>
          <w:spacing w:val="-10"/>
          <w:kern w:val="28"/>
          <w:sz w:val="28"/>
          <w:szCs w:val="28"/>
        </w:rPr>
        <w:t xml:space="preserve"> х</w:t>
      </w:r>
      <w:r>
        <w:rPr>
          <w:rFonts w:ascii="Times New Roman" w:eastAsia="Times New Roman" w:hAnsi="Times New Roman" w:cs="Times New Roman"/>
          <w:color w:val="000000" w:themeColor="text1"/>
          <w:spacing w:val="-10"/>
          <w:kern w:val="28"/>
          <w:sz w:val="28"/>
          <w:szCs w:val="28"/>
        </w:rPr>
        <w:t xml:space="preserve">имической стабильности </w:t>
      </w:r>
      <w:r w:rsidR="009220C8" w:rsidRPr="0023474C">
        <w:rPr>
          <w:rFonts w:ascii="Times New Roman" w:eastAsia="Times New Roman" w:hAnsi="Times New Roman" w:cs="Times New Roman"/>
          <w:color w:val="000000" w:themeColor="text1"/>
          <w:spacing w:val="-10"/>
          <w:kern w:val="28"/>
          <w:sz w:val="28"/>
          <w:szCs w:val="28"/>
        </w:rPr>
        <w:t>биоугля</w:t>
      </w:r>
      <w:r w:rsidR="00A0215F">
        <w:rPr>
          <w:rFonts w:ascii="Times New Roman" w:eastAsia="Times New Roman" w:hAnsi="Times New Roman" w:cs="Times New Roman"/>
          <w:color w:val="000000" w:themeColor="text1"/>
          <w:spacing w:val="-10"/>
          <w:kern w:val="28"/>
          <w:sz w:val="28"/>
          <w:szCs w:val="28"/>
        </w:rPr>
        <w:t xml:space="preserve"> микроорганизмы не </w:t>
      </w:r>
      <w:r w:rsidR="009220C8" w:rsidRPr="0023474C">
        <w:rPr>
          <w:rFonts w:ascii="Times New Roman" w:eastAsia="Times New Roman" w:hAnsi="Times New Roman" w:cs="Times New Roman"/>
          <w:color w:val="000000" w:themeColor="text1"/>
          <w:spacing w:val="-10"/>
          <w:kern w:val="28"/>
          <w:sz w:val="28"/>
          <w:szCs w:val="28"/>
        </w:rPr>
        <w:t>могут исп</w:t>
      </w:r>
      <w:r w:rsidR="00A0215F">
        <w:rPr>
          <w:rFonts w:ascii="Times New Roman" w:eastAsia="Times New Roman" w:hAnsi="Times New Roman" w:cs="Times New Roman"/>
          <w:color w:val="000000" w:themeColor="text1"/>
          <w:spacing w:val="-10"/>
          <w:kern w:val="28"/>
          <w:sz w:val="28"/>
          <w:szCs w:val="28"/>
        </w:rPr>
        <w:t>ользовать C, как и</w:t>
      </w:r>
      <w:r w:rsidR="009220C8" w:rsidRPr="0023474C">
        <w:rPr>
          <w:rFonts w:ascii="Times New Roman" w:eastAsia="Times New Roman" w:hAnsi="Times New Roman" w:cs="Times New Roman"/>
          <w:color w:val="000000" w:themeColor="text1"/>
          <w:spacing w:val="-10"/>
          <w:kern w:val="28"/>
          <w:sz w:val="28"/>
          <w:szCs w:val="28"/>
        </w:rPr>
        <w:t xml:space="preserve"> другие питательные вещества, содержащиеся в </w:t>
      </w:r>
      <w:r w:rsidR="00A0215F">
        <w:rPr>
          <w:rFonts w:ascii="Times New Roman" w:eastAsia="Times New Roman" w:hAnsi="Times New Roman" w:cs="Times New Roman"/>
          <w:color w:val="000000" w:themeColor="text1"/>
          <w:spacing w:val="-10"/>
          <w:kern w:val="28"/>
          <w:sz w:val="28"/>
          <w:szCs w:val="28"/>
        </w:rPr>
        <w:t xml:space="preserve">его </w:t>
      </w:r>
      <w:r w:rsidR="009220C8" w:rsidRPr="0023474C">
        <w:rPr>
          <w:rFonts w:ascii="Times New Roman" w:eastAsia="Times New Roman" w:hAnsi="Times New Roman" w:cs="Times New Roman"/>
          <w:color w:val="000000" w:themeColor="text1"/>
          <w:spacing w:val="-10"/>
          <w:kern w:val="28"/>
          <w:sz w:val="28"/>
          <w:szCs w:val="28"/>
        </w:rPr>
        <w:t>структуре</w:t>
      </w:r>
      <w:r w:rsidR="00682008">
        <w:rPr>
          <w:rFonts w:ascii="Times New Roman" w:eastAsia="Times New Roman" w:hAnsi="Times New Roman" w:cs="Times New Roman"/>
          <w:color w:val="000000" w:themeColor="text1"/>
          <w:spacing w:val="-10"/>
          <w:kern w:val="28"/>
          <w:sz w:val="28"/>
          <w:szCs w:val="28"/>
        </w:rPr>
        <w:t>. Однако</w:t>
      </w:r>
      <w:r w:rsidR="00A0215F">
        <w:rPr>
          <w:rFonts w:ascii="Times New Roman" w:eastAsia="Times New Roman" w:hAnsi="Times New Roman" w:cs="Times New Roman"/>
          <w:color w:val="000000" w:themeColor="text1"/>
          <w:spacing w:val="-10"/>
          <w:kern w:val="28"/>
          <w:sz w:val="28"/>
          <w:szCs w:val="28"/>
        </w:rPr>
        <w:t xml:space="preserve"> соединения</w:t>
      </w:r>
      <w:r w:rsidR="009220C8" w:rsidRPr="0023474C">
        <w:rPr>
          <w:rFonts w:ascii="Times New Roman" w:eastAsia="Times New Roman" w:hAnsi="Times New Roman" w:cs="Times New Roman"/>
          <w:color w:val="000000" w:themeColor="text1"/>
          <w:spacing w:val="-10"/>
          <w:kern w:val="28"/>
          <w:sz w:val="28"/>
          <w:szCs w:val="28"/>
        </w:rPr>
        <w:t xml:space="preserve"> углеро</w:t>
      </w:r>
      <w:r w:rsidR="00A0215F">
        <w:rPr>
          <w:rFonts w:ascii="Times New Roman" w:eastAsia="Times New Roman" w:hAnsi="Times New Roman" w:cs="Times New Roman"/>
          <w:color w:val="000000" w:themeColor="text1"/>
          <w:spacing w:val="-10"/>
          <w:kern w:val="28"/>
          <w:sz w:val="28"/>
          <w:szCs w:val="28"/>
        </w:rPr>
        <w:t xml:space="preserve">да могут легко выщелачиваться и </w:t>
      </w:r>
      <w:r w:rsidR="009220C8" w:rsidRPr="0023474C">
        <w:rPr>
          <w:rFonts w:ascii="Times New Roman" w:eastAsia="Times New Roman" w:hAnsi="Times New Roman" w:cs="Times New Roman"/>
          <w:color w:val="000000" w:themeColor="text1"/>
          <w:spacing w:val="-10"/>
          <w:kern w:val="28"/>
          <w:sz w:val="28"/>
          <w:szCs w:val="28"/>
        </w:rPr>
        <w:t>минерализоваться (Lehmann и др., 2009), а в некоторых случаях было показано, что биоуголь стимулирует микробную активность</w:t>
      </w:r>
      <w:r w:rsidR="00682008">
        <w:rPr>
          <w:rFonts w:ascii="Times New Roman" w:eastAsia="Times New Roman" w:hAnsi="Times New Roman" w:cs="Times New Roman"/>
          <w:color w:val="000000" w:themeColor="text1"/>
          <w:spacing w:val="-10"/>
          <w:kern w:val="28"/>
          <w:sz w:val="28"/>
          <w:szCs w:val="28"/>
        </w:rPr>
        <w:t>,</w:t>
      </w:r>
      <w:r w:rsidR="009220C8" w:rsidRPr="0023474C">
        <w:rPr>
          <w:rFonts w:ascii="Times New Roman" w:eastAsia="Times New Roman" w:hAnsi="Times New Roman" w:cs="Times New Roman"/>
          <w:color w:val="000000" w:themeColor="text1"/>
          <w:spacing w:val="-10"/>
          <w:kern w:val="28"/>
          <w:sz w:val="28"/>
          <w:szCs w:val="28"/>
        </w:rPr>
        <w:t xml:space="preserve"> увеличивает численность микроорганизмов (Steiner и др., 2008a). В настоящее время такие фракции </w:t>
      </w:r>
      <w:r w:rsidR="00682008">
        <w:rPr>
          <w:rFonts w:ascii="Times New Roman" w:eastAsia="Times New Roman" w:hAnsi="Times New Roman" w:cs="Times New Roman"/>
          <w:color w:val="000000" w:themeColor="text1"/>
          <w:spacing w:val="-10"/>
          <w:kern w:val="28"/>
          <w:sz w:val="28"/>
          <w:szCs w:val="28"/>
        </w:rPr>
        <w:t>биоугля количественно оцениваются</w:t>
      </w:r>
      <w:r w:rsidR="009220C8" w:rsidRPr="0023474C">
        <w:rPr>
          <w:rFonts w:ascii="Times New Roman" w:eastAsia="Times New Roman" w:hAnsi="Times New Roman" w:cs="Times New Roman"/>
          <w:color w:val="000000" w:themeColor="text1"/>
          <w:spacing w:val="-10"/>
          <w:kern w:val="28"/>
          <w:sz w:val="28"/>
          <w:szCs w:val="28"/>
        </w:rPr>
        <w:t xml:space="preserve"> путем инкубационных исследований и часто </w:t>
      </w:r>
      <w:r w:rsidR="00682008">
        <w:rPr>
          <w:rFonts w:ascii="Times New Roman" w:eastAsia="Times New Roman" w:hAnsi="Times New Roman" w:cs="Times New Roman"/>
          <w:color w:val="000000" w:themeColor="text1"/>
          <w:spacing w:val="-10"/>
          <w:kern w:val="28"/>
          <w:sz w:val="28"/>
          <w:szCs w:val="28"/>
        </w:rPr>
        <w:t>называются</w:t>
      </w:r>
      <w:r w:rsidR="009220C8" w:rsidRPr="0023474C">
        <w:rPr>
          <w:rFonts w:ascii="Times New Roman" w:eastAsia="Times New Roman" w:hAnsi="Times New Roman" w:cs="Times New Roman"/>
          <w:color w:val="000000" w:themeColor="text1"/>
          <w:spacing w:val="-10"/>
          <w:kern w:val="28"/>
          <w:sz w:val="28"/>
          <w:szCs w:val="28"/>
        </w:rPr>
        <w:t xml:space="preserve"> </w:t>
      </w:r>
      <w:r w:rsidR="00682008">
        <w:rPr>
          <w:rFonts w:ascii="Times New Roman" w:eastAsia="Times New Roman" w:hAnsi="Times New Roman" w:cs="Times New Roman"/>
          <w:color w:val="000000" w:themeColor="text1"/>
          <w:spacing w:val="-10"/>
          <w:kern w:val="28"/>
          <w:sz w:val="28"/>
          <w:szCs w:val="28"/>
        </w:rPr>
        <w:t xml:space="preserve">летучим веществом </w:t>
      </w:r>
      <w:r w:rsidR="009220C8" w:rsidRPr="0023474C">
        <w:rPr>
          <w:rFonts w:ascii="Times New Roman" w:eastAsia="Times New Roman" w:hAnsi="Times New Roman" w:cs="Times New Roman"/>
          <w:color w:val="000000" w:themeColor="text1"/>
          <w:spacing w:val="-10"/>
          <w:kern w:val="28"/>
          <w:sz w:val="28"/>
          <w:szCs w:val="28"/>
        </w:rPr>
        <w:t>или лабильн</w:t>
      </w:r>
      <w:r w:rsidR="00682008">
        <w:rPr>
          <w:rFonts w:ascii="Times New Roman" w:eastAsia="Times New Roman" w:hAnsi="Times New Roman" w:cs="Times New Roman"/>
          <w:color w:val="000000" w:themeColor="text1"/>
          <w:spacing w:val="-10"/>
          <w:kern w:val="28"/>
          <w:sz w:val="28"/>
          <w:szCs w:val="28"/>
        </w:rPr>
        <w:t>ой фракцией</w:t>
      </w:r>
      <w:r w:rsidR="009220C8" w:rsidRPr="0023474C">
        <w:rPr>
          <w:rFonts w:ascii="Times New Roman" w:eastAsia="Times New Roman" w:hAnsi="Times New Roman" w:cs="Times New Roman"/>
          <w:color w:val="000000" w:themeColor="text1"/>
          <w:spacing w:val="-10"/>
          <w:kern w:val="28"/>
          <w:sz w:val="28"/>
          <w:szCs w:val="28"/>
        </w:rPr>
        <w:t xml:space="preserve">. </w:t>
      </w:r>
    </w:p>
    <w:p w:rsidR="009220C8" w:rsidRDefault="00D2173B" w:rsidP="0016200E">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М</w:t>
      </w:r>
      <w:r w:rsidR="009220C8" w:rsidRPr="0023474C">
        <w:rPr>
          <w:rFonts w:ascii="Times New Roman" w:eastAsia="Times New Roman" w:hAnsi="Times New Roman" w:cs="Times New Roman"/>
          <w:color w:val="000000" w:themeColor="text1"/>
          <w:spacing w:val="-10"/>
          <w:kern w:val="28"/>
          <w:sz w:val="28"/>
          <w:szCs w:val="28"/>
        </w:rPr>
        <w:t>инеральные вещества</w:t>
      </w:r>
      <w:r>
        <w:rPr>
          <w:rFonts w:ascii="Times New Roman" w:eastAsia="Times New Roman" w:hAnsi="Times New Roman" w:cs="Times New Roman"/>
          <w:color w:val="000000" w:themeColor="text1"/>
          <w:spacing w:val="-10"/>
          <w:kern w:val="28"/>
          <w:sz w:val="28"/>
          <w:szCs w:val="28"/>
        </w:rPr>
        <w:t>, представленные зольными включениями, являются весьма ценными</w:t>
      </w:r>
      <w:r w:rsidRPr="0023474C">
        <w:rPr>
          <w:rFonts w:ascii="Times New Roman" w:eastAsia="Times New Roman" w:hAnsi="Times New Roman" w:cs="Times New Roman"/>
          <w:color w:val="000000" w:themeColor="text1"/>
          <w:spacing w:val="-10"/>
          <w:kern w:val="28"/>
          <w:sz w:val="28"/>
          <w:szCs w:val="28"/>
        </w:rPr>
        <w:t xml:space="preserve"> в почвенной пищевой сети</w:t>
      </w:r>
      <w:r>
        <w:rPr>
          <w:rFonts w:ascii="Times New Roman" w:eastAsia="Times New Roman" w:hAnsi="Times New Roman" w:cs="Times New Roman"/>
          <w:color w:val="000000" w:themeColor="text1"/>
          <w:spacing w:val="-10"/>
          <w:kern w:val="28"/>
          <w:sz w:val="28"/>
          <w:szCs w:val="28"/>
        </w:rPr>
        <w:t>, так как содержат важные</w:t>
      </w:r>
      <w:r w:rsidR="009220C8" w:rsidRPr="0023474C">
        <w:rPr>
          <w:rFonts w:ascii="Times New Roman" w:eastAsia="Times New Roman" w:hAnsi="Times New Roman" w:cs="Times New Roman"/>
          <w:color w:val="000000" w:themeColor="text1"/>
          <w:spacing w:val="-10"/>
          <w:kern w:val="28"/>
          <w:sz w:val="28"/>
          <w:szCs w:val="28"/>
        </w:rPr>
        <w:t xml:space="preserve"> </w:t>
      </w:r>
      <w:r w:rsidRPr="0023474C">
        <w:rPr>
          <w:rFonts w:ascii="Times New Roman" w:eastAsia="Times New Roman" w:hAnsi="Times New Roman" w:cs="Times New Roman"/>
          <w:color w:val="000000" w:themeColor="text1"/>
          <w:spacing w:val="-10"/>
          <w:kern w:val="28"/>
          <w:sz w:val="28"/>
          <w:szCs w:val="28"/>
        </w:rPr>
        <w:t xml:space="preserve">для биологического поглощения </w:t>
      </w:r>
      <w:r>
        <w:rPr>
          <w:rFonts w:ascii="Times New Roman" w:eastAsia="Times New Roman" w:hAnsi="Times New Roman" w:cs="Times New Roman"/>
          <w:color w:val="000000" w:themeColor="text1"/>
          <w:spacing w:val="-10"/>
          <w:kern w:val="28"/>
          <w:sz w:val="28"/>
          <w:szCs w:val="28"/>
        </w:rPr>
        <w:t xml:space="preserve">макро- и микроэлементы. </w:t>
      </w:r>
      <w:r w:rsidR="00101CB3">
        <w:rPr>
          <w:rFonts w:ascii="Times New Roman" w:eastAsia="Times New Roman" w:hAnsi="Times New Roman" w:cs="Times New Roman"/>
          <w:color w:val="000000" w:themeColor="text1"/>
          <w:spacing w:val="-10"/>
          <w:kern w:val="28"/>
          <w:sz w:val="28"/>
          <w:szCs w:val="28"/>
        </w:rPr>
        <w:t>Эти элементы</w:t>
      </w:r>
      <w:r w:rsidR="009220C8" w:rsidRPr="0023474C">
        <w:rPr>
          <w:rFonts w:ascii="Times New Roman" w:eastAsia="Times New Roman" w:hAnsi="Times New Roman" w:cs="Times New Roman"/>
          <w:color w:val="000000" w:themeColor="text1"/>
          <w:spacing w:val="-10"/>
          <w:kern w:val="28"/>
          <w:sz w:val="28"/>
          <w:szCs w:val="28"/>
        </w:rPr>
        <w:t xml:space="preserve"> </w:t>
      </w:r>
      <w:r w:rsidR="00101CB3">
        <w:rPr>
          <w:rFonts w:ascii="Times New Roman" w:eastAsia="Times New Roman" w:hAnsi="Times New Roman" w:cs="Times New Roman"/>
          <w:color w:val="000000" w:themeColor="text1"/>
          <w:spacing w:val="-10"/>
          <w:kern w:val="28"/>
          <w:sz w:val="28"/>
          <w:szCs w:val="28"/>
        </w:rPr>
        <w:t xml:space="preserve">также влияют на </w:t>
      </w:r>
      <w:r w:rsidR="00101CB3" w:rsidRPr="0023474C">
        <w:rPr>
          <w:rFonts w:ascii="Times New Roman" w:eastAsia="Times New Roman" w:hAnsi="Times New Roman" w:cs="Times New Roman"/>
          <w:color w:val="000000" w:themeColor="text1"/>
          <w:spacing w:val="-10"/>
          <w:kern w:val="28"/>
          <w:sz w:val="28"/>
          <w:szCs w:val="28"/>
        </w:rPr>
        <w:t>создани</w:t>
      </w:r>
      <w:r w:rsidR="00101CB3">
        <w:rPr>
          <w:rFonts w:ascii="Times New Roman" w:eastAsia="Times New Roman" w:hAnsi="Times New Roman" w:cs="Times New Roman"/>
          <w:color w:val="000000" w:themeColor="text1"/>
          <w:spacing w:val="-10"/>
          <w:kern w:val="28"/>
          <w:sz w:val="28"/>
          <w:szCs w:val="28"/>
        </w:rPr>
        <w:t xml:space="preserve">е </w:t>
      </w:r>
      <w:r w:rsidR="00101CB3" w:rsidRPr="0023474C">
        <w:rPr>
          <w:rFonts w:ascii="Times New Roman" w:eastAsia="Times New Roman" w:hAnsi="Times New Roman" w:cs="Times New Roman"/>
          <w:color w:val="000000" w:themeColor="text1"/>
          <w:spacing w:val="-10"/>
          <w:kern w:val="28"/>
          <w:sz w:val="28"/>
          <w:szCs w:val="28"/>
        </w:rPr>
        <w:t xml:space="preserve">химической структуры биоугля </w:t>
      </w:r>
      <w:r w:rsidR="00101CB3">
        <w:rPr>
          <w:rFonts w:ascii="Times New Roman" w:eastAsia="Times New Roman" w:hAnsi="Times New Roman" w:cs="Times New Roman"/>
          <w:color w:val="000000" w:themeColor="text1"/>
          <w:spacing w:val="-10"/>
          <w:kern w:val="28"/>
          <w:sz w:val="28"/>
          <w:szCs w:val="28"/>
        </w:rPr>
        <w:t xml:space="preserve">в процессе пиролиза: </w:t>
      </w:r>
      <w:r w:rsidR="009220C8" w:rsidRPr="0023474C">
        <w:rPr>
          <w:rFonts w:ascii="Times New Roman" w:eastAsia="Times New Roman" w:hAnsi="Times New Roman" w:cs="Times New Roman"/>
          <w:color w:val="000000" w:themeColor="text1"/>
          <w:spacing w:val="-10"/>
          <w:kern w:val="28"/>
          <w:sz w:val="28"/>
          <w:szCs w:val="28"/>
        </w:rPr>
        <w:t xml:space="preserve">металлоорганические реакции </w:t>
      </w:r>
      <w:r w:rsidR="00101CB3">
        <w:rPr>
          <w:rFonts w:ascii="Times New Roman" w:eastAsia="Times New Roman" w:hAnsi="Times New Roman" w:cs="Times New Roman"/>
          <w:color w:val="000000" w:themeColor="text1"/>
          <w:spacing w:val="-10"/>
          <w:kern w:val="28"/>
          <w:sz w:val="28"/>
          <w:szCs w:val="28"/>
        </w:rPr>
        <w:t xml:space="preserve">– термодинамически благоприятны </w:t>
      </w:r>
      <w:r w:rsidR="009220C8" w:rsidRPr="0023474C">
        <w:rPr>
          <w:rFonts w:ascii="Times New Roman" w:eastAsia="Times New Roman" w:hAnsi="Times New Roman" w:cs="Times New Roman"/>
          <w:color w:val="000000" w:themeColor="text1"/>
          <w:spacing w:val="-10"/>
          <w:kern w:val="28"/>
          <w:sz w:val="28"/>
          <w:szCs w:val="28"/>
        </w:rPr>
        <w:t>для протекания пир</w:t>
      </w:r>
      <w:r w:rsidR="00101CB3">
        <w:rPr>
          <w:rFonts w:ascii="Times New Roman" w:eastAsia="Times New Roman" w:hAnsi="Times New Roman" w:cs="Times New Roman"/>
          <w:color w:val="000000" w:themeColor="text1"/>
          <w:spacing w:val="-10"/>
          <w:kern w:val="28"/>
          <w:sz w:val="28"/>
          <w:szCs w:val="28"/>
        </w:rPr>
        <w:t xml:space="preserve">олиза при высоких температурах, а </w:t>
      </w:r>
      <w:r w:rsidR="00B44A4A">
        <w:rPr>
          <w:rFonts w:ascii="Times New Roman" w:eastAsia="Times New Roman" w:hAnsi="Times New Roman" w:cs="Times New Roman"/>
          <w:color w:val="000000" w:themeColor="text1"/>
          <w:spacing w:val="-10"/>
          <w:kern w:val="28"/>
          <w:sz w:val="28"/>
          <w:szCs w:val="28"/>
        </w:rPr>
        <w:t>азот</w:t>
      </w:r>
      <w:r w:rsidR="009220C8" w:rsidRPr="0023474C">
        <w:rPr>
          <w:rFonts w:ascii="Times New Roman" w:eastAsia="Times New Roman" w:hAnsi="Times New Roman" w:cs="Times New Roman"/>
          <w:color w:val="000000" w:themeColor="text1"/>
          <w:spacing w:val="-10"/>
          <w:kern w:val="28"/>
          <w:sz w:val="28"/>
          <w:szCs w:val="28"/>
        </w:rPr>
        <w:t xml:space="preserve"> может замещать один или два атома </w:t>
      </w:r>
      <w:r w:rsidR="00B44A4A">
        <w:rPr>
          <w:rFonts w:ascii="Times New Roman" w:eastAsia="Times New Roman" w:hAnsi="Times New Roman" w:cs="Times New Roman"/>
          <w:color w:val="000000" w:themeColor="text1"/>
          <w:spacing w:val="-10"/>
          <w:kern w:val="28"/>
          <w:sz w:val="28"/>
          <w:szCs w:val="28"/>
        </w:rPr>
        <w:t>углерод</w:t>
      </w:r>
      <w:r w:rsidR="009220C8" w:rsidRPr="0023474C">
        <w:rPr>
          <w:rFonts w:ascii="Times New Roman" w:eastAsia="Times New Roman" w:hAnsi="Times New Roman" w:cs="Times New Roman"/>
          <w:color w:val="000000" w:themeColor="text1"/>
          <w:spacing w:val="-10"/>
          <w:kern w:val="28"/>
          <w:sz w:val="28"/>
          <w:szCs w:val="28"/>
        </w:rPr>
        <w:t xml:space="preserve"> в ароматических соеди</w:t>
      </w:r>
      <w:r w:rsidR="00101CB3">
        <w:rPr>
          <w:rFonts w:ascii="Times New Roman" w:eastAsia="Times New Roman" w:hAnsi="Times New Roman" w:cs="Times New Roman"/>
          <w:color w:val="000000" w:themeColor="text1"/>
          <w:spacing w:val="-10"/>
          <w:kern w:val="28"/>
          <w:sz w:val="28"/>
          <w:szCs w:val="28"/>
        </w:rPr>
        <w:t>нениях (Leinweber и др., 2007).</w:t>
      </w:r>
      <w:r w:rsidR="0016200E">
        <w:rPr>
          <w:rFonts w:ascii="Times New Roman" w:eastAsia="Times New Roman" w:hAnsi="Times New Roman" w:cs="Times New Roman"/>
          <w:color w:val="000000" w:themeColor="text1"/>
          <w:spacing w:val="-10"/>
          <w:kern w:val="28"/>
          <w:sz w:val="28"/>
          <w:szCs w:val="28"/>
        </w:rPr>
        <w:t xml:space="preserve"> </w:t>
      </w:r>
      <w:r w:rsidR="00302255">
        <w:rPr>
          <w:rFonts w:ascii="Times New Roman" w:eastAsia="Times New Roman" w:hAnsi="Times New Roman" w:cs="Times New Roman"/>
          <w:color w:val="000000" w:themeColor="text1"/>
          <w:spacing w:val="-10"/>
          <w:kern w:val="28"/>
          <w:sz w:val="28"/>
          <w:szCs w:val="28"/>
        </w:rPr>
        <w:t>А</w:t>
      </w:r>
      <w:r w:rsidR="009220C8" w:rsidRPr="0023474C">
        <w:rPr>
          <w:rFonts w:ascii="Times New Roman" w:eastAsia="Times New Roman" w:hAnsi="Times New Roman" w:cs="Times New Roman"/>
          <w:color w:val="000000" w:themeColor="text1"/>
          <w:spacing w:val="-10"/>
          <w:kern w:val="28"/>
          <w:sz w:val="28"/>
          <w:szCs w:val="28"/>
        </w:rPr>
        <w:t>нализы с водны</w:t>
      </w:r>
      <w:r w:rsidR="00302255">
        <w:rPr>
          <w:rFonts w:ascii="Times New Roman" w:eastAsia="Times New Roman" w:hAnsi="Times New Roman" w:cs="Times New Roman"/>
          <w:color w:val="000000" w:themeColor="text1"/>
          <w:spacing w:val="-10"/>
          <w:kern w:val="28"/>
          <w:sz w:val="28"/>
          <w:szCs w:val="28"/>
        </w:rPr>
        <w:t xml:space="preserve">ми </w:t>
      </w:r>
      <w:r w:rsidR="009220C8" w:rsidRPr="0023474C">
        <w:rPr>
          <w:rFonts w:ascii="Times New Roman" w:eastAsia="Times New Roman" w:hAnsi="Times New Roman" w:cs="Times New Roman"/>
          <w:color w:val="000000" w:themeColor="text1"/>
          <w:spacing w:val="-10"/>
          <w:kern w:val="28"/>
          <w:sz w:val="28"/>
          <w:szCs w:val="28"/>
        </w:rPr>
        <w:t>раствор</w:t>
      </w:r>
      <w:r w:rsidR="00302255">
        <w:rPr>
          <w:rFonts w:ascii="Times New Roman" w:eastAsia="Times New Roman" w:hAnsi="Times New Roman" w:cs="Times New Roman"/>
          <w:color w:val="000000" w:themeColor="text1"/>
          <w:spacing w:val="-10"/>
          <w:kern w:val="28"/>
          <w:sz w:val="28"/>
          <w:szCs w:val="28"/>
        </w:rPr>
        <w:t xml:space="preserve">ами кислот, используемые в различных почвенных исследованиях, </w:t>
      </w:r>
      <w:r w:rsidR="009220C8" w:rsidRPr="0023474C">
        <w:rPr>
          <w:rFonts w:ascii="Times New Roman" w:eastAsia="Times New Roman" w:hAnsi="Times New Roman" w:cs="Times New Roman"/>
          <w:color w:val="000000" w:themeColor="text1"/>
          <w:spacing w:val="-10"/>
          <w:kern w:val="28"/>
          <w:sz w:val="28"/>
          <w:szCs w:val="28"/>
        </w:rPr>
        <w:t xml:space="preserve">эффективны при </w:t>
      </w:r>
      <w:r w:rsidR="00302255">
        <w:rPr>
          <w:rFonts w:ascii="Times New Roman" w:eastAsia="Times New Roman" w:hAnsi="Times New Roman" w:cs="Times New Roman"/>
          <w:color w:val="000000" w:themeColor="text1"/>
          <w:spacing w:val="-10"/>
          <w:kern w:val="28"/>
          <w:sz w:val="28"/>
          <w:szCs w:val="28"/>
        </w:rPr>
        <w:t xml:space="preserve">извлечении </w:t>
      </w:r>
      <w:r w:rsidR="00302255" w:rsidRPr="0023474C">
        <w:rPr>
          <w:rFonts w:ascii="Times New Roman" w:eastAsia="Times New Roman" w:hAnsi="Times New Roman" w:cs="Times New Roman"/>
          <w:color w:val="000000" w:themeColor="text1"/>
          <w:spacing w:val="-10"/>
          <w:kern w:val="28"/>
          <w:sz w:val="28"/>
          <w:szCs w:val="28"/>
        </w:rPr>
        <w:t xml:space="preserve">из </w:t>
      </w:r>
      <w:r w:rsidR="00302255" w:rsidRPr="0023474C">
        <w:rPr>
          <w:rFonts w:ascii="Times New Roman" w:eastAsia="Times New Roman" w:hAnsi="Times New Roman" w:cs="Times New Roman"/>
          <w:color w:val="000000" w:themeColor="text1"/>
          <w:spacing w:val="-10"/>
          <w:kern w:val="28"/>
          <w:sz w:val="28"/>
          <w:szCs w:val="28"/>
        </w:rPr>
        <w:lastRenderedPageBreak/>
        <w:t xml:space="preserve">биоугля </w:t>
      </w:r>
      <w:r w:rsidR="00302255">
        <w:rPr>
          <w:rFonts w:ascii="Times New Roman" w:eastAsia="Times New Roman" w:hAnsi="Times New Roman" w:cs="Times New Roman"/>
          <w:color w:val="000000" w:themeColor="text1"/>
          <w:spacing w:val="-10"/>
          <w:kern w:val="28"/>
          <w:sz w:val="28"/>
          <w:szCs w:val="28"/>
        </w:rPr>
        <w:t>таких элементов, как</w:t>
      </w:r>
      <w:r w:rsidR="009220C8" w:rsidRPr="0023474C">
        <w:rPr>
          <w:rFonts w:ascii="Times New Roman" w:eastAsia="Times New Roman" w:hAnsi="Times New Roman" w:cs="Times New Roman"/>
          <w:color w:val="000000" w:themeColor="text1"/>
          <w:spacing w:val="-10"/>
          <w:kern w:val="28"/>
          <w:sz w:val="28"/>
          <w:szCs w:val="28"/>
        </w:rPr>
        <w:t xml:space="preserve"> Cu, Fе, С, Р, К, Mg, и Ca (Freitas и др., 2002; Bourke</w:t>
      </w:r>
      <w:r w:rsidR="00302255">
        <w:rPr>
          <w:rFonts w:ascii="Times New Roman" w:eastAsia="Times New Roman" w:hAnsi="Times New Roman" w:cs="Times New Roman"/>
          <w:color w:val="000000" w:themeColor="text1"/>
          <w:spacing w:val="-10"/>
          <w:kern w:val="28"/>
          <w:sz w:val="28"/>
          <w:szCs w:val="28"/>
        </w:rPr>
        <w:t xml:space="preserve"> и др.,2007; Major и др., 2010). Возможно, н</w:t>
      </w:r>
      <w:r w:rsidR="009220C8" w:rsidRPr="0023474C">
        <w:rPr>
          <w:rFonts w:ascii="Times New Roman" w:eastAsia="Times New Roman" w:hAnsi="Times New Roman" w:cs="Times New Roman"/>
          <w:color w:val="000000" w:themeColor="text1"/>
          <w:spacing w:val="-10"/>
          <w:kern w:val="28"/>
          <w:sz w:val="28"/>
          <w:szCs w:val="28"/>
        </w:rPr>
        <w:t xml:space="preserve">екоторая доля этих питательных веществ </w:t>
      </w:r>
      <w:r w:rsidR="00302255">
        <w:rPr>
          <w:rFonts w:ascii="Times New Roman" w:eastAsia="Times New Roman" w:hAnsi="Times New Roman" w:cs="Times New Roman"/>
          <w:color w:val="000000" w:themeColor="text1"/>
          <w:spacing w:val="-10"/>
          <w:kern w:val="28"/>
          <w:sz w:val="28"/>
          <w:szCs w:val="28"/>
        </w:rPr>
        <w:t>доступна растениям и микроорганизмам</w:t>
      </w:r>
      <w:r w:rsidR="009220C8" w:rsidRPr="0023474C">
        <w:rPr>
          <w:rFonts w:ascii="Times New Roman" w:eastAsia="Times New Roman" w:hAnsi="Times New Roman" w:cs="Times New Roman"/>
          <w:color w:val="000000" w:themeColor="text1"/>
          <w:spacing w:val="-10"/>
          <w:kern w:val="28"/>
          <w:sz w:val="28"/>
          <w:szCs w:val="28"/>
        </w:rPr>
        <w:t>.</w:t>
      </w:r>
    </w:p>
    <w:p w:rsidR="0023474C" w:rsidRPr="0023474C" w:rsidRDefault="0023474C"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p>
    <w:p w:rsidR="00653F65" w:rsidRPr="00BE0F3F" w:rsidRDefault="00653F65" w:rsidP="00915C5F">
      <w:pPr>
        <w:pStyle w:val="2"/>
        <w:spacing w:line="360" w:lineRule="auto"/>
        <w:ind w:left="0" w:firstLine="567"/>
        <w:rPr>
          <w:rFonts w:ascii="Times New Roman" w:eastAsia="Times New Roman" w:hAnsi="Times New Roman" w:cs="Times New Roman"/>
          <w:color w:val="auto"/>
          <w:sz w:val="28"/>
          <w:szCs w:val="28"/>
        </w:rPr>
      </w:pPr>
      <w:bookmarkStart w:id="6" w:name="_Toc8992464"/>
      <w:r w:rsidRPr="00BE0F3F">
        <w:rPr>
          <w:rFonts w:ascii="Times New Roman" w:eastAsia="Times New Roman" w:hAnsi="Times New Roman" w:cs="Times New Roman"/>
          <w:color w:val="auto"/>
          <w:sz w:val="28"/>
          <w:szCs w:val="28"/>
        </w:rPr>
        <w:t>Влияние биоугля на свойства почвы</w:t>
      </w:r>
      <w:bookmarkEnd w:id="6"/>
    </w:p>
    <w:p w:rsidR="00FD102B" w:rsidRPr="00BE0F3F" w:rsidRDefault="00FD102B" w:rsidP="00915C5F">
      <w:pPr>
        <w:pStyle w:val="3"/>
        <w:spacing w:line="360" w:lineRule="auto"/>
        <w:ind w:left="0" w:firstLine="567"/>
        <w:jc w:val="both"/>
        <w:rPr>
          <w:rFonts w:ascii="Times New Roman" w:eastAsia="Times New Roman" w:hAnsi="Times New Roman" w:cs="Times New Roman"/>
          <w:color w:val="auto"/>
          <w:sz w:val="28"/>
          <w:szCs w:val="28"/>
        </w:rPr>
      </w:pPr>
      <w:bookmarkStart w:id="7" w:name="_Toc8992465"/>
      <w:r w:rsidRPr="00BE0F3F">
        <w:rPr>
          <w:rFonts w:ascii="Times New Roman" w:eastAsia="Times New Roman" w:hAnsi="Times New Roman" w:cs="Times New Roman"/>
          <w:color w:val="auto"/>
          <w:sz w:val="28"/>
          <w:szCs w:val="28"/>
        </w:rPr>
        <w:t>Сорбция гидрофобных органических соединений биоуглем</w:t>
      </w:r>
      <w:bookmarkEnd w:id="7"/>
    </w:p>
    <w:p w:rsidR="006835C9" w:rsidRDefault="003A1FA5" w:rsidP="00BE0F3F">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BE0F3F">
        <w:rPr>
          <w:rFonts w:ascii="Times New Roman" w:eastAsia="Times New Roman" w:hAnsi="Times New Roman" w:cs="Times New Roman"/>
          <w:color w:val="000000" w:themeColor="text1"/>
          <w:spacing w:val="-10"/>
          <w:kern w:val="28"/>
          <w:sz w:val="28"/>
          <w:szCs w:val="28"/>
        </w:rPr>
        <w:t>Б</w:t>
      </w:r>
      <w:r w:rsidR="00FD102B" w:rsidRPr="00BE0F3F">
        <w:rPr>
          <w:rFonts w:ascii="Times New Roman" w:eastAsia="Times New Roman" w:hAnsi="Times New Roman" w:cs="Times New Roman"/>
          <w:color w:val="000000" w:themeColor="text1"/>
          <w:spacing w:val="-10"/>
          <w:kern w:val="28"/>
          <w:sz w:val="28"/>
          <w:szCs w:val="28"/>
        </w:rPr>
        <w:t>иоуголь</w:t>
      </w:r>
      <w:r w:rsidRPr="00BE0F3F">
        <w:rPr>
          <w:rFonts w:ascii="Times New Roman" w:eastAsia="Times New Roman" w:hAnsi="Times New Roman" w:cs="Times New Roman"/>
          <w:color w:val="000000" w:themeColor="text1"/>
          <w:spacing w:val="-10"/>
          <w:kern w:val="28"/>
          <w:sz w:val="28"/>
          <w:szCs w:val="28"/>
        </w:rPr>
        <w:t xml:space="preserve"> сорбирует</w:t>
      </w:r>
      <w:r w:rsidR="00FD102B" w:rsidRPr="00BE0F3F">
        <w:rPr>
          <w:rFonts w:ascii="Times New Roman" w:eastAsia="Times New Roman" w:hAnsi="Times New Roman" w:cs="Times New Roman"/>
          <w:color w:val="000000" w:themeColor="text1"/>
          <w:spacing w:val="-10"/>
          <w:kern w:val="28"/>
          <w:sz w:val="28"/>
          <w:szCs w:val="28"/>
        </w:rPr>
        <w:t xml:space="preserve"> до 80-90% от общего поглощения гидрофобных органических соединений</w:t>
      </w:r>
      <w:r w:rsidR="00FD102B"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(Cornelissen и др., </w:t>
      </w:r>
      <w:r w:rsidR="00FD102B" w:rsidRPr="0023474C">
        <w:rPr>
          <w:rFonts w:ascii="Times New Roman" w:eastAsia="Times New Roman" w:hAnsi="Times New Roman" w:cs="Times New Roman"/>
          <w:color w:val="000000" w:themeColor="text1"/>
          <w:spacing w:val="-10"/>
          <w:kern w:val="28"/>
          <w:sz w:val="28"/>
          <w:szCs w:val="28"/>
        </w:rPr>
        <w:t>2005).</w:t>
      </w:r>
    </w:p>
    <w:p w:rsidR="00327881" w:rsidRDefault="003A1FA5" w:rsidP="006835C9">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Вероятно,</w:t>
      </w:r>
      <w:r w:rsidR="00FD102B"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биоуголь способен повысить</w:t>
      </w:r>
      <w:r w:rsidR="00FD102B" w:rsidRPr="0023474C">
        <w:rPr>
          <w:rFonts w:ascii="Times New Roman" w:eastAsia="Times New Roman" w:hAnsi="Times New Roman" w:cs="Times New Roman"/>
          <w:color w:val="000000" w:themeColor="text1"/>
          <w:spacing w:val="-10"/>
          <w:kern w:val="28"/>
          <w:sz w:val="28"/>
          <w:szCs w:val="28"/>
        </w:rPr>
        <w:t xml:space="preserve"> общую сорбцио</w:t>
      </w:r>
      <w:r>
        <w:rPr>
          <w:rFonts w:ascii="Times New Roman" w:eastAsia="Times New Roman" w:hAnsi="Times New Roman" w:cs="Times New Roman"/>
          <w:color w:val="000000" w:themeColor="text1"/>
          <w:spacing w:val="-10"/>
          <w:kern w:val="28"/>
          <w:sz w:val="28"/>
          <w:szCs w:val="28"/>
        </w:rPr>
        <w:t xml:space="preserve">нную емкость почв (Chiou, </w:t>
      </w:r>
      <w:r w:rsidR="00CF7788">
        <w:rPr>
          <w:rFonts w:ascii="Times New Roman" w:eastAsia="Times New Roman" w:hAnsi="Times New Roman" w:cs="Times New Roman"/>
          <w:color w:val="000000" w:themeColor="text1"/>
          <w:spacing w:val="-10"/>
          <w:kern w:val="28"/>
          <w:sz w:val="28"/>
          <w:szCs w:val="28"/>
        </w:rPr>
        <w:t>2004</w:t>
      </w:r>
      <w:r>
        <w:rPr>
          <w:rFonts w:ascii="Times New Roman" w:eastAsia="Times New Roman" w:hAnsi="Times New Roman" w:cs="Times New Roman"/>
          <w:color w:val="000000" w:themeColor="text1"/>
          <w:spacing w:val="-10"/>
          <w:kern w:val="28"/>
          <w:sz w:val="28"/>
          <w:szCs w:val="28"/>
        </w:rPr>
        <w:t>). П</w:t>
      </w:r>
      <w:r w:rsidRPr="0023474C">
        <w:rPr>
          <w:rFonts w:ascii="Times New Roman" w:eastAsia="Times New Roman" w:hAnsi="Times New Roman" w:cs="Times New Roman"/>
          <w:color w:val="000000" w:themeColor="text1"/>
          <w:spacing w:val="-10"/>
          <w:kern w:val="28"/>
          <w:sz w:val="28"/>
          <w:szCs w:val="28"/>
        </w:rPr>
        <w:t xml:space="preserve">осле включения биоуглеродной золы </w:t>
      </w:r>
      <w:r>
        <w:rPr>
          <w:rFonts w:ascii="Times New Roman" w:eastAsia="Times New Roman" w:hAnsi="Times New Roman" w:cs="Times New Roman"/>
          <w:color w:val="000000" w:themeColor="text1"/>
          <w:spacing w:val="-10"/>
          <w:kern w:val="28"/>
          <w:sz w:val="28"/>
          <w:szCs w:val="28"/>
        </w:rPr>
        <w:t>в иловые суглинки, возросла их сорбционная способность</w:t>
      </w:r>
      <w:r w:rsidR="00FD102B" w:rsidRPr="0023474C">
        <w:rPr>
          <w:rFonts w:ascii="Times New Roman" w:eastAsia="Times New Roman" w:hAnsi="Times New Roman" w:cs="Times New Roman"/>
          <w:color w:val="000000" w:themeColor="text1"/>
          <w:spacing w:val="-10"/>
          <w:kern w:val="28"/>
          <w:sz w:val="28"/>
          <w:szCs w:val="28"/>
        </w:rPr>
        <w:t xml:space="preserve"> для </w:t>
      </w:r>
      <w:r>
        <w:rPr>
          <w:rFonts w:ascii="Times New Roman" w:eastAsia="Times New Roman" w:hAnsi="Times New Roman" w:cs="Times New Roman"/>
          <w:color w:val="000000" w:themeColor="text1"/>
          <w:spacing w:val="-10"/>
          <w:kern w:val="28"/>
          <w:sz w:val="28"/>
          <w:szCs w:val="28"/>
        </w:rPr>
        <w:t>диурона (Yang and Sheng, 2003),</w:t>
      </w:r>
      <w:r w:rsidR="00FD102B" w:rsidRPr="0023474C">
        <w:rPr>
          <w:rFonts w:ascii="Times New Roman" w:eastAsia="Times New Roman" w:hAnsi="Times New Roman" w:cs="Times New Roman"/>
          <w:color w:val="000000" w:themeColor="text1"/>
          <w:spacing w:val="-10"/>
          <w:kern w:val="28"/>
          <w:sz w:val="28"/>
          <w:szCs w:val="28"/>
        </w:rPr>
        <w:t xml:space="preserve"> других анионных (Hiller и др., 2007) и катионных (Sheng и др., 2005) гербицидов</w:t>
      </w:r>
      <w:r>
        <w:rPr>
          <w:rFonts w:ascii="Times New Roman" w:eastAsia="Times New Roman" w:hAnsi="Times New Roman" w:cs="Times New Roman"/>
          <w:color w:val="000000" w:themeColor="text1"/>
          <w:spacing w:val="-10"/>
          <w:kern w:val="28"/>
          <w:sz w:val="28"/>
          <w:szCs w:val="28"/>
        </w:rPr>
        <w:t>.</w:t>
      </w:r>
      <w:r w:rsidR="00FD102B" w:rsidRPr="0023474C">
        <w:rPr>
          <w:rFonts w:ascii="Times New Roman" w:eastAsia="Times New Roman" w:hAnsi="Times New Roman" w:cs="Times New Roman"/>
          <w:color w:val="000000" w:themeColor="text1"/>
          <w:spacing w:val="-10"/>
          <w:kern w:val="28"/>
          <w:sz w:val="28"/>
          <w:szCs w:val="28"/>
        </w:rPr>
        <w:t xml:space="preserve"> </w:t>
      </w:r>
      <w:r w:rsidR="00CC533D">
        <w:rPr>
          <w:rFonts w:ascii="Times New Roman" w:eastAsia="Times New Roman" w:hAnsi="Times New Roman" w:cs="Times New Roman"/>
          <w:color w:val="000000" w:themeColor="text1"/>
          <w:spacing w:val="-10"/>
          <w:kern w:val="28"/>
          <w:sz w:val="28"/>
          <w:szCs w:val="28"/>
        </w:rPr>
        <w:t xml:space="preserve">Похоже, </w:t>
      </w:r>
      <w:r w:rsidR="00FD102B" w:rsidRPr="0023474C">
        <w:rPr>
          <w:rFonts w:ascii="Times New Roman" w:eastAsia="Times New Roman" w:hAnsi="Times New Roman" w:cs="Times New Roman"/>
          <w:color w:val="000000" w:themeColor="text1"/>
          <w:spacing w:val="-10"/>
          <w:kern w:val="28"/>
          <w:sz w:val="28"/>
          <w:szCs w:val="28"/>
        </w:rPr>
        <w:t xml:space="preserve">что </w:t>
      </w:r>
      <w:r w:rsidR="00CC533D">
        <w:rPr>
          <w:rFonts w:ascii="Times New Roman" w:eastAsia="Times New Roman" w:hAnsi="Times New Roman" w:cs="Times New Roman"/>
          <w:color w:val="000000" w:themeColor="text1"/>
          <w:spacing w:val="-10"/>
          <w:kern w:val="28"/>
          <w:sz w:val="28"/>
          <w:szCs w:val="28"/>
        </w:rPr>
        <w:t>процесс сорбции биоуглём</w:t>
      </w:r>
      <w:r w:rsidR="00FD102B" w:rsidRPr="0023474C">
        <w:rPr>
          <w:rFonts w:ascii="Times New Roman" w:eastAsia="Times New Roman" w:hAnsi="Times New Roman" w:cs="Times New Roman"/>
          <w:color w:val="000000" w:themeColor="text1"/>
          <w:spacing w:val="-10"/>
          <w:kern w:val="28"/>
          <w:sz w:val="28"/>
          <w:szCs w:val="28"/>
        </w:rPr>
        <w:t xml:space="preserve"> механически </w:t>
      </w:r>
      <w:r w:rsidR="00CC533D">
        <w:rPr>
          <w:rFonts w:ascii="Times New Roman" w:eastAsia="Times New Roman" w:hAnsi="Times New Roman" w:cs="Times New Roman"/>
          <w:color w:val="000000" w:themeColor="text1"/>
          <w:spacing w:val="-10"/>
          <w:kern w:val="28"/>
          <w:sz w:val="28"/>
          <w:szCs w:val="28"/>
        </w:rPr>
        <w:t>не соответствует традиционным сорбционным моделям</w:t>
      </w:r>
      <w:r w:rsidR="00FD102B" w:rsidRPr="0023474C">
        <w:rPr>
          <w:rFonts w:ascii="Times New Roman" w:eastAsia="Times New Roman" w:hAnsi="Times New Roman" w:cs="Times New Roman"/>
          <w:color w:val="000000" w:themeColor="text1"/>
          <w:spacing w:val="-10"/>
          <w:kern w:val="28"/>
          <w:sz w:val="28"/>
          <w:szCs w:val="28"/>
        </w:rPr>
        <w:t xml:space="preserve"> для аморфного органического вещества</w:t>
      </w:r>
      <w:r w:rsidR="00CC533D">
        <w:rPr>
          <w:rFonts w:ascii="Times New Roman" w:eastAsia="Times New Roman" w:hAnsi="Times New Roman" w:cs="Times New Roman"/>
          <w:color w:val="000000" w:themeColor="text1"/>
          <w:spacing w:val="-10"/>
          <w:kern w:val="28"/>
          <w:sz w:val="28"/>
          <w:szCs w:val="28"/>
        </w:rPr>
        <w:t>,</w:t>
      </w:r>
      <w:r w:rsidR="00FD102B" w:rsidRPr="0023474C">
        <w:rPr>
          <w:rFonts w:ascii="Times New Roman" w:eastAsia="Times New Roman" w:hAnsi="Times New Roman" w:cs="Times New Roman"/>
          <w:color w:val="000000" w:themeColor="text1"/>
          <w:spacing w:val="-10"/>
          <w:kern w:val="28"/>
          <w:sz w:val="28"/>
          <w:szCs w:val="28"/>
        </w:rPr>
        <w:t xml:space="preserve"> </w:t>
      </w:r>
      <w:r w:rsidR="00CC533D">
        <w:rPr>
          <w:rFonts w:ascii="Times New Roman" w:eastAsia="Times New Roman" w:hAnsi="Times New Roman" w:cs="Times New Roman"/>
          <w:color w:val="000000" w:themeColor="text1"/>
          <w:spacing w:val="-10"/>
          <w:kern w:val="28"/>
          <w:sz w:val="28"/>
          <w:szCs w:val="28"/>
        </w:rPr>
        <w:t>кроме того,</w:t>
      </w:r>
      <w:r w:rsidR="00327881">
        <w:rPr>
          <w:rFonts w:ascii="Times New Roman" w:eastAsia="Times New Roman" w:hAnsi="Times New Roman" w:cs="Times New Roman"/>
          <w:color w:val="000000" w:themeColor="text1"/>
          <w:spacing w:val="-10"/>
          <w:kern w:val="28"/>
          <w:sz w:val="28"/>
          <w:szCs w:val="28"/>
        </w:rPr>
        <w:t xml:space="preserve"> этот процесс – </w:t>
      </w:r>
      <w:r w:rsidR="00FD102B" w:rsidRPr="0023474C">
        <w:rPr>
          <w:rFonts w:ascii="Times New Roman" w:eastAsia="Times New Roman" w:hAnsi="Times New Roman" w:cs="Times New Roman"/>
          <w:color w:val="000000" w:themeColor="text1"/>
          <w:spacing w:val="-10"/>
          <w:kern w:val="28"/>
          <w:sz w:val="28"/>
          <w:szCs w:val="28"/>
        </w:rPr>
        <w:t>менее</w:t>
      </w:r>
      <w:r w:rsidR="00327881">
        <w:rPr>
          <w:rFonts w:ascii="Times New Roman" w:eastAsia="Times New Roman" w:hAnsi="Times New Roman" w:cs="Times New Roman"/>
          <w:color w:val="000000" w:themeColor="text1"/>
          <w:spacing w:val="-10"/>
          <w:kern w:val="28"/>
          <w:sz w:val="28"/>
          <w:szCs w:val="28"/>
        </w:rPr>
        <w:t xml:space="preserve"> обратим</w:t>
      </w:r>
      <w:r w:rsidR="00FD102B" w:rsidRPr="0023474C">
        <w:rPr>
          <w:rFonts w:ascii="Times New Roman" w:eastAsia="Times New Roman" w:hAnsi="Times New Roman" w:cs="Times New Roman"/>
          <w:color w:val="000000" w:themeColor="text1"/>
          <w:spacing w:val="-10"/>
          <w:kern w:val="28"/>
          <w:sz w:val="28"/>
          <w:szCs w:val="28"/>
        </w:rPr>
        <w:t xml:space="preserve"> (Gustafsson и др., 1997; Chiou и Kile, 1998; Jonker и др., 2005).</w:t>
      </w:r>
      <w:r>
        <w:rPr>
          <w:rFonts w:ascii="Times New Roman" w:eastAsia="Times New Roman" w:hAnsi="Times New Roman" w:cs="Times New Roman"/>
          <w:color w:val="000000" w:themeColor="text1"/>
          <w:spacing w:val="-10"/>
          <w:kern w:val="28"/>
          <w:sz w:val="28"/>
          <w:szCs w:val="28"/>
        </w:rPr>
        <w:t xml:space="preserve"> </w:t>
      </w:r>
      <w:r w:rsidR="00327881">
        <w:rPr>
          <w:rFonts w:ascii="Times New Roman" w:eastAsia="Times New Roman" w:hAnsi="Times New Roman" w:cs="Times New Roman"/>
          <w:color w:val="000000" w:themeColor="text1"/>
          <w:spacing w:val="-10"/>
          <w:kern w:val="28"/>
          <w:sz w:val="28"/>
          <w:szCs w:val="28"/>
        </w:rPr>
        <w:t>А</w:t>
      </w:r>
      <w:r w:rsidR="006835C9">
        <w:rPr>
          <w:rFonts w:ascii="Times New Roman" w:eastAsia="Times New Roman" w:hAnsi="Times New Roman" w:cs="Times New Roman"/>
          <w:color w:val="000000" w:themeColor="text1"/>
          <w:spacing w:val="-10"/>
          <w:kern w:val="28"/>
          <w:sz w:val="28"/>
          <w:szCs w:val="28"/>
        </w:rPr>
        <w:t>дсорбция биоуглём</w:t>
      </w:r>
      <w:r w:rsidR="00FD102B" w:rsidRPr="0023474C">
        <w:rPr>
          <w:rFonts w:ascii="Times New Roman" w:eastAsia="Times New Roman" w:hAnsi="Times New Roman" w:cs="Times New Roman"/>
          <w:color w:val="000000" w:themeColor="text1"/>
          <w:spacing w:val="-10"/>
          <w:kern w:val="28"/>
          <w:sz w:val="28"/>
          <w:szCs w:val="28"/>
        </w:rPr>
        <w:t xml:space="preserve"> сильно зависит от концентрации</w:t>
      </w:r>
      <w:r w:rsidR="00327881">
        <w:rPr>
          <w:rFonts w:ascii="Times New Roman" w:eastAsia="Times New Roman" w:hAnsi="Times New Roman" w:cs="Times New Roman"/>
          <w:color w:val="000000" w:themeColor="text1"/>
          <w:spacing w:val="-10"/>
          <w:kern w:val="28"/>
          <w:sz w:val="28"/>
          <w:szCs w:val="28"/>
        </w:rPr>
        <w:t xml:space="preserve">, в отличие от поглощения </w:t>
      </w:r>
      <w:r w:rsidR="00327881" w:rsidRPr="0023474C">
        <w:rPr>
          <w:rFonts w:ascii="Times New Roman" w:eastAsia="Times New Roman" w:hAnsi="Times New Roman" w:cs="Times New Roman"/>
          <w:color w:val="000000" w:themeColor="text1"/>
          <w:spacing w:val="-10"/>
          <w:kern w:val="28"/>
          <w:sz w:val="28"/>
          <w:szCs w:val="28"/>
        </w:rPr>
        <w:t>аморфн</w:t>
      </w:r>
      <w:r w:rsidR="006835C9">
        <w:rPr>
          <w:rFonts w:ascii="Times New Roman" w:eastAsia="Times New Roman" w:hAnsi="Times New Roman" w:cs="Times New Roman"/>
          <w:color w:val="000000" w:themeColor="text1"/>
          <w:spacing w:val="-10"/>
          <w:kern w:val="28"/>
          <w:sz w:val="28"/>
          <w:szCs w:val="28"/>
        </w:rPr>
        <w:t>ым</w:t>
      </w:r>
      <w:r w:rsidR="00327881" w:rsidRPr="0023474C">
        <w:rPr>
          <w:rFonts w:ascii="Times New Roman" w:eastAsia="Times New Roman" w:hAnsi="Times New Roman" w:cs="Times New Roman"/>
          <w:color w:val="000000" w:themeColor="text1"/>
          <w:spacing w:val="-10"/>
          <w:kern w:val="28"/>
          <w:sz w:val="28"/>
          <w:szCs w:val="28"/>
        </w:rPr>
        <w:t xml:space="preserve"> органическ</w:t>
      </w:r>
      <w:r w:rsidR="006835C9">
        <w:rPr>
          <w:rFonts w:ascii="Times New Roman" w:eastAsia="Times New Roman" w:hAnsi="Times New Roman" w:cs="Times New Roman"/>
          <w:color w:val="000000" w:themeColor="text1"/>
          <w:spacing w:val="-10"/>
          <w:kern w:val="28"/>
          <w:sz w:val="28"/>
          <w:szCs w:val="28"/>
        </w:rPr>
        <w:t xml:space="preserve">им </w:t>
      </w:r>
      <w:r w:rsidR="00327881" w:rsidRPr="0023474C">
        <w:rPr>
          <w:rFonts w:ascii="Times New Roman" w:eastAsia="Times New Roman" w:hAnsi="Times New Roman" w:cs="Times New Roman"/>
          <w:color w:val="000000" w:themeColor="text1"/>
          <w:spacing w:val="-10"/>
          <w:kern w:val="28"/>
          <w:sz w:val="28"/>
          <w:szCs w:val="28"/>
        </w:rPr>
        <w:t>веществ</w:t>
      </w:r>
      <w:r w:rsidR="006835C9">
        <w:rPr>
          <w:rFonts w:ascii="Times New Roman" w:eastAsia="Times New Roman" w:hAnsi="Times New Roman" w:cs="Times New Roman"/>
          <w:color w:val="000000" w:themeColor="text1"/>
          <w:spacing w:val="-10"/>
          <w:kern w:val="28"/>
          <w:sz w:val="28"/>
          <w:szCs w:val="28"/>
        </w:rPr>
        <w:t>ом</w:t>
      </w:r>
      <w:r w:rsidR="00327881" w:rsidRPr="0023474C">
        <w:rPr>
          <w:rFonts w:ascii="Times New Roman" w:eastAsia="Times New Roman" w:hAnsi="Times New Roman" w:cs="Times New Roman"/>
          <w:color w:val="000000" w:themeColor="text1"/>
          <w:spacing w:val="-10"/>
          <w:kern w:val="28"/>
          <w:sz w:val="28"/>
          <w:szCs w:val="28"/>
        </w:rPr>
        <w:t xml:space="preserve"> </w:t>
      </w:r>
      <w:r w:rsidR="00FD102B" w:rsidRPr="0023474C">
        <w:rPr>
          <w:rFonts w:ascii="Times New Roman" w:eastAsia="Times New Roman" w:hAnsi="Times New Roman" w:cs="Times New Roman"/>
          <w:color w:val="000000" w:themeColor="text1"/>
          <w:spacing w:val="-10"/>
          <w:kern w:val="28"/>
          <w:sz w:val="28"/>
          <w:szCs w:val="28"/>
        </w:rPr>
        <w:t>(Gustafsson и др., 1997; Sander и Pignatello, 2005; Pastor-Villegas и др., 2006; Wang</w:t>
      </w:r>
      <w:r w:rsidR="00CF7788">
        <w:rPr>
          <w:rFonts w:ascii="Times New Roman" w:eastAsia="Times New Roman" w:hAnsi="Times New Roman" w:cs="Times New Roman"/>
          <w:color w:val="000000" w:themeColor="text1"/>
          <w:spacing w:val="-10"/>
          <w:kern w:val="28"/>
          <w:sz w:val="28"/>
          <w:szCs w:val="28"/>
        </w:rPr>
        <w:t xml:space="preserve"> и др., 2006; Ch</w:t>
      </w:r>
      <w:r w:rsidR="00CF7788">
        <w:rPr>
          <w:rFonts w:ascii="Times New Roman" w:eastAsia="Times New Roman" w:hAnsi="Times New Roman" w:cs="Times New Roman"/>
          <w:color w:val="000000" w:themeColor="text1"/>
          <w:spacing w:val="-10"/>
          <w:kern w:val="28"/>
          <w:sz w:val="28"/>
          <w:szCs w:val="28"/>
          <w:lang w:val="en-US"/>
        </w:rPr>
        <w:t>a</w:t>
      </w:r>
      <w:r w:rsidR="00327881">
        <w:rPr>
          <w:rFonts w:ascii="Times New Roman" w:eastAsia="Times New Roman" w:hAnsi="Times New Roman" w:cs="Times New Roman"/>
          <w:color w:val="000000" w:themeColor="text1"/>
          <w:spacing w:val="-10"/>
          <w:kern w:val="28"/>
          <w:sz w:val="28"/>
          <w:szCs w:val="28"/>
        </w:rPr>
        <w:t>n и др., 2007).</w:t>
      </w:r>
    </w:p>
    <w:p w:rsidR="00327881" w:rsidRDefault="00327881"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p>
    <w:p w:rsidR="00FD102B" w:rsidRPr="00E65D1A" w:rsidRDefault="00FD102B" w:rsidP="00915C5F">
      <w:pPr>
        <w:pStyle w:val="3"/>
        <w:spacing w:line="360" w:lineRule="auto"/>
        <w:ind w:left="0" w:firstLine="567"/>
        <w:jc w:val="both"/>
        <w:rPr>
          <w:rFonts w:ascii="Times New Roman" w:eastAsia="Calibri" w:hAnsi="Times New Roman" w:cs="Times New Roman"/>
          <w:color w:val="auto"/>
          <w:sz w:val="28"/>
          <w:szCs w:val="28"/>
        </w:rPr>
      </w:pPr>
      <w:bookmarkStart w:id="8" w:name="_Toc8992466"/>
      <w:r w:rsidRPr="00E65D1A">
        <w:rPr>
          <w:rFonts w:ascii="Times New Roman" w:eastAsia="Calibri" w:hAnsi="Times New Roman" w:cs="Times New Roman"/>
          <w:color w:val="auto"/>
          <w:sz w:val="28"/>
          <w:szCs w:val="28"/>
        </w:rPr>
        <w:t>Удержание, доступность и выщелачивание питательных веществ</w:t>
      </w:r>
      <w:bookmarkEnd w:id="8"/>
    </w:p>
    <w:p w:rsidR="00FD102B" w:rsidRPr="0023474C" w:rsidRDefault="00327881" w:rsidP="00BE0F3F">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Внесение</w:t>
      </w:r>
      <w:r w:rsidR="00FD102B" w:rsidRPr="0023474C">
        <w:rPr>
          <w:rFonts w:ascii="Times New Roman" w:eastAsia="Times New Roman" w:hAnsi="Times New Roman" w:cs="Times New Roman"/>
          <w:color w:val="000000" w:themeColor="text1"/>
          <w:spacing w:val="-10"/>
          <w:kern w:val="28"/>
          <w:sz w:val="28"/>
          <w:szCs w:val="28"/>
        </w:rPr>
        <w:t xml:space="preserve"> биоугля </w:t>
      </w:r>
      <w:r>
        <w:rPr>
          <w:rFonts w:ascii="Times New Roman" w:eastAsia="Times New Roman" w:hAnsi="Times New Roman" w:cs="Times New Roman"/>
          <w:color w:val="000000" w:themeColor="text1"/>
          <w:spacing w:val="-10"/>
          <w:kern w:val="28"/>
          <w:sz w:val="28"/>
          <w:szCs w:val="28"/>
        </w:rPr>
        <w:t>способствует изменению не только химических, но и физических свойств</w:t>
      </w:r>
      <w:r w:rsidR="00FD102B" w:rsidRPr="0023474C">
        <w:rPr>
          <w:rFonts w:ascii="Times New Roman" w:eastAsia="Times New Roman" w:hAnsi="Times New Roman" w:cs="Times New Roman"/>
          <w:color w:val="000000" w:themeColor="text1"/>
          <w:spacing w:val="-10"/>
          <w:kern w:val="28"/>
          <w:sz w:val="28"/>
          <w:szCs w:val="28"/>
        </w:rPr>
        <w:t xml:space="preserve"> поч</w:t>
      </w:r>
      <w:r>
        <w:rPr>
          <w:rFonts w:ascii="Times New Roman" w:eastAsia="Times New Roman" w:hAnsi="Times New Roman" w:cs="Times New Roman"/>
          <w:color w:val="000000" w:themeColor="text1"/>
          <w:spacing w:val="-10"/>
          <w:kern w:val="28"/>
          <w:sz w:val="28"/>
          <w:szCs w:val="28"/>
        </w:rPr>
        <w:t xml:space="preserve">вы, тем самым влияя и на продуктивность сельскохозяйственных почв. Однако, </w:t>
      </w:r>
      <w:r w:rsidR="0089656F">
        <w:rPr>
          <w:rFonts w:ascii="Times New Roman" w:eastAsia="Times New Roman" w:hAnsi="Times New Roman" w:cs="Times New Roman"/>
          <w:color w:val="000000" w:themeColor="text1"/>
          <w:spacing w:val="-10"/>
          <w:kern w:val="28"/>
          <w:sz w:val="28"/>
          <w:szCs w:val="28"/>
        </w:rPr>
        <w:t>потенциал</w:t>
      </w:r>
      <w:r w:rsidR="00FD102B" w:rsidRPr="0023474C">
        <w:rPr>
          <w:rFonts w:ascii="Times New Roman" w:eastAsia="Times New Roman" w:hAnsi="Times New Roman" w:cs="Times New Roman"/>
          <w:color w:val="000000" w:themeColor="text1"/>
          <w:spacing w:val="-10"/>
          <w:kern w:val="28"/>
          <w:sz w:val="28"/>
          <w:szCs w:val="28"/>
        </w:rPr>
        <w:t xml:space="preserve"> биоуг</w:t>
      </w:r>
      <w:r>
        <w:rPr>
          <w:rFonts w:ascii="Times New Roman" w:eastAsia="Times New Roman" w:hAnsi="Times New Roman" w:cs="Times New Roman"/>
          <w:color w:val="000000" w:themeColor="text1"/>
          <w:spacing w:val="-10"/>
          <w:kern w:val="28"/>
          <w:sz w:val="28"/>
          <w:szCs w:val="28"/>
        </w:rPr>
        <w:t>о</w:t>
      </w:r>
      <w:r w:rsidR="0089656F">
        <w:rPr>
          <w:rFonts w:ascii="Times New Roman" w:eastAsia="Times New Roman" w:hAnsi="Times New Roman" w:cs="Times New Roman"/>
          <w:color w:val="000000" w:themeColor="text1"/>
          <w:spacing w:val="-10"/>
          <w:kern w:val="28"/>
          <w:sz w:val="28"/>
          <w:szCs w:val="28"/>
        </w:rPr>
        <w:t>ля</w:t>
      </w:r>
      <w:r w:rsidR="00FD102B" w:rsidRPr="0023474C">
        <w:rPr>
          <w:rFonts w:ascii="Times New Roman" w:eastAsia="Times New Roman" w:hAnsi="Times New Roman" w:cs="Times New Roman"/>
          <w:color w:val="000000" w:themeColor="text1"/>
          <w:spacing w:val="-10"/>
          <w:kern w:val="28"/>
          <w:sz w:val="28"/>
          <w:szCs w:val="28"/>
        </w:rPr>
        <w:t xml:space="preserve"> </w:t>
      </w:r>
      <w:r w:rsidR="0089656F">
        <w:rPr>
          <w:rFonts w:ascii="Times New Roman" w:eastAsia="Times New Roman" w:hAnsi="Times New Roman" w:cs="Times New Roman"/>
          <w:color w:val="000000" w:themeColor="text1"/>
          <w:spacing w:val="-10"/>
          <w:kern w:val="28"/>
          <w:sz w:val="28"/>
          <w:szCs w:val="28"/>
        </w:rPr>
        <w:t>в</w:t>
      </w:r>
      <w:r>
        <w:rPr>
          <w:rFonts w:ascii="Times New Roman" w:eastAsia="Times New Roman" w:hAnsi="Times New Roman" w:cs="Times New Roman"/>
          <w:color w:val="000000" w:themeColor="text1"/>
          <w:spacing w:val="-10"/>
          <w:kern w:val="28"/>
          <w:sz w:val="28"/>
          <w:szCs w:val="28"/>
        </w:rPr>
        <w:t xml:space="preserve"> сельскохозяйственной деятельности </w:t>
      </w:r>
      <w:r w:rsidR="0089656F">
        <w:rPr>
          <w:rFonts w:ascii="Times New Roman" w:eastAsia="Times New Roman" w:hAnsi="Times New Roman" w:cs="Times New Roman"/>
          <w:color w:val="000000" w:themeColor="text1"/>
          <w:spacing w:val="-10"/>
          <w:kern w:val="28"/>
          <w:sz w:val="28"/>
          <w:szCs w:val="28"/>
        </w:rPr>
        <w:t>всё ещё не до конца изучен. Пока установлены лишь такие агрономически полезные свойства биоугля, как повышение удержания влаги и питательных веществ.</w:t>
      </w:r>
    </w:p>
    <w:p w:rsidR="0015739B" w:rsidRDefault="0089656F" w:rsidP="0015739B">
      <w:pPr>
        <w:autoSpaceDE w:val="0"/>
        <w:autoSpaceDN w:val="0"/>
        <w:adjustRightInd w:val="0"/>
        <w:spacing w:line="360" w:lineRule="auto"/>
        <w:ind w:firstLine="567"/>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 xml:space="preserve">Важно учитывать количество </w:t>
      </w:r>
      <w:r w:rsidR="00FD102B" w:rsidRPr="0023474C">
        <w:rPr>
          <w:rFonts w:ascii="Times New Roman" w:eastAsia="Times New Roman" w:hAnsi="Times New Roman" w:cs="Times New Roman"/>
          <w:color w:val="000000" w:themeColor="text1"/>
          <w:spacing w:val="-10"/>
          <w:kern w:val="28"/>
          <w:sz w:val="28"/>
          <w:szCs w:val="28"/>
        </w:rPr>
        <w:t xml:space="preserve">доступных питательных веществ </w:t>
      </w:r>
      <w:r>
        <w:rPr>
          <w:rFonts w:ascii="Times New Roman" w:eastAsia="Times New Roman" w:hAnsi="Times New Roman" w:cs="Times New Roman"/>
          <w:color w:val="000000" w:themeColor="text1"/>
          <w:spacing w:val="-10"/>
          <w:kern w:val="28"/>
          <w:sz w:val="28"/>
          <w:szCs w:val="28"/>
        </w:rPr>
        <w:t>биоугля: это необходимо для оценки</w:t>
      </w:r>
      <w:r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 xml:space="preserve">его </w:t>
      </w:r>
      <w:r w:rsidRPr="0023474C">
        <w:rPr>
          <w:rFonts w:ascii="Times New Roman" w:eastAsia="Times New Roman" w:hAnsi="Times New Roman" w:cs="Times New Roman"/>
          <w:color w:val="000000" w:themeColor="text1"/>
          <w:spacing w:val="-10"/>
          <w:kern w:val="28"/>
          <w:sz w:val="28"/>
          <w:szCs w:val="28"/>
        </w:rPr>
        <w:t>вклада</w:t>
      </w:r>
      <w:r>
        <w:rPr>
          <w:rFonts w:ascii="Times New Roman" w:eastAsia="Times New Roman" w:hAnsi="Times New Roman" w:cs="Times New Roman"/>
          <w:color w:val="000000" w:themeColor="text1"/>
          <w:spacing w:val="-10"/>
          <w:kern w:val="28"/>
          <w:sz w:val="28"/>
          <w:szCs w:val="28"/>
        </w:rPr>
        <w:t xml:space="preserve"> </w:t>
      </w:r>
      <w:r w:rsidRPr="0023474C">
        <w:rPr>
          <w:rFonts w:ascii="Times New Roman" w:eastAsia="Times New Roman" w:hAnsi="Times New Roman" w:cs="Times New Roman"/>
          <w:color w:val="000000" w:themeColor="text1"/>
          <w:spacing w:val="-10"/>
          <w:kern w:val="28"/>
          <w:sz w:val="28"/>
          <w:szCs w:val="28"/>
        </w:rPr>
        <w:t>в плодородие почв</w:t>
      </w:r>
      <w:r>
        <w:rPr>
          <w:rFonts w:ascii="Times New Roman" w:eastAsia="Times New Roman" w:hAnsi="Times New Roman" w:cs="Times New Roman"/>
          <w:color w:val="000000" w:themeColor="text1"/>
          <w:spacing w:val="-10"/>
          <w:kern w:val="28"/>
          <w:sz w:val="28"/>
          <w:szCs w:val="28"/>
        </w:rPr>
        <w:t>,</w:t>
      </w:r>
      <w:r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особенно</w:t>
      </w:r>
      <w:r w:rsidR="00FD102B" w:rsidRPr="0023474C">
        <w:rPr>
          <w:rFonts w:ascii="Times New Roman" w:eastAsia="Times New Roman" w:hAnsi="Times New Roman" w:cs="Times New Roman"/>
          <w:color w:val="000000" w:themeColor="text1"/>
          <w:spacing w:val="-10"/>
          <w:kern w:val="28"/>
          <w:sz w:val="28"/>
          <w:szCs w:val="28"/>
        </w:rPr>
        <w:t xml:space="preserve"> в сочетании с </w:t>
      </w:r>
      <w:r w:rsidR="00205A32">
        <w:rPr>
          <w:rFonts w:ascii="Times New Roman" w:eastAsia="Times New Roman" w:hAnsi="Times New Roman" w:cs="Times New Roman"/>
          <w:color w:val="000000" w:themeColor="text1"/>
          <w:spacing w:val="-10"/>
          <w:kern w:val="28"/>
          <w:sz w:val="28"/>
          <w:szCs w:val="28"/>
        </w:rPr>
        <w:lastRenderedPageBreak/>
        <w:t>удобрениями, так как б</w:t>
      </w:r>
      <w:r w:rsidR="00FD102B" w:rsidRPr="0023474C">
        <w:rPr>
          <w:rFonts w:ascii="Times New Roman" w:eastAsia="Times New Roman" w:hAnsi="Times New Roman" w:cs="Times New Roman"/>
          <w:color w:val="000000" w:themeColor="text1"/>
          <w:spacing w:val="-10"/>
          <w:kern w:val="28"/>
          <w:sz w:val="28"/>
          <w:szCs w:val="28"/>
        </w:rPr>
        <w:t xml:space="preserve">иоуголь </w:t>
      </w:r>
      <w:r w:rsidR="00205A32">
        <w:rPr>
          <w:rFonts w:ascii="Times New Roman" w:eastAsia="Times New Roman" w:hAnsi="Times New Roman" w:cs="Times New Roman"/>
          <w:color w:val="000000" w:themeColor="text1"/>
          <w:spacing w:val="-10"/>
          <w:kern w:val="28"/>
          <w:sz w:val="28"/>
          <w:szCs w:val="28"/>
        </w:rPr>
        <w:t xml:space="preserve">может </w:t>
      </w:r>
      <w:r w:rsidR="00FD102B" w:rsidRPr="0023474C">
        <w:rPr>
          <w:rFonts w:ascii="Times New Roman" w:eastAsia="Times New Roman" w:hAnsi="Times New Roman" w:cs="Times New Roman"/>
          <w:color w:val="000000" w:themeColor="text1"/>
          <w:spacing w:val="-10"/>
          <w:kern w:val="28"/>
          <w:sz w:val="28"/>
          <w:szCs w:val="28"/>
        </w:rPr>
        <w:t>адсорбировать катионы, анионы и неполярные органические соединения (Gürüz, 1980; Fujita и др., 1991; Sander и Pignatello, 2005).</w:t>
      </w:r>
      <w:r w:rsidR="003A1FA5">
        <w:rPr>
          <w:rFonts w:ascii="Times New Roman" w:eastAsia="Times New Roman" w:hAnsi="Times New Roman" w:cs="Times New Roman"/>
          <w:color w:val="000000" w:themeColor="text1"/>
          <w:spacing w:val="-10"/>
          <w:kern w:val="28"/>
          <w:sz w:val="28"/>
          <w:szCs w:val="28"/>
        </w:rPr>
        <w:t xml:space="preserve"> </w:t>
      </w:r>
      <w:r w:rsidR="00205A32">
        <w:rPr>
          <w:rFonts w:ascii="Times New Roman" w:eastAsia="Times New Roman" w:hAnsi="Times New Roman" w:cs="Times New Roman"/>
          <w:color w:val="000000" w:themeColor="text1"/>
          <w:spacing w:val="-10"/>
          <w:kern w:val="28"/>
          <w:sz w:val="28"/>
          <w:szCs w:val="28"/>
        </w:rPr>
        <w:t>Сорбционная емкость и</w:t>
      </w:r>
      <w:r w:rsidR="00FD102B" w:rsidRPr="0023474C">
        <w:rPr>
          <w:rFonts w:ascii="Times New Roman" w:eastAsia="Times New Roman" w:hAnsi="Times New Roman" w:cs="Times New Roman"/>
          <w:color w:val="000000" w:themeColor="text1"/>
          <w:spacing w:val="-10"/>
          <w:kern w:val="28"/>
          <w:sz w:val="28"/>
          <w:szCs w:val="28"/>
        </w:rPr>
        <w:t xml:space="preserve"> пористость</w:t>
      </w:r>
      <w:r w:rsidR="00205A32">
        <w:rPr>
          <w:rFonts w:ascii="Times New Roman" w:eastAsia="Times New Roman" w:hAnsi="Times New Roman" w:cs="Times New Roman"/>
          <w:color w:val="000000" w:themeColor="text1"/>
          <w:spacing w:val="-10"/>
          <w:kern w:val="28"/>
          <w:sz w:val="28"/>
          <w:szCs w:val="28"/>
        </w:rPr>
        <w:t xml:space="preserve"> биоугля</w:t>
      </w:r>
      <w:r w:rsidR="00FD102B" w:rsidRPr="0023474C">
        <w:rPr>
          <w:rFonts w:ascii="Times New Roman" w:eastAsia="Times New Roman" w:hAnsi="Times New Roman" w:cs="Times New Roman"/>
          <w:color w:val="000000" w:themeColor="text1"/>
          <w:spacing w:val="-10"/>
          <w:kern w:val="28"/>
          <w:sz w:val="28"/>
          <w:szCs w:val="28"/>
        </w:rPr>
        <w:t xml:space="preserve"> </w:t>
      </w:r>
      <w:r w:rsidR="00205A32">
        <w:rPr>
          <w:rFonts w:ascii="Times New Roman" w:eastAsia="Times New Roman" w:hAnsi="Times New Roman" w:cs="Times New Roman"/>
          <w:color w:val="000000" w:themeColor="text1"/>
          <w:spacing w:val="-10"/>
          <w:kern w:val="28"/>
          <w:sz w:val="28"/>
          <w:szCs w:val="28"/>
        </w:rPr>
        <w:t xml:space="preserve">зависят </w:t>
      </w:r>
      <w:r w:rsidR="00FD102B" w:rsidRPr="0023474C">
        <w:rPr>
          <w:rFonts w:ascii="Times New Roman" w:eastAsia="Times New Roman" w:hAnsi="Times New Roman" w:cs="Times New Roman"/>
          <w:color w:val="000000" w:themeColor="text1"/>
          <w:spacing w:val="-10"/>
          <w:kern w:val="28"/>
          <w:sz w:val="28"/>
          <w:szCs w:val="28"/>
        </w:rPr>
        <w:t xml:space="preserve">от температуры пиролиза и </w:t>
      </w:r>
      <w:r w:rsidR="00205A32">
        <w:rPr>
          <w:rFonts w:ascii="Times New Roman" w:eastAsia="Times New Roman" w:hAnsi="Times New Roman" w:cs="Times New Roman"/>
          <w:color w:val="000000" w:themeColor="text1"/>
          <w:spacing w:val="-10"/>
          <w:kern w:val="28"/>
          <w:sz w:val="28"/>
          <w:szCs w:val="28"/>
        </w:rPr>
        <w:t xml:space="preserve">исходного </w:t>
      </w:r>
      <w:r w:rsidR="00FD102B" w:rsidRPr="0023474C">
        <w:rPr>
          <w:rFonts w:ascii="Times New Roman" w:eastAsia="Times New Roman" w:hAnsi="Times New Roman" w:cs="Times New Roman"/>
          <w:color w:val="000000" w:themeColor="text1"/>
          <w:spacing w:val="-10"/>
          <w:kern w:val="28"/>
          <w:sz w:val="28"/>
          <w:szCs w:val="28"/>
        </w:rPr>
        <w:t>сырья (Lehma</w:t>
      </w:r>
      <w:r w:rsidR="009D6F9D">
        <w:rPr>
          <w:rFonts w:ascii="Times New Roman" w:eastAsia="Times New Roman" w:hAnsi="Times New Roman" w:cs="Times New Roman"/>
          <w:color w:val="000000" w:themeColor="text1"/>
          <w:spacing w:val="-10"/>
          <w:kern w:val="28"/>
          <w:sz w:val="28"/>
          <w:szCs w:val="28"/>
        </w:rPr>
        <w:t xml:space="preserve">nn, 2007; Downie и др., 2009). </w:t>
      </w:r>
    </w:p>
    <w:p w:rsidR="0016200E" w:rsidRDefault="0015739B" w:rsidP="0016200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Согласно другим данным,</w:t>
      </w:r>
      <w:r w:rsidRPr="0023474C">
        <w:rPr>
          <w:rFonts w:ascii="Times New Roman" w:hAnsi="Times New Roman" w:cs="Times New Roman"/>
          <w:sz w:val="28"/>
          <w:szCs w:val="28"/>
        </w:rPr>
        <w:t xml:space="preserve"> внесение биоугля незначительно влияет на концентрацию и доступность питательных элементов в почве, а в основе его положительного действия лежит </w:t>
      </w:r>
      <w:r>
        <w:rPr>
          <w:rFonts w:ascii="Times New Roman" w:hAnsi="Times New Roman" w:cs="Times New Roman"/>
          <w:sz w:val="28"/>
          <w:szCs w:val="28"/>
        </w:rPr>
        <w:t>снижение</w:t>
      </w:r>
      <w:r w:rsidRPr="0023474C">
        <w:rPr>
          <w:rFonts w:ascii="Times New Roman" w:hAnsi="Times New Roman" w:cs="Times New Roman"/>
          <w:sz w:val="28"/>
          <w:szCs w:val="28"/>
        </w:rPr>
        <w:t xml:space="preserve"> доз</w:t>
      </w:r>
      <w:r>
        <w:rPr>
          <w:rFonts w:ascii="Times New Roman" w:hAnsi="Times New Roman" w:cs="Times New Roman"/>
          <w:sz w:val="28"/>
          <w:szCs w:val="28"/>
        </w:rPr>
        <w:t>ы</w:t>
      </w:r>
      <w:r w:rsidRPr="0023474C">
        <w:rPr>
          <w:rFonts w:ascii="Times New Roman" w:hAnsi="Times New Roman" w:cs="Times New Roman"/>
          <w:sz w:val="28"/>
          <w:szCs w:val="28"/>
        </w:rPr>
        <w:t xml:space="preserve"> удобрений </w:t>
      </w:r>
      <w:r>
        <w:rPr>
          <w:rFonts w:ascii="Times New Roman" w:hAnsi="Times New Roman" w:cs="Times New Roman"/>
          <w:sz w:val="28"/>
          <w:szCs w:val="28"/>
        </w:rPr>
        <w:t>за счёт</w:t>
      </w:r>
      <w:r w:rsidRPr="0023474C">
        <w:rPr>
          <w:rFonts w:ascii="Times New Roman" w:hAnsi="Times New Roman" w:cs="Times New Roman"/>
          <w:sz w:val="28"/>
          <w:szCs w:val="28"/>
        </w:rPr>
        <w:t xml:space="preserve"> уменьшения выщелачивания</w:t>
      </w:r>
      <w:r>
        <w:rPr>
          <w:rFonts w:ascii="Times New Roman" w:hAnsi="Times New Roman" w:cs="Times New Roman"/>
          <w:sz w:val="28"/>
          <w:szCs w:val="28"/>
        </w:rPr>
        <w:t xml:space="preserve">, связанного с добавлением биоугля </w:t>
      </w:r>
      <w:r w:rsidRPr="0023474C">
        <w:rPr>
          <w:rFonts w:ascii="Times New Roman" w:hAnsi="Times New Roman" w:cs="Times New Roman"/>
          <w:sz w:val="28"/>
          <w:szCs w:val="28"/>
        </w:rPr>
        <w:t>(</w:t>
      </w:r>
      <w:r w:rsidRPr="0023474C">
        <w:rPr>
          <w:rFonts w:ascii="Times New Roman" w:hAnsi="Times New Roman" w:cs="Times New Roman"/>
          <w:sz w:val="28"/>
          <w:szCs w:val="28"/>
          <w:lang w:val="en-US"/>
        </w:rPr>
        <w:t>Lehmann</w:t>
      </w:r>
      <w:r w:rsidRPr="0023474C">
        <w:rPr>
          <w:rFonts w:ascii="Times New Roman" w:hAnsi="Times New Roman" w:cs="Times New Roman"/>
          <w:sz w:val="28"/>
          <w:szCs w:val="28"/>
        </w:rPr>
        <w:t xml:space="preserve">, 2003b). </w:t>
      </w:r>
    </w:p>
    <w:p w:rsidR="009D6F9D" w:rsidRPr="0023474C" w:rsidRDefault="0016200E" w:rsidP="00B44A4A">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Rondon и др.</w:t>
      </w:r>
      <w:r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 xml:space="preserve">(2007) полагают, что при внесении биоугля в почву, удержание </w:t>
      </w:r>
      <w:r w:rsidRPr="0023474C">
        <w:rPr>
          <w:rFonts w:ascii="Times New Roman" w:eastAsia="Times New Roman" w:hAnsi="Times New Roman" w:cs="Times New Roman"/>
          <w:color w:val="000000" w:themeColor="text1"/>
          <w:spacing w:val="-10"/>
          <w:kern w:val="28"/>
          <w:sz w:val="28"/>
          <w:szCs w:val="28"/>
        </w:rPr>
        <w:t xml:space="preserve">азота </w:t>
      </w:r>
      <w:r>
        <w:rPr>
          <w:rFonts w:ascii="Times New Roman" w:eastAsia="Times New Roman" w:hAnsi="Times New Roman" w:cs="Times New Roman"/>
          <w:color w:val="000000" w:themeColor="text1"/>
          <w:spacing w:val="-10"/>
          <w:kern w:val="28"/>
          <w:sz w:val="28"/>
          <w:szCs w:val="28"/>
        </w:rPr>
        <w:t>увеличивается путём стимуляции</w:t>
      </w:r>
      <w:r w:rsidRPr="0023474C">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 xml:space="preserve">его микробной иммобилизации, </w:t>
      </w:r>
      <w:r w:rsidRPr="0023474C">
        <w:rPr>
          <w:rFonts w:ascii="Times New Roman" w:eastAsia="Times New Roman" w:hAnsi="Times New Roman" w:cs="Times New Roman"/>
          <w:color w:val="000000" w:themeColor="text1"/>
          <w:spacing w:val="-10"/>
          <w:kern w:val="28"/>
          <w:sz w:val="28"/>
          <w:szCs w:val="28"/>
        </w:rPr>
        <w:t>ув</w:t>
      </w:r>
      <w:r>
        <w:rPr>
          <w:rFonts w:ascii="Times New Roman" w:eastAsia="Times New Roman" w:hAnsi="Times New Roman" w:cs="Times New Roman"/>
          <w:color w:val="000000" w:themeColor="text1"/>
          <w:spacing w:val="-10"/>
          <w:kern w:val="28"/>
          <w:sz w:val="28"/>
          <w:szCs w:val="28"/>
        </w:rPr>
        <w:t>еличени</w:t>
      </w:r>
      <w:r w:rsidR="00692C14">
        <w:rPr>
          <w:rFonts w:ascii="Times New Roman" w:eastAsia="Times New Roman" w:hAnsi="Times New Roman" w:cs="Times New Roman"/>
          <w:color w:val="000000" w:themeColor="text1"/>
          <w:spacing w:val="-10"/>
          <w:kern w:val="28"/>
          <w:sz w:val="28"/>
          <w:szCs w:val="28"/>
        </w:rPr>
        <w:t>ем рециркуляции нитрата</w:t>
      </w:r>
      <w:r>
        <w:rPr>
          <w:rFonts w:ascii="Times New Roman" w:eastAsia="Times New Roman" w:hAnsi="Times New Roman" w:cs="Times New Roman"/>
          <w:color w:val="000000" w:themeColor="text1"/>
          <w:spacing w:val="-10"/>
          <w:kern w:val="28"/>
          <w:sz w:val="28"/>
          <w:szCs w:val="28"/>
        </w:rPr>
        <w:t xml:space="preserve">, что связано с более высокой доступностью </w:t>
      </w:r>
      <w:r w:rsidRPr="0023474C">
        <w:rPr>
          <w:rFonts w:ascii="Times New Roman" w:eastAsia="Times New Roman" w:hAnsi="Times New Roman" w:cs="Times New Roman"/>
          <w:color w:val="000000" w:themeColor="text1"/>
          <w:spacing w:val="-10"/>
          <w:kern w:val="28"/>
          <w:sz w:val="28"/>
          <w:szCs w:val="28"/>
        </w:rPr>
        <w:t>углерода</w:t>
      </w:r>
      <w:r>
        <w:rPr>
          <w:rFonts w:ascii="Times New Roman" w:eastAsia="Times New Roman" w:hAnsi="Times New Roman" w:cs="Times New Roman"/>
          <w:color w:val="000000" w:themeColor="text1"/>
          <w:spacing w:val="-10"/>
          <w:kern w:val="28"/>
          <w:sz w:val="28"/>
          <w:szCs w:val="28"/>
        </w:rPr>
        <w:t>.</w:t>
      </w:r>
    </w:p>
    <w:p w:rsidR="008D2EB7" w:rsidRPr="0023474C" w:rsidRDefault="008D2EB7" w:rsidP="005A6734">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p>
    <w:p w:rsidR="009220C8" w:rsidRPr="00E65D1A" w:rsidRDefault="009220C8" w:rsidP="00BE0F3F">
      <w:pPr>
        <w:pStyle w:val="3"/>
        <w:spacing w:line="360" w:lineRule="auto"/>
        <w:ind w:left="0" w:firstLine="567"/>
        <w:jc w:val="both"/>
        <w:rPr>
          <w:rFonts w:ascii="Times New Roman" w:hAnsi="Times New Roman" w:cs="Times New Roman"/>
          <w:color w:val="auto"/>
          <w:sz w:val="28"/>
          <w:szCs w:val="28"/>
        </w:rPr>
      </w:pPr>
      <w:bookmarkStart w:id="9" w:name="_Toc8992467"/>
      <w:r w:rsidRPr="00E65D1A">
        <w:rPr>
          <w:rFonts w:ascii="Times New Roman" w:hAnsi="Times New Roman" w:cs="Times New Roman"/>
          <w:color w:val="auto"/>
          <w:sz w:val="28"/>
          <w:szCs w:val="28"/>
        </w:rPr>
        <w:t>Влияние биоугля на процесс</w:t>
      </w:r>
      <w:r w:rsidR="00830DC8" w:rsidRPr="00E65D1A">
        <w:rPr>
          <w:rFonts w:ascii="Times New Roman" w:hAnsi="Times New Roman" w:cs="Times New Roman"/>
          <w:color w:val="auto"/>
          <w:sz w:val="28"/>
          <w:szCs w:val="28"/>
        </w:rPr>
        <w:t>ы</w:t>
      </w:r>
      <w:r w:rsidRPr="00E65D1A">
        <w:rPr>
          <w:rFonts w:ascii="Times New Roman" w:hAnsi="Times New Roman" w:cs="Times New Roman"/>
          <w:color w:val="auto"/>
          <w:sz w:val="28"/>
          <w:szCs w:val="28"/>
        </w:rPr>
        <w:t xml:space="preserve"> нитрификации</w:t>
      </w:r>
      <w:r w:rsidR="00830DC8" w:rsidRPr="00E65D1A">
        <w:rPr>
          <w:rFonts w:ascii="Times New Roman" w:hAnsi="Times New Roman" w:cs="Times New Roman"/>
          <w:color w:val="auto"/>
          <w:sz w:val="28"/>
          <w:szCs w:val="28"/>
        </w:rPr>
        <w:t xml:space="preserve"> и аммонификации</w:t>
      </w:r>
      <w:r w:rsidRPr="00E65D1A">
        <w:rPr>
          <w:rFonts w:ascii="Times New Roman" w:hAnsi="Times New Roman" w:cs="Times New Roman"/>
          <w:color w:val="auto"/>
          <w:sz w:val="28"/>
          <w:szCs w:val="28"/>
        </w:rPr>
        <w:t xml:space="preserve"> в почве</w:t>
      </w:r>
      <w:bookmarkEnd w:id="9"/>
    </w:p>
    <w:p w:rsidR="00101DBD" w:rsidRDefault="00101DBD" w:rsidP="00BE0F3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Биоуголь может оказывать существенное влияние на трансформацию минеральных форм азота в почве. </w:t>
      </w:r>
    </w:p>
    <w:p w:rsidR="009220C8" w:rsidRPr="0023474C" w:rsidRDefault="009220C8" w:rsidP="005A6734">
      <w:pPr>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 xml:space="preserve">Нитрификация </w:t>
      </w:r>
      <w:r w:rsidR="009007EA">
        <w:rPr>
          <w:rFonts w:ascii="Times New Roman" w:hAnsi="Times New Roman" w:cs="Times New Roman"/>
          <w:sz w:val="28"/>
          <w:szCs w:val="28"/>
        </w:rPr>
        <w:t>–</w:t>
      </w:r>
      <w:r w:rsidRPr="0023474C">
        <w:rPr>
          <w:rFonts w:ascii="Times New Roman" w:hAnsi="Times New Roman" w:cs="Times New Roman"/>
          <w:sz w:val="28"/>
          <w:szCs w:val="28"/>
        </w:rPr>
        <w:t xml:space="preserve"> процесс</w:t>
      </w:r>
      <w:r w:rsidR="009007EA">
        <w:rPr>
          <w:rFonts w:ascii="Times New Roman" w:hAnsi="Times New Roman" w:cs="Times New Roman"/>
          <w:sz w:val="28"/>
          <w:szCs w:val="28"/>
        </w:rPr>
        <w:t xml:space="preserve">, в ходе которого </w:t>
      </w:r>
      <w:r w:rsidR="00C11992">
        <w:rPr>
          <w:rFonts w:ascii="Times New Roman" w:hAnsi="Times New Roman" w:cs="Times New Roman"/>
          <w:sz w:val="28"/>
          <w:szCs w:val="28"/>
        </w:rPr>
        <w:t>аммиак окисляется до нитрита</w:t>
      </w:r>
      <w:r w:rsidR="00692C14">
        <w:rPr>
          <w:rFonts w:ascii="Times New Roman" w:hAnsi="Times New Roman" w:cs="Times New Roman"/>
          <w:sz w:val="28"/>
          <w:szCs w:val="28"/>
        </w:rPr>
        <w:t>, который затем окисляются до нитрата</w:t>
      </w:r>
      <w:r w:rsidRPr="0023474C">
        <w:rPr>
          <w:rFonts w:ascii="Times New Roman" w:hAnsi="Times New Roman" w:cs="Times New Roman"/>
          <w:sz w:val="28"/>
          <w:szCs w:val="28"/>
        </w:rPr>
        <w:t xml:space="preserve">. Именно в нитратной форме </w:t>
      </w:r>
      <w:r w:rsidR="00087ED2">
        <w:rPr>
          <w:rFonts w:ascii="Times New Roman" w:hAnsi="Times New Roman" w:cs="Times New Roman"/>
          <w:sz w:val="28"/>
          <w:szCs w:val="28"/>
        </w:rPr>
        <w:t>большинство высших ра</w:t>
      </w:r>
      <w:r w:rsidR="00101DBD">
        <w:rPr>
          <w:rFonts w:ascii="Times New Roman" w:hAnsi="Times New Roman" w:cs="Times New Roman"/>
          <w:sz w:val="28"/>
          <w:szCs w:val="28"/>
        </w:rPr>
        <w:t>стений потребляют азот. В</w:t>
      </w:r>
      <w:r w:rsidR="00087ED2">
        <w:rPr>
          <w:rFonts w:ascii="Times New Roman" w:hAnsi="Times New Roman" w:cs="Times New Roman"/>
          <w:sz w:val="28"/>
          <w:szCs w:val="28"/>
        </w:rPr>
        <w:t xml:space="preserve"> этой</w:t>
      </w:r>
      <w:r w:rsidR="00101DBD">
        <w:rPr>
          <w:rFonts w:ascii="Times New Roman" w:hAnsi="Times New Roman" w:cs="Times New Roman"/>
          <w:sz w:val="28"/>
          <w:szCs w:val="28"/>
        </w:rPr>
        <w:t xml:space="preserve"> же</w:t>
      </w:r>
      <w:r w:rsidR="00087ED2">
        <w:rPr>
          <w:rFonts w:ascii="Times New Roman" w:hAnsi="Times New Roman" w:cs="Times New Roman"/>
          <w:sz w:val="28"/>
          <w:szCs w:val="28"/>
        </w:rPr>
        <w:t xml:space="preserve"> форме азот</w:t>
      </w:r>
      <w:r w:rsidRPr="0023474C">
        <w:rPr>
          <w:rFonts w:ascii="Times New Roman" w:hAnsi="Times New Roman" w:cs="Times New Roman"/>
          <w:sz w:val="28"/>
          <w:szCs w:val="28"/>
        </w:rPr>
        <w:t xml:space="preserve"> вымывается из почвы и денитрифицируется</w:t>
      </w:r>
      <w:r w:rsidR="00087ED2">
        <w:rPr>
          <w:rFonts w:ascii="Times New Roman" w:hAnsi="Times New Roman" w:cs="Times New Roman"/>
          <w:sz w:val="28"/>
          <w:szCs w:val="28"/>
        </w:rPr>
        <w:t>.</w:t>
      </w:r>
    </w:p>
    <w:p w:rsidR="009220C8" w:rsidRPr="0023474C" w:rsidRDefault="00087ED2" w:rsidP="005A67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Нитрификация </w:t>
      </w:r>
      <w:r w:rsidR="009220C8" w:rsidRPr="0023474C">
        <w:rPr>
          <w:rFonts w:ascii="Times New Roman" w:hAnsi="Times New Roman" w:cs="Times New Roman"/>
          <w:sz w:val="28"/>
          <w:szCs w:val="28"/>
        </w:rPr>
        <w:t xml:space="preserve">осуществляется </w:t>
      </w:r>
      <w:r w:rsidRPr="0023474C">
        <w:rPr>
          <w:rFonts w:ascii="Times New Roman" w:hAnsi="Times New Roman" w:cs="Times New Roman"/>
          <w:sz w:val="28"/>
          <w:szCs w:val="28"/>
        </w:rPr>
        <w:t xml:space="preserve">бактериями </w:t>
      </w:r>
      <w:r w:rsidR="009220C8" w:rsidRPr="0023474C">
        <w:rPr>
          <w:rFonts w:ascii="Times New Roman" w:hAnsi="Times New Roman" w:cs="Times New Roman"/>
          <w:sz w:val="28"/>
          <w:szCs w:val="28"/>
          <w:lang w:val="en-US"/>
        </w:rPr>
        <w:t>Nitrosomonas</w:t>
      </w:r>
      <w:r>
        <w:rPr>
          <w:rFonts w:ascii="Times New Roman" w:hAnsi="Times New Roman" w:cs="Times New Roman"/>
          <w:sz w:val="28"/>
          <w:szCs w:val="28"/>
        </w:rPr>
        <w:t xml:space="preserve"> и </w:t>
      </w:r>
      <w:r w:rsidR="009220C8" w:rsidRPr="0023474C">
        <w:rPr>
          <w:rFonts w:ascii="Times New Roman" w:hAnsi="Times New Roman" w:cs="Times New Roman"/>
          <w:sz w:val="28"/>
          <w:szCs w:val="28"/>
          <w:lang w:val="en-US"/>
        </w:rPr>
        <w:t>Nitrobacter</w:t>
      </w:r>
      <w:r w:rsidR="009220C8" w:rsidRPr="0023474C">
        <w:rPr>
          <w:rFonts w:ascii="Times New Roman" w:hAnsi="Times New Roman" w:cs="Times New Roman"/>
          <w:sz w:val="28"/>
          <w:szCs w:val="28"/>
        </w:rPr>
        <w:t xml:space="preserve">. </w:t>
      </w:r>
      <w:r>
        <w:rPr>
          <w:rFonts w:ascii="Times New Roman" w:hAnsi="Times New Roman" w:cs="Times New Roman"/>
          <w:sz w:val="28"/>
          <w:szCs w:val="28"/>
        </w:rPr>
        <w:t>Эти бактерии</w:t>
      </w:r>
      <w:r w:rsidR="009220C8" w:rsidRPr="0023474C">
        <w:rPr>
          <w:rFonts w:ascii="Times New Roman" w:hAnsi="Times New Roman" w:cs="Times New Roman"/>
          <w:sz w:val="28"/>
          <w:szCs w:val="28"/>
        </w:rPr>
        <w:t xml:space="preserve"> являются облигатными аэробами</w:t>
      </w:r>
      <w:r w:rsidR="009D6F9D">
        <w:rPr>
          <w:rFonts w:ascii="Times New Roman" w:hAnsi="Times New Roman" w:cs="Times New Roman"/>
          <w:sz w:val="28"/>
          <w:szCs w:val="28"/>
        </w:rPr>
        <w:t>-окислителями</w:t>
      </w:r>
      <w:r w:rsidR="009220C8" w:rsidRPr="0023474C">
        <w:rPr>
          <w:rFonts w:ascii="Times New Roman" w:hAnsi="Times New Roman" w:cs="Times New Roman"/>
          <w:sz w:val="28"/>
          <w:szCs w:val="28"/>
        </w:rPr>
        <w:t>. Важнейшими нитрификатор</w:t>
      </w:r>
      <w:r>
        <w:rPr>
          <w:rFonts w:ascii="Times New Roman" w:hAnsi="Times New Roman" w:cs="Times New Roman"/>
          <w:sz w:val="28"/>
          <w:szCs w:val="28"/>
        </w:rPr>
        <w:t>ы</w:t>
      </w:r>
      <w:r w:rsidR="009220C8" w:rsidRPr="0023474C">
        <w:rPr>
          <w:rFonts w:ascii="Times New Roman" w:hAnsi="Times New Roman" w:cs="Times New Roman"/>
          <w:sz w:val="28"/>
          <w:szCs w:val="28"/>
        </w:rPr>
        <w:t xml:space="preserve"> </w:t>
      </w:r>
      <w:r>
        <w:rPr>
          <w:rFonts w:ascii="Times New Roman" w:hAnsi="Times New Roman" w:cs="Times New Roman"/>
          <w:sz w:val="28"/>
          <w:szCs w:val="28"/>
        </w:rPr>
        <w:t>–</w:t>
      </w:r>
      <w:r w:rsidR="009220C8" w:rsidRPr="0023474C">
        <w:rPr>
          <w:rFonts w:ascii="Times New Roman" w:hAnsi="Times New Roman" w:cs="Times New Roman"/>
          <w:sz w:val="28"/>
          <w:szCs w:val="28"/>
        </w:rPr>
        <w:t xml:space="preserve"> виды рода </w:t>
      </w:r>
      <w:r w:rsidR="009220C8" w:rsidRPr="0023474C">
        <w:rPr>
          <w:rFonts w:ascii="Times New Roman" w:hAnsi="Times New Roman" w:cs="Times New Roman"/>
          <w:sz w:val="28"/>
          <w:szCs w:val="28"/>
          <w:lang w:val="en-US"/>
        </w:rPr>
        <w:t>Nitrosolobus</w:t>
      </w:r>
      <w:r w:rsidR="009220C8" w:rsidRPr="0023474C">
        <w:rPr>
          <w:rFonts w:ascii="Times New Roman" w:hAnsi="Times New Roman" w:cs="Times New Roman"/>
          <w:sz w:val="28"/>
          <w:szCs w:val="28"/>
        </w:rPr>
        <w:t xml:space="preserve">. Бактерии строго специализированы: </w:t>
      </w:r>
      <w:r w:rsidRPr="0023474C">
        <w:rPr>
          <w:rFonts w:ascii="Times New Roman" w:hAnsi="Times New Roman" w:cs="Times New Roman"/>
          <w:sz w:val="28"/>
          <w:szCs w:val="28"/>
          <w:lang w:val="en-US"/>
        </w:rPr>
        <w:t>Nitrosomonas</w:t>
      </w:r>
      <w:r w:rsidR="009220C8" w:rsidRPr="0023474C">
        <w:rPr>
          <w:rFonts w:ascii="Times New Roman" w:hAnsi="Times New Roman" w:cs="Times New Roman"/>
          <w:sz w:val="28"/>
          <w:szCs w:val="28"/>
        </w:rPr>
        <w:t xml:space="preserve"> окисляют аммиак и представляют субстрат для </w:t>
      </w:r>
      <w:r w:rsidRPr="0023474C">
        <w:rPr>
          <w:rFonts w:ascii="Times New Roman" w:hAnsi="Times New Roman" w:cs="Times New Roman"/>
          <w:sz w:val="28"/>
          <w:szCs w:val="28"/>
          <w:lang w:val="en-US"/>
        </w:rPr>
        <w:t>Nitrobacter</w:t>
      </w:r>
      <w:r w:rsidR="009220C8" w:rsidRPr="0023474C">
        <w:rPr>
          <w:rFonts w:ascii="Times New Roman" w:hAnsi="Times New Roman" w:cs="Times New Roman"/>
          <w:sz w:val="28"/>
          <w:szCs w:val="28"/>
        </w:rPr>
        <w:t xml:space="preserve">, окисляющих нитрит. </w:t>
      </w:r>
    </w:p>
    <w:p w:rsidR="009220C8" w:rsidRPr="0023474C" w:rsidRDefault="009220C8" w:rsidP="005A6734">
      <w:pPr>
        <w:autoSpaceDE w:val="0"/>
        <w:autoSpaceDN w:val="0"/>
        <w:adjustRightInd w:val="0"/>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Основн</w:t>
      </w:r>
      <w:r w:rsidR="00087ED2">
        <w:rPr>
          <w:rFonts w:ascii="Times New Roman" w:hAnsi="Times New Roman" w:cs="Times New Roman"/>
          <w:sz w:val="28"/>
          <w:szCs w:val="28"/>
        </w:rPr>
        <w:t>ым</w:t>
      </w:r>
      <w:r w:rsidRPr="0023474C">
        <w:rPr>
          <w:rFonts w:ascii="Times New Roman" w:hAnsi="Times New Roman" w:cs="Times New Roman"/>
          <w:sz w:val="28"/>
          <w:szCs w:val="28"/>
        </w:rPr>
        <w:t xml:space="preserve"> источник</w:t>
      </w:r>
      <w:r w:rsidR="00087ED2">
        <w:rPr>
          <w:rFonts w:ascii="Times New Roman" w:hAnsi="Times New Roman" w:cs="Times New Roman"/>
          <w:sz w:val="28"/>
          <w:szCs w:val="28"/>
        </w:rPr>
        <w:t>ом</w:t>
      </w:r>
      <w:r w:rsidR="00692C14">
        <w:rPr>
          <w:rFonts w:ascii="Times New Roman" w:hAnsi="Times New Roman" w:cs="Times New Roman"/>
          <w:sz w:val="28"/>
          <w:szCs w:val="28"/>
        </w:rPr>
        <w:t xml:space="preserve"> нитрата</w:t>
      </w:r>
      <w:r w:rsidRPr="0023474C">
        <w:rPr>
          <w:rFonts w:ascii="Times New Roman" w:hAnsi="Times New Roman" w:cs="Times New Roman"/>
          <w:sz w:val="28"/>
          <w:szCs w:val="28"/>
        </w:rPr>
        <w:t xml:space="preserve"> </w:t>
      </w:r>
      <w:r w:rsidR="00087ED2">
        <w:rPr>
          <w:rFonts w:ascii="Times New Roman" w:hAnsi="Times New Roman" w:cs="Times New Roman"/>
          <w:sz w:val="28"/>
          <w:szCs w:val="28"/>
        </w:rPr>
        <w:t>является</w:t>
      </w:r>
      <w:r w:rsidRPr="0023474C">
        <w:rPr>
          <w:rFonts w:ascii="Times New Roman" w:hAnsi="Times New Roman" w:cs="Times New Roman"/>
          <w:sz w:val="28"/>
          <w:szCs w:val="28"/>
        </w:rPr>
        <w:t xml:space="preserve"> органическое вещество почвы, минерализация которого обеспечивает постоянное</w:t>
      </w:r>
      <w:r w:rsidR="00692C14">
        <w:rPr>
          <w:rFonts w:ascii="Times New Roman" w:hAnsi="Times New Roman" w:cs="Times New Roman"/>
          <w:sz w:val="28"/>
          <w:szCs w:val="28"/>
        </w:rPr>
        <w:t xml:space="preserve"> образование нитрата</w:t>
      </w:r>
      <w:r w:rsidR="00087ED2">
        <w:rPr>
          <w:rFonts w:ascii="Times New Roman" w:hAnsi="Times New Roman" w:cs="Times New Roman"/>
          <w:sz w:val="28"/>
          <w:szCs w:val="28"/>
        </w:rPr>
        <w:t xml:space="preserve">. Скорость </w:t>
      </w:r>
      <w:r w:rsidRPr="0023474C">
        <w:rPr>
          <w:rFonts w:ascii="Times New Roman" w:hAnsi="Times New Roman" w:cs="Times New Roman"/>
          <w:sz w:val="28"/>
          <w:szCs w:val="28"/>
        </w:rPr>
        <w:t xml:space="preserve">минерализации зависит от его состава, </w:t>
      </w:r>
      <w:r w:rsidR="00087ED2">
        <w:rPr>
          <w:rFonts w:ascii="Times New Roman" w:hAnsi="Times New Roman" w:cs="Times New Roman"/>
          <w:sz w:val="28"/>
          <w:szCs w:val="28"/>
        </w:rPr>
        <w:t>климатических условий</w:t>
      </w:r>
      <w:r w:rsidRPr="0023474C">
        <w:rPr>
          <w:rFonts w:ascii="Times New Roman" w:hAnsi="Times New Roman" w:cs="Times New Roman"/>
          <w:sz w:val="28"/>
          <w:szCs w:val="28"/>
        </w:rPr>
        <w:t>, степени и характера землепользования.</w:t>
      </w:r>
    </w:p>
    <w:p w:rsidR="009220C8" w:rsidRPr="0023474C" w:rsidRDefault="009220C8" w:rsidP="005A6734">
      <w:pPr>
        <w:autoSpaceDE w:val="0"/>
        <w:autoSpaceDN w:val="0"/>
        <w:adjustRightInd w:val="0"/>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lastRenderedPageBreak/>
        <w:t>И</w:t>
      </w:r>
      <w:r w:rsidR="00692C14">
        <w:rPr>
          <w:rFonts w:ascii="Times New Roman" w:hAnsi="Times New Roman" w:cs="Times New Roman"/>
          <w:sz w:val="28"/>
          <w:szCs w:val="28"/>
        </w:rPr>
        <w:t>збыточное количество нитрата</w:t>
      </w:r>
      <w:r w:rsidRPr="0023474C">
        <w:rPr>
          <w:rFonts w:ascii="Times New Roman" w:hAnsi="Times New Roman" w:cs="Times New Roman"/>
          <w:sz w:val="28"/>
          <w:szCs w:val="28"/>
        </w:rPr>
        <w:t xml:space="preserve"> вызывает снижение биологической ценности продукции</w:t>
      </w:r>
      <w:r w:rsidR="005828D3">
        <w:rPr>
          <w:rFonts w:ascii="Times New Roman" w:hAnsi="Times New Roman" w:cs="Times New Roman"/>
          <w:sz w:val="28"/>
          <w:szCs w:val="28"/>
        </w:rPr>
        <w:t xml:space="preserve">, что опасно </w:t>
      </w:r>
      <w:r w:rsidRPr="0023474C">
        <w:rPr>
          <w:rFonts w:ascii="Times New Roman" w:hAnsi="Times New Roman" w:cs="Times New Roman"/>
          <w:sz w:val="28"/>
          <w:szCs w:val="28"/>
        </w:rPr>
        <w:t>для здоровья человека и животных (О.А. Соколов 1992).</w:t>
      </w:r>
    </w:p>
    <w:p w:rsidR="009220C8" w:rsidRPr="0023474C" w:rsidRDefault="002B4FD1" w:rsidP="005A673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w:t>
      </w:r>
      <w:r w:rsidR="009220C8" w:rsidRPr="0023474C">
        <w:rPr>
          <w:rFonts w:ascii="Times New Roman" w:hAnsi="Times New Roman" w:cs="Times New Roman"/>
          <w:sz w:val="28"/>
          <w:szCs w:val="28"/>
        </w:rPr>
        <w:t>, что нитратная (</w:t>
      </w:r>
      <w:r w:rsidR="009220C8" w:rsidRPr="0023474C">
        <w:rPr>
          <w:rFonts w:ascii="Times New Roman" w:hAnsi="Times New Roman" w:cs="Times New Roman"/>
          <w:sz w:val="28"/>
          <w:szCs w:val="28"/>
          <w:lang w:val="en-US"/>
        </w:rPr>
        <w:t>NO</w:t>
      </w:r>
      <w:r w:rsidR="009220C8" w:rsidRPr="0023474C">
        <w:rPr>
          <w:rFonts w:ascii="Times New Roman" w:hAnsi="Times New Roman" w:cs="Times New Roman"/>
          <w:sz w:val="28"/>
          <w:szCs w:val="28"/>
          <w:vertAlign w:val="subscript"/>
        </w:rPr>
        <w:t>3</w:t>
      </w:r>
      <w:r w:rsidR="009220C8" w:rsidRPr="0023474C">
        <w:rPr>
          <w:rFonts w:ascii="Times New Roman" w:hAnsi="Times New Roman" w:cs="Times New Roman"/>
          <w:sz w:val="28"/>
          <w:szCs w:val="28"/>
        </w:rPr>
        <w:t>) и аммонийная (</w:t>
      </w:r>
      <w:r w:rsidR="009220C8" w:rsidRPr="0023474C">
        <w:rPr>
          <w:rFonts w:ascii="Times New Roman" w:hAnsi="Times New Roman" w:cs="Times New Roman"/>
          <w:sz w:val="28"/>
          <w:szCs w:val="28"/>
          <w:lang w:val="en-US"/>
        </w:rPr>
        <w:t>NH</w:t>
      </w:r>
      <w:r w:rsidR="009220C8" w:rsidRPr="0023474C">
        <w:rPr>
          <w:rFonts w:ascii="Times New Roman" w:hAnsi="Times New Roman" w:cs="Times New Roman"/>
          <w:sz w:val="28"/>
          <w:szCs w:val="28"/>
          <w:vertAlign w:val="subscript"/>
        </w:rPr>
        <w:t>4</w:t>
      </w:r>
      <w:r w:rsidR="0076558C">
        <w:rPr>
          <w:rFonts w:ascii="Times New Roman" w:hAnsi="Times New Roman" w:cs="Times New Roman"/>
          <w:sz w:val="28"/>
          <w:szCs w:val="28"/>
        </w:rPr>
        <w:t>) формы азота равноценны</w:t>
      </w:r>
      <w:r w:rsidR="009220C8" w:rsidRPr="0023474C">
        <w:rPr>
          <w:rFonts w:ascii="Times New Roman" w:hAnsi="Times New Roman" w:cs="Times New Roman"/>
          <w:sz w:val="28"/>
          <w:szCs w:val="28"/>
        </w:rPr>
        <w:t xml:space="preserve">, но их соотношение </w:t>
      </w:r>
      <w:r w:rsidR="0076558C">
        <w:rPr>
          <w:rFonts w:ascii="Times New Roman" w:hAnsi="Times New Roman" w:cs="Times New Roman"/>
          <w:sz w:val="28"/>
          <w:szCs w:val="28"/>
        </w:rPr>
        <w:t xml:space="preserve">зависит от </w:t>
      </w:r>
      <w:r w:rsidR="009220C8" w:rsidRPr="0023474C">
        <w:rPr>
          <w:rFonts w:ascii="Times New Roman" w:hAnsi="Times New Roman" w:cs="Times New Roman"/>
          <w:sz w:val="28"/>
          <w:szCs w:val="28"/>
        </w:rPr>
        <w:t>видовой специфик</w:t>
      </w:r>
      <w:r w:rsidR="0076558C">
        <w:rPr>
          <w:rFonts w:ascii="Times New Roman" w:hAnsi="Times New Roman" w:cs="Times New Roman"/>
          <w:sz w:val="28"/>
          <w:szCs w:val="28"/>
        </w:rPr>
        <w:t xml:space="preserve">и </w:t>
      </w:r>
      <w:r w:rsidR="009220C8" w:rsidRPr="0023474C">
        <w:rPr>
          <w:rFonts w:ascii="Times New Roman" w:hAnsi="Times New Roman" w:cs="Times New Roman"/>
          <w:sz w:val="28"/>
          <w:szCs w:val="28"/>
        </w:rPr>
        <w:t xml:space="preserve">выращиваемой культуры, а также </w:t>
      </w:r>
      <w:r w:rsidR="0076558C">
        <w:rPr>
          <w:rFonts w:ascii="Times New Roman" w:hAnsi="Times New Roman" w:cs="Times New Roman"/>
          <w:sz w:val="28"/>
          <w:szCs w:val="28"/>
        </w:rPr>
        <w:t>от факторов окружающей среды:</w:t>
      </w:r>
      <w:r w:rsidR="009220C8" w:rsidRPr="0023474C">
        <w:rPr>
          <w:rFonts w:ascii="Times New Roman" w:hAnsi="Times New Roman" w:cs="Times New Roman"/>
          <w:sz w:val="28"/>
          <w:szCs w:val="28"/>
        </w:rPr>
        <w:t xml:space="preserve"> </w:t>
      </w:r>
      <w:r w:rsidR="0076558C">
        <w:rPr>
          <w:rFonts w:ascii="Times New Roman" w:hAnsi="Times New Roman" w:cs="Times New Roman"/>
          <w:sz w:val="28"/>
          <w:szCs w:val="28"/>
        </w:rPr>
        <w:t>с внесением</w:t>
      </w:r>
      <w:r w:rsidR="009220C8" w:rsidRPr="0023474C">
        <w:rPr>
          <w:rFonts w:ascii="Times New Roman" w:hAnsi="Times New Roman" w:cs="Times New Roman"/>
          <w:sz w:val="28"/>
          <w:szCs w:val="28"/>
        </w:rPr>
        <w:t xml:space="preserve"> калия </w:t>
      </w:r>
      <w:r w:rsidR="00E36E33">
        <w:rPr>
          <w:rFonts w:ascii="Times New Roman" w:hAnsi="Times New Roman" w:cs="Times New Roman"/>
          <w:sz w:val="28"/>
          <w:szCs w:val="28"/>
        </w:rPr>
        <w:t>растения лучше усваивают нитрат</w:t>
      </w:r>
      <w:r w:rsidR="009220C8" w:rsidRPr="0023474C">
        <w:rPr>
          <w:rFonts w:ascii="Times New Roman" w:hAnsi="Times New Roman" w:cs="Times New Roman"/>
          <w:sz w:val="28"/>
          <w:szCs w:val="28"/>
        </w:rPr>
        <w:t xml:space="preserve">, </w:t>
      </w:r>
      <w:r w:rsidR="0076558C">
        <w:rPr>
          <w:rFonts w:ascii="Times New Roman" w:hAnsi="Times New Roman" w:cs="Times New Roman"/>
          <w:sz w:val="28"/>
          <w:szCs w:val="28"/>
        </w:rPr>
        <w:t>с внесением кальция – аммоний;</w:t>
      </w:r>
      <w:r w:rsidR="00E36E33">
        <w:rPr>
          <w:rFonts w:ascii="Times New Roman" w:hAnsi="Times New Roman" w:cs="Times New Roman"/>
          <w:sz w:val="28"/>
          <w:szCs w:val="28"/>
        </w:rPr>
        <w:t xml:space="preserve"> нитрат лучше усваивае</w:t>
      </w:r>
      <w:r w:rsidR="009220C8" w:rsidRPr="0023474C">
        <w:rPr>
          <w:rFonts w:ascii="Times New Roman" w:hAnsi="Times New Roman" w:cs="Times New Roman"/>
          <w:sz w:val="28"/>
          <w:szCs w:val="28"/>
        </w:rPr>
        <w:t xml:space="preserve">тся в кислой среде, </w:t>
      </w:r>
      <w:r w:rsidR="0076558C">
        <w:rPr>
          <w:rFonts w:ascii="Times New Roman" w:hAnsi="Times New Roman" w:cs="Times New Roman"/>
          <w:sz w:val="28"/>
          <w:szCs w:val="28"/>
        </w:rPr>
        <w:t>а аммоний – в щелочной. Но всё же</w:t>
      </w:r>
      <w:r w:rsidR="009220C8" w:rsidRPr="0023474C">
        <w:rPr>
          <w:rFonts w:ascii="Times New Roman" w:hAnsi="Times New Roman" w:cs="Times New Roman"/>
          <w:sz w:val="28"/>
          <w:szCs w:val="28"/>
        </w:rPr>
        <w:t xml:space="preserve"> </w:t>
      </w:r>
      <w:r w:rsidR="0076558C">
        <w:rPr>
          <w:rFonts w:ascii="Times New Roman" w:hAnsi="Times New Roman" w:cs="Times New Roman"/>
          <w:sz w:val="28"/>
          <w:szCs w:val="28"/>
        </w:rPr>
        <w:t>в основном растения ус</w:t>
      </w:r>
      <w:r w:rsidR="00692C14">
        <w:rPr>
          <w:rFonts w:ascii="Times New Roman" w:hAnsi="Times New Roman" w:cs="Times New Roman"/>
          <w:sz w:val="28"/>
          <w:szCs w:val="28"/>
        </w:rPr>
        <w:t>ваивают азот в форме нитрата</w:t>
      </w:r>
      <w:r w:rsidR="009220C8" w:rsidRPr="0023474C">
        <w:rPr>
          <w:rFonts w:ascii="Times New Roman" w:hAnsi="Times New Roman" w:cs="Times New Roman"/>
          <w:sz w:val="28"/>
          <w:szCs w:val="28"/>
        </w:rPr>
        <w:t>, т.к. амидная и аммонийная формы азота в почве подвергаются нитрификации, переходя в нитратную в течение 10-15 дней.</w:t>
      </w:r>
      <w:r w:rsidR="009D6F9D">
        <w:rPr>
          <w:rFonts w:ascii="Times New Roman" w:hAnsi="Times New Roman" w:cs="Times New Roman"/>
          <w:sz w:val="28"/>
          <w:szCs w:val="28"/>
        </w:rPr>
        <w:t xml:space="preserve"> В</w:t>
      </w:r>
      <w:r w:rsidR="009220C8" w:rsidRPr="0023474C">
        <w:rPr>
          <w:rFonts w:ascii="Times New Roman" w:hAnsi="Times New Roman" w:cs="Times New Roman"/>
          <w:sz w:val="28"/>
          <w:szCs w:val="28"/>
        </w:rPr>
        <w:t>несение биоугля в по</w:t>
      </w:r>
      <w:r w:rsidR="0076558C">
        <w:rPr>
          <w:rFonts w:ascii="Times New Roman" w:hAnsi="Times New Roman" w:cs="Times New Roman"/>
          <w:sz w:val="28"/>
          <w:szCs w:val="28"/>
        </w:rPr>
        <w:t>чву снижает содержание нитрат</w:t>
      </w:r>
      <w:r w:rsidR="005B0A47">
        <w:rPr>
          <w:rFonts w:ascii="Times New Roman" w:hAnsi="Times New Roman" w:cs="Times New Roman"/>
          <w:sz w:val="28"/>
          <w:szCs w:val="28"/>
        </w:rPr>
        <w:t>а</w:t>
      </w:r>
      <w:r w:rsidR="009220C8" w:rsidRPr="0023474C">
        <w:rPr>
          <w:rFonts w:ascii="Times New Roman" w:hAnsi="Times New Roman" w:cs="Times New Roman"/>
          <w:sz w:val="28"/>
          <w:szCs w:val="28"/>
        </w:rPr>
        <w:t xml:space="preserve"> (López-Cano Inés </w:t>
      </w:r>
      <w:r w:rsidR="009220C8" w:rsidRPr="0023474C">
        <w:rPr>
          <w:rFonts w:ascii="Times New Roman" w:hAnsi="Times New Roman" w:cs="Times New Roman"/>
          <w:sz w:val="28"/>
          <w:szCs w:val="28"/>
          <w:lang w:val="en-US"/>
        </w:rPr>
        <w:t>et</w:t>
      </w:r>
      <w:r w:rsidR="009220C8" w:rsidRPr="0023474C">
        <w:rPr>
          <w:rFonts w:ascii="Times New Roman" w:hAnsi="Times New Roman" w:cs="Times New Roman"/>
          <w:sz w:val="28"/>
          <w:szCs w:val="28"/>
        </w:rPr>
        <w:t xml:space="preserve"> </w:t>
      </w:r>
      <w:r w:rsidR="009220C8" w:rsidRPr="0023474C">
        <w:rPr>
          <w:rFonts w:ascii="Times New Roman" w:hAnsi="Times New Roman" w:cs="Times New Roman"/>
          <w:sz w:val="28"/>
          <w:szCs w:val="28"/>
          <w:lang w:val="en-US"/>
        </w:rPr>
        <w:t>al</w:t>
      </w:r>
      <w:r w:rsidR="009220C8" w:rsidRPr="0023474C">
        <w:rPr>
          <w:rFonts w:ascii="Times New Roman" w:hAnsi="Times New Roman" w:cs="Times New Roman"/>
          <w:sz w:val="28"/>
          <w:szCs w:val="28"/>
        </w:rPr>
        <w:t>., 2013).</w:t>
      </w:r>
    </w:p>
    <w:p w:rsidR="009220C8" w:rsidRPr="0023474C" w:rsidRDefault="009220C8" w:rsidP="005A6734">
      <w:pPr>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 xml:space="preserve">Аммонификация – это основной процесс минерализации </w:t>
      </w:r>
      <w:r w:rsidR="0076558C">
        <w:rPr>
          <w:rFonts w:ascii="Times New Roman" w:hAnsi="Times New Roman" w:cs="Times New Roman"/>
          <w:sz w:val="28"/>
          <w:szCs w:val="28"/>
        </w:rPr>
        <w:t>органических соединений, содержащих азот (</w:t>
      </w:r>
      <w:r w:rsidRPr="0023474C">
        <w:rPr>
          <w:rFonts w:ascii="Times New Roman" w:hAnsi="Times New Roman" w:cs="Times New Roman"/>
          <w:sz w:val="28"/>
          <w:szCs w:val="28"/>
        </w:rPr>
        <w:t>белки и их производные</w:t>
      </w:r>
      <w:r w:rsidR="0076558C">
        <w:rPr>
          <w:rFonts w:ascii="Times New Roman" w:hAnsi="Times New Roman" w:cs="Times New Roman"/>
          <w:sz w:val="28"/>
          <w:szCs w:val="28"/>
        </w:rPr>
        <w:t>)</w:t>
      </w:r>
      <w:r w:rsidRPr="0023474C">
        <w:rPr>
          <w:rFonts w:ascii="Times New Roman" w:hAnsi="Times New Roman" w:cs="Times New Roman"/>
          <w:sz w:val="28"/>
          <w:szCs w:val="28"/>
        </w:rPr>
        <w:t xml:space="preserve">. Процесс аммонификации осуществляется многими микроорганизмами в </w:t>
      </w:r>
      <w:r w:rsidR="0076558C">
        <w:rPr>
          <w:rFonts w:ascii="Times New Roman" w:hAnsi="Times New Roman" w:cs="Times New Roman"/>
          <w:sz w:val="28"/>
          <w:szCs w:val="28"/>
        </w:rPr>
        <w:t>различных условиях</w:t>
      </w:r>
      <w:r w:rsidRPr="0023474C">
        <w:rPr>
          <w:rFonts w:ascii="Times New Roman" w:hAnsi="Times New Roman" w:cs="Times New Roman"/>
          <w:sz w:val="28"/>
          <w:szCs w:val="28"/>
        </w:rPr>
        <w:t xml:space="preserve">. </w:t>
      </w:r>
      <w:r w:rsidR="0076558C">
        <w:rPr>
          <w:rFonts w:ascii="Times New Roman" w:hAnsi="Times New Roman" w:cs="Times New Roman"/>
          <w:sz w:val="28"/>
          <w:szCs w:val="28"/>
        </w:rPr>
        <w:t>В процессе аммонификации участвуют как аэробные, так</w:t>
      </w:r>
      <w:r w:rsidRPr="0023474C">
        <w:rPr>
          <w:rFonts w:ascii="Times New Roman" w:hAnsi="Times New Roman" w:cs="Times New Roman"/>
          <w:sz w:val="28"/>
          <w:szCs w:val="28"/>
        </w:rPr>
        <w:t xml:space="preserve"> и анаэробные </w:t>
      </w:r>
      <w:r w:rsidR="0076558C">
        <w:rPr>
          <w:rFonts w:ascii="Times New Roman" w:hAnsi="Times New Roman" w:cs="Times New Roman"/>
          <w:sz w:val="28"/>
          <w:szCs w:val="28"/>
        </w:rPr>
        <w:t>бактерии, грибы, актиномицеты (о</w:t>
      </w:r>
      <w:r w:rsidRPr="0023474C">
        <w:rPr>
          <w:rFonts w:ascii="Times New Roman" w:hAnsi="Times New Roman" w:cs="Times New Roman"/>
          <w:sz w:val="28"/>
          <w:szCs w:val="28"/>
        </w:rPr>
        <w:t xml:space="preserve">собенно активны представители родов </w:t>
      </w:r>
      <w:r w:rsidRPr="0023474C">
        <w:rPr>
          <w:rFonts w:ascii="Times New Roman" w:hAnsi="Times New Roman" w:cs="Times New Roman"/>
          <w:sz w:val="28"/>
          <w:szCs w:val="28"/>
          <w:lang w:val="en-US"/>
        </w:rPr>
        <w:t>Bacillus</w:t>
      </w:r>
      <w:r w:rsidRPr="0023474C">
        <w:rPr>
          <w:rFonts w:ascii="Times New Roman" w:hAnsi="Times New Roman" w:cs="Times New Roman"/>
          <w:sz w:val="28"/>
          <w:szCs w:val="28"/>
        </w:rPr>
        <w:t xml:space="preserve">, </w:t>
      </w:r>
      <w:r w:rsidRPr="0023474C">
        <w:rPr>
          <w:rFonts w:ascii="Times New Roman" w:hAnsi="Times New Roman" w:cs="Times New Roman"/>
          <w:sz w:val="28"/>
          <w:szCs w:val="28"/>
          <w:lang w:val="en-US"/>
        </w:rPr>
        <w:t>Pseudomonas</w:t>
      </w:r>
      <w:r w:rsidRPr="0023474C">
        <w:rPr>
          <w:rFonts w:ascii="Times New Roman" w:hAnsi="Times New Roman" w:cs="Times New Roman"/>
          <w:sz w:val="28"/>
          <w:szCs w:val="28"/>
        </w:rPr>
        <w:t xml:space="preserve">, </w:t>
      </w:r>
      <w:r w:rsidRPr="0023474C">
        <w:rPr>
          <w:rFonts w:ascii="Times New Roman" w:hAnsi="Times New Roman" w:cs="Times New Roman"/>
          <w:sz w:val="28"/>
          <w:szCs w:val="28"/>
          <w:lang w:val="en-US"/>
        </w:rPr>
        <w:t>Clostridium</w:t>
      </w:r>
      <w:r w:rsidRPr="0023474C">
        <w:rPr>
          <w:rFonts w:ascii="Times New Roman" w:hAnsi="Times New Roman" w:cs="Times New Roman"/>
          <w:sz w:val="28"/>
          <w:szCs w:val="28"/>
        </w:rPr>
        <w:t xml:space="preserve">, </w:t>
      </w:r>
      <w:r w:rsidRPr="0023474C">
        <w:rPr>
          <w:rFonts w:ascii="Times New Roman" w:hAnsi="Times New Roman" w:cs="Times New Roman"/>
          <w:sz w:val="28"/>
          <w:szCs w:val="28"/>
          <w:lang w:val="en-US"/>
        </w:rPr>
        <w:t>Proteus</w:t>
      </w:r>
      <w:r w:rsidRPr="0023474C">
        <w:rPr>
          <w:rFonts w:ascii="Times New Roman" w:hAnsi="Times New Roman" w:cs="Times New Roman"/>
          <w:sz w:val="28"/>
          <w:szCs w:val="28"/>
        </w:rPr>
        <w:t xml:space="preserve"> </w:t>
      </w:r>
      <w:r w:rsidRPr="0023474C">
        <w:rPr>
          <w:rFonts w:ascii="Times New Roman" w:hAnsi="Times New Roman" w:cs="Times New Roman"/>
          <w:sz w:val="28"/>
          <w:szCs w:val="28"/>
          <w:lang w:val="en-US"/>
        </w:rPr>
        <w:t>vulgaris</w:t>
      </w:r>
      <w:r w:rsidRPr="0023474C">
        <w:rPr>
          <w:rFonts w:ascii="Times New Roman" w:hAnsi="Times New Roman" w:cs="Times New Roman"/>
          <w:sz w:val="28"/>
          <w:szCs w:val="28"/>
        </w:rPr>
        <w:t xml:space="preserve"> и др</w:t>
      </w:r>
      <w:r w:rsidR="0076558C">
        <w:rPr>
          <w:rFonts w:ascii="Times New Roman" w:hAnsi="Times New Roman" w:cs="Times New Roman"/>
          <w:sz w:val="28"/>
          <w:szCs w:val="28"/>
        </w:rPr>
        <w:t>)</w:t>
      </w:r>
      <w:r w:rsidRPr="0023474C">
        <w:rPr>
          <w:rFonts w:ascii="Times New Roman" w:hAnsi="Times New Roman" w:cs="Times New Roman"/>
          <w:sz w:val="28"/>
          <w:szCs w:val="28"/>
        </w:rPr>
        <w:t>.</w:t>
      </w:r>
      <w:r w:rsidR="00DB24EF">
        <w:rPr>
          <w:rFonts w:ascii="Times New Roman" w:hAnsi="Times New Roman" w:cs="Times New Roman"/>
          <w:sz w:val="28"/>
          <w:szCs w:val="28"/>
        </w:rPr>
        <w:t xml:space="preserve"> На интенсивность этого процесса решающее значение оказывает степень гумусированности почвы. </w:t>
      </w:r>
    </w:p>
    <w:p w:rsidR="009220C8" w:rsidRPr="0023474C" w:rsidRDefault="00DB24EF" w:rsidP="005A6734">
      <w:pPr>
        <w:autoSpaceDE w:val="0"/>
        <w:autoSpaceDN w:val="0"/>
        <w:adjustRightInd w:val="0"/>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Аммонийный азот </w:t>
      </w:r>
      <w:r w:rsidR="009220C8" w:rsidRPr="0023474C">
        <w:rPr>
          <w:rFonts w:ascii="Times New Roman" w:hAnsi="Times New Roman" w:cs="Times New Roman"/>
          <w:sz w:val="28"/>
          <w:szCs w:val="28"/>
          <w:shd w:val="clear" w:color="auto" w:fill="FFFFFF"/>
        </w:rPr>
        <w:t xml:space="preserve">не является </w:t>
      </w:r>
      <w:r>
        <w:rPr>
          <w:rFonts w:ascii="Times New Roman" w:hAnsi="Times New Roman" w:cs="Times New Roman"/>
          <w:sz w:val="28"/>
          <w:szCs w:val="28"/>
          <w:shd w:val="clear" w:color="auto" w:fill="FFFFFF"/>
        </w:rPr>
        <w:t>в почве стабильным соединением, так как нитрифицирующие бактерии окисляют его</w:t>
      </w:r>
      <w:r w:rsidR="009220C8" w:rsidRPr="0023474C">
        <w:rPr>
          <w:rFonts w:ascii="Times New Roman" w:hAnsi="Times New Roman" w:cs="Times New Roman"/>
          <w:sz w:val="28"/>
          <w:szCs w:val="28"/>
          <w:shd w:val="clear" w:color="auto" w:fill="FFFFFF"/>
        </w:rPr>
        <w:t xml:space="preserve"> до </w:t>
      </w:r>
      <w:r>
        <w:rPr>
          <w:rFonts w:ascii="Times New Roman" w:hAnsi="Times New Roman" w:cs="Times New Roman"/>
          <w:sz w:val="28"/>
          <w:szCs w:val="28"/>
          <w:shd w:val="clear" w:color="auto" w:fill="FFFFFF"/>
        </w:rPr>
        <w:t>азотной кислоты. В процессе</w:t>
      </w:r>
      <w:r w:rsidRPr="0023474C">
        <w:rPr>
          <w:rFonts w:ascii="Times New Roman" w:hAnsi="Times New Roman" w:cs="Times New Roman"/>
          <w:sz w:val="28"/>
          <w:szCs w:val="28"/>
          <w:shd w:val="clear" w:color="auto" w:fill="FFFFFF"/>
        </w:rPr>
        <w:t xml:space="preserve"> нитрификации </w:t>
      </w:r>
      <w:r>
        <w:rPr>
          <w:rFonts w:ascii="Times New Roman" w:hAnsi="Times New Roman" w:cs="Times New Roman"/>
          <w:sz w:val="28"/>
          <w:szCs w:val="28"/>
          <w:shd w:val="clear" w:color="auto" w:fill="FFFFFF"/>
        </w:rPr>
        <w:t>4—18% от общей массы аммиака</w:t>
      </w:r>
      <w:r w:rsidR="009220C8" w:rsidRPr="0023474C">
        <w:rPr>
          <w:rFonts w:ascii="Times New Roman" w:hAnsi="Times New Roman" w:cs="Times New Roman"/>
          <w:sz w:val="28"/>
          <w:szCs w:val="28"/>
          <w:shd w:val="clear" w:color="auto" w:fill="FFFFFF"/>
        </w:rPr>
        <w:t xml:space="preserve"> превращается в закись азота (N</w:t>
      </w:r>
      <w:r w:rsidR="009220C8" w:rsidRPr="0023474C">
        <w:rPr>
          <w:rFonts w:ascii="Times New Roman" w:hAnsi="Times New Roman" w:cs="Times New Roman"/>
          <w:sz w:val="28"/>
          <w:szCs w:val="28"/>
          <w:shd w:val="clear" w:color="auto" w:fill="FFFFFF"/>
          <w:vertAlign w:val="subscript"/>
        </w:rPr>
        <w:t>2</w:t>
      </w:r>
      <w:r>
        <w:rPr>
          <w:rFonts w:ascii="Times New Roman" w:hAnsi="Times New Roman" w:cs="Times New Roman"/>
          <w:sz w:val="28"/>
          <w:szCs w:val="28"/>
          <w:shd w:val="clear" w:color="auto" w:fill="FFFFFF"/>
        </w:rPr>
        <w:t xml:space="preserve">О). Кроме того, если почва щелочная, </w:t>
      </w:r>
      <w:r w:rsidR="009220C8" w:rsidRPr="0023474C">
        <w:rPr>
          <w:rFonts w:ascii="Times New Roman" w:hAnsi="Times New Roman" w:cs="Times New Roman"/>
          <w:sz w:val="28"/>
          <w:szCs w:val="28"/>
          <w:shd w:val="clear" w:color="auto" w:fill="FFFFFF"/>
        </w:rPr>
        <w:t>газообразн</w:t>
      </w:r>
      <w:r>
        <w:rPr>
          <w:rFonts w:ascii="Times New Roman" w:hAnsi="Times New Roman" w:cs="Times New Roman"/>
          <w:sz w:val="28"/>
          <w:szCs w:val="28"/>
          <w:shd w:val="clear" w:color="auto" w:fill="FFFFFF"/>
        </w:rPr>
        <w:t xml:space="preserve">ый </w:t>
      </w:r>
      <w:r w:rsidR="009220C8" w:rsidRPr="0023474C">
        <w:rPr>
          <w:rFonts w:ascii="Times New Roman" w:hAnsi="Times New Roman" w:cs="Times New Roman"/>
          <w:sz w:val="28"/>
          <w:szCs w:val="28"/>
          <w:shd w:val="clear" w:color="auto" w:fill="FFFFFF"/>
        </w:rPr>
        <w:t xml:space="preserve">аммиак </w:t>
      </w:r>
      <w:r>
        <w:rPr>
          <w:rFonts w:ascii="Times New Roman" w:hAnsi="Times New Roman" w:cs="Times New Roman"/>
          <w:sz w:val="28"/>
          <w:szCs w:val="28"/>
          <w:shd w:val="clear" w:color="auto" w:fill="FFFFFF"/>
        </w:rPr>
        <w:t>теряется</w:t>
      </w:r>
      <w:r w:rsidR="009220C8" w:rsidRPr="0023474C">
        <w:rPr>
          <w:rFonts w:ascii="Times New Roman" w:hAnsi="Times New Roman" w:cs="Times New Roman"/>
          <w:sz w:val="28"/>
          <w:szCs w:val="28"/>
          <w:shd w:val="clear" w:color="auto" w:fill="FFFFFF"/>
        </w:rPr>
        <w:t xml:space="preserve"> </w:t>
      </w:r>
      <w:r w:rsidRPr="0023474C">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значительных количествах</w:t>
      </w:r>
      <w:r w:rsidR="009220C8" w:rsidRPr="0023474C">
        <w:rPr>
          <w:rFonts w:ascii="Times New Roman" w:hAnsi="Times New Roman" w:cs="Times New Roman"/>
          <w:sz w:val="28"/>
          <w:szCs w:val="28"/>
          <w:shd w:val="clear" w:color="auto" w:fill="FFFFFF"/>
        </w:rPr>
        <w:t>.</w:t>
      </w:r>
    </w:p>
    <w:p w:rsidR="0023474C" w:rsidRDefault="009220C8" w:rsidP="00E54734">
      <w:pPr>
        <w:autoSpaceDE w:val="0"/>
        <w:autoSpaceDN w:val="0"/>
        <w:adjustRightInd w:val="0"/>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 xml:space="preserve">Внесение биоугля </w:t>
      </w:r>
      <w:r w:rsidR="00DB24EF">
        <w:rPr>
          <w:rFonts w:ascii="Times New Roman" w:hAnsi="Times New Roman" w:cs="Times New Roman"/>
          <w:sz w:val="28"/>
          <w:szCs w:val="28"/>
        </w:rPr>
        <w:t>значительно снижает</w:t>
      </w:r>
      <w:r w:rsidRPr="0023474C">
        <w:rPr>
          <w:rFonts w:ascii="Times New Roman" w:hAnsi="Times New Roman" w:cs="Times New Roman"/>
          <w:sz w:val="28"/>
          <w:szCs w:val="28"/>
        </w:rPr>
        <w:t xml:space="preserve"> содержани</w:t>
      </w:r>
      <w:r w:rsidR="00DB24EF">
        <w:rPr>
          <w:rFonts w:ascii="Times New Roman" w:hAnsi="Times New Roman" w:cs="Times New Roman"/>
          <w:sz w:val="28"/>
          <w:szCs w:val="28"/>
        </w:rPr>
        <w:t>е</w:t>
      </w:r>
      <w:r w:rsidRPr="0023474C">
        <w:rPr>
          <w:rFonts w:ascii="Times New Roman" w:hAnsi="Times New Roman" w:cs="Times New Roman"/>
          <w:sz w:val="28"/>
          <w:szCs w:val="28"/>
        </w:rPr>
        <w:t xml:space="preserve"> </w:t>
      </w:r>
      <w:r w:rsidRPr="0023474C">
        <w:rPr>
          <w:rFonts w:ascii="Times New Roman" w:hAnsi="Times New Roman" w:cs="Times New Roman"/>
          <w:sz w:val="28"/>
          <w:szCs w:val="28"/>
          <w:lang w:val="en-US"/>
        </w:rPr>
        <w:t>N</w:t>
      </w:r>
      <w:r w:rsidRPr="0023474C">
        <w:rPr>
          <w:rFonts w:ascii="Times New Roman" w:hAnsi="Times New Roman" w:cs="Times New Roman"/>
          <w:sz w:val="28"/>
          <w:szCs w:val="28"/>
        </w:rPr>
        <w:t>-</w:t>
      </w:r>
      <w:r w:rsidRPr="0023474C">
        <w:rPr>
          <w:rFonts w:ascii="Times New Roman" w:hAnsi="Times New Roman" w:cs="Times New Roman"/>
          <w:sz w:val="28"/>
          <w:szCs w:val="28"/>
          <w:lang w:val="en-US"/>
        </w:rPr>
        <w:t>NH</w:t>
      </w:r>
      <w:r w:rsidRPr="0023474C">
        <w:rPr>
          <w:rFonts w:ascii="Times New Roman" w:hAnsi="Times New Roman" w:cs="Times New Roman"/>
          <w:sz w:val="28"/>
          <w:szCs w:val="28"/>
          <w:vertAlign w:val="subscript"/>
        </w:rPr>
        <w:t>4</w:t>
      </w:r>
      <w:r w:rsidRPr="0023474C">
        <w:rPr>
          <w:rFonts w:ascii="Times New Roman" w:hAnsi="Times New Roman" w:cs="Times New Roman"/>
          <w:sz w:val="28"/>
          <w:szCs w:val="28"/>
        </w:rPr>
        <w:t xml:space="preserve"> в почве. Это может </w:t>
      </w:r>
      <w:r w:rsidR="00DB24EF">
        <w:rPr>
          <w:rFonts w:ascii="Times New Roman" w:hAnsi="Times New Roman" w:cs="Times New Roman"/>
          <w:sz w:val="28"/>
          <w:szCs w:val="28"/>
        </w:rPr>
        <w:t>быть связано со способностью</w:t>
      </w:r>
      <w:r w:rsidRPr="0023474C">
        <w:rPr>
          <w:rFonts w:ascii="Times New Roman" w:hAnsi="Times New Roman" w:cs="Times New Roman"/>
          <w:sz w:val="28"/>
          <w:szCs w:val="28"/>
        </w:rPr>
        <w:t xml:space="preserve"> </w:t>
      </w:r>
      <w:r w:rsidR="00DB24EF" w:rsidRPr="0023474C">
        <w:rPr>
          <w:rFonts w:ascii="Times New Roman" w:hAnsi="Times New Roman" w:cs="Times New Roman"/>
          <w:sz w:val="28"/>
          <w:szCs w:val="28"/>
        </w:rPr>
        <w:t xml:space="preserve">биоугля </w:t>
      </w:r>
      <w:r w:rsidRPr="0023474C">
        <w:rPr>
          <w:rFonts w:ascii="Times New Roman" w:hAnsi="Times New Roman" w:cs="Times New Roman"/>
          <w:sz w:val="28"/>
          <w:szCs w:val="28"/>
        </w:rPr>
        <w:t xml:space="preserve">к сорбции питательных веществ и органического вещества, </w:t>
      </w:r>
      <w:r w:rsidR="00DB24EF">
        <w:rPr>
          <w:rFonts w:ascii="Times New Roman" w:hAnsi="Times New Roman" w:cs="Times New Roman"/>
          <w:sz w:val="28"/>
          <w:szCs w:val="28"/>
        </w:rPr>
        <w:t>что ведёт к снижению скорости</w:t>
      </w:r>
      <w:r w:rsidRPr="0023474C">
        <w:rPr>
          <w:rFonts w:ascii="Times New Roman" w:hAnsi="Times New Roman" w:cs="Times New Roman"/>
          <w:sz w:val="28"/>
          <w:szCs w:val="28"/>
        </w:rPr>
        <w:t xml:space="preserve"> минерализации органических удобрений (López-Cano Inés </w:t>
      </w:r>
      <w:r w:rsidRPr="0023474C">
        <w:rPr>
          <w:rFonts w:ascii="Times New Roman" w:hAnsi="Times New Roman" w:cs="Times New Roman"/>
          <w:sz w:val="28"/>
          <w:szCs w:val="28"/>
          <w:lang w:val="en-US"/>
        </w:rPr>
        <w:t>et</w:t>
      </w:r>
      <w:r w:rsidRPr="0023474C">
        <w:rPr>
          <w:rFonts w:ascii="Times New Roman" w:hAnsi="Times New Roman" w:cs="Times New Roman"/>
          <w:sz w:val="28"/>
          <w:szCs w:val="28"/>
        </w:rPr>
        <w:t xml:space="preserve"> </w:t>
      </w:r>
      <w:r w:rsidRPr="0023474C">
        <w:rPr>
          <w:rFonts w:ascii="Times New Roman" w:hAnsi="Times New Roman" w:cs="Times New Roman"/>
          <w:sz w:val="28"/>
          <w:szCs w:val="28"/>
          <w:lang w:val="en-US"/>
        </w:rPr>
        <w:t>al</w:t>
      </w:r>
      <w:r w:rsidRPr="0023474C">
        <w:rPr>
          <w:rFonts w:ascii="Times New Roman" w:hAnsi="Times New Roman" w:cs="Times New Roman"/>
          <w:sz w:val="28"/>
          <w:szCs w:val="28"/>
        </w:rPr>
        <w:t>., 2013).</w:t>
      </w:r>
    </w:p>
    <w:p w:rsidR="00E54734" w:rsidRPr="0023474C" w:rsidRDefault="00E54734" w:rsidP="00E54734">
      <w:pPr>
        <w:autoSpaceDE w:val="0"/>
        <w:autoSpaceDN w:val="0"/>
        <w:adjustRightInd w:val="0"/>
        <w:spacing w:line="360" w:lineRule="auto"/>
        <w:ind w:firstLine="567"/>
        <w:jc w:val="both"/>
        <w:rPr>
          <w:rFonts w:ascii="Times New Roman" w:hAnsi="Times New Roman" w:cs="Times New Roman"/>
          <w:sz w:val="28"/>
          <w:szCs w:val="28"/>
        </w:rPr>
      </w:pPr>
    </w:p>
    <w:p w:rsidR="009220C8" w:rsidRPr="00E65D1A" w:rsidRDefault="009220C8" w:rsidP="00BE0F3F">
      <w:pPr>
        <w:pStyle w:val="3"/>
        <w:spacing w:line="360" w:lineRule="auto"/>
        <w:ind w:left="0" w:firstLine="567"/>
        <w:rPr>
          <w:rFonts w:ascii="Times New Roman" w:hAnsi="Times New Roman" w:cs="Times New Roman"/>
          <w:color w:val="auto"/>
          <w:sz w:val="28"/>
          <w:szCs w:val="28"/>
        </w:rPr>
      </w:pPr>
      <w:bookmarkStart w:id="10" w:name="_Toc8992468"/>
      <w:r w:rsidRPr="00E65D1A">
        <w:rPr>
          <w:rFonts w:ascii="Times New Roman" w:hAnsi="Times New Roman" w:cs="Times New Roman"/>
          <w:color w:val="auto"/>
          <w:sz w:val="28"/>
          <w:szCs w:val="28"/>
        </w:rPr>
        <w:lastRenderedPageBreak/>
        <w:t>Влияние биоугля на микро</w:t>
      </w:r>
      <w:r w:rsidR="00830DC8" w:rsidRPr="00E65D1A">
        <w:rPr>
          <w:rFonts w:ascii="Times New Roman" w:hAnsi="Times New Roman" w:cs="Times New Roman"/>
          <w:color w:val="auto"/>
          <w:sz w:val="28"/>
          <w:szCs w:val="28"/>
        </w:rPr>
        <w:t>флору почв</w:t>
      </w:r>
      <w:bookmarkEnd w:id="10"/>
    </w:p>
    <w:p w:rsidR="009220C8" w:rsidRPr="0023474C" w:rsidRDefault="009220C8" w:rsidP="005A6734">
      <w:pPr>
        <w:spacing w:line="360" w:lineRule="auto"/>
        <w:ind w:firstLine="567"/>
        <w:contextualSpacing/>
        <w:jc w:val="both"/>
        <w:rPr>
          <w:rFonts w:ascii="Times New Roman" w:hAnsi="Times New Roman" w:cs="Times New Roman"/>
          <w:bCs/>
          <w:i/>
          <w:iCs/>
          <w:sz w:val="28"/>
          <w:szCs w:val="28"/>
        </w:rPr>
      </w:pPr>
      <w:r w:rsidRPr="0023474C">
        <w:rPr>
          <w:rFonts w:ascii="Times New Roman" w:hAnsi="Times New Roman" w:cs="Times New Roman"/>
          <w:bCs/>
          <w:sz w:val="28"/>
          <w:szCs w:val="28"/>
        </w:rPr>
        <w:t>Воздействие биоугля на микро</w:t>
      </w:r>
      <w:r w:rsidR="009B6643">
        <w:rPr>
          <w:rFonts w:ascii="Times New Roman" w:hAnsi="Times New Roman" w:cs="Times New Roman"/>
          <w:bCs/>
          <w:sz w:val="28"/>
          <w:szCs w:val="28"/>
        </w:rPr>
        <w:t>флору</w:t>
      </w:r>
      <w:r w:rsidRPr="0023474C">
        <w:rPr>
          <w:rFonts w:ascii="Times New Roman" w:hAnsi="Times New Roman" w:cs="Times New Roman"/>
          <w:bCs/>
          <w:sz w:val="28"/>
          <w:szCs w:val="28"/>
        </w:rPr>
        <w:t xml:space="preserve"> </w:t>
      </w:r>
      <w:r w:rsidR="00CA4EF2">
        <w:rPr>
          <w:rFonts w:ascii="Times New Roman" w:hAnsi="Times New Roman" w:cs="Times New Roman"/>
          <w:bCs/>
          <w:sz w:val="28"/>
          <w:szCs w:val="28"/>
        </w:rPr>
        <w:t xml:space="preserve">недостаточно изучено. Считается, что оно </w:t>
      </w:r>
      <w:r w:rsidR="009B6643">
        <w:rPr>
          <w:rFonts w:ascii="Times New Roman" w:hAnsi="Times New Roman" w:cs="Times New Roman"/>
          <w:bCs/>
          <w:sz w:val="28"/>
          <w:szCs w:val="28"/>
        </w:rPr>
        <w:t>может быть</w:t>
      </w:r>
      <w:r w:rsidRPr="0023474C">
        <w:rPr>
          <w:rFonts w:ascii="Times New Roman" w:hAnsi="Times New Roman" w:cs="Times New Roman"/>
          <w:bCs/>
          <w:sz w:val="28"/>
          <w:szCs w:val="28"/>
        </w:rPr>
        <w:t xml:space="preserve"> краткосрочным и долгосрочным. Части</w:t>
      </w:r>
      <w:r w:rsidR="009B6643">
        <w:rPr>
          <w:rFonts w:ascii="Times New Roman" w:hAnsi="Times New Roman" w:cs="Times New Roman"/>
          <w:bCs/>
          <w:sz w:val="28"/>
          <w:szCs w:val="28"/>
        </w:rPr>
        <w:t>цы</w:t>
      </w:r>
      <w:r w:rsidRPr="0023474C">
        <w:rPr>
          <w:rFonts w:ascii="Times New Roman" w:hAnsi="Times New Roman" w:cs="Times New Roman"/>
          <w:bCs/>
          <w:sz w:val="28"/>
          <w:szCs w:val="28"/>
        </w:rPr>
        <w:t xml:space="preserve"> биоугля содержат </w:t>
      </w:r>
      <w:r w:rsidR="009B6643">
        <w:rPr>
          <w:rFonts w:ascii="Times New Roman" w:hAnsi="Times New Roman" w:cs="Times New Roman"/>
          <w:bCs/>
          <w:sz w:val="28"/>
          <w:szCs w:val="28"/>
        </w:rPr>
        <w:t>различные вещества</w:t>
      </w:r>
      <w:r w:rsidR="009B6643" w:rsidRPr="009B6643">
        <w:rPr>
          <w:rFonts w:ascii="Times New Roman" w:hAnsi="Times New Roman" w:cs="Times New Roman"/>
          <w:bCs/>
          <w:sz w:val="28"/>
          <w:szCs w:val="28"/>
        </w:rPr>
        <w:t xml:space="preserve"> </w:t>
      </w:r>
      <w:r w:rsidR="009B6643" w:rsidRPr="0023474C">
        <w:rPr>
          <w:rFonts w:ascii="Times New Roman" w:hAnsi="Times New Roman" w:cs="Times New Roman"/>
          <w:bCs/>
          <w:sz w:val="28"/>
          <w:szCs w:val="28"/>
        </w:rPr>
        <w:t>на своей поверхности</w:t>
      </w:r>
      <w:r w:rsidRPr="0023474C">
        <w:rPr>
          <w:rFonts w:ascii="Times New Roman" w:hAnsi="Times New Roman" w:cs="Times New Roman"/>
          <w:bCs/>
          <w:sz w:val="28"/>
          <w:szCs w:val="28"/>
        </w:rPr>
        <w:t xml:space="preserve">, </w:t>
      </w:r>
      <w:r w:rsidR="009B6643">
        <w:rPr>
          <w:rFonts w:ascii="Times New Roman" w:hAnsi="Times New Roman" w:cs="Times New Roman"/>
          <w:bCs/>
          <w:sz w:val="28"/>
          <w:szCs w:val="28"/>
        </w:rPr>
        <w:t>в том числе</w:t>
      </w:r>
      <w:r w:rsidRPr="0023474C">
        <w:rPr>
          <w:rFonts w:ascii="Times New Roman" w:hAnsi="Times New Roman" w:cs="Times New Roman"/>
          <w:bCs/>
          <w:sz w:val="28"/>
          <w:szCs w:val="28"/>
        </w:rPr>
        <w:t xml:space="preserve">, сахара и альдегиды (Painter, 2001), которые </w:t>
      </w:r>
      <w:r w:rsidR="009B6643">
        <w:rPr>
          <w:rFonts w:ascii="Times New Roman" w:hAnsi="Times New Roman" w:cs="Times New Roman"/>
          <w:bCs/>
          <w:sz w:val="28"/>
          <w:szCs w:val="28"/>
        </w:rPr>
        <w:t xml:space="preserve">быстро разлагаются и имеют </w:t>
      </w:r>
      <w:r w:rsidRPr="0023474C">
        <w:rPr>
          <w:rFonts w:ascii="Times New Roman" w:hAnsi="Times New Roman" w:cs="Times New Roman"/>
          <w:bCs/>
          <w:sz w:val="28"/>
          <w:szCs w:val="28"/>
        </w:rPr>
        <w:t>краткосрочный</w:t>
      </w:r>
      <w:r w:rsidR="009B6643">
        <w:rPr>
          <w:rFonts w:ascii="Times New Roman" w:hAnsi="Times New Roman" w:cs="Times New Roman"/>
          <w:bCs/>
          <w:sz w:val="28"/>
          <w:szCs w:val="28"/>
        </w:rPr>
        <w:t xml:space="preserve"> (на один или два вегетационных периода) эффект на почвенные сообщества (Zackrisson и др., 1996). В частицах</w:t>
      </w:r>
      <w:r w:rsidRPr="0023474C">
        <w:rPr>
          <w:rFonts w:ascii="Times New Roman" w:hAnsi="Times New Roman" w:cs="Times New Roman"/>
          <w:bCs/>
          <w:sz w:val="28"/>
          <w:szCs w:val="28"/>
        </w:rPr>
        <w:t xml:space="preserve"> биоугля могут содержать</w:t>
      </w:r>
      <w:r w:rsidR="009B6643">
        <w:rPr>
          <w:rFonts w:ascii="Times New Roman" w:hAnsi="Times New Roman" w:cs="Times New Roman"/>
          <w:bCs/>
          <w:sz w:val="28"/>
          <w:szCs w:val="28"/>
        </w:rPr>
        <w:t>ся</w:t>
      </w:r>
      <w:r w:rsidRPr="0023474C">
        <w:rPr>
          <w:rFonts w:ascii="Times New Roman" w:hAnsi="Times New Roman" w:cs="Times New Roman"/>
          <w:bCs/>
          <w:sz w:val="28"/>
          <w:szCs w:val="28"/>
        </w:rPr>
        <w:t xml:space="preserve"> вещества с бактерицидными и фунгицидными свойствами, </w:t>
      </w:r>
      <w:r w:rsidR="009B6643">
        <w:rPr>
          <w:rFonts w:ascii="Times New Roman" w:hAnsi="Times New Roman" w:cs="Times New Roman"/>
          <w:bCs/>
          <w:sz w:val="28"/>
          <w:szCs w:val="28"/>
        </w:rPr>
        <w:t>например,</w:t>
      </w:r>
      <w:r w:rsidRPr="0023474C">
        <w:rPr>
          <w:rFonts w:ascii="Times New Roman" w:hAnsi="Times New Roman" w:cs="Times New Roman"/>
          <w:bCs/>
          <w:sz w:val="28"/>
          <w:szCs w:val="28"/>
        </w:rPr>
        <w:t xml:space="preserve"> кресолы и формальдегиды (Painter, 2001), </w:t>
      </w:r>
      <w:r w:rsidR="009B6643">
        <w:rPr>
          <w:rFonts w:ascii="Times New Roman" w:hAnsi="Times New Roman" w:cs="Times New Roman"/>
          <w:bCs/>
          <w:sz w:val="28"/>
          <w:szCs w:val="28"/>
        </w:rPr>
        <w:t>однако</w:t>
      </w:r>
      <w:r w:rsidRPr="0023474C">
        <w:rPr>
          <w:rFonts w:ascii="Times New Roman" w:hAnsi="Times New Roman" w:cs="Times New Roman"/>
          <w:bCs/>
          <w:sz w:val="28"/>
          <w:szCs w:val="28"/>
        </w:rPr>
        <w:t xml:space="preserve"> </w:t>
      </w:r>
      <w:r w:rsidR="00E667E4">
        <w:rPr>
          <w:rFonts w:ascii="Times New Roman" w:hAnsi="Times New Roman" w:cs="Times New Roman"/>
          <w:bCs/>
          <w:sz w:val="28"/>
          <w:szCs w:val="28"/>
        </w:rPr>
        <w:t xml:space="preserve">и </w:t>
      </w:r>
      <w:r w:rsidRPr="0023474C">
        <w:rPr>
          <w:rFonts w:ascii="Times New Roman" w:hAnsi="Times New Roman" w:cs="Times New Roman"/>
          <w:bCs/>
          <w:sz w:val="28"/>
          <w:szCs w:val="28"/>
        </w:rPr>
        <w:t xml:space="preserve">они быстро распадаются в почве, </w:t>
      </w:r>
      <w:r w:rsidR="00E667E4">
        <w:rPr>
          <w:rFonts w:ascii="Times New Roman" w:hAnsi="Times New Roman" w:cs="Times New Roman"/>
          <w:bCs/>
          <w:sz w:val="28"/>
          <w:szCs w:val="28"/>
        </w:rPr>
        <w:t>что сводит</w:t>
      </w:r>
      <w:r w:rsidRPr="0023474C">
        <w:rPr>
          <w:rFonts w:ascii="Times New Roman" w:hAnsi="Times New Roman" w:cs="Times New Roman"/>
          <w:bCs/>
          <w:sz w:val="28"/>
          <w:szCs w:val="28"/>
        </w:rPr>
        <w:t xml:space="preserve"> вероятность долгосрочного эффекта </w:t>
      </w:r>
      <w:r w:rsidR="009B6643">
        <w:rPr>
          <w:rFonts w:ascii="Times New Roman" w:hAnsi="Times New Roman" w:cs="Times New Roman"/>
          <w:bCs/>
          <w:sz w:val="28"/>
          <w:szCs w:val="28"/>
        </w:rPr>
        <w:t xml:space="preserve">таких </w:t>
      </w:r>
      <w:r w:rsidRPr="0023474C">
        <w:rPr>
          <w:rFonts w:ascii="Times New Roman" w:hAnsi="Times New Roman" w:cs="Times New Roman"/>
          <w:bCs/>
          <w:sz w:val="28"/>
          <w:szCs w:val="28"/>
        </w:rPr>
        <w:t xml:space="preserve">веществ на микробиоту </w:t>
      </w:r>
      <w:r w:rsidR="00E667E4">
        <w:rPr>
          <w:rFonts w:ascii="Times New Roman" w:hAnsi="Times New Roman" w:cs="Times New Roman"/>
          <w:bCs/>
          <w:sz w:val="28"/>
          <w:szCs w:val="28"/>
        </w:rPr>
        <w:t>к минимуму</w:t>
      </w:r>
      <w:r w:rsidR="009B6643">
        <w:rPr>
          <w:rFonts w:ascii="Times New Roman" w:hAnsi="Times New Roman" w:cs="Times New Roman"/>
          <w:bCs/>
          <w:sz w:val="28"/>
          <w:szCs w:val="28"/>
        </w:rPr>
        <w:t xml:space="preserve"> (</w:t>
      </w:r>
      <w:r w:rsidR="00CA4EF2">
        <w:rPr>
          <w:rFonts w:ascii="Times New Roman" w:hAnsi="Times New Roman" w:cs="Times New Roman"/>
          <w:bCs/>
          <w:sz w:val="28"/>
          <w:szCs w:val="28"/>
        </w:rPr>
        <w:t>Zackrisson и др., 1996). Б</w:t>
      </w:r>
      <w:r w:rsidR="009B6643">
        <w:rPr>
          <w:rFonts w:ascii="Times New Roman" w:hAnsi="Times New Roman" w:cs="Times New Roman"/>
          <w:bCs/>
          <w:sz w:val="28"/>
          <w:szCs w:val="28"/>
        </w:rPr>
        <w:t>иоуголь – это дополнительный источник</w:t>
      </w:r>
      <w:r w:rsidRPr="0023474C">
        <w:rPr>
          <w:rFonts w:ascii="Times New Roman" w:hAnsi="Times New Roman" w:cs="Times New Roman"/>
          <w:bCs/>
          <w:sz w:val="28"/>
          <w:szCs w:val="28"/>
        </w:rPr>
        <w:t xml:space="preserve"> питательных веществ, </w:t>
      </w:r>
      <w:r w:rsidR="009B6643">
        <w:rPr>
          <w:rFonts w:ascii="Times New Roman" w:hAnsi="Times New Roman" w:cs="Times New Roman"/>
          <w:bCs/>
          <w:sz w:val="28"/>
          <w:szCs w:val="28"/>
        </w:rPr>
        <w:t>но,</w:t>
      </w:r>
      <w:r w:rsidRPr="0023474C">
        <w:rPr>
          <w:rFonts w:ascii="Times New Roman" w:hAnsi="Times New Roman" w:cs="Times New Roman"/>
          <w:bCs/>
          <w:sz w:val="28"/>
          <w:szCs w:val="28"/>
        </w:rPr>
        <w:t xml:space="preserve"> </w:t>
      </w:r>
      <w:r w:rsidR="009B6643" w:rsidRPr="0023474C">
        <w:rPr>
          <w:rFonts w:ascii="Times New Roman" w:hAnsi="Times New Roman" w:cs="Times New Roman"/>
          <w:bCs/>
          <w:sz w:val="28"/>
          <w:szCs w:val="28"/>
        </w:rPr>
        <w:t>вероятно,</w:t>
      </w:r>
      <w:r w:rsidR="009B6643">
        <w:rPr>
          <w:rFonts w:ascii="Times New Roman" w:hAnsi="Times New Roman" w:cs="Times New Roman"/>
          <w:bCs/>
          <w:sz w:val="28"/>
          <w:szCs w:val="28"/>
        </w:rPr>
        <w:t xml:space="preserve"> их воздействие</w:t>
      </w:r>
      <w:r w:rsidRPr="0023474C">
        <w:rPr>
          <w:rFonts w:ascii="Times New Roman" w:hAnsi="Times New Roman" w:cs="Times New Roman"/>
          <w:bCs/>
          <w:sz w:val="28"/>
          <w:szCs w:val="28"/>
        </w:rPr>
        <w:t xml:space="preserve"> т</w:t>
      </w:r>
      <w:r w:rsidR="00E667E4">
        <w:rPr>
          <w:rFonts w:ascii="Times New Roman" w:hAnsi="Times New Roman" w:cs="Times New Roman"/>
          <w:bCs/>
          <w:sz w:val="28"/>
          <w:szCs w:val="28"/>
        </w:rPr>
        <w:t>оже</w:t>
      </w:r>
      <w:r w:rsidRPr="0023474C">
        <w:rPr>
          <w:rFonts w:ascii="Times New Roman" w:hAnsi="Times New Roman" w:cs="Times New Roman"/>
          <w:bCs/>
          <w:sz w:val="28"/>
          <w:szCs w:val="28"/>
        </w:rPr>
        <w:t xml:space="preserve"> </w:t>
      </w:r>
      <w:r w:rsidR="009B6643">
        <w:rPr>
          <w:rFonts w:ascii="Times New Roman" w:hAnsi="Times New Roman" w:cs="Times New Roman"/>
          <w:bCs/>
          <w:sz w:val="28"/>
          <w:szCs w:val="28"/>
        </w:rPr>
        <w:t>краткосрочное</w:t>
      </w:r>
      <w:r w:rsidRPr="0023474C">
        <w:rPr>
          <w:rFonts w:ascii="Times New Roman" w:hAnsi="Times New Roman" w:cs="Times New Roman"/>
          <w:bCs/>
          <w:sz w:val="28"/>
          <w:szCs w:val="28"/>
        </w:rPr>
        <w:t xml:space="preserve">, так как эти вещества быстро </w:t>
      </w:r>
      <w:r w:rsidR="009B6643" w:rsidRPr="0023474C">
        <w:rPr>
          <w:rFonts w:ascii="Times New Roman" w:hAnsi="Times New Roman" w:cs="Times New Roman"/>
          <w:bCs/>
          <w:sz w:val="28"/>
          <w:szCs w:val="28"/>
        </w:rPr>
        <w:t>поглощаются</w:t>
      </w:r>
      <w:r w:rsidR="009B6643">
        <w:rPr>
          <w:rFonts w:ascii="Times New Roman" w:hAnsi="Times New Roman" w:cs="Times New Roman"/>
          <w:bCs/>
          <w:sz w:val="28"/>
          <w:szCs w:val="28"/>
        </w:rPr>
        <w:t xml:space="preserve"> </w:t>
      </w:r>
      <w:r w:rsidRPr="0023474C">
        <w:rPr>
          <w:rFonts w:ascii="Times New Roman" w:hAnsi="Times New Roman" w:cs="Times New Roman"/>
          <w:bCs/>
          <w:sz w:val="28"/>
          <w:szCs w:val="28"/>
        </w:rPr>
        <w:t>почвенной биотой и растениями.</w:t>
      </w:r>
    </w:p>
    <w:p w:rsidR="009220C8" w:rsidRPr="0023474C" w:rsidRDefault="009220C8" w:rsidP="005A6734">
      <w:pPr>
        <w:spacing w:line="360" w:lineRule="auto"/>
        <w:ind w:firstLine="567"/>
        <w:contextualSpacing/>
        <w:jc w:val="both"/>
        <w:rPr>
          <w:rFonts w:ascii="Times New Roman" w:hAnsi="Times New Roman" w:cs="Times New Roman"/>
          <w:sz w:val="28"/>
          <w:szCs w:val="28"/>
        </w:rPr>
      </w:pPr>
      <w:r w:rsidRPr="0023474C">
        <w:rPr>
          <w:rFonts w:ascii="Times New Roman" w:hAnsi="Times New Roman" w:cs="Times New Roman"/>
          <w:bCs/>
          <w:sz w:val="28"/>
          <w:szCs w:val="28"/>
        </w:rPr>
        <w:t xml:space="preserve">Во многих исследованиях с биоуглем рост урожайности был связан с развитием микоризы (Warnock и др., 2010). </w:t>
      </w:r>
      <w:r w:rsidR="00E667E4">
        <w:rPr>
          <w:rFonts w:ascii="Times New Roman" w:hAnsi="Times New Roman" w:cs="Times New Roman"/>
          <w:bCs/>
          <w:sz w:val="28"/>
          <w:szCs w:val="28"/>
        </w:rPr>
        <w:t>Биоуголь положительно влияет</w:t>
      </w:r>
      <w:r w:rsidRPr="0023474C">
        <w:rPr>
          <w:rFonts w:ascii="Times New Roman" w:hAnsi="Times New Roman" w:cs="Times New Roman"/>
          <w:bCs/>
          <w:sz w:val="28"/>
          <w:szCs w:val="28"/>
        </w:rPr>
        <w:t xml:space="preserve"> на </w:t>
      </w:r>
      <w:r w:rsidR="00E667E4">
        <w:rPr>
          <w:rFonts w:ascii="Times New Roman" w:hAnsi="Times New Roman" w:cs="Times New Roman"/>
          <w:bCs/>
          <w:sz w:val="28"/>
          <w:szCs w:val="28"/>
        </w:rPr>
        <w:t xml:space="preserve">её </w:t>
      </w:r>
      <w:r w:rsidRPr="0023474C">
        <w:rPr>
          <w:rFonts w:ascii="Times New Roman" w:hAnsi="Times New Roman" w:cs="Times New Roman"/>
          <w:bCs/>
          <w:sz w:val="28"/>
          <w:szCs w:val="28"/>
        </w:rPr>
        <w:t>распростране</w:t>
      </w:r>
      <w:r w:rsidR="00E667E4">
        <w:rPr>
          <w:rFonts w:ascii="Times New Roman" w:hAnsi="Times New Roman" w:cs="Times New Roman"/>
          <w:bCs/>
          <w:sz w:val="28"/>
          <w:szCs w:val="28"/>
        </w:rPr>
        <w:t>ние</w:t>
      </w:r>
      <w:r w:rsidRPr="0023474C">
        <w:rPr>
          <w:rFonts w:ascii="Times New Roman" w:hAnsi="Times New Roman" w:cs="Times New Roman"/>
          <w:bCs/>
          <w:sz w:val="28"/>
          <w:szCs w:val="28"/>
        </w:rPr>
        <w:t xml:space="preserve"> (Ishii и Kadoya, 1994; Vaario и др., 1999). В исследовании с люцерной на стерильных почвах биоуголь не </w:t>
      </w:r>
      <w:r w:rsidR="00E667E4">
        <w:rPr>
          <w:rFonts w:ascii="Times New Roman" w:hAnsi="Times New Roman" w:cs="Times New Roman"/>
          <w:bCs/>
          <w:sz w:val="28"/>
          <w:szCs w:val="28"/>
        </w:rPr>
        <w:t>дал</w:t>
      </w:r>
      <w:r w:rsidRPr="0023474C">
        <w:rPr>
          <w:rFonts w:ascii="Times New Roman" w:hAnsi="Times New Roman" w:cs="Times New Roman"/>
          <w:bCs/>
          <w:sz w:val="28"/>
          <w:szCs w:val="28"/>
        </w:rPr>
        <w:t xml:space="preserve"> никакого эффекта на рост растения</w:t>
      </w:r>
      <w:r w:rsidR="00E667E4">
        <w:rPr>
          <w:rFonts w:ascii="Times New Roman" w:hAnsi="Times New Roman" w:cs="Times New Roman"/>
          <w:bCs/>
          <w:sz w:val="28"/>
          <w:szCs w:val="28"/>
        </w:rPr>
        <w:t>, тогда как</w:t>
      </w:r>
      <w:r w:rsidRPr="0023474C">
        <w:rPr>
          <w:rFonts w:ascii="Times New Roman" w:hAnsi="Times New Roman" w:cs="Times New Roman"/>
          <w:bCs/>
          <w:sz w:val="28"/>
          <w:szCs w:val="28"/>
        </w:rPr>
        <w:t xml:space="preserve"> в почвах, содержащих микоризу, внесение биоугля значительно увеличило рост люцерны (Nishio, 1996). </w:t>
      </w:r>
      <w:r w:rsidR="00E667E4">
        <w:rPr>
          <w:rFonts w:ascii="Times New Roman" w:hAnsi="Times New Roman" w:cs="Times New Roman"/>
          <w:bCs/>
          <w:sz w:val="28"/>
          <w:szCs w:val="28"/>
        </w:rPr>
        <w:t>Это</w:t>
      </w:r>
      <w:r w:rsidRPr="0023474C">
        <w:rPr>
          <w:rFonts w:ascii="Times New Roman" w:hAnsi="Times New Roman" w:cs="Times New Roman"/>
          <w:bCs/>
          <w:sz w:val="28"/>
          <w:szCs w:val="28"/>
        </w:rPr>
        <w:t xml:space="preserve"> доказывает взаимодействие биоугля </w:t>
      </w:r>
      <w:r w:rsidR="00E667E4">
        <w:rPr>
          <w:rFonts w:ascii="Times New Roman" w:hAnsi="Times New Roman" w:cs="Times New Roman"/>
          <w:bCs/>
          <w:sz w:val="28"/>
          <w:szCs w:val="28"/>
        </w:rPr>
        <w:t>с почвенной микрофлорой</w:t>
      </w:r>
      <w:r w:rsidRPr="0023474C">
        <w:rPr>
          <w:rFonts w:ascii="Times New Roman" w:hAnsi="Times New Roman" w:cs="Times New Roman"/>
          <w:bCs/>
          <w:sz w:val="28"/>
          <w:szCs w:val="28"/>
        </w:rPr>
        <w:t xml:space="preserve">, </w:t>
      </w:r>
      <w:r w:rsidR="00E667E4">
        <w:rPr>
          <w:rFonts w:ascii="Times New Roman" w:hAnsi="Times New Roman" w:cs="Times New Roman"/>
          <w:bCs/>
          <w:sz w:val="28"/>
          <w:szCs w:val="28"/>
        </w:rPr>
        <w:t>влияющей на рост растений</w:t>
      </w:r>
      <w:r w:rsidRPr="0023474C">
        <w:rPr>
          <w:rFonts w:ascii="Times New Roman" w:hAnsi="Times New Roman" w:cs="Times New Roman"/>
          <w:bCs/>
          <w:sz w:val="28"/>
          <w:szCs w:val="28"/>
        </w:rPr>
        <w:t xml:space="preserve">. </w:t>
      </w:r>
      <w:r w:rsidR="00E667E4">
        <w:rPr>
          <w:rFonts w:ascii="Times New Roman" w:hAnsi="Times New Roman" w:cs="Times New Roman"/>
          <w:bCs/>
          <w:sz w:val="28"/>
          <w:szCs w:val="28"/>
        </w:rPr>
        <w:t>Вероятно, главной</w:t>
      </w:r>
      <w:r w:rsidRPr="0023474C">
        <w:rPr>
          <w:rFonts w:ascii="Times New Roman" w:hAnsi="Times New Roman" w:cs="Times New Roman"/>
          <w:bCs/>
          <w:sz w:val="28"/>
          <w:szCs w:val="28"/>
        </w:rPr>
        <w:t xml:space="preserve"> причин</w:t>
      </w:r>
      <w:r w:rsidR="00E667E4">
        <w:rPr>
          <w:rFonts w:ascii="Times New Roman" w:hAnsi="Times New Roman" w:cs="Times New Roman"/>
          <w:bCs/>
          <w:sz w:val="28"/>
          <w:szCs w:val="28"/>
        </w:rPr>
        <w:t>ой</w:t>
      </w:r>
      <w:r w:rsidRPr="0023474C">
        <w:rPr>
          <w:rFonts w:ascii="Times New Roman" w:hAnsi="Times New Roman" w:cs="Times New Roman"/>
          <w:bCs/>
          <w:sz w:val="28"/>
          <w:szCs w:val="28"/>
        </w:rPr>
        <w:t xml:space="preserve"> </w:t>
      </w:r>
      <w:r w:rsidR="00E667E4">
        <w:rPr>
          <w:rFonts w:ascii="Times New Roman" w:hAnsi="Times New Roman" w:cs="Times New Roman"/>
          <w:bCs/>
          <w:sz w:val="28"/>
          <w:szCs w:val="28"/>
        </w:rPr>
        <w:t>такого</w:t>
      </w:r>
      <w:r w:rsidRPr="0023474C">
        <w:rPr>
          <w:rFonts w:ascii="Times New Roman" w:hAnsi="Times New Roman" w:cs="Times New Roman"/>
          <w:bCs/>
          <w:sz w:val="28"/>
          <w:szCs w:val="28"/>
        </w:rPr>
        <w:t xml:space="preserve"> воздействия </w:t>
      </w:r>
      <w:r w:rsidR="00E667E4">
        <w:rPr>
          <w:rFonts w:ascii="Times New Roman" w:hAnsi="Times New Roman" w:cs="Times New Roman"/>
          <w:bCs/>
          <w:sz w:val="28"/>
          <w:szCs w:val="28"/>
        </w:rPr>
        <w:t>является структура биоугля: его м</w:t>
      </w:r>
      <w:r w:rsidRPr="0023474C">
        <w:rPr>
          <w:rFonts w:ascii="Times New Roman" w:hAnsi="Times New Roman" w:cs="Times New Roman"/>
          <w:bCs/>
          <w:sz w:val="28"/>
          <w:szCs w:val="28"/>
        </w:rPr>
        <w:t xml:space="preserve">ногочисленные поры служат убежищем для экстрарадикальных гифов грибов, которые могут расти в поровом пространстве биоугля (Saito и Marumoto, 2002). </w:t>
      </w:r>
      <w:r w:rsidR="001F05E9">
        <w:rPr>
          <w:rFonts w:ascii="Times New Roman" w:hAnsi="Times New Roman" w:cs="Times New Roman"/>
          <w:bCs/>
          <w:sz w:val="28"/>
          <w:szCs w:val="28"/>
        </w:rPr>
        <w:t>Warnock и др.</w:t>
      </w:r>
      <w:r w:rsidR="001F05E9" w:rsidRPr="0023474C">
        <w:rPr>
          <w:rFonts w:ascii="Times New Roman" w:hAnsi="Times New Roman" w:cs="Times New Roman"/>
          <w:bCs/>
          <w:sz w:val="28"/>
          <w:szCs w:val="28"/>
        </w:rPr>
        <w:t xml:space="preserve"> </w:t>
      </w:r>
      <w:r w:rsidR="001F05E9">
        <w:rPr>
          <w:rFonts w:ascii="Times New Roman" w:hAnsi="Times New Roman" w:cs="Times New Roman"/>
          <w:bCs/>
          <w:sz w:val="28"/>
          <w:szCs w:val="28"/>
        </w:rPr>
        <w:t>(</w:t>
      </w:r>
      <w:r w:rsidR="001F05E9" w:rsidRPr="0023474C">
        <w:rPr>
          <w:rFonts w:ascii="Times New Roman" w:hAnsi="Times New Roman" w:cs="Times New Roman"/>
          <w:bCs/>
          <w:sz w:val="28"/>
          <w:szCs w:val="28"/>
        </w:rPr>
        <w:t>2007</w:t>
      </w:r>
      <w:r w:rsidR="001F05E9">
        <w:rPr>
          <w:rFonts w:ascii="Times New Roman" w:hAnsi="Times New Roman" w:cs="Times New Roman"/>
          <w:bCs/>
          <w:sz w:val="28"/>
          <w:szCs w:val="28"/>
        </w:rPr>
        <w:t>) считают</w:t>
      </w:r>
      <w:r w:rsidRPr="0023474C">
        <w:rPr>
          <w:rFonts w:ascii="Times New Roman" w:hAnsi="Times New Roman" w:cs="Times New Roman"/>
          <w:bCs/>
          <w:sz w:val="28"/>
          <w:szCs w:val="28"/>
        </w:rPr>
        <w:t xml:space="preserve">, что положительный эффект биоугля на микоризу </w:t>
      </w:r>
      <w:r w:rsidR="00E667E4">
        <w:rPr>
          <w:rFonts w:ascii="Times New Roman" w:hAnsi="Times New Roman" w:cs="Times New Roman"/>
          <w:bCs/>
          <w:sz w:val="28"/>
          <w:szCs w:val="28"/>
        </w:rPr>
        <w:t>– косвенный</w:t>
      </w:r>
      <w:r w:rsidR="001F05E9">
        <w:rPr>
          <w:rFonts w:ascii="Times New Roman" w:hAnsi="Times New Roman" w:cs="Times New Roman"/>
          <w:bCs/>
          <w:sz w:val="28"/>
          <w:szCs w:val="28"/>
        </w:rPr>
        <w:t>,</w:t>
      </w:r>
      <w:r w:rsidR="00E667E4">
        <w:rPr>
          <w:rFonts w:ascii="Times New Roman" w:hAnsi="Times New Roman" w:cs="Times New Roman"/>
          <w:bCs/>
          <w:sz w:val="28"/>
          <w:szCs w:val="28"/>
        </w:rPr>
        <w:t xml:space="preserve"> и связан</w:t>
      </w:r>
      <w:r w:rsidRPr="0023474C">
        <w:rPr>
          <w:rFonts w:ascii="Times New Roman" w:hAnsi="Times New Roman" w:cs="Times New Roman"/>
          <w:bCs/>
          <w:sz w:val="28"/>
          <w:szCs w:val="28"/>
        </w:rPr>
        <w:t xml:space="preserve"> с его влиянием на другие почвенные микробы, с детоксикацией аллелохи</w:t>
      </w:r>
      <w:r w:rsidR="001F05E9">
        <w:rPr>
          <w:rFonts w:ascii="Times New Roman" w:hAnsi="Times New Roman" w:cs="Times New Roman"/>
          <w:bCs/>
          <w:sz w:val="28"/>
          <w:szCs w:val="28"/>
        </w:rPr>
        <w:t>микатов на поверхности биоугля</w:t>
      </w:r>
      <w:r w:rsidRPr="0023474C">
        <w:rPr>
          <w:rFonts w:ascii="Times New Roman" w:hAnsi="Times New Roman" w:cs="Times New Roman"/>
          <w:bCs/>
          <w:sz w:val="28"/>
          <w:szCs w:val="28"/>
        </w:rPr>
        <w:t>.</w:t>
      </w:r>
    </w:p>
    <w:p w:rsidR="009220C8" w:rsidRPr="0023474C" w:rsidRDefault="009220C8" w:rsidP="005A6734">
      <w:pPr>
        <w:autoSpaceDE w:val="0"/>
        <w:autoSpaceDN w:val="0"/>
        <w:adjustRightInd w:val="0"/>
        <w:spacing w:line="360" w:lineRule="auto"/>
        <w:ind w:firstLine="567"/>
        <w:jc w:val="both"/>
        <w:rPr>
          <w:rFonts w:ascii="Times New Roman" w:hAnsi="Times New Roman" w:cs="Times New Roman"/>
          <w:b/>
          <w:sz w:val="28"/>
          <w:szCs w:val="28"/>
        </w:rPr>
      </w:pPr>
      <w:r w:rsidRPr="0023474C">
        <w:rPr>
          <w:rFonts w:ascii="Times New Roman" w:hAnsi="Times New Roman" w:cs="Times New Roman"/>
          <w:bCs/>
          <w:sz w:val="28"/>
          <w:szCs w:val="28"/>
        </w:rPr>
        <w:t xml:space="preserve">Поровое пространство биоугля служит убежищем и для других микроорганизмов. </w:t>
      </w:r>
      <w:r w:rsidR="001F05E9">
        <w:rPr>
          <w:rFonts w:ascii="Times New Roman" w:hAnsi="Times New Roman" w:cs="Times New Roman"/>
          <w:bCs/>
          <w:sz w:val="28"/>
          <w:szCs w:val="28"/>
        </w:rPr>
        <w:t>Возможно</w:t>
      </w:r>
      <w:r w:rsidRPr="0023474C">
        <w:rPr>
          <w:rFonts w:ascii="Times New Roman" w:hAnsi="Times New Roman" w:cs="Times New Roman"/>
          <w:bCs/>
          <w:sz w:val="28"/>
          <w:szCs w:val="28"/>
        </w:rPr>
        <w:t xml:space="preserve">, именно </w:t>
      </w:r>
      <w:r w:rsidR="001F05E9">
        <w:rPr>
          <w:rFonts w:ascii="Times New Roman" w:hAnsi="Times New Roman" w:cs="Times New Roman"/>
          <w:bCs/>
          <w:sz w:val="28"/>
          <w:szCs w:val="28"/>
        </w:rPr>
        <w:t>по этой причине рост микробной биомассы и её</w:t>
      </w:r>
      <w:r w:rsidRPr="0023474C">
        <w:rPr>
          <w:rFonts w:ascii="Times New Roman" w:hAnsi="Times New Roman" w:cs="Times New Roman"/>
          <w:bCs/>
          <w:sz w:val="28"/>
          <w:szCs w:val="28"/>
        </w:rPr>
        <w:t xml:space="preserve"> активности</w:t>
      </w:r>
      <w:r w:rsidR="001F05E9">
        <w:rPr>
          <w:rFonts w:ascii="Times New Roman" w:hAnsi="Times New Roman" w:cs="Times New Roman"/>
          <w:bCs/>
          <w:sz w:val="28"/>
          <w:szCs w:val="28"/>
        </w:rPr>
        <w:t xml:space="preserve"> возрастает</w:t>
      </w:r>
      <w:r w:rsidRPr="0023474C">
        <w:rPr>
          <w:rFonts w:ascii="Times New Roman" w:hAnsi="Times New Roman" w:cs="Times New Roman"/>
          <w:bCs/>
          <w:sz w:val="28"/>
          <w:szCs w:val="28"/>
        </w:rPr>
        <w:t xml:space="preserve"> (Lehmann и др., 2011). </w:t>
      </w:r>
      <w:r w:rsidR="001F05E9">
        <w:rPr>
          <w:rFonts w:ascii="Times New Roman" w:hAnsi="Times New Roman" w:cs="Times New Roman"/>
          <w:bCs/>
          <w:sz w:val="28"/>
          <w:szCs w:val="28"/>
        </w:rPr>
        <w:lastRenderedPageBreak/>
        <w:t>М</w:t>
      </w:r>
      <w:r w:rsidRPr="0023474C">
        <w:rPr>
          <w:rFonts w:ascii="Times New Roman" w:hAnsi="Times New Roman" w:cs="Times New Roman"/>
          <w:bCs/>
          <w:sz w:val="28"/>
          <w:szCs w:val="28"/>
        </w:rPr>
        <w:t>икробиологическая активность</w:t>
      </w:r>
      <w:r w:rsidR="001F05E9">
        <w:rPr>
          <w:rFonts w:ascii="Times New Roman" w:hAnsi="Times New Roman" w:cs="Times New Roman"/>
          <w:bCs/>
          <w:sz w:val="28"/>
          <w:szCs w:val="28"/>
        </w:rPr>
        <w:t xml:space="preserve"> – важный фактор</w:t>
      </w:r>
      <w:r w:rsidRPr="0023474C">
        <w:rPr>
          <w:rFonts w:ascii="Times New Roman" w:hAnsi="Times New Roman" w:cs="Times New Roman"/>
          <w:bCs/>
          <w:sz w:val="28"/>
          <w:szCs w:val="28"/>
        </w:rPr>
        <w:t xml:space="preserve">, </w:t>
      </w:r>
      <w:r w:rsidR="001F05E9">
        <w:rPr>
          <w:rFonts w:ascii="Times New Roman" w:hAnsi="Times New Roman" w:cs="Times New Roman"/>
          <w:bCs/>
          <w:sz w:val="28"/>
          <w:szCs w:val="28"/>
        </w:rPr>
        <w:t>влияющий</w:t>
      </w:r>
      <w:r w:rsidR="001F05E9" w:rsidRPr="0023474C">
        <w:rPr>
          <w:rFonts w:ascii="Times New Roman" w:hAnsi="Times New Roman" w:cs="Times New Roman"/>
          <w:bCs/>
          <w:sz w:val="28"/>
          <w:szCs w:val="28"/>
        </w:rPr>
        <w:t xml:space="preserve"> на плодородие почв и урожайность</w:t>
      </w:r>
      <w:r w:rsidR="001F05E9">
        <w:rPr>
          <w:rFonts w:ascii="Times New Roman" w:hAnsi="Times New Roman" w:cs="Times New Roman"/>
          <w:bCs/>
          <w:sz w:val="28"/>
          <w:szCs w:val="28"/>
        </w:rPr>
        <w:t xml:space="preserve">: при </w:t>
      </w:r>
      <w:r w:rsidR="00CA4EF2">
        <w:rPr>
          <w:rFonts w:ascii="Times New Roman" w:hAnsi="Times New Roman" w:cs="Times New Roman"/>
          <w:bCs/>
          <w:sz w:val="28"/>
          <w:szCs w:val="28"/>
        </w:rPr>
        <w:t>интенсивно</w:t>
      </w:r>
      <w:r w:rsidR="001F05E9">
        <w:rPr>
          <w:rFonts w:ascii="Times New Roman" w:hAnsi="Times New Roman" w:cs="Times New Roman"/>
          <w:bCs/>
          <w:sz w:val="28"/>
          <w:szCs w:val="28"/>
        </w:rPr>
        <w:t xml:space="preserve">м </w:t>
      </w:r>
      <w:r w:rsidR="001F05E9" w:rsidRPr="0023474C">
        <w:rPr>
          <w:rFonts w:ascii="Times New Roman" w:hAnsi="Times New Roman" w:cs="Times New Roman"/>
          <w:bCs/>
          <w:sz w:val="28"/>
          <w:szCs w:val="28"/>
        </w:rPr>
        <w:t>разложени</w:t>
      </w:r>
      <w:r w:rsidR="001F05E9">
        <w:rPr>
          <w:rFonts w:ascii="Times New Roman" w:hAnsi="Times New Roman" w:cs="Times New Roman"/>
          <w:bCs/>
          <w:sz w:val="28"/>
          <w:szCs w:val="28"/>
        </w:rPr>
        <w:t>и</w:t>
      </w:r>
      <w:r w:rsidR="001F05E9" w:rsidRPr="0023474C">
        <w:rPr>
          <w:rFonts w:ascii="Times New Roman" w:hAnsi="Times New Roman" w:cs="Times New Roman"/>
          <w:bCs/>
          <w:sz w:val="28"/>
          <w:szCs w:val="28"/>
        </w:rPr>
        <w:t xml:space="preserve"> органического вещества</w:t>
      </w:r>
      <w:r w:rsidR="001F05E9">
        <w:rPr>
          <w:rFonts w:ascii="Times New Roman" w:hAnsi="Times New Roman" w:cs="Times New Roman"/>
          <w:bCs/>
          <w:sz w:val="28"/>
          <w:szCs w:val="28"/>
        </w:rPr>
        <w:t xml:space="preserve"> усиливается </w:t>
      </w:r>
      <w:r w:rsidRPr="0023474C">
        <w:rPr>
          <w:rFonts w:ascii="Times New Roman" w:hAnsi="Times New Roman" w:cs="Times New Roman"/>
          <w:bCs/>
          <w:sz w:val="28"/>
          <w:szCs w:val="28"/>
        </w:rPr>
        <w:t>выс</w:t>
      </w:r>
      <w:r w:rsidR="001F05E9">
        <w:rPr>
          <w:rFonts w:ascii="Times New Roman" w:hAnsi="Times New Roman" w:cs="Times New Roman"/>
          <w:bCs/>
          <w:sz w:val="28"/>
          <w:szCs w:val="28"/>
        </w:rPr>
        <w:t>вобождение питательных веществ</w:t>
      </w:r>
      <w:r w:rsidRPr="0023474C">
        <w:rPr>
          <w:rFonts w:ascii="Times New Roman" w:hAnsi="Times New Roman" w:cs="Times New Roman"/>
          <w:bCs/>
          <w:sz w:val="28"/>
          <w:szCs w:val="28"/>
        </w:rPr>
        <w:t xml:space="preserve">. </w:t>
      </w:r>
      <w:r w:rsidR="000D6B30" w:rsidRPr="0023474C">
        <w:rPr>
          <w:rFonts w:ascii="Times New Roman" w:hAnsi="Times New Roman" w:cs="Times New Roman"/>
          <w:bCs/>
          <w:sz w:val="28"/>
          <w:szCs w:val="28"/>
        </w:rPr>
        <w:t>Keith и др., 2011</w:t>
      </w:r>
      <w:r w:rsidR="000D6B30">
        <w:rPr>
          <w:rFonts w:ascii="Times New Roman" w:hAnsi="Times New Roman" w:cs="Times New Roman"/>
          <w:bCs/>
          <w:sz w:val="28"/>
          <w:szCs w:val="28"/>
        </w:rPr>
        <w:t xml:space="preserve"> установили, что в</w:t>
      </w:r>
      <w:r w:rsidRPr="0023474C">
        <w:rPr>
          <w:rFonts w:ascii="Times New Roman" w:hAnsi="Times New Roman" w:cs="Times New Roman"/>
          <w:bCs/>
          <w:sz w:val="28"/>
          <w:szCs w:val="28"/>
        </w:rPr>
        <w:t xml:space="preserve">несение биоугля </w:t>
      </w:r>
      <w:r w:rsidR="000D6B30">
        <w:rPr>
          <w:rFonts w:ascii="Times New Roman" w:hAnsi="Times New Roman" w:cs="Times New Roman"/>
          <w:bCs/>
          <w:sz w:val="28"/>
          <w:szCs w:val="28"/>
        </w:rPr>
        <w:t>усиливает распад органического вещества, о</w:t>
      </w:r>
      <w:r w:rsidRPr="0023474C">
        <w:rPr>
          <w:rFonts w:ascii="Times New Roman" w:hAnsi="Times New Roman" w:cs="Times New Roman"/>
          <w:bCs/>
          <w:sz w:val="28"/>
          <w:szCs w:val="28"/>
        </w:rPr>
        <w:t>днако этот эффект</w:t>
      </w:r>
      <w:r w:rsidR="000D6B30">
        <w:rPr>
          <w:rFonts w:ascii="Times New Roman" w:hAnsi="Times New Roman" w:cs="Times New Roman"/>
          <w:bCs/>
          <w:sz w:val="28"/>
          <w:szCs w:val="28"/>
        </w:rPr>
        <w:t xml:space="preserve"> краткосрочен</w:t>
      </w:r>
      <w:r w:rsidRPr="0023474C">
        <w:rPr>
          <w:rFonts w:ascii="Times New Roman" w:hAnsi="Times New Roman" w:cs="Times New Roman"/>
          <w:bCs/>
          <w:sz w:val="28"/>
          <w:szCs w:val="28"/>
        </w:rPr>
        <w:t xml:space="preserve">. Для понимания процессов взаимодействия биоугля </w:t>
      </w:r>
      <w:r w:rsidR="000D6B30">
        <w:rPr>
          <w:rFonts w:ascii="Times New Roman" w:hAnsi="Times New Roman" w:cs="Times New Roman"/>
          <w:bCs/>
          <w:sz w:val="28"/>
          <w:szCs w:val="28"/>
        </w:rPr>
        <w:t>с</w:t>
      </w:r>
      <w:r w:rsidRPr="0023474C">
        <w:rPr>
          <w:rFonts w:ascii="Times New Roman" w:hAnsi="Times New Roman" w:cs="Times New Roman"/>
          <w:bCs/>
          <w:sz w:val="28"/>
          <w:szCs w:val="28"/>
        </w:rPr>
        <w:t xml:space="preserve"> почвенной микро</w:t>
      </w:r>
      <w:r w:rsidR="000D6B30">
        <w:rPr>
          <w:rFonts w:ascii="Times New Roman" w:hAnsi="Times New Roman" w:cs="Times New Roman"/>
          <w:bCs/>
          <w:sz w:val="28"/>
          <w:szCs w:val="28"/>
        </w:rPr>
        <w:t>флорой</w:t>
      </w:r>
      <w:r w:rsidRPr="0023474C">
        <w:rPr>
          <w:rFonts w:ascii="Times New Roman" w:hAnsi="Times New Roman" w:cs="Times New Roman"/>
          <w:bCs/>
          <w:sz w:val="28"/>
          <w:szCs w:val="28"/>
        </w:rPr>
        <w:t xml:space="preserve"> </w:t>
      </w:r>
      <w:r w:rsidR="000D6B30">
        <w:rPr>
          <w:rFonts w:ascii="Times New Roman" w:hAnsi="Times New Roman" w:cs="Times New Roman"/>
          <w:bCs/>
          <w:sz w:val="28"/>
          <w:szCs w:val="28"/>
        </w:rPr>
        <w:t>необходимы</w:t>
      </w:r>
      <w:r w:rsidRPr="0023474C">
        <w:rPr>
          <w:rFonts w:ascii="Times New Roman" w:hAnsi="Times New Roman" w:cs="Times New Roman"/>
          <w:bCs/>
          <w:sz w:val="28"/>
          <w:szCs w:val="28"/>
        </w:rPr>
        <w:t xml:space="preserve"> дополнительные долгосрочные исследования (Jeffery и др., 2015). </w:t>
      </w:r>
    </w:p>
    <w:p w:rsidR="009220C8" w:rsidRPr="0023474C" w:rsidRDefault="000D6B30" w:rsidP="005A6734">
      <w:pPr>
        <w:autoSpaceDE w:val="0"/>
        <w:autoSpaceDN w:val="0"/>
        <w:adjustRightInd w:val="0"/>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Pr="0023474C">
        <w:rPr>
          <w:rFonts w:ascii="Times New Roman" w:eastAsiaTheme="minorEastAsia" w:hAnsi="Times New Roman" w:cs="Times New Roman"/>
          <w:sz w:val="28"/>
          <w:szCs w:val="28"/>
        </w:rPr>
        <w:t xml:space="preserve"> почвах с биоуглем </w:t>
      </w:r>
      <w:r>
        <w:rPr>
          <w:rFonts w:ascii="Times New Roman" w:eastAsiaTheme="minorEastAsia" w:hAnsi="Times New Roman" w:cs="Times New Roman"/>
          <w:sz w:val="28"/>
          <w:szCs w:val="28"/>
        </w:rPr>
        <w:t>были обнаружены</w:t>
      </w:r>
      <w:r w:rsidR="009220C8" w:rsidRPr="0023474C">
        <w:rPr>
          <w:rFonts w:ascii="Times New Roman" w:eastAsiaTheme="minorEastAsia" w:hAnsi="Times New Roman" w:cs="Times New Roman"/>
          <w:sz w:val="28"/>
          <w:szCs w:val="28"/>
        </w:rPr>
        <w:t xml:space="preserve"> более высокие числа эксплуатационных таксономических единиц</w:t>
      </w:r>
      <w:r>
        <w:rPr>
          <w:rFonts w:ascii="Times New Roman" w:eastAsiaTheme="minorEastAsia" w:hAnsi="Times New Roman" w:cs="Times New Roman"/>
          <w:sz w:val="28"/>
          <w:szCs w:val="28"/>
        </w:rPr>
        <w:t>,</w:t>
      </w:r>
      <w:r w:rsidR="009220C8" w:rsidRPr="0023474C">
        <w:rPr>
          <w:rFonts w:ascii="Times New Roman" w:eastAsiaTheme="minorEastAsia" w:hAnsi="Times New Roman" w:cs="Times New Roman"/>
          <w:sz w:val="28"/>
          <w:szCs w:val="28"/>
        </w:rPr>
        <w:t xml:space="preserve"> по сравнению с древними лесными почвам</w:t>
      </w:r>
      <w:r>
        <w:rPr>
          <w:rFonts w:ascii="Times New Roman" w:eastAsiaTheme="minorEastAsia" w:hAnsi="Times New Roman" w:cs="Times New Roman"/>
          <w:sz w:val="28"/>
          <w:szCs w:val="28"/>
        </w:rPr>
        <w:t>и</w:t>
      </w:r>
      <w:r w:rsidR="009220C8" w:rsidRPr="002347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r w:rsidR="009220C8" w:rsidRPr="0023474C">
        <w:rPr>
          <w:rFonts w:ascii="Times New Roman" w:eastAsiaTheme="minorEastAsia" w:hAnsi="Times New Roman" w:cs="Times New Roman"/>
          <w:sz w:val="28"/>
          <w:szCs w:val="28"/>
        </w:rPr>
        <w:t xml:space="preserve">равнение бактериального разнообразия </w:t>
      </w:r>
      <w:r w:rsidR="001B0F40">
        <w:rPr>
          <w:rFonts w:ascii="Times New Roman" w:eastAsiaTheme="minorEastAsia" w:hAnsi="Times New Roman" w:cs="Times New Roman"/>
          <w:sz w:val="28"/>
          <w:szCs w:val="28"/>
        </w:rPr>
        <w:t>в</w:t>
      </w:r>
      <w:r w:rsidR="009220C8" w:rsidRPr="0023474C">
        <w:rPr>
          <w:rFonts w:ascii="Times New Roman" w:eastAsiaTheme="minorEastAsia" w:hAnsi="Times New Roman" w:cs="Times New Roman"/>
          <w:sz w:val="28"/>
          <w:szCs w:val="28"/>
        </w:rPr>
        <w:t xml:space="preserve"> </w:t>
      </w:r>
      <w:r w:rsidR="001B0F40">
        <w:rPr>
          <w:rFonts w:ascii="Times New Roman" w:eastAsiaTheme="minorEastAsia" w:hAnsi="Times New Roman" w:cs="Times New Roman"/>
          <w:sz w:val="28"/>
          <w:szCs w:val="28"/>
        </w:rPr>
        <w:t>лесных</w:t>
      </w:r>
      <w:r w:rsidR="001B0F40" w:rsidRPr="0023474C">
        <w:rPr>
          <w:rFonts w:ascii="Times New Roman" w:eastAsiaTheme="minorEastAsia" w:hAnsi="Times New Roman" w:cs="Times New Roman"/>
          <w:sz w:val="28"/>
          <w:szCs w:val="28"/>
        </w:rPr>
        <w:t xml:space="preserve"> </w:t>
      </w:r>
      <w:r w:rsidR="009220C8" w:rsidRPr="0023474C">
        <w:rPr>
          <w:rFonts w:ascii="Times New Roman" w:eastAsiaTheme="minorEastAsia" w:hAnsi="Times New Roman" w:cs="Times New Roman"/>
          <w:sz w:val="28"/>
          <w:szCs w:val="28"/>
        </w:rPr>
        <w:t xml:space="preserve">почвах </w:t>
      </w:r>
      <w:r w:rsidR="001B0F40">
        <w:rPr>
          <w:rFonts w:ascii="Times New Roman" w:eastAsiaTheme="minorEastAsia" w:hAnsi="Times New Roman" w:cs="Times New Roman"/>
          <w:sz w:val="28"/>
          <w:szCs w:val="28"/>
        </w:rPr>
        <w:t>и в «</w:t>
      </w:r>
      <w:r w:rsidR="001B0F40">
        <w:rPr>
          <w:rFonts w:ascii="Times New Roman" w:eastAsiaTheme="minorEastAsia" w:hAnsi="Times New Roman" w:cs="Times New Roman"/>
          <w:sz w:val="28"/>
          <w:szCs w:val="28"/>
          <w:lang w:val="en-US"/>
        </w:rPr>
        <w:t>terra</w:t>
      </w:r>
      <w:r w:rsidR="001B0F40" w:rsidRPr="000D6B30">
        <w:rPr>
          <w:rFonts w:ascii="Times New Roman" w:eastAsiaTheme="minorEastAsia" w:hAnsi="Times New Roman" w:cs="Times New Roman"/>
          <w:sz w:val="28"/>
          <w:szCs w:val="28"/>
        </w:rPr>
        <w:t xml:space="preserve"> </w:t>
      </w:r>
      <w:r w:rsidR="001B0F40" w:rsidRPr="0023474C">
        <w:rPr>
          <w:rFonts w:ascii="Times New Roman" w:eastAsiaTheme="minorEastAsia" w:hAnsi="Times New Roman" w:cs="Times New Roman"/>
          <w:sz w:val="28"/>
          <w:szCs w:val="28"/>
        </w:rPr>
        <w:t>preta</w:t>
      </w:r>
      <w:r w:rsidR="001B0F40">
        <w:rPr>
          <w:rFonts w:ascii="Times New Roman" w:eastAsiaTheme="minorEastAsia" w:hAnsi="Times New Roman" w:cs="Times New Roman"/>
          <w:sz w:val="28"/>
          <w:szCs w:val="28"/>
        </w:rPr>
        <w:t xml:space="preserve">» (с углём) </w:t>
      </w:r>
      <w:r w:rsidR="009220C8" w:rsidRPr="0023474C">
        <w:rPr>
          <w:rFonts w:ascii="Times New Roman" w:eastAsiaTheme="minorEastAsia" w:hAnsi="Times New Roman" w:cs="Times New Roman"/>
          <w:sz w:val="28"/>
          <w:szCs w:val="28"/>
        </w:rPr>
        <w:t xml:space="preserve">показало, что темные почвы </w:t>
      </w:r>
      <w:r>
        <w:rPr>
          <w:rFonts w:ascii="Times New Roman" w:eastAsiaTheme="minorEastAsia" w:hAnsi="Times New Roman" w:cs="Times New Roman"/>
          <w:sz w:val="28"/>
          <w:szCs w:val="28"/>
        </w:rPr>
        <w:t>были на 25</w:t>
      </w:r>
      <w:r w:rsidR="009220C8" w:rsidRPr="002347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богаче </w:t>
      </w:r>
      <w:r w:rsidR="001B0F40">
        <w:rPr>
          <w:rFonts w:ascii="Times New Roman" w:eastAsiaTheme="minorEastAsia" w:hAnsi="Times New Roman" w:cs="Times New Roman"/>
          <w:sz w:val="28"/>
          <w:szCs w:val="28"/>
        </w:rPr>
        <w:t>как количеством биоты</w:t>
      </w:r>
      <w:r w:rsidR="009220C8" w:rsidRPr="0023474C">
        <w:rPr>
          <w:rFonts w:ascii="Times New Roman" w:eastAsiaTheme="minorEastAsia" w:hAnsi="Times New Roman" w:cs="Times New Roman"/>
          <w:sz w:val="28"/>
          <w:szCs w:val="28"/>
        </w:rPr>
        <w:t xml:space="preserve">, </w:t>
      </w:r>
      <w:r w:rsidR="001B0F40">
        <w:rPr>
          <w:rFonts w:ascii="Times New Roman" w:eastAsiaTheme="minorEastAsia" w:hAnsi="Times New Roman" w:cs="Times New Roman"/>
          <w:sz w:val="28"/>
          <w:szCs w:val="28"/>
        </w:rPr>
        <w:t xml:space="preserve">так и количеством филогенетических групп: </w:t>
      </w:r>
      <w:r w:rsidR="009220C8" w:rsidRPr="0023474C">
        <w:rPr>
          <w:rFonts w:ascii="Times New Roman" w:eastAsiaTheme="minorEastAsia" w:hAnsi="Times New Roman" w:cs="Times New Roman"/>
          <w:sz w:val="28"/>
          <w:szCs w:val="28"/>
        </w:rPr>
        <w:t xml:space="preserve">14 </w:t>
      </w:r>
      <w:r w:rsidR="001B0F40">
        <w:rPr>
          <w:rFonts w:ascii="Times New Roman" w:eastAsiaTheme="minorEastAsia" w:hAnsi="Times New Roman" w:cs="Times New Roman"/>
          <w:sz w:val="28"/>
          <w:szCs w:val="28"/>
        </w:rPr>
        <w:t>– в «</w:t>
      </w:r>
      <w:r w:rsidR="001B0F40">
        <w:rPr>
          <w:rFonts w:ascii="Times New Roman" w:eastAsiaTheme="minorEastAsia" w:hAnsi="Times New Roman" w:cs="Times New Roman"/>
          <w:sz w:val="28"/>
          <w:szCs w:val="28"/>
          <w:lang w:val="en-US"/>
        </w:rPr>
        <w:t>terra</w:t>
      </w:r>
      <w:r w:rsidR="001B0F40" w:rsidRPr="001B0F40">
        <w:rPr>
          <w:rFonts w:ascii="Times New Roman" w:eastAsiaTheme="minorEastAsia" w:hAnsi="Times New Roman" w:cs="Times New Roman"/>
          <w:sz w:val="28"/>
          <w:szCs w:val="28"/>
        </w:rPr>
        <w:t xml:space="preserve"> </w:t>
      </w:r>
      <w:r w:rsidR="001B0F40">
        <w:rPr>
          <w:rFonts w:ascii="Times New Roman" w:eastAsiaTheme="minorEastAsia" w:hAnsi="Times New Roman" w:cs="Times New Roman"/>
          <w:sz w:val="28"/>
          <w:szCs w:val="28"/>
          <w:lang w:val="en-US"/>
        </w:rPr>
        <w:t>preta</w:t>
      </w:r>
      <w:r w:rsidR="001B0F40">
        <w:rPr>
          <w:rFonts w:ascii="Times New Roman" w:eastAsiaTheme="minorEastAsia" w:hAnsi="Times New Roman" w:cs="Times New Roman"/>
          <w:sz w:val="28"/>
          <w:szCs w:val="28"/>
        </w:rPr>
        <w:t xml:space="preserve">», </w:t>
      </w:r>
      <w:r w:rsidR="009220C8" w:rsidRPr="0023474C">
        <w:rPr>
          <w:rFonts w:ascii="Times New Roman" w:eastAsiaTheme="minorEastAsia" w:hAnsi="Times New Roman" w:cs="Times New Roman"/>
          <w:sz w:val="28"/>
          <w:szCs w:val="28"/>
        </w:rPr>
        <w:t>9</w:t>
      </w:r>
      <w:r w:rsidR="001B0F40">
        <w:rPr>
          <w:rFonts w:ascii="Times New Roman" w:eastAsiaTheme="minorEastAsia" w:hAnsi="Times New Roman" w:cs="Times New Roman"/>
          <w:sz w:val="28"/>
          <w:szCs w:val="28"/>
        </w:rPr>
        <w:t xml:space="preserve"> –</w:t>
      </w:r>
      <w:r w:rsidR="009220C8" w:rsidRPr="0023474C">
        <w:rPr>
          <w:rFonts w:ascii="Times New Roman" w:eastAsiaTheme="minorEastAsia" w:hAnsi="Times New Roman" w:cs="Times New Roman"/>
          <w:sz w:val="28"/>
          <w:szCs w:val="28"/>
        </w:rPr>
        <w:t xml:space="preserve"> в</w:t>
      </w:r>
      <w:r w:rsidR="001B0F40">
        <w:rPr>
          <w:rFonts w:ascii="Times New Roman" w:eastAsiaTheme="minorEastAsia" w:hAnsi="Times New Roman" w:cs="Times New Roman"/>
          <w:sz w:val="28"/>
          <w:szCs w:val="28"/>
        </w:rPr>
        <w:t xml:space="preserve"> лесной почве (</w:t>
      </w:r>
      <w:r w:rsidR="001B0F40">
        <w:rPr>
          <w:rFonts w:ascii="Times New Roman" w:eastAsiaTheme="minorEastAsia" w:hAnsi="Times New Roman" w:cs="Times New Roman"/>
          <w:sz w:val="28"/>
          <w:szCs w:val="28"/>
          <w:lang w:val="en-US"/>
        </w:rPr>
        <w:t>Kim</w:t>
      </w:r>
      <w:r w:rsidR="009220C8" w:rsidRPr="0023474C">
        <w:rPr>
          <w:rFonts w:ascii="Times New Roman" w:eastAsiaTheme="minorEastAsia" w:hAnsi="Times New Roman" w:cs="Times New Roman"/>
          <w:sz w:val="28"/>
          <w:szCs w:val="28"/>
        </w:rPr>
        <w:t xml:space="preserve"> и др. 200</w:t>
      </w:r>
      <w:r w:rsidR="00CF7788">
        <w:rPr>
          <w:rFonts w:ascii="Times New Roman" w:eastAsiaTheme="minorEastAsia" w:hAnsi="Times New Roman" w:cs="Times New Roman"/>
          <w:sz w:val="28"/>
          <w:szCs w:val="28"/>
        </w:rPr>
        <w:t>4</w:t>
      </w:r>
      <w:r w:rsidR="009220C8" w:rsidRPr="0023474C">
        <w:rPr>
          <w:rFonts w:ascii="Times New Roman" w:eastAsiaTheme="minorEastAsia" w:hAnsi="Times New Roman" w:cs="Times New Roman"/>
          <w:sz w:val="28"/>
          <w:szCs w:val="28"/>
        </w:rPr>
        <w:t>).</w:t>
      </w:r>
    </w:p>
    <w:p w:rsidR="009220C8" w:rsidRPr="0023474C" w:rsidRDefault="00794962" w:rsidP="005A6734">
      <w:pPr>
        <w:autoSpaceDE w:val="0"/>
        <w:autoSpaceDN w:val="0"/>
        <w:adjustRightInd w:val="0"/>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Лабораторный эксперимент </w:t>
      </w:r>
      <w:r w:rsidRPr="0023474C">
        <w:rPr>
          <w:rFonts w:ascii="Times New Roman" w:eastAsiaTheme="minorEastAsia" w:hAnsi="Times New Roman" w:cs="Times New Roman"/>
          <w:sz w:val="28"/>
          <w:szCs w:val="28"/>
        </w:rPr>
        <w:t>с помощью меченных изотопов органических соединений</w:t>
      </w:r>
      <w:r>
        <w:rPr>
          <w:rFonts w:ascii="Times New Roman" w:eastAsiaTheme="minorEastAsia" w:hAnsi="Times New Roman" w:cs="Times New Roman"/>
          <w:sz w:val="28"/>
          <w:szCs w:val="28"/>
        </w:rPr>
        <w:t xml:space="preserve"> показал: при внесении биоугля бактериальная активность </w:t>
      </w:r>
      <w:r w:rsidR="009220C8" w:rsidRPr="0023474C">
        <w:rPr>
          <w:rFonts w:ascii="Times New Roman" w:eastAsiaTheme="minorEastAsia" w:hAnsi="Times New Roman" w:cs="Times New Roman"/>
          <w:sz w:val="28"/>
          <w:szCs w:val="28"/>
        </w:rPr>
        <w:t xml:space="preserve">увеличивается одновременно с усложнением структуры бактериального сообщества (Mahmood </w:t>
      </w:r>
      <w:r w:rsidR="009220C8" w:rsidRPr="0023474C">
        <w:rPr>
          <w:rFonts w:ascii="Times New Roman" w:hAnsi="Times New Roman" w:cs="Times New Roman"/>
          <w:sz w:val="28"/>
          <w:szCs w:val="28"/>
          <w:lang w:val="en-US"/>
        </w:rPr>
        <w:t>et</w:t>
      </w:r>
      <w:r w:rsidR="009220C8" w:rsidRPr="0023474C">
        <w:rPr>
          <w:rFonts w:ascii="Times New Roman" w:hAnsi="Times New Roman" w:cs="Times New Roman"/>
          <w:sz w:val="28"/>
          <w:szCs w:val="28"/>
        </w:rPr>
        <w:t xml:space="preserve"> </w:t>
      </w:r>
      <w:r w:rsidR="009220C8" w:rsidRPr="0023474C">
        <w:rPr>
          <w:rFonts w:ascii="Times New Roman" w:hAnsi="Times New Roman" w:cs="Times New Roman"/>
          <w:sz w:val="28"/>
          <w:szCs w:val="28"/>
          <w:lang w:val="en-US"/>
        </w:rPr>
        <w:t>al</w:t>
      </w:r>
      <w:r w:rsidR="009220C8" w:rsidRPr="0023474C">
        <w:rPr>
          <w:rFonts w:ascii="Times New Roman" w:hAnsi="Times New Roman" w:cs="Times New Roman"/>
          <w:sz w:val="28"/>
          <w:szCs w:val="28"/>
        </w:rPr>
        <w:t xml:space="preserve">., </w:t>
      </w:r>
      <w:r w:rsidR="009220C8" w:rsidRPr="0023474C">
        <w:rPr>
          <w:rFonts w:ascii="Times New Roman" w:eastAsiaTheme="minorEastAsia" w:hAnsi="Times New Roman" w:cs="Times New Roman"/>
          <w:sz w:val="28"/>
          <w:szCs w:val="28"/>
        </w:rPr>
        <w:t>2003). В то</w:t>
      </w:r>
      <w:r>
        <w:rPr>
          <w:rFonts w:ascii="Times New Roman" w:eastAsiaTheme="minorEastAsia" w:hAnsi="Times New Roman" w:cs="Times New Roman"/>
          <w:sz w:val="28"/>
          <w:szCs w:val="28"/>
        </w:rPr>
        <w:t xml:space="preserve"> </w:t>
      </w:r>
      <w:r w:rsidR="009220C8" w:rsidRPr="0023474C">
        <w:rPr>
          <w:rFonts w:ascii="Times New Roman" w:eastAsiaTheme="minorEastAsia" w:hAnsi="Times New Roman" w:cs="Times New Roman"/>
          <w:sz w:val="28"/>
          <w:szCs w:val="28"/>
        </w:rPr>
        <w:t xml:space="preserve">же время, внесение биоугля в почву </w:t>
      </w:r>
      <w:r>
        <w:rPr>
          <w:rFonts w:ascii="Times New Roman" w:eastAsiaTheme="minorEastAsia" w:hAnsi="Times New Roman" w:cs="Times New Roman"/>
          <w:sz w:val="28"/>
          <w:szCs w:val="28"/>
        </w:rPr>
        <w:t>влияет</w:t>
      </w:r>
      <w:r w:rsidR="009220C8" w:rsidRPr="0023474C">
        <w:rPr>
          <w:rFonts w:ascii="Times New Roman" w:eastAsiaTheme="minorEastAsia" w:hAnsi="Times New Roman" w:cs="Times New Roman"/>
          <w:sz w:val="28"/>
          <w:szCs w:val="28"/>
        </w:rPr>
        <w:t xml:space="preserve"> на использование органики и популяционные структуры микробного сообщества (O’Neill </w:t>
      </w:r>
      <w:r w:rsidR="009220C8" w:rsidRPr="0023474C">
        <w:rPr>
          <w:rFonts w:ascii="Times New Roman" w:hAnsi="Times New Roman" w:cs="Times New Roman"/>
          <w:sz w:val="28"/>
          <w:szCs w:val="28"/>
          <w:lang w:val="en-US"/>
        </w:rPr>
        <w:t>et</w:t>
      </w:r>
      <w:r w:rsidR="009220C8" w:rsidRPr="0023474C">
        <w:rPr>
          <w:rFonts w:ascii="Times New Roman" w:hAnsi="Times New Roman" w:cs="Times New Roman"/>
          <w:sz w:val="28"/>
          <w:szCs w:val="28"/>
        </w:rPr>
        <w:t xml:space="preserve"> </w:t>
      </w:r>
      <w:r w:rsidR="009220C8" w:rsidRPr="0023474C">
        <w:rPr>
          <w:rFonts w:ascii="Times New Roman" w:hAnsi="Times New Roman" w:cs="Times New Roman"/>
          <w:sz w:val="28"/>
          <w:szCs w:val="28"/>
          <w:lang w:val="en-US"/>
        </w:rPr>
        <w:t>al</w:t>
      </w:r>
      <w:r w:rsidR="009220C8" w:rsidRPr="0023474C">
        <w:rPr>
          <w:rFonts w:ascii="Times New Roman" w:hAnsi="Times New Roman" w:cs="Times New Roman"/>
          <w:sz w:val="28"/>
          <w:szCs w:val="28"/>
        </w:rPr>
        <w:t xml:space="preserve">., </w:t>
      </w:r>
      <w:r w:rsidR="009220C8" w:rsidRPr="0023474C">
        <w:rPr>
          <w:rFonts w:ascii="Times New Roman" w:eastAsiaTheme="minorEastAsia" w:hAnsi="Times New Roman" w:cs="Times New Roman"/>
          <w:sz w:val="28"/>
          <w:szCs w:val="28"/>
        </w:rPr>
        <w:t xml:space="preserve">2009). </w:t>
      </w:r>
      <w:r>
        <w:rPr>
          <w:rFonts w:ascii="Times New Roman" w:eastAsiaTheme="minorEastAsia" w:hAnsi="Times New Roman" w:cs="Times New Roman"/>
          <w:sz w:val="28"/>
          <w:szCs w:val="28"/>
        </w:rPr>
        <w:t>С</w:t>
      </w:r>
      <w:r w:rsidR="009220C8" w:rsidRPr="0023474C">
        <w:rPr>
          <w:rFonts w:ascii="Times New Roman" w:eastAsiaTheme="minorEastAsia" w:hAnsi="Times New Roman" w:cs="Times New Roman"/>
          <w:sz w:val="28"/>
          <w:szCs w:val="28"/>
        </w:rPr>
        <w:t xml:space="preserve"> увеличением базального дыхания почвы </w:t>
      </w:r>
      <w:r>
        <w:rPr>
          <w:rFonts w:ascii="Times New Roman" w:eastAsiaTheme="minorEastAsia" w:hAnsi="Times New Roman" w:cs="Times New Roman"/>
          <w:sz w:val="28"/>
          <w:szCs w:val="28"/>
        </w:rPr>
        <w:t>увеличивается</w:t>
      </w:r>
      <w:r w:rsidR="009220C8" w:rsidRPr="0023474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норма </w:t>
      </w:r>
      <w:r w:rsidR="0023474C">
        <w:rPr>
          <w:rFonts w:ascii="Times New Roman" w:eastAsiaTheme="minorEastAsia" w:hAnsi="Times New Roman" w:cs="Times New Roman"/>
          <w:sz w:val="28"/>
          <w:szCs w:val="28"/>
        </w:rPr>
        <w:t>дыхания микроорганизмов (</w:t>
      </w:r>
      <w:r w:rsidR="009220C8" w:rsidRPr="0023474C">
        <w:rPr>
          <w:rFonts w:ascii="Times New Roman" w:eastAsiaTheme="minorEastAsia" w:hAnsi="Times New Roman" w:cs="Times New Roman"/>
          <w:sz w:val="28"/>
          <w:szCs w:val="28"/>
        </w:rPr>
        <w:t xml:space="preserve">Steiner </w:t>
      </w:r>
      <w:r w:rsidR="009220C8" w:rsidRPr="0023474C">
        <w:rPr>
          <w:rFonts w:ascii="Times New Roman" w:hAnsi="Times New Roman" w:cs="Times New Roman"/>
          <w:sz w:val="28"/>
          <w:szCs w:val="28"/>
          <w:lang w:val="en-US"/>
        </w:rPr>
        <w:t>et</w:t>
      </w:r>
      <w:r w:rsidR="009220C8" w:rsidRPr="0023474C">
        <w:rPr>
          <w:rFonts w:ascii="Times New Roman" w:hAnsi="Times New Roman" w:cs="Times New Roman"/>
          <w:sz w:val="28"/>
          <w:szCs w:val="28"/>
        </w:rPr>
        <w:t xml:space="preserve"> </w:t>
      </w:r>
      <w:r w:rsidR="009220C8" w:rsidRPr="0023474C">
        <w:rPr>
          <w:rFonts w:ascii="Times New Roman" w:hAnsi="Times New Roman" w:cs="Times New Roman"/>
          <w:sz w:val="28"/>
          <w:szCs w:val="28"/>
          <w:lang w:val="en-US"/>
        </w:rPr>
        <w:t>al</w:t>
      </w:r>
      <w:r w:rsidR="009220C8" w:rsidRPr="0023474C">
        <w:rPr>
          <w:rFonts w:ascii="Times New Roman" w:hAnsi="Times New Roman" w:cs="Times New Roman"/>
          <w:sz w:val="28"/>
          <w:szCs w:val="28"/>
        </w:rPr>
        <w:t xml:space="preserve">., </w:t>
      </w:r>
      <w:r w:rsidR="009220C8" w:rsidRPr="0023474C">
        <w:rPr>
          <w:rFonts w:ascii="Times New Roman" w:eastAsiaTheme="minorEastAsia" w:hAnsi="Times New Roman" w:cs="Times New Roman"/>
          <w:sz w:val="28"/>
          <w:szCs w:val="28"/>
        </w:rPr>
        <w:t>2008).</w:t>
      </w:r>
    </w:p>
    <w:p w:rsidR="009220C8" w:rsidRPr="0023474C" w:rsidRDefault="009220C8" w:rsidP="005A6734">
      <w:pPr>
        <w:autoSpaceDE w:val="0"/>
        <w:autoSpaceDN w:val="0"/>
        <w:adjustRightInd w:val="0"/>
        <w:spacing w:line="360" w:lineRule="auto"/>
        <w:ind w:firstLine="567"/>
        <w:jc w:val="both"/>
        <w:rPr>
          <w:rFonts w:ascii="Times New Roman" w:eastAsiaTheme="minorEastAsia" w:hAnsi="Times New Roman" w:cs="Times New Roman"/>
          <w:sz w:val="28"/>
          <w:szCs w:val="28"/>
        </w:rPr>
      </w:pPr>
      <w:r w:rsidRPr="0023474C">
        <w:rPr>
          <w:rFonts w:ascii="Times New Roman" w:eastAsiaTheme="minorEastAsia" w:hAnsi="Times New Roman" w:cs="Times New Roman"/>
          <w:sz w:val="28"/>
          <w:szCs w:val="28"/>
        </w:rPr>
        <w:t>Spokas и Reicosky в 2009 году получили противоречивые данные, описывающие сокращения и возбуждение дыхания биоты при применении различных в</w:t>
      </w:r>
      <w:r w:rsidR="00F41936">
        <w:rPr>
          <w:rFonts w:ascii="Times New Roman" w:eastAsiaTheme="minorEastAsia" w:hAnsi="Times New Roman" w:cs="Times New Roman"/>
          <w:sz w:val="28"/>
          <w:szCs w:val="28"/>
        </w:rPr>
        <w:t>идов биоугля в различных почвах</w:t>
      </w:r>
      <w:r w:rsidRPr="0023474C">
        <w:rPr>
          <w:rFonts w:ascii="Times New Roman" w:eastAsiaTheme="minorEastAsia" w:hAnsi="Times New Roman" w:cs="Times New Roman"/>
          <w:sz w:val="28"/>
          <w:szCs w:val="28"/>
        </w:rPr>
        <w:t>.</w:t>
      </w:r>
      <w:r w:rsidR="0023474C">
        <w:rPr>
          <w:rFonts w:ascii="Times New Roman" w:eastAsiaTheme="minorEastAsia" w:hAnsi="Times New Roman" w:cs="Times New Roman"/>
          <w:sz w:val="28"/>
          <w:szCs w:val="28"/>
        </w:rPr>
        <w:t xml:space="preserve"> Возможно</w:t>
      </w:r>
      <w:r w:rsidRPr="0023474C">
        <w:rPr>
          <w:rFonts w:ascii="Times New Roman" w:eastAsiaTheme="minorEastAsia" w:hAnsi="Times New Roman" w:cs="Times New Roman"/>
          <w:sz w:val="28"/>
          <w:szCs w:val="28"/>
        </w:rPr>
        <w:t xml:space="preserve">, на интенсивность дыхания </w:t>
      </w:r>
      <w:r w:rsidR="00F41936">
        <w:rPr>
          <w:rFonts w:ascii="Times New Roman" w:eastAsiaTheme="minorEastAsia" w:hAnsi="Times New Roman" w:cs="Times New Roman"/>
          <w:sz w:val="28"/>
          <w:szCs w:val="28"/>
        </w:rPr>
        <w:t>микроорганизмов влияет увеличение pH,</w:t>
      </w:r>
      <w:r w:rsidRPr="0023474C">
        <w:rPr>
          <w:rFonts w:ascii="Times New Roman" w:eastAsiaTheme="minorEastAsia" w:hAnsi="Times New Roman" w:cs="Times New Roman"/>
          <w:sz w:val="28"/>
          <w:szCs w:val="28"/>
        </w:rPr>
        <w:t xml:space="preserve"> доступность </w:t>
      </w:r>
      <w:r w:rsidR="00F41936">
        <w:rPr>
          <w:rFonts w:ascii="Times New Roman" w:eastAsiaTheme="minorEastAsia" w:hAnsi="Times New Roman" w:cs="Times New Roman"/>
          <w:sz w:val="28"/>
          <w:szCs w:val="28"/>
        </w:rPr>
        <w:t>питательных</w:t>
      </w:r>
      <w:r w:rsidRPr="0023474C">
        <w:rPr>
          <w:rFonts w:ascii="Times New Roman" w:eastAsiaTheme="minorEastAsia" w:hAnsi="Times New Roman" w:cs="Times New Roman"/>
          <w:sz w:val="28"/>
          <w:szCs w:val="28"/>
        </w:rPr>
        <w:t xml:space="preserve"> элементов. </w:t>
      </w:r>
      <w:r w:rsidR="00F41936">
        <w:rPr>
          <w:rFonts w:ascii="Times New Roman" w:eastAsiaTheme="minorEastAsia" w:hAnsi="Times New Roman" w:cs="Times New Roman"/>
          <w:sz w:val="28"/>
          <w:szCs w:val="28"/>
        </w:rPr>
        <w:t xml:space="preserve">Исследовании </w:t>
      </w:r>
      <w:r w:rsidR="00F41936" w:rsidRPr="0023474C">
        <w:rPr>
          <w:rFonts w:ascii="Times New Roman" w:eastAsiaTheme="minorEastAsia" w:hAnsi="Times New Roman" w:cs="Times New Roman"/>
          <w:sz w:val="28"/>
          <w:szCs w:val="28"/>
        </w:rPr>
        <w:t xml:space="preserve">Kimura </w:t>
      </w:r>
      <w:r w:rsidR="00F41936" w:rsidRPr="0023474C">
        <w:rPr>
          <w:rFonts w:ascii="Times New Roman" w:eastAsiaTheme="minorEastAsia" w:hAnsi="Times New Roman" w:cs="Times New Roman"/>
          <w:sz w:val="28"/>
          <w:szCs w:val="28"/>
          <w:lang w:val="en-US"/>
        </w:rPr>
        <w:t>and</w:t>
      </w:r>
      <w:r w:rsidR="00F41936">
        <w:rPr>
          <w:rFonts w:ascii="Times New Roman" w:eastAsiaTheme="minorEastAsia" w:hAnsi="Times New Roman" w:cs="Times New Roman"/>
          <w:sz w:val="28"/>
          <w:szCs w:val="28"/>
        </w:rPr>
        <w:t xml:space="preserve"> Nishio (</w:t>
      </w:r>
      <w:r w:rsidR="00F41936" w:rsidRPr="0023474C">
        <w:rPr>
          <w:rFonts w:ascii="Times New Roman" w:eastAsiaTheme="minorEastAsia" w:hAnsi="Times New Roman" w:cs="Times New Roman"/>
          <w:sz w:val="28"/>
          <w:szCs w:val="28"/>
        </w:rPr>
        <w:t>1989</w:t>
      </w:r>
      <w:r w:rsidR="00F41936">
        <w:rPr>
          <w:rFonts w:ascii="Times New Roman" w:eastAsiaTheme="minorEastAsia" w:hAnsi="Times New Roman" w:cs="Times New Roman"/>
          <w:sz w:val="28"/>
          <w:szCs w:val="28"/>
        </w:rPr>
        <w:t>) показали, что к</w:t>
      </w:r>
      <w:r w:rsidRPr="0023474C">
        <w:rPr>
          <w:rFonts w:ascii="Times New Roman" w:eastAsiaTheme="minorEastAsia" w:hAnsi="Times New Roman" w:cs="Times New Roman"/>
          <w:sz w:val="28"/>
          <w:szCs w:val="28"/>
        </w:rPr>
        <w:t xml:space="preserve">оличество в почве гетеротрофных микроорганизмов, </w:t>
      </w:r>
      <w:r w:rsidR="00F41936">
        <w:rPr>
          <w:rFonts w:ascii="Times New Roman" w:eastAsiaTheme="minorEastAsia" w:hAnsi="Times New Roman" w:cs="Times New Roman"/>
          <w:sz w:val="28"/>
          <w:szCs w:val="28"/>
        </w:rPr>
        <w:t>которые увеличивают</w:t>
      </w:r>
      <w:r w:rsidRPr="0023474C">
        <w:rPr>
          <w:rFonts w:ascii="Times New Roman" w:eastAsiaTheme="minorEastAsia" w:hAnsi="Times New Roman" w:cs="Times New Roman"/>
          <w:sz w:val="28"/>
          <w:szCs w:val="28"/>
        </w:rPr>
        <w:t xml:space="preserve"> растворимость фосфатов, </w:t>
      </w:r>
      <w:r w:rsidR="00F41936">
        <w:rPr>
          <w:rFonts w:ascii="Times New Roman" w:eastAsiaTheme="minorEastAsia" w:hAnsi="Times New Roman" w:cs="Times New Roman"/>
          <w:sz w:val="28"/>
          <w:szCs w:val="28"/>
        </w:rPr>
        <w:t>возрастает при внесении в почвы биоугля</w:t>
      </w:r>
      <w:r w:rsidRPr="0023474C">
        <w:rPr>
          <w:rFonts w:ascii="Times New Roman" w:eastAsiaTheme="minorEastAsia" w:hAnsi="Times New Roman" w:cs="Times New Roman"/>
          <w:sz w:val="28"/>
          <w:szCs w:val="28"/>
        </w:rPr>
        <w:t xml:space="preserve">. Также, при </w:t>
      </w:r>
      <w:r w:rsidR="00F41936">
        <w:rPr>
          <w:rFonts w:ascii="Times New Roman" w:eastAsiaTheme="minorEastAsia" w:hAnsi="Times New Roman" w:cs="Times New Roman"/>
          <w:sz w:val="28"/>
          <w:szCs w:val="28"/>
        </w:rPr>
        <w:t xml:space="preserve">внесении </w:t>
      </w:r>
      <w:r w:rsidR="00F41936" w:rsidRPr="0023474C">
        <w:rPr>
          <w:rFonts w:ascii="Times New Roman" w:eastAsiaTheme="minorEastAsia" w:hAnsi="Times New Roman" w:cs="Times New Roman"/>
          <w:sz w:val="28"/>
          <w:szCs w:val="28"/>
        </w:rPr>
        <w:t>от 50 до</w:t>
      </w:r>
      <w:r w:rsidR="00F41936">
        <w:rPr>
          <w:rFonts w:ascii="Times New Roman" w:eastAsiaTheme="minorEastAsia" w:hAnsi="Times New Roman" w:cs="Times New Roman"/>
          <w:sz w:val="28"/>
          <w:szCs w:val="28"/>
        </w:rPr>
        <w:t xml:space="preserve"> </w:t>
      </w:r>
      <w:r w:rsidR="00F41936" w:rsidRPr="0023474C">
        <w:rPr>
          <w:rFonts w:ascii="Times New Roman" w:eastAsiaTheme="minorEastAsia" w:hAnsi="Times New Roman" w:cs="Times New Roman"/>
          <w:sz w:val="28"/>
          <w:szCs w:val="28"/>
        </w:rPr>
        <w:t xml:space="preserve">150 граммов </w:t>
      </w:r>
      <w:r w:rsidR="00F41936">
        <w:rPr>
          <w:rFonts w:ascii="Times New Roman" w:eastAsiaTheme="minorEastAsia" w:hAnsi="Times New Roman" w:cs="Times New Roman"/>
          <w:sz w:val="28"/>
          <w:szCs w:val="28"/>
        </w:rPr>
        <w:t>биоугля на кг почвы, микробная</w:t>
      </w:r>
      <w:r w:rsidRPr="0023474C">
        <w:rPr>
          <w:rFonts w:ascii="Times New Roman" w:eastAsiaTheme="minorEastAsia" w:hAnsi="Times New Roman" w:cs="Times New Roman"/>
          <w:sz w:val="28"/>
          <w:szCs w:val="28"/>
        </w:rPr>
        <w:t xml:space="preserve"> биомасс</w:t>
      </w:r>
      <w:r w:rsidR="00F41936">
        <w:rPr>
          <w:rFonts w:ascii="Times New Roman" w:eastAsiaTheme="minorEastAsia" w:hAnsi="Times New Roman" w:cs="Times New Roman"/>
          <w:sz w:val="28"/>
          <w:szCs w:val="28"/>
        </w:rPr>
        <w:t>а увеличивается</w:t>
      </w:r>
      <w:r w:rsidRPr="0023474C">
        <w:rPr>
          <w:rFonts w:ascii="Times New Roman" w:eastAsiaTheme="minorEastAsia" w:hAnsi="Times New Roman" w:cs="Times New Roman"/>
          <w:sz w:val="28"/>
          <w:szCs w:val="28"/>
        </w:rPr>
        <w:t>,</w:t>
      </w:r>
      <w:r w:rsidR="00F41936">
        <w:rPr>
          <w:rFonts w:ascii="Times New Roman" w:eastAsiaTheme="minorEastAsia" w:hAnsi="Times New Roman" w:cs="Times New Roman"/>
          <w:sz w:val="28"/>
          <w:szCs w:val="28"/>
        </w:rPr>
        <w:t xml:space="preserve"> и</w:t>
      </w:r>
      <w:r w:rsidRPr="0023474C">
        <w:rPr>
          <w:rFonts w:ascii="Times New Roman" w:eastAsiaTheme="minorEastAsia" w:hAnsi="Times New Roman" w:cs="Times New Roman"/>
          <w:sz w:val="28"/>
          <w:szCs w:val="28"/>
        </w:rPr>
        <w:t xml:space="preserve"> отмеча</w:t>
      </w:r>
      <w:r w:rsidR="00F41936">
        <w:rPr>
          <w:rFonts w:ascii="Times New Roman" w:eastAsiaTheme="minorEastAsia" w:hAnsi="Times New Roman" w:cs="Times New Roman"/>
          <w:sz w:val="28"/>
          <w:szCs w:val="28"/>
        </w:rPr>
        <w:t>ется</w:t>
      </w:r>
      <w:r w:rsidRPr="0023474C">
        <w:rPr>
          <w:rFonts w:ascii="Times New Roman" w:eastAsiaTheme="minorEastAsia" w:hAnsi="Times New Roman" w:cs="Times New Roman"/>
          <w:sz w:val="28"/>
          <w:szCs w:val="28"/>
        </w:rPr>
        <w:t xml:space="preserve"> линейное </w:t>
      </w:r>
      <w:r w:rsidR="00F41936">
        <w:rPr>
          <w:rFonts w:ascii="Times New Roman" w:eastAsiaTheme="minorEastAsia" w:hAnsi="Times New Roman" w:cs="Times New Roman"/>
          <w:sz w:val="28"/>
          <w:szCs w:val="28"/>
        </w:rPr>
        <w:t>возрастание</w:t>
      </w:r>
      <w:r w:rsidRPr="0023474C">
        <w:rPr>
          <w:rFonts w:ascii="Times New Roman" w:eastAsiaTheme="minorEastAsia" w:hAnsi="Times New Roman" w:cs="Times New Roman"/>
          <w:sz w:val="28"/>
          <w:szCs w:val="28"/>
        </w:rPr>
        <w:t xml:space="preserve"> микробной эффективности (Steiner </w:t>
      </w:r>
      <w:r w:rsidR="0023474C">
        <w:rPr>
          <w:rFonts w:ascii="Times New Roman" w:hAnsi="Times New Roman" w:cs="Times New Roman"/>
          <w:sz w:val="28"/>
          <w:szCs w:val="28"/>
        </w:rPr>
        <w:t>и др</w:t>
      </w:r>
      <w:r w:rsidR="00E54734">
        <w:rPr>
          <w:rFonts w:ascii="Times New Roman" w:hAnsi="Times New Roman" w:cs="Times New Roman"/>
          <w:sz w:val="28"/>
          <w:szCs w:val="28"/>
        </w:rPr>
        <w:t>., </w:t>
      </w:r>
      <w:r w:rsidRPr="0023474C">
        <w:rPr>
          <w:rFonts w:ascii="Times New Roman" w:eastAsiaTheme="minorEastAsia" w:hAnsi="Times New Roman" w:cs="Times New Roman"/>
          <w:sz w:val="28"/>
          <w:szCs w:val="28"/>
        </w:rPr>
        <w:t>2008</w:t>
      </w:r>
      <w:r w:rsidR="00F41936">
        <w:rPr>
          <w:rFonts w:ascii="Times New Roman" w:eastAsiaTheme="minorEastAsia" w:hAnsi="Times New Roman" w:cs="Times New Roman"/>
          <w:sz w:val="28"/>
          <w:szCs w:val="28"/>
        </w:rPr>
        <w:t>). Возможно,</w:t>
      </w:r>
      <w:r w:rsidRPr="0023474C">
        <w:rPr>
          <w:rFonts w:ascii="Times New Roman" w:eastAsiaTheme="minorEastAsia" w:hAnsi="Times New Roman" w:cs="Times New Roman"/>
          <w:sz w:val="28"/>
          <w:szCs w:val="28"/>
        </w:rPr>
        <w:t xml:space="preserve"> биоуголь </w:t>
      </w:r>
      <w:r w:rsidR="00F41936">
        <w:rPr>
          <w:rFonts w:ascii="Times New Roman" w:eastAsiaTheme="minorEastAsia" w:hAnsi="Times New Roman" w:cs="Times New Roman"/>
          <w:sz w:val="28"/>
          <w:szCs w:val="28"/>
        </w:rPr>
        <w:t>стимулирует</w:t>
      </w:r>
      <w:r w:rsidRPr="0023474C">
        <w:rPr>
          <w:rFonts w:ascii="Times New Roman" w:eastAsiaTheme="minorEastAsia" w:hAnsi="Times New Roman" w:cs="Times New Roman"/>
          <w:sz w:val="28"/>
          <w:szCs w:val="28"/>
        </w:rPr>
        <w:t xml:space="preserve"> рост микроорганиз</w:t>
      </w:r>
      <w:r w:rsidR="00D322FA" w:rsidRPr="0023474C">
        <w:rPr>
          <w:rFonts w:ascii="Times New Roman" w:eastAsiaTheme="minorEastAsia" w:hAnsi="Times New Roman" w:cs="Times New Roman"/>
          <w:sz w:val="28"/>
          <w:szCs w:val="28"/>
        </w:rPr>
        <w:t xml:space="preserve">мов в связи </w:t>
      </w:r>
      <w:r w:rsidR="00D322FA" w:rsidRPr="0023474C">
        <w:rPr>
          <w:rFonts w:ascii="Times New Roman" w:eastAsiaTheme="minorEastAsia" w:hAnsi="Times New Roman" w:cs="Times New Roman"/>
          <w:sz w:val="28"/>
          <w:szCs w:val="28"/>
        </w:rPr>
        <w:lastRenderedPageBreak/>
        <w:t>с</w:t>
      </w:r>
      <w:r w:rsidR="00E54734">
        <w:rPr>
          <w:rFonts w:ascii="Times New Roman" w:eastAsiaTheme="minorEastAsia" w:hAnsi="Times New Roman" w:cs="Times New Roman"/>
          <w:sz w:val="28"/>
          <w:szCs w:val="28"/>
        </w:rPr>
        <w:t> </w:t>
      </w:r>
      <w:r w:rsidR="00D322FA" w:rsidRPr="0023474C">
        <w:rPr>
          <w:rFonts w:ascii="Times New Roman" w:eastAsiaTheme="minorEastAsia" w:hAnsi="Times New Roman" w:cs="Times New Roman"/>
          <w:sz w:val="28"/>
          <w:szCs w:val="28"/>
        </w:rPr>
        <w:t xml:space="preserve">распадом наиболее </w:t>
      </w:r>
      <w:r w:rsidRPr="0023474C">
        <w:rPr>
          <w:rFonts w:ascii="Times New Roman" w:eastAsiaTheme="minorEastAsia" w:hAnsi="Times New Roman" w:cs="Times New Roman"/>
          <w:sz w:val="28"/>
          <w:szCs w:val="28"/>
        </w:rPr>
        <w:t>неустойчивых структур</w:t>
      </w:r>
      <w:r w:rsidR="00D322FA" w:rsidRPr="0023474C">
        <w:rPr>
          <w:rFonts w:ascii="Times New Roman" w:eastAsiaTheme="minorEastAsia" w:hAnsi="Times New Roman" w:cs="Times New Roman"/>
          <w:sz w:val="28"/>
          <w:szCs w:val="28"/>
        </w:rPr>
        <w:t>,</w:t>
      </w:r>
      <w:r w:rsidR="00F41936">
        <w:rPr>
          <w:rFonts w:ascii="Times New Roman" w:eastAsiaTheme="minorEastAsia" w:hAnsi="Times New Roman" w:cs="Times New Roman"/>
          <w:sz w:val="28"/>
          <w:szCs w:val="28"/>
        </w:rPr>
        <w:t xml:space="preserve"> входящих в его состав</w:t>
      </w:r>
      <w:r w:rsidRPr="0023474C">
        <w:rPr>
          <w:rFonts w:ascii="Times New Roman" w:eastAsiaTheme="minorEastAsia" w:hAnsi="Times New Roman" w:cs="Times New Roman"/>
          <w:sz w:val="28"/>
          <w:szCs w:val="28"/>
        </w:rPr>
        <w:t xml:space="preserve"> (Hamer </w:t>
      </w:r>
      <w:r w:rsidR="00F41936" w:rsidRPr="00F41936">
        <w:rPr>
          <w:rFonts w:ascii="Times New Roman" w:hAnsi="Times New Roman" w:cs="Times New Roman"/>
          <w:sz w:val="28"/>
          <w:szCs w:val="28"/>
        </w:rPr>
        <w:t>и</w:t>
      </w:r>
      <w:r w:rsidR="00E54734">
        <w:rPr>
          <w:rFonts w:ascii="Times New Roman" w:hAnsi="Times New Roman" w:cs="Times New Roman"/>
          <w:sz w:val="28"/>
          <w:szCs w:val="28"/>
        </w:rPr>
        <w:t> </w:t>
      </w:r>
      <w:r w:rsidR="00F41936">
        <w:rPr>
          <w:rFonts w:ascii="Times New Roman" w:hAnsi="Times New Roman" w:cs="Times New Roman"/>
          <w:sz w:val="28"/>
          <w:szCs w:val="28"/>
        </w:rPr>
        <w:t>др</w:t>
      </w:r>
      <w:r w:rsidRPr="0023474C">
        <w:rPr>
          <w:rFonts w:ascii="Times New Roman" w:hAnsi="Times New Roman" w:cs="Times New Roman"/>
          <w:sz w:val="28"/>
          <w:szCs w:val="28"/>
        </w:rPr>
        <w:t xml:space="preserve">., </w:t>
      </w:r>
      <w:r w:rsidR="00E54734">
        <w:rPr>
          <w:rFonts w:ascii="Times New Roman" w:eastAsiaTheme="minorEastAsia" w:hAnsi="Times New Roman" w:cs="Times New Roman"/>
          <w:sz w:val="28"/>
          <w:szCs w:val="28"/>
        </w:rPr>
        <w:t>2004).</w:t>
      </w:r>
    </w:p>
    <w:p w:rsidR="009220C8" w:rsidRPr="0023474C" w:rsidRDefault="00F41936" w:rsidP="005A6734">
      <w:pPr>
        <w:autoSpaceDE w:val="0"/>
        <w:autoSpaceDN w:val="0"/>
        <w:adjustRightInd w:val="0"/>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Количество</w:t>
      </w:r>
      <w:r w:rsidR="009220C8" w:rsidRPr="0023474C">
        <w:rPr>
          <w:rFonts w:ascii="Times New Roman" w:eastAsiaTheme="minorEastAsia" w:hAnsi="Times New Roman" w:cs="Times New Roman"/>
          <w:sz w:val="28"/>
          <w:szCs w:val="28"/>
        </w:rPr>
        <w:t xml:space="preserve"> свободноживущих азотфиксирующих бактерий</w:t>
      </w:r>
      <w:r>
        <w:rPr>
          <w:rFonts w:ascii="Times New Roman" w:eastAsiaTheme="minorEastAsia" w:hAnsi="Times New Roman" w:cs="Times New Roman"/>
          <w:sz w:val="28"/>
          <w:szCs w:val="28"/>
        </w:rPr>
        <w:t xml:space="preserve"> также</w:t>
      </w:r>
      <w:r w:rsidR="009220C8" w:rsidRPr="0023474C">
        <w:rPr>
          <w:rFonts w:ascii="Times New Roman" w:eastAsiaTheme="minorEastAsia" w:hAnsi="Times New Roman" w:cs="Times New Roman"/>
          <w:sz w:val="28"/>
          <w:szCs w:val="28"/>
        </w:rPr>
        <w:t xml:space="preserve"> увеличивается при внесении в почву активированного угля (Berglund </w:t>
      </w:r>
      <w:r w:rsidRPr="00F41936">
        <w:rPr>
          <w:rFonts w:ascii="Times New Roman" w:hAnsi="Times New Roman" w:cs="Times New Roman"/>
          <w:sz w:val="28"/>
          <w:szCs w:val="28"/>
        </w:rPr>
        <w:t>и др</w:t>
      </w:r>
      <w:r w:rsidR="00E54734">
        <w:rPr>
          <w:rFonts w:ascii="Times New Roman" w:hAnsi="Times New Roman" w:cs="Times New Roman"/>
          <w:sz w:val="28"/>
          <w:szCs w:val="28"/>
        </w:rPr>
        <w:t>., </w:t>
      </w:r>
      <w:r w:rsidR="009220C8" w:rsidRPr="0023474C">
        <w:rPr>
          <w:rFonts w:ascii="Times New Roman" w:eastAsiaTheme="minorEastAsia" w:hAnsi="Times New Roman" w:cs="Times New Roman"/>
          <w:sz w:val="28"/>
          <w:szCs w:val="28"/>
        </w:rPr>
        <w:t xml:space="preserve">2004) и биоугля (Gundale </w:t>
      </w:r>
      <w:r w:rsidR="00056B50">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 xml:space="preserve"> DeLuca, 2006), в связи</w:t>
      </w:r>
      <w:r w:rsidR="009220C8" w:rsidRPr="0023474C">
        <w:rPr>
          <w:rFonts w:ascii="Times New Roman" w:eastAsiaTheme="minorEastAsia" w:hAnsi="Times New Roman" w:cs="Times New Roman"/>
          <w:sz w:val="28"/>
          <w:szCs w:val="28"/>
        </w:rPr>
        <w:t xml:space="preserve"> с чем </w:t>
      </w:r>
      <w:r w:rsidR="00F84DF8">
        <w:rPr>
          <w:rFonts w:ascii="Times New Roman" w:eastAsiaTheme="minorEastAsia" w:hAnsi="Times New Roman" w:cs="Times New Roman"/>
          <w:sz w:val="28"/>
          <w:szCs w:val="28"/>
        </w:rPr>
        <w:t>усиливается</w:t>
      </w:r>
      <w:r w:rsidR="00F84DF8" w:rsidRPr="0023474C">
        <w:rPr>
          <w:rFonts w:ascii="Times New Roman" w:eastAsiaTheme="minorEastAsia" w:hAnsi="Times New Roman" w:cs="Times New Roman"/>
          <w:sz w:val="28"/>
          <w:szCs w:val="28"/>
        </w:rPr>
        <w:t xml:space="preserve"> </w:t>
      </w:r>
      <w:r w:rsidR="009220C8" w:rsidRPr="0023474C">
        <w:rPr>
          <w:rFonts w:ascii="Times New Roman" w:eastAsiaTheme="minorEastAsia" w:hAnsi="Times New Roman" w:cs="Times New Roman"/>
          <w:sz w:val="28"/>
          <w:szCs w:val="28"/>
        </w:rPr>
        <w:t xml:space="preserve">нитрификация. </w:t>
      </w:r>
    </w:p>
    <w:p w:rsidR="009220C8" w:rsidRPr="0023474C" w:rsidRDefault="009220C8" w:rsidP="005A6734">
      <w:pPr>
        <w:autoSpaceDE w:val="0"/>
        <w:autoSpaceDN w:val="0"/>
        <w:adjustRightInd w:val="0"/>
        <w:spacing w:line="360" w:lineRule="auto"/>
        <w:ind w:firstLine="567"/>
        <w:jc w:val="both"/>
        <w:rPr>
          <w:rFonts w:ascii="Times New Roman" w:eastAsiaTheme="minorEastAsia" w:hAnsi="Times New Roman" w:cs="Times New Roman"/>
          <w:sz w:val="28"/>
          <w:szCs w:val="28"/>
        </w:rPr>
      </w:pPr>
      <w:r w:rsidRPr="0023474C">
        <w:rPr>
          <w:rFonts w:ascii="Times New Roman" w:eastAsiaTheme="minorEastAsia" w:hAnsi="Times New Roman" w:cs="Times New Roman"/>
          <w:sz w:val="28"/>
          <w:szCs w:val="28"/>
        </w:rPr>
        <w:t xml:space="preserve">Почвенные грибы по-разному реагируют на внесение биоугля. </w:t>
      </w:r>
      <w:r w:rsidR="009A6736">
        <w:rPr>
          <w:rFonts w:ascii="Times New Roman" w:eastAsiaTheme="minorEastAsia" w:hAnsi="Times New Roman" w:cs="Times New Roman"/>
          <w:sz w:val="28"/>
          <w:szCs w:val="28"/>
        </w:rPr>
        <w:t xml:space="preserve">Благодаря </w:t>
      </w:r>
      <w:r w:rsidR="00F85447">
        <w:rPr>
          <w:rFonts w:ascii="Times New Roman" w:eastAsiaTheme="minorEastAsia" w:hAnsi="Times New Roman" w:cs="Times New Roman"/>
          <w:sz w:val="28"/>
          <w:szCs w:val="28"/>
        </w:rPr>
        <w:t>а</w:t>
      </w:r>
      <w:r w:rsidR="009A6736">
        <w:rPr>
          <w:rFonts w:ascii="Times New Roman" w:eastAsiaTheme="minorEastAsia" w:hAnsi="Times New Roman" w:cs="Times New Roman"/>
          <w:sz w:val="28"/>
          <w:szCs w:val="28"/>
        </w:rPr>
        <w:t>грессивному</w:t>
      </w:r>
      <w:r w:rsidRPr="0023474C">
        <w:rPr>
          <w:rFonts w:ascii="Times New Roman" w:eastAsiaTheme="minorEastAsia" w:hAnsi="Times New Roman" w:cs="Times New Roman"/>
          <w:sz w:val="28"/>
          <w:szCs w:val="28"/>
        </w:rPr>
        <w:t xml:space="preserve"> рост</w:t>
      </w:r>
      <w:r w:rsidR="009A6736">
        <w:rPr>
          <w:rFonts w:ascii="Times New Roman" w:eastAsiaTheme="minorEastAsia" w:hAnsi="Times New Roman" w:cs="Times New Roman"/>
          <w:sz w:val="28"/>
          <w:szCs w:val="28"/>
        </w:rPr>
        <w:t>у гиф сапрофитов и их внеклеточной ферментативной активности</w:t>
      </w:r>
      <w:r w:rsidRPr="0023474C">
        <w:rPr>
          <w:rFonts w:ascii="Times New Roman" w:eastAsiaTheme="minorEastAsia" w:hAnsi="Times New Roman" w:cs="Times New Roman"/>
          <w:sz w:val="28"/>
          <w:szCs w:val="28"/>
        </w:rPr>
        <w:t xml:space="preserve"> </w:t>
      </w:r>
      <w:r w:rsidR="009A6736">
        <w:rPr>
          <w:rFonts w:ascii="Times New Roman" w:eastAsiaTheme="minorEastAsia" w:hAnsi="Times New Roman" w:cs="Times New Roman"/>
          <w:sz w:val="28"/>
          <w:szCs w:val="28"/>
        </w:rPr>
        <w:t xml:space="preserve">они колонизируют </w:t>
      </w:r>
      <w:r w:rsidR="00F85447">
        <w:rPr>
          <w:rFonts w:ascii="Times New Roman" w:eastAsiaTheme="minorEastAsia" w:hAnsi="Times New Roman" w:cs="Times New Roman"/>
          <w:sz w:val="28"/>
          <w:szCs w:val="28"/>
        </w:rPr>
        <w:t>поры биоугля</w:t>
      </w:r>
      <w:r w:rsidR="009A6736">
        <w:rPr>
          <w:rFonts w:ascii="Times New Roman" w:eastAsiaTheme="minorEastAsia" w:hAnsi="Times New Roman" w:cs="Times New Roman"/>
          <w:sz w:val="28"/>
          <w:szCs w:val="28"/>
        </w:rPr>
        <w:t>, постепенно разлагая его</w:t>
      </w:r>
      <w:r w:rsidR="00E54734">
        <w:rPr>
          <w:rFonts w:ascii="Times New Roman" w:eastAsiaTheme="minorEastAsia" w:hAnsi="Times New Roman" w:cs="Times New Roman"/>
          <w:sz w:val="28"/>
          <w:szCs w:val="28"/>
        </w:rPr>
        <w:t> (Thies </w:t>
      </w:r>
      <w:r w:rsidR="00F85447" w:rsidRPr="0023474C">
        <w:rPr>
          <w:rFonts w:ascii="Times New Roman" w:eastAsiaTheme="minorEastAsia" w:hAnsi="Times New Roman" w:cs="Times New Roman"/>
          <w:sz w:val="28"/>
          <w:szCs w:val="28"/>
          <w:lang w:val="en-US"/>
        </w:rPr>
        <w:t>and</w:t>
      </w:r>
      <w:r w:rsidR="00F85447" w:rsidRPr="0023474C">
        <w:rPr>
          <w:rFonts w:ascii="Times New Roman" w:eastAsiaTheme="minorEastAsia" w:hAnsi="Times New Roman" w:cs="Times New Roman"/>
          <w:sz w:val="28"/>
          <w:szCs w:val="28"/>
        </w:rPr>
        <w:t xml:space="preserve"> Rillig 2009).</w:t>
      </w:r>
    </w:p>
    <w:p w:rsidR="009220C8" w:rsidRPr="0023474C" w:rsidRDefault="009D6F9D" w:rsidP="005A6734">
      <w:pPr>
        <w:autoSpaceDE w:val="0"/>
        <w:autoSpaceDN w:val="0"/>
        <w:adjustRightInd w:val="0"/>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220C8" w:rsidRPr="0023474C">
        <w:rPr>
          <w:rFonts w:ascii="Times New Roman" w:eastAsiaTheme="minorEastAsia" w:hAnsi="Times New Roman" w:cs="Times New Roman"/>
          <w:sz w:val="28"/>
          <w:szCs w:val="28"/>
        </w:rPr>
        <w:t xml:space="preserve">Saito </w:t>
      </w:r>
      <w:r>
        <w:rPr>
          <w:rFonts w:ascii="Times New Roman" w:eastAsiaTheme="minorEastAsia" w:hAnsi="Times New Roman" w:cs="Times New Roman"/>
          <w:sz w:val="28"/>
          <w:szCs w:val="28"/>
        </w:rPr>
        <w:t>(</w:t>
      </w:r>
      <w:r w:rsidR="009220C8" w:rsidRPr="0023474C">
        <w:rPr>
          <w:rFonts w:ascii="Times New Roman" w:eastAsiaTheme="minorEastAsia" w:hAnsi="Times New Roman" w:cs="Times New Roman"/>
          <w:sz w:val="28"/>
          <w:szCs w:val="28"/>
        </w:rPr>
        <w:t>1990</w:t>
      </w:r>
      <w:r>
        <w:rPr>
          <w:rFonts w:ascii="Times New Roman" w:eastAsiaTheme="minorEastAsia" w:hAnsi="Times New Roman" w:cs="Times New Roman"/>
          <w:sz w:val="28"/>
          <w:szCs w:val="28"/>
        </w:rPr>
        <w:t>),</w:t>
      </w:r>
      <w:r w:rsidR="009220C8" w:rsidRPr="0023474C">
        <w:rPr>
          <w:rFonts w:ascii="Times New Roman" w:eastAsiaTheme="minorEastAsia" w:hAnsi="Times New Roman" w:cs="Times New Roman"/>
          <w:sz w:val="28"/>
          <w:szCs w:val="28"/>
        </w:rPr>
        <w:t xml:space="preserve"> Warnock </w:t>
      </w:r>
      <w:r>
        <w:rPr>
          <w:rFonts w:ascii="Times New Roman" w:hAnsi="Times New Roman" w:cs="Times New Roman"/>
          <w:sz w:val="28"/>
          <w:szCs w:val="28"/>
        </w:rPr>
        <w:t>и др</w:t>
      </w:r>
      <w:r w:rsidR="009220C8" w:rsidRPr="0023474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heme="minorEastAsia" w:hAnsi="Times New Roman" w:cs="Times New Roman"/>
          <w:sz w:val="28"/>
          <w:szCs w:val="28"/>
        </w:rPr>
        <w:t>2007)</w:t>
      </w:r>
      <w:r w:rsidR="009A6736">
        <w:rPr>
          <w:rFonts w:ascii="Times New Roman" w:eastAsiaTheme="minorEastAsia" w:hAnsi="Times New Roman" w:cs="Times New Roman"/>
          <w:sz w:val="28"/>
          <w:szCs w:val="28"/>
        </w:rPr>
        <w:t xml:space="preserve"> считают</w:t>
      </w:r>
      <w:r w:rsidR="009220C8" w:rsidRPr="0023474C">
        <w:rPr>
          <w:rFonts w:ascii="Times New Roman" w:eastAsiaTheme="minorEastAsia" w:hAnsi="Times New Roman" w:cs="Times New Roman"/>
          <w:sz w:val="28"/>
          <w:szCs w:val="28"/>
        </w:rPr>
        <w:t>, что увеличение урожайности при внесении биоугля происходит б</w:t>
      </w:r>
      <w:r w:rsidR="00F85447">
        <w:rPr>
          <w:rFonts w:ascii="Times New Roman" w:eastAsiaTheme="minorEastAsia" w:hAnsi="Times New Roman" w:cs="Times New Roman"/>
          <w:sz w:val="28"/>
          <w:szCs w:val="28"/>
        </w:rPr>
        <w:t xml:space="preserve">лагодаря совокупности факторов, однако, </w:t>
      </w:r>
      <w:r w:rsidR="009220C8" w:rsidRPr="0023474C">
        <w:rPr>
          <w:rFonts w:ascii="Times New Roman" w:eastAsiaTheme="minorEastAsia" w:hAnsi="Times New Roman" w:cs="Times New Roman"/>
          <w:sz w:val="28"/>
          <w:szCs w:val="28"/>
        </w:rPr>
        <w:t xml:space="preserve">не ясно, которые из них являются наиболее важными. </w:t>
      </w:r>
      <w:r w:rsidR="00F85447">
        <w:rPr>
          <w:rFonts w:ascii="Times New Roman" w:eastAsiaTheme="minorEastAsia" w:hAnsi="Times New Roman" w:cs="Times New Roman"/>
          <w:sz w:val="28"/>
          <w:szCs w:val="28"/>
          <w:lang w:val="en-US"/>
        </w:rPr>
        <w:t>Lehmann</w:t>
      </w:r>
      <w:r w:rsidR="00F85447" w:rsidRPr="00F85447">
        <w:rPr>
          <w:rFonts w:ascii="Times New Roman" w:eastAsiaTheme="minorEastAsia" w:hAnsi="Times New Roman" w:cs="Times New Roman"/>
          <w:sz w:val="28"/>
          <w:szCs w:val="28"/>
        </w:rPr>
        <w:t xml:space="preserve"> </w:t>
      </w:r>
      <w:r w:rsidR="00F85447">
        <w:rPr>
          <w:rFonts w:ascii="Times New Roman" w:eastAsiaTheme="minorEastAsia" w:hAnsi="Times New Roman" w:cs="Times New Roman"/>
          <w:sz w:val="28"/>
          <w:szCs w:val="28"/>
        </w:rPr>
        <w:t>и др.</w:t>
      </w:r>
      <w:r w:rsidR="009220C8" w:rsidRPr="0023474C">
        <w:rPr>
          <w:rFonts w:ascii="Times New Roman" w:hAnsi="Times New Roman" w:cs="Times New Roman"/>
          <w:sz w:val="28"/>
          <w:szCs w:val="28"/>
        </w:rPr>
        <w:t xml:space="preserve"> </w:t>
      </w:r>
      <w:r w:rsidR="009220C8" w:rsidRPr="0023474C">
        <w:rPr>
          <w:rFonts w:ascii="Times New Roman" w:eastAsiaTheme="minorEastAsia" w:hAnsi="Times New Roman" w:cs="Times New Roman"/>
          <w:sz w:val="28"/>
          <w:szCs w:val="28"/>
        </w:rPr>
        <w:t>(200</w:t>
      </w:r>
      <w:r w:rsidR="00CF7788">
        <w:rPr>
          <w:rFonts w:ascii="Times New Roman" w:eastAsiaTheme="minorEastAsia" w:hAnsi="Times New Roman" w:cs="Times New Roman"/>
          <w:sz w:val="28"/>
          <w:szCs w:val="28"/>
        </w:rPr>
        <w:t>7</w:t>
      </w:r>
      <w:r w:rsidR="009220C8" w:rsidRPr="0023474C">
        <w:rPr>
          <w:rFonts w:ascii="Times New Roman" w:eastAsiaTheme="minorEastAsia" w:hAnsi="Times New Roman" w:cs="Times New Roman"/>
          <w:sz w:val="28"/>
          <w:szCs w:val="28"/>
        </w:rPr>
        <w:t>),</w:t>
      </w:r>
      <w:r w:rsidR="00F85447">
        <w:rPr>
          <w:rFonts w:ascii="Times New Roman" w:eastAsiaTheme="minorEastAsia" w:hAnsi="Times New Roman" w:cs="Times New Roman"/>
          <w:sz w:val="28"/>
          <w:szCs w:val="28"/>
        </w:rPr>
        <w:t xml:space="preserve"> </w:t>
      </w:r>
      <w:r w:rsidR="00E54734">
        <w:rPr>
          <w:rFonts w:ascii="Times New Roman" w:eastAsiaTheme="minorEastAsia" w:hAnsi="Times New Roman" w:cs="Times New Roman"/>
          <w:sz w:val="28"/>
          <w:szCs w:val="28"/>
        </w:rPr>
        <w:t>а </w:t>
      </w:r>
      <w:r w:rsidR="009220C8" w:rsidRPr="0023474C">
        <w:rPr>
          <w:rFonts w:ascii="Times New Roman" w:eastAsiaTheme="minorEastAsia" w:hAnsi="Times New Roman" w:cs="Times New Roman"/>
          <w:sz w:val="28"/>
          <w:szCs w:val="28"/>
        </w:rPr>
        <w:t>также Gundale и DeLuca (2006) предположили, что биоуголь увеличивает доступность питательных</w:t>
      </w:r>
      <w:r w:rsidR="00F85447">
        <w:rPr>
          <w:rFonts w:ascii="Times New Roman" w:eastAsiaTheme="minorEastAsia" w:hAnsi="Times New Roman" w:cs="Times New Roman"/>
          <w:sz w:val="28"/>
          <w:szCs w:val="28"/>
        </w:rPr>
        <w:t xml:space="preserve"> веществ </w:t>
      </w:r>
      <w:r w:rsidR="009A6736">
        <w:rPr>
          <w:rFonts w:ascii="Times New Roman" w:eastAsiaTheme="minorEastAsia" w:hAnsi="Times New Roman" w:cs="Times New Roman"/>
          <w:sz w:val="28"/>
          <w:szCs w:val="28"/>
        </w:rPr>
        <w:t>почвы путём</w:t>
      </w:r>
      <w:r w:rsidR="00F85447">
        <w:rPr>
          <w:rFonts w:ascii="Times New Roman" w:eastAsiaTheme="minorEastAsia" w:hAnsi="Times New Roman" w:cs="Times New Roman"/>
          <w:sz w:val="28"/>
          <w:szCs w:val="28"/>
        </w:rPr>
        <w:t xml:space="preserve"> изменения </w:t>
      </w:r>
      <w:r w:rsidR="009A6736">
        <w:rPr>
          <w:rFonts w:ascii="Times New Roman" w:eastAsiaTheme="minorEastAsia" w:hAnsi="Times New Roman" w:cs="Times New Roman"/>
          <w:sz w:val="28"/>
          <w:szCs w:val="28"/>
        </w:rPr>
        <w:t xml:space="preserve">её </w:t>
      </w:r>
      <w:r w:rsidR="009220C8" w:rsidRPr="0023474C">
        <w:rPr>
          <w:rFonts w:ascii="Times New Roman" w:eastAsiaTheme="minorEastAsia" w:hAnsi="Times New Roman" w:cs="Times New Roman"/>
          <w:sz w:val="28"/>
          <w:szCs w:val="28"/>
        </w:rPr>
        <w:t xml:space="preserve">физико-химических свойств. </w:t>
      </w:r>
      <w:r w:rsidR="009A6736">
        <w:rPr>
          <w:rFonts w:ascii="Times New Roman" w:eastAsiaTheme="minorEastAsia" w:hAnsi="Times New Roman" w:cs="Times New Roman"/>
          <w:sz w:val="28"/>
          <w:szCs w:val="28"/>
        </w:rPr>
        <w:t>С увеличением</w:t>
      </w:r>
      <w:r w:rsidR="009220C8" w:rsidRPr="0023474C">
        <w:rPr>
          <w:rFonts w:ascii="Times New Roman" w:eastAsiaTheme="minorEastAsia" w:hAnsi="Times New Roman" w:cs="Times New Roman"/>
          <w:sz w:val="28"/>
          <w:szCs w:val="28"/>
        </w:rPr>
        <w:t xml:space="preserve"> доступност</w:t>
      </w:r>
      <w:r w:rsidR="009A6736">
        <w:rPr>
          <w:rFonts w:ascii="Times New Roman" w:eastAsiaTheme="minorEastAsia" w:hAnsi="Times New Roman" w:cs="Times New Roman"/>
          <w:sz w:val="28"/>
          <w:szCs w:val="28"/>
        </w:rPr>
        <w:t xml:space="preserve">и питательных веществ, </w:t>
      </w:r>
      <w:r w:rsidR="009220C8" w:rsidRPr="0023474C">
        <w:rPr>
          <w:rFonts w:ascii="Times New Roman" w:eastAsiaTheme="minorEastAsia" w:hAnsi="Times New Roman" w:cs="Times New Roman"/>
          <w:sz w:val="28"/>
          <w:szCs w:val="28"/>
        </w:rPr>
        <w:t xml:space="preserve">меняется и потенциальное изобилие микоризных грибов, </w:t>
      </w:r>
      <w:r w:rsidR="009A6736">
        <w:rPr>
          <w:rFonts w:ascii="Times New Roman" w:eastAsiaTheme="minorEastAsia" w:hAnsi="Times New Roman" w:cs="Times New Roman"/>
          <w:sz w:val="28"/>
          <w:szCs w:val="28"/>
        </w:rPr>
        <w:t>а также</w:t>
      </w:r>
      <w:r w:rsidR="009220C8" w:rsidRPr="0023474C">
        <w:rPr>
          <w:rFonts w:ascii="Times New Roman" w:eastAsiaTheme="minorEastAsia" w:hAnsi="Times New Roman" w:cs="Times New Roman"/>
          <w:sz w:val="28"/>
          <w:szCs w:val="28"/>
        </w:rPr>
        <w:t xml:space="preserve"> местный пищевой баланс (Мельник и др. 2002). </w:t>
      </w:r>
      <w:r w:rsidR="009A6736">
        <w:rPr>
          <w:rFonts w:ascii="Times New Roman" w:eastAsiaTheme="minorEastAsia" w:hAnsi="Times New Roman" w:cs="Times New Roman"/>
          <w:sz w:val="28"/>
          <w:szCs w:val="28"/>
        </w:rPr>
        <w:t>Для понимания</w:t>
      </w:r>
      <w:r w:rsidR="009220C8" w:rsidRPr="0023474C">
        <w:rPr>
          <w:rFonts w:ascii="Times New Roman" w:eastAsiaTheme="minorEastAsia" w:hAnsi="Times New Roman" w:cs="Times New Roman"/>
          <w:sz w:val="28"/>
          <w:szCs w:val="28"/>
        </w:rPr>
        <w:t xml:space="preserve"> эффективности использования биоугля</w:t>
      </w:r>
      <w:r w:rsidR="009A6736">
        <w:rPr>
          <w:rFonts w:ascii="Times New Roman" w:eastAsiaTheme="minorEastAsia" w:hAnsi="Times New Roman" w:cs="Times New Roman"/>
          <w:sz w:val="28"/>
          <w:szCs w:val="28"/>
        </w:rPr>
        <w:t xml:space="preserve"> необходимо</w:t>
      </w:r>
      <w:r w:rsidR="009220C8" w:rsidRPr="0023474C">
        <w:rPr>
          <w:rFonts w:ascii="Times New Roman" w:eastAsiaTheme="minorEastAsia" w:hAnsi="Times New Roman" w:cs="Times New Roman"/>
          <w:sz w:val="28"/>
          <w:szCs w:val="28"/>
        </w:rPr>
        <w:t xml:space="preserve"> определ</w:t>
      </w:r>
      <w:r w:rsidR="009A6736">
        <w:rPr>
          <w:rFonts w:ascii="Times New Roman" w:eastAsiaTheme="minorEastAsia" w:hAnsi="Times New Roman" w:cs="Times New Roman"/>
          <w:sz w:val="28"/>
          <w:szCs w:val="28"/>
        </w:rPr>
        <w:t xml:space="preserve">ить роль </w:t>
      </w:r>
      <w:r w:rsidR="009220C8" w:rsidRPr="0023474C">
        <w:rPr>
          <w:rFonts w:ascii="Times New Roman" w:eastAsiaTheme="minorEastAsia" w:hAnsi="Times New Roman" w:cs="Times New Roman"/>
          <w:sz w:val="28"/>
          <w:szCs w:val="28"/>
        </w:rPr>
        <w:t>микроорганизм</w:t>
      </w:r>
      <w:r w:rsidR="009A6736">
        <w:rPr>
          <w:rFonts w:ascii="Times New Roman" w:eastAsiaTheme="minorEastAsia" w:hAnsi="Times New Roman" w:cs="Times New Roman"/>
          <w:sz w:val="28"/>
          <w:szCs w:val="28"/>
        </w:rPr>
        <w:t>ов</w:t>
      </w:r>
      <w:r w:rsidR="009220C8" w:rsidRPr="0023474C">
        <w:rPr>
          <w:rFonts w:ascii="Times New Roman" w:eastAsiaTheme="minorEastAsia" w:hAnsi="Times New Roman" w:cs="Times New Roman"/>
          <w:sz w:val="28"/>
          <w:szCs w:val="28"/>
        </w:rPr>
        <w:t xml:space="preserve"> почвы при его внесении.</w:t>
      </w:r>
    </w:p>
    <w:p w:rsidR="009220C8" w:rsidRPr="0023474C" w:rsidRDefault="009A6736" w:rsidP="005A6734">
      <w:pPr>
        <w:autoSpaceDE w:val="0"/>
        <w:autoSpaceDN w:val="0"/>
        <w:adjustRightInd w:val="0"/>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настоящее время</w:t>
      </w:r>
      <w:r w:rsidR="009220C8" w:rsidRPr="0023474C">
        <w:rPr>
          <w:rFonts w:ascii="Times New Roman" w:eastAsiaTheme="minorEastAsia" w:hAnsi="Times New Roman" w:cs="Times New Roman"/>
          <w:sz w:val="28"/>
          <w:szCs w:val="28"/>
        </w:rPr>
        <w:t xml:space="preserve"> существует мало свидетельств того</w:t>
      </w:r>
      <w:r w:rsidR="00830DC8" w:rsidRPr="0023474C">
        <w:rPr>
          <w:rFonts w:ascii="Times New Roman" w:eastAsiaTheme="minorEastAsia" w:hAnsi="Times New Roman" w:cs="Times New Roman"/>
          <w:sz w:val="28"/>
          <w:szCs w:val="28"/>
        </w:rPr>
        <w:t>, что почвенная мезо- и макро</w:t>
      </w:r>
      <w:r w:rsidR="009220C8" w:rsidRPr="0023474C">
        <w:rPr>
          <w:rFonts w:ascii="Times New Roman" w:eastAsiaTheme="minorEastAsia" w:hAnsi="Times New Roman" w:cs="Times New Roman"/>
          <w:sz w:val="28"/>
          <w:szCs w:val="28"/>
        </w:rPr>
        <w:t xml:space="preserve">фауна затронута внесением биоугля в почву (Thies </w:t>
      </w:r>
      <w:r w:rsidR="009220C8" w:rsidRPr="0023474C">
        <w:rPr>
          <w:rFonts w:ascii="Times New Roman" w:eastAsiaTheme="minorEastAsia" w:hAnsi="Times New Roman" w:cs="Times New Roman"/>
          <w:sz w:val="28"/>
          <w:szCs w:val="28"/>
          <w:lang w:val="en-US"/>
        </w:rPr>
        <w:t>and</w:t>
      </w:r>
      <w:r w:rsidR="00E54734">
        <w:rPr>
          <w:rFonts w:ascii="Times New Roman" w:eastAsiaTheme="minorEastAsia" w:hAnsi="Times New Roman" w:cs="Times New Roman"/>
          <w:sz w:val="28"/>
          <w:szCs w:val="28"/>
        </w:rPr>
        <w:t xml:space="preserve"> Rillig, </w:t>
      </w:r>
      <w:r w:rsidR="00D30821">
        <w:rPr>
          <w:rFonts w:ascii="Times New Roman" w:eastAsiaTheme="minorEastAsia" w:hAnsi="Times New Roman" w:cs="Times New Roman"/>
          <w:sz w:val="28"/>
          <w:szCs w:val="28"/>
        </w:rPr>
        <w:t xml:space="preserve">2009). Однако </w:t>
      </w:r>
      <w:r w:rsidR="009220C8" w:rsidRPr="0023474C">
        <w:rPr>
          <w:rFonts w:ascii="Times New Roman" w:eastAsiaTheme="minorEastAsia" w:hAnsi="Times New Roman" w:cs="Times New Roman"/>
          <w:sz w:val="28"/>
          <w:szCs w:val="28"/>
        </w:rPr>
        <w:t xml:space="preserve">процессы, </w:t>
      </w:r>
      <w:r w:rsidR="00D30821">
        <w:rPr>
          <w:rFonts w:ascii="Times New Roman" w:eastAsiaTheme="minorEastAsia" w:hAnsi="Times New Roman" w:cs="Times New Roman"/>
          <w:sz w:val="28"/>
          <w:szCs w:val="28"/>
        </w:rPr>
        <w:t>влияющие</w:t>
      </w:r>
      <w:r w:rsidR="009220C8" w:rsidRPr="0023474C">
        <w:rPr>
          <w:rFonts w:ascii="Times New Roman" w:eastAsiaTheme="minorEastAsia" w:hAnsi="Times New Roman" w:cs="Times New Roman"/>
          <w:sz w:val="28"/>
          <w:szCs w:val="28"/>
        </w:rPr>
        <w:t xml:space="preserve"> на поток энергии в пределах почвы</w:t>
      </w:r>
      <w:r w:rsidR="00D30821">
        <w:rPr>
          <w:rFonts w:ascii="Times New Roman" w:eastAsiaTheme="minorEastAsia" w:hAnsi="Times New Roman" w:cs="Times New Roman"/>
          <w:sz w:val="28"/>
          <w:szCs w:val="28"/>
        </w:rPr>
        <w:t>,</w:t>
      </w:r>
      <w:r w:rsidR="009220C8" w:rsidRPr="0023474C">
        <w:rPr>
          <w:rFonts w:ascii="Times New Roman" w:eastAsiaTheme="minorEastAsia" w:hAnsi="Times New Roman" w:cs="Times New Roman"/>
          <w:sz w:val="28"/>
          <w:szCs w:val="28"/>
        </w:rPr>
        <w:t xml:space="preserve"> влияют и на бактериальные и грибные трофические цепи, которые</w:t>
      </w:r>
      <w:r w:rsidR="00D30821">
        <w:rPr>
          <w:rFonts w:ascii="Times New Roman" w:eastAsiaTheme="minorEastAsia" w:hAnsi="Times New Roman" w:cs="Times New Roman"/>
          <w:sz w:val="28"/>
          <w:szCs w:val="28"/>
        </w:rPr>
        <w:t xml:space="preserve"> в свою очередь</w:t>
      </w:r>
      <w:r w:rsidR="009220C8" w:rsidRPr="0023474C">
        <w:rPr>
          <w:rFonts w:ascii="Times New Roman" w:eastAsiaTheme="minorEastAsia" w:hAnsi="Times New Roman" w:cs="Times New Roman"/>
          <w:sz w:val="28"/>
          <w:szCs w:val="28"/>
        </w:rPr>
        <w:t xml:space="preserve"> воздействуют на более высокие трофические уровни. Возможно, эти изменения </w:t>
      </w:r>
      <w:r w:rsidR="00D30821">
        <w:rPr>
          <w:rFonts w:ascii="Times New Roman" w:eastAsiaTheme="minorEastAsia" w:hAnsi="Times New Roman" w:cs="Times New Roman"/>
          <w:sz w:val="28"/>
          <w:szCs w:val="28"/>
        </w:rPr>
        <w:t>повлияют на организмы, использующих</w:t>
      </w:r>
      <w:r w:rsidR="009220C8" w:rsidRPr="0023474C">
        <w:rPr>
          <w:rFonts w:ascii="Times New Roman" w:eastAsiaTheme="minorEastAsia" w:hAnsi="Times New Roman" w:cs="Times New Roman"/>
          <w:sz w:val="28"/>
          <w:szCs w:val="28"/>
        </w:rPr>
        <w:t xml:space="preserve"> биоуголь, как, например, земляные черви (Topoliantz </w:t>
      </w:r>
      <w:r w:rsidR="009220C8" w:rsidRPr="0023474C">
        <w:rPr>
          <w:rFonts w:ascii="Times New Roman" w:eastAsiaTheme="minorEastAsia" w:hAnsi="Times New Roman" w:cs="Times New Roman"/>
          <w:sz w:val="28"/>
          <w:szCs w:val="28"/>
          <w:lang w:val="en-US"/>
        </w:rPr>
        <w:t>and</w:t>
      </w:r>
      <w:r w:rsidR="009220C8" w:rsidRPr="0023474C">
        <w:rPr>
          <w:rFonts w:ascii="Times New Roman" w:eastAsiaTheme="minorEastAsia" w:hAnsi="Times New Roman" w:cs="Times New Roman"/>
          <w:sz w:val="28"/>
          <w:szCs w:val="28"/>
        </w:rPr>
        <w:t xml:space="preserve"> Ponge, 2005). </w:t>
      </w:r>
    </w:p>
    <w:p w:rsidR="009220C8" w:rsidRDefault="009220C8" w:rsidP="005A6734">
      <w:pPr>
        <w:spacing w:line="360" w:lineRule="auto"/>
        <w:ind w:firstLine="567"/>
        <w:jc w:val="both"/>
        <w:rPr>
          <w:rFonts w:ascii="Times New Roman" w:hAnsi="Times New Roman" w:cs="Times New Roman"/>
          <w:b/>
          <w:sz w:val="28"/>
          <w:szCs w:val="28"/>
        </w:rPr>
      </w:pPr>
      <w:r w:rsidRPr="0023474C">
        <w:rPr>
          <w:rFonts w:ascii="Times New Roman" w:eastAsiaTheme="minorEastAsia" w:hAnsi="Times New Roman" w:cs="Times New Roman"/>
          <w:sz w:val="28"/>
          <w:szCs w:val="28"/>
        </w:rPr>
        <w:t>Таким образом, внесение биоугля</w:t>
      </w:r>
      <w:r w:rsidR="0015739B">
        <w:rPr>
          <w:rFonts w:ascii="Times New Roman" w:eastAsiaTheme="minorEastAsia" w:hAnsi="Times New Roman" w:cs="Times New Roman"/>
          <w:sz w:val="28"/>
          <w:szCs w:val="28"/>
        </w:rPr>
        <w:t xml:space="preserve"> в почву</w:t>
      </w:r>
      <w:r w:rsidRPr="0023474C">
        <w:rPr>
          <w:rFonts w:ascii="Times New Roman" w:eastAsiaTheme="minorEastAsia" w:hAnsi="Times New Roman" w:cs="Times New Roman"/>
          <w:sz w:val="28"/>
          <w:szCs w:val="28"/>
        </w:rPr>
        <w:t xml:space="preserve"> стимулиру</w:t>
      </w:r>
      <w:r w:rsidR="0015739B">
        <w:rPr>
          <w:rFonts w:ascii="Times New Roman" w:eastAsiaTheme="minorEastAsia" w:hAnsi="Times New Roman" w:cs="Times New Roman"/>
          <w:sz w:val="28"/>
          <w:szCs w:val="28"/>
        </w:rPr>
        <w:t>ет микробиологическую активность</w:t>
      </w:r>
      <w:r w:rsidRPr="0023474C">
        <w:rPr>
          <w:rFonts w:ascii="Times New Roman" w:eastAsiaTheme="minorEastAsia" w:hAnsi="Times New Roman" w:cs="Times New Roman"/>
          <w:sz w:val="28"/>
          <w:szCs w:val="28"/>
        </w:rPr>
        <w:t xml:space="preserve">, улучшает структуру микробного сообщества, </w:t>
      </w:r>
      <w:r w:rsidR="0066358F">
        <w:rPr>
          <w:rFonts w:ascii="Times New Roman" w:eastAsiaTheme="minorEastAsia" w:hAnsi="Times New Roman" w:cs="Times New Roman"/>
          <w:sz w:val="28"/>
          <w:szCs w:val="28"/>
        </w:rPr>
        <w:t>усиливает</w:t>
      </w:r>
      <w:r w:rsidRPr="0023474C">
        <w:rPr>
          <w:rFonts w:ascii="Times New Roman" w:eastAsiaTheme="minorEastAsia" w:hAnsi="Times New Roman" w:cs="Times New Roman"/>
          <w:sz w:val="28"/>
          <w:szCs w:val="28"/>
        </w:rPr>
        <w:t xml:space="preserve"> микоризаци</w:t>
      </w:r>
      <w:r w:rsidR="0066358F">
        <w:rPr>
          <w:rFonts w:ascii="Times New Roman" w:eastAsiaTheme="minorEastAsia" w:hAnsi="Times New Roman" w:cs="Times New Roman"/>
          <w:sz w:val="28"/>
          <w:szCs w:val="28"/>
        </w:rPr>
        <w:t>ю</w:t>
      </w:r>
      <w:r w:rsidRPr="0023474C">
        <w:rPr>
          <w:rFonts w:ascii="Times New Roman" w:eastAsiaTheme="minorEastAsia" w:hAnsi="Times New Roman" w:cs="Times New Roman"/>
          <w:sz w:val="28"/>
          <w:szCs w:val="28"/>
        </w:rPr>
        <w:t xml:space="preserve"> корневых систем растений. </w:t>
      </w:r>
      <w:r w:rsidR="0066358F">
        <w:rPr>
          <w:rFonts w:ascii="Times New Roman" w:eastAsiaTheme="minorEastAsia" w:hAnsi="Times New Roman" w:cs="Times New Roman"/>
          <w:sz w:val="28"/>
          <w:szCs w:val="28"/>
        </w:rPr>
        <w:t>Однако</w:t>
      </w:r>
      <w:r w:rsidRPr="0023474C">
        <w:rPr>
          <w:rFonts w:ascii="Times New Roman" w:eastAsiaTheme="minorEastAsia" w:hAnsi="Times New Roman" w:cs="Times New Roman"/>
          <w:sz w:val="28"/>
          <w:szCs w:val="28"/>
        </w:rPr>
        <w:t xml:space="preserve">, авторы </w:t>
      </w:r>
      <w:r w:rsidR="0066358F">
        <w:rPr>
          <w:rFonts w:ascii="Times New Roman" w:eastAsiaTheme="minorEastAsia" w:hAnsi="Times New Roman" w:cs="Times New Roman"/>
          <w:sz w:val="28"/>
          <w:szCs w:val="28"/>
        </w:rPr>
        <w:t xml:space="preserve">нередко </w:t>
      </w:r>
      <w:r w:rsidRPr="0023474C">
        <w:rPr>
          <w:rFonts w:ascii="Times New Roman" w:eastAsiaTheme="minorEastAsia" w:hAnsi="Times New Roman" w:cs="Times New Roman"/>
          <w:sz w:val="28"/>
          <w:szCs w:val="28"/>
        </w:rPr>
        <w:lastRenderedPageBreak/>
        <w:t xml:space="preserve">отмечают противоречивость данных, </w:t>
      </w:r>
      <w:r w:rsidR="0066358F">
        <w:rPr>
          <w:rFonts w:ascii="Times New Roman" w:eastAsiaTheme="minorEastAsia" w:hAnsi="Times New Roman" w:cs="Times New Roman"/>
          <w:sz w:val="28"/>
          <w:szCs w:val="28"/>
        </w:rPr>
        <w:t>а также ограниченность количества</w:t>
      </w:r>
      <w:r w:rsidRPr="0023474C">
        <w:rPr>
          <w:rFonts w:ascii="Times New Roman" w:eastAsiaTheme="minorEastAsia" w:hAnsi="Times New Roman" w:cs="Times New Roman"/>
          <w:sz w:val="28"/>
          <w:szCs w:val="28"/>
        </w:rPr>
        <w:t xml:space="preserve"> культур и почв, на которых </w:t>
      </w:r>
      <w:r w:rsidR="0066358F">
        <w:rPr>
          <w:rFonts w:ascii="Times New Roman" w:eastAsiaTheme="minorEastAsia" w:hAnsi="Times New Roman" w:cs="Times New Roman"/>
          <w:sz w:val="28"/>
          <w:szCs w:val="28"/>
        </w:rPr>
        <w:t>велись исследования</w:t>
      </w:r>
      <w:r w:rsidRPr="0023474C">
        <w:rPr>
          <w:rFonts w:ascii="Times New Roman" w:eastAsiaTheme="minorEastAsia" w:hAnsi="Times New Roman" w:cs="Times New Roman"/>
          <w:sz w:val="28"/>
          <w:szCs w:val="28"/>
        </w:rPr>
        <w:t>.</w:t>
      </w:r>
      <w:r w:rsidRPr="0023474C">
        <w:rPr>
          <w:rFonts w:ascii="Times New Roman" w:hAnsi="Times New Roman" w:cs="Times New Roman"/>
          <w:b/>
          <w:sz w:val="28"/>
          <w:szCs w:val="28"/>
        </w:rPr>
        <w:t xml:space="preserve"> </w:t>
      </w:r>
    </w:p>
    <w:p w:rsidR="00D30821" w:rsidRPr="0023474C" w:rsidRDefault="00D30821" w:rsidP="005A6734">
      <w:pPr>
        <w:spacing w:line="360" w:lineRule="auto"/>
        <w:ind w:firstLine="567"/>
        <w:jc w:val="both"/>
        <w:rPr>
          <w:rFonts w:ascii="Times New Roman" w:hAnsi="Times New Roman" w:cs="Times New Roman"/>
          <w:b/>
          <w:sz w:val="28"/>
          <w:szCs w:val="28"/>
        </w:rPr>
      </w:pPr>
    </w:p>
    <w:p w:rsidR="00830DC8" w:rsidRPr="00E65D1A" w:rsidRDefault="00830DC8" w:rsidP="00BE0F3F">
      <w:pPr>
        <w:pStyle w:val="3"/>
        <w:spacing w:line="360" w:lineRule="auto"/>
        <w:ind w:left="0" w:firstLine="567"/>
        <w:rPr>
          <w:rFonts w:ascii="Times New Roman" w:hAnsi="Times New Roman" w:cs="Times New Roman"/>
          <w:color w:val="auto"/>
          <w:sz w:val="28"/>
          <w:szCs w:val="28"/>
        </w:rPr>
      </w:pPr>
      <w:bookmarkStart w:id="11" w:name="_Toc8992469"/>
      <w:r w:rsidRPr="00E65D1A">
        <w:rPr>
          <w:rFonts w:ascii="Times New Roman" w:hAnsi="Times New Roman" w:cs="Times New Roman"/>
          <w:color w:val="auto"/>
          <w:sz w:val="28"/>
          <w:szCs w:val="28"/>
        </w:rPr>
        <w:t>Влияние биоугля</w:t>
      </w:r>
      <w:r w:rsidR="00B8627A" w:rsidRPr="00E65D1A">
        <w:rPr>
          <w:rFonts w:ascii="Times New Roman" w:hAnsi="Times New Roman" w:cs="Times New Roman"/>
          <w:color w:val="auto"/>
          <w:sz w:val="28"/>
          <w:szCs w:val="28"/>
        </w:rPr>
        <w:t xml:space="preserve"> на содержание углерода в почве</w:t>
      </w:r>
      <w:bookmarkEnd w:id="11"/>
      <w:r w:rsidRPr="00E65D1A">
        <w:rPr>
          <w:rFonts w:ascii="Times New Roman" w:hAnsi="Times New Roman" w:cs="Times New Roman"/>
          <w:color w:val="auto"/>
          <w:sz w:val="28"/>
          <w:szCs w:val="28"/>
        </w:rPr>
        <w:t xml:space="preserve"> </w:t>
      </w:r>
    </w:p>
    <w:p w:rsidR="00362403" w:rsidRPr="00B8627A" w:rsidRDefault="00362403" w:rsidP="00B8627A">
      <w:pPr>
        <w:pStyle w:val="11"/>
        <w:spacing w:line="360" w:lineRule="auto"/>
        <w:ind w:firstLine="567"/>
        <w:jc w:val="both"/>
        <w:rPr>
          <w:rFonts w:ascii="Times New Roman" w:hAnsi="Times New Roman"/>
          <w:bCs/>
          <w:iCs/>
          <w:color w:val="000000"/>
          <w:sz w:val="28"/>
          <w:szCs w:val="28"/>
        </w:rPr>
      </w:pPr>
      <w:r w:rsidRPr="00B8627A">
        <w:rPr>
          <w:rFonts w:ascii="Times New Roman" w:hAnsi="Times New Roman"/>
          <w:color w:val="000000" w:themeColor="text1"/>
          <w:sz w:val="28"/>
          <w:szCs w:val="28"/>
        </w:rPr>
        <w:t>Эффективная оценка устойчивости биоугля в окружающей среде имеет первостепенное значение, особенно при рассмотрении возможности его использования в качестве</w:t>
      </w:r>
      <w:r w:rsidR="00CB2975" w:rsidRPr="00B8627A">
        <w:rPr>
          <w:rFonts w:ascii="Times New Roman" w:hAnsi="Times New Roman"/>
          <w:color w:val="000000" w:themeColor="text1"/>
          <w:sz w:val="28"/>
          <w:szCs w:val="28"/>
        </w:rPr>
        <w:t xml:space="preserve"> средства связывания углерода </w:t>
      </w:r>
      <w:r w:rsidRPr="00B8627A">
        <w:rPr>
          <w:rFonts w:ascii="Times New Roman" w:hAnsi="Times New Roman"/>
          <w:color w:val="000000" w:themeColor="text1"/>
          <w:sz w:val="28"/>
          <w:szCs w:val="28"/>
        </w:rPr>
        <w:t>(Glaser и др., 2000; Brodowski и др., 2005a).</w:t>
      </w:r>
      <w:r w:rsidR="00CA61AF" w:rsidRPr="00B8627A">
        <w:rPr>
          <w:rFonts w:ascii="Times New Roman" w:hAnsi="Times New Roman"/>
          <w:color w:val="000000" w:themeColor="text1"/>
          <w:sz w:val="28"/>
          <w:szCs w:val="28"/>
        </w:rPr>
        <w:t xml:space="preserve"> </w:t>
      </w:r>
      <w:r w:rsidR="00B8627A">
        <w:rPr>
          <w:rFonts w:ascii="Times New Roman" w:hAnsi="Times New Roman"/>
          <w:sz w:val="28"/>
          <w:szCs w:val="28"/>
        </w:rPr>
        <w:t>Многочисленные исследования говорят о том, что</w:t>
      </w:r>
      <w:r w:rsidR="00594F2B" w:rsidRPr="00B8627A">
        <w:rPr>
          <w:rFonts w:ascii="Times New Roman" w:hAnsi="Times New Roman"/>
          <w:sz w:val="28"/>
          <w:szCs w:val="28"/>
        </w:rPr>
        <w:t xml:space="preserve"> биоуголь увеличивает запас углерода в почве (Mann 2002; Marris 2006; </w:t>
      </w:r>
      <w:r w:rsidR="00594F2B" w:rsidRPr="00B8627A">
        <w:rPr>
          <w:rFonts w:ascii="Times New Roman" w:hAnsi="Times New Roman"/>
          <w:sz w:val="28"/>
          <w:szCs w:val="28"/>
          <w:lang w:val="en-US"/>
        </w:rPr>
        <w:t>Lehmann</w:t>
      </w:r>
      <w:r w:rsidR="00594F2B" w:rsidRPr="00B8627A">
        <w:rPr>
          <w:rFonts w:ascii="Times New Roman" w:hAnsi="Times New Roman"/>
          <w:sz w:val="28"/>
          <w:szCs w:val="28"/>
        </w:rPr>
        <w:t xml:space="preserve"> и др. 2003b; Myers и др. 2003; </w:t>
      </w:r>
      <w:r w:rsidR="00594F2B" w:rsidRPr="00B8627A">
        <w:rPr>
          <w:rFonts w:ascii="Times New Roman" w:hAnsi="Times New Roman"/>
          <w:sz w:val="28"/>
          <w:szCs w:val="28"/>
          <w:lang w:val="en-US"/>
        </w:rPr>
        <w:t>Teixeira</w:t>
      </w:r>
      <w:r w:rsidR="00594F2B" w:rsidRPr="00B8627A">
        <w:rPr>
          <w:rFonts w:ascii="Times New Roman" w:hAnsi="Times New Roman"/>
          <w:sz w:val="28"/>
          <w:szCs w:val="28"/>
        </w:rPr>
        <w:t xml:space="preserve"> и 2003 </w:t>
      </w:r>
      <w:r w:rsidR="00594F2B" w:rsidRPr="00B8627A">
        <w:rPr>
          <w:rFonts w:ascii="Times New Roman" w:hAnsi="Times New Roman"/>
          <w:sz w:val="28"/>
          <w:szCs w:val="28"/>
          <w:lang w:val="en-US"/>
        </w:rPr>
        <w:t>Martins</w:t>
      </w:r>
      <w:r w:rsidR="00594F2B" w:rsidRPr="00B8627A">
        <w:rPr>
          <w:rFonts w:ascii="Times New Roman" w:hAnsi="Times New Roman"/>
          <w:sz w:val="28"/>
          <w:szCs w:val="28"/>
        </w:rPr>
        <w:t xml:space="preserve">; </w:t>
      </w:r>
      <w:r w:rsidR="00594F2B" w:rsidRPr="00B8627A">
        <w:rPr>
          <w:rFonts w:ascii="Times New Roman" w:hAnsi="Times New Roman"/>
          <w:sz w:val="28"/>
          <w:szCs w:val="28"/>
          <w:lang w:val="en-US"/>
        </w:rPr>
        <w:t>Steiner</w:t>
      </w:r>
      <w:r w:rsidR="00594F2B" w:rsidRPr="00B8627A">
        <w:rPr>
          <w:rFonts w:ascii="Times New Roman" w:hAnsi="Times New Roman"/>
          <w:sz w:val="28"/>
          <w:szCs w:val="28"/>
        </w:rPr>
        <w:t xml:space="preserve"> 2007</w:t>
      </w:r>
      <w:r w:rsidR="006E68C8" w:rsidRPr="00B8627A">
        <w:rPr>
          <w:rFonts w:ascii="Times New Roman" w:hAnsi="Times New Roman"/>
          <w:sz w:val="28"/>
          <w:szCs w:val="28"/>
        </w:rPr>
        <w:t>,</w:t>
      </w:r>
      <w:r w:rsidR="006E68C8" w:rsidRPr="00B8627A">
        <w:rPr>
          <w:rFonts w:ascii="Times New Roman" w:hAnsi="Times New Roman"/>
          <w:bCs/>
          <w:iCs/>
          <w:color w:val="000000"/>
          <w:sz w:val="28"/>
          <w:szCs w:val="28"/>
        </w:rPr>
        <w:t xml:space="preserve"> Slavich и др., 2013</w:t>
      </w:r>
      <w:r w:rsidR="00594F2B" w:rsidRPr="00B8627A">
        <w:rPr>
          <w:rFonts w:ascii="Times New Roman" w:hAnsi="Times New Roman"/>
          <w:sz w:val="28"/>
          <w:szCs w:val="28"/>
        </w:rPr>
        <w:t>).</w:t>
      </w:r>
      <w:r w:rsidR="006E68C8" w:rsidRPr="00B8627A">
        <w:rPr>
          <w:rFonts w:ascii="Times New Roman" w:hAnsi="Times New Roman"/>
          <w:sz w:val="28"/>
          <w:szCs w:val="28"/>
        </w:rPr>
        <w:t xml:space="preserve"> </w:t>
      </w:r>
      <w:r w:rsidR="006E68C8" w:rsidRPr="00B8627A">
        <w:rPr>
          <w:rFonts w:ascii="Times New Roman" w:hAnsi="Times New Roman"/>
          <w:bCs/>
          <w:iCs/>
          <w:color w:val="000000"/>
          <w:sz w:val="28"/>
          <w:szCs w:val="28"/>
        </w:rPr>
        <w:t>Это происходит за счёт снижения скорости минерализации органического вещества (Cross и Sohi, 2011; Keith и др., 2011).</w:t>
      </w:r>
    </w:p>
    <w:p w:rsidR="00572A53" w:rsidRPr="00B8627A" w:rsidRDefault="00CA4EF2" w:rsidP="00B8627A">
      <w:pPr>
        <w:spacing w:line="360" w:lineRule="auto"/>
        <w:ind w:firstLine="567"/>
        <w:jc w:val="both"/>
        <w:rPr>
          <w:rFonts w:ascii="Times New Roman" w:hAnsi="Times New Roman" w:cs="Times New Roman"/>
          <w:sz w:val="28"/>
          <w:szCs w:val="28"/>
        </w:rPr>
      </w:pPr>
      <w:r>
        <w:rPr>
          <w:rFonts w:ascii="Times New Roman" w:hAnsi="Times New Roman" w:cs="Times New Roman"/>
          <w:bCs/>
          <w:iCs/>
          <w:sz w:val="28"/>
          <w:szCs w:val="28"/>
        </w:rPr>
        <w:t>В</w:t>
      </w:r>
      <w:r w:rsidR="00572A53" w:rsidRPr="00B8627A">
        <w:rPr>
          <w:rFonts w:ascii="Times New Roman" w:hAnsi="Times New Roman" w:cs="Times New Roman"/>
          <w:bCs/>
          <w:iCs/>
          <w:sz w:val="28"/>
          <w:szCs w:val="28"/>
        </w:rPr>
        <w:t xml:space="preserve">ажно влияние </w:t>
      </w:r>
      <w:r w:rsidR="00B8627A">
        <w:rPr>
          <w:rFonts w:ascii="Times New Roman" w:hAnsi="Times New Roman" w:cs="Times New Roman"/>
          <w:bCs/>
          <w:iCs/>
          <w:sz w:val="28"/>
          <w:szCs w:val="28"/>
        </w:rPr>
        <w:t>биоугля</w:t>
      </w:r>
      <w:r w:rsidR="00572A53" w:rsidRPr="00B8627A">
        <w:rPr>
          <w:rFonts w:ascii="Times New Roman" w:hAnsi="Times New Roman" w:cs="Times New Roman"/>
          <w:bCs/>
          <w:iCs/>
          <w:sz w:val="28"/>
          <w:szCs w:val="28"/>
        </w:rPr>
        <w:t xml:space="preserve"> на стабилизацию или </w:t>
      </w:r>
      <w:r w:rsidR="00B8627A">
        <w:rPr>
          <w:rFonts w:ascii="Times New Roman" w:hAnsi="Times New Roman" w:cs="Times New Roman"/>
          <w:bCs/>
          <w:iCs/>
          <w:sz w:val="28"/>
          <w:szCs w:val="28"/>
        </w:rPr>
        <w:t xml:space="preserve">трансформацию </w:t>
      </w:r>
      <w:r w:rsidR="00572A53" w:rsidRPr="00B8627A">
        <w:rPr>
          <w:rFonts w:ascii="Times New Roman" w:hAnsi="Times New Roman" w:cs="Times New Roman"/>
          <w:bCs/>
          <w:iCs/>
          <w:sz w:val="28"/>
          <w:szCs w:val="28"/>
        </w:rPr>
        <w:t xml:space="preserve">устойчивого </w:t>
      </w:r>
      <w:r w:rsidR="00B8627A">
        <w:rPr>
          <w:rFonts w:ascii="Times New Roman" w:hAnsi="Times New Roman" w:cs="Times New Roman"/>
          <w:bCs/>
          <w:iCs/>
          <w:sz w:val="28"/>
          <w:szCs w:val="28"/>
        </w:rPr>
        <w:t>углерода</w:t>
      </w:r>
      <w:r w:rsidR="00572A53" w:rsidRPr="00B8627A">
        <w:rPr>
          <w:rFonts w:ascii="Times New Roman" w:hAnsi="Times New Roman" w:cs="Times New Roman"/>
          <w:bCs/>
          <w:iCs/>
          <w:sz w:val="28"/>
          <w:szCs w:val="28"/>
        </w:rPr>
        <w:t xml:space="preserve"> в почве (Woolf и Lehmann, 2012; Singh и Cowie, 2014). </w:t>
      </w:r>
      <w:r w:rsidR="00B8627A">
        <w:rPr>
          <w:rFonts w:ascii="Times New Roman" w:hAnsi="Times New Roman" w:cs="Times New Roman"/>
          <w:bCs/>
          <w:iCs/>
          <w:sz w:val="28"/>
          <w:szCs w:val="28"/>
        </w:rPr>
        <w:t>И</w:t>
      </w:r>
      <w:r w:rsidR="00572A53" w:rsidRPr="00B8627A">
        <w:rPr>
          <w:rFonts w:ascii="Times New Roman" w:hAnsi="Times New Roman" w:cs="Times New Roman"/>
          <w:bCs/>
          <w:iCs/>
          <w:sz w:val="28"/>
          <w:szCs w:val="28"/>
        </w:rPr>
        <w:t xml:space="preserve">сследования не выявили влияния карбонизированной биомассы на увеличение скорости разложения устойчивого </w:t>
      </w:r>
      <w:r w:rsidR="00B8627A">
        <w:rPr>
          <w:rFonts w:ascii="Times New Roman" w:hAnsi="Times New Roman" w:cs="Times New Roman"/>
          <w:bCs/>
          <w:iCs/>
          <w:sz w:val="28"/>
          <w:szCs w:val="28"/>
        </w:rPr>
        <w:t>углерода</w:t>
      </w:r>
      <w:r w:rsidR="00572A53" w:rsidRPr="00B8627A">
        <w:rPr>
          <w:rFonts w:ascii="Times New Roman" w:hAnsi="Times New Roman" w:cs="Times New Roman"/>
          <w:bCs/>
          <w:iCs/>
          <w:sz w:val="28"/>
          <w:szCs w:val="28"/>
        </w:rPr>
        <w:t xml:space="preserve"> в почве, </w:t>
      </w:r>
      <w:r w:rsidR="00B8627A">
        <w:rPr>
          <w:rFonts w:ascii="Times New Roman" w:hAnsi="Times New Roman" w:cs="Times New Roman"/>
          <w:bCs/>
          <w:iCs/>
          <w:sz w:val="28"/>
          <w:szCs w:val="28"/>
        </w:rPr>
        <w:t>но</w:t>
      </w:r>
      <w:r w:rsidR="00572A53" w:rsidRPr="00B8627A">
        <w:rPr>
          <w:rFonts w:ascii="Times New Roman" w:hAnsi="Times New Roman" w:cs="Times New Roman"/>
          <w:bCs/>
          <w:iCs/>
          <w:sz w:val="28"/>
          <w:szCs w:val="28"/>
        </w:rPr>
        <w:t xml:space="preserve"> в некоторых экспериментах отмечалось улучшение стабилизации почвенного </w:t>
      </w:r>
      <w:r w:rsidR="00B8627A">
        <w:rPr>
          <w:rFonts w:ascii="Times New Roman" w:hAnsi="Times New Roman" w:cs="Times New Roman"/>
          <w:bCs/>
          <w:iCs/>
          <w:sz w:val="28"/>
          <w:szCs w:val="28"/>
        </w:rPr>
        <w:t xml:space="preserve">углерода </w:t>
      </w:r>
      <w:r w:rsidR="00572A53" w:rsidRPr="00B8627A">
        <w:rPr>
          <w:rFonts w:ascii="Times New Roman" w:hAnsi="Times New Roman" w:cs="Times New Roman"/>
          <w:bCs/>
          <w:iCs/>
          <w:sz w:val="28"/>
          <w:szCs w:val="28"/>
        </w:rPr>
        <w:t>путем взаимодействия с ми</w:t>
      </w:r>
      <w:r w:rsidR="00B8627A">
        <w:rPr>
          <w:rFonts w:ascii="Times New Roman" w:hAnsi="Times New Roman" w:cs="Times New Roman"/>
          <w:bCs/>
          <w:iCs/>
          <w:sz w:val="28"/>
          <w:szCs w:val="28"/>
        </w:rPr>
        <w:t>нералами (Liang и др., 2010).</w:t>
      </w:r>
    </w:p>
    <w:p w:rsidR="00362403" w:rsidRPr="00B8627A" w:rsidRDefault="00362403" w:rsidP="00B8627A">
      <w:pPr>
        <w:tabs>
          <w:tab w:val="left" w:pos="493"/>
        </w:tabs>
        <w:spacing w:line="360" w:lineRule="auto"/>
        <w:ind w:firstLine="567"/>
        <w:contextualSpacing/>
        <w:jc w:val="both"/>
        <w:rPr>
          <w:rFonts w:ascii="Times New Roman" w:hAnsi="Times New Roman" w:cs="Times New Roman"/>
          <w:sz w:val="28"/>
          <w:szCs w:val="28"/>
        </w:rPr>
      </w:pPr>
      <w:r w:rsidRPr="00B8627A">
        <w:rPr>
          <w:rFonts w:ascii="Times New Roman" w:eastAsia="Times New Roman" w:hAnsi="Times New Roman" w:cs="Times New Roman"/>
          <w:color w:val="000000" w:themeColor="text1"/>
          <w:spacing w:val="-10"/>
          <w:kern w:val="28"/>
          <w:sz w:val="28"/>
          <w:szCs w:val="28"/>
        </w:rPr>
        <w:t xml:space="preserve">Биоуголь </w:t>
      </w:r>
      <w:r w:rsidR="00162E6D">
        <w:rPr>
          <w:rFonts w:ascii="Times New Roman" w:eastAsia="Times New Roman" w:hAnsi="Times New Roman" w:cs="Times New Roman"/>
          <w:color w:val="000000" w:themeColor="text1"/>
          <w:spacing w:val="-10"/>
          <w:kern w:val="28"/>
          <w:sz w:val="28"/>
          <w:szCs w:val="28"/>
        </w:rPr>
        <w:t>способен смягчать</w:t>
      </w:r>
      <w:r w:rsidRPr="00B8627A">
        <w:rPr>
          <w:rFonts w:ascii="Times New Roman" w:eastAsia="Times New Roman" w:hAnsi="Times New Roman" w:cs="Times New Roman"/>
          <w:color w:val="000000" w:themeColor="text1"/>
          <w:spacing w:val="-10"/>
          <w:kern w:val="28"/>
          <w:sz w:val="28"/>
          <w:szCs w:val="28"/>
        </w:rPr>
        <w:t xml:space="preserve"> последстви</w:t>
      </w:r>
      <w:r w:rsidR="00B8627A">
        <w:rPr>
          <w:rFonts w:ascii="Times New Roman" w:eastAsia="Times New Roman" w:hAnsi="Times New Roman" w:cs="Times New Roman"/>
          <w:color w:val="000000" w:themeColor="text1"/>
          <w:spacing w:val="-10"/>
          <w:kern w:val="28"/>
          <w:sz w:val="28"/>
          <w:szCs w:val="28"/>
        </w:rPr>
        <w:t>я</w:t>
      </w:r>
      <w:r w:rsidRPr="00B8627A">
        <w:rPr>
          <w:rFonts w:ascii="Times New Roman" w:eastAsia="Times New Roman" w:hAnsi="Times New Roman" w:cs="Times New Roman"/>
          <w:color w:val="000000" w:themeColor="text1"/>
          <w:spacing w:val="-10"/>
          <w:kern w:val="28"/>
          <w:sz w:val="28"/>
          <w:szCs w:val="28"/>
        </w:rPr>
        <w:t xml:space="preserve"> климатических изменений </w:t>
      </w:r>
      <w:r w:rsidR="00B8627A">
        <w:rPr>
          <w:rFonts w:ascii="Times New Roman" w:eastAsia="Times New Roman" w:hAnsi="Times New Roman" w:cs="Times New Roman"/>
          <w:color w:val="000000" w:themeColor="text1"/>
          <w:spacing w:val="-10"/>
          <w:kern w:val="28"/>
          <w:sz w:val="28"/>
          <w:szCs w:val="28"/>
        </w:rPr>
        <w:t>за счёт</w:t>
      </w:r>
      <w:r w:rsidRPr="00B8627A">
        <w:rPr>
          <w:rFonts w:ascii="Times New Roman" w:eastAsia="Times New Roman" w:hAnsi="Times New Roman" w:cs="Times New Roman"/>
          <w:color w:val="000000" w:themeColor="text1"/>
          <w:spacing w:val="-10"/>
          <w:kern w:val="28"/>
          <w:sz w:val="28"/>
          <w:szCs w:val="28"/>
        </w:rPr>
        <w:t xml:space="preserve"> увелич</w:t>
      </w:r>
      <w:r w:rsidR="0098369E">
        <w:rPr>
          <w:rFonts w:ascii="Times New Roman" w:eastAsia="Times New Roman" w:hAnsi="Times New Roman" w:cs="Times New Roman"/>
          <w:color w:val="000000" w:themeColor="text1"/>
          <w:spacing w:val="-10"/>
          <w:kern w:val="28"/>
          <w:sz w:val="28"/>
          <w:szCs w:val="28"/>
        </w:rPr>
        <w:t xml:space="preserve">ения </w:t>
      </w:r>
      <w:r w:rsidRPr="00B8627A">
        <w:rPr>
          <w:rFonts w:ascii="Times New Roman" w:eastAsia="Times New Roman" w:hAnsi="Times New Roman" w:cs="Times New Roman"/>
          <w:color w:val="000000" w:themeColor="text1"/>
          <w:spacing w:val="-10"/>
          <w:kern w:val="28"/>
          <w:sz w:val="28"/>
          <w:szCs w:val="28"/>
        </w:rPr>
        <w:t>долгосрочны</w:t>
      </w:r>
      <w:r w:rsidR="0098369E">
        <w:rPr>
          <w:rFonts w:ascii="Times New Roman" w:eastAsia="Times New Roman" w:hAnsi="Times New Roman" w:cs="Times New Roman"/>
          <w:color w:val="000000" w:themeColor="text1"/>
          <w:spacing w:val="-10"/>
          <w:kern w:val="28"/>
          <w:sz w:val="28"/>
          <w:szCs w:val="28"/>
        </w:rPr>
        <w:t>х</w:t>
      </w:r>
      <w:r w:rsidRPr="00B8627A">
        <w:rPr>
          <w:rFonts w:ascii="Times New Roman" w:eastAsia="Times New Roman" w:hAnsi="Times New Roman" w:cs="Times New Roman"/>
          <w:color w:val="000000" w:themeColor="text1"/>
          <w:spacing w:val="-10"/>
          <w:kern w:val="28"/>
          <w:sz w:val="28"/>
          <w:szCs w:val="28"/>
        </w:rPr>
        <w:t xml:space="preserve"> резервуар</w:t>
      </w:r>
      <w:r w:rsidR="0098369E">
        <w:rPr>
          <w:rFonts w:ascii="Times New Roman" w:eastAsia="Times New Roman" w:hAnsi="Times New Roman" w:cs="Times New Roman"/>
          <w:color w:val="000000" w:themeColor="text1"/>
          <w:spacing w:val="-10"/>
          <w:kern w:val="28"/>
          <w:sz w:val="28"/>
          <w:szCs w:val="28"/>
        </w:rPr>
        <w:t>ов</w:t>
      </w:r>
      <w:r w:rsidRPr="00B8627A">
        <w:rPr>
          <w:rFonts w:ascii="Times New Roman" w:eastAsia="Times New Roman" w:hAnsi="Times New Roman" w:cs="Times New Roman"/>
          <w:color w:val="000000" w:themeColor="text1"/>
          <w:spacing w:val="-10"/>
          <w:kern w:val="28"/>
          <w:sz w:val="28"/>
          <w:szCs w:val="28"/>
        </w:rPr>
        <w:t xml:space="preserve"> углерода в почве и сокращ</w:t>
      </w:r>
      <w:r w:rsidR="0098369E">
        <w:rPr>
          <w:rFonts w:ascii="Times New Roman" w:eastAsia="Times New Roman" w:hAnsi="Times New Roman" w:cs="Times New Roman"/>
          <w:color w:val="000000" w:themeColor="text1"/>
          <w:spacing w:val="-10"/>
          <w:kern w:val="28"/>
          <w:sz w:val="28"/>
          <w:szCs w:val="28"/>
        </w:rPr>
        <w:t>ения</w:t>
      </w:r>
      <w:r w:rsidRPr="00B8627A">
        <w:rPr>
          <w:rFonts w:ascii="Times New Roman" w:eastAsia="Times New Roman" w:hAnsi="Times New Roman" w:cs="Times New Roman"/>
          <w:color w:val="000000" w:themeColor="text1"/>
          <w:spacing w:val="-10"/>
          <w:kern w:val="28"/>
          <w:sz w:val="28"/>
          <w:szCs w:val="28"/>
        </w:rPr>
        <w:t xml:space="preserve"> эмисси</w:t>
      </w:r>
      <w:r w:rsidR="0098369E">
        <w:rPr>
          <w:rFonts w:ascii="Times New Roman" w:eastAsia="Times New Roman" w:hAnsi="Times New Roman" w:cs="Times New Roman"/>
          <w:color w:val="000000" w:themeColor="text1"/>
          <w:spacing w:val="-10"/>
          <w:kern w:val="28"/>
          <w:sz w:val="28"/>
          <w:szCs w:val="28"/>
        </w:rPr>
        <w:t>и</w:t>
      </w:r>
      <w:r w:rsidRPr="00B8627A">
        <w:rPr>
          <w:rFonts w:ascii="Times New Roman" w:eastAsia="Times New Roman" w:hAnsi="Times New Roman" w:cs="Times New Roman"/>
          <w:color w:val="000000" w:themeColor="text1"/>
          <w:spacing w:val="-10"/>
          <w:kern w:val="28"/>
          <w:sz w:val="28"/>
          <w:szCs w:val="28"/>
        </w:rPr>
        <w:t xml:space="preserve"> парниковых газов.</w:t>
      </w:r>
      <w:r w:rsidRPr="00B8627A">
        <w:rPr>
          <w:rFonts w:ascii="Times New Roman" w:hAnsi="Times New Roman" w:cs="Times New Roman"/>
          <w:b/>
          <w:sz w:val="28"/>
          <w:szCs w:val="28"/>
        </w:rPr>
        <w:t xml:space="preserve"> </w:t>
      </w:r>
      <w:r w:rsidR="00B03B10" w:rsidRPr="00B8627A">
        <w:rPr>
          <w:rFonts w:ascii="Times New Roman" w:hAnsi="Times New Roman" w:cs="Times New Roman"/>
          <w:bCs/>
          <w:iCs/>
          <w:sz w:val="28"/>
          <w:szCs w:val="28"/>
        </w:rPr>
        <w:t xml:space="preserve">Внесение биоугля в почву </w:t>
      </w:r>
      <w:r w:rsidR="00162E6D">
        <w:rPr>
          <w:rFonts w:ascii="Times New Roman" w:hAnsi="Times New Roman" w:cs="Times New Roman"/>
          <w:bCs/>
          <w:iCs/>
          <w:sz w:val="28"/>
          <w:szCs w:val="28"/>
        </w:rPr>
        <w:t>снижает</w:t>
      </w:r>
      <w:r w:rsidR="00B03B10" w:rsidRPr="00B8627A">
        <w:rPr>
          <w:rFonts w:ascii="Times New Roman" w:hAnsi="Times New Roman" w:cs="Times New Roman"/>
          <w:bCs/>
          <w:iCs/>
          <w:sz w:val="28"/>
          <w:szCs w:val="28"/>
        </w:rPr>
        <w:t xml:space="preserve"> растущую концентрацию </w:t>
      </w:r>
      <w:r w:rsidR="0098369E">
        <w:rPr>
          <w:rFonts w:ascii="Times New Roman" w:hAnsi="Times New Roman" w:cs="Times New Roman"/>
          <w:bCs/>
          <w:iCs/>
          <w:sz w:val="28"/>
          <w:szCs w:val="28"/>
        </w:rPr>
        <w:t>углекислого газа</w:t>
      </w:r>
      <w:r w:rsidR="00B03B10" w:rsidRPr="00B8627A">
        <w:rPr>
          <w:rFonts w:ascii="Times New Roman" w:hAnsi="Times New Roman" w:cs="Times New Roman"/>
          <w:bCs/>
          <w:iCs/>
          <w:sz w:val="28"/>
          <w:szCs w:val="28"/>
          <w:vertAlign w:val="subscript"/>
        </w:rPr>
        <w:t xml:space="preserve"> </w:t>
      </w:r>
      <w:r w:rsidR="00B03B10" w:rsidRPr="00B8627A">
        <w:rPr>
          <w:rFonts w:ascii="Times New Roman" w:hAnsi="Times New Roman" w:cs="Times New Roman"/>
          <w:bCs/>
          <w:iCs/>
          <w:sz w:val="28"/>
          <w:szCs w:val="28"/>
        </w:rPr>
        <w:t>в атмосфере и повы</w:t>
      </w:r>
      <w:r w:rsidR="00162E6D">
        <w:rPr>
          <w:rFonts w:ascii="Times New Roman" w:hAnsi="Times New Roman" w:cs="Times New Roman"/>
          <w:bCs/>
          <w:iCs/>
          <w:sz w:val="28"/>
          <w:szCs w:val="28"/>
        </w:rPr>
        <w:t>шает</w:t>
      </w:r>
      <w:r w:rsidR="00B03B10" w:rsidRPr="00B8627A">
        <w:rPr>
          <w:rFonts w:ascii="Times New Roman" w:hAnsi="Times New Roman" w:cs="Times New Roman"/>
          <w:bCs/>
          <w:iCs/>
          <w:sz w:val="28"/>
          <w:szCs w:val="28"/>
        </w:rPr>
        <w:t xml:space="preserve"> секвестрацию углерода путем создания устойчивых стоков углерода (Lehmann, 2007a; Laird, 2008; Sohi и др., 2010). </w:t>
      </w:r>
      <w:r w:rsidR="00162E6D">
        <w:rPr>
          <w:rFonts w:ascii="Times New Roman" w:eastAsia="Times New Roman" w:hAnsi="Times New Roman" w:cs="Times New Roman"/>
          <w:color w:val="000000" w:themeColor="text1"/>
          <w:spacing w:val="-10"/>
          <w:kern w:val="28"/>
          <w:sz w:val="28"/>
          <w:szCs w:val="28"/>
        </w:rPr>
        <w:t>В</w:t>
      </w:r>
      <w:r w:rsidR="00C30349" w:rsidRPr="00B8627A">
        <w:rPr>
          <w:rFonts w:ascii="Times New Roman" w:eastAsia="Times New Roman" w:hAnsi="Times New Roman" w:cs="Times New Roman"/>
          <w:color w:val="000000" w:themeColor="text1"/>
          <w:spacing w:val="-10"/>
          <w:kern w:val="28"/>
          <w:sz w:val="28"/>
          <w:szCs w:val="28"/>
        </w:rPr>
        <w:t>ысококонденсированные ароматические структуры</w:t>
      </w:r>
      <w:r w:rsidR="00162E6D">
        <w:rPr>
          <w:rFonts w:ascii="Times New Roman" w:eastAsia="Times New Roman" w:hAnsi="Times New Roman" w:cs="Times New Roman"/>
          <w:color w:val="000000" w:themeColor="text1"/>
          <w:spacing w:val="-10"/>
          <w:kern w:val="28"/>
          <w:sz w:val="28"/>
          <w:szCs w:val="28"/>
        </w:rPr>
        <w:t xml:space="preserve"> в составе биоугля</w:t>
      </w:r>
      <w:r w:rsidR="00C30349" w:rsidRPr="00B8627A">
        <w:rPr>
          <w:rFonts w:ascii="Times New Roman" w:eastAsia="Times New Roman" w:hAnsi="Times New Roman" w:cs="Times New Roman"/>
          <w:color w:val="000000" w:themeColor="text1"/>
          <w:spacing w:val="-10"/>
          <w:kern w:val="28"/>
          <w:sz w:val="28"/>
          <w:szCs w:val="28"/>
        </w:rPr>
        <w:t xml:space="preserve"> </w:t>
      </w:r>
      <w:r w:rsidR="0098369E">
        <w:rPr>
          <w:rFonts w:ascii="Times New Roman" w:eastAsia="Times New Roman" w:hAnsi="Times New Roman" w:cs="Times New Roman"/>
          <w:color w:val="000000" w:themeColor="text1"/>
          <w:spacing w:val="-10"/>
          <w:kern w:val="28"/>
          <w:sz w:val="28"/>
          <w:szCs w:val="28"/>
        </w:rPr>
        <w:t>препятствую</w:t>
      </w:r>
      <w:r w:rsidR="00162E6D">
        <w:rPr>
          <w:rFonts w:ascii="Times New Roman" w:eastAsia="Times New Roman" w:hAnsi="Times New Roman" w:cs="Times New Roman"/>
          <w:color w:val="000000" w:themeColor="text1"/>
          <w:spacing w:val="-10"/>
          <w:kern w:val="28"/>
          <w:sz w:val="28"/>
          <w:szCs w:val="28"/>
        </w:rPr>
        <w:t>т</w:t>
      </w:r>
      <w:r w:rsidR="0098369E">
        <w:rPr>
          <w:rFonts w:ascii="Times New Roman" w:eastAsia="Times New Roman" w:hAnsi="Times New Roman" w:cs="Times New Roman"/>
          <w:color w:val="000000" w:themeColor="text1"/>
          <w:spacing w:val="-10"/>
          <w:kern w:val="28"/>
          <w:sz w:val="28"/>
          <w:szCs w:val="28"/>
        </w:rPr>
        <w:t xml:space="preserve"> </w:t>
      </w:r>
      <w:r w:rsidR="00162E6D">
        <w:rPr>
          <w:rFonts w:ascii="Times New Roman" w:eastAsia="Times New Roman" w:hAnsi="Times New Roman" w:cs="Times New Roman"/>
          <w:color w:val="000000" w:themeColor="text1"/>
          <w:spacing w:val="-10"/>
          <w:kern w:val="28"/>
          <w:sz w:val="28"/>
          <w:szCs w:val="28"/>
        </w:rPr>
        <w:t xml:space="preserve">его разложению в почве, </w:t>
      </w:r>
      <w:r w:rsidR="0098369E">
        <w:rPr>
          <w:rFonts w:ascii="Times New Roman" w:eastAsia="Times New Roman" w:hAnsi="Times New Roman" w:cs="Times New Roman"/>
          <w:color w:val="000000" w:themeColor="text1"/>
          <w:spacing w:val="-10"/>
          <w:kern w:val="28"/>
          <w:sz w:val="28"/>
          <w:szCs w:val="28"/>
        </w:rPr>
        <w:t xml:space="preserve">что даёт возможность </w:t>
      </w:r>
      <w:r w:rsidR="00C30349" w:rsidRPr="00B8627A">
        <w:rPr>
          <w:rFonts w:ascii="Times New Roman" w:eastAsia="Times New Roman" w:hAnsi="Times New Roman" w:cs="Times New Roman"/>
          <w:color w:val="000000" w:themeColor="text1"/>
          <w:spacing w:val="-10"/>
          <w:kern w:val="28"/>
          <w:sz w:val="28"/>
          <w:szCs w:val="28"/>
        </w:rPr>
        <w:t xml:space="preserve">эффективно секвестрировать часть углерода </w:t>
      </w:r>
      <w:r w:rsidR="0098369E">
        <w:rPr>
          <w:rFonts w:ascii="Times New Roman" w:eastAsia="Times New Roman" w:hAnsi="Times New Roman" w:cs="Times New Roman"/>
          <w:color w:val="000000" w:themeColor="text1"/>
          <w:spacing w:val="-10"/>
          <w:kern w:val="28"/>
          <w:sz w:val="28"/>
          <w:szCs w:val="28"/>
        </w:rPr>
        <w:t xml:space="preserve">длительное время – </w:t>
      </w:r>
      <w:r w:rsidR="00C30349" w:rsidRPr="00B8627A">
        <w:rPr>
          <w:rFonts w:ascii="Times New Roman" w:eastAsia="Times New Roman" w:hAnsi="Times New Roman" w:cs="Times New Roman"/>
          <w:color w:val="000000" w:themeColor="text1"/>
          <w:spacing w:val="-10"/>
          <w:kern w:val="28"/>
          <w:sz w:val="28"/>
          <w:szCs w:val="28"/>
        </w:rPr>
        <w:t>в</w:t>
      </w:r>
      <w:r w:rsidR="0098369E">
        <w:rPr>
          <w:rFonts w:ascii="Times New Roman" w:eastAsia="Times New Roman" w:hAnsi="Times New Roman" w:cs="Times New Roman"/>
          <w:color w:val="000000" w:themeColor="text1"/>
          <w:spacing w:val="-10"/>
          <w:kern w:val="28"/>
          <w:sz w:val="28"/>
          <w:szCs w:val="28"/>
        </w:rPr>
        <w:t xml:space="preserve"> </w:t>
      </w:r>
      <w:r w:rsidR="00C30349" w:rsidRPr="00B8627A">
        <w:rPr>
          <w:rFonts w:ascii="Times New Roman" w:eastAsia="Times New Roman" w:hAnsi="Times New Roman" w:cs="Times New Roman"/>
          <w:color w:val="000000" w:themeColor="text1"/>
          <w:spacing w:val="-10"/>
          <w:kern w:val="28"/>
          <w:sz w:val="28"/>
          <w:szCs w:val="28"/>
        </w:rPr>
        <w:t>течение десятилетий и даже столетий (Lehmann и др., 2006; Novak и др., 2010; Wardle и др</w:t>
      </w:r>
      <w:r w:rsidR="00DC7A19" w:rsidRPr="00B8627A">
        <w:rPr>
          <w:rFonts w:ascii="Times New Roman" w:eastAsia="Times New Roman" w:hAnsi="Times New Roman" w:cs="Times New Roman"/>
          <w:color w:val="000000" w:themeColor="text1"/>
          <w:spacing w:val="-10"/>
          <w:kern w:val="28"/>
          <w:sz w:val="28"/>
          <w:szCs w:val="28"/>
        </w:rPr>
        <w:t xml:space="preserve">., 2008; </w:t>
      </w:r>
      <w:r w:rsidR="00DC7A19" w:rsidRPr="00B8627A">
        <w:rPr>
          <w:rFonts w:ascii="Times New Roman" w:hAnsi="Times New Roman" w:cs="Times New Roman"/>
          <w:bCs/>
          <w:sz w:val="28"/>
          <w:szCs w:val="28"/>
          <w:lang w:val="de-DE"/>
        </w:rPr>
        <w:t xml:space="preserve">Lützow, 2006; </w:t>
      </w:r>
      <w:r w:rsidR="00DC7A19" w:rsidRPr="00B8627A">
        <w:rPr>
          <w:rFonts w:ascii="Times New Roman" w:hAnsi="Times New Roman" w:cs="Times New Roman"/>
          <w:bCs/>
          <w:sz w:val="28"/>
          <w:szCs w:val="28"/>
          <w:lang w:val="en-US"/>
        </w:rPr>
        <w:t>Petrus</w:t>
      </w:r>
      <w:r w:rsidR="00DC7A19" w:rsidRPr="00B8627A">
        <w:rPr>
          <w:rFonts w:ascii="Times New Roman" w:hAnsi="Times New Roman" w:cs="Times New Roman"/>
          <w:bCs/>
          <w:sz w:val="28"/>
          <w:szCs w:val="28"/>
        </w:rPr>
        <w:t>, 2006</w:t>
      </w:r>
      <w:r w:rsidR="00DC7A19" w:rsidRPr="00B8627A">
        <w:rPr>
          <w:rFonts w:ascii="Times New Roman" w:hAnsi="Times New Roman" w:cs="Times New Roman"/>
          <w:sz w:val="28"/>
          <w:szCs w:val="28"/>
        </w:rPr>
        <w:t>)</w:t>
      </w:r>
      <w:r w:rsidR="00E14E25">
        <w:rPr>
          <w:rFonts w:ascii="Times New Roman" w:eastAsia="Times New Roman" w:hAnsi="Times New Roman" w:cs="Times New Roman"/>
          <w:color w:val="000000" w:themeColor="text1"/>
          <w:spacing w:val="-10"/>
          <w:kern w:val="28"/>
          <w:sz w:val="28"/>
          <w:szCs w:val="28"/>
        </w:rPr>
        <w:t xml:space="preserve">. </w:t>
      </w:r>
      <w:r w:rsidR="0098369E" w:rsidRPr="00B8627A">
        <w:rPr>
          <w:rFonts w:ascii="Times New Roman" w:eastAsia="Times New Roman" w:hAnsi="Times New Roman" w:cs="Times New Roman"/>
          <w:color w:val="000000" w:themeColor="text1"/>
          <w:spacing w:val="-10"/>
          <w:kern w:val="28"/>
          <w:sz w:val="28"/>
          <w:szCs w:val="28"/>
        </w:rPr>
        <w:t>Woolf и др., 2010</w:t>
      </w:r>
      <w:r w:rsidR="0098369E">
        <w:rPr>
          <w:rFonts w:ascii="Times New Roman" w:eastAsia="Times New Roman" w:hAnsi="Times New Roman" w:cs="Times New Roman"/>
          <w:color w:val="000000" w:themeColor="text1"/>
          <w:spacing w:val="-10"/>
          <w:kern w:val="28"/>
          <w:sz w:val="28"/>
          <w:szCs w:val="28"/>
        </w:rPr>
        <w:t xml:space="preserve"> установили, что масштабное</w:t>
      </w:r>
      <w:r w:rsidR="00C30349" w:rsidRPr="00B8627A">
        <w:rPr>
          <w:rFonts w:ascii="Times New Roman" w:eastAsia="Times New Roman" w:hAnsi="Times New Roman" w:cs="Times New Roman"/>
          <w:color w:val="000000" w:themeColor="text1"/>
          <w:spacing w:val="-10"/>
          <w:kern w:val="28"/>
          <w:sz w:val="28"/>
          <w:szCs w:val="28"/>
        </w:rPr>
        <w:t xml:space="preserve"> использование биоугля может снизить до 12% текущих антропогенных выбросов CO</w:t>
      </w:r>
      <w:r w:rsidR="00C30349" w:rsidRPr="00B8627A">
        <w:rPr>
          <w:rFonts w:ascii="Times New Roman" w:eastAsia="Times New Roman" w:hAnsi="Times New Roman" w:cs="Times New Roman"/>
          <w:color w:val="000000" w:themeColor="text1"/>
          <w:spacing w:val="-10"/>
          <w:kern w:val="28"/>
          <w:sz w:val="28"/>
          <w:szCs w:val="28"/>
          <w:vertAlign w:val="subscript"/>
        </w:rPr>
        <w:t>2</w:t>
      </w:r>
      <w:r w:rsidR="0098369E">
        <w:rPr>
          <w:rFonts w:ascii="Times New Roman" w:eastAsia="Times New Roman" w:hAnsi="Times New Roman" w:cs="Times New Roman"/>
          <w:color w:val="000000" w:themeColor="text1"/>
          <w:spacing w:val="-10"/>
          <w:kern w:val="28"/>
          <w:sz w:val="28"/>
          <w:szCs w:val="28"/>
        </w:rPr>
        <w:t>.</w:t>
      </w:r>
      <w:r w:rsidR="00C30349" w:rsidRPr="00B8627A">
        <w:rPr>
          <w:rFonts w:ascii="Times New Roman" w:eastAsia="Times New Roman" w:hAnsi="Times New Roman" w:cs="Times New Roman"/>
          <w:color w:val="000000" w:themeColor="text1"/>
          <w:spacing w:val="-10"/>
          <w:kern w:val="28"/>
          <w:sz w:val="28"/>
          <w:szCs w:val="28"/>
        </w:rPr>
        <w:t xml:space="preserve"> </w:t>
      </w:r>
    </w:p>
    <w:p w:rsidR="00162E6D" w:rsidRDefault="00B8627A" w:rsidP="00B8627A">
      <w:pPr>
        <w:spacing w:line="360" w:lineRule="auto"/>
        <w:ind w:firstLine="567"/>
        <w:contextualSpacing/>
        <w:jc w:val="both"/>
        <w:rPr>
          <w:rFonts w:ascii="Times New Roman" w:hAnsi="Times New Roman" w:cs="Times New Roman"/>
          <w:sz w:val="28"/>
          <w:szCs w:val="28"/>
        </w:rPr>
      </w:pPr>
      <w:r w:rsidRPr="00B8627A">
        <w:rPr>
          <w:rFonts w:ascii="Times New Roman" w:hAnsi="Times New Roman" w:cs="Times New Roman"/>
          <w:sz w:val="28"/>
          <w:szCs w:val="28"/>
        </w:rPr>
        <w:lastRenderedPageBreak/>
        <w:t xml:space="preserve">Внесение </w:t>
      </w:r>
      <w:r w:rsidR="00162E6D">
        <w:rPr>
          <w:rFonts w:ascii="Times New Roman" w:hAnsi="Times New Roman" w:cs="Times New Roman"/>
          <w:sz w:val="28"/>
          <w:szCs w:val="28"/>
        </w:rPr>
        <w:t>биоугля в почву может</w:t>
      </w:r>
      <w:r w:rsidRPr="00B8627A">
        <w:rPr>
          <w:rFonts w:ascii="Times New Roman" w:hAnsi="Times New Roman" w:cs="Times New Roman"/>
          <w:sz w:val="28"/>
          <w:szCs w:val="28"/>
        </w:rPr>
        <w:t xml:space="preserve"> компенсировать вынос остатков урожая с пахотных земель для возмещения органического углерода почв, стабилизируя почвенное плодородие (Li и др., 2012). </w:t>
      </w:r>
    </w:p>
    <w:p w:rsidR="00162E6D" w:rsidRDefault="00162E6D" w:rsidP="00162E6D">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B8627A">
        <w:rPr>
          <w:rFonts w:ascii="Times New Roman" w:hAnsi="Times New Roman" w:cs="Times New Roman"/>
          <w:bCs/>
          <w:color w:val="00000A"/>
          <w:sz w:val="28"/>
          <w:szCs w:val="28"/>
        </w:rPr>
        <w:t>Б</w:t>
      </w:r>
      <w:r w:rsidRPr="00B8627A">
        <w:rPr>
          <w:rFonts w:ascii="Times New Roman" w:hAnsi="Times New Roman" w:cs="Times New Roman"/>
          <w:bCs/>
          <w:sz w:val="28"/>
          <w:szCs w:val="28"/>
        </w:rPr>
        <w:t xml:space="preserve">иоуголь </w:t>
      </w:r>
      <w:r>
        <w:rPr>
          <w:rFonts w:ascii="Times New Roman" w:hAnsi="Times New Roman" w:cs="Times New Roman"/>
          <w:bCs/>
          <w:sz w:val="28"/>
          <w:szCs w:val="28"/>
        </w:rPr>
        <w:t>несколько изменяет</w:t>
      </w:r>
      <w:r w:rsidRPr="00B8627A">
        <w:rPr>
          <w:rFonts w:ascii="Times New Roman" w:hAnsi="Times New Roman" w:cs="Times New Roman"/>
          <w:bCs/>
          <w:sz w:val="28"/>
          <w:szCs w:val="28"/>
        </w:rPr>
        <w:t xml:space="preserve"> агрегированность почв и цикл углерода, что </w:t>
      </w:r>
      <w:r>
        <w:rPr>
          <w:rFonts w:ascii="Times New Roman" w:hAnsi="Times New Roman" w:cs="Times New Roman"/>
          <w:bCs/>
          <w:sz w:val="28"/>
          <w:szCs w:val="28"/>
        </w:rPr>
        <w:t xml:space="preserve">в свою очередь </w:t>
      </w:r>
      <w:r w:rsidRPr="00B8627A">
        <w:rPr>
          <w:rFonts w:ascii="Times New Roman" w:hAnsi="Times New Roman" w:cs="Times New Roman"/>
          <w:bCs/>
          <w:sz w:val="28"/>
          <w:szCs w:val="28"/>
        </w:rPr>
        <w:t>в</w:t>
      </w:r>
      <w:r>
        <w:rPr>
          <w:rFonts w:ascii="Times New Roman" w:hAnsi="Times New Roman" w:cs="Times New Roman"/>
          <w:bCs/>
          <w:sz w:val="28"/>
          <w:szCs w:val="28"/>
        </w:rPr>
        <w:t>оздействует</w:t>
      </w:r>
      <w:r w:rsidRPr="00B8627A">
        <w:rPr>
          <w:rFonts w:ascii="Times New Roman" w:hAnsi="Times New Roman" w:cs="Times New Roman"/>
          <w:bCs/>
          <w:sz w:val="28"/>
          <w:szCs w:val="28"/>
        </w:rPr>
        <w:t xml:space="preserve"> на изменение почвенной гидрофизики </w:t>
      </w:r>
      <w:r w:rsidR="00CF7788">
        <w:rPr>
          <w:rFonts w:ascii="Times New Roman" w:hAnsi="Times New Roman" w:cs="Times New Roman"/>
          <w:bCs/>
          <w:color w:val="00000A"/>
          <w:sz w:val="28"/>
          <w:szCs w:val="28"/>
        </w:rPr>
        <w:t>(Briggs и др., 2005</w:t>
      </w:r>
      <w:r w:rsidRPr="00B8627A">
        <w:rPr>
          <w:rFonts w:ascii="Times New Roman" w:hAnsi="Times New Roman" w:cs="Times New Roman"/>
          <w:bCs/>
          <w:sz w:val="28"/>
          <w:szCs w:val="28"/>
        </w:rPr>
        <w:t>).</w:t>
      </w:r>
      <w:r>
        <w:rPr>
          <w:rFonts w:ascii="Times New Roman" w:hAnsi="Times New Roman" w:cs="Times New Roman"/>
          <w:bCs/>
          <w:sz w:val="28"/>
          <w:szCs w:val="28"/>
        </w:rPr>
        <w:t xml:space="preserve"> </w:t>
      </w:r>
      <w:r w:rsidR="00DC7A19" w:rsidRPr="00B8627A">
        <w:rPr>
          <w:rFonts w:ascii="Times New Roman" w:hAnsi="Times New Roman" w:cs="Times New Roman"/>
          <w:bCs/>
          <w:sz w:val="28"/>
          <w:szCs w:val="28"/>
        </w:rPr>
        <w:t>Влияние различных почвенно-климатических факторов на содержание углерода в почве и доступность его микрофлоре при применении биоугля не изучена.</w:t>
      </w:r>
    </w:p>
    <w:p w:rsidR="00CA61AF" w:rsidRDefault="00162E6D" w:rsidP="00DC1AAA">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Таким образом, внесение</w:t>
      </w:r>
      <w:r w:rsidRPr="00B8627A">
        <w:rPr>
          <w:rFonts w:ascii="Times New Roman" w:eastAsia="Times New Roman" w:hAnsi="Times New Roman" w:cs="Times New Roman"/>
          <w:color w:val="000000" w:themeColor="text1"/>
          <w:spacing w:val="-10"/>
          <w:kern w:val="28"/>
          <w:sz w:val="28"/>
          <w:szCs w:val="28"/>
        </w:rPr>
        <w:t xml:space="preserve"> биоугл</w:t>
      </w:r>
      <w:r>
        <w:rPr>
          <w:rFonts w:ascii="Times New Roman" w:eastAsia="Times New Roman" w:hAnsi="Times New Roman" w:cs="Times New Roman"/>
          <w:color w:val="000000" w:themeColor="text1"/>
          <w:spacing w:val="-10"/>
          <w:kern w:val="28"/>
          <w:sz w:val="28"/>
          <w:szCs w:val="28"/>
        </w:rPr>
        <w:t>я – важный элемент комплекса мероприятий, направленных на</w:t>
      </w:r>
      <w:r w:rsidRPr="00B8627A">
        <w:rPr>
          <w:rFonts w:ascii="Times New Roman" w:eastAsia="Times New Roman" w:hAnsi="Times New Roman" w:cs="Times New Roman"/>
          <w:color w:val="000000" w:themeColor="text1"/>
          <w:spacing w:val="-10"/>
          <w:kern w:val="28"/>
          <w:sz w:val="28"/>
          <w:szCs w:val="28"/>
        </w:rPr>
        <w:t xml:space="preserve"> сохранени</w:t>
      </w:r>
      <w:r>
        <w:rPr>
          <w:rFonts w:ascii="Times New Roman" w:eastAsia="Times New Roman" w:hAnsi="Times New Roman" w:cs="Times New Roman"/>
          <w:color w:val="000000" w:themeColor="text1"/>
          <w:spacing w:val="-10"/>
          <w:kern w:val="28"/>
          <w:sz w:val="28"/>
          <w:szCs w:val="28"/>
        </w:rPr>
        <w:t>е</w:t>
      </w:r>
      <w:r w:rsidRPr="00B8627A">
        <w:rPr>
          <w:rFonts w:ascii="Times New Roman" w:eastAsia="Times New Roman" w:hAnsi="Times New Roman" w:cs="Times New Roman"/>
          <w:color w:val="000000" w:themeColor="text1"/>
          <w:spacing w:val="-10"/>
          <w:kern w:val="28"/>
          <w:sz w:val="28"/>
          <w:szCs w:val="28"/>
        </w:rPr>
        <w:t xml:space="preserve"> почвы, повышение устойчивости агроэкологической системы в сочетании с удержанием углерода. </w:t>
      </w:r>
      <w:r>
        <w:rPr>
          <w:rFonts w:ascii="Times New Roman" w:eastAsia="Times New Roman" w:hAnsi="Times New Roman" w:cs="Times New Roman"/>
          <w:color w:val="000000" w:themeColor="text1"/>
          <w:spacing w:val="-10"/>
          <w:kern w:val="28"/>
          <w:sz w:val="28"/>
          <w:szCs w:val="28"/>
        </w:rPr>
        <w:t xml:space="preserve">Важно </w:t>
      </w:r>
      <w:r w:rsidRPr="00B8627A">
        <w:rPr>
          <w:rFonts w:ascii="Times New Roman" w:eastAsia="Times New Roman" w:hAnsi="Times New Roman" w:cs="Times New Roman"/>
          <w:color w:val="000000" w:themeColor="text1"/>
          <w:spacing w:val="-10"/>
          <w:kern w:val="28"/>
          <w:sz w:val="28"/>
          <w:szCs w:val="28"/>
        </w:rPr>
        <w:t>определить стратегию обработки агропочвы, которая лучше всего под</w:t>
      </w:r>
      <w:r>
        <w:rPr>
          <w:rFonts w:ascii="Times New Roman" w:eastAsia="Times New Roman" w:hAnsi="Times New Roman" w:cs="Times New Roman"/>
          <w:color w:val="000000" w:themeColor="text1"/>
          <w:spacing w:val="-10"/>
          <w:kern w:val="28"/>
          <w:sz w:val="28"/>
          <w:szCs w:val="28"/>
        </w:rPr>
        <w:t>ходит для конкретного участка. Взаимодействие биоугля с другими</w:t>
      </w:r>
      <w:r w:rsidRPr="00B8627A">
        <w:rPr>
          <w:rFonts w:ascii="Times New Roman" w:eastAsia="Times New Roman" w:hAnsi="Times New Roman" w:cs="Times New Roman"/>
          <w:color w:val="000000" w:themeColor="text1"/>
          <w:spacing w:val="-10"/>
          <w:kern w:val="28"/>
          <w:sz w:val="28"/>
          <w:szCs w:val="28"/>
        </w:rPr>
        <w:t xml:space="preserve"> способ</w:t>
      </w:r>
      <w:r>
        <w:rPr>
          <w:rFonts w:ascii="Times New Roman" w:eastAsia="Times New Roman" w:hAnsi="Times New Roman" w:cs="Times New Roman"/>
          <w:color w:val="000000" w:themeColor="text1"/>
          <w:spacing w:val="-10"/>
          <w:kern w:val="28"/>
          <w:sz w:val="28"/>
          <w:szCs w:val="28"/>
        </w:rPr>
        <w:t>ами</w:t>
      </w:r>
      <w:r w:rsidRPr="00B8627A">
        <w:rPr>
          <w:rFonts w:ascii="Times New Roman" w:eastAsia="Times New Roman" w:hAnsi="Times New Roman" w:cs="Times New Roman"/>
          <w:color w:val="000000" w:themeColor="text1"/>
          <w:spacing w:val="-10"/>
          <w:kern w:val="28"/>
          <w:sz w:val="28"/>
          <w:szCs w:val="28"/>
        </w:rPr>
        <w:t xml:space="preserve"> св</w:t>
      </w:r>
      <w:r>
        <w:rPr>
          <w:rFonts w:ascii="Times New Roman" w:eastAsia="Times New Roman" w:hAnsi="Times New Roman" w:cs="Times New Roman"/>
          <w:color w:val="000000" w:themeColor="text1"/>
          <w:spacing w:val="-10"/>
          <w:kern w:val="28"/>
          <w:sz w:val="28"/>
          <w:szCs w:val="28"/>
        </w:rPr>
        <w:t>язывания и сохранения углерода (</w:t>
      </w:r>
      <w:r w:rsidRPr="00B8627A">
        <w:rPr>
          <w:rFonts w:ascii="Times New Roman" w:eastAsia="Times New Roman" w:hAnsi="Times New Roman" w:cs="Times New Roman"/>
          <w:color w:val="000000" w:themeColor="text1"/>
          <w:spacing w:val="-10"/>
          <w:kern w:val="28"/>
          <w:sz w:val="28"/>
          <w:szCs w:val="28"/>
        </w:rPr>
        <w:t>no-till, мульчирование, высеваемые культуры, сложные севообороты, смешанные системы зе</w:t>
      </w:r>
      <w:r>
        <w:rPr>
          <w:rFonts w:ascii="Times New Roman" w:eastAsia="Times New Roman" w:hAnsi="Times New Roman" w:cs="Times New Roman"/>
          <w:color w:val="000000" w:themeColor="text1"/>
          <w:spacing w:val="-10"/>
          <w:kern w:val="28"/>
          <w:sz w:val="28"/>
          <w:szCs w:val="28"/>
        </w:rPr>
        <w:t>мледелия, агролесоводство) пока не изучено.</w:t>
      </w:r>
    </w:p>
    <w:p w:rsidR="00DC1AAA" w:rsidRPr="00DC1AAA" w:rsidRDefault="00DC1AAA" w:rsidP="00DC1AAA">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p>
    <w:p w:rsidR="000847E0" w:rsidRPr="00E65D1A" w:rsidRDefault="000847E0" w:rsidP="00BE0F3F">
      <w:pPr>
        <w:pStyle w:val="3"/>
        <w:spacing w:line="360" w:lineRule="auto"/>
        <w:ind w:left="0" w:firstLine="567"/>
        <w:rPr>
          <w:rFonts w:ascii="Times New Roman" w:hAnsi="Times New Roman" w:cs="Times New Roman"/>
          <w:color w:val="auto"/>
          <w:sz w:val="28"/>
          <w:szCs w:val="28"/>
        </w:rPr>
      </w:pPr>
      <w:bookmarkStart w:id="12" w:name="_Toc8992470"/>
      <w:r w:rsidRPr="00E65D1A">
        <w:rPr>
          <w:rFonts w:ascii="Times New Roman" w:hAnsi="Times New Roman" w:cs="Times New Roman"/>
          <w:color w:val="auto"/>
          <w:sz w:val="28"/>
          <w:szCs w:val="28"/>
        </w:rPr>
        <w:t xml:space="preserve">Влияние биоугля на </w:t>
      </w:r>
      <w:r w:rsidR="00CA4EF2" w:rsidRPr="00E65D1A">
        <w:rPr>
          <w:rFonts w:ascii="Times New Roman" w:hAnsi="Times New Roman" w:cs="Times New Roman"/>
          <w:color w:val="auto"/>
          <w:sz w:val="28"/>
          <w:szCs w:val="28"/>
        </w:rPr>
        <w:t>содержание азота в почве</w:t>
      </w:r>
      <w:bookmarkEnd w:id="12"/>
    </w:p>
    <w:p w:rsidR="000847E0" w:rsidRPr="0023474C" w:rsidRDefault="00F85447" w:rsidP="005A673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0847E0" w:rsidRPr="0023474C">
        <w:rPr>
          <w:rFonts w:ascii="Times New Roman" w:hAnsi="Times New Roman" w:cs="Times New Roman"/>
          <w:sz w:val="28"/>
          <w:szCs w:val="28"/>
        </w:rPr>
        <w:t xml:space="preserve">оступность питательных элементов </w:t>
      </w:r>
      <w:r w:rsidR="00CA4EF2">
        <w:rPr>
          <w:rFonts w:ascii="Times New Roman" w:hAnsi="Times New Roman" w:cs="Times New Roman"/>
          <w:sz w:val="28"/>
          <w:szCs w:val="28"/>
        </w:rPr>
        <w:t xml:space="preserve">растениям </w:t>
      </w:r>
      <w:r>
        <w:rPr>
          <w:rFonts w:ascii="Times New Roman" w:hAnsi="Times New Roman" w:cs="Times New Roman"/>
          <w:sz w:val="28"/>
          <w:szCs w:val="28"/>
        </w:rPr>
        <w:t xml:space="preserve">– </w:t>
      </w:r>
      <w:r w:rsidR="0066358F">
        <w:rPr>
          <w:rFonts w:ascii="Times New Roman" w:hAnsi="Times New Roman" w:cs="Times New Roman"/>
          <w:sz w:val="28"/>
          <w:szCs w:val="28"/>
        </w:rPr>
        <w:t>важнейший</w:t>
      </w:r>
      <w:r w:rsidR="000847E0" w:rsidRPr="0023474C">
        <w:rPr>
          <w:rFonts w:ascii="Times New Roman" w:hAnsi="Times New Roman" w:cs="Times New Roman"/>
          <w:sz w:val="28"/>
          <w:szCs w:val="28"/>
        </w:rPr>
        <w:t xml:space="preserve"> фактор</w:t>
      </w:r>
      <w:r w:rsidR="00CA4EF2">
        <w:rPr>
          <w:rFonts w:ascii="Times New Roman" w:hAnsi="Times New Roman" w:cs="Times New Roman"/>
          <w:sz w:val="28"/>
          <w:szCs w:val="28"/>
        </w:rPr>
        <w:t xml:space="preserve"> урожайности культур</w:t>
      </w:r>
      <w:r w:rsidR="000847E0" w:rsidRPr="0023474C">
        <w:rPr>
          <w:rFonts w:ascii="Times New Roman" w:hAnsi="Times New Roman" w:cs="Times New Roman"/>
          <w:sz w:val="28"/>
          <w:szCs w:val="28"/>
        </w:rPr>
        <w:t xml:space="preserve">, особенно </w:t>
      </w:r>
      <w:r w:rsidR="0066358F">
        <w:rPr>
          <w:rFonts w:ascii="Times New Roman" w:hAnsi="Times New Roman" w:cs="Times New Roman"/>
          <w:sz w:val="28"/>
          <w:szCs w:val="28"/>
        </w:rPr>
        <w:t>для таких</w:t>
      </w:r>
      <w:r w:rsidR="000847E0" w:rsidRPr="0023474C">
        <w:rPr>
          <w:rFonts w:ascii="Times New Roman" w:hAnsi="Times New Roman" w:cs="Times New Roman"/>
          <w:sz w:val="28"/>
          <w:szCs w:val="28"/>
        </w:rPr>
        <w:t xml:space="preserve"> дефицитны</w:t>
      </w:r>
      <w:r w:rsidR="0066358F">
        <w:rPr>
          <w:rFonts w:ascii="Times New Roman" w:hAnsi="Times New Roman" w:cs="Times New Roman"/>
          <w:sz w:val="28"/>
          <w:szCs w:val="28"/>
        </w:rPr>
        <w:t>х элементов</w:t>
      </w:r>
      <w:r w:rsidR="000847E0" w:rsidRPr="0023474C">
        <w:rPr>
          <w:rFonts w:ascii="Times New Roman" w:hAnsi="Times New Roman" w:cs="Times New Roman"/>
          <w:sz w:val="28"/>
          <w:szCs w:val="28"/>
        </w:rPr>
        <w:t xml:space="preserve"> как азот.</w:t>
      </w:r>
      <w:r w:rsidR="00C363B5">
        <w:rPr>
          <w:rFonts w:ascii="Times New Roman" w:hAnsi="Times New Roman" w:cs="Times New Roman"/>
          <w:sz w:val="28"/>
          <w:szCs w:val="28"/>
        </w:rPr>
        <w:t xml:space="preserve"> В</w:t>
      </w:r>
      <w:r w:rsidR="000847E0" w:rsidRPr="0023474C">
        <w:rPr>
          <w:rFonts w:ascii="Times New Roman" w:hAnsi="Times New Roman" w:cs="Times New Roman"/>
          <w:sz w:val="28"/>
          <w:szCs w:val="28"/>
        </w:rPr>
        <w:t xml:space="preserve"> почве</w:t>
      </w:r>
      <w:r w:rsidR="00C363B5">
        <w:rPr>
          <w:rFonts w:ascii="Times New Roman" w:hAnsi="Times New Roman" w:cs="Times New Roman"/>
          <w:sz w:val="28"/>
          <w:szCs w:val="28"/>
        </w:rPr>
        <w:t xml:space="preserve"> азот</w:t>
      </w:r>
      <w:r w:rsidR="000847E0" w:rsidRPr="0023474C">
        <w:rPr>
          <w:rFonts w:ascii="Times New Roman" w:hAnsi="Times New Roman" w:cs="Times New Roman"/>
          <w:sz w:val="28"/>
          <w:szCs w:val="28"/>
        </w:rPr>
        <w:t xml:space="preserve"> существует в виде орг</w:t>
      </w:r>
      <w:r w:rsidR="00F15A52">
        <w:rPr>
          <w:rFonts w:ascii="Times New Roman" w:hAnsi="Times New Roman" w:cs="Times New Roman"/>
          <w:sz w:val="28"/>
          <w:szCs w:val="28"/>
        </w:rPr>
        <w:t>анических соединений, которые в</w:t>
      </w:r>
      <w:r w:rsidR="000847E0" w:rsidRPr="0023474C">
        <w:rPr>
          <w:rFonts w:ascii="Times New Roman" w:hAnsi="Times New Roman" w:cs="Times New Roman"/>
          <w:sz w:val="28"/>
          <w:szCs w:val="28"/>
        </w:rPr>
        <w:t xml:space="preserve">последствии подвергаются аммонификации, под воздействием почвенных </w:t>
      </w:r>
      <w:r w:rsidR="00C363B5">
        <w:rPr>
          <w:rFonts w:ascii="Times New Roman" w:hAnsi="Times New Roman" w:cs="Times New Roman"/>
          <w:sz w:val="28"/>
          <w:szCs w:val="28"/>
        </w:rPr>
        <w:t>микро</w:t>
      </w:r>
      <w:r w:rsidR="000847E0" w:rsidRPr="0023474C">
        <w:rPr>
          <w:rFonts w:ascii="Times New Roman" w:hAnsi="Times New Roman" w:cs="Times New Roman"/>
          <w:sz w:val="28"/>
          <w:szCs w:val="28"/>
        </w:rPr>
        <w:t xml:space="preserve">организмов. </w:t>
      </w:r>
      <w:r w:rsidR="0066358F">
        <w:rPr>
          <w:rFonts w:ascii="Times New Roman" w:hAnsi="Times New Roman" w:cs="Times New Roman"/>
          <w:sz w:val="28"/>
          <w:szCs w:val="28"/>
        </w:rPr>
        <w:t>Д</w:t>
      </w:r>
      <w:r w:rsidR="000847E0" w:rsidRPr="0023474C">
        <w:rPr>
          <w:rFonts w:ascii="Times New Roman" w:hAnsi="Times New Roman" w:cs="Times New Roman"/>
          <w:sz w:val="28"/>
          <w:szCs w:val="28"/>
        </w:rPr>
        <w:t xml:space="preserve">ля почв характерно динамическое изменение </w:t>
      </w:r>
      <w:r w:rsidR="00C363B5">
        <w:rPr>
          <w:rFonts w:ascii="Times New Roman" w:hAnsi="Times New Roman" w:cs="Times New Roman"/>
          <w:sz w:val="28"/>
          <w:szCs w:val="28"/>
        </w:rPr>
        <w:t>содержания различных форм азота</w:t>
      </w:r>
      <w:r w:rsidR="000847E0" w:rsidRPr="0023474C">
        <w:rPr>
          <w:rFonts w:ascii="Times New Roman" w:hAnsi="Times New Roman" w:cs="Times New Roman"/>
          <w:sz w:val="28"/>
          <w:szCs w:val="28"/>
        </w:rPr>
        <w:t xml:space="preserve"> в зависимост</w:t>
      </w:r>
      <w:r w:rsidR="0066358F">
        <w:rPr>
          <w:rFonts w:ascii="Times New Roman" w:hAnsi="Times New Roman" w:cs="Times New Roman"/>
          <w:sz w:val="28"/>
          <w:szCs w:val="28"/>
        </w:rPr>
        <w:t>и от активности микроорганизмов</w:t>
      </w:r>
      <w:r w:rsidR="000847E0" w:rsidRPr="0023474C">
        <w:rPr>
          <w:rFonts w:ascii="Times New Roman" w:hAnsi="Times New Roman" w:cs="Times New Roman"/>
          <w:sz w:val="28"/>
          <w:szCs w:val="28"/>
        </w:rPr>
        <w:t xml:space="preserve"> (Ковингтон и Sackett 1992; Gundale и 2007 DeLuca).</w:t>
      </w:r>
    </w:p>
    <w:p w:rsidR="000847E0" w:rsidRPr="0023474C" w:rsidRDefault="0015648A" w:rsidP="005A6734">
      <w:pPr>
        <w:autoSpaceDE w:val="0"/>
        <w:autoSpaceDN w:val="0"/>
        <w:adjustRightInd w:val="0"/>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Элементы биоугля оказывают решающее влияние на потенциальное плодородие почв (</w:t>
      </w:r>
      <w:r w:rsidRPr="0023474C">
        <w:rPr>
          <w:rFonts w:ascii="Times New Roman" w:hAnsi="Times New Roman" w:cs="Times New Roman"/>
          <w:sz w:val="28"/>
          <w:szCs w:val="28"/>
          <w:lang w:val="en-US"/>
        </w:rPr>
        <w:t>Rassel</w:t>
      </w:r>
      <w:r w:rsidRPr="0023474C">
        <w:rPr>
          <w:rFonts w:ascii="Times New Roman" w:hAnsi="Times New Roman" w:cs="Times New Roman"/>
          <w:sz w:val="28"/>
          <w:szCs w:val="28"/>
        </w:rPr>
        <w:t xml:space="preserve">, 1988). </w:t>
      </w:r>
      <w:r w:rsidR="0066358F">
        <w:rPr>
          <w:rFonts w:ascii="Times New Roman" w:hAnsi="Times New Roman" w:cs="Times New Roman"/>
          <w:sz w:val="28"/>
          <w:szCs w:val="28"/>
        </w:rPr>
        <w:t>В</w:t>
      </w:r>
      <w:r w:rsidR="000847E0" w:rsidRPr="0023474C">
        <w:rPr>
          <w:rFonts w:ascii="Times New Roman" w:hAnsi="Times New Roman" w:cs="Times New Roman"/>
          <w:sz w:val="28"/>
          <w:szCs w:val="28"/>
        </w:rPr>
        <w:t xml:space="preserve"> древесном угле </w:t>
      </w:r>
      <w:r w:rsidR="0066358F">
        <w:rPr>
          <w:rFonts w:ascii="Times New Roman" w:hAnsi="Times New Roman" w:cs="Times New Roman"/>
          <w:sz w:val="28"/>
          <w:szCs w:val="28"/>
        </w:rPr>
        <w:t>часто содержат</w:t>
      </w:r>
      <w:r w:rsidR="000847E0" w:rsidRPr="0023474C">
        <w:rPr>
          <w:rFonts w:ascii="Times New Roman" w:hAnsi="Times New Roman" w:cs="Times New Roman"/>
          <w:sz w:val="28"/>
          <w:szCs w:val="28"/>
        </w:rPr>
        <w:t>ся значительные количества питательных</w:t>
      </w:r>
      <w:r w:rsidR="0066358F">
        <w:rPr>
          <w:rFonts w:ascii="Times New Roman" w:hAnsi="Times New Roman" w:cs="Times New Roman"/>
          <w:sz w:val="28"/>
          <w:szCs w:val="28"/>
        </w:rPr>
        <w:t xml:space="preserve"> элементов (Rovira и др. 2009), например, </w:t>
      </w:r>
      <w:r w:rsidR="000847E0" w:rsidRPr="0023474C">
        <w:rPr>
          <w:rFonts w:ascii="Times New Roman" w:hAnsi="Times New Roman" w:cs="Times New Roman"/>
          <w:sz w:val="28"/>
          <w:szCs w:val="28"/>
        </w:rPr>
        <w:t>содержание азота в биоугле может колебаться от 21 до 370 мг в кг.</w:t>
      </w:r>
    </w:p>
    <w:p w:rsidR="000847E0" w:rsidRPr="0023474C" w:rsidRDefault="0015648A" w:rsidP="005A673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0847E0" w:rsidRPr="0023474C">
        <w:rPr>
          <w:rFonts w:ascii="Times New Roman" w:hAnsi="Times New Roman" w:cs="Times New Roman"/>
          <w:sz w:val="28"/>
          <w:szCs w:val="28"/>
        </w:rPr>
        <w:t>пособность биоугля к пог</w:t>
      </w:r>
      <w:r>
        <w:rPr>
          <w:rFonts w:ascii="Times New Roman" w:hAnsi="Times New Roman" w:cs="Times New Roman"/>
          <w:sz w:val="28"/>
          <w:szCs w:val="28"/>
        </w:rPr>
        <w:t>лощению</w:t>
      </w:r>
      <w:r w:rsidR="000847E0" w:rsidRPr="0023474C">
        <w:rPr>
          <w:rFonts w:ascii="Times New Roman" w:hAnsi="Times New Roman" w:cs="Times New Roman"/>
          <w:sz w:val="28"/>
          <w:szCs w:val="28"/>
        </w:rPr>
        <w:t xml:space="preserve"> </w:t>
      </w:r>
      <w:r w:rsidR="00335AFC">
        <w:rPr>
          <w:rFonts w:ascii="Times New Roman" w:hAnsi="Times New Roman" w:cs="Times New Roman"/>
          <w:sz w:val="28"/>
          <w:szCs w:val="28"/>
        </w:rPr>
        <w:t xml:space="preserve">вещества </w:t>
      </w:r>
      <w:r w:rsidR="000847E0" w:rsidRPr="0023474C">
        <w:rPr>
          <w:rFonts w:ascii="Times New Roman" w:hAnsi="Times New Roman" w:cs="Times New Roman"/>
          <w:sz w:val="28"/>
          <w:szCs w:val="28"/>
        </w:rPr>
        <w:t>обуславливает его потенциальную способность к адсорбции азота (NH</w:t>
      </w:r>
      <w:r w:rsidR="000847E0" w:rsidRPr="0081053D">
        <w:rPr>
          <w:rFonts w:ascii="Times New Roman" w:hAnsi="Times New Roman" w:cs="Times New Roman"/>
          <w:sz w:val="28"/>
          <w:szCs w:val="28"/>
          <w:vertAlign w:val="subscript"/>
        </w:rPr>
        <w:t>4</w:t>
      </w:r>
      <w:r w:rsidR="000847E0" w:rsidRPr="0081053D">
        <w:rPr>
          <w:rFonts w:ascii="Times New Roman" w:hAnsi="Times New Roman" w:cs="Times New Roman"/>
          <w:sz w:val="28"/>
          <w:szCs w:val="28"/>
          <w:vertAlign w:val="superscript"/>
        </w:rPr>
        <w:t>+</w:t>
      </w:r>
      <w:r w:rsidR="000847E0" w:rsidRPr="0023474C">
        <w:rPr>
          <w:rFonts w:ascii="Times New Roman" w:hAnsi="Times New Roman" w:cs="Times New Roman"/>
          <w:sz w:val="28"/>
          <w:szCs w:val="28"/>
        </w:rPr>
        <w:t xml:space="preserve">) и впоследствии к </w:t>
      </w:r>
      <w:r w:rsidR="000847E0" w:rsidRPr="0023474C">
        <w:rPr>
          <w:rFonts w:ascii="Times New Roman" w:hAnsi="Times New Roman" w:cs="Times New Roman"/>
          <w:sz w:val="28"/>
          <w:szCs w:val="28"/>
        </w:rPr>
        <w:lastRenderedPageBreak/>
        <w:t>увеличению уровня дост</w:t>
      </w:r>
      <w:r>
        <w:rPr>
          <w:rFonts w:ascii="Times New Roman" w:hAnsi="Times New Roman" w:cs="Times New Roman"/>
          <w:sz w:val="28"/>
          <w:szCs w:val="28"/>
        </w:rPr>
        <w:t>упности азота для растений, что, вероятно,</w:t>
      </w:r>
      <w:r w:rsidR="000847E0" w:rsidRPr="0023474C">
        <w:rPr>
          <w:rFonts w:ascii="Times New Roman" w:hAnsi="Times New Roman" w:cs="Times New Roman"/>
          <w:sz w:val="28"/>
          <w:szCs w:val="28"/>
        </w:rPr>
        <w:t xml:space="preserve"> </w:t>
      </w:r>
      <w:r>
        <w:rPr>
          <w:rFonts w:ascii="Times New Roman" w:hAnsi="Times New Roman" w:cs="Times New Roman"/>
          <w:sz w:val="28"/>
          <w:szCs w:val="28"/>
        </w:rPr>
        <w:t>и увеличивает урожай</w:t>
      </w:r>
      <w:r w:rsidR="000847E0" w:rsidRPr="0023474C">
        <w:rPr>
          <w:rFonts w:ascii="Times New Roman" w:hAnsi="Times New Roman" w:cs="Times New Roman"/>
          <w:sz w:val="28"/>
          <w:szCs w:val="28"/>
        </w:rPr>
        <w:t xml:space="preserve"> при применении биоугля.</w:t>
      </w:r>
    </w:p>
    <w:p w:rsidR="000847E0" w:rsidRDefault="000847E0" w:rsidP="005A6734">
      <w:pPr>
        <w:autoSpaceDE w:val="0"/>
        <w:autoSpaceDN w:val="0"/>
        <w:adjustRightInd w:val="0"/>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 xml:space="preserve">В лабораторном эксперименте с выращиванием редьки (Raphanussativus) при внесении биоугля </w:t>
      </w:r>
      <w:r w:rsidR="0015648A">
        <w:rPr>
          <w:rFonts w:ascii="Times New Roman" w:hAnsi="Times New Roman" w:cs="Times New Roman"/>
          <w:sz w:val="28"/>
          <w:szCs w:val="28"/>
        </w:rPr>
        <w:t xml:space="preserve">не наблюдалось </w:t>
      </w:r>
      <w:r w:rsidRPr="0023474C">
        <w:rPr>
          <w:rFonts w:ascii="Times New Roman" w:hAnsi="Times New Roman" w:cs="Times New Roman"/>
          <w:sz w:val="28"/>
          <w:szCs w:val="28"/>
        </w:rPr>
        <w:t xml:space="preserve">увеличения урожая, </w:t>
      </w:r>
      <w:r w:rsidR="0015648A">
        <w:rPr>
          <w:rFonts w:ascii="Times New Roman" w:hAnsi="Times New Roman" w:cs="Times New Roman"/>
          <w:sz w:val="28"/>
          <w:szCs w:val="28"/>
        </w:rPr>
        <w:t xml:space="preserve">однако </w:t>
      </w:r>
      <w:r w:rsidRPr="0023474C">
        <w:rPr>
          <w:rFonts w:ascii="Times New Roman" w:hAnsi="Times New Roman" w:cs="Times New Roman"/>
          <w:sz w:val="28"/>
          <w:szCs w:val="28"/>
        </w:rPr>
        <w:t xml:space="preserve">при использовании биоугля совместно с удобрениями </w:t>
      </w:r>
      <w:r w:rsidR="00E06535">
        <w:rPr>
          <w:rFonts w:ascii="Times New Roman" w:hAnsi="Times New Roman" w:cs="Times New Roman"/>
          <w:sz w:val="28"/>
          <w:szCs w:val="28"/>
        </w:rPr>
        <w:t xml:space="preserve">урожай достоверно увеличился – </w:t>
      </w:r>
      <w:r w:rsidRPr="0023474C">
        <w:rPr>
          <w:rFonts w:ascii="Times New Roman" w:hAnsi="Times New Roman" w:cs="Times New Roman"/>
          <w:sz w:val="28"/>
          <w:szCs w:val="28"/>
        </w:rPr>
        <w:t>наблюдался</w:t>
      </w:r>
      <w:r w:rsidR="00E06535">
        <w:rPr>
          <w:rFonts w:ascii="Times New Roman" w:hAnsi="Times New Roman" w:cs="Times New Roman"/>
          <w:sz w:val="28"/>
          <w:szCs w:val="28"/>
        </w:rPr>
        <w:t xml:space="preserve"> </w:t>
      </w:r>
      <w:r w:rsidRPr="0023474C">
        <w:rPr>
          <w:rFonts w:ascii="Times New Roman" w:hAnsi="Times New Roman" w:cs="Times New Roman"/>
          <w:sz w:val="28"/>
          <w:szCs w:val="28"/>
        </w:rPr>
        <w:t>синергетический эффект взаимодействия двух к</w:t>
      </w:r>
      <w:r w:rsidR="0082303D">
        <w:rPr>
          <w:rFonts w:ascii="Times New Roman" w:hAnsi="Times New Roman" w:cs="Times New Roman"/>
          <w:sz w:val="28"/>
          <w:szCs w:val="28"/>
        </w:rPr>
        <w:t>омпонентов (Steiner и др. 2007</w:t>
      </w:r>
      <w:r w:rsidRPr="0023474C">
        <w:rPr>
          <w:rFonts w:ascii="Times New Roman" w:hAnsi="Times New Roman" w:cs="Times New Roman"/>
          <w:sz w:val="28"/>
          <w:szCs w:val="28"/>
        </w:rPr>
        <w:t>)</w:t>
      </w:r>
      <w:r w:rsidR="0082303D">
        <w:rPr>
          <w:rFonts w:ascii="Times New Roman" w:hAnsi="Times New Roman" w:cs="Times New Roman"/>
          <w:sz w:val="28"/>
          <w:szCs w:val="28"/>
        </w:rPr>
        <w:t>.</w:t>
      </w:r>
    </w:p>
    <w:p w:rsidR="005A6734" w:rsidRPr="00CA66D3" w:rsidRDefault="005A6734" w:rsidP="005A6734">
      <w:pPr>
        <w:autoSpaceDE w:val="0"/>
        <w:autoSpaceDN w:val="0"/>
        <w:adjustRightInd w:val="0"/>
        <w:spacing w:line="360" w:lineRule="auto"/>
        <w:ind w:firstLine="567"/>
        <w:jc w:val="both"/>
        <w:rPr>
          <w:rFonts w:ascii="Times New Roman" w:hAnsi="Times New Roman" w:cs="Times New Roman"/>
          <w:sz w:val="28"/>
          <w:szCs w:val="28"/>
        </w:rPr>
      </w:pPr>
    </w:p>
    <w:p w:rsidR="009220C8" w:rsidRPr="00BE0F3F" w:rsidRDefault="009220C8" w:rsidP="00BE0F3F">
      <w:pPr>
        <w:pStyle w:val="2"/>
        <w:spacing w:line="360" w:lineRule="auto"/>
        <w:ind w:left="0" w:firstLine="567"/>
        <w:rPr>
          <w:rFonts w:ascii="Times New Roman" w:hAnsi="Times New Roman" w:cs="Times New Roman"/>
          <w:color w:val="auto"/>
          <w:sz w:val="28"/>
          <w:szCs w:val="28"/>
        </w:rPr>
      </w:pPr>
      <w:bookmarkStart w:id="13" w:name="_Toc8992471"/>
      <w:r w:rsidRPr="00BE0F3F">
        <w:rPr>
          <w:rFonts w:ascii="Times New Roman" w:hAnsi="Times New Roman" w:cs="Times New Roman"/>
          <w:color w:val="auto"/>
          <w:sz w:val="28"/>
          <w:szCs w:val="28"/>
        </w:rPr>
        <w:t xml:space="preserve">Влияние </w:t>
      </w:r>
      <w:r w:rsidR="003E19DF" w:rsidRPr="00BE0F3F">
        <w:rPr>
          <w:rFonts w:ascii="Times New Roman" w:hAnsi="Times New Roman" w:cs="Times New Roman"/>
          <w:color w:val="auto"/>
          <w:sz w:val="28"/>
          <w:szCs w:val="28"/>
        </w:rPr>
        <w:t xml:space="preserve">биоугля </w:t>
      </w:r>
      <w:r w:rsidRPr="00BE0F3F">
        <w:rPr>
          <w:rFonts w:ascii="Times New Roman" w:hAnsi="Times New Roman" w:cs="Times New Roman"/>
          <w:color w:val="auto"/>
          <w:sz w:val="28"/>
          <w:szCs w:val="28"/>
        </w:rPr>
        <w:t>на урожай</w:t>
      </w:r>
      <w:r w:rsidR="003E19DF" w:rsidRPr="00BE0F3F">
        <w:rPr>
          <w:rFonts w:ascii="Times New Roman" w:hAnsi="Times New Roman" w:cs="Times New Roman"/>
          <w:color w:val="auto"/>
          <w:sz w:val="28"/>
          <w:szCs w:val="28"/>
        </w:rPr>
        <w:t>ность культур</w:t>
      </w:r>
      <w:bookmarkEnd w:id="13"/>
    </w:p>
    <w:p w:rsidR="009220C8" w:rsidRPr="0023474C" w:rsidRDefault="006C6F9E" w:rsidP="005A67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9220C8" w:rsidRPr="0023474C">
        <w:rPr>
          <w:rFonts w:ascii="Times New Roman" w:hAnsi="Times New Roman" w:cs="Times New Roman"/>
          <w:sz w:val="28"/>
          <w:szCs w:val="28"/>
        </w:rPr>
        <w:t>ногие исследователи (</w:t>
      </w:r>
      <w:r w:rsidR="00EF5B4B">
        <w:rPr>
          <w:rFonts w:ascii="Times New Roman" w:hAnsi="Times New Roman" w:cs="Times New Roman"/>
          <w:bCs/>
          <w:sz w:val="28"/>
          <w:szCs w:val="28"/>
          <w:lang w:val="en-US"/>
        </w:rPr>
        <w:t>Mo</w:t>
      </w:r>
      <w:r w:rsidR="009220C8" w:rsidRPr="0023474C">
        <w:rPr>
          <w:rFonts w:ascii="Times New Roman" w:hAnsi="Times New Roman" w:cs="Times New Roman"/>
          <w:bCs/>
          <w:sz w:val="28"/>
          <w:szCs w:val="28"/>
          <w:lang w:val="en-US"/>
        </w:rPr>
        <w:t>rris</w:t>
      </w:r>
      <w:r>
        <w:rPr>
          <w:rFonts w:ascii="Times New Roman" w:hAnsi="Times New Roman" w:cs="Times New Roman"/>
          <w:bCs/>
          <w:sz w:val="28"/>
          <w:szCs w:val="28"/>
        </w:rPr>
        <w:t>,</w:t>
      </w:r>
      <w:r w:rsidR="009220C8" w:rsidRPr="0023474C">
        <w:rPr>
          <w:rFonts w:ascii="Times New Roman" w:hAnsi="Times New Roman" w:cs="Times New Roman"/>
          <w:bCs/>
          <w:sz w:val="28"/>
          <w:szCs w:val="28"/>
        </w:rPr>
        <w:t xml:space="preserve"> </w:t>
      </w:r>
      <w:r>
        <w:rPr>
          <w:rFonts w:ascii="Times New Roman" w:hAnsi="Times New Roman" w:cs="Times New Roman"/>
          <w:bCs/>
          <w:sz w:val="28"/>
          <w:szCs w:val="28"/>
          <w:lang w:val="de-DE"/>
        </w:rPr>
        <w:t>2006</w:t>
      </w:r>
      <w:r>
        <w:rPr>
          <w:rFonts w:ascii="Times New Roman" w:hAnsi="Times New Roman" w:cs="Times New Roman"/>
          <w:bCs/>
          <w:sz w:val="28"/>
          <w:szCs w:val="28"/>
        </w:rPr>
        <w:t>;</w:t>
      </w:r>
      <w:r>
        <w:rPr>
          <w:rFonts w:ascii="Times New Roman" w:hAnsi="Times New Roman" w:cs="Times New Roman"/>
          <w:bCs/>
          <w:sz w:val="28"/>
          <w:szCs w:val="28"/>
          <w:lang w:val="de-DE"/>
        </w:rPr>
        <w:t xml:space="preserve"> Lützow</w:t>
      </w:r>
      <w:r>
        <w:rPr>
          <w:rFonts w:ascii="Times New Roman" w:hAnsi="Times New Roman" w:cs="Times New Roman"/>
          <w:bCs/>
          <w:sz w:val="28"/>
          <w:szCs w:val="28"/>
        </w:rPr>
        <w:t>,</w:t>
      </w:r>
      <w:r>
        <w:rPr>
          <w:rFonts w:ascii="Times New Roman" w:hAnsi="Times New Roman" w:cs="Times New Roman"/>
          <w:bCs/>
          <w:sz w:val="28"/>
          <w:szCs w:val="28"/>
          <w:lang w:val="de-DE"/>
        </w:rPr>
        <w:t xml:space="preserve"> 2006;</w:t>
      </w:r>
      <w:r w:rsidR="009220C8" w:rsidRPr="0023474C">
        <w:rPr>
          <w:rFonts w:ascii="Times New Roman" w:hAnsi="Times New Roman" w:cs="Times New Roman"/>
          <w:bCs/>
          <w:sz w:val="28"/>
          <w:szCs w:val="28"/>
          <w:lang w:val="de-DE"/>
        </w:rPr>
        <w:t xml:space="preserve"> </w:t>
      </w:r>
      <w:r w:rsidR="009220C8" w:rsidRPr="0023474C">
        <w:rPr>
          <w:rFonts w:ascii="Times New Roman" w:hAnsi="Times New Roman" w:cs="Times New Roman"/>
          <w:bCs/>
          <w:sz w:val="28"/>
          <w:szCs w:val="28"/>
          <w:lang w:val="en-US"/>
        </w:rPr>
        <w:t>Petrus</w:t>
      </w:r>
      <w:r>
        <w:rPr>
          <w:rFonts w:ascii="Times New Roman" w:hAnsi="Times New Roman" w:cs="Times New Roman"/>
          <w:bCs/>
          <w:sz w:val="28"/>
          <w:szCs w:val="28"/>
        </w:rPr>
        <w:t>, 2006</w:t>
      </w:r>
      <w:r w:rsidR="009220C8" w:rsidRPr="0023474C">
        <w:rPr>
          <w:rFonts w:ascii="Times New Roman" w:hAnsi="Times New Roman" w:cs="Times New Roman"/>
          <w:sz w:val="28"/>
          <w:szCs w:val="28"/>
        </w:rPr>
        <w:t xml:space="preserve">) </w:t>
      </w:r>
      <w:r w:rsidR="003E19DF" w:rsidRPr="0023474C">
        <w:rPr>
          <w:rFonts w:ascii="Times New Roman" w:hAnsi="Times New Roman" w:cs="Times New Roman"/>
          <w:sz w:val="28"/>
          <w:szCs w:val="28"/>
        </w:rPr>
        <w:t>п</w:t>
      </w:r>
      <w:r w:rsidR="009220C8" w:rsidRPr="0023474C">
        <w:rPr>
          <w:rFonts w:ascii="Times New Roman" w:hAnsi="Times New Roman" w:cs="Times New Roman"/>
          <w:sz w:val="28"/>
          <w:szCs w:val="28"/>
        </w:rPr>
        <w:t xml:space="preserve">роводили опыты с разными культурами, закладывая параллельные делянки с биоуглем и без него. Урожаи на делянках с углем </w:t>
      </w:r>
      <w:r>
        <w:rPr>
          <w:rFonts w:ascii="Times New Roman" w:hAnsi="Times New Roman" w:cs="Times New Roman"/>
          <w:sz w:val="28"/>
          <w:szCs w:val="28"/>
        </w:rPr>
        <w:t>всегда были</w:t>
      </w:r>
      <w:r w:rsidR="009220C8" w:rsidRPr="0023474C">
        <w:rPr>
          <w:rFonts w:ascii="Times New Roman" w:hAnsi="Times New Roman" w:cs="Times New Roman"/>
          <w:sz w:val="28"/>
          <w:szCs w:val="28"/>
        </w:rPr>
        <w:t xml:space="preserve"> выше</w:t>
      </w:r>
      <w:r>
        <w:rPr>
          <w:rFonts w:ascii="Times New Roman" w:hAnsi="Times New Roman" w:cs="Times New Roman"/>
          <w:sz w:val="28"/>
          <w:szCs w:val="28"/>
        </w:rPr>
        <w:t xml:space="preserve"> (</w:t>
      </w:r>
      <w:r w:rsidR="009220C8" w:rsidRPr="0023474C">
        <w:rPr>
          <w:rFonts w:ascii="Times New Roman" w:hAnsi="Times New Roman" w:cs="Times New Roman"/>
          <w:sz w:val="28"/>
          <w:szCs w:val="28"/>
        </w:rPr>
        <w:t>на корнеплодах, зерновых, овощах, плодовых культурах</w:t>
      </w:r>
      <w:r>
        <w:rPr>
          <w:rFonts w:ascii="Times New Roman" w:hAnsi="Times New Roman" w:cs="Times New Roman"/>
          <w:sz w:val="28"/>
          <w:szCs w:val="28"/>
        </w:rPr>
        <w:t>)</w:t>
      </w:r>
      <w:r w:rsidR="009220C8" w:rsidRPr="0023474C">
        <w:rPr>
          <w:rFonts w:ascii="Times New Roman" w:hAnsi="Times New Roman" w:cs="Times New Roman"/>
          <w:sz w:val="28"/>
          <w:szCs w:val="28"/>
        </w:rPr>
        <w:t>.</w:t>
      </w:r>
    </w:p>
    <w:p w:rsidR="009220C8" w:rsidRPr="0023474C" w:rsidRDefault="00E37701" w:rsidP="005A6734">
      <w:pPr>
        <w:pStyle w:val="LO-Normal"/>
        <w:spacing w:line="360" w:lineRule="auto"/>
        <w:ind w:firstLine="567"/>
        <w:jc w:val="both"/>
        <w:rPr>
          <w:rFonts w:cs="Times New Roman"/>
          <w:sz w:val="28"/>
          <w:szCs w:val="28"/>
        </w:rPr>
      </w:pPr>
      <w:r>
        <w:rPr>
          <w:rFonts w:cs="Times New Roman"/>
          <w:sz w:val="28"/>
          <w:szCs w:val="28"/>
        </w:rPr>
        <w:t>Воздействие биоугля</w:t>
      </w:r>
      <w:r w:rsidR="009220C8" w:rsidRPr="0023474C">
        <w:rPr>
          <w:rFonts w:cs="Times New Roman"/>
          <w:sz w:val="28"/>
          <w:szCs w:val="28"/>
        </w:rPr>
        <w:t xml:space="preserve"> на урожайность сравнивают с </w:t>
      </w:r>
      <w:r>
        <w:rPr>
          <w:rFonts w:cs="Times New Roman"/>
          <w:sz w:val="28"/>
          <w:szCs w:val="28"/>
        </w:rPr>
        <w:t>воздействием других форм</w:t>
      </w:r>
      <w:r w:rsidR="009220C8" w:rsidRPr="0023474C">
        <w:rPr>
          <w:rFonts w:cs="Times New Roman"/>
          <w:sz w:val="28"/>
          <w:szCs w:val="28"/>
        </w:rPr>
        <w:t xml:space="preserve"> органического вещества. </w:t>
      </w:r>
      <w:r w:rsidR="00FF38BF">
        <w:rPr>
          <w:rFonts w:cs="Times New Roman"/>
          <w:sz w:val="28"/>
          <w:szCs w:val="28"/>
        </w:rPr>
        <w:t>П</w:t>
      </w:r>
      <w:r w:rsidR="009220C8" w:rsidRPr="0023474C">
        <w:rPr>
          <w:rFonts w:cs="Times New Roman"/>
          <w:sz w:val="28"/>
          <w:szCs w:val="28"/>
        </w:rPr>
        <w:t xml:space="preserve">отенциальная польза от внесения </w:t>
      </w:r>
      <w:r w:rsidR="00FF38BF">
        <w:rPr>
          <w:rFonts w:cs="Times New Roman"/>
          <w:sz w:val="28"/>
          <w:szCs w:val="28"/>
        </w:rPr>
        <w:t xml:space="preserve">биоугля </w:t>
      </w:r>
      <w:r w:rsidR="009220C8" w:rsidRPr="0023474C">
        <w:rPr>
          <w:rFonts w:cs="Times New Roman"/>
          <w:sz w:val="28"/>
          <w:szCs w:val="28"/>
        </w:rPr>
        <w:t xml:space="preserve">может быть связана с </w:t>
      </w:r>
      <w:r w:rsidR="00FF38BF">
        <w:rPr>
          <w:rFonts w:cs="Times New Roman"/>
          <w:sz w:val="28"/>
          <w:szCs w:val="28"/>
        </w:rPr>
        <w:t>различными</w:t>
      </w:r>
      <w:r w:rsidR="009220C8" w:rsidRPr="0023474C">
        <w:rPr>
          <w:rFonts w:cs="Times New Roman"/>
          <w:sz w:val="28"/>
          <w:szCs w:val="28"/>
        </w:rPr>
        <w:t xml:space="preserve"> изменения</w:t>
      </w:r>
      <w:r w:rsidR="00FF38BF">
        <w:rPr>
          <w:rFonts w:cs="Times New Roman"/>
          <w:sz w:val="28"/>
          <w:szCs w:val="28"/>
        </w:rPr>
        <w:t>ми</w:t>
      </w:r>
      <w:r w:rsidR="009220C8" w:rsidRPr="0023474C">
        <w:rPr>
          <w:rFonts w:cs="Times New Roman"/>
          <w:sz w:val="28"/>
          <w:szCs w:val="28"/>
        </w:rPr>
        <w:t xml:space="preserve"> почвенных свойств, </w:t>
      </w:r>
      <w:r w:rsidR="00FF38BF">
        <w:rPr>
          <w:rFonts w:cs="Times New Roman"/>
          <w:sz w:val="28"/>
          <w:szCs w:val="28"/>
        </w:rPr>
        <w:t>которые приводят</w:t>
      </w:r>
      <w:r w:rsidR="009220C8" w:rsidRPr="0023474C">
        <w:rPr>
          <w:rFonts w:cs="Times New Roman"/>
          <w:sz w:val="28"/>
          <w:szCs w:val="28"/>
        </w:rPr>
        <w:t xml:space="preserve"> к </w:t>
      </w:r>
      <w:r w:rsidR="00FF38BF">
        <w:rPr>
          <w:rFonts w:cs="Times New Roman"/>
          <w:sz w:val="28"/>
          <w:szCs w:val="28"/>
        </w:rPr>
        <w:t>возрастанию плодородия</w:t>
      </w:r>
      <w:r w:rsidR="009220C8" w:rsidRPr="0023474C">
        <w:rPr>
          <w:rFonts w:cs="Times New Roman"/>
          <w:sz w:val="28"/>
          <w:szCs w:val="28"/>
        </w:rPr>
        <w:t xml:space="preserve">: </w:t>
      </w:r>
    </w:p>
    <w:p w:rsidR="009220C8" w:rsidRPr="0023474C" w:rsidRDefault="009220C8" w:rsidP="005A6734">
      <w:pPr>
        <w:pStyle w:val="LO-Normal"/>
        <w:spacing w:line="360" w:lineRule="auto"/>
        <w:ind w:firstLine="567"/>
        <w:jc w:val="both"/>
        <w:rPr>
          <w:rFonts w:cs="Times New Roman"/>
          <w:sz w:val="28"/>
          <w:szCs w:val="28"/>
        </w:rPr>
      </w:pPr>
      <w:r w:rsidRPr="0023474C">
        <w:rPr>
          <w:rFonts w:cs="Times New Roman"/>
          <w:sz w:val="28"/>
          <w:szCs w:val="28"/>
        </w:rPr>
        <w:t xml:space="preserve">- изменение </w:t>
      </w:r>
      <w:r w:rsidR="00FF38BF">
        <w:rPr>
          <w:rFonts w:cs="Times New Roman"/>
          <w:sz w:val="28"/>
          <w:szCs w:val="28"/>
        </w:rPr>
        <w:t xml:space="preserve">физических свойств, таких как текстура и стабильность почвенных агрегатов, размер </w:t>
      </w:r>
      <w:r w:rsidRPr="0023474C">
        <w:rPr>
          <w:rFonts w:cs="Times New Roman"/>
          <w:sz w:val="28"/>
          <w:szCs w:val="28"/>
        </w:rPr>
        <w:t>почвенных пор</w:t>
      </w:r>
      <w:r w:rsidR="00FF38BF">
        <w:rPr>
          <w:rFonts w:cs="Times New Roman"/>
          <w:sz w:val="28"/>
          <w:szCs w:val="28"/>
        </w:rPr>
        <w:t xml:space="preserve"> и их распределение</w:t>
      </w:r>
      <w:r w:rsidRPr="0023474C">
        <w:rPr>
          <w:rFonts w:cs="Times New Roman"/>
          <w:sz w:val="28"/>
          <w:szCs w:val="28"/>
        </w:rPr>
        <w:t xml:space="preserve">; </w:t>
      </w:r>
    </w:p>
    <w:p w:rsidR="009220C8" w:rsidRPr="0023474C" w:rsidRDefault="009220C8" w:rsidP="005A6734">
      <w:pPr>
        <w:pStyle w:val="LO-Normal"/>
        <w:spacing w:line="360" w:lineRule="auto"/>
        <w:ind w:firstLine="567"/>
        <w:jc w:val="both"/>
        <w:rPr>
          <w:rFonts w:cs="Times New Roman"/>
          <w:sz w:val="28"/>
          <w:szCs w:val="28"/>
        </w:rPr>
      </w:pPr>
      <w:r w:rsidRPr="0023474C">
        <w:rPr>
          <w:rFonts w:cs="Times New Roman"/>
          <w:sz w:val="28"/>
          <w:szCs w:val="28"/>
        </w:rPr>
        <w:t>- изменение химических свойств, таких как сод</w:t>
      </w:r>
      <w:r w:rsidR="00F15A52">
        <w:rPr>
          <w:rFonts w:cs="Times New Roman"/>
          <w:sz w:val="28"/>
          <w:szCs w:val="28"/>
        </w:rPr>
        <w:t>ержание органического вещества, его</w:t>
      </w:r>
      <w:r w:rsidRPr="0023474C">
        <w:rPr>
          <w:rFonts w:cs="Times New Roman"/>
          <w:sz w:val="28"/>
          <w:szCs w:val="28"/>
        </w:rPr>
        <w:t xml:space="preserve"> состав</w:t>
      </w:r>
      <w:r w:rsidR="00F15A52">
        <w:rPr>
          <w:rFonts w:cs="Times New Roman"/>
          <w:sz w:val="28"/>
          <w:szCs w:val="28"/>
        </w:rPr>
        <w:t>а, запас</w:t>
      </w:r>
      <w:r w:rsidRPr="0023474C">
        <w:rPr>
          <w:rFonts w:cs="Times New Roman"/>
          <w:sz w:val="28"/>
          <w:szCs w:val="28"/>
        </w:rPr>
        <w:t xml:space="preserve"> пита</w:t>
      </w:r>
      <w:r w:rsidR="00F15A52">
        <w:rPr>
          <w:rFonts w:cs="Times New Roman"/>
          <w:sz w:val="28"/>
          <w:szCs w:val="28"/>
        </w:rPr>
        <w:t xml:space="preserve">тельных веществ и их доступность для растений, </w:t>
      </w:r>
      <w:r w:rsidR="00501757">
        <w:rPr>
          <w:rFonts w:cs="Times New Roman"/>
          <w:sz w:val="28"/>
          <w:szCs w:val="28"/>
        </w:rPr>
        <w:t xml:space="preserve">а также </w:t>
      </w:r>
      <w:r w:rsidR="00F15A52">
        <w:rPr>
          <w:rFonts w:cs="Times New Roman"/>
          <w:sz w:val="28"/>
          <w:szCs w:val="28"/>
        </w:rPr>
        <w:t>рН</w:t>
      </w:r>
      <w:r w:rsidRPr="0023474C">
        <w:rPr>
          <w:rFonts w:cs="Times New Roman"/>
          <w:sz w:val="28"/>
          <w:szCs w:val="28"/>
        </w:rPr>
        <w:t>;</w:t>
      </w:r>
    </w:p>
    <w:p w:rsidR="009220C8" w:rsidRPr="0023474C" w:rsidRDefault="009220C8" w:rsidP="005A6734">
      <w:pPr>
        <w:pStyle w:val="LO-Normal"/>
        <w:spacing w:line="360" w:lineRule="auto"/>
        <w:ind w:firstLine="567"/>
        <w:jc w:val="both"/>
        <w:rPr>
          <w:rFonts w:cs="Times New Roman"/>
          <w:sz w:val="28"/>
          <w:szCs w:val="28"/>
        </w:rPr>
      </w:pPr>
      <w:r w:rsidRPr="0023474C">
        <w:rPr>
          <w:rFonts w:cs="Times New Roman"/>
          <w:color w:val="000000"/>
          <w:sz w:val="28"/>
          <w:szCs w:val="28"/>
        </w:rPr>
        <w:t xml:space="preserve">- изменение биологических свойств, таких как количество, активность и разнообразие почвенной </w:t>
      </w:r>
      <w:r w:rsidR="00501757">
        <w:rPr>
          <w:rFonts w:cs="Times New Roman"/>
          <w:color w:val="000000"/>
          <w:sz w:val="28"/>
          <w:szCs w:val="28"/>
        </w:rPr>
        <w:t xml:space="preserve">микрофлоры и </w:t>
      </w:r>
      <w:r w:rsidRPr="0023474C">
        <w:rPr>
          <w:rFonts w:cs="Times New Roman"/>
          <w:color w:val="000000"/>
          <w:sz w:val="28"/>
          <w:szCs w:val="28"/>
        </w:rPr>
        <w:t>фауны (Cassman, 1999).</w:t>
      </w:r>
    </w:p>
    <w:p w:rsidR="00ED2910" w:rsidRDefault="00501757" w:rsidP="003A2063">
      <w:pPr>
        <w:autoSpaceDE w:val="0"/>
        <w:autoSpaceDN w:val="0"/>
        <w:adjustRightInd w:val="0"/>
        <w:spacing w:line="360" w:lineRule="auto"/>
        <w:ind w:left="142" w:firstLine="567"/>
        <w:jc w:val="both"/>
        <w:rPr>
          <w:sz w:val="28"/>
          <w:szCs w:val="28"/>
        </w:rPr>
      </w:pPr>
      <w:r>
        <w:rPr>
          <w:rFonts w:ascii="Times New Roman" w:hAnsi="Times New Roman" w:cs="Times New Roman"/>
          <w:sz w:val="28"/>
          <w:szCs w:val="28"/>
        </w:rPr>
        <w:t>В</w:t>
      </w:r>
      <w:r w:rsidR="009220C8" w:rsidRPr="0023474C">
        <w:rPr>
          <w:rFonts w:ascii="Times New Roman" w:hAnsi="Times New Roman" w:cs="Times New Roman"/>
          <w:sz w:val="28"/>
          <w:szCs w:val="28"/>
        </w:rPr>
        <w:t xml:space="preserve">несение в почву биоугля </w:t>
      </w:r>
      <w:r>
        <w:rPr>
          <w:rFonts w:ascii="Times New Roman" w:hAnsi="Times New Roman" w:cs="Times New Roman"/>
          <w:sz w:val="28"/>
          <w:szCs w:val="28"/>
        </w:rPr>
        <w:t>усиливает рост</w:t>
      </w:r>
      <w:r w:rsidR="009220C8" w:rsidRPr="0023474C">
        <w:rPr>
          <w:rFonts w:ascii="Times New Roman" w:hAnsi="Times New Roman" w:cs="Times New Roman"/>
          <w:sz w:val="28"/>
          <w:szCs w:val="28"/>
        </w:rPr>
        <w:t xml:space="preserve"> растений (Glaser и др. 2002; </w:t>
      </w:r>
      <w:r w:rsidR="009220C8" w:rsidRPr="0023474C">
        <w:rPr>
          <w:rFonts w:ascii="Times New Roman" w:hAnsi="Times New Roman" w:cs="Times New Roman"/>
          <w:sz w:val="28"/>
          <w:szCs w:val="28"/>
          <w:lang w:val="en-US"/>
        </w:rPr>
        <w:t>Lehmann</w:t>
      </w:r>
      <w:r w:rsidR="009220C8" w:rsidRPr="0023474C">
        <w:rPr>
          <w:rFonts w:ascii="Times New Roman" w:hAnsi="Times New Roman" w:cs="Times New Roman"/>
          <w:sz w:val="28"/>
          <w:szCs w:val="28"/>
        </w:rPr>
        <w:t xml:space="preserve"> 2003a; Yamato и др. 2006; Steiner и </w:t>
      </w:r>
      <w:r>
        <w:rPr>
          <w:rFonts w:ascii="Times New Roman" w:hAnsi="Times New Roman" w:cs="Times New Roman"/>
          <w:sz w:val="28"/>
          <w:szCs w:val="28"/>
        </w:rPr>
        <w:t>др</w:t>
      </w:r>
      <w:r w:rsidR="009220C8" w:rsidRPr="0023474C">
        <w:rPr>
          <w:rFonts w:ascii="Times New Roman" w:hAnsi="Times New Roman" w:cs="Times New Roman"/>
          <w:sz w:val="28"/>
          <w:szCs w:val="28"/>
        </w:rPr>
        <w:t xml:space="preserve">. 2007; Rondon и др. 2007; Kimetu и др. 2008; Blackwell и др. 2009; Asai и др. 2009). </w:t>
      </w:r>
      <w:r w:rsidR="0045449A">
        <w:rPr>
          <w:rFonts w:ascii="Times New Roman" w:hAnsi="Times New Roman" w:cs="Times New Roman"/>
          <w:sz w:val="28"/>
          <w:szCs w:val="28"/>
        </w:rPr>
        <w:t xml:space="preserve">Однако, </w:t>
      </w:r>
      <w:r w:rsidR="0045449A">
        <w:rPr>
          <w:rFonts w:ascii="Times New Roman" w:hAnsi="Times New Roman"/>
          <w:sz w:val="28"/>
          <w:szCs w:val="28"/>
          <w:lang w:val="en-US"/>
        </w:rPr>
        <w:t>Lehmann</w:t>
      </w:r>
      <w:r w:rsidR="0045449A" w:rsidRPr="0045449A">
        <w:rPr>
          <w:rFonts w:ascii="Times New Roman" w:hAnsi="Times New Roman"/>
          <w:sz w:val="28"/>
          <w:szCs w:val="28"/>
        </w:rPr>
        <w:t xml:space="preserve"> и Rondon (2005)</w:t>
      </w:r>
      <w:r w:rsidR="0045449A">
        <w:rPr>
          <w:rFonts w:ascii="Times New Roman" w:hAnsi="Times New Roman"/>
          <w:sz w:val="28"/>
          <w:szCs w:val="28"/>
        </w:rPr>
        <w:t>,</w:t>
      </w:r>
      <w:r w:rsidR="0045449A" w:rsidRPr="0045449A">
        <w:rPr>
          <w:rFonts w:ascii="Times New Roman" w:hAnsi="Times New Roman"/>
          <w:sz w:val="28"/>
          <w:szCs w:val="28"/>
        </w:rPr>
        <w:t xml:space="preserve"> сообщая об этом, говорят о зависимости о</w:t>
      </w:r>
      <w:r w:rsidR="0045449A">
        <w:rPr>
          <w:rFonts w:ascii="Times New Roman" w:hAnsi="Times New Roman"/>
          <w:sz w:val="28"/>
          <w:szCs w:val="28"/>
        </w:rPr>
        <w:t xml:space="preserve">т </w:t>
      </w:r>
      <w:r w:rsidR="0045449A" w:rsidRPr="0045449A">
        <w:rPr>
          <w:rFonts w:ascii="Times New Roman" w:hAnsi="Times New Roman"/>
          <w:sz w:val="28"/>
          <w:szCs w:val="28"/>
        </w:rPr>
        <w:t>количества, внесенного биоугля: существенное влияние на урожайность было достигнуто при внесении от 20% до 220% биоугля в почву.</w:t>
      </w:r>
      <w:r w:rsidR="003A2063">
        <w:rPr>
          <w:rFonts w:ascii="Times New Roman" w:hAnsi="Times New Roman"/>
          <w:sz w:val="28"/>
          <w:szCs w:val="28"/>
        </w:rPr>
        <w:t xml:space="preserve"> </w:t>
      </w:r>
      <w:r w:rsidR="003E1CB1">
        <w:rPr>
          <w:sz w:val="28"/>
          <w:szCs w:val="28"/>
        </w:rPr>
        <w:t xml:space="preserve">Баргманн и др. (2012) </w:t>
      </w:r>
      <w:r w:rsidR="003E1CB1">
        <w:rPr>
          <w:sz w:val="28"/>
          <w:szCs w:val="28"/>
        </w:rPr>
        <w:lastRenderedPageBreak/>
        <w:t xml:space="preserve">обнаружили, что биомасса урожая пшеницы </w:t>
      </w:r>
      <w:r w:rsidR="00ED2910">
        <w:rPr>
          <w:sz w:val="28"/>
          <w:szCs w:val="28"/>
        </w:rPr>
        <w:t>и бобовых возросла при внесении карбонизированного материала</w:t>
      </w:r>
      <w:r w:rsidR="003E1CB1">
        <w:rPr>
          <w:sz w:val="28"/>
          <w:szCs w:val="28"/>
        </w:rPr>
        <w:t>, полученн</w:t>
      </w:r>
      <w:r w:rsidR="00ED2910">
        <w:rPr>
          <w:sz w:val="28"/>
          <w:szCs w:val="28"/>
        </w:rPr>
        <w:t>ого</w:t>
      </w:r>
      <w:r w:rsidR="003E1CB1">
        <w:rPr>
          <w:sz w:val="28"/>
          <w:szCs w:val="28"/>
        </w:rPr>
        <w:t xml:space="preserve"> из мякоти свеклы и злаков пшеницы, </w:t>
      </w:r>
      <w:r w:rsidR="00ED2910">
        <w:rPr>
          <w:sz w:val="28"/>
          <w:szCs w:val="28"/>
        </w:rPr>
        <w:t>однако</w:t>
      </w:r>
      <w:r w:rsidR="003E1CB1">
        <w:rPr>
          <w:sz w:val="28"/>
          <w:szCs w:val="28"/>
        </w:rPr>
        <w:t xml:space="preserve"> биомасса всходов лука-порея снизилась.</w:t>
      </w:r>
      <w:r w:rsidR="00ED2910">
        <w:rPr>
          <w:sz w:val="28"/>
          <w:szCs w:val="28"/>
        </w:rPr>
        <w:t xml:space="preserve"> </w:t>
      </w:r>
    </w:p>
    <w:p w:rsidR="0045449A" w:rsidRPr="003A2063" w:rsidRDefault="003A2063" w:rsidP="003A2063">
      <w:pPr>
        <w:autoSpaceDE w:val="0"/>
        <w:autoSpaceDN w:val="0"/>
        <w:adjustRightInd w:val="0"/>
        <w:spacing w:line="360" w:lineRule="auto"/>
        <w:ind w:left="142" w:firstLine="567"/>
        <w:jc w:val="both"/>
        <w:rPr>
          <w:rFonts w:ascii="Times New Roman" w:hAnsi="Times New Roman"/>
          <w:sz w:val="24"/>
        </w:rPr>
      </w:pPr>
      <w:r>
        <w:rPr>
          <w:rFonts w:ascii="Times New Roman" w:hAnsi="Times New Roman"/>
          <w:sz w:val="28"/>
          <w:szCs w:val="28"/>
        </w:rPr>
        <w:t>Blackwell и др. (2009) указываю</w:t>
      </w:r>
      <w:r w:rsidRPr="003A2063">
        <w:rPr>
          <w:rFonts w:ascii="Times New Roman" w:hAnsi="Times New Roman"/>
          <w:sz w:val="28"/>
          <w:szCs w:val="28"/>
        </w:rPr>
        <w:t>т</w:t>
      </w:r>
      <w:r>
        <w:rPr>
          <w:rFonts w:ascii="Times New Roman" w:hAnsi="Times New Roman"/>
          <w:sz w:val="28"/>
          <w:szCs w:val="28"/>
        </w:rPr>
        <w:t>,</w:t>
      </w:r>
      <w:r w:rsidRPr="003A2063">
        <w:rPr>
          <w:rFonts w:ascii="Times New Roman" w:hAnsi="Times New Roman"/>
          <w:sz w:val="28"/>
          <w:szCs w:val="28"/>
        </w:rPr>
        <w:t xml:space="preserve"> что список исследованных культур ограниче</w:t>
      </w:r>
      <w:r w:rsidR="00CA4EF2">
        <w:rPr>
          <w:rFonts w:ascii="Times New Roman" w:hAnsi="Times New Roman"/>
          <w:sz w:val="28"/>
          <w:szCs w:val="28"/>
        </w:rPr>
        <w:t xml:space="preserve">н и не включает работ над полевыми культурами, кустами, </w:t>
      </w:r>
      <w:r w:rsidRPr="003A2063">
        <w:rPr>
          <w:rFonts w:ascii="Times New Roman" w:hAnsi="Times New Roman"/>
          <w:sz w:val="28"/>
          <w:szCs w:val="28"/>
        </w:rPr>
        <w:t>деревьями, или</w:t>
      </w:r>
      <w:r w:rsidR="00CA4EF2">
        <w:rPr>
          <w:rFonts w:ascii="Times New Roman" w:hAnsi="Times New Roman"/>
          <w:sz w:val="28"/>
          <w:szCs w:val="28"/>
        </w:rPr>
        <w:t xml:space="preserve"> тропическими зерновыми</w:t>
      </w:r>
      <w:r w:rsidRPr="003A2063">
        <w:rPr>
          <w:rFonts w:ascii="Times New Roman" w:hAnsi="Times New Roman"/>
          <w:sz w:val="28"/>
          <w:szCs w:val="28"/>
        </w:rPr>
        <w:t xml:space="preserve"> культур</w:t>
      </w:r>
      <w:r w:rsidR="00CA4EF2">
        <w:rPr>
          <w:rFonts w:ascii="Times New Roman" w:hAnsi="Times New Roman"/>
          <w:sz w:val="28"/>
          <w:szCs w:val="28"/>
        </w:rPr>
        <w:t>ами</w:t>
      </w:r>
      <w:r w:rsidRPr="003A2063">
        <w:rPr>
          <w:rFonts w:ascii="Times New Roman" w:hAnsi="Times New Roman"/>
          <w:sz w:val="28"/>
          <w:szCs w:val="28"/>
        </w:rPr>
        <w:t>.</w:t>
      </w:r>
    </w:p>
    <w:p w:rsidR="009220C8" w:rsidRPr="0023474C" w:rsidRDefault="009220C8" w:rsidP="005A6734">
      <w:pPr>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 xml:space="preserve">В нейтральных или основных условиях pH анионы очень плохо связываются с ППК. </w:t>
      </w:r>
      <w:r w:rsidR="00501757">
        <w:rPr>
          <w:rFonts w:ascii="Times New Roman" w:hAnsi="Times New Roman" w:cs="Times New Roman"/>
          <w:sz w:val="28"/>
          <w:szCs w:val="28"/>
        </w:rPr>
        <w:t>За счёт этого</w:t>
      </w:r>
      <w:r w:rsidRPr="0023474C">
        <w:rPr>
          <w:rFonts w:ascii="Times New Roman" w:hAnsi="Times New Roman" w:cs="Times New Roman"/>
          <w:sz w:val="28"/>
          <w:szCs w:val="28"/>
        </w:rPr>
        <w:t xml:space="preserve"> </w:t>
      </w:r>
      <w:r w:rsidR="00501757">
        <w:rPr>
          <w:rFonts w:ascii="Times New Roman" w:hAnsi="Times New Roman" w:cs="Times New Roman"/>
          <w:sz w:val="28"/>
          <w:szCs w:val="28"/>
        </w:rPr>
        <w:t>зерновые</w:t>
      </w:r>
      <w:r w:rsidR="00501757" w:rsidRPr="0023474C">
        <w:rPr>
          <w:rFonts w:ascii="Times New Roman" w:hAnsi="Times New Roman" w:cs="Times New Roman"/>
          <w:sz w:val="28"/>
          <w:szCs w:val="28"/>
        </w:rPr>
        <w:t xml:space="preserve"> культур</w:t>
      </w:r>
      <w:r w:rsidR="00501757">
        <w:rPr>
          <w:rFonts w:ascii="Times New Roman" w:hAnsi="Times New Roman" w:cs="Times New Roman"/>
          <w:sz w:val="28"/>
          <w:szCs w:val="28"/>
        </w:rPr>
        <w:t>ы</w:t>
      </w:r>
      <w:r w:rsidR="00501757" w:rsidRPr="0023474C">
        <w:rPr>
          <w:rFonts w:ascii="Times New Roman" w:hAnsi="Times New Roman" w:cs="Times New Roman"/>
          <w:sz w:val="28"/>
          <w:szCs w:val="28"/>
        </w:rPr>
        <w:t xml:space="preserve"> </w:t>
      </w:r>
      <w:r w:rsidR="00501757">
        <w:rPr>
          <w:rFonts w:ascii="Times New Roman" w:hAnsi="Times New Roman" w:cs="Times New Roman"/>
          <w:sz w:val="28"/>
          <w:szCs w:val="28"/>
        </w:rPr>
        <w:t xml:space="preserve">испытывают нехватку </w:t>
      </w:r>
      <w:r w:rsidR="00F15A52">
        <w:rPr>
          <w:rFonts w:ascii="Times New Roman" w:hAnsi="Times New Roman" w:cs="Times New Roman"/>
          <w:sz w:val="28"/>
          <w:szCs w:val="28"/>
        </w:rPr>
        <w:t>в анионах питательных веществ</w:t>
      </w:r>
      <w:r w:rsidRPr="0023474C">
        <w:rPr>
          <w:rFonts w:ascii="Times New Roman" w:hAnsi="Times New Roman" w:cs="Times New Roman"/>
          <w:sz w:val="28"/>
          <w:szCs w:val="28"/>
        </w:rPr>
        <w:t xml:space="preserve"> (например, фосфатов), так как анионы выщелочены или вымываются из</w:t>
      </w:r>
      <w:r w:rsidR="00CF7788">
        <w:rPr>
          <w:rFonts w:ascii="Times New Roman" w:hAnsi="Times New Roman" w:cs="Times New Roman"/>
          <w:sz w:val="28"/>
          <w:szCs w:val="28"/>
        </w:rPr>
        <w:t xml:space="preserve"> почвы. Cheng и др. (2008</w:t>
      </w:r>
      <w:r w:rsidR="00F15A52">
        <w:rPr>
          <w:rFonts w:ascii="Times New Roman" w:hAnsi="Times New Roman" w:cs="Times New Roman"/>
          <w:sz w:val="28"/>
          <w:szCs w:val="28"/>
        </w:rPr>
        <w:t>) утверждаю</w:t>
      </w:r>
      <w:r w:rsidRPr="0023474C">
        <w:rPr>
          <w:rFonts w:ascii="Times New Roman" w:hAnsi="Times New Roman" w:cs="Times New Roman"/>
          <w:sz w:val="28"/>
          <w:szCs w:val="28"/>
        </w:rPr>
        <w:t xml:space="preserve">т, что </w:t>
      </w:r>
      <w:r w:rsidR="00F15A52">
        <w:rPr>
          <w:rFonts w:ascii="Times New Roman" w:hAnsi="Times New Roman" w:cs="Times New Roman"/>
          <w:sz w:val="28"/>
          <w:szCs w:val="28"/>
        </w:rPr>
        <w:t xml:space="preserve">биоуголь </w:t>
      </w:r>
      <w:r w:rsidRPr="0023474C">
        <w:rPr>
          <w:rFonts w:ascii="Times New Roman" w:hAnsi="Times New Roman" w:cs="Times New Roman"/>
          <w:sz w:val="28"/>
          <w:szCs w:val="28"/>
        </w:rPr>
        <w:t>обладает обменной вмес</w:t>
      </w:r>
      <w:r w:rsidR="00F15A52">
        <w:rPr>
          <w:rFonts w:ascii="Times New Roman" w:hAnsi="Times New Roman" w:cs="Times New Roman"/>
          <w:sz w:val="28"/>
          <w:szCs w:val="28"/>
        </w:rPr>
        <w:t>тимостью анионов (при pH</w:t>
      </w:r>
      <w:r w:rsidR="003A1FA5">
        <w:rPr>
          <w:rFonts w:ascii="Times New Roman" w:hAnsi="Times New Roman" w:cs="Times New Roman"/>
          <w:sz w:val="28"/>
          <w:szCs w:val="28"/>
        </w:rPr>
        <w:t xml:space="preserve"> </w:t>
      </w:r>
      <w:r w:rsidR="00F15A52">
        <w:rPr>
          <w:rFonts w:ascii="Times New Roman" w:hAnsi="Times New Roman" w:cs="Times New Roman"/>
          <w:sz w:val="28"/>
          <w:szCs w:val="28"/>
        </w:rPr>
        <w:t>3.5)</w:t>
      </w:r>
      <w:r w:rsidRPr="0023474C">
        <w:rPr>
          <w:rFonts w:ascii="Times New Roman" w:hAnsi="Times New Roman" w:cs="Times New Roman"/>
          <w:sz w:val="28"/>
          <w:szCs w:val="28"/>
        </w:rPr>
        <w:t xml:space="preserve">. </w:t>
      </w:r>
      <w:r w:rsidR="00501757">
        <w:rPr>
          <w:rFonts w:ascii="Times New Roman" w:hAnsi="Times New Roman" w:cs="Times New Roman"/>
          <w:sz w:val="28"/>
          <w:szCs w:val="28"/>
        </w:rPr>
        <w:t>Возможно,</w:t>
      </w:r>
      <w:r w:rsidRPr="0023474C">
        <w:rPr>
          <w:rFonts w:ascii="Times New Roman" w:hAnsi="Times New Roman" w:cs="Times New Roman"/>
          <w:sz w:val="28"/>
          <w:szCs w:val="28"/>
        </w:rPr>
        <w:t xml:space="preserve"> биоуголь </w:t>
      </w:r>
      <w:r w:rsidR="00501757">
        <w:rPr>
          <w:rFonts w:ascii="Times New Roman" w:hAnsi="Times New Roman" w:cs="Times New Roman"/>
          <w:sz w:val="28"/>
          <w:szCs w:val="28"/>
        </w:rPr>
        <w:t xml:space="preserve">способен </w:t>
      </w:r>
      <w:r w:rsidRPr="0023474C">
        <w:rPr>
          <w:rFonts w:ascii="Times New Roman" w:hAnsi="Times New Roman" w:cs="Times New Roman"/>
          <w:sz w:val="28"/>
          <w:szCs w:val="28"/>
        </w:rPr>
        <w:t xml:space="preserve">обмениваться анионами с почвой, </w:t>
      </w:r>
      <w:r w:rsidR="00501757">
        <w:rPr>
          <w:rFonts w:ascii="Times New Roman" w:hAnsi="Times New Roman" w:cs="Times New Roman"/>
          <w:sz w:val="28"/>
          <w:szCs w:val="28"/>
        </w:rPr>
        <w:t>однако</w:t>
      </w:r>
      <w:r w:rsidRPr="0023474C">
        <w:rPr>
          <w:rFonts w:ascii="Times New Roman" w:hAnsi="Times New Roman" w:cs="Times New Roman"/>
          <w:sz w:val="28"/>
          <w:szCs w:val="28"/>
        </w:rPr>
        <w:t xml:space="preserve"> механизм этого процесса </w:t>
      </w:r>
      <w:r w:rsidR="00501757">
        <w:rPr>
          <w:rFonts w:ascii="Times New Roman" w:hAnsi="Times New Roman" w:cs="Times New Roman"/>
          <w:sz w:val="28"/>
          <w:szCs w:val="28"/>
        </w:rPr>
        <w:t>пока не известен</w:t>
      </w:r>
      <w:r w:rsidRPr="0023474C">
        <w:rPr>
          <w:rFonts w:ascii="Times New Roman" w:hAnsi="Times New Roman" w:cs="Times New Roman"/>
          <w:sz w:val="28"/>
          <w:szCs w:val="28"/>
        </w:rPr>
        <w:t>.</w:t>
      </w:r>
    </w:p>
    <w:p w:rsidR="00825B36" w:rsidRPr="00F82BE9" w:rsidRDefault="009220C8" w:rsidP="00F82BE9">
      <w:pPr>
        <w:autoSpaceDE w:val="0"/>
        <w:autoSpaceDN w:val="0"/>
        <w:adjustRightInd w:val="0"/>
        <w:spacing w:line="360" w:lineRule="auto"/>
        <w:ind w:firstLine="567"/>
        <w:jc w:val="both"/>
        <w:rPr>
          <w:rFonts w:ascii="Times New Roman" w:hAnsi="Times New Roman" w:cs="Times New Roman"/>
          <w:sz w:val="28"/>
          <w:szCs w:val="28"/>
        </w:rPr>
      </w:pPr>
      <w:r w:rsidRPr="0023474C">
        <w:rPr>
          <w:rFonts w:ascii="Times New Roman" w:hAnsi="Times New Roman" w:cs="Times New Roman"/>
          <w:sz w:val="28"/>
          <w:szCs w:val="28"/>
        </w:rPr>
        <w:t xml:space="preserve">Значение pH биоугля изменяется от нейтрального к основному. </w:t>
      </w:r>
      <w:r w:rsidR="00501757">
        <w:rPr>
          <w:rFonts w:ascii="Times New Roman" w:hAnsi="Times New Roman" w:cs="Times New Roman"/>
          <w:sz w:val="28"/>
          <w:szCs w:val="28"/>
        </w:rPr>
        <w:t>У</w:t>
      </w:r>
      <w:r w:rsidRPr="0023474C">
        <w:rPr>
          <w:rFonts w:ascii="Times New Roman" w:hAnsi="Times New Roman" w:cs="Times New Roman"/>
          <w:sz w:val="28"/>
          <w:szCs w:val="28"/>
        </w:rPr>
        <w:t xml:space="preserve">лучшения рН почвы </w:t>
      </w:r>
      <w:r w:rsidR="00501757">
        <w:rPr>
          <w:rFonts w:ascii="Times New Roman" w:hAnsi="Times New Roman" w:cs="Times New Roman"/>
          <w:sz w:val="28"/>
          <w:szCs w:val="28"/>
        </w:rPr>
        <w:t>биоуглём считается одним</w:t>
      </w:r>
      <w:r w:rsidRPr="0023474C">
        <w:rPr>
          <w:rFonts w:ascii="Times New Roman" w:hAnsi="Times New Roman" w:cs="Times New Roman"/>
          <w:sz w:val="28"/>
          <w:szCs w:val="28"/>
        </w:rPr>
        <w:t xml:space="preserve"> из наиболее вероятных механизмов увеличения урожайности. </w:t>
      </w:r>
      <w:r w:rsidR="00370C21">
        <w:rPr>
          <w:rFonts w:ascii="Times New Roman" w:hAnsi="Times New Roman" w:cs="Times New Roman"/>
          <w:sz w:val="28"/>
          <w:szCs w:val="28"/>
        </w:rPr>
        <w:t>Большинство экспериментов</w:t>
      </w:r>
      <w:r w:rsidRPr="0023474C">
        <w:rPr>
          <w:rFonts w:ascii="Times New Roman" w:hAnsi="Times New Roman" w:cs="Times New Roman"/>
          <w:sz w:val="28"/>
          <w:szCs w:val="28"/>
        </w:rPr>
        <w:t xml:space="preserve"> </w:t>
      </w:r>
      <w:r w:rsidR="00370C21">
        <w:rPr>
          <w:rFonts w:ascii="Times New Roman" w:hAnsi="Times New Roman" w:cs="Times New Roman"/>
          <w:sz w:val="28"/>
          <w:szCs w:val="28"/>
        </w:rPr>
        <w:t>велись</w:t>
      </w:r>
      <w:r w:rsidRPr="0023474C">
        <w:rPr>
          <w:rFonts w:ascii="Times New Roman" w:hAnsi="Times New Roman" w:cs="Times New Roman"/>
          <w:sz w:val="28"/>
          <w:szCs w:val="28"/>
        </w:rPr>
        <w:t xml:space="preserve"> в тропиках, однако, испытания в ум</w:t>
      </w:r>
      <w:r w:rsidR="00370C21">
        <w:rPr>
          <w:rFonts w:ascii="Times New Roman" w:hAnsi="Times New Roman" w:cs="Times New Roman"/>
          <w:sz w:val="28"/>
          <w:szCs w:val="28"/>
        </w:rPr>
        <w:t>еренных областях также начаты.</w:t>
      </w:r>
    </w:p>
    <w:p w:rsidR="00F82BE9" w:rsidRDefault="00825B36" w:rsidP="00825B36">
      <w:pPr>
        <w:autoSpaceDE w:val="0"/>
        <w:autoSpaceDN w:val="0"/>
        <w:adjustRightInd w:val="0"/>
        <w:spacing w:line="360" w:lineRule="auto"/>
        <w:ind w:firstLine="567"/>
        <w:jc w:val="both"/>
        <w:rPr>
          <w:rFonts w:ascii="Times New Roman" w:hAnsi="Times New Roman"/>
          <w:sz w:val="24"/>
        </w:rPr>
      </w:pPr>
      <w:r w:rsidRPr="00825B36">
        <w:rPr>
          <w:rFonts w:ascii="Times New Roman" w:eastAsia="Times New Roman" w:hAnsi="Times New Roman" w:cs="Times New Roman"/>
          <w:sz w:val="28"/>
          <w:szCs w:val="28"/>
          <w:lang w:eastAsia="ru-RU"/>
        </w:rPr>
        <w:t xml:space="preserve">Таким образом, </w:t>
      </w:r>
      <w:r w:rsidR="00410751">
        <w:rPr>
          <w:rFonts w:ascii="Times New Roman" w:eastAsia="Times New Roman" w:hAnsi="Times New Roman" w:cs="Times New Roman"/>
          <w:sz w:val="28"/>
          <w:szCs w:val="28"/>
          <w:lang w:eastAsia="ru-RU"/>
        </w:rPr>
        <w:t xml:space="preserve">многие исследования свидетельствуют о том, что </w:t>
      </w:r>
      <w:r w:rsidRPr="00825B36">
        <w:rPr>
          <w:rFonts w:ascii="Times New Roman" w:eastAsia="Times New Roman" w:hAnsi="Times New Roman" w:cs="Times New Roman"/>
          <w:sz w:val="28"/>
          <w:szCs w:val="28"/>
          <w:lang w:eastAsia="ru-RU"/>
        </w:rPr>
        <w:t>биоуг</w:t>
      </w:r>
      <w:r>
        <w:rPr>
          <w:rFonts w:ascii="Times New Roman" w:eastAsia="Times New Roman" w:hAnsi="Times New Roman" w:cs="Times New Roman"/>
          <w:sz w:val="28"/>
          <w:szCs w:val="28"/>
          <w:lang w:eastAsia="ru-RU"/>
        </w:rPr>
        <w:t>оль способен</w:t>
      </w:r>
      <w:r w:rsidRPr="00825B36">
        <w:rPr>
          <w:rFonts w:ascii="Times New Roman" w:eastAsia="Times New Roman" w:hAnsi="Times New Roman" w:cs="Times New Roman"/>
          <w:sz w:val="28"/>
          <w:szCs w:val="28"/>
          <w:lang w:eastAsia="ru-RU"/>
        </w:rPr>
        <w:t xml:space="preserve"> положительно влия</w:t>
      </w:r>
      <w:r>
        <w:rPr>
          <w:rFonts w:ascii="Times New Roman" w:eastAsia="Times New Roman" w:hAnsi="Times New Roman" w:cs="Times New Roman"/>
          <w:sz w:val="28"/>
          <w:szCs w:val="28"/>
          <w:lang w:eastAsia="ru-RU"/>
        </w:rPr>
        <w:t>ть</w:t>
      </w:r>
      <w:r w:rsidRPr="00825B36">
        <w:rPr>
          <w:rFonts w:ascii="Times New Roman" w:eastAsia="Times New Roman" w:hAnsi="Times New Roman" w:cs="Times New Roman"/>
          <w:sz w:val="28"/>
          <w:szCs w:val="28"/>
          <w:lang w:eastAsia="ru-RU"/>
        </w:rPr>
        <w:t xml:space="preserve"> на физико-химические свойства почвы, </w:t>
      </w:r>
      <w:r>
        <w:rPr>
          <w:rFonts w:ascii="Times New Roman" w:eastAsia="Times New Roman" w:hAnsi="Times New Roman" w:cs="Times New Roman"/>
          <w:sz w:val="28"/>
          <w:szCs w:val="28"/>
          <w:lang w:eastAsia="ru-RU"/>
        </w:rPr>
        <w:t xml:space="preserve">повышать её влагоёмкость, </w:t>
      </w:r>
      <w:r w:rsidRPr="00825B36">
        <w:rPr>
          <w:rFonts w:ascii="Times New Roman" w:eastAsia="Times New Roman" w:hAnsi="Times New Roman" w:cs="Times New Roman"/>
          <w:sz w:val="28"/>
          <w:szCs w:val="28"/>
          <w:lang w:eastAsia="ru-RU"/>
        </w:rPr>
        <w:t>увеличива</w:t>
      </w:r>
      <w:r>
        <w:rPr>
          <w:rFonts w:ascii="Times New Roman" w:eastAsia="Times New Roman" w:hAnsi="Times New Roman" w:cs="Times New Roman"/>
          <w:sz w:val="28"/>
          <w:szCs w:val="28"/>
          <w:lang w:eastAsia="ru-RU"/>
        </w:rPr>
        <w:t>ть</w:t>
      </w:r>
      <w:r w:rsidRPr="00825B36">
        <w:rPr>
          <w:rFonts w:ascii="Times New Roman" w:eastAsia="Times New Roman" w:hAnsi="Times New Roman" w:cs="Times New Roman"/>
          <w:sz w:val="28"/>
          <w:szCs w:val="28"/>
          <w:lang w:eastAsia="ru-RU"/>
        </w:rPr>
        <w:t xml:space="preserve"> численность и биоразнообразие почвенной микрофлоры, положительно сказываясь на ее активности. Такие воздействия, как правило, ведут к повышению </w:t>
      </w:r>
      <w:r>
        <w:rPr>
          <w:rFonts w:ascii="Times New Roman" w:eastAsia="Times New Roman" w:hAnsi="Times New Roman" w:cs="Times New Roman"/>
          <w:sz w:val="28"/>
          <w:szCs w:val="28"/>
          <w:lang w:eastAsia="ru-RU"/>
        </w:rPr>
        <w:t xml:space="preserve">почвенного </w:t>
      </w:r>
      <w:r w:rsidRPr="00825B36">
        <w:rPr>
          <w:rFonts w:ascii="Times New Roman" w:eastAsia="Times New Roman" w:hAnsi="Times New Roman" w:cs="Times New Roman"/>
          <w:sz w:val="28"/>
          <w:szCs w:val="28"/>
          <w:lang w:eastAsia="ru-RU"/>
        </w:rPr>
        <w:t>плодородия</w:t>
      </w:r>
      <w:r>
        <w:rPr>
          <w:rFonts w:ascii="Times New Roman" w:eastAsia="Times New Roman" w:hAnsi="Times New Roman" w:cs="Times New Roman"/>
          <w:sz w:val="28"/>
          <w:szCs w:val="28"/>
          <w:lang w:eastAsia="ru-RU"/>
        </w:rPr>
        <w:t>.</w:t>
      </w:r>
      <w:r w:rsidR="00F82BE9">
        <w:rPr>
          <w:rFonts w:ascii="Times New Roman" w:eastAsia="Times New Roman" w:hAnsi="Times New Roman" w:cs="Times New Roman"/>
          <w:sz w:val="28"/>
          <w:szCs w:val="28"/>
          <w:lang w:eastAsia="ru-RU"/>
        </w:rPr>
        <w:t xml:space="preserve"> Всё же влияние биоугля неоднозначно</w:t>
      </w:r>
      <w:r w:rsidR="00F82BE9">
        <w:rPr>
          <w:rFonts w:ascii="Times New Roman" w:hAnsi="Times New Roman"/>
          <w:sz w:val="28"/>
          <w:szCs w:val="28"/>
        </w:rPr>
        <w:t>:</w:t>
      </w:r>
      <w:r w:rsidR="00F82BE9" w:rsidRPr="00F82BE9">
        <w:rPr>
          <w:rFonts w:ascii="Times New Roman" w:hAnsi="Times New Roman"/>
          <w:sz w:val="28"/>
          <w:szCs w:val="28"/>
        </w:rPr>
        <w:t xml:space="preserve"> некоторые исследования показывают, что применение удобрений, вне зависимости от степени окультуренности почв, вызывает большее, по сравнению с применением биоугля, увеличение сырой биомассы </w:t>
      </w:r>
      <w:r w:rsidR="007513B6">
        <w:rPr>
          <w:rFonts w:ascii="Times New Roman" w:hAnsi="Times New Roman"/>
          <w:sz w:val="28"/>
          <w:szCs w:val="28"/>
        </w:rPr>
        <w:t>растений. Совместное внесение удобрений с биоуглем давало разные результаты,</w:t>
      </w:r>
      <w:r w:rsidR="00F82BE9">
        <w:rPr>
          <w:rFonts w:ascii="Times New Roman" w:hAnsi="Times New Roman"/>
          <w:sz w:val="28"/>
          <w:szCs w:val="28"/>
        </w:rPr>
        <w:t xml:space="preserve"> поэтому необходимо продолжать </w:t>
      </w:r>
      <w:r w:rsidR="007513B6">
        <w:rPr>
          <w:rFonts w:ascii="Times New Roman" w:hAnsi="Times New Roman"/>
          <w:sz w:val="28"/>
          <w:szCs w:val="28"/>
        </w:rPr>
        <w:t xml:space="preserve">исследования влияния биоугля на </w:t>
      </w:r>
      <w:r w:rsidR="00F82BE9">
        <w:rPr>
          <w:rFonts w:ascii="Times New Roman" w:hAnsi="Times New Roman"/>
          <w:sz w:val="28"/>
          <w:szCs w:val="28"/>
        </w:rPr>
        <w:t>продуктивность</w:t>
      </w:r>
      <w:r w:rsidR="007513B6">
        <w:rPr>
          <w:rFonts w:ascii="Times New Roman" w:hAnsi="Times New Roman"/>
          <w:sz w:val="28"/>
          <w:szCs w:val="28"/>
        </w:rPr>
        <w:t xml:space="preserve"> растений</w:t>
      </w:r>
      <w:r w:rsidR="00F82BE9">
        <w:rPr>
          <w:rFonts w:ascii="Times New Roman" w:hAnsi="Times New Roman"/>
          <w:sz w:val="28"/>
          <w:szCs w:val="28"/>
        </w:rPr>
        <w:t>.</w:t>
      </w:r>
      <w:r w:rsidR="00D45956">
        <w:rPr>
          <w:rFonts w:ascii="Times New Roman" w:hAnsi="Times New Roman"/>
          <w:sz w:val="28"/>
          <w:szCs w:val="28"/>
        </w:rPr>
        <w:t xml:space="preserve"> </w:t>
      </w:r>
      <w:r w:rsidR="00D45956" w:rsidRPr="00D45956">
        <w:rPr>
          <w:rFonts w:ascii="Times New Roman" w:hAnsi="Times New Roman"/>
          <w:sz w:val="28"/>
          <w:szCs w:val="28"/>
        </w:rPr>
        <w:t>Данные об интенсивности и направленности почвенных процессов, биоразнообразии почвенной биоты также нос</w:t>
      </w:r>
      <w:r w:rsidR="00410751">
        <w:rPr>
          <w:rFonts w:ascii="Times New Roman" w:hAnsi="Times New Roman"/>
          <w:sz w:val="28"/>
          <w:szCs w:val="28"/>
        </w:rPr>
        <w:t>я</w:t>
      </w:r>
      <w:r w:rsidR="00D45956" w:rsidRPr="00D45956">
        <w:rPr>
          <w:rFonts w:ascii="Times New Roman" w:hAnsi="Times New Roman"/>
          <w:sz w:val="28"/>
          <w:szCs w:val="28"/>
        </w:rPr>
        <w:t xml:space="preserve">т </w:t>
      </w:r>
      <w:r w:rsidR="00D45956" w:rsidRPr="00D45956">
        <w:rPr>
          <w:rFonts w:ascii="Times New Roman" w:hAnsi="Times New Roman"/>
          <w:sz w:val="28"/>
          <w:szCs w:val="28"/>
        </w:rPr>
        <w:lastRenderedPageBreak/>
        <w:t>противоречивый характер в исследованиях зарубежных авторов. В России исследования малочислены.</w:t>
      </w:r>
    </w:p>
    <w:p w:rsidR="00825B36" w:rsidRDefault="00410751" w:rsidP="00825B36">
      <w:pPr>
        <w:autoSpaceDE w:val="0"/>
        <w:autoSpaceDN w:val="0"/>
        <w:adjustRightInd w:val="0"/>
        <w:spacing w:line="360" w:lineRule="auto"/>
        <w:ind w:firstLine="567"/>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И</w:t>
      </w:r>
      <w:r w:rsidR="00825B36" w:rsidRPr="00825B36">
        <w:rPr>
          <w:rFonts w:ascii="Times New Roman" w:eastAsia="Times New Roman" w:hAnsi="Times New Roman" w:cs="Times New Roman"/>
          <w:sz w:val="28"/>
          <w:szCs w:val="28"/>
          <w:lang w:eastAsia="ru-RU"/>
        </w:rPr>
        <w:t xml:space="preserve">звестно, что биоуголь способен </w:t>
      </w:r>
      <w:r w:rsidR="00825B36">
        <w:rPr>
          <w:rFonts w:ascii="Times New Roman" w:eastAsia="Times New Roman" w:hAnsi="Times New Roman" w:cs="Times New Roman"/>
          <w:sz w:val="28"/>
          <w:szCs w:val="28"/>
          <w:lang w:eastAsia="ru-RU"/>
        </w:rPr>
        <w:t>удерживать</w:t>
      </w:r>
      <w:r w:rsidR="00825B36" w:rsidRPr="00825B36">
        <w:rPr>
          <w:rFonts w:ascii="Times New Roman" w:eastAsia="Times New Roman" w:hAnsi="Times New Roman" w:cs="Times New Roman"/>
          <w:sz w:val="28"/>
          <w:szCs w:val="28"/>
          <w:lang w:eastAsia="ru-RU"/>
        </w:rPr>
        <w:t xml:space="preserve"> как элементы питания растений, так и пол</w:t>
      </w:r>
      <w:r w:rsidR="00825B36">
        <w:rPr>
          <w:rFonts w:ascii="Times New Roman" w:eastAsia="Times New Roman" w:hAnsi="Times New Roman" w:cs="Times New Roman"/>
          <w:sz w:val="28"/>
          <w:szCs w:val="28"/>
          <w:lang w:eastAsia="ru-RU"/>
        </w:rPr>
        <w:t>л</w:t>
      </w:r>
      <w:r w:rsidR="00825B36" w:rsidRPr="00825B36">
        <w:rPr>
          <w:rFonts w:ascii="Times New Roman" w:eastAsia="Times New Roman" w:hAnsi="Times New Roman" w:cs="Times New Roman"/>
          <w:sz w:val="28"/>
          <w:szCs w:val="28"/>
          <w:lang w:eastAsia="ru-RU"/>
        </w:rPr>
        <w:t>ютанты. Кроме того</w:t>
      </w:r>
      <w:r w:rsidR="00825B36">
        <w:rPr>
          <w:rFonts w:ascii="Times New Roman" w:eastAsia="Times New Roman" w:hAnsi="Times New Roman" w:cs="Times New Roman"/>
          <w:sz w:val="28"/>
          <w:szCs w:val="28"/>
          <w:lang w:eastAsia="ru-RU"/>
        </w:rPr>
        <w:t>,</w:t>
      </w:r>
      <w:r w:rsidR="00825B36" w:rsidRPr="00825B36">
        <w:rPr>
          <w:rFonts w:ascii="Times New Roman" w:eastAsia="Times New Roman" w:hAnsi="Times New Roman" w:cs="Times New Roman"/>
          <w:sz w:val="28"/>
          <w:szCs w:val="28"/>
          <w:lang w:eastAsia="ru-RU"/>
        </w:rPr>
        <w:t xml:space="preserve"> биоуголь сн</w:t>
      </w:r>
      <w:r w:rsidR="00825B36">
        <w:rPr>
          <w:rFonts w:ascii="Times New Roman" w:eastAsia="Times New Roman" w:hAnsi="Times New Roman" w:cs="Times New Roman"/>
          <w:sz w:val="28"/>
          <w:szCs w:val="28"/>
          <w:lang w:eastAsia="ru-RU"/>
        </w:rPr>
        <w:t xml:space="preserve">ижает эмиссию парниковых газов. </w:t>
      </w:r>
      <w:r w:rsidR="00F82BE9">
        <w:rPr>
          <w:rFonts w:ascii="Times New Roman" w:eastAsia="Times New Roman" w:hAnsi="Times New Roman" w:cs="Times New Roman"/>
          <w:sz w:val="28"/>
          <w:szCs w:val="28"/>
          <w:lang w:eastAsia="ru-RU"/>
        </w:rPr>
        <w:t>Важно</w:t>
      </w:r>
      <w:r w:rsidR="00825B36" w:rsidRPr="00825B36">
        <w:rPr>
          <w:rFonts w:ascii="Times New Roman" w:eastAsia="Times New Roman" w:hAnsi="Times New Roman" w:cs="Times New Roman"/>
          <w:sz w:val="28"/>
          <w:szCs w:val="28"/>
          <w:lang w:eastAsia="ru-RU"/>
        </w:rPr>
        <w:t>,</w:t>
      </w:r>
      <w:r w:rsidR="00F82BE9">
        <w:rPr>
          <w:rFonts w:ascii="Times New Roman" w:eastAsia="Times New Roman" w:hAnsi="Times New Roman" w:cs="Times New Roman"/>
          <w:sz w:val="28"/>
          <w:szCs w:val="28"/>
          <w:lang w:eastAsia="ru-RU"/>
        </w:rPr>
        <w:t xml:space="preserve"> что</w:t>
      </w:r>
      <w:r w:rsidR="00825B36" w:rsidRPr="00825B36">
        <w:rPr>
          <w:rFonts w:ascii="Times New Roman" w:eastAsia="Times New Roman" w:hAnsi="Times New Roman" w:cs="Times New Roman"/>
          <w:sz w:val="28"/>
          <w:szCs w:val="28"/>
          <w:lang w:eastAsia="ru-RU"/>
        </w:rPr>
        <w:t xml:space="preserve"> все опыты проводились в ограниченном списке почв, поэтому требуются более масштабные и детальные исследования для понимания действия биоугля </w:t>
      </w:r>
      <w:r w:rsidR="00825B36">
        <w:rPr>
          <w:rFonts w:ascii="Times New Roman" w:eastAsia="Times New Roman" w:hAnsi="Times New Roman" w:cs="Times New Roman"/>
          <w:sz w:val="28"/>
          <w:szCs w:val="28"/>
          <w:lang w:eastAsia="ru-RU"/>
        </w:rPr>
        <w:t>при любых факторах. О воздействии</w:t>
      </w:r>
      <w:r w:rsidR="00825B36" w:rsidRPr="00825B36">
        <w:rPr>
          <w:rFonts w:ascii="Times New Roman" w:eastAsia="Times New Roman" w:hAnsi="Times New Roman" w:cs="Times New Roman"/>
          <w:sz w:val="28"/>
          <w:szCs w:val="28"/>
          <w:lang w:eastAsia="ru-RU"/>
        </w:rPr>
        <w:t xml:space="preserve"> биоугля </w:t>
      </w:r>
      <w:r w:rsidR="00825B36">
        <w:rPr>
          <w:rFonts w:ascii="Times New Roman" w:eastAsia="Times New Roman" w:hAnsi="Times New Roman" w:cs="Times New Roman"/>
          <w:sz w:val="28"/>
          <w:szCs w:val="28"/>
          <w:lang w:eastAsia="ru-RU"/>
        </w:rPr>
        <w:t xml:space="preserve">на свойства почвы </w:t>
      </w:r>
      <w:r w:rsidR="00825B36" w:rsidRPr="00825B36">
        <w:rPr>
          <w:rFonts w:ascii="Times New Roman" w:eastAsia="Times New Roman" w:hAnsi="Times New Roman" w:cs="Times New Roman"/>
          <w:sz w:val="28"/>
          <w:szCs w:val="28"/>
          <w:lang w:eastAsia="ru-RU"/>
        </w:rPr>
        <w:t xml:space="preserve">в долгосрочной перспективе также пока не </w:t>
      </w:r>
      <w:r w:rsidR="00825B36">
        <w:rPr>
          <w:rFonts w:ascii="Times New Roman" w:eastAsia="Times New Roman" w:hAnsi="Times New Roman" w:cs="Times New Roman"/>
          <w:sz w:val="28"/>
          <w:szCs w:val="28"/>
          <w:lang w:eastAsia="ru-RU"/>
        </w:rPr>
        <w:t>известн</w:t>
      </w:r>
      <w:r w:rsidR="00825B36" w:rsidRPr="00825B36">
        <w:rPr>
          <w:rFonts w:ascii="Times New Roman" w:eastAsia="Times New Roman" w:hAnsi="Times New Roman" w:cs="Times New Roman"/>
          <w:sz w:val="28"/>
          <w:szCs w:val="28"/>
          <w:lang w:eastAsia="ru-RU"/>
        </w:rPr>
        <w:t>о.</w:t>
      </w:r>
    </w:p>
    <w:p w:rsidR="00825B36" w:rsidRDefault="00825B36" w:rsidP="00825B36">
      <w:pPr>
        <w:autoSpaceDE w:val="0"/>
        <w:autoSpaceDN w:val="0"/>
        <w:adjustRightInd w:val="0"/>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25B36">
        <w:rPr>
          <w:rFonts w:ascii="Times New Roman" w:eastAsia="Times New Roman" w:hAnsi="Times New Roman" w:cs="Times New Roman"/>
          <w:sz w:val="28"/>
          <w:szCs w:val="28"/>
          <w:lang w:eastAsia="ru-RU"/>
        </w:rPr>
        <w:t>лияние биоугля на содержание лабильного углерода и доступного растениям органического азота после его минерализации практически не изучено, что необходимо для прогнозирования экологически безопасных доз азот</w:t>
      </w:r>
      <w:r w:rsidR="006568D8">
        <w:rPr>
          <w:rFonts w:ascii="Times New Roman" w:eastAsia="Times New Roman" w:hAnsi="Times New Roman" w:cs="Times New Roman"/>
          <w:sz w:val="28"/>
          <w:szCs w:val="28"/>
          <w:lang w:eastAsia="ru-RU"/>
        </w:rPr>
        <w:t>ных удобрений.</w:t>
      </w:r>
    </w:p>
    <w:p w:rsidR="005B4FF1" w:rsidRDefault="005B4FF1" w:rsidP="00825B36">
      <w:pPr>
        <w:autoSpaceDE w:val="0"/>
        <w:autoSpaceDN w:val="0"/>
        <w:adjustRightInd w:val="0"/>
        <w:spacing w:line="360" w:lineRule="auto"/>
        <w:ind w:firstLine="567"/>
        <w:jc w:val="both"/>
        <w:rPr>
          <w:rFonts w:ascii="Times New Roman" w:eastAsia="Times New Roman" w:hAnsi="Times New Roman" w:cs="Times New Roman"/>
          <w:sz w:val="28"/>
          <w:szCs w:val="28"/>
          <w:lang w:eastAsia="ru-RU"/>
        </w:rPr>
      </w:pPr>
    </w:p>
    <w:p w:rsidR="005B4FF1" w:rsidRPr="00BE0F3F" w:rsidRDefault="00BE0F3F" w:rsidP="00BE0F3F">
      <w:pPr>
        <w:pStyle w:val="1"/>
        <w:ind w:left="0" w:firstLine="567"/>
        <w:rPr>
          <w:rFonts w:ascii="Times New Roman" w:eastAsiaTheme="minorHAnsi" w:hAnsi="Times New Roman" w:cs="Times New Roman"/>
          <w:b/>
          <w:color w:val="auto"/>
          <w:sz w:val="28"/>
          <w:szCs w:val="28"/>
        </w:rPr>
      </w:pPr>
      <w:bookmarkStart w:id="14" w:name="_Toc8992472"/>
      <w:r>
        <w:rPr>
          <w:rFonts w:ascii="Times New Roman" w:hAnsi="Times New Roman" w:cs="Times New Roman"/>
          <w:b/>
          <w:color w:val="auto"/>
          <w:sz w:val="28"/>
          <w:szCs w:val="28"/>
          <w:lang w:val="en-US"/>
        </w:rPr>
        <w:t xml:space="preserve">. </w:t>
      </w:r>
      <w:r w:rsidR="001E4E5F" w:rsidRPr="00BE0F3F">
        <w:rPr>
          <w:rFonts w:ascii="Times New Roman" w:hAnsi="Times New Roman" w:cs="Times New Roman"/>
          <w:b/>
          <w:color w:val="auto"/>
          <w:sz w:val="28"/>
          <w:szCs w:val="28"/>
        </w:rPr>
        <w:t>Материалы</w:t>
      </w:r>
      <w:r w:rsidR="005B4FF1" w:rsidRPr="00BE0F3F">
        <w:rPr>
          <w:rFonts w:ascii="Times New Roman" w:hAnsi="Times New Roman" w:cs="Times New Roman"/>
          <w:b/>
          <w:color w:val="auto"/>
          <w:sz w:val="28"/>
          <w:szCs w:val="28"/>
        </w:rPr>
        <w:t xml:space="preserve"> и методы</w:t>
      </w:r>
      <w:bookmarkEnd w:id="14"/>
    </w:p>
    <w:p w:rsidR="005B4FF1" w:rsidRPr="00BE0F3F" w:rsidRDefault="001E4E5F" w:rsidP="00BE0F3F">
      <w:pPr>
        <w:pStyle w:val="2"/>
        <w:spacing w:line="360" w:lineRule="auto"/>
        <w:ind w:left="0" w:firstLine="567"/>
        <w:rPr>
          <w:rFonts w:ascii="Times New Roman" w:hAnsi="Times New Roman" w:cs="Times New Roman"/>
          <w:color w:val="auto"/>
          <w:sz w:val="28"/>
          <w:szCs w:val="28"/>
        </w:rPr>
      </w:pPr>
      <w:bookmarkStart w:id="15" w:name="_Toc8992473"/>
      <w:r w:rsidRPr="00BE0F3F">
        <w:rPr>
          <w:rFonts w:ascii="Times New Roman" w:hAnsi="Times New Roman" w:cs="Times New Roman"/>
          <w:color w:val="auto"/>
          <w:sz w:val="28"/>
          <w:szCs w:val="28"/>
        </w:rPr>
        <w:t>Материалы</w:t>
      </w:r>
      <w:bookmarkEnd w:id="15"/>
    </w:p>
    <w:p w:rsidR="005B4FF1" w:rsidRDefault="005B4FF1" w:rsidP="005B4FF1">
      <w:pPr>
        <w:spacing w:line="360" w:lineRule="auto"/>
        <w:ind w:firstLine="567"/>
        <w:jc w:val="both"/>
        <w:rPr>
          <w:rFonts w:ascii="Times New Roman" w:eastAsia="Calibri" w:hAnsi="Times New Roman" w:cs="Times New Roman"/>
          <w:sz w:val="28"/>
          <w:szCs w:val="28"/>
        </w:rPr>
      </w:pPr>
      <w:r>
        <w:rPr>
          <w:rFonts w:ascii="Times New Roman" w:eastAsia="Calibri" w:hAnsi="Times New Roman"/>
          <w:color w:val="000000" w:themeColor="text1"/>
          <w:sz w:val="28"/>
          <w:szCs w:val="28"/>
        </w:rPr>
        <w:t>Исследования провед</w:t>
      </w:r>
      <w:r w:rsidR="001E4E5F">
        <w:rPr>
          <w:rFonts w:ascii="Times New Roman" w:eastAsia="Calibri" w:hAnsi="Times New Roman"/>
          <w:color w:val="000000" w:themeColor="text1"/>
          <w:sz w:val="28"/>
          <w:szCs w:val="28"/>
        </w:rPr>
        <w:t xml:space="preserve">ены в лабораторных условиях на </w:t>
      </w:r>
      <w:r>
        <w:rPr>
          <w:rFonts w:ascii="Times New Roman" w:eastAsia="Calibri" w:hAnsi="Times New Roman"/>
          <w:color w:val="000000" w:themeColor="text1"/>
          <w:sz w:val="28"/>
          <w:szCs w:val="28"/>
        </w:rPr>
        <w:t xml:space="preserve">дерново-подзолистой почве, отобранной на территории </w:t>
      </w:r>
      <w:r>
        <w:rPr>
          <w:rFonts w:ascii="Times New Roman" w:hAnsi="Times New Roman" w:cs="Times New Roman"/>
          <w:sz w:val="28"/>
          <w:szCs w:val="28"/>
          <w:shd w:val="clear" w:color="auto" w:fill="FFFFFF"/>
        </w:rPr>
        <w:t>Меньковского филиала Агрофизического НИИ Россельхозакадемии (</w:t>
      </w:r>
      <w:r>
        <w:rPr>
          <w:rFonts w:ascii="Times New Roman" w:eastAsia="Calibri" w:hAnsi="Times New Roman" w:cs="Times New Roman"/>
          <w:sz w:val="28"/>
          <w:szCs w:val="28"/>
        </w:rPr>
        <w:t>Ленинградская обл., пос. Меньково). Агрохимическая характеристика пахотного горизонт</w:t>
      </w:r>
      <w:r w:rsidR="00CE77CB">
        <w:rPr>
          <w:rFonts w:ascii="Times New Roman" w:eastAsia="Calibri" w:hAnsi="Times New Roman" w:cs="Times New Roman"/>
          <w:sz w:val="28"/>
          <w:szCs w:val="28"/>
        </w:rPr>
        <w:t>а почвы представлена в таблице 2</w:t>
      </w:r>
      <w:r>
        <w:rPr>
          <w:rFonts w:ascii="Times New Roman" w:eastAsia="Calibri" w:hAnsi="Times New Roman" w:cs="Times New Roman"/>
          <w:sz w:val="28"/>
          <w:szCs w:val="28"/>
        </w:rPr>
        <w:t>.</w:t>
      </w:r>
    </w:p>
    <w:p w:rsidR="005B4FF1" w:rsidRDefault="005B4FF1" w:rsidP="005B4FF1">
      <w:pPr>
        <w:spacing w:line="360" w:lineRule="auto"/>
        <w:ind w:firstLine="567"/>
        <w:jc w:val="both"/>
        <w:rPr>
          <w:rFonts w:ascii="Times New Roman" w:eastAsia="Calibri" w:hAnsi="Times New Roman" w:cs="Times New Roman"/>
          <w:sz w:val="28"/>
          <w:szCs w:val="28"/>
        </w:rPr>
      </w:pPr>
      <w:r w:rsidRPr="00752313">
        <w:rPr>
          <w:rFonts w:ascii="Times New Roman" w:eastAsia="Calibri" w:hAnsi="Times New Roman" w:cs="Times New Roman"/>
          <w:b/>
          <w:sz w:val="28"/>
          <w:szCs w:val="28"/>
        </w:rPr>
        <w:t xml:space="preserve">Таблица </w:t>
      </w:r>
      <w:r w:rsidR="00F20B23">
        <w:rPr>
          <w:rFonts w:ascii="Times New Roman" w:eastAsia="Calibri" w:hAnsi="Times New Roman" w:cs="Times New Roman"/>
          <w:b/>
          <w:sz w:val="28"/>
          <w:szCs w:val="28"/>
        </w:rPr>
        <w:t>2</w:t>
      </w:r>
      <w:r w:rsidRPr="0075231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Агрохимическая характеристика дерново-подзолистой легкосуглинистой почвы.</w:t>
      </w:r>
    </w:p>
    <w:tbl>
      <w:tblPr>
        <w:tblStyle w:val="a5"/>
        <w:tblW w:w="0" w:type="auto"/>
        <w:jc w:val="center"/>
        <w:tblLook w:val="04A0" w:firstRow="1" w:lastRow="0" w:firstColumn="1" w:lastColumn="0" w:noHBand="0" w:noVBand="1"/>
      </w:tblPr>
      <w:tblGrid>
        <w:gridCol w:w="1096"/>
        <w:gridCol w:w="1070"/>
        <w:gridCol w:w="863"/>
        <w:gridCol w:w="877"/>
        <w:gridCol w:w="696"/>
        <w:gridCol w:w="696"/>
        <w:gridCol w:w="696"/>
        <w:gridCol w:w="783"/>
        <w:gridCol w:w="696"/>
        <w:gridCol w:w="749"/>
        <w:gridCol w:w="749"/>
      </w:tblGrid>
      <w:tr w:rsidR="00752313" w:rsidTr="00F20B23">
        <w:trPr>
          <w:jc w:val="center"/>
        </w:trPr>
        <w:tc>
          <w:tcPr>
            <w:tcW w:w="1096" w:type="dxa"/>
            <w:vMerge w:val="restart"/>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pH</w:t>
            </w:r>
            <w:r>
              <w:rPr>
                <w:rFonts w:ascii="Times New Roman" w:eastAsia="Calibri" w:hAnsi="Times New Roman" w:cs="Times New Roman"/>
                <w:sz w:val="24"/>
              </w:rPr>
              <w:t>(</w:t>
            </w:r>
            <w:r>
              <w:rPr>
                <w:rFonts w:ascii="Times New Roman" w:eastAsia="Calibri" w:hAnsi="Times New Roman" w:cs="Times New Roman"/>
                <w:sz w:val="24"/>
                <w:lang w:val="en-US"/>
              </w:rPr>
              <w:t>H</w:t>
            </w:r>
            <w:r>
              <w:rPr>
                <w:rFonts w:ascii="Times New Roman" w:eastAsia="Calibri" w:hAnsi="Times New Roman" w:cs="Times New Roman"/>
                <w:sz w:val="24"/>
                <w:vertAlign w:val="subscript"/>
                <w:lang w:val="en-US"/>
              </w:rPr>
              <w:t>2</w:t>
            </w:r>
            <w:r>
              <w:rPr>
                <w:rFonts w:ascii="Times New Roman" w:eastAsia="Calibri" w:hAnsi="Times New Roman" w:cs="Times New Roman"/>
                <w:sz w:val="24"/>
                <w:lang w:val="en-US"/>
              </w:rPr>
              <w:t>O)</w:t>
            </w:r>
          </w:p>
        </w:tc>
        <w:tc>
          <w:tcPr>
            <w:tcW w:w="1070" w:type="dxa"/>
            <w:vMerge w:val="restart"/>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pH(KCl)</w:t>
            </w:r>
          </w:p>
        </w:tc>
        <w:tc>
          <w:tcPr>
            <w:tcW w:w="863" w:type="dxa"/>
            <w:vMerge w:val="restart"/>
            <w:tcBorders>
              <w:top w:val="single" w:sz="4" w:space="0" w:color="auto"/>
              <w:left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lang w:val="en-US"/>
              </w:rPr>
              <w:t>C</w:t>
            </w:r>
            <w:r>
              <w:rPr>
                <w:rFonts w:ascii="Times New Roman" w:eastAsia="Calibri" w:hAnsi="Times New Roman" w:cs="Times New Roman"/>
                <w:sz w:val="24"/>
              </w:rPr>
              <w:t>общ,</w:t>
            </w:r>
          </w:p>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w:t>
            </w:r>
          </w:p>
        </w:tc>
        <w:tc>
          <w:tcPr>
            <w:tcW w:w="877" w:type="dxa"/>
            <w:vMerge w:val="restart"/>
            <w:tcBorders>
              <w:top w:val="single" w:sz="4" w:space="0" w:color="auto"/>
              <w:left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lang w:val="en-US"/>
              </w:rPr>
              <w:t>N</w:t>
            </w:r>
            <w:r>
              <w:rPr>
                <w:rFonts w:ascii="Times New Roman" w:eastAsia="Calibri" w:hAnsi="Times New Roman" w:cs="Times New Roman"/>
                <w:sz w:val="24"/>
              </w:rPr>
              <w:t>общ. орг., %</w:t>
            </w:r>
          </w:p>
        </w:tc>
        <w:tc>
          <w:tcPr>
            <w:tcW w:w="2088" w:type="dxa"/>
            <w:gridSpan w:val="3"/>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Содержание минеральных форм азота, мг/кг</w:t>
            </w:r>
          </w:p>
        </w:tc>
        <w:tc>
          <w:tcPr>
            <w:tcW w:w="783" w:type="dxa"/>
            <w:vMerge w:val="restart"/>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НСП, мг/кг</w:t>
            </w:r>
          </w:p>
        </w:tc>
        <w:tc>
          <w:tcPr>
            <w:tcW w:w="696" w:type="dxa"/>
            <w:vMerge w:val="restart"/>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C:N</w:t>
            </w:r>
          </w:p>
        </w:tc>
        <w:tc>
          <w:tcPr>
            <w:tcW w:w="749" w:type="dxa"/>
            <w:vMerge w:val="restart"/>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lang w:val="en-US"/>
              </w:rPr>
              <w:t>P</w:t>
            </w:r>
            <w:r>
              <w:rPr>
                <w:rFonts w:ascii="Times New Roman" w:hAnsi="Times New Roman" w:cs="Times New Roman"/>
                <w:sz w:val="24"/>
                <w:vertAlign w:val="subscript"/>
              </w:rPr>
              <w:t>2</w:t>
            </w:r>
            <w:r>
              <w:rPr>
                <w:rFonts w:ascii="Times New Roman" w:hAnsi="Times New Roman" w:cs="Times New Roman"/>
                <w:sz w:val="24"/>
                <w:lang w:val="en-US"/>
              </w:rPr>
              <w:t>O</w:t>
            </w:r>
            <w:r>
              <w:rPr>
                <w:rFonts w:ascii="Times New Roman" w:hAnsi="Times New Roman" w:cs="Times New Roman"/>
                <w:sz w:val="24"/>
                <w:vertAlign w:val="subscript"/>
              </w:rPr>
              <w:t>5</w:t>
            </w:r>
            <w:r>
              <w:rPr>
                <w:rFonts w:ascii="Times New Roman" w:eastAsia="Calibri" w:hAnsi="Times New Roman" w:cs="Times New Roman"/>
                <w:sz w:val="24"/>
              </w:rPr>
              <w:t>, мг/кг</w:t>
            </w:r>
          </w:p>
        </w:tc>
        <w:tc>
          <w:tcPr>
            <w:tcW w:w="749" w:type="dxa"/>
            <w:vMerge w:val="restart"/>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lang w:val="en-US"/>
              </w:rPr>
              <w:t>K</w:t>
            </w:r>
            <w:r>
              <w:rPr>
                <w:rFonts w:ascii="Times New Roman" w:hAnsi="Times New Roman" w:cs="Times New Roman"/>
                <w:sz w:val="24"/>
                <w:vertAlign w:val="subscript"/>
              </w:rPr>
              <w:t>2</w:t>
            </w:r>
            <w:r>
              <w:rPr>
                <w:rFonts w:ascii="Times New Roman" w:hAnsi="Times New Roman" w:cs="Times New Roman"/>
                <w:sz w:val="24"/>
                <w:lang w:val="en-US"/>
              </w:rPr>
              <w:t>O</w:t>
            </w:r>
            <w:r>
              <w:rPr>
                <w:rFonts w:ascii="Times New Roman" w:eastAsia="Calibri" w:hAnsi="Times New Roman" w:cs="Times New Roman"/>
                <w:sz w:val="24"/>
              </w:rPr>
              <w:t>, мг/кг</w:t>
            </w:r>
          </w:p>
        </w:tc>
      </w:tr>
      <w:tr w:rsidR="00752313" w:rsidTr="00F20B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313" w:rsidRDefault="00752313" w:rsidP="00F20B23">
            <w:pPr>
              <w:spacing w:line="240" w:lineRule="auto"/>
              <w:jc w:val="center"/>
              <w:rPr>
                <w:rFonts w:ascii="Times New Roman" w:eastAsia="Calibri" w:hAnsi="Times New Roman" w:cs="Times New Roman"/>
                <w:sz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313" w:rsidRDefault="00752313" w:rsidP="00F20B23">
            <w:pPr>
              <w:spacing w:line="240" w:lineRule="auto"/>
              <w:jc w:val="center"/>
              <w:rPr>
                <w:rFonts w:ascii="Times New Roman" w:eastAsia="Calibri" w:hAnsi="Times New Roman" w:cs="Times New Roman"/>
                <w:sz w:val="24"/>
                <w:lang w:val="en-US"/>
              </w:rPr>
            </w:pPr>
          </w:p>
        </w:tc>
        <w:tc>
          <w:tcPr>
            <w:tcW w:w="863" w:type="dxa"/>
            <w:vMerge/>
            <w:tcBorders>
              <w:left w:val="single" w:sz="4" w:space="0" w:color="auto"/>
              <w:bottom w:val="single" w:sz="4" w:space="0" w:color="auto"/>
              <w:right w:val="single" w:sz="4" w:space="0" w:color="auto"/>
            </w:tcBorders>
          </w:tcPr>
          <w:p w:rsidR="00752313" w:rsidRDefault="00752313" w:rsidP="00F20B23">
            <w:pPr>
              <w:spacing w:line="240" w:lineRule="auto"/>
              <w:jc w:val="center"/>
              <w:rPr>
                <w:rFonts w:ascii="Times New Roman" w:eastAsia="Calibri" w:hAnsi="Times New Roman" w:cs="Times New Roman"/>
                <w:sz w:val="24"/>
              </w:rPr>
            </w:pPr>
          </w:p>
        </w:tc>
        <w:tc>
          <w:tcPr>
            <w:tcW w:w="877" w:type="dxa"/>
            <w:vMerge/>
            <w:tcBorders>
              <w:left w:val="single" w:sz="4" w:space="0" w:color="auto"/>
              <w:bottom w:val="single" w:sz="4" w:space="0" w:color="auto"/>
              <w:right w:val="single" w:sz="4" w:space="0" w:color="auto"/>
            </w:tcBorders>
          </w:tcPr>
          <w:p w:rsidR="00752313" w:rsidRDefault="00752313" w:rsidP="00F20B23">
            <w:pPr>
              <w:spacing w:line="240" w:lineRule="auto"/>
              <w:jc w:val="center"/>
              <w:rPr>
                <w:rFonts w:ascii="Times New Roman" w:eastAsia="Calibri" w:hAnsi="Times New Roman" w:cs="Times New Roman"/>
                <w:sz w:val="24"/>
              </w:rPr>
            </w:pPr>
          </w:p>
        </w:tc>
        <w:tc>
          <w:tcPr>
            <w:tcW w:w="696" w:type="dxa"/>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lang w:val="en-US"/>
              </w:rPr>
              <w:t>N</w:t>
            </w:r>
            <w:r>
              <w:rPr>
                <w:rFonts w:ascii="Times New Roman" w:eastAsia="Calibri" w:hAnsi="Times New Roman" w:cs="Times New Roman"/>
                <w:sz w:val="24"/>
              </w:rPr>
              <w:t>-</w:t>
            </w:r>
            <w:r>
              <w:rPr>
                <w:rFonts w:ascii="Times New Roman" w:eastAsia="Calibri" w:hAnsi="Times New Roman" w:cs="Times New Roman"/>
                <w:sz w:val="24"/>
                <w:lang w:val="en-US"/>
              </w:rPr>
              <w:t>NO</w:t>
            </w:r>
            <w:r>
              <w:rPr>
                <w:rFonts w:ascii="Times New Roman" w:eastAsia="Calibri" w:hAnsi="Times New Roman" w:cs="Times New Roman"/>
                <w:sz w:val="24"/>
                <w:vertAlign w:val="subscript"/>
              </w:rPr>
              <w:t>3</w:t>
            </w:r>
          </w:p>
        </w:tc>
        <w:tc>
          <w:tcPr>
            <w:tcW w:w="696" w:type="dxa"/>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N-NH</w:t>
            </w:r>
            <w:r>
              <w:rPr>
                <w:rFonts w:ascii="Times New Roman" w:eastAsia="Calibri" w:hAnsi="Times New Roman" w:cs="Times New Roman"/>
                <w:sz w:val="24"/>
                <w:vertAlign w:val="subscript"/>
                <w:lang w:val="en-US"/>
              </w:rPr>
              <w:t>4</w:t>
            </w:r>
          </w:p>
        </w:tc>
        <w:tc>
          <w:tcPr>
            <w:tcW w:w="696" w:type="dxa"/>
            <w:tcBorders>
              <w:top w:val="single" w:sz="4" w:space="0" w:color="auto"/>
              <w:left w:val="single" w:sz="4" w:space="0" w:color="auto"/>
              <w:bottom w:val="single" w:sz="4" w:space="0" w:color="auto"/>
              <w:right w:val="single" w:sz="4" w:space="0" w:color="auto"/>
            </w:tcBorders>
            <w:hideMark/>
          </w:tcPr>
          <w:p w:rsidR="00752313" w:rsidRDefault="0075231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lang w:val="en-US"/>
              </w:rPr>
              <w:t>N</w:t>
            </w:r>
            <w:r>
              <w:rPr>
                <w:rFonts w:ascii="Times New Roman" w:eastAsia="Calibri" w:hAnsi="Times New Roman" w:cs="Times New Roman"/>
                <w:sz w:val="24"/>
              </w:rPr>
              <w:t>-</w:t>
            </w:r>
            <w:r>
              <w:rPr>
                <w:rFonts w:ascii="Times New Roman" w:eastAsia="Calibri" w:hAnsi="Times New Roman" w:cs="Times New Roman"/>
                <w:sz w:val="24"/>
                <w:lang w:val="en-US"/>
              </w:rPr>
              <w:t>NO</w:t>
            </w:r>
            <w:r>
              <w:rPr>
                <w:rFonts w:ascii="Times New Roman" w:eastAsia="Calibri" w:hAnsi="Times New Roman" w:cs="Times New Roman"/>
                <w:sz w:val="24"/>
                <w:vertAlign w:val="sub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313" w:rsidRDefault="00752313" w:rsidP="00F20B23">
            <w:pPr>
              <w:spacing w:line="240" w:lineRule="auto"/>
              <w:jc w:val="center"/>
              <w:rPr>
                <w:rFonts w:ascii="Times New Roman" w:eastAsia="Calibri" w:hAnsi="Times New Roman"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313" w:rsidRDefault="00752313" w:rsidP="00F20B23">
            <w:pPr>
              <w:spacing w:line="240" w:lineRule="auto"/>
              <w:jc w:val="center"/>
              <w:rPr>
                <w:rFonts w:ascii="Times New Roman" w:eastAsia="Calibri" w:hAnsi="Times New Roman" w:cs="Times New Roman"/>
                <w:sz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313" w:rsidRDefault="00752313" w:rsidP="00F20B23">
            <w:pPr>
              <w:spacing w:line="240" w:lineRule="auto"/>
              <w:jc w:val="center"/>
              <w:rPr>
                <w:rFonts w:ascii="Times New Roman" w:eastAsia="Calibri" w:hAnsi="Times New Roman"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313" w:rsidRDefault="00752313" w:rsidP="00F20B23">
            <w:pPr>
              <w:spacing w:line="240" w:lineRule="auto"/>
              <w:jc w:val="center"/>
              <w:rPr>
                <w:rFonts w:ascii="Times New Roman" w:eastAsia="Calibri" w:hAnsi="Times New Roman" w:cs="Times New Roman"/>
                <w:sz w:val="24"/>
              </w:rPr>
            </w:pPr>
          </w:p>
        </w:tc>
      </w:tr>
      <w:tr w:rsidR="005B4FF1" w:rsidTr="00D925DD">
        <w:trPr>
          <w:jc w:val="center"/>
        </w:trPr>
        <w:tc>
          <w:tcPr>
            <w:tcW w:w="1096" w:type="dxa"/>
            <w:tcBorders>
              <w:top w:val="single" w:sz="4" w:space="0" w:color="auto"/>
              <w:left w:val="single" w:sz="4" w:space="0" w:color="auto"/>
              <w:bottom w:val="single" w:sz="4" w:space="0" w:color="auto"/>
              <w:right w:val="single" w:sz="4" w:space="0" w:color="auto"/>
            </w:tcBorders>
            <w:vAlign w:val="center"/>
            <w:hideMark/>
          </w:tcPr>
          <w:p w:rsidR="005B4FF1" w:rsidRDefault="00AF746A"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6,5</w:t>
            </w:r>
            <w:r w:rsidR="005B4FF1">
              <w:rPr>
                <w:rFonts w:ascii="Times New Roman" w:eastAsia="Calibri" w:hAnsi="Times New Roman" w:cs="Times New Roman"/>
                <w:sz w:val="24"/>
              </w:rPr>
              <w:t>6</w:t>
            </w:r>
          </w:p>
        </w:tc>
        <w:tc>
          <w:tcPr>
            <w:tcW w:w="1070"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5,31</w:t>
            </w:r>
          </w:p>
        </w:tc>
        <w:tc>
          <w:tcPr>
            <w:tcW w:w="863"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1,52</w:t>
            </w:r>
          </w:p>
        </w:tc>
        <w:tc>
          <w:tcPr>
            <w:tcW w:w="877" w:type="dxa"/>
            <w:tcBorders>
              <w:top w:val="single" w:sz="4" w:space="0" w:color="auto"/>
              <w:left w:val="single" w:sz="4" w:space="0" w:color="auto"/>
              <w:bottom w:val="single" w:sz="4" w:space="0" w:color="auto"/>
              <w:right w:val="single" w:sz="4" w:space="0" w:color="auto"/>
            </w:tcBorders>
            <w:vAlign w:val="center"/>
            <w:hideMark/>
          </w:tcPr>
          <w:p w:rsidR="005B4FF1" w:rsidRDefault="00DA31A3" w:rsidP="00D0178F">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0,1</w:t>
            </w:r>
            <w:r w:rsidR="00D0178F">
              <w:rPr>
                <w:rFonts w:ascii="Times New Roman" w:eastAsia="Calibri" w:hAnsi="Times New Roman" w:cs="Times New Roman"/>
                <w:sz w:val="24"/>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17,7</w:t>
            </w:r>
          </w:p>
        </w:tc>
        <w:tc>
          <w:tcPr>
            <w:tcW w:w="696"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2,81</w:t>
            </w:r>
          </w:p>
        </w:tc>
        <w:tc>
          <w:tcPr>
            <w:tcW w:w="696"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0,47</w:t>
            </w:r>
          </w:p>
        </w:tc>
        <w:tc>
          <w:tcPr>
            <w:tcW w:w="783"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6,7</w:t>
            </w:r>
          </w:p>
        </w:tc>
        <w:tc>
          <w:tcPr>
            <w:tcW w:w="696" w:type="dxa"/>
            <w:tcBorders>
              <w:top w:val="single" w:sz="4" w:space="0" w:color="auto"/>
              <w:left w:val="single" w:sz="4" w:space="0" w:color="auto"/>
              <w:bottom w:val="single" w:sz="4" w:space="0" w:color="auto"/>
              <w:right w:val="single" w:sz="4" w:space="0" w:color="auto"/>
            </w:tcBorders>
            <w:vAlign w:val="center"/>
            <w:hideMark/>
          </w:tcPr>
          <w:p w:rsidR="005B4FF1" w:rsidRDefault="00DA31A3"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11,7</w:t>
            </w:r>
          </w:p>
        </w:tc>
        <w:tc>
          <w:tcPr>
            <w:tcW w:w="749"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485</w:t>
            </w:r>
          </w:p>
        </w:tc>
        <w:tc>
          <w:tcPr>
            <w:tcW w:w="749" w:type="dxa"/>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75,3</w:t>
            </w:r>
          </w:p>
        </w:tc>
      </w:tr>
    </w:tbl>
    <w:p w:rsidR="005B4FF1" w:rsidRDefault="005B4FF1" w:rsidP="005B4FF1">
      <w:pPr>
        <w:spacing w:line="360" w:lineRule="auto"/>
        <w:ind w:firstLine="567"/>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 xml:space="preserve">Почва имеет слабокислую реакцию среды, среднее содержание общих углерода и азота, достаточное количество минерального азота и калия, высокое содержание фосфора. Отношение </w:t>
      </w:r>
      <w:r>
        <w:rPr>
          <w:rFonts w:ascii="Times New Roman" w:eastAsia="Calibri" w:hAnsi="Times New Roman" w:cs="Times New Roman"/>
          <w:sz w:val="28"/>
          <w:szCs w:val="28"/>
          <w:lang w:val="en-US"/>
        </w:rPr>
        <w:t>C</w:t>
      </w:r>
      <w:r w:rsidR="00D20274">
        <w:rPr>
          <w:rFonts w:ascii="Times New Roman" w:eastAsia="Calibri" w:hAnsi="Times New Roman" w:cs="Times New Roman"/>
          <w:sz w:val="28"/>
          <w:szCs w:val="28"/>
        </w:rPr>
        <w:t xml:space="preserve"> к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 xml:space="preserve"> указывает на преобладание процессов минерализации.</w:t>
      </w:r>
    </w:p>
    <w:p w:rsidR="005B4FF1" w:rsidRDefault="005B4FF1" w:rsidP="005B4FF1">
      <w:pPr>
        <w:spacing w:line="360" w:lineRule="auto"/>
        <w:ind w:firstLine="567"/>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lastRenderedPageBreak/>
        <w:t>Объектом исследования был биоуголь, полученный методом пиролиза из березы, выращенной на Карельском перешейке, в Приозерске. Элемен</w:t>
      </w:r>
      <w:r w:rsidR="00CE77CB">
        <w:rPr>
          <w:rFonts w:ascii="Times New Roman" w:eastAsia="Times New Roman" w:hAnsi="Times New Roman" w:cs="Times New Roman"/>
          <w:color w:val="000000" w:themeColor="text1"/>
          <w:spacing w:val="-10"/>
          <w:kern w:val="28"/>
          <w:sz w:val="28"/>
          <w:szCs w:val="28"/>
        </w:rPr>
        <w:t>тный состав биоугля представлен в таблице 3</w:t>
      </w:r>
      <w:r>
        <w:rPr>
          <w:rFonts w:ascii="Times New Roman" w:eastAsia="Times New Roman" w:hAnsi="Times New Roman" w:cs="Times New Roman"/>
          <w:color w:val="000000" w:themeColor="text1"/>
          <w:spacing w:val="-10"/>
          <w:kern w:val="28"/>
          <w:sz w:val="28"/>
          <w:szCs w:val="28"/>
        </w:rPr>
        <w:t>.</w:t>
      </w:r>
    </w:p>
    <w:p w:rsidR="005B4FF1" w:rsidRDefault="005B4FF1" w:rsidP="001A007E">
      <w:pPr>
        <w:spacing w:line="360" w:lineRule="auto"/>
        <w:ind w:firstLine="567"/>
        <w:jc w:val="both"/>
        <w:rPr>
          <w:rFonts w:ascii="Times New Roman" w:eastAsiaTheme="minorHAnsi" w:hAnsi="Times New Roman" w:cs="Times New Roman"/>
          <w:color w:val="000000" w:themeColor="text1"/>
          <w:sz w:val="28"/>
          <w:szCs w:val="28"/>
        </w:rPr>
      </w:pPr>
      <w:r>
        <w:rPr>
          <w:rFonts w:ascii="Times New Roman" w:hAnsi="Times New Roman" w:cs="Times New Roman"/>
          <w:b/>
          <w:color w:val="000000" w:themeColor="text1"/>
          <w:sz w:val="28"/>
          <w:szCs w:val="28"/>
        </w:rPr>
        <w:t xml:space="preserve">Таблица </w:t>
      </w:r>
      <w:r w:rsidR="00F20B23">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pacing w:val="-10"/>
          <w:kern w:val="28"/>
          <w:sz w:val="28"/>
          <w:szCs w:val="28"/>
        </w:rPr>
        <w:t xml:space="preserve">Элементный состав </w:t>
      </w:r>
      <w:r>
        <w:rPr>
          <w:rFonts w:ascii="Times New Roman" w:hAnsi="Times New Roman" w:cs="Times New Roman"/>
          <w:color w:val="000000" w:themeColor="text1"/>
          <w:sz w:val="28"/>
          <w:szCs w:val="28"/>
        </w:rPr>
        <w:t>биоугля.</w:t>
      </w:r>
    </w:p>
    <w:tbl>
      <w:tblPr>
        <w:tblStyle w:val="a5"/>
        <w:tblW w:w="0" w:type="auto"/>
        <w:jc w:val="center"/>
        <w:tblLook w:val="04A0" w:firstRow="1" w:lastRow="0" w:firstColumn="1" w:lastColumn="0" w:noHBand="0" w:noVBand="1"/>
      </w:tblPr>
      <w:tblGrid>
        <w:gridCol w:w="1267"/>
        <w:gridCol w:w="723"/>
        <w:gridCol w:w="672"/>
        <w:gridCol w:w="699"/>
        <w:gridCol w:w="837"/>
        <w:gridCol w:w="837"/>
        <w:gridCol w:w="837"/>
        <w:gridCol w:w="837"/>
        <w:gridCol w:w="837"/>
        <w:gridCol w:w="837"/>
        <w:gridCol w:w="837"/>
      </w:tblGrid>
      <w:tr w:rsidR="005B4FF1" w:rsidTr="005B4FF1">
        <w:trPr>
          <w:jc w:val="center"/>
        </w:trPr>
        <w:tc>
          <w:tcPr>
            <w:tcW w:w="1042" w:type="dxa"/>
            <w:tcBorders>
              <w:top w:val="single" w:sz="4" w:space="0" w:color="auto"/>
              <w:left w:val="single" w:sz="4" w:space="0" w:color="auto"/>
              <w:bottom w:val="single" w:sz="4" w:space="0" w:color="auto"/>
              <w:right w:val="single" w:sz="4" w:space="0" w:color="auto"/>
            </w:tcBorders>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pH</w:t>
            </w:r>
            <w:r>
              <w:rPr>
                <w:rFonts w:ascii="Times New Roman" w:hAnsi="Times New Roman" w:cs="Times New Roman"/>
                <w:color w:val="000000" w:themeColor="text1"/>
                <w:sz w:val="28"/>
                <w:szCs w:val="28"/>
              </w:rPr>
              <w:t xml:space="preserve"> водной вытяжки</w:t>
            </w:r>
          </w:p>
          <w:p w:rsidR="005B4FF1" w:rsidRDefault="005B4FF1" w:rsidP="00F20B23">
            <w:pPr>
              <w:spacing w:line="240" w:lineRule="auto"/>
              <w:jc w:val="center"/>
              <w:rPr>
                <w:rFonts w:ascii="Times New Roman" w:hAnsi="Times New Roman" w:cs="Times New Roman"/>
                <w:color w:val="000000" w:themeColor="text1"/>
                <w:sz w:val="28"/>
                <w:szCs w:val="28"/>
              </w:rPr>
            </w:pPr>
          </w:p>
        </w:tc>
        <w:tc>
          <w:tcPr>
            <w:tcW w:w="672"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w:t>
            </w:r>
            <w:r w:rsidRPr="00D925DD">
              <w:rPr>
                <w:rFonts w:ascii="Times New Roman" w:hAnsi="Times New Roman" w:cs="Times New Roman"/>
                <w:color w:val="000000" w:themeColor="text1"/>
                <w:sz w:val="28"/>
                <w:szCs w:val="28"/>
                <w:vertAlign w:val="subscript"/>
              </w:rPr>
              <w:t>общ</w:t>
            </w:r>
            <w:r>
              <w:rPr>
                <w:rFonts w:ascii="Times New Roman" w:hAnsi="Times New Roman" w:cs="Times New Roman"/>
                <w:color w:val="000000" w:themeColor="text1"/>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p>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69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H</w:t>
            </w:r>
          </w:p>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23"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NO</w:t>
            </w:r>
            <w:r>
              <w:rPr>
                <w:rFonts w:ascii="Times New Roman" w:hAnsi="Times New Roman" w:cs="Times New Roman"/>
                <w:color w:val="000000" w:themeColor="text1"/>
                <w:sz w:val="28"/>
                <w:szCs w:val="28"/>
                <w:vertAlign w:val="subscript"/>
              </w:rPr>
              <w:t>3</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кг</w:t>
            </w:r>
          </w:p>
        </w:tc>
        <w:tc>
          <w:tcPr>
            <w:tcW w:w="728"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NH</w:t>
            </w:r>
            <w:r>
              <w:rPr>
                <w:rFonts w:ascii="Times New Roman" w:hAnsi="Times New Roman" w:cs="Times New Roman"/>
                <w:color w:val="000000" w:themeColor="text1"/>
                <w:sz w:val="28"/>
                <w:szCs w:val="28"/>
                <w:vertAlign w:val="subscript"/>
              </w:rPr>
              <w:t>4</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кг</w:t>
            </w:r>
          </w:p>
        </w:tc>
        <w:tc>
          <w:tcPr>
            <w:tcW w:w="74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кг</w:t>
            </w:r>
          </w:p>
        </w:tc>
        <w:tc>
          <w:tcPr>
            <w:tcW w:w="74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K</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кг</w:t>
            </w:r>
          </w:p>
        </w:tc>
        <w:tc>
          <w:tcPr>
            <w:tcW w:w="80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Ca</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кг</w:t>
            </w:r>
          </w:p>
        </w:tc>
        <w:tc>
          <w:tcPr>
            <w:tcW w:w="788"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Mg</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кг</w:t>
            </w:r>
          </w:p>
        </w:tc>
        <w:tc>
          <w:tcPr>
            <w:tcW w:w="798"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Fe</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кг</w:t>
            </w:r>
          </w:p>
        </w:tc>
      </w:tr>
      <w:tr w:rsidR="005B4FF1" w:rsidTr="005B4FF1">
        <w:trPr>
          <w:trHeight w:val="596"/>
          <w:jc w:val="center"/>
        </w:trPr>
        <w:tc>
          <w:tcPr>
            <w:tcW w:w="1042"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8,34</w:t>
            </w:r>
          </w:p>
        </w:tc>
        <w:tc>
          <w:tcPr>
            <w:tcW w:w="672"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87,4</w:t>
            </w:r>
          </w:p>
        </w:tc>
        <w:tc>
          <w:tcPr>
            <w:tcW w:w="672"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w:t>
            </w:r>
          </w:p>
        </w:tc>
        <w:tc>
          <w:tcPr>
            <w:tcW w:w="69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723"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w:t>
            </w:r>
          </w:p>
        </w:tc>
        <w:tc>
          <w:tcPr>
            <w:tcW w:w="728"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74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p>
        </w:tc>
        <w:tc>
          <w:tcPr>
            <w:tcW w:w="74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p>
        </w:tc>
        <w:tc>
          <w:tcPr>
            <w:tcW w:w="809"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3970</w:t>
            </w:r>
          </w:p>
        </w:tc>
        <w:tc>
          <w:tcPr>
            <w:tcW w:w="788"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952</w:t>
            </w:r>
          </w:p>
        </w:tc>
        <w:tc>
          <w:tcPr>
            <w:tcW w:w="798" w:type="dxa"/>
            <w:tcBorders>
              <w:top w:val="single" w:sz="4" w:space="0" w:color="auto"/>
              <w:left w:val="single" w:sz="4" w:space="0" w:color="auto"/>
              <w:bottom w:val="single" w:sz="4" w:space="0" w:color="auto"/>
              <w:right w:val="single" w:sz="4" w:space="0" w:color="auto"/>
            </w:tcBorders>
            <w:hideMark/>
          </w:tcPr>
          <w:p w:rsidR="005B4FF1" w:rsidRDefault="005B4FF1" w:rsidP="00F20B2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789</w:t>
            </w:r>
          </w:p>
        </w:tc>
      </w:tr>
    </w:tbl>
    <w:p w:rsidR="005B4FF1" w:rsidRDefault="005B4FF1" w:rsidP="005B4FF1">
      <w:pPr>
        <w:spacing w:line="360" w:lineRule="auto"/>
        <w:ind w:firstLine="567"/>
        <w:jc w:val="both"/>
        <w:rPr>
          <w:rFonts w:ascii="Times New Roman" w:eastAsia="Calibri" w:hAnsi="Times New Roman" w:cs="Times New Roman"/>
          <w:color w:val="auto"/>
          <w:sz w:val="28"/>
          <w:szCs w:val="28"/>
        </w:rPr>
      </w:pPr>
      <w:r>
        <w:rPr>
          <w:rFonts w:ascii="Times New Roman" w:hAnsi="Times New Roman" w:cs="Times New Roman"/>
          <w:sz w:val="28"/>
          <w:szCs w:val="28"/>
        </w:rPr>
        <w:t>Реакция биоугля слабощелочная. На 87% биоуголь представлен циклическими и ароматическими соединениями углерода. Азот содержится в количестве 0,4%</w:t>
      </w:r>
      <w:r w:rsidR="00CE77CB">
        <w:rPr>
          <w:rFonts w:ascii="Times New Roman" w:hAnsi="Times New Roman" w:cs="Times New Roman"/>
          <w:sz w:val="28"/>
          <w:szCs w:val="28"/>
        </w:rPr>
        <w:t>,</w:t>
      </w:r>
      <w:r>
        <w:rPr>
          <w:rFonts w:ascii="Times New Roman" w:hAnsi="Times New Roman" w:cs="Times New Roman"/>
          <w:sz w:val="28"/>
          <w:szCs w:val="28"/>
        </w:rPr>
        <w:t xml:space="preserve"> в о</w:t>
      </w:r>
      <w:r w:rsidR="00E36E33">
        <w:rPr>
          <w:rFonts w:ascii="Times New Roman" w:hAnsi="Times New Roman" w:cs="Times New Roman"/>
          <w:sz w:val="28"/>
          <w:szCs w:val="28"/>
        </w:rPr>
        <w:t>сновном в форме аммония, нитрат</w:t>
      </w:r>
      <w:r>
        <w:rPr>
          <w:rFonts w:ascii="Times New Roman" w:hAnsi="Times New Roman" w:cs="Times New Roman"/>
          <w:sz w:val="28"/>
          <w:szCs w:val="28"/>
        </w:rPr>
        <w:t xml:space="preserve"> от</w:t>
      </w:r>
      <w:r w:rsidR="00E36E33">
        <w:rPr>
          <w:rFonts w:ascii="Times New Roman" w:hAnsi="Times New Roman" w:cs="Times New Roman"/>
          <w:sz w:val="28"/>
          <w:szCs w:val="28"/>
        </w:rPr>
        <w:t>сутствуе</w:t>
      </w:r>
      <w:r>
        <w:rPr>
          <w:rFonts w:ascii="Times New Roman" w:hAnsi="Times New Roman" w:cs="Times New Roman"/>
          <w:sz w:val="28"/>
          <w:szCs w:val="28"/>
        </w:rPr>
        <w:t xml:space="preserve">т. В дефиците находится фосфор – 8,3 </w:t>
      </w:r>
      <w:r>
        <w:rPr>
          <w:rFonts w:ascii="Times New Roman" w:eastAsia="Calibri" w:hAnsi="Times New Roman" w:cs="Times New Roman"/>
          <w:sz w:val="28"/>
          <w:szCs w:val="28"/>
        </w:rPr>
        <w:t xml:space="preserve">мг/кг, калий – 73 мг/кг. Биоуголь содержит очень большое количество кальция и магния, чем объясняется его щелочная реакция. Берёзы Карельского перешейка принадлежат к так называемым «железным ландшафтам», поэтому произведенный из них биоуголь содержит повышенное количество железа. </w:t>
      </w:r>
    </w:p>
    <w:p w:rsidR="005B4FF1" w:rsidRDefault="005B4FF1" w:rsidP="005B4FF1">
      <w:pPr>
        <w:spacing w:line="360" w:lineRule="auto"/>
        <w:ind w:firstLine="567"/>
        <w:jc w:val="both"/>
        <w:rPr>
          <w:rFonts w:ascii="Times New Roman" w:eastAsiaTheme="minorHAnsi" w:hAnsi="Times New Roman" w:cs="Times New Roman"/>
          <w:sz w:val="28"/>
          <w:szCs w:val="28"/>
        </w:rPr>
      </w:pPr>
      <w:r>
        <w:rPr>
          <w:rFonts w:ascii="Times New Roman" w:eastAsia="Calibri" w:hAnsi="Times New Roman" w:cs="Times New Roman"/>
          <w:sz w:val="28"/>
          <w:szCs w:val="28"/>
        </w:rPr>
        <w:t xml:space="preserve">Для сравнения с действием биоугля в схему опыта были включены </w:t>
      </w:r>
      <w:r w:rsidR="00B22471">
        <w:rPr>
          <w:rFonts w:ascii="Times New Roman" w:eastAsia="Calibri" w:hAnsi="Times New Roman" w:cs="Times New Roman"/>
          <w:sz w:val="28"/>
          <w:szCs w:val="28"/>
        </w:rPr>
        <w:t>растительные остатки</w:t>
      </w:r>
      <w:r>
        <w:rPr>
          <w:rFonts w:ascii="Times New Roman" w:eastAsia="Calibri" w:hAnsi="Times New Roman" w:cs="Times New Roman"/>
          <w:sz w:val="28"/>
          <w:szCs w:val="28"/>
        </w:rPr>
        <w:t xml:space="preserve">: </w:t>
      </w:r>
      <w:r w:rsidR="00B22471">
        <w:rPr>
          <w:rFonts w:ascii="Times New Roman" w:hAnsi="Times New Roman" w:cs="Times New Roman"/>
          <w:sz w:val="28"/>
          <w:szCs w:val="28"/>
        </w:rPr>
        <w:t xml:space="preserve">сухая зеленая биомасса </w:t>
      </w:r>
      <w:r>
        <w:rPr>
          <w:rFonts w:ascii="Times New Roman" w:hAnsi="Times New Roman" w:cs="Times New Roman"/>
          <w:sz w:val="28"/>
          <w:szCs w:val="28"/>
        </w:rPr>
        <w:t>клевера красного (</w:t>
      </w:r>
      <w:r w:rsidR="00B22471">
        <w:rPr>
          <w:rFonts w:ascii="Times New Roman" w:hAnsi="Times New Roman" w:cs="Times New Roman"/>
          <w:color w:val="222222"/>
          <w:sz w:val="28"/>
          <w:szCs w:val="28"/>
          <w:shd w:val="clear" w:color="auto" w:fill="FFFFFF"/>
        </w:rPr>
        <w:t xml:space="preserve">Trifolium pratense) и </w:t>
      </w:r>
      <w:r>
        <w:rPr>
          <w:rFonts w:ascii="Times New Roman" w:hAnsi="Times New Roman" w:cs="Times New Roman"/>
          <w:sz w:val="28"/>
          <w:szCs w:val="28"/>
        </w:rPr>
        <w:t>сух</w:t>
      </w:r>
      <w:r w:rsidR="00B22471">
        <w:rPr>
          <w:rFonts w:ascii="Times New Roman" w:hAnsi="Times New Roman" w:cs="Times New Roman"/>
          <w:sz w:val="28"/>
          <w:szCs w:val="28"/>
        </w:rPr>
        <w:t xml:space="preserve">ая </w:t>
      </w:r>
      <w:r>
        <w:rPr>
          <w:rFonts w:ascii="Times New Roman" w:hAnsi="Times New Roman" w:cs="Times New Roman"/>
          <w:sz w:val="28"/>
          <w:szCs w:val="28"/>
        </w:rPr>
        <w:t>зелен</w:t>
      </w:r>
      <w:r w:rsidR="00B22471">
        <w:rPr>
          <w:rFonts w:ascii="Times New Roman" w:hAnsi="Times New Roman" w:cs="Times New Roman"/>
          <w:sz w:val="28"/>
          <w:szCs w:val="28"/>
        </w:rPr>
        <w:t>ая</w:t>
      </w:r>
      <w:r>
        <w:rPr>
          <w:rFonts w:ascii="Times New Roman" w:hAnsi="Times New Roman" w:cs="Times New Roman"/>
          <w:sz w:val="28"/>
          <w:szCs w:val="28"/>
        </w:rPr>
        <w:t xml:space="preserve"> биомасс</w:t>
      </w:r>
      <w:r w:rsidR="00B22471">
        <w:rPr>
          <w:rFonts w:ascii="Times New Roman" w:hAnsi="Times New Roman" w:cs="Times New Roman"/>
          <w:sz w:val="28"/>
          <w:szCs w:val="28"/>
        </w:rPr>
        <w:t>а</w:t>
      </w:r>
      <w:r>
        <w:rPr>
          <w:rFonts w:ascii="Times New Roman" w:hAnsi="Times New Roman" w:cs="Times New Roman"/>
          <w:sz w:val="28"/>
          <w:szCs w:val="28"/>
        </w:rPr>
        <w:t xml:space="preserve"> тимофеевки (</w:t>
      </w:r>
      <w:r>
        <w:rPr>
          <w:rFonts w:ascii="Times New Roman" w:hAnsi="Times New Roman" w:cs="Times New Roman"/>
          <w:color w:val="222222"/>
          <w:sz w:val="28"/>
          <w:szCs w:val="28"/>
          <w:shd w:val="clear" w:color="auto" w:fill="FFFFFF"/>
        </w:rPr>
        <w:t>Phleum pratense).</w:t>
      </w:r>
      <w:r>
        <w:rPr>
          <w:rFonts w:ascii="Times New Roman" w:hAnsi="Times New Roman" w:cs="Times New Roman"/>
          <w:sz w:val="28"/>
          <w:szCs w:val="28"/>
        </w:rPr>
        <w:t xml:space="preserve"> </w:t>
      </w:r>
      <w:r>
        <w:rPr>
          <w:rFonts w:ascii="Times New Roman" w:hAnsi="Times New Roman" w:cs="Times New Roman"/>
          <w:color w:val="222222"/>
          <w:sz w:val="28"/>
          <w:szCs w:val="28"/>
          <w:shd w:val="clear" w:color="auto" w:fill="FFFFFF"/>
        </w:rPr>
        <w:t xml:space="preserve">Элементный состав </w:t>
      </w:r>
      <w:r w:rsidR="00B15212">
        <w:rPr>
          <w:rFonts w:ascii="Times New Roman" w:eastAsia="Calibri" w:hAnsi="Times New Roman" w:cs="Times New Roman"/>
          <w:sz w:val="28"/>
          <w:szCs w:val="28"/>
        </w:rPr>
        <w:t>растительных остатков</w:t>
      </w:r>
      <w:r>
        <w:rPr>
          <w:rFonts w:ascii="Times New Roman" w:hAnsi="Times New Roman" w:cs="Times New Roman"/>
          <w:color w:val="222222"/>
          <w:sz w:val="28"/>
          <w:szCs w:val="28"/>
          <w:shd w:val="clear" w:color="auto" w:fill="FFFFFF"/>
        </w:rPr>
        <w:t xml:space="preserve"> представлен в таблице </w:t>
      </w:r>
      <w:r w:rsidR="00CE77CB">
        <w:rPr>
          <w:rFonts w:ascii="Times New Roman" w:hAnsi="Times New Roman" w:cs="Times New Roman"/>
          <w:color w:val="222222"/>
          <w:sz w:val="28"/>
          <w:szCs w:val="28"/>
          <w:shd w:val="clear" w:color="auto" w:fill="FFFFFF"/>
        </w:rPr>
        <w:t>4</w:t>
      </w:r>
      <w:r>
        <w:rPr>
          <w:rFonts w:ascii="Times New Roman" w:hAnsi="Times New Roman" w:cs="Times New Roman"/>
          <w:color w:val="222222"/>
          <w:sz w:val="28"/>
          <w:szCs w:val="28"/>
          <w:shd w:val="clear" w:color="auto" w:fill="FFFFFF"/>
        </w:rPr>
        <w:t>.</w:t>
      </w:r>
    </w:p>
    <w:p w:rsidR="005B4FF1" w:rsidRDefault="005B4FF1" w:rsidP="005B4FF1">
      <w:pPr>
        <w:spacing w:line="360" w:lineRule="auto"/>
        <w:ind w:firstLine="567"/>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Таблица </w:t>
      </w:r>
      <w:r w:rsidR="00F20B23">
        <w:rPr>
          <w:rFonts w:ascii="Times New Roman" w:hAnsi="Times New Roman" w:cs="Times New Roman"/>
          <w:b/>
          <w:color w:val="222222"/>
          <w:sz w:val="28"/>
          <w:szCs w:val="28"/>
          <w:shd w:val="clear" w:color="auto" w:fill="FFFFFF"/>
        </w:rPr>
        <w:t>4</w:t>
      </w:r>
      <w:r>
        <w:rPr>
          <w:rFonts w:ascii="Times New Roman" w:hAnsi="Times New Roman" w:cs="Times New Roman"/>
          <w:b/>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Элементный состав </w:t>
      </w:r>
      <w:r w:rsidR="00B22471">
        <w:rPr>
          <w:rFonts w:ascii="Times New Roman" w:eastAsia="Calibri" w:hAnsi="Times New Roman" w:cs="Times New Roman"/>
          <w:sz w:val="28"/>
          <w:szCs w:val="28"/>
        </w:rPr>
        <w:t>растительных остатков</w:t>
      </w:r>
    </w:p>
    <w:tbl>
      <w:tblPr>
        <w:tblStyle w:val="a5"/>
        <w:tblW w:w="0" w:type="auto"/>
        <w:jc w:val="center"/>
        <w:tblLook w:val="04A0" w:firstRow="1" w:lastRow="0" w:firstColumn="1" w:lastColumn="0" w:noHBand="0" w:noVBand="1"/>
      </w:tblPr>
      <w:tblGrid>
        <w:gridCol w:w="2146"/>
        <w:gridCol w:w="683"/>
        <w:gridCol w:w="706"/>
        <w:gridCol w:w="706"/>
        <w:gridCol w:w="761"/>
        <w:gridCol w:w="711"/>
        <w:gridCol w:w="730"/>
        <w:gridCol w:w="808"/>
        <w:gridCol w:w="754"/>
      </w:tblGrid>
      <w:tr w:rsidR="005B4FF1" w:rsidTr="005B4FF1">
        <w:trPr>
          <w:trHeight w:val="32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B4FF1" w:rsidRDefault="00B15212" w:rsidP="00F20B23">
            <w:pPr>
              <w:spacing w:line="240" w:lineRule="auto"/>
              <w:jc w:val="center"/>
              <w:rPr>
                <w:rFonts w:ascii="Times New Roman" w:hAnsi="Times New Roman" w:cs="Times New Roman"/>
                <w:color w:val="auto"/>
                <w:sz w:val="28"/>
                <w:szCs w:val="28"/>
              </w:rPr>
            </w:pPr>
            <w:r>
              <w:rPr>
                <w:rFonts w:ascii="Times New Roman" w:hAnsi="Times New Roman" w:cs="Times New Roman"/>
                <w:sz w:val="28"/>
                <w:szCs w:val="28"/>
              </w:rPr>
              <w:t>Растение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B4FF1" w:rsidRDefault="005B4FF1" w:rsidP="00F20B23">
            <w:pPr>
              <w:spacing w:line="240" w:lineRule="auto"/>
              <w:jc w:val="center"/>
              <w:rPr>
                <w:rFonts w:ascii="Times New Roman" w:hAnsi="Times New Roman" w:cs="Times New Roman"/>
                <w:sz w:val="28"/>
                <w:szCs w:val="28"/>
              </w:rPr>
            </w:pPr>
          </w:p>
          <w:p w:rsidR="005B4FF1" w:rsidRDefault="005B4FF1" w:rsidP="00F20B2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C:N</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 на сухую массу.</w:t>
            </w:r>
          </w:p>
        </w:tc>
      </w:tr>
      <w:tr w:rsidR="005B4FF1" w:rsidTr="005B4FF1">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Зола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CaO</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MgO</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5</w:t>
            </w:r>
          </w:p>
        </w:tc>
      </w:tr>
      <w:tr w:rsidR="005B4FF1" w:rsidTr="005B4FF1">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Клевер красный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39,4</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1,97</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5,3</w:t>
            </w:r>
            <w:r>
              <w:rPr>
                <w:rFonts w:ascii="Times New Roman" w:hAnsi="Times New Roman" w:cs="Times New Roman"/>
                <w:sz w:val="28"/>
                <w:szCs w:val="28"/>
                <w:lang w:val="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2,01</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0,63</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0,56</w:t>
            </w:r>
          </w:p>
        </w:tc>
      </w:tr>
      <w:tr w:rsidR="005B4FF1" w:rsidTr="005B4FF1">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Тимофеевка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41,9</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5,91</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0,49</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5B4FF1" w:rsidRDefault="005B4FF1" w:rsidP="00F20B23">
            <w:pPr>
              <w:spacing w:line="240" w:lineRule="auto"/>
              <w:jc w:val="center"/>
              <w:rPr>
                <w:rFonts w:ascii="Times New Roman" w:hAnsi="Times New Roman" w:cs="Times New Roman"/>
                <w:sz w:val="28"/>
                <w:szCs w:val="28"/>
              </w:rPr>
            </w:pPr>
            <w:r>
              <w:rPr>
                <w:rFonts w:ascii="Times New Roman" w:hAnsi="Times New Roman" w:cs="Times New Roman"/>
                <w:sz w:val="28"/>
                <w:szCs w:val="28"/>
              </w:rPr>
              <w:t>0,70</w:t>
            </w:r>
          </w:p>
        </w:tc>
      </w:tr>
    </w:tbl>
    <w:p w:rsidR="005B4FF1" w:rsidRDefault="005B4FF1" w:rsidP="00C504E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Клевер красный содержит значительно больше азота и меньше углерода, чем тимофеевка. Отношение </w:t>
      </w:r>
      <w:r>
        <w:rPr>
          <w:rFonts w:ascii="Times New Roman" w:hAnsi="Times New Roman" w:cs="Times New Roman"/>
          <w:sz w:val="28"/>
          <w:szCs w:val="28"/>
          <w:lang w:val="en-US"/>
        </w:rPr>
        <w:t>C</w:t>
      </w:r>
      <w:r w:rsidR="00F31A1F">
        <w:rPr>
          <w:rFonts w:ascii="Times New Roman" w:hAnsi="Times New Roman" w:cs="Times New Roman"/>
          <w:sz w:val="28"/>
          <w:szCs w:val="28"/>
        </w:rPr>
        <w:t xml:space="preserve"> к </w:t>
      </w:r>
      <w:r>
        <w:rPr>
          <w:rFonts w:ascii="Times New Roman" w:hAnsi="Times New Roman" w:cs="Times New Roman"/>
          <w:sz w:val="28"/>
          <w:szCs w:val="28"/>
          <w:lang w:val="en-US"/>
        </w:rPr>
        <w:t>N</w:t>
      </w:r>
      <w:r>
        <w:rPr>
          <w:rFonts w:ascii="Times New Roman" w:hAnsi="Times New Roman" w:cs="Times New Roman"/>
          <w:sz w:val="28"/>
          <w:szCs w:val="28"/>
        </w:rPr>
        <w:t xml:space="preserve"> в биомассе клевера – 20, что указывает на близкие к равновесию процессы минерализации-иммобилизации лабильных органических соединений с некоторым преобладанием процессов минерализации. Критическая граница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 xml:space="preserve"> равна 23. При трансформации биомассы тимофеевки, напротив, преобладают процессы иммобилизации.</w:t>
      </w:r>
    </w:p>
    <w:p w:rsidR="005B4FF1" w:rsidRPr="00BE0F3F" w:rsidRDefault="005B4FF1" w:rsidP="00BE0F3F">
      <w:pPr>
        <w:pStyle w:val="2"/>
        <w:spacing w:line="360" w:lineRule="auto"/>
        <w:ind w:hanging="9"/>
        <w:rPr>
          <w:rFonts w:ascii="Times New Roman" w:hAnsi="Times New Roman" w:cs="Times New Roman"/>
          <w:color w:val="auto"/>
          <w:sz w:val="28"/>
          <w:szCs w:val="28"/>
        </w:rPr>
      </w:pPr>
      <w:bookmarkStart w:id="16" w:name="_Toc8992474"/>
      <w:r w:rsidRPr="00BE0F3F">
        <w:rPr>
          <w:rFonts w:ascii="Times New Roman" w:hAnsi="Times New Roman" w:cs="Times New Roman"/>
          <w:color w:val="auto"/>
          <w:sz w:val="28"/>
          <w:szCs w:val="28"/>
        </w:rPr>
        <w:lastRenderedPageBreak/>
        <w:t>Постановка и проведение модельного опыта</w:t>
      </w:r>
      <w:bookmarkEnd w:id="16"/>
    </w:p>
    <w:p w:rsidR="005B4FF1" w:rsidRPr="00645AE5" w:rsidRDefault="005B4FF1" w:rsidP="005B4FF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Модельный опыт по компостированию был заложен в сосудах на 0,5</w:t>
      </w:r>
      <w:r w:rsidR="00CE77CB">
        <w:rPr>
          <w:rFonts w:ascii="Times New Roman" w:hAnsi="Times New Roman" w:cs="Times New Roman"/>
          <w:sz w:val="28"/>
          <w:szCs w:val="28"/>
        </w:rPr>
        <w:t> </w:t>
      </w:r>
      <w:r>
        <w:rPr>
          <w:rFonts w:ascii="Times New Roman" w:hAnsi="Times New Roman" w:cs="Times New Roman"/>
          <w:sz w:val="28"/>
          <w:szCs w:val="28"/>
        </w:rPr>
        <w:t xml:space="preserve">кг почвы. Биоуголь и </w:t>
      </w:r>
      <w:r w:rsidR="00B15212">
        <w:rPr>
          <w:rFonts w:ascii="Times New Roman" w:hAnsi="Times New Roman" w:cs="Times New Roman"/>
          <w:sz w:val="28"/>
          <w:szCs w:val="28"/>
        </w:rPr>
        <w:t>растительные остатки</w:t>
      </w:r>
      <w:r>
        <w:rPr>
          <w:rFonts w:ascii="Times New Roman" w:hAnsi="Times New Roman" w:cs="Times New Roman"/>
          <w:sz w:val="28"/>
          <w:szCs w:val="28"/>
        </w:rPr>
        <w:t xml:space="preserve"> вносили в почву в одинаковых количествах, из расчёта 15</w:t>
      </w:r>
      <w:r w:rsidR="00CE77CB">
        <w:rPr>
          <w:rFonts w:ascii="Times New Roman" w:hAnsi="Times New Roman" w:cs="Times New Roman"/>
          <w:sz w:val="28"/>
          <w:szCs w:val="28"/>
        </w:rPr>
        <w:t> </w:t>
      </w:r>
      <w:r w:rsidR="00645AE5">
        <w:rPr>
          <w:rFonts w:ascii="Times New Roman" w:hAnsi="Times New Roman" w:cs="Times New Roman"/>
          <w:sz w:val="28"/>
          <w:szCs w:val="28"/>
        </w:rPr>
        <w:t>т/га биоугля, растительных остатков из расчета 200 ц</w:t>
      </w:r>
      <w:r w:rsidR="00645AE5" w:rsidRPr="00645AE5">
        <w:rPr>
          <w:rFonts w:ascii="Times New Roman" w:hAnsi="Times New Roman" w:cs="Times New Roman"/>
          <w:sz w:val="28"/>
          <w:szCs w:val="28"/>
        </w:rPr>
        <w:t>/</w:t>
      </w:r>
      <w:r w:rsidR="00645AE5">
        <w:rPr>
          <w:rFonts w:ascii="Times New Roman" w:hAnsi="Times New Roman" w:cs="Times New Roman"/>
          <w:sz w:val="28"/>
          <w:szCs w:val="28"/>
        </w:rPr>
        <w:t>га сырой биомассы.</w:t>
      </w:r>
    </w:p>
    <w:p w:rsidR="005B4FF1" w:rsidRDefault="005B4FF1" w:rsidP="005B4FF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Компостирование почвы с биоуглем и </w:t>
      </w:r>
      <w:r w:rsidR="00B15212">
        <w:rPr>
          <w:rFonts w:ascii="Times New Roman" w:hAnsi="Times New Roman" w:cs="Times New Roman"/>
          <w:sz w:val="28"/>
          <w:szCs w:val="28"/>
        </w:rPr>
        <w:t>растительными остатками</w:t>
      </w:r>
      <w:r>
        <w:rPr>
          <w:rFonts w:ascii="Times New Roman" w:hAnsi="Times New Roman" w:cs="Times New Roman"/>
          <w:sz w:val="28"/>
          <w:szCs w:val="28"/>
        </w:rPr>
        <w:t xml:space="preserve"> проводили в оптимальных гидротермических условиях в течение 90 дней. По истечении этого срока в каждый сосуд были посеяны наклюнувшиеся семена кукурузы зубовидной жёлтой (сорт </w:t>
      </w:r>
      <w:r>
        <w:rPr>
          <w:rFonts w:ascii="Times New Roman" w:hAnsi="Times New Roman" w:cs="Times New Roman"/>
          <w:sz w:val="28"/>
          <w:szCs w:val="28"/>
          <w:lang w:val="en-US"/>
        </w:rPr>
        <w:t>Yellow</w:t>
      </w:r>
      <w:r>
        <w:rPr>
          <w:rFonts w:ascii="Times New Roman" w:hAnsi="Times New Roman" w:cs="Times New Roman"/>
          <w:sz w:val="28"/>
          <w:szCs w:val="28"/>
        </w:rPr>
        <w:t>, США), в количестве 5 штук</w:t>
      </w:r>
      <w:r w:rsidR="00645AE5">
        <w:rPr>
          <w:rFonts w:ascii="Times New Roman" w:hAnsi="Times New Roman" w:cs="Times New Roman"/>
          <w:sz w:val="28"/>
          <w:szCs w:val="28"/>
        </w:rPr>
        <w:t>, оставлено по 3 растения в сосуде</w:t>
      </w:r>
      <w:r>
        <w:rPr>
          <w:rFonts w:ascii="Times New Roman" w:hAnsi="Times New Roman" w:cs="Times New Roman"/>
          <w:sz w:val="28"/>
          <w:szCs w:val="28"/>
        </w:rPr>
        <w:t xml:space="preserve">. Через </w:t>
      </w:r>
      <w:r w:rsidR="00A06634">
        <w:rPr>
          <w:rFonts w:ascii="Times New Roman" w:hAnsi="Times New Roman" w:cs="Times New Roman"/>
          <w:sz w:val="28"/>
          <w:szCs w:val="28"/>
        </w:rPr>
        <w:t>45 дней</w:t>
      </w:r>
      <w:r>
        <w:rPr>
          <w:rFonts w:ascii="Times New Roman" w:hAnsi="Times New Roman" w:cs="Times New Roman"/>
          <w:sz w:val="28"/>
          <w:szCs w:val="28"/>
        </w:rPr>
        <w:t xml:space="preserve"> растения бы</w:t>
      </w:r>
      <w:r w:rsidR="00A06634">
        <w:rPr>
          <w:rFonts w:ascii="Times New Roman" w:hAnsi="Times New Roman" w:cs="Times New Roman"/>
          <w:sz w:val="28"/>
          <w:szCs w:val="28"/>
        </w:rPr>
        <w:t>ли сняты, определён вес сырой,</w:t>
      </w:r>
      <w:r>
        <w:rPr>
          <w:rFonts w:ascii="Times New Roman" w:hAnsi="Times New Roman" w:cs="Times New Roman"/>
          <w:sz w:val="28"/>
          <w:szCs w:val="28"/>
        </w:rPr>
        <w:t xml:space="preserve"> затем сухой биомассы, а также общее содержание азота в растениях.</w:t>
      </w:r>
    </w:p>
    <w:p w:rsidR="005B4FF1" w:rsidRDefault="005B4FF1" w:rsidP="005B4FF1">
      <w:pPr>
        <w:spacing w:line="360" w:lineRule="auto"/>
        <w:ind w:firstLine="567"/>
        <w:jc w:val="both"/>
        <w:rPr>
          <w:rFonts w:ascii="Times New Roman" w:hAnsi="Times New Roman" w:cs="Times New Roman"/>
          <w:b/>
          <w:sz w:val="28"/>
          <w:szCs w:val="28"/>
        </w:rPr>
      </w:pPr>
    </w:p>
    <w:p w:rsidR="005B4FF1" w:rsidRPr="00BE0F3F" w:rsidRDefault="005B4FF1" w:rsidP="00BE0F3F">
      <w:pPr>
        <w:pStyle w:val="2"/>
        <w:spacing w:line="360" w:lineRule="auto"/>
        <w:ind w:hanging="9"/>
        <w:rPr>
          <w:rFonts w:ascii="Times New Roman" w:hAnsi="Times New Roman" w:cs="Times New Roman"/>
          <w:color w:val="auto"/>
          <w:sz w:val="28"/>
          <w:szCs w:val="28"/>
        </w:rPr>
      </w:pPr>
      <w:bookmarkStart w:id="17" w:name="_Toc8992475"/>
      <w:r w:rsidRPr="00BE0F3F">
        <w:rPr>
          <w:rFonts w:ascii="Times New Roman" w:hAnsi="Times New Roman" w:cs="Times New Roman"/>
          <w:color w:val="auto"/>
          <w:sz w:val="28"/>
          <w:szCs w:val="28"/>
        </w:rPr>
        <w:t>Методы</w:t>
      </w:r>
      <w:bookmarkEnd w:id="17"/>
    </w:p>
    <w:p w:rsidR="005B4FF1" w:rsidRDefault="005B4FF1" w:rsidP="005B4FF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Исследования содержания аммиачного, нитратного и общего азота проведены общепринятыми методами («Практикум по агрохимическому анализу почв» - Крейер, Банкина, Орлова, Юрьева; 2005). </w:t>
      </w:r>
    </w:p>
    <w:p w:rsidR="005B4FF1" w:rsidRDefault="005B4FF1" w:rsidP="005B4FF1">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Экстракция лабильного углерода и азота проведена горячей водой</w:t>
      </w:r>
      <w:r>
        <w:rPr>
          <w:rFonts w:ascii="Times New Roman" w:hAnsi="Times New Roman" w:cs="Times New Roman"/>
          <w:sz w:val="28"/>
          <w:szCs w:val="28"/>
        </w:rPr>
        <w:t xml:space="preserve"> (</w:t>
      </w:r>
      <w:r w:rsidR="00524976">
        <w:rPr>
          <w:rFonts w:ascii="Times New Roman" w:hAnsi="Times New Roman" w:cs="Times New Roman"/>
          <w:color w:val="auto"/>
          <w:sz w:val="28"/>
          <w:szCs w:val="28"/>
          <w:lang w:val="en-US"/>
        </w:rPr>
        <w:t>C</w:t>
      </w:r>
      <w:r w:rsidR="00524976" w:rsidRPr="00524976">
        <w:rPr>
          <w:rFonts w:ascii="Times New Roman" w:hAnsi="Times New Roman" w:cs="Times New Roman"/>
          <w:color w:val="auto"/>
          <w:sz w:val="28"/>
          <w:szCs w:val="28"/>
          <w:vertAlign w:val="subscript"/>
        </w:rPr>
        <w:t>эгв</w:t>
      </w:r>
      <w:r>
        <w:rPr>
          <w:rFonts w:ascii="Times New Roman" w:hAnsi="Times New Roman" w:cs="Times New Roman"/>
          <w:sz w:val="28"/>
          <w:szCs w:val="28"/>
        </w:rPr>
        <w:t>), по методу Шульц-Кершенс</w:t>
      </w:r>
      <w:r w:rsidR="0009280C">
        <w:rPr>
          <w:rFonts w:ascii="Times New Roman" w:hAnsi="Times New Roman" w:cs="Times New Roman"/>
          <w:sz w:val="28"/>
          <w:szCs w:val="28"/>
        </w:rPr>
        <w:t>а</w:t>
      </w:r>
      <w:r>
        <w:rPr>
          <w:rFonts w:ascii="Times New Roman" w:hAnsi="Times New Roman" w:cs="Times New Roman"/>
          <w:sz w:val="28"/>
          <w:szCs w:val="28"/>
        </w:rPr>
        <w:t xml:space="preserve"> (1998). </w:t>
      </w:r>
    </w:p>
    <w:p w:rsidR="005B4FF1" w:rsidRDefault="005B4FF1" w:rsidP="005B4FF1">
      <w:pPr>
        <w:spacing w:line="360" w:lineRule="auto"/>
        <w:ind w:firstLine="567"/>
        <w:jc w:val="both"/>
        <w:rPr>
          <w:rFonts w:ascii="Times New Roman" w:eastAsia="Times New Roman" w:hAnsi="Times New Roman" w:cs="Times New Roman"/>
          <w:sz w:val="24"/>
          <w:lang w:eastAsia="ru-RU"/>
        </w:rPr>
      </w:pPr>
      <w:r>
        <w:rPr>
          <w:rFonts w:ascii="Times New Roman" w:hAnsi="Times New Roman" w:cs="Times New Roman"/>
          <w:sz w:val="28"/>
          <w:szCs w:val="28"/>
        </w:rPr>
        <w:t xml:space="preserve">К 10 г почвы прибавляют 50 мл дистиллированной воды, колбу закрывают «слёзкой», ставят </w:t>
      </w:r>
      <w:r w:rsidR="00A06634">
        <w:rPr>
          <w:rFonts w:ascii="Times New Roman" w:hAnsi="Times New Roman" w:cs="Times New Roman"/>
          <w:sz w:val="28"/>
          <w:szCs w:val="28"/>
        </w:rPr>
        <w:t>в термостат при температуре 105 </w:t>
      </w:r>
      <w:r>
        <w:rPr>
          <w:rFonts w:ascii="Times New Roman" w:hAnsi="Times New Roman" w:cs="Times New Roman"/>
          <w:sz w:val="28"/>
          <w:szCs w:val="28"/>
        </w:rPr>
        <w:t>°C на 1 час. Далее фильтруют. 10</w:t>
      </w:r>
      <w:r w:rsidR="00A06634">
        <w:rPr>
          <w:rFonts w:ascii="Times New Roman" w:hAnsi="Times New Roman" w:cs="Times New Roman"/>
          <w:sz w:val="28"/>
          <w:szCs w:val="28"/>
        </w:rPr>
        <w:t xml:space="preserve"> мл </w:t>
      </w:r>
      <w:r>
        <w:rPr>
          <w:rFonts w:ascii="Times New Roman" w:hAnsi="Times New Roman" w:cs="Times New Roman"/>
          <w:sz w:val="28"/>
          <w:szCs w:val="28"/>
        </w:rPr>
        <w:t>фильтрата помещают в колбу на 100 мл, выпаривают, снова добавляют 10</w:t>
      </w:r>
      <w:r w:rsidR="00A06634">
        <w:rPr>
          <w:rFonts w:ascii="Times New Roman" w:hAnsi="Times New Roman" w:cs="Times New Roman"/>
          <w:sz w:val="28"/>
          <w:szCs w:val="28"/>
        </w:rPr>
        <w:t xml:space="preserve"> мл </w:t>
      </w:r>
      <w:r>
        <w:rPr>
          <w:rFonts w:ascii="Times New Roman" w:hAnsi="Times New Roman" w:cs="Times New Roman"/>
          <w:sz w:val="28"/>
          <w:szCs w:val="28"/>
        </w:rPr>
        <w:t>фильтрата и выпаривают. Прибавляют 10</w:t>
      </w:r>
      <w:r w:rsidR="00A06634">
        <w:rPr>
          <w:rFonts w:ascii="Times New Roman" w:hAnsi="Times New Roman" w:cs="Times New Roman"/>
          <w:sz w:val="28"/>
          <w:szCs w:val="28"/>
        </w:rPr>
        <w:t xml:space="preserve"> мл </w:t>
      </w:r>
      <w:r>
        <w:rPr>
          <w:rFonts w:ascii="Times New Roman" w:hAnsi="Times New Roman" w:cs="Times New Roman"/>
          <w:sz w:val="28"/>
          <w:szCs w:val="28"/>
        </w:rPr>
        <w:t>хромовой смеси, помещают в термостат на 150 °C на 20 минут. Колбу охлаждают, прибавляют 3-5 капель фенилантраниловой кислоты, титруют 0,2н солью Мора до изменения окраски раствора в изумрудно-зелёную.</w:t>
      </w:r>
    </w:p>
    <w:p w:rsidR="00756066" w:rsidRPr="00E54734" w:rsidRDefault="005B4FF1" w:rsidP="00E54734">
      <w:pPr>
        <w:spacing w:line="360" w:lineRule="auto"/>
        <w:ind w:firstLine="567"/>
        <w:jc w:val="both"/>
        <w:rPr>
          <w:rFonts w:ascii="Times New Roman" w:eastAsiaTheme="minorHAnsi" w:hAnsi="Times New Roman" w:cs="Times New Roman"/>
          <w:sz w:val="28"/>
          <w:szCs w:val="28"/>
          <w:shd w:val="clear" w:color="auto" w:fill="FFFFFF"/>
        </w:rPr>
      </w:pPr>
      <w:r>
        <w:rPr>
          <w:rFonts w:ascii="Times New Roman" w:hAnsi="Times New Roman" w:cs="Times New Roman"/>
          <w:sz w:val="28"/>
          <w:szCs w:val="28"/>
        </w:rPr>
        <w:t xml:space="preserve">Определение органического азота в составе лабильного углерода в почве проведено по методу Тюрина. </w:t>
      </w:r>
      <w:r>
        <w:rPr>
          <w:rFonts w:ascii="Times New Roman" w:hAnsi="Times New Roman" w:cs="Times New Roman"/>
          <w:sz w:val="28"/>
          <w:szCs w:val="28"/>
          <w:shd w:val="clear" w:color="auto" w:fill="FFFFFF"/>
        </w:rPr>
        <w:t xml:space="preserve">Органическое вещество почвы окисляют смесью хромовой кислоты с серной. Азот органических соединений при этом переходит в аммонийную форму. Его определяют объемным методом после </w:t>
      </w:r>
      <w:r>
        <w:rPr>
          <w:rFonts w:ascii="Times New Roman" w:hAnsi="Times New Roman" w:cs="Times New Roman"/>
          <w:sz w:val="28"/>
          <w:szCs w:val="28"/>
          <w:shd w:val="clear" w:color="auto" w:fill="FFFFFF"/>
        </w:rPr>
        <w:lastRenderedPageBreak/>
        <w:t>отгона NH</w:t>
      </w:r>
      <w:r>
        <w:rPr>
          <w:rFonts w:ascii="Times New Roman" w:hAnsi="Times New Roman" w:cs="Times New Roman"/>
          <w:sz w:val="28"/>
          <w:szCs w:val="28"/>
          <w:shd w:val="clear" w:color="auto" w:fill="FFFFFF"/>
          <w:vertAlign w:val="subscript"/>
        </w:rPr>
        <w:t>4</w:t>
      </w:r>
      <w:r>
        <w:rPr>
          <w:rFonts w:ascii="Times New Roman" w:hAnsi="Times New Roman" w:cs="Times New Roman"/>
          <w:sz w:val="28"/>
          <w:szCs w:val="28"/>
          <w:shd w:val="clear" w:color="auto" w:fill="FFFFFF"/>
        </w:rPr>
        <w:t xml:space="preserve"> из щелочной среды. Определение лабильного органического азота проведено из вытяжки, в которой определяли лабильный углерод. 10</w:t>
      </w:r>
      <w:r w:rsidR="00A06634">
        <w:rPr>
          <w:rFonts w:ascii="Times New Roman" w:hAnsi="Times New Roman" w:cs="Times New Roman"/>
          <w:sz w:val="28"/>
          <w:szCs w:val="28"/>
          <w:shd w:val="clear" w:color="auto" w:fill="FFFFFF"/>
        </w:rPr>
        <w:t xml:space="preserve"> мл </w:t>
      </w:r>
      <w:r>
        <w:rPr>
          <w:rFonts w:ascii="Times New Roman" w:hAnsi="Times New Roman" w:cs="Times New Roman"/>
          <w:sz w:val="28"/>
          <w:szCs w:val="28"/>
          <w:shd w:val="clear" w:color="auto" w:fill="FFFFFF"/>
        </w:rPr>
        <w:t>фильтрата помещают в колбу на 100 мл, выпаривают, снова добавляют 10</w:t>
      </w:r>
      <w:r w:rsidR="00A06634">
        <w:rPr>
          <w:rFonts w:ascii="Times New Roman" w:hAnsi="Times New Roman" w:cs="Times New Roman"/>
          <w:sz w:val="28"/>
          <w:szCs w:val="28"/>
          <w:shd w:val="clear" w:color="auto" w:fill="FFFFFF"/>
        </w:rPr>
        <w:t xml:space="preserve"> мл </w:t>
      </w:r>
      <w:r>
        <w:rPr>
          <w:rFonts w:ascii="Times New Roman" w:hAnsi="Times New Roman" w:cs="Times New Roman"/>
          <w:sz w:val="28"/>
          <w:szCs w:val="28"/>
          <w:shd w:val="clear" w:color="auto" w:fill="FFFFFF"/>
        </w:rPr>
        <w:t>фильтрата, выпаривают. Прибавляют 2,5</w:t>
      </w:r>
      <w:r w:rsidR="00A06634">
        <w:rPr>
          <w:rFonts w:ascii="Times New Roman" w:hAnsi="Times New Roman" w:cs="Times New Roman"/>
          <w:sz w:val="28"/>
          <w:szCs w:val="28"/>
          <w:shd w:val="clear" w:color="auto" w:fill="FFFFFF"/>
        </w:rPr>
        <w:t xml:space="preserve"> мл </w:t>
      </w:r>
      <w:r>
        <w:rPr>
          <w:rFonts w:ascii="Times New Roman" w:hAnsi="Times New Roman" w:cs="Times New Roman"/>
          <w:sz w:val="28"/>
          <w:szCs w:val="28"/>
          <w:shd w:val="clear" w:color="auto" w:fill="FFFFFF"/>
        </w:rPr>
        <w:t xml:space="preserve">10%-раствора </w:t>
      </w:r>
      <w:r>
        <w:rPr>
          <w:rFonts w:ascii="Times New Roman" w:hAnsi="Times New Roman" w:cs="Times New Roman"/>
          <w:sz w:val="28"/>
          <w:szCs w:val="28"/>
          <w:shd w:val="clear" w:color="auto" w:fill="FFFFFF"/>
          <w:lang w:val="en-US"/>
        </w:rPr>
        <w:t>K</w:t>
      </w:r>
      <w:r>
        <w:rPr>
          <w:rFonts w:ascii="Times New Roman" w:hAnsi="Times New Roman" w:cs="Times New Roman"/>
          <w:sz w:val="28"/>
          <w:szCs w:val="28"/>
          <w:shd w:val="clear" w:color="auto" w:fill="FFFFFF"/>
          <w:vertAlign w:val="subscript"/>
        </w:rPr>
        <w:t>2</w:t>
      </w:r>
      <w:r>
        <w:rPr>
          <w:rFonts w:ascii="Times New Roman" w:hAnsi="Times New Roman" w:cs="Times New Roman"/>
          <w:sz w:val="28"/>
          <w:szCs w:val="28"/>
          <w:shd w:val="clear" w:color="auto" w:fill="FFFFFF"/>
          <w:lang w:val="en-US"/>
        </w:rPr>
        <w:t>Cr</w:t>
      </w:r>
      <w:r>
        <w:rPr>
          <w:rFonts w:ascii="Times New Roman" w:hAnsi="Times New Roman" w:cs="Times New Roman"/>
          <w:sz w:val="28"/>
          <w:szCs w:val="28"/>
          <w:shd w:val="clear" w:color="auto" w:fill="FFFFFF"/>
          <w:vertAlign w:val="subscript"/>
        </w:rPr>
        <w:t>2</w:t>
      </w:r>
      <w:r>
        <w:rPr>
          <w:rFonts w:ascii="Times New Roman" w:hAnsi="Times New Roman" w:cs="Times New Roman"/>
          <w:sz w:val="28"/>
          <w:szCs w:val="28"/>
          <w:shd w:val="clear" w:color="auto" w:fill="FFFFFF"/>
          <w:lang w:val="en-US"/>
        </w:rPr>
        <w:t>O</w:t>
      </w:r>
      <w:r>
        <w:rPr>
          <w:rFonts w:ascii="Times New Roman" w:hAnsi="Times New Roman" w:cs="Times New Roman"/>
          <w:sz w:val="28"/>
          <w:szCs w:val="28"/>
          <w:shd w:val="clear" w:color="auto" w:fill="FFFFFF"/>
          <w:vertAlign w:val="subscript"/>
        </w:rPr>
        <w:t>7</w:t>
      </w:r>
      <w:r>
        <w:rPr>
          <w:rFonts w:ascii="Times New Roman" w:hAnsi="Times New Roman" w:cs="Times New Roman"/>
          <w:sz w:val="28"/>
          <w:szCs w:val="28"/>
          <w:shd w:val="clear" w:color="auto" w:fill="FFFFFF"/>
        </w:rPr>
        <w:t xml:space="preserve"> и 5</w:t>
      </w:r>
      <w:r w:rsidR="00A06634">
        <w:rPr>
          <w:rFonts w:ascii="Times New Roman" w:hAnsi="Times New Roman" w:cs="Times New Roman"/>
          <w:sz w:val="28"/>
          <w:szCs w:val="28"/>
          <w:shd w:val="clear" w:color="auto" w:fill="FFFFFF"/>
        </w:rPr>
        <w:t xml:space="preserve"> мл </w:t>
      </w:r>
      <w:r>
        <w:rPr>
          <w:rFonts w:ascii="Times New Roman" w:hAnsi="Times New Roman" w:cs="Times New Roman"/>
          <w:sz w:val="28"/>
          <w:szCs w:val="28"/>
          <w:shd w:val="clear" w:color="auto" w:fill="FFFFFF"/>
          <w:lang w:val="en-US"/>
        </w:rPr>
        <w:t>H</w:t>
      </w:r>
      <w:r>
        <w:rPr>
          <w:rFonts w:ascii="Times New Roman" w:hAnsi="Times New Roman" w:cs="Times New Roman"/>
          <w:sz w:val="28"/>
          <w:szCs w:val="28"/>
          <w:shd w:val="clear" w:color="auto" w:fill="FFFFFF"/>
          <w:vertAlign w:val="subscript"/>
        </w:rPr>
        <w:t>2</w:t>
      </w:r>
      <w:r>
        <w:rPr>
          <w:rFonts w:ascii="Times New Roman" w:hAnsi="Times New Roman" w:cs="Times New Roman"/>
          <w:sz w:val="28"/>
          <w:szCs w:val="28"/>
          <w:shd w:val="clear" w:color="auto" w:fill="FFFFFF"/>
          <w:lang w:val="en-US"/>
        </w:rPr>
        <w:t>SO</w:t>
      </w:r>
      <w:r>
        <w:rPr>
          <w:rFonts w:ascii="Times New Roman" w:hAnsi="Times New Roman" w:cs="Times New Roman"/>
          <w:sz w:val="28"/>
          <w:szCs w:val="28"/>
          <w:shd w:val="clear" w:color="auto" w:fill="FFFFFF"/>
          <w:vertAlign w:val="subscript"/>
        </w:rPr>
        <w:t>4</w:t>
      </w:r>
      <w:r>
        <w:rPr>
          <w:rFonts w:ascii="Times New Roman" w:hAnsi="Times New Roman" w:cs="Times New Roman"/>
          <w:sz w:val="28"/>
          <w:szCs w:val="28"/>
          <w:shd w:val="clear" w:color="auto" w:fill="FFFFFF"/>
        </w:rPr>
        <w:t xml:space="preserve"> (пл 1.84), перемешивают. Нагревают до кипения и кипятят не менее 10 минут. Жидкость должна позеленеть. Затем весь раствор переносят в отгонную колбу аппарата Кьельдаля и отгоняют аммиачный азот.</w:t>
      </w:r>
    </w:p>
    <w:p w:rsidR="00756066" w:rsidRDefault="00756066" w:rsidP="00756066">
      <w:pPr>
        <w:spacing w:line="360" w:lineRule="auto"/>
        <w:ind w:firstLine="567"/>
        <w:jc w:val="both"/>
        <w:rPr>
          <w:rFonts w:ascii="Times New Roman" w:hAnsi="Times New Roman" w:cs="Times New Roman"/>
          <w:b/>
          <w:sz w:val="28"/>
          <w:szCs w:val="28"/>
        </w:rPr>
      </w:pPr>
    </w:p>
    <w:p w:rsidR="00756066" w:rsidRPr="00BE0F3F" w:rsidRDefault="00BE0F3F" w:rsidP="00BE0F3F">
      <w:pPr>
        <w:pStyle w:val="1"/>
        <w:spacing w:line="360" w:lineRule="auto"/>
        <w:ind w:left="0" w:firstLine="567"/>
        <w:rPr>
          <w:rFonts w:ascii="Times New Roman" w:hAnsi="Times New Roman" w:cs="Times New Roman"/>
          <w:b/>
          <w:color w:val="auto"/>
          <w:sz w:val="28"/>
          <w:szCs w:val="28"/>
        </w:rPr>
      </w:pPr>
      <w:bookmarkStart w:id="18" w:name="_Toc8992476"/>
      <w:bookmarkStart w:id="19" w:name="_GoBack"/>
      <w:bookmarkEnd w:id="19"/>
      <w:r>
        <w:rPr>
          <w:rFonts w:ascii="Times New Roman" w:hAnsi="Times New Roman" w:cs="Times New Roman"/>
          <w:b/>
          <w:color w:val="auto"/>
          <w:sz w:val="28"/>
          <w:szCs w:val="28"/>
          <w:lang w:val="en-US"/>
        </w:rPr>
        <w:t xml:space="preserve">. </w:t>
      </w:r>
      <w:r w:rsidR="00756066" w:rsidRPr="00BE0F3F">
        <w:rPr>
          <w:rFonts w:ascii="Times New Roman" w:hAnsi="Times New Roman" w:cs="Times New Roman"/>
          <w:b/>
          <w:color w:val="auto"/>
          <w:sz w:val="28"/>
          <w:szCs w:val="28"/>
        </w:rPr>
        <w:t>Результаты и обсуждение</w:t>
      </w:r>
      <w:bookmarkEnd w:id="18"/>
    </w:p>
    <w:p w:rsidR="00756066" w:rsidRPr="00BE0F3F" w:rsidRDefault="00756066" w:rsidP="00BE0F3F">
      <w:pPr>
        <w:pStyle w:val="2"/>
        <w:spacing w:line="360" w:lineRule="auto"/>
        <w:ind w:hanging="9"/>
        <w:rPr>
          <w:rFonts w:ascii="Times New Roman" w:hAnsi="Times New Roman" w:cs="Times New Roman"/>
          <w:color w:val="auto"/>
          <w:sz w:val="28"/>
          <w:szCs w:val="28"/>
        </w:rPr>
      </w:pPr>
      <w:bookmarkStart w:id="20" w:name="_Toc8992477"/>
      <w:r w:rsidRPr="00BE0F3F">
        <w:rPr>
          <w:rFonts w:ascii="Times New Roman" w:hAnsi="Times New Roman" w:cs="Times New Roman"/>
          <w:color w:val="auto"/>
          <w:sz w:val="28"/>
          <w:szCs w:val="28"/>
        </w:rPr>
        <w:t>Действие биоугля на формирование минеральных форм азота в почве</w:t>
      </w:r>
      <w:bookmarkEnd w:id="20"/>
    </w:p>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минеральных форма азота в агроэкосистемах является одним из главных факторов, определяющих минеральное питание растений и плодородие почвы. Образование аммония и нитрата в основном осуществляется микробиологически при участии ферментов. Основной путь обеспечения азотом растений – минерализация азот-органических соединений. На долю почвенного азота приходится до 80% от общего выноса растениями азота с урожаем. </w:t>
      </w:r>
    </w:p>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Аммонификация – основной процесс минерализации азотсодержащих соединений. Этому процессу подвержены белки и их производные – пептиды и аминокислоты; нуклеиновые кислоты и их производные – пуриновые и пиримидиновые основания, мочевина, мочевая кислота, азотсодержащий полисахарид хитин и гумусовые кислоты. Процесс аммонификации носит универсальный характер и осуществляется многими микроорганизмами в широком диапазоне условий, за исключением мест с очень жарким и сухим климатом. Минерализацию азотсодержащих органических соединений могут проводить как аэробные, так и анаэробные бактерии, грибы, актиномицеты.</w:t>
      </w:r>
    </w:p>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дезаминировании аминокислот выделяется свободный аммиак, кетокислоты, оксикислоты, спирты, жирные кислоты, углекислый газ, вода. </w:t>
      </w:r>
      <w:r>
        <w:rPr>
          <w:rFonts w:ascii="Times New Roman" w:hAnsi="Times New Roman" w:cs="Times New Roman"/>
          <w:sz w:val="28"/>
          <w:szCs w:val="28"/>
        </w:rPr>
        <w:lastRenderedPageBreak/>
        <w:t>Дезаминирование аминокислот – это разложение их на аммиак и кетокислоты. Дезаминирование аминокислот в анаэробных условиях приводит к образованию аминов без выделения аммония. Амины являются ядовитыми веществами для растений и почвенных микроорганизмов.</w:t>
      </w:r>
    </w:p>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аммиачного азота после 3-дневного и 90-дневного компостирования исследуемой почвы представлено в таблице 1.</w:t>
      </w:r>
    </w:p>
    <w:p w:rsidR="00E54734" w:rsidRDefault="00756066" w:rsidP="007F455B">
      <w:pPr>
        <w:spacing w:line="360" w:lineRule="auto"/>
        <w:ind w:firstLine="567"/>
        <w:jc w:val="both"/>
        <w:rPr>
          <w:rFonts w:ascii="Times New Roman" w:hAnsi="Times New Roman" w:cs="Times New Roman"/>
          <w:sz w:val="28"/>
          <w:szCs w:val="28"/>
        </w:rPr>
      </w:pPr>
      <w:r w:rsidRPr="000D4889">
        <w:rPr>
          <w:rFonts w:ascii="Times New Roman" w:hAnsi="Times New Roman" w:cs="Times New Roman"/>
          <w:b/>
          <w:sz w:val="28"/>
          <w:szCs w:val="28"/>
        </w:rPr>
        <w:t>Таблица 1.</w:t>
      </w:r>
      <w:r w:rsidRPr="000D4889">
        <w:rPr>
          <w:rFonts w:ascii="Times New Roman" w:hAnsi="Times New Roman" w:cs="Times New Roman"/>
          <w:sz w:val="28"/>
          <w:szCs w:val="28"/>
        </w:rPr>
        <w:t xml:space="preserve"> Содержание аммиачного азота в почве после компостирования</w:t>
      </w:r>
      <w:r w:rsidRPr="000D4889">
        <w:rPr>
          <w:rFonts w:ascii="Times New Roman" w:eastAsia="Times New Roman" w:hAnsi="Times New Roman" w:cs="Times New Roman"/>
          <w:sz w:val="28"/>
          <w:szCs w:val="28"/>
          <w:lang w:eastAsia="ru-RU"/>
        </w:rPr>
        <w:t>, мг/кг</w:t>
      </w:r>
    </w:p>
    <w:tbl>
      <w:tblPr>
        <w:tblStyle w:val="a5"/>
        <w:tblW w:w="5000" w:type="pct"/>
        <w:jc w:val="center"/>
        <w:tblLook w:val="04A0" w:firstRow="1" w:lastRow="0" w:firstColumn="1" w:lastColumn="0" w:noHBand="0" w:noVBand="1"/>
      </w:tblPr>
      <w:tblGrid>
        <w:gridCol w:w="2803"/>
        <w:gridCol w:w="3545"/>
        <w:gridCol w:w="3506"/>
      </w:tblGrid>
      <w:tr w:rsidR="00877224" w:rsidRPr="00877224" w:rsidTr="002C2F05">
        <w:trPr>
          <w:trHeight w:val="227"/>
          <w:jc w:val="center"/>
        </w:trPr>
        <w:tc>
          <w:tcPr>
            <w:tcW w:w="1422" w:type="pct"/>
            <w:vAlign w:val="center"/>
          </w:tcPr>
          <w:p w:rsidR="00877224" w:rsidRPr="00877224" w:rsidRDefault="00877224" w:rsidP="00877224">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b/>
                <w:sz w:val="28"/>
                <w:szCs w:val="28"/>
                <w:lang w:eastAsia="ru-RU"/>
              </w:rPr>
              <w:t>Вариант</w:t>
            </w:r>
          </w:p>
        </w:tc>
        <w:tc>
          <w:tcPr>
            <w:tcW w:w="1799" w:type="pct"/>
            <w:tcBorders>
              <w:bottom w:val="single" w:sz="4" w:space="0" w:color="auto"/>
            </w:tcBorders>
            <w:vAlign w:val="center"/>
          </w:tcPr>
          <w:p w:rsidR="00877224" w:rsidRPr="00877224" w:rsidRDefault="00877224" w:rsidP="00877224">
            <w:pPr>
              <w:spacing w:line="240" w:lineRule="auto"/>
              <w:jc w:val="center"/>
              <w:rPr>
                <w:rFonts w:ascii="Times New Roman" w:eastAsia="Times New Roman" w:hAnsi="Times New Roman" w:cs="Times New Roman"/>
                <w:b/>
                <w:sz w:val="28"/>
                <w:szCs w:val="28"/>
                <w:lang w:eastAsia="ru-RU"/>
              </w:rPr>
            </w:pPr>
            <w:r w:rsidRPr="00877224">
              <w:rPr>
                <w:rFonts w:ascii="Times New Roman" w:eastAsia="Times New Roman" w:hAnsi="Times New Roman" w:cs="Times New Roman"/>
                <w:b/>
                <w:sz w:val="28"/>
                <w:szCs w:val="28"/>
                <w:lang w:eastAsia="ru-RU"/>
              </w:rPr>
              <w:t>N-NH</w:t>
            </w:r>
            <w:r w:rsidRPr="00877224">
              <w:rPr>
                <w:rFonts w:ascii="Times New Roman" w:eastAsia="Times New Roman" w:hAnsi="Times New Roman" w:cs="Times New Roman"/>
                <w:b/>
                <w:sz w:val="28"/>
                <w:szCs w:val="28"/>
                <w:vertAlign w:val="subscript"/>
                <w:lang w:eastAsia="ru-RU"/>
              </w:rPr>
              <w:t>4</w:t>
            </w:r>
            <w:r w:rsidRPr="00877224">
              <w:rPr>
                <w:rFonts w:ascii="Times New Roman" w:eastAsia="Times New Roman" w:hAnsi="Times New Roman" w:cs="Times New Roman"/>
                <w:b/>
                <w:sz w:val="28"/>
                <w:szCs w:val="28"/>
                <w:lang w:eastAsia="ru-RU"/>
              </w:rPr>
              <w:t>,</w:t>
            </w:r>
          </w:p>
          <w:p w:rsidR="00877224" w:rsidRPr="00877224" w:rsidRDefault="00877224" w:rsidP="00877224">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877224">
              <w:rPr>
                <w:rFonts w:ascii="Times New Roman" w:eastAsia="Times New Roman" w:hAnsi="Times New Roman" w:cs="Times New Roman"/>
                <w:b/>
                <w:sz w:val="28"/>
                <w:szCs w:val="28"/>
                <w:lang w:eastAsia="ru-RU"/>
              </w:rPr>
              <w:t>омпостирование</w:t>
            </w:r>
            <w:r>
              <w:rPr>
                <w:rFonts w:ascii="Times New Roman" w:eastAsia="Times New Roman" w:hAnsi="Times New Roman" w:cs="Times New Roman"/>
                <w:b/>
                <w:sz w:val="28"/>
                <w:szCs w:val="28"/>
                <w:lang w:eastAsia="ru-RU"/>
              </w:rPr>
              <w:t> </w:t>
            </w:r>
            <w:r w:rsidRPr="00877224">
              <w:rPr>
                <w:rFonts w:ascii="Times New Roman" w:eastAsia="Times New Roman" w:hAnsi="Times New Roman" w:cs="Times New Roman"/>
                <w:b/>
                <w:sz w:val="28"/>
                <w:szCs w:val="28"/>
                <w:lang w:eastAsia="ru-RU"/>
              </w:rPr>
              <w:t>3 дня</w:t>
            </w:r>
          </w:p>
        </w:tc>
        <w:tc>
          <w:tcPr>
            <w:tcW w:w="1779" w:type="pct"/>
            <w:tcBorders>
              <w:bottom w:val="single" w:sz="4" w:space="0" w:color="auto"/>
            </w:tcBorders>
            <w:vAlign w:val="center"/>
          </w:tcPr>
          <w:p w:rsidR="00877224" w:rsidRPr="00877224" w:rsidRDefault="00877224" w:rsidP="00877224">
            <w:pPr>
              <w:spacing w:line="240" w:lineRule="auto"/>
              <w:jc w:val="center"/>
              <w:rPr>
                <w:rFonts w:ascii="Times New Roman" w:eastAsia="Times New Roman" w:hAnsi="Times New Roman" w:cs="Times New Roman"/>
                <w:b/>
                <w:sz w:val="28"/>
                <w:szCs w:val="28"/>
                <w:lang w:eastAsia="ru-RU"/>
              </w:rPr>
            </w:pPr>
            <w:r w:rsidRPr="00877224">
              <w:rPr>
                <w:rFonts w:ascii="Times New Roman" w:eastAsia="Times New Roman" w:hAnsi="Times New Roman" w:cs="Times New Roman"/>
                <w:b/>
                <w:sz w:val="28"/>
                <w:szCs w:val="28"/>
                <w:lang w:eastAsia="ru-RU"/>
              </w:rPr>
              <w:t>N-NH</w:t>
            </w:r>
            <w:r w:rsidRPr="00877224">
              <w:rPr>
                <w:rFonts w:ascii="Times New Roman" w:eastAsia="Times New Roman" w:hAnsi="Times New Roman" w:cs="Times New Roman"/>
                <w:b/>
                <w:sz w:val="28"/>
                <w:szCs w:val="28"/>
                <w:vertAlign w:val="subscript"/>
                <w:lang w:eastAsia="ru-RU"/>
              </w:rPr>
              <w:t>4</w:t>
            </w:r>
            <w:r w:rsidRPr="00877224">
              <w:rPr>
                <w:rFonts w:ascii="Times New Roman" w:eastAsia="Times New Roman" w:hAnsi="Times New Roman" w:cs="Times New Roman"/>
                <w:b/>
                <w:sz w:val="28"/>
                <w:szCs w:val="28"/>
                <w:lang w:eastAsia="ru-RU"/>
              </w:rPr>
              <w:t>,</w:t>
            </w:r>
          </w:p>
          <w:p w:rsidR="00877224" w:rsidRPr="00877224" w:rsidRDefault="00877224" w:rsidP="00877224">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877224">
              <w:rPr>
                <w:rFonts w:ascii="Times New Roman" w:eastAsia="Times New Roman" w:hAnsi="Times New Roman" w:cs="Times New Roman"/>
                <w:b/>
                <w:sz w:val="28"/>
                <w:szCs w:val="28"/>
                <w:lang w:eastAsia="ru-RU"/>
              </w:rPr>
              <w:t>омпостирование</w:t>
            </w:r>
            <w:r>
              <w:rPr>
                <w:rFonts w:ascii="Times New Roman" w:eastAsia="Times New Roman" w:hAnsi="Times New Roman" w:cs="Times New Roman"/>
                <w:b/>
                <w:sz w:val="28"/>
                <w:szCs w:val="28"/>
                <w:lang w:eastAsia="ru-RU"/>
              </w:rPr>
              <w:t> </w:t>
            </w:r>
            <w:r w:rsidRPr="00877224">
              <w:rPr>
                <w:rFonts w:ascii="Times New Roman" w:eastAsia="Times New Roman" w:hAnsi="Times New Roman" w:cs="Times New Roman"/>
                <w:b/>
                <w:sz w:val="28"/>
                <w:szCs w:val="28"/>
                <w:lang w:eastAsia="ru-RU"/>
              </w:rPr>
              <w:t>90 дней</w:t>
            </w:r>
          </w:p>
        </w:tc>
      </w:tr>
      <w:tr w:rsidR="001E4E5F" w:rsidRPr="00877224" w:rsidTr="001E4E5F">
        <w:trPr>
          <w:trHeight w:val="227"/>
          <w:jc w:val="center"/>
        </w:trPr>
        <w:tc>
          <w:tcPr>
            <w:tcW w:w="1422" w:type="pct"/>
            <w:vAlign w:val="center"/>
          </w:tcPr>
          <w:p w:rsidR="001E4E5F" w:rsidRPr="00877224" w:rsidRDefault="001E4E5F" w:rsidP="00877224">
            <w:pPr>
              <w:spacing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П</w:t>
            </w:r>
            <w:r w:rsidRPr="00877224">
              <w:rPr>
                <w:rFonts w:ascii="Times New Roman" w:eastAsia="Times New Roman" w:hAnsi="Times New Roman" w:cs="Times New Roman"/>
                <w:b/>
                <w:sz w:val="28"/>
                <w:szCs w:val="28"/>
                <w:lang w:eastAsia="ru-RU"/>
              </w:rPr>
              <w:t>очва</w:t>
            </w:r>
          </w:p>
        </w:tc>
        <w:tc>
          <w:tcPr>
            <w:tcW w:w="1799" w:type="pct"/>
            <w:vAlign w:val="center"/>
          </w:tcPr>
          <w:p w:rsidR="001E4E5F" w:rsidRPr="001E4E5F" w:rsidRDefault="001E4E5F" w:rsidP="001E4E5F">
            <w:pPr>
              <w:spacing w:line="240" w:lineRule="auto"/>
              <w:jc w:val="center"/>
              <w:rPr>
                <w:rFonts w:ascii="Times New Roman" w:eastAsia="Times New Roman" w:hAnsi="Times New Roman" w:cs="Times New Roman"/>
                <w:sz w:val="28"/>
                <w:szCs w:val="28"/>
                <w:lang w:val="en-US" w:eastAsia="ru-RU"/>
              </w:rPr>
            </w:pPr>
            <w:r w:rsidRPr="00877224">
              <w:rPr>
                <w:rFonts w:ascii="Times New Roman" w:eastAsia="Times New Roman" w:hAnsi="Times New Roman" w:cs="Times New Roman"/>
                <w:sz w:val="28"/>
                <w:szCs w:val="28"/>
                <w:lang w:eastAsia="ru-RU"/>
              </w:rPr>
              <w:t>9,5</w:t>
            </w:r>
            <w:r w:rsidRPr="00877224">
              <w:rPr>
                <w:rFonts w:ascii="Times New Roman" w:hAnsi="Times New Roman" w:cs="Times New Roman"/>
                <w:sz w:val="28"/>
                <w:szCs w:val="28"/>
                <w:lang w:val="en-US"/>
              </w:rPr>
              <w:t>a</w:t>
            </w:r>
          </w:p>
        </w:tc>
        <w:tc>
          <w:tcPr>
            <w:tcW w:w="1779" w:type="pct"/>
            <w:vAlign w:val="center"/>
          </w:tcPr>
          <w:p w:rsidR="001E4E5F" w:rsidRPr="001E4E5F" w:rsidRDefault="001E4E5F" w:rsidP="001E4E5F">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sz w:val="28"/>
                <w:szCs w:val="28"/>
                <w:lang w:eastAsia="ru-RU"/>
              </w:rPr>
              <w:t>5,5</w:t>
            </w:r>
            <w:r w:rsidRPr="00877224">
              <w:rPr>
                <w:rFonts w:ascii="Times New Roman" w:eastAsia="Times New Roman" w:hAnsi="Times New Roman" w:cs="Times New Roman"/>
                <w:sz w:val="28"/>
                <w:szCs w:val="28"/>
                <w:lang w:val="en-US" w:eastAsia="ru-RU"/>
              </w:rPr>
              <w:t>ab</w:t>
            </w:r>
          </w:p>
        </w:tc>
      </w:tr>
      <w:tr w:rsidR="001E4E5F" w:rsidRPr="00877224" w:rsidTr="001E4E5F">
        <w:trPr>
          <w:trHeight w:val="227"/>
          <w:jc w:val="center"/>
        </w:trPr>
        <w:tc>
          <w:tcPr>
            <w:tcW w:w="1422" w:type="pct"/>
            <w:vAlign w:val="center"/>
          </w:tcPr>
          <w:p w:rsidR="001E4E5F" w:rsidRPr="00877224" w:rsidRDefault="001E4E5F" w:rsidP="00877224">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b/>
                <w:sz w:val="28"/>
                <w:szCs w:val="28"/>
                <w:lang w:eastAsia="ru-RU"/>
              </w:rPr>
              <w:t>почва + биоуголь</w:t>
            </w:r>
          </w:p>
        </w:tc>
        <w:tc>
          <w:tcPr>
            <w:tcW w:w="1799" w:type="pct"/>
            <w:vAlign w:val="center"/>
          </w:tcPr>
          <w:p w:rsidR="001E4E5F" w:rsidRPr="001E4E5F" w:rsidRDefault="001E4E5F" w:rsidP="001E4E5F">
            <w:pPr>
              <w:spacing w:line="240" w:lineRule="auto"/>
              <w:jc w:val="center"/>
              <w:rPr>
                <w:rFonts w:ascii="Times New Roman" w:eastAsia="Times New Roman" w:hAnsi="Times New Roman" w:cs="Times New Roman"/>
                <w:sz w:val="28"/>
                <w:szCs w:val="28"/>
                <w:lang w:eastAsia="ru-RU"/>
              </w:rPr>
            </w:pPr>
            <w:r w:rsidRPr="00877224">
              <w:rPr>
                <w:rFonts w:ascii="Times New Roman" w:eastAsia="Times New Roman" w:hAnsi="Times New Roman" w:cs="Times New Roman"/>
                <w:sz w:val="28"/>
                <w:szCs w:val="28"/>
                <w:lang w:eastAsia="ru-RU"/>
              </w:rPr>
              <w:t>8,5</w:t>
            </w:r>
            <w:r w:rsidRPr="00877224">
              <w:rPr>
                <w:rFonts w:ascii="Times New Roman" w:hAnsi="Times New Roman" w:cs="Times New Roman"/>
                <w:sz w:val="28"/>
                <w:szCs w:val="28"/>
                <w:lang w:val="en-US"/>
              </w:rPr>
              <w:t>a</w:t>
            </w:r>
          </w:p>
        </w:tc>
        <w:tc>
          <w:tcPr>
            <w:tcW w:w="1779" w:type="pct"/>
            <w:vAlign w:val="center"/>
          </w:tcPr>
          <w:p w:rsidR="001E4E5F" w:rsidRPr="00877224" w:rsidRDefault="001E4E5F" w:rsidP="001E4E5F">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sz w:val="28"/>
                <w:szCs w:val="28"/>
                <w:lang w:eastAsia="ru-RU"/>
              </w:rPr>
              <w:t>1,0</w:t>
            </w:r>
            <w:r w:rsidRPr="00877224">
              <w:rPr>
                <w:rFonts w:ascii="Times New Roman" w:eastAsia="Times New Roman" w:hAnsi="Times New Roman" w:cs="Times New Roman"/>
                <w:sz w:val="28"/>
                <w:szCs w:val="28"/>
                <w:lang w:val="en-US" w:eastAsia="ru-RU"/>
              </w:rPr>
              <w:t>a</w:t>
            </w:r>
          </w:p>
        </w:tc>
      </w:tr>
      <w:tr w:rsidR="001E4E5F" w:rsidRPr="00877224" w:rsidTr="001E4E5F">
        <w:trPr>
          <w:trHeight w:val="227"/>
          <w:jc w:val="center"/>
        </w:trPr>
        <w:tc>
          <w:tcPr>
            <w:tcW w:w="1422" w:type="pct"/>
            <w:vAlign w:val="center"/>
          </w:tcPr>
          <w:p w:rsidR="001E4E5F" w:rsidRPr="00877224" w:rsidRDefault="001E4E5F" w:rsidP="00877224">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почва + биоуголь</w:t>
            </w:r>
            <w:r w:rsidRPr="00877224">
              <w:rPr>
                <w:rFonts w:ascii="Times New Roman" w:eastAsia="Times New Roman" w:hAnsi="Times New Roman" w:cs="Times New Roman"/>
                <w:b/>
                <w:sz w:val="28"/>
                <w:szCs w:val="28"/>
                <w:lang w:eastAsia="ru-RU"/>
              </w:rPr>
              <w:t>+</w:t>
            </w:r>
          </w:p>
          <w:p w:rsidR="001E4E5F" w:rsidRPr="00877224" w:rsidRDefault="001E4E5F" w:rsidP="00877224">
            <w:pPr>
              <w:spacing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клевер</w:t>
            </w:r>
          </w:p>
        </w:tc>
        <w:tc>
          <w:tcPr>
            <w:tcW w:w="1799" w:type="pct"/>
            <w:vAlign w:val="center"/>
          </w:tcPr>
          <w:p w:rsidR="001E4E5F" w:rsidRPr="001E4E5F" w:rsidRDefault="001E4E5F" w:rsidP="00721BFA">
            <w:pPr>
              <w:spacing w:line="240" w:lineRule="auto"/>
              <w:jc w:val="center"/>
              <w:rPr>
                <w:rFonts w:ascii="Times New Roman" w:eastAsia="Times New Roman" w:hAnsi="Times New Roman" w:cs="Times New Roman"/>
                <w:sz w:val="28"/>
                <w:szCs w:val="28"/>
                <w:lang w:eastAsia="ru-RU"/>
              </w:rPr>
            </w:pPr>
            <w:r w:rsidRPr="00877224">
              <w:rPr>
                <w:rFonts w:ascii="Times New Roman" w:eastAsia="Times New Roman" w:hAnsi="Times New Roman" w:cs="Times New Roman"/>
                <w:sz w:val="28"/>
                <w:szCs w:val="28"/>
                <w:lang w:eastAsia="ru-RU"/>
              </w:rPr>
              <w:t>23,0</w:t>
            </w:r>
            <w:r w:rsidR="00721BFA">
              <w:rPr>
                <w:rFonts w:ascii="Times New Roman" w:hAnsi="Times New Roman" w:cs="Times New Roman"/>
                <w:sz w:val="28"/>
                <w:szCs w:val="28"/>
                <w:lang w:val="en-US"/>
              </w:rPr>
              <w:t>c</w:t>
            </w:r>
          </w:p>
        </w:tc>
        <w:tc>
          <w:tcPr>
            <w:tcW w:w="1779" w:type="pct"/>
            <w:vAlign w:val="center"/>
          </w:tcPr>
          <w:p w:rsidR="001E4E5F" w:rsidRPr="00877224" w:rsidRDefault="001E4E5F" w:rsidP="001E4E5F">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sz w:val="28"/>
                <w:szCs w:val="28"/>
                <w:lang w:eastAsia="ru-RU"/>
              </w:rPr>
              <w:t>20,5</w:t>
            </w:r>
            <w:r w:rsidRPr="00877224">
              <w:rPr>
                <w:rFonts w:ascii="Times New Roman" w:eastAsia="Times New Roman" w:hAnsi="Times New Roman" w:cs="Times New Roman"/>
                <w:sz w:val="28"/>
                <w:szCs w:val="28"/>
                <w:lang w:val="en-US" w:eastAsia="ru-RU"/>
              </w:rPr>
              <w:t>c</w:t>
            </w:r>
          </w:p>
        </w:tc>
      </w:tr>
      <w:tr w:rsidR="001E4E5F" w:rsidRPr="00877224" w:rsidTr="001E4E5F">
        <w:trPr>
          <w:trHeight w:val="227"/>
          <w:jc w:val="center"/>
        </w:trPr>
        <w:tc>
          <w:tcPr>
            <w:tcW w:w="1422" w:type="pct"/>
            <w:vAlign w:val="center"/>
          </w:tcPr>
          <w:p w:rsidR="001E4E5F" w:rsidRPr="00877224" w:rsidRDefault="001E4E5F" w:rsidP="00877224">
            <w:pPr>
              <w:spacing w:line="240" w:lineRule="auto"/>
              <w:jc w:val="center"/>
              <w:rPr>
                <w:rFonts w:ascii="Times New Roman" w:eastAsia="Times New Roman" w:hAnsi="Times New Roman" w:cs="Times New Roman"/>
                <w:b/>
                <w:sz w:val="28"/>
                <w:szCs w:val="28"/>
                <w:lang w:eastAsia="ru-RU"/>
              </w:rPr>
            </w:pPr>
            <w:r w:rsidRPr="00877224">
              <w:rPr>
                <w:rFonts w:ascii="Times New Roman" w:eastAsia="Times New Roman" w:hAnsi="Times New Roman" w:cs="Times New Roman"/>
                <w:b/>
                <w:sz w:val="28"/>
                <w:szCs w:val="28"/>
                <w:lang w:eastAsia="ru-RU"/>
              </w:rPr>
              <w:t>почва + биоуголь +</w:t>
            </w:r>
          </w:p>
          <w:p w:rsidR="001E4E5F" w:rsidRPr="00877224" w:rsidRDefault="001E4E5F" w:rsidP="00877224">
            <w:pPr>
              <w:spacing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тимофеевка</w:t>
            </w:r>
          </w:p>
        </w:tc>
        <w:tc>
          <w:tcPr>
            <w:tcW w:w="1799" w:type="pct"/>
            <w:vAlign w:val="center"/>
          </w:tcPr>
          <w:p w:rsidR="001E4E5F" w:rsidRPr="001E4E5F" w:rsidRDefault="001E4E5F" w:rsidP="00721BFA">
            <w:pPr>
              <w:spacing w:line="240" w:lineRule="auto"/>
              <w:jc w:val="center"/>
              <w:rPr>
                <w:rFonts w:ascii="Times New Roman" w:eastAsia="Times New Roman" w:hAnsi="Times New Roman" w:cs="Times New Roman"/>
                <w:sz w:val="28"/>
                <w:szCs w:val="28"/>
                <w:lang w:val="en-US" w:eastAsia="ru-RU"/>
              </w:rPr>
            </w:pPr>
            <w:r w:rsidRPr="00877224">
              <w:rPr>
                <w:rFonts w:ascii="Times New Roman" w:eastAsia="Times New Roman" w:hAnsi="Times New Roman" w:cs="Times New Roman"/>
                <w:sz w:val="28"/>
                <w:szCs w:val="28"/>
                <w:lang w:eastAsia="ru-RU"/>
              </w:rPr>
              <w:t>16,5</w:t>
            </w:r>
            <w:r w:rsidR="00721BFA">
              <w:rPr>
                <w:rFonts w:ascii="Times New Roman" w:hAnsi="Times New Roman" w:cs="Times New Roman"/>
                <w:sz w:val="28"/>
                <w:szCs w:val="28"/>
                <w:lang w:val="en-US"/>
              </w:rPr>
              <w:t>b</w:t>
            </w:r>
          </w:p>
        </w:tc>
        <w:tc>
          <w:tcPr>
            <w:tcW w:w="1779" w:type="pct"/>
            <w:vAlign w:val="center"/>
          </w:tcPr>
          <w:p w:rsidR="001E4E5F" w:rsidRPr="00877224" w:rsidRDefault="001E4E5F" w:rsidP="001E4E5F">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sz w:val="28"/>
                <w:szCs w:val="28"/>
                <w:lang w:eastAsia="ru-RU"/>
              </w:rPr>
              <w:t>20,5</w:t>
            </w:r>
            <w:r w:rsidRPr="00877224">
              <w:rPr>
                <w:rFonts w:ascii="Times New Roman" w:eastAsia="Times New Roman" w:hAnsi="Times New Roman" w:cs="Times New Roman"/>
                <w:sz w:val="28"/>
                <w:szCs w:val="28"/>
                <w:lang w:val="en-US" w:eastAsia="ru-RU"/>
              </w:rPr>
              <w:t>c</w:t>
            </w:r>
          </w:p>
        </w:tc>
      </w:tr>
      <w:tr w:rsidR="001E4E5F" w:rsidRPr="00877224" w:rsidTr="001E4E5F">
        <w:trPr>
          <w:trHeight w:val="227"/>
          <w:jc w:val="center"/>
        </w:trPr>
        <w:tc>
          <w:tcPr>
            <w:tcW w:w="1422" w:type="pct"/>
            <w:vAlign w:val="center"/>
          </w:tcPr>
          <w:p w:rsidR="001E4E5F" w:rsidRPr="00877224" w:rsidRDefault="001E4E5F" w:rsidP="00B22471">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b/>
                <w:sz w:val="28"/>
                <w:szCs w:val="28"/>
                <w:lang w:eastAsia="ru-RU"/>
              </w:rPr>
              <w:t xml:space="preserve">почва + </w:t>
            </w:r>
            <w:r>
              <w:rPr>
                <w:rFonts w:ascii="Times New Roman" w:eastAsia="Times New Roman" w:hAnsi="Times New Roman" w:cs="Times New Roman"/>
                <w:b/>
                <w:sz w:val="28"/>
                <w:szCs w:val="28"/>
                <w:lang w:eastAsia="ru-RU"/>
              </w:rPr>
              <w:t>клевер</w:t>
            </w:r>
          </w:p>
        </w:tc>
        <w:tc>
          <w:tcPr>
            <w:tcW w:w="1799" w:type="pct"/>
            <w:vAlign w:val="center"/>
          </w:tcPr>
          <w:p w:rsidR="001E4E5F" w:rsidRPr="001E4E5F" w:rsidRDefault="001E4E5F" w:rsidP="001E4E5F">
            <w:pPr>
              <w:spacing w:line="240" w:lineRule="auto"/>
              <w:jc w:val="center"/>
              <w:rPr>
                <w:rFonts w:ascii="Times New Roman" w:eastAsia="Times New Roman" w:hAnsi="Times New Roman" w:cs="Times New Roman"/>
                <w:sz w:val="28"/>
                <w:szCs w:val="28"/>
                <w:lang w:eastAsia="ru-RU"/>
              </w:rPr>
            </w:pPr>
            <w:r w:rsidRPr="00877224">
              <w:rPr>
                <w:rFonts w:ascii="Times New Roman" w:eastAsia="Times New Roman" w:hAnsi="Times New Roman" w:cs="Times New Roman"/>
                <w:sz w:val="28"/>
                <w:szCs w:val="28"/>
                <w:lang w:eastAsia="ru-RU"/>
              </w:rPr>
              <w:t>37,0</w:t>
            </w:r>
            <w:r w:rsidRPr="00877224">
              <w:rPr>
                <w:rFonts w:ascii="Times New Roman" w:hAnsi="Times New Roman" w:cs="Times New Roman"/>
                <w:sz w:val="28"/>
                <w:szCs w:val="28"/>
                <w:lang w:val="en-US"/>
              </w:rPr>
              <w:t>d</w:t>
            </w:r>
          </w:p>
        </w:tc>
        <w:tc>
          <w:tcPr>
            <w:tcW w:w="1779" w:type="pct"/>
            <w:vAlign w:val="center"/>
          </w:tcPr>
          <w:p w:rsidR="001E4E5F" w:rsidRPr="001E4E5F" w:rsidRDefault="001E4E5F" w:rsidP="001E4E5F">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sz w:val="28"/>
                <w:szCs w:val="28"/>
                <w:lang w:eastAsia="ru-RU"/>
              </w:rPr>
              <w:t>4,5</w:t>
            </w:r>
            <w:r w:rsidRPr="00877224">
              <w:rPr>
                <w:rFonts w:ascii="Times New Roman" w:eastAsia="Times New Roman" w:hAnsi="Times New Roman" w:cs="Times New Roman"/>
                <w:sz w:val="28"/>
                <w:szCs w:val="28"/>
                <w:lang w:val="en-US" w:eastAsia="ru-RU"/>
              </w:rPr>
              <w:t>ab</w:t>
            </w:r>
          </w:p>
        </w:tc>
      </w:tr>
      <w:tr w:rsidR="001E4E5F" w:rsidRPr="00877224" w:rsidTr="001E4E5F">
        <w:trPr>
          <w:trHeight w:val="227"/>
          <w:jc w:val="center"/>
        </w:trPr>
        <w:tc>
          <w:tcPr>
            <w:tcW w:w="1422" w:type="pct"/>
            <w:vAlign w:val="center"/>
          </w:tcPr>
          <w:p w:rsidR="001E4E5F" w:rsidRPr="00877224" w:rsidRDefault="001E4E5F" w:rsidP="00B22471">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b/>
                <w:sz w:val="28"/>
                <w:szCs w:val="28"/>
                <w:lang w:eastAsia="ru-RU"/>
              </w:rPr>
              <w:t xml:space="preserve">почва + </w:t>
            </w:r>
            <w:r>
              <w:rPr>
                <w:rFonts w:ascii="Times New Roman" w:eastAsia="Times New Roman" w:hAnsi="Times New Roman" w:cs="Times New Roman"/>
                <w:b/>
                <w:sz w:val="28"/>
                <w:szCs w:val="28"/>
                <w:lang w:eastAsia="ru-RU"/>
              </w:rPr>
              <w:t>тимофеевка</w:t>
            </w:r>
          </w:p>
        </w:tc>
        <w:tc>
          <w:tcPr>
            <w:tcW w:w="1799" w:type="pct"/>
            <w:vAlign w:val="center"/>
          </w:tcPr>
          <w:p w:rsidR="001E4E5F" w:rsidRPr="001E4E5F" w:rsidRDefault="001E4E5F" w:rsidP="001E4E5F">
            <w:pPr>
              <w:spacing w:line="240" w:lineRule="auto"/>
              <w:jc w:val="center"/>
              <w:rPr>
                <w:rFonts w:ascii="Times New Roman" w:eastAsia="Times New Roman" w:hAnsi="Times New Roman" w:cs="Times New Roman"/>
                <w:sz w:val="28"/>
                <w:szCs w:val="28"/>
                <w:lang w:eastAsia="ru-RU"/>
              </w:rPr>
            </w:pPr>
            <w:r w:rsidRPr="00877224">
              <w:rPr>
                <w:rFonts w:ascii="Times New Roman" w:eastAsia="Times New Roman" w:hAnsi="Times New Roman" w:cs="Times New Roman"/>
                <w:sz w:val="28"/>
                <w:szCs w:val="28"/>
                <w:lang w:eastAsia="ru-RU"/>
              </w:rPr>
              <w:t>42,0</w:t>
            </w:r>
            <w:r w:rsidRPr="00877224">
              <w:rPr>
                <w:rFonts w:ascii="Times New Roman" w:hAnsi="Times New Roman" w:cs="Times New Roman"/>
                <w:sz w:val="28"/>
                <w:szCs w:val="28"/>
                <w:lang w:val="en-US"/>
              </w:rPr>
              <w:t>d</w:t>
            </w:r>
          </w:p>
        </w:tc>
        <w:tc>
          <w:tcPr>
            <w:tcW w:w="1779" w:type="pct"/>
            <w:vAlign w:val="center"/>
          </w:tcPr>
          <w:p w:rsidR="001E4E5F" w:rsidRPr="001E4E5F" w:rsidRDefault="001E4E5F" w:rsidP="001E4E5F">
            <w:pPr>
              <w:spacing w:line="240" w:lineRule="auto"/>
              <w:jc w:val="center"/>
              <w:rPr>
                <w:rFonts w:ascii="Times New Roman" w:hAnsi="Times New Roman" w:cs="Times New Roman"/>
                <w:sz w:val="28"/>
                <w:szCs w:val="28"/>
              </w:rPr>
            </w:pPr>
            <w:r w:rsidRPr="00877224">
              <w:rPr>
                <w:rFonts w:ascii="Times New Roman" w:eastAsia="Times New Roman" w:hAnsi="Times New Roman" w:cs="Times New Roman"/>
                <w:sz w:val="28"/>
                <w:szCs w:val="28"/>
                <w:lang w:eastAsia="ru-RU"/>
              </w:rPr>
              <w:t>5,5</w:t>
            </w:r>
            <w:r w:rsidRPr="00877224">
              <w:rPr>
                <w:rFonts w:ascii="Times New Roman" w:hAnsi="Times New Roman" w:cs="Times New Roman"/>
                <w:sz w:val="28"/>
                <w:szCs w:val="28"/>
                <w:lang w:val="en-US"/>
              </w:rPr>
              <w:t>b</w:t>
            </w:r>
          </w:p>
        </w:tc>
      </w:tr>
    </w:tbl>
    <w:p w:rsidR="00756066" w:rsidRDefault="00756066" w:rsidP="002C2F05">
      <w:pPr>
        <w:spacing w:line="360" w:lineRule="auto"/>
        <w:ind w:firstLine="567"/>
        <w:jc w:val="both"/>
        <w:rPr>
          <w:rFonts w:ascii="Times New Roman" w:hAnsi="Times New Roman" w:cs="Times New Roman"/>
          <w:sz w:val="28"/>
          <w:szCs w:val="28"/>
        </w:rPr>
      </w:pPr>
      <w:r w:rsidRPr="00C812F8">
        <w:rPr>
          <w:rFonts w:ascii="Times New Roman" w:hAnsi="Times New Roman" w:cs="Times New Roman"/>
          <w:sz w:val="28"/>
          <w:szCs w:val="28"/>
        </w:rPr>
        <w:t xml:space="preserve">Как можно видеть, содержание </w:t>
      </w:r>
      <w:r w:rsidRPr="00C812F8">
        <w:rPr>
          <w:rFonts w:ascii="Times New Roman" w:hAnsi="Times New Roman" w:cs="Times New Roman"/>
          <w:sz w:val="28"/>
          <w:szCs w:val="28"/>
          <w:lang w:val="en-US"/>
        </w:rPr>
        <w:t>N</w:t>
      </w:r>
      <w:r w:rsidRPr="00C812F8">
        <w:rPr>
          <w:rFonts w:ascii="Times New Roman" w:hAnsi="Times New Roman" w:cs="Times New Roman"/>
          <w:sz w:val="28"/>
          <w:szCs w:val="28"/>
        </w:rPr>
        <w:t>-</w:t>
      </w:r>
      <w:r w:rsidRPr="00C812F8">
        <w:rPr>
          <w:rFonts w:ascii="Times New Roman" w:hAnsi="Times New Roman" w:cs="Times New Roman"/>
          <w:sz w:val="28"/>
          <w:szCs w:val="28"/>
          <w:lang w:val="en-US"/>
        </w:rPr>
        <w:t>NH</w:t>
      </w:r>
      <w:r w:rsidRPr="00C812F8">
        <w:rPr>
          <w:rFonts w:ascii="Times New Roman" w:hAnsi="Times New Roman" w:cs="Times New Roman"/>
          <w:sz w:val="28"/>
          <w:szCs w:val="28"/>
          <w:vertAlign w:val="subscript"/>
        </w:rPr>
        <w:t>4</w:t>
      </w:r>
      <w:r w:rsidRPr="00C812F8">
        <w:rPr>
          <w:rFonts w:ascii="Times New Roman" w:hAnsi="Times New Roman" w:cs="Times New Roman"/>
          <w:sz w:val="28"/>
          <w:szCs w:val="28"/>
        </w:rPr>
        <w:t xml:space="preserve"> в почве</w:t>
      </w:r>
      <w:r>
        <w:rPr>
          <w:rFonts w:ascii="Times New Roman" w:hAnsi="Times New Roman" w:cs="Times New Roman"/>
          <w:sz w:val="28"/>
          <w:szCs w:val="28"/>
        </w:rPr>
        <w:t xml:space="preserve"> после 3 дней компостирования</w:t>
      </w:r>
      <w:r w:rsidRPr="00C812F8">
        <w:rPr>
          <w:rFonts w:ascii="Times New Roman" w:hAnsi="Times New Roman" w:cs="Times New Roman"/>
          <w:sz w:val="28"/>
          <w:szCs w:val="28"/>
        </w:rPr>
        <w:t xml:space="preserve"> варьировало от </w:t>
      </w:r>
      <w:r>
        <w:rPr>
          <w:rFonts w:ascii="Times New Roman" w:hAnsi="Times New Roman" w:cs="Times New Roman"/>
          <w:sz w:val="28"/>
          <w:szCs w:val="28"/>
        </w:rPr>
        <w:t>8,5</w:t>
      </w:r>
      <w:r w:rsidRPr="00C812F8">
        <w:rPr>
          <w:rFonts w:ascii="Times New Roman" w:hAnsi="Times New Roman" w:cs="Times New Roman"/>
          <w:sz w:val="28"/>
          <w:szCs w:val="28"/>
        </w:rPr>
        <w:t xml:space="preserve"> </w:t>
      </w:r>
      <w:r w:rsidRPr="007D0EC3">
        <w:rPr>
          <w:rFonts w:ascii="Times New Roman" w:eastAsia="Times New Roman" w:hAnsi="Times New Roman" w:cs="Times New Roman"/>
          <w:sz w:val="28"/>
          <w:szCs w:val="28"/>
          <w:lang w:eastAsia="ru-RU"/>
        </w:rPr>
        <w:t>мг/кг</w:t>
      </w:r>
      <w:r w:rsidRPr="00C812F8">
        <w:rPr>
          <w:rFonts w:ascii="Times New Roman" w:eastAsia="Times New Roman" w:hAnsi="Times New Roman" w:cs="Times New Roman"/>
          <w:sz w:val="28"/>
          <w:szCs w:val="28"/>
          <w:lang w:eastAsia="ru-RU"/>
        </w:rPr>
        <w:t xml:space="preserve"> </w:t>
      </w:r>
      <w:r w:rsidRPr="00C812F8">
        <w:rPr>
          <w:rFonts w:ascii="Times New Roman" w:hAnsi="Times New Roman" w:cs="Times New Roman"/>
          <w:sz w:val="28"/>
          <w:szCs w:val="28"/>
        </w:rPr>
        <w:t xml:space="preserve">в варианте с биоуглём до 42 </w:t>
      </w:r>
      <w:r w:rsidRPr="007D0EC3">
        <w:rPr>
          <w:rFonts w:ascii="Times New Roman" w:eastAsia="Times New Roman" w:hAnsi="Times New Roman" w:cs="Times New Roman"/>
          <w:sz w:val="28"/>
          <w:szCs w:val="28"/>
          <w:lang w:eastAsia="ru-RU"/>
        </w:rPr>
        <w:t>мг/кг</w:t>
      </w:r>
      <w:r w:rsidRPr="00C812F8">
        <w:rPr>
          <w:rFonts w:ascii="Times New Roman" w:eastAsia="Times New Roman" w:hAnsi="Times New Roman" w:cs="Times New Roman"/>
          <w:sz w:val="28"/>
          <w:szCs w:val="28"/>
          <w:lang w:eastAsia="ru-RU"/>
        </w:rPr>
        <w:t xml:space="preserve"> </w:t>
      </w:r>
      <w:r w:rsidR="00B15212">
        <w:rPr>
          <w:rFonts w:ascii="Times New Roman" w:hAnsi="Times New Roman" w:cs="Times New Roman"/>
          <w:sz w:val="28"/>
          <w:szCs w:val="28"/>
        </w:rPr>
        <w:t>в варианте с тимофеевкой</w:t>
      </w:r>
      <w:r w:rsidRPr="00C812F8">
        <w:rPr>
          <w:rFonts w:ascii="Times New Roman" w:hAnsi="Times New Roman" w:cs="Times New Roman"/>
          <w:sz w:val="28"/>
          <w:szCs w:val="28"/>
        </w:rPr>
        <w:t>.</w:t>
      </w:r>
      <w:r>
        <w:rPr>
          <w:rFonts w:ascii="Times New Roman" w:hAnsi="Times New Roman" w:cs="Times New Roman"/>
          <w:sz w:val="28"/>
          <w:szCs w:val="28"/>
        </w:rPr>
        <w:t xml:space="preserve"> В первые дни компостирования биоуголь не повлиял на интенсивность процесса аммонификации по сравнению с контролем. При добавлении </w:t>
      </w:r>
      <w:r w:rsidR="00B15212">
        <w:rPr>
          <w:rFonts w:ascii="Times New Roman" w:eastAsia="Calibri" w:hAnsi="Times New Roman" w:cs="Times New Roman"/>
          <w:sz w:val="28"/>
          <w:szCs w:val="28"/>
        </w:rPr>
        <w:t>растительных остатков</w:t>
      </w:r>
      <w:r>
        <w:rPr>
          <w:rFonts w:ascii="Times New Roman" w:hAnsi="Times New Roman" w:cs="Times New Roman"/>
          <w:sz w:val="28"/>
          <w:szCs w:val="28"/>
        </w:rPr>
        <w:t xml:space="preserve"> к биоуглю накопление аммония в почве возросло в 2-3 раза. Однако, без биоугля аммонификация увеличилась в 4-5 раз по сравнению с действием одного биоугля. При совместном внесении биоугля и </w:t>
      </w:r>
      <w:r w:rsidR="00B15212">
        <w:rPr>
          <w:rFonts w:ascii="Times New Roman" w:eastAsia="Calibri" w:hAnsi="Times New Roman" w:cs="Times New Roman"/>
          <w:sz w:val="28"/>
          <w:szCs w:val="28"/>
        </w:rPr>
        <w:t>растительных остатков</w:t>
      </w:r>
      <w:r>
        <w:rPr>
          <w:rFonts w:ascii="Times New Roman" w:hAnsi="Times New Roman" w:cs="Times New Roman"/>
          <w:sz w:val="28"/>
          <w:szCs w:val="28"/>
        </w:rPr>
        <w:t xml:space="preserve"> накопление аммония в почве в 1,5-2 раза меньше, чем в случае действия одних </w:t>
      </w:r>
      <w:r w:rsidR="00B15212">
        <w:rPr>
          <w:rFonts w:ascii="Times New Roman" w:eastAsia="Calibri" w:hAnsi="Times New Roman" w:cs="Times New Roman"/>
          <w:sz w:val="28"/>
          <w:szCs w:val="28"/>
        </w:rPr>
        <w:t>растительных остатков</w:t>
      </w:r>
      <w:r>
        <w:rPr>
          <w:rFonts w:ascii="Times New Roman" w:hAnsi="Times New Roman" w:cs="Times New Roman"/>
          <w:sz w:val="28"/>
          <w:szCs w:val="28"/>
        </w:rPr>
        <w:t>.</w:t>
      </w:r>
    </w:p>
    <w:p w:rsidR="00756066" w:rsidRPr="007B2FD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90-дневного компостирования содержание </w:t>
      </w:r>
      <w:r w:rsidRPr="00C812F8">
        <w:rPr>
          <w:rFonts w:ascii="Times New Roman" w:hAnsi="Times New Roman" w:cs="Times New Roman"/>
          <w:sz w:val="28"/>
          <w:szCs w:val="28"/>
          <w:lang w:val="en-US"/>
        </w:rPr>
        <w:t>N</w:t>
      </w:r>
      <w:r w:rsidRPr="00C812F8">
        <w:rPr>
          <w:rFonts w:ascii="Times New Roman" w:hAnsi="Times New Roman" w:cs="Times New Roman"/>
          <w:sz w:val="28"/>
          <w:szCs w:val="28"/>
        </w:rPr>
        <w:t>-</w:t>
      </w:r>
      <w:r w:rsidRPr="00C812F8">
        <w:rPr>
          <w:rFonts w:ascii="Times New Roman" w:hAnsi="Times New Roman" w:cs="Times New Roman"/>
          <w:sz w:val="28"/>
          <w:szCs w:val="28"/>
          <w:lang w:val="en-US"/>
        </w:rPr>
        <w:t>NH</w:t>
      </w:r>
      <w:r w:rsidRPr="00C812F8">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sidRPr="00C812F8">
        <w:rPr>
          <w:rFonts w:ascii="Times New Roman" w:hAnsi="Times New Roman" w:cs="Times New Roman"/>
          <w:sz w:val="28"/>
          <w:szCs w:val="28"/>
        </w:rPr>
        <w:t xml:space="preserve">колебалось от </w:t>
      </w:r>
      <w:r>
        <w:rPr>
          <w:rFonts w:ascii="Times New Roman" w:hAnsi="Times New Roman" w:cs="Times New Roman"/>
          <w:sz w:val="28"/>
          <w:szCs w:val="28"/>
        </w:rPr>
        <w:t>1 </w:t>
      </w:r>
      <w:r w:rsidRPr="00C812F8">
        <w:rPr>
          <w:rFonts w:ascii="Times New Roman" w:hAnsi="Times New Roman" w:cs="Times New Roman"/>
          <w:sz w:val="28"/>
          <w:szCs w:val="28"/>
        </w:rPr>
        <w:t>мг</w:t>
      </w:r>
      <w:r w:rsidRPr="007D0EC3">
        <w:rPr>
          <w:rFonts w:ascii="Times New Roman" w:eastAsia="Times New Roman" w:hAnsi="Times New Roman" w:cs="Times New Roman"/>
          <w:sz w:val="28"/>
          <w:szCs w:val="28"/>
          <w:lang w:eastAsia="ru-RU"/>
        </w:rPr>
        <w:t>/кг</w:t>
      </w:r>
      <w:r>
        <w:rPr>
          <w:rFonts w:ascii="Times New Roman" w:eastAsia="Times New Roman" w:hAnsi="Times New Roman" w:cs="Times New Roman"/>
          <w:sz w:val="28"/>
          <w:szCs w:val="28"/>
          <w:lang w:eastAsia="ru-RU"/>
        </w:rPr>
        <w:t xml:space="preserve"> в варианте с биоуглем до 20,5 мг</w:t>
      </w:r>
      <w:r w:rsidRPr="007D0EC3">
        <w:rPr>
          <w:rFonts w:ascii="Times New Roman" w:eastAsia="Times New Roman" w:hAnsi="Times New Roman" w:cs="Times New Roman"/>
          <w:sz w:val="28"/>
          <w:szCs w:val="28"/>
          <w:lang w:eastAsia="ru-RU"/>
        </w:rPr>
        <w:t>/кг</w:t>
      </w:r>
      <w:r>
        <w:rPr>
          <w:rFonts w:ascii="Times New Roman" w:eastAsia="Times New Roman" w:hAnsi="Times New Roman" w:cs="Times New Roman"/>
          <w:sz w:val="28"/>
          <w:szCs w:val="28"/>
          <w:lang w:eastAsia="ru-RU"/>
        </w:rPr>
        <w:t xml:space="preserve"> в варианте с </w:t>
      </w:r>
      <w:r w:rsidR="00B15212">
        <w:rPr>
          <w:rFonts w:ascii="Times New Roman" w:eastAsia="Calibri" w:hAnsi="Times New Roman" w:cs="Times New Roman"/>
          <w:sz w:val="28"/>
          <w:szCs w:val="28"/>
        </w:rPr>
        <w:t>растительными остаткам</w:t>
      </w:r>
      <w:r>
        <w:rPr>
          <w:rFonts w:ascii="Times New Roman" w:eastAsia="Times New Roman" w:hAnsi="Times New Roman" w:cs="Times New Roman"/>
          <w:sz w:val="28"/>
          <w:szCs w:val="28"/>
          <w:lang w:eastAsia="ru-RU"/>
        </w:rPr>
        <w:t xml:space="preserve">и и биоуглем. В результате компостирования почвы с биоуглем содержание аммония снизилось по сравнению с контролем более чем в 5 раз. При добавлении к биоуглю </w:t>
      </w:r>
      <w:r w:rsidR="00841D36">
        <w:rPr>
          <w:rFonts w:ascii="Times New Roman" w:eastAsia="Times New Roman" w:hAnsi="Times New Roman" w:cs="Times New Roman"/>
          <w:sz w:val="28"/>
          <w:szCs w:val="28"/>
          <w:lang w:eastAsia="ru-RU"/>
        </w:rPr>
        <w:t>клевера и тимофеевки</w:t>
      </w:r>
      <w:r w:rsidR="005B0A47">
        <w:rPr>
          <w:rFonts w:ascii="Times New Roman" w:eastAsia="Times New Roman" w:hAnsi="Times New Roman" w:cs="Times New Roman"/>
          <w:sz w:val="28"/>
          <w:szCs w:val="28"/>
          <w:lang w:eastAsia="ru-RU"/>
        </w:rPr>
        <w:t xml:space="preserve"> содержание аммония в почве </w:t>
      </w:r>
      <w:r>
        <w:rPr>
          <w:rFonts w:ascii="Times New Roman" w:eastAsia="Times New Roman" w:hAnsi="Times New Roman" w:cs="Times New Roman"/>
          <w:sz w:val="28"/>
          <w:szCs w:val="28"/>
          <w:lang w:eastAsia="ru-RU"/>
        </w:rPr>
        <w:t xml:space="preserve">– напротив, </w:t>
      </w:r>
      <w:r w:rsidR="005B0A47">
        <w:rPr>
          <w:rFonts w:ascii="Times New Roman" w:eastAsia="Times New Roman" w:hAnsi="Times New Roman" w:cs="Times New Roman"/>
          <w:sz w:val="28"/>
          <w:szCs w:val="28"/>
          <w:lang w:eastAsia="ru-RU"/>
        </w:rPr>
        <w:t>повыси</w:t>
      </w:r>
      <w:r>
        <w:rPr>
          <w:rFonts w:ascii="Times New Roman" w:eastAsia="Times New Roman" w:hAnsi="Times New Roman" w:cs="Times New Roman"/>
          <w:sz w:val="28"/>
          <w:szCs w:val="28"/>
          <w:lang w:eastAsia="ru-RU"/>
        </w:rPr>
        <w:t xml:space="preserve">лось по сравнению с контролем практически </w:t>
      </w:r>
      <w:r>
        <w:rPr>
          <w:rFonts w:ascii="Times New Roman" w:eastAsia="Times New Roman" w:hAnsi="Times New Roman" w:cs="Times New Roman"/>
          <w:sz w:val="28"/>
          <w:szCs w:val="28"/>
          <w:lang w:eastAsia="ru-RU"/>
        </w:rPr>
        <w:lastRenderedPageBreak/>
        <w:t>в 4 раза. Это, по-видимому, связано с сорбц</w:t>
      </w:r>
      <w:r w:rsidR="005B0A47">
        <w:rPr>
          <w:rFonts w:ascii="Times New Roman" w:eastAsia="Times New Roman" w:hAnsi="Times New Roman" w:cs="Times New Roman"/>
          <w:sz w:val="28"/>
          <w:szCs w:val="28"/>
          <w:lang w:eastAsia="ru-RU"/>
        </w:rPr>
        <w:t>ией аммония биоуглем, а также с </w:t>
      </w:r>
      <w:r>
        <w:rPr>
          <w:rFonts w:ascii="Times New Roman" w:eastAsia="Times New Roman" w:hAnsi="Times New Roman" w:cs="Times New Roman"/>
          <w:sz w:val="28"/>
          <w:szCs w:val="28"/>
          <w:lang w:eastAsia="ru-RU"/>
        </w:rPr>
        <w:t xml:space="preserve">тем, что наработанный </w:t>
      </w:r>
      <w:r w:rsidR="00B15212">
        <w:rPr>
          <w:rFonts w:ascii="Times New Roman" w:eastAsia="Calibri" w:hAnsi="Times New Roman" w:cs="Times New Roman"/>
          <w:sz w:val="28"/>
          <w:szCs w:val="28"/>
        </w:rPr>
        <w:t>растительными остатками</w:t>
      </w:r>
      <w:r>
        <w:rPr>
          <w:rFonts w:ascii="Times New Roman" w:eastAsia="Times New Roman" w:hAnsi="Times New Roman" w:cs="Times New Roman"/>
          <w:sz w:val="28"/>
          <w:szCs w:val="28"/>
          <w:lang w:eastAsia="ru-RU"/>
        </w:rPr>
        <w:t xml:space="preserve"> аммоний менее интенсивно </w:t>
      </w:r>
      <w:r w:rsidR="00E36E33">
        <w:rPr>
          <w:rFonts w:ascii="Times New Roman" w:eastAsia="Times New Roman" w:hAnsi="Times New Roman" w:cs="Times New Roman"/>
          <w:sz w:val="28"/>
          <w:szCs w:val="28"/>
          <w:lang w:eastAsia="ru-RU"/>
        </w:rPr>
        <w:t>трансформируется в нитрат</w:t>
      </w:r>
      <w:r w:rsidR="00C11992">
        <w:rPr>
          <w:rFonts w:ascii="Times New Roman" w:eastAsia="Times New Roman" w:hAnsi="Times New Roman" w:cs="Times New Roman"/>
          <w:sz w:val="28"/>
          <w:szCs w:val="28"/>
          <w:lang w:eastAsia="ru-RU"/>
        </w:rPr>
        <w:t xml:space="preserve"> по фону биоугля;</w:t>
      </w:r>
      <w:r>
        <w:rPr>
          <w:rFonts w:ascii="Times New Roman" w:eastAsia="Times New Roman" w:hAnsi="Times New Roman" w:cs="Times New Roman"/>
          <w:sz w:val="28"/>
          <w:szCs w:val="28"/>
          <w:lang w:eastAsia="ru-RU"/>
        </w:rPr>
        <w:t xml:space="preserve"> т.е. биоуголь сдерживал процесс аммонификации и таким образом препятствовал процессу нитрификации. Кроме того, вероятно, аммоний мог поглотиться микробиотой почвы. Без биоугля окисление </w:t>
      </w:r>
      <w:r w:rsidRPr="00C812F8">
        <w:rPr>
          <w:rFonts w:ascii="Times New Roman" w:hAnsi="Times New Roman" w:cs="Times New Roman"/>
          <w:sz w:val="28"/>
          <w:szCs w:val="28"/>
          <w:lang w:val="en-US"/>
        </w:rPr>
        <w:t>N</w:t>
      </w:r>
      <w:r w:rsidRPr="00C812F8">
        <w:rPr>
          <w:rFonts w:ascii="Times New Roman" w:hAnsi="Times New Roman" w:cs="Times New Roman"/>
          <w:sz w:val="28"/>
          <w:szCs w:val="28"/>
        </w:rPr>
        <w:t>-</w:t>
      </w:r>
      <w:r w:rsidRPr="00C812F8">
        <w:rPr>
          <w:rFonts w:ascii="Times New Roman" w:hAnsi="Times New Roman" w:cs="Times New Roman"/>
          <w:sz w:val="28"/>
          <w:szCs w:val="28"/>
          <w:lang w:val="en-US"/>
        </w:rPr>
        <w:t>NH</w:t>
      </w:r>
      <w:r w:rsidRPr="00C812F8">
        <w:rPr>
          <w:rFonts w:ascii="Times New Roman" w:hAnsi="Times New Roman" w:cs="Times New Roman"/>
          <w:sz w:val="28"/>
          <w:szCs w:val="28"/>
          <w:vertAlign w:val="subscript"/>
        </w:rPr>
        <w:t>4</w:t>
      </w:r>
      <w:r w:rsidRPr="00EE197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12F8">
        <w:rPr>
          <w:rFonts w:ascii="Times New Roman" w:hAnsi="Times New Roman" w:cs="Times New Roman"/>
          <w:sz w:val="28"/>
          <w:szCs w:val="28"/>
          <w:lang w:val="en-US"/>
        </w:rPr>
        <w:t>N</w:t>
      </w:r>
      <w:r w:rsidRPr="00C812F8">
        <w:rPr>
          <w:rFonts w:ascii="Times New Roman" w:hAnsi="Times New Roman" w:cs="Times New Roman"/>
          <w:sz w:val="28"/>
          <w:szCs w:val="28"/>
        </w:rPr>
        <w:t>-</w:t>
      </w:r>
      <w:r>
        <w:rPr>
          <w:rFonts w:ascii="Times New Roman" w:hAnsi="Times New Roman" w:cs="Times New Roman"/>
          <w:sz w:val="28"/>
          <w:szCs w:val="28"/>
          <w:lang w:val="en-US"/>
        </w:rPr>
        <w:t>NO</w:t>
      </w:r>
      <w:r>
        <w:rPr>
          <w:rFonts w:ascii="Times New Roman" w:hAnsi="Times New Roman" w:cs="Times New Roman"/>
          <w:sz w:val="28"/>
          <w:szCs w:val="28"/>
          <w:vertAlign w:val="subscript"/>
        </w:rPr>
        <w:t xml:space="preserve">3 </w:t>
      </w:r>
      <w:r>
        <w:rPr>
          <w:rFonts w:ascii="Times New Roman" w:hAnsi="Times New Roman" w:cs="Times New Roman"/>
          <w:sz w:val="28"/>
          <w:szCs w:val="28"/>
        </w:rPr>
        <w:t>происходило</w:t>
      </w:r>
      <w:r w:rsidRPr="004B4E1B">
        <w:rPr>
          <w:rFonts w:ascii="Times New Roman" w:hAnsi="Times New Roman" w:cs="Times New Roman"/>
          <w:sz w:val="28"/>
          <w:szCs w:val="28"/>
        </w:rPr>
        <w:t xml:space="preserve"> </w:t>
      </w:r>
      <w:r>
        <w:rPr>
          <w:rFonts w:ascii="Times New Roman" w:hAnsi="Times New Roman" w:cs="Times New Roman"/>
          <w:sz w:val="28"/>
          <w:szCs w:val="28"/>
        </w:rPr>
        <w:t>более интенсивно.</w:t>
      </w:r>
    </w:p>
    <w:p w:rsidR="00756066" w:rsidRPr="000D4889" w:rsidRDefault="00756066" w:rsidP="00A066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Нитрификация – это окисление аммония в нитрат. Часть аммиачного азота, образовавшегося в результате процесса аммонификации, окисляется в нитрат. Именно в этой форме азот используется большинством высших растений. В этой же форме он подвергается значительным потерям из почвы – вымывается в грунтовые воды и денитрифицируется. Нитрификация происходит в два этапа: окисление аммиака в нитрит и окислени</w:t>
      </w:r>
      <w:r w:rsidR="00C11992">
        <w:rPr>
          <w:rFonts w:ascii="Times New Roman" w:hAnsi="Times New Roman" w:cs="Times New Roman"/>
          <w:sz w:val="28"/>
          <w:szCs w:val="28"/>
        </w:rPr>
        <w:t>е нитрита в нитрат</w:t>
      </w:r>
      <w:r>
        <w:rPr>
          <w:rFonts w:ascii="Times New Roman" w:hAnsi="Times New Roman" w:cs="Times New Roman"/>
          <w:sz w:val="28"/>
          <w:szCs w:val="28"/>
        </w:rPr>
        <w:t>. Этот процесс осуществляется нитрификаторами – облигатными аэробами-окислителями. Содержание нитрата в исследуемой поч</w:t>
      </w:r>
      <w:r w:rsidR="00A06634">
        <w:rPr>
          <w:rFonts w:ascii="Times New Roman" w:hAnsi="Times New Roman" w:cs="Times New Roman"/>
          <w:sz w:val="28"/>
          <w:szCs w:val="28"/>
        </w:rPr>
        <w:t>ве после 3 дней компостирования </w:t>
      </w:r>
      <w:r>
        <w:rPr>
          <w:rFonts w:ascii="Times New Roman" w:hAnsi="Times New Roman" w:cs="Times New Roman"/>
          <w:sz w:val="28"/>
          <w:szCs w:val="28"/>
        </w:rPr>
        <w:t>показано на рисунке 1.</w:t>
      </w:r>
      <w:r>
        <w:rPr>
          <w:noProof/>
          <w:lang w:eastAsia="ru-RU"/>
        </w:rPr>
        <w:drawing>
          <wp:inline distT="0" distB="0" distL="0" distR="0" wp14:anchorId="28251941" wp14:editId="3246A8C8">
            <wp:extent cx="5962918" cy="3232597"/>
            <wp:effectExtent l="0" t="0" r="1905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D4889">
        <w:rPr>
          <w:rFonts w:ascii="Times New Roman" w:hAnsi="Times New Roman" w:cs="Times New Roman"/>
          <w:b/>
          <w:sz w:val="28"/>
          <w:szCs w:val="28"/>
        </w:rPr>
        <w:t>Рисунок 1.</w:t>
      </w:r>
      <w:r w:rsidRPr="000D4889">
        <w:rPr>
          <w:rFonts w:ascii="Times New Roman" w:hAnsi="Times New Roman" w:cs="Times New Roman"/>
          <w:sz w:val="28"/>
          <w:szCs w:val="28"/>
        </w:rPr>
        <w:t xml:space="preserve"> Влияние биоугля на изменение содержания нитрата после 3 дней компостирования почвы, мг/кг.</w:t>
      </w:r>
    </w:p>
    <w:p w:rsidR="00756066" w:rsidRPr="006B340E" w:rsidRDefault="00756066" w:rsidP="00A0663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на 3 день компостирования п</w:t>
      </w:r>
      <w:r w:rsidR="00A06634">
        <w:rPr>
          <w:rFonts w:ascii="Times New Roman" w:hAnsi="Times New Roman" w:cs="Times New Roman"/>
          <w:sz w:val="28"/>
          <w:szCs w:val="28"/>
        </w:rPr>
        <w:t>очвы биоуголь достоверно снизил </w:t>
      </w:r>
      <w:r>
        <w:rPr>
          <w:rFonts w:ascii="Times New Roman" w:hAnsi="Times New Roman" w:cs="Times New Roman"/>
          <w:sz w:val="28"/>
          <w:szCs w:val="28"/>
        </w:rPr>
        <w:t xml:space="preserve">содержание нитрата. При внесении </w:t>
      </w:r>
      <w:r w:rsidR="00B15212">
        <w:rPr>
          <w:rFonts w:ascii="Times New Roman" w:hAnsi="Times New Roman" w:cs="Times New Roman"/>
          <w:sz w:val="28"/>
          <w:szCs w:val="28"/>
        </w:rPr>
        <w:t>растительных остатков</w:t>
      </w:r>
      <w:r>
        <w:rPr>
          <w:rFonts w:ascii="Times New Roman" w:hAnsi="Times New Roman" w:cs="Times New Roman"/>
          <w:sz w:val="28"/>
          <w:szCs w:val="28"/>
        </w:rPr>
        <w:t xml:space="preserve">, как в чистом </w:t>
      </w:r>
      <w:r>
        <w:rPr>
          <w:rFonts w:ascii="Times New Roman" w:hAnsi="Times New Roman" w:cs="Times New Roman"/>
          <w:sz w:val="28"/>
          <w:szCs w:val="28"/>
        </w:rPr>
        <w:lastRenderedPageBreak/>
        <w:t xml:space="preserve">виде, так и по фону биоугля, наблюдалась уменьшение содержания нитрата в почве в связи с его иммобилизацией. Однако в вариантах </w:t>
      </w:r>
      <w:r w:rsidR="00B15212">
        <w:rPr>
          <w:rFonts w:ascii="Times New Roman" w:hAnsi="Times New Roman" w:cs="Times New Roman"/>
          <w:sz w:val="28"/>
          <w:szCs w:val="28"/>
        </w:rPr>
        <w:t>с тимофеевкой</w:t>
      </w:r>
      <w:r>
        <w:rPr>
          <w:rFonts w:ascii="Times New Roman" w:hAnsi="Times New Roman" w:cs="Times New Roman"/>
          <w:sz w:val="28"/>
          <w:szCs w:val="28"/>
        </w:rPr>
        <w:t>, как</w:t>
      </w:r>
      <w:r w:rsidR="00A06634">
        <w:rPr>
          <w:rFonts w:ascii="Times New Roman" w:hAnsi="Times New Roman" w:cs="Times New Roman"/>
          <w:sz w:val="28"/>
          <w:szCs w:val="28"/>
        </w:rPr>
        <w:t> </w:t>
      </w:r>
      <w:r>
        <w:rPr>
          <w:rFonts w:ascii="Times New Roman" w:hAnsi="Times New Roman" w:cs="Times New Roman"/>
          <w:sz w:val="28"/>
          <w:szCs w:val="28"/>
        </w:rPr>
        <w:t>по</w:t>
      </w:r>
      <w:r w:rsidR="00A06634">
        <w:rPr>
          <w:rFonts w:ascii="Times New Roman" w:hAnsi="Times New Roman" w:cs="Times New Roman"/>
          <w:sz w:val="28"/>
          <w:szCs w:val="28"/>
        </w:rPr>
        <w:t> </w:t>
      </w:r>
      <w:r>
        <w:rPr>
          <w:rFonts w:ascii="Times New Roman" w:hAnsi="Times New Roman" w:cs="Times New Roman"/>
          <w:sz w:val="28"/>
          <w:szCs w:val="28"/>
        </w:rPr>
        <w:t xml:space="preserve">фону биоугля, так и в чистом виде, содержание нитрата выше, чем в вариантах с </w:t>
      </w:r>
      <w:r w:rsidR="00841D36">
        <w:rPr>
          <w:rFonts w:ascii="Times New Roman" w:hAnsi="Times New Roman" w:cs="Times New Roman"/>
          <w:sz w:val="28"/>
          <w:szCs w:val="28"/>
        </w:rPr>
        <w:t>клевером</w:t>
      </w:r>
      <w:r>
        <w:rPr>
          <w:rFonts w:ascii="Times New Roman" w:hAnsi="Times New Roman" w:cs="Times New Roman"/>
          <w:sz w:val="28"/>
          <w:szCs w:val="28"/>
        </w:rPr>
        <w:t xml:space="preserve">. Влияние биоугля в сравнении с </w:t>
      </w:r>
      <w:r w:rsidR="00B15212">
        <w:rPr>
          <w:rFonts w:ascii="Times New Roman" w:hAnsi="Times New Roman" w:cs="Times New Roman"/>
          <w:sz w:val="28"/>
          <w:szCs w:val="28"/>
        </w:rPr>
        <w:t>растительными остатками</w:t>
      </w:r>
      <w:r>
        <w:rPr>
          <w:rFonts w:ascii="Times New Roman" w:hAnsi="Times New Roman" w:cs="Times New Roman"/>
          <w:sz w:val="28"/>
          <w:szCs w:val="28"/>
        </w:rPr>
        <w:t xml:space="preserve"> на содержание нитрата после 90-дневного компостиро</w:t>
      </w:r>
      <w:r w:rsidR="004A097C">
        <w:rPr>
          <w:rFonts w:ascii="Times New Roman" w:hAnsi="Times New Roman" w:cs="Times New Roman"/>
          <w:sz w:val="28"/>
          <w:szCs w:val="28"/>
        </w:rPr>
        <w:t>вания почвы показано </w:t>
      </w:r>
      <w:r w:rsidR="00A06634">
        <w:rPr>
          <w:rFonts w:ascii="Times New Roman" w:hAnsi="Times New Roman" w:cs="Times New Roman"/>
          <w:sz w:val="28"/>
          <w:szCs w:val="28"/>
        </w:rPr>
        <w:t>на рисунке </w:t>
      </w:r>
      <w:r>
        <w:rPr>
          <w:rFonts w:ascii="Times New Roman" w:hAnsi="Times New Roman" w:cs="Times New Roman"/>
          <w:sz w:val="28"/>
          <w:szCs w:val="28"/>
        </w:rPr>
        <w:t>2.</w:t>
      </w:r>
      <w:r>
        <w:rPr>
          <w:noProof/>
          <w:lang w:eastAsia="ru-RU"/>
        </w:rPr>
        <w:drawing>
          <wp:inline distT="0" distB="0" distL="0" distR="0" wp14:anchorId="5BC5D626" wp14:editId="4FB5534F">
            <wp:extent cx="6078828" cy="3387143"/>
            <wp:effectExtent l="0" t="0" r="1778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F73D0">
        <w:rPr>
          <w:rFonts w:ascii="Times New Roman" w:hAnsi="Times New Roman" w:cs="Times New Roman"/>
          <w:b/>
          <w:sz w:val="28"/>
          <w:szCs w:val="28"/>
        </w:rPr>
        <w:t>Рисунок 2.</w:t>
      </w:r>
      <w:r>
        <w:rPr>
          <w:rFonts w:ascii="Times New Roman" w:hAnsi="Times New Roman" w:cs="Times New Roman"/>
          <w:sz w:val="28"/>
          <w:szCs w:val="28"/>
        </w:rPr>
        <w:t xml:space="preserve"> Влияние биоугля в сравнении с </w:t>
      </w:r>
      <w:r w:rsidR="00B15212">
        <w:rPr>
          <w:rFonts w:ascii="Times New Roman" w:hAnsi="Times New Roman" w:cs="Times New Roman"/>
          <w:sz w:val="28"/>
          <w:szCs w:val="28"/>
        </w:rPr>
        <w:t>растительными остатками</w:t>
      </w:r>
      <w:r>
        <w:rPr>
          <w:rFonts w:ascii="Times New Roman" w:hAnsi="Times New Roman" w:cs="Times New Roman"/>
          <w:sz w:val="28"/>
          <w:szCs w:val="28"/>
        </w:rPr>
        <w:t xml:space="preserve"> на содержание нитрата после 90-дневного компостирования почвы, мг</w:t>
      </w:r>
      <w:r w:rsidRPr="008C17BB">
        <w:rPr>
          <w:rFonts w:ascii="Times New Roman" w:hAnsi="Times New Roman" w:cs="Times New Roman"/>
          <w:sz w:val="28"/>
          <w:szCs w:val="28"/>
        </w:rPr>
        <w:t>/</w:t>
      </w:r>
      <w:r>
        <w:rPr>
          <w:rFonts w:ascii="Times New Roman" w:hAnsi="Times New Roman" w:cs="Times New Roman"/>
          <w:sz w:val="28"/>
          <w:szCs w:val="28"/>
        </w:rPr>
        <w:t>кг.</w:t>
      </w:r>
    </w:p>
    <w:p w:rsidR="00756066" w:rsidRPr="001F6FB8"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Через 90 дней после начала компостирования почвы количество нитрата значительно возросло, особенно в вариантах с </w:t>
      </w:r>
      <w:r w:rsidR="00841D36">
        <w:rPr>
          <w:rFonts w:ascii="Times New Roman" w:hAnsi="Times New Roman" w:cs="Times New Roman"/>
          <w:sz w:val="28"/>
          <w:szCs w:val="28"/>
        </w:rPr>
        <w:t>клевером</w:t>
      </w:r>
      <w:r w:rsidR="004A097C">
        <w:rPr>
          <w:rFonts w:ascii="Times New Roman" w:hAnsi="Times New Roman" w:cs="Times New Roman"/>
          <w:sz w:val="28"/>
          <w:szCs w:val="28"/>
        </w:rPr>
        <w:t>. Тенденция к </w:t>
      </w:r>
      <w:r>
        <w:rPr>
          <w:rFonts w:ascii="Times New Roman" w:hAnsi="Times New Roman" w:cs="Times New Roman"/>
          <w:sz w:val="28"/>
          <w:szCs w:val="28"/>
        </w:rPr>
        <w:t>снижению содержания нитрата под влиянием</w:t>
      </w:r>
      <w:r w:rsidR="004A097C">
        <w:rPr>
          <w:rFonts w:ascii="Times New Roman" w:hAnsi="Times New Roman" w:cs="Times New Roman"/>
          <w:sz w:val="28"/>
          <w:szCs w:val="28"/>
        </w:rPr>
        <w:t xml:space="preserve"> биоугля сохранилась и через 90 дней – биоуголь </w:t>
      </w:r>
      <w:r>
        <w:rPr>
          <w:rFonts w:ascii="Times New Roman" w:hAnsi="Times New Roman" w:cs="Times New Roman"/>
          <w:sz w:val="28"/>
          <w:szCs w:val="28"/>
        </w:rPr>
        <w:t xml:space="preserve">также продолжал </w:t>
      </w:r>
      <w:r w:rsidR="004A097C">
        <w:rPr>
          <w:rFonts w:ascii="Times New Roman" w:hAnsi="Times New Roman" w:cs="Times New Roman"/>
          <w:sz w:val="28"/>
          <w:szCs w:val="28"/>
        </w:rPr>
        <w:t xml:space="preserve">ингибировать накопление нитрата </w:t>
      </w:r>
      <w:r>
        <w:rPr>
          <w:rFonts w:ascii="Times New Roman" w:hAnsi="Times New Roman" w:cs="Times New Roman"/>
          <w:sz w:val="28"/>
          <w:szCs w:val="28"/>
        </w:rPr>
        <w:t xml:space="preserve">в почве. По фону </w:t>
      </w:r>
      <w:r w:rsidR="00841D36">
        <w:rPr>
          <w:rFonts w:ascii="Times New Roman" w:hAnsi="Times New Roman" w:cs="Times New Roman"/>
          <w:sz w:val="28"/>
          <w:szCs w:val="28"/>
        </w:rPr>
        <w:t>клевера</w:t>
      </w:r>
      <w:r>
        <w:rPr>
          <w:rFonts w:ascii="Times New Roman" w:hAnsi="Times New Roman" w:cs="Times New Roman"/>
          <w:sz w:val="28"/>
          <w:szCs w:val="28"/>
        </w:rPr>
        <w:t xml:space="preserve"> биоуголь не оказал отрицательного</w:t>
      </w:r>
      <w:r w:rsidR="004A097C">
        <w:rPr>
          <w:rFonts w:ascii="Times New Roman" w:hAnsi="Times New Roman" w:cs="Times New Roman"/>
          <w:sz w:val="28"/>
          <w:szCs w:val="28"/>
        </w:rPr>
        <w:t> действия </w:t>
      </w:r>
      <w:r>
        <w:rPr>
          <w:rFonts w:ascii="Times New Roman" w:hAnsi="Times New Roman" w:cs="Times New Roman"/>
          <w:sz w:val="28"/>
          <w:szCs w:val="28"/>
        </w:rPr>
        <w:t xml:space="preserve">на накопление нитрата в почве. По фону </w:t>
      </w:r>
      <w:r w:rsidR="00841D36">
        <w:rPr>
          <w:rFonts w:ascii="Times New Roman" w:hAnsi="Times New Roman" w:cs="Times New Roman"/>
          <w:sz w:val="28"/>
          <w:szCs w:val="28"/>
        </w:rPr>
        <w:t>тимофеевки</w:t>
      </w:r>
      <w:r>
        <w:rPr>
          <w:rFonts w:ascii="Times New Roman" w:hAnsi="Times New Roman" w:cs="Times New Roman"/>
          <w:sz w:val="28"/>
          <w:szCs w:val="28"/>
        </w:rPr>
        <w:t xml:space="preserve"> биоуголь достоверно снизил содержание нитрата.</w:t>
      </w:r>
    </w:p>
    <w:p w:rsidR="004A097C" w:rsidRDefault="00756066" w:rsidP="004A097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Накопление нитрата в почве не говорит о способности почвенной среды производить нитрат. Чтобы это определить, необходимо вычесть из количества накопленного в процессе компостирования нитрата их исходное содержание. Эта величина будет указывать на производительную силу почвы </w:t>
      </w:r>
      <w:r>
        <w:rPr>
          <w:rFonts w:ascii="Times New Roman" w:hAnsi="Times New Roman" w:cs="Times New Roman"/>
          <w:sz w:val="28"/>
          <w:szCs w:val="28"/>
        </w:rPr>
        <w:lastRenderedPageBreak/>
        <w:t>(нитрифицирующую способность).</w:t>
      </w:r>
      <w:r w:rsidRPr="00202E1E">
        <w:rPr>
          <w:rFonts w:ascii="Times New Roman" w:hAnsi="Times New Roman" w:cs="Times New Roman"/>
          <w:sz w:val="28"/>
          <w:szCs w:val="28"/>
        </w:rPr>
        <w:t xml:space="preserve"> </w:t>
      </w:r>
      <w:r>
        <w:rPr>
          <w:rFonts w:ascii="Times New Roman" w:hAnsi="Times New Roman" w:cs="Times New Roman"/>
          <w:sz w:val="28"/>
          <w:szCs w:val="28"/>
        </w:rPr>
        <w:t>Нитрифицирующая способность почвы представлена на рисунке 3.</w:t>
      </w:r>
    </w:p>
    <w:p w:rsidR="00756066" w:rsidRPr="00EE197C" w:rsidRDefault="00756066" w:rsidP="00756066">
      <w:pPr>
        <w:spacing w:line="360" w:lineRule="auto"/>
        <w:jc w:val="both"/>
        <w:rPr>
          <w:rFonts w:ascii="Times New Roman" w:hAnsi="Times New Roman" w:cs="Times New Roman"/>
          <w:sz w:val="28"/>
          <w:szCs w:val="28"/>
        </w:rPr>
      </w:pPr>
      <w:r>
        <w:rPr>
          <w:noProof/>
          <w:lang w:eastAsia="ru-RU"/>
        </w:rPr>
        <w:drawing>
          <wp:inline distT="0" distB="0" distL="0" distR="0" wp14:anchorId="7A49DFED" wp14:editId="7F208C51">
            <wp:extent cx="6040191" cy="3670479"/>
            <wp:effectExtent l="0" t="0" r="17780" b="254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F73D0">
        <w:rPr>
          <w:rFonts w:ascii="Times New Roman" w:hAnsi="Times New Roman" w:cs="Times New Roman"/>
          <w:b/>
          <w:sz w:val="28"/>
          <w:szCs w:val="28"/>
        </w:rPr>
        <w:t>Рисунок 3.</w:t>
      </w:r>
      <w:r>
        <w:rPr>
          <w:rFonts w:ascii="Times New Roman" w:hAnsi="Times New Roman" w:cs="Times New Roman"/>
          <w:sz w:val="28"/>
          <w:szCs w:val="28"/>
        </w:rPr>
        <w:t xml:space="preserve"> Нитрифицирующая способность почвы за период 90-дневного компостирования, мг</w:t>
      </w:r>
      <w:r w:rsidRPr="008C17BB">
        <w:rPr>
          <w:rFonts w:ascii="Times New Roman" w:hAnsi="Times New Roman" w:cs="Times New Roman"/>
          <w:sz w:val="28"/>
          <w:szCs w:val="28"/>
        </w:rPr>
        <w:t>/</w:t>
      </w:r>
      <w:r>
        <w:rPr>
          <w:rFonts w:ascii="Times New Roman" w:hAnsi="Times New Roman" w:cs="Times New Roman"/>
          <w:sz w:val="28"/>
          <w:szCs w:val="28"/>
        </w:rPr>
        <w:t>кг.</w:t>
      </w:r>
    </w:p>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Биоуголь снизил нитрифицирующую способность почвы, что можно объяснить наличием в биоугле токсичных для нитрификаторов соединений, типа смол, альдегидов, кетонов, поверхностно-активных веществ (ПАВ) и др. </w:t>
      </w:r>
    </w:p>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совместном применении </w:t>
      </w:r>
      <w:r w:rsidR="00841D36">
        <w:rPr>
          <w:rFonts w:ascii="Times New Roman" w:hAnsi="Times New Roman" w:cs="Times New Roman"/>
          <w:sz w:val="28"/>
          <w:szCs w:val="28"/>
        </w:rPr>
        <w:t>клевера</w:t>
      </w:r>
      <w:r>
        <w:rPr>
          <w:rFonts w:ascii="Times New Roman" w:hAnsi="Times New Roman" w:cs="Times New Roman"/>
          <w:sz w:val="28"/>
          <w:szCs w:val="28"/>
        </w:rPr>
        <w:t xml:space="preserve"> и биоугля нитрифицирующая способность почвы также была ниже по сравнению с действием одного </w:t>
      </w:r>
      <w:r w:rsidR="00841D36">
        <w:rPr>
          <w:rFonts w:ascii="Times New Roman" w:hAnsi="Times New Roman" w:cs="Times New Roman"/>
          <w:sz w:val="28"/>
          <w:szCs w:val="28"/>
        </w:rPr>
        <w:t>клевера</w:t>
      </w:r>
      <w:r>
        <w:rPr>
          <w:rFonts w:ascii="Times New Roman" w:hAnsi="Times New Roman" w:cs="Times New Roman"/>
          <w:sz w:val="28"/>
          <w:szCs w:val="28"/>
        </w:rPr>
        <w:t>.</w:t>
      </w:r>
    </w:p>
    <w:p w:rsidR="00496B3A"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фону </w:t>
      </w:r>
      <w:r w:rsidR="00841D36">
        <w:rPr>
          <w:rFonts w:ascii="Times New Roman" w:hAnsi="Times New Roman" w:cs="Times New Roman"/>
          <w:sz w:val="28"/>
          <w:szCs w:val="28"/>
        </w:rPr>
        <w:t>тимофеевки</w:t>
      </w:r>
      <w:r>
        <w:rPr>
          <w:rFonts w:ascii="Times New Roman" w:hAnsi="Times New Roman" w:cs="Times New Roman"/>
          <w:sz w:val="28"/>
          <w:szCs w:val="28"/>
        </w:rPr>
        <w:t xml:space="preserve"> нитрифицирующая способность почвы была значительно меньше, чем в вариантах с </w:t>
      </w:r>
      <w:r w:rsidR="00841D36">
        <w:rPr>
          <w:rFonts w:ascii="Times New Roman" w:hAnsi="Times New Roman" w:cs="Times New Roman"/>
          <w:sz w:val="28"/>
          <w:szCs w:val="28"/>
        </w:rPr>
        <w:t>клевером</w:t>
      </w:r>
      <w:r>
        <w:rPr>
          <w:rFonts w:ascii="Times New Roman" w:hAnsi="Times New Roman" w:cs="Times New Roman"/>
          <w:sz w:val="28"/>
          <w:szCs w:val="28"/>
        </w:rPr>
        <w:t xml:space="preserve">, что связано с меньшим содержанием азота и более длительным временем разложения </w:t>
      </w:r>
      <w:r w:rsidR="00841D36">
        <w:rPr>
          <w:rFonts w:ascii="Times New Roman" w:hAnsi="Times New Roman" w:cs="Times New Roman"/>
          <w:sz w:val="28"/>
          <w:szCs w:val="28"/>
        </w:rPr>
        <w:t>тимофеевки</w:t>
      </w:r>
      <w:r>
        <w:rPr>
          <w:rFonts w:ascii="Times New Roman" w:hAnsi="Times New Roman" w:cs="Times New Roman"/>
          <w:sz w:val="28"/>
          <w:szCs w:val="28"/>
        </w:rPr>
        <w:t>. Ни</w:t>
      </w:r>
      <w:r w:rsidR="00B22471">
        <w:rPr>
          <w:rFonts w:ascii="Times New Roman" w:hAnsi="Times New Roman" w:cs="Times New Roman"/>
          <w:sz w:val="28"/>
          <w:szCs w:val="28"/>
        </w:rPr>
        <w:t xml:space="preserve"> клевер</w:t>
      </w:r>
      <w:r>
        <w:rPr>
          <w:rFonts w:ascii="Times New Roman" w:hAnsi="Times New Roman" w:cs="Times New Roman"/>
          <w:sz w:val="28"/>
          <w:szCs w:val="28"/>
        </w:rPr>
        <w:t xml:space="preserve">, ни </w:t>
      </w:r>
      <w:r w:rsidR="00B22471">
        <w:rPr>
          <w:rFonts w:ascii="Times New Roman" w:hAnsi="Times New Roman" w:cs="Times New Roman"/>
          <w:sz w:val="28"/>
          <w:szCs w:val="28"/>
        </w:rPr>
        <w:t>тимофеевка</w:t>
      </w:r>
      <w:r>
        <w:rPr>
          <w:rFonts w:ascii="Times New Roman" w:hAnsi="Times New Roman" w:cs="Times New Roman"/>
          <w:sz w:val="28"/>
          <w:szCs w:val="28"/>
        </w:rPr>
        <w:t xml:space="preserve"> не сняли отрицательного действия биоугля на производительную силу почвы (нитрифицирующую способность).</w:t>
      </w:r>
    </w:p>
    <w:p w:rsidR="00756066" w:rsidRDefault="00496B3A"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биоуголь снизил интенсивность процессов аммонификации и нитрификации.</w:t>
      </w:r>
    </w:p>
    <w:p w:rsidR="00756066" w:rsidRPr="00BE0F3F" w:rsidRDefault="00756066" w:rsidP="00BE0F3F">
      <w:pPr>
        <w:pStyle w:val="2"/>
        <w:spacing w:line="360" w:lineRule="auto"/>
        <w:ind w:left="0" w:firstLine="567"/>
        <w:jc w:val="both"/>
        <w:rPr>
          <w:rFonts w:ascii="Times New Roman" w:hAnsi="Times New Roman" w:cs="Times New Roman"/>
          <w:color w:val="auto"/>
          <w:sz w:val="28"/>
          <w:szCs w:val="28"/>
        </w:rPr>
      </w:pPr>
      <w:bookmarkStart w:id="21" w:name="_Toc8992478"/>
      <w:r w:rsidRPr="00BE0F3F">
        <w:rPr>
          <w:rFonts w:ascii="Times New Roman" w:hAnsi="Times New Roman" w:cs="Times New Roman"/>
          <w:color w:val="auto"/>
          <w:sz w:val="28"/>
          <w:szCs w:val="28"/>
        </w:rPr>
        <w:lastRenderedPageBreak/>
        <w:t>Действие биоугля на содержание лабильного углерода в почве (</w:t>
      </w:r>
      <w:r w:rsidR="00524976" w:rsidRPr="00BE0F3F">
        <w:rPr>
          <w:rFonts w:ascii="Times New Roman" w:hAnsi="Times New Roman" w:cs="Times New Roman"/>
          <w:color w:val="auto"/>
          <w:sz w:val="28"/>
          <w:szCs w:val="28"/>
          <w:lang w:val="en-US"/>
        </w:rPr>
        <w:t>C</w:t>
      </w:r>
      <w:r w:rsidR="00524976" w:rsidRPr="00BE0F3F">
        <w:rPr>
          <w:rFonts w:ascii="Times New Roman" w:hAnsi="Times New Roman" w:cs="Times New Roman"/>
          <w:color w:val="auto"/>
          <w:sz w:val="28"/>
          <w:szCs w:val="28"/>
          <w:vertAlign w:val="subscript"/>
        </w:rPr>
        <w:t>эгв</w:t>
      </w:r>
      <w:r w:rsidRPr="00BE0F3F">
        <w:rPr>
          <w:rFonts w:ascii="Times New Roman" w:hAnsi="Times New Roman" w:cs="Times New Roman"/>
          <w:color w:val="auto"/>
          <w:sz w:val="28"/>
          <w:szCs w:val="28"/>
        </w:rPr>
        <w:t>)</w:t>
      </w:r>
      <w:bookmarkEnd w:id="21"/>
    </w:p>
    <w:p w:rsidR="00756066" w:rsidRDefault="00756066" w:rsidP="00BE0F3F">
      <w:pPr>
        <w:tabs>
          <w:tab w:val="left" w:pos="567"/>
        </w:tabs>
        <w:spacing w:line="360" w:lineRule="auto"/>
        <w:ind w:firstLine="567"/>
        <w:jc w:val="both"/>
        <w:rPr>
          <w:rFonts w:ascii="Times New Roman" w:hAnsi="Times New Roman" w:cs="Times New Roman"/>
          <w:sz w:val="28"/>
          <w:szCs w:val="28"/>
        </w:rPr>
      </w:pPr>
      <w:r w:rsidRPr="00BE0F3F">
        <w:rPr>
          <w:rFonts w:ascii="Times New Roman" w:hAnsi="Times New Roman" w:cs="Times New Roman"/>
          <w:sz w:val="28"/>
          <w:szCs w:val="28"/>
        </w:rPr>
        <w:t>Значение</w:t>
      </w:r>
      <w:r>
        <w:rPr>
          <w:rFonts w:ascii="Times New Roman" w:hAnsi="Times New Roman" w:cs="Times New Roman"/>
          <w:sz w:val="28"/>
          <w:szCs w:val="28"/>
        </w:rPr>
        <w:t xml:space="preserve"> лабильного углерода в </w:t>
      </w:r>
      <w:r w:rsidR="00192FD6">
        <w:rPr>
          <w:rFonts w:ascii="Times New Roman" w:hAnsi="Times New Roman" w:cs="Times New Roman"/>
          <w:sz w:val="28"/>
          <w:szCs w:val="28"/>
        </w:rPr>
        <w:t xml:space="preserve">почве трудно переоценить: это – </w:t>
      </w:r>
      <w:r>
        <w:rPr>
          <w:rFonts w:ascii="Times New Roman" w:hAnsi="Times New Roman" w:cs="Times New Roman"/>
          <w:sz w:val="28"/>
          <w:szCs w:val="28"/>
        </w:rPr>
        <w:t>материальная и энергетическая основа всей почвенной биоты и растений. Лабильный углерод улучшает почвенную стру</w:t>
      </w:r>
      <w:r w:rsidR="00192FD6">
        <w:rPr>
          <w:rFonts w:ascii="Times New Roman" w:hAnsi="Times New Roman" w:cs="Times New Roman"/>
          <w:sz w:val="28"/>
          <w:szCs w:val="28"/>
        </w:rPr>
        <w:t>ктуру, увеличивает влагоёмкость </w:t>
      </w:r>
      <w:r>
        <w:rPr>
          <w:rFonts w:ascii="Times New Roman" w:hAnsi="Times New Roman" w:cs="Times New Roman"/>
          <w:sz w:val="28"/>
          <w:szCs w:val="28"/>
        </w:rPr>
        <w:t>почвы, является основой д</w:t>
      </w:r>
      <w:r w:rsidR="00192FD6">
        <w:rPr>
          <w:rFonts w:ascii="Times New Roman" w:hAnsi="Times New Roman" w:cs="Times New Roman"/>
          <w:sz w:val="28"/>
          <w:szCs w:val="28"/>
        </w:rPr>
        <w:t>ля образования гумуса, формируя </w:t>
      </w:r>
      <w:r>
        <w:rPr>
          <w:rFonts w:ascii="Times New Roman" w:hAnsi="Times New Roman" w:cs="Times New Roman"/>
          <w:sz w:val="28"/>
          <w:szCs w:val="28"/>
        </w:rPr>
        <w:t xml:space="preserve">промежуточные соединения: аминокислоты, аминосахара, лигнин, оксицеллюлозы, фенолы, бензолы, пирокатехин, хиноны и др. </w:t>
      </w:r>
    </w:p>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Лабильный углерод в почве определен</w:t>
      </w:r>
      <w:r w:rsidR="00192FD6">
        <w:rPr>
          <w:rFonts w:ascii="Times New Roman" w:hAnsi="Times New Roman" w:cs="Times New Roman"/>
          <w:sz w:val="28"/>
          <w:szCs w:val="28"/>
        </w:rPr>
        <w:t xml:space="preserve"> по методу Шульц-Кершенс</w:t>
      </w:r>
      <w:r w:rsidR="0009280C">
        <w:rPr>
          <w:rFonts w:ascii="Times New Roman" w:hAnsi="Times New Roman" w:cs="Times New Roman"/>
          <w:sz w:val="28"/>
          <w:szCs w:val="28"/>
        </w:rPr>
        <w:t>а</w:t>
      </w:r>
      <w:r w:rsidR="00192FD6">
        <w:rPr>
          <w:rFonts w:ascii="Times New Roman" w:hAnsi="Times New Roman" w:cs="Times New Roman"/>
          <w:sz w:val="28"/>
          <w:szCs w:val="28"/>
        </w:rPr>
        <w:t> (1998) </w:t>
      </w:r>
      <w:r>
        <w:rPr>
          <w:rFonts w:ascii="Times New Roman" w:hAnsi="Times New Roman" w:cs="Times New Roman"/>
          <w:sz w:val="28"/>
          <w:szCs w:val="28"/>
        </w:rPr>
        <w:t>путем экстракции горячей вод</w:t>
      </w:r>
      <w:r w:rsidR="00192FD6">
        <w:rPr>
          <w:rFonts w:ascii="Times New Roman" w:hAnsi="Times New Roman" w:cs="Times New Roman"/>
          <w:sz w:val="28"/>
          <w:szCs w:val="28"/>
        </w:rPr>
        <w:t>ой. Полученные результаты через </w:t>
      </w:r>
      <w:r>
        <w:rPr>
          <w:rFonts w:ascii="Times New Roman" w:hAnsi="Times New Roman" w:cs="Times New Roman"/>
          <w:sz w:val="28"/>
          <w:szCs w:val="28"/>
        </w:rPr>
        <w:t xml:space="preserve">3 дня после компостирования почвы представлены на рисунке 4. </w:t>
      </w:r>
    </w:p>
    <w:p w:rsidR="00756066" w:rsidRPr="00CF73D0" w:rsidRDefault="00756066" w:rsidP="00756066">
      <w:pPr>
        <w:tabs>
          <w:tab w:val="left" w:pos="567"/>
        </w:tabs>
        <w:spacing w:line="360" w:lineRule="auto"/>
        <w:jc w:val="both"/>
        <w:rPr>
          <w:rFonts w:ascii="Times New Roman" w:hAnsi="Times New Roman" w:cs="Times New Roman"/>
          <w:b/>
          <w:sz w:val="28"/>
          <w:szCs w:val="28"/>
        </w:rPr>
      </w:pPr>
      <w:r>
        <w:rPr>
          <w:noProof/>
          <w:lang w:eastAsia="ru-RU"/>
        </w:rPr>
        <w:drawing>
          <wp:inline distT="0" distB="0" distL="0" distR="0" wp14:anchorId="1EB3FE22" wp14:editId="7A2917D1">
            <wp:extent cx="6001555" cy="3322750"/>
            <wp:effectExtent l="0" t="0" r="18415" b="114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20845">
        <w:rPr>
          <w:rFonts w:ascii="Times New Roman" w:hAnsi="Times New Roman" w:cs="Times New Roman"/>
          <w:b/>
          <w:sz w:val="28"/>
          <w:szCs w:val="28"/>
        </w:rPr>
        <w:t>Рисунок 4.</w:t>
      </w:r>
      <w:r>
        <w:rPr>
          <w:rFonts w:ascii="Times New Roman" w:hAnsi="Times New Roman" w:cs="Times New Roman"/>
          <w:sz w:val="28"/>
          <w:szCs w:val="28"/>
        </w:rPr>
        <w:t xml:space="preserve"> Действие биоугля на содержание лабильного углерода после 3 дней компостирования почвы, мг</w:t>
      </w:r>
      <w:r w:rsidRPr="008C17BB">
        <w:rPr>
          <w:rFonts w:ascii="Times New Roman" w:hAnsi="Times New Roman" w:cs="Times New Roman"/>
          <w:sz w:val="28"/>
          <w:szCs w:val="28"/>
        </w:rPr>
        <w:t>/</w:t>
      </w:r>
      <w:r>
        <w:rPr>
          <w:rFonts w:ascii="Times New Roman" w:hAnsi="Times New Roman" w:cs="Times New Roman"/>
          <w:sz w:val="28"/>
          <w:szCs w:val="28"/>
        </w:rPr>
        <w:t xml:space="preserve">кг. </w:t>
      </w:r>
    </w:p>
    <w:p w:rsidR="00192FD6" w:rsidRDefault="00496B3A" w:rsidP="00192FD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lang w:val="en-US"/>
        </w:rPr>
        <w:t>C</w:t>
      </w:r>
      <w:r w:rsidRPr="00496B3A">
        <w:rPr>
          <w:rFonts w:ascii="Times New Roman" w:hAnsi="Times New Roman" w:cs="Times New Roman"/>
          <w:sz w:val="28"/>
          <w:szCs w:val="28"/>
          <w:vertAlign w:val="subscript"/>
        </w:rPr>
        <w:t>эгв</w:t>
      </w:r>
      <w:r>
        <w:rPr>
          <w:rFonts w:ascii="Times New Roman" w:hAnsi="Times New Roman" w:cs="Times New Roman"/>
          <w:sz w:val="28"/>
          <w:szCs w:val="28"/>
        </w:rPr>
        <w:t xml:space="preserve"> в почве после 3 дней компостирования варьировало от 206 до 378</w:t>
      </w:r>
      <w:r w:rsidRPr="00496B3A">
        <w:rPr>
          <w:rFonts w:ascii="Times New Roman" w:hAnsi="Times New Roman" w:cs="Times New Roman"/>
          <w:sz w:val="28"/>
          <w:szCs w:val="28"/>
        </w:rPr>
        <w:t xml:space="preserve"> </w:t>
      </w:r>
      <w:r>
        <w:rPr>
          <w:rFonts w:ascii="Times New Roman" w:hAnsi="Times New Roman" w:cs="Times New Roman"/>
          <w:sz w:val="28"/>
          <w:szCs w:val="28"/>
        </w:rPr>
        <w:t>мг</w:t>
      </w:r>
      <w:r w:rsidRPr="008C17BB">
        <w:rPr>
          <w:rFonts w:ascii="Times New Roman" w:hAnsi="Times New Roman" w:cs="Times New Roman"/>
          <w:sz w:val="28"/>
          <w:szCs w:val="28"/>
        </w:rPr>
        <w:t>/</w:t>
      </w:r>
      <w:r>
        <w:rPr>
          <w:rFonts w:ascii="Times New Roman" w:hAnsi="Times New Roman" w:cs="Times New Roman"/>
          <w:sz w:val="28"/>
          <w:szCs w:val="28"/>
        </w:rPr>
        <w:t>кг. Б</w:t>
      </w:r>
      <w:r w:rsidR="00756066">
        <w:rPr>
          <w:rFonts w:ascii="Times New Roman" w:hAnsi="Times New Roman" w:cs="Times New Roman"/>
          <w:sz w:val="28"/>
          <w:szCs w:val="28"/>
        </w:rPr>
        <w:t xml:space="preserve">иоуголь достоверно снизил содержание лабильного углерода в почве по сравнению с контролем. </w:t>
      </w:r>
      <w:r w:rsidR="004A097C">
        <w:rPr>
          <w:rFonts w:ascii="Times New Roman" w:hAnsi="Times New Roman" w:cs="Times New Roman"/>
          <w:sz w:val="28"/>
          <w:szCs w:val="28"/>
        </w:rPr>
        <w:t xml:space="preserve">Добавление к биоуглю </w:t>
      </w:r>
      <w:r w:rsidR="00841D36">
        <w:rPr>
          <w:rFonts w:ascii="Times New Roman" w:hAnsi="Times New Roman" w:cs="Times New Roman"/>
          <w:sz w:val="28"/>
          <w:szCs w:val="28"/>
        </w:rPr>
        <w:t>клевера</w:t>
      </w:r>
      <w:r w:rsidR="004A097C">
        <w:rPr>
          <w:rFonts w:ascii="Times New Roman" w:hAnsi="Times New Roman" w:cs="Times New Roman"/>
          <w:sz w:val="28"/>
          <w:szCs w:val="28"/>
        </w:rPr>
        <w:t> и </w:t>
      </w:r>
      <w:r w:rsidR="00841D36">
        <w:rPr>
          <w:rFonts w:ascii="Times New Roman" w:hAnsi="Times New Roman" w:cs="Times New Roman"/>
          <w:sz w:val="28"/>
          <w:szCs w:val="28"/>
        </w:rPr>
        <w:t>тимофеевки</w:t>
      </w:r>
      <w:r w:rsidR="00756066">
        <w:rPr>
          <w:rFonts w:ascii="Times New Roman" w:hAnsi="Times New Roman" w:cs="Times New Roman"/>
          <w:sz w:val="28"/>
          <w:szCs w:val="28"/>
        </w:rPr>
        <w:t xml:space="preserve"> достоверно </w:t>
      </w:r>
      <w:r w:rsidR="00E36E33">
        <w:rPr>
          <w:rFonts w:ascii="Times New Roman" w:hAnsi="Times New Roman" w:cs="Times New Roman"/>
          <w:sz w:val="28"/>
          <w:szCs w:val="28"/>
        </w:rPr>
        <w:t>повысило</w:t>
      </w:r>
      <w:r w:rsidR="004A097C">
        <w:rPr>
          <w:rFonts w:ascii="Times New Roman" w:hAnsi="Times New Roman" w:cs="Times New Roman"/>
          <w:sz w:val="28"/>
          <w:szCs w:val="28"/>
        </w:rPr>
        <w:t xml:space="preserve"> содержание лабильного углерода </w:t>
      </w:r>
      <w:r w:rsidR="00756066">
        <w:rPr>
          <w:rFonts w:ascii="Times New Roman" w:hAnsi="Times New Roman" w:cs="Times New Roman"/>
          <w:sz w:val="28"/>
          <w:szCs w:val="28"/>
        </w:rPr>
        <w:t>по сравнению</w:t>
      </w:r>
      <w:r w:rsidR="00E36E33">
        <w:rPr>
          <w:rFonts w:ascii="Times New Roman" w:hAnsi="Times New Roman" w:cs="Times New Roman"/>
          <w:sz w:val="28"/>
          <w:szCs w:val="28"/>
        </w:rPr>
        <w:t xml:space="preserve"> с действием одного биоугля. Внесение биоугля по </w:t>
      </w:r>
      <w:r w:rsidR="00756066">
        <w:rPr>
          <w:rFonts w:ascii="Times New Roman" w:hAnsi="Times New Roman" w:cs="Times New Roman"/>
          <w:sz w:val="28"/>
          <w:szCs w:val="28"/>
        </w:rPr>
        <w:t xml:space="preserve">фону </w:t>
      </w:r>
      <w:r w:rsidR="00841D36">
        <w:rPr>
          <w:rFonts w:ascii="Times New Roman" w:hAnsi="Times New Roman" w:cs="Times New Roman"/>
          <w:sz w:val="28"/>
          <w:szCs w:val="28"/>
        </w:rPr>
        <w:t>клевера</w:t>
      </w:r>
      <w:r w:rsidR="004A097C">
        <w:rPr>
          <w:rFonts w:ascii="Times New Roman" w:hAnsi="Times New Roman" w:cs="Times New Roman"/>
          <w:sz w:val="28"/>
          <w:szCs w:val="28"/>
        </w:rPr>
        <w:t> </w:t>
      </w:r>
      <w:r w:rsidR="00756066">
        <w:rPr>
          <w:rFonts w:ascii="Times New Roman" w:hAnsi="Times New Roman" w:cs="Times New Roman"/>
          <w:sz w:val="28"/>
          <w:szCs w:val="28"/>
        </w:rPr>
        <w:t>не увеличивал</w:t>
      </w:r>
      <w:r w:rsidR="00E36E33">
        <w:rPr>
          <w:rFonts w:ascii="Times New Roman" w:hAnsi="Times New Roman" w:cs="Times New Roman"/>
          <w:sz w:val="28"/>
          <w:szCs w:val="28"/>
        </w:rPr>
        <w:t>о</w:t>
      </w:r>
      <w:r w:rsidR="00756066">
        <w:rPr>
          <w:rFonts w:ascii="Times New Roman" w:hAnsi="Times New Roman" w:cs="Times New Roman"/>
          <w:sz w:val="28"/>
          <w:szCs w:val="28"/>
        </w:rPr>
        <w:t xml:space="preserve"> </w:t>
      </w:r>
      <w:r w:rsidR="00E36E33">
        <w:rPr>
          <w:rFonts w:ascii="Times New Roman" w:hAnsi="Times New Roman" w:cs="Times New Roman"/>
          <w:sz w:val="28"/>
          <w:szCs w:val="28"/>
        </w:rPr>
        <w:t>количество</w:t>
      </w:r>
      <w:r w:rsidR="00756066">
        <w:rPr>
          <w:rFonts w:ascii="Times New Roman" w:hAnsi="Times New Roman" w:cs="Times New Roman"/>
          <w:sz w:val="28"/>
          <w:szCs w:val="28"/>
        </w:rPr>
        <w:t xml:space="preserve"> лабильного углерода</w:t>
      </w:r>
      <w:r w:rsidR="00E36E33">
        <w:rPr>
          <w:rFonts w:ascii="Times New Roman" w:hAnsi="Times New Roman" w:cs="Times New Roman"/>
          <w:sz w:val="28"/>
          <w:szCs w:val="28"/>
        </w:rPr>
        <w:t xml:space="preserve"> в почве</w:t>
      </w:r>
      <w:r w:rsidR="00756066">
        <w:rPr>
          <w:rFonts w:ascii="Times New Roman" w:hAnsi="Times New Roman" w:cs="Times New Roman"/>
          <w:sz w:val="28"/>
          <w:szCs w:val="28"/>
        </w:rPr>
        <w:t xml:space="preserve">, но по фону </w:t>
      </w:r>
      <w:r w:rsidR="00B15212">
        <w:rPr>
          <w:rFonts w:ascii="Times New Roman" w:hAnsi="Times New Roman" w:cs="Times New Roman"/>
          <w:sz w:val="28"/>
          <w:szCs w:val="28"/>
        </w:rPr>
        <w:lastRenderedPageBreak/>
        <w:t>тимофеевки</w:t>
      </w:r>
      <w:r w:rsidR="00756066">
        <w:rPr>
          <w:rFonts w:ascii="Times New Roman" w:hAnsi="Times New Roman" w:cs="Times New Roman"/>
          <w:sz w:val="28"/>
          <w:szCs w:val="28"/>
        </w:rPr>
        <w:t xml:space="preserve"> – отмечено достоверное увеличение</w:t>
      </w:r>
      <w:r w:rsidR="00192FD6">
        <w:rPr>
          <w:rFonts w:ascii="Times New Roman" w:hAnsi="Times New Roman" w:cs="Times New Roman"/>
          <w:sz w:val="28"/>
          <w:szCs w:val="28"/>
        </w:rPr>
        <w:t>. Влияние биоугля на содержание </w:t>
      </w:r>
      <w:r w:rsidR="00756066">
        <w:rPr>
          <w:rFonts w:ascii="Times New Roman" w:hAnsi="Times New Roman" w:cs="Times New Roman"/>
          <w:sz w:val="28"/>
          <w:szCs w:val="28"/>
        </w:rPr>
        <w:t>лабильного углерода в почве после 90 дней компостиров</w:t>
      </w:r>
      <w:r w:rsidR="004A097C">
        <w:rPr>
          <w:rFonts w:ascii="Times New Roman" w:hAnsi="Times New Roman" w:cs="Times New Roman"/>
          <w:sz w:val="28"/>
          <w:szCs w:val="28"/>
        </w:rPr>
        <w:t>ания представлено на рисунке 5.</w:t>
      </w:r>
    </w:p>
    <w:p w:rsidR="00756066" w:rsidRPr="00CF73D0" w:rsidRDefault="00756066" w:rsidP="00756066">
      <w:pPr>
        <w:tabs>
          <w:tab w:val="left" w:pos="567"/>
        </w:tabs>
        <w:spacing w:line="360" w:lineRule="auto"/>
        <w:jc w:val="both"/>
        <w:rPr>
          <w:rFonts w:ascii="Times New Roman" w:hAnsi="Times New Roman" w:cs="Times New Roman"/>
          <w:b/>
          <w:sz w:val="28"/>
          <w:szCs w:val="28"/>
        </w:rPr>
      </w:pPr>
      <w:r>
        <w:rPr>
          <w:noProof/>
          <w:lang w:eastAsia="ru-RU"/>
        </w:rPr>
        <w:drawing>
          <wp:inline distT="0" distB="0" distL="0" distR="0" wp14:anchorId="1583B958" wp14:editId="796A27BA">
            <wp:extent cx="5956300" cy="3035300"/>
            <wp:effectExtent l="0" t="0" r="6350"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20845">
        <w:rPr>
          <w:rFonts w:ascii="Times New Roman" w:hAnsi="Times New Roman" w:cs="Times New Roman"/>
          <w:b/>
          <w:sz w:val="28"/>
          <w:szCs w:val="28"/>
        </w:rPr>
        <w:t xml:space="preserve">Рисунок </w:t>
      </w:r>
      <w:r>
        <w:rPr>
          <w:rFonts w:ascii="Times New Roman" w:hAnsi="Times New Roman" w:cs="Times New Roman"/>
          <w:b/>
          <w:sz w:val="28"/>
          <w:szCs w:val="28"/>
        </w:rPr>
        <w:t>5</w:t>
      </w:r>
      <w:r w:rsidRPr="00720845">
        <w:rPr>
          <w:rFonts w:ascii="Times New Roman" w:hAnsi="Times New Roman" w:cs="Times New Roman"/>
          <w:b/>
          <w:sz w:val="28"/>
          <w:szCs w:val="28"/>
        </w:rPr>
        <w:t>.</w:t>
      </w:r>
      <w:r>
        <w:rPr>
          <w:rFonts w:ascii="Times New Roman" w:hAnsi="Times New Roman" w:cs="Times New Roman"/>
          <w:sz w:val="28"/>
          <w:szCs w:val="28"/>
        </w:rPr>
        <w:t xml:space="preserve"> Действие биоугля на содержание лабильного углерода в почве после 90 дней компостирования, мг</w:t>
      </w:r>
      <w:r w:rsidRPr="008C17BB">
        <w:rPr>
          <w:rFonts w:ascii="Times New Roman" w:hAnsi="Times New Roman" w:cs="Times New Roman"/>
          <w:sz w:val="28"/>
          <w:szCs w:val="28"/>
        </w:rPr>
        <w:t>/</w:t>
      </w:r>
      <w:r>
        <w:rPr>
          <w:rFonts w:ascii="Times New Roman" w:hAnsi="Times New Roman" w:cs="Times New Roman"/>
          <w:sz w:val="28"/>
          <w:szCs w:val="28"/>
        </w:rPr>
        <w:t>кг.</w:t>
      </w:r>
    </w:p>
    <w:p w:rsidR="00756066" w:rsidRPr="00DF2714" w:rsidRDefault="00496B3A" w:rsidP="00756066">
      <w:pPr>
        <w:tabs>
          <w:tab w:val="left" w:pos="567"/>
        </w:tabs>
        <w:spacing w:line="360" w:lineRule="auto"/>
        <w:ind w:firstLine="567"/>
        <w:jc w:val="both"/>
        <w:rPr>
          <w:rFonts w:ascii="Times New Roman" w:hAnsi="Times New Roman" w:cs="Times New Roman"/>
          <w:color w:val="auto"/>
          <w:sz w:val="28"/>
          <w:szCs w:val="28"/>
        </w:rPr>
      </w:pPr>
      <w:r>
        <w:rPr>
          <w:rFonts w:ascii="Times New Roman" w:hAnsi="Times New Roman" w:cs="Times New Roman"/>
          <w:sz w:val="28"/>
          <w:szCs w:val="28"/>
        </w:rPr>
        <w:t>Через</w:t>
      </w:r>
      <w:r w:rsidR="00756066">
        <w:rPr>
          <w:rFonts w:ascii="Times New Roman" w:hAnsi="Times New Roman" w:cs="Times New Roman"/>
          <w:sz w:val="28"/>
          <w:szCs w:val="28"/>
        </w:rPr>
        <w:t xml:space="preserve"> 90 дней компостирования </w:t>
      </w:r>
      <w:r w:rsidR="00E36E33">
        <w:rPr>
          <w:rFonts w:ascii="Times New Roman" w:hAnsi="Times New Roman" w:cs="Times New Roman"/>
          <w:sz w:val="28"/>
          <w:szCs w:val="28"/>
        </w:rPr>
        <w:t>количество</w:t>
      </w:r>
      <w:r w:rsidR="00756066">
        <w:rPr>
          <w:rFonts w:ascii="Times New Roman" w:hAnsi="Times New Roman" w:cs="Times New Roman"/>
          <w:sz w:val="28"/>
          <w:szCs w:val="28"/>
        </w:rPr>
        <w:t xml:space="preserve"> лабильного углерода в почве уменьшилось и варьировало от 128 до 321 мг</w:t>
      </w:r>
      <w:r w:rsidR="00756066" w:rsidRPr="00D7483B">
        <w:rPr>
          <w:rFonts w:ascii="Times New Roman" w:hAnsi="Times New Roman" w:cs="Times New Roman"/>
          <w:sz w:val="28"/>
          <w:szCs w:val="28"/>
        </w:rPr>
        <w:t>/</w:t>
      </w:r>
      <w:r w:rsidR="00756066">
        <w:rPr>
          <w:rFonts w:ascii="Times New Roman" w:hAnsi="Times New Roman" w:cs="Times New Roman"/>
          <w:sz w:val="28"/>
          <w:szCs w:val="28"/>
        </w:rPr>
        <w:t xml:space="preserve">кг. Биоуголь </w:t>
      </w:r>
      <w:r w:rsidR="00594DF1" w:rsidRPr="00DF2714">
        <w:rPr>
          <w:rFonts w:ascii="Times New Roman" w:hAnsi="Times New Roman" w:cs="Times New Roman"/>
          <w:color w:val="auto"/>
          <w:sz w:val="28"/>
          <w:szCs w:val="28"/>
        </w:rPr>
        <w:t>достоверно снизил</w:t>
      </w:r>
      <w:r w:rsidR="00756066" w:rsidRPr="00DF2714">
        <w:rPr>
          <w:rFonts w:ascii="Times New Roman" w:hAnsi="Times New Roman" w:cs="Times New Roman"/>
          <w:color w:val="auto"/>
          <w:sz w:val="28"/>
          <w:szCs w:val="28"/>
        </w:rPr>
        <w:t xml:space="preserve"> содержание лабильного углерода в почве по сравнению с контролем. </w:t>
      </w:r>
      <w:r w:rsidR="00594DF1" w:rsidRPr="00DF2714">
        <w:rPr>
          <w:rFonts w:ascii="Times New Roman" w:hAnsi="Times New Roman" w:cs="Times New Roman"/>
          <w:color w:val="auto"/>
          <w:sz w:val="28"/>
          <w:szCs w:val="28"/>
        </w:rPr>
        <w:t>З</w:t>
      </w:r>
      <w:r w:rsidR="00756066" w:rsidRPr="00DF2714">
        <w:rPr>
          <w:rFonts w:ascii="Times New Roman" w:hAnsi="Times New Roman" w:cs="Times New Roman"/>
          <w:color w:val="auto"/>
          <w:sz w:val="28"/>
          <w:szCs w:val="28"/>
        </w:rPr>
        <w:t>а 90 дней компостирования почвы токсичные соединения, входящие в состав биоугля, разложились</w:t>
      </w:r>
      <w:r w:rsidR="00594DF1" w:rsidRPr="00DF2714">
        <w:rPr>
          <w:rFonts w:ascii="Times New Roman" w:hAnsi="Times New Roman" w:cs="Times New Roman"/>
          <w:color w:val="auto"/>
          <w:sz w:val="28"/>
          <w:szCs w:val="28"/>
        </w:rPr>
        <w:t xml:space="preserve"> не до конца</w:t>
      </w:r>
      <w:r w:rsidR="00756066" w:rsidRPr="00DF2714">
        <w:rPr>
          <w:rFonts w:ascii="Times New Roman" w:hAnsi="Times New Roman" w:cs="Times New Roman"/>
          <w:color w:val="auto"/>
          <w:sz w:val="28"/>
          <w:szCs w:val="28"/>
        </w:rPr>
        <w:t>, и биоуголь</w:t>
      </w:r>
      <w:r w:rsidR="00594DF1" w:rsidRPr="00DF2714">
        <w:rPr>
          <w:rFonts w:ascii="Times New Roman" w:hAnsi="Times New Roman" w:cs="Times New Roman"/>
          <w:color w:val="auto"/>
          <w:sz w:val="28"/>
          <w:szCs w:val="28"/>
        </w:rPr>
        <w:t xml:space="preserve"> в некоторой степени</w:t>
      </w:r>
      <w:r w:rsidR="00756066" w:rsidRPr="00DF2714">
        <w:rPr>
          <w:rFonts w:ascii="Times New Roman" w:hAnsi="Times New Roman" w:cs="Times New Roman"/>
          <w:color w:val="auto"/>
          <w:sz w:val="28"/>
          <w:szCs w:val="28"/>
        </w:rPr>
        <w:t xml:space="preserve"> </w:t>
      </w:r>
      <w:r w:rsidR="00594DF1" w:rsidRPr="00DF2714">
        <w:rPr>
          <w:rFonts w:ascii="Times New Roman" w:hAnsi="Times New Roman" w:cs="Times New Roman"/>
          <w:color w:val="auto"/>
          <w:sz w:val="28"/>
          <w:szCs w:val="28"/>
        </w:rPr>
        <w:t xml:space="preserve">продолжал оказывать </w:t>
      </w:r>
      <w:r w:rsidR="00756066" w:rsidRPr="00DF2714">
        <w:rPr>
          <w:rFonts w:ascii="Times New Roman" w:hAnsi="Times New Roman" w:cs="Times New Roman"/>
          <w:color w:val="auto"/>
          <w:sz w:val="28"/>
          <w:szCs w:val="28"/>
        </w:rPr>
        <w:t>негативно</w:t>
      </w:r>
      <w:r w:rsidR="00594DF1" w:rsidRPr="00DF2714">
        <w:rPr>
          <w:rFonts w:ascii="Times New Roman" w:hAnsi="Times New Roman" w:cs="Times New Roman"/>
          <w:color w:val="auto"/>
          <w:sz w:val="28"/>
          <w:szCs w:val="28"/>
        </w:rPr>
        <w:t>е</w:t>
      </w:r>
      <w:r w:rsidR="00756066" w:rsidRPr="00DF2714">
        <w:rPr>
          <w:rFonts w:ascii="Times New Roman" w:hAnsi="Times New Roman" w:cs="Times New Roman"/>
          <w:color w:val="auto"/>
          <w:sz w:val="28"/>
          <w:szCs w:val="28"/>
        </w:rPr>
        <w:t xml:space="preserve"> влияни</w:t>
      </w:r>
      <w:r w:rsidR="00594DF1" w:rsidRPr="00DF2714">
        <w:rPr>
          <w:rFonts w:ascii="Times New Roman" w:hAnsi="Times New Roman" w:cs="Times New Roman"/>
          <w:color w:val="auto"/>
          <w:sz w:val="28"/>
          <w:szCs w:val="28"/>
        </w:rPr>
        <w:t>е</w:t>
      </w:r>
      <w:r w:rsidR="00756066" w:rsidRPr="00DF2714">
        <w:rPr>
          <w:rFonts w:ascii="Times New Roman" w:hAnsi="Times New Roman" w:cs="Times New Roman"/>
          <w:color w:val="auto"/>
          <w:sz w:val="28"/>
          <w:szCs w:val="28"/>
        </w:rPr>
        <w:t xml:space="preserve"> на процессы образования лабильных органических соединений.</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добавлении к биоуглю </w:t>
      </w:r>
      <w:r w:rsidR="00841D36">
        <w:rPr>
          <w:rFonts w:ascii="Times New Roman" w:hAnsi="Times New Roman" w:cs="Times New Roman"/>
          <w:sz w:val="28"/>
          <w:szCs w:val="28"/>
        </w:rPr>
        <w:t>клевера</w:t>
      </w:r>
      <w:r>
        <w:rPr>
          <w:rFonts w:ascii="Times New Roman" w:hAnsi="Times New Roman" w:cs="Times New Roman"/>
          <w:sz w:val="28"/>
          <w:szCs w:val="28"/>
        </w:rPr>
        <w:t xml:space="preserve"> содержание лабильного углерода резко повысилось, и было наибольшим (321 мг</w:t>
      </w:r>
      <w:r w:rsidRPr="00397041">
        <w:rPr>
          <w:rFonts w:ascii="Times New Roman" w:hAnsi="Times New Roman" w:cs="Times New Roman"/>
          <w:sz w:val="28"/>
          <w:szCs w:val="28"/>
        </w:rPr>
        <w:t>/</w:t>
      </w:r>
      <w:r>
        <w:rPr>
          <w:rFonts w:ascii="Times New Roman" w:hAnsi="Times New Roman" w:cs="Times New Roman"/>
          <w:sz w:val="28"/>
          <w:szCs w:val="28"/>
        </w:rPr>
        <w:t xml:space="preserve">кг), в то время как при внесении в почву </w:t>
      </w:r>
      <w:r w:rsidR="00841D36">
        <w:rPr>
          <w:rFonts w:ascii="Times New Roman" w:hAnsi="Times New Roman" w:cs="Times New Roman"/>
          <w:sz w:val="28"/>
          <w:szCs w:val="28"/>
        </w:rPr>
        <w:t>клевера</w:t>
      </w:r>
      <w:r>
        <w:rPr>
          <w:rFonts w:ascii="Times New Roman" w:hAnsi="Times New Roman" w:cs="Times New Roman"/>
          <w:sz w:val="28"/>
          <w:szCs w:val="28"/>
        </w:rPr>
        <w:t xml:space="preserve"> </w:t>
      </w:r>
      <w:r w:rsidR="009806B4">
        <w:rPr>
          <w:rFonts w:ascii="Times New Roman" w:hAnsi="Times New Roman" w:cs="Times New Roman"/>
          <w:sz w:val="28"/>
          <w:szCs w:val="28"/>
        </w:rPr>
        <w:t xml:space="preserve">без биоугля </w:t>
      </w:r>
      <w:r>
        <w:rPr>
          <w:rFonts w:ascii="Times New Roman" w:hAnsi="Times New Roman" w:cs="Times New Roman"/>
          <w:sz w:val="28"/>
          <w:szCs w:val="28"/>
        </w:rPr>
        <w:t xml:space="preserve">содержание лабильного углерода было достоверно </w:t>
      </w:r>
      <w:r w:rsidR="00E36E33">
        <w:rPr>
          <w:rFonts w:ascii="Times New Roman" w:hAnsi="Times New Roman" w:cs="Times New Roman"/>
          <w:sz w:val="28"/>
          <w:szCs w:val="28"/>
        </w:rPr>
        <w:t>ниже</w:t>
      </w:r>
      <w:r>
        <w:rPr>
          <w:rFonts w:ascii="Times New Roman" w:hAnsi="Times New Roman" w:cs="Times New Roman"/>
          <w:sz w:val="28"/>
          <w:szCs w:val="28"/>
        </w:rPr>
        <w:t xml:space="preserve">. Это говорит о том, что биоуголь стабилизирует образование лабильных соединений углерода за счет некоторого ингибирования гидролитических процессов растительной биомассы </w:t>
      </w:r>
      <w:r w:rsidR="00B15212">
        <w:rPr>
          <w:rFonts w:ascii="Times New Roman" w:hAnsi="Times New Roman" w:cs="Times New Roman"/>
          <w:sz w:val="28"/>
          <w:szCs w:val="28"/>
        </w:rPr>
        <w:t>растительных остатков</w:t>
      </w:r>
      <w:r>
        <w:rPr>
          <w:rFonts w:ascii="Times New Roman" w:hAnsi="Times New Roman" w:cs="Times New Roman"/>
          <w:sz w:val="28"/>
          <w:szCs w:val="28"/>
        </w:rPr>
        <w:t xml:space="preserve">, а также процессов минерализации под влиянием лиаз и трансфераз, в результате которых образуются лабильные органические соединения. </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внесении </w:t>
      </w:r>
      <w:r w:rsidR="00841D36">
        <w:rPr>
          <w:rFonts w:ascii="Times New Roman" w:hAnsi="Times New Roman" w:cs="Times New Roman"/>
          <w:sz w:val="28"/>
          <w:szCs w:val="28"/>
        </w:rPr>
        <w:t>тимофеевки</w:t>
      </w:r>
      <w:r>
        <w:rPr>
          <w:rFonts w:ascii="Times New Roman" w:hAnsi="Times New Roman" w:cs="Times New Roman"/>
          <w:sz w:val="28"/>
          <w:szCs w:val="28"/>
        </w:rPr>
        <w:t xml:space="preserve"> совместно с биоуглем содержание лабильного углерода было достоверно </w:t>
      </w:r>
      <w:r w:rsidR="00E36E33">
        <w:rPr>
          <w:rFonts w:ascii="Times New Roman" w:hAnsi="Times New Roman" w:cs="Times New Roman"/>
          <w:sz w:val="28"/>
          <w:szCs w:val="28"/>
        </w:rPr>
        <w:t>ниже</w:t>
      </w:r>
      <w:r>
        <w:rPr>
          <w:rFonts w:ascii="Times New Roman" w:hAnsi="Times New Roman" w:cs="Times New Roman"/>
          <w:sz w:val="28"/>
          <w:szCs w:val="28"/>
        </w:rPr>
        <w:t xml:space="preserve"> (226 мг</w:t>
      </w:r>
      <w:r w:rsidRPr="00520B68">
        <w:rPr>
          <w:rFonts w:ascii="Times New Roman" w:hAnsi="Times New Roman" w:cs="Times New Roman"/>
          <w:sz w:val="28"/>
          <w:szCs w:val="28"/>
        </w:rPr>
        <w:t>/</w:t>
      </w:r>
      <w:r>
        <w:rPr>
          <w:rFonts w:ascii="Times New Roman" w:hAnsi="Times New Roman" w:cs="Times New Roman"/>
          <w:sz w:val="28"/>
          <w:szCs w:val="28"/>
        </w:rPr>
        <w:t xml:space="preserve">кг) по сравнению с </w:t>
      </w:r>
      <w:r w:rsidR="004A097C">
        <w:rPr>
          <w:rFonts w:ascii="Times New Roman" w:hAnsi="Times New Roman" w:cs="Times New Roman"/>
          <w:sz w:val="28"/>
          <w:szCs w:val="28"/>
        </w:rPr>
        <w:t>вариантом, где использовался клевер</w:t>
      </w:r>
      <w:r>
        <w:rPr>
          <w:rFonts w:ascii="Times New Roman" w:hAnsi="Times New Roman" w:cs="Times New Roman"/>
          <w:sz w:val="28"/>
          <w:szCs w:val="28"/>
        </w:rPr>
        <w:t xml:space="preserve">. Это связано, с одной стороны, с несколько менее интенсивной минерализацией </w:t>
      </w:r>
      <w:r w:rsidR="00841D36">
        <w:rPr>
          <w:rFonts w:ascii="Times New Roman" w:hAnsi="Times New Roman" w:cs="Times New Roman"/>
          <w:sz w:val="28"/>
          <w:szCs w:val="28"/>
        </w:rPr>
        <w:t>тимофеевки</w:t>
      </w:r>
      <w:r w:rsidR="00614C3F">
        <w:rPr>
          <w:rFonts w:ascii="Times New Roman" w:hAnsi="Times New Roman" w:cs="Times New Roman"/>
          <w:sz w:val="28"/>
          <w:szCs w:val="28"/>
        </w:rPr>
        <w:t xml:space="preserve"> по сравнению с</w:t>
      </w:r>
      <w:r w:rsidR="00841D36">
        <w:rPr>
          <w:rFonts w:ascii="Times New Roman" w:hAnsi="Times New Roman" w:cs="Times New Roman"/>
          <w:sz w:val="28"/>
          <w:szCs w:val="28"/>
        </w:rPr>
        <w:t xml:space="preserve"> клевером</w:t>
      </w:r>
      <w:r w:rsidR="004A097C">
        <w:rPr>
          <w:rFonts w:ascii="Times New Roman" w:hAnsi="Times New Roman" w:cs="Times New Roman"/>
          <w:sz w:val="28"/>
          <w:szCs w:val="28"/>
        </w:rPr>
        <w:t>, а с другой – </w:t>
      </w:r>
      <w:r>
        <w:rPr>
          <w:rFonts w:ascii="Times New Roman" w:hAnsi="Times New Roman" w:cs="Times New Roman"/>
          <w:sz w:val="28"/>
          <w:szCs w:val="28"/>
        </w:rPr>
        <w:t xml:space="preserve">с более интенсивно идущим процессом иммобилизации минеральных соединений азота. </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биоуголь </w:t>
      </w:r>
      <w:r w:rsidR="00496B3A">
        <w:rPr>
          <w:rFonts w:ascii="Times New Roman" w:hAnsi="Times New Roman" w:cs="Times New Roman"/>
          <w:sz w:val="28"/>
          <w:szCs w:val="28"/>
        </w:rPr>
        <w:t>снижает</w:t>
      </w:r>
      <w:r>
        <w:rPr>
          <w:rFonts w:ascii="Times New Roman" w:hAnsi="Times New Roman" w:cs="Times New Roman"/>
          <w:sz w:val="28"/>
          <w:szCs w:val="28"/>
        </w:rPr>
        <w:t xml:space="preserve"> накопление в почве лабильного </w:t>
      </w:r>
      <w:r w:rsidR="00841D36">
        <w:rPr>
          <w:rFonts w:ascii="Times New Roman" w:hAnsi="Times New Roman" w:cs="Times New Roman"/>
          <w:sz w:val="28"/>
          <w:szCs w:val="28"/>
        </w:rPr>
        <w:t>углерода,</w:t>
      </w:r>
      <w:r>
        <w:rPr>
          <w:rFonts w:ascii="Times New Roman" w:hAnsi="Times New Roman" w:cs="Times New Roman"/>
          <w:sz w:val="28"/>
          <w:szCs w:val="28"/>
        </w:rPr>
        <w:t xml:space="preserve"> как при внесении</w:t>
      </w:r>
      <w:r w:rsidR="00841D36">
        <w:rPr>
          <w:rFonts w:ascii="Times New Roman" w:hAnsi="Times New Roman" w:cs="Times New Roman"/>
          <w:sz w:val="28"/>
          <w:szCs w:val="28"/>
        </w:rPr>
        <w:t xml:space="preserve"> клевера</w:t>
      </w:r>
      <w:r>
        <w:rPr>
          <w:rFonts w:ascii="Times New Roman" w:hAnsi="Times New Roman" w:cs="Times New Roman"/>
          <w:sz w:val="28"/>
          <w:szCs w:val="28"/>
        </w:rPr>
        <w:t>, так и</w:t>
      </w:r>
      <w:r w:rsidR="00841D36">
        <w:rPr>
          <w:rFonts w:ascii="Times New Roman" w:hAnsi="Times New Roman" w:cs="Times New Roman"/>
          <w:sz w:val="28"/>
          <w:szCs w:val="28"/>
        </w:rPr>
        <w:t xml:space="preserve"> тимофеевки</w:t>
      </w:r>
      <w:r>
        <w:rPr>
          <w:rFonts w:ascii="Times New Roman" w:hAnsi="Times New Roman" w:cs="Times New Roman"/>
          <w:sz w:val="28"/>
          <w:szCs w:val="28"/>
        </w:rPr>
        <w:t xml:space="preserve">. </w:t>
      </w:r>
    </w:p>
    <w:p w:rsidR="00756066" w:rsidRDefault="00756066" w:rsidP="00756066">
      <w:pPr>
        <w:tabs>
          <w:tab w:val="left" w:pos="567"/>
        </w:tabs>
        <w:spacing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Содержание лабильного углерода в почве по Шульц-Кершенс</w:t>
      </w:r>
      <w:r w:rsidR="0009280C">
        <w:rPr>
          <w:rFonts w:ascii="Times New Roman" w:hAnsi="Times New Roman" w:cs="Times New Roman"/>
          <w:sz w:val="28"/>
          <w:szCs w:val="28"/>
        </w:rPr>
        <w:t>у</w:t>
      </w:r>
      <w:r>
        <w:rPr>
          <w:rFonts w:ascii="Times New Roman" w:hAnsi="Times New Roman" w:cs="Times New Roman"/>
          <w:sz w:val="28"/>
          <w:szCs w:val="28"/>
        </w:rPr>
        <w:t xml:space="preserve"> не превышает 1-2% от содержания общего углерода. Лабильный органический углерод, определяемый в вытяжке после кипячения навески почвы в воде (</w:t>
      </w:r>
      <w:r w:rsidR="00524976">
        <w:rPr>
          <w:rFonts w:ascii="Times New Roman" w:hAnsi="Times New Roman" w:cs="Times New Roman"/>
          <w:sz w:val="28"/>
          <w:szCs w:val="28"/>
          <w:vertAlign w:val="subscript"/>
        </w:rPr>
        <w:t>Cэгв</w:t>
      </w:r>
      <w:r>
        <w:rPr>
          <w:rFonts w:ascii="Times New Roman" w:hAnsi="Times New Roman" w:cs="Times New Roman"/>
          <w:sz w:val="28"/>
          <w:szCs w:val="28"/>
        </w:rPr>
        <w:t>), представлен обычно неспецифическими органическими соединениями типа аминокислот, гексозаминов, органическими кислотами, такими как уксусная, щавелевая, яблочная и их солями, амидами, аминами, а также специфическими водорастворимыми гуминовыми и фульвокислотами. Все эти органические соединения легко доступны почвенной микрофлоре и поэтому разлагаются в течение вегетацио</w:t>
      </w:r>
      <w:r w:rsidR="00C11992">
        <w:rPr>
          <w:rFonts w:ascii="Times New Roman" w:hAnsi="Times New Roman" w:cs="Times New Roman"/>
          <w:sz w:val="28"/>
          <w:szCs w:val="28"/>
        </w:rPr>
        <w:t>нного периода, выделяя нитрат</w:t>
      </w:r>
      <w:r>
        <w:rPr>
          <w:rFonts w:ascii="Times New Roman" w:hAnsi="Times New Roman" w:cs="Times New Roman"/>
          <w:sz w:val="28"/>
          <w:szCs w:val="28"/>
        </w:rPr>
        <w:t xml:space="preserve"> и аммоний. Поэтому лабильный легкоразлагаемый органический углерод является носителем доступного азота для растений и почвенной биоты. В таблице 2</w:t>
      </w:r>
      <w:r w:rsidRPr="00D7483B">
        <w:rPr>
          <w:rFonts w:ascii="Times New Roman" w:hAnsi="Times New Roman" w:cs="Times New Roman"/>
          <w:sz w:val="28"/>
          <w:szCs w:val="28"/>
        </w:rPr>
        <w:t xml:space="preserve"> </w:t>
      </w:r>
      <w:r>
        <w:rPr>
          <w:rFonts w:ascii="Times New Roman" w:hAnsi="Times New Roman" w:cs="Times New Roman"/>
          <w:sz w:val="28"/>
          <w:szCs w:val="28"/>
        </w:rPr>
        <w:t>представлено содержание лабильного органического углерода в процентах от общего.</w:t>
      </w:r>
    </w:p>
    <w:p w:rsidR="00614C3F" w:rsidRPr="00E54546" w:rsidRDefault="00756066" w:rsidP="00E54546">
      <w:pPr>
        <w:tabs>
          <w:tab w:val="left" w:pos="567"/>
        </w:tabs>
        <w:spacing w:line="360" w:lineRule="auto"/>
        <w:ind w:firstLine="567"/>
        <w:jc w:val="both"/>
        <w:rPr>
          <w:rFonts w:ascii="Times New Roman" w:hAnsi="Times New Roman" w:cs="Times New Roman"/>
          <w:color w:val="FF0000"/>
          <w:sz w:val="28"/>
          <w:szCs w:val="28"/>
        </w:rPr>
      </w:pPr>
      <w:r w:rsidRPr="00F6658A">
        <w:rPr>
          <w:rFonts w:ascii="Times New Roman" w:hAnsi="Times New Roman" w:cs="Times New Roman"/>
          <w:b/>
          <w:sz w:val="28"/>
          <w:szCs w:val="28"/>
        </w:rPr>
        <w:t>Таблица 2.</w:t>
      </w:r>
      <w:r>
        <w:rPr>
          <w:rFonts w:ascii="Times New Roman" w:hAnsi="Times New Roman" w:cs="Times New Roman"/>
          <w:sz w:val="28"/>
          <w:szCs w:val="28"/>
        </w:rPr>
        <w:t xml:space="preserve"> Влияние биоугля на содержание общего и лабильного органического углерода в почве после 90-дневного компо</w:t>
      </w:r>
      <w:r w:rsidR="00CE77CB">
        <w:rPr>
          <w:rFonts w:ascii="Times New Roman" w:hAnsi="Times New Roman" w:cs="Times New Roman"/>
          <w:sz w:val="28"/>
          <w:szCs w:val="28"/>
        </w:rPr>
        <w:t>стирования</w:t>
      </w:r>
    </w:p>
    <w:tbl>
      <w:tblPr>
        <w:tblW w:w="0" w:type="auto"/>
        <w:jc w:val="center"/>
        <w:tblLook w:val="04A0" w:firstRow="1" w:lastRow="0" w:firstColumn="1" w:lastColumn="0" w:noHBand="0" w:noVBand="1"/>
      </w:tblPr>
      <w:tblGrid>
        <w:gridCol w:w="3669"/>
        <w:gridCol w:w="1045"/>
        <w:gridCol w:w="1384"/>
        <w:gridCol w:w="1804"/>
      </w:tblGrid>
      <w:tr w:rsidR="00C24A2E" w:rsidRPr="005776A8" w:rsidTr="00496B3A">
        <w:trPr>
          <w:trHeight w:val="34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Вариант</w:t>
            </w:r>
          </w:p>
        </w:tc>
        <w:tc>
          <w:tcPr>
            <w:tcW w:w="0" w:type="auto"/>
            <w:vMerge w:val="restart"/>
            <w:tcBorders>
              <w:top w:val="single" w:sz="8" w:space="0" w:color="auto"/>
              <w:left w:val="nil"/>
              <w:right w:val="single" w:sz="8" w:space="0" w:color="000000"/>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C</w:t>
            </w:r>
            <w:r w:rsidRPr="00947C0D">
              <w:rPr>
                <w:rFonts w:ascii="Times New Roman" w:eastAsia="Times New Roman" w:hAnsi="Times New Roman" w:cs="Times New Roman"/>
                <w:b/>
                <w:sz w:val="24"/>
                <w:vertAlign w:val="subscript"/>
                <w:lang w:eastAsia="ru-RU"/>
              </w:rPr>
              <w:t>общ</w:t>
            </w:r>
            <w:r w:rsidRPr="005776A8">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 xml:space="preserve"> </w:t>
            </w:r>
            <w:r w:rsidRPr="005776A8">
              <w:rPr>
                <w:rFonts w:ascii="Times New Roman" w:eastAsia="Times New Roman" w:hAnsi="Times New Roman" w:cs="Times New Roman"/>
                <w:b/>
                <w:sz w:val="24"/>
                <w:lang w:eastAsia="ru-RU"/>
              </w:rPr>
              <w:t>%</w:t>
            </w:r>
          </w:p>
        </w:tc>
        <w:tc>
          <w:tcPr>
            <w:tcW w:w="0" w:type="auto"/>
            <w:vMerge w:val="restart"/>
            <w:tcBorders>
              <w:top w:val="single" w:sz="8" w:space="0" w:color="auto"/>
              <w:left w:val="nil"/>
              <w:right w:val="single" w:sz="8" w:space="0" w:color="000000"/>
            </w:tcBorders>
            <w:shd w:val="clear" w:color="auto" w:fill="auto"/>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C</w:t>
            </w:r>
            <w:r w:rsidRPr="00947C0D">
              <w:rPr>
                <w:rFonts w:ascii="Times New Roman" w:eastAsia="Times New Roman" w:hAnsi="Times New Roman" w:cs="Times New Roman"/>
                <w:b/>
                <w:sz w:val="24"/>
                <w:vertAlign w:val="subscript"/>
                <w:lang w:eastAsia="ru-RU"/>
              </w:rPr>
              <w:t>эгв</w:t>
            </w:r>
            <w:r w:rsidRPr="005776A8">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 xml:space="preserve"> </w:t>
            </w:r>
            <w:r w:rsidRPr="005776A8">
              <w:rPr>
                <w:rFonts w:ascii="Times New Roman" w:eastAsia="Times New Roman" w:hAnsi="Times New Roman" w:cs="Times New Roman"/>
                <w:b/>
                <w:sz w:val="24"/>
                <w:lang w:eastAsia="ru-RU"/>
              </w:rPr>
              <w:t>мг/кг,</w:t>
            </w:r>
          </w:p>
        </w:tc>
        <w:tc>
          <w:tcPr>
            <w:tcW w:w="0" w:type="auto"/>
            <w:vMerge w:val="restart"/>
            <w:tcBorders>
              <w:top w:val="single" w:sz="8" w:space="0" w:color="auto"/>
              <w:left w:val="nil"/>
              <w:right w:val="single" w:sz="8" w:space="0" w:color="000000"/>
            </w:tcBorders>
            <w:shd w:val="clear" w:color="auto" w:fill="auto"/>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C</w:t>
            </w:r>
            <w:r w:rsidRPr="00947C0D">
              <w:rPr>
                <w:rFonts w:ascii="Times New Roman" w:eastAsia="Times New Roman" w:hAnsi="Times New Roman" w:cs="Times New Roman"/>
                <w:b/>
                <w:sz w:val="24"/>
                <w:vertAlign w:val="subscript"/>
                <w:lang w:eastAsia="ru-RU"/>
              </w:rPr>
              <w:t>эгв</w:t>
            </w:r>
            <w:r w:rsidRPr="005776A8">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 xml:space="preserve"> % от С</w:t>
            </w:r>
            <w:r w:rsidRPr="00947C0D">
              <w:rPr>
                <w:rFonts w:ascii="Times New Roman" w:eastAsia="Times New Roman" w:hAnsi="Times New Roman" w:cs="Times New Roman"/>
                <w:b/>
                <w:sz w:val="24"/>
                <w:vertAlign w:val="subscript"/>
                <w:lang w:eastAsia="ru-RU"/>
              </w:rPr>
              <w:t>общ</w:t>
            </w:r>
          </w:p>
        </w:tc>
      </w:tr>
      <w:tr w:rsidR="00C24A2E" w:rsidRPr="005776A8" w:rsidTr="00496B3A">
        <w:trPr>
          <w:trHeight w:val="34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24A2E" w:rsidRPr="005776A8" w:rsidRDefault="00C24A2E" w:rsidP="005B0A47">
            <w:pPr>
              <w:spacing w:line="240" w:lineRule="auto"/>
              <w:jc w:val="center"/>
              <w:rPr>
                <w:rFonts w:ascii="Times New Roman" w:eastAsia="Times New Roman" w:hAnsi="Times New Roman" w:cs="Times New Roman"/>
                <w:sz w:val="24"/>
                <w:lang w:eastAsia="ru-RU"/>
              </w:rPr>
            </w:pPr>
          </w:p>
        </w:tc>
        <w:tc>
          <w:tcPr>
            <w:tcW w:w="0" w:type="auto"/>
            <w:vMerge/>
            <w:tcBorders>
              <w:left w:val="nil"/>
              <w:bottom w:val="single" w:sz="8" w:space="0" w:color="auto"/>
              <w:right w:val="single" w:sz="8" w:space="0" w:color="000000"/>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sz w:val="24"/>
                <w:lang w:eastAsia="ru-RU"/>
              </w:rPr>
            </w:pPr>
          </w:p>
        </w:tc>
        <w:tc>
          <w:tcPr>
            <w:tcW w:w="0" w:type="auto"/>
            <w:vMerge/>
            <w:tcBorders>
              <w:left w:val="nil"/>
              <w:bottom w:val="single" w:sz="8" w:space="0" w:color="auto"/>
              <w:right w:val="single" w:sz="8" w:space="0" w:color="000000"/>
            </w:tcBorders>
            <w:shd w:val="clear" w:color="auto" w:fill="auto"/>
            <w:vAlign w:val="center"/>
            <w:hideMark/>
          </w:tcPr>
          <w:p w:rsidR="00C24A2E" w:rsidRPr="005776A8" w:rsidRDefault="00C24A2E" w:rsidP="005B0A47">
            <w:pPr>
              <w:spacing w:line="240" w:lineRule="auto"/>
              <w:jc w:val="center"/>
              <w:rPr>
                <w:rFonts w:ascii="Times New Roman" w:eastAsia="Times New Roman" w:hAnsi="Times New Roman" w:cs="Times New Roman"/>
                <w:sz w:val="24"/>
                <w:lang w:eastAsia="ru-RU"/>
              </w:rPr>
            </w:pPr>
          </w:p>
        </w:tc>
        <w:tc>
          <w:tcPr>
            <w:tcW w:w="0" w:type="auto"/>
            <w:vMerge/>
            <w:tcBorders>
              <w:left w:val="nil"/>
              <w:bottom w:val="single" w:sz="8" w:space="0" w:color="auto"/>
              <w:right w:val="single" w:sz="8" w:space="0" w:color="000000"/>
            </w:tcBorders>
            <w:shd w:val="clear" w:color="auto" w:fill="auto"/>
            <w:vAlign w:val="center"/>
            <w:hideMark/>
          </w:tcPr>
          <w:p w:rsidR="00C24A2E" w:rsidRPr="005776A8" w:rsidRDefault="00C24A2E" w:rsidP="005B0A47">
            <w:pPr>
              <w:spacing w:line="240" w:lineRule="auto"/>
              <w:jc w:val="center"/>
              <w:rPr>
                <w:rFonts w:ascii="Times New Roman" w:eastAsia="Times New Roman" w:hAnsi="Times New Roman" w:cs="Times New Roman"/>
                <w:sz w:val="24"/>
                <w:lang w:eastAsia="ru-RU"/>
              </w:rPr>
            </w:pPr>
          </w:p>
        </w:tc>
      </w:tr>
      <w:tr w:rsidR="00C24A2E" w:rsidRPr="005776A8" w:rsidTr="00C504E4">
        <w:trPr>
          <w:trHeight w:val="397"/>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почва</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1,38</w:t>
            </w:r>
            <w:r w:rsidRPr="00E441F7">
              <w:rPr>
                <w:rFonts w:ascii="Times New Roman" w:eastAsia="Times New Roman" w:hAnsi="Times New Roman" w:cs="Times New Roman"/>
                <w:sz w:val="24"/>
                <w:lang w:val="en-US" w:eastAsia="ru-RU"/>
              </w:rPr>
              <w:t>d</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158,8a</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1,1a</w:t>
            </w:r>
          </w:p>
        </w:tc>
      </w:tr>
      <w:tr w:rsidR="00C24A2E" w:rsidRPr="005776A8" w:rsidTr="00C504E4">
        <w:trPr>
          <w:trHeight w:val="397"/>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почва + биоуголь</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1,34bc</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141,4a</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1,1a</w:t>
            </w:r>
          </w:p>
        </w:tc>
      </w:tr>
      <w:tr w:rsidR="00C24A2E" w:rsidRPr="005776A8" w:rsidTr="00C504E4">
        <w:trPr>
          <w:trHeight w:val="397"/>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 xml:space="preserve">почва + биоуголь + </w:t>
            </w:r>
            <w:r>
              <w:rPr>
                <w:rFonts w:ascii="Times New Roman" w:eastAsia="Times New Roman" w:hAnsi="Times New Roman" w:cs="Times New Roman"/>
                <w:b/>
                <w:sz w:val="24"/>
                <w:lang w:eastAsia="ru-RU"/>
              </w:rPr>
              <w:t>клевер</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1,36c</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321,4c</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2,4c</w:t>
            </w:r>
          </w:p>
        </w:tc>
      </w:tr>
      <w:tr w:rsidR="00C24A2E" w:rsidRPr="005776A8" w:rsidTr="00C504E4">
        <w:trPr>
          <w:trHeight w:val="397"/>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 xml:space="preserve">почва + биоуголь + </w:t>
            </w:r>
            <w:r>
              <w:rPr>
                <w:rFonts w:ascii="Times New Roman" w:eastAsia="Times New Roman" w:hAnsi="Times New Roman" w:cs="Times New Roman"/>
                <w:b/>
                <w:sz w:val="24"/>
                <w:lang w:eastAsia="ru-RU"/>
              </w:rPr>
              <w:t>тимофеевка</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1,3</w:t>
            </w:r>
            <w:r>
              <w:rPr>
                <w:rFonts w:ascii="Times New Roman" w:eastAsia="Times New Roman" w:hAnsi="Times New Roman" w:cs="Times New Roman"/>
                <w:sz w:val="24"/>
                <w:lang w:eastAsia="ru-RU"/>
              </w:rPr>
              <w:t>0</w:t>
            </w:r>
            <w:r w:rsidRPr="005776A8">
              <w:rPr>
                <w:rFonts w:ascii="Times New Roman" w:eastAsia="Times New Roman" w:hAnsi="Times New Roman" w:cs="Times New Roman"/>
                <w:sz w:val="24"/>
                <w:lang w:eastAsia="ru-RU"/>
              </w:rPr>
              <w:t>a</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226,7b</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1,8b</w:t>
            </w:r>
          </w:p>
        </w:tc>
      </w:tr>
      <w:tr w:rsidR="00C24A2E" w:rsidRPr="005776A8" w:rsidTr="00C504E4">
        <w:trPr>
          <w:trHeight w:val="397"/>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5776A8" w:rsidRDefault="00C24A2E" w:rsidP="005B0A47">
            <w:pPr>
              <w:spacing w:line="240" w:lineRule="auto"/>
              <w:jc w:val="center"/>
              <w:rPr>
                <w:rFonts w:ascii="Times New Roman" w:eastAsia="Times New Roman" w:hAnsi="Times New Roman" w:cs="Times New Roman"/>
                <w:b/>
                <w:sz w:val="24"/>
                <w:lang w:eastAsia="ru-RU"/>
              </w:rPr>
            </w:pPr>
            <w:r w:rsidRPr="005776A8">
              <w:rPr>
                <w:rFonts w:ascii="Times New Roman" w:eastAsia="Times New Roman" w:hAnsi="Times New Roman" w:cs="Times New Roman"/>
                <w:b/>
                <w:sz w:val="24"/>
                <w:lang w:eastAsia="ru-RU"/>
              </w:rPr>
              <w:t xml:space="preserve">почва + </w:t>
            </w:r>
            <w:r>
              <w:rPr>
                <w:rFonts w:ascii="Times New Roman" w:eastAsia="Times New Roman" w:hAnsi="Times New Roman" w:cs="Times New Roman"/>
                <w:b/>
                <w:sz w:val="24"/>
                <w:lang w:eastAsia="ru-RU"/>
              </w:rPr>
              <w:t>клевер</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1,29a</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238,2b</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1,9b</w:t>
            </w:r>
          </w:p>
        </w:tc>
      </w:tr>
      <w:tr w:rsidR="00C24A2E" w:rsidRPr="005776A8" w:rsidTr="00C504E4">
        <w:trPr>
          <w:trHeight w:val="397"/>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5776A8" w:rsidRDefault="00E14E25" w:rsidP="00E14E25">
            <w:pPr>
              <w:spacing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w:t>
            </w:r>
            <w:r w:rsidR="00C24A2E" w:rsidRPr="005776A8">
              <w:rPr>
                <w:rFonts w:ascii="Times New Roman" w:eastAsia="Times New Roman" w:hAnsi="Times New Roman" w:cs="Times New Roman"/>
                <w:b/>
                <w:sz w:val="24"/>
                <w:lang w:eastAsia="ru-RU"/>
              </w:rPr>
              <w:t>очва</w:t>
            </w:r>
            <w:r>
              <w:rPr>
                <w:rFonts w:ascii="Times New Roman" w:eastAsia="Times New Roman" w:hAnsi="Times New Roman" w:cs="Times New Roman"/>
                <w:b/>
                <w:sz w:val="24"/>
                <w:lang w:eastAsia="ru-RU"/>
              </w:rPr>
              <w:t xml:space="preserve"> </w:t>
            </w:r>
            <w:r w:rsidR="00C24A2E" w:rsidRPr="005776A8">
              <w:rPr>
                <w:rFonts w:ascii="Times New Roman" w:eastAsia="Times New Roman" w:hAnsi="Times New Roman" w:cs="Times New Roman"/>
                <w:b/>
                <w:sz w:val="24"/>
                <w:lang w:eastAsia="ru-RU"/>
              </w:rPr>
              <w:t xml:space="preserve">+ </w:t>
            </w:r>
            <w:r w:rsidR="00C24A2E">
              <w:rPr>
                <w:rFonts w:ascii="Times New Roman" w:eastAsia="Times New Roman" w:hAnsi="Times New Roman" w:cs="Times New Roman"/>
                <w:b/>
                <w:sz w:val="24"/>
                <w:lang w:eastAsia="ru-RU"/>
              </w:rPr>
              <w:t>тимофеевка</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1,31ab</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128,1a</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C24A2E" w:rsidRPr="00C05C09" w:rsidRDefault="00C24A2E" w:rsidP="005B0A47">
            <w:pPr>
              <w:spacing w:line="240" w:lineRule="auto"/>
              <w:jc w:val="center"/>
              <w:rPr>
                <w:rFonts w:ascii="Times New Roman" w:eastAsia="Times New Roman" w:hAnsi="Times New Roman" w:cs="Times New Roman"/>
                <w:sz w:val="24"/>
                <w:lang w:eastAsia="ru-RU"/>
              </w:rPr>
            </w:pPr>
            <w:r w:rsidRPr="005776A8">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,0</w:t>
            </w:r>
            <w:r w:rsidRPr="005776A8">
              <w:rPr>
                <w:rFonts w:ascii="Times New Roman" w:eastAsia="Times New Roman" w:hAnsi="Times New Roman" w:cs="Times New Roman"/>
                <w:sz w:val="24"/>
                <w:lang w:eastAsia="ru-RU"/>
              </w:rPr>
              <w:t>a</w:t>
            </w:r>
          </w:p>
        </w:tc>
      </w:tr>
    </w:tbl>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Лабильный органический углерод (</w:t>
      </w:r>
      <w:r w:rsidR="00524976">
        <w:rPr>
          <w:rFonts w:ascii="Times New Roman" w:hAnsi="Times New Roman" w:cs="Times New Roman"/>
          <w:sz w:val="28"/>
          <w:szCs w:val="28"/>
        </w:rPr>
        <w:t>C</w:t>
      </w:r>
      <w:r w:rsidR="00524976" w:rsidRPr="00524976">
        <w:rPr>
          <w:rFonts w:ascii="Times New Roman" w:hAnsi="Times New Roman" w:cs="Times New Roman"/>
          <w:sz w:val="28"/>
          <w:szCs w:val="28"/>
          <w:vertAlign w:val="subscript"/>
        </w:rPr>
        <w:t>эгв</w:t>
      </w:r>
      <w:r w:rsidR="00FB3875">
        <w:rPr>
          <w:rFonts w:ascii="Times New Roman" w:hAnsi="Times New Roman" w:cs="Times New Roman"/>
          <w:sz w:val="28"/>
          <w:szCs w:val="28"/>
        </w:rPr>
        <w:t>) после 90 дней </w:t>
      </w:r>
      <w:r w:rsidR="00242A1D">
        <w:rPr>
          <w:rFonts w:ascii="Times New Roman" w:hAnsi="Times New Roman" w:cs="Times New Roman"/>
          <w:sz w:val="28"/>
          <w:szCs w:val="28"/>
        </w:rPr>
        <w:t>компостирования </w:t>
      </w:r>
      <w:r>
        <w:rPr>
          <w:rFonts w:ascii="Times New Roman" w:hAnsi="Times New Roman" w:cs="Times New Roman"/>
          <w:sz w:val="28"/>
          <w:szCs w:val="28"/>
        </w:rPr>
        <w:t xml:space="preserve">почвы </w:t>
      </w:r>
      <w:r w:rsidR="00FB3875">
        <w:rPr>
          <w:rFonts w:ascii="Times New Roman" w:hAnsi="Times New Roman" w:cs="Times New Roman"/>
          <w:sz w:val="28"/>
          <w:szCs w:val="28"/>
        </w:rPr>
        <w:t>составил один процент от общего </w:t>
      </w:r>
      <w:r>
        <w:rPr>
          <w:rFonts w:ascii="Times New Roman" w:hAnsi="Times New Roman" w:cs="Times New Roman"/>
          <w:sz w:val="28"/>
          <w:szCs w:val="28"/>
        </w:rPr>
        <w:t>углер</w:t>
      </w:r>
      <w:r w:rsidR="00FB3875">
        <w:rPr>
          <w:rFonts w:ascii="Times New Roman" w:hAnsi="Times New Roman" w:cs="Times New Roman"/>
          <w:sz w:val="28"/>
          <w:szCs w:val="28"/>
        </w:rPr>
        <w:t>ода </w:t>
      </w:r>
      <w:r w:rsidR="00C24A2E">
        <w:rPr>
          <w:rFonts w:ascii="Times New Roman" w:hAnsi="Times New Roman" w:cs="Times New Roman"/>
          <w:sz w:val="28"/>
          <w:szCs w:val="28"/>
        </w:rPr>
        <w:t xml:space="preserve">в контрольном варианте, при </w:t>
      </w:r>
      <w:r>
        <w:rPr>
          <w:rFonts w:ascii="Times New Roman" w:hAnsi="Times New Roman" w:cs="Times New Roman"/>
          <w:sz w:val="28"/>
          <w:szCs w:val="28"/>
        </w:rPr>
        <w:t>в</w:t>
      </w:r>
      <w:r w:rsidR="00FB3875">
        <w:rPr>
          <w:rFonts w:ascii="Times New Roman" w:hAnsi="Times New Roman" w:cs="Times New Roman"/>
          <w:sz w:val="28"/>
          <w:szCs w:val="28"/>
        </w:rPr>
        <w:t>несении только биоугля и только </w:t>
      </w:r>
      <w:r w:rsidR="00841D36">
        <w:rPr>
          <w:rFonts w:ascii="Times New Roman" w:hAnsi="Times New Roman" w:cs="Times New Roman"/>
          <w:sz w:val="28"/>
          <w:szCs w:val="28"/>
        </w:rPr>
        <w:t>тимофеевки</w:t>
      </w:r>
      <w:r w:rsidR="00242A1D">
        <w:rPr>
          <w:rFonts w:ascii="Times New Roman" w:hAnsi="Times New Roman" w:cs="Times New Roman"/>
          <w:sz w:val="28"/>
          <w:szCs w:val="28"/>
        </w:rPr>
        <w:t xml:space="preserve">. Содержание </w:t>
      </w:r>
      <w:r w:rsidR="00524976">
        <w:rPr>
          <w:rFonts w:ascii="Times New Roman" w:hAnsi="Times New Roman" w:cs="Times New Roman"/>
          <w:sz w:val="28"/>
          <w:szCs w:val="28"/>
        </w:rPr>
        <w:t>C</w:t>
      </w:r>
      <w:r w:rsidR="00524976" w:rsidRPr="00524976">
        <w:rPr>
          <w:rFonts w:ascii="Times New Roman" w:hAnsi="Times New Roman" w:cs="Times New Roman"/>
          <w:sz w:val="28"/>
          <w:szCs w:val="28"/>
          <w:vertAlign w:val="subscript"/>
        </w:rPr>
        <w:t>эгв</w:t>
      </w:r>
      <w:r w:rsidR="00242A1D">
        <w:rPr>
          <w:rFonts w:ascii="Times New Roman" w:hAnsi="Times New Roman" w:cs="Times New Roman"/>
          <w:sz w:val="28"/>
          <w:szCs w:val="28"/>
        </w:rPr>
        <w:t xml:space="preserve"> в </w:t>
      </w:r>
      <w:r>
        <w:rPr>
          <w:rFonts w:ascii="Times New Roman" w:hAnsi="Times New Roman" w:cs="Times New Roman"/>
          <w:sz w:val="28"/>
          <w:szCs w:val="28"/>
        </w:rPr>
        <w:t>пр</w:t>
      </w:r>
      <w:r w:rsidR="00242A1D">
        <w:rPr>
          <w:rFonts w:ascii="Times New Roman" w:hAnsi="Times New Roman" w:cs="Times New Roman"/>
          <w:sz w:val="28"/>
          <w:szCs w:val="28"/>
        </w:rPr>
        <w:t>оцентах от общего углерода было </w:t>
      </w:r>
      <w:r>
        <w:rPr>
          <w:rFonts w:ascii="Times New Roman" w:hAnsi="Times New Roman" w:cs="Times New Roman"/>
          <w:sz w:val="28"/>
          <w:szCs w:val="28"/>
        </w:rPr>
        <w:t>од</w:t>
      </w:r>
      <w:r w:rsidR="00C24A2E">
        <w:rPr>
          <w:rFonts w:ascii="Times New Roman" w:hAnsi="Times New Roman" w:cs="Times New Roman"/>
          <w:sz w:val="28"/>
          <w:szCs w:val="28"/>
        </w:rPr>
        <w:t>инаковым в варианте совместного применения биоугля с </w:t>
      </w:r>
      <w:r w:rsidR="00B15212">
        <w:rPr>
          <w:rFonts w:ascii="Times New Roman" w:hAnsi="Times New Roman" w:cs="Times New Roman"/>
          <w:sz w:val="28"/>
          <w:szCs w:val="28"/>
        </w:rPr>
        <w:t>тимофеевкой</w:t>
      </w:r>
      <w:r w:rsidR="00C24A2E">
        <w:rPr>
          <w:rFonts w:ascii="Times New Roman" w:hAnsi="Times New Roman" w:cs="Times New Roman"/>
          <w:sz w:val="28"/>
          <w:szCs w:val="28"/>
        </w:rPr>
        <w:t xml:space="preserve"> </w:t>
      </w:r>
      <w:r>
        <w:rPr>
          <w:rFonts w:ascii="Times New Roman" w:hAnsi="Times New Roman" w:cs="Times New Roman"/>
          <w:sz w:val="28"/>
          <w:szCs w:val="28"/>
        </w:rPr>
        <w:t xml:space="preserve">и одного </w:t>
      </w:r>
      <w:r w:rsidR="00841D36">
        <w:rPr>
          <w:rFonts w:ascii="Times New Roman" w:hAnsi="Times New Roman" w:cs="Times New Roman"/>
          <w:sz w:val="28"/>
          <w:szCs w:val="28"/>
        </w:rPr>
        <w:t>клевера</w:t>
      </w:r>
      <w:r w:rsidR="00C24A2E">
        <w:rPr>
          <w:rFonts w:ascii="Times New Roman" w:hAnsi="Times New Roman" w:cs="Times New Roman"/>
          <w:sz w:val="28"/>
          <w:szCs w:val="28"/>
        </w:rPr>
        <w:t xml:space="preserve"> (1,8-1,9%), что достоверно </w:t>
      </w:r>
      <w:r>
        <w:rPr>
          <w:rFonts w:ascii="Times New Roman" w:hAnsi="Times New Roman" w:cs="Times New Roman"/>
          <w:sz w:val="28"/>
          <w:szCs w:val="28"/>
        </w:rPr>
        <w:t>больше по с</w:t>
      </w:r>
      <w:r w:rsidR="00C24A2E">
        <w:rPr>
          <w:rFonts w:ascii="Times New Roman" w:hAnsi="Times New Roman" w:cs="Times New Roman"/>
          <w:sz w:val="28"/>
          <w:szCs w:val="28"/>
        </w:rPr>
        <w:t>равнению с </w:t>
      </w:r>
      <w:r>
        <w:rPr>
          <w:rFonts w:ascii="Times New Roman" w:hAnsi="Times New Roman" w:cs="Times New Roman"/>
          <w:sz w:val="28"/>
          <w:szCs w:val="28"/>
        </w:rPr>
        <w:t>предыдущими тремя вариантами. Наибольший процент лабильного органическо</w:t>
      </w:r>
      <w:r w:rsidR="00C24A2E">
        <w:rPr>
          <w:rFonts w:ascii="Times New Roman" w:hAnsi="Times New Roman" w:cs="Times New Roman"/>
          <w:sz w:val="28"/>
          <w:szCs w:val="28"/>
        </w:rPr>
        <w:t xml:space="preserve">го углерода от </w:t>
      </w:r>
      <w:r>
        <w:rPr>
          <w:rFonts w:ascii="Times New Roman" w:hAnsi="Times New Roman" w:cs="Times New Roman"/>
          <w:sz w:val="28"/>
          <w:szCs w:val="28"/>
        </w:rPr>
        <w:t>общего установлен в варианте совместного</w:t>
      </w:r>
      <w:r w:rsidR="00242A1D">
        <w:rPr>
          <w:rFonts w:ascii="Times New Roman" w:hAnsi="Times New Roman" w:cs="Times New Roman"/>
          <w:sz w:val="28"/>
          <w:szCs w:val="28"/>
        </w:rPr>
        <w:t xml:space="preserve"> применения </w:t>
      </w:r>
      <w:r w:rsidR="00841D36">
        <w:rPr>
          <w:rFonts w:ascii="Times New Roman" w:hAnsi="Times New Roman" w:cs="Times New Roman"/>
          <w:sz w:val="28"/>
          <w:szCs w:val="28"/>
        </w:rPr>
        <w:t>клевера</w:t>
      </w:r>
      <w:r w:rsidR="00242A1D">
        <w:rPr>
          <w:rFonts w:ascii="Times New Roman" w:hAnsi="Times New Roman" w:cs="Times New Roman"/>
          <w:sz w:val="28"/>
          <w:szCs w:val="28"/>
        </w:rPr>
        <w:t xml:space="preserve"> с биоуглем </w:t>
      </w:r>
      <w:r>
        <w:rPr>
          <w:rFonts w:ascii="Times New Roman" w:hAnsi="Times New Roman" w:cs="Times New Roman"/>
          <w:sz w:val="28"/>
          <w:szCs w:val="28"/>
        </w:rPr>
        <w:t xml:space="preserve">(2,4%), который достоверно отличался от </w:t>
      </w:r>
      <w:r w:rsidR="00FB3875">
        <w:rPr>
          <w:rFonts w:ascii="Times New Roman" w:hAnsi="Times New Roman" w:cs="Times New Roman"/>
          <w:sz w:val="28"/>
          <w:szCs w:val="28"/>
        </w:rPr>
        <w:t xml:space="preserve">всех </w:t>
      </w:r>
      <w:r>
        <w:rPr>
          <w:rFonts w:ascii="Times New Roman" w:hAnsi="Times New Roman" w:cs="Times New Roman"/>
          <w:sz w:val="28"/>
          <w:szCs w:val="28"/>
        </w:rPr>
        <w:t>других вариантов опыта.</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содержание углерода в почве </w:t>
      </w:r>
      <w:r w:rsidR="00C24A2E">
        <w:rPr>
          <w:rFonts w:ascii="Times New Roman" w:hAnsi="Times New Roman" w:cs="Times New Roman"/>
          <w:sz w:val="28"/>
          <w:szCs w:val="28"/>
        </w:rPr>
        <w:t xml:space="preserve">варьировало от 1,38% до 1,29% и было </w:t>
      </w:r>
      <w:r>
        <w:rPr>
          <w:rFonts w:ascii="Times New Roman" w:hAnsi="Times New Roman" w:cs="Times New Roman"/>
          <w:sz w:val="28"/>
          <w:szCs w:val="28"/>
        </w:rPr>
        <w:t xml:space="preserve">одинаковым в вариантах с </w:t>
      </w:r>
      <w:r w:rsidR="00B15212">
        <w:rPr>
          <w:rFonts w:ascii="Times New Roman" w:hAnsi="Times New Roman" w:cs="Times New Roman"/>
          <w:sz w:val="28"/>
          <w:szCs w:val="28"/>
        </w:rPr>
        <w:t>растительными остатками</w:t>
      </w:r>
      <w:r w:rsidR="00C24A2E">
        <w:rPr>
          <w:rFonts w:ascii="Times New Roman" w:hAnsi="Times New Roman" w:cs="Times New Roman"/>
          <w:sz w:val="28"/>
          <w:szCs w:val="28"/>
        </w:rPr>
        <w:t xml:space="preserve"> и при совместном внесении </w:t>
      </w:r>
      <w:r>
        <w:rPr>
          <w:rFonts w:ascii="Times New Roman" w:hAnsi="Times New Roman" w:cs="Times New Roman"/>
          <w:sz w:val="28"/>
          <w:szCs w:val="28"/>
        </w:rPr>
        <w:t xml:space="preserve">биоугля </w:t>
      </w:r>
      <w:r w:rsidR="00B15212">
        <w:rPr>
          <w:rFonts w:ascii="Times New Roman" w:hAnsi="Times New Roman" w:cs="Times New Roman"/>
          <w:sz w:val="28"/>
          <w:szCs w:val="28"/>
        </w:rPr>
        <w:t>с тимофеевкой</w:t>
      </w:r>
      <w:r>
        <w:rPr>
          <w:rFonts w:ascii="Times New Roman" w:hAnsi="Times New Roman" w:cs="Times New Roman"/>
          <w:sz w:val="28"/>
          <w:szCs w:val="28"/>
        </w:rPr>
        <w:t xml:space="preserve"> (1,29-1,31</w:t>
      </w:r>
      <w:r w:rsidR="00C24A2E">
        <w:rPr>
          <w:rFonts w:ascii="Times New Roman" w:hAnsi="Times New Roman" w:cs="Times New Roman"/>
          <w:sz w:val="28"/>
          <w:szCs w:val="28"/>
        </w:rPr>
        <w:t xml:space="preserve">%). Достоверно выше был процент </w:t>
      </w:r>
      <w:r>
        <w:rPr>
          <w:rFonts w:ascii="Times New Roman" w:hAnsi="Times New Roman" w:cs="Times New Roman"/>
          <w:sz w:val="28"/>
          <w:szCs w:val="28"/>
        </w:rPr>
        <w:t>общего углерода в вариан</w:t>
      </w:r>
      <w:r w:rsidR="00C24A2E">
        <w:rPr>
          <w:rFonts w:ascii="Times New Roman" w:hAnsi="Times New Roman" w:cs="Times New Roman"/>
          <w:sz w:val="28"/>
          <w:szCs w:val="28"/>
        </w:rPr>
        <w:t xml:space="preserve">тах с биоуглем и его </w:t>
      </w:r>
      <w:r w:rsidR="0039065B">
        <w:rPr>
          <w:rFonts w:ascii="Times New Roman" w:hAnsi="Times New Roman" w:cs="Times New Roman"/>
          <w:sz w:val="28"/>
          <w:szCs w:val="28"/>
        </w:rPr>
        <w:t>совместном </w:t>
      </w:r>
      <w:r>
        <w:rPr>
          <w:rFonts w:ascii="Times New Roman" w:hAnsi="Times New Roman" w:cs="Times New Roman"/>
          <w:sz w:val="28"/>
          <w:szCs w:val="28"/>
        </w:rPr>
        <w:t>применени</w:t>
      </w:r>
      <w:r w:rsidR="00C24A2E">
        <w:rPr>
          <w:rFonts w:ascii="Times New Roman" w:hAnsi="Times New Roman" w:cs="Times New Roman"/>
          <w:sz w:val="28"/>
          <w:szCs w:val="28"/>
        </w:rPr>
        <w:t>и</w:t>
      </w:r>
      <w:r w:rsidR="0039065B">
        <w:rPr>
          <w:rFonts w:ascii="Times New Roman" w:hAnsi="Times New Roman" w:cs="Times New Roman"/>
          <w:sz w:val="28"/>
          <w:szCs w:val="28"/>
        </w:rPr>
        <w:t xml:space="preserve"> с </w:t>
      </w:r>
      <w:r w:rsidR="00841D36">
        <w:rPr>
          <w:rFonts w:ascii="Times New Roman" w:hAnsi="Times New Roman" w:cs="Times New Roman"/>
          <w:sz w:val="28"/>
          <w:szCs w:val="28"/>
        </w:rPr>
        <w:t>клевером</w:t>
      </w:r>
      <w:r w:rsidR="00C24A2E">
        <w:rPr>
          <w:rFonts w:ascii="Times New Roman" w:hAnsi="Times New Roman" w:cs="Times New Roman"/>
          <w:sz w:val="28"/>
          <w:szCs w:val="28"/>
        </w:rPr>
        <w:t xml:space="preserve"> (1,34-1,36%). Самое </w:t>
      </w:r>
      <w:r w:rsidR="0039065B">
        <w:rPr>
          <w:rFonts w:ascii="Times New Roman" w:hAnsi="Times New Roman" w:cs="Times New Roman"/>
          <w:sz w:val="28"/>
          <w:szCs w:val="28"/>
        </w:rPr>
        <w:t>высокое</w:t>
      </w:r>
      <w:r w:rsidR="00C24A2E">
        <w:rPr>
          <w:rFonts w:ascii="Times New Roman" w:hAnsi="Times New Roman" w:cs="Times New Roman"/>
          <w:sz w:val="28"/>
          <w:szCs w:val="28"/>
        </w:rPr>
        <w:t xml:space="preserve"> процентное </w:t>
      </w:r>
      <w:r w:rsidR="0039065B">
        <w:rPr>
          <w:rFonts w:ascii="Times New Roman" w:hAnsi="Times New Roman" w:cs="Times New Roman"/>
          <w:sz w:val="28"/>
          <w:szCs w:val="28"/>
        </w:rPr>
        <w:t xml:space="preserve">содержание общего </w:t>
      </w:r>
      <w:r>
        <w:rPr>
          <w:rFonts w:ascii="Times New Roman" w:hAnsi="Times New Roman" w:cs="Times New Roman"/>
          <w:sz w:val="28"/>
          <w:szCs w:val="28"/>
        </w:rPr>
        <w:t>угл</w:t>
      </w:r>
      <w:r w:rsidR="00C24A2E">
        <w:rPr>
          <w:rFonts w:ascii="Times New Roman" w:hAnsi="Times New Roman" w:cs="Times New Roman"/>
          <w:sz w:val="28"/>
          <w:szCs w:val="28"/>
        </w:rPr>
        <w:t xml:space="preserve">ерода было в </w:t>
      </w:r>
      <w:r w:rsidR="00242A1D">
        <w:rPr>
          <w:rFonts w:ascii="Times New Roman" w:hAnsi="Times New Roman" w:cs="Times New Roman"/>
          <w:sz w:val="28"/>
          <w:szCs w:val="28"/>
        </w:rPr>
        <w:t>контрольной </w:t>
      </w:r>
      <w:r>
        <w:rPr>
          <w:rFonts w:ascii="Times New Roman" w:hAnsi="Times New Roman" w:cs="Times New Roman"/>
          <w:sz w:val="28"/>
          <w:szCs w:val="28"/>
        </w:rPr>
        <w:t xml:space="preserve">почве </w:t>
      </w:r>
      <w:r w:rsidR="0039065B">
        <w:rPr>
          <w:rFonts w:ascii="Times New Roman" w:hAnsi="Times New Roman" w:cs="Times New Roman"/>
          <w:sz w:val="28"/>
          <w:szCs w:val="28"/>
        </w:rPr>
        <w:t>(1,38%). Оно </w:t>
      </w:r>
      <w:r>
        <w:rPr>
          <w:rFonts w:ascii="Times New Roman" w:hAnsi="Times New Roman" w:cs="Times New Roman"/>
          <w:sz w:val="28"/>
          <w:szCs w:val="28"/>
        </w:rPr>
        <w:t>досто</w:t>
      </w:r>
      <w:r w:rsidR="0039065B">
        <w:rPr>
          <w:rFonts w:ascii="Times New Roman" w:hAnsi="Times New Roman" w:cs="Times New Roman"/>
          <w:sz w:val="28"/>
          <w:szCs w:val="28"/>
        </w:rPr>
        <w:t>верно отличалось от всех других вариантов опыта. Добавление в </w:t>
      </w:r>
      <w:r>
        <w:rPr>
          <w:rFonts w:ascii="Times New Roman" w:hAnsi="Times New Roman" w:cs="Times New Roman"/>
          <w:sz w:val="28"/>
          <w:szCs w:val="28"/>
        </w:rPr>
        <w:t xml:space="preserve">почву биоугля и </w:t>
      </w:r>
      <w:r w:rsidR="00B15212">
        <w:rPr>
          <w:rFonts w:ascii="Times New Roman" w:hAnsi="Times New Roman" w:cs="Times New Roman"/>
          <w:sz w:val="28"/>
          <w:szCs w:val="28"/>
        </w:rPr>
        <w:t>растительных остатков</w:t>
      </w:r>
      <w:r>
        <w:rPr>
          <w:rFonts w:ascii="Times New Roman" w:hAnsi="Times New Roman" w:cs="Times New Roman"/>
          <w:sz w:val="28"/>
          <w:szCs w:val="28"/>
        </w:rPr>
        <w:t>, по-видимому, способствовало усилению процесс</w:t>
      </w:r>
      <w:r w:rsidR="00C24A2E">
        <w:rPr>
          <w:rFonts w:ascii="Times New Roman" w:hAnsi="Times New Roman" w:cs="Times New Roman"/>
          <w:sz w:val="28"/>
          <w:szCs w:val="28"/>
        </w:rPr>
        <w:t xml:space="preserve">ов минерализации, что привело к небольшому </w:t>
      </w:r>
      <w:r w:rsidR="0039065B">
        <w:rPr>
          <w:rFonts w:ascii="Times New Roman" w:hAnsi="Times New Roman" w:cs="Times New Roman"/>
          <w:sz w:val="28"/>
          <w:szCs w:val="28"/>
        </w:rPr>
        <w:t xml:space="preserve">уменьшению содержания общего </w:t>
      </w:r>
      <w:r>
        <w:rPr>
          <w:rFonts w:ascii="Times New Roman" w:hAnsi="Times New Roman" w:cs="Times New Roman"/>
          <w:sz w:val="28"/>
          <w:szCs w:val="28"/>
        </w:rPr>
        <w:t>уг</w:t>
      </w:r>
      <w:r w:rsidR="00C24A2E">
        <w:rPr>
          <w:rFonts w:ascii="Times New Roman" w:hAnsi="Times New Roman" w:cs="Times New Roman"/>
          <w:sz w:val="28"/>
          <w:szCs w:val="28"/>
        </w:rPr>
        <w:t xml:space="preserve">лерода в почве в </w:t>
      </w:r>
      <w:r>
        <w:rPr>
          <w:rFonts w:ascii="Times New Roman" w:hAnsi="Times New Roman" w:cs="Times New Roman"/>
          <w:sz w:val="28"/>
          <w:szCs w:val="28"/>
        </w:rPr>
        <w:t>процессе девя</w:t>
      </w:r>
      <w:r w:rsidR="00C24A2E">
        <w:rPr>
          <w:rFonts w:ascii="Times New Roman" w:hAnsi="Times New Roman" w:cs="Times New Roman"/>
          <w:sz w:val="28"/>
          <w:szCs w:val="28"/>
        </w:rPr>
        <w:t xml:space="preserve">ностодневного </w:t>
      </w:r>
      <w:r w:rsidR="0039065B">
        <w:rPr>
          <w:rFonts w:ascii="Times New Roman" w:hAnsi="Times New Roman" w:cs="Times New Roman"/>
          <w:sz w:val="28"/>
          <w:szCs w:val="28"/>
        </w:rPr>
        <w:t xml:space="preserve">компостирования в </w:t>
      </w:r>
      <w:r>
        <w:rPr>
          <w:rFonts w:ascii="Times New Roman" w:hAnsi="Times New Roman" w:cs="Times New Roman"/>
          <w:sz w:val="28"/>
          <w:szCs w:val="28"/>
        </w:rPr>
        <w:t>оптимальных гидротермических условиях.</w:t>
      </w:r>
    </w:p>
    <w:p w:rsidR="00496B3A" w:rsidRDefault="00496B3A"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наибольший процент лабильного углерода был получен при совместном внесении </w:t>
      </w:r>
      <w:r w:rsidR="00AF746A">
        <w:rPr>
          <w:rFonts w:ascii="Times New Roman" w:hAnsi="Times New Roman" w:cs="Times New Roman"/>
          <w:sz w:val="28"/>
          <w:szCs w:val="28"/>
        </w:rPr>
        <w:t>биоугля с растительными остатками клевера</w:t>
      </w:r>
      <w:r w:rsidR="00E03891">
        <w:rPr>
          <w:rFonts w:ascii="Times New Roman" w:hAnsi="Times New Roman" w:cs="Times New Roman"/>
          <w:sz w:val="28"/>
          <w:szCs w:val="28"/>
        </w:rPr>
        <w:t xml:space="preserve"> (2,4%)</w:t>
      </w:r>
      <w:r w:rsidR="00AF746A">
        <w:rPr>
          <w:rFonts w:ascii="Times New Roman" w:hAnsi="Times New Roman" w:cs="Times New Roman"/>
          <w:sz w:val="28"/>
          <w:szCs w:val="28"/>
        </w:rPr>
        <w:t>.</w:t>
      </w:r>
    </w:p>
    <w:p w:rsidR="00756066" w:rsidRDefault="00756066" w:rsidP="00756066">
      <w:pPr>
        <w:tabs>
          <w:tab w:val="left" w:pos="567"/>
        </w:tabs>
        <w:spacing w:line="360" w:lineRule="auto"/>
        <w:ind w:firstLine="567"/>
        <w:jc w:val="both"/>
        <w:rPr>
          <w:rFonts w:ascii="Times New Roman" w:hAnsi="Times New Roman" w:cs="Times New Roman"/>
          <w:sz w:val="28"/>
          <w:szCs w:val="28"/>
        </w:rPr>
      </w:pPr>
    </w:p>
    <w:p w:rsidR="00756066" w:rsidRPr="00937086" w:rsidRDefault="00756066" w:rsidP="00937086">
      <w:pPr>
        <w:pStyle w:val="2"/>
        <w:spacing w:line="360" w:lineRule="auto"/>
        <w:ind w:left="0" w:firstLine="567"/>
        <w:jc w:val="both"/>
        <w:rPr>
          <w:rStyle w:val="10"/>
          <w:rFonts w:ascii="Times New Roman" w:hAnsi="Times New Roman" w:cs="Times New Roman"/>
          <w:color w:val="auto"/>
          <w:sz w:val="28"/>
          <w:szCs w:val="28"/>
        </w:rPr>
      </w:pPr>
      <w:bookmarkStart w:id="22" w:name="_Toc8992479"/>
      <w:r w:rsidRPr="00937086">
        <w:rPr>
          <w:rStyle w:val="10"/>
          <w:rFonts w:ascii="Times New Roman" w:hAnsi="Times New Roman" w:cs="Times New Roman"/>
          <w:color w:val="auto"/>
          <w:sz w:val="28"/>
          <w:szCs w:val="28"/>
        </w:rPr>
        <w:t>Действие биоугля на содержа</w:t>
      </w:r>
      <w:r w:rsidR="00C24A2E" w:rsidRPr="00937086">
        <w:rPr>
          <w:rStyle w:val="10"/>
          <w:rFonts w:ascii="Times New Roman" w:hAnsi="Times New Roman" w:cs="Times New Roman"/>
          <w:color w:val="auto"/>
          <w:sz w:val="28"/>
          <w:szCs w:val="28"/>
        </w:rPr>
        <w:t>ние азота в составе лабильного </w:t>
      </w:r>
      <w:r w:rsidRPr="00937086">
        <w:rPr>
          <w:rStyle w:val="10"/>
          <w:rFonts w:ascii="Times New Roman" w:hAnsi="Times New Roman" w:cs="Times New Roman"/>
          <w:color w:val="auto"/>
          <w:sz w:val="28"/>
          <w:szCs w:val="28"/>
        </w:rPr>
        <w:t>углерода</w:t>
      </w:r>
      <w:bookmarkEnd w:id="22"/>
    </w:p>
    <w:p w:rsidR="00C24A2E" w:rsidRPr="00150AAE" w:rsidRDefault="00756066" w:rsidP="00F1427D">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лабильном органическом веществе (</w:t>
      </w:r>
      <w:r w:rsidR="00524976">
        <w:rPr>
          <w:rFonts w:ascii="Times New Roman" w:hAnsi="Times New Roman" w:cs="Times New Roman"/>
          <w:sz w:val="28"/>
          <w:szCs w:val="28"/>
        </w:rPr>
        <w:t>C</w:t>
      </w:r>
      <w:r w:rsidR="00524976" w:rsidRPr="00524976">
        <w:rPr>
          <w:rFonts w:ascii="Times New Roman" w:hAnsi="Times New Roman" w:cs="Times New Roman"/>
          <w:sz w:val="28"/>
          <w:szCs w:val="28"/>
          <w:vertAlign w:val="subscript"/>
        </w:rPr>
        <w:t>эгв</w:t>
      </w:r>
      <w:r w:rsidR="00FB3875">
        <w:rPr>
          <w:rFonts w:ascii="Times New Roman" w:hAnsi="Times New Roman" w:cs="Times New Roman"/>
          <w:sz w:val="28"/>
          <w:szCs w:val="28"/>
        </w:rPr>
        <w:t>) органический азот </w:t>
      </w:r>
      <w:r w:rsidR="00242A1D">
        <w:rPr>
          <w:rFonts w:ascii="Times New Roman" w:hAnsi="Times New Roman" w:cs="Times New Roman"/>
          <w:sz w:val="28"/>
          <w:szCs w:val="28"/>
        </w:rPr>
        <w:t>доступен </w:t>
      </w:r>
      <w:r>
        <w:rPr>
          <w:rFonts w:ascii="Times New Roman" w:hAnsi="Times New Roman" w:cs="Times New Roman"/>
          <w:sz w:val="28"/>
          <w:szCs w:val="28"/>
        </w:rPr>
        <w:t>растениям после его минерализ</w:t>
      </w:r>
      <w:r w:rsidR="00242A1D">
        <w:rPr>
          <w:rFonts w:ascii="Times New Roman" w:hAnsi="Times New Roman" w:cs="Times New Roman"/>
          <w:sz w:val="28"/>
          <w:szCs w:val="28"/>
        </w:rPr>
        <w:t xml:space="preserve">ации. На рисунке 6 </w:t>
      </w:r>
      <w:r w:rsidR="00242A1D">
        <w:rPr>
          <w:rFonts w:ascii="Times New Roman" w:hAnsi="Times New Roman" w:cs="Times New Roman"/>
          <w:sz w:val="28"/>
          <w:szCs w:val="28"/>
        </w:rPr>
        <w:lastRenderedPageBreak/>
        <w:t>представлено </w:t>
      </w:r>
      <w:r>
        <w:rPr>
          <w:rFonts w:ascii="Times New Roman" w:hAnsi="Times New Roman" w:cs="Times New Roman"/>
          <w:sz w:val="28"/>
          <w:szCs w:val="28"/>
        </w:rPr>
        <w:t>содержание органического азот</w:t>
      </w:r>
      <w:r w:rsidR="00242A1D">
        <w:rPr>
          <w:rFonts w:ascii="Times New Roman" w:hAnsi="Times New Roman" w:cs="Times New Roman"/>
          <w:sz w:val="28"/>
          <w:szCs w:val="28"/>
        </w:rPr>
        <w:t>а в составе лабильного углерода </w:t>
      </w:r>
      <w:r>
        <w:rPr>
          <w:rFonts w:ascii="Times New Roman" w:hAnsi="Times New Roman" w:cs="Times New Roman"/>
          <w:sz w:val="28"/>
          <w:szCs w:val="28"/>
        </w:rPr>
        <w:t>(</w:t>
      </w:r>
      <w:r w:rsidR="00524976">
        <w:rPr>
          <w:rFonts w:ascii="Times New Roman" w:hAnsi="Times New Roman" w:cs="Times New Roman"/>
          <w:sz w:val="28"/>
          <w:szCs w:val="28"/>
        </w:rPr>
        <w:t>C</w:t>
      </w:r>
      <w:r w:rsidR="00524976" w:rsidRPr="00524976">
        <w:rPr>
          <w:rFonts w:ascii="Times New Roman" w:hAnsi="Times New Roman" w:cs="Times New Roman"/>
          <w:sz w:val="28"/>
          <w:szCs w:val="28"/>
          <w:vertAlign w:val="subscript"/>
        </w:rPr>
        <w:t>эгв</w:t>
      </w:r>
      <w:r>
        <w:rPr>
          <w:rFonts w:ascii="Times New Roman" w:hAnsi="Times New Roman" w:cs="Times New Roman"/>
          <w:sz w:val="28"/>
          <w:szCs w:val="28"/>
        </w:rPr>
        <w:t>) через 3 дня компостирования почвы.</w:t>
      </w:r>
    </w:p>
    <w:p w:rsidR="00756066" w:rsidRDefault="00756066" w:rsidP="00756066">
      <w:pPr>
        <w:tabs>
          <w:tab w:val="left" w:pos="567"/>
        </w:tabs>
        <w:spacing w:line="360" w:lineRule="auto"/>
        <w:jc w:val="both"/>
        <w:rPr>
          <w:rFonts w:ascii="Times New Roman" w:hAnsi="Times New Roman" w:cs="Times New Roman"/>
          <w:sz w:val="28"/>
          <w:szCs w:val="28"/>
        </w:rPr>
      </w:pPr>
      <w:r>
        <w:rPr>
          <w:noProof/>
          <w:lang w:eastAsia="ru-RU"/>
        </w:rPr>
        <w:drawing>
          <wp:inline distT="0" distB="0" distL="0" distR="0" wp14:anchorId="788304B3" wp14:editId="55584A3A">
            <wp:extent cx="5956300" cy="3200400"/>
            <wp:effectExtent l="0" t="0" r="63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F73D0">
        <w:rPr>
          <w:rFonts w:ascii="Times New Roman" w:hAnsi="Times New Roman" w:cs="Times New Roman"/>
          <w:b/>
          <w:sz w:val="28"/>
          <w:szCs w:val="28"/>
        </w:rPr>
        <w:t>Рисунок 6.</w:t>
      </w:r>
      <w:r>
        <w:rPr>
          <w:rFonts w:ascii="Times New Roman" w:hAnsi="Times New Roman" w:cs="Times New Roman"/>
          <w:sz w:val="28"/>
          <w:szCs w:val="28"/>
        </w:rPr>
        <w:t xml:space="preserve"> Содержание органического азота в почве через 3 дня компостирования</w:t>
      </w:r>
      <w:r w:rsidRPr="008C17BB">
        <w:rPr>
          <w:rFonts w:ascii="Times New Roman" w:hAnsi="Times New Roman" w:cs="Times New Roman"/>
          <w:sz w:val="28"/>
          <w:szCs w:val="28"/>
        </w:rPr>
        <w:t xml:space="preserve"> </w:t>
      </w:r>
      <w:r>
        <w:rPr>
          <w:rFonts w:ascii="Times New Roman" w:hAnsi="Times New Roman" w:cs="Times New Roman"/>
          <w:sz w:val="28"/>
          <w:szCs w:val="28"/>
        </w:rPr>
        <w:t>почвы, мг</w:t>
      </w:r>
      <w:r w:rsidRPr="008C17BB">
        <w:rPr>
          <w:rFonts w:ascii="Times New Roman" w:hAnsi="Times New Roman" w:cs="Times New Roman"/>
          <w:sz w:val="28"/>
          <w:szCs w:val="28"/>
        </w:rPr>
        <w:t>/</w:t>
      </w:r>
      <w:r>
        <w:rPr>
          <w:rFonts w:ascii="Times New Roman" w:hAnsi="Times New Roman" w:cs="Times New Roman"/>
          <w:sz w:val="28"/>
          <w:szCs w:val="28"/>
        </w:rPr>
        <w:t xml:space="preserve">кг. </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Видно, что практически во всех вариант</w:t>
      </w:r>
      <w:r w:rsidR="00FB3875">
        <w:rPr>
          <w:rFonts w:ascii="Times New Roman" w:hAnsi="Times New Roman" w:cs="Times New Roman"/>
          <w:sz w:val="28"/>
          <w:szCs w:val="28"/>
        </w:rPr>
        <w:t>ах содержание азота в начальный </w:t>
      </w:r>
      <w:r>
        <w:rPr>
          <w:rFonts w:ascii="Times New Roman" w:hAnsi="Times New Roman" w:cs="Times New Roman"/>
          <w:sz w:val="28"/>
          <w:szCs w:val="28"/>
        </w:rPr>
        <w:t xml:space="preserve">период компостирования было одинаковым. Исключение </w:t>
      </w:r>
      <w:r w:rsidR="00FB3875">
        <w:rPr>
          <w:rFonts w:ascii="Times New Roman" w:hAnsi="Times New Roman" w:cs="Times New Roman"/>
          <w:sz w:val="28"/>
          <w:szCs w:val="28"/>
        </w:rPr>
        <w:t>составили </w:t>
      </w:r>
      <w:r>
        <w:rPr>
          <w:rFonts w:ascii="Times New Roman" w:hAnsi="Times New Roman" w:cs="Times New Roman"/>
          <w:sz w:val="28"/>
          <w:szCs w:val="28"/>
        </w:rPr>
        <w:t xml:space="preserve">варианты с биоуглем и </w:t>
      </w:r>
      <w:r w:rsidR="00841D36">
        <w:rPr>
          <w:rFonts w:ascii="Times New Roman" w:hAnsi="Times New Roman" w:cs="Times New Roman"/>
          <w:sz w:val="28"/>
          <w:szCs w:val="28"/>
        </w:rPr>
        <w:t>клевером</w:t>
      </w:r>
      <w:r w:rsidR="00FB3875">
        <w:rPr>
          <w:rFonts w:ascii="Times New Roman" w:hAnsi="Times New Roman" w:cs="Times New Roman"/>
          <w:sz w:val="28"/>
          <w:szCs w:val="28"/>
        </w:rPr>
        <w:t>. Биоуголь содержит 5% </w:t>
      </w:r>
      <w:r>
        <w:rPr>
          <w:rFonts w:ascii="Times New Roman" w:hAnsi="Times New Roman" w:cs="Times New Roman"/>
          <w:sz w:val="28"/>
          <w:szCs w:val="28"/>
        </w:rPr>
        <w:t>азота, вероятно в форме аммония, к</w:t>
      </w:r>
      <w:r w:rsidR="00FB3875">
        <w:rPr>
          <w:rFonts w:ascii="Times New Roman" w:hAnsi="Times New Roman" w:cs="Times New Roman"/>
          <w:sz w:val="28"/>
          <w:szCs w:val="28"/>
        </w:rPr>
        <w:t>оторый учитывается при отгоне в </w:t>
      </w:r>
      <w:r>
        <w:rPr>
          <w:rFonts w:ascii="Times New Roman" w:hAnsi="Times New Roman" w:cs="Times New Roman"/>
          <w:sz w:val="28"/>
          <w:szCs w:val="28"/>
        </w:rPr>
        <w:t>аппарате Кьельдаля вместе с органиче</w:t>
      </w:r>
      <w:r w:rsidR="00FB3875">
        <w:rPr>
          <w:rFonts w:ascii="Times New Roman" w:hAnsi="Times New Roman" w:cs="Times New Roman"/>
          <w:sz w:val="28"/>
          <w:szCs w:val="28"/>
        </w:rPr>
        <w:t>ским азотом после его окисления </w:t>
      </w:r>
      <w:r>
        <w:rPr>
          <w:rFonts w:ascii="Times New Roman" w:hAnsi="Times New Roman" w:cs="Times New Roman"/>
          <w:sz w:val="28"/>
          <w:szCs w:val="28"/>
        </w:rPr>
        <w:t>хромовой смесью такж</w:t>
      </w:r>
      <w:r w:rsidR="00FB3875">
        <w:rPr>
          <w:rFonts w:ascii="Times New Roman" w:hAnsi="Times New Roman" w:cs="Times New Roman"/>
          <w:sz w:val="28"/>
          <w:szCs w:val="28"/>
        </w:rPr>
        <w:t>е до аммония. В почве с </w:t>
      </w:r>
      <w:r w:rsidR="00841D36">
        <w:rPr>
          <w:rFonts w:ascii="Times New Roman" w:hAnsi="Times New Roman" w:cs="Times New Roman"/>
          <w:sz w:val="28"/>
          <w:szCs w:val="28"/>
        </w:rPr>
        <w:t>клевером</w:t>
      </w:r>
      <w:r>
        <w:rPr>
          <w:rFonts w:ascii="Times New Roman" w:hAnsi="Times New Roman" w:cs="Times New Roman"/>
          <w:sz w:val="28"/>
          <w:szCs w:val="28"/>
        </w:rPr>
        <w:t xml:space="preserve"> в оптимальных гидрот</w:t>
      </w:r>
      <w:r w:rsidR="00FB3875">
        <w:rPr>
          <w:rFonts w:ascii="Times New Roman" w:hAnsi="Times New Roman" w:cs="Times New Roman"/>
          <w:sz w:val="28"/>
          <w:szCs w:val="28"/>
        </w:rPr>
        <w:t>ермических условиях уже через 3 </w:t>
      </w:r>
      <w:r>
        <w:rPr>
          <w:rFonts w:ascii="Times New Roman" w:hAnsi="Times New Roman" w:cs="Times New Roman"/>
          <w:sz w:val="28"/>
          <w:szCs w:val="28"/>
        </w:rPr>
        <w:t>дня начался интенсивный ферментатив</w:t>
      </w:r>
      <w:r w:rsidR="00FB3875">
        <w:rPr>
          <w:rFonts w:ascii="Times New Roman" w:hAnsi="Times New Roman" w:cs="Times New Roman"/>
          <w:sz w:val="28"/>
          <w:szCs w:val="28"/>
        </w:rPr>
        <w:t>ный гидролиз биомассы клевера с </w:t>
      </w:r>
      <w:r>
        <w:rPr>
          <w:rFonts w:ascii="Times New Roman" w:hAnsi="Times New Roman" w:cs="Times New Roman"/>
          <w:sz w:val="28"/>
          <w:szCs w:val="28"/>
        </w:rPr>
        <w:t xml:space="preserve">образованием аминокислот, органических </w:t>
      </w:r>
      <w:r w:rsidR="00FB3875">
        <w:rPr>
          <w:rFonts w:ascii="Times New Roman" w:hAnsi="Times New Roman" w:cs="Times New Roman"/>
          <w:sz w:val="28"/>
          <w:szCs w:val="28"/>
        </w:rPr>
        <w:t>кислот и аммония, который сразу </w:t>
      </w:r>
      <w:r>
        <w:rPr>
          <w:rFonts w:ascii="Times New Roman" w:hAnsi="Times New Roman" w:cs="Times New Roman"/>
          <w:sz w:val="28"/>
          <w:szCs w:val="28"/>
        </w:rPr>
        <w:t>сорбировался почвой. Это способствов</w:t>
      </w:r>
      <w:r w:rsidR="00FB3875">
        <w:rPr>
          <w:rFonts w:ascii="Times New Roman" w:hAnsi="Times New Roman" w:cs="Times New Roman"/>
          <w:sz w:val="28"/>
          <w:szCs w:val="28"/>
        </w:rPr>
        <w:t>ало быстрому развитию почвенной </w:t>
      </w:r>
      <w:r>
        <w:rPr>
          <w:rFonts w:ascii="Times New Roman" w:hAnsi="Times New Roman" w:cs="Times New Roman"/>
          <w:sz w:val="28"/>
          <w:szCs w:val="28"/>
        </w:rPr>
        <w:t>биоты, её размножению, и образованию достаточного количества микробной биомассы, минерализация которой приводила к образованию гексозаминов и аминокислот, пополняя пул органического доступного азота в почве.</w:t>
      </w:r>
    </w:p>
    <w:p w:rsidR="00FB3875" w:rsidRDefault="00756066" w:rsidP="00FB3875">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Влияние биоугля на содержание азота в составе лабильного углерода после 90 дней компостирования почвы представлено на рисунке 7.</w:t>
      </w:r>
    </w:p>
    <w:p w:rsidR="00756066" w:rsidRDefault="00756066" w:rsidP="00756066">
      <w:pPr>
        <w:tabs>
          <w:tab w:val="left" w:pos="567"/>
        </w:tabs>
        <w:spacing w:line="360" w:lineRule="auto"/>
        <w:jc w:val="both"/>
        <w:rPr>
          <w:rFonts w:ascii="Times New Roman" w:hAnsi="Times New Roman" w:cs="Times New Roman"/>
          <w:sz w:val="28"/>
          <w:szCs w:val="28"/>
        </w:rPr>
      </w:pPr>
      <w:r>
        <w:rPr>
          <w:noProof/>
          <w:lang w:eastAsia="ru-RU"/>
        </w:rPr>
        <w:lastRenderedPageBreak/>
        <w:drawing>
          <wp:inline distT="0" distB="0" distL="0" distR="0" wp14:anchorId="37246F02" wp14:editId="0BC374B3">
            <wp:extent cx="5880100" cy="3251200"/>
            <wp:effectExtent l="0" t="0" r="25400" b="254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F73D0">
        <w:rPr>
          <w:rFonts w:ascii="Times New Roman" w:hAnsi="Times New Roman" w:cs="Times New Roman"/>
          <w:b/>
          <w:sz w:val="28"/>
          <w:szCs w:val="28"/>
        </w:rPr>
        <w:t>Рисунок 7.</w:t>
      </w:r>
      <w:r>
        <w:rPr>
          <w:rFonts w:ascii="Times New Roman" w:hAnsi="Times New Roman" w:cs="Times New Roman"/>
          <w:sz w:val="28"/>
          <w:szCs w:val="28"/>
        </w:rPr>
        <w:t xml:space="preserve"> Содержание органического азота в почве через 90 дней после компостирования</w:t>
      </w:r>
      <w:r w:rsidRPr="008C17BB">
        <w:rPr>
          <w:rFonts w:ascii="Times New Roman" w:hAnsi="Times New Roman" w:cs="Times New Roman"/>
          <w:sz w:val="28"/>
          <w:szCs w:val="28"/>
        </w:rPr>
        <w:t xml:space="preserve"> </w:t>
      </w:r>
      <w:r>
        <w:rPr>
          <w:rFonts w:ascii="Times New Roman" w:hAnsi="Times New Roman" w:cs="Times New Roman"/>
          <w:sz w:val="28"/>
          <w:szCs w:val="28"/>
        </w:rPr>
        <w:t>почвы, мг</w:t>
      </w:r>
      <w:r w:rsidRPr="008C17BB">
        <w:rPr>
          <w:rFonts w:ascii="Times New Roman" w:hAnsi="Times New Roman" w:cs="Times New Roman"/>
          <w:sz w:val="28"/>
          <w:szCs w:val="28"/>
        </w:rPr>
        <w:t>/</w:t>
      </w:r>
      <w:r>
        <w:rPr>
          <w:rFonts w:ascii="Times New Roman" w:hAnsi="Times New Roman" w:cs="Times New Roman"/>
          <w:sz w:val="28"/>
          <w:szCs w:val="28"/>
        </w:rPr>
        <w:t>кг.</w:t>
      </w:r>
    </w:p>
    <w:p w:rsidR="00F1427D" w:rsidRDefault="00756066" w:rsidP="00F1427D">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Через 90 дней компостирования </w:t>
      </w:r>
      <w:r w:rsidR="00E36E33">
        <w:rPr>
          <w:rFonts w:ascii="Times New Roman" w:hAnsi="Times New Roman" w:cs="Times New Roman"/>
          <w:sz w:val="28"/>
          <w:szCs w:val="28"/>
        </w:rPr>
        <w:t>количество</w:t>
      </w:r>
      <w:r>
        <w:rPr>
          <w:rFonts w:ascii="Times New Roman" w:hAnsi="Times New Roman" w:cs="Times New Roman"/>
          <w:sz w:val="28"/>
          <w:szCs w:val="28"/>
        </w:rPr>
        <w:t xml:space="preserve"> доступного органического азота в почве резко изменилось. В почве с биоуглем его стало меньше, чем в контроле, что связано, по-видимому, с трансформацией аммония, входящего в состав биоугля, в нитрат, либо с осмотрофным поглощением его биотой. В случае включения в состав биоугля органических форм азота произош</w:t>
      </w:r>
      <w:r w:rsidR="00E36E33">
        <w:rPr>
          <w:rFonts w:ascii="Times New Roman" w:hAnsi="Times New Roman" w:cs="Times New Roman"/>
          <w:sz w:val="28"/>
          <w:szCs w:val="28"/>
        </w:rPr>
        <w:t xml:space="preserve">ла их минерализация. </w:t>
      </w:r>
      <w:r w:rsidR="008D3313">
        <w:rPr>
          <w:rFonts w:ascii="Times New Roman" w:hAnsi="Times New Roman" w:cs="Times New Roman"/>
          <w:sz w:val="28"/>
          <w:szCs w:val="28"/>
        </w:rPr>
        <w:t xml:space="preserve">Следует отметить, что в водную вытяжку по Шульц-Кершенсу может переходить аммоний, сорбированный биоуглем, который также входит в состав фракции, определяемой по Кьельдалю. </w:t>
      </w:r>
      <w:r w:rsidR="00E36E33">
        <w:rPr>
          <w:rFonts w:ascii="Times New Roman" w:hAnsi="Times New Roman" w:cs="Times New Roman"/>
          <w:sz w:val="28"/>
          <w:szCs w:val="28"/>
        </w:rPr>
        <w:t>Самое высок</w:t>
      </w:r>
      <w:r>
        <w:rPr>
          <w:rFonts w:ascii="Times New Roman" w:hAnsi="Times New Roman" w:cs="Times New Roman"/>
          <w:sz w:val="28"/>
          <w:szCs w:val="28"/>
        </w:rPr>
        <w:t xml:space="preserve">ое содержание доступного органического азота установлено при совместном применении биоугля с </w:t>
      </w:r>
      <w:r w:rsidR="00841D36">
        <w:rPr>
          <w:rFonts w:ascii="Times New Roman" w:hAnsi="Times New Roman" w:cs="Times New Roman"/>
          <w:sz w:val="28"/>
          <w:szCs w:val="28"/>
        </w:rPr>
        <w:t>клевером</w:t>
      </w:r>
      <w:r>
        <w:rPr>
          <w:rFonts w:ascii="Times New Roman" w:hAnsi="Times New Roman" w:cs="Times New Roman"/>
          <w:sz w:val="28"/>
          <w:szCs w:val="28"/>
        </w:rPr>
        <w:t xml:space="preserve">. По-видимому, биоуголь, сдерживая минерализационную активность почвенной биоты, частично сохранил накопленный органический азот, образовавшийся при минерализации клевера. Один </w:t>
      </w:r>
      <w:r w:rsidR="00B22471">
        <w:rPr>
          <w:rFonts w:ascii="Times New Roman" w:hAnsi="Times New Roman" w:cs="Times New Roman"/>
          <w:sz w:val="28"/>
          <w:szCs w:val="28"/>
        </w:rPr>
        <w:t>клевер</w:t>
      </w:r>
      <w:r>
        <w:rPr>
          <w:rFonts w:ascii="Times New Roman" w:hAnsi="Times New Roman" w:cs="Times New Roman"/>
          <w:sz w:val="28"/>
          <w:szCs w:val="28"/>
        </w:rPr>
        <w:t xml:space="preserve"> без биоугля в почве быстро разложился, в результате в этом варианте доступного органического азота накопилось в 2 раза меньше по сравнению с вариантом совместного применения биоугля с клевером. При внесении в почву </w:t>
      </w:r>
      <w:r w:rsidR="00841D36">
        <w:rPr>
          <w:rFonts w:ascii="Times New Roman" w:hAnsi="Times New Roman" w:cs="Times New Roman"/>
          <w:sz w:val="28"/>
          <w:szCs w:val="28"/>
        </w:rPr>
        <w:t>тимофеевки</w:t>
      </w:r>
      <w:r>
        <w:rPr>
          <w:rFonts w:ascii="Times New Roman" w:hAnsi="Times New Roman" w:cs="Times New Roman"/>
          <w:sz w:val="28"/>
          <w:szCs w:val="28"/>
        </w:rPr>
        <w:t xml:space="preserve"> с биоуглем и без него содержание доступного органического азота </w:t>
      </w:r>
      <w:r>
        <w:rPr>
          <w:rFonts w:ascii="Times New Roman" w:hAnsi="Times New Roman" w:cs="Times New Roman"/>
          <w:sz w:val="28"/>
          <w:szCs w:val="28"/>
        </w:rPr>
        <w:lastRenderedPageBreak/>
        <w:t xml:space="preserve">было одинаковым, что связано с медленной минерализацией </w:t>
      </w:r>
      <w:r w:rsidR="00841D36">
        <w:rPr>
          <w:rFonts w:ascii="Times New Roman" w:hAnsi="Times New Roman" w:cs="Times New Roman"/>
          <w:sz w:val="28"/>
          <w:szCs w:val="28"/>
        </w:rPr>
        <w:t>тимофеевки</w:t>
      </w:r>
      <w:r>
        <w:rPr>
          <w:rFonts w:ascii="Times New Roman" w:hAnsi="Times New Roman" w:cs="Times New Roman"/>
          <w:sz w:val="28"/>
          <w:szCs w:val="28"/>
        </w:rPr>
        <w:t xml:space="preserve"> и</w:t>
      </w:r>
      <w:r w:rsidR="00841D36">
        <w:rPr>
          <w:rFonts w:ascii="Times New Roman" w:hAnsi="Times New Roman" w:cs="Times New Roman"/>
          <w:sz w:val="28"/>
          <w:szCs w:val="28"/>
        </w:rPr>
        <w:t xml:space="preserve"> меньшим количеством азота в ней</w:t>
      </w:r>
      <w:r>
        <w:rPr>
          <w:rFonts w:ascii="Times New Roman" w:hAnsi="Times New Roman" w:cs="Times New Roman"/>
          <w:sz w:val="28"/>
          <w:szCs w:val="28"/>
        </w:rPr>
        <w:t xml:space="preserve">, по сравнению с </w:t>
      </w:r>
      <w:r w:rsidR="00841D36">
        <w:rPr>
          <w:rFonts w:ascii="Times New Roman" w:hAnsi="Times New Roman" w:cs="Times New Roman"/>
          <w:sz w:val="28"/>
          <w:szCs w:val="28"/>
        </w:rPr>
        <w:t>клевером</w:t>
      </w:r>
      <w:r>
        <w:rPr>
          <w:rFonts w:ascii="Times New Roman" w:hAnsi="Times New Roman" w:cs="Times New Roman"/>
          <w:sz w:val="28"/>
          <w:szCs w:val="28"/>
        </w:rPr>
        <w:t>.</w:t>
      </w:r>
    </w:p>
    <w:p w:rsidR="00E03891" w:rsidRDefault="00E03891" w:rsidP="00F1427D">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биоуголь снизил содержание легко минерализуемого органического азота по сравнению с контролем на 10,7%, что обусловлено снижением интенсивности процессов минерализации и меньшим образованием промежуточных продуктов, в который входит азот.</w:t>
      </w:r>
    </w:p>
    <w:p w:rsidR="00756066" w:rsidRDefault="0009280C" w:rsidP="00F1427D">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данным Шульц и </w:t>
      </w:r>
      <w:r w:rsidR="00756066">
        <w:rPr>
          <w:rFonts w:ascii="Times New Roman" w:hAnsi="Times New Roman" w:cs="Times New Roman"/>
          <w:sz w:val="28"/>
          <w:szCs w:val="28"/>
        </w:rPr>
        <w:t>Кершенс</w:t>
      </w:r>
      <w:r>
        <w:rPr>
          <w:rFonts w:ascii="Times New Roman" w:hAnsi="Times New Roman" w:cs="Times New Roman"/>
          <w:sz w:val="28"/>
          <w:szCs w:val="28"/>
        </w:rPr>
        <w:t>а</w:t>
      </w:r>
      <w:r w:rsidR="00756066">
        <w:rPr>
          <w:rFonts w:ascii="Times New Roman" w:hAnsi="Times New Roman" w:cs="Times New Roman"/>
          <w:sz w:val="28"/>
          <w:szCs w:val="28"/>
        </w:rPr>
        <w:t xml:space="preserve"> соотношение </w:t>
      </w:r>
      <w:r w:rsidR="00756066">
        <w:rPr>
          <w:rFonts w:ascii="Times New Roman" w:hAnsi="Times New Roman" w:cs="Times New Roman"/>
          <w:sz w:val="28"/>
          <w:szCs w:val="28"/>
          <w:lang w:val="en-US"/>
        </w:rPr>
        <w:t>C</w:t>
      </w:r>
      <w:r w:rsidR="00EB3E82">
        <w:rPr>
          <w:rFonts w:ascii="Times New Roman" w:hAnsi="Times New Roman" w:cs="Times New Roman"/>
          <w:sz w:val="28"/>
          <w:szCs w:val="28"/>
        </w:rPr>
        <w:t xml:space="preserve"> к </w:t>
      </w:r>
      <w:r w:rsidR="00756066">
        <w:rPr>
          <w:rFonts w:ascii="Times New Roman" w:hAnsi="Times New Roman" w:cs="Times New Roman"/>
          <w:sz w:val="28"/>
          <w:szCs w:val="28"/>
          <w:lang w:val="en-US"/>
        </w:rPr>
        <w:t>N</w:t>
      </w:r>
      <w:r w:rsidR="00756066">
        <w:rPr>
          <w:rFonts w:ascii="Times New Roman" w:hAnsi="Times New Roman" w:cs="Times New Roman"/>
          <w:sz w:val="28"/>
          <w:szCs w:val="28"/>
        </w:rPr>
        <w:t xml:space="preserve"> в лабильном органическом веществе, экстрагируемом го</w:t>
      </w:r>
      <w:r w:rsidR="00FB4746">
        <w:rPr>
          <w:rFonts w:ascii="Times New Roman" w:hAnsi="Times New Roman" w:cs="Times New Roman"/>
          <w:sz w:val="28"/>
          <w:szCs w:val="28"/>
        </w:rPr>
        <w:t xml:space="preserve">рячей водой, колеблется от 4 до </w:t>
      </w:r>
      <w:r w:rsidR="00756066">
        <w:rPr>
          <w:rFonts w:ascii="Times New Roman" w:hAnsi="Times New Roman" w:cs="Times New Roman"/>
          <w:sz w:val="28"/>
          <w:szCs w:val="28"/>
        </w:rPr>
        <w:t xml:space="preserve">10. Влияние биоугля на соотношение </w:t>
      </w:r>
      <w:r w:rsidR="00756066">
        <w:rPr>
          <w:rFonts w:ascii="Times New Roman" w:hAnsi="Times New Roman" w:cs="Times New Roman"/>
          <w:sz w:val="28"/>
          <w:szCs w:val="28"/>
          <w:lang w:val="en-US"/>
        </w:rPr>
        <w:t>C</w:t>
      </w:r>
      <w:r w:rsidR="00EB3E82">
        <w:rPr>
          <w:rFonts w:ascii="Times New Roman" w:hAnsi="Times New Roman" w:cs="Times New Roman"/>
          <w:sz w:val="28"/>
          <w:szCs w:val="28"/>
        </w:rPr>
        <w:t xml:space="preserve"> к </w:t>
      </w:r>
      <w:r w:rsidR="00756066">
        <w:rPr>
          <w:rFonts w:ascii="Times New Roman" w:hAnsi="Times New Roman" w:cs="Times New Roman"/>
          <w:sz w:val="28"/>
          <w:szCs w:val="28"/>
          <w:lang w:val="en-US"/>
        </w:rPr>
        <w:t>N</w:t>
      </w:r>
      <w:r w:rsidR="00756066" w:rsidRPr="006B340E">
        <w:rPr>
          <w:rFonts w:ascii="Times New Roman" w:hAnsi="Times New Roman" w:cs="Times New Roman"/>
          <w:sz w:val="28"/>
          <w:szCs w:val="28"/>
        </w:rPr>
        <w:t xml:space="preserve"> </w:t>
      </w:r>
      <w:r w:rsidR="00756066">
        <w:rPr>
          <w:rFonts w:ascii="Times New Roman" w:hAnsi="Times New Roman" w:cs="Times New Roman"/>
          <w:sz w:val="28"/>
          <w:szCs w:val="28"/>
        </w:rPr>
        <w:t>в лабильном органическом веществе (</w:t>
      </w:r>
      <w:r w:rsidR="00524976">
        <w:rPr>
          <w:rFonts w:ascii="Times New Roman" w:hAnsi="Times New Roman" w:cs="Times New Roman"/>
          <w:sz w:val="28"/>
          <w:szCs w:val="28"/>
        </w:rPr>
        <w:t>C</w:t>
      </w:r>
      <w:r w:rsidR="00524976" w:rsidRPr="00524976">
        <w:rPr>
          <w:rFonts w:ascii="Times New Roman" w:hAnsi="Times New Roman" w:cs="Times New Roman"/>
          <w:sz w:val="28"/>
          <w:szCs w:val="28"/>
          <w:vertAlign w:val="subscript"/>
        </w:rPr>
        <w:t>эгв</w:t>
      </w:r>
      <w:r w:rsidR="00756066">
        <w:rPr>
          <w:rFonts w:ascii="Times New Roman" w:hAnsi="Times New Roman" w:cs="Times New Roman"/>
          <w:sz w:val="28"/>
          <w:szCs w:val="28"/>
        </w:rPr>
        <w:t>) представлено в таблице 3.</w:t>
      </w:r>
    </w:p>
    <w:p w:rsidR="00756066" w:rsidRPr="001A1D98" w:rsidRDefault="00756066" w:rsidP="00756066">
      <w:pPr>
        <w:tabs>
          <w:tab w:val="left" w:pos="567"/>
        </w:tabs>
        <w:spacing w:line="360" w:lineRule="auto"/>
        <w:ind w:firstLine="567"/>
        <w:jc w:val="both"/>
        <w:rPr>
          <w:rFonts w:ascii="Times New Roman" w:hAnsi="Times New Roman" w:cs="Times New Roman"/>
          <w:sz w:val="28"/>
          <w:szCs w:val="28"/>
        </w:rPr>
      </w:pPr>
      <w:r w:rsidRPr="00F6658A">
        <w:rPr>
          <w:rFonts w:ascii="Times New Roman" w:hAnsi="Times New Roman" w:cs="Times New Roman"/>
          <w:b/>
          <w:sz w:val="28"/>
          <w:szCs w:val="28"/>
        </w:rPr>
        <w:t>Таблица 3.</w:t>
      </w:r>
      <w:r>
        <w:rPr>
          <w:rFonts w:ascii="Times New Roman" w:hAnsi="Times New Roman" w:cs="Times New Roman"/>
          <w:sz w:val="28"/>
          <w:szCs w:val="28"/>
        </w:rPr>
        <w:t xml:space="preserve"> Влияние биоугля на соотношение </w:t>
      </w:r>
      <w:r>
        <w:rPr>
          <w:rFonts w:ascii="Times New Roman" w:hAnsi="Times New Roman" w:cs="Times New Roman"/>
          <w:sz w:val="28"/>
          <w:szCs w:val="28"/>
          <w:lang w:val="en-US"/>
        </w:rPr>
        <w:t>C</w:t>
      </w:r>
      <w:r w:rsidR="0058436E">
        <w:rPr>
          <w:rFonts w:ascii="Times New Roman" w:hAnsi="Times New Roman" w:cs="Times New Roman"/>
          <w:sz w:val="28"/>
          <w:szCs w:val="28"/>
        </w:rPr>
        <w:t xml:space="preserve"> к </w:t>
      </w:r>
      <w:r>
        <w:rPr>
          <w:rFonts w:ascii="Times New Roman" w:hAnsi="Times New Roman" w:cs="Times New Roman"/>
          <w:sz w:val="28"/>
          <w:szCs w:val="28"/>
          <w:lang w:val="en-US"/>
        </w:rPr>
        <w:t>N</w:t>
      </w:r>
      <w:r w:rsidRPr="006B340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E77CB">
        <w:rPr>
          <w:rFonts w:ascii="Times New Roman" w:hAnsi="Times New Roman" w:cs="Times New Roman"/>
          <w:sz w:val="28"/>
          <w:szCs w:val="28"/>
        </w:rPr>
        <w:t>лабильном органическом веществе</w:t>
      </w:r>
    </w:p>
    <w:tbl>
      <w:tblPr>
        <w:tblW w:w="0" w:type="auto"/>
        <w:jc w:val="center"/>
        <w:tblLook w:val="04A0" w:firstRow="1" w:lastRow="0" w:firstColumn="1" w:lastColumn="0" w:noHBand="0" w:noVBand="1"/>
      </w:tblPr>
      <w:tblGrid>
        <w:gridCol w:w="3669"/>
        <w:gridCol w:w="876"/>
        <w:gridCol w:w="1206"/>
        <w:gridCol w:w="1244"/>
        <w:gridCol w:w="1698"/>
      </w:tblGrid>
      <w:tr w:rsidR="00D06B9D" w:rsidRPr="00D06B9D" w:rsidTr="009014A6">
        <w:trPr>
          <w:trHeight w:hRule="exact" w:val="340"/>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Вариант</w:t>
            </w:r>
          </w:p>
        </w:tc>
        <w:tc>
          <w:tcPr>
            <w:tcW w:w="0" w:type="auto"/>
            <w:vMerge w:val="restart"/>
            <w:tcBorders>
              <w:top w:val="single" w:sz="4" w:space="0" w:color="auto"/>
              <w:left w:val="nil"/>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b/>
                <w:bCs/>
                <w:sz w:val="24"/>
                <w:lang w:eastAsia="ru-RU"/>
              </w:rPr>
            </w:pPr>
            <w:r w:rsidRPr="00D06B9D">
              <w:rPr>
                <w:rFonts w:ascii="Times New Roman" w:eastAsia="Times New Roman" w:hAnsi="Times New Roman" w:cs="Times New Roman"/>
                <w:b/>
                <w:bCs/>
                <w:sz w:val="24"/>
                <w:lang w:eastAsia="ru-RU"/>
              </w:rPr>
              <w:t>C</w:t>
            </w:r>
            <w:r w:rsidRPr="00D06B9D">
              <w:rPr>
                <w:rFonts w:ascii="Times New Roman" w:eastAsia="Times New Roman" w:hAnsi="Times New Roman" w:cs="Times New Roman"/>
                <w:b/>
                <w:bCs/>
                <w:sz w:val="24"/>
                <w:vertAlign w:val="subscript"/>
                <w:lang w:eastAsia="ru-RU"/>
              </w:rPr>
              <w:t>эгв</w:t>
            </w:r>
            <w:r w:rsidRPr="00D06B9D">
              <w:rPr>
                <w:rFonts w:ascii="Times New Roman" w:eastAsia="Times New Roman" w:hAnsi="Times New Roman" w:cs="Times New Roman"/>
                <w:b/>
                <w:bCs/>
                <w:sz w:val="24"/>
                <w:lang w:eastAsia="ru-RU"/>
              </w:rPr>
              <w:t>,</w:t>
            </w:r>
          </w:p>
          <w:p w:rsidR="00D06B9D" w:rsidRPr="00D06B9D" w:rsidRDefault="00D06B9D" w:rsidP="00D06B9D">
            <w:pPr>
              <w:spacing w:line="240" w:lineRule="auto"/>
              <w:jc w:val="center"/>
              <w:rPr>
                <w:rFonts w:ascii="Times New Roman" w:eastAsia="Times New Roman" w:hAnsi="Times New Roman" w:cs="Times New Roman"/>
                <w:b/>
                <w:bCs/>
                <w:sz w:val="24"/>
                <w:lang w:eastAsia="ru-RU"/>
              </w:rPr>
            </w:pPr>
            <w:r w:rsidRPr="00D06B9D">
              <w:rPr>
                <w:rFonts w:ascii="Times New Roman" w:eastAsia="Times New Roman" w:hAnsi="Times New Roman" w:cs="Times New Roman"/>
                <w:b/>
                <w:bCs/>
                <w:sz w:val="24"/>
                <w:lang w:eastAsia="ru-RU"/>
              </w:rPr>
              <w:t>мг/кг</w:t>
            </w:r>
          </w:p>
        </w:tc>
        <w:tc>
          <w:tcPr>
            <w:tcW w:w="2450" w:type="dxa"/>
            <w:gridSpan w:val="2"/>
            <w:tcBorders>
              <w:top w:val="single" w:sz="4" w:space="0" w:color="auto"/>
              <w:left w:val="nil"/>
              <w:bottom w:val="single" w:sz="4" w:space="0" w:color="auto"/>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N в составе С</w:t>
            </w:r>
            <w:r w:rsidRPr="00D06B9D">
              <w:rPr>
                <w:rFonts w:ascii="Times New Roman" w:eastAsia="Times New Roman" w:hAnsi="Times New Roman" w:cs="Times New Roman"/>
                <w:b/>
                <w:sz w:val="24"/>
                <w:vertAlign w:val="subscript"/>
                <w:lang w:eastAsia="ru-RU"/>
              </w:rPr>
              <w:t>эгв</w:t>
            </w:r>
          </w:p>
        </w:tc>
        <w:tc>
          <w:tcPr>
            <w:tcW w:w="1698" w:type="dxa"/>
            <w:vMerge w:val="restart"/>
            <w:tcBorders>
              <w:top w:val="single" w:sz="4" w:space="0" w:color="auto"/>
              <w:left w:val="nil"/>
              <w:right w:val="single" w:sz="4" w:space="0" w:color="auto"/>
            </w:tcBorders>
            <w:shd w:val="clear" w:color="auto" w:fill="auto"/>
            <w:vAlign w:val="center"/>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C:N</w:t>
            </w:r>
          </w:p>
        </w:tc>
      </w:tr>
      <w:tr w:rsidR="00D06B9D" w:rsidRPr="00D06B9D" w:rsidTr="009014A6">
        <w:trPr>
          <w:trHeight w:hRule="exact" w:val="340"/>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D06B9D" w:rsidRPr="00D06B9D" w:rsidRDefault="00D06B9D" w:rsidP="00D06B9D">
            <w:pPr>
              <w:spacing w:line="240" w:lineRule="auto"/>
              <w:jc w:val="center"/>
              <w:rPr>
                <w:rFonts w:ascii="Times New Roman" w:eastAsia="Times New Roman" w:hAnsi="Times New Roman" w:cs="Times New Roman"/>
                <w:b/>
                <w:sz w:val="24"/>
                <w:lang w:eastAsia="ru-RU"/>
              </w:rPr>
            </w:pPr>
          </w:p>
        </w:tc>
        <w:tc>
          <w:tcPr>
            <w:tcW w:w="0" w:type="auto"/>
            <w:vMerge/>
            <w:tcBorders>
              <w:left w:val="nil"/>
              <w:right w:val="single" w:sz="4" w:space="0" w:color="auto"/>
            </w:tcBorders>
            <w:shd w:val="clear" w:color="auto" w:fill="auto"/>
            <w:vAlign w:val="center"/>
          </w:tcPr>
          <w:p w:rsidR="00D06B9D" w:rsidRPr="00D06B9D" w:rsidRDefault="00D06B9D" w:rsidP="00D06B9D">
            <w:pPr>
              <w:spacing w:line="240" w:lineRule="auto"/>
              <w:jc w:val="center"/>
              <w:rPr>
                <w:rFonts w:ascii="Times New Roman" w:eastAsia="Times New Roman" w:hAnsi="Times New Roman" w:cs="Times New Roman"/>
                <w:b/>
                <w:bCs/>
                <w:sz w:val="24"/>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bCs/>
                <w:sz w:val="24"/>
                <w:lang w:eastAsia="ru-RU"/>
              </w:rPr>
              <w:t>мг/кг</w:t>
            </w:r>
          </w:p>
        </w:tc>
        <w:tc>
          <w:tcPr>
            <w:tcW w:w="1244" w:type="dxa"/>
            <w:tcBorders>
              <w:left w:val="nil"/>
              <w:bottom w:val="single" w:sz="4" w:space="0" w:color="auto"/>
              <w:right w:val="single" w:sz="4" w:space="0" w:color="auto"/>
            </w:tcBorders>
            <w:shd w:val="clear" w:color="auto" w:fill="auto"/>
            <w:noWrap/>
            <w:vAlign w:val="center"/>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w:t>
            </w:r>
          </w:p>
        </w:tc>
        <w:tc>
          <w:tcPr>
            <w:tcW w:w="1698" w:type="dxa"/>
            <w:vMerge/>
            <w:tcBorders>
              <w:left w:val="nil"/>
              <w:bottom w:val="single" w:sz="4" w:space="0" w:color="auto"/>
              <w:right w:val="single" w:sz="4" w:space="0" w:color="auto"/>
            </w:tcBorders>
            <w:shd w:val="clear" w:color="auto" w:fill="auto"/>
            <w:vAlign w:val="center"/>
          </w:tcPr>
          <w:p w:rsidR="00D06B9D" w:rsidRPr="00D06B9D" w:rsidRDefault="00D06B9D" w:rsidP="00D06B9D">
            <w:pPr>
              <w:spacing w:line="240" w:lineRule="auto"/>
              <w:jc w:val="center"/>
              <w:rPr>
                <w:rFonts w:ascii="Times New Roman" w:eastAsia="Times New Roman" w:hAnsi="Times New Roman" w:cs="Times New Roman"/>
                <w:b/>
                <w:sz w:val="24"/>
                <w:lang w:eastAsia="ru-RU"/>
              </w:rPr>
            </w:pPr>
          </w:p>
        </w:tc>
      </w:tr>
      <w:tr w:rsidR="00D06B9D" w:rsidRPr="00D06B9D" w:rsidTr="00D06B9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почва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158,8a</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ind w:left="-26"/>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38,4c</w:t>
            </w:r>
          </w:p>
        </w:tc>
        <w:tc>
          <w:tcPr>
            <w:tcW w:w="1244" w:type="dxa"/>
            <w:tcBorders>
              <w:top w:val="single" w:sz="4" w:space="0" w:color="auto"/>
              <w:left w:val="single" w:sz="4" w:space="0" w:color="auto"/>
              <w:right w:val="single" w:sz="4" w:space="0" w:color="auto"/>
            </w:tcBorders>
            <w:shd w:val="clear" w:color="auto" w:fill="auto"/>
            <w:noWrap/>
            <w:vAlign w:val="center"/>
          </w:tcPr>
          <w:p w:rsidR="00D06B9D" w:rsidRPr="00D06B9D" w:rsidRDefault="00D06B9D" w:rsidP="00D06B9D">
            <w:pPr>
              <w:tabs>
                <w:tab w:val="left" w:pos="1236"/>
                <w:tab w:val="left" w:pos="1348"/>
              </w:tabs>
              <w:spacing w:line="240" w:lineRule="auto"/>
              <w:ind w:left="-92" w:right="-172"/>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24,2</w:t>
            </w:r>
            <w:r w:rsidR="00AB0BEF">
              <w:rPr>
                <w:rFonts w:ascii="Times New Roman" w:eastAsia="Times New Roman" w:hAnsi="Times New Roman" w:cs="Times New Roman"/>
                <w:sz w:val="24"/>
                <w:lang w:val="en-US" w:eastAsia="ru-RU"/>
              </w:rPr>
              <w:t>c</w:t>
            </w:r>
          </w:p>
        </w:tc>
        <w:tc>
          <w:tcPr>
            <w:tcW w:w="1698" w:type="dxa"/>
            <w:tcBorders>
              <w:top w:val="single" w:sz="4" w:space="0" w:color="auto"/>
              <w:left w:val="single" w:sz="4" w:space="0" w:color="auto"/>
              <w:right w:val="single" w:sz="4" w:space="0" w:color="auto"/>
            </w:tcBorders>
            <w:shd w:val="clear" w:color="auto" w:fill="auto"/>
            <w:vAlign w:val="center"/>
          </w:tcPr>
          <w:p w:rsidR="00D06B9D" w:rsidRPr="00D06B9D" w:rsidRDefault="00D06B9D" w:rsidP="00D06B9D">
            <w:pPr>
              <w:spacing w:line="240" w:lineRule="auto"/>
              <w:ind w:left="-203" w:right="-283"/>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4,1</w:t>
            </w:r>
            <w:r w:rsidRPr="00D06B9D">
              <w:rPr>
                <w:rFonts w:ascii="Times New Roman" w:eastAsia="Times New Roman" w:hAnsi="Times New Roman" w:cs="Times New Roman"/>
                <w:sz w:val="24"/>
                <w:lang w:val="en-US" w:eastAsia="ru-RU"/>
              </w:rPr>
              <w:t>a</w:t>
            </w:r>
          </w:p>
        </w:tc>
      </w:tr>
      <w:tr w:rsidR="00D06B9D" w:rsidRPr="00D06B9D" w:rsidTr="00D06B9D">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почва + биоуголь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141,4a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ind w:left="-26"/>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34,3b</w:t>
            </w:r>
          </w:p>
        </w:tc>
        <w:tc>
          <w:tcPr>
            <w:tcW w:w="1244" w:type="dxa"/>
            <w:tcBorders>
              <w:top w:val="single" w:sz="4" w:space="0" w:color="auto"/>
              <w:left w:val="single" w:sz="4" w:space="0" w:color="auto"/>
              <w:right w:val="single" w:sz="4" w:space="0" w:color="auto"/>
            </w:tcBorders>
            <w:shd w:val="clear" w:color="auto" w:fill="auto"/>
            <w:noWrap/>
            <w:vAlign w:val="center"/>
          </w:tcPr>
          <w:p w:rsidR="00D06B9D" w:rsidRPr="00D06B9D" w:rsidRDefault="00D06B9D" w:rsidP="00D06B9D">
            <w:pPr>
              <w:tabs>
                <w:tab w:val="left" w:pos="1236"/>
              </w:tabs>
              <w:spacing w:line="240" w:lineRule="auto"/>
              <w:ind w:left="-92" w:right="-172"/>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24,2</w:t>
            </w:r>
            <w:r w:rsidR="00AB0BEF">
              <w:rPr>
                <w:rFonts w:ascii="Times New Roman" w:eastAsia="Times New Roman" w:hAnsi="Times New Roman" w:cs="Times New Roman"/>
                <w:sz w:val="24"/>
                <w:lang w:val="en-US" w:eastAsia="ru-RU"/>
              </w:rPr>
              <w:t>c</w:t>
            </w:r>
          </w:p>
        </w:tc>
        <w:tc>
          <w:tcPr>
            <w:tcW w:w="1698" w:type="dxa"/>
            <w:tcBorders>
              <w:top w:val="single" w:sz="4" w:space="0" w:color="auto"/>
              <w:left w:val="single" w:sz="4" w:space="0" w:color="auto"/>
              <w:right w:val="single" w:sz="4" w:space="0" w:color="auto"/>
            </w:tcBorders>
            <w:shd w:val="clear" w:color="auto" w:fill="auto"/>
            <w:vAlign w:val="center"/>
          </w:tcPr>
          <w:p w:rsidR="00D06B9D" w:rsidRPr="00D06B9D" w:rsidRDefault="00D06B9D" w:rsidP="00D06B9D">
            <w:pPr>
              <w:spacing w:line="240" w:lineRule="auto"/>
              <w:ind w:left="-203" w:right="-283"/>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4,1</w:t>
            </w:r>
            <w:r w:rsidRPr="00D06B9D">
              <w:rPr>
                <w:rFonts w:ascii="Times New Roman" w:eastAsia="Times New Roman" w:hAnsi="Times New Roman" w:cs="Times New Roman"/>
                <w:sz w:val="24"/>
                <w:lang w:val="en-US" w:eastAsia="ru-RU"/>
              </w:rPr>
              <w:t>a</w:t>
            </w:r>
          </w:p>
        </w:tc>
      </w:tr>
      <w:tr w:rsidR="00D06B9D" w:rsidRPr="00D06B9D" w:rsidTr="00D06B9D">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почва + биоуголь + клевер</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321,4c</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ind w:left="-26"/>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40,0d</w:t>
            </w:r>
          </w:p>
        </w:tc>
        <w:tc>
          <w:tcPr>
            <w:tcW w:w="1244" w:type="dxa"/>
            <w:tcBorders>
              <w:top w:val="single" w:sz="4" w:space="0" w:color="auto"/>
              <w:left w:val="single" w:sz="4" w:space="0" w:color="auto"/>
              <w:right w:val="single" w:sz="4" w:space="0" w:color="auto"/>
            </w:tcBorders>
            <w:shd w:val="clear" w:color="auto" w:fill="auto"/>
            <w:noWrap/>
            <w:vAlign w:val="center"/>
          </w:tcPr>
          <w:p w:rsidR="00D06B9D" w:rsidRPr="00D06B9D" w:rsidRDefault="00D06B9D" w:rsidP="00D06B9D">
            <w:pPr>
              <w:tabs>
                <w:tab w:val="left" w:pos="1236"/>
              </w:tabs>
              <w:spacing w:line="240" w:lineRule="auto"/>
              <w:ind w:left="-92" w:right="-172"/>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12,4</w:t>
            </w:r>
            <w:r w:rsidRPr="00D06B9D">
              <w:rPr>
                <w:rFonts w:ascii="Times New Roman" w:eastAsia="Times New Roman" w:hAnsi="Times New Roman" w:cs="Times New Roman"/>
                <w:sz w:val="24"/>
                <w:lang w:val="en-US" w:eastAsia="ru-RU"/>
              </w:rPr>
              <w:t>b</w:t>
            </w:r>
          </w:p>
        </w:tc>
        <w:tc>
          <w:tcPr>
            <w:tcW w:w="1698" w:type="dxa"/>
            <w:tcBorders>
              <w:top w:val="single" w:sz="4" w:space="0" w:color="auto"/>
              <w:left w:val="single" w:sz="4" w:space="0" w:color="auto"/>
              <w:right w:val="single" w:sz="4" w:space="0" w:color="auto"/>
            </w:tcBorders>
            <w:shd w:val="clear" w:color="auto" w:fill="auto"/>
            <w:vAlign w:val="center"/>
          </w:tcPr>
          <w:p w:rsidR="00D06B9D" w:rsidRPr="00D06B9D" w:rsidRDefault="00D06B9D" w:rsidP="00D06B9D">
            <w:pPr>
              <w:spacing w:line="240" w:lineRule="auto"/>
              <w:ind w:left="-203" w:right="-283"/>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8,0</w:t>
            </w:r>
            <w:r w:rsidRPr="00D06B9D">
              <w:rPr>
                <w:rFonts w:ascii="Times New Roman" w:eastAsia="Times New Roman" w:hAnsi="Times New Roman" w:cs="Times New Roman"/>
                <w:sz w:val="24"/>
                <w:lang w:val="en-US" w:eastAsia="ru-RU"/>
              </w:rPr>
              <w:t>b</w:t>
            </w:r>
          </w:p>
        </w:tc>
      </w:tr>
      <w:tr w:rsidR="00D06B9D" w:rsidRPr="00D06B9D" w:rsidTr="00D06B9D">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почва + биоуголь + тимофеевка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226,7b</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ind w:left="-26"/>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22,4a</w:t>
            </w:r>
          </w:p>
        </w:tc>
        <w:tc>
          <w:tcPr>
            <w:tcW w:w="1244" w:type="dxa"/>
            <w:tcBorders>
              <w:top w:val="single" w:sz="4" w:space="0" w:color="auto"/>
              <w:left w:val="single" w:sz="4" w:space="0" w:color="auto"/>
              <w:right w:val="single" w:sz="4" w:space="0" w:color="auto"/>
            </w:tcBorders>
            <w:shd w:val="clear" w:color="auto" w:fill="auto"/>
            <w:noWrap/>
            <w:vAlign w:val="center"/>
          </w:tcPr>
          <w:p w:rsidR="00D06B9D" w:rsidRPr="00D06B9D" w:rsidRDefault="00D06B9D" w:rsidP="00D06B9D">
            <w:pPr>
              <w:tabs>
                <w:tab w:val="left" w:pos="1236"/>
              </w:tabs>
              <w:spacing w:line="240" w:lineRule="auto"/>
              <w:ind w:left="-92" w:right="-172"/>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9,8</w:t>
            </w:r>
            <w:r w:rsidR="00AB0BEF">
              <w:rPr>
                <w:rFonts w:ascii="Times New Roman" w:eastAsia="Times New Roman" w:hAnsi="Times New Roman" w:cs="Times New Roman"/>
                <w:sz w:val="24"/>
                <w:lang w:val="en-US" w:eastAsia="ru-RU"/>
              </w:rPr>
              <w:t>a</w:t>
            </w:r>
          </w:p>
        </w:tc>
        <w:tc>
          <w:tcPr>
            <w:tcW w:w="1698" w:type="dxa"/>
            <w:tcBorders>
              <w:top w:val="single" w:sz="4" w:space="0" w:color="auto"/>
              <w:left w:val="single" w:sz="4" w:space="0" w:color="auto"/>
              <w:right w:val="single" w:sz="4" w:space="0" w:color="auto"/>
            </w:tcBorders>
            <w:shd w:val="clear" w:color="auto" w:fill="auto"/>
            <w:vAlign w:val="center"/>
          </w:tcPr>
          <w:p w:rsidR="00D06B9D" w:rsidRPr="00D06B9D" w:rsidRDefault="00D06B9D" w:rsidP="00D06B9D">
            <w:pPr>
              <w:spacing w:line="240" w:lineRule="auto"/>
              <w:ind w:left="-203" w:right="-283"/>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10,1</w:t>
            </w:r>
            <w:r w:rsidRPr="00D06B9D">
              <w:rPr>
                <w:rFonts w:ascii="Times New Roman" w:eastAsia="Times New Roman" w:hAnsi="Times New Roman" w:cs="Times New Roman"/>
                <w:sz w:val="24"/>
                <w:lang w:val="en-US" w:eastAsia="ru-RU"/>
              </w:rPr>
              <w:t>b</w:t>
            </w:r>
          </w:p>
        </w:tc>
      </w:tr>
      <w:tr w:rsidR="00D06B9D" w:rsidRPr="00D06B9D" w:rsidTr="00D06B9D">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почва + клевер</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238,2</w:t>
            </w:r>
            <w:r w:rsidRPr="00D06B9D">
              <w:rPr>
                <w:rFonts w:ascii="Times New Roman" w:eastAsia="Times New Roman" w:hAnsi="Times New Roman" w:cs="Times New Roman"/>
                <w:sz w:val="24"/>
                <w:lang w:val="en-US" w:eastAsia="ru-RU"/>
              </w:rPr>
              <w:t>b</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ind w:left="-26"/>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22,3c</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B9D" w:rsidRPr="00D06B9D" w:rsidRDefault="00D06B9D" w:rsidP="00D06B9D">
            <w:pPr>
              <w:tabs>
                <w:tab w:val="left" w:pos="1236"/>
              </w:tabs>
              <w:spacing w:line="240" w:lineRule="auto"/>
              <w:ind w:left="-92" w:right="-172"/>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9,4</w:t>
            </w:r>
            <w:r w:rsidR="00AB0BEF">
              <w:rPr>
                <w:rFonts w:ascii="Times New Roman" w:eastAsia="Times New Roman" w:hAnsi="Times New Roman" w:cs="Times New Roman"/>
                <w:sz w:val="24"/>
                <w:lang w:val="en-US" w:eastAsia="ru-RU"/>
              </w:rPr>
              <w:t>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D06B9D" w:rsidRPr="00D06B9D" w:rsidRDefault="00D06B9D" w:rsidP="00D06B9D">
            <w:pPr>
              <w:spacing w:line="240" w:lineRule="auto"/>
              <w:ind w:left="-203" w:right="-283"/>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10,7</w:t>
            </w:r>
            <w:r w:rsidRPr="00D06B9D">
              <w:rPr>
                <w:rFonts w:ascii="Times New Roman" w:eastAsia="Times New Roman" w:hAnsi="Times New Roman" w:cs="Times New Roman"/>
                <w:sz w:val="24"/>
                <w:lang w:val="en-US" w:eastAsia="ru-RU"/>
              </w:rPr>
              <w:t>b</w:t>
            </w:r>
          </w:p>
        </w:tc>
      </w:tr>
      <w:tr w:rsidR="00D06B9D" w:rsidRPr="00D06B9D" w:rsidTr="00D06B9D">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jc w:val="center"/>
              <w:rPr>
                <w:rFonts w:ascii="Times New Roman" w:eastAsia="Times New Roman" w:hAnsi="Times New Roman" w:cs="Times New Roman"/>
                <w:b/>
                <w:sz w:val="24"/>
                <w:lang w:eastAsia="ru-RU"/>
              </w:rPr>
            </w:pPr>
            <w:r w:rsidRPr="00D06B9D">
              <w:rPr>
                <w:rFonts w:ascii="Times New Roman" w:eastAsia="Times New Roman" w:hAnsi="Times New Roman" w:cs="Times New Roman"/>
                <w:b/>
                <w:sz w:val="24"/>
                <w:lang w:eastAsia="ru-RU"/>
              </w:rPr>
              <w:t>почва</w:t>
            </w:r>
            <w:r w:rsidR="00E14E25">
              <w:rPr>
                <w:rFonts w:ascii="Times New Roman" w:eastAsia="Times New Roman" w:hAnsi="Times New Roman" w:cs="Times New Roman"/>
                <w:b/>
                <w:sz w:val="24"/>
                <w:lang w:eastAsia="ru-RU"/>
              </w:rPr>
              <w:t xml:space="preserve"> </w:t>
            </w:r>
            <w:r w:rsidRPr="00D06B9D">
              <w:rPr>
                <w:rFonts w:ascii="Times New Roman" w:eastAsia="Times New Roman" w:hAnsi="Times New Roman" w:cs="Times New Roman"/>
                <w:b/>
                <w:sz w:val="24"/>
                <w:lang w:eastAsia="ru-RU"/>
              </w:rPr>
              <w:t>+ тимофеевка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6B9D" w:rsidRPr="00D06B9D" w:rsidRDefault="00D06B9D" w:rsidP="00D06B9D">
            <w:pPr>
              <w:spacing w:line="240" w:lineRule="auto"/>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128,1a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06B9D" w:rsidRPr="00D06B9D" w:rsidRDefault="00D06B9D" w:rsidP="00D06B9D">
            <w:pPr>
              <w:spacing w:line="240" w:lineRule="auto"/>
              <w:ind w:left="-26"/>
              <w:jc w:val="center"/>
              <w:rPr>
                <w:rFonts w:ascii="Times New Roman" w:eastAsia="Times New Roman" w:hAnsi="Times New Roman" w:cs="Times New Roman"/>
                <w:sz w:val="24"/>
                <w:lang w:eastAsia="ru-RU"/>
              </w:rPr>
            </w:pPr>
            <w:r w:rsidRPr="00D06B9D">
              <w:rPr>
                <w:rFonts w:ascii="Times New Roman" w:eastAsia="Times New Roman" w:hAnsi="Times New Roman" w:cs="Times New Roman"/>
                <w:sz w:val="24"/>
                <w:lang w:eastAsia="ru-RU"/>
              </w:rPr>
              <w:t>26,2a</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B9D" w:rsidRPr="00D06B9D" w:rsidRDefault="00D06B9D" w:rsidP="00D06B9D">
            <w:pPr>
              <w:tabs>
                <w:tab w:val="left" w:pos="1236"/>
              </w:tabs>
              <w:spacing w:line="240" w:lineRule="auto"/>
              <w:ind w:left="-92" w:right="-172"/>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20,4</w:t>
            </w:r>
            <w:r w:rsidR="00AB0BEF">
              <w:rPr>
                <w:rFonts w:ascii="Times New Roman" w:eastAsia="Times New Roman" w:hAnsi="Times New Roman" w:cs="Times New Roman"/>
                <w:sz w:val="24"/>
                <w:lang w:val="en-US" w:eastAsia="ru-RU"/>
              </w:rPr>
              <w:t>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D06B9D" w:rsidRPr="00D06B9D" w:rsidRDefault="00D06B9D" w:rsidP="00D06B9D">
            <w:pPr>
              <w:spacing w:line="240" w:lineRule="auto"/>
              <w:ind w:left="-203" w:right="-283"/>
              <w:jc w:val="center"/>
              <w:rPr>
                <w:rFonts w:ascii="Times New Roman" w:eastAsia="Times New Roman" w:hAnsi="Times New Roman" w:cs="Times New Roman"/>
                <w:sz w:val="24"/>
                <w:lang w:val="en-US" w:eastAsia="ru-RU"/>
              </w:rPr>
            </w:pPr>
            <w:r w:rsidRPr="00D06B9D">
              <w:rPr>
                <w:rFonts w:ascii="Times New Roman" w:eastAsia="Times New Roman" w:hAnsi="Times New Roman" w:cs="Times New Roman"/>
                <w:sz w:val="24"/>
                <w:lang w:eastAsia="ru-RU"/>
              </w:rPr>
              <w:t>4,9</w:t>
            </w:r>
            <w:r w:rsidRPr="00D06B9D">
              <w:rPr>
                <w:rFonts w:ascii="Times New Roman" w:eastAsia="Times New Roman" w:hAnsi="Times New Roman" w:cs="Times New Roman"/>
                <w:sz w:val="24"/>
                <w:lang w:val="en-US" w:eastAsia="ru-RU"/>
              </w:rPr>
              <w:t>a</w:t>
            </w:r>
          </w:p>
        </w:tc>
      </w:tr>
    </w:tbl>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исследуемой почве биоуголь не повлиял на соотношение </w:t>
      </w:r>
      <w:r>
        <w:rPr>
          <w:rFonts w:ascii="Times New Roman" w:hAnsi="Times New Roman" w:cs="Times New Roman"/>
          <w:sz w:val="28"/>
          <w:szCs w:val="28"/>
          <w:lang w:val="en-US"/>
        </w:rPr>
        <w:t>C</w:t>
      </w:r>
      <w:r w:rsidR="00EB3E82">
        <w:rPr>
          <w:rFonts w:ascii="Times New Roman" w:hAnsi="Times New Roman" w:cs="Times New Roman"/>
          <w:sz w:val="28"/>
          <w:szCs w:val="28"/>
        </w:rPr>
        <w:t xml:space="preserve"> к </w:t>
      </w:r>
      <w:r>
        <w:rPr>
          <w:rFonts w:ascii="Times New Roman" w:hAnsi="Times New Roman" w:cs="Times New Roman"/>
          <w:sz w:val="28"/>
          <w:szCs w:val="28"/>
          <w:lang w:val="en-US"/>
        </w:rPr>
        <w:t>N</w:t>
      </w:r>
      <w:r>
        <w:rPr>
          <w:rFonts w:ascii="Times New Roman" w:hAnsi="Times New Roman" w:cs="Times New Roman"/>
          <w:sz w:val="28"/>
          <w:szCs w:val="28"/>
        </w:rPr>
        <w:t xml:space="preserve"> в л</w:t>
      </w:r>
      <w:r w:rsidR="00D20274">
        <w:rPr>
          <w:rFonts w:ascii="Times New Roman" w:hAnsi="Times New Roman" w:cs="Times New Roman"/>
          <w:sz w:val="28"/>
          <w:szCs w:val="28"/>
        </w:rPr>
        <w:t>абильном органическом веществе (</w:t>
      </w:r>
      <w:r>
        <w:rPr>
          <w:rFonts w:ascii="Times New Roman" w:hAnsi="Times New Roman" w:cs="Times New Roman"/>
          <w:sz w:val="28"/>
          <w:szCs w:val="28"/>
          <w:lang w:val="en-US"/>
        </w:rPr>
        <w:t>C</w:t>
      </w:r>
      <w:r w:rsidRPr="001A1D98">
        <w:rPr>
          <w:rFonts w:ascii="Times New Roman" w:hAnsi="Times New Roman" w:cs="Times New Roman"/>
          <w:sz w:val="28"/>
          <w:szCs w:val="28"/>
        </w:rPr>
        <w:t>:</w:t>
      </w:r>
      <w:r>
        <w:rPr>
          <w:rFonts w:ascii="Times New Roman" w:hAnsi="Times New Roman" w:cs="Times New Roman"/>
          <w:sz w:val="28"/>
          <w:szCs w:val="28"/>
          <w:lang w:val="en-US"/>
        </w:rPr>
        <w:t>N</w:t>
      </w:r>
      <w:r w:rsidR="00D20274">
        <w:rPr>
          <w:rFonts w:ascii="Times New Roman" w:hAnsi="Times New Roman" w:cs="Times New Roman"/>
          <w:sz w:val="28"/>
          <w:szCs w:val="28"/>
        </w:rPr>
        <w:t>=4,</w:t>
      </w:r>
      <w:r>
        <w:rPr>
          <w:rFonts w:ascii="Times New Roman" w:hAnsi="Times New Roman" w:cs="Times New Roman"/>
          <w:sz w:val="28"/>
          <w:szCs w:val="28"/>
        </w:rPr>
        <w:t>1</w:t>
      </w:r>
      <w:r w:rsidR="00EB3E82">
        <w:rPr>
          <w:rFonts w:ascii="Times New Roman" w:hAnsi="Times New Roman" w:cs="Times New Roman"/>
          <w:sz w:val="28"/>
          <w:szCs w:val="28"/>
        </w:rPr>
        <w:t>)</w:t>
      </w:r>
      <w:r w:rsidR="00EB3E82" w:rsidRPr="00EB3E82">
        <w:rPr>
          <w:rFonts w:ascii="Times New Roman" w:hAnsi="Times New Roman" w:cs="Times New Roman"/>
          <w:sz w:val="28"/>
          <w:szCs w:val="28"/>
        </w:rPr>
        <w:t xml:space="preserve"> </w:t>
      </w:r>
      <w:r w:rsidR="00EB3E82">
        <w:rPr>
          <w:rFonts w:ascii="Times New Roman" w:hAnsi="Times New Roman" w:cs="Times New Roman"/>
          <w:sz w:val="28"/>
          <w:szCs w:val="28"/>
        </w:rPr>
        <w:t>по сравнению с контролем</w:t>
      </w:r>
      <w:r>
        <w:rPr>
          <w:rFonts w:ascii="Times New Roman" w:hAnsi="Times New Roman" w:cs="Times New Roman"/>
          <w:sz w:val="28"/>
          <w:szCs w:val="28"/>
        </w:rPr>
        <w:t xml:space="preserve">. При добавлении </w:t>
      </w:r>
      <w:r w:rsidR="00B15212">
        <w:rPr>
          <w:rFonts w:ascii="Times New Roman" w:hAnsi="Times New Roman" w:cs="Times New Roman"/>
          <w:sz w:val="28"/>
          <w:szCs w:val="28"/>
        </w:rPr>
        <w:t>растительных остатков</w:t>
      </w:r>
      <w:r>
        <w:rPr>
          <w:rFonts w:ascii="Times New Roman" w:hAnsi="Times New Roman" w:cs="Times New Roman"/>
          <w:sz w:val="28"/>
          <w:szCs w:val="28"/>
        </w:rPr>
        <w:t xml:space="preserve"> как с биоуглем, так и без него это соотношение увеличилось до 8-10, что связано с усилением процессов иммобилизации.</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Процент органических азотсодержащих соединений от всего органического углерода, переходящего в кипящую водную вытяжку не отличался в контрольной почве и варианте с биоуглем (24,2%). При внесении </w:t>
      </w:r>
      <w:r w:rsidR="00B15212">
        <w:rPr>
          <w:rFonts w:ascii="Times New Roman" w:hAnsi="Times New Roman" w:cs="Times New Roman"/>
          <w:sz w:val="28"/>
          <w:szCs w:val="28"/>
        </w:rPr>
        <w:t>растительных остатков</w:t>
      </w:r>
      <w:r>
        <w:rPr>
          <w:rFonts w:ascii="Times New Roman" w:hAnsi="Times New Roman" w:cs="Times New Roman"/>
          <w:sz w:val="28"/>
          <w:szCs w:val="28"/>
        </w:rPr>
        <w:t xml:space="preserve"> с биоуглем и без него произошло достоверное уменьшение доступного органического азота в составе лабильного углерода </w:t>
      </w:r>
      <w:r>
        <w:rPr>
          <w:rFonts w:ascii="Times New Roman" w:hAnsi="Times New Roman" w:cs="Times New Roman"/>
          <w:sz w:val="28"/>
          <w:szCs w:val="28"/>
        </w:rPr>
        <w:lastRenderedPageBreak/>
        <w:t>до</w:t>
      </w:r>
      <w:r w:rsidR="009014A6">
        <w:rPr>
          <w:rFonts w:ascii="Times New Roman" w:hAnsi="Times New Roman" w:cs="Times New Roman"/>
          <w:sz w:val="28"/>
          <w:szCs w:val="28"/>
        </w:rPr>
        <w:t> </w:t>
      </w:r>
      <w:r>
        <w:rPr>
          <w:rFonts w:ascii="Times New Roman" w:hAnsi="Times New Roman" w:cs="Times New Roman"/>
          <w:sz w:val="28"/>
          <w:szCs w:val="28"/>
        </w:rPr>
        <w:t xml:space="preserve">9,4-9,8%, что, </w:t>
      </w:r>
      <w:r w:rsidR="009014A6">
        <w:rPr>
          <w:rFonts w:ascii="Times New Roman" w:hAnsi="Times New Roman" w:cs="Times New Roman"/>
          <w:sz w:val="28"/>
          <w:szCs w:val="28"/>
        </w:rPr>
        <w:t>очевидно</w:t>
      </w:r>
      <w:r>
        <w:rPr>
          <w:rFonts w:ascii="Times New Roman" w:hAnsi="Times New Roman" w:cs="Times New Roman"/>
          <w:sz w:val="28"/>
          <w:szCs w:val="28"/>
        </w:rPr>
        <w:t>, связано с усилением минерализации лабильных азотсодержащих органических соедине</w:t>
      </w:r>
      <w:r w:rsidR="00B15212">
        <w:rPr>
          <w:rFonts w:ascii="Times New Roman" w:hAnsi="Times New Roman" w:cs="Times New Roman"/>
          <w:sz w:val="28"/>
          <w:szCs w:val="28"/>
        </w:rPr>
        <w:t>ний. Следует выделить вариант с </w:t>
      </w:r>
      <w:r>
        <w:rPr>
          <w:rFonts w:ascii="Times New Roman" w:hAnsi="Times New Roman" w:cs="Times New Roman"/>
          <w:sz w:val="28"/>
          <w:szCs w:val="28"/>
        </w:rPr>
        <w:t xml:space="preserve">биоуглем и </w:t>
      </w:r>
      <w:r w:rsidR="00841D36">
        <w:rPr>
          <w:rFonts w:ascii="Times New Roman" w:hAnsi="Times New Roman" w:cs="Times New Roman"/>
          <w:sz w:val="28"/>
          <w:szCs w:val="28"/>
        </w:rPr>
        <w:t>клевером</w:t>
      </w:r>
      <w:r>
        <w:rPr>
          <w:rFonts w:ascii="Times New Roman" w:hAnsi="Times New Roman" w:cs="Times New Roman"/>
          <w:sz w:val="28"/>
          <w:szCs w:val="28"/>
        </w:rPr>
        <w:t>, где процент доступного орга</w:t>
      </w:r>
      <w:r w:rsidR="00B15212">
        <w:rPr>
          <w:rFonts w:ascii="Times New Roman" w:hAnsi="Times New Roman" w:cs="Times New Roman"/>
          <w:sz w:val="28"/>
          <w:szCs w:val="28"/>
        </w:rPr>
        <w:t>нического азота составил </w:t>
      </w:r>
      <w:r>
        <w:rPr>
          <w:rFonts w:ascii="Times New Roman" w:hAnsi="Times New Roman" w:cs="Times New Roman"/>
          <w:sz w:val="28"/>
          <w:szCs w:val="28"/>
        </w:rPr>
        <w:t>12,4%, что значительно больше по срав</w:t>
      </w:r>
      <w:r w:rsidR="00B15212">
        <w:rPr>
          <w:rFonts w:ascii="Times New Roman" w:hAnsi="Times New Roman" w:cs="Times New Roman"/>
          <w:sz w:val="28"/>
          <w:szCs w:val="28"/>
        </w:rPr>
        <w:t>нению с другими вариантами, где </w:t>
      </w:r>
      <w:r>
        <w:rPr>
          <w:rFonts w:ascii="Times New Roman" w:hAnsi="Times New Roman" w:cs="Times New Roman"/>
          <w:sz w:val="28"/>
          <w:szCs w:val="28"/>
        </w:rPr>
        <w:t xml:space="preserve">применялись </w:t>
      </w:r>
      <w:r w:rsidR="00B15212">
        <w:rPr>
          <w:rFonts w:ascii="Times New Roman" w:hAnsi="Times New Roman" w:cs="Times New Roman"/>
          <w:sz w:val="28"/>
          <w:szCs w:val="28"/>
        </w:rPr>
        <w:t>растительные остатки</w:t>
      </w:r>
      <w:r>
        <w:rPr>
          <w:rFonts w:ascii="Times New Roman" w:hAnsi="Times New Roman" w:cs="Times New Roman"/>
          <w:sz w:val="28"/>
          <w:szCs w:val="28"/>
        </w:rPr>
        <w:t>, за исключением варианта с</w:t>
      </w:r>
      <w:r w:rsidR="009806B4">
        <w:rPr>
          <w:rFonts w:ascii="Times New Roman" w:hAnsi="Times New Roman" w:cs="Times New Roman"/>
          <w:sz w:val="28"/>
          <w:szCs w:val="28"/>
        </w:rPr>
        <w:t> </w:t>
      </w:r>
      <w:r w:rsidR="00B15212">
        <w:rPr>
          <w:rFonts w:ascii="Times New Roman" w:hAnsi="Times New Roman" w:cs="Times New Roman"/>
          <w:sz w:val="28"/>
          <w:szCs w:val="28"/>
        </w:rPr>
        <w:t>тимофеевкой</w:t>
      </w:r>
      <w:r>
        <w:rPr>
          <w:rFonts w:ascii="Times New Roman" w:hAnsi="Times New Roman" w:cs="Times New Roman"/>
          <w:sz w:val="28"/>
          <w:szCs w:val="28"/>
        </w:rPr>
        <w:t>. По-видимому, биоуголь сдерживает минерализацию не только углеродистых легкоразлагаемых соединений, но и азотных.</w:t>
      </w:r>
    </w:p>
    <w:p w:rsidR="00756066" w:rsidRDefault="00756066" w:rsidP="00756066">
      <w:pPr>
        <w:tabs>
          <w:tab w:val="left" w:pos="567"/>
        </w:tabs>
        <w:spacing w:line="360" w:lineRule="auto"/>
        <w:ind w:firstLine="567"/>
        <w:jc w:val="both"/>
        <w:rPr>
          <w:rFonts w:ascii="Times New Roman" w:hAnsi="Times New Roman" w:cs="Times New Roman"/>
          <w:b/>
          <w:sz w:val="28"/>
          <w:szCs w:val="28"/>
        </w:rPr>
      </w:pPr>
    </w:p>
    <w:p w:rsidR="00756066" w:rsidRPr="00937086" w:rsidRDefault="00756066" w:rsidP="00937086">
      <w:pPr>
        <w:pStyle w:val="2"/>
        <w:spacing w:line="360" w:lineRule="auto"/>
        <w:ind w:left="0" w:firstLine="567"/>
        <w:jc w:val="both"/>
        <w:rPr>
          <w:rStyle w:val="20"/>
          <w:rFonts w:ascii="Times New Roman" w:hAnsi="Times New Roman" w:cs="Times New Roman"/>
          <w:b/>
          <w:color w:val="auto"/>
          <w:sz w:val="28"/>
          <w:szCs w:val="28"/>
        </w:rPr>
      </w:pPr>
      <w:bookmarkStart w:id="23" w:name="_Toc8992480"/>
      <w:r w:rsidRPr="00937086">
        <w:rPr>
          <w:rStyle w:val="20"/>
          <w:rFonts w:ascii="Times New Roman" w:hAnsi="Times New Roman" w:cs="Times New Roman"/>
          <w:b/>
          <w:color w:val="auto"/>
          <w:sz w:val="28"/>
          <w:szCs w:val="28"/>
        </w:rPr>
        <w:t>Влияние биоугля на биомассу кукурузы и усвоение азота растениями</w:t>
      </w:r>
      <w:bookmarkEnd w:id="23"/>
    </w:p>
    <w:p w:rsidR="00756066" w:rsidRDefault="00756066" w:rsidP="00AC3954">
      <w:pPr>
        <w:tabs>
          <w:tab w:val="left" w:pos="567"/>
        </w:tabs>
        <w:spacing w:line="360" w:lineRule="auto"/>
        <w:ind w:firstLine="567"/>
        <w:jc w:val="both"/>
        <w:rPr>
          <w:rFonts w:ascii="Times New Roman" w:hAnsi="Times New Roman" w:cs="Times New Roman"/>
          <w:sz w:val="28"/>
          <w:szCs w:val="28"/>
        </w:rPr>
      </w:pPr>
      <w:r w:rsidRPr="00064E20">
        <w:rPr>
          <w:rFonts w:ascii="Times New Roman" w:hAnsi="Times New Roman" w:cs="Times New Roman"/>
          <w:sz w:val="28"/>
          <w:szCs w:val="28"/>
        </w:rPr>
        <w:t>Для</w:t>
      </w:r>
      <w:r>
        <w:rPr>
          <w:rFonts w:ascii="Times New Roman" w:hAnsi="Times New Roman" w:cs="Times New Roman"/>
          <w:sz w:val="28"/>
          <w:szCs w:val="28"/>
        </w:rPr>
        <w:t xml:space="preserve"> того чтобы сопоставить усвоение азота растениями кукурузы с</w:t>
      </w:r>
      <w:r w:rsidR="00FB64CE">
        <w:rPr>
          <w:rFonts w:ascii="Times New Roman" w:hAnsi="Times New Roman" w:cs="Times New Roman"/>
          <w:sz w:val="28"/>
          <w:szCs w:val="28"/>
        </w:rPr>
        <w:t> </w:t>
      </w:r>
      <w:r>
        <w:rPr>
          <w:rFonts w:ascii="Times New Roman" w:hAnsi="Times New Roman" w:cs="Times New Roman"/>
          <w:sz w:val="28"/>
          <w:szCs w:val="28"/>
        </w:rPr>
        <w:t>содержанием доступного азота в почве, был</w:t>
      </w:r>
      <w:r w:rsidR="00FB64CE">
        <w:rPr>
          <w:rFonts w:ascii="Times New Roman" w:hAnsi="Times New Roman" w:cs="Times New Roman"/>
          <w:sz w:val="28"/>
          <w:szCs w:val="28"/>
        </w:rPr>
        <w:t xml:space="preserve"> проведён вегетационный опыт на </w:t>
      </w:r>
      <w:r>
        <w:rPr>
          <w:rFonts w:ascii="Times New Roman" w:hAnsi="Times New Roman" w:cs="Times New Roman"/>
          <w:sz w:val="28"/>
          <w:szCs w:val="28"/>
        </w:rPr>
        <w:t>дерново-подзолистой почве. Растения</w:t>
      </w:r>
      <w:r w:rsidR="00FB64CE">
        <w:rPr>
          <w:rFonts w:ascii="Times New Roman" w:hAnsi="Times New Roman" w:cs="Times New Roman"/>
          <w:sz w:val="28"/>
          <w:szCs w:val="28"/>
        </w:rPr>
        <w:t xml:space="preserve"> кукурузы выращивали в сосудах, </w:t>
      </w:r>
      <w:r>
        <w:rPr>
          <w:rFonts w:ascii="Times New Roman" w:hAnsi="Times New Roman" w:cs="Times New Roman"/>
          <w:sz w:val="28"/>
          <w:szCs w:val="28"/>
        </w:rPr>
        <w:t xml:space="preserve">куда помещали 0,5 кг прокомпостированной в течение 90-а дней почвы с биоуглем и </w:t>
      </w:r>
      <w:r w:rsidR="00B15212">
        <w:rPr>
          <w:rFonts w:ascii="Times New Roman" w:hAnsi="Times New Roman" w:cs="Times New Roman"/>
          <w:sz w:val="28"/>
          <w:szCs w:val="28"/>
        </w:rPr>
        <w:t>растительными остатками</w:t>
      </w:r>
      <w:r>
        <w:rPr>
          <w:rFonts w:ascii="Times New Roman" w:hAnsi="Times New Roman" w:cs="Times New Roman"/>
          <w:sz w:val="28"/>
          <w:szCs w:val="28"/>
        </w:rPr>
        <w:t xml:space="preserve">. Через 1,5 месяца растения были сняты и высушены. В сухой биомассе было определено общее </w:t>
      </w:r>
      <w:r w:rsidR="00FB64CE">
        <w:rPr>
          <w:rFonts w:ascii="Times New Roman" w:hAnsi="Times New Roman" w:cs="Times New Roman"/>
          <w:sz w:val="28"/>
          <w:szCs w:val="28"/>
        </w:rPr>
        <w:t>содержание азота по Кьельдалю.</w:t>
      </w:r>
      <w:r w:rsidR="00AC3954" w:rsidRPr="00AC3954">
        <w:rPr>
          <w:rFonts w:ascii="Times New Roman" w:hAnsi="Times New Roman" w:cs="Times New Roman"/>
          <w:sz w:val="28"/>
          <w:szCs w:val="28"/>
        </w:rPr>
        <w:t xml:space="preserve"> </w:t>
      </w:r>
      <w:r w:rsidR="001E4E5F">
        <w:rPr>
          <w:rFonts w:ascii="Times New Roman" w:hAnsi="Times New Roman" w:cs="Times New Roman"/>
          <w:sz w:val="28"/>
          <w:szCs w:val="28"/>
        </w:rPr>
        <w:t>На </w:t>
      </w:r>
      <w:r>
        <w:rPr>
          <w:rFonts w:ascii="Times New Roman" w:hAnsi="Times New Roman" w:cs="Times New Roman"/>
          <w:sz w:val="28"/>
          <w:szCs w:val="28"/>
        </w:rPr>
        <w:t xml:space="preserve">рисунке 8 представлена сырая биомасса растений кукурузы. </w:t>
      </w:r>
    </w:p>
    <w:p w:rsidR="00756066" w:rsidRDefault="00756066" w:rsidP="00AC3954">
      <w:pPr>
        <w:tabs>
          <w:tab w:val="left" w:pos="567"/>
        </w:tabs>
        <w:spacing w:line="360" w:lineRule="auto"/>
        <w:jc w:val="center"/>
        <w:rPr>
          <w:rFonts w:ascii="Times New Roman" w:hAnsi="Times New Roman" w:cs="Times New Roman"/>
          <w:sz w:val="28"/>
          <w:szCs w:val="28"/>
        </w:rPr>
      </w:pPr>
      <w:r>
        <w:rPr>
          <w:noProof/>
          <w:lang w:eastAsia="ru-RU"/>
        </w:rPr>
        <w:drawing>
          <wp:inline distT="0" distB="0" distL="0" distR="0" wp14:anchorId="6460A9C0" wp14:editId="6B5D29D3">
            <wp:extent cx="5666704" cy="3528811"/>
            <wp:effectExtent l="0" t="0" r="10795" b="146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730E0">
        <w:rPr>
          <w:rFonts w:ascii="Times New Roman" w:hAnsi="Times New Roman" w:cs="Times New Roman"/>
          <w:b/>
          <w:sz w:val="28"/>
          <w:szCs w:val="28"/>
        </w:rPr>
        <w:t>Рисунок 8.</w:t>
      </w:r>
      <w:r>
        <w:rPr>
          <w:rFonts w:ascii="Times New Roman" w:hAnsi="Times New Roman" w:cs="Times New Roman"/>
          <w:sz w:val="28"/>
          <w:szCs w:val="28"/>
        </w:rPr>
        <w:t xml:space="preserve"> Влияние биоугля на сырую биомассу растений кукурузы.</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Сырая биомасса</w:t>
      </w:r>
      <w:r w:rsidR="009014A6">
        <w:rPr>
          <w:rFonts w:ascii="Times New Roman" w:hAnsi="Times New Roman" w:cs="Times New Roman"/>
          <w:sz w:val="28"/>
          <w:szCs w:val="28"/>
        </w:rPr>
        <w:t xml:space="preserve"> кукурузы варьировала от 10 до 17</w:t>
      </w:r>
      <w:r>
        <w:rPr>
          <w:rFonts w:ascii="Times New Roman" w:hAnsi="Times New Roman" w:cs="Times New Roman"/>
          <w:sz w:val="28"/>
          <w:szCs w:val="28"/>
        </w:rPr>
        <w:t xml:space="preserve"> г</w:t>
      </w:r>
      <w:r w:rsidRPr="00CF63D5">
        <w:rPr>
          <w:rFonts w:ascii="Times New Roman" w:hAnsi="Times New Roman" w:cs="Times New Roman"/>
          <w:sz w:val="28"/>
          <w:szCs w:val="28"/>
        </w:rPr>
        <w:t>/</w:t>
      </w:r>
      <w:r>
        <w:rPr>
          <w:rFonts w:ascii="Times New Roman" w:hAnsi="Times New Roman" w:cs="Times New Roman"/>
          <w:sz w:val="28"/>
          <w:szCs w:val="28"/>
        </w:rPr>
        <w:t xml:space="preserve">сосуд и была наибольшей и одинаковой в вариантах с </w:t>
      </w:r>
      <w:r w:rsidR="00841D36">
        <w:rPr>
          <w:rFonts w:ascii="Times New Roman" w:hAnsi="Times New Roman" w:cs="Times New Roman"/>
          <w:sz w:val="28"/>
          <w:szCs w:val="28"/>
        </w:rPr>
        <w:t>клевером</w:t>
      </w:r>
      <w:r>
        <w:rPr>
          <w:rFonts w:ascii="Times New Roman" w:hAnsi="Times New Roman" w:cs="Times New Roman"/>
          <w:sz w:val="28"/>
          <w:szCs w:val="28"/>
        </w:rPr>
        <w:t xml:space="preserve">. Варианты </w:t>
      </w:r>
      <w:r w:rsidR="00B15212">
        <w:rPr>
          <w:rFonts w:ascii="Times New Roman" w:hAnsi="Times New Roman" w:cs="Times New Roman"/>
          <w:sz w:val="28"/>
          <w:szCs w:val="28"/>
        </w:rPr>
        <w:t>с тимофеевкой</w:t>
      </w:r>
      <w:r>
        <w:rPr>
          <w:rFonts w:ascii="Times New Roman" w:hAnsi="Times New Roman" w:cs="Times New Roman"/>
          <w:sz w:val="28"/>
          <w:szCs w:val="28"/>
        </w:rPr>
        <w:t>, как в чистом виде, так и по фону биоугля, не различались между собой, но по биомассе были значительно меньше по сравнению с</w:t>
      </w:r>
      <w:r w:rsidR="00B95005">
        <w:rPr>
          <w:rFonts w:ascii="Times New Roman" w:hAnsi="Times New Roman" w:cs="Times New Roman"/>
          <w:sz w:val="28"/>
          <w:szCs w:val="28"/>
        </w:rPr>
        <w:t xml:space="preserve"> </w:t>
      </w:r>
      <w:r>
        <w:rPr>
          <w:rFonts w:ascii="Times New Roman" w:hAnsi="Times New Roman" w:cs="Times New Roman"/>
          <w:sz w:val="28"/>
          <w:szCs w:val="28"/>
        </w:rPr>
        <w:t xml:space="preserve">действием </w:t>
      </w:r>
      <w:r w:rsidR="00841D36">
        <w:rPr>
          <w:rFonts w:ascii="Times New Roman" w:hAnsi="Times New Roman" w:cs="Times New Roman"/>
          <w:sz w:val="28"/>
          <w:szCs w:val="28"/>
        </w:rPr>
        <w:t>клевера</w:t>
      </w:r>
      <w:r>
        <w:rPr>
          <w:rFonts w:ascii="Times New Roman" w:hAnsi="Times New Roman" w:cs="Times New Roman"/>
          <w:sz w:val="28"/>
          <w:szCs w:val="28"/>
        </w:rPr>
        <w:t>. Действие одн</w:t>
      </w:r>
      <w:r w:rsidR="00B95005">
        <w:rPr>
          <w:rFonts w:ascii="Times New Roman" w:hAnsi="Times New Roman" w:cs="Times New Roman"/>
          <w:sz w:val="28"/>
          <w:szCs w:val="28"/>
        </w:rPr>
        <w:t>ой</w:t>
      </w:r>
      <w:r>
        <w:rPr>
          <w:rFonts w:ascii="Times New Roman" w:hAnsi="Times New Roman" w:cs="Times New Roman"/>
          <w:sz w:val="28"/>
          <w:szCs w:val="28"/>
        </w:rPr>
        <w:t xml:space="preserve"> </w:t>
      </w:r>
      <w:r w:rsidR="00841D36">
        <w:rPr>
          <w:rFonts w:ascii="Times New Roman" w:hAnsi="Times New Roman" w:cs="Times New Roman"/>
          <w:sz w:val="28"/>
          <w:szCs w:val="28"/>
        </w:rPr>
        <w:t>тимофеевки</w:t>
      </w:r>
      <w:r>
        <w:rPr>
          <w:rFonts w:ascii="Times New Roman" w:hAnsi="Times New Roman" w:cs="Times New Roman"/>
          <w:sz w:val="28"/>
          <w:szCs w:val="28"/>
        </w:rPr>
        <w:t xml:space="preserve"> было</w:t>
      </w:r>
      <w:r w:rsidR="00D42552">
        <w:rPr>
          <w:rFonts w:ascii="Times New Roman" w:hAnsi="Times New Roman" w:cs="Times New Roman"/>
          <w:sz w:val="28"/>
          <w:szCs w:val="28"/>
        </w:rPr>
        <w:t> </w:t>
      </w:r>
      <w:r>
        <w:rPr>
          <w:rFonts w:ascii="Times New Roman" w:hAnsi="Times New Roman" w:cs="Times New Roman"/>
          <w:sz w:val="28"/>
          <w:szCs w:val="28"/>
        </w:rPr>
        <w:t xml:space="preserve">сопоставимо с действием одного биоугля и совместным применением биоугля </w:t>
      </w:r>
      <w:r w:rsidR="00B15212">
        <w:rPr>
          <w:rFonts w:ascii="Times New Roman" w:hAnsi="Times New Roman" w:cs="Times New Roman"/>
          <w:sz w:val="28"/>
          <w:szCs w:val="28"/>
        </w:rPr>
        <w:t>с тимофеевкой</w:t>
      </w:r>
      <w:r>
        <w:rPr>
          <w:rFonts w:ascii="Times New Roman" w:hAnsi="Times New Roman" w:cs="Times New Roman"/>
          <w:sz w:val="28"/>
          <w:szCs w:val="28"/>
        </w:rPr>
        <w:t>. Один биоуголь способствовал достоверному увеличению биомассы кукурузы на небольшое значение.</w:t>
      </w:r>
      <w:r w:rsidR="004C7EDA">
        <w:rPr>
          <w:rFonts w:ascii="Times New Roman" w:hAnsi="Times New Roman" w:cs="Times New Roman"/>
          <w:sz w:val="28"/>
          <w:szCs w:val="28"/>
        </w:rPr>
        <w:t xml:space="preserve"> </w:t>
      </w:r>
    </w:p>
    <w:p w:rsidR="004C7EDA" w:rsidRPr="00CF63D5" w:rsidRDefault="004C7EDA"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биоуголь совместно с сидератами не повлиял на величину сырой биомассы кукурузы.</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Полученные данные сухой биомассы растений представлены на рисунке 9.</w:t>
      </w:r>
    </w:p>
    <w:p w:rsidR="00756066" w:rsidRDefault="00756066" w:rsidP="00756066">
      <w:pPr>
        <w:tabs>
          <w:tab w:val="left" w:pos="567"/>
        </w:tabs>
        <w:spacing w:line="360" w:lineRule="auto"/>
        <w:jc w:val="both"/>
        <w:rPr>
          <w:rFonts w:ascii="Times New Roman" w:hAnsi="Times New Roman" w:cs="Times New Roman"/>
          <w:sz w:val="28"/>
          <w:szCs w:val="28"/>
        </w:rPr>
      </w:pPr>
      <w:r>
        <w:rPr>
          <w:noProof/>
          <w:lang w:eastAsia="ru-RU"/>
        </w:rPr>
        <w:drawing>
          <wp:inline distT="0" distB="0" distL="0" distR="0" wp14:anchorId="701A8640" wp14:editId="449D362B">
            <wp:extent cx="5937160" cy="3760631"/>
            <wp:effectExtent l="0" t="0" r="26035" b="114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b/>
          <w:sz w:val="28"/>
          <w:szCs w:val="28"/>
        </w:rPr>
        <w:t>Рисунок 9</w:t>
      </w:r>
      <w:r w:rsidRPr="00064E20">
        <w:rPr>
          <w:rFonts w:ascii="Times New Roman" w:hAnsi="Times New Roman" w:cs="Times New Roman"/>
          <w:b/>
          <w:sz w:val="28"/>
          <w:szCs w:val="28"/>
        </w:rPr>
        <w:t>.</w:t>
      </w:r>
      <w:r>
        <w:rPr>
          <w:rFonts w:ascii="Times New Roman" w:hAnsi="Times New Roman" w:cs="Times New Roman"/>
          <w:sz w:val="28"/>
          <w:szCs w:val="28"/>
        </w:rPr>
        <w:t xml:space="preserve"> Влияние биоугля на сухую биомассу растений кукурузы.</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сравнению с контрольной почвой применение биоугля достоверно увеличило колич</w:t>
      </w:r>
      <w:r w:rsidR="004C7EDA">
        <w:rPr>
          <w:rFonts w:ascii="Times New Roman" w:hAnsi="Times New Roman" w:cs="Times New Roman"/>
          <w:sz w:val="28"/>
          <w:szCs w:val="28"/>
        </w:rPr>
        <w:t>ество сухой биомассы растений</w:t>
      </w:r>
      <w:r>
        <w:rPr>
          <w:rFonts w:ascii="Times New Roman" w:hAnsi="Times New Roman" w:cs="Times New Roman"/>
          <w:sz w:val="28"/>
          <w:szCs w:val="28"/>
        </w:rPr>
        <w:t>. При добавлен</w:t>
      </w:r>
      <w:r w:rsidR="001F17FD">
        <w:rPr>
          <w:rFonts w:ascii="Times New Roman" w:hAnsi="Times New Roman" w:cs="Times New Roman"/>
          <w:sz w:val="28"/>
          <w:szCs w:val="28"/>
        </w:rPr>
        <w:t>ии к </w:t>
      </w:r>
      <w:r>
        <w:rPr>
          <w:rFonts w:ascii="Times New Roman" w:hAnsi="Times New Roman" w:cs="Times New Roman"/>
          <w:sz w:val="28"/>
          <w:szCs w:val="28"/>
        </w:rPr>
        <w:t>биоуглю клевера величина сухой биома</w:t>
      </w:r>
      <w:r w:rsidR="001F17FD">
        <w:rPr>
          <w:rFonts w:ascii="Times New Roman" w:hAnsi="Times New Roman" w:cs="Times New Roman"/>
          <w:sz w:val="28"/>
          <w:szCs w:val="28"/>
        </w:rPr>
        <w:t>ссы растений возросла на 82% по </w:t>
      </w:r>
      <w:r w:rsidR="00B95005">
        <w:rPr>
          <w:rFonts w:ascii="Times New Roman" w:hAnsi="Times New Roman" w:cs="Times New Roman"/>
          <w:sz w:val="28"/>
          <w:szCs w:val="28"/>
        </w:rPr>
        <w:t>сравнению с </w:t>
      </w:r>
      <w:r>
        <w:rPr>
          <w:rFonts w:ascii="Times New Roman" w:hAnsi="Times New Roman" w:cs="Times New Roman"/>
          <w:sz w:val="28"/>
          <w:szCs w:val="28"/>
        </w:rPr>
        <w:t xml:space="preserve">контролем, но действие </w:t>
      </w:r>
      <w:r w:rsidR="00841D36">
        <w:rPr>
          <w:rFonts w:ascii="Times New Roman" w:hAnsi="Times New Roman" w:cs="Times New Roman"/>
          <w:sz w:val="28"/>
          <w:szCs w:val="28"/>
        </w:rPr>
        <w:t>клевера</w:t>
      </w:r>
      <w:r w:rsidR="00F1427D">
        <w:rPr>
          <w:rFonts w:ascii="Times New Roman" w:hAnsi="Times New Roman" w:cs="Times New Roman"/>
          <w:sz w:val="28"/>
          <w:szCs w:val="28"/>
        </w:rPr>
        <w:t xml:space="preserve"> без биоугля было на </w:t>
      </w:r>
      <w:r w:rsidR="00B95005">
        <w:rPr>
          <w:rFonts w:ascii="Times New Roman" w:hAnsi="Times New Roman" w:cs="Times New Roman"/>
          <w:sz w:val="28"/>
          <w:szCs w:val="28"/>
        </w:rPr>
        <w:t>33% более </w:t>
      </w:r>
      <w:r>
        <w:rPr>
          <w:rFonts w:ascii="Times New Roman" w:hAnsi="Times New Roman" w:cs="Times New Roman"/>
          <w:sz w:val="28"/>
          <w:szCs w:val="28"/>
        </w:rPr>
        <w:t>эффективным. При внесени</w:t>
      </w:r>
      <w:r w:rsidR="001F17FD">
        <w:rPr>
          <w:rFonts w:ascii="Times New Roman" w:hAnsi="Times New Roman" w:cs="Times New Roman"/>
          <w:sz w:val="28"/>
          <w:szCs w:val="28"/>
        </w:rPr>
        <w:t xml:space="preserve">и биоугля </w:t>
      </w:r>
      <w:r w:rsidR="00B15212">
        <w:rPr>
          <w:rFonts w:ascii="Times New Roman" w:hAnsi="Times New Roman" w:cs="Times New Roman"/>
          <w:sz w:val="28"/>
          <w:szCs w:val="28"/>
        </w:rPr>
        <w:t>с тимофеевкой</w:t>
      </w:r>
      <w:r w:rsidR="00B95005">
        <w:rPr>
          <w:rFonts w:ascii="Times New Roman" w:hAnsi="Times New Roman" w:cs="Times New Roman"/>
          <w:sz w:val="28"/>
          <w:szCs w:val="28"/>
        </w:rPr>
        <w:t xml:space="preserve"> величина сухой </w:t>
      </w:r>
      <w:r>
        <w:rPr>
          <w:rFonts w:ascii="Times New Roman" w:hAnsi="Times New Roman" w:cs="Times New Roman"/>
          <w:sz w:val="28"/>
          <w:szCs w:val="28"/>
        </w:rPr>
        <w:t xml:space="preserve">биомассы кукурузы была достоверно меньше по сравнению с </w:t>
      </w:r>
      <w:r>
        <w:rPr>
          <w:rFonts w:ascii="Times New Roman" w:hAnsi="Times New Roman" w:cs="Times New Roman"/>
          <w:sz w:val="28"/>
          <w:szCs w:val="28"/>
        </w:rPr>
        <w:lastRenderedPageBreak/>
        <w:t xml:space="preserve">применением биоугля с </w:t>
      </w:r>
      <w:r w:rsidR="00841D36">
        <w:rPr>
          <w:rFonts w:ascii="Times New Roman" w:hAnsi="Times New Roman" w:cs="Times New Roman"/>
          <w:sz w:val="28"/>
          <w:szCs w:val="28"/>
        </w:rPr>
        <w:t>клевером</w:t>
      </w:r>
      <w:r>
        <w:rPr>
          <w:rFonts w:ascii="Times New Roman" w:hAnsi="Times New Roman" w:cs="Times New Roman"/>
          <w:sz w:val="28"/>
          <w:szCs w:val="28"/>
        </w:rPr>
        <w:t xml:space="preserve"> (клевером). Таким образом, биоуголь при совместном применении с </w:t>
      </w:r>
      <w:r w:rsidR="00B15212">
        <w:rPr>
          <w:rFonts w:ascii="Times New Roman" w:hAnsi="Times New Roman" w:cs="Times New Roman"/>
          <w:sz w:val="28"/>
          <w:szCs w:val="28"/>
        </w:rPr>
        <w:t>растительными остатками</w:t>
      </w:r>
      <w:r>
        <w:rPr>
          <w:rFonts w:ascii="Times New Roman" w:hAnsi="Times New Roman" w:cs="Times New Roman"/>
          <w:sz w:val="28"/>
          <w:szCs w:val="28"/>
        </w:rPr>
        <w:t xml:space="preserve"> снизил величину сухой биомассы р</w:t>
      </w:r>
      <w:r w:rsidR="00F1427D">
        <w:rPr>
          <w:rFonts w:ascii="Times New Roman" w:hAnsi="Times New Roman" w:cs="Times New Roman"/>
          <w:sz w:val="28"/>
          <w:szCs w:val="28"/>
        </w:rPr>
        <w:t xml:space="preserve">астений кукурузы по сравнению с </w:t>
      </w:r>
      <w:r>
        <w:rPr>
          <w:rFonts w:ascii="Times New Roman" w:hAnsi="Times New Roman" w:cs="Times New Roman"/>
          <w:sz w:val="28"/>
          <w:szCs w:val="28"/>
        </w:rPr>
        <w:t xml:space="preserve">действием </w:t>
      </w:r>
      <w:r w:rsidR="00B15212">
        <w:rPr>
          <w:rFonts w:ascii="Times New Roman" w:hAnsi="Times New Roman" w:cs="Times New Roman"/>
          <w:sz w:val="28"/>
          <w:szCs w:val="28"/>
        </w:rPr>
        <w:t>растительных остатков</w:t>
      </w:r>
      <w:r>
        <w:rPr>
          <w:rFonts w:ascii="Times New Roman" w:hAnsi="Times New Roman" w:cs="Times New Roman"/>
          <w:sz w:val="28"/>
          <w:szCs w:val="28"/>
        </w:rPr>
        <w:t xml:space="preserve"> без биоугля.</w:t>
      </w:r>
    </w:p>
    <w:p w:rsidR="00D42552" w:rsidRDefault="00756066" w:rsidP="00D42552">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Влияние биоугля на усвоение азота раст</w:t>
      </w:r>
      <w:r w:rsidR="00F1427D">
        <w:rPr>
          <w:rFonts w:ascii="Times New Roman" w:hAnsi="Times New Roman" w:cs="Times New Roman"/>
          <w:sz w:val="28"/>
          <w:szCs w:val="28"/>
        </w:rPr>
        <w:t>ениями кукурузы представлено на </w:t>
      </w:r>
      <w:r>
        <w:rPr>
          <w:rFonts w:ascii="Times New Roman" w:hAnsi="Times New Roman" w:cs="Times New Roman"/>
          <w:sz w:val="28"/>
          <w:szCs w:val="28"/>
        </w:rPr>
        <w:t>рисунке 10.</w:t>
      </w:r>
    </w:p>
    <w:p w:rsidR="00756066" w:rsidRDefault="00756066" w:rsidP="00756066">
      <w:pPr>
        <w:tabs>
          <w:tab w:val="left" w:pos="567"/>
        </w:tabs>
        <w:spacing w:line="360" w:lineRule="auto"/>
        <w:jc w:val="both"/>
        <w:rPr>
          <w:rFonts w:ascii="Times New Roman" w:hAnsi="Times New Roman" w:cs="Times New Roman"/>
          <w:sz w:val="28"/>
          <w:szCs w:val="28"/>
        </w:rPr>
      </w:pPr>
      <w:r>
        <w:rPr>
          <w:noProof/>
          <w:lang w:eastAsia="ru-RU"/>
        </w:rPr>
        <w:drawing>
          <wp:inline distT="0" distB="0" distL="0" distR="0" wp14:anchorId="5E33DF45" wp14:editId="07093722">
            <wp:extent cx="5950039" cy="3850783"/>
            <wp:effectExtent l="0" t="0" r="12700" b="1651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44D46">
        <w:rPr>
          <w:rFonts w:ascii="Times New Roman" w:hAnsi="Times New Roman" w:cs="Times New Roman"/>
          <w:b/>
          <w:sz w:val="28"/>
          <w:szCs w:val="28"/>
        </w:rPr>
        <w:t>Рисунок 10.</w:t>
      </w:r>
      <w:r>
        <w:rPr>
          <w:rFonts w:ascii="Times New Roman" w:hAnsi="Times New Roman" w:cs="Times New Roman"/>
          <w:sz w:val="28"/>
          <w:szCs w:val="28"/>
        </w:rPr>
        <w:t xml:space="preserve"> Влияние биоугля на усвоение азота растениями кукурузы.</w:t>
      </w:r>
    </w:p>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Биоуголь не повлиял на усвоение азота растениями кукурузы, которые вынесли из почвы столько же азота, сколько и в контроле (18,0 и 20,0 мг</w:t>
      </w:r>
      <w:r w:rsidRPr="00A2648A">
        <w:rPr>
          <w:rFonts w:ascii="Times New Roman" w:hAnsi="Times New Roman" w:cs="Times New Roman"/>
          <w:sz w:val="28"/>
          <w:szCs w:val="28"/>
        </w:rPr>
        <w:t>/</w:t>
      </w:r>
      <w:r>
        <w:rPr>
          <w:rFonts w:ascii="Times New Roman" w:hAnsi="Times New Roman" w:cs="Times New Roman"/>
          <w:sz w:val="28"/>
          <w:szCs w:val="28"/>
        </w:rPr>
        <w:t xml:space="preserve">сосуд). В варианте с </w:t>
      </w:r>
      <w:r w:rsidR="00841D36">
        <w:rPr>
          <w:rFonts w:ascii="Times New Roman" w:hAnsi="Times New Roman" w:cs="Times New Roman"/>
          <w:sz w:val="28"/>
          <w:szCs w:val="28"/>
        </w:rPr>
        <w:t>клевером</w:t>
      </w:r>
      <w:r w:rsidR="00F1427D">
        <w:rPr>
          <w:rFonts w:ascii="Times New Roman" w:hAnsi="Times New Roman" w:cs="Times New Roman"/>
          <w:sz w:val="28"/>
          <w:szCs w:val="28"/>
        </w:rPr>
        <w:t xml:space="preserve"> и </w:t>
      </w:r>
      <w:r>
        <w:rPr>
          <w:rFonts w:ascii="Times New Roman" w:hAnsi="Times New Roman" w:cs="Times New Roman"/>
          <w:sz w:val="28"/>
          <w:szCs w:val="28"/>
        </w:rPr>
        <w:t xml:space="preserve">биоуглем растения усвоили достоверно меньше азота, чем в варианте с одним клевером. В варианте </w:t>
      </w:r>
      <w:r w:rsidR="00B15212">
        <w:rPr>
          <w:rFonts w:ascii="Times New Roman" w:hAnsi="Times New Roman" w:cs="Times New Roman"/>
          <w:sz w:val="28"/>
          <w:szCs w:val="28"/>
        </w:rPr>
        <w:t>с тимофеевкой</w:t>
      </w:r>
      <w:r>
        <w:rPr>
          <w:rFonts w:ascii="Times New Roman" w:hAnsi="Times New Roman" w:cs="Times New Roman"/>
          <w:sz w:val="28"/>
          <w:szCs w:val="28"/>
        </w:rPr>
        <w:t xml:space="preserve"> и биоуглем растения усвоили также достоверно меньше азота, чем с </w:t>
      </w:r>
      <w:r w:rsidR="00B15212">
        <w:rPr>
          <w:rFonts w:ascii="Times New Roman" w:hAnsi="Times New Roman" w:cs="Times New Roman"/>
          <w:sz w:val="28"/>
          <w:szCs w:val="28"/>
        </w:rPr>
        <w:t>одной тимофеевкой</w:t>
      </w:r>
      <w:r>
        <w:rPr>
          <w:rFonts w:ascii="Times New Roman" w:hAnsi="Times New Roman" w:cs="Times New Roman"/>
          <w:sz w:val="28"/>
          <w:szCs w:val="28"/>
        </w:rPr>
        <w:t>.</w:t>
      </w:r>
    </w:p>
    <w:p w:rsidR="00B95005" w:rsidRDefault="00B95005" w:rsidP="00B95005">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биоуголь способствовал уменьшению поступления азота в растения.</w:t>
      </w:r>
    </w:p>
    <w:p w:rsidR="00756066" w:rsidRPr="00806789" w:rsidRDefault="00756066" w:rsidP="00806789">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определения влияния биоугля на усвоение азота биомассой кукурузы также было рассчитано процентное содержание азота в сухой биомассе растений. Полученные данные представлены в таблице 4.</w:t>
      </w:r>
    </w:p>
    <w:p w:rsidR="00806789" w:rsidRDefault="00756066" w:rsidP="00806789">
      <w:pPr>
        <w:tabs>
          <w:tab w:val="left" w:pos="567"/>
        </w:tabs>
        <w:spacing w:line="360" w:lineRule="auto"/>
        <w:ind w:firstLine="567"/>
        <w:jc w:val="both"/>
        <w:rPr>
          <w:rFonts w:ascii="Times New Roman" w:hAnsi="Times New Roman" w:cs="Times New Roman"/>
          <w:sz w:val="28"/>
          <w:szCs w:val="28"/>
        </w:rPr>
      </w:pPr>
      <w:r w:rsidRPr="00A2648A">
        <w:rPr>
          <w:rFonts w:ascii="Times New Roman" w:hAnsi="Times New Roman" w:cs="Times New Roman"/>
          <w:b/>
          <w:sz w:val="28"/>
          <w:szCs w:val="28"/>
        </w:rPr>
        <w:lastRenderedPageBreak/>
        <w:t>Таблица 4.</w:t>
      </w:r>
      <w:r>
        <w:rPr>
          <w:rFonts w:ascii="Times New Roman" w:hAnsi="Times New Roman" w:cs="Times New Roman"/>
          <w:sz w:val="28"/>
          <w:szCs w:val="28"/>
        </w:rPr>
        <w:t xml:space="preserve"> </w:t>
      </w:r>
      <w:r w:rsidRPr="00A2648A">
        <w:rPr>
          <w:rFonts w:ascii="Times New Roman" w:hAnsi="Times New Roman" w:cs="Times New Roman"/>
          <w:sz w:val="28"/>
          <w:szCs w:val="28"/>
        </w:rPr>
        <w:t>Влияние биоугля на усвоения азота растени</w:t>
      </w:r>
      <w:r w:rsidR="00806789">
        <w:rPr>
          <w:rFonts w:ascii="Times New Roman" w:hAnsi="Times New Roman" w:cs="Times New Roman"/>
          <w:sz w:val="28"/>
          <w:szCs w:val="28"/>
        </w:rPr>
        <w:t>ями кукурузы</w:t>
      </w:r>
    </w:p>
    <w:tbl>
      <w:tblPr>
        <w:tblStyle w:val="a5"/>
        <w:tblW w:w="5000" w:type="pct"/>
        <w:jc w:val="center"/>
        <w:tblLook w:val="04A0" w:firstRow="1" w:lastRow="0" w:firstColumn="1" w:lastColumn="0" w:noHBand="0" w:noVBand="1"/>
      </w:tblPr>
      <w:tblGrid>
        <w:gridCol w:w="3396"/>
        <w:gridCol w:w="1249"/>
        <w:gridCol w:w="1133"/>
        <w:gridCol w:w="2387"/>
        <w:gridCol w:w="1689"/>
      </w:tblGrid>
      <w:tr w:rsidR="007C6072" w:rsidRPr="00877224" w:rsidTr="007C6072">
        <w:trPr>
          <w:trHeight w:val="340"/>
          <w:jc w:val="center"/>
        </w:trPr>
        <w:tc>
          <w:tcPr>
            <w:tcW w:w="1723" w:type="pct"/>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Вариант</w:t>
            </w:r>
          </w:p>
        </w:tc>
        <w:tc>
          <w:tcPr>
            <w:tcW w:w="634" w:type="pct"/>
            <w:tcBorders>
              <w:bottom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Масса свежей, г</w:t>
            </w:r>
            <w:r w:rsidRPr="00A2648A">
              <w:rPr>
                <w:rFonts w:ascii="Times New Roman" w:eastAsia="Times New Roman" w:hAnsi="Times New Roman" w:cs="Times New Roman"/>
                <w:sz w:val="28"/>
                <w:szCs w:val="28"/>
                <w:lang w:val="en-US" w:eastAsia="ru-RU"/>
              </w:rPr>
              <w:t>/</w:t>
            </w:r>
            <w:r w:rsidRPr="00A2648A">
              <w:rPr>
                <w:rFonts w:ascii="Times New Roman" w:eastAsia="Times New Roman" w:hAnsi="Times New Roman" w:cs="Times New Roman"/>
                <w:sz w:val="28"/>
                <w:szCs w:val="28"/>
                <w:lang w:eastAsia="ru-RU"/>
              </w:rPr>
              <w:t>сосуд</w:t>
            </w:r>
          </w:p>
        </w:tc>
        <w:tc>
          <w:tcPr>
            <w:tcW w:w="575" w:type="pct"/>
            <w:tcBorders>
              <w:bottom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Масса сухой, г</w:t>
            </w:r>
            <w:r w:rsidRPr="00A2648A">
              <w:rPr>
                <w:rFonts w:ascii="Times New Roman" w:eastAsia="Times New Roman" w:hAnsi="Times New Roman" w:cs="Times New Roman"/>
                <w:sz w:val="28"/>
                <w:szCs w:val="28"/>
                <w:lang w:val="en-US" w:eastAsia="ru-RU"/>
              </w:rPr>
              <w:t>/</w:t>
            </w:r>
            <w:r w:rsidRPr="00A2648A">
              <w:rPr>
                <w:rFonts w:ascii="Times New Roman" w:eastAsia="Times New Roman" w:hAnsi="Times New Roman" w:cs="Times New Roman"/>
                <w:sz w:val="28"/>
                <w:szCs w:val="28"/>
                <w:lang w:eastAsia="ru-RU"/>
              </w:rPr>
              <w:t>сосуд</w:t>
            </w:r>
          </w:p>
        </w:tc>
        <w:tc>
          <w:tcPr>
            <w:tcW w:w="1211" w:type="pct"/>
            <w:tcBorders>
              <w:bottom w:val="single" w:sz="4" w:space="0" w:color="auto"/>
            </w:tcBorders>
            <w:vAlign w:val="center"/>
          </w:tcPr>
          <w:p w:rsidR="00806789" w:rsidRDefault="007C6072" w:rsidP="00806789">
            <w:pPr>
              <w:spacing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Содержание </w:t>
            </w:r>
            <w:r w:rsidR="00806789">
              <w:rPr>
                <w:rFonts w:ascii="Times New Roman" w:eastAsia="Times New Roman" w:hAnsi="Times New Roman" w:cs="Times New Roman"/>
                <w:sz w:val="28"/>
                <w:szCs w:val="28"/>
                <w:lang w:val="en-US" w:eastAsia="ru-RU"/>
              </w:rPr>
              <w:t>N,</w:t>
            </w:r>
          </w:p>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w:t>
            </w:r>
          </w:p>
        </w:tc>
        <w:tc>
          <w:tcPr>
            <w:tcW w:w="857" w:type="pct"/>
            <w:tcBorders>
              <w:bottom w:val="single" w:sz="4" w:space="0" w:color="auto"/>
            </w:tcBorders>
            <w:vAlign w:val="center"/>
          </w:tcPr>
          <w:p w:rsidR="00806789" w:rsidRPr="00A2648A" w:rsidRDefault="00806789" w:rsidP="00E14E25">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Усвоенный растениями</w:t>
            </w:r>
            <w:r w:rsidR="00E14E25">
              <w:rPr>
                <w:rFonts w:ascii="Times New Roman" w:eastAsia="Times New Roman" w:hAnsi="Times New Roman" w:cs="Times New Roman"/>
                <w:sz w:val="28"/>
                <w:szCs w:val="28"/>
                <w:lang w:eastAsia="ru-RU"/>
              </w:rPr>
              <w:t xml:space="preserve"> </w:t>
            </w:r>
            <w:r w:rsidRPr="00A2648A">
              <w:rPr>
                <w:rFonts w:ascii="Times New Roman" w:eastAsia="Times New Roman" w:hAnsi="Times New Roman" w:cs="Times New Roman"/>
                <w:sz w:val="28"/>
                <w:szCs w:val="28"/>
                <w:lang w:eastAsia="ru-RU"/>
              </w:rPr>
              <w:t>N (вынос), мг/сосуд</w:t>
            </w:r>
          </w:p>
        </w:tc>
      </w:tr>
      <w:tr w:rsidR="007C6072" w:rsidRPr="00877224" w:rsidTr="00F1427D">
        <w:trPr>
          <w:trHeight w:val="454"/>
          <w:jc w:val="center"/>
        </w:trPr>
        <w:tc>
          <w:tcPr>
            <w:tcW w:w="1723" w:type="pct"/>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почва</w:t>
            </w:r>
          </w:p>
        </w:tc>
        <w:tc>
          <w:tcPr>
            <w:tcW w:w="634" w:type="pct"/>
            <w:tcBorders>
              <w:righ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806789" w:rsidRPr="00A2648A">
              <w:rPr>
                <w:rFonts w:ascii="Times New Roman" w:eastAsia="Times New Roman" w:hAnsi="Times New Roman" w:cs="Times New Roman"/>
                <w:sz w:val="28"/>
                <w:szCs w:val="28"/>
                <w:lang w:val="en-US" w:eastAsia="ru-RU"/>
              </w:rPr>
              <w:t>a</w:t>
            </w:r>
          </w:p>
        </w:tc>
        <w:tc>
          <w:tcPr>
            <w:tcW w:w="575" w:type="pct"/>
            <w:tcBorders>
              <w:left w:val="single" w:sz="4" w:space="0" w:color="auto"/>
              <w:righ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06789" w:rsidRPr="00A2648A">
              <w:rPr>
                <w:rFonts w:ascii="Times New Roman" w:eastAsia="Times New Roman" w:hAnsi="Times New Roman" w:cs="Times New Roman"/>
                <w:sz w:val="28"/>
                <w:szCs w:val="28"/>
                <w:lang w:val="en-US" w:eastAsia="ru-RU"/>
              </w:rPr>
              <w:t>a</w:t>
            </w:r>
          </w:p>
        </w:tc>
        <w:tc>
          <w:tcPr>
            <w:tcW w:w="1211" w:type="pct"/>
            <w:tcBorders>
              <w:left w:val="single" w:sz="4" w:space="0" w:color="auto"/>
              <w:righ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1,6</w:t>
            </w:r>
            <w:r w:rsidR="00806789" w:rsidRPr="00A2648A">
              <w:rPr>
                <w:rFonts w:ascii="Times New Roman" w:eastAsia="Times New Roman" w:hAnsi="Times New Roman" w:cs="Times New Roman"/>
                <w:sz w:val="28"/>
                <w:szCs w:val="28"/>
                <w:lang w:val="en-US" w:eastAsia="ru-RU"/>
              </w:rPr>
              <w:t>b</w:t>
            </w:r>
          </w:p>
        </w:tc>
        <w:tc>
          <w:tcPr>
            <w:tcW w:w="857" w:type="pct"/>
            <w:tcBorders>
              <w:lef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18,0</w:t>
            </w:r>
            <w:r w:rsidRPr="00A2648A">
              <w:rPr>
                <w:rFonts w:ascii="Times New Roman" w:eastAsia="Times New Roman" w:hAnsi="Times New Roman" w:cs="Times New Roman"/>
                <w:sz w:val="28"/>
                <w:szCs w:val="28"/>
                <w:lang w:val="en-US" w:eastAsia="ru-RU"/>
              </w:rPr>
              <w:t>a</w:t>
            </w:r>
          </w:p>
        </w:tc>
      </w:tr>
      <w:tr w:rsidR="007C6072" w:rsidRPr="00877224" w:rsidTr="00F1427D">
        <w:trPr>
          <w:trHeight w:val="454"/>
          <w:jc w:val="center"/>
        </w:trPr>
        <w:tc>
          <w:tcPr>
            <w:tcW w:w="1723" w:type="pct"/>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почва + биоуголь</w:t>
            </w:r>
          </w:p>
        </w:tc>
        <w:tc>
          <w:tcPr>
            <w:tcW w:w="634" w:type="pct"/>
            <w:tcBorders>
              <w:righ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806789" w:rsidRPr="00A2648A">
              <w:rPr>
                <w:rFonts w:ascii="Times New Roman" w:eastAsia="Times New Roman" w:hAnsi="Times New Roman" w:cs="Times New Roman"/>
                <w:sz w:val="28"/>
                <w:szCs w:val="28"/>
                <w:lang w:val="en-US" w:eastAsia="ru-RU"/>
              </w:rPr>
              <w:t>b</w:t>
            </w:r>
          </w:p>
        </w:tc>
        <w:tc>
          <w:tcPr>
            <w:tcW w:w="575" w:type="pct"/>
            <w:tcBorders>
              <w:left w:val="single" w:sz="4" w:space="0" w:color="auto"/>
              <w:righ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06789" w:rsidRPr="00A2648A">
              <w:rPr>
                <w:rFonts w:ascii="Times New Roman" w:eastAsia="Times New Roman" w:hAnsi="Times New Roman" w:cs="Times New Roman"/>
                <w:sz w:val="28"/>
                <w:szCs w:val="28"/>
                <w:lang w:val="en-US" w:eastAsia="ru-RU"/>
              </w:rPr>
              <w:t>b</w:t>
            </w:r>
          </w:p>
        </w:tc>
        <w:tc>
          <w:tcPr>
            <w:tcW w:w="1211" w:type="pct"/>
            <w:tcBorders>
              <w:left w:val="single" w:sz="4" w:space="0" w:color="auto"/>
              <w:righ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06789" w:rsidRPr="00A2648A">
              <w:rPr>
                <w:rFonts w:ascii="Times New Roman" w:eastAsia="Times New Roman" w:hAnsi="Times New Roman" w:cs="Times New Roman"/>
                <w:sz w:val="28"/>
                <w:szCs w:val="28"/>
                <w:lang w:val="en-US" w:eastAsia="ru-RU"/>
              </w:rPr>
              <w:t>b</w:t>
            </w:r>
          </w:p>
        </w:tc>
        <w:tc>
          <w:tcPr>
            <w:tcW w:w="857" w:type="pct"/>
            <w:tcBorders>
              <w:lef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r w:rsidR="00806789" w:rsidRPr="00A2648A">
              <w:rPr>
                <w:rFonts w:ascii="Times New Roman" w:eastAsia="Times New Roman" w:hAnsi="Times New Roman" w:cs="Times New Roman"/>
                <w:sz w:val="28"/>
                <w:szCs w:val="28"/>
                <w:lang w:val="en-US" w:eastAsia="ru-RU"/>
              </w:rPr>
              <w:t>ab</w:t>
            </w:r>
          </w:p>
        </w:tc>
      </w:tr>
      <w:tr w:rsidR="007C6072" w:rsidRPr="00877224" w:rsidTr="00F1427D">
        <w:trPr>
          <w:trHeight w:val="454"/>
          <w:jc w:val="center"/>
        </w:trPr>
        <w:tc>
          <w:tcPr>
            <w:tcW w:w="1723" w:type="pct"/>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 xml:space="preserve">почва + биоуголь + </w:t>
            </w:r>
            <w:r w:rsidR="00B22471">
              <w:rPr>
                <w:rFonts w:ascii="Times New Roman" w:eastAsia="Times New Roman" w:hAnsi="Times New Roman" w:cs="Times New Roman"/>
                <w:sz w:val="28"/>
                <w:szCs w:val="28"/>
                <w:lang w:eastAsia="ru-RU"/>
              </w:rPr>
              <w:t>клевер</w:t>
            </w:r>
          </w:p>
        </w:tc>
        <w:tc>
          <w:tcPr>
            <w:tcW w:w="634" w:type="pct"/>
            <w:tcBorders>
              <w:righ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r w:rsidR="00806789" w:rsidRPr="00A2648A">
              <w:rPr>
                <w:rFonts w:ascii="Times New Roman" w:eastAsia="Times New Roman" w:hAnsi="Times New Roman" w:cs="Times New Roman"/>
                <w:sz w:val="28"/>
                <w:szCs w:val="28"/>
                <w:lang w:val="en-US" w:eastAsia="ru-RU"/>
              </w:rPr>
              <w:t>d</w:t>
            </w:r>
          </w:p>
        </w:tc>
        <w:tc>
          <w:tcPr>
            <w:tcW w:w="575" w:type="pct"/>
            <w:tcBorders>
              <w:left w:val="single" w:sz="4" w:space="0" w:color="auto"/>
              <w:right w:val="single" w:sz="4" w:space="0" w:color="auto"/>
            </w:tcBorders>
            <w:vAlign w:val="center"/>
          </w:tcPr>
          <w:p w:rsidR="00806789" w:rsidRPr="00A2648A" w:rsidRDefault="005023F6" w:rsidP="00E3796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3796E">
              <w:rPr>
                <w:rFonts w:ascii="Times New Roman" w:eastAsia="Times New Roman" w:hAnsi="Times New Roman" w:cs="Times New Roman"/>
                <w:sz w:val="28"/>
                <w:szCs w:val="28"/>
                <w:lang w:val="en-US" w:eastAsia="ru-RU"/>
              </w:rPr>
              <w:t>d</w:t>
            </w:r>
          </w:p>
        </w:tc>
        <w:tc>
          <w:tcPr>
            <w:tcW w:w="1211" w:type="pct"/>
            <w:tcBorders>
              <w:left w:val="single" w:sz="4" w:space="0" w:color="auto"/>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1,6</w:t>
            </w:r>
            <w:r w:rsidRPr="00A2648A">
              <w:rPr>
                <w:rFonts w:ascii="Times New Roman" w:eastAsia="Times New Roman" w:hAnsi="Times New Roman" w:cs="Times New Roman"/>
                <w:sz w:val="28"/>
                <w:szCs w:val="28"/>
                <w:lang w:val="en-US" w:eastAsia="ru-RU"/>
              </w:rPr>
              <w:t>b</w:t>
            </w:r>
          </w:p>
        </w:tc>
        <w:tc>
          <w:tcPr>
            <w:tcW w:w="857" w:type="pct"/>
            <w:tcBorders>
              <w:lef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val="en-US" w:eastAsia="ru-RU"/>
              </w:rPr>
              <w:t>31,0c</w:t>
            </w:r>
          </w:p>
        </w:tc>
      </w:tr>
      <w:tr w:rsidR="007C6072" w:rsidRPr="00877224" w:rsidTr="00F1427D">
        <w:trPr>
          <w:trHeight w:val="454"/>
          <w:jc w:val="center"/>
        </w:trPr>
        <w:tc>
          <w:tcPr>
            <w:tcW w:w="1723" w:type="pct"/>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 xml:space="preserve">почва + биоуголь + </w:t>
            </w:r>
            <w:r w:rsidR="00B22471">
              <w:rPr>
                <w:rFonts w:ascii="Times New Roman" w:eastAsia="Times New Roman" w:hAnsi="Times New Roman" w:cs="Times New Roman"/>
                <w:sz w:val="28"/>
                <w:szCs w:val="28"/>
                <w:lang w:eastAsia="ru-RU"/>
              </w:rPr>
              <w:t>тимофеевка</w:t>
            </w:r>
          </w:p>
        </w:tc>
        <w:tc>
          <w:tcPr>
            <w:tcW w:w="634" w:type="pct"/>
            <w:tcBorders>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14,8</w:t>
            </w:r>
            <w:r w:rsidRPr="00A2648A">
              <w:rPr>
                <w:rFonts w:ascii="Times New Roman" w:eastAsia="Times New Roman" w:hAnsi="Times New Roman" w:cs="Times New Roman"/>
                <w:sz w:val="28"/>
                <w:szCs w:val="28"/>
                <w:lang w:val="en-US" w:eastAsia="ru-RU"/>
              </w:rPr>
              <w:t>c</w:t>
            </w:r>
          </w:p>
        </w:tc>
        <w:tc>
          <w:tcPr>
            <w:tcW w:w="575" w:type="pct"/>
            <w:tcBorders>
              <w:left w:val="single" w:sz="4" w:space="0" w:color="auto"/>
              <w:right w:val="single" w:sz="4" w:space="0" w:color="auto"/>
            </w:tcBorders>
            <w:vAlign w:val="center"/>
          </w:tcPr>
          <w:p w:rsidR="00806789" w:rsidRPr="00A2648A" w:rsidRDefault="00806789" w:rsidP="00E3796E">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1,6</w:t>
            </w:r>
            <w:r w:rsidR="00E3796E">
              <w:rPr>
                <w:rFonts w:ascii="Times New Roman" w:eastAsia="Times New Roman" w:hAnsi="Times New Roman" w:cs="Times New Roman"/>
                <w:sz w:val="28"/>
                <w:szCs w:val="28"/>
                <w:lang w:val="en-US" w:eastAsia="ru-RU"/>
              </w:rPr>
              <w:t>c</w:t>
            </w:r>
          </w:p>
        </w:tc>
        <w:tc>
          <w:tcPr>
            <w:tcW w:w="1211" w:type="pct"/>
            <w:tcBorders>
              <w:left w:val="single" w:sz="4" w:space="0" w:color="auto"/>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1,4</w:t>
            </w:r>
            <w:r w:rsidRPr="00A2648A">
              <w:rPr>
                <w:rFonts w:ascii="Times New Roman" w:eastAsia="Times New Roman" w:hAnsi="Times New Roman" w:cs="Times New Roman"/>
                <w:sz w:val="28"/>
                <w:szCs w:val="28"/>
                <w:lang w:val="en-US" w:eastAsia="ru-RU"/>
              </w:rPr>
              <w:t>b</w:t>
            </w:r>
          </w:p>
        </w:tc>
        <w:tc>
          <w:tcPr>
            <w:tcW w:w="857" w:type="pct"/>
            <w:tcBorders>
              <w:lef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23,0</w:t>
            </w:r>
            <w:r w:rsidR="00806789" w:rsidRPr="00A2648A">
              <w:rPr>
                <w:rFonts w:ascii="Times New Roman" w:eastAsia="Times New Roman" w:hAnsi="Times New Roman" w:cs="Times New Roman"/>
                <w:sz w:val="28"/>
                <w:szCs w:val="28"/>
                <w:lang w:val="en-US" w:eastAsia="ru-RU"/>
              </w:rPr>
              <w:t>b</w:t>
            </w:r>
          </w:p>
        </w:tc>
      </w:tr>
      <w:tr w:rsidR="007C6072" w:rsidRPr="00877224" w:rsidTr="00F1427D">
        <w:trPr>
          <w:trHeight w:val="454"/>
          <w:jc w:val="center"/>
        </w:trPr>
        <w:tc>
          <w:tcPr>
            <w:tcW w:w="1723" w:type="pct"/>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eastAsia="ru-RU"/>
              </w:rPr>
            </w:pPr>
            <w:r w:rsidRPr="00A2648A">
              <w:rPr>
                <w:rFonts w:ascii="Times New Roman" w:eastAsia="Times New Roman" w:hAnsi="Times New Roman" w:cs="Times New Roman"/>
                <w:sz w:val="28"/>
                <w:szCs w:val="28"/>
                <w:lang w:eastAsia="ru-RU"/>
              </w:rPr>
              <w:t xml:space="preserve">почва + </w:t>
            </w:r>
            <w:r w:rsidR="00B22471">
              <w:rPr>
                <w:rFonts w:ascii="Times New Roman" w:eastAsia="Times New Roman" w:hAnsi="Times New Roman" w:cs="Times New Roman"/>
                <w:sz w:val="28"/>
                <w:szCs w:val="28"/>
                <w:lang w:eastAsia="ru-RU"/>
              </w:rPr>
              <w:t>клевер</w:t>
            </w:r>
          </w:p>
        </w:tc>
        <w:tc>
          <w:tcPr>
            <w:tcW w:w="634" w:type="pct"/>
            <w:tcBorders>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16,5</w:t>
            </w:r>
            <w:r w:rsidRPr="00A2648A">
              <w:rPr>
                <w:rFonts w:ascii="Times New Roman" w:eastAsia="Times New Roman" w:hAnsi="Times New Roman" w:cs="Times New Roman"/>
                <w:sz w:val="28"/>
                <w:szCs w:val="28"/>
                <w:lang w:val="en-US" w:eastAsia="ru-RU"/>
              </w:rPr>
              <w:t>d</w:t>
            </w:r>
          </w:p>
        </w:tc>
        <w:tc>
          <w:tcPr>
            <w:tcW w:w="575" w:type="pct"/>
            <w:tcBorders>
              <w:left w:val="single" w:sz="4" w:space="0" w:color="auto"/>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2,4</w:t>
            </w:r>
            <w:r w:rsidRPr="00A2648A">
              <w:rPr>
                <w:rFonts w:ascii="Times New Roman" w:eastAsia="Times New Roman" w:hAnsi="Times New Roman" w:cs="Times New Roman"/>
                <w:sz w:val="28"/>
                <w:szCs w:val="28"/>
                <w:lang w:val="en-US" w:eastAsia="ru-RU"/>
              </w:rPr>
              <w:t>e</w:t>
            </w:r>
          </w:p>
        </w:tc>
        <w:tc>
          <w:tcPr>
            <w:tcW w:w="1211" w:type="pct"/>
            <w:tcBorders>
              <w:left w:val="single" w:sz="4" w:space="0" w:color="auto"/>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1,7</w:t>
            </w:r>
            <w:r w:rsidRPr="00A2648A">
              <w:rPr>
                <w:rFonts w:ascii="Times New Roman" w:eastAsia="Times New Roman" w:hAnsi="Times New Roman" w:cs="Times New Roman"/>
                <w:sz w:val="28"/>
                <w:szCs w:val="28"/>
                <w:lang w:val="en-US" w:eastAsia="ru-RU"/>
              </w:rPr>
              <w:t>c</w:t>
            </w:r>
          </w:p>
        </w:tc>
        <w:tc>
          <w:tcPr>
            <w:tcW w:w="857" w:type="pct"/>
            <w:tcBorders>
              <w:lef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39,0</w:t>
            </w:r>
            <w:r w:rsidR="00806789" w:rsidRPr="00A2648A">
              <w:rPr>
                <w:rFonts w:ascii="Times New Roman" w:eastAsia="Times New Roman" w:hAnsi="Times New Roman" w:cs="Times New Roman"/>
                <w:sz w:val="28"/>
                <w:szCs w:val="28"/>
                <w:lang w:val="en-US" w:eastAsia="ru-RU"/>
              </w:rPr>
              <w:t>d</w:t>
            </w:r>
          </w:p>
        </w:tc>
      </w:tr>
      <w:tr w:rsidR="007C6072" w:rsidRPr="00877224" w:rsidTr="00F1427D">
        <w:trPr>
          <w:trHeight w:val="454"/>
          <w:jc w:val="center"/>
        </w:trPr>
        <w:tc>
          <w:tcPr>
            <w:tcW w:w="1723" w:type="pct"/>
            <w:vAlign w:val="center"/>
          </w:tcPr>
          <w:p w:rsidR="00806789" w:rsidRPr="00A2648A" w:rsidRDefault="00E14E25" w:rsidP="0080678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почва</w:t>
            </w:r>
            <w:r w:rsidR="00806789" w:rsidRPr="00A2648A">
              <w:rPr>
                <w:rFonts w:ascii="Times New Roman" w:eastAsia="Times New Roman" w:hAnsi="Times New Roman" w:cs="Times New Roman"/>
                <w:sz w:val="28"/>
                <w:szCs w:val="28"/>
                <w:lang w:eastAsia="ru-RU"/>
              </w:rPr>
              <w:t xml:space="preserve"> + </w:t>
            </w:r>
            <w:r w:rsidR="00B22471">
              <w:rPr>
                <w:rFonts w:ascii="Times New Roman" w:eastAsia="Times New Roman" w:hAnsi="Times New Roman" w:cs="Times New Roman"/>
                <w:sz w:val="28"/>
                <w:szCs w:val="28"/>
                <w:lang w:eastAsia="ru-RU"/>
              </w:rPr>
              <w:t>тимофеевка</w:t>
            </w:r>
          </w:p>
        </w:tc>
        <w:tc>
          <w:tcPr>
            <w:tcW w:w="634" w:type="pct"/>
            <w:tcBorders>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13,9</w:t>
            </w:r>
            <w:r w:rsidRPr="00A2648A">
              <w:rPr>
                <w:rFonts w:ascii="Times New Roman" w:eastAsia="Times New Roman" w:hAnsi="Times New Roman" w:cs="Times New Roman"/>
                <w:sz w:val="28"/>
                <w:szCs w:val="28"/>
                <w:lang w:val="en-US" w:eastAsia="ru-RU"/>
              </w:rPr>
              <w:t>bc</w:t>
            </w:r>
          </w:p>
        </w:tc>
        <w:tc>
          <w:tcPr>
            <w:tcW w:w="575" w:type="pct"/>
            <w:tcBorders>
              <w:left w:val="single" w:sz="4" w:space="0" w:color="auto"/>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2,6</w:t>
            </w:r>
            <w:r w:rsidRPr="00A2648A">
              <w:rPr>
                <w:rFonts w:ascii="Times New Roman" w:eastAsia="Times New Roman" w:hAnsi="Times New Roman" w:cs="Times New Roman"/>
                <w:sz w:val="28"/>
                <w:szCs w:val="28"/>
                <w:lang w:val="en-US" w:eastAsia="ru-RU"/>
              </w:rPr>
              <w:t>f</w:t>
            </w:r>
          </w:p>
        </w:tc>
        <w:tc>
          <w:tcPr>
            <w:tcW w:w="1211" w:type="pct"/>
            <w:tcBorders>
              <w:left w:val="single" w:sz="4" w:space="0" w:color="auto"/>
              <w:right w:val="single" w:sz="4" w:space="0" w:color="auto"/>
            </w:tcBorders>
            <w:vAlign w:val="center"/>
          </w:tcPr>
          <w:p w:rsidR="00806789" w:rsidRPr="00A2648A" w:rsidRDefault="00806789" w:rsidP="00806789">
            <w:pPr>
              <w:spacing w:line="240" w:lineRule="auto"/>
              <w:jc w:val="center"/>
              <w:rPr>
                <w:rFonts w:ascii="Times New Roman" w:eastAsia="Times New Roman" w:hAnsi="Times New Roman" w:cs="Times New Roman"/>
                <w:sz w:val="28"/>
                <w:szCs w:val="28"/>
                <w:lang w:val="en-US" w:eastAsia="ru-RU"/>
              </w:rPr>
            </w:pPr>
            <w:r w:rsidRPr="00A2648A">
              <w:rPr>
                <w:rFonts w:ascii="Times New Roman" w:eastAsia="Times New Roman" w:hAnsi="Times New Roman" w:cs="Times New Roman"/>
                <w:sz w:val="28"/>
                <w:szCs w:val="28"/>
                <w:lang w:eastAsia="ru-RU"/>
              </w:rPr>
              <w:t>1,2</w:t>
            </w:r>
            <w:r w:rsidRPr="00A2648A">
              <w:rPr>
                <w:rFonts w:ascii="Times New Roman" w:eastAsia="Times New Roman" w:hAnsi="Times New Roman" w:cs="Times New Roman"/>
                <w:sz w:val="28"/>
                <w:szCs w:val="28"/>
                <w:lang w:val="en-US" w:eastAsia="ru-RU"/>
              </w:rPr>
              <w:t>a</w:t>
            </w:r>
          </w:p>
        </w:tc>
        <w:tc>
          <w:tcPr>
            <w:tcW w:w="857" w:type="pct"/>
            <w:tcBorders>
              <w:left w:val="single" w:sz="4" w:space="0" w:color="auto"/>
            </w:tcBorders>
            <w:vAlign w:val="center"/>
          </w:tcPr>
          <w:p w:rsidR="00806789" w:rsidRPr="00A2648A" w:rsidRDefault="005023F6" w:rsidP="00806789">
            <w:pPr>
              <w:spacing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31,0</w:t>
            </w:r>
            <w:r w:rsidR="00806789" w:rsidRPr="00A2648A">
              <w:rPr>
                <w:rFonts w:ascii="Times New Roman" w:eastAsia="Times New Roman" w:hAnsi="Times New Roman" w:cs="Times New Roman"/>
                <w:sz w:val="28"/>
                <w:szCs w:val="28"/>
                <w:lang w:val="en-US" w:eastAsia="ru-RU"/>
              </w:rPr>
              <w:t>c</w:t>
            </w:r>
          </w:p>
        </w:tc>
      </w:tr>
    </w:tbl>
    <w:p w:rsidR="00756066" w:rsidRDefault="00756066" w:rsidP="00756066">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Процентное содержание азота в сухой биомассе кукурузы различалось по вариантам незначительно. Достоверное различие установлено между действием</w:t>
      </w:r>
      <w:r w:rsidR="00841D36">
        <w:rPr>
          <w:rFonts w:ascii="Times New Roman" w:hAnsi="Times New Roman" w:cs="Times New Roman"/>
          <w:sz w:val="28"/>
          <w:szCs w:val="28"/>
        </w:rPr>
        <w:t xml:space="preserve"> клевера</w:t>
      </w:r>
      <w:r>
        <w:rPr>
          <w:rFonts w:ascii="Times New Roman" w:hAnsi="Times New Roman" w:cs="Times New Roman"/>
          <w:sz w:val="28"/>
          <w:szCs w:val="28"/>
        </w:rPr>
        <w:t xml:space="preserve"> (1,7%) и </w:t>
      </w:r>
      <w:r w:rsidR="00841D36">
        <w:rPr>
          <w:rFonts w:ascii="Times New Roman" w:hAnsi="Times New Roman" w:cs="Times New Roman"/>
          <w:sz w:val="28"/>
          <w:szCs w:val="28"/>
        </w:rPr>
        <w:t xml:space="preserve">тимофеевки </w:t>
      </w:r>
      <w:r>
        <w:rPr>
          <w:rFonts w:ascii="Times New Roman" w:hAnsi="Times New Roman" w:cs="Times New Roman"/>
          <w:sz w:val="28"/>
          <w:szCs w:val="28"/>
        </w:rPr>
        <w:t xml:space="preserve">(1,2%). </w:t>
      </w:r>
    </w:p>
    <w:p w:rsidR="00756066" w:rsidRPr="00F455E0" w:rsidRDefault="00756066" w:rsidP="00756066">
      <w:pPr>
        <w:spacing w:line="360" w:lineRule="auto"/>
        <w:ind w:firstLine="567"/>
        <w:jc w:val="both"/>
        <w:rPr>
          <w:rFonts w:ascii="Times New Roman" w:hAnsi="Times New Roman" w:cs="Times New Roman"/>
          <w:sz w:val="28"/>
          <w:szCs w:val="28"/>
        </w:rPr>
      </w:pPr>
      <w:r w:rsidRPr="00527BA3">
        <w:rPr>
          <w:rFonts w:ascii="Times New Roman" w:hAnsi="Times New Roman" w:cs="Times New Roman"/>
          <w:b/>
          <w:sz w:val="28"/>
          <w:szCs w:val="28"/>
        </w:rPr>
        <w:t>Таблица 5.</w:t>
      </w:r>
      <w:r>
        <w:rPr>
          <w:rFonts w:ascii="Times New Roman" w:hAnsi="Times New Roman" w:cs="Times New Roman"/>
          <w:sz w:val="28"/>
          <w:szCs w:val="28"/>
        </w:rPr>
        <w:t xml:space="preserve"> </w:t>
      </w:r>
      <w:r w:rsidRPr="00F455E0">
        <w:rPr>
          <w:rFonts w:ascii="Times New Roman" w:hAnsi="Times New Roman" w:cs="Times New Roman"/>
          <w:sz w:val="28"/>
          <w:szCs w:val="28"/>
        </w:rPr>
        <w:t>Влияние биоуг</w:t>
      </w:r>
      <w:r>
        <w:rPr>
          <w:rFonts w:ascii="Times New Roman" w:hAnsi="Times New Roman" w:cs="Times New Roman"/>
          <w:sz w:val="28"/>
          <w:szCs w:val="28"/>
        </w:rPr>
        <w:t xml:space="preserve">ля на содержание различных форм </w:t>
      </w:r>
      <w:r w:rsidRPr="00F455E0">
        <w:rPr>
          <w:rFonts w:ascii="Times New Roman" w:hAnsi="Times New Roman" w:cs="Times New Roman"/>
          <w:sz w:val="28"/>
          <w:szCs w:val="28"/>
        </w:rPr>
        <w:t>доступного азота в почве и усвоение их растениями.</w:t>
      </w:r>
    </w:p>
    <w:tbl>
      <w:tblPr>
        <w:tblW w:w="5000" w:type="pct"/>
        <w:jc w:val="center"/>
        <w:tblLook w:val="04A0" w:firstRow="1" w:lastRow="0" w:firstColumn="1" w:lastColumn="0" w:noHBand="0" w:noVBand="1"/>
      </w:tblPr>
      <w:tblGrid>
        <w:gridCol w:w="3570"/>
        <w:gridCol w:w="1361"/>
        <w:gridCol w:w="1313"/>
        <w:gridCol w:w="1186"/>
        <w:gridCol w:w="1001"/>
        <w:gridCol w:w="1423"/>
      </w:tblGrid>
      <w:tr w:rsidR="00721BFA" w:rsidRPr="000B44B6" w:rsidTr="00064ADC">
        <w:trPr>
          <w:cantSplit/>
          <w:trHeight w:val="1863"/>
          <w:jc w:val="center"/>
        </w:trPr>
        <w:tc>
          <w:tcPr>
            <w:tcW w:w="1811" w:type="pct"/>
            <w:tcBorders>
              <w:top w:val="single" w:sz="8" w:space="0" w:color="auto"/>
              <w:left w:val="single" w:sz="8" w:space="0" w:color="auto"/>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Вариант</w:t>
            </w:r>
          </w:p>
        </w:tc>
        <w:tc>
          <w:tcPr>
            <w:tcW w:w="690" w:type="pct"/>
            <w:tcBorders>
              <w:top w:val="single" w:sz="8" w:space="0" w:color="auto"/>
              <w:left w:val="nil"/>
              <w:bottom w:val="single" w:sz="8" w:space="0" w:color="auto"/>
              <w:right w:val="single" w:sz="8" w:space="0" w:color="auto"/>
            </w:tcBorders>
            <w:noWrap/>
            <w:textDirection w:val="btLr"/>
            <w:vAlign w:val="center"/>
            <w:hideMark/>
          </w:tcPr>
          <w:p w:rsidR="00721BFA" w:rsidRPr="00934528" w:rsidRDefault="00721BFA" w:rsidP="00064ADC">
            <w:pPr>
              <w:spacing w:line="240" w:lineRule="auto"/>
              <w:ind w:left="113" w:right="113"/>
              <w:jc w:val="center"/>
              <w:rPr>
                <w:rFonts w:ascii="Times New Roman" w:eastAsia="Times New Roman" w:hAnsi="Times New Roman" w:cs="Times New Roman"/>
                <w:sz w:val="26"/>
                <w:szCs w:val="26"/>
                <w:lang w:eastAsia="ru-RU"/>
              </w:rPr>
            </w:pPr>
            <w:r w:rsidRPr="00934528">
              <w:rPr>
                <w:rFonts w:ascii="Times New Roman" w:eastAsia="Times New Roman" w:hAnsi="Times New Roman" w:cs="Times New Roman"/>
                <w:sz w:val="26"/>
                <w:szCs w:val="26"/>
                <w:lang w:eastAsia="ru-RU"/>
              </w:rPr>
              <w:t xml:space="preserve">Вынос </w:t>
            </w:r>
            <w:r w:rsidRPr="00934528">
              <w:rPr>
                <w:rFonts w:ascii="Times New Roman" w:eastAsia="Times New Roman" w:hAnsi="Times New Roman" w:cs="Times New Roman"/>
                <w:sz w:val="26"/>
                <w:szCs w:val="26"/>
                <w:lang w:val="en-US" w:eastAsia="ru-RU"/>
              </w:rPr>
              <w:t>N</w:t>
            </w:r>
          </w:p>
          <w:p w:rsidR="00721BFA" w:rsidRPr="00934528" w:rsidRDefault="00721BFA" w:rsidP="00064ADC">
            <w:pPr>
              <w:spacing w:line="240" w:lineRule="auto"/>
              <w:ind w:left="113" w:right="113"/>
              <w:jc w:val="center"/>
              <w:rPr>
                <w:rFonts w:ascii="Times New Roman" w:eastAsia="Times New Roman" w:hAnsi="Times New Roman" w:cs="Times New Roman"/>
                <w:sz w:val="26"/>
                <w:szCs w:val="26"/>
                <w:lang w:eastAsia="ru-RU"/>
              </w:rPr>
            </w:pPr>
            <w:r w:rsidRPr="00934528">
              <w:rPr>
                <w:rFonts w:ascii="Times New Roman" w:eastAsia="Times New Roman" w:hAnsi="Times New Roman" w:cs="Times New Roman"/>
                <w:sz w:val="26"/>
                <w:szCs w:val="26"/>
                <w:lang w:eastAsia="ru-RU"/>
              </w:rPr>
              <w:t>растениями, мг/сосуд</w:t>
            </w:r>
          </w:p>
        </w:tc>
        <w:tc>
          <w:tcPr>
            <w:tcW w:w="666" w:type="pct"/>
            <w:tcBorders>
              <w:top w:val="single" w:sz="8" w:space="0" w:color="auto"/>
              <w:left w:val="single" w:sz="8" w:space="0" w:color="auto"/>
              <w:bottom w:val="single" w:sz="8" w:space="0" w:color="auto"/>
              <w:right w:val="single" w:sz="8" w:space="0" w:color="auto"/>
            </w:tcBorders>
            <w:textDirection w:val="btLr"/>
            <w:vAlign w:val="center"/>
            <w:hideMark/>
          </w:tcPr>
          <w:p w:rsidR="00721BFA" w:rsidRPr="00934528" w:rsidRDefault="00721BFA" w:rsidP="00064ADC">
            <w:pPr>
              <w:spacing w:line="240" w:lineRule="auto"/>
              <w:ind w:left="113" w:right="113"/>
              <w:jc w:val="center"/>
              <w:rPr>
                <w:rFonts w:ascii="Times New Roman" w:eastAsia="Times New Roman" w:hAnsi="Times New Roman" w:cs="Times New Roman"/>
                <w:sz w:val="26"/>
                <w:szCs w:val="26"/>
                <w:lang w:eastAsia="ru-RU"/>
              </w:rPr>
            </w:pPr>
            <w:r w:rsidRPr="00934528">
              <w:rPr>
                <w:rFonts w:ascii="Times New Roman" w:eastAsia="Times New Roman" w:hAnsi="Times New Roman" w:cs="Times New Roman"/>
                <w:sz w:val="26"/>
                <w:szCs w:val="26"/>
                <w:lang w:eastAsia="ru-RU"/>
              </w:rPr>
              <w:t xml:space="preserve">Доступный </w:t>
            </w:r>
            <w:r w:rsidRPr="00934528">
              <w:rPr>
                <w:rFonts w:ascii="Times New Roman" w:eastAsia="Times New Roman" w:hAnsi="Times New Roman" w:cs="Times New Roman"/>
                <w:sz w:val="26"/>
                <w:szCs w:val="26"/>
                <w:lang w:val="en-US" w:eastAsia="ru-RU"/>
              </w:rPr>
              <w:t>N</w:t>
            </w:r>
            <w:r w:rsidRPr="00934528">
              <w:rPr>
                <w:rFonts w:ascii="Times New Roman" w:eastAsia="Times New Roman" w:hAnsi="Times New Roman" w:cs="Times New Roman"/>
                <w:sz w:val="26"/>
                <w:szCs w:val="26"/>
                <w:vertAlign w:val="subscript"/>
                <w:lang w:eastAsia="ru-RU"/>
              </w:rPr>
              <w:t>орг</w:t>
            </w:r>
            <w:r w:rsidRPr="00934528">
              <w:rPr>
                <w:rFonts w:ascii="Times New Roman" w:eastAsia="Times New Roman" w:hAnsi="Times New Roman" w:cs="Times New Roman"/>
                <w:sz w:val="26"/>
                <w:szCs w:val="26"/>
                <w:lang w:eastAsia="ru-RU"/>
              </w:rPr>
              <w:t xml:space="preserve"> в составе </w:t>
            </w:r>
            <w:r w:rsidRPr="00934528">
              <w:rPr>
                <w:rFonts w:ascii="Times New Roman" w:eastAsia="Times New Roman" w:hAnsi="Times New Roman" w:cs="Times New Roman"/>
                <w:sz w:val="26"/>
                <w:szCs w:val="26"/>
                <w:lang w:val="en-US" w:eastAsia="ru-RU"/>
              </w:rPr>
              <w:t>C</w:t>
            </w:r>
            <w:r w:rsidRPr="00934528">
              <w:rPr>
                <w:rFonts w:ascii="Times New Roman" w:eastAsia="Times New Roman" w:hAnsi="Times New Roman" w:cs="Times New Roman"/>
                <w:sz w:val="26"/>
                <w:szCs w:val="26"/>
                <w:vertAlign w:val="subscript"/>
                <w:lang w:eastAsia="ru-RU"/>
              </w:rPr>
              <w:t>эгв</w:t>
            </w:r>
            <w:r w:rsidRPr="00934528">
              <w:rPr>
                <w:rFonts w:ascii="Times New Roman" w:eastAsia="Times New Roman" w:hAnsi="Times New Roman" w:cs="Times New Roman"/>
                <w:sz w:val="26"/>
                <w:szCs w:val="26"/>
                <w:lang w:eastAsia="ru-RU"/>
              </w:rPr>
              <w:t>,</w:t>
            </w:r>
          </w:p>
          <w:p w:rsidR="00721BFA" w:rsidRPr="00934528" w:rsidRDefault="00721BFA" w:rsidP="00064ADC">
            <w:pPr>
              <w:spacing w:line="240" w:lineRule="auto"/>
              <w:ind w:left="113" w:right="113"/>
              <w:jc w:val="center"/>
              <w:rPr>
                <w:rFonts w:ascii="Times New Roman" w:eastAsia="Times New Roman" w:hAnsi="Times New Roman" w:cs="Times New Roman"/>
                <w:sz w:val="26"/>
                <w:szCs w:val="26"/>
                <w:lang w:eastAsia="ru-RU"/>
              </w:rPr>
            </w:pPr>
            <w:r w:rsidRPr="00934528">
              <w:rPr>
                <w:rFonts w:ascii="Times New Roman" w:eastAsia="Times New Roman" w:hAnsi="Times New Roman" w:cs="Times New Roman"/>
                <w:sz w:val="26"/>
                <w:szCs w:val="26"/>
                <w:lang w:eastAsia="ru-RU"/>
              </w:rPr>
              <w:t>мг/сосуд</w:t>
            </w:r>
          </w:p>
        </w:tc>
        <w:tc>
          <w:tcPr>
            <w:tcW w:w="602" w:type="pct"/>
            <w:tcBorders>
              <w:top w:val="single" w:sz="8" w:space="0" w:color="auto"/>
              <w:left w:val="nil"/>
              <w:right w:val="single" w:sz="8" w:space="0" w:color="auto"/>
            </w:tcBorders>
            <w:noWrap/>
            <w:textDirection w:val="btLr"/>
            <w:vAlign w:val="center"/>
            <w:hideMark/>
          </w:tcPr>
          <w:p w:rsidR="00721BFA" w:rsidRPr="005C11F5" w:rsidRDefault="00721BFA" w:rsidP="00064ADC">
            <w:pPr>
              <w:spacing w:line="240" w:lineRule="auto"/>
              <w:ind w:left="113" w:right="113"/>
              <w:jc w:val="center"/>
              <w:rPr>
                <w:rFonts w:ascii="Times New Roman" w:eastAsia="Times New Roman" w:hAnsi="Times New Roman" w:cs="Times New Roman"/>
                <w:sz w:val="26"/>
                <w:szCs w:val="26"/>
                <w:lang w:val="en-US" w:eastAsia="ru-RU"/>
              </w:rPr>
            </w:pPr>
            <w:r w:rsidRPr="00934528">
              <w:rPr>
                <w:rFonts w:ascii="Times New Roman" w:eastAsia="Times New Roman" w:hAnsi="Times New Roman" w:cs="Times New Roman"/>
                <w:sz w:val="26"/>
                <w:szCs w:val="26"/>
                <w:lang w:val="en-US" w:eastAsia="ru-RU"/>
              </w:rPr>
              <w:t xml:space="preserve"> ∑N-NO</w:t>
            </w:r>
            <w:r w:rsidRPr="00934528">
              <w:rPr>
                <w:rFonts w:ascii="Times New Roman" w:eastAsia="Times New Roman" w:hAnsi="Times New Roman" w:cs="Times New Roman"/>
                <w:sz w:val="26"/>
                <w:szCs w:val="26"/>
                <w:vertAlign w:val="subscript"/>
                <w:lang w:val="en-US" w:eastAsia="ru-RU"/>
              </w:rPr>
              <w:t>3</w:t>
            </w:r>
            <w:r w:rsidRPr="00934528">
              <w:rPr>
                <w:rFonts w:ascii="Times New Roman" w:eastAsia="Times New Roman" w:hAnsi="Times New Roman" w:cs="Times New Roman"/>
                <w:sz w:val="26"/>
                <w:szCs w:val="26"/>
                <w:lang w:val="en-US" w:eastAsia="ru-RU"/>
              </w:rPr>
              <w:t>+</w:t>
            </w:r>
          </w:p>
          <w:p w:rsidR="00721BFA" w:rsidRPr="005C11F5" w:rsidRDefault="00721BFA" w:rsidP="00064ADC">
            <w:pPr>
              <w:spacing w:line="240" w:lineRule="auto"/>
              <w:ind w:left="113" w:right="113"/>
              <w:jc w:val="center"/>
              <w:rPr>
                <w:rFonts w:ascii="Times New Roman" w:eastAsia="Times New Roman" w:hAnsi="Times New Roman" w:cs="Times New Roman"/>
                <w:sz w:val="26"/>
                <w:szCs w:val="26"/>
                <w:lang w:val="en-US" w:eastAsia="ru-RU"/>
              </w:rPr>
            </w:pPr>
            <w:r w:rsidRPr="00934528">
              <w:rPr>
                <w:rFonts w:ascii="Times New Roman" w:eastAsia="Times New Roman" w:hAnsi="Times New Roman" w:cs="Times New Roman"/>
                <w:sz w:val="26"/>
                <w:szCs w:val="26"/>
                <w:lang w:val="en-US" w:eastAsia="ru-RU"/>
              </w:rPr>
              <w:t>N-NH</w:t>
            </w:r>
            <w:r w:rsidRPr="00934528">
              <w:rPr>
                <w:rFonts w:ascii="Times New Roman" w:eastAsia="Times New Roman" w:hAnsi="Times New Roman" w:cs="Times New Roman"/>
                <w:sz w:val="26"/>
                <w:szCs w:val="26"/>
                <w:vertAlign w:val="subscript"/>
                <w:lang w:val="en-US" w:eastAsia="ru-RU"/>
              </w:rPr>
              <w:t>4</w:t>
            </w:r>
            <w:r w:rsidRPr="005C11F5">
              <w:rPr>
                <w:rFonts w:ascii="Times New Roman" w:eastAsia="Times New Roman" w:hAnsi="Times New Roman" w:cs="Times New Roman"/>
                <w:sz w:val="26"/>
                <w:szCs w:val="26"/>
                <w:vertAlign w:val="subscript"/>
                <w:lang w:val="en-US" w:eastAsia="ru-RU"/>
              </w:rPr>
              <w:t>,</w:t>
            </w:r>
          </w:p>
          <w:p w:rsidR="00721BFA" w:rsidRPr="00934528" w:rsidRDefault="00721BFA" w:rsidP="00064ADC">
            <w:pPr>
              <w:spacing w:line="240" w:lineRule="auto"/>
              <w:ind w:left="113" w:right="113"/>
              <w:jc w:val="center"/>
              <w:rPr>
                <w:rFonts w:ascii="Times New Roman" w:eastAsia="Times New Roman" w:hAnsi="Times New Roman" w:cs="Times New Roman"/>
                <w:sz w:val="26"/>
                <w:szCs w:val="26"/>
                <w:lang w:val="en-US" w:eastAsia="ru-RU"/>
              </w:rPr>
            </w:pPr>
            <w:r w:rsidRPr="00934528">
              <w:rPr>
                <w:rFonts w:ascii="Times New Roman" w:eastAsia="Times New Roman" w:hAnsi="Times New Roman" w:cs="Times New Roman"/>
                <w:sz w:val="26"/>
                <w:szCs w:val="26"/>
                <w:lang w:eastAsia="ru-RU"/>
              </w:rPr>
              <w:t>мг</w:t>
            </w:r>
            <w:r w:rsidRPr="00934528">
              <w:rPr>
                <w:rFonts w:ascii="Times New Roman" w:eastAsia="Times New Roman" w:hAnsi="Times New Roman" w:cs="Times New Roman"/>
                <w:sz w:val="26"/>
                <w:szCs w:val="26"/>
                <w:lang w:val="en-US" w:eastAsia="ru-RU"/>
              </w:rPr>
              <w:t>/</w:t>
            </w:r>
            <w:r w:rsidRPr="00934528">
              <w:rPr>
                <w:rFonts w:ascii="Times New Roman" w:eastAsia="Times New Roman" w:hAnsi="Times New Roman" w:cs="Times New Roman"/>
                <w:sz w:val="26"/>
                <w:szCs w:val="26"/>
                <w:lang w:eastAsia="ru-RU"/>
              </w:rPr>
              <w:t>сосуд</w:t>
            </w:r>
          </w:p>
        </w:tc>
        <w:tc>
          <w:tcPr>
            <w:tcW w:w="508" w:type="pct"/>
            <w:tcBorders>
              <w:top w:val="single" w:sz="8" w:space="0" w:color="auto"/>
              <w:left w:val="nil"/>
              <w:right w:val="single" w:sz="8" w:space="0" w:color="auto"/>
            </w:tcBorders>
            <w:noWrap/>
            <w:textDirection w:val="btLr"/>
            <w:vAlign w:val="center"/>
            <w:hideMark/>
          </w:tcPr>
          <w:p w:rsidR="00721BFA" w:rsidRPr="00934528" w:rsidRDefault="00721BFA" w:rsidP="00064ADC">
            <w:pPr>
              <w:spacing w:line="240" w:lineRule="auto"/>
              <w:ind w:left="113" w:right="113"/>
              <w:jc w:val="center"/>
              <w:rPr>
                <w:rFonts w:ascii="Times New Roman" w:eastAsia="Times New Roman" w:hAnsi="Times New Roman" w:cs="Times New Roman"/>
                <w:sz w:val="26"/>
                <w:szCs w:val="26"/>
                <w:lang w:eastAsia="ru-RU"/>
              </w:rPr>
            </w:pPr>
            <w:r w:rsidRPr="00934528">
              <w:rPr>
                <w:rFonts w:ascii="Times New Roman" w:eastAsia="Times New Roman" w:hAnsi="Times New Roman" w:cs="Times New Roman"/>
                <w:sz w:val="26"/>
                <w:szCs w:val="26"/>
                <w:lang w:eastAsia="ru-RU"/>
              </w:rPr>
              <w:t xml:space="preserve">Общий доступный </w:t>
            </w:r>
            <w:r w:rsidRPr="00934528">
              <w:rPr>
                <w:rFonts w:ascii="Times New Roman" w:eastAsia="Times New Roman" w:hAnsi="Times New Roman" w:cs="Times New Roman"/>
                <w:sz w:val="26"/>
                <w:szCs w:val="26"/>
                <w:lang w:val="en-US" w:eastAsia="ru-RU"/>
              </w:rPr>
              <w:t>N</w:t>
            </w:r>
            <w:r w:rsidRPr="00934528">
              <w:rPr>
                <w:rFonts w:ascii="Times New Roman" w:eastAsia="Times New Roman" w:hAnsi="Times New Roman" w:cs="Times New Roman"/>
                <w:sz w:val="26"/>
                <w:szCs w:val="26"/>
                <w:lang w:eastAsia="ru-RU"/>
              </w:rPr>
              <w:t>,</w:t>
            </w:r>
          </w:p>
          <w:p w:rsidR="00721BFA" w:rsidRPr="005C11F5" w:rsidRDefault="00721BFA" w:rsidP="00064ADC">
            <w:pPr>
              <w:spacing w:line="240" w:lineRule="auto"/>
              <w:ind w:left="113" w:right="113"/>
              <w:jc w:val="center"/>
              <w:rPr>
                <w:rFonts w:ascii="Times New Roman" w:eastAsia="Times New Roman" w:hAnsi="Times New Roman" w:cs="Times New Roman"/>
                <w:sz w:val="26"/>
                <w:szCs w:val="26"/>
                <w:lang w:eastAsia="ru-RU"/>
              </w:rPr>
            </w:pPr>
            <w:r w:rsidRPr="00934528">
              <w:rPr>
                <w:rFonts w:ascii="Times New Roman" w:eastAsia="Times New Roman" w:hAnsi="Times New Roman" w:cs="Times New Roman"/>
                <w:sz w:val="26"/>
                <w:szCs w:val="26"/>
                <w:lang w:eastAsia="ru-RU"/>
              </w:rPr>
              <w:t>мг</w:t>
            </w:r>
            <w:r w:rsidRPr="005C11F5">
              <w:rPr>
                <w:rFonts w:ascii="Times New Roman" w:eastAsia="Times New Roman" w:hAnsi="Times New Roman" w:cs="Times New Roman"/>
                <w:sz w:val="26"/>
                <w:szCs w:val="26"/>
                <w:lang w:eastAsia="ru-RU"/>
              </w:rPr>
              <w:t>/</w:t>
            </w:r>
            <w:r w:rsidRPr="00934528">
              <w:rPr>
                <w:rFonts w:ascii="Times New Roman" w:eastAsia="Times New Roman" w:hAnsi="Times New Roman" w:cs="Times New Roman"/>
                <w:sz w:val="26"/>
                <w:szCs w:val="26"/>
                <w:lang w:eastAsia="ru-RU"/>
              </w:rPr>
              <w:t>сосуд</w:t>
            </w:r>
          </w:p>
        </w:tc>
        <w:tc>
          <w:tcPr>
            <w:tcW w:w="722" w:type="pct"/>
            <w:tcBorders>
              <w:top w:val="single" w:sz="8" w:space="0" w:color="auto"/>
              <w:left w:val="nil"/>
              <w:right w:val="single" w:sz="8" w:space="0" w:color="auto"/>
            </w:tcBorders>
            <w:textDirection w:val="btLr"/>
            <w:vAlign w:val="center"/>
          </w:tcPr>
          <w:p w:rsidR="00721BFA" w:rsidRPr="00934528" w:rsidRDefault="00721BFA" w:rsidP="00064ADC">
            <w:pPr>
              <w:spacing w:line="240" w:lineRule="auto"/>
              <w:ind w:left="113" w:right="113"/>
              <w:jc w:val="center"/>
              <w:rPr>
                <w:rFonts w:ascii="Times New Roman" w:eastAsia="Times New Roman" w:hAnsi="Times New Roman" w:cs="Times New Roman"/>
                <w:sz w:val="26"/>
                <w:szCs w:val="26"/>
                <w:lang w:eastAsia="ru-RU"/>
              </w:rPr>
            </w:pPr>
            <w:r w:rsidRPr="00934528">
              <w:rPr>
                <w:rFonts w:ascii="Times New Roman" w:eastAsia="Times New Roman" w:hAnsi="Times New Roman" w:cs="Times New Roman"/>
                <w:sz w:val="26"/>
                <w:szCs w:val="26"/>
                <w:lang w:eastAsia="ru-RU"/>
              </w:rPr>
              <w:t xml:space="preserve">Вынос от общего доступного </w:t>
            </w:r>
            <w:r w:rsidRPr="00934528">
              <w:rPr>
                <w:rFonts w:ascii="Times New Roman" w:eastAsia="Times New Roman" w:hAnsi="Times New Roman" w:cs="Times New Roman"/>
                <w:sz w:val="26"/>
                <w:szCs w:val="26"/>
                <w:lang w:val="en-US" w:eastAsia="ru-RU"/>
              </w:rPr>
              <w:t>N</w:t>
            </w:r>
            <w:r w:rsidRPr="00934528">
              <w:rPr>
                <w:rFonts w:ascii="Times New Roman" w:eastAsia="Times New Roman" w:hAnsi="Times New Roman" w:cs="Times New Roman"/>
                <w:sz w:val="26"/>
                <w:szCs w:val="26"/>
                <w:lang w:eastAsia="ru-RU"/>
              </w:rPr>
              <w:t>, %</w:t>
            </w:r>
          </w:p>
        </w:tc>
      </w:tr>
      <w:tr w:rsidR="00721BFA" w:rsidRPr="008F232B" w:rsidTr="00721BFA">
        <w:trPr>
          <w:trHeight w:val="454"/>
          <w:jc w:val="center"/>
        </w:trPr>
        <w:tc>
          <w:tcPr>
            <w:tcW w:w="1811" w:type="pct"/>
            <w:tcBorders>
              <w:top w:val="nil"/>
              <w:left w:val="single" w:sz="8" w:space="0" w:color="auto"/>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почва</w:t>
            </w:r>
          </w:p>
        </w:tc>
        <w:tc>
          <w:tcPr>
            <w:tcW w:w="690"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18,0</w:t>
            </w:r>
            <w:r>
              <w:rPr>
                <w:rFonts w:ascii="Times New Roman" w:eastAsia="Times New Roman" w:hAnsi="Times New Roman" w:cs="Times New Roman"/>
                <w:sz w:val="24"/>
                <w:lang w:eastAsia="ru-RU"/>
              </w:rPr>
              <w:t>a</w:t>
            </w:r>
          </w:p>
        </w:tc>
        <w:tc>
          <w:tcPr>
            <w:tcW w:w="666" w:type="pct"/>
            <w:tcBorders>
              <w:top w:val="single" w:sz="8" w:space="0" w:color="auto"/>
              <w:left w:val="nil"/>
              <w:bottom w:val="single" w:sz="8" w:space="0" w:color="auto"/>
              <w:right w:val="single" w:sz="8" w:space="0" w:color="auto"/>
            </w:tcBorders>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16,5</w:t>
            </w:r>
            <w:r>
              <w:rPr>
                <w:rFonts w:ascii="Times New Roman" w:eastAsia="Times New Roman" w:hAnsi="Times New Roman" w:cs="Times New Roman"/>
                <w:sz w:val="24"/>
                <w:lang w:eastAsia="ru-RU"/>
              </w:rPr>
              <w:t>a</w:t>
            </w:r>
            <w:r w:rsidRPr="008F232B">
              <w:rPr>
                <w:rFonts w:ascii="Times New Roman" w:eastAsia="Times New Roman" w:hAnsi="Times New Roman" w:cs="Times New Roman"/>
                <w:sz w:val="24"/>
                <w:lang w:eastAsia="ru-RU"/>
              </w:rPr>
              <w:t>b</w:t>
            </w:r>
          </w:p>
        </w:tc>
        <w:tc>
          <w:tcPr>
            <w:tcW w:w="602" w:type="pct"/>
            <w:tcBorders>
              <w:top w:val="single" w:sz="8" w:space="0" w:color="auto"/>
              <w:left w:val="nil"/>
              <w:bottom w:val="single" w:sz="8" w:space="0" w:color="auto"/>
              <w:right w:val="single" w:sz="8" w:space="0" w:color="auto"/>
            </w:tcBorders>
            <w:noWrap/>
            <w:vAlign w:val="center"/>
            <w:hideMark/>
          </w:tcPr>
          <w:p w:rsidR="00721BFA" w:rsidRPr="00422179" w:rsidRDefault="00721BFA" w:rsidP="00064ADC">
            <w:pPr>
              <w:spacing w:line="240" w:lineRule="auto"/>
              <w:jc w:val="center"/>
              <w:rPr>
                <w:rFonts w:ascii="Times New Roman" w:eastAsia="Times New Roman" w:hAnsi="Times New Roman" w:cs="Times New Roman"/>
                <w:sz w:val="24"/>
                <w:lang w:val="en-US" w:eastAsia="ru-RU"/>
              </w:rPr>
            </w:pPr>
            <w:r w:rsidRPr="008F232B">
              <w:rPr>
                <w:rFonts w:ascii="Times New Roman" w:eastAsia="Times New Roman" w:hAnsi="Times New Roman" w:cs="Times New Roman"/>
                <w:sz w:val="24"/>
                <w:lang w:eastAsia="ru-RU"/>
              </w:rPr>
              <w:t>45,3</w:t>
            </w:r>
            <w:r>
              <w:rPr>
                <w:rFonts w:ascii="Times New Roman" w:eastAsia="Times New Roman" w:hAnsi="Times New Roman" w:cs="Times New Roman"/>
                <w:sz w:val="24"/>
                <w:lang w:val="en-US" w:eastAsia="ru-RU"/>
              </w:rPr>
              <w:t>d</w:t>
            </w:r>
          </w:p>
        </w:tc>
        <w:tc>
          <w:tcPr>
            <w:tcW w:w="508"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61,8</w:t>
            </w:r>
            <w:r>
              <w:rPr>
                <w:rFonts w:ascii="Times New Roman" w:eastAsia="Times New Roman" w:hAnsi="Times New Roman" w:cs="Times New Roman"/>
                <w:sz w:val="24"/>
                <w:lang w:eastAsia="ru-RU"/>
              </w:rPr>
              <w:t>c</w:t>
            </w:r>
          </w:p>
        </w:tc>
        <w:tc>
          <w:tcPr>
            <w:tcW w:w="72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val="en-US" w:eastAsia="ru-RU"/>
              </w:rPr>
            </w:pPr>
            <w:r w:rsidRPr="008F232B">
              <w:rPr>
                <w:rFonts w:ascii="Times New Roman" w:eastAsia="Times New Roman" w:hAnsi="Times New Roman" w:cs="Times New Roman"/>
                <w:sz w:val="24"/>
                <w:lang w:eastAsia="ru-RU"/>
              </w:rPr>
              <w:t>30,3</w:t>
            </w:r>
            <w:r>
              <w:rPr>
                <w:rFonts w:ascii="Times New Roman" w:eastAsia="Times New Roman" w:hAnsi="Times New Roman" w:cs="Times New Roman"/>
                <w:sz w:val="24"/>
                <w:lang w:val="en-US" w:eastAsia="ru-RU"/>
              </w:rPr>
              <w:t>a</w:t>
            </w:r>
          </w:p>
        </w:tc>
      </w:tr>
      <w:tr w:rsidR="00721BFA" w:rsidRPr="008F232B" w:rsidTr="00721BFA">
        <w:trPr>
          <w:trHeight w:val="454"/>
          <w:jc w:val="center"/>
        </w:trPr>
        <w:tc>
          <w:tcPr>
            <w:tcW w:w="1811" w:type="pct"/>
            <w:tcBorders>
              <w:top w:val="nil"/>
              <w:left w:val="single" w:sz="8" w:space="0" w:color="auto"/>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почва + биоуголь</w:t>
            </w:r>
          </w:p>
        </w:tc>
        <w:tc>
          <w:tcPr>
            <w:tcW w:w="690"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20,0</w:t>
            </w:r>
            <w:r>
              <w:rPr>
                <w:rFonts w:ascii="Times New Roman" w:eastAsia="Times New Roman" w:hAnsi="Times New Roman" w:cs="Times New Roman"/>
                <w:sz w:val="24"/>
                <w:lang w:eastAsia="ru-RU"/>
              </w:rPr>
              <w:t>a</w:t>
            </w:r>
            <w:r w:rsidRPr="008F232B">
              <w:rPr>
                <w:rFonts w:ascii="Times New Roman" w:eastAsia="Times New Roman" w:hAnsi="Times New Roman" w:cs="Times New Roman"/>
                <w:sz w:val="24"/>
                <w:lang w:eastAsia="ru-RU"/>
              </w:rPr>
              <w:t>b</w:t>
            </w:r>
          </w:p>
        </w:tc>
        <w:tc>
          <w:tcPr>
            <w:tcW w:w="666" w:type="pct"/>
            <w:tcBorders>
              <w:top w:val="single" w:sz="8" w:space="0" w:color="auto"/>
              <w:left w:val="nil"/>
              <w:bottom w:val="single" w:sz="8" w:space="0" w:color="auto"/>
              <w:right w:val="single" w:sz="8" w:space="0" w:color="auto"/>
            </w:tcBorders>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15,5</w:t>
            </w:r>
            <w:r>
              <w:rPr>
                <w:rFonts w:ascii="Times New Roman" w:eastAsia="Times New Roman" w:hAnsi="Times New Roman" w:cs="Times New Roman"/>
                <w:sz w:val="24"/>
                <w:lang w:eastAsia="ru-RU"/>
              </w:rPr>
              <w:t>a</w:t>
            </w:r>
            <w:r w:rsidRPr="008F232B">
              <w:rPr>
                <w:rFonts w:ascii="Times New Roman" w:eastAsia="Times New Roman" w:hAnsi="Times New Roman" w:cs="Times New Roman"/>
                <w:sz w:val="24"/>
                <w:lang w:eastAsia="ru-RU"/>
              </w:rPr>
              <w:t>b</w:t>
            </w:r>
          </w:p>
        </w:tc>
        <w:tc>
          <w:tcPr>
            <w:tcW w:w="60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val="en-US" w:eastAsia="ru-RU"/>
              </w:rPr>
              <w:t>38,7</w:t>
            </w:r>
            <w:r>
              <w:rPr>
                <w:rFonts w:ascii="Times New Roman" w:eastAsia="Times New Roman" w:hAnsi="Times New Roman" w:cs="Times New Roman"/>
                <w:sz w:val="24"/>
                <w:lang w:val="en-US" w:eastAsia="ru-RU"/>
              </w:rPr>
              <w:t>c</w:t>
            </w:r>
          </w:p>
        </w:tc>
        <w:tc>
          <w:tcPr>
            <w:tcW w:w="508"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53,8</w:t>
            </w:r>
            <w:r>
              <w:rPr>
                <w:rFonts w:ascii="Times New Roman" w:eastAsia="Times New Roman" w:hAnsi="Times New Roman" w:cs="Times New Roman"/>
                <w:sz w:val="24"/>
                <w:lang w:eastAsia="ru-RU"/>
              </w:rPr>
              <w:t>b</w:t>
            </w:r>
          </w:p>
        </w:tc>
        <w:tc>
          <w:tcPr>
            <w:tcW w:w="72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val="en-US" w:eastAsia="ru-RU"/>
              </w:rPr>
            </w:pPr>
            <w:r w:rsidRPr="008F232B">
              <w:rPr>
                <w:rFonts w:ascii="Times New Roman" w:eastAsia="Times New Roman" w:hAnsi="Times New Roman" w:cs="Times New Roman"/>
                <w:sz w:val="24"/>
                <w:lang w:eastAsia="ru-RU"/>
              </w:rPr>
              <w:t>38,2</w:t>
            </w:r>
            <w:r>
              <w:rPr>
                <w:rFonts w:ascii="Times New Roman" w:eastAsia="Times New Roman" w:hAnsi="Times New Roman" w:cs="Times New Roman"/>
                <w:sz w:val="24"/>
                <w:lang w:val="en-US" w:eastAsia="ru-RU"/>
              </w:rPr>
              <w:t>b</w:t>
            </w:r>
          </w:p>
        </w:tc>
      </w:tr>
      <w:tr w:rsidR="00721BFA" w:rsidRPr="008F232B" w:rsidTr="00721BFA">
        <w:trPr>
          <w:trHeight w:val="454"/>
          <w:jc w:val="center"/>
        </w:trPr>
        <w:tc>
          <w:tcPr>
            <w:tcW w:w="1811" w:type="pct"/>
            <w:tcBorders>
              <w:top w:val="nil"/>
              <w:left w:val="single" w:sz="8" w:space="0" w:color="auto"/>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 xml:space="preserve">почва + биоуголь + </w:t>
            </w:r>
            <w:r>
              <w:rPr>
                <w:rFonts w:ascii="Times New Roman" w:eastAsia="Times New Roman" w:hAnsi="Times New Roman" w:cs="Times New Roman"/>
                <w:sz w:val="24"/>
                <w:lang w:eastAsia="ru-RU"/>
              </w:rPr>
              <w:t>клевер</w:t>
            </w:r>
          </w:p>
        </w:tc>
        <w:tc>
          <w:tcPr>
            <w:tcW w:w="690"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31,0</w:t>
            </w:r>
            <w:r>
              <w:rPr>
                <w:rFonts w:ascii="Times New Roman" w:eastAsia="Times New Roman" w:hAnsi="Times New Roman" w:cs="Times New Roman"/>
                <w:sz w:val="24"/>
                <w:lang w:eastAsia="ru-RU"/>
              </w:rPr>
              <w:t>c</w:t>
            </w:r>
          </w:p>
        </w:tc>
        <w:tc>
          <w:tcPr>
            <w:tcW w:w="666" w:type="pct"/>
            <w:tcBorders>
              <w:top w:val="single" w:sz="8" w:space="0" w:color="auto"/>
              <w:left w:val="nil"/>
              <w:bottom w:val="single" w:sz="8" w:space="0" w:color="auto"/>
              <w:right w:val="single" w:sz="8" w:space="0" w:color="auto"/>
            </w:tcBorders>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18,4</w:t>
            </w:r>
            <w:r>
              <w:rPr>
                <w:rFonts w:ascii="Times New Roman" w:eastAsia="Times New Roman" w:hAnsi="Times New Roman" w:cs="Times New Roman"/>
                <w:sz w:val="24"/>
                <w:lang w:eastAsia="ru-RU"/>
              </w:rPr>
              <w:t>b</w:t>
            </w:r>
          </w:p>
        </w:tc>
        <w:tc>
          <w:tcPr>
            <w:tcW w:w="60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val="en-US" w:eastAsia="ru-RU"/>
              </w:rPr>
              <w:t>57,6</w:t>
            </w:r>
            <w:r>
              <w:rPr>
                <w:rFonts w:ascii="Times New Roman" w:eastAsia="Times New Roman" w:hAnsi="Times New Roman" w:cs="Times New Roman"/>
                <w:sz w:val="24"/>
                <w:lang w:val="en-US" w:eastAsia="ru-RU"/>
              </w:rPr>
              <w:t>f</w:t>
            </w:r>
          </w:p>
        </w:tc>
        <w:tc>
          <w:tcPr>
            <w:tcW w:w="508"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76,0</w:t>
            </w:r>
            <w:r>
              <w:rPr>
                <w:rFonts w:ascii="Times New Roman" w:eastAsia="Times New Roman" w:hAnsi="Times New Roman" w:cs="Times New Roman"/>
                <w:sz w:val="24"/>
                <w:lang w:eastAsia="ru-RU"/>
              </w:rPr>
              <w:t>d</w:t>
            </w:r>
          </w:p>
        </w:tc>
        <w:tc>
          <w:tcPr>
            <w:tcW w:w="72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val="en-US" w:eastAsia="ru-RU"/>
              </w:rPr>
            </w:pPr>
            <w:r w:rsidRPr="008F232B">
              <w:rPr>
                <w:rFonts w:ascii="Times New Roman" w:eastAsia="Times New Roman" w:hAnsi="Times New Roman" w:cs="Times New Roman"/>
                <w:sz w:val="24"/>
                <w:lang w:eastAsia="ru-RU"/>
              </w:rPr>
              <w:t>40,8</w:t>
            </w:r>
            <w:r>
              <w:rPr>
                <w:rFonts w:ascii="Times New Roman" w:eastAsia="Times New Roman" w:hAnsi="Times New Roman" w:cs="Times New Roman"/>
                <w:sz w:val="24"/>
                <w:lang w:val="en-US" w:eastAsia="ru-RU"/>
              </w:rPr>
              <w:t>b</w:t>
            </w:r>
          </w:p>
        </w:tc>
      </w:tr>
      <w:tr w:rsidR="00721BFA" w:rsidRPr="008F232B" w:rsidTr="00721BFA">
        <w:trPr>
          <w:trHeight w:val="454"/>
          <w:jc w:val="center"/>
        </w:trPr>
        <w:tc>
          <w:tcPr>
            <w:tcW w:w="1811" w:type="pct"/>
            <w:tcBorders>
              <w:top w:val="nil"/>
              <w:left w:val="single" w:sz="8" w:space="0" w:color="auto"/>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 xml:space="preserve">почва + биоуголь + </w:t>
            </w:r>
            <w:r>
              <w:rPr>
                <w:rFonts w:ascii="Times New Roman" w:eastAsia="Times New Roman" w:hAnsi="Times New Roman" w:cs="Times New Roman"/>
                <w:sz w:val="24"/>
                <w:lang w:eastAsia="ru-RU"/>
              </w:rPr>
              <w:t>тимофеевка</w:t>
            </w:r>
          </w:p>
        </w:tc>
        <w:tc>
          <w:tcPr>
            <w:tcW w:w="690"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23,0</w:t>
            </w:r>
            <w:r>
              <w:rPr>
                <w:rFonts w:ascii="Times New Roman" w:eastAsia="Times New Roman" w:hAnsi="Times New Roman" w:cs="Times New Roman"/>
                <w:sz w:val="24"/>
                <w:lang w:eastAsia="ru-RU"/>
              </w:rPr>
              <w:t>b</w:t>
            </w:r>
          </w:p>
        </w:tc>
        <w:tc>
          <w:tcPr>
            <w:tcW w:w="666" w:type="pct"/>
            <w:tcBorders>
              <w:top w:val="single" w:sz="8" w:space="0" w:color="auto"/>
              <w:left w:val="nil"/>
              <w:bottom w:val="single" w:sz="8" w:space="0" w:color="auto"/>
              <w:right w:val="single" w:sz="8" w:space="0" w:color="auto"/>
            </w:tcBorders>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11,2</w:t>
            </w:r>
            <w:r>
              <w:rPr>
                <w:rFonts w:ascii="Times New Roman" w:eastAsia="Times New Roman" w:hAnsi="Times New Roman" w:cs="Times New Roman"/>
                <w:sz w:val="24"/>
                <w:lang w:eastAsia="ru-RU"/>
              </w:rPr>
              <w:t>a</w:t>
            </w:r>
          </w:p>
        </w:tc>
        <w:tc>
          <w:tcPr>
            <w:tcW w:w="60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val="en-US" w:eastAsia="ru-RU"/>
              </w:rPr>
              <w:t>34,7</w:t>
            </w:r>
            <w:r>
              <w:rPr>
                <w:rFonts w:ascii="Times New Roman" w:eastAsia="Times New Roman" w:hAnsi="Times New Roman" w:cs="Times New Roman"/>
                <w:sz w:val="24"/>
                <w:lang w:val="en-US" w:eastAsia="ru-RU"/>
              </w:rPr>
              <w:t>b</w:t>
            </w:r>
          </w:p>
        </w:tc>
        <w:tc>
          <w:tcPr>
            <w:tcW w:w="508"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45,9</w:t>
            </w:r>
            <w:r>
              <w:rPr>
                <w:rFonts w:ascii="Times New Roman" w:eastAsia="Times New Roman" w:hAnsi="Times New Roman" w:cs="Times New Roman"/>
                <w:sz w:val="24"/>
                <w:lang w:eastAsia="ru-RU"/>
              </w:rPr>
              <w:t>a</w:t>
            </w:r>
          </w:p>
        </w:tc>
        <w:tc>
          <w:tcPr>
            <w:tcW w:w="72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val="en-US" w:eastAsia="ru-RU"/>
              </w:rPr>
            </w:pPr>
            <w:r w:rsidRPr="008F232B">
              <w:rPr>
                <w:rFonts w:ascii="Times New Roman" w:eastAsia="Times New Roman" w:hAnsi="Times New Roman" w:cs="Times New Roman"/>
                <w:sz w:val="24"/>
                <w:lang w:eastAsia="ru-RU"/>
              </w:rPr>
              <w:t>49,7</w:t>
            </w:r>
            <w:r>
              <w:rPr>
                <w:rFonts w:ascii="Times New Roman" w:eastAsia="Times New Roman" w:hAnsi="Times New Roman" w:cs="Times New Roman"/>
                <w:sz w:val="24"/>
                <w:lang w:val="en-US" w:eastAsia="ru-RU"/>
              </w:rPr>
              <w:t>c</w:t>
            </w:r>
          </w:p>
        </w:tc>
      </w:tr>
      <w:tr w:rsidR="00721BFA" w:rsidRPr="008F232B" w:rsidTr="00721BFA">
        <w:trPr>
          <w:trHeight w:val="454"/>
          <w:jc w:val="center"/>
        </w:trPr>
        <w:tc>
          <w:tcPr>
            <w:tcW w:w="1811" w:type="pct"/>
            <w:tcBorders>
              <w:top w:val="nil"/>
              <w:left w:val="single" w:sz="8" w:space="0" w:color="auto"/>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 xml:space="preserve">почва + </w:t>
            </w:r>
            <w:r>
              <w:rPr>
                <w:rFonts w:ascii="Times New Roman" w:eastAsia="Times New Roman" w:hAnsi="Times New Roman" w:cs="Times New Roman"/>
                <w:sz w:val="24"/>
                <w:lang w:eastAsia="ru-RU"/>
              </w:rPr>
              <w:t>клевер</w:t>
            </w:r>
          </w:p>
        </w:tc>
        <w:tc>
          <w:tcPr>
            <w:tcW w:w="690"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val="en-US" w:eastAsia="ru-RU"/>
              </w:rPr>
              <w:t>39,0</w:t>
            </w:r>
            <w:r>
              <w:rPr>
                <w:rFonts w:ascii="Times New Roman" w:eastAsia="Times New Roman" w:hAnsi="Times New Roman" w:cs="Times New Roman"/>
                <w:sz w:val="24"/>
                <w:lang w:val="en-US" w:eastAsia="ru-RU"/>
              </w:rPr>
              <w:t>d</w:t>
            </w:r>
          </w:p>
        </w:tc>
        <w:tc>
          <w:tcPr>
            <w:tcW w:w="666" w:type="pct"/>
            <w:tcBorders>
              <w:top w:val="single" w:sz="8" w:space="0" w:color="auto"/>
              <w:left w:val="nil"/>
              <w:bottom w:val="single" w:sz="8" w:space="0" w:color="auto"/>
              <w:right w:val="single" w:sz="8" w:space="0" w:color="auto"/>
            </w:tcBorders>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11,1</w:t>
            </w:r>
            <w:r>
              <w:rPr>
                <w:rFonts w:ascii="Times New Roman" w:eastAsia="Times New Roman" w:hAnsi="Times New Roman" w:cs="Times New Roman"/>
                <w:sz w:val="24"/>
                <w:lang w:eastAsia="ru-RU"/>
              </w:rPr>
              <w:t>a</w:t>
            </w:r>
          </w:p>
        </w:tc>
        <w:tc>
          <w:tcPr>
            <w:tcW w:w="60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val="en-US" w:eastAsia="ru-RU"/>
              </w:rPr>
              <w:t>51,5</w:t>
            </w:r>
            <w:r>
              <w:rPr>
                <w:rFonts w:ascii="Times New Roman" w:eastAsia="Times New Roman" w:hAnsi="Times New Roman" w:cs="Times New Roman"/>
                <w:sz w:val="24"/>
                <w:lang w:val="en-US" w:eastAsia="ru-RU"/>
              </w:rPr>
              <w:t>e</w:t>
            </w:r>
          </w:p>
        </w:tc>
        <w:tc>
          <w:tcPr>
            <w:tcW w:w="508"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62,6</w:t>
            </w:r>
            <w:r>
              <w:rPr>
                <w:rFonts w:ascii="Times New Roman" w:eastAsia="Times New Roman" w:hAnsi="Times New Roman" w:cs="Times New Roman"/>
                <w:sz w:val="24"/>
                <w:lang w:eastAsia="ru-RU"/>
              </w:rPr>
              <w:t>c</w:t>
            </w:r>
          </w:p>
        </w:tc>
        <w:tc>
          <w:tcPr>
            <w:tcW w:w="722" w:type="pct"/>
            <w:tcBorders>
              <w:top w:val="single" w:sz="8" w:space="0" w:color="auto"/>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val="en-US" w:eastAsia="ru-RU"/>
              </w:rPr>
            </w:pPr>
            <w:r w:rsidRPr="008F232B">
              <w:rPr>
                <w:rFonts w:ascii="Times New Roman" w:eastAsia="Times New Roman" w:hAnsi="Times New Roman" w:cs="Times New Roman"/>
                <w:sz w:val="24"/>
                <w:lang w:eastAsia="ru-RU"/>
              </w:rPr>
              <w:t>62,5</w:t>
            </w:r>
            <w:r>
              <w:rPr>
                <w:rFonts w:ascii="Times New Roman" w:eastAsia="Times New Roman" w:hAnsi="Times New Roman" w:cs="Times New Roman"/>
                <w:sz w:val="24"/>
                <w:lang w:val="en-US" w:eastAsia="ru-RU"/>
              </w:rPr>
              <w:t>d</w:t>
            </w:r>
          </w:p>
        </w:tc>
      </w:tr>
      <w:tr w:rsidR="00721BFA" w:rsidRPr="008F232B" w:rsidTr="00721BFA">
        <w:trPr>
          <w:trHeight w:val="454"/>
          <w:jc w:val="center"/>
        </w:trPr>
        <w:tc>
          <w:tcPr>
            <w:tcW w:w="1811" w:type="pct"/>
            <w:tcBorders>
              <w:top w:val="nil"/>
              <w:left w:val="single" w:sz="8" w:space="0" w:color="auto"/>
              <w:bottom w:val="single" w:sz="8" w:space="0" w:color="auto"/>
              <w:right w:val="single" w:sz="8" w:space="0" w:color="auto"/>
            </w:tcBorders>
            <w:noWrap/>
            <w:vAlign w:val="center"/>
            <w:hideMark/>
          </w:tcPr>
          <w:p w:rsidR="00721BFA" w:rsidRPr="008F232B" w:rsidRDefault="00E14E25" w:rsidP="00064ADC">
            <w:pPr>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почва</w:t>
            </w:r>
            <w:r w:rsidR="00721BFA" w:rsidRPr="008F232B">
              <w:rPr>
                <w:rFonts w:ascii="Times New Roman" w:eastAsia="Times New Roman" w:hAnsi="Times New Roman" w:cs="Times New Roman"/>
                <w:sz w:val="24"/>
                <w:lang w:eastAsia="ru-RU"/>
              </w:rPr>
              <w:t xml:space="preserve"> + </w:t>
            </w:r>
            <w:r w:rsidR="00721BFA">
              <w:rPr>
                <w:rFonts w:ascii="Times New Roman" w:eastAsia="Times New Roman" w:hAnsi="Times New Roman" w:cs="Times New Roman"/>
                <w:sz w:val="24"/>
                <w:lang w:eastAsia="ru-RU"/>
              </w:rPr>
              <w:t>тимофеевка</w:t>
            </w:r>
          </w:p>
        </w:tc>
        <w:tc>
          <w:tcPr>
            <w:tcW w:w="690" w:type="pct"/>
            <w:tcBorders>
              <w:top w:val="nil"/>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31,0</w:t>
            </w:r>
            <w:r>
              <w:rPr>
                <w:rFonts w:ascii="Times New Roman" w:eastAsia="Times New Roman" w:hAnsi="Times New Roman" w:cs="Times New Roman"/>
                <w:sz w:val="24"/>
                <w:lang w:eastAsia="ru-RU"/>
              </w:rPr>
              <w:t>c</w:t>
            </w:r>
          </w:p>
        </w:tc>
        <w:tc>
          <w:tcPr>
            <w:tcW w:w="666" w:type="pct"/>
            <w:tcBorders>
              <w:top w:val="nil"/>
              <w:left w:val="nil"/>
              <w:bottom w:val="single" w:sz="8" w:space="0" w:color="auto"/>
              <w:right w:val="single" w:sz="8" w:space="0" w:color="auto"/>
            </w:tcBorders>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13,1</w:t>
            </w:r>
            <w:r>
              <w:rPr>
                <w:rFonts w:ascii="Times New Roman" w:eastAsia="Times New Roman" w:hAnsi="Times New Roman" w:cs="Times New Roman"/>
                <w:sz w:val="24"/>
                <w:lang w:eastAsia="ru-RU"/>
              </w:rPr>
              <w:t>a</w:t>
            </w:r>
            <w:r w:rsidRPr="008F232B">
              <w:rPr>
                <w:rFonts w:ascii="Times New Roman" w:eastAsia="Times New Roman" w:hAnsi="Times New Roman" w:cs="Times New Roman"/>
                <w:sz w:val="24"/>
                <w:lang w:eastAsia="ru-RU"/>
              </w:rPr>
              <w:t>b</w:t>
            </w:r>
          </w:p>
        </w:tc>
        <w:tc>
          <w:tcPr>
            <w:tcW w:w="602" w:type="pct"/>
            <w:tcBorders>
              <w:top w:val="nil"/>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31,6</w:t>
            </w:r>
            <w:r>
              <w:rPr>
                <w:rFonts w:ascii="Times New Roman" w:eastAsia="Times New Roman" w:hAnsi="Times New Roman" w:cs="Times New Roman"/>
                <w:sz w:val="24"/>
                <w:lang w:eastAsia="ru-RU"/>
              </w:rPr>
              <w:t>a</w:t>
            </w:r>
          </w:p>
        </w:tc>
        <w:tc>
          <w:tcPr>
            <w:tcW w:w="508" w:type="pct"/>
            <w:tcBorders>
              <w:top w:val="nil"/>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eastAsia="ru-RU"/>
              </w:rPr>
            </w:pPr>
            <w:r w:rsidRPr="008F232B">
              <w:rPr>
                <w:rFonts w:ascii="Times New Roman" w:eastAsia="Times New Roman" w:hAnsi="Times New Roman" w:cs="Times New Roman"/>
                <w:sz w:val="24"/>
                <w:lang w:eastAsia="ru-RU"/>
              </w:rPr>
              <w:t>44,7</w:t>
            </w:r>
            <w:r>
              <w:rPr>
                <w:rFonts w:ascii="Times New Roman" w:eastAsia="Times New Roman" w:hAnsi="Times New Roman" w:cs="Times New Roman"/>
                <w:sz w:val="24"/>
                <w:lang w:eastAsia="ru-RU"/>
              </w:rPr>
              <w:t>a</w:t>
            </w:r>
          </w:p>
        </w:tc>
        <w:tc>
          <w:tcPr>
            <w:tcW w:w="722" w:type="pct"/>
            <w:tcBorders>
              <w:top w:val="nil"/>
              <w:left w:val="nil"/>
              <w:bottom w:val="single" w:sz="8" w:space="0" w:color="auto"/>
              <w:right w:val="single" w:sz="8" w:space="0" w:color="auto"/>
            </w:tcBorders>
            <w:noWrap/>
            <w:vAlign w:val="center"/>
            <w:hideMark/>
          </w:tcPr>
          <w:p w:rsidR="00721BFA" w:rsidRPr="008F232B" w:rsidRDefault="00721BFA" w:rsidP="00064ADC">
            <w:pPr>
              <w:spacing w:line="240" w:lineRule="auto"/>
              <w:jc w:val="center"/>
              <w:rPr>
                <w:rFonts w:ascii="Times New Roman" w:eastAsia="Times New Roman" w:hAnsi="Times New Roman" w:cs="Times New Roman"/>
                <w:sz w:val="24"/>
                <w:lang w:val="en-US" w:eastAsia="ru-RU"/>
              </w:rPr>
            </w:pPr>
            <w:r w:rsidRPr="008F232B">
              <w:rPr>
                <w:rFonts w:ascii="Times New Roman" w:eastAsia="Times New Roman" w:hAnsi="Times New Roman" w:cs="Times New Roman"/>
                <w:sz w:val="24"/>
                <w:lang w:eastAsia="ru-RU"/>
              </w:rPr>
              <w:t>70,1</w:t>
            </w:r>
            <w:r>
              <w:rPr>
                <w:rFonts w:ascii="Times New Roman" w:eastAsia="Times New Roman" w:hAnsi="Times New Roman" w:cs="Times New Roman"/>
                <w:sz w:val="24"/>
                <w:lang w:val="en-US" w:eastAsia="ru-RU"/>
              </w:rPr>
              <w:t>d</w:t>
            </w:r>
          </w:p>
        </w:tc>
      </w:tr>
    </w:tbl>
    <w:p w:rsidR="00756066"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Самое большое количество азота поступило в растения кукурузы в варианте с </w:t>
      </w:r>
      <w:r w:rsidR="00841D36">
        <w:rPr>
          <w:rFonts w:ascii="Times New Roman" w:hAnsi="Times New Roman" w:cs="Times New Roman"/>
          <w:sz w:val="28"/>
          <w:szCs w:val="28"/>
        </w:rPr>
        <w:t>клевером</w:t>
      </w:r>
      <w:r>
        <w:rPr>
          <w:rFonts w:ascii="Times New Roman" w:hAnsi="Times New Roman" w:cs="Times New Roman"/>
          <w:sz w:val="28"/>
          <w:szCs w:val="28"/>
        </w:rPr>
        <w:t xml:space="preserve"> (39 мг</w:t>
      </w:r>
      <w:r w:rsidRPr="00C47EF8">
        <w:rPr>
          <w:rFonts w:ascii="Times New Roman" w:hAnsi="Times New Roman" w:cs="Times New Roman"/>
          <w:sz w:val="28"/>
          <w:szCs w:val="28"/>
        </w:rPr>
        <w:t>/</w:t>
      </w:r>
      <w:r>
        <w:rPr>
          <w:rFonts w:ascii="Times New Roman" w:hAnsi="Times New Roman" w:cs="Times New Roman"/>
          <w:sz w:val="28"/>
          <w:szCs w:val="28"/>
        </w:rPr>
        <w:t xml:space="preserve">сосуд). Эта величина достоверно отличалась от всех других вариантов. При добавлении биоугля к </w:t>
      </w:r>
      <w:r w:rsidR="00841D36">
        <w:rPr>
          <w:rFonts w:ascii="Times New Roman" w:hAnsi="Times New Roman" w:cs="Times New Roman"/>
          <w:sz w:val="28"/>
          <w:szCs w:val="28"/>
        </w:rPr>
        <w:t>клеверу</w:t>
      </w:r>
      <w:r>
        <w:rPr>
          <w:rFonts w:ascii="Times New Roman" w:hAnsi="Times New Roman" w:cs="Times New Roman"/>
          <w:sz w:val="28"/>
          <w:szCs w:val="28"/>
        </w:rPr>
        <w:t xml:space="preserve"> поступление азота в растения достоверно снизилось. В случае </w:t>
      </w:r>
      <w:r w:rsidR="00B15212">
        <w:rPr>
          <w:rFonts w:ascii="Times New Roman" w:hAnsi="Times New Roman" w:cs="Times New Roman"/>
          <w:sz w:val="28"/>
          <w:szCs w:val="28"/>
        </w:rPr>
        <w:t>с тимофеевкой</w:t>
      </w:r>
      <w:r>
        <w:rPr>
          <w:rFonts w:ascii="Times New Roman" w:hAnsi="Times New Roman" w:cs="Times New Roman"/>
          <w:sz w:val="28"/>
          <w:szCs w:val="28"/>
        </w:rPr>
        <w:t xml:space="preserve"> закономерность сохранилась: 31 и 23 мг</w:t>
      </w:r>
      <w:r w:rsidRPr="00C47EF8">
        <w:rPr>
          <w:rFonts w:ascii="Times New Roman" w:hAnsi="Times New Roman" w:cs="Times New Roman"/>
          <w:sz w:val="28"/>
          <w:szCs w:val="28"/>
        </w:rPr>
        <w:t>/</w:t>
      </w:r>
      <w:r>
        <w:rPr>
          <w:rFonts w:ascii="Times New Roman" w:hAnsi="Times New Roman" w:cs="Times New Roman"/>
          <w:sz w:val="28"/>
          <w:szCs w:val="28"/>
        </w:rPr>
        <w:t xml:space="preserve">сосуд. Один биоуголь по сравнению с контролем не </w:t>
      </w:r>
      <w:r>
        <w:rPr>
          <w:rFonts w:ascii="Times New Roman" w:hAnsi="Times New Roman" w:cs="Times New Roman"/>
          <w:sz w:val="28"/>
          <w:szCs w:val="28"/>
        </w:rPr>
        <w:lastRenderedPageBreak/>
        <w:t>увеличил поступление азота в растения, результаты были достоверно одинаковы (18 и 20 мг</w:t>
      </w:r>
      <w:r w:rsidRPr="00C47EF8">
        <w:rPr>
          <w:rFonts w:ascii="Times New Roman" w:hAnsi="Times New Roman" w:cs="Times New Roman"/>
          <w:sz w:val="28"/>
          <w:szCs w:val="28"/>
        </w:rPr>
        <w:t>/</w:t>
      </w:r>
      <w:r>
        <w:rPr>
          <w:rFonts w:ascii="Times New Roman" w:hAnsi="Times New Roman" w:cs="Times New Roman"/>
          <w:sz w:val="28"/>
          <w:szCs w:val="28"/>
        </w:rPr>
        <w:t xml:space="preserve">сосуд). Интересно, что </w:t>
      </w:r>
      <w:r w:rsidR="00B22471">
        <w:rPr>
          <w:rFonts w:ascii="Times New Roman" w:hAnsi="Times New Roman" w:cs="Times New Roman"/>
          <w:sz w:val="28"/>
          <w:szCs w:val="28"/>
        </w:rPr>
        <w:t>клевер</w:t>
      </w:r>
      <w:r>
        <w:rPr>
          <w:rFonts w:ascii="Times New Roman" w:hAnsi="Times New Roman" w:cs="Times New Roman"/>
          <w:sz w:val="28"/>
          <w:szCs w:val="28"/>
        </w:rPr>
        <w:t xml:space="preserve"> по фону биоугля достоверно увеличивал поступление азота в растения (20 и 31 мг</w:t>
      </w:r>
      <w:r w:rsidRPr="00C47EF8">
        <w:rPr>
          <w:rFonts w:ascii="Times New Roman" w:hAnsi="Times New Roman" w:cs="Times New Roman"/>
          <w:sz w:val="28"/>
          <w:szCs w:val="28"/>
        </w:rPr>
        <w:t>/</w:t>
      </w:r>
      <w:r>
        <w:rPr>
          <w:rFonts w:ascii="Times New Roman" w:hAnsi="Times New Roman" w:cs="Times New Roman"/>
          <w:sz w:val="28"/>
          <w:szCs w:val="28"/>
        </w:rPr>
        <w:t>сосуд), а</w:t>
      </w:r>
      <w:r w:rsidR="00B22471">
        <w:rPr>
          <w:rFonts w:ascii="Times New Roman" w:hAnsi="Times New Roman" w:cs="Times New Roman"/>
          <w:sz w:val="28"/>
          <w:szCs w:val="28"/>
        </w:rPr>
        <w:t xml:space="preserve"> тимофеевка</w:t>
      </w:r>
      <w:r>
        <w:rPr>
          <w:rFonts w:ascii="Times New Roman" w:hAnsi="Times New Roman" w:cs="Times New Roman"/>
          <w:sz w:val="28"/>
          <w:szCs w:val="28"/>
        </w:rPr>
        <w:t xml:space="preserve"> – нет (20 и 23 мг</w:t>
      </w:r>
      <w:r w:rsidRPr="00C47EF8">
        <w:rPr>
          <w:rFonts w:ascii="Times New Roman" w:hAnsi="Times New Roman" w:cs="Times New Roman"/>
          <w:sz w:val="28"/>
          <w:szCs w:val="28"/>
        </w:rPr>
        <w:t>/</w:t>
      </w:r>
      <w:r>
        <w:rPr>
          <w:rFonts w:ascii="Times New Roman" w:hAnsi="Times New Roman" w:cs="Times New Roman"/>
          <w:sz w:val="28"/>
          <w:szCs w:val="28"/>
        </w:rPr>
        <w:t>с</w:t>
      </w:r>
      <w:r w:rsidR="00B56BF1">
        <w:rPr>
          <w:rFonts w:ascii="Times New Roman" w:hAnsi="Times New Roman" w:cs="Times New Roman"/>
          <w:sz w:val="28"/>
          <w:szCs w:val="28"/>
        </w:rPr>
        <w:t xml:space="preserve">осуд). Таким образом, биоуголь не повлиял на поступление азота в растения, однако </w:t>
      </w:r>
      <w:r>
        <w:rPr>
          <w:rFonts w:ascii="Times New Roman" w:hAnsi="Times New Roman" w:cs="Times New Roman"/>
          <w:sz w:val="28"/>
          <w:szCs w:val="28"/>
        </w:rPr>
        <w:t xml:space="preserve">по фону </w:t>
      </w:r>
      <w:r w:rsidR="00841D36">
        <w:rPr>
          <w:rFonts w:ascii="Times New Roman" w:hAnsi="Times New Roman" w:cs="Times New Roman"/>
          <w:sz w:val="28"/>
          <w:szCs w:val="28"/>
        </w:rPr>
        <w:t>клевера и тимофеевки</w:t>
      </w:r>
      <w:r w:rsidR="00B56BF1">
        <w:rPr>
          <w:rFonts w:ascii="Times New Roman" w:hAnsi="Times New Roman" w:cs="Times New Roman"/>
          <w:sz w:val="28"/>
          <w:szCs w:val="28"/>
        </w:rPr>
        <w:t xml:space="preserve"> снизил усвоение азота кукурузой</w:t>
      </w:r>
      <w:r>
        <w:rPr>
          <w:rFonts w:ascii="Times New Roman" w:hAnsi="Times New Roman" w:cs="Times New Roman"/>
          <w:sz w:val="28"/>
          <w:szCs w:val="28"/>
        </w:rPr>
        <w:t xml:space="preserve">. </w:t>
      </w:r>
    </w:p>
    <w:p w:rsidR="00756066" w:rsidRPr="00B9584D" w:rsidRDefault="00756066" w:rsidP="0075606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Органический азот, представленный в </w:t>
      </w:r>
      <w:r w:rsidR="00524976">
        <w:rPr>
          <w:rFonts w:ascii="Times New Roman" w:hAnsi="Times New Roman" w:cs="Times New Roman"/>
          <w:sz w:val="28"/>
          <w:szCs w:val="28"/>
        </w:rPr>
        <w:t>C</w:t>
      </w:r>
      <w:r w:rsidR="00524976" w:rsidRPr="00524976">
        <w:rPr>
          <w:rFonts w:ascii="Times New Roman" w:hAnsi="Times New Roman" w:cs="Times New Roman"/>
          <w:sz w:val="28"/>
          <w:szCs w:val="28"/>
          <w:vertAlign w:val="subscript"/>
        </w:rPr>
        <w:t>эгв</w:t>
      </w:r>
      <w:r>
        <w:rPr>
          <w:rFonts w:ascii="Times New Roman" w:hAnsi="Times New Roman" w:cs="Times New Roman"/>
          <w:sz w:val="28"/>
          <w:szCs w:val="28"/>
        </w:rPr>
        <w:t xml:space="preserve"> неспецифическими азотсодержащими органическими соединениями типа аминокислот, гексозаминов и др., в сосудах с почвой перед посадкой растений находился в количестве от 11 до 18 мг</w:t>
      </w:r>
      <w:r w:rsidRPr="00B9584D">
        <w:rPr>
          <w:rFonts w:ascii="Times New Roman" w:hAnsi="Times New Roman" w:cs="Times New Roman"/>
          <w:sz w:val="28"/>
          <w:szCs w:val="28"/>
        </w:rPr>
        <w:t>/</w:t>
      </w:r>
      <w:r>
        <w:rPr>
          <w:rFonts w:ascii="Times New Roman" w:hAnsi="Times New Roman" w:cs="Times New Roman"/>
          <w:sz w:val="28"/>
          <w:szCs w:val="28"/>
        </w:rPr>
        <w:t>сосуд. Эта величина была значительно меньше той, которую усвоили растения кукурузы. Вероятно, органический азот подвергся интенсивной минерализации в оптимальных гидротермических условиях в процессе 90-а дневной инкубации почвы и был весь израсходован растениями.</w:t>
      </w:r>
    </w:p>
    <w:p w:rsidR="00756066" w:rsidRDefault="00756066" w:rsidP="00756066">
      <w:pPr>
        <w:spacing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Через 90 дней инкубации почвы в оптимальных гидротермических условиях больше всего накопилось минерального азота </w:t>
      </w:r>
      <w:r w:rsidRPr="00C47EF8">
        <w:rPr>
          <w:rFonts w:ascii="Times New Roman" w:eastAsia="Times New Roman" w:hAnsi="Times New Roman" w:cs="Times New Roman"/>
          <w:sz w:val="28"/>
          <w:szCs w:val="28"/>
          <w:lang w:eastAsia="ru-RU"/>
        </w:rPr>
        <w:t>(</w:t>
      </w:r>
      <w:r w:rsidRPr="00C47EF8">
        <w:rPr>
          <w:rFonts w:ascii="Times New Roman" w:eastAsia="Times New Roman" w:hAnsi="Times New Roman" w:cs="Times New Roman"/>
          <w:sz w:val="28"/>
          <w:szCs w:val="28"/>
          <w:lang w:val="en-US" w:eastAsia="ru-RU"/>
        </w:rPr>
        <w:t>N</w:t>
      </w:r>
      <w:r w:rsidRPr="00C47EF8">
        <w:rPr>
          <w:rFonts w:ascii="Times New Roman" w:eastAsia="Times New Roman" w:hAnsi="Times New Roman" w:cs="Times New Roman"/>
          <w:sz w:val="28"/>
          <w:szCs w:val="28"/>
          <w:lang w:eastAsia="ru-RU"/>
        </w:rPr>
        <w:t>-</w:t>
      </w:r>
      <w:r w:rsidRPr="00C47EF8">
        <w:rPr>
          <w:rFonts w:ascii="Times New Roman" w:eastAsia="Times New Roman" w:hAnsi="Times New Roman" w:cs="Times New Roman"/>
          <w:sz w:val="28"/>
          <w:szCs w:val="28"/>
          <w:lang w:val="en-US" w:eastAsia="ru-RU"/>
        </w:rPr>
        <w:t>NO</w:t>
      </w:r>
      <w:r w:rsidRPr="00C47EF8">
        <w:rPr>
          <w:rFonts w:ascii="Times New Roman" w:eastAsia="Times New Roman" w:hAnsi="Times New Roman" w:cs="Times New Roman"/>
          <w:sz w:val="28"/>
          <w:szCs w:val="28"/>
          <w:vertAlign w:val="subscript"/>
          <w:lang w:eastAsia="ru-RU"/>
        </w:rPr>
        <w:t>3</w:t>
      </w:r>
      <w:r w:rsidRPr="00C47EF8">
        <w:rPr>
          <w:rFonts w:ascii="Times New Roman" w:eastAsia="Times New Roman" w:hAnsi="Times New Roman" w:cs="Times New Roman"/>
          <w:sz w:val="28"/>
          <w:szCs w:val="28"/>
          <w:lang w:eastAsia="ru-RU"/>
        </w:rPr>
        <w:t>+</w:t>
      </w:r>
      <w:r w:rsidRPr="00C47EF8">
        <w:rPr>
          <w:rFonts w:ascii="Times New Roman" w:eastAsia="Times New Roman" w:hAnsi="Times New Roman" w:cs="Times New Roman"/>
          <w:sz w:val="28"/>
          <w:szCs w:val="28"/>
          <w:lang w:val="en-US" w:eastAsia="ru-RU"/>
        </w:rPr>
        <w:t>N</w:t>
      </w:r>
      <w:r w:rsidRPr="00C47EF8">
        <w:rPr>
          <w:rFonts w:ascii="Times New Roman" w:eastAsia="Times New Roman" w:hAnsi="Times New Roman" w:cs="Times New Roman"/>
          <w:sz w:val="28"/>
          <w:szCs w:val="28"/>
          <w:lang w:eastAsia="ru-RU"/>
        </w:rPr>
        <w:t>-</w:t>
      </w:r>
      <w:r w:rsidRPr="00C47EF8">
        <w:rPr>
          <w:rFonts w:ascii="Times New Roman" w:eastAsia="Times New Roman" w:hAnsi="Times New Roman" w:cs="Times New Roman"/>
          <w:sz w:val="28"/>
          <w:szCs w:val="28"/>
          <w:lang w:val="en-US" w:eastAsia="ru-RU"/>
        </w:rPr>
        <w:t>NH</w:t>
      </w:r>
      <w:r w:rsidRPr="00C47EF8">
        <w:rPr>
          <w:rFonts w:ascii="Times New Roman" w:eastAsia="Times New Roman" w:hAnsi="Times New Roman" w:cs="Times New Roman"/>
          <w:sz w:val="28"/>
          <w:szCs w:val="28"/>
          <w:vertAlign w:val="subscript"/>
          <w:lang w:eastAsia="ru-RU"/>
        </w:rPr>
        <w:t>4</w:t>
      </w:r>
      <w:r w:rsidRPr="00C47E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почве в вариантах с </w:t>
      </w:r>
      <w:r w:rsidR="00841D36">
        <w:rPr>
          <w:rFonts w:ascii="Times New Roman" w:eastAsia="Times New Roman" w:hAnsi="Times New Roman" w:cs="Times New Roman"/>
          <w:sz w:val="28"/>
          <w:szCs w:val="28"/>
          <w:lang w:eastAsia="ru-RU"/>
        </w:rPr>
        <w:t>клевером</w:t>
      </w:r>
      <w:r>
        <w:rPr>
          <w:rFonts w:ascii="Times New Roman" w:eastAsia="Times New Roman" w:hAnsi="Times New Roman" w:cs="Times New Roman"/>
          <w:sz w:val="28"/>
          <w:szCs w:val="28"/>
          <w:lang w:eastAsia="ru-RU"/>
        </w:rPr>
        <w:t xml:space="preserve"> (57,6 и 51,5 мг</w:t>
      </w:r>
      <w:r w:rsidRPr="00B958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сосуд). Биоуголь достоверно снизил накопление минерального азота в почве (45,3 мг</w:t>
      </w:r>
      <w:r w:rsidRPr="00B9584D">
        <w:rPr>
          <w:rFonts w:ascii="Times New Roman" w:eastAsia="Times New Roman" w:hAnsi="Times New Roman" w:cs="Times New Roman"/>
          <w:sz w:val="28"/>
          <w:szCs w:val="28"/>
          <w:lang w:eastAsia="ru-RU"/>
        </w:rPr>
        <w:t>/</w:t>
      </w:r>
      <w:r w:rsidR="00D42552">
        <w:rPr>
          <w:rFonts w:ascii="Times New Roman" w:eastAsia="Times New Roman" w:hAnsi="Times New Roman" w:cs="Times New Roman"/>
          <w:sz w:val="28"/>
          <w:szCs w:val="28"/>
          <w:lang w:eastAsia="ru-RU"/>
        </w:rPr>
        <w:t>сосуд – контроль, 38,7 мг</w:t>
      </w:r>
      <w:r w:rsidR="00D42552" w:rsidRPr="00B9584D">
        <w:rPr>
          <w:rFonts w:ascii="Times New Roman" w:eastAsia="Times New Roman" w:hAnsi="Times New Roman" w:cs="Times New Roman"/>
          <w:sz w:val="28"/>
          <w:szCs w:val="28"/>
          <w:lang w:eastAsia="ru-RU"/>
        </w:rPr>
        <w:t>/</w:t>
      </w:r>
      <w:r w:rsidR="00D42552">
        <w:rPr>
          <w:rFonts w:ascii="Times New Roman" w:eastAsia="Times New Roman" w:hAnsi="Times New Roman" w:cs="Times New Roman"/>
          <w:sz w:val="28"/>
          <w:szCs w:val="28"/>
          <w:lang w:eastAsia="ru-RU"/>
        </w:rPr>
        <w:t xml:space="preserve">сосуд </w:t>
      </w:r>
      <w:r>
        <w:rPr>
          <w:rFonts w:ascii="Times New Roman" w:eastAsia="Times New Roman" w:hAnsi="Times New Roman" w:cs="Times New Roman"/>
          <w:sz w:val="28"/>
          <w:szCs w:val="28"/>
          <w:lang w:eastAsia="ru-RU"/>
        </w:rPr>
        <w:t xml:space="preserve">– биоуголь) как по фону </w:t>
      </w:r>
      <w:r w:rsidR="00B15212">
        <w:rPr>
          <w:rFonts w:ascii="Times New Roman" w:eastAsia="Times New Roman" w:hAnsi="Times New Roman" w:cs="Times New Roman"/>
          <w:sz w:val="28"/>
          <w:szCs w:val="28"/>
          <w:lang w:eastAsia="ru-RU"/>
        </w:rPr>
        <w:t>растительных остатков</w:t>
      </w:r>
      <w:r>
        <w:rPr>
          <w:rFonts w:ascii="Times New Roman" w:eastAsia="Times New Roman" w:hAnsi="Times New Roman" w:cs="Times New Roman"/>
          <w:sz w:val="28"/>
          <w:szCs w:val="28"/>
          <w:lang w:eastAsia="ru-RU"/>
        </w:rPr>
        <w:t>, так и без них.</w:t>
      </w:r>
    </w:p>
    <w:p w:rsidR="00756066" w:rsidRDefault="00756066" w:rsidP="00756066">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общего доступного минерального и органического азота в почве перед посевом растений после 90-а дневн</w:t>
      </w:r>
      <w:r w:rsidR="00E36E33">
        <w:rPr>
          <w:rFonts w:ascii="Times New Roman" w:eastAsia="Times New Roman" w:hAnsi="Times New Roman" w:cs="Times New Roman"/>
          <w:sz w:val="28"/>
          <w:szCs w:val="28"/>
          <w:lang w:eastAsia="ru-RU"/>
        </w:rPr>
        <w:t>ого компостирования было наивыс</w:t>
      </w:r>
      <w:r>
        <w:rPr>
          <w:rFonts w:ascii="Times New Roman" w:eastAsia="Times New Roman" w:hAnsi="Times New Roman" w:cs="Times New Roman"/>
          <w:sz w:val="28"/>
          <w:szCs w:val="28"/>
          <w:lang w:eastAsia="ru-RU"/>
        </w:rPr>
        <w:t xml:space="preserve">шим в варианте с </w:t>
      </w:r>
      <w:r w:rsidR="00841D36">
        <w:rPr>
          <w:rFonts w:ascii="Times New Roman" w:eastAsia="Times New Roman" w:hAnsi="Times New Roman" w:cs="Times New Roman"/>
          <w:sz w:val="28"/>
          <w:szCs w:val="28"/>
          <w:lang w:eastAsia="ru-RU"/>
        </w:rPr>
        <w:t>клевером</w:t>
      </w:r>
      <w:r>
        <w:rPr>
          <w:rFonts w:ascii="Times New Roman" w:eastAsia="Times New Roman" w:hAnsi="Times New Roman" w:cs="Times New Roman"/>
          <w:sz w:val="28"/>
          <w:szCs w:val="28"/>
          <w:lang w:eastAsia="ru-RU"/>
        </w:rPr>
        <w:t xml:space="preserve"> и биоуглем (76 мг</w:t>
      </w:r>
      <w:r w:rsidRPr="001E7F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сосуд) и одним </w:t>
      </w:r>
      <w:r w:rsidR="00841D36">
        <w:rPr>
          <w:rFonts w:ascii="Times New Roman" w:eastAsia="Times New Roman" w:hAnsi="Times New Roman" w:cs="Times New Roman"/>
          <w:sz w:val="28"/>
          <w:szCs w:val="28"/>
          <w:lang w:eastAsia="ru-RU"/>
        </w:rPr>
        <w:t>клевером</w:t>
      </w:r>
      <w:r>
        <w:rPr>
          <w:rFonts w:ascii="Times New Roman" w:eastAsia="Times New Roman" w:hAnsi="Times New Roman" w:cs="Times New Roman"/>
          <w:sz w:val="28"/>
          <w:szCs w:val="28"/>
          <w:lang w:eastAsia="ru-RU"/>
        </w:rPr>
        <w:t xml:space="preserve"> (62,6 мг</w:t>
      </w:r>
      <w:r w:rsidRPr="001E7F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сосуд). Н</w:t>
      </w:r>
      <w:r w:rsidR="007C6072">
        <w:rPr>
          <w:rFonts w:ascii="Times New Roman" w:eastAsia="Times New Roman" w:hAnsi="Times New Roman" w:cs="Times New Roman"/>
          <w:sz w:val="28"/>
          <w:szCs w:val="28"/>
          <w:lang w:eastAsia="ru-RU"/>
        </w:rPr>
        <w:t xml:space="preserve">а этих вариантах была получена </w:t>
      </w:r>
      <w:r>
        <w:rPr>
          <w:rFonts w:ascii="Times New Roman" w:eastAsia="Times New Roman" w:hAnsi="Times New Roman" w:cs="Times New Roman"/>
          <w:sz w:val="28"/>
          <w:szCs w:val="28"/>
          <w:lang w:eastAsia="ru-RU"/>
        </w:rPr>
        <w:t>наибольш</w:t>
      </w:r>
      <w:r w:rsidR="00E14E25">
        <w:rPr>
          <w:rFonts w:ascii="Times New Roman" w:eastAsia="Times New Roman" w:hAnsi="Times New Roman" w:cs="Times New Roman"/>
          <w:sz w:val="28"/>
          <w:szCs w:val="28"/>
          <w:lang w:eastAsia="ru-RU"/>
        </w:rPr>
        <w:t xml:space="preserve">ая биомасса растений кукурузы. </w:t>
      </w:r>
      <w:r>
        <w:rPr>
          <w:rFonts w:ascii="Times New Roman" w:eastAsia="Times New Roman" w:hAnsi="Times New Roman" w:cs="Times New Roman"/>
          <w:sz w:val="28"/>
          <w:szCs w:val="28"/>
          <w:lang w:eastAsia="ru-RU"/>
        </w:rPr>
        <w:t xml:space="preserve">Биоуголь достоверно снизил накопление доступного азота в почве по сравнению с контролем. В процессе 90-а дневного компостирования почвы в вариантах </w:t>
      </w:r>
      <w:r w:rsidR="00B15212">
        <w:rPr>
          <w:rFonts w:ascii="Times New Roman" w:eastAsia="Times New Roman" w:hAnsi="Times New Roman" w:cs="Times New Roman"/>
          <w:sz w:val="28"/>
          <w:szCs w:val="28"/>
          <w:lang w:eastAsia="ru-RU"/>
        </w:rPr>
        <w:t>с тимофеевкой</w:t>
      </w:r>
      <w:r>
        <w:rPr>
          <w:rFonts w:ascii="Times New Roman" w:eastAsia="Times New Roman" w:hAnsi="Times New Roman" w:cs="Times New Roman"/>
          <w:sz w:val="28"/>
          <w:szCs w:val="28"/>
          <w:lang w:eastAsia="ru-RU"/>
        </w:rPr>
        <w:t xml:space="preserve"> и его совместным применением с биоуглем накопилось наименьшее и одинаковое количество доступного азота. Таким образом, биоуголь по фону </w:t>
      </w:r>
      <w:r w:rsidR="00841D36">
        <w:rPr>
          <w:rFonts w:ascii="Times New Roman" w:eastAsia="Times New Roman" w:hAnsi="Times New Roman" w:cs="Times New Roman"/>
          <w:sz w:val="28"/>
          <w:szCs w:val="28"/>
          <w:lang w:eastAsia="ru-RU"/>
        </w:rPr>
        <w:t>тимофеевки</w:t>
      </w:r>
      <w:r>
        <w:rPr>
          <w:rFonts w:ascii="Times New Roman" w:eastAsia="Times New Roman" w:hAnsi="Times New Roman" w:cs="Times New Roman"/>
          <w:sz w:val="28"/>
          <w:szCs w:val="28"/>
          <w:lang w:eastAsia="ru-RU"/>
        </w:rPr>
        <w:t xml:space="preserve"> не оказал никакого влияния на накопление доступного азота в почве.</w:t>
      </w:r>
    </w:p>
    <w:p w:rsidR="00B56BF1" w:rsidRDefault="00756066" w:rsidP="00756066">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принять допущение, что накопленный в процессе инкубации почвы доступный растениям азот не подвергался никаким микробиологическим </w:t>
      </w:r>
      <w:r>
        <w:rPr>
          <w:rFonts w:ascii="Times New Roman" w:eastAsia="Times New Roman" w:hAnsi="Times New Roman" w:cs="Times New Roman"/>
          <w:sz w:val="28"/>
          <w:szCs w:val="28"/>
          <w:lang w:eastAsia="ru-RU"/>
        </w:rPr>
        <w:lastRenderedPageBreak/>
        <w:t xml:space="preserve">превращениям, а только поступал в растения, то процент его усвоения оказался наименьшим в контроле (30%), в вариантах с биоуглем колебался от 38 до 49%, а в вариантах с чистыми </w:t>
      </w:r>
      <w:r w:rsidR="00B15212">
        <w:rPr>
          <w:rFonts w:ascii="Times New Roman" w:eastAsia="Times New Roman" w:hAnsi="Times New Roman" w:cs="Times New Roman"/>
          <w:sz w:val="28"/>
          <w:szCs w:val="28"/>
          <w:lang w:eastAsia="ru-RU"/>
        </w:rPr>
        <w:t>растительными остатками</w:t>
      </w:r>
      <w:r>
        <w:rPr>
          <w:rFonts w:ascii="Times New Roman" w:eastAsia="Times New Roman" w:hAnsi="Times New Roman" w:cs="Times New Roman"/>
          <w:sz w:val="28"/>
          <w:szCs w:val="28"/>
          <w:lang w:eastAsia="ru-RU"/>
        </w:rPr>
        <w:t xml:space="preserve"> процент усвоенного доступного растениям азота от общего содержания его в почве составил 62-70% и был достоверно одинаков для </w:t>
      </w:r>
      <w:r w:rsidR="00841D36">
        <w:rPr>
          <w:rFonts w:ascii="Times New Roman" w:eastAsia="Times New Roman" w:hAnsi="Times New Roman" w:cs="Times New Roman"/>
          <w:sz w:val="28"/>
          <w:szCs w:val="28"/>
          <w:lang w:eastAsia="ru-RU"/>
        </w:rPr>
        <w:t>клевера и тимофеевки</w:t>
      </w:r>
      <w:r>
        <w:rPr>
          <w:rFonts w:ascii="Times New Roman" w:eastAsia="Times New Roman" w:hAnsi="Times New Roman" w:cs="Times New Roman"/>
          <w:sz w:val="28"/>
          <w:szCs w:val="28"/>
          <w:lang w:eastAsia="ru-RU"/>
        </w:rPr>
        <w:t xml:space="preserve">. </w:t>
      </w:r>
    </w:p>
    <w:p w:rsidR="00756066" w:rsidRDefault="00756066" w:rsidP="00756066">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9701C0">
        <w:rPr>
          <w:rFonts w:ascii="Times New Roman" w:eastAsia="Times New Roman" w:hAnsi="Times New Roman" w:cs="Times New Roman"/>
          <w:sz w:val="28"/>
          <w:szCs w:val="28"/>
          <w:lang w:eastAsia="ru-RU"/>
        </w:rPr>
        <w:t xml:space="preserve">внесение биоугля </w:t>
      </w:r>
      <w:r w:rsidR="00B56BF1">
        <w:rPr>
          <w:rFonts w:ascii="Times New Roman" w:eastAsia="Times New Roman" w:hAnsi="Times New Roman" w:cs="Times New Roman"/>
          <w:sz w:val="28"/>
          <w:szCs w:val="28"/>
          <w:lang w:eastAsia="ru-RU"/>
        </w:rPr>
        <w:t xml:space="preserve">не влияет на </w:t>
      </w:r>
      <w:r>
        <w:rPr>
          <w:rFonts w:ascii="Times New Roman" w:eastAsia="Times New Roman" w:hAnsi="Times New Roman" w:cs="Times New Roman"/>
          <w:sz w:val="28"/>
          <w:szCs w:val="28"/>
          <w:lang w:eastAsia="ru-RU"/>
        </w:rPr>
        <w:t>усвоение азота растениями</w:t>
      </w:r>
      <w:r w:rsidR="00B56BF1" w:rsidRPr="00B56BF1">
        <w:rPr>
          <w:rFonts w:ascii="Times New Roman" w:eastAsia="Times New Roman" w:hAnsi="Times New Roman" w:cs="Times New Roman"/>
          <w:sz w:val="28"/>
          <w:szCs w:val="28"/>
          <w:lang w:eastAsia="ru-RU"/>
        </w:rPr>
        <w:t xml:space="preserve"> </w:t>
      </w:r>
      <w:r w:rsidR="00B56BF1">
        <w:rPr>
          <w:rFonts w:ascii="Times New Roman" w:eastAsia="Times New Roman" w:hAnsi="Times New Roman" w:cs="Times New Roman"/>
          <w:sz w:val="28"/>
          <w:szCs w:val="28"/>
          <w:lang w:eastAsia="ru-RU"/>
        </w:rPr>
        <w:t xml:space="preserve">по сравнению с контролем, </w:t>
      </w:r>
      <w:r w:rsidR="009701C0">
        <w:rPr>
          <w:rFonts w:ascii="Times New Roman" w:eastAsia="Times New Roman" w:hAnsi="Times New Roman" w:cs="Times New Roman"/>
          <w:sz w:val="28"/>
          <w:szCs w:val="28"/>
          <w:lang w:eastAsia="ru-RU"/>
        </w:rPr>
        <w:t>применение биоугля в сочетании с растительными остатками снижает усвоение азота кукурузой по сравнению с вариантами без биоугля.</w:t>
      </w:r>
    </w:p>
    <w:p w:rsidR="00756066" w:rsidRDefault="00756066" w:rsidP="00756066">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Исследования показали, что содержание органического доступного азота, выделенное из водной вытяжки по Шульц-Кершенс</w:t>
      </w:r>
      <w:r w:rsidR="006E22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и определенное по Тюрину путем окисления хромовой смесью с последующим отгоном аммиачного азота по Кьельдалю, не может служить диагностическим способом определения содержания доступного азота для растений в почве по двум причинам. Первая причина состоит в том, что исследуемая вытяжка не включает в свой состав содержание нитрата, которым в основном питаются растения. Вторая причина заключается в том, что в течение 90-а дневного компостирования почвы в оптимальных условиях лабильные азотсодержащие органические соединения могут подвергаться интенсивной микробиологической трансформации, в связи с чем их количество может быть иным по сравнению с почвой, находящейся в равновесном состоянии.</w:t>
      </w:r>
    </w:p>
    <w:p w:rsidR="00DF2714" w:rsidRDefault="00756066" w:rsidP="009353A4">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Новым в работе является определение доступного для растений лабильного органического азота, который по полученным данным может составлять от 60 до 100 кг азота на 1 га. На эту величину возможно сократить планируемые дозы азотных удобрений и получить ощутимый экономический и экологический эффект.</w:t>
      </w:r>
    </w:p>
    <w:p w:rsidR="00DF2714" w:rsidRDefault="00DF2714">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F2714" w:rsidRPr="00BE0F3F" w:rsidRDefault="00DF2714" w:rsidP="00BE0F3F">
      <w:pPr>
        <w:pStyle w:val="1"/>
        <w:numPr>
          <w:ilvl w:val="0"/>
          <w:numId w:val="0"/>
        </w:numPr>
        <w:spacing w:line="360" w:lineRule="auto"/>
        <w:ind w:left="567"/>
        <w:rPr>
          <w:rFonts w:ascii="Times New Roman" w:eastAsia="Times New Roman" w:hAnsi="Times New Roman" w:cs="Times New Roman"/>
          <w:b/>
          <w:color w:val="auto"/>
          <w:sz w:val="28"/>
          <w:szCs w:val="28"/>
        </w:rPr>
      </w:pPr>
      <w:bookmarkStart w:id="24" w:name="_Toc8992481"/>
      <w:r w:rsidRPr="00BE0F3F">
        <w:rPr>
          <w:rFonts w:ascii="Times New Roman" w:eastAsia="Times New Roman" w:hAnsi="Times New Roman" w:cs="Times New Roman"/>
          <w:b/>
          <w:color w:val="auto"/>
          <w:sz w:val="28"/>
          <w:szCs w:val="28"/>
        </w:rPr>
        <w:lastRenderedPageBreak/>
        <w:t>Заключение</w:t>
      </w:r>
      <w:bookmarkEnd w:id="24"/>
      <w:r w:rsidRPr="00BE0F3F">
        <w:rPr>
          <w:rFonts w:ascii="Times New Roman" w:eastAsia="Times New Roman" w:hAnsi="Times New Roman" w:cs="Times New Roman"/>
          <w:b/>
          <w:color w:val="auto"/>
          <w:sz w:val="28"/>
          <w:szCs w:val="28"/>
        </w:rPr>
        <w:t xml:space="preserve"> </w:t>
      </w:r>
    </w:p>
    <w:p w:rsidR="00DF2714" w:rsidRPr="006151A6" w:rsidRDefault="00DF2714" w:rsidP="00DF2714">
      <w:pPr>
        <w:spacing w:line="360" w:lineRule="auto"/>
        <w:ind w:firstLine="567"/>
        <w:jc w:val="both"/>
        <w:rPr>
          <w:rFonts w:ascii="Times New Roman" w:eastAsia="Times New Roman" w:hAnsi="Times New Roman" w:cs="Times New Roman"/>
          <w:b/>
          <w:color w:val="000000" w:themeColor="text1"/>
          <w:spacing w:val="-10"/>
          <w:kern w:val="28"/>
          <w:sz w:val="28"/>
          <w:szCs w:val="28"/>
        </w:rPr>
      </w:pPr>
      <w:r w:rsidRPr="006151A6">
        <w:rPr>
          <w:rFonts w:ascii="Times New Roman" w:eastAsia="Times New Roman" w:hAnsi="Times New Roman" w:cs="Times New Roman"/>
          <w:color w:val="000000" w:themeColor="text1"/>
          <w:spacing w:val="-10"/>
          <w:kern w:val="28"/>
          <w:sz w:val="28"/>
          <w:szCs w:val="28"/>
        </w:rPr>
        <w:t>В</w:t>
      </w:r>
      <w:r>
        <w:rPr>
          <w:rFonts w:ascii="Times New Roman" w:eastAsia="Times New Roman" w:hAnsi="Times New Roman" w:cs="Times New Roman"/>
          <w:color w:val="000000" w:themeColor="text1"/>
          <w:spacing w:val="-10"/>
          <w:kern w:val="28"/>
          <w:sz w:val="28"/>
          <w:szCs w:val="28"/>
        </w:rPr>
        <w:t xml:space="preserve"> лабораторном опыте было изучено</w:t>
      </w:r>
      <w:r w:rsidRPr="006151A6">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rPr>
        <w:t>влияние</w:t>
      </w:r>
      <w:r w:rsidRPr="006151A6">
        <w:rPr>
          <w:rFonts w:ascii="Times New Roman" w:eastAsia="Times New Roman" w:hAnsi="Times New Roman" w:cs="Times New Roman"/>
          <w:color w:val="000000" w:themeColor="text1"/>
          <w:spacing w:val="-10"/>
          <w:kern w:val="28"/>
          <w:sz w:val="28"/>
          <w:szCs w:val="28"/>
        </w:rPr>
        <w:t xml:space="preserve"> биоугля </w:t>
      </w:r>
      <w:r>
        <w:rPr>
          <w:rFonts w:ascii="Times New Roman" w:eastAsia="Times New Roman" w:hAnsi="Times New Roman" w:cs="Times New Roman"/>
          <w:color w:val="000000" w:themeColor="text1"/>
          <w:spacing w:val="-10"/>
          <w:kern w:val="28"/>
          <w:sz w:val="28"/>
          <w:szCs w:val="28"/>
        </w:rPr>
        <w:t>на образование лабильного углерода и доступного растениям азота</w:t>
      </w:r>
      <w:r w:rsidRPr="006151A6">
        <w:rPr>
          <w:rFonts w:ascii="Times New Roman" w:eastAsia="Times New Roman" w:hAnsi="Times New Roman" w:cs="Times New Roman"/>
          <w:color w:val="000000" w:themeColor="text1"/>
          <w:spacing w:val="-10"/>
          <w:kern w:val="28"/>
          <w:sz w:val="28"/>
          <w:szCs w:val="28"/>
        </w:rPr>
        <w:t>.</w:t>
      </w:r>
    </w:p>
    <w:p w:rsidR="00DF2714" w:rsidRPr="006151A6" w:rsidRDefault="00DF2714" w:rsidP="00DF2714">
      <w:pPr>
        <w:spacing w:line="360" w:lineRule="auto"/>
        <w:ind w:firstLine="567"/>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sz w:val="28"/>
          <w:szCs w:val="28"/>
          <w:lang w:eastAsia="ru-RU"/>
        </w:rPr>
        <w:t>Содержание общего доступного минерального и органического азота в почве перед посевом растений оказалось наибольшим в варианте с бобовым сидератом и биоуглем и одним бобовым сидератом. На этих вариантах была получена наибольшая биомасса растений кукурузы.</w:t>
      </w:r>
    </w:p>
    <w:p w:rsidR="00DF2714" w:rsidRDefault="00DF2714" w:rsidP="00DF2714">
      <w:pPr>
        <w:spacing w:line="360" w:lineRule="auto"/>
        <w:ind w:firstLine="567"/>
        <w:jc w:val="both"/>
        <w:rPr>
          <w:rFonts w:ascii="Times New Roman" w:eastAsia="Times New Roman" w:hAnsi="Times New Roman" w:cs="Times New Roman"/>
          <w:color w:val="000000" w:themeColor="text1"/>
          <w:spacing w:val="-10"/>
          <w:kern w:val="28"/>
          <w:sz w:val="28"/>
          <w:szCs w:val="28"/>
        </w:rPr>
      </w:pPr>
      <w:r>
        <w:rPr>
          <w:rFonts w:ascii="Times New Roman" w:eastAsia="Times New Roman" w:hAnsi="Times New Roman" w:cs="Times New Roman"/>
          <w:color w:val="000000" w:themeColor="text1"/>
          <w:spacing w:val="-10"/>
          <w:kern w:val="28"/>
          <w:sz w:val="28"/>
          <w:szCs w:val="28"/>
        </w:rPr>
        <w:t xml:space="preserve">Установлено, что </w:t>
      </w:r>
      <w:r>
        <w:rPr>
          <w:rFonts w:ascii="Times New Roman" w:hAnsi="Times New Roman" w:cs="Times New Roman"/>
          <w:sz w:val="28"/>
          <w:szCs w:val="28"/>
        </w:rPr>
        <w:t>биоуголь стабилизирует образование лабильного углерода за счет ингибирования процессов минерализации. Наибольший процент лабильного органического углерода от общего оказался в варианте совместного применения бобового сидерата с биоуглем, который достоверно отличался от других вариантов опыта.</w:t>
      </w:r>
    </w:p>
    <w:p w:rsidR="00DF2714" w:rsidRDefault="00DF2714" w:rsidP="00DF2714">
      <w:pPr>
        <w:spacing w:line="360" w:lineRule="auto"/>
        <w:ind w:firstLine="567"/>
        <w:jc w:val="both"/>
        <w:rPr>
          <w:rFonts w:ascii="Times New Roman" w:eastAsia="Times New Roman" w:hAnsi="Times New Roman" w:cs="Times New Roman"/>
          <w:sz w:val="28"/>
          <w:szCs w:val="28"/>
          <w:lang w:eastAsia="ru-RU"/>
        </w:rPr>
      </w:pPr>
      <w:r w:rsidRPr="00064E20">
        <w:rPr>
          <w:rFonts w:ascii="Times New Roman" w:hAnsi="Times New Roman" w:cs="Times New Roman"/>
          <w:sz w:val="28"/>
          <w:szCs w:val="28"/>
        </w:rPr>
        <w:t>Для</w:t>
      </w:r>
      <w:r>
        <w:rPr>
          <w:rFonts w:ascii="Times New Roman" w:hAnsi="Times New Roman" w:cs="Times New Roman"/>
          <w:sz w:val="28"/>
          <w:szCs w:val="28"/>
        </w:rPr>
        <w:t xml:space="preserve"> того чтобы сопоставить усвоение азота растениями кукурузы с содержанием доступного азота в почве, был проведён вегетационный опыт на дерново-подзолистой почве.</w:t>
      </w:r>
      <w:r w:rsidRPr="006151A6">
        <w:rPr>
          <w:rFonts w:ascii="Times New Roman" w:eastAsia="Times New Roman" w:hAnsi="Times New Roman" w:cs="Times New Roman"/>
          <w:color w:val="000000" w:themeColor="text1"/>
          <w:spacing w:val="-10"/>
          <w:kern w:val="28"/>
          <w:sz w:val="28"/>
          <w:szCs w:val="28"/>
        </w:rPr>
        <w:t xml:space="preserve"> Результаты пока</w:t>
      </w:r>
      <w:r>
        <w:rPr>
          <w:rFonts w:ascii="Times New Roman" w:eastAsia="Times New Roman" w:hAnsi="Times New Roman" w:cs="Times New Roman"/>
          <w:color w:val="000000" w:themeColor="text1"/>
          <w:spacing w:val="-10"/>
          <w:kern w:val="28"/>
          <w:sz w:val="28"/>
          <w:szCs w:val="28"/>
        </w:rPr>
        <w:t xml:space="preserve">зали, что </w:t>
      </w:r>
      <w:r>
        <w:rPr>
          <w:rFonts w:ascii="Times New Roman" w:eastAsia="Times New Roman" w:hAnsi="Times New Roman" w:cs="Times New Roman"/>
          <w:sz w:val="28"/>
          <w:szCs w:val="28"/>
          <w:lang w:eastAsia="ru-RU"/>
        </w:rPr>
        <w:t xml:space="preserve">биоуголь по сравнению с контролем </w:t>
      </w:r>
      <w:r w:rsidR="006E2203">
        <w:rPr>
          <w:rFonts w:ascii="Times New Roman" w:eastAsia="Times New Roman" w:hAnsi="Times New Roman" w:cs="Times New Roman"/>
          <w:sz w:val="28"/>
          <w:szCs w:val="28"/>
          <w:lang w:eastAsia="ru-RU"/>
        </w:rPr>
        <w:t xml:space="preserve">не влияет на усвоение азота растениями, а совместное применение биоугля с растительными остатками снижает усвоение азота кукурузой по сравнению с вариантами без биоугля. </w:t>
      </w:r>
      <w:r>
        <w:rPr>
          <w:rFonts w:ascii="Times New Roman" w:eastAsia="Times New Roman" w:hAnsi="Times New Roman" w:cs="Times New Roman"/>
          <w:sz w:val="28"/>
          <w:szCs w:val="28"/>
          <w:lang w:eastAsia="ru-RU"/>
        </w:rPr>
        <w:t>Кроме того, установлено, что доступный для растений лабильный органический азот может составлять от 60 до 100</w:t>
      </w:r>
      <w:r w:rsidR="006E220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кг</w:t>
      </w:r>
      <w:r w:rsidRPr="001023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га. Этот азот состоит в основном из аминокислот и аминосахаров и, как известно, может минерализоваться до аммония и нитрата в течение 2-3 недель. Поэтому на эту величину возможно сократить планируемые дозы азотных удобрений и получить ощутимый экономический и экологический эффект.</w:t>
      </w:r>
    </w:p>
    <w:p w:rsidR="00DF2714" w:rsidRDefault="00DF2714" w:rsidP="009353A4">
      <w:pPr>
        <w:spacing w:line="360" w:lineRule="auto"/>
        <w:ind w:firstLine="567"/>
        <w:jc w:val="both"/>
        <w:rPr>
          <w:rFonts w:ascii="Times New Roman" w:eastAsia="Times New Roman" w:hAnsi="Times New Roman" w:cs="Times New Roman"/>
          <w:sz w:val="28"/>
          <w:szCs w:val="28"/>
          <w:lang w:eastAsia="ru-RU"/>
        </w:rPr>
      </w:pPr>
    </w:p>
    <w:p w:rsidR="00DF2714" w:rsidRDefault="00DF2714">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B4FF1" w:rsidRPr="00BE0F3F" w:rsidRDefault="00DF2714" w:rsidP="00BE0F3F">
      <w:pPr>
        <w:pStyle w:val="1"/>
        <w:numPr>
          <w:ilvl w:val="0"/>
          <w:numId w:val="0"/>
        </w:numPr>
        <w:spacing w:line="360" w:lineRule="auto"/>
        <w:ind w:left="567"/>
        <w:rPr>
          <w:rFonts w:ascii="Times New Roman" w:eastAsia="Times New Roman" w:hAnsi="Times New Roman" w:cs="Times New Roman"/>
          <w:b/>
          <w:color w:val="auto"/>
          <w:sz w:val="28"/>
          <w:szCs w:val="28"/>
          <w:lang w:eastAsia="ru-RU"/>
        </w:rPr>
      </w:pPr>
      <w:bookmarkStart w:id="25" w:name="_Toc8992482"/>
      <w:r w:rsidRPr="00BE0F3F">
        <w:rPr>
          <w:rFonts w:ascii="Times New Roman" w:eastAsia="Times New Roman" w:hAnsi="Times New Roman" w:cs="Times New Roman"/>
          <w:b/>
          <w:color w:val="auto"/>
          <w:sz w:val="28"/>
          <w:szCs w:val="28"/>
          <w:lang w:eastAsia="ru-RU"/>
        </w:rPr>
        <w:lastRenderedPageBreak/>
        <w:t>Выводы</w:t>
      </w:r>
      <w:bookmarkEnd w:id="25"/>
    </w:p>
    <w:p w:rsidR="00393B2D" w:rsidRPr="00DF2714" w:rsidRDefault="00393B2D" w:rsidP="00DF2714">
      <w:pPr>
        <w:pStyle w:val="a4"/>
        <w:numPr>
          <w:ilvl w:val="0"/>
          <w:numId w:val="28"/>
        </w:numPr>
        <w:tabs>
          <w:tab w:val="num" w:pos="0"/>
        </w:tabs>
        <w:autoSpaceDE w:val="0"/>
        <w:autoSpaceDN w:val="0"/>
        <w:adjustRightInd w:val="0"/>
        <w:spacing w:line="360" w:lineRule="auto"/>
        <w:ind w:left="0" w:firstLine="567"/>
        <w:jc w:val="both"/>
        <w:rPr>
          <w:rFonts w:ascii="Times New Roman" w:hAnsi="Times New Roman" w:cs="Times New Roman"/>
          <w:color w:val="auto"/>
          <w:sz w:val="28"/>
          <w:szCs w:val="28"/>
        </w:rPr>
      </w:pPr>
      <w:r w:rsidRPr="00DF2714">
        <w:rPr>
          <w:rFonts w:ascii="Times New Roman" w:hAnsi="Times New Roman" w:cs="Times New Roman"/>
          <w:color w:val="auto"/>
          <w:sz w:val="28"/>
          <w:szCs w:val="28"/>
        </w:rPr>
        <w:t>Внесение биоугля незначительно ингибировало процессы минерализации органических соединений почвы, что сопровождалось уменьшением содержания лабильного углерода на 10,9% и легко разлагаемого органического азота в почве на 10,7%. Применение биоугля стимулировало формирование биомассы побегов кукурузы, но достоверно не влияло на поступление в них азота.</w:t>
      </w:r>
    </w:p>
    <w:p w:rsidR="00393B2D" w:rsidRPr="00DF2714" w:rsidRDefault="00393B2D" w:rsidP="00DF2714">
      <w:pPr>
        <w:pStyle w:val="a4"/>
        <w:numPr>
          <w:ilvl w:val="0"/>
          <w:numId w:val="28"/>
        </w:numPr>
        <w:tabs>
          <w:tab w:val="clear" w:pos="786"/>
          <w:tab w:val="num" w:pos="0"/>
        </w:tabs>
        <w:autoSpaceDE w:val="0"/>
        <w:autoSpaceDN w:val="0"/>
        <w:adjustRightInd w:val="0"/>
        <w:spacing w:line="360" w:lineRule="auto"/>
        <w:ind w:left="0" w:firstLine="567"/>
        <w:jc w:val="both"/>
        <w:rPr>
          <w:rFonts w:ascii="Times New Roman" w:hAnsi="Times New Roman" w:cs="Times New Roman"/>
          <w:color w:val="auto"/>
          <w:sz w:val="28"/>
          <w:szCs w:val="28"/>
        </w:rPr>
      </w:pPr>
      <w:r w:rsidRPr="00DF2714">
        <w:rPr>
          <w:rFonts w:ascii="Times New Roman" w:hAnsi="Times New Roman" w:cs="Times New Roman"/>
          <w:color w:val="auto"/>
          <w:sz w:val="28"/>
          <w:szCs w:val="28"/>
        </w:rPr>
        <w:t>Действие растительных остатков (клевера и тимофеевки) усиливало процессы минерализации органического вещества в почве, что сопровождалось увеличением содержания в ней лабильного углерода и снижением содержания легко разлагаемых органических форм азота. В результате усиливалось поступление азота в побеги кукурузы</w:t>
      </w:r>
      <w:r w:rsidR="00DF2714">
        <w:rPr>
          <w:rFonts w:ascii="Times New Roman" w:hAnsi="Times New Roman" w:cs="Times New Roman"/>
          <w:color w:val="auto"/>
          <w:sz w:val="28"/>
          <w:szCs w:val="28"/>
        </w:rPr>
        <w:t>,</w:t>
      </w:r>
      <w:r w:rsidRPr="00DF2714">
        <w:rPr>
          <w:rFonts w:ascii="Times New Roman" w:hAnsi="Times New Roman" w:cs="Times New Roman"/>
          <w:color w:val="auto"/>
          <w:sz w:val="28"/>
          <w:szCs w:val="28"/>
        </w:rPr>
        <w:t xml:space="preserve"> и увеличивалась их биомасса. Эффект клевера на перечисленные показатели был выше эффекта тимофеевки.</w:t>
      </w:r>
    </w:p>
    <w:p w:rsidR="00DF2714" w:rsidRDefault="00393B2D" w:rsidP="00DF2714">
      <w:pPr>
        <w:pStyle w:val="a4"/>
        <w:numPr>
          <w:ilvl w:val="0"/>
          <w:numId w:val="28"/>
        </w:numPr>
        <w:tabs>
          <w:tab w:val="clear" w:pos="786"/>
          <w:tab w:val="num" w:pos="0"/>
        </w:tabs>
        <w:autoSpaceDE w:val="0"/>
        <w:autoSpaceDN w:val="0"/>
        <w:adjustRightInd w:val="0"/>
        <w:spacing w:line="360" w:lineRule="auto"/>
        <w:ind w:left="0" w:firstLine="567"/>
        <w:jc w:val="both"/>
        <w:rPr>
          <w:rFonts w:ascii="Times New Roman" w:hAnsi="Times New Roman" w:cs="Times New Roman"/>
          <w:color w:val="auto"/>
          <w:sz w:val="28"/>
          <w:szCs w:val="28"/>
        </w:rPr>
      </w:pPr>
      <w:r w:rsidRPr="00DF2714">
        <w:rPr>
          <w:rFonts w:ascii="Times New Roman" w:hAnsi="Times New Roman" w:cs="Times New Roman"/>
          <w:color w:val="auto"/>
          <w:sz w:val="28"/>
          <w:szCs w:val="28"/>
        </w:rPr>
        <w:t>Биоуголь в сочетании с растительными остатками (особенно клевера) снижал эффективность действия последних на интенсивность минерализационных процессов в почве, азотное питание и формирование биомассы побегов кукурузы.</w:t>
      </w:r>
    </w:p>
    <w:p w:rsidR="00825B36" w:rsidRPr="00CF5848" w:rsidRDefault="00DF2714" w:rsidP="00CF5848">
      <w:pPr>
        <w:pStyle w:val="1"/>
        <w:numPr>
          <w:ilvl w:val="0"/>
          <w:numId w:val="0"/>
        </w:numPr>
        <w:spacing w:line="360" w:lineRule="auto"/>
        <w:ind w:left="567"/>
        <w:rPr>
          <w:rFonts w:ascii="Times New Roman" w:hAnsi="Times New Roman" w:cs="Times New Roman"/>
          <w:b/>
          <w:sz w:val="28"/>
          <w:szCs w:val="28"/>
        </w:rPr>
      </w:pPr>
      <w:r>
        <w:br w:type="page"/>
      </w:r>
      <w:bookmarkStart w:id="26" w:name="_Toc8992483"/>
      <w:r w:rsidR="00393B2D" w:rsidRPr="00CF5848">
        <w:rPr>
          <w:rFonts w:ascii="Times New Roman" w:hAnsi="Times New Roman" w:cs="Times New Roman"/>
          <w:b/>
          <w:color w:val="auto"/>
          <w:sz w:val="28"/>
          <w:szCs w:val="28"/>
        </w:rPr>
        <w:lastRenderedPageBreak/>
        <w:t>Рекомендации</w:t>
      </w:r>
      <w:bookmarkEnd w:id="26"/>
    </w:p>
    <w:p w:rsidR="00393B2D" w:rsidRPr="00393B2D" w:rsidRDefault="00393B2D" w:rsidP="00393B2D">
      <w:pPr>
        <w:numPr>
          <w:ilvl w:val="0"/>
          <w:numId w:val="29"/>
        </w:numPr>
        <w:spacing w:after="160" w:line="360" w:lineRule="auto"/>
        <w:ind w:left="0" w:firstLine="567"/>
        <w:jc w:val="both"/>
        <w:rPr>
          <w:rFonts w:ascii="Times New Roman" w:hAnsi="Times New Roman" w:cs="Times New Roman"/>
          <w:color w:val="auto"/>
          <w:sz w:val="28"/>
          <w:szCs w:val="28"/>
        </w:rPr>
      </w:pPr>
      <w:r w:rsidRPr="00393B2D">
        <w:rPr>
          <w:rFonts w:ascii="Times New Roman" w:hAnsi="Times New Roman" w:cs="Times New Roman"/>
          <w:color w:val="auto"/>
          <w:sz w:val="28"/>
          <w:szCs w:val="28"/>
        </w:rPr>
        <w:t>Биоуголь целесообразно вносить в почву в сочетании с растительными остатками бобовых культур</w:t>
      </w:r>
      <w:r w:rsidR="00E14E25">
        <w:rPr>
          <w:rFonts w:ascii="Times New Roman" w:hAnsi="Times New Roman" w:cs="Times New Roman"/>
          <w:color w:val="auto"/>
          <w:sz w:val="28"/>
          <w:szCs w:val="28"/>
        </w:rPr>
        <w:t xml:space="preserve"> для снижения интенсивности их </w:t>
      </w:r>
      <w:r w:rsidRPr="00393B2D">
        <w:rPr>
          <w:rFonts w:ascii="Times New Roman" w:hAnsi="Times New Roman" w:cs="Times New Roman"/>
          <w:color w:val="auto"/>
          <w:sz w:val="28"/>
          <w:szCs w:val="28"/>
        </w:rPr>
        <w:t>минерализации и обеспечения пролонгированного поступления азота в растения.</w:t>
      </w:r>
    </w:p>
    <w:p w:rsidR="00E56180" w:rsidRDefault="00393B2D" w:rsidP="00393B2D">
      <w:pPr>
        <w:numPr>
          <w:ilvl w:val="0"/>
          <w:numId w:val="29"/>
        </w:numPr>
        <w:spacing w:after="160" w:line="360" w:lineRule="auto"/>
        <w:ind w:left="0" w:firstLine="567"/>
        <w:jc w:val="both"/>
        <w:rPr>
          <w:rFonts w:ascii="Times New Roman" w:hAnsi="Times New Roman" w:cs="Times New Roman"/>
          <w:color w:val="auto"/>
          <w:sz w:val="28"/>
          <w:szCs w:val="28"/>
        </w:rPr>
      </w:pPr>
      <w:r w:rsidRPr="00393B2D">
        <w:rPr>
          <w:rFonts w:ascii="Times New Roman" w:hAnsi="Times New Roman" w:cs="Times New Roman"/>
          <w:color w:val="auto"/>
          <w:sz w:val="28"/>
          <w:szCs w:val="28"/>
        </w:rPr>
        <w:t>Разработанная модификация определения легко разлагаемого азота в почве, основанная на получении вытяжки по Шульц-Кершенсу (1998) и определении в ней органического азота по Тюрину, может быть использована для уточнения диагностики азотного питания растений.</w:t>
      </w:r>
    </w:p>
    <w:p w:rsidR="00E56180" w:rsidRDefault="00E56180">
      <w:pPr>
        <w:spacing w:after="160" w:line="259"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9B60AA" w:rsidRPr="00CF5848" w:rsidRDefault="00E56180" w:rsidP="00C504E4">
      <w:pPr>
        <w:pStyle w:val="1"/>
        <w:numPr>
          <w:ilvl w:val="0"/>
          <w:numId w:val="0"/>
        </w:numPr>
        <w:spacing w:line="360" w:lineRule="auto"/>
        <w:ind w:left="567"/>
        <w:rPr>
          <w:rFonts w:ascii="Times New Roman" w:hAnsi="Times New Roman" w:cs="Times New Roman"/>
          <w:b/>
          <w:color w:val="auto"/>
          <w:sz w:val="28"/>
          <w:szCs w:val="28"/>
        </w:rPr>
      </w:pPr>
      <w:bookmarkStart w:id="27" w:name="_Toc8992484"/>
      <w:r w:rsidRPr="00CF5848">
        <w:rPr>
          <w:rFonts w:ascii="Times New Roman" w:hAnsi="Times New Roman" w:cs="Times New Roman"/>
          <w:b/>
          <w:color w:val="auto"/>
          <w:sz w:val="28"/>
          <w:szCs w:val="28"/>
        </w:rPr>
        <w:lastRenderedPageBreak/>
        <w:t>Публикации</w:t>
      </w:r>
      <w:bookmarkEnd w:id="27"/>
    </w:p>
    <w:p w:rsidR="00CF5848" w:rsidRDefault="008D1687" w:rsidP="00CF5848">
      <w:pPr>
        <w:spacing w:after="16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Статья: </w:t>
      </w:r>
      <w:r w:rsidR="00B21D9A" w:rsidRPr="008D1687">
        <w:rPr>
          <w:rFonts w:ascii="Times New Roman" w:hAnsi="Times New Roman" w:cs="Times New Roman"/>
          <w:color w:val="auto"/>
          <w:sz w:val="28"/>
          <w:szCs w:val="28"/>
        </w:rPr>
        <w:t xml:space="preserve">Банкина, Т. А., Рижия, Е. Я., Орлова, Н. Е., Милосердова, В. А., &amp; Груздева, Ю. И. (2018). Влияние биоугля на содержание лабильного углерода и минеральных форм азота в дерново-подзолистой супесчаной почве. </w:t>
      </w:r>
      <w:r w:rsidR="00B21D9A" w:rsidRPr="008D1687">
        <w:rPr>
          <w:rFonts w:ascii="Times New Roman" w:hAnsi="Times New Roman" w:cs="Times New Roman"/>
          <w:i/>
          <w:iCs/>
          <w:color w:val="auto"/>
          <w:sz w:val="28"/>
          <w:szCs w:val="28"/>
        </w:rPr>
        <w:t>Почвы в биосфере: Сборник материалов Всероссийской научной конференции с международным участием, посвященной 50-летию Института почвоведения и агрохимии СО РАН. </w:t>
      </w:r>
      <w:r w:rsidR="00B21D9A" w:rsidRPr="008D1687">
        <w:rPr>
          <w:rFonts w:ascii="Times New Roman" w:hAnsi="Times New Roman" w:cs="Times New Roman"/>
          <w:color w:val="auto"/>
          <w:sz w:val="28"/>
          <w:szCs w:val="28"/>
        </w:rPr>
        <w:t>(pp. 21-25)</w:t>
      </w:r>
    </w:p>
    <w:p w:rsidR="00CF5848" w:rsidRPr="00CF5848" w:rsidRDefault="008D1687" w:rsidP="00CF5848">
      <w:pPr>
        <w:spacing w:after="160" w:line="360" w:lineRule="auto"/>
        <w:ind w:firstLine="567"/>
        <w:jc w:val="both"/>
        <w:rPr>
          <w:rFonts w:ascii="Times New Roman" w:hAnsi="Times New Roman" w:cs="Times New Roman"/>
          <w:color w:val="auto"/>
          <w:sz w:val="28"/>
          <w:szCs w:val="28"/>
        </w:rPr>
      </w:pPr>
      <w:r w:rsidRPr="00CF5848">
        <w:rPr>
          <w:rFonts w:ascii="Times New Roman" w:hAnsi="Times New Roman" w:cs="Times New Roman"/>
          <w:color w:val="auto"/>
          <w:sz w:val="28"/>
          <w:szCs w:val="28"/>
        </w:rPr>
        <w:t>Тезисы: Милосердова В.А. (2019). Влияние биоугля на содержание лабильного углерода и азота в почве</w:t>
      </w:r>
      <w:r w:rsidR="00CF5848" w:rsidRPr="00CF5848">
        <w:rPr>
          <w:rFonts w:ascii="Times New Roman" w:hAnsi="Times New Roman" w:cs="Times New Roman"/>
          <w:color w:val="auto"/>
          <w:sz w:val="28"/>
          <w:szCs w:val="28"/>
        </w:rPr>
        <w:t xml:space="preserve">. </w:t>
      </w:r>
      <w:r w:rsidR="00CF5848" w:rsidRPr="00CF5848">
        <w:rPr>
          <w:rFonts w:ascii="Times New Roman" w:hAnsi="Times New Roman" w:cs="Times New Roman"/>
          <w:i/>
          <w:color w:val="auto"/>
          <w:sz w:val="28"/>
          <w:szCs w:val="28"/>
        </w:rPr>
        <w:t>XXII Докучаевские чтения 2019 – Почва как система функциональных связей в природе (принято к печати).</w:t>
      </w:r>
      <w:r w:rsidR="00CF5848">
        <w:rPr>
          <w:rFonts w:ascii="Times New Roman" w:hAnsi="Times New Roman" w:cs="Times New Roman"/>
          <w:color w:val="auto"/>
          <w:sz w:val="28"/>
          <w:szCs w:val="28"/>
        </w:rPr>
        <w:t xml:space="preserve"> </w:t>
      </w:r>
    </w:p>
    <w:p w:rsidR="008D1687" w:rsidRPr="008D1687" w:rsidRDefault="008D1687" w:rsidP="008D1687">
      <w:pPr>
        <w:spacing w:line="360" w:lineRule="auto"/>
        <w:ind w:firstLine="567"/>
        <w:jc w:val="both"/>
        <w:rPr>
          <w:rFonts w:ascii="Times New Roman" w:hAnsi="Times New Roman"/>
          <w:sz w:val="28"/>
          <w:szCs w:val="28"/>
        </w:rPr>
      </w:pPr>
    </w:p>
    <w:p w:rsidR="008D1687" w:rsidRPr="008D1687" w:rsidRDefault="008D1687" w:rsidP="008D1687">
      <w:pPr>
        <w:spacing w:after="160" w:line="360" w:lineRule="auto"/>
        <w:jc w:val="both"/>
        <w:rPr>
          <w:rFonts w:ascii="Times New Roman" w:hAnsi="Times New Roman" w:cs="Times New Roman"/>
          <w:color w:val="auto"/>
          <w:sz w:val="28"/>
          <w:szCs w:val="28"/>
        </w:rPr>
      </w:pPr>
    </w:p>
    <w:p w:rsidR="00E56180" w:rsidRPr="00E56180" w:rsidRDefault="00E56180" w:rsidP="00E56180">
      <w:pPr>
        <w:spacing w:after="160" w:line="360" w:lineRule="auto"/>
        <w:ind w:left="567"/>
        <w:jc w:val="both"/>
        <w:rPr>
          <w:rFonts w:ascii="Times New Roman" w:hAnsi="Times New Roman" w:cs="Times New Roman"/>
          <w:b/>
          <w:color w:val="auto"/>
          <w:sz w:val="28"/>
          <w:szCs w:val="28"/>
        </w:rPr>
      </w:pPr>
    </w:p>
    <w:p w:rsidR="009B60AA" w:rsidRDefault="009B60AA">
      <w:pPr>
        <w:spacing w:after="160" w:line="259"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9B60AA" w:rsidRPr="00BE0F3F" w:rsidRDefault="009B60AA" w:rsidP="00BE0F3F">
      <w:pPr>
        <w:pStyle w:val="1"/>
        <w:numPr>
          <w:ilvl w:val="0"/>
          <w:numId w:val="0"/>
        </w:numPr>
        <w:spacing w:line="360" w:lineRule="auto"/>
        <w:ind w:left="432"/>
        <w:jc w:val="center"/>
        <w:rPr>
          <w:rFonts w:ascii="Times New Roman" w:hAnsi="Times New Roman" w:cs="Times New Roman"/>
          <w:b/>
          <w:color w:val="auto"/>
          <w:sz w:val="28"/>
          <w:szCs w:val="28"/>
        </w:rPr>
      </w:pPr>
      <w:bookmarkStart w:id="28" w:name="_Toc8992485"/>
      <w:r w:rsidRPr="00BE0F3F">
        <w:rPr>
          <w:rFonts w:ascii="Times New Roman" w:hAnsi="Times New Roman" w:cs="Times New Roman"/>
          <w:b/>
          <w:color w:val="auto"/>
          <w:sz w:val="28"/>
          <w:szCs w:val="28"/>
        </w:rPr>
        <w:lastRenderedPageBreak/>
        <w:t>Список использованной литературы</w:t>
      </w:r>
      <w:bookmarkEnd w:id="28"/>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 xml:space="preserve">Almendros, G., H. Knicker, and F.J. González-Vila. 2003. Rearrangement of carbon and nitrogen forms in peat after progressive isothermal heating as determined by solid-state 13C- and 15N-NMR spectroscopy. Org. Geochem.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Amonette, J.E., Jospeh, S., 2009. Charecteristics of Biochar: Microchemical Properties. In: J. Lehmann, Joseph, S. (Editor), Biochar for Environmental Management Science and Technology. Earthscan, London.</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Antal Jr, M.J. and Grönli, M., 2003. The art, science, and technology of charcoal production. Industrial and Engineering Chemistry Research 42(8): 1619-1640</w:t>
      </w:r>
      <w:r w:rsidRPr="00AB3D44">
        <w:rPr>
          <w:rFonts w:ascii="Times New Roman" w:hAnsi="Times New Roman" w:cs="Times New Roman"/>
          <w:sz w:val="28"/>
          <w:szCs w:val="28"/>
          <w:lang w:val="en-US"/>
        </w:rPr>
        <w:t xml:space="preserve"> </w:t>
      </w:r>
      <w:r>
        <w:rPr>
          <w:rFonts w:ascii="Times New Roman" w:hAnsi="Times New Roman" w:cs="Times New Roman"/>
          <w:sz w:val="28"/>
          <w:szCs w:val="28"/>
        </w:rPr>
        <w:t>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Asai H, Samson BK, Stephan HM, Songyikhangsuthor K, Inoue Y, Shiraiwa T, Horie T.,2009. Biochar amendment techniques for upland rice production in Northern Laos: soil physical properties, leaf SPAD and grain yield. Field Crops Res 111:</w:t>
      </w:r>
      <w:r>
        <w:rPr>
          <w:rFonts w:ascii="Times New Roman" w:hAnsi="Times New Roman" w:cs="Times New Roman"/>
          <w:sz w:val="28"/>
          <w:szCs w:val="28"/>
        </w:rPr>
        <w:t xml:space="preserve"> </w:t>
      </w:r>
      <w:r w:rsidRPr="00262401">
        <w:rPr>
          <w:rFonts w:ascii="Times New Roman" w:hAnsi="Times New Roman" w:cs="Times New Roman"/>
          <w:sz w:val="28"/>
          <w:szCs w:val="28"/>
          <w:lang w:val="en-US"/>
        </w:rPr>
        <w:t>81–84</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Berglund LM, DeLuca TH, Zackrisson TH., 2004. Activated carbon amendments of soil alters nitrification rates in Scots pine forests. Soil Biol Biochem 36:</w:t>
      </w:r>
      <w:r>
        <w:rPr>
          <w:rFonts w:ascii="Times New Roman" w:hAnsi="Times New Roman" w:cs="Times New Roman"/>
          <w:sz w:val="28"/>
          <w:szCs w:val="28"/>
        </w:rPr>
        <w:t xml:space="preserve"> </w:t>
      </w:r>
      <w:r w:rsidRPr="00262401">
        <w:rPr>
          <w:rFonts w:ascii="Times New Roman" w:hAnsi="Times New Roman" w:cs="Times New Roman"/>
          <w:sz w:val="28"/>
          <w:szCs w:val="28"/>
          <w:lang w:val="en-US"/>
        </w:rPr>
        <w:t>2067–2073</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Blackwell P, Riethmuller G, Collins M.,2009. Biochar application for soil. Chapter 12. In: Lehmann J, Joseph S (eds) Biochar for environmental management science and</w:t>
      </w:r>
      <w:r>
        <w:rPr>
          <w:rFonts w:ascii="Times New Roman" w:hAnsi="Times New Roman" w:cs="Times New Roman"/>
          <w:sz w:val="28"/>
          <w:szCs w:val="28"/>
          <w:lang w:val="en-US"/>
        </w:rPr>
        <w:t xml:space="preserve"> technology. Earthscan, London,</w:t>
      </w:r>
      <w:r w:rsidRPr="00262401">
        <w:rPr>
          <w:rFonts w:ascii="Times New Roman" w:hAnsi="Times New Roman" w:cs="Times New Roman"/>
          <w:sz w:val="28"/>
          <w:szCs w:val="28"/>
          <w:lang w:val="en-US"/>
        </w:rPr>
        <w:t xml:space="preserve"> 207–226</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Bourke, J., Manley-Harris, M., Fushimi, C., Dowaki, K., Nunoura, T., Antal, M. J. Jr., 2007. Do all carbonised charcols have the same structure? A model of the chemical structrue of carbonized charcoal. Industrial and Engineering Chemistry Research 46: 5954-5967</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Briggs, C.M., Breiner, J., and Graham, R.C., 2005. Contributions of Pinus Ponderosa Charcoal to Soil Chemical and Physical Properties. The ASA-CSSA-SSSA International Annual Meetings (November 6-10, 2005), Salt Lake City, U.S.A.</w:t>
      </w:r>
      <w:r w:rsidRPr="00AB3D44">
        <w:rPr>
          <w:rFonts w:ascii="Times New Roman" w:hAnsi="Times New Roman" w:cs="Times New Roman"/>
          <w:sz w:val="28"/>
          <w:szCs w:val="28"/>
          <w:lang w:val="en-US"/>
        </w:rPr>
        <w:t xml:space="preserve"> 248-255 </w:t>
      </w:r>
      <w:r>
        <w:rPr>
          <w:rFonts w:ascii="Times New Roman" w:hAnsi="Times New Roman" w:cs="Times New Roman"/>
          <w:sz w:val="28"/>
          <w:szCs w:val="28"/>
        </w:rPr>
        <w:t>с</w:t>
      </w:r>
      <w:r w:rsidRPr="00AB3D44">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Brodowski, S., Amelung, W., Haumaier, L., Abetz, C., Zech, W., 2005. Morphological and chemical properties of black carbon in physical soil fractions as revealed by scanning electron microscopy and energy-dispersive X-ray spectroscopy. Geoderma 128: 116-129</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 xml:space="preserve">Brown, R., 2009. Biochar Production Technology. In: Biochar for Environmental Management: Science and Technology (Eds. Lehmann, J. &amp; Joseph, S.), Earthscan. </w:t>
      </w:r>
      <w:r>
        <w:rPr>
          <w:rFonts w:ascii="Times New Roman" w:hAnsi="Times New Roman" w:cs="Times New Roman"/>
          <w:sz w:val="28"/>
          <w:szCs w:val="28"/>
        </w:rPr>
        <w:t>237-239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Cary T. Chiou and Daniel E. Kile, 1998. Deviations from Sorption Linearity on Soils of Polar and Nonpolar Organic Compounds at Low Relative Concentrations. Environ. Sci. Techno 32:</w:t>
      </w:r>
      <w:r>
        <w:rPr>
          <w:rFonts w:ascii="Times New Roman" w:hAnsi="Times New Roman" w:cs="Times New Roman"/>
          <w:sz w:val="28"/>
          <w:szCs w:val="28"/>
        </w:rPr>
        <w:t xml:space="preserve"> </w:t>
      </w:r>
      <w:r w:rsidRPr="00262401">
        <w:rPr>
          <w:rFonts w:ascii="Times New Roman" w:hAnsi="Times New Roman" w:cs="Times New Roman"/>
          <w:sz w:val="28"/>
          <w:szCs w:val="28"/>
          <w:lang w:val="en-US"/>
        </w:rPr>
        <w:t>338-343</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lastRenderedPageBreak/>
        <w:t>Cassman, K.G. (1999) Ecological Intensification of Cereal Production Systems: Yield Potential, Soil Quality, and Precision Agriculture. Proceedings of the National Academy of Sciences of the United States of America, 96, 5952-5959</w:t>
      </w:r>
      <w:r>
        <w:rPr>
          <w:rFonts w:ascii="Times New Roman" w:hAnsi="Times New Roman" w:cs="Times New Roman"/>
          <w:sz w:val="28"/>
          <w:szCs w:val="28"/>
          <w:lang w:val="en-US"/>
        </w:rPr>
        <w:t> </w:t>
      </w:r>
      <w:r>
        <w:rPr>
          <w:rFonts w:ascii="Times New Roman" w:hAnsi="Times New Roman" w:cs="Times New Roman"/>
          <w:sz w:val="28"/>
          <w:szCs w:val="28"/>
        </w:rPr>
        <w:t>с</w:t>
      </w:r>
      <w:r w:rsidRPr="00262401">
        <w:rPr>
          <w:rFonts w:ascii="Times New Roman" w:hAnsi="Times New Roman" w:cs="Times New Roman"/>
          <w:sz w:val="28"/>
          <w:szCs w:val="28"/>
          <w:lang w:val="en-US"/>
        </w:rPr>
        <w:t>.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Cetin, E., Moghtaderi, B., Gupta, R., and Wall, T. (2004). “Influence ofpyrolysis conditions on the structure and gasification reactivity ofbiomass chars.”Fuel, 83(16), 2139–2150</w:t>
      </w:r>
      <w:r w:rsidRPr="00AB3D44">
        <w:rPr>
          <w:rFonts w:ascii="Times New Roman" w:hAnsi="Times New Roman" w:cs="Times New Roman"/>
          <w:sz w:val="28"/>
          <w:szCs w:val="28"/>
          <w:lang w:val="en-US"/>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Chan, K. Y., Xu, Z., 2009. Biochar: Nutrient Properties and Their Enhancement. In: Biochar for Environmental Management: Science and Technology (Eds. Lehmann, J. &amp; Joseph, S.), Earthscan.</w:t>
      </w:r>
      <w:r w:rsidRPr="009B60AA">
        <w:rPr>
          <w:rFonts w:ascii="Times New Roman" w:hAnsi="Times New Roman" w:cs="Times New Roman"/>
          <w:sz w:val="28"/>
          <w:szCs w:val="28"/>
          <w:lang w:val="en-US"/>
        </w:rPr>
        <w:t xml:space="preserve"> </w:t>
      </w:r>
      <w:r w:rsidRPr="00577108">
        <w:rPr>
          <w:rFonts w:ascii="Times New Roman" w:hAnsi="Times New Roman" w:cs="Times New Roman"/>
          <w:sz w:val="28"/>
          <w:szCs w:val="28"/>
          <w:lang w:val="en-US"/>
        </w:rPr>
        <w:t xml:space="preserve">368-374 </w:t>
      </w:r>
      <w:r>
        <w:rPr>
          <w:rFonts w:ascii="Times New Roman" w:hAnsi="Times New Roman" w:cs="Times New Roman"/>
          <w:sz w:val="28"/>
          <w:szCs w:val="28"/>
        </w:rPr>
        <w:t>с</w:t>
      </w:r>
      <w:r w:rsidRPr="00577108">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Chan, K.Y., Van Zwieten, L., Meszaros, I., Downie, A. and Joseph, S., 2007. Agronomic values of greenwaste biochar as a soil amendment. Australian Journal of Soil Research 45(8): 629-634</w:t>
      </w:r>
      <w:r w:rsidRPr="009B60AA">
        <w:rPr>
          <w:rFonts w:ascii="Times New Roman" w:hAnsi="Times New Roman" w:cs="Times New Roman"/>
          <w:sz w:val="28"/>
          <w:szCs w:val="28"/>
          <w:lang w:val="en-US"/>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Cheng, C. H., Lehmann, J., Engelhard, M., 2008. Natural oxidation of black carbon in soils: changes in molecular form and surface charge along a climosequence. Geochimica et Cosmochimica Acta 72: 1598-1610</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Chiou, C. T Cornelissen, G., Gustafsson, Ö., 2004. Sorption of phenanthrene to environmental black carbon in sediment with and without organic matter and native sorbates. Environmental Science and Technology 38: 148-155</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Cornelissen, G., Gustafsson, Ö., Bucheli, T. D., Jonker, M. T. O., Koelmans, A. A., van Noort, P. C. M., 2005. Extensive sorption of organic compounds to black carbon, coal and kerogen in sediments and soils: mechanisms and consequences for distribution, bioaccumulation and biodegradation. Environmental Science and Technology 39: 6881-6895</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 xml:space="preserve">.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Demirbas, A., 2004. Effects of temperature and particle size on bio-char yield from pyrolysis of agricultural residues. Journal of Analytical and Applied Pyrolysis 72(2): 243-248</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 xml:space="preserve">.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Downie, A., Crosky, A., Munroe, P., 2009. Physical properties of biochar. In: Biochar for Environmental Management: Science and Technology (Eds. Lehmann, J. &amp; Joseph, S.), Earthscan.</w:t>
      </w:r>
      <w:r>
        <w:rPr>
          <w:rFonts w:ascii="Times New Roman" w:hAnsi="Times New Roman" w:cs="Times New Roman"/>
          <w:sz w:val="28"/>
          <w:szCs w:val="28"/>
        </w:rPr>
        <w:t xml:space="preserve"> 108-112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Glaser, B., Balashov, E., Haumaier, L., Guggenberger, G. and Zech, W., 2000. Black carbon in density fractions of anthropogenic soils of the Brazilian Amazon region. Organic Geochemistry 31(7-8): 669-678</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Glaser, B., Lehmann, J., Zech, W., 2002. Ameliorating physical and chemical properties of highly weathered soils in the tropics with charcoal: a review. Biology and Fertility of Soils 35: 219-230</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 xml:space="preserve">.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Gundale, M.J. and T.H. DeLuca. 2007. Charcoal effects on soil solution chemistry and growth of Koeleria macrantha in the ponderosa pine/Douglas-fir ecosystem. Biology and Fertility of Soils: 43:</w:t>
      </w:r>
      <w:r w:rsidRPr="00577108">
        <w:rPr>
          <w:rFonts w:ascii="Times New Roman" w:hAnsi="Times New Roman" w:cs="Times New Roman"/>
          <w:sz w:val="28"/>
          <w:szCs w:val="28"/>
          <w:lang w:val="en-US"/>
        </w:rPr>
        <w:t xml:space="preserve"> </w:t>
      </w:r>
      <w:r w:rsidRPr="00262401">
        <w:rPr>
          <w:rFonts w:ascii="Times New Roman" w:hAnsi="Times New Roman" w:cs="Times New Roman"/>
          <w:sz w:val="28"/>
          <w:szCs w:val="28"/>
          <w:lang w:val="en-US"/>
        </w:rPr>
        <w:t>303-311</w:t>
      </w:r>
      <w:r w:rsidRPr="00577108">
        <w:rPr>
          <w:rFonts w:ascii="Times New Roman" w:hAnsi="Times New Roman" w:cs="Times New Roman"/>
          <w:sz w:val="28"/>
          <w:szCs w:val="28"/>
          <w:lang w:val="en-US"/>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Gustafsson, Ö., Haghseta, F., Chan, C., Macfarlane, J., Gschwend, P., 1997. Quantification of the dilute sedimentary soot phase: implications for PAH speciation and bioavailability. Environmental Science and Technology 31: 203-209</w:t>
      </w:r>
      <w:r>
        <w:rPr>
          <w:rFonts w:ascii="Times New Roman" w:hAnsi="Times New Roman" w:cs="Times New Roman"/>
          <w:sz w:val="28"/>
          <w:szCs w:val="28"/>
        </w:rPr>
        <w:t>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lastRenderedPageBreak/>
        <w:t>Hamer, U., Marschner, B., Brodowski, S. and Amelung, W., 2004. Interactive priming of black carbon and glucose mineralisation. Organic Geochemistry 35(7): 823-830</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Harris, P. J. F., Tsang, S. C., 1997. High resolution of electron microscopy studies of non-graphitizing carbons. Philosophical Magazine A 76 (3): 667-677</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Hiller, E., Fargasova, A., Zemanova, L., Bartal, M., 2007. Influence of wheat ash on the MCPA imobilization in agricultural soils. Bulletin of Environmental Contamination and Toxicology 78: 345-348</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Ishii, T., Kadoya, K., 1994. Effects of charcoal as a soil conditioner on citrus growth and vesicular–arbuscular mycorrhizal development. Journal of the Japaneese Society for Horticultural Science 63: 529-535</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Jonker, M. T. O., Hawthorne, S. B., Koelmans, A. A., 2005. Extremely Slowly Desorbing Polycyclic Aromatic Hydrocarbons from Soot and Soot-like Materials: Evidence by Supercritical Fluid Extraction. Environmental Science and Technology 39: 7889-7895</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 xml:space="preserve">Keiluweit, M., Kleber, M., 2009. Molecular level interactions in soil and sediments: the role of aromatic </w:t>
      </w:r>
      <w:r w:rsidRPr="00262401">
        <w:rPr>
          <w:rFonts w:ascii="Times New Roman" w:hAnsi="Times New Roman" w:cs="Times New Roman"/>
          <w:sz w:val="28"/>
          <w:szCs w:val="28"/>
        </w:rPr>
        <w:t>π</w:t>
      </w:r>
      <w:r w:rsidRPr="00262401">
        <w:rPr>
          <w:rFonts w:ascii="Times New Roman" w:hAnsi="Times New Roman" w:cs="Times New Roman"/>
          <w:sz w:val="28"/>
          <w:szCs w:val="28"/>
          <w:lang w:val="en-US"/>
        </w:rPr>
        <w:t>-systems. Environmental Science and Technology 43: 3421-3429</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 xml:space="preserve">.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Kim, S., Kaplan, L. A., Brenner, R., Hatcher, P. G., 2004. Hydrogen-deficinet molecules in natural riverine water samples - Evidence for the existence of black carbon in DOM. Mar. Chemistry 92: 225-234</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Kimetu, J.M., Lehmann, J., Ngoze, S. O., Mugendi, D. N., Kinyangi, J. M., Riha, S., Verchot, L., Recha, J. W., and Pell, A. N., 2008. Reversibility of soil productivity decline with organic matter of differing quality along a degradation gradient. Ecosystems 11(5): 726-739</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Kimura R, Nishio M.,1989. Contribution of soil microorganism to utilisation of insoluble soil phosphorus by plants in grasslands.</w:t>
      </w:r>
      <w:r w:rsidRPr="00AB3D44">
        <w:rPr>
          <w:rFonts w:ascii="Times New Roman" w:hAnsi="Times New Roman" w:cs="Times New Roman"/>
          <w:sz w:val="28"/>
          <w:szCs w:val="28"/>
          <w:lang w:val="en-US"/>
        </w:rPr>
        <w:t xml:space="preserve"> 2</w:t>
      </w:r>
      <w:r>
        <w:rPr>
          <w:rFonts w:ascii="Times New Roman" w:hAnsi="Times New Roman" w:cs="Times New Roman"/>
          <w:sz w:val="28"/>
          <w:szCs w:val="28"/>
        </w:rPr>
        <w:t>88-291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Laird, Lehmann, J. and Sohi, S., 2008. Comment on "fire-derived charcoal causes loss of forest humus". Science 321: 5894</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Lehmann, J., 2007. A handful of Carbon. Nature 447: 143-144 Lehmann, J., 2007. Bio-energy in the black. Frontiers in Ecology and the Environment 5: 381-387. Lehmann, J., Czimczik, C., Laird, D., and Sohi, S., 2009. Stability of biochar in the soil. In: Biochar for Environmental Management: Science and Technology (Eds. Lehmann, J. &amp; Joseph, S.), Earthscan</w:t>
      </w:r>
      <w:r>
        <w:rPr>
          <w:rFonts w:ascii="Times New Roman" w:hAnsi="Times New Roman" w:cs="Times New Roman"/>
          <w:sz w:val="28"/>
          <w:szCs w:val="28"/>
        </w:rPr>
        <w:t>: 416-419.</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Lehmann, J., 2007. Bio-energy in the black. Frontiers in Ecology and the Environment 5: 381-387</w:t>
      </w:r>
      <w:r w:rsidRPr="00AB3D44">
        <w:rPr>
          <w:rFonts w:ascii="Times New Roman" w:hAnsi="Times New Roman" w:cs="Times New Roman"/>
          <w:sz w:val="28"/>
          <w:szCs w:val="28"/>
          <w:lang w:val="en-US"/>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Lehmann, J., da Silva Jr., J. P., Steiner, C., Nehls, T., Zech, W., and Glaser,B., 2003b. Nutrient availability and leaching in an archaeological Anthrosol and a Ferralsol in the Central Amazon basin: Fertiliser, manure and charcoal amendments. Plant and Soil 249: 343-357</w:t>
      </w:r>
      <w:r w:rsidRPr="00BE0F3F">
        <w:rPr>
          <w:rFonts w:ascii="Times New Roman" w:hAnsi="Times New Roman" w:cs="Times New Roman"/>
          <w:sz w:val="28"/>
          <w:szCs w:val="28"/>
          <w:lang w:val="en-US"/>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lastRenderedPageBreak/>
        <w:t>Lützow, M.V. Stabilization of organic matter in temperate soils: Mechanisms and their relevance under different soil conditions [</w:t>
      </w:r>
      <w:r w:rsidRPr="00262401">
        <w:rPr>
          <w:rFonts w:ascii="Times New Roman" w:hAnsi="Times New Roman" w:cs="Times New Roman"/>
          <w:sz w:val="28"/>
          <w:szCs w:val="28"/>
        </w:rPr>
        <w:t>Текст</w:t>
      </w:r>
      <w:r w:rsidRPr="00262401">
        <w:rPr>
          <w:rFonts w:ascii="Times New Roman" w:hAnsi="Times New Roman" w:cs="Times New Roman"/>
          <w:sz w:val="28"/>
          <w:szCs w:val="28"/>
          <w:lang w:val="en-US"/>
        </w:rPr>
        <w:t>] / M. V. Lützow, I. Kögel-Knabner, K. Ekschmitt, G. Matzner, G. Guggenberger, B. Marschner, H. Flessa // European Journal of Soil Science – 2006. – №4 –</w:t>
      </w:r>
      <w:r w:rsidRPr="00AB3D44">
        <w:rPr>
          <w:rFonts w:ascii="Times New Roman" w:hAnsi="Times New Roman" w:cs="Times New Roman"/>
          <w:sz w:val="28"/>
          <w:szCs w:val="28"/>
          <w:lang w:val="en-US"/>
        </w:rPr>
        <w:t xml:space="preserve"> </w:t>
      </w:r>
      <w:r w:rsidRPr="00262401">
        <w:rPr>
          <w:rFonts w:ascii="Times New Roman" w:hAnsi="Times New Roman" w:cs="Times New Roman"/>
          <w:sz w:val="28"/>
          <w:szCs w:val="28"/>
          <w:lang w:val="en-US"/>
        </w:rPr>
        <w:t>426-445</w:t>
      </w:r>
      <w:r w:rsidRPr="00AB3D44">
        <w:rPr>
          <w:rFonts w:ascii="Times New Roman" w:hAnsi="Times New Roman" w:cs="Times New Roman"/>
          <w:sz w:val="28"/>
          <w:szCs w:val="28"/>
          <w:lang w:val="en-US"/>
        </w:rPr>
        <w:t xml:space="preserve"> </w:t>
      </w:r>
      <w:r w:rsidRPr="00262401">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Mahmood S, Finlay RD, Fransson A-M, Wallander H., 2003. Effects of hardened wood ash on microbial activity, plant growth and nutrient uptake by ectomycorrhiza spruce seedlings. FEMS Microbiol Ecol 43:</w:t>
      </w:r>
      <w:r>
        <w:rPr>
          <w:rFonts w:ascii="Times New Roman" w:hAnsi="Times New Roman" w:cs="Times New Roman"/>
          <w:sz w:val="28"/>
          <w:szCs w:val="28"/>
        </w:rPr>
        <w:t xml:space="preserve"> </w:t>
      </w:r>
      <w:r w:rsidRPr="00262401">
        <w:rPr>
          <w:rFonts w:ascii="Times New Roman" w:hAnsi="Times New Roman" w:cs="Times New Roman"/>
          <w:sz w:val="28"/>
          <w:szCs w:val="28"/>
          <w:lang w:val="en-US"/>
        </w:rPr>
        <w:t>121–131</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Major J, DiTommaso A, German LA, McCann JM., 2003. Weed population dynamics and management on Amazonian dark earth. Chapter 22. In: Lehmann J, Kern DC, Glaser B, Woods WI (eds) Amazonian dark earths origin properties management. Kluwer Academic, Dordrecht, 125–139</w:t>
      </w:r>
      <w:r w:rsidRPr="00AB3D44">
        <w:rPr>
          <w:rFonts w:ascii="Times New Roman" w:hAnsi="Times New Roman" w:cs="Times New Roman"/>
          <w:sz w:val="28"/>
          <w:szCs w:val="28"/>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Mann CC (2002) The real dirt on rain forest fertility. Science 297:</w:t>
      </w:r>
      <w:r>
        <w:rPr>
          <w:rFonts w:ascii="Times New Roman" w:hAnsi="Times New Roman" w:cs="Times New Roman"/>
          <w:sz w:val="28"/>
          <w:szCs w:val="28"/>
        </w:rPr>
        <w:t xml:space="preserve"> </w:t>
      </w:r>
      <w:r w:rsidRPr="00262401">
        <w:rPr>
          <w:rFonts w:ascii="Times New Roman" w:hAnsi="Times New Roman" w:cs="Times New Roman"/>
          <w:sz w:val="28"/>
          <w:szCs w:val="28"/>
          <w:lang w:val="en-US"/>
        </w:rPr>
        <w:t>920–923</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Marris, E., 2006. Putting the carbon back: Black is the new green. 442(7103): 624-626</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Nguyen, B.T., Lehmann, J., Kinyangi, J., Smernik, R., Riha, S. J., and Engelhard, M. H., 2008. Long-term black carbon dynamics in cultivated soil. Biogeochemistry, 89(3): 295-308</w:t>
      </w:r>
      <w:r w:rsidRPr="00AB3D44">
        <w:rPr>
          <w:rFonts w:ascii="Times New Roman" w:hAnsi="Times New Roman" w:cs="Times New Roman"/>
          <w:sz w:val="28"/>
          <w:szCs w:val="28"/>
          <w:lang w:val="en-US"/>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Novak J.M., Busscher W.J. et al. (2010) Short term CO2 mineralization after additions of biochar and switchgrass to a Typic Kunduidult. Geoderma 154: 281-288</w:t>
      </w:r>
      <w:r w:rsidRPr="00577108">
        <w:rPr>
          <w:rFonts w:ascii="Times New Roman" w:hAnsi="Times New Roman" w:cs="Times New Roman"/>
          <w:sz w:val="28"/>
          <w:szCs w:val="28"/>
          <w:lang w:val="en-US"/>
        </w:rPr>
        <w:t xml:space="preserve"> </w:t>
      </w:r>
      <w:r>
        <w:rPr>
          <w:rFonts w:ascii="Times New Roman" w:hAnsi="Times New Roman" w:cs="Times New Roman"/>
          <w:sz w:val="28"/>
          <w:szCs w:val="28"/>
        </w:rPr>
        <w:t>с</w:t>
      </w:r>
      <w:r w:rsidRPr="00577108">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 xml:space="preserve">O'Neill, B., Grossman, J., Tsai, M. T., Gomes, J. E., Lehmann, J., Peterson, J., Neves, E., and Thies, J. E., 2009. Bacterial Community Composition in Brazilian Anthrosols and Adjacent Soils Characterized Using Culturing and Molecular Identification. Microbial Ecology: </w:t>
      </w:r>
      <w:r>
        <w:rPr>
          <w:rFonts w:ascii="Times New Roman" w:hAnsi="Times New Roman" w:cs="Times New Roman"/>
          <w:sz w:val="28"/>
          <w:szCs w:val="28"/>
        </w:rPr>
        <w:t>6</w:t>
      </w:r>
      <w:r w:rsidRPr="00262401">
        <w:rPr>
          <w:rFonts w:ascii="Times New Roman" w:hAnsi="Times New Roman" w:cs="Times New Roman"/>
          <w:sz w:val="28"/>
          <w:szCs w:val="28"/>
          <w:lang w:val="en-US"/>
        </w:rPr>
        <w:t>-13</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 xml:space="preserve">.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Pastor-Villegas, J., Pastor-Valle, J. P., Meneses Rodriguez, J. M., and García, M., 2006. Study of commercial wood charcoals for the preparation of carbon adsorbents. Journal of Analytical and Applied Pyrolysis 76: 103-108</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Petrus, L. Biomass to biofuels, a chemical perspective [</w:t>
      </w:r>
      <w:r w:rsidRPr="00262401">
        <w:rPr>
          <w:rFonts w:ascii="Times New Roman" w:hAnsi="Times New Roman" w:cs="Times New Roman"/>
          <w:sz w:val="28"/>
          <w:szCs w:val="28"/>
        </w:rPr>
        <w:t>Текст</w:t>
      </w:r>
      <w:r w:rsidRPr="00262401">
        <w:rPr>
          <w:rFonts w:ascii="Times New Roman" w:hAnsi="Times New Roman" w:cs="Times New Roman"/>
          <w:sz w:val="28"/>
          <w:szCs w:val="28"/>
          <w:lang w:val="en-US"/>
        </w:rPr>
        <w:t xml:space="preserve">] / L. Petrus, M. A. Noordermeer // Green Chemistry. – 2006. – №8. – </w:t>
      </w:r>
      <w:r w:rsidRPr="00262401">
        <w:rPr>
          <w:rFonts w:ascii="Times New Roman" w:hAnsi="Times New Roman" w:cs="Times New Roman"/>
          <w:sz w:val="28"/>
          <w:szCs w:val="28"/>
        </w:rPr>
        <w:t>с</w:t>
      </w:r>
      <w:r w:rsidRPr="00262401">
        <w:rPr>
          <w:rFonts w:ascii="Times New Roman" w:hAnsi="Times New Roman" w:cs="Times New Roman"/>
          <w:sz w:val="28"/>
          <w:szCs w:val="28"/>
          <w:lang w:val="en-US"/>
        </w:rPr>
        <w:t>. 861-867.</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Rondon, M.A., Lehmann, J., Ramírez, J. and Hurtado, M., 2007. Biological nitrogen fixation by common beans (Phaseolus vulgaris L.) increases with bio-char additions. Biology and Fertility of Soils 43(6): 699-708</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Rovira P., Duguy B. and Vallejo V.R. 2009. Black carbon in wildfire-affected shrublandMediterranean soils. Journal of Plant Nutrition and Soil Science, 172: 43–52</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Saito, M., and Marumoto, T., 2002. Inoculation witharbuscularmycorrhizal fungi: the status quo in Japan and the future prospects. Plant and Soil 244: 273–279</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Saito, M., and Marumoto, T., 2002. Inoculation with arbuscular mycorrhizal fungi: the status quo in Japan and the future prospects. Plant and Soil 244: 273–279</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lastRenderedPageBreak/>
        <w:t>Sander, M., and Pignatello, J. J., 2005. Characterisation of charcoal adsorption sites for aromatic compounds: Insights drawn from single and bi-solute competitive experiments. Environmental Science and Technology 39: 1606-1615</w:t>
      </w:r>
      <w:r>
        <w:rPr>
          <w:rFonts w:ascii="Times New Roman" w:hAnsi="Times New Roman" w:cs="Times New Roman"/>
          <w:sz w:val="28"/>
          <w:szCs w:val="28"/>
        </w:rPr>
        <w:t>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Sheng, G., Yang, Y., Huang, M., and Yang, K., 2005. Influence of pH on pesticide sorption by soil containing wheat residue-derived char. Environmental Pollution 134: 457-463</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 xml:space="preserve">Sohi, S., Lopez-Capel, E., Krull, E., and Bol, R., 2009. Biochar, climate change and soil: a review to guide future research. CSIRO Land and Water Science Report. </w:t>
      </w:r>
      <w:r>
        <w:rPr>
          <w:rFonts w:ascii="Times New Roman" w:hAnsi="Times New Roman" w:cs="Times New Roman"/>
          <w:sz w:val="28"/>
          <w:szCs w:val="28"/>
        </w:rPr>
        <w:t>202-208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Steiner, C. Slash and Char as Alternative to Slash and Burn: soil charcoal amendments maintain soil fertility and establish a carbon sink [</w:t>
      </w:r>
      <w:r w:rsidRPr="00262401">
        <w:rPr>
          <w:rFonts w:ascii="Times New Roman" w:hAnsi="Times New Roman" w:cs="Times New Roman"/>
          <w:sz w:val="28"/>
          <w:szCs w:val="28"/>
        </w:rPr>
        <w:t>Текст</w:t>
      </w:r>
      <w:r w:rsidRPr="00262401">
        <w:rPr>
          <w:rFonts w:ascii="Times New Roman" w:hAnsi="Times New Roman" w:cs="Times New Roman"/>
          <w:sz w:val="28"/>
          <w:szCs w:val="28"/>
          <w:lang w:val="en-US"/>
        </w:rPr>
        <w:t>] / C. Steiner // Cuvillier Verlag. – 2007. - c. 218-230.</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Steiner, C., Glaser, B., Teixeira, W. G., Lehmann, J., Blum, W. E. H., and Zech, W., 2008. Nitrogen retention and plant uptake on a highly weathered central Amazonian Ferralsol amended with compost and charcoal. Journal of Plant Nutrition and Soil Science 171(6): 893-899</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 xml:space="preserve">Teixeira WG, Martins GC.,2003. Soil physical characterization. Chapter 15. In: Lehmann J, Kern DC, Glaser B, Woods WI (eds) Amazonian dark earths origin properties management. Kluwer Academic, Dordrecht, </w:t>
      </w:r>
      <w:r>
        <w:rPr>
          <w:rFonts w:ascii="Times New Roman" w:hAnsi="Times New Roman" w:cs="Times New Roman"/>
          <w:sz w:val="28"/>
          <w:szCs w:val="28"/>
        </w:rPr>
        <w:t>с</w:t>
      </w:r>
      <w:r w:rsidRPr="00262401">
        <w:rPr>
          <w:rFonts w:ascii="Times New Roman" w:hAnsi="Times New Roman" w:cs="Times New Roman"/>
          <w:sz w:val="28"/>
          <w:szCs w:val="28"/>
          <w:lang w:val="en-US"/>
        </w:rPr>
        <w:t xml:space="preserve"> 271–286.</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Thies JE, Rillig MC.,2009. Characteristics of biochar: biological properties. Chapter 6. In: Lehmann J, Joseph S (eds) Biochar for environmental management science and technology. Earthscan, London, 85–10</w:t>
      </w:r>
      <w:r w:rsidRPr="00AB3D44">
        <w:rPr>
          <w:rFonts w:ascii="Times New Roman" w:hAnsi="Times New Roman" w:cs="Times New Roman"/>
          <w:sz w:val="28"/>
          <w:szCs w:val="28"/>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Topoliantz, S. and Ponge, J.F., 2005. Charcoal consumption and casting activity by Pontoscolex corethrurus (Glossoscolecidae). Applied Soil Ecology 28(3): 217-224</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Van Zwieten, L. Biochar reduces emissions of non-CO2 GHG from soil. In: Lehmann J., Joseph [</w:t>
      </w:r>
      <w:r w:rsidRPr="00262401">
        <w:rPr>
          <w:rFonts w:ascii="Times New Roman" w:hAnsi="Times New Roman" w:cs="Times New Roman"/>
          <w:sz w:val="28"/>
          <w:szCs w:val="28"/>
        </w:rPr>
        <w:t>Текст</w:t>
      </w:r>
      <w:r w:rsidRPr="00262401">
        <w:rPr>
          <w:rFonts w:ascii="Times New Roman" w:hAnsi="Times New Roman" w:cs="Times New Roman"/>
          <w:sz w:val="28"/>
          <w:szCs w:val="28"/>
          <w:lang w:val="en-US"/>
        </w:rPr>
        <w:t>] / L. Van Zwieten, Bhupinderpal-Singh, S. Joseph, S. Kimber, A. Cowie, Y. Chan // Biochar for environmental management. – 2009.</w:t>
      </w:r>
      <w:r w:rsidRPr="00AB3D44">
        <w:rPr>
          <w:rFonts w:ascii="Times New Roman" w:hAnsi="Times New Roman" w:cs="Times New Roman"/>
          <w:sz w:val="28"/>
          <w:szCs w:val="28"/>
          <w:lang w:val="en-US"/>
        </w:rPr>
        <w:t xml:space="preserve"> 1</w:t>
      </w:r>
      <w:r>
        <w:rPr>
          <w:rFonts w:ascii="Times New Roman" w:hAnsi="Times New Roman" w:cs="Times New Roman"/>
          <w:sz w:val="28"/>
          <w:szCs w:val="28"/>
        </w:rPr>
        <w:t>55-156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Wang, X., Sato, T., and Xing, B., 2006. Competitive sorption of pyrene on wood chars. Environmental Science and Technology 40: 3267-3272.</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Warnock, D.D., Lehmann, J., Kuyper, T.W. and Rillig, M.C., 2007. Mycorrhizal responses to biochar in soil - Concepts and mechanisms. Plant and Soil 300(1-2): 9-20</w:t>
      </w:r>
      <w:r w:rsidRPr="009B60AA">
        <w:rPr>
          <w:rFonts w:ascii="Times New Roman" w:hAnsi="Times New Roman" w:cs="Times New Roman"/>
          <w:sz w:val="28"/>
          <w:szCs w:val="28"/>
          <w:lang w:val="en-US"/>
        </w:rPr>
        <w:t xml:space="preserve"> </w:t>
      </w:r>
      <w:r>
        <w:rPr>
          <w:rFonts w:ascii="Times New Roman" w:hAnsi="Times New Roman" w:cs="Times New Roman"/>
          <w:sz w:val="28"/>
          <w:szCs w:val="28"/>
        </w:rPr>
        <w:t>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lang w:val="en-US"/>
        </w:rPr>
      </w:pPr>
      <w:r w:rsidRPr="00262401">
        <w:rPr>
          <w:rFonts w:ascii="Times New Roman" w:hAnsi="Times New Roman" w:cs="Times New Roman"/>
          <w:sz w:val="28"/>
          <w:szCs w:val="28"/>
          <w:lang w:val="en-US"/>
        </w:rPr>
        <w:t>Yamato, M., Okimori, Y., Wibowo, I.F., Anshori, S. and Ogawa, M., 2006. Effects of the application of charred bark of Acacia mangium on the yield of maize, cowpea and peanut, and soil chemical properties in South Sumatra, Indonesia. Soil Science and Plant Nutrition, 52(4): 489-495</w:t>
      </w:r>
      <w:r>
        <w:rPr>
          <w:rFonts w:ascii="Times New Roman" w:hAnsi="Times New Roman" w:cs="Times New Roman"/>
          <w:sz w:val="28"/>
          <w:szCs w:val="28"/>
        </w:rPr>
        <w:t xml:space="preserve"> с</w:t>
      </w:r>
      <w:r w:rsidRPr="00262401">
        <w:rPr>
          <w:rFonts w:ascii="Times New Roman" w:hAnsi="Times New Roman" w:cs="Times New Roman"/>
          <w:sz w:val="28"/>
          <w:szCs w:val="28"/>
          <w:lang w:val="en-US"/>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lang w:val="en-US"/>
        </w:rPr>
        <w:t>Yang, Y., and Sheng, G., 2003. Enhanced pesticide sorption by soils containing particulate matter from crop residue burns. Environmental</w:t>
      </w:r>
      <w:r w:rsidRPr="00262401">
        <w:rPr>
          <w:rFonts w:ascii="Times New Roman" w:hAnsi="Times New Roman" w:cs="Times New Roman"/>
          <w:sz w:val="28"/>
          <w:szCs w:val="28"/>
        </w:rPr>
        <w:t xml:space="preserve"> </w:t>
      </w:r>
      <w:r w:rsidRPr="00262401">
        <w:rPr>
          <w:rFonts w:ascii="Times New Roman" w:hAnsi="Times New Roman" w:cs="Times New Roman"/>
          <w:sz w:val="28"/>
          <w:szCs w:val="28"/>
          <w:lang w:val="en-US"/>
        </w:rPr>
        <w:t>Science</w:t>
      </w:r>
      <w:r w:rsidRPr="00262401">
        <w:rPr>
          <w:rFonts w:ascii="Times New Roman" w:hAnsi="Times New Roman" w:cs="Times New Roman"/>
          <w:sz w:val="28"/>
          <w:szCs w:val="28"/>
        </w:rPr>
        <w:t xml:space="preserve"> </w:t>
      </w:r>
      <w:r w:rsidRPr="00262401">
        <w:rPr>
          <w:rFonts w:ascii="Times New Roman" w:hAnsi="Times New Roman" w:cs="Times New Roman"/>
          <w:sz w:val="28"/>
          <w:szCs w:val="28"/>
          <w:lang w:val="en-US"/>
        </w:rPr>
        <w:t>and</w:t>
      </w:r>
      <w:r w:rsidRPr="00262401">
        <w:rPr>
          <w:rFonts w:ascii="Times New Roman" w:hAnsi="Times New Roman" w:cs="Times New Roman"/>
          <w:sz w:val="28"/>
          <w:szCs w:val="28"/>
        </w:rPr>
        <w:t xml:space="preserve"> </w:t>
      </w:r>
      <w:r w:rsidRPr="00262401">
        <w:rPr>
          <w:rFonts w:ascii="Times New Roman" w:hAnsi="Times New Roman" w:cs="Times New Roman"/>
          <w:sz w:val="28"/>
          <w:szCs w:val="28"/>
          <w:lang w:val="en-US"/>
        </w:rPr>
        <w:t>Technology</w:t>
      </w:r>
      <w:r w:rsidRPr="00262401">
        <w:rPr>
          <w:rFonts w:ascii="Times New Roman" w:hAnsi="Times New Roman" w:cs="Times New Roman"/>
          <w:sz w:val="28"/>
          <w:szCs w:val="28"/>
        </w:rPr>
        <w:t xml:space="preserve"> 37: 3635-3639</w:t>
      </w:r>
      <w:r>
        <w:rPr>
          <w:rFonts w:ascii="Times New Roman" w:hAnsi="Times New Roman" w:cs="Times New Roman"/>
          <w:sz w:val="28"/>
          <w:szCs w:val="28"/>
        </w:rPr>
        <w:t xml:space="preserve"> с</w:t>
      </w:r>
      <w:r w:rsidRPr="00262401">
        <w:rPr>
          <w:rFonts w:ascii="Times New Roman" w:hAnsi="Times New Roman" w:cs="Times New Roman"/>
          <w:sz w:val="28"/>
          <w:szCs w:val="28"/>
        </w:rPr>
        <w:t>.</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lastRenderedPageBreak/>
        <w:t>Банкин</w:t>
      </w:r>
      <w:r>
        <w:rPr>
          <w:rFonts w:ascii="Times New Roman" w:hAnsi="Times New Roman" w:cs="Times New Roman"/>
          <w:sz w:val="28"/>
          <w:szCs w:val="28"/>
        </w:rPr>
        <w:t>а</w:t>
      </w:r>
      <w:r w:rsidRPr="00262401">
        <w:rPr>
          <w:rFonts w:ascii="Times New Roman" w:hAnsi="Times New Roman" w:cs="Times New Roman"/>
          <w:sz w:val="28"/>
          <w:szCs w:val="28"/>
        </w:rPr>
        <w:t xml:space="preserve"> </w:t>
      </w:r>
      <w:r>
        <w:rPr>
          <w:rFonts w:ascii="Times New Roman" w:hAnsi="Times New Roman" w:cs="Times New Roman"/>
          <w:sz w:val="28"/>
          <w:szCs w:val="28"/>
        </w:rPr>
        <w:t>Т.А. Петров М.Ю., Петрова Т.М., Банкин М.П. Хроматография в агроэкологии. Спб.:</w:t>
      </w:r>
      <w:r w:rsidR="007F455B">
        <w:rPr>
          <w:rFonts w:ascii="Times New Roman" w:hAnsi="Times New Roman" w:cs="Times New Roman"/>
          <w:sz w:val="28"/>
          <w:szCs w:val="28"/>
        </w:rPr>
        <w:t xml:space="preserve"> </w:t>
      </w:r>
      <w:r>
        <w:rPr>
          <w:rFonts w:ascii="Times New Roman" w:hAnsi="Times New Roman" w:cs="Times New Roman"/>
          <w:sz w:val="28"/>
          <w:szCs w:val="28"/>
        </w:rPr>
        <w:t xml:space="preserve">НИИ Химии СПбГУ, 2002 – 580 с. </w:t>
      </w:r>
    </w:p>
    <w:p w:rsidR="009B60AA" w:rsidRPr="00262401" w:rsidRDefault="00577108" w:rsidP="009B60AA">
      <w:pPr>
        <w:pStyle w:val="a4"/>
        <w:numPr>
          <w:ilvl w:val="0"/>
          <w:numId w:val="30"/>
        </w:numPr>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Банкин</w:t>
      </w:r>
      <w:r w:rsidRPr="00577108">
        <w:rPr>
          <w:rFonts w:ascii="Times New Roman" w:hAnsi="Times New Roman" w:cs="Times New Roman"/>
          <w:sz w:val="28"/>
          <w:szCs w:val="28"/>
        </w:rPr>
        <w:t xml:space="preserve"> </w:t>
      </w:r>
      <w:r>
        <w:rPr>
          <w:rFonts w:ascii="Times New Roman" w:hAnsi="Times New Roman" w:cs="Times New Roman"/>
          <w:sz w:val="28"/>
          <w:szCs w:val="28"/>
        </w:rPr>
        <w:t xml:space="preserve">М.П., Банкина Т.А., Земесзиркс Н.Э. Управление содержанием органического вещества и азота при интенсивном использовании дерново-подзолистых почв. </w:t>
      </w:r>
      <w:r w:rsidRPr="00577108">
        <w:rPr>
          <w:rFonts w:ascii="Times New Roman" w:hAnsi="Times New Roman" w:cs="Times New Roman"/>
          <w:sz w:val="28"/>
          <w:szCs w:val="28"/>
        </w:rPr>
        <w:t>//</w:t>
      </w:r>
      <w:r>
        <w:rPr>
          <w:rFonts w:ascii="Times New Roman" w:hAnsi="Times New Roman" w:cs="Times New Roman"/>
          <w:sz w:val="28"/>
          <w:szCs w:val="28"/>
        </w:rPr>
        <w:t xml:space="preserve"> Вестник СПбГУ. – 1993. – Сер.3, вып.3. – С. 96-99. </w:t>
      </w:r>
    </w:p>
    <w:p w:rsidR="009B60AA" w:rsidRPr="00262401" w:rsidRDefault="00577108" w:rsidP="009B60AA">
      <w:pPr>
        <w:pStyle w:val="a4"/>
        <w:numPr>
          <w:ilvl w:val="0"/>
          <w:numId w:val="30"/>
        </w:numPr>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Банкин М.П., Банкина Т.А., Коробейникова Л.П. Физико-химические методы в агрохимии и биологии почв. – СПб, СПбГУ. – 2005г. – 178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Бергман В., Гюнтер А. Анализ почв и применение удобрений. М: «Колос». - 1969. – 104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Берестецкий О.А. Биологические основы плодородия почв. М: «Колос». – 1984. – 287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Володин В.М. Изменение состава гумусовых веществ и биологической активности эродированных черноземов // Вестник сельскохозяйственной науки. – 1988. - №2. – 55-59</w:t>
      </w:r>
      <w:r w:rsidRPr="00AB3D44">
        <w:rPr>
          <w:rFonts w:ascii="Times New Roman" w:hAnsi="Times New Roman" w:cs="Times New Roman"/>
          <w:sz w:val="28"/>
          <w:szCs w:val="28"/>
        </w:rPr>
        <w:t xml:space="preserve"> </w:t>
      </w:r>
      <w:r w:rsidRPr="00262401">
        <w:rPr>
          <w:rFonts w:ascii="Times New Roman" w:hAnsi="Times New Roman" w:cs="Times New Roman"/>
          <w:sz w:val="28"/>
          <w:szCs w:val="28"/>
        </w:rPr>
        <w:t>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 xml:space="preserve">Гришина </w:t>
      </w:r>
      <w:r w:rsidRPr="00262401">
        <w:rPr>
          <w:rFonts w:ascii="Times New Roman" w:hAnsi="Times New Roman" w:cs="Times New Roman"/>
          <w:sz w:val="28"/>
          <w:szCs w:val="28"/>
          <w:lang w:val="en-US"/>
        </w:rPr>
        <w:t>I</w:t>
      </w:r>
      <w:r w:rsidRPr="00262401">
        <w:rPr>
          <w:rFonts w:ascii="Times New Roman" w:hAnsi="Times New Roman" w:cs="Times New Roman"/>
          <w:sz w:val="28"/>
          <w:szCs w:val="28"/>
        </w:rPr>
        <w:t>.</w:t>
      </w:r>
      <w:r w:rsidRPr="00262401">
        <w:rPr>
          <w:rFonts w:ascii="Times New Roman" w:hAnsi="Times New Roman" w:cs="Times New Roman"/>
          <w:sz w:val="28"/>
          <w:szCs w:val="28"/>
          <w:lang w:val="en-US"/>
        </w:rPr>
        <w:t>A</w:t>
      </w:r>
      <w:r w:rsidRPr="00262401">
        <w:rPr>
          <w:rFonts w:ascii="Times New Roman" w:hAnsi="Times New Roman" w:cs="Times New Roman"/>
          <w:sz w:val="28"/>
          <w:szCs w:val="28"/>
        </w:rPr>
        <w:t>., Орлов Д.С. Система показателей гумусного состояния почв. Тез.докл. У делегатского съезда. В.О.П., Минск, вып.2, 1977.</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Кауричев И.С. Почвы нечерноземной зоны и пути повышения их плодородия в условиях интенсивного земледелия. – М: издательство ТСХА, 1983, 28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Кершенс М. 1992. Значение содержания гумуса для плодородия почв и круговорота азота // Почвоведение. 10:</w:t>
      </w:r>
      <w:r>
        <w:rPr>
          <w:rFonts w:ascii="Times New Roman" w:hAnsi="Times New Roman" w:cs="Times New Roman"/>
          <w:sz w:val="28"/>
          <w:szCs w:val="28"/>
        </w:rPr>
        <w:t xml:space="preserve"> </w:t>
      </w:r>
      <w:r w:rsidRPr="00262401">
        <w:rPr>
          <w:rFonts w:ascii="Times New Roman" w:hAnsi="Times New Roman" w:cs="Times New Roman"/>
          <w:sz w:val="28"/>
          <w:szCs w:val="28"/>
        </w:rPr>
        <w:t>122-131</w:t>
      </w:r>
      <w:r>
        <w:rPr>
          <w:rFonts w:ascii="Times New Roman" w:hAnsi="Times New Roman" w:cs="Times New Roman"/>
          <w:sz w:val="28"/>
          <w:szCs w:val="28"/>
        </w:rPr>
        <w:t xml:space="preserve"> 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Крейер, Банкина, Орлова, Юрьева - «Практикум по агрохимическому анализу почв», 2005.</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Помазкина Л.В. Агрохимия азота в таежной зоне Прибайкалья. Новосибирск. «Наука». – 1985. – 175</w:t>
      </w:r>
      <w:r>
        <w:rPr>
          <w:rFonts w:ascii="Times New Roman" w:hAnsi="Times New Roman" w:cs="Times New Roman"/>
          <w:sz w:val="28"/>
          <w:szCs w:val="28"/>
        </w:rPr>
        <w:t xml:space="preserve"> </w:t>
      </w:r>
      <w:r w:rsidRPr="00262401">
        <w:rPr>
          <w:rFonts w:ascii="Times New Roman" w:hAnsi="Times New Roman" w:cs="Times New Roman"/>
          <w:sz w:val="28"/>
          <w:szCs w:val="28"/>
        </w:rPr>
        <w:t>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Трепачев Е.П. Биологический и минеральный азот земледелия: пропорции и проблемы. Журнал сельскохозяйственной биологии Т.15. 1980, - 56-61</w:t>
      </w:r>
      <w:r w:rsidRPr="00BD73DB">
        <w:rPr>
          <w:rFonts w:ascii="Times New Roman" w:hAnsi="Times New Roman" w:cs="Times New Roman"/>
          <w:sz w:val="28"/>
          <w:szCs w:val="28"/>
        </w:rPr>
        <w:t xml:space="preserve"> </w:t>
      </w:r>
      <w:r w:rsidRPr="00262401">
        <w:rPr>
          <w:rFonts w:ascii="Times New Roman" w:hAnsi="Times New Roman" w:cs="Times New Roman"/>
          <w:sz w:val="28"/>
          <w:szCs w:val="28"/>
        </w:rPr>
        <w:t>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 xml:space="preserve">Тюрин И.В. Плодородие почв и проблема азота в почвоведении и земледелии / И.В. Тюрин // Докл. VI Международному конгрессу почвоведов. М.: Изд-во АН СССР, 1956. </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Тюрин И.В. Органическое вещество почвы и его роль в плодородии. Издательство: Наука, 1965 г.</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Фокин А.Д. Включение органических веществ и продуктов их разложения в гумусовые вещества почвы. // Известия ТСХА, 1974. – Вып.6.- 99-110</w:t>
      </w:r>
      <w:r w:rsidRPr="00BD73DB">
        <w:rPr>
          <w:rFonts w:ascii="Times New Roman" w:hAnsi="Times New Roman" w:cs="Times New Roman"/>
          <w:sz w:val="28"/>
          <w:szCs w:val="28"/>
        </w:rPr>
        <w:t xml:space="preserve"> </w:t>
      </w:r>
      <w:r w:rsidRPr="00262401">
        <w:rPr>
          <w:rFonts w:ascii="Times New Roman" w:hAnsi="Times New Roman" w:cs="Times New Roman"/>
          <w:sz w:val="28"/>
          <w:szCs w:val="28"/>
        </w:rPr>
        <w:t>с.</w:t>
      </w:r>
    </w:p>
    <w:p w:rsidR="009B60AA" w:rsidRPr="00262401" w:rsidRDefault="009B60AA" w:rsidP="009B60AA">
      <w:pPr>
        <w:pStyle w:val="a4"/>
        <w:numPr>
          <w:ilvl w:val="0"/>
          <w:numId w:val="30"/>
        </w:numPr>
        <w:spacing w:after="160" w:line="259" w:lineRule="auto"/>
        <w:ind w:left="0" w:firstLine="567"/>
        <w:jc w:val="both"/>
        <w:rPr>
          <w:rFonts w:ascii="Times New Roman" w:hAnsi="Times New Roman" w:cs="Times New Roman"/>
          <w:sz w:val="28"/>
          <w:szCs w:val="28"/>
        </w:rPr>
      </w:pPr>
      <w:r w:rsidRPr="00262401">
        <w:rPr>
          <w:rFonts w:ascii="Times New Roman" w:hAnsi="Times New Roman" w:cs="Times New Roman"/>
          <w:sz w:val="28"/>
          <w:szCs w:val="28"/>
        </w:rPr>
        <w:t>Шульц Э., Кершенс М. 1998. Характеристика разлагаемой части органического вещества почв и ее трансформации при помощи экстракции горячей водой // Почвоведение. 7:</w:t>
      </w:r>
      <w:r>
        <w:rPr>
          <w:rFonts w:ascii="Times New Roman" w:hAnsi="Times New Roman" w:cs="Times New Roman"/>
          <w:sz w:val="28"/>
          <w:szCs w:val="28"/>
        </w:rPr>
        <w:t xml:space="preserve"> </w:t>
      </w:r>
      <w:r w:rsidRPr="00262401">
        <w:rPr>
          <w:rFonts w:ascii="Times New Roman" w:hAnsi="Times New Roman" w:cs="Times New Roman"/>
          <w:sz w:val="28"/>
          <w:szCs w:val="28"/>
        </w:rPr>
        <w:t>890-894</w:t>
      </w:r>
      <w:r>
        <w:rPr>
          <w:rFonts w:ascii="Times New Roman" w:hAnsi="Times New Roman" w:cs="Times New Roman"/>
          <w:sz w:val="28"/>
          <w:szCs w:val="28"/>
        </w:rPr>
        <w:t xml:space="preserve"> с</w:t>
      </w:r>
      <w:r w:rsidRPr="00262401">
        <w:rPr>
          <w:rFonts w:ascii="Times New Roman" w:hAnsi="Times New Roman" w:cs="Times New Roman"/>
          <w:sz w:val="28"/>
          <w:szCs w:val="28"/>
        </w:rPr>
        <w:t>.</w:t>
      </w:r>
    </w:p>
    <w:p w:rsidR="009B60AA" w:rsidRPr="00A71C5D" w:rsidRDefault="009B60AA" w:rsidP="0083526E">
      <w:pPr>
        <w:pStyle w:val="1"/>
        <w:numPr>
          <w:ilvl w:val="0"/>
          <w:numId w:val="0"/>
        </w:numPr>
        <w:ind w:left="432"/>
        <w:jc w:val="right"/>
        <w:rPr>
          <w:rFonts w:ascii="Times New Roman" w:hAnsi="Times New Roman" w:cs="Times New Roman"/>
          <w:b/>
          <w:color w:val="auto"/>
        </w:rPr>
      </w:pPr>
      <w:r>
        <w:br w:type="page"/>
      </w:r>
      <w:bookmarkStart w:id="29" w:name="_Toc8992486"/>
      <w:r w:rsidR="0083526E" w:rsidRPr="00A71C5D">
        <w:rPr>
          <w:rFonts w:ascii="Times New Roman" w:hAnsi="Times New Roman" w:cs="Times New Roman"/>
          <w:b/>
          <w:color w:val="auto"/>
        </w:rPr>
        <w:lastRenderedPageBreak/>
        <w:t>Приложения</w:t>
      </w:r>
      <w:bookmarkEnd w:id="29"/>
    </w:p>
    <w:p w:rsidR="00A71C5D" w:rsidRDefault="00A71C5D" w:rsidP="001241E1">
      <w:pPr>
        <w:spacing w:line="360" w:lineRule="auto"/>
        <w:ind w:firstLine="567"/>
        <w:contextualSpacing/>
        <w:jc w:val="both"/>
        <w:rPr>
          <w:rFonts w:ascii="Times New Roman" w:eastAsia="Times New Roman" w:hAnsi="Times New Roman" w:cs="Times New Roman"/>
          <w:b/>
          <w:color w:val="000000" w:themeColor="text1"/>
          <w:spacing w:val="-10"/>
          <w:kern w:val="28"/>
          <w:sz w:val="28"/>
          <w:szCs w:val="28"/>
        </w:rPr>
      </w:pPr>
    </w:p>
    <w:p w:rsidR="00C94606" w:rsidRPr="0023474C" w:rsidRDefault="00C94606" w:rsidP="001241E1">
      <w:pPr>
        <w:spacing w:line="360" w:lineRule="auto"/>
        <w:ind w:firstLine="567"/>
        <w:contextualSpacing/>
        <w:jc w:val="both"/>
        <w:rPr>
          <w:rFonts w:ascii="Times New Roman" w:eastAsia="Times New Roman" w:hAnsi="Times New Roman" w:cs="Times New Roman"/>
          <w:color w:val="000000" w:themeColor="text1"/>
          <w:spacing w:val="-10"/>
          <w:kern w:val="28"/>
          <w:sz w:val="28"/>
          <w:szCs w:val="28"/>
        </w:rPr>
      </w:pPr>
      <w:r w:rsidRPr="002855DC">
        <w:rPr>
          <w:rFonts w:ascii="Times New Roman" w:eastAsia="Times New Roman" w:hAnsi="Times New Roman" w:cs="Times New Roman"/>
          <w:b/>
          <w:color w:val="000000" w:themeColor="text1"/>
          <w:spacing w:val="-10"/>
          <w:kern w:val="28"/>
          <w:sz w:val="28"/>
          <w:szCs w:val="28"/>
        </w:rPr>
        <w:t xml:space="preserve">Таблица </w:t>
      </w:r>
      <w:r>
        <w:rPr>
          <w:rFonts w:ascii="Times New Roman" w:eastAsia="Times New Roman" w:hAnsi="Times New Roman" w:cs="Times New Roman"/>
          <w:b/>
          <w:color w:val="000000" w:themeColor="text1"/>
          <w:spacing w:val="-10"/>
          <w:kern w:val="28"/>
          <w:sz w:val="28"/>
          <w:szCs w:val="28"/>
        </w:rPr>
        <w:t>1</w:t>
      </w:r>
      <w:r w:rsidRPr="002855DC">
        <w:rPr>
          <w:rFonts w:ascii="Times New Roman" w:eastAsia="Times New Roman" w:hAnsi="Times New Roman" w:cs="Times New Roman"/>
          <w:b/>
          <w:color w:val="000000" w:themeColor="text1"/>
          <w:spacing w:val="-10"/>
          <w:kern w:val="28"/>
          <w:sz w:val="28"/>
          <w:szCs w:val="28"/>
        </w:rPr>
        <w:t>.</w:t>
      </w:r>
      <w:r>
        <w:rPr>
          <w:rFonts w:ascii="Times New Roman" w:eastAsia="Times New Roman" w:hAnsi="Times New Roman" w:cs="Times New Roman"/>
          <w:color w:val="000000" w:themeColor="text1"/>
          <w:spacing w:val="-10"/>
          <w:kern w:val="28"/>
          <w:sz w:val="28"/>
          <w:szCs w:val="28"/>
        </w:rPr>
        <w:t xml:space="preserve"> </w:t>
      </w:r>
      <w:r>
        <w:rPr>
          <w:rFonts w:ascii="Times New Roman" w:eastAsia="Times New Roman" w:hAnsi="Times New Roman" w:cs="Times New Roman"/>
          <w:color w:val="000000" w:themeColor="text1"/>
          <w:spacing w:val="-10"/>
          <w:kern w:val="28"/>
          <w:sz w:val="28"/>
          <w:szCs w:val="28"/>
          <w:lang w:val="en-US"/>
        </w:rPr>
        <w:t>pH</w:t>
      </w:r>
      <w:r>
        <w:rPr>
          <w:rFonts w:ascii="Times New Roman" w:eastAsia="Times New Roman" w:hAnsi="Times New Roman" w:cs="Times New Roman"/>
          <w:color w:val="000000" w:themeColor="text1"/>
          <w:spacing w:val="-10"/>
          <w:kern w:val="28"/>
          <w:sz w:val="28"/>
          <w:szCs w:val="28"/>
        </w:rPr>
        <w:t xml:space="preserve"> и элементный состав биоугля (средние значения).</w:t>
      </w:r>
    </w:p>
    <w:tbl>
      <w:tblPr>
        <w:tblStyle w:val="a5"/>
        <w:tblW w:w="0" w:type="auto"/>
        <w:jc w:val="center"/>
        <w:tblLook w:val="04A0" w:firstRow="1" w:lastRow="0" w:firstColumn="1" w:lastColumn="0" w:noHBand="0" w:noVBand="1"/>
      </w:tblPr>
      <w:tblGrid>
        <w:gridCol w:w="1339"/>
        <w:gridCol w:w="737"/>
        <w:gridCol w:w="766"/>
        <w:gridCol w:w="822"/>
        <w:gridCol w:w="794"/>
        <w:gridCol w:w="1620"/>
        <w:gridCol w:w="729"/>
        <w:gridCol w:w="727"/>
        <w:gridCol w:w="1593"/>
        <w:gridCol w:w="727"/>
      </w:tblGrid>
      <w:tr w:rsidR="00C94606" w:rsidRPr="0023474C" w:rsidTr="00A865DB">
        <w:trPr>
          <w:jc w:val="center"/>
        </w:trPr>
        <w:tc>
          <w:tcPr>
            <w:tcW w:w="2139" w:type="dxa"/>
            <w:gridSpan w:val="2"/>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p>
        </w:tc>
        <w:tc>
          <w:tcPr>
            <w:tcW w:w="818" w:type="dxa"/>
          </w:tcPr>
          <w:p w:rsidR="00C94606" w:rsidRPr="0083526E"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lang w:val="en-US"/>
              </w:rPr>
              <w:t>pH</w:t>
            </w:r>
          </w:p>
        </w:tc>
        <w:tc>
          <w:tcPr>
            <w:tcW w:w="864" w:type="dxa"/>
          </w:tcPr>
          <w:p w:rsidR="00A865DB"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lang w:val="en-US"/>
              </w:rPr>
              <w:t>C</w:t>
            </w:r>
            <w:r w:rsidRPr="001241E1">
              <w:rPr>
                <w:rFonts w:ascii="Times New Roman" w:eastAsia="Calibri" w:hAnsi="Times New Roman" w:cs="Times New Roman"/>
                <w:color w:val="000000" w:themeColor="text1"/>
                <w:sz w:val="28"/>
                <w:szCs w:val="28"/>
              </w:rPr>
              <w:t>,</w:t>
            </w:r>
          </w:p>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г/кг</w:t>
            </w:r>
          </w:p>
        </w:tc>
        <w:tc>
          <w:tcPr>
            <w:tcW w:w="817" w:type="dxa"/>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lang w:val="en-US"/>
              </w:rPr>
              <w:t>N</w:t>
            </w:r>
            <w:r w:rsidRPr="001241E1">
              <w:rPr>
                <w:rFonts w:ascii="Times New Roman" w:eastAsia="Calibri" w:hAnsi="Times New Roman" w:cs="Times New Roman"/>
                <w:color w:val="000000" w:themeColor="text1"/>
                <w:sz w:val="28"/>
                <w:szCs w:val="28"/>
              </w:rPr>
              <w:t>, г/кг</w:t>
            </w:r>
          </w:p>
        </w:tc>
        <w:tc>
          <w:tcPr>
            <w:tcW w:w="1403" w:type="dxa"/>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lang w:val="en-US"/>
              </w:rPr>
              <w:t>N</w:t>
            </w:r>
            <w:r w:rsidRPr="001241E1">
              <w:rPr>
                <w:rFonts w:ascii="Times New Roman" w:eastAsia="Calibri" w:hAnsi="Times New Roman" w:cs="Times New Roman"/>
                <w:color w:val="000000" w:themeColor="text1"/>
                <w:sz w:val="28"/>
                <w:szCs w:val="28"/>
              </w:rPr>
              <w:t xml:space="preserve"> (</w:t>
            </w:r>
            <w:r w:rsidRPr="001241E1">
              <w:rPr>
                <w:rFonts w:ascii="Times New Roman" w:eastAsia="Calibri" w:hAnsi="Times New Roman" w:cs="Times New Roman"/>
                <w:color w:val="000000" w:themeColor="text1"/>
                <w:sz w:val="28"/>
                <w:szCs w:val="28"/>
                <w:lang w:val="en-US"/>
              </w:rPr>
              <w:t>NO</w:t>
            </w:r>
            <w:r w:rsidRPr="001241E1">
              <w:rPr>
                <w:rFonts w:ascii="Times New Roman" w:eastAsia="Calibri" w:hAnsi="Times New Roman" w:cs="Times New Roman"/>
                <w:color w:val="000000" w:themeColor="text1"/>
                <w:sz w:val="28"/>
                <w:szCs w:val="28"/>
                <w:vertAlign w:val="subscript"/>
              </w:rPr>
              <w:t>3</w:t>
            </w:r>
            <w:r w:rsidRPr="001241E1">
              <w:rPr>
                <w:rFonts w:ascii="Times New Roman" w:eastAsia="Calibri" w:hAnsi="Times New Roman" w:cs="Times New Roman"/>
                <w:color w:val="000000" w:themeColor="text1"/>
                <w:sz w:val="28"/>
                <w:szCs w:val="28"/>
              </w:rPr>
              <w:t>+</w:t>
            </w:r>
            <w:r w:rsidRPr="001241E1">
              <w:rPr>
                <w:rFonts w:ascii="Times New Roman" w:eastAsia="Calibri" w:hAnsi="Times New Roman" w:cs="Times New Roman"/>
                <w:color w:val="000000" w:themeColor="text1"/>
                <w:sz w:val="28"/>
                <w:szCs w:val="28"/>
                <w:lang w:val="en-US"/>
              </w:rPr>
              <w:t>NH</w:t>
            </w:r>
            <w:r w:rsidRPr="001241E1">
              <w:rPr>
                <w:rFonts w:ascii="Times New Roman" w:eastAsia="Calibri" w:hAnsi="Times New Roman" w:cs="Times New Roman"/>
                <w:color w:val="000000" w:themeColor="text1"/>
                <w:sz w:val="28"/>
                <w:szCs w:val="28"/>
                <w:vertAlign w:val="subscript"/>
              </w:rPr>
              <w:t>4</w:t>
            </w:r>
            <w:r w:rsidRPr="001241E1">
              <w:rPr>
                <w:rFonts w:ascii="Times New Roman" w:eastAsia="Calibri" w:hAnsi="Times New Roman" w:cs="Times New Roman"/>
                <w:color w:val="000000" w:themeColor="text1"/>
                <w:sz w:val="28"/>
                <w:szCs w:val="28"/>
              </w:rPr>
              <w:t>), мг/кг</w:t>
            </w:r>
          </w:p>
        </w:tc>
        <w:tc>
          <w:tcPr>
            <w:tcW w:w="741" w:type="dxa"/>
          </w:tcPr>
          <w:p w:rsidR="00C94606" w:rsidRPr="0083526E"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С:</w:t>
            </w:r>
            <w:r w:rsidRPr="001241E1">
              <w:rPr>
                <w:rFonts w:ascii="Times New Roman" w:eastAsia="Calibri" w:hAnsi="Times New Roman" w:cs="Times New Roman"/>
                <w:color w:val="000000" w:themeColor="text1"/>
                <w:sz w:val="28"/>
                <w:szCs w:val="28"/>
                <w:lang w:val="en-US"/>
              </w:rPr>
              <w:t>N</w:t>
            </w:r>
          </w:p>
        </w:tc>
        <w:tc>
          <w:tcPr>
            <w:tcW w:w="733" w:type="dxa"/>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lang w:val="en-US"/>
              </w:rPr>
              <w:t>P</w:t>
            </w:r>
            <w:r w:rsidRPr="001241E1">
              <w:rPr>
                <w:rFonts w:ascii="Times New Roman" w:eastAsia="Calibri" w:hAnsi="Times New Roman" w:cs="Times New Roman"/>
                <w:color w:val="000000" w:themeColor="text1"/>
                <w:sz w:val="28"/>
                <w:szCs w:val="28"/>
              </w:rPr>
              <w:t>, г/кг</w:t>
            </w:r>
          </w:p>
        </w:tc>
        <w:tc>
          <w:tcPr>
            <w:tcW w:w="1323" w:type="dxa"/>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lang w:val="en-US"/>
              </w:rPr>
              <w:t>P</w:t>
            </w:r>
            <w:r w:rsidR="00A865DB">
              <w:rPr>
                <w:rFonts w:ascii="Times New Roman" w:eastAsia="Calibri" w:hAnsi="Times New Roman" w:cs="Times New Roman"/>
                <w:color w:val="000000" w:themeColor="text1"/>
                <w:sz w:val="28"/>
                <w:szCs w:val="28"/>
              </w:rPr>
              <w:t xml:space="preserve"> </w:t>
            </w:r>
            <w:r w:rsidRPr="001241E1">
              <w:rPr>
                <w:rFonts w:ascii="Times New Roman" w:eastAsia="Calibri" w:hAnsi="Times New Roman" w:cs="Times New Roman"/>
                <w:color w:val="000000" w:themeColor="text1"/>
                <w:sz w:val="28"/>
                <w:szCs w:val="28"/>
              </w:rPr>
              <w:t>доступный, г/кг</w:t>
            </w:r>
          </w:p>
        </w:tc>
        <w:tc>
          <w:tcPr>
            <w:tcW w:w="733" w:type="dxa"/>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lang w:val="en-US"/>
              </w:rPr>
              <w:t>K</w:t>
            </w:r>
            <w:r w:rsidRPr="001241E1">
              <w:rPr>
                <w:rFonts w:ascii="Times New Roman" w:eastAsia="Calibri" w:hAnsi="Times New Roman" w:cs="Times New Roman"/>
                <w:color w:val="000000" w:themeColor="text1"/>
                <w:sz w:val="28"/>
                <w:szCs w:val="28"/>
              </w:rPr>
              <w:t>, г/кг</w:t>
            </w:r>
          </w:p>
        </w:tc>
      </w:tr>
      <w:tr w:rsidR="00C94606" w:rsidRPr="0023474C" w:rsidTr="00A865DB">
        <w:trPr>
          <w:trHeight w:val="454"/>
          <w:jc w:val="center"/>
        </w:trPr>
        <w:tc>
          <w:tcPr>
            <w:tcW w:w="1342" w:type="dxa"/>
            <w:vMerge w:val="restart"/>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Значения</w:t>
            </w:r>
          </w:p>
        </w:tc>
        <w:tc>
          <w:tcPr>
            <w:tcW w:w="797"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от</w:t>
            </w:r>
          </w:p>
        </w:tc>
        <w:tc>
          <w:tcPr>
            <w:tcW w:w="818"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6,2</w:t>
            </w:r>
          </w:p>
        </w:tc>
        <w:tc>
          <w:tcPr>
            <w:tcW w:w="864"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172</w:t>
            </w:r>
          </w:p>
        </w:tc>
        <w:tc>
          <w:tcPr>
            <w:tcW w:w="817"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1,7</w:t>
            </w:r>
          </w:p>
        </w:tc>
        <w:tc>
          <w:tcPr>
            <w:tcW w:w="140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0,0</w:t>
            </w:r>
          </w:p>
        </w:tc>
        <w:tc>
          <w:tcPr>
            <w:tcW w:w="741"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7</w:t>
            </w:r>
          </w:p>
        </w:tc>
        <w:tc>
          <w:tcPr>
            <w:tcW w:w="73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0,2</w:t>
            </w:r>
          </w:p>
        </w:tc>
        <w:tc>
          <w:tcPr>
            <w:tcW w:w="132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0,015</w:t>
            </w:r>
          </w:p>
        </w:tc>
        <w:tc>
          <w:tcPr>
            <w:tcW w:w="73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1,0</w:t>
            </w:r>
          </w:p>
        </w:tc>
      </w:tr>
      <w:tr w:rsidR="00C94606" w:rsidRPr="0023474C" w:rsidTr="00A865DB">
        <w:trPr>
          <w:trHeight w:val="454"/>
          <w:jc w:val="center"/>
        </w:trPr>
        <w:tc>
          <w:tcPr>
            <w:tcW w:w="1342" w:type="dxa"/>
            <w:vMerge/>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p>
        </w:tc>
        <w:tc>
          <w:tcPr>
            <w:tcW w:w="797"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до</w:t>
            </w:r>
          </w:p>
        </w:tc>
        <w:tc>
          <w:tcPr>
            <w:tcW w:w="818"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9,6</w:t>
            </w:r>
          </w:p>
        </w:tc>
        <w:tc>
          <w:tcPr>
            <w:tcW w:w="864"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905</w:t>
            </w:r>
          </w:p>
        </w:tc>
        <w:tc>
          <w:tcPr>
            <w:tcW w:w="817"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78,2</w:t>
            </w:r>
          </w:p>
        </w:tc>
        <w:tc>
          <w:tcPr>
            <w:tcW w:w="140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2,0</w:t>
            </w:r>
          </w:p>
        </w:tc>
        <w:tc>
          <w:tcPr>
            <w:tcW w:w="741"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500</w:t>
            </w:r>
          </w:p>
        </w:tc>
        <w:tc>
          <w:tcPr>
            <w:tcW w:w="73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73,0</w:t>
            </w:r>
          </w:p>
        </w:tc>
        <w:tc>
          <w:tcPr>
            <w:tcW w:w="132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11,6</w:t>
            </w:r>
          </w:p>
        </w:tc>
        <w:tc>
          <w:tcPr>
            <w:tcW w:w="73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58</w:t>
            </w:r>
          </w:p>
        </w:tc>
      </w:tr>
      <w:tr w:rsidR="00C94606" w:rsidRPr="0023474C" w:rsidTr="00A865DB">
        <w:trPr>
          <w:trHeight w:val="454"/>
          <w:jc w:val="center"/>
        </w:trPr>
        <w:tc>
          <w:tcPr>
            <w:tcW w:w="2139" w:type="dxa"/>
            <w:gridSpan w:val="2"/>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Среднее значение</w:t>
            </w:r>
          </w:p>
        </w:tc>
        <w:tc>
          <w:tcPr>
            <w:tcW w:w="818"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8,1</w:t>
            </w:r>
          </w:p>
        </w:tc>
        <w:tc>
          <w:tcPr>
            <w:tcW w:w="864"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543</w:t>
            </w:r>
          </w:p>
        </w:tc>
        <w:tc>
          <w:tcPr>
            <w:tcW w:w="817"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22,3</w:t>
            </w:r>
          </w:p>
        </w:tc>
        <w:tc>
          <w:tcPr>
            <w:tcW w:w="140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w:t>
            </w:r>
          </w:p>
        </w:tc>
        <w:tc>
          <w:tcPr>
            <w:tcW w:w="741"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61</w:t>
            </w:r>
          </w:p>
        </w:tc>
        <w:tc>
          <w:tcPr>
            <w:tcW w:w="73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23,7</w:t>
            </w:r>
          </w:p>
        </w:tc>
        <w:tc>
          <w:tcPr>
            <w:tcW w:w="132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w:t>
            </w:r>
          </w:p>
        </w:tc>
        <w:tc>
          <w:tcPr>
            <w:tcW w:w="733" w:type="dxa"/>
            <w:vAlign w:val="center"/>
          </w:tcPr>
          <w:p w:rsidR="00C94606" w:rsidRPr="001241E1" w:rsidRDefault="00C94606" w:rsidP="00B56BF1">
            <w:pPr>
              <w:spacing w:line="360" w:lineRule="auto"/>
              <w:jc w:val="center"/>
              <w:rPr>
                <w:rFonts w:ascii="Times New Roman" w:eastAsia="Calibri" w:hAnsi="Times New Roman" w:cs="Times New Roman"/>
                <w:color w:val="000000" w:themeColor="text1"/>
                <w:sz w:val="28"/>
                <w:szCs w:val="28"/>
              </w:rPr>
            </w:pPr>
            <w:r w:rsidRPr="001241E1">
              <w:rPr>
                <w:rFonts w:ascii="Times New Roman" w:eastAsia="Calibri" w:hAnsi="Times New Roman" w:cs="Times New Roman"/>
                <w:color w:val="000000" w:themeColor="text1"/>
                <w:sz w:val="28"/>
                <w:szCs w:val="28"/>
              </w:rPr>
              <w:t>24,3</w:t>
            </w:r>
          </w:p>
        </w:tc>
      </w:tr>
    </w:tbl>
    <w:p w:rsidR="00C94606" w:rsidRDefault="00C94606" w:rsidP="00064ADC">
      <w:pPr>
        <w:spacing w:line="360" w:lineRule="auto"/>
        <w:ind w:firstLine="567"/>
        <w:jc w:val="center"/>
        <w:rPr>
          <w:rFonts w:ascii="Times New Roman" w:hAnsi="Times New Roman" w:cs="Times New Roman"/>
          <w:b/>
          <w:sz w:val="28"/>
          <w:szCs w:val="28"/>
        </w:rPr>
      </w:pPr>
    </w:p>
    <w:p w:rsidR="00C94606" w:rsidRDefault="00C94606" w:rsidP="00C94606">
      <w:pPr>
        <w:spacing w:line="360" w:lineRule="auto"/>
        <w:ind w:firstLine="567"/>
        <w:jc w:val="both"/>
        <w:rPr>
          <w:rFonts w:ascii="Times New Roman" w:eastAsia="Calibri" w:hAnsi="Times New Roman" w:cs="Times New Roman"/>
          <w:sz w:val="28"/>
          <w:szCs w:val="28"/>
        </w:rPr>
      </w:pPr>
      <w:r w:rsidRPr="00752313">
        <w:rPr>
          <w:rFonts w:ascii="Times New Roman" w:eastAsia="Calibri" w:hAnsi="Times New Roman" w:cs="Times New Roman"/>
          <w:b/>
          <w:sz w:val="28"/>
          <w:szCs w:val="28"/>
        </w:rPr>
        <w:t xml:space="preserve">Таблица </w:t>
      </w:r>
      <w:r>
        <w:rPr>
          <w:rFonts w:ascii="Times New Roman" w:eastAsia="Calibri" w:hAnsi="Times New Roman" w:cs="Times New Roman"/>
          <w:b/>
          <w:sz w:val="28"/>
          <w:szCs w:val="28"/>
        </w:rPr>
        <w:t>2</w:t>
      </w:r>
      <w:r w:rsidRPr="0075231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Агрохимическая характеристика дерново-подзолистой легкосуглинистой почвы.</w:t>
      </w:r>
    </w:p>
    <w:tbl>
      <w:tblPr>
        <w:tblStyle w:val="a5"/>
        <w:tblW w:w="0" w:type="auto"/>
        <w:jc w:val="center"/>
        <w:tblLook w:val="04A0" w:firstRow="1" w:lastRow="0" w:firstColumn="1" w:lastColumn="0" w:noHBand="0" w:noVBand="1"/>
      </w:tblPr>
      <w:tblGrid>
        <w:gridCol w:w="1240"/>
        <w:gridCol w:w="1212"/>
        <w:gridCol w:w="863"/>
        <w:gridCol w:w="877"/>
        <w:gridCol w:w="711"/>
        <w:gridCol w:w="711"/>
        <w:gridCol w:w="711"/>
        <w:gridCol w:w="878"/>
        <w:gridCol w:w="706"/>
        <w:gridCol w:w="837"/>
        <w:gridCol w:w="837"/>
      </w:tblGrid>
      <w:tr w:rsidR="00C94606" w:rsidTr="001241E1">
        <w:trPr>
          <w:trHeight w:val="567"/>
          <w:jc w:val="center"/>
        </w:trPr>
        <w:tc>
          <w:tcPr>
            <w:tcW w:w="1145" w:type="dxa"/>
            <w:vMerge w:val="restart"/>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lang w:val="en-US"/>
              </w:rPr>
            </w:pPr>
            <w:r w:rsidRPr="001241E1">
              <w:rPr>
                <w:rFonts w:ascii="Times New Roman" w:eastAsia="Calibri" w:hAnsi="Times New Roman" w:cs="Times New Roman"/>
                <w:sz w:val="28"/>
                <w:szCs w:val="28"/>
                <w:lang w:val="en-US"/>
              </w:rPr>
              <w:t>pH</w:t>
            </w:r>
            <w:r w:rsidRPr="001241E1">
              <w:rPr>
                <w:rFonts w:ascii="Times New Roman" w:eastAsia="Calibri" w:hAnsi="Times New Roman" w:cs="Times New Roman"/>
                <w:sz w:val="28"/>
                <w:szCs w:val="28"/>
              </w:rPr>
              <w:t>(</w:t>
            </w:r>
            <w:r w:rsidRPr="001241E1">
              <w:rPr>
                <w:rFonts w:ascii="Times New Roman" w:eastAsia="Calibri" w:hAnsi="Times New Roman" w:cs="Times New Roman"/>
                <w:sz w:val="28"/>
                <w:szCs w:val="28"/>
                <w:lang w:val="en-US"/>
              </w:rPr>
              <w:t>H</w:t>
            </w:r>
            <w:r w:rsidRPr="001241E1">
              <w:rPr>
                <w:rFonts w:ascii="Times New Roman" w:eastAsia="Calibri" w:hAnsi="Times New Roman" w:cs="Times New Roman"/>
                <w:sz w:val="28"/>
                <w:szCs w:val="28"/>
                <w:vertAlign w:val="subscript"/>
                <w:lang w:val="en-US"/>
              </w:rPr>
              <w:t>2</w:t>
            </w:r>
            <w:r w:rsidRPr="001241E1">
              <w:rPr>
                <w:rFonts w:ascii="Times New Roman" w:eastAsia="Calibri" w:hAnsi="Times New Roman" w:cs="Times New Roman"/>
                <w:sz w:val="28"/>
                <w:szCs w:val="28"/>
                <w:lang w:val="en-US"/>
              </w:rPr>
              <w:t>O)</w:t>
            </w:r>
          </w:p>
        </w:tc>
        <w:tc>
          <w:tcPr>
            <w:tcW w:w="1070" w:type="dxa"/>
            <w:vMerge w:val="restart"/>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lang w:val="en-US"/>
              </w:rPr>
            </w:pPr>
            <w:r w:rsidRPr="001241E1">
              <w:rPr>
                <w:rFonts w:ascii="Times New Roman" w:eastAsia="Calibri" w:hAnsi="Times New Roman" w:cs="Times New Roman"/>
                <w:sz w:val="28"/>
                <w:szCs w:val="28"/>
                <w:lang w:val="en-US"/>
              </w:rPr>
              <w:t>pH(KCl)</w:t>
            </w:r>
          </w:p>
        </w:tc>
        <w:tc>
          <w:tcPr>
            <w:tcW w:w="863" w:type="dxa"/>
            <w:vMerge w:val="restart"/>
            <w:tcBorders>
              <w:top w:val="single" w:sz="4" w:space="0" w:color="auto"/>
              <w:left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C</w:t>
            </w:r>
            <w:r w:rsidRPr="00A865DB">
              <w:rPr>
                <w:rFonts w:ascii="Times New Roman" w:eastAsia="Calibri" w:hAnsi="Times New Roman" w:cs="Times New Roman"/>
                <w:sz w:val="28"/>
                <w:szCs w:val="28"/>
                <w:vertAlign w:val="subscript"/>
              </w:rPr>
              <w:t>общ</w:t>
            </w:r>
            <w:r w:rsidRPr="001241E1">
              <w:rPr>
                <w:rFonts w:ascii="Times New Roman" w:eastAsia="Calibri" w:hAnsi="Times New Roman" w:cs="Times New Roman"/>
                <w:sz w:val="28"/>
                <w:szCs w:val="28"/>
              </w:rPr>
              <w:t>,</w:t>
            </w:r>
          </w:p>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w:t>
            </w:r>
          </w:p>
        </w:tc>
        <w:tc>
          <w:tcPr>
            <w:tcW w:w="877" w:type="dxa"/>
            <w:vMerge w:val="restart"/>
            <w:tcBorders>
              <w:top w:val="single" w:sz="4" w:space="0" w:color="auto"/>
              <w:left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N</w:t>
            </w:r>
            <w:r w:rsidRPr="00A865DB">
              <w:rPr>
                <w:rFonts w:ascii="Times New Roman" w:eastAsia="Calibri" w:hAnsi="Times New Roman" w:cs="Times New Roman"/>
                <w:sz w:val="28"/>
                <w:szCs w:val="28"/>
                <w:vertAlign w:val="subscript"/>
              </w:rPr>
              <w:t>орг</w:t>
            </w:r>
            <w:r w:rsidRPr="001241E1">
              <w:rPr>
                <w:rFonts w:ascii="Times New Roman" w:eastAsia="Calibri" w:hAnsi="Times New Roman" w:cs="Times New Roman"/>
                <w:sz w:val="28"/>
                <w:szCs w:val="28"/>
              </w:rPr>
              <w:t>, %</w:t>
            </w:r>
          </w:p>
        </w:tc>
        <w:tc>
          <w:tcPr>
            <w:tcW w:w="2088" w:type="dxa"/>
            <w:gridSpan w:val="3"/>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Содержание минеральных форм азота, мг/кг</w:t>
            </w:r>
          </w:p>
        </w:tc>
        <w:tc>
          <w:tcPr>
            <w:tcW w:w="783" w:type="dxa"/>
            <w:vMerge w:val="restart"/>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НСП, мг/кг</w:t>
            </w:r>
          </w:p>
        </w:tc>
        <w:tc>
          <w:tcPr>
            <w:tcW w:w="696" w:type="dxa"/>
            <w:vMerge w:val="restart"/>
            <w:tcBorders>
              <w:top w:val="single" w:sz="4" w:space="0" w:color="auto"/>
              <w:left w:val="single" w:sz="4" w:space="0" w:color="auto"/>
              <w:bottom w:val="single" w:sz="4" w:space="0" w:color="auto"/>
              <w:right w:val="single" w:sz="4" w:space="0" w:color="auto"/>
            </w:tcBorders>
            <w:hideMark/>
          </w:tcPr>
          <w:p w:rsidR="00C94606" w:rsidRPr="00A865DB"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C</w:t>
            </w:r>
            <w:r w:rsidRPr="00A865DB">
              <w:rPr>
                <w:rFonts w:ascii="Times New Roman" w:eastAsia="Calibri" w:hAnsi="Times New Roman" w:cs="Times New Roman"/>
                <w:sz w:val="28"/>
                <w:szCs w:val="28"/>
              </w:rPr>
              <w:t>:</w:t>
            </w:r>
            <w:r w:rsidRPr="001241E1">
              <w:rPr>
                <w:rFonts w:ascii="Times New Roman" w:eastAsia="Calibri" w:hAnsi="Times New Roman" w:cs="Times New Roman"/>
                <w:sz w:val="28"/>
                <w:szCs w:val="28"/>
                <w:lang w:val="en-US"/>
              </w:rPr>
              <w:t>N</w:t>
            </w:r>
          </w:p>
        </w:tc>
        <w:tc>
          <w:tcPr>
            <w:tcW w:w="749" w:type="dxa"/>
            <w:vMerge w:val="restart"/>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P</w:t>
            </w:r>
            <w:r w:rsidRPr="001241E1">
              <w:rPr>
                <w:rFonts w:ascii="Times New Roman" w:hAnsi="Times New Roman" w:cs="Times New Roman"/>
                <w:sz w:val="28"/>
                <w:szCs w:val="28"/>
                <w:vertAlign w:val="subscript"/>
              </w:rPr>
              <w:t>2</w:t>
            </w:r>
            <w:r w:rsidRPr="001241E1">
              <w:rPr>
                <w:rFonts w:ascii="Times New Roman" w:hAnsi="Times New Roman" w:cs="Times New Roman"/>
                <w:sz w:val="28"/>
                <w:szCs w:val="28"/>
                <w:lang w:val="en-US"/>
              </w:rPr>
              <w:t>O</w:t>
            </w:r>
            <w:r w:rsidRPr="001241E1">
              <w:rPr>
                <w:rFonts w:ascii="Times New Roman" w:hAnsi="Times New Roman" w:cs="Times New Roman"/>
                <w:sz w:val="28"/>
                <w:szCs w:val="28"/>
                <w:vertAlign w:val="subscript"/>
              </w:rPr>
              <w:t>5</w:t>
            </w:r>
            <w:r w:rsidRPr="001241E1">
              <w:rPr>
                <w:rFonts w:ascii="Times New Roman" w:eastAsia="Calibri" w:hAnsi="Times New Roman" w:cs="Times New Roman"/>
                <w:sz w:val="28"/>
                <w:szCs w:val="28"/>
              </w:rPr>
              <w:t>, мг/кг</w:t>
            </w:r>
          </w:p>
        </w:tc>
        <w:tc>
          <w:tcPr>
            <w:tcW w:w="749" w:type="dxa"/>
            <w:vMerge w:val="restart"/>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K</w:t>
            </w:r>
            <w:r w:rsidRPr="001241E1">
              <w:rPr>
                <w:rFonts w:ascii="Times New Roman" w:hAnsi="Times New Roman" w:cs="Times New Roman"/>
                <w:sz w:val="28"/>
                <w:szCs w:val="28"/>
                <w:vertAlign w:val="subscript"/>
              </w:rPr>
              <w:t>2</w:t>
            </w:r>
            <w:r w:rsidRPr="001241E1">
              <w:rPr>
                <w:rFonts w:ascii="Times New Roman" w:hAnsi="Times New Roman" w:cs="Times New Roman"/>
                <w:sz w:val="28"/>
                <w:szCs w:val="28"/>
                <w:lang w:val="en-US"/>
              </w:rPr>
              <w:t>O</w:t>
            </w:r>
            <w:r w:rsidRPr="001241E1">
              <w:rPr>
                <w:rFonts w:ascii="Times New Roman" w:eastAsia="Calibri" w:hAnsi="Times New Roman" w:cs="Times New Roman"/>
                <w:sz w:val="28"/>
                <w:szCs w:val="28"/>
              </w:rPr>
              <w:t>, мг/кг</w:t>
            </w:r>
          </w:p>
        </w:tc>
      </w:tr>
      <w:tr w:rsidR="00C94606" w:rsidTr="00D925DD">
        <w:trPr>
          <w:trHeight w:val="454"/>
          <w:jc w:val="center"/>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C94606" w:rsidRPr="00A865DB" w:rsidRDefault="00C94606" w:rsidP="00B56BF1">
            <w:pPr>
              <w:spacing w:line="240" w:lineRule="auto"/>
              <w:jc w:val="cente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606" w:rsidRPr="00A865DB" w:rsidRDefault="00C94606" w:rsidP="00B56BF1">
            <w:pPr>
              <w:spacing w:line="240" w:lineRule="auto"/>
              <w:jc w:val="center"/>
              <w:rPr>
                <w:rFonts w:ascii="Times New Roman" w:eastAsia="Calibri" w:hAnsi="Times New Roman" w:cs="Times New Roman"/>
                <w:sz w:val="28"/>
                <w:szCs w:val="28"/>
              </w:rPr>
            </w:pPr>
          </w:p>
        </w:tc>
        <w:tc>
          <w:tcPr>
            <w:tcW w:w="863" w:type="dxa"/>
            <w:vMerge/>
            <w:tcBorders>
              <w:left w:val="single" w:sz="4" w:space="0" w:color="auto"/>
              <w:bottom w:val="single" w:sz="4" w:space="0" w:color="auto"/>
              <w:right w:val="single" w:sz="4" w:space="0" w:color="auto"/>
            </w:tcBorders>
          </w:tcPr>
          <w:p w:rsidR="00C94606" w:rsidRPr="001241E1" w:rsidRDefault="00C94606" w:rsidP="00B56BF1">
            <w:pPr>
              <w:spacing w:line="240" w:lineRule="auto"/>
              <w:jc w:val="center"/>
              <w:rPr>
                <w:rFonts w:ascii="Times New Roman" w:eastAsia="Calibri" w:hAnsi="Times New Roman" w:cs="Times New Roman"/>
                <w:sz w:val="28"/>
                <w:szCs w:val="28"/>
              </w:rPr>
            </w:pPr>
          </w:p>
        </w:tc>
        <w:tc>
          <w:tcPr>
            <w:tcW w:w="877" w:type="dxa"/>
            <w:vMerge/>
            <w:tcBorders>
              <w:left w:val="single" w:sz="4" w:space="0" w:color="auto"/>
              <w:bottom w:val="single" w:sz="4" w:space="0" w:color="auto"/>
              <w:right w:val="single" w:sz="4" w:space="0" w:color="auto"/>
            </w:tcBorders>
          </w:tcPr>
          <w:p w:rsidR="00C94606" w:rsidRPr="001241E1" w:rsidRDefault="00C94606" w:rsidP="00B56BF1">
            <w:pPr>
              <w:spacing w:line="240" w:lineRule="auto"/>
              <w:jc w:val="center"/>
              <w:rPr>
                <w:rFonts w:ascii="Times New Roman" w:eastAsia="Calibri"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N</w:t>
            </w:r>
            <w:r w:rsidRPr="001241E1">
              <w:rPr>
                <w:rFonts w:ascii="Times New Roman" w:eastAsia="Calibri" w:hAnsi="Times New Roman" w:cs="Times New Roman"/>
                <w:sz w:val="28"/>
                <w:szCs w:val="28"/>
              </w:rPr>
              <w:t>-</w:t>
            </w:r>
            <w:r w:rsidRPr="001241E1">
              <w:rPr>
                <w:rFonts w:ascii="Times New Roman" w:eastAsia="Calibri" w:hAnsi="Times New Roman" w:cs="Times New Roman"/>
                <w:sz w:val="28"/>
                <w:szCs w:val="28"/>
                <w:lang w:val="en-US"/>
              </w:rPr>
              <w:t>NO</w:t>
            </w:r>
            <w:r w:rsidRPr="001241E1">
              <w:rPr>
                <w:rFonts w:ascii="Times New Roman" w:eastAsia="Calibri" w:hAnsi="Times New Roman" w:cs="Times New Roman"/>
                <w:sz w:val="28"/>
                <w:szCs w:val="28"/>
                <w:vertAlign w:val="subscript"/>
              </w:rPr>
              <w:t>3</w:t>
            </w:r>
          </w:p>
        </w:tc>
        <w:tc>
          <w:tcPr>
            <w:tcW w:w="696" w:type="dxa"/>
            <w:tcBorders>
              <w:top w:val="single" w:sz="4" w:space="0" w:color="auto"/>
              <w:left w:val="single" w:sz="4" w:space="0" w:color="auto"/>
              <w:bottom w:val="single" w:sz="4" w:space="0" w:color="auto"/>
              <w:right w:val="single" w:sz="4" w:space="0" w:color="auto"/>
            </w:tcBorders>
            <w:vAlign w:val="center"/>
            <w:hideMark/>
          </w:tcPr>
          <w:p w:rsidR="00C94606" w:rsidRPr="00A865DB"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N</w:t>
            </w:r>
            <w:r w:rsidRPr="00A865DB">
              <w:rPr>
                <w:rFonts w:ascii="Times New Roman" w:eastAsia="Calibri" w:hAnsi="Times New Roman" w:cs="Times New Roman"/>
                <w:sz w:val="28"/>
                <w:szCs w:val="28"/>
              </w:rPr>
              <w:t>-</w:t>
            </w:r>
            <w:r w:rsidRPr="001241E1">
              <w:rPr>
                <w:rFonts w:ascii="Times New Roman" w:eastAsia="Calibri" w:hAnsi="Times New Roman" w:cs="Times New Roman"/>
                <w:sz w:val="28"/>
                <w:szCs w:val="28"/>
                <w:lang w:val="en-US"/>
              </w:rPr>
              <w:t>NH</w:t>
            </w:r>
            <w:r w:rsidRPr="00A865DB">
              <w:rPr>
                <w:rFonts w:ascii="Times New Roman" w:eastAsia="Calibri" w:hAnsi="Times New Roman" w:cs="Times New Roman"/>
                <w:sz w:val="28"/>
                <w:szCs w:val="28"/>
                <w:vertAlign w:val="subscript"/>
              </w:rPr>
              <w:t>4</w:t>
            </w:r>
          </w:p>
        </w:tc>
        <w:tc>
          <w:tcPr>
            <w:tcW w:w="696"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lang w:val="en-US"/>
              </w:rPr>
              <w:t>N</w:t>
            </w:r>
            <w:r w:rsidRPr="001241E1">
              <w:rPr>
                <w:rFonts w:ascii="Times New Roman" w:eastAsia="Calibri" w:hAnsi="Times New Roman" w:cs="Times New Roman"/>
                <w:sz w:val="28"/>
                <w:szCs w:val="28"/>
              </w:rPr>
              <w:t>-</w:t>
            </w:r>
            <w:r w:rsidRPr="001241E1">
              <w:rPr>
                <w:rFonts w:ascii="Times New Roman" w:eastAsia="Calibri" w:hAnsi="Times New Roman" w:cs="Times New Roman"/>
                <w:sz w:val="28"/>
                <w:szCs w:val="28"/>
                <w:lang w:val="en-US"/>
              </w:rPr>
              <w:t>NO</w:t>
            </w:r>
            <w:r w:rsidRPr="001241E1">
              <w:rPr>
                <w:rFonts w:ascii="Times New Roman" w:eastAsia="Calibri" w:hAnsi="Times New Roman" w:cs="Times New Roman"/>
                <w:sz w:val="28"/>
                <w:szCs w:val="28"/>
                <w:vertAlign w:val="sub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606" w:rsidRPr="00A865DB" w:rsidRDefault="00C94606" w:rsidP="00B56BF1">
            <w:pPr>
              <w:spacing w:line="240" w:lineRule="auto"/>
              <w:jc w:val="cente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p>
        </w:tc>
      </w:tr>
      <w:tr w:rsidR="00C94606" w:rsidTr="00D925DD">
        <w:trPr>
          <w:trHeight w:val="454"/>
          <w:jc w:val="center"/>
        </w:trPr>
        <w:tc>
          <w:tcPr>
            <w:tcW w:w="1145"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6,56</w:t>
            </w:r>
          </w:p>
        </w:tc>
        <w:tc>
          <w:tcPr>
            <w:tcW w:w="1070"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5,31</w:t>
            </w:r>
          </w:p>
        </w:tc>
        <w:tc>
          <w:tcPr>
            <w:tcW w:w="863"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1,52</w:t>
            </w:r>
          </w:p>
        </w:tc>
        <w:tc>
          <w:tcPr>
            <w:tcW w:w="877"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0,11</w:t>
            </w:r>
          </w:p>
        </w:tc>
        <w:tc>
          <w:tcPr>
            <w:tcW w:w="696"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17,7</w:t>
            </w:r>
          </w:p>
        </w:tc>
        <w:tc>
          <w:tcPr>
            <w:tcW w:w="696"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2,81</w:t>
            </w:r>
          </w:p>
        </w:tc>
        <w:tc>
          <w:tcPr>
            <w:tcW w:w="696"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0,47</w:t>
            </w:r>
          </w:p>
        </w:tc>
        <w:tc>
          <w:tcPr>
            <w:tcW w:w="783"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6,7</w:t>
            </w:r>
          </w:p>
        </w:tc>
        <w:tc>
          <w:tcPr>
            <w:tcW w:w="696"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11,7</w:t>
            </w:r>
          </w:p>
        </w:tc>
        <w:tc>
          <w:tcPr>
            <w:tcW w:w="749"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485</w:t>
            </w:r>
          </w:p>
        </w:tc>
        <w:tc>
          <w:tcPr>
            <w:tcW w:w="749"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eastAsia="Calibri" w:hAnsi="Times New Roman" w:cs="Times New Roman"/>
                <w:sz w:val="28"/>
                <w:szCs w:val="28"/>
              </w:rPr>
            </w:pPr>
            <w:r w:rsidRPr="001241E1">
              <w:rPr>
                <w:rFonts w:ascii="Times New Roman" w:eastAsia="Calibri" w:hAnsi="Times New Roman" w:cs="Times New Roman"/>
                <w:sz w:val="28"/>
                <w:szCs w:val="28"/>
              </w:rPr>
              <w:t>75,3</w:t>
            </w:r>
          </w:p>
        </w:tc>
      </w:tr>
    </w:tbl>
    <w:p w:rsidR="00C94606" w:rsidRDefault="00C94606" w:rsidP="00064ADC">
      <w:pPr>
        <w:spacing w:line="360" w:lineRule="auto"/>
        <w:ind w:firstLine="567"/>
        <w:jc w:val="center"/>
        <w:rPr>
          <w:rFonts w:ascii="Times New Roman" w:hAnsi="Times New Roman" w:cs="Times New Roman"/>
          <w:b/>
          <w:sz w:val="28"/>
          <w:szCs w:val="28"/>
        </w:rPr>
      </w:pPr>
    </w:p>
    <w:p w:rsidR="00C94606" w:rsidRDefault="00C94606" w:rsidP="00C94606">
      <w:pPr>
        <w:spacing w:line="360" w:lineRule="auto"/>
        <w:ind w:firstLine="567"/>
        <w:jc w:val="both"/>
        <w:rPr>
          <w:rFonts w:ascii="Times New Roman" w:eastAsiaTheme="minorHAnsi" w:hAnsi="Times New Roman" w:cs="Times New Roman"/>
          <w:color w:val="000000" w:themeColor="text1"/>
          <w:sz w:val="28"/>
          <w:szCs w:val="28"/>
        </w:rPr>
      </w:pPr>
      <w:r>
        <w:rPr>
          <w:rFonts w:ascii="Times New Roman" w:hAnsi="Times New Roman" w:cs="Times New Roman"/>
          <w:b/>
          <w:color w:val="000000" w:themeColor="text1"/>
          <w:sz w:val="28"/>
          <w:szCs w:val="28"/>
        </w:rPr>
        <w:t>Таблица 3.</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pacing w:val="-10"/>
          <w:kern w:val="28"/>
          <w:sz w:val="28"/>
          <w:szCs w:val="28"/>
        </w:rPr>
        <w:t xml:space="preserve">Элементный состав </w:t>
      </w:r>
      <w:r>
        <w:rPr>
          <w:rFonts w:ascii="Times New Roman" w:hAnsi="Times New Roman" w:cs="Times New Roman"/>
          <w:color w:val="000000" w:themeColor="text1"/>
          <w:sz w:val="28"/>
          <w:szCs w:val="28"/>
        </w:rPr>
        <w:t>биоугля.</w:t>
      </w:r>
    </w:p>
    <w:tbl>
      <w:tblPr>
        <w:tblStyle w:val="a5"/>
        <w:tblW w:w="0" w:type="auto"/>
        <w:jc w:val="center"/>
        <w:tblLook w:val="04A0" w:firstRow="1" w:lastRow="0" w:firstColumn="1" w:lastColumn="0" w:noHBand="0" w:noVBand="1"/>
      </w:tblPr>
      <w:tblGrid>
        <w:gridCol w:w="1267"/>
        <w:gridCol w:w="723"/>
        <w:gridCol w:w="672"/>
        <w:gridCol w:w="699"/>
        <w:gridCol w:w="837"/>
        <w:gridCol w:w="837"/>
        <w:gridCol w:w="837"/>
        <w:gridCol w:w="837"/>
        <w:gridCol w:w="837"/>
        <w:gridCol w:w="837"/>
        <w:gridCol w:w="837"/>
      </w:tblGrid>
      <w:tr w:rsidR="00C94606" w:rsidTr="00D925DD">
        <w:trPr>
          <w:trHeight w:val="1098"/>
          <w:jc w:val="center"/>
        </w:trPr>
        <w:tc>
          <w:tcPr>
            <w:tcW w:w="1042" w:type="dxa"/>
            <w:tcBorders>
              <w:top w:val="single" w:sz="4" w:space="0" w:color="auto"/>
              <w:left w:val="single" w:sz="4" w:space="0" w:color="auto"/>
              <w:bottom w:val="single" w:sz="4" w:space="0" w:color="auto"/>
              <w:right w:val="single" w:sz="4" w:space="0" w:color="auto"/>
            </w:tcBorders>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pH</w:t>
            </w:r>
            <w:r w:rsidRPr="001241E1">
              <w:rPr>
                <w:rFonts w:ascii="Times New Roman" w:hAnsi="Times New Roman" w:cs="Times New Roman"/>
                <w:color w:val="000000" w:themeColor="text1"/>
                <w:sz w:val="28"/>
                <w:szCs w:val="28"/>
              </w:rPr>
              <w:t xml:space="preserve"> водной вытяжки</w:t>
            </w:r>
          </w:p>
          <w:p w:rsidR="00C94606" w:rsidRPr="001241E1" w:rsidRDefault="00C94606" w:rsidP="00B56BF1">
            <w:pPr>
              <w:spacing w:line="240" w:lineRule="auto"/>
              <w:jc w:val="center"/>
              <w:rPr>
                <w:rFonts w:ascii="Times New Roman" w:hAnsi="Times New Roman" w:cs="Times New Roman"/>
                <w:color w:val="000000" w:themeColor="text1"/>
                <w:sz w:val="28"/>
                <w:szCs w:val="28"/>
              </w:rPr>
            </w:pPr>
          </w:p>
        </w:tc>
        <w:tc>
          <w:tcPr>
            <w:tcW w:w="672"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C</w:t>
            </w:r>
            <w:r w:rsidRPr="00746423">
              <w:rPr>
                <w:rFonts w:ascii="Times New Roman" w:hAnsi="Times New Roman" w:cs="Times New Roman"/>
                <w:color w:val="000000" w:themeColor="text1"/>
                <w:sz w:val="28"/>
                <w:szCs w:val="28"/>
                <w:vertAlign w:val="subscript"/>
              </w:rPr>
              <w:t>общ</w:t>
            </w:r>
            <w:r w:rsidRPr="001241E1">
              <w:rPr>
                <w:rFonts w:ascii="Times New Roman" w:hAnsi="Times New Roman" w:cs="Times New Roman"/>
                <w:color w:val="000000" w:themeColor="text1"/>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N</w:t>
            </w:r>
          </w:p>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w:t>
            </w:r>
          </w:p>
        </w:tc>
        <w:tc>
          <w:tcPr>
            <w:tcW w:w="699"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H</w:t>
            </w:r>
          </w:p>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w:t>
            </w:r>
          </w:p>
        </w:tc>
        <w:tc>
          <w:tcPr>
            <w:tcW w:w="723"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N</w:t>
            </w:r>
            <w:r w:rsidRPr="001241E1">
              <w:rPr>
                <w:rFonts w:ascii="Times New Roman" w:hAnsi="Times New Roman" w:cs="Times New Roman"/>
                <w:color w:val="000000" w:themeColor="text1"/>
                <w:sz w:val="28"/>
                <w:szCs w:val="28"/>
              </w:rPr>
              <w:t>-</w:t>
            </w:r>
            <w:r w:rsidRPr="001241E1">
              <w:rPr>
                <w:rFonts w:ascii="Times New Roman" w:hAnsi="Times New Roman" w:cs="Times New Roman"/>
                <w:color w:val="000000" w:themeColor="text1"/>
                <w:sz w:val="28"/>
                <w:szCs w:val="28"/>
                <w:lang w:val="en-US"/>
              </w:rPr>
              <w:t>NO</w:t>
            </w:r>
            <w:r w:rsidRPr="001241E1">
              <w:rPr>
                <w:rFonts w:ascii="Times New Roman" w:hAnsi="Times New Roman" w:cs="Times New Roman"/>
                <w:color w:val="000000" w:themeColor="text1"/>
                <w:sz w:val="28"/>
                <w:szCs w:val="28"/>
                <w:vertAlign w:val="subscript"/>
              </w:rPr>
              <w:t>3</w:t>
            </w:r>
            <w:r w:rsidRPr="001241E1">
              <w:rPr>
                <w:rFonts w:ascii="Times New Roman" w:hAnsi="Times New Roman" w:cs="Times New Roman"/>
                <w:color w:val="000000" w:themeColor="text1"/>
                <w:sz w:val="28"/>
                <w:szCs w:val="28"/>
              </w:rPr>
              <w:t xml:space="preserve">, </w:t>
            </w:r>
            <w:r w:rsidRPr="001241E1">
              <w:rPr>
                <w:rFonts w:ascii="Times New Roman" w:eastAsia="Calibri" w:hAnsi="Times New Roman" w:cs="Times New Roman"/>
                <w:sz w:val="28"/>
                <w:szCs w:val="28"/>
              </w:rPr>
              <w:t>мг</w:t>
            </w:r>
            <w:r w:rsidRPr="001241E1">
              <w:rPr>
                <w:rFonts w:ascii="Times New Roman" w:eastAsia="Calibri" w:hAnsi="Times New Roman" w:cs="Times New Roman"/>
                <w:sz w:val="28"/>
                <w:szCs w:val="28"/>
                <w:lang w:val="en-US"/>
              </w:rPr>
              <w:t>/</w:t>
            </w:r>
            <w:r w:rsidRPr="001241E1">
              <w:rPr>
                <w:rFonts w:ascii="Times New Roman" w:eastAsia="Calibri" w:hAnsi="Times New Roman" w:cs="Times New Roman"/>
                <w:sz w:val="28"/>
                <w:szCs w:val="28"/>
              </w:rPr>
              <w:t>кг</w:t>
            </w:r>
          </w:p>
        </w:tc>
        <w:tc>
          <w:tcPr>
            <w:tcW w:w="728"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N</w:t>
            </w:r>
            <w:r w:rsidRPr="001241E1">
              <w:rPr>
                <w:rFonts w:ascii="Times New Roman" w:hAnsi="Times New Roman" w:cs="Times New Roman"/>
                <w:color w:val="000000" w:themeColor="text1"/>
                <w:sz w:val="28"/>
                <w:szCs w:val="28"/>
              </w:rPr>
              <w:t>-</w:t>
            </w:r>
            <w:r w:rsidRPr="001241E1">
              <w:rPr>
                <w:rFonts w:ascii="Times New Roman" w:hAnsi="Times New Roman" w:cs="Times New Roman"/>
                <w:color w:val="000000" w:themeColor="text1"/>
                <w:sz w:val="28"/>
                <w:szCs w:val="28"/>
                <w:lang w:val="en-US"/>
              </w:rPr>
              <w:t>NH</w:t>
            </w:r>
            <w:r w:rsidRPr="001241E1">
              <w:rPr>
                <w:rFonts w:ascii="Times New Roman" w:hAnsi="Times New Roman" w:cs="Times New Roman"/>
                <w:color w:val="000000" w:themeColor="text1"/>
                <w:sz w:val="28"/>
                <w:szCs w:val="28"/>
                <w:vertAlign w:val="subscript"/>
              </w:rPr>
              <w:t>4</w:t>
            </w:r>
            <w:r w:rsidRPr="001241E1">
              <w:rPr>
                <w:rFonts w:ascii="Times New Roman" w:hAnsi="Times New Roman" w:cs="Times New Roman"/>
                <w:color w:val="000000" w:themeColor="text1"/>
                <w:sz w:val="28"/>
                <w:szCs w:val="28"/>
              </w:rPr>
              <w:t xml:space="preserve">, </w:t>
            </w:r>
            <w:r w:rsidRPr="001241E1">
              <w:rPr>
                <w:rFonts w:ascii="Times New Roman" w:eastAsia="Calibri" w:hAnsi="Times New Roman" w:cs="Times New Roman"/>
                <w:sz w:val="28"/>
                <w:szCs w:val="28"/>
              </w:rPr>
              <w:t>мг</w:t>
            </w:r>
            <w:r w:rsidRPr="001241E1">
              <w:rPr>
                <w:rFonts w:ascii="Times New Roman" w:eastAsia="Calibri" w:hAnsi="Times New Roman" w:cs="Times New Roman"/>
                <w:sz w:val="28"/>
                <w:szCs w:val="28"/>
                <w:lang w:val="en-US"/>
              </w:rPr>
              <w:t>/</w:t>
            </w:r>
            <w:r w:rsidRPr="001241E1">
              <w:rPr>
                <w:rFonts w:ascii="Times New Roman" w:eastAsia="Calibri" w:hAnsi="Times New Roman" w:cs="Times New Roman"/>
                <w:sz w:val="28"/>
                <w:szCs w:val="28"/>
              </w:rPr>
              <w:t>кг</w:t>
            </w:r>
          </w:p>
        </w:tc>
        <w:tc>
          <w:tcPr>
            <w:tcW w:w="749"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P</w:t>
            </w:r>
            <w:r w:rsidRPr="001241E1">
              <w:rPr>
                <w:rFonts w:ascii="Times New Roman" w:hAnsi="Times New Roman" w:cs="Times New Roman"/>
                <w:color w:val="000000" w:themeColor="text1"/>
                <w:sz w:val="28"/>
                <w:szCs w:val="28"/>
              </w:rPr>
              <w:t xml:space="preserve">, </w:t>
            </w:r>
            <w:r w:rsidRPr="001241E1">
              <w:rPr>
                <w:rFonts w:ascii="Times New Roman" w:eastAsia="Calibri" w:hAnsi="Times New Roman" w:cs="Times New Roman"/>
                <w:sz w:val="28"/>
                <w:szCs w:val="28"/>
              </w:rPr>
              <w:t>мг</w:t>
            </w:r>
            <w:r w:rsidRPr="001241E1">
              <w:rPr>
                <w:rFonts w:ascii="Times New Roman" w:eastAsia="Calibri" w:hAnsi="Times New Roman" w:cs="Times New Roman"/>
                <w:sz w:val="28"/>
                <w:szCs w:val="28"/>
                <w:lang w:val="en-US"/>
              </w:rPr>
              <w:t>/</w:t>
            </w:r>
            <w:r w:rsidRPr="001241E1">
              <w:rPr>
                <w:rFonts w:ascii="Times New Roman" w:eastAsia="Calibri" w:hAnsi="Times New Roman" w:cs="Times New Roman"/>
                <w:sz w:val="28"/>
                <w:szCs w:val="28"/>
              </w:rPr>
              <w:t>кг</w:t>
            </w:r>
          </w:p>
        </w:tc>
        <w:tc>
          <w:tcPr>
            <w:tcW w:w="749"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K</w:t>
            </w:r>
            <w:r w:rsidRPr="001241E1">
              <w:rPr>
                <w:rFonts w:ascii="Times New Roman" w:hAnsi="Times New Roman" w:cs="Times New Roman"/>
                <w:color w:val="000000" w:themeColor="text1"/>
                <w:sz w:val="28"/>
                <w:szCs w:val="28"/>
              </w:rPr>
              <w:t xml:space="preserve">, </w:t>
            </w:r>
            <w:r w:rsidRPr="001241E1">
              <w:rPr>
                <w:rFonts w:ascii="Times New Roman" w:eastAsia="Calibri" w:hAnsi="Times New Roman" w:cs="Times New Roman"/>
                <w:sz w:val="28"/>
                <w:szCs w:val="28"/>
              </w:rPr>
              <w:t>мг</w:t>
            </w:r>
            <w:r w:rsidRPr="001241E1">
              <w:rPr>
                <w:rFonts w:ascii="Times New Roman" w:eastAsia="Calibri" w:hAnsi="Times New Roman" w:cs="Times New Roman"/>
                <w:sz w:val="28"/>
                <w:szCs w:val="28"/>
                <w:lang w:val="en-US"/>
              </w:rPr>
              <w:t>/</w:t>
            </w:r>
            <w:r w:rsidRPr="001241E1">
              <w:rPr>
                <w:rFonts w:ascii="Times New Roman" w:eastAsia="Calibri" w:hAnsi="Times New Roman" w:cs="Times New Roman"/>
                <w:sz w:val="28"/>
                <w:szCs w:val="28"/>
              </w:rPr>
              <w:t>кг</w:t>
            </w:r>
          </w:p>
        </w:tc>
        <w:tc>
          <w:tcPr>
            <w:tcW w:w="809"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Ca</w:t>
            </w:r>
            <w:r w:rsidRPr="001241E1">
              <w:rPr>
                <w:rFonts w:ascii="Times New Roman" w:hAnsi="Times New Roman" w:cs="Times New Roman"/>
                <w:color w:val="000000" w:themeColor="text1"/>
                <w:sz w:val="28"/>
                <w:szCs w:val="28"/>
              </w:rPr>
              <w:t xml:space="preserve">, </w:t>
            </w:r>
            <w:r w:rsidRPr="001241E1">
              <w:rPr>
                <w:rFonts w:ascii="Times New Roman" w:eastAsia="Calibri" w:hAnsi="Times New Roman" w:cs="Times New Roman"/>
                <w:sz w:val="28"/>
                <w:szCs w:val="28"/>
              </w:rPr>
              <w:t>мг</w:t>
            </w:r>
            <w:r w:rsidRPr="001241E1">
              <w:rPr>
                <w:rFonts w:ascii="Times New Roman" w:eastAsia="Calibri" w:hAnsi="Times New Roman" w:cs="Times New Roman"/>
                <w:sz w:val="28"/>
                <w:szCs w:val="28"/>
                <w:lang w:val="en-US"/>
              </w:rPr>
              <w:t>/</w:t>
            </w:r>
            <w:r w:rsidRPr="001241E1">
              <w:rPr>
                <w:rFonts w:ascii="Times New Roman" w:eastAsia="Calibri" w:hAnsi="Times New Roman" w:cs="Times New Roman"/>
                <w:sz w:val="28"/>
                <w:szCs w:val="28"/>
              </w:rPr>
              <w:t>кг</w:t>
            </w:r>
          </w:p>
        </w:tc>
        <w:tc>
          <w:tcPr>
            <w:tcW w:w="788"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Mg</w:t>
            </w:r>
            <w:r w:rsidRPr="001241E1">
              <w:rPr>
                <w:rFonts w:ascii="Times New Roman" w:hAnsi="Times New Roman" w:cs="Times New Roman"/>
                <w:color w:val="000000" w:themeColor="text1"/>
                <w:sz w:val="28"/>
                <w:szCs w:val="28"/>
              </w:rPr>
              <w:t xml:space="preserve">, </w:t>
            </w:r>
            <w:r w:rsidRPr="001241E1">
              <w:rPr>
                <w:rFonts w:ascii="Times New Roman" w:eastAsia="Calibri" w:hAnsi="Times New Roman" w:cs="Times New Roman"/>
                <w:sz w:val="28"/>
                <w:szCs w:val="28"/>
              </w:rPr>
              <w:t>мг</w:t>
            </w:r>
            <w:r w:rsidRPr="001241E1">
              <w:rPr>
                <w:rFonts w:ascii="Times New Roman" w:eastAsia="Calibri" w:hAnsi="Times New Roman" w:cs="Times New Roman"/>
                <w:sz w:val="28"/>
                <w:szCs w:val="28"/>
                <w:lang w:val="en-US"/>
              </w:rPr>
              <w:t>/</w:t>
            </w:r>
            <w:r w:rsidRPr="001241E1">
              <w:rPr>
                <w:rFonts w:ascii="Times New Roman" w:eastAsia="Calibri" w:hAnsi="Times New Roman" w:cs="Times New Roman"/>
                <w:sz w:val="28"/>
                <w:szCs w:val="28"/>
              </w:rPr>
              <w:t>кг</w:t>
            </w:r>
          </w:p>
        </w:tc>
        <w:tc>
          <w:tcPr>
            <w:tcW w:w="798" w:type="dxa"/>
            <w:tcBorders>
              <w:top w:val="single" w:sz="4" w:space="0" w:color="auto"/>
              <w:left w:val="single" w:sz="4" w:space="0" w:color="auto"/>
              <w:bottom w:val="single" w:sz="4" w:space="0" w:color="auto"/>
              <w:right w:val="single" w:sz="4" w:space="0" w:color="auto"/>
            </w:tcBorders>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lang w:val="en-US"/>
              </w:rPr>
              <w:t>Fe</w:t>
            </w:r>
            <w:r w:rsidRPr="001241E1">
              <w:rPr>
                <w:rFonts w:ascii="Times New Roman" w:hAnsi="Times New Roman" w:cs="Times New Roman"/>
                <w:color w:val="000000" w:themeColor="text1"/>
                <w:sz w:val="28"/>
                <w:szCs w:val="28"/>
              </w:rPr>
              <w:t xml:space="preserve">, </w:t>
            </w:r>
            <w:r w:rsidRPr="001241E1">
              <w:rPr>
                <w:rFonts w:ascii="Times New Roman" w:eastAsia="Calibri" w:hAnsi="Times New Roman" w:cs="Times New Roman"/>
                <w:sz w:val="28"/>
                <w:szCs w:val="28"/>
              </w:rPr>
              <w:t>мг</w:t>
            </w:r>
            <w:r w:rsidRPr="001241E1">
              <w:rPr>
                <w:rFonts w:ascii="Times New Roman" w:eastAsia="Calibri" w:hAnsi="Times New Roman" w:cs="Times New Roman"/>
                <w:sz w:val="28"/>
                <w:szCs w:val="28"/>
                <w:lang w:val="en-US"/>
              </w:rPr>
              <w:t>/</w:t>
            </w:r>
            <w:r w:rsidRPr="001241E1">
              <w:rPr>
                <w:rFonts w:ascii="Times New Roman" w:eastAsia="Calibri" w:hAnsi="Times New Roman" w:cs="Times New Roman"/>
                <w:sz w:val="28"/>
                <w:szCs w:val="28"/>
              </w:rPr>
              <w:t>кг</w:t>
            </w:r>
          </w:p>
        </w:tc>
      </w:tr>
      <w:tr w:rsidR="00C94606" w:rsidTr="00D925DD">
        <w:trPr>
          <w:trHeight w:val="454"/>
          <w:jc w:val="center"/>
        </w:trPr>
        <w:tc>
          <w:tcPr>
            <w:tcW w:w="1042"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8,34</w:t>
            </w:r>
          </w:p>
        </w:tc>
        <w:tc>
          <w:tcPr>
            <w:tcW w:w="672"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87,4</w:t>
            </w:r>
          </w:p>
        </w:tc>
        <w:tc>
          <w:tcPr>
            <w:tcW w:w="672"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0,4</w:t>
            </w:r>
          </w:p>
        </w:tc>
        <w:tc>
          <w:tcPr>
            <w:tcW w:w="699"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2,8</w:t>
            </w:r>
          </w:p>
        </w:tc>
        <w:tc>
          <w:tcPr>
            <w:tcW w:w="723"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0,0</w:t>
            </w:r>
          </w:p>
        </w:tc>
        <w:tc>
          <w:tcPr>
            <w:tcW w:w="728"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6,0</w:t>
            </w:r>
          </w:p>
        </w:tc>
        <w:tc>
          <w:tcPr>
            <w:tcW w:w="749"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8,3</w:t>
            </w:r>
          </w:p>
        </w:tc>
        <w:tc>
          <w:tcPr>
            <w:tcW w:w="749"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73</w:t>
            </w:r>
          </w:p>
        </w:tc>
        <w:tc>
          <w:tcPr>
            <w:tcW w:w="809"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3970</w:t>
            </w:r>
          </w:p>
        </w:tc>
        <w:tc>
          <w:tcPr>
            <w:tcW w:w="788"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952</w:t>
            </w:r>
          </w:p>
        </w:tc>
        <w:tc>
          <w:tcPr>
            <w:tcW w:w="798" w:type="dxa"/>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000000" w:themeColor="text1"/>
                <w:sz w:val="28"/>
                <w:szCs w:val="28"/>
              </w:rPr>
            </w:pPr>
            <w:r w:rsidRPr="001241E1">
              <w:rPr>
                <w:rFonts w:ascii="Times New Roman" w:hAnsi="Times New Roman" w:cs="Times New Roman"/>
                <w:color w:val="000000" w:themeColor="text1"/>
                <w:sz w:val="28"/>
                <w:szCs w:val="28"/>
              </w:rPr>
              <w:t>789</w:t>
            </w:r>
          </w:p>
        </w:tc>
      </w:tr>
    </w:tbl>
    <w:p w:rsidR="00C94606" w:rsidRDefault="00C94606" w:rsidP="00064ADC">
      <w:pPr>
        <w:spacing w:line="360" w:lineRule="auto"/>
        <w:ind w:firstLine="567"/>
        <w:jc w:val="center"/>
        <w:rPr>
          <w:rFonts w:ascii="Times New Roman" w:hAnsi="Times New Roman" w:cs="Times New Roman"/>
          <w:b/>
          <w:sz w:val="28"/>
          <w:szCs w:val="28"/>
        </w:rPr>
      </w:pPr>
    </w:p>
    <w:p w:rsidR="00C94606" w:rsidRDefault="00C94606" w:rsidP="00C94606">
      <w:pPr>
        <w:spacing w:line="360" w:lineRule="auto"/>
        <w:ind w:firstLine="567"/>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Таблица 4. </w:t>
      </w:r>
      <w:r>
        <w:rPr>
          <w:rFonts w:ascii="Times New Roman" w:hAnsi="Times New Roman" w:cs="Times New Roman"/>
          <w:color w:val="222222"/>
          <w:sz w:val="28"/>
          <w:szCs w:val="28"/>
          <w:shd w:val="clear" w:color="auto" w:fill="FFFFFF"/>
        </w:rPr>
        <w:t xml:space="preserve">Элементный состав </w:t>
      </w:r>
      <w:r>
        <w:rPr>
          <w:rFonts w:ascii="Times New Roman" w:eastAsia="Calibri" w:hAnsi="Times New Roman" w:cs="Times New Roman"/>
          <w:sz w:val="28"/>
          <w:szCs w:val="28"/>
        </w:rPr>
        <w:t>растительных остатков</w:t>
      </w:r>
    </w:p>
    <w:tbl>
      <w:tblPr>
        <w:tblStyle w:val="a5"/>
        <w:tblW w:w="0" w:type="auto"/>
        <w:jc w:val="center"/>
        <w:tblLook w:val="04A0" w:firstRow="1" w:lastRow="0" w:firstColumn="1" w:lastColumn="0" w:noHBand="0" w:noVBand="1"/>
      </w:tblPr>
      <w:tblGrid>
        <w:gridCol w:w="2146"/>
        <w:gridCol w:w="683"/>
        <w:gridCol w:w="706"/>
        <w:gridCol w:w="706"/>
        <w:gridCol w:w="761"/>
        <w:gridCol w:w="711"/>
        <w:gridCol w:w="730"/>
        <w:gridCol w:w="808"/>
        <w:gridCol w:w="754"/>
      </w:tblGrid>
      <w:tr w:rsidR="00C94606" w:rsidTr="001241E1">
        <w:trPr>
          <w:trHeight w:val="45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color w:val="auto"/>
                <w:sz w:val="28"/>
                <w:szCs w:val="28"/>
              </w:rPr>
            </w:pPr>
            <w:r w:rsidRPr="001241E1">
              <w:rPr>
                <w:rFonts w:ascii="Times New Roman" w:hAnsi="Times New Roman" w:cs="Times New Roman"/>
                <w:sz w:val="28"/>
                <w:szCs w:val="28"/>
              </w:rPr>
              <w:t>Растение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94606" w:rsidRPr="001241E1" w:rsidRDefault="00C94606" w:rsidP="00B56BF1">
            <w:pPr>
              <w:spacing w:line="240" w:lineRule="auto"/>
              <w:jc w:val="center"/>
              <w:rPr>
                <w:rFonts w:ascii="Times New Roman" w:hAnsi="Times New Roman" w:cs="Times New Roman"/>
                <w:sz w:val="28"/>
                <w:szCs w:val="28"/>
              </w:rPr>
            </w:pPr>
          </w:p>
          <w:p w:rsidR="00C94606" w:rsidRPr="001241E1" w:rsidRDefault="00C94606" w:rsidP="00B56BF1">
            <w:pPr>
              <w:spacing w:line="240" w:lineRule="auto"/>
              <w:jc w:val="center"/>
              <w:rPr>
                <w:rFonts w:ascii="Times New Roman" w:hAnsi="Times New Roman" w:cs="Times New Roman"/>
                <w:sz w:val="28"/>
                <w:szCs w:val="28"/>
                <w:lang w:val="en-US"/>
              </w:rPr>
            </w:pPr>
            <w:r w:rsidRPr="001241E1">
              <w:rPr>
                <w:rFonts w:ascii="Times New Roman" w:hAnsi="Times New Roman" w:cs="Times New Roman"/>
                <w:sz w:val="28"/>
                <w:szCs w:val="28"/>
                <w:lang w:val="en-US"/>
              </w:rPr>
              <w:t>C:N</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 на сухую массу.</w:t>
            </w:r>
          </w:p>
        </w:tc>
      </w:tr>
      <w:tr w:rsidR="00C94606" w:rsidTr="001241E1">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lang w:val="en-US"/>
              </w:rPr>
            </w:pPr>
            <w:r w:rsidRPr="001241E1">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Зола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lang w:val="en-US"/>
              </w:rPr>
            </w:pPr>
            <w:r w:rsidRPr="001241E1">
              <w:rPr>
                <w:rFonts w:ascii="Times New Roman" w:hAnsi="Times New Roman" w:cs="Times New Roman"/>
                <w:sz w:val="28"/>
                <w:szCs w:val="28"/>
                <w:lang w:val="en-US"/>
              </w:rPr>
              <w:t>K</w:t>
            </w:r>
            <w:r w:rsidRPr="001241E1">
              <w:rPr>
                <w:rFonts w:ascii="Times New Roman" w:hAnsi="Times New Roman" w:cs="Times New Roman"/>
                <w:sz w:val="28"/>
                <w:szCs w:val="28"/>
                <w:vertAlign w:val="subscript"/>
                <w:lang w:val="en-US"/>
              </w:rPr>
              <w:t>2</w:t>
            </w:r>
            <w:r w:rsidRPr="001241E1">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lang w:val="en-US"/>
              </w:rPr>
            </w:pPr>
            <w:r w:rsidRPr="001241E1">
              <w:rPr>
                <w:rFonts w:ascii="Times New Roman" w:hAnsi="Times New Roman" w:cs="Times New Roman"/>
                <w:sz w:val="28"/>
                <w:szCs w:val="28"/>
                <w:lang w:val="en-US"/>
              </w:rPr>
              <w:t>CaO</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lang w:val="en-US"/>
              </w:rPr>
            </w:pPr>
            <w:r w:rsidRPr="001241E1">
              <w:rPr>
                <w:rFonts w:ascii="Times New Roman" w:hAnsi="Times New Roman" w:cs="Times New Roman"/>
                <w:sz w:val="28"/>
                <w:szCs w:val="28"/>
                <w:lang w:val="en-US"/>
              </w:rPr>
              <w:t>MgO</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lang w:val="en-US"/>
              </w:rPr>
            </w:pPr>
            <w:r w:rsidRPr="001241E1">
              <w:rPr>
                <w:rFonts w:ascii="Times New Roman" w:hAnsi="Times New Roman" w:cs="Times New Roman"/>
                <w:sz w:val="28"/>
                <w:szCs w:val="28"/>
                <w:lang w:val="en-US"/>
              </w:rPr>
              <w:t>P</w:t>
            </w:r>
            <w:r w:rsidRPr="001241E1">
              <w:rPr>
                <w:rFonts w:ascii="Times New Roman" w:hAnsi="Times New Roman" w:cs="Times New Roman"/>
                <w:sz w:val="28"/>
                <w:szCs w:val="28"/>
                <w:vertAlign w:val="subscript"/>
                <w:lang w:val="en-US"/>
              </w:rPr>
              <w:t>2</w:t>
            </w:r>
            <w:r w:rsidRPr="001241E1">
              <w:rPr>
                <w:rFonts w:ascii="Times New Roman" w:hAnsi="Times New Roman" w:cs="Times New Roman"/>
                <w:sz w:val="28"/>
                <w:szCs w:val="28"/>
                <w:lang w:val="en-US"/>
              </w:rPr>
              <w:t>O</w:t>
            </w:r>
            <w:r w:rsidRPr="001241E1">
              <w:rPr>
                <w:rFonts w:ascii="Times New Roman" w:hAnsi="Times New Roman" w:cs="Times New Roman"/>
                <w:sz w:val="28"/>
                <w:szCs w:val="28"/>
                <w:vertAlign w:val="subscript"/>
                <w:lang w:val="en-US"/>
              </w:rPr>
              <w:t>5</w:t>
            </w:r>
          </w:p>
        </w:tc>
      </w:tr>
      <w:tr w:rsidR="00C94606" w:rsidTr="001241E1">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Клевер красный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39,4</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1,97</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lang w:val="en-US"/>
              </w:rPr>
            </w:pPr>
            <w:r w:rsidRPr="001241E1">
              <w:rPr>
                <w:rFonts w:ascii="Times New Roman" w:hAnsi="Times New Roman" w:cs="Times New Roman"/>
                <w:sz w:val="28"/>
                <w:szCs w:val="28"/>
              </w:rPr>
              <w:t>5,3</w:t>
            </w:r>
            <w:r w:rsidRPr="001241E1">
              <w:rPr>
                <w:rFonts w:ascii="Times New Roman" w:hAnsi="Times New Roman" w:cs="Times New Roman"/>
                <w:sz w:val="28"/>
                <w:szCs w:val="28"/>
                <w:lang w:val="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2,01</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0,63</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0,56</w:t>
            </w:r>
          </w:p>
        </w:tc>
      </w:tr>
      <w:tr w:rsidR="00C94606" w:rsidTr="001241E1">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Тимофеевка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41,9</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1,55</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5,91</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2,04</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0,49</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C94606" w:rsidRPr="001241E1" w:rsidRDefault="00C94606" w:rsidP="00B56BF1">
            <w:pPr>
              <w:spacing w:line="240" w:lineRule="auto"/>
              <w:jc w:val="center"/>
              <w:rPr>
                <w:rFonts w:ascii="Times New Roman" w:hAnsi="Times New Roman" w:cs="Times New Roman"/>
                <w:sz w:val="28"/>
                <w:szCs w:val="28"/>
              </w:rPr>
            </w:pPr>
            <w:r w:rsidRPr="001241E1">
              <w:rPr>
                <w:rFonts w:ascii="Times New Roman" w:hAnsi="Times New Roman" w:cs="Times New Roman"/>
                <w:sz w:val="28"/>
                <w:szCs w:val="28"/>
              </w:rPr>
              <w:t>0,70</w:t>
            </w:r>
          </w:p>
        </w:tc>
      </w:tr>
    </w:tbl>
    <w:p w:rsidR="009B60AA" w:rsidRPr="0055768A" w:rsidRDefault="009B60AA" w:rsidP="00BE0F3F">
      <w:pPr>
        <w:spacing w:line="360" w:lineRule="auto"/>
        <w:jc w:val="center"/>
        <w:rPr>
          <w:rFonts w:ascii="Times New Roman" w:hAnsi="Times New Roman" w:cs="Times New Roman"/>
          <w:sz w:val="28"/>
          <w:szCs w:val="28"/>
        </w:rPr>
      </w:pPr>
      <w:r w:rsidRPr="0055768A">
        <w:rPr>
          <w:rFonts w:ascii="Times New Roman" w:hAnsi="Times New Roman" w:cs="Times New Roman"/>
          <w:b/>
          <w:sz w:val="28"/>
          <w:szCs w:val="28"/>
        </w:rPr>
        <w:lastRenderedPageBreak/>
        <w:t xml:space="preserve">Таблица </w:t>
      </w:r>
      <w:r w:rsidR="001241E1">
        <w:rPr>
          <w:rFonts w:ascii="Times New Roman" w:hAnsi="Times New Roman" w:cs="Times New Roman"/>
          <w:b/>
          <w:sz w:val="28"/>
          <w:szCs w:val="28"/>
        </w:rPr>
        <w:t>5</w:t>
      </w:r>
      <w:r w:rsidRPr="0055768A">
        <w:rPr>
          <w:rFonts w:ascii="Times New Roman" w:hAnsi="Times New Roman" w:cs="Times New Roman"/>
          <w:b/>
          <w:sz w:val="28"/>
          <w:szCs w:val="28"/>
        </w:rPr>
        <w:t>.</w:t>
      </w:r>
      <w:r w:rsidR="00E14E25">
        <w:rPr>
          <w:rFonts w:ascii="Times New Roman" w:hAnsi="Times New Roman" w:cs="Times New Roman"/>
          <w:sz w:val="28"/>
          <w:szCs w:val="28"/>
        </w:rPr>
        <w:t xml:space="preserve"> </w:t>
      </w:r>
      <w:r w:rsidRPr="0055768A">
        <w:rPr>
          <w:rFonts w:ascii="Times New Roman" w:hAnsi="Times New Roman" w:cs="Times New Roman"/>
          <w:sz w:val="28"/>
          <w:szCs w:val="28"/>
        </w:rPr>
        <w:t>Содержание аммиачного азота в почве после компостирования</w:t>
      </w:r>
      <w:r w:rsidRPr="0055768A">
        <w:rPr>
          <w:rFonts w:ascii="Times New Roman" w:eastAsia="Times New Roman" w:hAnsi="Times New Roman" w:cs="Times New Roman"/>
          <w:sz w:val="28"/>
          <w:szCs w:val="28"/>
          <w:lang w:eastAsia="ru-RU"/>
        </w:rPr>
        <w:t>, мг/кг</w:t>
      </w:r>
      <w:r w:rsidRPr="0055768A">
        <w:rPr>
          <w:rFonts w:ascii="Times New Roman" w:hAnsi="Times New Roman" w:cs="Times New Roman"/>
          <w:sz w:val="28"/>
          <w:szCs w:val="28"/>
        </w:rPr>
        <w:t>.</w:t>
      </w:r>
    </w:p>
    <w:tbl>
      <w:tblPr>
        <w:tblW w:w="5000" w:type="pct"/>
        <w:jc w:val="center"/>
        <w:tblLook w:val="04A0" w:firstRow="1" w:lastRow="0" w:firstColumn="1" w:lastColumn="0" w:noHBand="0" w:noVBand="1"/>
      </w:tblPr>
      <w:tblGrid>
        <w:gridCol w:w="3726"/>
        <w:gridCol w:w="3030"/>
        <w:gridCol w:w="3098"/>
      </w:tblGrid>
      <w:tr w:rsidR="009B60AA" w:rsidRPr="0055768A" w:rsidTr="00064ADC">
        <w:trPr>
          <w:trHeight w:val="397"/>
          <w:jc w:val="center"/>
        </w:trPr>
        <w:tc>
          <w:tcPr>
            <w:tcW w:w="18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Вариант</w:t>
            </w:r>
          </w:p>
        </w:tc>
        <w:tc>
          <w:tcPr>
            <w:tcW w:w="1537" w:type="pct"/>
            <w:tcBorders>
              <w:top w:val="single" w:sz="8" w:space="0" w:color="auto"/>
              <w:left w:val="nil"/>
              <w:bottom w:val="single" w:sz="8" w:space="0" w:color="auto"/>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N-NH</w:t>
            </w:r>
            <w:r w:rsidRPr="0055768A">
              <w:rPr>
                <w:rFonts w:ascii="Times New Roman" w:eastAsia="Times New Roman" w:hAnsi="Times New Roman" w:cs="Times New Roman"/>
                <w:b/>
                <w:sz w:val="24"/>
                <w:vertAlign w:val="subscript"/>
                <w:lang w:eastAsia="ru-RU"/>
              </w:rPr>
              <w:t>4</w:t>
            </w:r>
            <w:r w:rsidRPr="0055768A">
              <w:rPr>
                <w:rFonts w:ascii="Times New Roman" w:eastAsia="Times New Roman" w:hAnsi="Times New Roman" w:cs="Times New Roman"/>
                <w:b/>
                <w:sz w:val="24"/>
                <w:lang w:eastAsia="ru-RU"/>
              </w:rPr>
              <w:t>,</w:t>
            </w:r>
          </w:p>
          <w:p w:rsidR="009B60AA" w:rsidRPr="0055768A" w:rsidRDefault="009B60AA" w:rsidP="00064ADC">
            <w:pPr>
              <w:spacing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к</w:t>
            </w:r>
            <w:r w:rsidRPr="0055768A">
              <w:rPr>
                <w:rFonts w:ascii="Times New Roman" w:eastAsia="Times New Roman" w:hAnsi="Times New Roman" w:cs="Times New Roman"/>
                <w:b/>
                <w:sz w:val="24"/>
                <w:lang w:eastAsia="ru-RU"/>
              </w:rPr>
              <w:t>омпостирование</w:t>
            </w:r>
            <w:r>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3 дня</w:t>
            </w:r>
          </w:p>
        </w:tc>
        <w:tc>
          <w:tcPr>
            <w:tcW w:w="1572" w:type="pct"/>
            <w:tcBorders>
              <w:top w:val="single" w:sz="8" w:space="0" w:color="auto"/>
              <w:left w:val="nil"/>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N-NH</w:t>
            </w:r>
            <w:r w:rsidRPr="0055768A">
              <w:rPr>
                <w:rFonts w:ascii="Times New Roman" w:eastAsia="Times New Roman" w:hAnsi="Times New Roman" w:cs="Times New Roman"/>
                <w:b/>
                <w:sz w:val="24"/>
                <w:vertAlign w:val="subscript"/>
                <w:lang w:eastAsia="ru-RU"/>
              </w:rPr>
              <w:t>4</w:t>
            </w:r>
            <w:r w:rsidRPr="0055768A">
              <w:rPr>
                <w:rFonts w:ascii="Times New Roman" w:eastAsia="Times New Roman" w:hAnsi="Times New Roman" w:cs="Times New Roman"/>
                <w:b/>
                <w:sz w:val="24"/>
                <w:lang w:eastAsia="ru-RU"/>
              </w:rPr>
              <w:t>,</w:t>
            </w:r>
          </w:p>
          <w:p w:rsidR="009B60AA" w:rsidRPr="0055768A" w:rsidRDefault="009B60AA" w:rsidP="00064ADC">
            <w:pPr>
              <w:spacing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к</w:t>
            </w:r>
            <w:r w:rsidRPr="0055768A">
              <w:rPr>
                <w:rFonts w:ascii="Times New Roman" w:eastAsia="Times New Roman" w:hAnsi="Times New Roman" w:cs="Times New Roman"/>
                <w:b/>
                <w:sz w:val="24"/>
                <w:lang w:eastAsia="ru-RU"/>
              </w:rPr>
              <w:t>омпостирование</w:t>
            </w:r>
            <w:r>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90 дней</w:t>
            </w:r>
          </w:p>
        </w:tc>
      </w:tr>
      <w:tr w:rsidR="009B60AA" w:rsidRPr="0055768A" w:rsidTr="00064ADC">
        <w:trPr>
          <w:trHeight w:hRule="exact" w:val="340"/>
          <w:jc w:val="center"/>
        </w:trPr>
        <w:tc>
          <w:tcPr>
            <w:tcW w:w="1890" w:type="pct"/>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w:t>
            </w:r>
          </w:p>
        </w:tc>
        <w:tc>
          <w:tcPr>
            <w:tcW w:w="15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9,5</w:t>
            </w:r>
            <w:r w:rsidRPr="0055768A">
              <w:rPr>
                <w:rFonts w:ascii="Times New Roman" w:eastAsia="Times New Roman" w:hAnsi="Times New Roman" w:cs="Times New Roman"/>
                <w:sz w:val="24"/>
                <w:lang w:val="en-US" w:eastAsia="ru-RU"/>
              </w:rPr>
              <w:t>a</w:t>
            </w:r>
          </w:p>
        </w:tc>
        <w:tc>
          <w:tcPr>
            <w:tcW w:w="1572"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5,5</w:t>
            </w:r>
            <w:r w:rsidRPr="0055768A">
              <w:rPr>
                <w:rFonts w:ascii="Times New Roman" w:eastAsia="Times New Roman" w:hAnsi="Times New Roman" w:cs="Times New Roman"/>
                <w:sz w:val="24"/>
                <w:lang w:val="en-US" w:eastAsia="ru-RU"/>
              </w:rPr>
              <w:t>ab</w:t>
            </w:r>
          </w:p>
        </w:tc>
      </w:tr>
      <w:tr w:rsidR="009B60AA" w:rsidRPr="0055768A" w:rsidTr="00064ADC">
        <w:trPr>
          <w:trHeight w:hRule="exact" w:val="340"/>
          <w:jc w:val="center"/>
        </w:trPr>
        <w:tc>
          <w:tcPr>
            <w:tcW w:w="1890"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w:t>
            </w:r>
          </w:p>
        </w:tc>
        <w:tc>
          <w:tcPr>
            <w:tcW w:w="15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8,5</w:t>
            </w:r>
            <w:r w:rsidRPr="0055768A">
              <w:rPr>
                <w:rFonts w:ascii="Times New Roman" w:eastAsia="Times New Roman" w:hAnsi="Times New Roman" w:cs="Times New Roman"/>
                <w:sz w:val="24"/>
                <w:lang w:val="en-US" w:eastAsia="ru-RU"/>
              </w:rPr>
              <w:t>a</w:t>
            </w:r>
          </w:p>
        </w:tc>
        <w:tc>
          <w:tcPr>
            <w:tcW w:w="1572"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1,0</w:t>
            </w:r>
            <w:r w:rsidRPr="0055768A">
              <w:rPr>
                <w:rFonts w:ascii="Times New Roman" w:eastAsia="Times New Roman" w:hAnsi="Times New Roman" w:cs="Times New Roman"/>
                <w:sz w:val="24"/>
                <w:lang w:val="en-US" w:eastAsia="ru-RU"/>
              </w:rPr>
              <w:t>a</w:t>
            </w:r>
          </w:p>
        </w:tc>
      </w:tr>
      <w:tr w:rsidR="009B60AA" w:rsidRPr="0055768A" w:rsidTr="00064ADC">
        <w:trPr>
          <w:trHeight w:val="340"/>
          <w:jc w:val="center"/>
        </w:trPr>
        <w:tc>
          <w:tcPr>
            <w:tcW w:w="1890"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w:t>
            </w:r>
          </w:p>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клевер</w:t>
            </w:r>
          </w:p>
        </w:tc>
        <w:tc>
          <w:tcPr>
            <w:tcW w:w="15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23,0</w:t>
            </w:r>
            <w:r w:rsidRPr="0055768A">
              <w:rPr>
                <w:rFonts w:ascii="Times New Roman" w:eastAsia="Times New Roman" w:hAnsi="Times New Roman" w:cs="Times New Roman"/>
                <w:sz w:val="24"/>
                <w:lang w:val="en-US" w:eastAsia="ru-RU"/>
              </w:rPr>
              <w:t>c</w:t>
            </w:r>
          </w:p>
        </w:tc>
        <w:tc>
          <w:tcPr>
            <w:tcW w:w="1572"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20,5</w:t>
            </w:r>
            <w:r w:rsidRPr="0055768A">
              <w:rPr>
                <w:rFonts w:ascii="Times New Roman" w:eastAsia="Times New Roman" w:hAnsi="Times New Roman" w:cs="Times New Roman"/>
                <w:sz w:val="24"/>
                <w:lang w:val="en-US" w:eastAsia="ru-RU"/>
              </w:rPr>
              <w:t>c</w:t>
            </w:r>
          </w:p>
        </w:tc>
      </w:tr>
      <w:tr w:rsidR="009B60AA" w:rsidRPr="0055768A" w:rsidTr="00064ADC">
        <w:trPr>
          <w:trHeight w:val="340"/>
          <w:jc w:val="center"/>
        </w:trPr>
        <w:tc>
          <w:tcPr>
            <w:tcW w:w="1890"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w:t>
            </w:r>
          </w:p>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тимофеевка</w:t>
            </w:r>
          </w:p>
        </w:tc>
        <w:tc>
          <w:tcPr>
            <w:tcW w:w="15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16,5</w:t>
            </w:r>
            <w:r w:rsidRPr="0055768A">
              <w:rPr>
                <w:rFonts w:ascii="Times New Roman" w:eastAsia="Times New Roman" w:hAnsi="Times New Roman" w:cs="Times New Roman"/>
                <w:sz w:val="24"/>
                <w:lang w:val="en-US" w:eastAsia="ru-RU"/>
              </w:rPr>
              <w:t>b</w:t>
            </w:r>
          </w:p>
        </w:tc>
        <w:tc>
          <w:tcPr>
            <w:tcW w:w="1572"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20,5</w:t>
            </w:r>
            <w:r w:rsidRPr="0055768A">
              <w:rPr>
                <w:rFonts w:ascii="Times New Roman" w:eastAsia="Times New Roman" w:hAnsi="Times New Roman" w:cs="Times New Roman"/>
                <w:sz w:val="24"/>
                <w:lang w:val="en-US" w:eastAsia="ru-RU"/>
              </w:rPr>
              <w:t>c</w:t>
            </w:r>
          </w:p>
        </w:tc>
      </w:tr>
      <w:tr w:rsidR="009B60AA" w:rsidRPr="0055768A" w:rsidTr="00064ADC">
        <w:trPr>
          <w:trHeight w:hRule="exact" w:val="340"/>
          <w:jc w:val="center"/>
        </w:trPr>
        <w:tc>
          <w:tcPr>
            <w:tcW w:w="1890" w:type="pct"/>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15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37,0</w:t>
            </w:r>
            <w:r w:rsidRPr="0055768A">
              <w:rPr>
                <w:rFonts w:ascii="Times New Roman" w:eastAsia="Times New Roman" w:hAnsi="Times New Roman" w:cs="Times New Roman"/>
                <w:sz w:val="24"/>
                <w:lang w:val="en-US" w:eastAsia="ru-RU"/>
              </w:rPr>
              <w:t>d</w:t>
            </w:r>
          </w:p>
        </w:tc>
        <w:tc>
          <w:tcPr>
            <w:tcW w:w="1572"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4,5</w:t>
            </w:r>
            <w:r w:rsidRPr="0055768A">
              <w:rPr>
                <w:rFonts w:ascii="Times New Roman" w:eastAsia="Times New Roman" w:hAnsi="Times New Roman" w:cs="Times New Roman"/>
                <w:sz w:val="24"/>
                <w:lang w:val="en-US" w:eastAsia="ru-RU"/>
              </w:rPr>
              <w:t>ab</w:t>
            </w:r>
          </w:p>
        </w:tc>
      </w:tr>
      <w:tr w:rsidR="009B60AA" w:rsidRPr="0055768A" w:rsidTr="00064ADC">
        <w:trPr>
          <w:trHeight w:hRule="exact" w:val="340"/>
          <w:jc w:val="center"/>
        </w:trPr>
        <w:tc>
          <w:tcPr>
            <w:tcW w:w="1890" w:type="pct"/>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15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42,0</w:t>
            </w:r>
            <w:r w:rsidRPr="0055768A">
              <w:rPr>
                <w:rFonts w:ascii="Times New Roman" w:eastAsia="Times New Roman" w:hAnsi="Times New Roman" w:cs="Times New Roman"/>
                <w:sz w:val="24"/>
                <w:lang w:val="en-US" w:eastAsia="ru-RU"/>
              </w:rPr>
              <w:t>d</w:t>
            </w:r>
          </w:p>
        </w:tc>
        <w:tc>
          <w:tcPr>
            <w:tcW w:w="1572" w:type="pct"/>
            <w:tcBorders>
              <w:top w:val="nil"/>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5,5</w:t>
            </w:r>
            <w:r w:rsidRPr="0055768A">
              <w:rPr>
                <w:rFonts w:ascii="Times New Roman" w:eastAsia="Times New Roman" w:hAnsi="Times New Roman" w:cs="Times New Roman"/>
                <w:sz w:val="24"/>
                <w:lang w:val="en-US" w:eastAsia="ru-RU"/>
              </w:rPr>
              <w:t>b</w:t>
            </w:r>
          </w:p>
        </w:tc>
      </w:tr>
    </w:tbl>
    <w:p w:rsidR="009B60AA" w:rsidRPr="0055768A" w:rsidRDefault="009B60AA" w:rsidP="009B60AA">
      <w:pPr>
        <w:spacing w:line="360" w:lineRule="auto"/>
        <w:jc w:val="center"/>
        <w:rPr>
          <w:rFonts w:ascii="Times New Roman" w:hAnsi="Times New Roman" w:cs="Times New Roman"/>
          <w:b/>
          <w:sz w:val="24"/>
        </w:rPr>
      </w:pPr>
    </w:p>
    <w:p w:rsidR="009B60AA" w:rsidRPr="0055768A" w:rsidRDefault="009B60AA" w:rsidP="009B60AA">
      <w:pPr>
        <w:spacing w:line="360" w:lineRule="auto"/>
        <w:jc w:val="center"/>
        <w:rPr>
          <w:rFonts w:ascii="Times New Roman" w:hAnsi="Times New Roman" w:cs="Times New Roman"/>
          <w:sz w:val="28"/>
          <w:szCs w:val="28"/>
        </w:rPr>
      </w:pPr>
      <w:r w:rsidRPr="0055768A">
        <w:rPr>
          <w:rFonts w:ascii="Times New Roman" w:hAnsi="Times New Roman" w:cs="Times New Roman"/>
          <w:b/>
          <w:sz w:val="28"/>
          <w:szCs w:val="28"/>
        </w:rPr>
        <w:t xml:space="preserve">Таблица </w:t>
      </w:r>
      <w:r w:rsidR="001241E1">
        <w:rPr>
          <w:rFonts w:ascii="Times New Roman" w:hAnsi="Times New Roman" w:cs="Times New Roman"/>
          <w:b/>
          <w:sz w:val="28"/>
          <w:szCs w:val="28"/>
        </w:rPr>
        <w:t>6</w:t>
      </w:r>
      <w:r w:rsidRPr="0055768A">
        <w:rPr>
          <w:rFonts w:ascii="Times New Roman" w:hAnsi="Times New Roman" w:cs="Times New Roman"/>
          <w:b/>
          <w:sz w:val="28"/>
          <w:szCs w:val="28"/>
        </w:rPr>
        <w:t>.</w:t>
      </w:r>
      <w:r w:rsidRPr="0055768A">
        <w:rPr>
          <w:rFonts w:ascii="Times New Roman" w:hAnsi="Times New Roman" w:cs="Times New Roman"/>
          <w:sz w:val="28"/>
          <w:szCs w:val="28"/>
        </w:rPr>
        <w:t xml:space="preserve"> Влияние биоугля на изменение содержания нитрата после 3 дней компостирования почвы, мг/кг.</w:t>
      </w:r>
    </w:p>
    <w:tbl>
      <w:tblPr>
        <w:tblW w:w="0" w:type="auto"/>
        <w:jc w:val="center"/>
        <w:tblLook w:val="04A0" w:firstRow="1" w:lastRow="0" w:firstColumn="1" w:lastColumn="0" w:noHBand="0" w:noVBand="1"/>
      </w:tblPr>
      <w:tblGrid>
        <w:gridCol w:w="3669"/>
        <w:gridCol w:w="910"/>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val="en-US" w:eastAsia="ru-RU"/>
              </w:rPr>
              <w:t>N-NO</w:t>
            </w:r>
            <w:r w:rsidRPr="0055768A">
              <w:rPr>
                <w:rFonts w:ascii="Times New Roman" w:eastAsia="Times New Roman" w:hAnsi="Times New Roman" w:cs="Times New Roman"/>
                <w:b/>
                <w:bCs/>
                <w:sz w:val="24"/>
                <w:vertAlign w:val="subscript"/>
                <w:lang w:val="en-US" w:eastAsia="ru-RU"/>
              </w:rPr>
              <w:t>3</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17,7</w:t>
            </w:r>
            <w:r w:rsidRPr="0055768A">
              <w:rPr>
                <w:rFonts w:ascii="Times New Roman" w:eastAsia="Times New Roman" w:hAnsi="Times New Roman" w:cs="Times New Roman"/>
                <w:bCs/>
                <w:sz w:val="24"/>
                <w:lang w:eastAsia="ru-RU"/>
              </w:rPr>
              <w:t>f</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13,8</w:t>
            </w:r>
            <w:r w:rsidRPr="0055768A">
              <w:rPr>
                <w:rFonts w:ascii="Times New Roman" w:eastAsia="Times New Roman" w:hAnsi="Times New Roman" w:cs="Times New Roman"/>
                <w:bCs/>
                <w:sz w:val="24"/>
                <w:lang w:eastAsia="ru-RU"/>
              </w:rPr>
              <w:t>e</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5,</w:t>
            </w:r>
            <w:r w:rsidRPr="0055768A">
              <w:rPr>
                <w:rFonts w:ascii="Times New Roman" w:eastAsia="Times New Roman" w:hAnsi="Times New Roman" w:cs="Times New Roman"/>
                <w:sz w:val="24"/>
                <w:lang w:val="en-US" w:eastAsia="ru-RU"/>
              </w:rPr>
              <w:t>5</w:t>
            </w:r>
            <w:r w:rsidRPr="0055768A">
              <w:rPr>
                <w:rFonts w:ascii="Times New Roman" w:eastAsia="Times New Roman" w:hAnsi="Times New Roman" w:cs="Times New Roman"/>
                <w:bCs/>
                <w:sz w:val="24"/>
                <w:lang w:eastAsia="ru-RU"/>
              </w:rPr>
              <w:t>b</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6,</w:t>
            </w:r>
            <w:r w:rsidRPr="0055768A">
              <w:rPr>
                <w:rFonts w:ascii="Times New Roman" w:eastAsia="Times New Roman" w:hAnsi="Times New Roman" w:cs="Times New Roman"/>
                <w:sz w:val="24"/>
                <w:lang w:val="en-US" w:eastAsia="ru-RU"/>
              </w:rPr>
              <w:t>4</w:t>
            </w:r>
            <w:r w:rsidRPr="0055768A">
              <w:rPr>
                <w:rFonts w:ascii="Times New Roman" w:eastAsia="Times New Roman" w:hAnsi="Times New Roman" w:cs="Times New Roman"/>
                <w:bCs/>
                <w:sz w:val="24"/>
                <w:lang w:eastAsia="ru-RU"/>
              </w:rPr>
              <w:t>c</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4,7</w:t>
            </w:r>
            <w:r w:rsidRPr="0055768A">
              <w:rPr>
                <w:rFonts w:ascii="Times New Roman" w:eastAsia="Times New Roman" w:hAnsi="Times New Roman" w:cs="Times New Roman"/>
                <w:bCs/>
                <w:sz w:val="24"/>
                <w:lang w:eastAsia="ru-RU"/>
              </w:rPr>
              <w:t>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9,3</w:t>
            </w:r>
            <w:r w:rsidRPr="0055768A">
              <w:rPr>
                <w:rFonts w:ascii="Times New Roman" w:eastAsia="Times New Roman" w:hAnsi="Times New Roman" w:cs="Times New Roman"/>
                <w:bCs/>
                <w:sz w:val="24"/>
                <w:lang w:eastAsia="ru-RU"/>
              </w:rPr>
              <w:t>d</w:t>
            </w:r>
          </w:p>
        </w:tc>
      </w:tr>
    </w:tbl>
    <w:p w:rsidR="009B60AA" w:rsidRPr="0055768A" w:rsidRDefault="009B60AA" w:rsidP="009B60AA">
      <w:pPr>
        <w:jc w:val="center"/>
        <w:rPr>
          <w:rFonts w:ascii="Times New Roman" w:hAnsi="Times New Roman" w:cs="Times New Roman"/>
          <w:sz w:val="28"/>
          <w:szCs w:val="28"/>
        </w:rPr>
      </w:pPr>
    </w:p>
    <w:p w:rsidR="009B60AA" w:rsidRPr="0055768A" w:rsidRDefault="009B60AA" w:rsidP="00064ADC">
      <w:pPr>
        <w:spacing w:after="200" w:line="360" w:lineRule="auto"/>
        <w:jc w:val="center"/>
        <w:rPr>
          <w:rFonts w:ascii="Times New Roman" w:hAnsi="Times New Roman" w:cs="Times New Roman"/>
          <w:b/>
          <w:sz w:val="28"/>
          <w:szCs w:val="28"/>
        </w:rPr>
      </w:pPr>
      <w:r w:rsidRPr="0055768A">
        <w:rPr>
          <w:rFonts w:ascii="Times New Roman" w:hAnsi="Times New Roman" w:cs="Times New Roman"/>
          <w:b/>
          <w:sz w:val="28"/>
          <w:szCs w:val="28"/>
        </w:rPr>
        <w:t xml:space="preserve">Таблица </w:t>
      </w:r>
      <w:r w:rsidR="001241E1">
        <w:rPr>
          <w:rFonts w:ascii="Times New Roman" w:hAnsi="Times New Roman" w:cs="Times New Roman"/>
          <w:b/>
          <w:sz w:val="28"/>
          <w:szCs w:val="28"/>
        </w:rPr>
        <w:t>7</w:t>
      </w:r>
      <w:r w:rsidRPr="0055768A">
        <w:rPr>
          <w:rFonts w:ascii="Times New Roman" w:hAnsi="Times New Roman" w:cs="Times New Roman"/>
          <w:b/>
          <w:sz w:val="28"/>
          <w:szCs w:val="28"/>
        </w:rPr>
        <w:t>.</w:t>
      </w:r>
      <w:r w:rsidRPr="0055768A">
        <w:rPr>
          <w:rFonts w:ascii="Times New Roman" w:hAnsi="Times New Roman" w:cs="Times New Roman"/>
          <w:sz w:val="28"/>
          <w:szCs w:val="28"/>
        </w:rPr>
        <w:t xml:space="preserve"> Влияние биоугля в сравнении с растительными остатками на содержание нитрата после 90-дневного компостирования почвы, мг/кг.</w:t>
      </w:r>
    </w:p>
    <w:tbl>
      <w:tblPr>
        <w:tblW w:w="0" w:type="auto"/>
        <w:jc w:val="center"/>
        <w:tblLook w:val="04A0" w:firstRow="1" w:lastRow="0" w:firstColumn="1" w:lastColumn="0" w:noHBand="0" w:noVBand="1"/>
      </w:tblPr>
      <w:tblGrid>
        <w:gridCol w:w="3669"/>
        <w:gridCol w:w="910"/>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val="en-US" w:eastAsia="ru-RU"/>
              </w:rPr>
              <w:t>N-NO</w:t>
            </w:r>
            <w:r w:rsidRPr="0055768A">
              <w:rPr>
                <w:rFonts w:ascii="Times New Roman" w:eastAsia="Times New Roman" w:hAnsi="Times New Roman" w:cs="Times New Roman"/>
                <w:b/>
                <w:bCs/>
                <w:sz w:val="24"/>
                <w:vertAlign w:val="subscript"/>
                <w:lang w:val="en-US" w:eastAsia="ru-RU"/>
              </w:rPr>
              <w:t>3</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85,0d</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76,</w:t>
            </w:r>
            <w:r w:rsidRPr="0055768A">
              <w:rPr>
                <w:rFonts w:ascii="Times New Roman" w:eastAsia="Times New Roman" w:hAnsi="Times New Roman" w:cs="Times New Roman"/>
                <w:sz w:val="24"/>
                <w:lang w:val="en-US" w:eastAsia="ru-RU"/>
              </w:rPr>
              <w:t>4</w:t>
            </w:r>
            <w:r w:rsidRPr="0055768A">
              <w:rPr>
                <w:rFonts w:ascii="Times New Roman" w:eastAsia="Times New Roman" w:hAnsi="Times New Roman" w:cs="Times New Roman"/>
                <w:sz w:val="24"/>
                <w:lang w:eastAsia="ru-RU"/>
              </w:rPr>
              <w:t>c</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94,3e</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49,2a</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98,4e</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57,7b</w:t>
            </w:r>
          </w:p>
        </w:tc>
      </w:tr>
    </w:tbl>
    <w:p w:rsidR="00064ADC" w:rsidRDefault="00064ADC" w:rsidP="00064ADC">
      <w:pPr>
        <w:spacing w:line="240" w:lineRule="auto"/>
        <w:jc w:val="center"/>
        <w:rPr>
          <w:rFonts w:ascii="Times New Roman" w:hAnsi="Times New Roman" w:cs="Times New Roman"/>
          <w:b/>
          <w:sz w:val="28"/>
          <w:szCs w:val="28"/>
        </w:rPr>
      </w:pPr>
    </w:p>
    <w:p w:rsidR="009B60AA" w:rsidRPr="0055768A" w:rsidRDefault="009B60AA" w:rsidP="009B60AA">
      <w:pPr>
        <w:spacing w:line="360" w:lineRule="auto"/>
        <w:jc w:val="center"/>
        <w:rPr>
          <w:rFonts w:ascii="Times New Roman" w:hAnsi="Times New Roman" w:cs="Times New Roman"/>
          <w:sz w:val="28"/>
          <w:szCs w:val="28"/>
        </w:rPr>
      </w:pPr>
      <w:r w:rsidRPr="0055768A">
        <w:rPr>
          <w:rFonts w:ascii="Times New Roman" w:hAnsi="Times New Roman" w:cs="Times New Roman"/>
          <w:b/>
          <w:sz w:val="28"/>
          <w:szCs w:val="28"/>
        </w:rPr>
        <w:lastRenderedPageBreak/>
        <w:t xml:space="preserve">Таблица </w:t>
      </w:r>
      <w:r w:rsidR="001241E1">
        <w:rPr>
          <w:rFonts w:ascii="Times New Roman" w:hAnsi="Times New Roman" w:cs="Times New Roman"/>
          <w:b/>
          <w:sz w:val="28"/>
          <w:szCs w:val="28"/>
        </w:rPr>
        <w:t>8</w:t>
      </w:r>
      <w:r w:rsidRPr="0055768A">
        <w:rPr>
          <w:rFonts w:ascii="Times New Roman" w:hAnsi="Times New Roman" w:cs="Times New Roman"/>
          <w:b/>
          <w:sz w:val="28"/>
          <w:szCs w:val="28"/>
        </w:rPr>
        <w:t>.</w:t>
      </w:r>
      <w:r w:rsidRPr="0055768A">
        <w:rPr>
          <w:rFonts w:ascii="Times New Roman" w:hAnsi="Times New Roman" w:cs="Times New Roman"/>
          <w:sz w:val="28"/>
          <w:szCs w:val="28"/>
        </w:rPr>
        <w:t xml:space="preserve"> Нитрифицирующая способность почвы за период 90-дневного компостирования, мг/кг.</w:t>
      </w:r>
    </w:p>
    <w:tbl>
      <w:tblPr>
        <w:tblW w:w="0" w:type="auto"/>
        <w:jc w:val="center"/>
        <w:tblLook w:val="04A0" w:firstRow="1" w:lastRow="0" w:firstColumn="1" w:lastColumn="0" w:noHBand="0" w:noVBand="1"/>
      </w:tblPr>
      <w:tblGrid>
        <w:gridCol w:w="3669"/>
        <w:gridCol w:w="910"/>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val="en-US" w:eastAsia="ru-RU"/>
              </w:rPr>
              <w:t>N-NO</w:t>
            </w:r>
            <w:r w:rsidRPr="0055768A">
              <w:rPr>
                <w:rFonts w:ascii="Times New Roman" w:eastAsia="Times New Roman" w:hAnsi="Times New Roman" w:cs="Times New Roman"/>
                <w:b/>
                <w:bCs/>
                <w:sz w:val="24"/>
                <w:vertAlign w:val="subscript"/>
                <w:lang w:val="en-US" w:eastAsia="ru-RU"/>
              </w:rPr>
              <w:t>3</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67,3d</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62,6c</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88,9</w:t>
            </w:r>
            <w:r w:rsidRPr="0055768A">
              <w:rPr>
                <w:rFonts w:ascii="Times New Roman" w:eastAsia="Times New Roman" w:hAnsi="Times New Roman" w:cs="Times New Roman"/>
                <w:bCs/>
                <w:sz w:val="24"/>
                <w:lang w:eastAsia="ru-RU"/>
              </w:rPr>
              <w:t>e</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42,8a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93,6f</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48,4b</w:t>
            </w:r>
          </w:p>
        </w:tc>
      </w:tr>
      <w:tr w:rsidR="009B60AA" w:rsidRPr="0055768A" w:rsidTr="00064ADC">
        <w:trPr>
          <w:trHeight w:val="454"/>
          <w:jc w:val="center"/>
        </w:trPr>
        <w:tc>
          <w:tcPr>
            <w:tcW w:w="0" w:type="auto"/>
            <w:tcBorders>
              <w:top w:val="nil"/>
              <w:left w:val="nil"/>
              <w:bottom w:val="nil"/>
              <w:right w:val="nil"/>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8"/>
                <w:lang w:eastAsia="ru-RU"/>
              </w:rPr>
            </w:pPr>
          </w:p>
        </w:tc>
        <w:tc>
          <w:tcPr>
            <w:tcW w:w="0" w:type="auto"/>
            <w:tcBorders>
              <w:top w:val="single" w:sz="4" w:space="0" w:color="auto"/>
              <w:left w:val="nil"/>
              <w:bottom w:val="nil"/>
              <w:right w:val="nil"/>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8"/>
                <w:lang w:eastAsia="ru-RU"/>
              </w:rPr>
            </w:pPr>
          </w:p>
        </w:tc>
      </w:tr>
    </w:tbl>
    <w:p w:rsidR="009B60AA" w:rsidRPr="0055768A" w:rsidRDefault="009B60AA" w:rsidP="009B60AA">
      <w:pPr>
        <w:tabs>
          <w:tab w:val="left" w:pos="567"/>
        </w:tabs>
        <w:spacing w:line="360" w:lineRule="auto"/>
        <w:jc w:val="center"/>
        <w:rPr>
          <w:rFonts w:ascii="Times New Roman" w:hAnsi="Times New Roman" w:cs="Times New Roman"/>
          <w:sz w:val="28"/>
        </w:rPr>
      </w:pPr>
      <w:r w:rsidRPr="0055768A">
        <w:rPr>
          <w:rFonts w:ascii="Times New Roman" w:hAnsi="Times New Roman" w:cs="Times New Roman"/>
          <w:b/>
          <w:sz w:val="28"/>
        </w:rPr>
        <w:t xml:space="preserve">Таблица </w:t>
      </w:r>
      <w:r w:rsidR="001241E1">
        <w:rPr>
          <w:rFonts w:ascii="Times New Roman" w:hAnsi="Times New Roman" w:cs="Times New Roman"/>
          <w:b/>
          <w:sz w:val="28"/>
        </w:rPr>
        <w:t>9</w:t>
      </w:r>
      <w:r w:rsidRPr="0055768A">
        <w:rPr>
          <w:rFonts w:ascii="Times New Roman" w:hAnsi="Times New Roman" w:cs="Times New Roman"/>
          <w:b/>
          <w:sz w:val="28"/>
        </w:rPr>
        <w:t>.</w:t>
      </w:r>
      <w:r w:rsidRPr="0055768A">
        <w:rPr>
          <w:rFonts w:ascii="Times New Roman" w:hAnsi="Times New Roman" w:cs="Times New Roman"/>
          <w:sz w:val="28"/>
        </w:rPr>
        <w:t xml:space="preserve"> Действие биоугля на содержание лабильного углерода после 3 дней компостирования почвы, мг/кг.</w:t>
      </w:r>
    </w:p>
    <w:tbl>
      <w:tblPr>
        <w:tblW w:w="0" w:type="auto"/>
        <w:jc w:val="center"/>
        <w:tblLook w:val="04A0" w:firstRow="1" w:lastRow="0" w:firstColumn="1" w:lastColumn="0" w:noHBand="0" w:noVBand="1"/>
      </w:tblPr>
      <w:tblGrid>
        <w:gridCol w:w="3669"/>
        <w:gridCol w:w="983"/>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val="en-US" w:eastAsia="ru-RU"/>
              </w:rPr>
              <w:t>C</w:t>
            </w:r>
            <w:r w:rsidRPr="0055768A">
              <w:rPr>
                <w:rFonts w:ascii="Times New Roman" w:eastAsia="Times New Roman" w:hAnsi="Times New Roman" w:cs="Times New Roman"/>
                <w:b/>
                <w:bCs/>
                <w:sz w:val="24"/>
                <w:vertAlign w:val="subscript"/>
                <w:lang w:eastAsia="ru-RU"/>
              </w:rPr>
              <w:t>эгв</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260,0b</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206,2</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377,8</w:t>
            </w:r>
            <w:r w:rsidRPr="0055768A">
              <w:rPr>
                <w:rFonts w:ascii="Times New Roman" w:eastAsia="Times New Roman" w:hAnsi="Times New Roman" w:cs="Times New Roman"/>
                <w:sz w:val="24"/>
                <w:lang w:val="en-US" w:eastAsia="ru-RU"/>
              </w:rPr>
              <w:t>d</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307,3</w:t>
            </w:r>
            <w:r w:rsidRPr="0055768A">
              <w:rPr>
                <w:rFonts w:ascii="Times New Roman" w:eastAsia="Times New Roman" w:hAnsi="Times New Roman" w:cs="Times New Roman"/>
                <w:sz w:val="24"/>
                <w:lang w:val="en-US" w:eastAsia="ru-RU"/>
              </w:rPr>
              <w:t>bc</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342,5</w:t>
            </w:r>
            <w:r w:rsidRPr="0055768A">
              <w:rPr>
                <w:rFonts w:ascii="Times New Roman" w:eastAsia="Times New Roman" w:hAnsi="Times New Roman" w:cs="Times New Roman"/>
                <w:sz w:val="24"/>
                <w:lang w:val="en-US" w:eastAsia="ru-RU"/>
              </w:rPr>
              <w:t>cd</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271,9</w:t>
            </w:r>
            <w:r w:rsidRPr="0055768A">
              <w:rPr>
                <w:rFonts w:ascii="Times New Roman" w:eastAsia="Times New Roman" w:hAnsi="Times New Roman" w:cs="Times New Roman"/>
                <w:sz w:val="24"/>
                <w:lang w:val="en-US" w:eastAsia="ru-RU"/>
              </w:rPr>
              <w:t>d</w:t>
            </w:r>
          </w:p>
        </w:tc>
      </w:tr>
      <w:tr w:rsidR="009B60AA" w:rsidRPr="0055768A" w:rsidTr="00064ADC">
        <w:trPr>
          <w:trHeight w:val="454"/>
          <w:jc w:val="center"/>
        </w:trPr>
        <w:tc>
          <w:tcPr>
            <w:tcW w:w="0" w:type="auto"/>
            <w:tcBorders>
              <w:top w:val="nil"/>
              <w:left w:val="nil"/>
              <w:bottom w:val="nil"/>
              <w:right w:val="nil"/>
            </w:tcBorders>
            <w:shd w:val="clear" w:color="auto" w:fill="auto"/>
            <w:noWrap/>
            <w:vAlign w:val="center"/>
            <w:hideMark/>
          </w:tcPr>
          <w:p w:rsidR="009B60AA" w:rsidRPr="0055768A" w:rsidRDefault="009B60AA" w:rsidP="00064ADC">
            <w:pPr>
              <w:spacing w:line="360" w:lineRule="auto"/>
              <w:jc w:val="center"/>
              <w:rPr>
                <w:rFonts w:ascii="Times New Roman" w:eastAsia="Times New Roman" w:hAnsi="Times New Roman" w:cs="Times New Roman"/>
                <w:sz w:val="24"/>
                <w:lang w:eastAsia="ru-RU"/>
              </w:rPr>
            </w:pPr>
          </w:p>
        </w:tc>
        <w:tc>
          <w:tcPr>
            <w:tcW w:w="0" w:type="auto"/>
            <w:tcBorders>
              <w:top w:val="single" w:sz="4" w:space="0" w:color="auto"/>
              <w:left w:val="nil"/>
              <w:bottom w:val="nil"/>
              <w:right w:val="nil"/>
            </w:tcBorders>
            <w:shd w:val="clear" w:color="auto" w:fill="auto"/>
            <w:noWrap/>
            <w:vAlign w:val="center"/>
            <w:hideMark/>
          </w:tcPr>
          <w:p w:rsidR="009B60AA" w:rsidRPr="0055768A" w:rsidRDefault="009B60AA" w:rsidP="00064ADC">
            <w:pPr>
              <w:spacing w:line="360" w:lineRule="auto"/>
              <w:jc w:val="center"/>
              <w:rPr>
                <w:rFonts w:ascii="Times New Roman" w:eastAsia="Times New Roman" w:hAnsi="Times New Roman" w:cs="Times New Roman"/>
                <w:sz w:val="24"/>
                <w:lang w:eastAsia="ru-RU"/>
              </w:rPr>
            </w:pPr>
          </w:p>
        </w:tc>
      </w:tr>
    </w:tbl>
    <w:p w:rsidR="009B60AA" w:rsidRPr="0055768A" w:rsidRDefault="009B60AA" w:rsidP="00064ADC">
      <w:pPr>
        <w:tabs>
          <w:tab w:val="left" w:pos="567"/>
        </w:tabs>
        <w:spacing w:line="360" w:lineRule="auto"/>
        <w:jc w:val="center"/>
        <w:rPr>
          <w:rFonts w:ascii="Times New Roman" w:hAnsi="Times New Roman" w:cs="Times New Roman"/>
          <w:sz w:val="28"/>
        </w:rPr>
      </w:pPr>
      <w:r w:rsidRPr="0055768A">
        <w:rPr>
          <w:rFonts w:ascii="Times New Roman" w:hAnsi="Times New Roman" w:cs="Times New Roman"/>
          <w:b/>
          <w:sz w:val="28"/>
        </w:rPr>
        <w:t xml:space="preserve">Таблица </w:t>
      </w:r>
      <w:r w:rsidR="001241E1">
        <w:rPr>
          <w:rFonts w:ascii="Times New Roman" w:hAnsi="Times New Roman" w:cs="Times New Roman"/>
          <w:b/>
          <w:sz w:val="28"/>
        </w:rPr>
        <w:t>10</w:t>
      </w:r>
      <w:r w:rsidRPr="0055768A">
        <w:rPr>
          <w:rFonts w:ascii="Times New Roman" w:hAnsi="Times New Roman" w:cs="Times New Roman"/>
          <w:b/>
          <w:sz w:val="28"/>
        </w:rPr>
        <w:t>.</w:t>
      </w:r>
      <w:r w:rsidRPr="0055768A">
        <w:rPr>
          <w:rFonts w:ascii="Times New Roman" w:hAnsi="Times New Roman" w:cs="Times New Roman"/>
          <w:sz w:val="28"/>
        </w:rPr>
        <w:t xml:space="preserve"> Действие биоугля на содержание лабильного углерода в почве после 90 дней компостирования, мг/кг.</w:t>
      </w:r>
    </w:p>
    <w:tbl>
      <w:tblPr>
        <w:tblW w:w="0" w:type="auto"/>
        <w:jc w:val="center"/>
        <w:tblLook w:val="04A0" w:firstRow="1" w:lastRow="0" w:firstColumn="1" w:lastColumn="0" w:noHBand="0" w:noVBand="1"/>
      </w:tblPr>
      <w:tblGrid>
        <w:gridCol w:w="3669"/>
        <w:gridCol w:w="876"/>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val="en-US" w:eastAsia="ru-RU"/>
              </w:rPr>
              <w:t>C</w:t>
            </w:r>
            <w:r w:rsidRPr="0055768A">
              <w:rPr>
                <w:rFonts w:ascii="Times New Roman" w:eastAsia="Times New Roman" w:hAnsi="Times New Roman" w:cs="Times New Roman"/>
                <w:b/>
                <w:bCs/>
                <w:sz w:val="24"/>
                <w:vertAlign w:val="subscript"/>
                <w:lang w:eastAsia="ru-RU"/>
              </w:rPr>
              <w:t>эгв</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158,8b</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141,4</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321,4</w:t>
            </w:r>
            <w:r w:rsidRPr="0055768A">
              <w:rPr>
                <w:rFonts w:ascii="Times New Roman" w:eastAsia="Times New Roman" w:hAnsi="Times New Roman" w:cs="Times New Roman"/>
                <w:sz w:val="24"/>
                <w:lang w:val="en-US" w:eastAsia="ru-RU"/>
              </w:rPr>
              <w:t>d</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226,6</w:t>
            </w:r>
            <w:r w:rsidRPr="0055768A">
              <w:rPr>
                <w:rFonts w:ascii="Times New Roman" w:eastAsia="Times New Roman" w:hAnsi="Times New Roman" w:cs="Times New Roman"/>
                <w:sz w:val="24"/>
                <w:lang w:val="en-US" w:eastAsia="ru-RU"/>
              </w:rPr>
              <w:t>c</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238,2</w:t>
            </w:r>
            <w:r w:rsidRPr="0055768A">
              <w:rPr>
                <w:rFonts w:ascii="Times New Roman" w:eastAsia="Times New Roman" w:hAnsi="Times New Roman" w:cs="Times New Roman"/>
                <w:sz w:val="24"/>
                <w:lang w:val="en-US" w:eastAsia="ru-RU"/>
              </w:rPr>
              <w:t>c</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128,0</w:t>
            </w:r>
            <w:r w:rsidRPr="0055768A">
              <w:rPr>
                <w:rFonts w:ascii="Times New Roman" w:eastAsia="Times New Roman" w:hAnsi="Times New Roman" w:cs="Times New Roman"/>
                <w:sz w:val="24"/>
                <w:lang w:val="en-US" w:eastAsia="ru-RU"/>
              </w:rPr>
              <w:t>a</w:t>
            </w:r>
          </w:p>
        </w:tc>
      </w:tr>
    </w:tbl>
    <w:p w:rsidR="00064ADC" w:rsidRDefault="00064ADC" w:rsidP="00064ADC">
      <w:pPr>
        <w:tabs>
          <w:tab w:val="left" w:pos="567"/>
        </w:tabs>
        <w:spacing w:line="240" w:lineRule="auto"/>
        <w:jc w:val="center"/>
        <w:rPr>
          <w:rFonts w:ascii="Times New Roman" w:hAnsi="Times New Roman" w:cs="Times New Roman"/>
          <w:b/>
          <w:sz w:val="28"/>
        </w:rPr>
      </w:pPr>
    </w:p>
    <w:p w:rsidR="009B60AA" w:rsidRPr="0055768A" w:rsidRDefault="009B60AA" w:rsidP="00064ADC">
      <w:pPr>
        <w:tabs>
          <w:tab w:val="left" w:pos="567"/>
        </w:tabs>
        <w:spacing w:line="360" w:lineRule="auto"/>
        <w:jc w:val="center"/>
        <w:rPr>
          <w:rFonts w:ascii="Times New Roman" w:hAnsi="Times New Roman" w:cs="Times New Roman"/>
          <w:color w:val="FF0000"/>
          <w:sz w:val="28"/>
        </w:rPr>
      </w:pPr>
      <w:r w:rsidRPr="0055768A">
        <w:rPr>
          <w:rFonts w:ascii="Times New Roman" w:hAnsi="Times New Roman" w:cs="Times New Roman"/>
          <w:b/>
          <w:sz w:val="28"/>
        </w:rPr>
        <w:lastRenderedPageBreak/>
        <w:t xml:space="preserve">Таблица </w:t>
      </w:r>
      <w:r w:rsidR="001241E1">
        <w:rPr>
          <w:rFonts w:ascii="Times New Roman" w:hAnsi="Times New Roman" w:cs="Times New Roman"/>
          <w:b/>
          <w:sz w:val="28"/>
        </w:rPr>
        <w:t>11</w:t>
      </w:r>
      <w:r w:rsidRPr="0055768A">
        <w:rPr>
          <w:rFonts w:ascii="Times New Roman" w:hAnsi="Times New Roman" w:cs="Times New Roman"/>
          <w:b/>
          <w:sz w:val="28"/>
        </w:rPr>
        <w:t>.</w:t>
      </w:r>
      <w:r w:rsidRPr="0055768A">
        <w:rPr>
          <w:rFonts w:ascii="Times New Roman" w:hAnsi="Times New Roman" w:cs="Times New Roman"/>
          <w:sz w:val="28"/>
        </w:rPr>
        <w:t xml:space="preserve"> Влияние биоугля на содержание общего и лабильного органического углерода в почве после 90-дневного компостирования.</w:t>
      </w:r>
    </w:p>
    <w:tbl>
      <w:tblPr>
        <w:tblW w:w="0" w:type="auto"/>
        <w:jc w:val="center"/>
        <w:tblLook w:val="04A0" w:firstRow="1" w:lastRow="0" w:firstColumn="1" w:lastColumn="0" w:noHBand="0" w:noVBand="1"/>
      </w:tblPr>
      <w:tblGrid>
        <w:gridCol w:w="3669"/>
        <w:gridCol w:w="1045"/>
        <w:gridCol w:w="1384"/>
        <w:gridCol w:w="1804"/>
      </w:tblGrid>
      <w:tr w:rsidR="009B60AA" w:rsidRPr="0055768A" w:rsidTr="00064ADC">
        <w:trPr>
          <w:trHeight w:val="276"/>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Вариант</w:t>
            </w:r>
          </w:p>
        </w:tc>
        <w:tc>
          <w:tcPr>
            <w:tcW w:w="0" w:type="auto"/>
            <w:vMerge w:val="restart"/>
            <w:tcBorders>
              <w:top w:val="single" w:sz="8" w:space="0" w:color="auto"/>
              <w:left w:val="nil"/>
              <w:right w:val="single" w:sz="8" w:space="0" w:color="000000"/>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C</w:t>
            </w:r>
            <w:r w:rsidRPr="0055768A">
              <w:rPr>
                <w:rFonts w:ascii="Times New Roman" w:eastAsia="Times New Roman" w:hAnsi="Times New Roman" w:cs="Times New Roman"/>
                <w:b/>
                <w:sz w:val="24"/>
                <w:vertAlign w:val="subscript"/>
                <w:lang w:eastAsia="ru-RU"/>
              </w:rPr>
              <w:t>общ</w:t>
            </w:r>
            <w:r w:rsidRPr="0055768A">
              <w:rPr>
                <w:rFonts w:ascii="Times New Roman" w:eastAsia="Times New Roman" w:hAnsi="Times New Roman" w:cs="Times New Roman"/>
                <w:b/>
                <w:sz w:val="24"/>
                <w:lang w:eastAsia="ru-RU"/>
              </w:rPr>
              <w:t>, %</w:t>
            </w:r>
          </w:p>
        </w:tc>
        <w:tc>
          <w:tcPr>
            <w:tcW w:w="0" w:type="auto"/>
            <w:vMerge w:val="restart"/>
            <w:tcBorders>
              <w:top w:val="single" w:sz="8" w:space="0" w:color="auto"/>
              <w:left w:val="nil"/>
              <w:right w:val="single" w:sz="8" w:space="0" w:color="000000"/>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C</w:t>
            </w:r>
            <w:r w:rsidRPr="0055768A">
              <w:rPr>
                <w:rFonts w:ascii="Times New Roman" w:eastAsia="Times New Roman" w:hAnsi="Times New Roman" w:cs="Times New Roman"/>
                <w:b/>
                <w:sz w:val="24"/>
                <w:vertAlign w:val="subscript"/>
                <w:lang w:eastAsia="ru-RU"/>
              </w:rPr>
              <w:t>эгв</w:t>
            </w:r>
            <w:r w:rsidRPr="0055768A">
              <w:rPr>
                <w:rFonts w:ascii="Times New Roman" w:eastAsia="Times New Roman" w:hAnsi="Times New Roman" w:cs="Times New Roman"/>
                <w:b/>
                <w:sz w:val="24"/>
                <w:lang w:eastAsia="ru-RU"/>
              </w:rPr>
              <w:t>, мг/кг,</w:t>
            </w:r>
          </w:p>
        </w:tc>
        <w:tc>
          <w:tcPr>
            <w:tcW w:w="0" w:type="auto"/>
            <w:vMerge w:val="restart"/>
            <w:tcBorders>
              <w:top w:val="single" w:sz="8" w:space="0" w:color="auto"/>
              <w:left w:val="nil"/>
              <w:right w:val="single" w:sz="8" w:space="0" w:color="000000"/>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C</w:t>
            </w:r>
            <w:r w:rsidRPr="0055768A">
              <w:rPr>
                <w:rFonts w:ascii="Times New Roman" w:eastAsia="Times New Roman" w:hAnsi="Times New Roman" w:cs="Times New Roman"/>
                <w:b/>
                <w:sz w:val="24"/>
                <w:vertAlign w:val="subscript"/>
                <w:lang w:eastAsia="ru-RU"/>
              </w:rPr>
              <w:t>эгв</w:t>
            </w:r>
            <w:r w:rsidRPr="0055768A">
              <w:rPr>
                <w:rFonts w:ascii="Times New Roman" w:eastAsia="Times New Roman" w:hAnsi="Times New Roman" w:cs="Times New Roman"/>
                <w:b/>
                <w:sz w:val="24"/>
                <w:lang w:eastAsia="ru-RU"/>
              </w:rPr>
              <w:t>, % от С</w:t>
            </w:r>
            <w:r w:rsidRPr="0055768A">
              <w:rPr>
                <w:rFonts w:ascii="Times New Roman" w:eastAsia="Times New Roman" w:hAnsi="Times New Roman" w:cs="Times New Roman"/>
                <w:b/>
                <w:sz w:val="24"/>
                <w:vertAlign w:val="subscript"/>
                <w:lang w:eastAsia="ru-RU"/>
              </w:rPr>
              <w:t>общ</w:t>
            </w:r>
          </w:p>
        </w:tc>
      </w:tr>
      <w:tr w:rsidR="009B60AA" w:rsidRPr="0055768A" w:rsidTr="00064ADC">
        <w:trPr>
          <w:trHeight w:val="45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p>
        </w:tc>
        <w:tc>
          <w:tcPr>
            <w:tcW w:w="0" w:type="auto"/>
            <w:vMerge/>
            <w:tcBorders>
              <w:left w:val="nil"/>
              <w:bottom w:val="single" w:sz="8" w:space="0" w:color="auto"/>
              <w:right w:val="single" w:sz="8" w:space="0" w:color="000000"/>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p>
        </w:tc>
        <w:tc>
          <w:tcPr>
            <w:tcW w:w="0" w:type="auto"/>
            <w:vMerge/>
            <w:tcBorders>
              <w:left w:val="nil"/>
              <w:bottom w:val="single" w:sz="8" w:space="0" w:color="auto"/>
              <w:right w:val="single" w:sz="8" w:space="0" w:color="000000"/>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p>
        </w:tc>
        <w:tc>
          <w:tcPr>
            <w:tcW w:w="0" w:type="auto"/>
            <w:vMerge/>
            <w:tcBorders>
              <w:left w:val="nil"/>
              <w:bottom w:val="single" w:sz="8" w:space="0" w:color="auto"/>
              <w:right w:val="single" w:sz="8" w:space="0" w:color="000000"/>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p>
        </w:tc>
      </w:tr>
      <w:tr w:rsidR="009B60AA" w:rsidRPr="0055768A" w:rsidTr="00064ADC">
        <w:trPr>
          <w:trHeight w:val="454"/>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1,38</w:t>
            </w:r>
            <w:r w:rsidRPr="0055768A">
              <w:rPr>
                <w:rFonts w:ascii="Times New Roman" w:eastAsia="Times New Roman" w:hAnsi="Times New Roman" w:cs="Times New Roman"/>
                <w:sz w:val="24"/>
                <w:lang w:val="en-US" w:eastAsia="ru-RU"/>
              </w:rPr>
              <w:t>d</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158,8a</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1,1a</w:t>
            </w:r>
          </w:p>
        </w:tc>
      </w:tr>
      <w:tr w:rsidR="009B60AA" w:rsidRPr="0055768A" w:rsidTr="00064ADC">
        <w:trPr>
          <w:trHeight w:val="454"/>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1,34bc</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141,4a</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1,1a</w:t>
            </w:r>
          </w:p>
        </w:tc>
      </w:tr>
      <w:tr w:rsidR="009B60AA" w:rsidRPr="0055768A" w:rsidTr="00064ADC">
        <w:trPr>
          <w:trHeight w:val="454"/>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1,36c</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321,4c</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2,4c</w:t>
            </w:r>
          </w:p>
        </w:tc>
      </w:tr>
      <w:tr w:rsidR="009B60AA" w:rsidRPr="0055768A" w:rsidTr="00064ADC">
        <w:trPr>
          <w:trHeight w:val="454"/>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1,30a</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226,7b</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1,8b</w:t>
            </w:r>
          </w:p>
        </w:tc>
      </w:tr>
      <w:tr w:rsidR="009B60AA" w:rsidRPr="0055768A" w:rsidTr="00064ADC">
        <w:trPr>
          <w:trHeight w:val="454"/>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1,29a</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238,2b</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1,9b</w:t>
            </w:r>
          </w:p>
        </w:tc>
      </w:tr>
      <w:tr w:rsidR="009B60AA" w:rsidRPr="0055768A" w:rsidTr="00064ADC">
        <w:trPr>
          <w:trHeight w:val="454"/>
          <w:jc w:val="center"/>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 тимофеевка</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1,31ab</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128,1a</w:t>
            </w:r>
          </w:p>
        </w:tc>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1,0a</w:t>
            </w:r>
          </w:p>
        </w:tc>
      </w:tr>
    </w:tbl>
    <w:p w:rsidR="009B60AA" w:rsidRPr="0055768A" w:rsidRDefault="009B60AA" w:rsidP="009B60AA">
      <w:pPr>
        <w:tabs>
          <w:tab w:val="left" w:pos="567"/>
        </w:tabs>
        <w:spacing w:line="360" w:lineRule="auto"/>
        <w:jc w:val="center"/>
        <w:rPr>
          <w:rFonts w:ascii="Times New Roman" w:hAnsi="Times New Roman" w:cs="Times New Roman"/>
          <w:b/>
          <w:sz w:val="24"/>
          <w:lang w:val="en-US"/>
        </w:rPr>
      </w:pPr>
    </w:p>
    <w:p w:rsidR="009B60AA" w:rsidRPr="0055768A" w:rsidRDefault="009B60AA" w:rsidP="00064ADC">
      <w:pPr>
        <w:spacing w:after="200" w:line="360" w:lineRule="auto"/>
        <w:jc w:val="center"/>
        <w:rPr>
          <w:rFonts w:ascii="Times New Roman" w:hAnsi="Times New Roman" w:cs="Times New Roman"/>
          <w:b/>
          <w:sz w:val="28"/>
          <w:szCs w:val="28"/>
        </w:rPr>
      </w:pPr>
      <w:r w:rsidRPr="0055768A">
        <w:rPr>
          <w:rFonts w:ascii="Times New Roman" w:hAnsi="Times New Roman" w:cs="Times New Roman"/>
          <w:b/>
          <w:sz w:val="28"/>
          <w:szCs w:val="28"/>
        </w:rPr>
        <w:t xml:space="preserve">Таблица </w:t>
      </w:r>
      <w:r w:rsidR="001241E1">
        <w:rPr>
          <w:rFonts w:ascii="Times New Roman" w:hAnsi="Times New Roman" w:cs="Times New Roman"/>
          <w:b/>
          <w:sz w:val="28"/>
          <w:szCs w:val="28"/>
        </w:rPr>
        <w:t>12</w:t>
      </w:r>
      <w:r w:rsidRPr="0055768A">
        <w:rPr>
          <w:rFonts w:ascii="Times New Roman" w:hAnsi="Times New Roman" w:cs="Times New Roman"/>
          <w:b/>
          <w:sz w:val="28"/>
          <w:szCs w:val="28"/>
        </w:rPr>
        <w:t>.</w:t>
      </w:r>
      <w:r w:rsidRPr="0055768A">
        <w:rPr>
          <w:rFonts w:ascii="Times New Roman" w:hAnsi="Times New Roman" w:cs="Times New Roman"/>
          <w:sz w:val="28"/>
          <w:szCs w:val="28"/>
        </w:rPr>
        <w:t xml:space="preserve"> Содержание органического азота в почве через 3 дня компостирования почвы, мг/кг.</w:t>
      </w:r>
    </w:p>
    <w:tbl>
      <w:tblPr>
        <w:tblW w:w="0" w:type="auto"/>
        <w:jc w:val="center"/>
        <w:tblLook w:val="04A0" w:firstRow="1" w:lastRow="0" w:firstColumn="1" w:lastColumn="0" w:noHBand="0" w:noVBand="1"/>
      </w:tblPr>
      <w:tblGrid>
        <w:gridCol w:w="3669"/>
        <w:gridCol w:w="756"/>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val="en-US" w:eastAsia="ru-RU"/>
              </w:rPr>
              <w:t>N</w:t>
            </w:r>
            <w:r w:rsidRPr="0055768A">
              <w:rPr>
                <w:rFonts w:ascii="Times New Roman" w:eastAsia="Times New Roman" w:hAnsi="Times New Roman" w:cs="Times New Roman"/>
                <w:b/>
                <w:bCs/>
                <w:sz w:val="24"/>
                <w:vertAlign w:val="subscript"/>
                <w:lang w:eastAsia="ru-RU"/>
              </w:rPr>
              <w:t>орг</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47,2a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59,4</w:t>
            </w:r>
            <w:r w:rsidRPr="0055768A">
              <w:rPr>
                <w:rFonts w:ascii="Times New Roman" w:eastAsia="Times New Roman" w:hAnsi="Times New Roman" w:cs="Times New Roman"/>
                <w:sz w:val="24"/>
                <w:lang w:val="en-US" w:eastAsia="ru-RU"/>
              </w:rPr>
              <w:t>b</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46,6</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27,7</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62,2</w:t>
            </w:r>
            <w:r w:rsidRPr="0055768A">
              <w:rPr>
                <w:rFonts w:ascii="Times New Roman" w:eastAsia="Times New Roman" w:hAnsi="Times New Roman" w:cs="Times New Roman"/>
                <w:sz w:val="24"/>
                <w:lang w:val="en-US" w:eastAsia="ru-RU"/>
              </w:rPr>
              <w:t>b</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39,6</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nil"/>
              <w:left w:val="nil"/>
              <w:bottom w:val="nil"/>
              <w:right w:val="nil"/>
            </w:tcBorders>
            <w:shd w:val="clear" w:color="auto" w:fill="auto"/>
            <w:noWrap/>
            <w:vAlign w:val="center"/>
            <w:hideMark/>
          </w:tcPr>
          <w:p w:rsidR="009B60AA" w:rsidRPr="0055768A" w:rsidRDefault="009B60AA" w:rsidP="00064ADC">
            <w:pPr>
              <w:spacing w:line="360" w:lineRule="auto"/>
              <w:jc w:val="center"/>
              <w:rPr>
                <w:rFonts w:ascii="Times New Roman" w:eastAsia="Times New Roman" w:hAnsi="Times New Roman" w:cs="Times New Roman"/>
                <w:sz w:val="24"/>
                <w:lang w:eastAsia="ru-RU"/>
              </w:rPr>
            </w:pPr>
          </w:p>
        </w:tc>
        <w:tc>
          <w:tcPr>
            <w:tcW w:w="0" w:type="auto"/>
            <w:tcBorders>
              <w:top w:val="single" w:sz="4" w:space="0" w:color="auto"/>
              <w:left w:val="nil"/>
              <w:bottom w:val="nil"/>
              <w:right w:val="nil"/>
            </w:tcBorders>
            <w:shd w:val="clear" w:color="auto" w:fill="auto"/>
            <w:noWrap/>
            <w:vAlign w:val="center"/>
            <w:hideMark/>
          </w:tcPr>
          <w:p w:rsidR="009B60AA" w:rsidRPr="0055768A" w:rsidRDefault="009B60AA" w:rsidP="00064ADC">
            <w:pPr>
              <w:spacing w:line="360" w:lineRule="auto"/>
              <w:jc w:val="center"/>
              <w:rPr>
                <w:rFonts w:ascii="Times New Roman" w:eastAsia="Times New Roman" w:hAnsi="Times New Roman" w:cs="Times New Roman"/>
                <w:sz w:val="24"/>
                <w:lang w:eastAsia="ru-RU"/>
              </w:rPr>
            </w:pPr>
          </w:p>
        </w:tc>
      </w:tr>
    </w:tbl>
    <w:p w:rsidR="009B60AA" w:rsidRPr="0055768A" w:rsidRDefault="009B60AA" w:rsidP="00064ADC">
      <w:pPr>
        <w:tabs>
          <w:tab w:val="left" w:pos="567"/>
        </w:tabs>
        <w:spacing w:line="360" w:lineRule="auto"/>
        <w:jc w:val="center"/>
        <w:rPr>
          <w:rFonts w:ascii="Times New Roman" w:hAnsi="Times New Roman" w:cs="Times New Roman"/>
          <w:sz w:val="28"/>
          <w:szCs w:val="28"/>
        </w:rPr>
      </w:pPr>
      <w:r w:rsidRPr="0055768A">
        <w:rPr>
          <w:rFonts w:ascii="Times New Roman" w:hAnsi="Times New Roman" w:cs="Times New Roman"/>
          <w:b/>
          <w:sz w:val="28"/>
          <w:szCs w:val="28"/>
        </w:rPr>
        <w:t xml:space="preserve">Таблица </w:t>
      </w:r>
      <w:r w:rsidR="001241E1">
        <w:rPr>
          <w:rFonts w:ascii="Times New Roman" w:hAnsi="Times New Roman" w:cs="Times New Roman"/>
          <w:b/>
          <w:sz w:val="28"/>
          <w:szCs w:val="28"/>
        </w:rPr>
        <w:t>13</w:t>
      </w:r>
      <w:r w:rsidRPr="0055768A">
        <w:rPr>
          <w:rFonts w:ascii="Times New Roman" w:hAnsi="Times New Roman" w:cs="Times New Roman"/>
          <w:b/>
          <w:sz w:val="28"/>
          <w:szCs w:val="28"/>
        </w:rPr>
        <w:t>.</w:t>
      </w:r>
      <w:r w:rsidRPr="0055768A">
        <w:rPr>
          <w:rFonts w:ascii="Times New Roman" w:hAnsi="Times New Roman" w:cs="Times New Roman"/>
          <w:sz w:val="28"/>
          <w:szCs w:val="28"/>
        </w:rPr>
        <w:t xml:space="preserve"> Содержание органического азота в почве через 90 дней после компостирования почвы, мг/кг.</w:t>
      </w:r>
    </w:p>
    <w:tbl>
      <w:tblPr>
        <w:tblW w:w="0" w:type="auto"/>
        <w:jc w:val="center"/>
        <w:tblLook w:val="04A0" w:firstRow="1" w:lastRow="0" w:firstColumn="1" w:lastColumn="0" w:noHBand="0" w:noVBand="1"/>
      </w:tblPr>
      <w:tblGrid>
        <w:gridCol w:w="3669"/>
        <w:gridCol w:w="756"/>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val="en-US" w:eastAsia="ru-RU"/>
              </w:rPr>
              <w:t>N</w:t>
            </w:r>
            <w:r w:rsidRPr="0055768A">
              <w:rPr>
                <w:rFonts w:ascii="Times New Roman" w:eastAsia="Times New Roman" w:hAnsi="Times New Roman" w:cs="Times New Roman"/>
                <w:b/>
                <w:bCs/>
                <w:sz w:val="24"/>
                <w:vertAlign w:val="subscript"/>
                <w:lang w:eastAsia="ru-RU"/>
              </w:rPr>
              <w:t>орг</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38,4</w:t>
            </w:r>
            <w:r w:rsidRPr="0055768A">
              <w:rPr>
                <w:rFonts w:ascii="Times New Roman" w:eastAsia="Times New Roman" w:hAnsi="Times New Roman" w:cs="Times New Roman"/>
                <w:sz w:val="24"/>
                <w:lang w:val="en-US" w:eastAsia="ru-RU"/>
              </w:rPr>
              <w:t>c</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34,3</w:t>
            </w:r>
            <w:r w:rsidRPr="0055768A">
              <w:rPr>
                <w:rFonts w:ascii="Times New Roman" w:eastAsia="Times New Roman" w:hAnsi="Times New Roman" w:cs="Times New Roman"/>
                <w:sz w:val="24"/>
                <w:lang w:val="en-US" w:eastAsia="ru-RU"/>
              </w:rPr>
              <w:t>b</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40,0</w:t>
            </w:r>
            <w:r w:rsidRPr="0055768A">
              <w:rPr>
                <w:rFonts w:ascii="Times New Roman" w:eastAsia="Times New Roman" w:hAnsi="Times New Roman" w:cs="Times New Roman"/>
                <w:sz w:val="24"/>
                <w:lang w:val="en-US" w:eastAsia="ru-RU"/>
              </w:rPr>
              <w:t>d</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22,</w:t>
            </w:r>
            <w:r w:rsidRPr="0055768A">
              <w:rPr>
                <w:rFonts w:ascii="Times New Roman" w:eastAsia="Times New Roman" w:hAnsi="Times New Roman" w:cs="Times New Roman"/>
                <w:sz w:val="24"/>
                <w:lang w:val="en-US" w:eastAsia="ru-RU"/>
              </w:rPr>
              <w:t>4a</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22,3</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26,</w:t>
            </w:r>
            <w:r w:rsidRPr="0055768A">
              <w:rPr>
                <w:rFonts w:ascii="Times New Roman" w:eastAsia="Times New Roman" w:hAnsi="Times New Roman" w:cs="Times New Roman"/>
                <w:sz w:val="24"/>
                <w:lang w:val="en-US" w:eastAsia="ru-RU"/>
              </w:rPr>
              <w:t>2a</w:t>
            </w:r>
          </w:p>
        </w:tc>
      </w:tr>
    </w:tbl>
    <w:p w:rsidR="009B60AA" w:rsidRPr="0055768A" w:rsidRDefault="009B60AA" w:rsidP="009B60AA">
      <w:pPr>
        <w:tabs>
          <w:tab w:val="left" w:pos="567"/>
        </w:tabs>
        <w:spacing w:line="360" w:lineRule="auto"/>
        <w:jc w:val="center"/>
        <w:rPr>
          <w:rFonts w:ascii="Times New Roman" w:hAnsi="Times New Roman" w:cs="Times New Roman"/>
          <w:sz w:val="28"/>
          <w:szCs w:val="28"/>
        </w:rPr>
      </w:pPr>
      <w:r w:rsidRPr="0055768A">
        <w:rPr>
          <w:rFonts w:ascii="Times New Roman" w:hAnsi="Times New Roman" w:cs="Times New Roman"/>
          <w:b/>
          <w:sz w:val="28"/>
          <w:szCs w:val="28"/>
        </w:rPr>
        <w:lastRenderedPageBreak/>
        <w:t>Таблица 1</w:t>
      </w:r>
      <w:r w:rsidR="001241E1">
        <w:rPr>
          <w:rFonts w:ascii="Times New Roman" w:hAnsi="Times New Roman" w:cs="Times New Roman"/>
          <w:b/>
          <w:sz w:val="28"/>
          <w:szCs w:val="28"/>
        </w:rPr>
        <w:t>4</w:t>
      </w:r>
      <w:r w:rsidRPr="0055768A">
        <w:rPr>
          <w:rFonts w:ascii="Times New Roman" w:hAnsi="Times New Roman" w:cs="Times New Roman"/>
          <w:b/>
          <w:sz w:val="28"/>
          <w:szCs w:val="28"/>
        </w:rPr>
        <w:t>.</w:t>
      </w:r>
      <w:r w:rsidRPr="0055768A">
        <w:rPr>
          <w:rFonts w:ascii="Times New Roman" w:hAnsi="Times New Roman" w:cs="Times New Roman"/>
          <w:sz w:val="28"/>
          <w:szCs w:val="28"/>
        </w:rPr>
        <w:t xml:space="preserve"> Влияние биоугля на соотношение </w:t>
      </w:r>
      <w:r w:rsidRPr="0055768A">
        <w:rPr>
          <w:rFonts w:ascii="Times New Roman" w:hAnsi="Times New Roman" w:cs="Times New Roman"/>
          <w:sz w:val="28"/>
          <w:szCs w:val="28"/>
          <w:lang w:val="en-US"/>
        </w:rPr>
        <w:t>C</w:t>
      </w:r>
      <w:r w:rsidRPr="0055768A">
        <w:rPr>
          <w:rFonts w:ascii="Times New Roman" w:hAnsi="Times New Roman" w:cs="Times New Roman"/>
          <w:sz w:val="28"/>
          <w:szCs w:val="28"/>
        </w:rPr>
        <w:t xml:space="preserve"> к </w:t>
      </w:r>
      <w:r w:rsidRPr="0055768A">
        <w:rPr>
          <w:rFonts w:ascii="Times New Roman" w:hAnsi="Times New Roman" w:cs="Times New Roman"/>
          <w:sz w:val="28"/>
          <w:szCs w:val="28"/>
          <w:lang w:val="en-US"/>
        </w:rPr>
        <w:t>N</w:t>
      </w:r>
      <w:r w:rsidRPr="0055768A">
        <w:rPr>
          <w:rFonts w:ascii="Times New Roman" w:hAnsi="Times New Roman" w:cs="Times New Roman"/>
          <w:sz w:val="28"/>
          <w:szCs w:val="28"/>
        </w:rPr>
        <w:t xml:space="preserve"> в лабильном органическом веществе.</w:t>
      </w:r>
    </w:p>
    <w:tbl>
      <w:tblPr>
        <w:tblW w:w="0" w:type="auto"/>
        <w:tblLook w:val="04A0" w:firstRow="1" w:lastRow="0" w:firstColumn="1" w:lastColumn="0" w:noHBand="0" w:noVBand="1"/>
      </w:tblPr>
      <w:tblGrid>
        <w:gridCol w:w="3669"/>
        <w:gridCol w:w="876"/>
        <w:gridCol w:w="1206"/>
        <w:gridCol w:w="1244"/>
        <w:gridCol w:w="1698"/>
      </w:tblGrid>
      <w:tr w:rsidR="009B60AA" w:rsidRPr="0055768A" w:rsidTr="00064ADC">
        <w:trPr>
          <w:trHeight w:val="567"/>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Вариант</w:t>
            </w:r>
          </w:p>
        </w:tc>
        <w:tc>
          <w:tcPr>
            <w:tcW w:w="0" w:type="auto"/>
            <w:vMerge w:val="restart"/>
            <w:tcBorders>
              <w:top w:val="single" w:sz="4" w:space="0" w:color="auto"/>
              <w:left w:val="nil"/>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C</w:t>
            </w:r>
            <w:r w:rsidRPr="0055768A">
              <w:rPr>
                <w:rFonts w:ascii="Times New Roman" w:eastAsia="Times New Roman" w:hAnsi="Times New Roman" w:cs="Times New Roman"/>
                <w:b/>
                <w:bCs/>
                <w:sz w:val="24"/>
                <w:vertAlign w:val="subscript"/>
                <w:lang w:eastAsia="ru-RU"/>
              </w:rPr>
              <w:t>эгв</w:t>
            </w:r>
            <w:r w:rsidRPr="0055768A">
              <w:rPr>
                <w:rFonts w:ascii="Times New Roman" w:eastAsia="Times New Roman" w:hAnsi="Times New Roman" w:cs="Times New Roman"/>
                <w:b/>
                <w:bCs/>
                <w:sz w:val="24"/>
                <w:lang w:eastAsia="ru-RU"/>
              </w:rPr>
              <w:t>,</w:t>
            </w:r>
          </w:p>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мг/кг</w:t>
            </w:r>
          </w:p>
        </w:tc>
        <w:tc>
          <w:tcPr>
            <w:tcW w:w="2450" w:type="dxa"/>
            <w:gridSpan w:val="2"/>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N в составе С</w:t>
            </w:r>
            <w:r w:rsidRPr="0055768A">
              <w:rPr>
                <w:rFonts w:ascii="Times New Roman" w:eastAsia="Times New Roman" w:hAnsi="Times New Roman" w:cs="Times New Roman"/>
                <w:b/>
                <w:sz w:val="24"/>
                <w:vertAlign w:val="subscript"/>
                <w:lang w:eastAsia="ru-RU"/>
              </w:rPr>
              <w:t>эгв</w:t>
            </w:r>
          </w:p>
        </w:tc>
        <w:tc>
          <w:tcPr>
            <w:tcW w:w="1698" w:type="dxa"/>
            <w:vMerge w:val="restart"/>
            <w:tcBorders>
              <w:top w:val="single" w:sz="4" w:space="0" w:color="auto"/>
              <w:left w:val="nil"/>
              <w:right w:val="single" w:sz="4" w:space="0" w:color="auto"/>
            </w:tcBorders>
            <w:shd w:val="clear" w:color="auto" w:fill="auto"/>
            <w:vAlign w:val="center"/>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C:N</w:t>
            </w:r>
          </w:p>
        </w:tc>
      </w:tr>
      <w:tr w:rsidR="009B60AA" w:rsidRPr="0055768A" w:rsidTr="00064ADC">
        <w:trPr>
          <w:trHeight w:val="567"/>
        </w:trPr>
        <w:tc>
          <w:tcPr>
            <w:tcW w:w="0" w:type="auto"/>
            <w:vMerge/>
            <w:tcBorders>
              <w:left w:val="single" w:sz="4" w:space="0" w:color="auto"/>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b/>
                <w:sz w:val="24"/>
                <w:lang w:eastAsia="ru-RU"/>
              </w:rPr>
            </w:pPr>
          </w:p>
        </w:tc>
        <w:tc>
          <w:tcPr>
            <w:tcW w:w="0" w:type="auto"/>
            <w:vMerge/>
            <w:tcBorders>
              <w:left w:val="nil"/>
              <w:right w:val="single" w:sz="4" w:space="0" w:color="auto"/>
            </w:tcBorders>
            <w:shd w:val="clear" w:color="auto" w:fill="auto"/>
            <w:vAlign w:val="center"/>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bCs/>
                <w:sz w:val="24"/>
                <w:lang w:eastAsia="ru-RU"/>
              </w:rPr>
              <w:t>мг/кг</w:t>
            </w:r>
          </w:p>
        </w:tc>
        <w:tc>
          <w:tcPr>
            <w:tcW w:w="1244" w:type="dxa"/>
            <w:tcBorders>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w:t>
            </w:r>
          </w:p>
        </w:tc>
        <w:tc>
          <w:tcPr>
            <w:tcW w:w="1698" w:type="dxa"/>
            <w:vMerge/>
            <w:tcBorders>
              <w:left w:val="nil"/>
              <w:bottom w:val="single" w:sz="4" w:space="0" w:color="auto"/>
              <w:right w:val="single" w:sz="4" w:space="0" w:color="auto"/>
            </w:tcBorders>
            <w:shd w:val="clear" w:color="auto" w:fill="auto"/>
            <w:vAlign w:val="center"/>
          </w:tcPr>
          <w:p w:rsidR="009B60AA" w:rsidRPr="0055768A" w:rsidRDefault="009B60AA" w:rsidP="00064ADC">
            <w:pPr>
              <w:spacing w:line="240" w:lineRule="auto"/>
              <w:jc w:val="center"/>
              <w:rPr>
                <w:rFonts w:ascii="Times New Roman" w:eastAsia="Times New Roman" w:hAnsi="Times New Roman" w:cs="Times New Roman"/>
                <w:b/>
                <w:sz w:val="24"/>
                <w:lang w:eastAsia="ru-RU"/>
              </w:rPr>
            </w:pPr>
          </w:p>
        </w:tc>
      </w:tr>
      <w:tr w:rsidR="009B60AA" w:rsidRPr="0055768A" w:rsidTr="00064ADC">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158,8a</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38,4c</w:t>
            </w:r>
          </w:p>
        </w:tc>
        <w:tc>
          <w:tcPr>
            <w:tcW w:w="1244" w:type="dxa"/>
            <w:tcBorders>
              <w:top w:val="single" w:sz="4" w:space="0" w:color="auto"/>
              <w:left w:val="single" w:sz="4" w:space="0" w:color="auto"/>
              <w:right w:val="single" w:sz="4" w:space="0" w:color="auto"/>
            </w:tcBorders>
            <w:shd w:val="clear" w:color="auto" w:fill="auto"/>
            <w:noWrap/>
            <w:vAlign w:val="center"/>
          </w:tcPr>
          <w:p w:rsidR="009B60AA" w:rsidRPr="0055768A" w:rsidRDefault="009B60AA" w:rsidP="00064ADC">
            <w:pPr>
              <w:tabs>
                <w:tab w:val="left" w:pos="1236"/>
                <w:tab w:val="left" w:pos="1348"/>
              </w:tabs>
              <w:spacing w:line="240" w:lineRule="auto"/>
              <w:ind w:right="-172"/>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24,2</w:t>
            </w:r>
            <w:r w:rsidRPr="0055768A">
              <w:rPr>
                <w:rFonts w:ascii="Times New Roman" w:eastAsia="Times New Roman" w:hAnsi="Times New Roman" w:cs="Times New Roman"/>
                <w:sz w:val="24"/>
                <w:lang w:val="en-US" w:eastAsia="ru-RU"/>
              </w:rPr>
              <w:t>c</w:t>
            </w:r>
          </w:p>
        </w:tc>
        <w:tc>
          <w:tcPr>
            <w:tcW w:w="1698" w:type="dxa"/>
            <w:tcBorders>
              <w:top w:val="single" w:sz="4" w:space="0" w:color="auto"/>
              <w:left w:val="single" w:sz="4" w:space="0" w:color="auto"/>
              <w:right w:val="single" w:sz="4" w:space="0" w:color="auto"/>
            </w:tcBorders>
            <w:shd w:val="clear" w:color="auto" w:fill="auto"/>
            <w:vAlign w:val="center"/>
          </w:tcPr>
          <w:p w:rsidR="009B60AA" w:rsidRPr="0055768A" w:rsidRDefault="009B60AA" w:rsidP="00064ADC">
            <w:pPr>
              <w:spacing w:line="240" w:lineRule="auto"/>
              <w:ind w:right="-28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4,1</w:t>
            </w:r>
            <w:r w:rsidRPr="0055768A">
              <w:rPr>
                <w:rFonts w:ascii="Times New Roman" w:eastAsia="Times New Roman" w:hAnsi="Times New Roman" w:cs="Times New Roman"/>
                <w:sz w:val="24"/>
                <w:lang w:val="en-US" w:eastAsia="ru-RU"/>
              </w:rPr>
              <w:t>a</w:t>
            </w:r>
          </w:p>
        </w:tc>
      </w:tr>
      <w:tr w:rsidR="009B60AA" w:rsidRPr="0055768A" w:rsidTr="00064ADC">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141,4a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34,3b</w:t>
            </w:r>
          </w:p>
        </w:tc>
        <w:tc>
          <w:tcPr>
            <w:tcW w:w="1244" w:type="dxa"/>
            <w:tcBorders>
              <w:top w:val="single" w:sz="4" w:space="0" w:color="auto"/>
              <w:left w:val="single" w:sz="4" w:space="0" w:color="auto"/>
              <w:right w:val="single" w:sz="4" w:space="0" w:color="auto"/>
            </w:tcBorders>
            <w:shd w:val="clear" w:color="auto" w:fill="auto"/>
            <w:noWrap/>
            <w:vAlign w:val="center"/>
          </w:tcPr>
          <w:p w:rsidR="009B60AA" w:rsidRPr="0055768A" w:rsidRDefault="009B60AA" w:rsidP="00064ADC">
            <w:pPr>
              <w:tabs>
                <w:tab w:val="left" w:pos="1236"/>
              </w:tabs>
              <w:spacing w:line="240" w:lineRule="auto"/>
              <w:ind w:right="-172"/>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24,2</w:t>
            </w:r>
            <w:r w:rsidRPr="0055768A">
              <w:rPr>
                <w:rFonts w:ascii="Times New Roman" w:eastAsia="Times New Roman" w:hAnsi="Times New Roman" w:cs="Times New Roman"/>
                <w:sz w:val="24"/>
                <w:lang w:val="en-US" w:eastAsia="ru-RU"/>
              </w:rPr>
              <w:t>c</w:t>
            </w:r>
          </w:p>
        </w:tc>
        <w:tc>
          <w:tcPr>
            <w:tcW w:w="1698" w:type="dxa"/>
            <w:tcBorders>
              <w:top w:val="single" w:sz="4" w:space="0" w:color="auto"/>
              <w:left w:val="single" w:sz="4" w:space="0" w:color="auto"/>
              <w:right w:val="single" w:sz="4" w:space="0" w:color="auto"/>
            </w:tcBorders>
            <w:shd w:val="clear" w:color="auto" w:fill="auto"/>
            <w:vAlign w:val="center"/>
          </w:tcPr>
          <w:p w:rsidR="009B60AA" w:rsidRPr="0055768A" w:rsidRDefault="009B60AA" w:rsidP="00064ADC">
            <w:pPr>
              <w:spacing w:line="240" w:lineRule="auto"/>
              <w:ind w:right="-28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4,1</w:t>
            </w:r>
            <w:r w:rsidRPr="0055768A">
              <w:rPr>
                <w:rFonts w:ascii="Times New Roman" w:eastAsia="Times New Roman" w:hAnsi="Times New Roman" w:cs="Times New Roman"/>
                <w:sz w:val="24"/>
                <w:lang w:val="en-US" w:eastAsia="ru-RU"/>
              </w:rPr>
              <w:t>a</w:t>
            </w:r>
          </w:p>
        </w:tc>
      </w:tr>
      <w:tr w:rsidR="009B60AA" w:rsidRPr="0055768A" w:rsidTr="00064ADC">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321,4c</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40,0d</w:t>
            </w:r>
          </w:p>
        </w:tc>
        <w:tc>
          <w:tcPr>
            <w:tcW w:w="1244" w:type="dxa"/>
            <w:tcBorders>
              <w:top w:val="single" w:sz="4" w:space="0" w:color="auto"/>
              <w:left w:val="single" w:sz="4" w:space="0" w:color="auto"/>
              <w:right w:val="single" w:sz="4" w:space="0" w:color="auto"/>
            </w:tcBorders>
            <w:shd w:val="clear" w:color="auto" w:fill="auto"/>
            <w:noWrap/>
            <w:vAlign w:val="center"/>
          </w:tcPr>
          <w:p w:rsidR="009B60AA" w:rsidRPr="0055768A" w:rsidRDefault="009B60AA" w:rsidP="00064ADC">
            <w:pPr>
              <w:tabs>
                <w:tab w:val="left" w:pos="1236"/>
              </w:tabs>
              <w:spacing w:line="240" w:lineRule="auto"/>
              <w:ind w:right="-172"/>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12,4</w:t>
            </w:r>
            <w:r w:rsidRPr="0055768A">
              <w:rPr>
                <w:rFonts w:ascii="Times New Roman" w:eastAsia="Times New Roman" w:hAnsi="Times New Roman" w:cs="Times New Roman"/>
                <w:sz w:val="24"/>
                <w:lang w:val="en-US" w:eastAsia="ru-RU"/>
              </w:rPr>
              <w:t>b</w:t>
            </w:r>
          </w:p>
        </w:tc>
        <w:tc>
          <w:tcPr>
            <w:tcW w:w="1698" w:type="dxa"/>
            <w:tcBorders>
              <w:top w:val="single" w:sz="4" w:space="0" w:color="auto"/>
              <w:left w:val="single" w:sz="4" w:space="0" w:color="auto"/>
              <w:right w:val="single" w:sz="4" w:space="0" w:color="auto"/>
            </w:tcBorders>
            <w:shd w:val="clear" w:color="auto" w:fill="auto"/>
            <w:vAlign w:val="center"/>
          </w:tcPr>
          <w:p w:rsidR="009B60AA" w:rsidRPr="0055768A" w:rsidRDefault="009B60AA" w:rsidP="00064ADC">
            <w:pPr>
              <w:spacing w:line="240" w:lineRule="auto"/>
              <w:ind w:right="-28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8,0</w:t>
            </w:r>
            <w:r w:rsidRPr="0055768A">
              <w:rPr>
                <w:rFonts w:ascii="Times New Roman" w:eastAsia="Times New Roman" w:hAnsi="Times New Roman" w:cs="Times New Roman"/>
                <w:sz w:val="24"/>
                <w:lang w:val="en-US" w:eastAsia="ru-RU"/>
              </w:rPr>
              <w:t>b</w:t>
            </w:r>
          </w:p>
        </w:tc>
      </w:tr>
      <w:tr w:rsidR="009B60AA" w:rsidRPr="0055768A" w:rsidTr="00064ADC">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226,7b</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22,4a</w:t>
            </w:r>
          </w:p>
        </w:tc>
        <w:tc>
          <w:tcPr>
            <w:tcW w:w="1244" w:type="dxa"/>
            <w:tcBorders>
              <w:top w:val="single" w:sz="4" w:space="0" w:color="auto"/>
              <w:left w:val="single" w:sz="4" w:space="0" w:color="auto"/>
              <w:right w:val="single" w:sz="4" w:space="0" w:color="auto"/>
            </w:tcBorders>
            <w:shd w:val="clear" w:color="auto" w:fill="auto"/>
            <w:noWrap/>
            <w:vAlign w:val="center"/>
          </w:tcPr>
          <w:p w:rsidR="009B60AA" w:rsidRPr="0055768A" w:rsidRDefault="009B60AA" w:rsidP="00064ADC">
            <w:pPr>
              <w:tabs>
                <w:tab w:val="left" w:pos="1236"/>
              </w:tabs>
              <w:spacing w:line="240" w:lineRule="auto"/>
              <w:ind w:right="-172"/>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9,8</w:t>
            </w:r>
            <w:r w:rsidRPr="0055768A">
              <w:rPr>
                <w:rFonts w:ascii="Times New Roman" w:eastAsia="Times New Roman" w:hAnsi="Times New Roman" w:cs="Times New Roman"/>
                <w:sz w:val="24"/>
                <w:lang w:val="en-US" w:eastAsia="ru-RU"/>
              </w:rPr>
              <w:t>a</w:t>
            </w:r>
          </w:p>
        </w:tc>
        <w:tc>
          <w:tcPr>
            <w:tcW w:w="1698" w:type="dxa"/>
            <w:tcBorders>
              <w:top w:val="single" w:sz="4" w:space="0" w:color="auto"/>
              <w:left w:val="single" w:sz="4" w:space="0" w:color="auto"/>
              <w:right w:val="single" w:sz="4" w:space="0" w:color="auto"/>
            </w:tcBorders>
            <w:shd w:val="clear" w:color="auto" w:fill="auto"/>
            <w:vAlign w:val="center"/>
          </w:tcPr>
          <w:p w:rsidR="009B60AA" w:rsidRPr="0055768A" w:rsidRDefault="009B60AA" w:rsidP="00064ADC">
            <w:pPr>
              <w:spacing w:line="240" w:lineRule="auto"/>
              <w:ind w:right="-28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10,1</w:t>
            </w:r>
            <w:r w:rsidRPr="0055768A">
              <w:rPr>
                <w:rFonts w:ascii="Times New Roman" w:eastAsia="Times New Roman" w:hAnsi="Times New Roman" w:cs="Times New Roman"/>
                <w:sz w:val="24"/>
                <w:lang w:val="en-US" w:eastAsia="ru-RU"/>
              </w:rPr>
              <w:t>b</w:t>
            </w:r>
          </w:p>
        </w:tc>
      </w:tr>
      <w:tr w:rsidR="009B60AA" w:rsidRPr="0055768A" w:rsidTr="00064ADC">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238,2</w:t>
            </w:r>
            <w:r w:rsidRPr="0055768A">
              <w:rPr>
                <w:rFonts w:ascii="Times New Roman" w:eastAsia="Times New Roman" w:hAnsi="Times New Roman" w:cs="Times New Roman"/>
                <w:sz w:val="24"/>
                <w:lang w:val="en-US" w:eastAsia="ru-RU"/>
              </w:rPr>
              <w:t>b</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22,3c</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0AA" w:rsidRPr="0055768A" w:rsidRDefault="009B60AA" w:rsidP="00064ADC">
            <w:pPr>
              <w:tabs>
                <w:tab w:val="left" w:pos="1236"/>
              </w:tabs>
              <w:spacing w:line="240" w:lineRule="auto"/>
              <w:ind w:right="-172"/>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9,4</w:t>
            </w:r>
            <w:r w:rsidRPr="0055768A">
              <w:rPr>
                <w:rFonts w:ascii="Times New Roman" w:eastAsia="Times New Roman" w:hAnsi="Times New Roman" w:cs="Times New Roman"/>
                <w:sz w:val="24"/>
                <w:lang w:val="en-US" w:eastAsia="ru-RU"/>
              </w:rPr>
              <w:t>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9B60AA" w:rsidRPr="0055768A" w:rsidRDefault="009B60AA" w:rsidP="00064ADC">
            <w:pPr>
              <w:spacing w:line="240" w:lineRule="auto"/>
              <w:ind w:right="-28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10,7</w:t>
            </w:r>
            <w:r w:rsidRPr="0055768A">
              <w:rPr>
                <w:rFonts w:ascii="Times New Roman" w:eastAsia="Times New Roman" w:hAnsi="Times New Roman" w:cs="Times New Roman"/>
                <w:sz w:val="24"/>
                <w:lang w:val="en-US" w:eastAsia="ru-RU"/>
              </w:rPr>
              <w:t>b</w:t>
            </w:r>
          </w:p>
        </w:tc>
      </w:tr>
      <w:tr w:rsidR="009B60AA" w:rsidRPr="0055768A" w:rsidTr="00064ADC">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 тимофеевка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128,1a</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26,2a</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0AA" w:rsidRPr="0055768A" w:rsidRDefault="009B60AA" w:rsidP="00064ADC">
            <w:pPr>
              <w:tabs>
                <w:tab w:val="left" w:pos="1236"/>
              </w:tabs>
              <w:spacing w:line="240" w:lineRule="auto"/>
              <w:ind w:right="-172"/>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20,4</w:t>
            </w:r>
            <w:r w:rsidRPr="0055768A">
              <w:rPr>
                <w:rFonts w:ascii="Times New Roman" w:eastAsia="Times New Roman" w:hAnsi="Times New Roman" w:cs="Times New Roman"/>
                <w:sz w:val="24"/>
                <w:lang w:val="en-US" w:eastAsia="ru-RU"/>
              </w:rPr>
              <w:t>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9B60AA" w:rsidRPr="0055768A" w:rsidRDefault="009B60AA" w:rsidP="00064ADC">
            <w:pPr>
              <w:spacing w:line="240" w:lineRule="auto"/>
              <w:ind w:right="-28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4,9</w:t>
            </w:r>
            <w:r w:rsidRPr="0055768A">
              <w:rPr>
                <w:rFonts w:ascii="Times New Roman" w:eastAsia="Times New Roman" w:hAnsi="Times New Roman" w:cs="Times New Roman"/>
                <w:sz w:val="24"/>
                <w:lang w:val="en-US" w:eastAsia="ru-RU"/>
              </w:rPr>
              <w:t>a</w:t>
            </w:r>
          </w:p>
        </w:tc>
      </w:tr>
    </w:tbl>
    <w:p w:rsidR="009B60AA" w:rsidRPr="0055768A" w:rsidRDefault="009B60AA" w:rsidP="009B60AA">
      <w:pPr>
        <w:tabs>
          <w:tab w:val="left" w:pos="567"/>
        </w:tabs>
        <w:spacing w:line="360" w:lineRule="auto"/>
        <w:rPr>
          <w:rFonts w:ascii="Times New Roman" w:hAnsi="Times New Roman" w:cs="Times New Roman"/>
          <w:b/>
          <w:sz w:val="24"/>
          <w:lang w:val="en-US"/>
        </w:rPr>
      </w:pPr>
    </w:p>
    <w:p w:rsidR="009B60AA" w:rsidRPr="0055768A" w:rsidRDefault="009B60AA" w:rsidP="009B60AA">
      <w:pPr>
        <w:tabs>
          <w:tab w:val="left" w:pos="567"/>
        </w:tabs>
        <w:spacing w:line="360" w:lineRule="auto"/>
        <w:jc w:val="center"/>
        <w:rPr>
          <w:rFonts w:ascii="Times New Roman" w:hAnsi="Times New Roman" w:cs="Times New Roman"/>
          <w:sz w:val="28"/>
        </w:rPr>
      </w:pPr>
      <w:r w:rsidRPr="0055768A">
        <w:rPr>
          <w:rFonts w:ascii="Times New Roman" w:hAnsi="Times New Roman" w:cs="Times New Roman"/>
          <w:b/>
          <w:sz w:val="28"/>
        </w:rPr>
        <w:t>Таблица 1</w:t>
      </w:r>
      <w:r w:rsidR="001241E1">
        <w:rPr>
          <w:rFonts w:ascii="Times New Roman" w:hAnsi="Times New Roman" w:cs="Times New Roman"/>
          <w:b/>
          <w:sz w:val="28"/>
        </w:rPr>
        <w:t>5</w:t>
      </w:r>
      <w:r w:rsidRPr="0055768A">
        <w:rPr>
          <w:rFonts w:ascii="Times New Roman" w:hAnsi="Times New Roman" w:cs="Times New Roman"/>
          <w:b/>
          <w:sz w:val="28"/>
        </w:rPr>
        <w:t>.</w:t>
      </w:r>
      <w:r w:rsidRPr="0055768A">
        <w:rPr>
          <w:rFonts w:ascii="Times New Roman" w:hAnsi="Times New Roman" w:cs="Times New Roman"/>
          <w:sz w:val="28"/>
        </w:rPr>
        <w:t xml:space="preserve"> Влияние биоугля на сырую биомассу растений кукурузы.</w:t>
      </w:r>
    </w:p>
    <w:tbl>
      <w:tblPr>
        <w:tblW w:w="0" w:type="auto"/>
        <w:jc w:val="center"/>
        <w:tblLook w:val="04A0" w:firstRow="1" w:lastRow="0" w:firstColumn="1" w:lastColumn="0" w:noHBand="0" w:noVBand="1"/>
      </w:tblPr>
      <w:tblGrid>
        <w:gridCol w:w="3669"/>
        <w:gridCol w:w="1125"/>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Масса, г</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10,1</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12,9</w:t>
            </w:r>
            <w:r w:rsidRPr="0055768A">
              <w:rPr>
                <w:rFonts w:ascii="Times New Roman" w:eastAsia="Times New Roman" w:hAnsi="Times New Roman" w:cs="Times New Roman"/>
                <w:sz w:val="24"/>
                <w:lang w:val="en-US" w:eastAsia="ru-RU"/>
              </w:rPr>
              <w:t>b</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17,3</w:t>
            </w:r>
            <w:r w:rsidRPr="0055768A">
              <w:rPr>
                <w:rFonts w:ascii="Times New Roman" w:eastAsia="Times New Roman" w:hAnsi="Times New Roman" w:cs="Times New Roman"/>
                <w:sz w:val="24"/>
                <w:lang w:val="en-US" w:eastAsia="ru-RU"/>
              </w:rPr>
              <w:t>d</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14,8</w:t>
            </w:r>
            <w:r w:rsidRPr="0055768A">
              <w:rPr>
                <w:rFonts w:ascii="Times New Roman" w:eastAsia="Times New Roman" w:hAnsi="Times New Roman" w:cs="Times New Roman"/>
                <w:sz w:val="24"/>
                <w:lang w:val="en-US" w:eastAsia="ru-RU"/>
              </w:rPr>
              <w:t>c</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16,5</w:t>
            </w:r>
            <w:r w:rsidRPr="0055768A">
              <w:rPr>
                <w:rFonts w:ascii="Times New Roman" w:eastAsia="Times New Roman" w:hAnsi="Times New Roman" w:cs="Times New Roman"/>
                <w:sz w:val="24"/>
                <w:lang w:val="en-US" w:eastAsia="ru-RU"/>
              </w:rPr>
              <w:t>d</w:t>
            </w:r>
          </w:p>
        </w:tc>
      </w:tr>
      <w:tr w:rsidR="009B60AA" w:rsidRPr="0055768A" w:rsidTr="00064ADC">
        <w:trPr>
          <w:trHeight w:val="454"/>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13,9</w:t>
            </w:r>
            <w:r w:rsidRPr="0055768A">
              <w:rPr>
                <w:rFonts w:ascii="Times New Roman" w:eastAsia="Times New Roman" w:hAnsi="Times New Roman" w:cs="Times New Roman"/>
                <w:sz w:val="24"/>
                <w:lang w:val="en-US" w:eastAsia="ru-RU"/>
              </w:rPr>
              <w:t>bc</w:t>
            </w:r>
          </w:p>
        </w:tc>
      </w:tr>
    </w:tbl>
    <w:p w:rsidR="00064ADC" w:rsidRDefault="00064ADC" w:rsidP="009B60AA">
      <w:pPr>
        <w:tabs>
          <w:tab w:val="left" w:pos="567"/>
        </w:tabs>
        <w:spacing w:line="360" w:lineRule="auto"/>
        <w:jc w:val="center"/>
        <w:rPr>
          <w:rFonts w:ascii="Times New Roman" w:hAnsi="Times New Roman" w:cs="Times New Roman"/>
          <w:b/>
          <w:sz w:val="28"/>
        </w:rPr>
      </w:pPr>
    </w:p>
    <w:p w:rsidR="009B60AA" w:rsidRPr="0055768A" w:rsidRDefault="009B60AA" w:rsidP="009B60AA">
      <w:pPr>
        <w:tabs>
          <w:tab w:val="left" w:pos="567"/>
        </w:tabs>
        <w:spacing w:line="360" w:lineRule="auto"/>
        <w:jc w:val="center"/>
        <w:rPr>
          <w:rFonts w:ascii="Times New Roman" w:hAnsi="Times New Roman" w:cs="Times New Roman"/>
          <w:sz w:val="28"/>
        </w:rPr>
      </w:pPr>
      <w:r w:rsidRPr="0055768A">
        <w:rPr>
          <w:rFonts w:ascii="Times New Roman" w:hAnsi="Times New Roman" w:cs="Times New Roman"/>
          <w:b/>
          <w:sz w:val="28"/>
        </w:rPr>
        <w:t>Таблица 1</w:t>
      </w:r>
      <w:r w:rsidR="001241E1">
        <w:rPr>
          <w:rFonts w:ascii="Times New Roman" w:hAnsi="Times New Roman" w:cs="Times New Roman"/>
          <w:b/>
          <w:sz w:val="28"/>
        </w:rPr>
        <w:t>6</w:t>
      </w:r>
      <w:r w:rsidRPr="0055768A">
        <w:rPr>
          <w:rFonts w:ascii="Times New Roman" w:hAnsi="Times New Roman" w:cs="Times New Roman"/>
          <w:b/>
          <w:sz w:val="28"/>
        </w:rPr>
        <w:t>.</w:t>
      </w:r>
      <w:r w:rsidRPr="0055768A">
        <w:rPr>
          <w:rFonts w:ascii="Times New Roman" w:hAnsi="Times New Roman" w:cs="Times New Roman"/>
          <w:sz w:val="28"/>
        </w:rPr>
        <w:t xml:space="preserve"> Влияние биоугля на сухую биомассу растений кукурузы.</w:t>
      </w:r>
    </w:p>
    <w:tbl>
      <w:tblPr>
        <w:tblW w:w="0" w:type="auto"/>
        <w:jc w:val="center"/>
        <w:tblLook w:val="04A0" w:firstRow="1" w:lastRow="0" w:firstColumn="1" w:lastColumn="0" w:noHBand="0" w:noVBand="1"/>
      </w:tblPr>
      <w:tblGrid>
        <w:gridCol w:w="3669"/>
        <w:gridCol w:w="1125"/>
      </w:tblGrid>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Масса, г</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1,1</w:t>
            </w:r>
            <w:r w:rsidRPr="0055768A">
              <w:rPr>
                <w:rFonts w:ascii="Times New Roman" w:eastAsia="Times New Roman" w:hAnsi="Times New Roman" w:cs="Times New Roman"/>
                <w:sz w:val="24"/>
                <w:lang w:val="en-US" w:eastAsia="ru-RU"/>
              </w:rPr>
              <w:t>a</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1,4</w:t>
            </w:r>
            <w:r w:rsidRPr="0055768A">
              <w:rPr>
                <w:rFonts w:ascii="Times New Roman" w:eastAsia="Times New Roman" w:hAnsi="Times New Roman" w:cs="Times New Roman"/>
                <w:sz w:val="24"/>
                <w:lang w:val="en-US" w:eastAsia="ru-RU"/>
              </w:rPr>
              <w:t>b</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2,0</w:t>
            </w:r>
            <w:r w:rsidRPr="0055768A">
              <w:rPr>
                <w:rFonts w:ascii="Times New Roman" w:eastAsia="Times New Roman" w:hAnsi="Times New Roman" w:cs="Times New Roman"/>
                <w:sz w:val="24"/>
                <w:lang w:val="en-US" w:eastAsia="ru-RU"/>
              </w:rPr>
              <w:t>d</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1,6</w:t>
            </w:r>
            <w:r w:rsidRPr="0055768A">
              <w:rPr>
                <w:rFonts w:ascii="Times New Roman" w:eastAsia="Times New Roman" w:hAnsi="Times New Roman" w:cs="Times New Roman"/>
                <w:sz w:val="24"/>
                <w:lang w:val="en-US" w:eastAsia="ru-RU"/>
              </w:rPr>
              <w:t>c</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2,4</w:t>
            </w:r>
            <w:r w:rsidRPr="0055768A">
              <w:rPr>
                <w:rFonts w:ascii="Times New Roman" w:eastAsia="Times New Roman" w:hAnsi="Times New Roman" w:cs="Times New Roman"/>
                <w:sz w:val="24"/>
                <w:lang w:val="en-US" w:eastAsia="ru-RU"/>
              </w:rPr>
              <w:t>e</w:t>
            </w:r>
          </w:p>
        </w:tc>
      </w:tr>
      <w:tr w:rsidR="009B60AA" w:rsidRPr="0055768A" w:rsidTr="00064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2,6f</w:t>
            </w:r>
          </w:p>
        </w:tc>
      </w:tr>
    </w:tbl>
    <w:p w:rsidR="00064ADC" w:rsidRDefault="00064ADC" w:rsidP="00064ADC">
      <w:pPr>
        <w:spacing w:line="360" w:lineRule="auto"/>
        <w:rPr>
          <w:rFonts w:ascii="Times New Roman" w:hAnsi="Times New Roman" w:cs="Times New Roman"/>
          <w:b/>
          <w:sz w:val="24"/>
        </w:rPr>
      </w:pPr>
    </w:p>
    <w:p w:rsidR="009B60AA" w:rsidRPr="0055768A" w:rsidRDefault="009B60AA" w:rsidP="00064ADC">
      <w:pPr>
        <w:spacing w:line="360" w:lineRule="auto"/>
        <w:jc w:val="center"/>
        <w:rPr>
          <w:rFonts w:ascii="Times New Roman" w:hAnsi="Times New Roman" w:cs="Times New Roman"/>
          <w:sz w:val="28"/>
        </w:rPr>
      </w:pPr>
      <w:r w:rsidRPr="0055768A">
        <w:rPr>
          <w:rFonts w:ascii="Times New Roman" w:hAnsi="Times New Roman" w:cs="Times New Roman"/>
          <w:b/>
          <w:sz w:val="28"/>
        </w:rPr>
        <w:lastRenderedPageBreak/>
        <w:t>Таблица 1</w:t>
      </w:r>
      <w:r w:rsidR="001241E1">
        <w:rPr>
          <w:rFonts w:ascii="Times New Roman" w:hAnsi="Times New Roman" w:cs="Times New Roman"/>
          <w:b/>
          <w:sz w:val="28"/>
        </w:rPr>
        <w:t>7</w:t>
      </w:r>
      <w:r w:rsidRPr="0055768A">
        <w:rPr>
          <w:rFonts w:ascii="Times New Roman" w:hAnsi="Times New Roman" w:cs="Times New Roman"/>
          <w:b/>
          <w:sz w:val="28"/>
        </w:rPr>
        <w:t>.</w:t>
      </w:r>
      <w:r w:rsidRPr="0055768A">
        <w:rPr>
          <w:rFonts w:ascii="Times New Roman" w:hAnsi="Times New Roman" w:cs="Times New Roman"/>
          <w:sz w:val="28"/>
        </w:rPr>
        <w:t xml:space="preserve"> Влияние биоугля на усвоение азота растениями кукурузы.</w:t>
      </w:r>
    </w:p>
    <w:tbl>
      <w:tblPr>
        <w:tblW w:w="0" w:type="auto"/>
        <w:jc w:val="center"/>
        <w:tblLook w:val="04A0" w:firstRow="1" w:lastRow="0" w:firstColumn="1" w:lastColumn="0" w:noHBand="0" w:noVBand="1"/>
      </w:tblPr>
      <w:tblGrid>
        <w:gridCol w:w="3669"/>
        <w:gridCol w:w="1509"/>
      </w:tblGrid>
      <w:tr w:rsidR="009B60AA" w:rsidRPr="0055768A" w:rsidTr="00064ADC">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bCs/>
                <w:sz w:val="24"/>
                <w:lang w:eastAsia="ru-RU"/>
              </w:rPr>
              <w:t>Вариант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Усвоенный</w:t>
            </w:r>
          </w:p>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растениями</w:t>
            </w:r>
          </w:p>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N (вынос),</w:t>
            </w:r>
          </w:p>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мг/сосуд</w:t>
            </w:r>
          </w:p>
        </w:tc>
      </w:tr>
      <w:tr w:rsidR="009B60AA" w:rsidRPr="0055768A" w:rsidTr="00064ADC">
        <w:trPr>
          <w:trHeight w:val="340"/>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val="en-US" w:eastAsia="ru-RU"/>
              </w:rPr>
              <w:t>18</w:t>
            </w:r>
            <w:r w:rsidRPr="0055768A">
              <w:rPr>
                <w:rFonts w:ascii="Times New Roman" w:eastAsia="Times New Roman" w:hAnsi="Times New Roman" w:cs="Times New Roman"/>
                <w:sz w:val="24"/>
                <w:lang w:eastAsia="ru-RU"/>
              </w:rPr>
              <w:t>,1</w:t>
            </w:r>
            <w:r w:rsidRPr="0055768A">
              <w:rPr>
                <w:rFonts w:ascii="Times New Roman" w:eastAsia="Times New Roman" w:hAnsi="Times New Roman" w:cs="Times New Roman"/>
                <w:sz w:val="24"/>
                <w:lang w:val="en-US" w:eastAsia="ru-RU"/>
              </w:rPr>
              <w:t>a</w:t>
            </w:r>
          </w:p>
        </w:tc>
      </w:tr>
      <w:tr w:rsidR="009B60AA" w:rsidRPr="0055768A" w:rsidTr="00064ADC">
        <w:trPr>
          <w:trHeight w:val="340"/>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 биоуголь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20,4</w:t>
            </w:r>
            <w:r w:rsidRPr="0055768A">
              <w:rPr>
                <w:rFonts w:ascii="Times New Roman" w:eastAsia="Times New Roman" w:hAnsi="Times New Roman" w:cs="Times New Roman"/>
                <w:sz w:val="24"/>
                <w:lang w:val="en-US" w:eastAsia="ru-RU"/>
              </w:rPr>
              <w:t>ab</w:t>
            </w:r>
          </w:p>
        </w:tc>
      </w:tr>
      <w:tr w:rsidR="009B60AA" w:rsidRPr="0055768A" w:rsidTr="00064ADC">
        <w:trPr>
          <w:trHeight w:val="340"/>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30,9c</w:t>
            </w:r>
          </w:p>
        </w:tc>
      </w:tr>
      <w:tr w:rsidR="009B60AA" w:rsidRPr="0055768A" w:rsidTr="00064ADC">
        <w:trPr>
          <w:trHeight w:val="340"/>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биоуголь + 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22,9b</w:t>
            </w:r>
          </w:p>
        </w:tc>
      </w:tr>
      <w:tr w:rsidR="009B60AA" w:rsidRPr="0055768A" w:rsidTr="00064ADC">
        <w:trPr>
          <w:trHeight w:val="340"/>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064ADC">
            <w:pPr>
              <w:spacing w:line="240" w:lineRule="auto"/>
              <w:jc w:val="center"/>
              <w:rPr>
                <w:rFonts w:ascii="Times New Roman" w:eastAsia="Times New Roman" w:hAnsi="Times New Roman" w:cs="Times New Roman"/>
                <w:b/>
                <w:sz w:val="24"/>
                <w:lang w:eastAsia="ru-RU"/>
              </w:rPr>
            </w:pPr>
            <w:r w:rsidRPr="0055768A">
              <w:rPr>
                <w:rFonts w:ascii="Times New Roman" w:eastAsia="Times New Roman" w:hAnsi="Times New Roman" w:cs="Times New Roman"/>
                <w:b/>
                <w:sz w:val="24"/>
                <w:lang w:eastAsia="ru-RU"/>
              </w:rPr>
              <w:t>почва + клевер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val="en-US" w:eastAsia="ru-RU"/>
              </w:rPr>
              <w:t>39,1</w:t>
            </w:r>
            <w:r w:rsidRPr="0055768A">
              <w:rPr>
                <w:rFonts w:ascii="Times New Roman" w:eastAsia="Times New Roman" w:hAnsi="Times New Roman" w:cs="Times New Roman"/>
                <w:sz w:val="24"/>
                <w:lang w:eastAsia="ru-RU"/>
              </w:rPr>
              <w:t>d</w:t>
            </w:r>
          </w:p>
        </w:tc>
      </w:tr>
      <w:tr w:rsidR="009B60AA" w:rsidRPr="0055768A" w:rsidTr="00064ADC">
        <w:trPr>
          <w:trHeight w:val="340"/>
          <w:jc w:val="center"/>
        </w:trPr>
        <w:tc>
          <w:tcPr>
            <w:tcW w:w="0" w:type="auto"/>
            <w:tcBorders>
              <w:top w:val="nil"/>
              <w:left w:val="single" w:sz="4" w:space="0" w:color="auto"/>
              <w:bottom w:val="single" w:sz="4" w:space="0" w:color="000000"/>
              <w:right w:val="single" w:sz="4" w:space="0" w:color="auto"/>
            </w:tcBorders>
            <w:shd w:val="clear" w:color="auto" w:fill="auto"/>
            <w:noWrap/>
            <w:vAlign w:val="center"/>
            <w:hideMark/>
          </w:tcPr>
          <w:p w:rsidR="009B60AA" w:rsidRPr="0055768A" w:rsidRDefault="009B60AA" w:rsidP="00E14E25">
            <w:pPr>
              <w:spacing w:line="240" w:lineRule="auto"/>
              <w:jc w:val="center"/>
              <w:rPr>
                <w:rFonts w:ascii="Times New Roman" w:eastAsia="Times New Roman" w:hAnsi="Times New Roman" w:cs="Times New Roman"/>
                <w:b/>
                <w:bCs/>
                <w:sz w:val="24"/>
                <w:lang w:eastAsia="ru-RU"/>
              </w:rPr>
            </w:pPr>
            <w:r w:rsidRPr="0055768A">
              <w:rPr>
                <w:rFonts w:ascii="Times New Roman" w:eastAsia="Times New Roman" w:hAnsi="Times New Roman" w:cs="Times New Roman"/>
                <w:b/>
                <w:sz w:val="24"/>
                <w:lang w:eastAsia="ru-RU"/>
              </w:rPr>
              <w:t>почва +</w:t>
            </w:r>
            <w:r w:rsidR="00E14E25">
              <w:rPr>
                <w:rFonts w:ascii="Times New Roman" w:eastAsia="Times New Roman" w:hAnsi="Times New Roman" w:cs="Times New Roman"/>
                <w:b/>
                <w:sz w:val="24"/>
                <w:lang w:eastAsia="ru-RU"/>
              </w:rPr>
              <w:t xml:space="preserve"> </w:t>
            </w:r>
            <w:r w:rsidRPr="0055768A">
              <w:rPr>
                <w:rFonts w:ascii="Times New Roman" w:eastAsia="Times New Roman" w:hAnsi="Times New Roman" w:cs="Times New Roman"/>
                <w:b/>
                <w:sz w:val="24"/>
                <w:lang w:eastAsia="ru-RU"/>
              </w:rPr>
              <w:t>тимофеевка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31,3c</w:t>
            </w:r>
          </w:p>
        </w:tc>
      </w:tr>
    </w:tbl>
    <w:p w:rsidR="009B60AA" w:rsidRPr="0055768A" w:rsidRDefault="009B60AA" w:rsidP="009B60AA">
      <w:pPr>
        <w:spacing w:after="200" w:line="276" w:lineRule="auto"/>
        <w:rPr>
          <w:rFonts w:ascii="Times New Roman" w:hAnsi="Times New Roman" w:cs="Times New Roman"/>
          <w:b/>
          <w:sz w:val="24"/>
        </w:rPr>
      </w:pPr>
    </w:p>
    <w:p w:rsidR="009B60AA" w:rsidRPr="0055768A" w:rsidRDefault="009B60AA" w:rsidP="009B60AA">
      <w:pPr>
        <w:spacing w:after="200" w:line="276" w:lineRule="auto"/>
        <w:jc w:val="center"/>
        <w:rPr>
          <w:rFonts w:ascii="Times New Roman" w:hAnsi="Times New Roman" w:cs="Times New Roman"/>
          <w:b/>
          <w:sz w:val="24"/>
        </w:rPr>
      </w:pPr>
      <w:r w:rsidRPr="0055768A">
        <w:rPr>
          <w:rFonts w:ascii="Times New Roman" w:hAnsi="Times New Roman" w:cs="Times New Roman"/>
          <w:b/>
          <w:sz w:val="28"/>
        </w:rPr>
        <w:t>Таблица 1</w:t>
      </w:r>
      <w:r w:rsidR="001241E1">
        <w:rPr>
          <w:rFonts w:ascii="Times New Roman" w:hAnsi="Times New Roman" w:cs="Times New Roman"/>
          <w:b/>
          <w:sz w:val="28"/>
        </w:rPr>
        <w:t>8</w:t>
      </w:r>
      <w:r w:rsidRPr="0055768A">
        <w:rPr>
          <w:rFonts w:ascii="Times New Roman" w:hAnsi="Times New Roman" w:cs="Times New Roman"/>
          <w:b/>
          <w:sz w:val="28"/>
        </w:rPr>
        <w:t>.</w:t>
      </w:r>
      <w:r w:rsidRPr="0055768A">
        <w:rPr>
          <w:rFonts w:ascii="Times New Roman" w:hAnsi="Times New Roman" w:cs="Times New Roman"/>
          <w:sz w:val="28"/>
        </w:rPr>
        <w:t xml:space="preserve"> Влияние биоугля на усвоения азота растениями кукурузы</w:t>
      </w:r>
    </w:p>
    <w:tbl>
      <w:tblPr>
        <w:tblStyle w:val="a5"/>
        <w:tblW w:w="5000" w:type="pct"/>
        <w:jc w:val="center"/>
        <w:tblLook w:val="04A0" w:firstRow="1" w:lastRow="0" w:firstColumn="1" w:lastColumn="0" w:noHBand="0" w:noVBand="1"/>
      </w:tblPr>
      <w:tblGrid>
        <w:gridCol w:w="4343"/>
        <w:gridCol w:w="1004"/>
        <w:gridCol w:w="1111"/>
        <w:gridCol w:w="1741"/>
        <w:gridCol w:w="1655"/>
      </w:tblGrid>
      <w:tr w:rsidR="009B60AA" w:rsidRPr="0055768A" w:rsidTr="00064ADC">
        <w:trPr>
          <w:trHeight w:hRule="exact" w:val="1134"/>
          <w:jc w:val="center"/>
        </w:trPr>
        <w:tc>
          <w:tcPr>
            <w:tcW w:w="2204" w:type="pct"/>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Вариант</w:t>
            </w:r>
          </w:p>
        </w:tc>
        <w:tc>
          <w:tcPr>
            <w:tcW w:w="508" w:type="pct"/>
            <w:tcBorders>
              <w:bottom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Масса свежей, г</w:t>
            </w:r>
            <w:r w:rsidRPr="00DB7390">
              <w:rPr>
                <w:rFonts w:ascii="Times New Roman" w:eastAsia="Times New Roman" w:hAnsi="Times New Roman" w:cs="Times New Roman"/>
                <w:sz w:val="24"/>
                <w:lang w:val="en-US" w:eastAsia="ru-RU"/>
              </w:rPr>
              <w:t>/</w:t>
            </w:r>
            <w:r w:rsidRPr="00DB7390">
              <w:rPr>
                <w:rFonts w:ascii="Times New Roman" w:eastAsia="Times New Roman" w:hAnsi="Times New Roman" w:cs="Times New Roman"/>
                <w:sz w:val="24"/>
                <w:lang w:eastAsia="ru-RU"/>
              </w:rPr>
              <w:t>сосуд</w:t>
            </w:r>
          </w:p>
        </w:tc>
        <w:tc>
          <w:tcPr>
            <w:tcW w:w="564" w:type="pct"/>
            <w:tcBorders>
              <w:bottom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Масса сухой, г</w:t>
            </w:r>
            <w:r w:rsidRPr="00DB7390">
              <w:rPr>
                <w:rFonts w:ascii="Times New Roman" w:eastAsia="Times New Roman" w:hAnsi="Times New Roman" w:cs="Times New Roman"/>
                <w:sz w:val="24"/>
                <w:lang w:val="en-US" w:eastAsia="ru-RU"/>
              </w:rPr>
              <w:t>/</w:t>
            </w:r>
            <w:r w:rsidRPr="00DB7390">
              <w:rPr>
                <w:rFonts w:ascii="Times New Roman" w:eastAsia="Times New Roman" w:hAnsi="Times New Roman" w:cs="Times New Roman"/>
                <w:sz w:val="24"/>
                <w:lang w:eastAsia="ru-RU"/>
              </w:rPr>
              <w:t>сосуд</w:t>
            </w:r>
          </w:p>
        </w:tc>
        <w:tc>
          <w:tcPr>
            <w:tcW w:w="884" w:type="pct"/>
            <w:tcBorders>
              <w:bottom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 xml:space="preserve">Содержание </w:t>
            </w:r>
            <w:r w:rsidRPr="00DB7390">
              <w:rPr>
                <w:rFonts w:ascii="Times New Roman" w:eastAsia="Times New Roman" w:hAnsi="Times New Roman" w:cs="Times New Roman"/>
                <w:sz w:val="24"/>
                <w:lang w:val="en-US" w:eastAsia="ru-RU"/>
              </w:rPr>
              <w:t>N,</w:t>
            </w:r>
          </w:p>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val="en-US" w:eastAsia="ru-RU"/>
              </w:rPr>
              <w:t>%</w:t>
            </w:r>
          </w:p>
        </w:tc>
        <w:tc>
          <w:tcPr>
            <w:tcW w:w="840" w:type="pct"/>
            <w:tcBorders>
              <w:bottom w:val="single" w:sz="4" w:space="0" w:color="auto"/>
            </w:tcBorders>
            <w:vAlign w:val="center"/>
          </w:tcPr>
          <w:p w:rsidR="009B60AA" w:rsidRPr="00DB7390" w:rsidRDefault="009B60AA" w:rsidP="00E14E25">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Усвоенный растениямиN (вынос), мг/сосуд</w:t>
            </w:r>
          </w:p>
        </w:tc>
      </w:tr>
      <w:tr w:rsidR="009B60AA" w:rsidRPr="0055768A" w:rsidTr="00064ADC">
        <w:trPr>
          <w:trHeight w:hRule="exact" w:val="397"/>
          <w:jc w:val="center"/>
        </w:trPr>
        <w:tc>
          <w:tcPr>
            <w:tcW w:w="2204" w:type="pct"/>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почва</w:t>
            </w:r>
          </w:p>
        </w:tc>
        <w:tc>
          <w:tcPr>
            <w:tcW w:w="508" w:type="pct"/>
            <w:tcBorders>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10,1</w:t>
            </w:r>
            <w:r w:rsidRPr="00DB7390">
              <w:rPr>
                <w:rFonts w:ascii="Times New Roman" w:eastAsia="Times New Roman" w:hAnsi="Times New Roman" w:cs="Times New Roman"/>
                <w:sz w:val="24"/>
                <w:lang w:val="en-US" w:eastAsia="ru-RU"/>
              </w:rPr>
              <w:t>a</w:t>
            </w:r>
          </w:p>
        </w:tc>
        <w:tc>
          <w:tcPr>
            <w:tcW w:w="56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1,1</w:t>
            </w:r>
            <w:r w:rsidRPr="00DB7390">
              <w:rPr>
                <w:rFonts w:ascii="Times New Roman" w:eastAsia="Times New Roman" w:hAnsi="Times New Roman" w:cs="Times New Roman"/>
                <w:sz w:val="24"/>
                <w:lang w:val="en-US" w:eastAsia="ru-RU"/>
              </w:rPr>
              <w:t>a</w:t>
            </w:r>
          </w:p>
        </w:tc>
        <w:tc>
          <w:tcPr>
            <w:tcW w:w="88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1,6</w:t>
            </w:r>
            <w:r w:rsidRPr="00DB7390">
              <w:rPr>
                <w:rFonts w:ascii="Times New Roman" w:eastAsia="Times New Roman" w:hAnsi="Times New Roman" w:cs="Times New Roman"/>
                <w:sz w:val="24"/>
                <w:lang w:val="en-US" w:eastAsia="ru-RU"/>
              </w:rPr>
              <w:t>b</w:t>
            </w:r>
          </w:p>
        </w:tc>
        <w:tc>
          <w:tcPr>
            <w:tcW w:w="840" w:type="pct"/>
            <w:tcBorders>
              <w:lef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18,0</w:t>
            </w:r>
            <w:r w:rsidRPr="00DB7390">
              <w:rPr>
                <w:rFonts w:ascii="Times New Roman" w:eastAsia="Times New Roman" w:hAnsi="Times New Roman" w:cs="Times New Roman"/>
                <w:sz w:val="24"/>
                <w:lang w:val="en-US" w:eastAsia="ru-RU"/>
              </w:rPr>
              <w:t>a</w:t>
            </w:r>
          </w:p>
        </w:tc>
      </w:tr>
      <w:tr w:rsidR="009B60AA" w:rsidRPr="0055768A" w:rsidTr="00064ADC">
        <w:trPr>
          <w:trHeight w:hRule="exact" w:val="397"/>
          <w:jc w:val="center"/>
        </w:trPr>
        <w:tc>
          <w:tcPr>
            <w:tcW w:w="2204" w:type="pct"/>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почва + биоуголь</w:t>
            </w:r>
          </w:p>
        </w:tc>
        <w:tc>
          <w:tcPr>
            <w:tcW w:w="508" w:type="pct"/>
            <w:tcBorders>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12,9</w:t>
            </w:r>
            <w:r w:rsidRPr="00DB7390">
              <w:rPr>
                <w:rFonts w:ascii="Times New Roman" w:eastAsia="Times New Roman" w:hAnsi="Times New Roman" w:cs="Times New Roman"/>
                <w:sz w:val="24"/>
                <w:lang w:val="en-US" w:eastAsia="ru-RU"/>
              </w:rPr>
              <w:t>b</w:t>
            </w:r>
          </w:p>
        </w:tc>
        <w:tc>
          <w:tcPr>
            <w:tcW w:w="56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1,4</w:t>
            </w:r>
            <w:r w:rsidRPr="00DB7390">
              <w:rPr>
                <w:rFonts w:ascii="Times New Roman" w:eastAsia="Times New Roman" w:hAnsi="Times New Roman" w:cs="Times New Roman"/>
                <w:sz w:val="24"/>
                <w:lang w:val="en-US" w:eastAsia="ru-RU"/>
              </w:rPr>
              <w:t>b</w:t>
            </w:r>
          </w:p>
        </w:tc>
        <w:tc>
          <w:tcPr>
            <w:tcW w:w="88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1,5</w:t>
            </w:r>
            <w:r w:rsidRPr="00DB7390">
              <w:rPr>
                <w:rFonts w:ascii="Times New Roman" w:eastAsia="Times New Roman" w:hAnsi="Times New Roman" w:cs="Times New Roman"/>
                <w:sz w:val="24"/>
                <w:lang w:val="en-US" w:eastAsia="ru-RU"/>
              </w:rPr>
              <w:t>b</w:t>
            </w:r>
          </w:p>
        </w:tc>
        <w:tc>
          <w:tcPr>
            <w:tcW w:w="840" w:type="pct"/>
            <w:tcBorders>
              <w:lef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20,0</w:t>
            </w:r>
            <w:r w:rsidRPr="00DB7390">
              <w:rPr>
                <w:rFonts w:ascii="Times New Roman" w:eastAsia="Times New Roman" w:hAnsi="Times New Roman" w:cs="Times New Roman"/>
                <w:sz w:val="24"/>
                <w:lang w:val="en-US" w:eastAsia="ru-RU"/>
              </w:rPr>
              <w:t>ab</w:t>
            </w:r>
          </w:p>
        </w:tc>
      </w:tr>
      <w:tr w:rsidR="009B60AA" w:rsidRPr="0055768A" w:rsidTr="00064ADC">
        <w:trPr>
          <w:trHeight w:hRule="exact" w:val="397"/>
          <w:jc w:val="center"/>
        </w:trPr>
        <w:tc>
          <w:tcPr>
            <w:tcW w:w="2204" w:type="pct"/>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почва + биоуголь + клевер</w:t>
            </w:r>
          </w:p>
        </w:tc>
        <w:tc>
          <w:tcPr>
            <w:tcW w:w="508" w:type="pct"/>
            <w:tcBorders>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17,3</w:t>
            </w:r>
            <w:r w:rsidRPr="00DB7390">
              <w:rPr>
                <w:rFonts w:ascii="Times New Roman" w:eastAsia="Times New Roman" w:hAnsi="Times New Roman" w:cs="Times New Roman"/>
                <w:sz w:val="24"/>
                <w:lang w:val="en-US" w:eastAsia="ru-RU"/>
              </w:rPr>
              <w:t>d</w:t>
            </w:r>
          </w:p>
        </w:tc>
        <w:tc>
          <w:tcPr>
            <w:tcW w:w="56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2,0</w:t>
            </w:r>
            <w:r w:rsidRPr="00DB7390">
              <w:rPr>
                <w:rFonts w:ascii="Times New Roman" w:eastAsia="Times New Roman" w:hAnsi="Times New Roman" w:cs="Times New Roman"/>
                <w:sz w:val="24"/>
                <w:lang w:val="en-US" w:eastAsia="ru-RU"/>
              </w:rPr>
              <w:t>d</w:t>
            </w:r>
          </w:p>
        </w:tc>
        <w:tc>
          <w:tcPr>
            <w:tcW w:w="88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1,6</w:t>
            </w:r>
            <w:r w:rsidRPr="00DB7390">
              <w:rPr>
                <w:rFonts w:ascii="Times New Roman" w:eastAsia="Times New Roman" w:hAnsi="Times New Roman" w:cs="Times New Roman"/>
                <w:sz w:val="24"/>
                <w:lang w:val="en-US" w:eastAsia="ru-RU"/>
              </w:rPr>
              <w:t>b</w:t>
            </w:r>
          </w:p>
        </w:tc>
        <w:tc>
          <w:tcPr>
            <w:tcW w:w="840" w:type="pct"/>
            <w:tcBorders>
              <w:lef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val="en-US" w:eastAsia="ru-RU"/>
              </w:rPr>
              <w:t>31,0c</w:t>
            </w:r>
          </w:p>
        </w:tc>
      </w:tr>
      <w:tr w:rsidR="009B60AA" w:rsidRPr="0055768A" w:rsidTr="00064ADC">
        <w:trPr>
          <w:trHeight w:hRule="exact" w:val="397"/>
          <w:jc w:val="center"/>
        </w:trPr>
        <w:tc>
          <w:tcPr>
            <w:tcW w:w="2204" w:type="pct"/>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почва + биоуголь + тимофеевка</w:t>
            </w:r>
          </w:p>
        </w:tc>
        <w:tc>
          <w:tcPr>
            <w:tcW w:w="508" w:type="pct"/>
            <w:tcBorders>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14,8</w:t>
            </w:r>
            <w:r w:rsidRPr="00DB7390">
              <w:rPr>
                <w:rFonts w:ascii="Times New Roman" w:eastAsia="Times New Roman" w:hAnsi="Times New Roman" w:cs="Times New Roman"/>
                <w:sz w:val="24"/>
                <w:lang w:val="en-US" w:eastAsia="ru-RU"/>
              </w:rPr>
              <w:t>c</w:t>
            </w:r>
          </w:p>
        </w:tc>
        <w:tc>
          <w:tcPr>
            <w:tcW w:w="56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1,6</w:t>
            </w:r>
            <w:r w:rsidRPr="00DB7390">
              <w:rPr>
                <w:rFonts w:ascii="Times New Roman" w:eastAsia="Times New Roman" w:hAnsi="Times New Roman" w:cs="Times New Roman"/>
                <w:sz w:val="24"/>
                <w:lang w:val="en-US" w:eastAsia="ru-RU"/>
              </w:rPr>
              <w:t>c</w:t>
            </w:r>
          </w:p>
        </w:tc>
        <w:tc>
          <w:tcPr>
            <w:tcW w:w="88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1,4</w:t>
            </w:r>
            <w:r w:rsidRPr="00DB7390">
              <w:rPr>
                <w:rFonts w:ascii="Times New Roman" w:eastAsia="Times New Roman" w:hAnsi="Times New Roman" w:cs="Times New Roman"/>
                <w:sz w:val="24"/>
                <w:lang w:val="en-US" w:eastAsia="ru-RU"/>
              </w:rPr>
              <w:t>b</w:t>
            </w:r>
          </w:p>
        </w:tc>
        <w:tc>
          <w:tcPr>
            <w:tcW w:w="840" w:type="pct"/>
            <w:tcBorders>
              <w:lef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val="en-US" w:eastAsia="ru-RU"/>
              </w:rPr>
              <w:t>23,0b</w:t>
            </w:r>
          </w:p>
        </w:tc>
      </w:tr>
      <w:tr w:rsidR="009B60AA" w:rsidRPr="0055768A" w:rsidTr="00064ADC">
        <w:trPr>
          <w:trHeight w:hRule="exact" w:val="397"/>
          <w:jc w:val="center"/>
        </w:trPr>
        <w:tc>
          <w:tcPr>
            <w:tcW w:w="2204" w:type="pct"/>
            <w:vAlign w:val="center"/>
          </w:tcPr>
          <w:p w:rsidR="009B60AA" w:rsidRPr="00DB7390" w:rsidRDefault="009B60AA" w:rsidP="00064ADC">
            <w:pPr>
              <w:spacing w:line="240" w:lineRule="auto"/>
              <w:jc w:val="center"/>
              <w:rPr>
                <w:rFonts w:ascii="Times New Roman" w:eastAsia="Times New Roman" w:hAnsi="Times New Roman" w:cs="Times New Roman"/>
                <w:sz w:val="24"/>
                <w:lang w:eastAsia="ru-RU"/>
              </w:rPr>
            </w:pPr>
            <w:r w:rsidRPr="00DB7390">
              <w:rPr>
                <w:rFonts w:ascii="Times New Roman" w:eastAsia="Times New Roman" w:hAnsi="Times New Roman" w:cs="Times New Roman"/>
                <w:sz w:val="24"/>
                <w:lang w:eastAsia="ru-RU"/>
              </w:rPr>
              <w:t>почва + клевер</w:t>
            </w:r>
          </w:p>
        </w:tc>
        <w:tc>
          <w:tcPr>
            <w:tcW w:w="508" w:type="pct"/>
            <w:tcBorders>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16,5</w:t>
            </w:r>
            <w:r w:rsidRPr="00DB7390">
              <w:rPr>
                <w:rFonts w:ascii="Times New Roman" w:eastAsia="Times New Roman" w:hAnsi="Times New Roman" w:cs="Times New Roman"/>
                <w:sz w:val="24"/>
                <w:lang w:val="en-US" w:eastAsia="ru-RU"/>
              </w:rPr>
              <w:t>d</w:t>
            </w:r>
          </w:p>
        </w:tc>
        <w:tc>
          <w:tcPr>
            <w:tcW w:w="56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2,4</w:t>
            </w:r>
            <w:r w:rsidRPr="00DB7390">
              <w:rPr>
                <w:rFonts w:ascii="Times New Roman" w:eastAsia="Times New Roman" w:hAnsi="Times New Roman" w:cs="Times New Roman"/>
                <w:sz w:val="24"/>
                <w:lang w:val="en-US" w:eastAsia="ru-RU"/>
              </w:rPr>
              <w:t>e</w:t>
            </w:r>
          </w:p>
        </w:tc>
        <w:tc>
          <w:tcPr>
            <w:tcW w:w="88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1,7</w:t>
            </w:r>
            <w:r w:rsidRPr="00DB7390">
              <w:rPr>
                <w:rFonts w:ascii="Times New Roman" w:eastAsia="Times New Roman" w:hAnsi="Times New Roman" w:cs="Times New Roman"/>
                <w:sz w:val="24"/>
                <w:lang w:val="en-US" w:eastAsia="ru-RU"/>
              </w:rPr>
              <w:t>c</w:t>
            </w:r>
          </w:p>
        </w:tc>
        <w:tc>
          <w:tcPr>
            <w:tcW w:w="840" w:type="pct"/>
            <w:tcBorders>
              <w:lef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val="en-US" w:eastAsia="ru-RU"/>
              </w:rPr>
              <w:t>39,0d</w:t>
            </w:r>
          </w:p>
        </w:tc>
      </w:tr>
      <w:tr w:rsidR="009B60AA" w:rsidRPr="0055768A" w:rsidTr="00064ADC">
        <w:trPr>
          <w:trHeight w:hRule="exact" w:val="397"/>
          <w:jc w:val="center"/>
        </w:trPr>
        <w:tc>
          <w:tcPr>
            <w:tcW w:w="2204" w:type="pct"/>
            <w:vAlign w:val="center"/>
          </w:tcPr>
          <w:p w:rsidR="009B60AA" w:rsidRPr="00DB7390" w:rsidRDefault="00E14E25" w:rsidP="00064ADC">
            <w:pPr>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почва </w:t>
            </w:r>
            <w:r w:rsidR="009B60AA" w:rsidRPr="00DB7390">
              <w:rPr>
                <w:rFonts w:ascii="Times New Roman" w:eastAsia="Times New Roman" w:hAnsi="Times New Roman" w:cs="Times New Roman"/>
                <w:sz w:val="24"/>
                <w:lang w:eastAsia="ru-RU"/>
              </w:rPr>
              <w:t>+ тимофеевка</w:t>
            </w:r>
          </w:p>
        </w:tc>
        <w:tc>
          <w:tcPr>
            <w:tcW w:w="508" w:type="pct"/>
            <w:tcBorders>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13,9</w:t>
            </w:r>
            <w:r w:rsidRPr="00DB7390">
              <w:rPr>
                <w:rFonts w:ascii="Times New Roman" w:eastAsia="Times New Roman" w:hAnsi="Times New Roman" w:cs="Times New Roman"/>
                <w:sz w:val="24"/>
                <w:lang w:val="en-US" w:eastAsia="ru-RU"/>
              </w:rPr>
              <w:t>bc</w:t>
            </w:r>
          </w:p>
        </w:tc>
        <w:tc>
          <w:tcPr>
            <w:tcW w:w="56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2,6</w:t>
            </w:r>
            <w:r w:rsidRPr="00DB7390">
              <w:rPr>
                <w:rFonts w:ascii="Times New Roman" w:eastAsia="Times New Roman" w:hAnsi="Times New Roman" w:cs="Times New Roman"/>
                <w:sz w:val="24"/>
                <w:lang w:val="en-US" w:eastAsia="ru-RU"/>
              </w:rPr>
              <w:t>f</w:t>
            </w:r>
          </w:p>
        </w:tc>
        <w:tc>
          <w:tcPr>
            <w:tcW w:w="884" w:type="pct"/>
            <w:tcBorders>
              <w:left w:val="single" w:sz="4" w:space="0" w:color="auto"/>
              <w:righ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eastAsia="ru-RU"/>
              </w:rPr>
              <w:t>1,2</w:t>
            </w:r>
            <w:r w:rsidRPr="00DB7390">
              <w:rPr>
                <w:rFonts w:ascii="Times New Roman" w:eastAsia="Times New Roman" w:hAnsi="Times New Roman" w:cs="Times New Roman"/>
                <w:sz w:val="24"/>
                <w:lang w:val="en-US" w:eastAsia="ru-RU"/>
              </w:rPr>
              <w:t>a</w:t>
            </w:r>
          </w:p>
        </w:tc>
        <w:tc>
          <w:tcPr>
            <w:tcW w:w="840" w:type="pct"/>
            <w:tcBorders>
              <w:left w:val="single" w:sz="4" w:space="0" w:color="auto"/>
            </w:tcBorders>
            <w:vAlign w:val="center"/>
          </w:tcPr>
          <w:p w:rsidR="009B60AA" w:rsidRPr="00DB7390" w:rsidRDefault="009B60AA" w:rsidP="00064ADC">
            <w:pPr>
              <w:spacing w:line="240" w:lineRule="auto"/>
              <w:jc w:val="center"/>
              <w:rPr>
                <w:rFonts w:ascii="Times New Roman" w:eastAsia="Times New Roman" w:hAnsi="Times New Roman" w:cs="Times New Roman"/>
                <w:sz w:val="24"/>
                <w:lang w:val="en-US" w:eastAsia="ru-RU"/>
              </w:rPr>
            </w:pPr>
            <w:r w:rsidRPr="00DB7390">
              <w:rPr>
                <w:rFonts w:ascii="Times New Roman" w:eastAsia="Times New Roman" w:hAnsi="Times New Roman" w:cs="Times New Roman"/>
                <w:sz w:val="24"/>
                <w:lang w:val="en-US" w:eastAsia="ru-RU"/>
              </w:rPr>
              <w:t>31,0c</w:t>
            </w:r>
          </w:p>
        </w:tc>
      </w:tr>
    </w:tbl>
    <w:p w:rsidR="009B60AA" w:rsidRPr="0055768A" w:rsidRDefault="009B60AA" w:rsidP="009B60AA">
      <w:pPr>
        <w:spacing w:line="360" w:lineRule="auto"/>
        <w:jc w:val="center"/>
        <w:rPr>
          <w:rFonts w:ascii="Times New Roman" w:hAnsi="Times New Roman" w:cs="Times New Roman"/>
          <w:b/>
          <w:sz w:val="24"/>
        </w:rPr>
      </w:pPr>
    </w:p>
    <w:p w:rsidR="009B60AA" w:rsidRPr="0055768A" w:rsidRDefault="009B60AA" w:rsidP="009B60AA">
      <w:pPr>
        <w:spacing w:line="360" w:lineRule="auto"/>
        <w:jc w:val="center"/>
        <w:rPr>
          <w:rFonts w:ascii="Times New Roman" w:hAnsi="Times New Roman" w:cs="Times New Roman"/>
          <w:sz w:val="28"/>
        </w:rPr>
      </w:pPr>
      <w:r w:rsidRPr="0055768A">
        <w:rPr>
          <w:rFonts w:ascii="Times New Roman" w:hAnsi="Times New Roman" w:cs="Times New Roman"/>
          <w:b/>
          <w:sz w:val="28"/>
        </w:rPr>
        <w:t>Таблица 1</w:t>
      </w:r>
      <w:r w:rsidR="001241E1">
        <w:rPr>
          <w:rFonts w:ascii="Times New Roman" w:hAnsi="Times New Roman" w:cs="Times New Roman"/>
          <w:b/>
          <w:sz w:val="28"/>
        </w:rPr>
        <w:t>9</w:t>
      </w:r>
      <w:r w:rsidRPr="0055768A">
        <w:rPr>
          <w:rFonts w:ascii="Times New Roman" w:hAnsi="Times New Roman" w:cs="Times New Roman"/>
          <w:b/>
          <w:sz w:val="28"/>
        </w:rPr>
        <w:t>.</w:t>
      </w:r>
      <w:r w:rsidRPr="0055768A">
        <w:rPr>
          <w:rFonts w:ascii="Times New Roman" w:hAnsi="Times New Roman" w:cs="Times New Roman"/>
          <w:sz w:val="28"/>
        </w:rPr>
        <w:t xml:space="preserve"> Влияние биоугля на содержание различных форм доступного азота в почве и усвоение их растениями</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67"/>
        <w:gridCol w:w="1068"/>
        <w:gridCol w:w="1315"/>
        <w:gridCol w:w="1021"/>
        <w:gridCol w:w="1460"/>
        <w:gridCol w:w="1423"/>
      </w:tblGrid>
      <w:tr w:rsidR="009B60AA" w:rsidRPr="0055768A" w:rsidTr="00064ADC">
        <w:trPr>
          <w:cantSplit/>
          <w:trHeight w:val="1622"/>
          <w:jc w:val="center"/>
        </w:trPr>
        <w:tc>
          <w:tcPr>
            <w:tcW w:w="1810"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Вариант</w:t>
            </w:r>
          </w:p>
        </w:tc>
        <w:tc>
          <w:tcPr>
            <w:tcW w:w="542" w:type="pct"/>
            <w:noWrap/>
            <w:textDirection w:val="btLr"/>
            <w:vAlign w:val="center"/>
            <w:hideMark/>
          </w:tcPr>
          <w:p w:rsidR="009B60AA" w:rsidRPr="0055768A" w:rsidRDefault="009B60AA" w:rsidP="00064ADC">
            <w:pPr>
              <w:spacing w:line="240" w:lineRule="auto"/>
              <w:ind w:left="113" w:right="113"/>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 xml:space="preserve">Вынос </w:t>
            </w:r>
            <w:r w:rsidRPr="0055768A">
              <w:rPr>
                <w:rFonts w:ascii="Times New Roman" w:eastAsia="Times New Roman" w:hAnsi="Times New Roman" w:cs="Times New Roman"/>
                <w:sz w:val="24"/>
                <w:lang w:val="en-US" w:eastAsia="ru-RU"/>
              </w:rPr>
              <w:t>N</w:t>
            </w:r>
          </w:p>
          <w:p w:rsidR="009B60AA" w:rsidRPr="0055768A" w:rsidRDefault="009B60AA" w:rsidP="00064ADC">
            <w:pPr>
              <w:spacing w:line="240" w:lineRule="auto"/>
              <w:ind w:left="113" w:right="113"/>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растениями, мг/сосуд</w:t>
            </w:r>
          </w:p>
        </w:tc>
        <w:tc>
          <w:tcPr>
            <w:tcW w:w="667" w:type="pct"/>
            <w:textDirection w:val="btLr"/>
            <w:vAlign w:val="center"/>
            <w:hideMark/>
          </w:tcPr>
          <w:p w:rsidR="009B60AA" w:rsidRPr="0055768A" w:rsidRDefault="009B60AA" w:rsidP="00064ADC">
            <w:pPr>
              <w:spacing w:line="240" w:lineRule="auto"/>
              <w:ind w:left="113" w:right="113"/>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 xml:space="preserve">Доступный </w:t>
            </w:r>
            <w:r w:rsidRPr="0055768A">
              <w:rPr>
                <w:rFonts w:ascii="Times New Roman" w:eastAsia="Times New Roman" w:hAnsi="Times New Roman" w:cs="Times New Roman"/>
                <w:sz w:val="24"/>
                <w:lang w:val="en-US" w:eastAsia="ru-RU"/>
              </w:rPr>
              <w:t>N</w:t>
            </w:r>
            <w:r w:rsidRPr="0055768A">
              <w:rPr>
                <w:rFonts w:ascii="Times New Roman" w:eastAsia="Times New Roman" w:hAnsi="Times New Roman" w:cs="Times New Roman"/>
                <w:sz w:val="24"/>
                <w:vertAlign w:val="subscript"/>
                <w:lang w:eastAsia="ru-RU"/>
              </w:rPr>
              <w:t>орг</w:t>
            </w:r>
            <w:r w:rsidRPr="0055768A">
              <w:rPr>
                <w:rFonts w:ascii="Times New Roman" w:eastAsia="Times New Roman" w:hAnsi="Times New Roman" w:cs="Times New Roman"/>
                <w:sz w:val="24"/>
                <w:lang w:eastAsia="ru-RU"/>
              </w:rPr>
              <w:t xml:space="preserve"> в составе </w:t>
            </w:r>
            <w:r w:rsidRPr="0055768A">
              <w:rPr>
                <w:rFonts w:ascii="Times New Roman" w:eastAsia="Times New Roman" w:hAnsi="Times New Roman" w:cs="Times New Roman"/>
                <w:sz w:val="24"/>
                <w:lang w:val="en-US" w:eastAsia="ru-RU"/>
              </w:rPr>
              <w:t>C</w:t>
            </w:r>
            <w:r w:rsidRPr="0055768A">
              <w:rPr>
                <w:rFonts w:ascii="Times New Roman" w:eastAsia="Times New Roman" w:hAnsi="Times New Roman" w:cs="Times New Roman"/>
                <w:sz w:val="24"/>
                <w:vertAlign w:val="subscript"/>
                <w:lang w:eastAsia="ru-RU"/>
              </w:rPr>
              <w:t>эгв</w:t>
            </w:r>
            <w:r w:rsidRPr="0055768A">
              <w:rPr>
                <w:rFonts w:ascii="Times New Roman" w:eastAsia="Times New Roman" w:hAnsi="Times New Roman" w:cs="Times New Roman"/>
                <w:sz w:val="24"/>
                <w:lang w:eastAsia="ru-RU"/>
              </w:rPr>
              <w:t>,</w:t>
            </w:r>
          </w:p>
          <w:p w:rsidR="009B60AA" w:rsidRPr="0055768A" w:rsidRDefault="009B60AA" w:rsidP="00064ADC">
            <w:pPr>
              <w:spacing w:line="240" w:lineRule="auto"/>
              <w:ind w:left="113" w:right="113"/>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мг/сосуд</w:t>
            </w:r>
          </w:p>
        </w:tc>
        <w:tc>
          <w:tcPr>
            <w:tcW w:w="518" w:type="pct"/>
            <w:noWrap/>
            <w:textDirection w:val="btLr"/>
            <w:vAlign w:val="center"/>
            <w:hideMark/>
          </w:tcPr>
          <w:p w:rsidR="009B60AA" w:rsidRPr="0055768A" w:rsidRDefault="009B60AA" w:rsidP="00064ADC">
            <w:pPr>
              <w:spacing w:line="240" w:lineRule="auto"/>
              <w:ind w:left="113" w:right="11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val="en-US" w:eastAsia="ru-RU"/>
              </w:rPr>
              <w:t xml:space="preserve"> ∑N-NO</w:t>
            </w:r>
            <w:r w:rsidRPr="0055768A">
              <w:rPr>
                <w:rFonts w:ascii="Times New Roman" w:eastAsia="Times New Roman" w:hAnsi="Times New Roman" w:cs="Times New Roman"/>
                <w:sz w:val="24"/>
                <w:vertAlign w:val="subscript"/>
                <w:lang w:val="en-US" w:eastAsia="ru-RU"/>
              </w:rPr>
              <w:t>3</w:t>
            </w:r>
            <w:r w:rsidRPr="0055768A">
              <w:rPr>
                <w:rFonts w:ascii="Times New Roman" w:eastAsia="Times New Roman" w:hAnsi="Times New Roman" w:cs="Times New Roman"/>
                <w:sz w:val="24"/>
                <w:lang w:val="en-US" w:eastAsia="ru-RU"/>
              </w:rPr>
              <w:t>+</w:t>
            </w:r>
          </w:p>
          <w:p w:rsidR="009B60AA" w:rsidRPr="0055768A" w:rsidRDefault="009B60AA" w:rsidP="00064ADC">
            <w:pPr>
              <w:spacing w:line="240" w:lineRule="auto"/>
              <w:ind w:left="113" w:right="11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val="en-US" w:eastAsia="ru-RU"/>
              </w:rPr>
              <w:t>N-NH</w:t>
            </w:r>
            <w:r w:rsidRPr="0055768A">
              <w:rPr>
                <w:rFonts w:ascii="Times New Roman" w:eastAsia="Times New Roman" w:hAnsi="Times New Roman" w:cs="Times New Roman"/>
                <w:sz w:val="24"/>
                <w:vertAlign w:val="subscript"/>
                <w:lang w:val="en-US" w:eastAsia="ru-RU"/>
              </w:rPr>
              <w:t>4,</w:t>
            </w:r>
          </w:p>
          <w:p w:rsidR="009B60AA" w:rsidRPr="0055768A" w:rsidRDefault="009B60AA" w:rsidP="00064ADC">
            <w:pPr>
              <w:spacing w:line="240" w:lineRule="auto"/>
              <w:ind w:left="113" w:right="113"/>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мг</w:t>
            </w:r>
            <w:r w:rsidRPr="0055768A">
              <w:rPr>
                <w:rFonts w:ascii="Times New Roman" w:eastAsia="Times New Roman" w:hAnsi="Times New Roman" w:cs="Times New Roman"/>
                <w:sz w:val="24"/>
                <w:lang w:val="en-US" w:eastAsia="ru-RU"/>
              </w:rPr>
              <w:t>/</w:t>
            </w:r>
            <w:r w:rsidRPr="0055768A">
              <w:rPr>
                <w:rFonts w:ascii="Times New Roman" w:eastAsia="Times New Roman" w:hAnsi="Times New Roman" w:cs="Times New Roman"/>
                <w:sz w:val="24"/>
                <w:lang w:eastAsia="ru-RU"/>
              </w:rPr>
              <w:t>сосуд</w:t>
            </w:r>
          </w:p>
        </w:tc>
        <w:tc>
          <w:tcPr>
            <w:tcW w:w="741" w:type="pct"/>
            <w:noWrap/>
            <w:textDirection w:val="btLr"/>
            <w:vAlign w:val="center"/>
            <w:hideMark/>
          </w:tcPr>
          <w:p w:rsidR="009B60AA" w:rsidRPr="0055768A" w:rsidRDefault="009B60AA" w:rsidP="00064ADC">
            <w:pPr>
              <w:spacing w:line="240" w:lineRule="auto"/>
              <w:ind w:left="113" w:right="113"/>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 xml:space="preserve">Общий доступный </w:t>
            </w:r>
            <w:r w:rsidRPr="0055768A">
              <w:rPr>
                <w:rFonts w:ascii="Times New Roman" w:eastAsia="Times New Roman" w:hAnsi="Times New Roman" w:cs="Times New Roman"/>
                <w:sz w:val="24"/>
                <w:lang w:val="en-US" w:eastAsia="ru-RU"/>
              </w:rPr>
              <w:t>N</w:t>
            </w:r>
            <w:r w:rsidRPr="0055768A">
              <w:rPr>
                <w:rFonts w:ascii="Times New Roman" w:eastAsia="Times New Roman" w:hAnsi="Times New Roman" w:cs="Times New Roman"/>
                <w:sz w:val="24"/>
                <w:lang w:eastAsia="ru-RU"/>
              </w:rPr>
              <w:t>,</w:t>
            </w:r>
          </w:p>
          <w:p w:rsidR="009B60AA" w:rsidRPr="0055768A" w:rsidRDefault="009B60AA" w:rsidP="00064ADC">
            <w:pPr>
              <w:spacing w:line="240" w:lineRule="auto"/>
              <w:ind w:left="113" w:right="113"/>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мг/сосуд</w:t>
            </w:r>
          </w:p>
        </w:tc>
        <w:tc>
          <w:tcPr>
            <w:tcW w:w="722" w:type="pct"/>
            <w:textDirection w:val="btLr"/>
            <w:vAlign w:val="center"/>
          </w:tcPr>
          <w:p w:rsidR="009B60AA" w:rsidRPr="0055768A" w:rsidRDefault="009B60AA" w:rsidP="00064ADC">
            <w:pPr>
              <w:spacing w:line="240" w:lineRule="auto"/>
              <w:ind w:left="113" w:right="113"/>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 xml:space="preserve">Вынос от общего доступного </w:t>
            </w:r>
            <w:r w:rsidRPr="0055768A">
              <w:rPr>
                <w:rFonts w:ascii="Times New Roman" w:eastAsia="Times New Roman" w:hAnsi="Times New Roman" w:cs="Times New Roman"/>
                <w:sz w:val="24"/>
                <w:lang w:val="en-US" w:eastAsia="ru-RU"/>
              </w:rPr>
              <w:t>N</w:t>
            </w:r>
            <w:r w:rsidRPr="0055768A">
              <w:rPr>
                <w:rFonts w:ascii="Times New Roman" w:eastAsia="Times New Roman" w:hAnsi="Times New Roman" w:cs="Times New Roman"/>
                <w:sz w:val="24"/>
                <w:lang w:eastAsia="ru-RU"/>
              </w:rPr>
              <w:t>, %</w:t>
            </w:r>
          </w:p>
        </w:tc>
      </w:tr>
      <w:tr w:rsidR="009B60AA" w:rsidRPr="0055768A" w:rsidTr="00064ADC">
        <w:trPr>
          <w:trHeight w:val="397"/>
          <w:jc w:val="center"/>
        </w:trPr>
        <w:tc>
          <w:tcPr>
            <w:tcW w:w="1810"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почва</w:t>
            </w:r>
          </w:p>
        </w:tc>
        <w:tc>
          <w:tcPr>
            <w:tcW w:w="54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18,0a</w:t>
            </w:r>
          </w:p>
        </w:tc>
        <w:tc>
          <w:tcPr>
            <w:tcW w:w="667" w:type="pct"/>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16,5ab</w:t>
            </w:r>
          </w:p>
        </w:tc>
        <w:tc>
          <w:tcPr>
            <w:tcW w:w="518"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45,3</w:t>
            </w:r>
            <w:r w:rsidRPr="0055768A">
              <w:rPr>
                <w:rFonts w:ascii="Times New Roman" w:eastAsia="Times New Roman" w:hAnsi="Times New Roman" w:cs="Times New Roman"/>
                <w:sz w:val="24"/>
                <w:lang w:val="en-US" w:eastAsia="ru-RU"/>
              </w:rPr>
              <w:t>d</w:t>
            </w:r>
          </w:p>
        </w:tc>
        <w:tc>
          <w:tcPr>
            <w:tcW w:w="741"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61,8c</w:t>
            </w:r>
          </w:p>
        </w:tc>
        <w:tc>
          <w:tcPr>
            <w:tcW w:w="72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30,3</w:t>
            </w:r>
            <w:r w:rsidRPr="0055768A">
              <w:rPr>
                <w:rFonts w:ascii="Times New Roman" w:eastAsia="Times New Roman" w:hAnsi="Times New Roman" w:cs="Times New Roman"/>
                <w:sz w:val="24"/>
                <w:lang w:val="en-US" w:eastAsia="ru-RU"/>
              </w:rPr>
              <w:t>a</w:t>
            </w:r>
          </w:p>
        </w:tc>
      </w:tr>
      <w:tr w:rsidR="009B60AA" w:rsidRPr="0055768A" w:rsidTr="00064ADC">
        <w:trPr>
          <w:trHeight w:val="397"/>
          <w:jc w:val="center"/>
        </w:trPr>
        <w:tc>
          <w:tcPr>
            <w:tcW w:w="1810"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почва + биоуголь</w:t>
            </w:r>
          </w:p>
        </w:tc>
        <w:tc>
          <w:tcPr>
            <w:tcW w:w="54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20,0ab</w:t>
            </w:r>
          </w:p>
        </w:tc>
        <w:tc>
          <w:tcPr>
            <w:tcW w:w="667" w:type="pct"/>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15,5ab</w:t>
            </w:r>
          </w:p>
        </w:tc>
        <w:tc>
          <w:tcPr>
            <w:tcW w:w="518"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val="en-US" w:eastAsia="ru-RU"/>
              </w:rPr>
              <w:t>38,7c</w:t>
            </w:r>
          </w:p>
        </w:tc>
        <w:tc>
          <w:tcPr>
            <w:tcW w:w="741"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53,8b</w:t>
            </w:r>
          </w:p>
        </w:tc>
        <w:tc>
          <w:tcPr>
            <w:tcW w:w="72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38,2</w:t>
            </w:r>
            <w:r w:rsidRPr="0055768A">
              <w:rPr>
                <w:rFonts w:ascii="Times New Roman" w:eastAsia="Times New Roman" w:hAnsi="Times New Roman" w:cs="Times New Roman"/>
                <w:sz w:val="24"/>
                <w:lang w:val="en-US" w:eastAsia="ru-RU"/>
              </w:rPr>
              <w:t>b</w:t>
            </w:r>
          </w:p>
        </w:tc>
      </w:tr>
      <w:tr w:rsidR="009B60AA" w:rsidRPr="0055768A" w:rsidTr="00064ADC">
        <w:trPr>
          <w:trHeight w:val="397"/>
          <w:jc w:val="center"/>
        </w:trPr>
        <w:tc>
          <w:tcPr>
            <w:tcW w:w="1810"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почва + биоуголь + клевер</w:t>
            </w:r>
          </w:p>
        </w:tc>
        <w:tc>
          <w:tcPr>
            <w:tcW w:w="54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31,0c</w:t>
            </w:r>
          </w:p>
        </w:tc>
        <w:tc>
          <w:tcPr>
            <w:tcW w:w="667" w:type="pct"/>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18,4b</w:t>
            </w:r>
          </w:p>
        </w:tc>
        <w:tc>
          <w:tcPr>
            <w:tcW w:w="518"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val="en-US" w:eastAsia="ru-RU"/>
              </w:rPr>
              <w:t>57,6f</w:t>
            </w:r>
          </w:p>
        </w:tc>
        <w:tc>
          <w:tcPr>
            <w:tcW w:w="741"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76,0d</w:t>
            </w:r>
          </w:p>
        </w:tc>
        <w:tc>
          <w:tcPr>
            <w:tcW w:w="72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40,8</w:t>
            </w:r>
            <w:r w:rsidRPr="0055768A">
              <w:rPr>
                <w:rFonts w:ascii="Times New Roman" w:eastAsia="Times New Roman" w:hAnsi="Times New Roman" w:cs="Times New Roman"/>
                <w:sz w:val="24"/>
                <w:lang w:val="en-US" w:eastAsia="ru-RU"/>
              </w:rPr>
              <w:t>b</w:t>
            </w:r>
          </w:p>
        </w:tc>
      </w:tr>
      <w:tr w:rsidR="009B60AA" w:rsidRPr="0055768A" w:rsidTr="00064ADC">
        <w:trPr>
          <w:trHeight w:val="397"/>
          <w:jc w:val="center"/>
        </w:trPr>
        <w:tc>
          <w:tcPr>
            <w:tcW w:w="1810"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почва + биоуголь + тимофеевка</w:t>
            </w:r>
          </w:p>
        </w:tc>
        <w:tc>
          <w:tcPr>
            <w:tcW w:w="54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23,0b</w:t>
            </w:r>
          </w:p>
        </w:tc>
        <w:tc>
          <w:tcPr>
            <w:tcW w:w="667" w:type="pct"/>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11,2a</w:t>
            </w:r>
          </w:p>
        </w:tc>
        <w:tc>
          <w:tcPr>
            <w:tcW w:w="518"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val="en-US" w:eastAsia="ru-RU"/>
              </w:rPr>
              <w:t>34,7b</w:t>
            </w:r>
          </w:p>
        </w:tc>
        <w:tc>
          <w:tcPr>
            <w:tcW w:w="741"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45,9a</w:t>
            </w:r>
          </w:p>
        </w:tc>
        <w:tc>
          <w:tcPr>
            <w:tcW w:w="72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49,7</w:t>
            </w:r>
            <w:r w:rsidRPr="0055768A">
              <w:rPr>
                <w:rFonts w:ascii="Times New Roman" w:eastAsia="Times New Roman" w:hAnsi="Times New Roman" w:cs="Times New Roman"/>
                <w:sz w:val="24"/>
                <w:lang w:val="en-US" w:eastAsia="ru-RU"/>
              </w:rPr>
              <w:t>c</w:t>
            </w:r>
          </w:p>
        </w:tc>
      </w:tr>
      <w:tr w:rsidR="009B60AA" w:rsidRPr="0055768A" w:rsidTr="00064ADC">
        <w:trPr>
          <w:trHeight w:val="397"/>
          <w:jc w:val="center"/>
        </w:trPr>
        <w:tc>
          <w:tcPr>
            <w:tcW w:w="1810"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почва + клевер</w:t>
            </w:r>
          </w:p>
        </w:tc>
        <w:tc>
          <w:tcPr>
            <w:tcW w:w="54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val="en-US" w:eastAsia="ru-RU"/>
              </w:rPr>
              <w:t>39,0d</w:t>
            </w:r>
          </w:p>
        </w:tc>
        <w:tc>
          <w:tcPr>
            <w:tcW w:w="667" w:type="pct"/>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11,1a</w:t>
            </w:r>
          </w:p>
        </w:tc>
        <w:tc>
          <w:tcPr>
            <w:tcW w:w="518"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val="en-US" w:eastAsia="ru-RU"/>
              </w:rPr>
              <w:t>51,5e</w:t>
            </w:r>
          </w:p>
        </w:tc>
        <w:tc>
          <w:tcPr>
            <w:tcW w:w="741"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62,6c</w:t>
            </w:r>
          </w:p>
        </w:tc>
        <w:tc>
          <w:tcPr>
            <w:tcW w:w="72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62,5</w:t>
            </w:r>
            <w:r w:rsidRPr="0055768A">
              <w:rPr>
                <w:rFonts w:ascii="Times New Roman" w:eastAsia="Times New Roman" w:hAnsi="Times New Roman" w:cs="Times New Roman"/>
                <w:sz w:val="24"/>
                <w:lang w:val="en-US" w:eastAsia="ru-RU"/>
              </w:rPr>
              <w:t>d</w:t>
            </w:r>
          </w:p>
        </w:tc>
      </w:tr>
      <w:tr w:rsidR="009B60AA" w:rsidRPr="0055768A" w:rsidTr="00064ADC">
        <w:trPr>
          <w:trHeight w:val="397"/>
          <w:jc w:val="center"/>
        </w:trPr>
        <w:tc>
          <w:tcPr>
            <w:tcW w:w="1810" w:type="pct"/>
            <w:noWrap/>
            <w:vAlign w:val="center"/>
            <w:hideMark/>
          </w:tcPr>
          <w:p w:rsidR="009B60AA" w:rsidRPr="0055768A" w:rsidRDefault="00E14E25" w:rsidP="00064ADC">
            <w:pPr>
              <w:spacing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почва </w:t>
            </w:r>
            <w:r w:rsidR="009B60AA" w:rsidRPr="0055768A">
              <w:rPr>
                <w:rFonts w:ascii="Times New Roman" w:eastAsia="Times New Roman" w:hAnsi="Times New Roman" w:cs="Times New Roman"/>
                <w:sz w:val="24"/>
                <w:lang w:eastAsia="ru-RU"/>
              </w:rPr>
              <w:t>+ тимофеевка</w:t>
            </w:r>
          </w:p>
        </w:tc>
        <w:tc>
          <w:tcPr>
            <w:tcW w:w="54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31,0c</w:t>
            </w:r>
          </w:p>
        </w:tc>
        <w:tc>
          <w:tcPr>
            <w:tcW w:w="667" w:type="pct"/>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13,1ab</w:t>
            </w:r>
          </w:p>
        </w:tc>
        <w:tc>
          <w:tcPr>
            <w:tcW w:w="518"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31,6a</w:t>
            </w:r>
          </w:p>
        </w:tc>
        <w:tc>
          <w:tcPr>
            <w:tcW w:w="741"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eastAsia="ru-RU"/>
              </w:rPr>
            </w:pPr>
            <w:r w:rsidRPr="0055768A">
              <w:rPr>
                <w:rFonts w:ascii="Times New Roman" w:eastAsia="Times New Roman" w:hAnsi="Times New Roman" w:cs="Times New Roman"/>
                <w:sz w:val="24"/>
                <w:lang w:eastAsia="ru-RU"/>
              </w:rPr>
              <w:t>44,7a</w:t>
            </w:r>
          </w:p>
        </w:tc>
        <w:tc>
          <w:tcPr>
            <w:tcW w:w="722" w:type="pct"/>
            <w:noWrap/>
            <w:vAlign w:val="center"/>
            <w:hideMark/>
          </w:tcPr>
          <w:p w:rsidR="009B60AA" w:rsidRPr="0055768A" w:rsidRDefault="009B60AA" w:rsidP="00064ADC">
            <w:pPr>
              <w:spacing w:line="240" w:lineRule="auto"/>
              <w:jc w:val="center"/>
              <w:rPr>
                <w:rFonts w:ascii="Times New Roman" w:eastAsia="Times New Roman" w:hAnsi="Times New Roman" w:cs="Times New Roman"/>
                <w:sz w:val="24"/>
                <w:lang w:val="en-US" w:eastAsia="ru-RU"/>
              </w:rPr>
            </w:pPr>
            <w:r w:rsidRPr="0055768A">
              <w:rPr>
                <w:rFonts w:ascii="Times New Roman" w:eastAsia="Times New Roman" w:hAnsi="Times New Roman" w:cs="Times New Roman"/>
                <w:sz w:val="24"/>
                <w:lang w:eastAsia="ru-RU"/>
              </w:rPr>
              <w:t>70,1</w:t>
            </w:r>
            <w:r w:rsidRPr="0055768A">
              <w:rPr>
                <w:rFonts w:ascii="Times New Roman" w:eastAsia="Times New Roman" w:hAnsi="Times New Roman" w:cs="Times New Roman"/>
                <w:sz w:val="24"/>
                <w:lang w:val="en-US" w:eastAsia="ru-RU"/>
              </w:rPr>
              <w:t>d</w:t>
            </w:r>
          </w:p>
        </w:tc>
      </w:tr>
    </w:tbl>
    <w:p w:rsidR="00393B2D" w:rsidRPr="00393B2D" w:rsidRDefault="00393B2D" w:rsidP="00393B2D">
      <w:pPr>
        <w:spacing w:after="160" w:line="259" w:lineRule="auto"/>
        <w:rPr>
          <w:rFonts w:ascii="Times New Roman" w:hAnsi="Times New Roman" w:cs="Times New Roman"/>
          <w:b/>
          <w:color w:val="auto"/>
          <w:sz w:val="28"/>
          <w:szCs w:val="28"/>
        </w:rPr>
      </w:pPr>
    </w:p>
    <w:sectPr w:rsidR="00393B2D" w:rsidRPr="00393B2D" w:rsidSect="00674323">
      <w:footerReference w:type="default" r:id="rId18"/>
      <w:pgSz w:w="11906" w:h="16838"/>
      <w:pgMar w:top="1134" w:right="1134" w:bottom="1134" w:left="1134" w:header="0" w:footer="0" w:gutter="0"/>
      <w:cols w:space="720"/>
      <w:formProt w:val="0"/>
      <w:titlePg/>
      <w:docGrid w:linePitch="490" w:charSpace="-307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C5" w:rsidRDefault="005E6BC5" w:rsidP="0097039F">
      <w:pPr>
        <w:spacing w:line="240" w:lineRule="auto"/>
      </w:pPr>
      <w:r>
        <w:separator/>
      </w:r>
    </w:p>
  </w:endnote>
  <w:endnote w:type="continuationSeparator" w:id="0">
    <w:p w:rsidR="005E6BC5" w:rsidRDefault="005E6BC5" w:rsidP="00970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FreeSans">
    <w:altName w:val="Times New Roman"/>
    <w:charset w:val="01"/>
    <w:family w:val="roman"/>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109327"/>
      <w:docPartObj>
        <w:docPartGallery w:val="Page Numbers (Bottom of Page)"/>
        <w:docPartUnique/>
      </w:docPartObj>
    </w:sdtPr>
    <w:sdtEndPr/>
    <w:sdtContent>
      <w:p w:rsidR="00674323" w:rsidRDefault="00674323">
        <w:pPr>
          <w:pStyle w:val="ac"/>
          <w:jc w:val="center"/>
        </w:pPr>
        <w:r>
          <w:fldChar w:fldCharType="begin"/>
        </w:r>
        <w:r>
          <w:instrText>PAGE   \* MERGEFORMAT</w:instrText>
        </w:r>
        <w:r>
          <w:fldChar w:fldCharType="separate"/>
        </w:r>
        <w:r w:rsidR="00F61FE5">
          <w:rPr>
            <w:noProof/>
          </w:rPr>
          <w:t>30</w:t>
        </w:r>
        <w:r>
          <w:fldChar w:fldCharType="end"/>
        </w:r>
      </w:p>
    </w:sdtContent>
  </w:sdt>
  <w:p w:rsidR="007E5B43" w:rsidRDefault="007E5B4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C5" w:rsidRDefault="005E6BC5" w:rsidP="0097039F">
      <w:pPr>
        <w:spacing w:line="240" w:lineRule="auto"/>
      </w:pPr>
      <w:r>
        <w:separator/>
      </w:r>
    </w:p>
  </w:footnote>
  <w:footnote w:type="continuationSeparator" w:id="0">
    <w:p w:rsidR="005E6BC5" w:rsidRDefault="005E6BC5" w:rsidP="009703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7C77EA7"/>
    <w:multiLevelType w:val="multilevel"/>
    <w:tmpl w:val="8402A9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DB36FE"/>
    <w:multiLevelType w:val="multilevel"/>
    <w:tmpl w:val="F05C95CC"/>
    <w:lvl w:ilvl="0">
      <w:start w:val="1"/>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 w15:restartNumberingAfterBreak="0">
    <w:nsid w:val="0A8072CD"/>
    <w:multiLevelType w:val="multilevel"/>
    <w:tmpl w:val="F866F6D4"/>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CAF16B2"/>
    <w:multiLevelType w:val="multilevel"/>
    <w:tmpl w:val="D7905A8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D6AAE"/>
    <w:multiLevelType w:val="multilevel"/>
    <w:tmpl w:val="C4709D3E"/>
    <w:lvl w:ilvl="0">
      <w:start w:val="1"/>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28D23B69"/>
    <w:multiLevelType w:val="hybridMultilevel"/>
    <w:tmpl w:val="7EF62D9C"/>
    <w:lvl w:ilvl="0" w:tplc="80363D4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262C05"/>
    <w:multiLevelType w:val="multilevel"/>
    <w:tmpl w:val="D4CAD232"/>
    <w:lvl w:ilvl="0">
      <w:start w:val="1"/>
      <w:numFmt w:val="bullet"/>
      <w:lvlText w:val="—"/>
      <w:lvlJc w:val="left"/>
      <w:pPr>
        <w:ind w:left="1211" w:hanging="360"/>
      </w:pPr>
      <w:rPr>
        <w:rFonts w:ascii="Times New Roman" w:hAnsi="Times New Roman" w:cs="Times New Roman" w:hint="default"/>
        <w:b/>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F242E93"/>
    <w:multiLevelType w:val="multilevel"/>
    <w:tmpl w:val="CF405D56"/>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353D2874"/>
    <w:multiLevelType w:val="multilevel"/>
    <w:tmpl w:val="46B27B22"/>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83878CC"/>
    <w:multiLevelType w:val="hybridMultilevel"/>
    <w:tmpl w:val="122A29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D94D44"/>
    <w:multiLevelType w:val="multilevel"/>
    <w:tmpl w:val="E89C34C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E17363F"/>
    <w:multiLevelType w:val="multilevel"/>
    <w:tmpl w:val="960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50311"/>
    <w:multiLevelType w:val="multilevel"/>
    <w:tmpl w:val="CAF0F82A"/>
    <w:lvl w:ilvl="0">
      <w:start w:val="1"/>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46667F6C"/>
    <w:multiLevelType w:val="multilevel"/>
    <w:tmpl w:val="2FBE12B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C410F74"/>
    <w:multiLevelType w:val="multilevel"/>
    <w:tmpl w:val="26D647D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D684443"/>
    <w:multiLevelType w:val="multilevel"/>
    <w:tmpl w:val="2C34517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eastAsia="DejaVu Sans" w:hint="default"/>
        <w:color w:val="000000"/>
      </w:rPr>
    </w:lvl>
    <w:lvl w:ilvl="2">
      <w:start w:val="1"/>
      <w:numFmt w:val="decimal"/>
      <w:isLgl/>
      <w:lvlText w:val="%1.%2.%3."/>
      <w:lvlJc w:val="left"/>
      <w:pPr>
        <w:ind w:left="1287" w:hanging="720"/>
      </w:pPr>
      <w:rPr>
        <w:rFonts w:eastAsia="DejaVu Sans" w:hint="default"/>
        <w:color w:val="000000"/>
      </w:rPr>
    </w:lvl>
    <w:lvl w:ilvl="3">
      <w:start w:val="1"/>
      <w:numFmt w:val="decimal"/>
      <w:isLgl/>
      <w:lvlText w:val="%1.%2.%3.%4."/>
      <w:lvlJc w:val="left"/>
      <w:pPr>
        <w:ind w:left="1647" w:hanging="1080"/>
      </w:pPr>
      <w:rPr>
        <w:rFonts w:eastAsia="DejaVu Sans" w:hint="default"/>
        <w:color w:val="000000"/>
      </w:rPr>
    </w:lvl>
    <w:lvl w:ilvl="4">
      <w:start w:val="1"/>
      <w:numFmt w:val="decimal"/>
      <w:isLgl/>
      <w:lvlText w:val="%1.%2.%3.%4.%5."/>
      <w:lvlJc w:val="left"/>
      <w:pPr>
        <w:ind w:left="1647" w:hanging="1080"/>
      </w:pPr>
      <w:rPr>
        <w:rFonts w:eastAsia="DejaVu Sans" w:hint="default"/>
        <w:color w:val="000000"/>
      </w:rPr>
    </w:lvl>
    <w:lvl w:ilvl="5">
      <w:start w:val="1"/>
      <w:numFmt w:val="decimal"/>
      <w:isLgl/>
      <w:lvlText w:val="%1.%2.%3.%4.%5.%6."/>
      <w:lvlJc w:val="left"/>
      <w:pPr>
        <w:ind w:left="2007" w:hanging="1440"/>
      </w:pPr>
      <w:rPr>
        <w:rFonts w:eastAsia="DejaVu Sans" w:hint="default"/>
        <w:color w:val="000000"/>
      </w:rPr>
    </w:lvl>
    <w:lvl w:ilvl="6">
      <w:start w:val="1"/>
      <w:numFmt w:val="decimal"/>
      <w:isLgl/>
      <w:lvlText w:val="%1.%2.%3.%4.%5.%6.%7."/>
      <w:lvlJc w:val="left"/>
      <w:pPr>
        <w:ind w:left="2367" w:hanging="1800"/>
      </w:pPr>
      <w:rPr>
        <w:rFonts w:eastAsia="DejaVu Sans" w:hint="default"/>
        <w:color w:val="000000"/>
      </w:rPr>
    </w:lvl>
    <w:lvl w:ilvl="7">
      <w:start w:val="1"/>
      <w:numFmt w:val="decimal"/>
      <w:isLgl/>
      <w:lvlText w:val="%1.%2.%3.%4.%5.%6.%7.%8."/>
      <w:lvlJc w:val="left"/>
      <w:pPr>
        <w:ind w:left="2367" w:hanging="1800"/>
      </w:pPr>
      <w:rPr>
        <w:rFonts w:eastAsia="DejaVu Sans" w:hint="default"/>
        <w:color w:val="000000"/>
      </w:rPr>
    </w:lvl>
    <w:lvl w:ilvl="8">
      <w:start w:val="1"/>
      <w:numFmt w:val="decimal"/>
      <w:isLgl/>
      <w:lvlText w:val="%1.%2.%3.%4.%5.%6.%7.%8.%9."/>
      <w:lvlJc w:val="left"/>
      <w:pPr>
        <w:ind w:left="2727" w:hanging="2160"/>
      </w:pPr>
      <w:rPr>
        <w:rFonts w:eastAsia="DejaVu Sans" w:hint="default"/>
        <w:color w:val="000000"/>
      </w:rPr>
    </w:lvl>
  </w:abstractNum>
  <w:abstractNum w:abstractNumId="17" w15:restartNumberingAfterBreak="0">
    <w:nsid w:val="4DB606D0"/>
    <w:multiLevelType w:val="multilevel"/>
    <w:tmpl w:val="B74EE07C"/>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4E195149"/>
    <w:multiLevelType w:val="hybridMultilevel"/>
    <w:tmpl w:val="6D82B718"/>
    <w:lvl w:ilvl="0" w:tplc="AD4A6E5C">
      <w:start w:val="1"/>
      <w:numFmt w:val="bullet"/>
      <w:lvlText w:val="•"/>
      <w:lvlJc w:val="left"/>
      <w:pPr>
        <w:tabs>
          <w:tab w:val="num" w:pos="720"/>
        </w:tabs>
        <w:ind w:left="720" w:hanging="360"/>
      </w:pPr>
      <w:rPr>
        <w:rFonts w:ascii="Arial" w:hAnsi="Arial" w:hint="default"/>
      </w:rPr>
    </w:lvl>
    <w:lvl w:ilvl="1" w:tplc="2480A398" w:tentative="1">
      <w:start w:val="1"/>
      <w:numFmt w:val="bullet"/>
      <w:lvlText w:val="•"/>
      <w:lvlJc w:val="left"/>
      <w:pPr>
        <w:tabs>
          <w:tab w:val="num" w:pos="1440"/>
        </w:tabs>
        <w:ind w:left="1440" w:hanging="360"/>
      </w:pPr>
      <w:rPr>
        <w:rFonts w:ascii="Arial" w:hAnsi="Arial" w:hint="default"/>
      </w:rPr>
    </w:lvl>
    <w:lvl w:ilvl="2" w:tplc="7FF2F408" w:tentative="1">
      <w:start w:val="1"/>
      <w:numFmt w:val="bullet"/>
      <w:lvlText w:val="•"/>
      <w:lvlJc w:val="left"/>
      <w:pPr>
        <w:tabs>
          <w:tab w:val="num" w:pos="2160"/>
        </w:tabs>
        <w:ind w:left="2160" w:hanging="360"/>
      </w:pPr>
      <w:rPr>
        <w:rFonts w:ascii="Arial" w:hAnsi="Arial" w:hint="default"/>
      </w:rPr>
    </w:lvl>
    <w:lvl w:ilvl="3" w:tplc="81AAD7DC" w:tentative="1">
      <w:start w:val="1"/>
      <w:numFmt w:val="bullet"/>
      <w:lvlText w:val="•"/>
      <w:lvlJc w:val="left"/>
      <w:pPr>
        <w:tabs>
          <w:tab w:val="num" w:pos="2880"/>
        </w:tabs>
        <w:ind w:left="2880" w:hanging="360"/>
      </w:pPr>
      <w:rPr>
        <w:rFonts w:ascii="Arial" w:hAnsi="Arial" w:hint="default"/>
      </w:rPr>
    </w:lvl>
    <w:lvl w:ilvl="4" w:tplc="C4D47D92" w:tentative="1">
      <w:start w:val="1"/>
      <w:numFmt w:val="bullet"/>
      <w:lvlText w:val="•"/>
      <w:lvlJc w:val="left"/>
      <w:pPr>
        <w:tabs>
          <w:tab w:val="num" w:pos="3600"/>
        </w:tabs>
        <w:ind w:left="3600" w:hanging="360"/>
      </w:pPr>
      <w:rPr>
        <w:rFonts w:ascii="Arial" w:hAnsi="Arial" w:hint="default"/>
      </w:rPr>
    </w:lvl>
    <w:lvl w:ilvl="5" w:tplc="E9A28546" w:tentative="1">
      <w:start w:val="1"/>
      <w:numFmt w:val="bullet"/>
      <w:lvlText w:val="•"/>
      <w:lvlJc w:val="left"/>
      <w:pPr>
        <w:tabs>
          <w:tab w:val="num" w:pos="4320"/>
        </w:tabs>
        <w:ind w:left="4320" w:hanging="360"/>
      </w:pPr>
      <w:rPr>
        <w:rFonts w:ascii="Arial" w:hAnsi="Arial" w:hint="default"/>
      </w:rPr>
    </w:lvl>
    <w:lvl w:ilvl="6" w:tplc="6F127FC2" w:tentative="1">
      <w:start w:val="1"/>
      <w:numFmt w:val="bullet"/>
      <w:lvlText w:val="•"/>
      <w:lvlJc w:val="left"/>
      <w:pPr>
        <w:tabs>
          <w:tab w:val="num" w:pos="5040"/>
        </w:tabs>
        <w:ind w:left="5040" w:hanging="360"/>
      </w:pPr>
      <w:rPr>
        <w:rFonts w:ascii="Arial" w:hAnsi="Arial" w:hint="default"/>
      </w:rPr>
    </w:lvl>
    <w:lvl w:ilvl="7" w:tplc="D974E524" w:tentative="1">
      <w:start w:val="1"/>
      <w:numFmt w:val="bullet"/>
      <w:lvlText w:val="•"/>
      <w:lvlJc w:val="left"/>
      <w:pPr>
        <w:tabs>
          <w:tab w:val="num" w:pos="5760"/>
        </w:tabs>
        <w:ind w:left="5760" w:hanging="360"/>
      </w:pPr>
      <w:rPr>
        <w:rFonts w:ascii="Arial" w:hAnsi="Arial" w:hint="default"/>
      </w:rPr>
    </w:lvl>
    <w:lvl w:ilvl="8" w:tplc="1A3EFC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8C128D"/>
    <w:multiLevelType w:val="hybridMultilevel"/>
    <w:tmpl w:val="BF06C6C0"/>
    <w:lvl w:ilvl="0" w:tplc="349A433A">
      <w:start w:val="1"/>
      <w:numFmt w:val="bullet"/>
      <w:lvlText w:val="•"/>
      <w:lvlJc w:val="left"/>
      <w:pPr>
        <w:tabs>
          <w:tab w:val="num" w:pos="720"/>
        </w:tabs>
        <w:ind w:left="720" w:hanging="360"/>
      </w:pPr>
      <w:rPr>
        <w:rFonts w:ascii="Arial" w:hAnsi="Arial" w:hint="default"/>
      </w:rPr>
    </w:lvl>
    <w:lvl w:ilvl="1" w:tplc="99525918" w:tentative="1">
      <w:start w:val="1"/>
      <w:numFmt w:val="bullet"/>
      <w:lvlText w:val="•"/>
      <w:lvlJc w:val="left"/>
      <w:pPr>
        <w:tabs>
          <w:tab w:val="num" w:pos="1440"/>
        </w:tabs>
        <w:ind w:left="1440" w:hanging="360"/>
      </w:pPr>
      <w:rPr>
        <w:rFonts w:ascii="Arial" w:hAnsi="Arial" w:hint="default"/>
      </w:rPr>
    </w:lvl>
    <w:lvl w:ilvl="2" w:tplc="71C648CC" w:tentative="1">
      <w:start w:val="1"/>
      <w:numFmt w:val="bullet"/>
      <w:lvlText w:val="•"/>
      <w:lvlJc w:val="left"/>
      <w:pPr>
        <w:tabs>
          <w:tab w:val="num" w:pos="2160"/>
        </w:tabs>
        <w:ind w:left="2160" w:hanging="360"/>
      </w:pPr>
      <w:rPr>
        <w:rFonts w:ascii="Arial" w:hAnsi="Arial" w:hint="default"/>
      </w:rPr>
    </w:lvl>
    <w:lvl w:ilvl="3" w:tplc="1598A4E4" w:tentative="1">
      <w:start w:val="1"/>
      <w:numFmt w:val="bullet"/>
      <w:lvlText w:val="•"/>
      <w:lvlJc w:val="left"/>
      <w:pPr>
        <w:tabs>
          <w:tab w:val="num" w:pos="2880"/>
        </w:tabs>
        <w:ind w:left="2880" w:hanging="360"/>
      </w:pPr>
      <w:rPr>
        <w:rFonts w:ascii="Arial" w:hAnsi="Arial" w:hint="default"/>
      </w:rPr>
    </w:lvl>
    <w:lvl w:ilvl="4" w:tplc="512C72C2" w:tentative="1">
      <w:start w:val="1"/>
      <w:numFmt w:val="bullet"/>
      <w:lvlText w:val="•"/>
      <w:lvlJc w:val="left"/>
      <w:pPr>
        <w:tabs>
          <w:tab w:val="num" w:pos="3600"/>
        </w:tabs>
        <w:ind w:left="3600" w:hanging="360"/>
      </w:pPr>
      <w:rPr>
        <w:rFonts w:ascii="Arial" w:hAnsi="Arial" w:hint="default"/>
      </w:rPr>
    </w:lvl>
    <w:lvl w:ilvl="5" w:tplc="F84AB986" w:tentative="1">
      <w:start w:val="1"/>
      <w:numFmt w:val="bullet"/>
      <w:lvlText w:val="•"/>
      <w:lvlJc w:val="left"/>
      <w:pPr>
        <w:tabs>
          <w:tab w:val="num" w:pos="4320"/>
        </w:tabs>
        <w:ind w:left="4320" w:hanging="360"/>
      </w:pPr>
      <w:rPr>
        <w:rFonts w:ascii="Arial" w:hAnsi="Arial" w:hint="default"/>
      </w:rPr>
    </w:lvl>
    <w:lvl w:ilvl="6" w:tplc="BB9AADD0" w:tentative="1">
      <w:start w:val="1"/>
      <w:numFmt w:val="bullet"/>
      <w:lvlText w:val="•"/>
      <w:lvlJc w:val="left"/>
      <w:pPr>
        <w:tabs>
          <w:tab w:val="num" w:pos="5040"/>
        </w:tabs>
        <w:ind w:left="5040" w:hanging="360"/>
      </w:pPr>
      <w:rPr>
        <w:rFonts w:ascii="Arial" w:hAnsi="Arial" w:hint="default"/>
      </w:rPr>
    </w:lvl>
    <w:lvl w:ilvl="7" w:tplc="7744E6BC" w:tentative="1">
      <w:start w:val="1"/>
      <w:numFmt w:val="bullet"/>
      <w:lvlText w:val="•"/>
      <w:lvlJc w:val="left"/>
      <w:pPr>
        <w:tabs>
          <w:tab w:val="num" w:pos="5760"/>
        </w:tabs>
        <w:ind w:left="5760" w:hanging="360"/>
      </w:pPr>
      <w:rPr>
        <w:rFonts w:ascii="Arial" w:hAnsi="Arial" w:hint="default"/>
      </w:rPr>
    </w:lvl>
    <w:lvl w:ilvl="8" w:tplc="3E6294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334A05"/>
    <w:multiLevelType w:val="multilevel"/>
    <w:tmpl w:val="D5220310"/>
    <w:lvl w:ilvl="0">
      <w:start w:val="1"/>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0ED3149"/>
    <w:multiLevelType w:val="multilevel"/>
    <w:tmpl w:val="CF9E9A0A"/>
    <w:lvl w:ilvl="0">
      <w:start w:val="1"/>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626E632D"/>
    <w:multiLevelType w:val="hybridMultilevel"/>
    <w:tmpl w:val="E2740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73765"/>
    <w:multiLevelType w:val="multilevel"/>
    <w:tmpl w:val="8A845F74"/>
    <w:lvl w:ilvl="0">
      <w:start w:val="1"/>
      <w:numFmt w:val="decimal"/>
      <w:lvlText w:val="%1."/>
      <w:lvlJc w:val="left"/>
      <w:pPr>
        <w:ind w:left="720" w:hanging="360"/>
      </w:pPr>
      <w:rPr>
        <w:rFonts w:eastAsia="DejaVu Sans" w:hint="default"/>
        <w:color w:val="00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574583D"/>
    <w:multiLevelType w:val="multilevel"/>
    <w:tmpl w:val="B67E7312"/>
    <w:lvl w:ilvl="0">
      <w:start w:val="1"/>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6A3A0376"/>
    <w:multiLevelType w:val="multilevel"/>
    <w:tmpl w:val="F7A665F0"/>
    <w:lvl w:ilvl="0">
      <w:start w:val="1"/>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6F683D1B"/>
    <w:multiLevelType w:val="hybridMultilevel"/>
    <w:tmpl w:val="E920304A"/>
    <w:lvl w:ilvl="0" w:tplc="E86C1B7A">
      <w:start w:val="1"/>
      <w:numFmt w:val="bullet"/>
      <w:lvlText w:val="•"/>
      <w:lvlJc w:val="left"/>
      <w:pPr>
        <w:tabs>
          <w:tab w:val="num" w:pos="720"/>
        </w:tabs>
        <w:ind w:left="720" w:hanging="360"/>
      </w:pPr>
      <w:rPr>
        <w:rFonts w:ascii="Arial" w:hAnsi="Arial" w:hint="default"/>
      </w:rPr>
    </w:lvl>
    <w:lvl w:ilvl="1" w:tplc="7B8AE912" w:tentative="1">
      <w:start w:val="1"/>
      <w:numFmt w:val="bullet"/>
      <w:lvlText w:val="•"/>
      <w:lvlJc w:val="left"/>
      <w:pPr>
        <w:tabs>
          <w:tab w:val="num" w:pos="1440"/>
        </w:tabs>
        <w:ind w:left="1440" w:hanging="360"/>
      </w:pPr>
      <w:rPr>
        <w:rFonts w:ascii="Arial" w:hAnsi="Arial" w:hint="default"/>
      </w:rPr>
    </w:lvl>
    <w:lvl w:ilvl="2" w:tplc="0ACED684" w:tentative="1">
      <w:start w:val="1"/>
      <w:numFmt w:val="bullet"/>
      <w:lvlText w:val="•"/>
      <w:lvlJc w:val="left"/>
      <w:pPr>
        <w:tabs>
          <w:tab w:val="num" w:pos="2160"/>
        </w:tabs>
        <w:ind w:left="2160" w:hanging="360"/>
      </w:pPr>
      <w:rPr>
        <w:rFonts w:ascii="Arial" w:hAnsi="Arial" w:hint="default"/>
      </w:rPr>
    </w:lvl>
    <w:lvl w:ilvl="3" w:tplc="076032F8" w:tentative="1">
      <w:start w:val="1"/>
      <w:numFmt w:val="bullet"/>
      <w:lvlText w:val="•"/>
      <w:lvlJc w:val="left"/>
      <w:pPr>
        <w:tabs>
          <w:tab w:val="num" w:pos="2880"/>
        </w:tabs>
        <w:ind w:left="2880" w:hanging="360"/>
      </w:pPr>
      <w:rPr>
        <w:rFonts w:ascii="Arial" w:hAnsi="Arial" w:hint="default"/>
      </w:rPr>
    </w:lvl>
    <w:lvl w:ilvl="4" w:tplc="A37C6A64" w:tentative="1">
      <w:start w:val="1"/>
      <w:numFmt w:val="bullet"/>
      <w:lvlText w:val="•"/>
      <w:lvlJc w:val="left"/>
      <w:pPr>
        <w:tabs>
          <w:tab w:val="num" w:pos="3600"/>
        </w:tabs>
        <w:ind w:left="3600" w:hanging="360"/>
      </w:pPr>
      <w:rPr>
        <w:rFonts w:ascii="Arial" w:hAnsi="Arial" w:hint="default"/>
      </w:rPr>
    </w:lvl>
    <w:lvl w:ilvl="5" w:tplc="1BB091E0" w:tentative="1">
      <w:start w:val="1"/>
      <w:numFmt w:val="bullet"/>
      <w:lvlText w:val="•"/>
      <w:lvlJc w:val="left"/>
      <w:pPr>
        <w:tabs>
          <w:tab w:val="num" w:pos="4320"/>
        </w:tabs>
        <w:ind w:left="4320" w:hanging="360"/>
      </w:pPr>
      <w:rPr>
        <w:rFonts w:ascii="Arial" w:hAnsi="Arial" w:hint="default"/>
      </w:rPr>
    </w:lvl>
    <w:lvl w:ilvl="6" w:tplc="C11E3D86" w:tentative="1">
      <w:start w:val="1"/>
      <w:numFmt w:val="bullet"/>
      <w:lvlText w:val="•"/>
      <w:lvlJc w:val="left"/>
      <w:pPr>
        <w:tabs>
          <w:tab w:val="num" w:pos="5040"/>
        </w:tabs>
        <w:ind w:left="5040" w:hanging="360"/>
      </w:pPr>
      <w:rPr>
        <w:rFonts w:ascii="Arial" w:hAnsi="Arial" w:hint="default"/>
      </w:rPr>
    </w:lvl>
    <w:lvl w:ilvl="7" w:tplc="B18838E8" w:tentative="1">
      <w:start w:val="1"/>
      <w:numFmt w:val="bullet"/>
      <w:lvlText w:val="•"/>
      <w:lvlJc w:val="left"/>
      <w:pPr>
        <w:tabs>
          <w:tab w:val="num" w:pos="5760"/>
        </w:tabs>
        <w:ind w:left="5760" w:hanging="360"/>
      </w:pPr>
      <w:rPr>
        <w:rFonts w:ascii="Arial" w:hAnsi="Arial" w:hint="default"/>
      </w:rPr>
    </w:lvl>
    <w:lvl w:ilvl="8" w:tplc="9176CC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8E52C2"/>
    <w:multiLevelType w:val="hybridMultilevel"/>
    <w:tmpl w:val="478E5E76"/>
    <w:lvl w:ilvl="0" w:tplc="5B5EAE1E">
      <w:start w:val="1"/>
      <w:numFmt w:val="bullet"/>
      <w:lvlText w:val="•"/>
      <w:lvlJc w:val="left"/>
      <w:pPr>
        <w:tabs>
          <w:tab w:val="num" w:pos="786"/>
        </w:tabs>
        <w:ind w:left="786" w:hanging="360"/>
      </w:pPr>
      <w:rPr>
        <w:rFonts w:ascii="Arial" w:hAnsi="Arial" w:hint="default"/>
      </w:rPr>
    </w:lvl>
    <w:lvl w:ilvl="1" w:tplc="4D426AEC" w:tentative="1">
      <w:start w:val="1"/>
      <w:numFmt w:val="bullet"/>
      <w:lvlText w:val="•"/>
      <w:lvlJc w:val="left"/>
      <w:pPr>
        <w:tabs>
          <w:tab w:val="num" w:pos="1440"/>
        </w:tabs>
        <w:ind w:left="1440" w:hanging="360"/>
      </w:pPr>
      <w:rPr>
        <w:rFonts w:ascii="Arial" w:hAnsi="Arial" w:hint="default"/>
      </w:rPr>
    </w:lvl>
    <w:lvl w:ilvl="2" w:tplc="79124A20" w:tentative="1">
      <w:start w:val="1"/>
      <w:numFmt w:val="bullet"/>
      <w:lvlText w:val="•"/>
      <w:lvlJc w:val="left"/>
      <w:pPr>
        <w:tabs>
          <w:tab w:val="num" w:pos="2160"/>
        </w:tabs>
        <w:ind w:left="2160" w:hanging="360"/>
      </w:pPr>
      <w:rPr>
        <w:rFonts w:ascii="Arial" w:hAnsi="Arial" w:hint="default"/>
      </w:rPr>
    </w:lvl>
    <w:lvl w:ilvl="3" w:tplc="23642D4C" w:tentative="1">
      <w:start w:val="1"/>
      <w:numFmt w:val="bullet"/>
      <w:lvlText w:val="•"/>
      <w:lvlJc w:val="left"/>
      <w:pPr>
        <w:tabs>
          <w:tab w:val="num" w:pos="2880"/>
        </w:tabs>
        <w:ind w:left="2880" w:hanging="360"/>
      </w:pPr>
      <w:rPr>
        <w:rFonts w:ascii="Arial" w:hAnsi="Arial" w:hint="default"/>
      </w:rPr>
    </w:lvl>
    <w:lvl w:ilvl="4" w:tplc="3B9C4906" w:tentative="1">
      <w:start w:val="1"/>
      <w:numFmt w:val="bullet"/>
      <w:lvlText w:val="•"/>
      <w:lvlJc w:val="left"/>
      <w:pPr>
        <w:tabs>
          <w:tab w:val="num" w:pos="3600"/>
        </w:tabs>
        <w:ind w:left="3600" w:hanging="360"/>
      </w:pPr>
      <w:rPr>
        <w:rFonts w:ascii="Arial" w:hAnsi="Arial" w:hint="default"/>
      </w:rPr>
    </w:lvl>
    <w:lvl w:ilvl="5" w:tplc="CE5C50BC" w:tentative="1">
      <w:start w:val="1"/>
      <w:numFmt w:val="bullet"/>
      <w:lvlText w:val="•"/>
      <w:lvlJc w:val="left"/>
      <w:pPr>
        <w:tabs>
          <w:tab w:val="num" w:pos="4320"/>
        </w:tabs>
        <w:ind w:left="4320" w:hanging="360"/>
      </w:pPr>
      <w:rPr>
        <w:rFonts w:ascii="Arial" w:hAnsi="Arial" w:hint="default"/>
      </w:rPr>
    </w:lvl>
    <w:lvl w:ilvl="6" w:tplc="8D1AC4EE" w:tentative="1">
      <w:start w:val="1"/>
      <w:numFmt w:val="bullet"/>
      <w:lvlText w:val="•"/>
      <w:lvlJc w:val="left"/>
      <w:pPr>
        <w:tabs>
          <w:tab w:val="num" w:pos="5040"/>
        </w:tabs>
        <w:ind w:left="5040" w:hanging="360"/>
      </w:pPr>
      <w:rPr>
        <w:rFonts w:ascii="Arial" w:hAnsi="Arial" w:hint="default"/>
      </w:rPr>
    </w:lvl>
    <w:lvl w:ilvl="7" w:tplc="5848204A" w:tentative="1">
      <w:start w:val="1"/>
      <w:numFmt w:val="bullet"/>
      <w:lvlText w:val="•"/>
      <w:lvlJc w:val="left"/>
      <w:pPr>
        <w:tabs>
          <w:tab w:val="num" w:pos="5760"/>
        </w:tabs>
        <w:ind w:left="5760" w:hanging="360"/>
      </w:pPr>
      <w:rPr>
        <w:rFonts w:ascii="Arial" w:hAnsi="Arial" w:hint="default"/>
      </w:rPr>
    </w:lvl>
    <w:lvl w:ilvl="8" w:tplc="2932DD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F5E03"/>
    <w:multiLevelType w:val="multilevel"/>
    <w:tmpl w:val="DF5A2394"/>
    <w:lvl w:ilvl="0">
      <w:start w:val="1"/>
      <w:numFmt w:val="decimal"/>
      <w:lvlText w:val="%1."/>
      <w:lvlJc w:val="left"/>
      <w:pPr>
        <w:ind w:left="705" w:hanging="705"/>
      </w:pPr>
    </w:lvl>
    <w:lvl w:ilvl="1">
      <w:start w:val="1"/>
      <w:numFmt w:val="decimal"/>
      <w:lvlText w:val="%1.%2."/>
      <w:lvlJc w:val="left"/>
      <w:pPr>
        <w:ind w:left="862" w:hanging="720"/>
      </w:pPr>
    </w:lvl>
    <w:lvl w:ilvl="2">
      <w:start w:val="1"/>
      <w:numFmt w:val="decimal"/>
      <w:lvlText w:val="%1.%2.%3."/>
      <w:lvlJc w:val="left"/>
      <w:pPr>
        <w:ind w:left="1571"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9" w15:restartNumberingAfterBreak="0">
    <w:nsid w:val="77327847"/>
    <w:multiLevelType w:val="multilevel"/>
    <w:tmpl w:val="0ACC8758"/>
    <w:lvl w:ilvl="0">
      <w:start w:val="1"/>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797C6A42"/>
    <w:multiLevelType w:val="hybridMultilevel"/>
    <w:tmpl w:val="C596B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95468"/>
    <w:multiLevelType w:val="hybridMultilevel"/>
    <w:tmpl w:val="30CEE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F75C9E"/>
    <w:multiLevelType w:val="multilevel"/>
    <w:tmpl w:val="B0DA274A"/>
    <w:lvl w:ilvl="0">
      <w:start w:val="1"/>
      <w:numFmt w:val="decimal"/>
      <w:lvlText w:val="%1."/>
      <w:lvlJc w:val="left"/>
      <w:pPr>
        <w:ind w:left="585" w:hanging="58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28"/>
  </w:num>
  <w:num w:numId="2">
    <w:abstractNumId w:val="7"/>
  </w:num>
  <w:num w:numId="3">
    <w:abstractNumId w:val="8"/>
  </w:num>
  <w:num w:numId="4">
    <w:abstractNumId w:val="4"/>
  </w:num>
  <w:num w:numId="5">
    <w:abstractNumId w:val="23"/>
  </w:num>
  <w:num w:numId="6">
    <w:abstractNumId w:val="14"/>
  </w:num>
  <w:num w:numId="7">
    <w:abstractNumId w:val="3"/>
  </w:num>
  <w:num w:numId="8">
    <w:abstractNumId w:val="1"/>
  </w:num>
  <w:num w:numId="9">
    <w:abstractNumId w:val="30"/>
  </w:num>
  <w:num w:numId="10">
    <w:abstractNumId w:val="15"/>
  </w:num>
  <w:num w:numId="11">
    <w:abstractNumId w:val="16"/>
  </w:num>
  <w:num w:numId="12">
    <w:abstractNumId w:val="0"/>
  </w:num>
  <w:num w:numId="13">
    <w:abstractNumId w:val="10"/>
  </w:num>
  <w:num w:numId="14">
    <w:abstractNumId w:val="12"/>
  </w:num>
  <w:num w:numId="15">
    <w:abstractNumId w:val="6"/>
  </w:num>
  <w:num w:numId="16">
    <w:abstractNumId w:val="9"/>
  </w:num>
  <w:num w:numId="17">
    <w:abstractNumId w:val="13"/>
  </w:num>
  <w:num w:numId="18">
    <w:abstractNumId w:val="21"/>
  </w:num>
  <w:num w:numId="19">
    <w:abstractNumId w:val="29"/>
  </w:num>
  <w:num w:numId="20">
    <w:abstractNumId w:val="25"/>
  </w:num>
  <w:num w:numId="21">
    <w:abstractNumId w:val="5"/>
  </w:num>
  <w:num w:numId="22">
    <w:abstractNumId w:val="32"/>
  </w:num>
  <w:num w:numId="23">
    <w:abstractNumId w:val="20"/>
  </w:num>
  <w:num w:numId="24">
    <w:abstractNumId w:val="24"/>
  </w:num>
  <w:num w:numId="25">
    <w:abstractNumId w:val="2"/>
  </w:num>
  <w:num w:numId="26">
    <w:abstractNumId w:val="11"/>
  </w:num>
  <w:num w:numId="27">
    <w:abstractNumId w:val="18"/>
  </w:num>
  <w:num w:numId="28">
    <w:abstractNumId w:val="27"/>
  </w:num>
  <w:num w:numId="29">
    <w:abstractNumId w:val="19"/>
  </w:num>
  <w:num w:numId="30">
    <w:abstractNumId w:val="22"/>
  </w:num>
  <w:num w:numId="31">
    <w:abstractNumId w:val="31"/>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26"/>
    <w:rsid w:val="00011FD9"/>
    <w:rsid w:val="00017C87"/>
    <w:rsid w:val="0002387C"/>
    <w:rsid w:val="00026626"/>
    <w:rsid w:val="00042FA2"/>
    <w:rsid w:val="00046BBA"/>
    <w:rsid w:val="00056B50"/>
    <w:rsid w:val="000577A2"/>
    <w:rsid w:val="00064ADC"/>
    <w:rsid w:val="00072A1A"/>
    <w:rsid w:val="000765A8"/>
    <w:rsid w:val="000847E0"/>
    <w:rsid w:val="0008699B"/>
    <w:rsid w:val="00087ED2"/>
    <w:rsid w:val="0009280C"/>
    <w:rsid w:val="000A295F"/>
    <w:rsid w:val="000A5AB9"/>
    <w:rsid w:val="000B727F"/>
    <w:rsid w:val="000D6B30"/>
    <w:rsid w:val="000F07E5"/>
    <w:rsid w:val="00101CB3"/>
    <w:rsid w:val="00101DBD"/>
    <w:rsid w:val="00111E84"/>
    <w:rsid w:val="00122B4C"/>
    <w:rsid w:val="001241E1"/>
    <w:rsid w:val="0013726D"/>
    <w:rsid w:val="00142AA7"/>
    <w:rsid w:val="00144F3D"/>
    <w:rsid w:val="001500B7"/>
    <w:rsid w:val="00155D4F"/>
    <w:rsid w:val="0015648A"/>
    <w:rsid w:val="0015739B"/>
    <w:rsid w:val="0016200E"/>
    <w:rsid w:val="00162E6D"/>
    <w:rsid w:val="0017441C"/>
    <w:rsid w:val="00176505"/>
    <w:rsid w:val="00192FD6"/>
    <w:rsid w:val="001945FC"/>
    <w:rsid w:val="001A007E"/>
    <w:rsid w:val="001A4879"/>
    <w:rsid w:val="001B0F40"/>
    <w:rsid w:val="001C08B7"/>
    <w:rsid w:val="001C5B0F"/>
    <w:rsid w:val="001E4E5F"/>
    <w:rsid w:val="001E6B31"/>
    <w:rsid w:val="001F05E9"/>
    <w:rsid w:val="001F17FD"/>
    <w:rsid w:val="00202256"/>
    <w:rsid w:val="002045A6"/>
    <w:rsid w:val="00205A32"/>
    <w:rsid w:val="0023474C"/>
    <w:rsid w:val="00242A1D"/>
    <w:rsid w:val="00262103"/>
    <w:rsid w:val="002775A5"/>
    <w:rsid w:val="002855DC"/>
    <w:rsid w:val="002900A0"/>
    <w:rsid w:val="002A1F91"/>
    <w:rsid w:val="002B4FD1"/>
    <w:rsid w:val="002B6D1D"/>
    <w:rsid w:val="002C2F05"/>
    <w:rsid w:val="002C40A2"/>
    <w:rsid w:val="002C581D"/>
    <w:rsid w:val="002D29AB"/>
    <w:rsid w:val="002D2C41"/>
    <w:rsid w:val="002D7470"/>
    <w:rsid w:val="00300AFC"/>
    <w:rsid w:val="00302255"/>
    <w:rsid w:val="0030328F"/>
    <w:rsid w:val="003032D0"/>
    <w:rsid w:val="00313203"/>
    <w:rsid w:val="00314232"/>
    <w:rsid w:val="00327881"/>
    <w:rsid w:val="00335AFC"/>
    <w:rsid w:val="00347338"/>
    <w:rsid w:val="00362403"/>
    <w:rsid w:val="003658B9"/>
    <w:rsid w:val="00367BA5"/>
    <w:rsid w:val="00370C21"/>
    <w:rsid w:val="003738A6"/>
    <w:rsid w:val="003760AE"/>
    <w:rsid w:val="0039065B"/>
    <w:rsid w:val="00393B2D"/>
    <w:rsid w:val="003A1FA5"/>
    <w:rsid w:val="003A2063"/>
    <w:rsid w:val="003B199E"/>
    <w:rsid w:val="003B5EAE"/>
    <w:rsid w:val="003C0A09"/>
    <w:rsid w:val="003C56C9"/>
    <w:rsid w:val="003C7A29"/>
    <w:rsid w:val="003E09B2"/>
    <w:rsid w:val="003E19DF"/>
    <w:rsid w:val="003E19E4"/>
    <w:rsid w:val="003E1CB1"/>
    <w:rsid w:val="003E2B84"/>
    <w:rsid w:val="003F74BF"/>
    <w:rsid w:val="00406430"/>
    <w:rsid w:val="00410751"/>
    <w:rsid w:val="00413AE6"/>
    <w:rsid w:val="004315E5"/>
    <w:rsid w:val="004337EC"/>
    <w:rsid w:val="00440C7E"/>
    <w:rsid w:val="00441480"/>
    <w:rsid w:val="00447BB1"/>
    <w:rsid w:val="0045449A"/>
    <w:rsid w:val="00465409"/>
    <w:rsid w:val="00466C82"/>
    <w:rsid w:val="00475CF7"/>
    <w:rsid w:val="00496B3A"/>
    <w:rsid w:val="004A097C"/>
    <w:rsid w:val="004A0F07"/>
    <w:rsid w:val="004A3BF7"/>
    <w:rsid w:val="004C7EDA"/>
    <w:rsid w:val="004D1505"/>
    <w:rsid w:val="004D25DD"/>
    <w:rsid w:val="004D7B9D"/>
    <w:rsid w:val="004E420F"/>
    <w:rsid w:val="00501757"/>
    <w:rsid w:val="00501FD8"/>
    <w:rsid w:val="005023F6"/>
    <w:rsid w:val="00520DA9"/>
    <w:rsid w:val="00524976"/>
    <w:rsid w:val="005517D6"/>
    <w:rsid w:val="005538D1"/>
    <w:rsid w:val="00554855"/>
    <w:rsid w:val="005565CE"/>
    <w:rsid w:val="00572A53"/>
    <w:rsid w:val="00577108"/>
    <w:rsid w:val="00580496"/>
    <w:rsid w:val="005828D3"/>
    <w:rsid w:val="0058436E"/>
    <w:rsid w:val="00594DF1"/>
    <w:rsid w:val="00594F2B"/>
    <w:rsid w:val="005A3350"/>
    <w:rsid w:val="005A6734"/>
    <w:rsid w:val="005B0A47"/>
    <w:rsid w:val="005B324C"/>
    <w:rsid w:val="005B4FF1"/>
    <w:rsid w:val="005B6AF0"/>
    <w:rsid w:val="005D38AA"/>
    <w:rsid w:val="005D6BCC"/>
    <w:rsid w:val="005E0ECC"/>
    <w:rsid w:val="005E6BC5"/>
    <w:rsid w:val="005F0FC2"/>
    <w:rsid w:val="0060659D"/>
    <w:rsid w:val="00614C3F"/>
    <w:rsid w:val="0062231C"/>
    <w:rsid w:val="00622912"/>
    <w:rsid w:val="006312BC"/>
    <w:rsid w:val="00645AE5"/>
    <w:rsid w:val="006472CF"/>
    <w:rsid w:val="00653F65"/>
    <w:rsid w:val="006568D8"/>
    <w:rsid w:val="0066358F"/>
    <w:rsid w:val="00664DC4"/>
    <w:rsid w:val="00665FD9"/>
    <w:rsid w:val="00674323"/>
    <w:rsid w:val="00682008"/>
    <w:rsid w:val="006835C9"/>
    <w:rsid w:val="0068396C"/>
    <w:rsid w:val="00692C14"/>
    <w:rsid w:val="006959CC"/>
    <w:rsid w:val="006B0A20"/>
    <w:rsid w:val="006B4000"/>
    <w:rsid w:val="006C6F9E"/>
    <w:rsid w:val="006E21EF"/>
    <w:rsid w:val="006E2203"/>
    <w:rsid w:val="006E2926"/>
    <w:rsid w:val="006E5F3C"/>
    <w:rsid w:val="006E68C8"/>
    <w:rsid w:val="007105B5"/>
    <w:rsid w:val="00715B99"/>
    <w:rsid w:val="00717D32"/>
    <w:rsid w:val="00721BFA"/>
    <w:rsid w:val="007420BD"/>
    <w:rsid w:val="00746423"/>
    <w:rsid w:val="007513B6"/>
    <w:rsid w:val="00752313"/>
    <w:rsid w:val="00756066"/>
    <w:rsid w:val="007626AA"/>
    <w:rsid w:val="0076558C"/>
    <w:rsid w:val="00767410"/>
    <w:rsid w:val="00775229"/>
    <w:rsid w:val="00775EA4"/>
    <w:rsid w:val="00794962"/>
    <w:rsid w:val="007C6072"/>
    <w:rsid w:val="007D6A3F"/>
    <w:rsid w:val="007E5B43"/>
    <w:rsid w:val="007F0C26"/>
    <w:rsid w:val="007F455B"/>
    <w:rsid w:val="008020C2"/>
    <w:rsid w:val="00806789"/>
    <w:rsid w:val="0081053D"/>
    <w:rsid w:val="00812C85"/>
    <w:rsid w:val="0082303D"/>
    <w:rsid w:val="0082534F"/>
    <w:rsid w:val="00825B36"/>
    <w:rsid w:val="00830DC8"/>
    <w:rsid w:val="0083526E"/>
    <w:rsid w:val="00841D36"/>
    <w:rsid w:val="00845CA9"/>
    <w:rsid w:val="008528DE"/>
    <w:rsid w:val="00877224"/>
    <w:rsid w:val="0089656F"/>
    <w:rsid w:val="008B55DC"/>
    <w:rsid w:val="008B60DC"/>
    <w:rsid w:val="008C0E09"/>
    <w:rsid w:val="008D1687"/>
    <w:rsid w:val="008D2EB7"/>
    <w:rsid w:val="008D3313"/>
    <w:rsid w:val="008F7E3B"/>
    <w:rsid w:val="009007EA"/>
    <w:rsid w:val="009014A6"/>
    <w:rsid w:val="00915C5F"/>
    <w:rsid w:val="009220C8"/>
    <w:rsid w:val="009274AB"/>
    <w:rsid w:val="00932DDD"/>
    <w:rsid w:val="009353A4"/>
    <w:rsid w:val="00937086"/>
    <w:rsid w:val="009514CF"/>
    <w:rsid w:val="00953DCD"/>
    <w:rsid w:val="009701C0"/>
    <w:rsid w:val="0097039F"/>
    <w:rsid w:val="00971023"/>
    <w:rsid w:val="00977D6E"/>
    <w:rsid w:val="009800D6"/>
    <w:rsid w:val="00980381"/>
    <w:rsid w:val="009806B4"/>
    <w:rsid w:val="0098369E"/>
    <w:rsid w:val="00994560"/>
    <w:rsid w:val="0099716F"/>
    <w:rsid w:val="009A6736"/>
    <w:rsid w:val="009B60AA"/>
    <w:rsid w:val="009B6643"/>
    <w:rsid w:val="009B7C7C"/>
    <w:rsid w:val="009C0126"/>
    <w:rsid w:val="009D6F9D"/>
    <w:rsid w:val="00A0215F"/>
    <w:rsid w:val="00A04502"/>
    <w:rsid w:val="00A05E0B"/>
    <w:rsid w:val="00A06634"/>
    <w:rsid w:val="00A21A32"/>
    <w:rsid w:val="00A24551"/>
    <w:rsid w:val="00A63D91"/>
    <w:rsid w:val="00A71C5D"/>
    <w:rsid w:val="00A729A6"/>
    <w:rsid w:val="00A73078"/>
    <w:rsid w:val="00A865DB"/>
    <w:rsid w:val="00AA2523"/>
    <w:rsid w:val="00AA393F"/>
    <w:rsid w:val="00AB0BEF"/>
    <w:rsid w:val="00AC3954"/>
    <w:rsid w:val="00AE21E1"/>
    <w:rsid w:val="00AE6CDC"/>
    <w:rsid w:val="00AF2EE3"/>
    <w:rsid w:val="00AF746A"/>
    <w:rsid w:val="00B03B10"/>
    <w:rsid w:val="00B12670"/>
    <w:rsid w:val="00B15212"/>
    <w:rsid w:val="00B21D9A"/>
    <w:rsid w:val="00B22471"/>
    <w:rsid w:val="00B44A4A"/>
    <w:rsid w:val="00B56BF1"/>
    <w:rsid w:val="00B71547"/>
    <w:rsid w:val="00B8627A"/>
    <w:rsid w:val="00B878DA"/>
    <w:rsid w:val="00B8797A"/>
    <w:rsid w:val="00B95005"/>
    <w:rsid w:val="00BE0F3F"/>
    <w:rsid w:val="00C11992"/>
    <w:rsid w:val="00C2067F"/>
    <w:rsid w:val="00C21EFD"/>
    <w:rsid w:val="00C24A2E"/>
    <w:rsid w:val="00C30349"/>
    <w:rsid w:val="00C363B5"/>
    <w:rsid w:val="00C504E4"/>
    <w:rsid w:val="00C64CE3"/>
    <w:rsid w:val="00C83DDF"/>
    <w:rsid w:val="00C94606"/>
    <w:rsid w:val="00CA4EF2"/>
    <w:rsid w:val="00CA61AF"/>
    <w:rsid w:val="00CA66D3"/>
    <w:rsid w:val="00CA7EE0"/>
    <w:rsid w:val="00CB2561"/>
    <w:rsid w:val="00CB2975"/>
    <w:rsid w:val="00CB4DBB"/>
    <w:rsid w:val="00CB4FF4"/>
    <w:rsid w:val="00CB7FD8"/>
    <w:rsid w:val="00CC421E"/>
    <w:rsid w:val="00CC533D"/>
    <w:rsid w:val="00CD1278"/>
    <w:rsid w:val="00CE078F"/>
    <w:rsid w:val="00CE77CB"/>
    <w:rsid w:val="00CF4B59"/>
    <w:rsid w:val="00CF5848"/>
    <w:rsid w:val="00CF7788"/>
    <w:rsid w:val="00D00892"/>
    <w:rsid w:val="00D0178F"/>
    <w:rsid w:val="00D0370F"/>
    <w:rsid w:val="00D051E8"/>
    <w:rsid w:val="00D06B9D"/>
    <w:rsid w:val="00D20274"/>
    <w:rsid w:val="00D2173B"/>
    <w:rsid w:val="00D30821"/>
    <w:rsid w:val="00D322FA"/>
    <w:rsid w:val="00D377CE"/>
    <w:rsid w:val="00D42552"/>
    <w:rsid w:val="00D45956"/>
    <w:rsid w:val="00D52078"/>
    <w:rsid w:val="00D570FC"/>
    <w:rsid w:val="00D61966"/>
    <w:rsid w:val="00D67CF2"/>
    <w:rsid w:val="00D72C9E"/>
    <w:rsid w:val="00D83301"/>
    <w:rsid w:val="00D904FD"/>
    <w:rsid w:val="00D91767"/>
    <w:rsid w:val="00D925DD"/>
    <w:rsid w:val="00DA31A3"/>
    <w:rsid w:val="00DA6E68"/>
    <w:rsid w:val="00DB1319"/>
    <w:rsid w:val="00DB24EF"/>
    <w:rsid w:val="00DB7390"/>
    <w:rsid w:val="00DC1AAA"/>
    <w:rsid w:val="00DC34A3"/>
    <w:rsid w:val="00DC7A19"/>
    <w:rsid w:val="00DD6C1A"/>
    <w:rsid w:val="00DE170C"/>
    <w:rsid w:val="00DF2714"/>
    <w:rsid w:val="00E03891"/>
    <w:rsid w:val="00E06535"/>
    <w:rsid w:val="00E12130"/>
    <w:rsid w:val="00E14E25"/>
    <w:rsid w:val="00E3345E"/>
    <w:rsid w:val="00E36E33"/>
    <w:rsid w:val="00E37701"/>
    <w:rsid w:val="00E3796E"/>
    <w:rsid w:val="00E54546"/>
    <w:rsid w:val="00E54734"/>
    <w:rsid w:val="00E56180"/>
    <w:rsid w:val="00E63A29"/>
    <w:rsid w:val="00E65D1A"/>
    <w:rsid w:val="00E667E4"/>
    <w:rsid w:val="00EB3E82"/>
    <w:rsid w:val="00ED2910"/>
    <w:rsid w:val="00ED2E62"/>
    <w:rsid w:val="00EE2EDC"/>
    <w:rsid w:val="00EF5B4B"/>
    <w:rsid w:val="00F0723F"/>
    <w:rsid w:val="00F12FA3"/>
    <w:rsid w:val="00F1427D"/>
    <w:rsid w:val="00F15A52"/>
    <w:rsid w:val="00F20B23"/>
    <w:rsid w:val="00F31A1F"/>
    <w:rsid w:val="00F37282"/>
    <w:rsid w:val="00F41936"/>
    <w:rsid w:val="00F43DAF"/>
    <w:rsid w:val="00F61FE5"/>
    <w:rsid w:val="00F73822"/>
    <w:rsid w:val="00F82BE9"/>
    <w:rsid w:val="00F83311"/>
    <w:rsid w:val="00F84DF8"/>
    <w:rsid w:val="00F85447"/>
    <w:rsid w:val="00F9779E"/>
    <w:rsid w:val="00FA6A28"/>
    <w:rsid w:val="00FB3875"/>
    <w:rsid w:val="00FB4746"/>
    <w:rsid w:val="00FB64CE"/>
    <w:rsid w:val="00FD102B"/>
    <w:rsid w:val="00FF18C7"/>
    <w:rsid w:val="00FF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4E8AC-5BDF-4EF5-815C-2C6CF076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0C8"/>
    <w:pPr>
      <w:spacing w:after="0" w:line="200" w:lineRule="atLeast"/>
    </w:pPr>
    <w:rPr>
      <w:rFonts w:ascii="FreeSans" w:eastAsia="DejaVu Sans" w:hAnsi="FreeSans" w:cs="Liberation Sans"/>
      <w:color w:val="000000"/>
      <w:sz w:val="36"/>
      <w:szCs w:val="24"/>
    </w:rPr>
  </w:style>
  <w:style w:type="paragraph" w:styleId="1">
    <w:name w:val="heading 1"/>
    <w:basedOn w:val="a"/>
    <w:next w:val="a"/>
    <w:link w:val="10"/>
    <w:uiPriority w:val="9"/>
    <w:qFormat/>
    <w:rsid w:val="009220C8"/>
    <w:pPr>
      <w:keepNext/>
      <w:keepLines/>
      <w:numPr>
        <w:numId w:val="32"/>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65D1A"/>
    <w:pPr>
      <w:keepNext/>
      <w:keepLines/>
      <w:numPr>
        <w:ilvl w:val="1"/>
        <w:numId w:val="32"/>
      </w:numPr>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65D1A"/>
    <w:pPr>
      <w:keepNext/>
      <w:keepLines/>
      <w:numPr>
        <w:ilvl w:val="2"/>
        <w:numId w:val="32"/>
      </w:numPr>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65D1A"/>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65D1A"/>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65D1A"/>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5D1A"/>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5D1A"/>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65D1A"/>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0C8"/>
    <w:rPr>
      <w:rFonts w:asciiTheme="majorHAnsi" w:eastAsiaTheme="majorEastAsia" w:hAnsiTheme="majorHAnsi" w:cstheme="majorBidi"/>
      <w:color w:val="2E74B5" w:themeColor="accent1" w:themeShade="BF"/>
      <w:sz w:val="32"/>
      <w:szCs w:val="32"/>
    </w:rPr>
  </w:style>
  <w:style w:type="character" w:customStyle="1" w:styleId="a3">
    <w:name w:val="Выделение жирным"/>
    <w:rsid w:val="009220C8"/>
    <w:rPr>
      <w:b/>
      <w:bCs/>
    </w:rPr>
  </w:style>
  <w:style w:type="paragraph" w:customStyle="1" w:styleId="LO-Normal">
    <w:name w:val="LO-Normal"/>
    <w:qFormat/>
    <w:rsid w:val="009220C8"/>
    <w:pPr>
      <w:widowControl w:val="0"/>
      <w:suppressAutoHyphens/>
      <w:spacing w:after="0" w:line="240" w:lineRule="auto"/>
    </w:pPr>
    <w:rPr>
      <w:rFonts w:ascii="Times New Roman" w:eastAsia="Droid Sans Fallback" w:hAnsi="Times New Roman" w:cs="FreeSans"/>
      <w:color w:val="00000A"/>
      <w:sz w:val="24"/>
      <w:szCs w:val="24"/>
      <w:lang w:eastAsia="zh-CN" w:bidi="hi-IN"/>
    </w:rPr>
  </w:style>
  <w:style w:type="paragraph" w:styleId="a4">
    <w:name w:val="List Paragraph"/>
    <w:basedOn w:val="a"/>
    <w:uiPriority w:val="34"/>
    <w:qFormat/>
    <w:rsid w:val="009220C8"/>
    <w:pPr>
      <w:spacing w:after="200"/>
      <w:ind w:left="720"/>
      <w:contextualSpacing/>
    </w:pPr>
  </w:style>
  <w:style w:type="table" w:styleId="a5">
    <w:name w:val="Table Grid"/>
    <w:basedOn w:val="a1"/>
    <w:uiPriority w:val="39"/>
    <w:rsid w:val="00922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9220C8"/>
    <w:rPr>
      <w:rFonts w:ascii="Times New Roman" w:hAnsi="Times New Roman" w:cs="Times New Roman" w:hint="default"/>
      <w:b/>
      <w:bCs/>
    </w:rPr>
  </w:style>
  <w:style w:type="paragraph" w:customStyle="1" w:styleId="lead">
    <w:name w:val="lead"/>
    <w:basedOn w:val="a"/>
    <w:uiPriority w:val="99"/>
    <w:rsid w:val="009220C8"/>
    <w:pPr>
      <w:spacing w:before="100" w:beforeAutospacing="1" w:after="100" w:afterAutospacing="1" w:line="240" w:lineRule="auto"/>
    </w:pPr>
    <w:rPr>
      <w:rFonts w:ascii="Times New Roman" w:eastAsia="Times New Roman" w:hAnsi="Times New Roman" w:cs="Times New Roman"/>
      <w:b/>
      <w:bCs/>
      <w:color w:val="auto"/>
      <w:sz w:val="26"/>
      <w:szCs w:val="26"/>
      <w:lang w:eastAsia="ru-RU"/>
    </w:rPr>
  </w:style>
  <w:style w:type="character" w:customStyle="1" w:styleId="blue21">
    <w:name w:val="blue21"/>
    <w:basedOn w:val="a0"/>
    <w:uiPriority w:val="99"/>
    <w:rsid w:val="009220C8"/>
    <w:rPr>
      <w:rFonts w:ascii="Arial" w:hAnsi="Arial" w:cs="Arial" w:hint="default"/>
      <w:b/>
      <w:bCs/>
      <w:color w:val="085DA5"/>
      <w:sz w:val="19"/>
      <w:szCs w:val="19"/>
    </w:rPr>
  </w:style>
  <w:style w:type="paragraph" w:styleId="a7">
    <w:name w:val="Balloon Text"/>
    <w:basedOn w:val="a"/>
    <w:link w:val="a8"/>
    <w:uiPriority w:val="99"/>
    <w:semiHidden/>
    <w:unhideWhenUsed/>
    <w:rsid w:val="009D6F9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F9D"/>
    <w:rPr>
      <w:rFonts w:ascii="Tahoma" w:eastAsia="DejaVu Sans" w:hAnsi="Tahoma" w:cs="Tahoma"/>
      <w:color w:val="000000"/>
      <w:sz w:val="16"/>
      <w:szCs w:val="16"/>
    </w:rPr>
  </w:style>
  <w:style w:type="paragraph" w:customStyle="1" w:styleId="11">
    <w:name w:val="Заголовок1"/>
    <w:basedOn w:val="a"/>
    <w:next w:val="a"/>
    <w:uiPriority w:val="10"/>
    <w:qFormat/>
    <w:rsid w:val="00362403"/>
    <w:pPr>
      <w:spacing w:line="240" w:lineRule="auto"/>
      <w:contextualSpacing/>
    </w:pPr>
    <w:rPr>
      <w:rFonts w:ascii="Cambria" w:eastAsia="Times New Roman" w:hAnsi="Cambria" w:cs="Times New Roman"/>
      <w:color w:val="auto"/>
      <w:spacing w:val="-10"/>
      <w:kern w:val="28"/>
      <w:sz w:val="56"/>
      <w:szCs w:val="56"/>
    </w:rPr>
  </w:style>
  <w:style w:type="character" w:customStyle="1" w:styleId="a9">
    <w:name w:val="Привязка сноски"/>
    <w:rsid w:val="006E68C8"/>
    <w:rPr>
      <w:vertAlign w:val="superscript"/>
    </w:rPr>
  </w:style>
  <w:style w:type="paragraph" w:styleId="aa">
    <w:name w:val="header"/>
    <w:basedOn w:val="a"/>
    <w:link w:val="ab"/>
    <w:uiPriority w:val="99"/>
    <w:unhideWhenUsed/>
    <w:rsid w:val="0097039F"/>
    <w:pPr>
      <w:tabs>
        <w:tab w:val="center" w:pos="4677"/>
        <w:tab w:val="right" w:pos="9355"/>
      </w:tabs>
      <w:spacing w:line="240" w:lineRule="auto"/>
    </w:pPr>
  </w:style>
  <w:style w:type="character" w:customStyle="1" w:styleId="ab">
    <w:name w:val="Верхний колонтитул Знак"/>
    <w:basedOn w:val="a0"/>
    <w:link w:val="aa"/>
    <w:uiPriority w:val="99"/>
    <w:rsid w:val="0097039F"/>
    <w:rPr>
      <w:rFonts w:ascii="FreeSans" w:eastAsia="DejaVu Sans" w:hAnsi="FreeSans" w:cs="Liberation Sans"/>
      <w:color w:val="000000"/>
      <w:sz w:val="36"/>
      <w:szCs w:val="24"/>
    </w:rPr>
  </w:style>
  <w:style w:type="paragraph" w:styleId="ac">
    <w:name w:val="footer"/>
    <w:basedOn w:val="a"/>
    <w:link w:val="ad"/>
    <w:uiPriority w:val="99"/>
    <w:unhideWhenUsed/>
    <w:rsid w:val="0097039F"/>
    <w:pPr>
      <w:tabs>
        <w:tab w:val="center" w:pos="4677"/>
        <w:tab w:val="right" w:pos="9355"/>
      </w:tabs>
      <w:spacing w:line="240" w:lineRule="auto"/>
    </w:pPr>
  </w:style>
  <w:style w:type="character" w:customStyle="1" w:styleId="ad">
    <w:name w:val="Нижний колонтитул Знак"/>
    <w:basedOn w:val="a0"/>
    <w:link w:val="ac"/>
    <w:uiPriority w:val="99"/>
    <w:rsid w:val="0097039F"/>
    <w:rPr>
      <w:rFonts w:ascii="FreeSans" w:eastAsia="DejaVu Sans" w:hAnsi="FreeSans" w:cs="Liberation Sans"/>
      <w:color w:val="000000"/>
      <w:sz w:val="36"/>
      <w:szCs w:val="24"/>
    </w:rPr>
  </w:style>
  <w:style w:type="character" w:styleId="ae">
    <w:name w:val="annotation reference"/>
    <w:basedOn w:val="a0"/>
    <w:uiPriority w:val="99"/>
    <w:semiHidden/>
    <w:unhideWhenUsed/>
    <w:rsid w:val="00877224"/>
    <w:rPr>
      <w:sz w:val="16"/>
      <w:szCs w:val="16"/>
    </w:rPr>
  </w:style>
  <w:style w:type="paragraph" w:styleId="af">
    <w:name w:val="annotation text"/>
    <w:basedOn w:val="a"/>
    <w:link w:val="af0"/>
    <w:uiPriority w:val="99"/>
    <w:semiHidden/>
    <w:unhideWhenUsed/>
    <w:rsid w:val="00877224"/>
    <w:pPr>
      <w:spacing w:line="240" w:lineRule="auto"/>
    </w:pPr>
    <w:rPr>
      <w:sz w:val="20"/>
      <w:szCs w:val="20"/>
    </w:rPr>
  </w:style>
  <w:style w:type="character" w:customStyle="1" w:styleId="af0">
    <w:name w:val="Текст примечания Знак"/>
    <w:basedOn w:val="a0"/>
    <w:link w:val="af"/>
    <w:uiPriority w:val="99"/>
    <w:semiHidden/>
    <w:rsid w:val="00877224"/>
    <w:rPr>
      <w:rFonts w:ascii="FreeSans" w:eastAsia="DejaVu Sans" w:hAnsi="FreeSans" w:cs="Liberation Sans"/>
      <w:color w:val="000000"/>
      <w:sz w:val="20"/>
      <w:szCs w:val="20"/>
    </w:rPr>
  </w:style>
  <w:style w:type="paragraph" w:styleId="af1">
    <w:name w:val="annotation subject"/>
    <w:basedOn w:val="af"/>
    <w:next w:val="af"/>
    <w:link w:val="af2"/>
    <w:uiPriority w:val="99"/>
    <w:semiHidden/>
    <w:unhideWhenUsed/>
    <w:rsid w:val="00877224"/>
    <w:rPr>
      <w:b/>
      <w:bCs/>
    </w:rPr>
  </w:style>
  <w:style w:type="character" w:customStyle="1" w:styleId="af2">
    <w:name w:val="Тема примечания Знак"/>
    <w:basedOn w:val="af0"/>
    <w:link w:val="af1"/>
    <w:uiPriority w:val="99"/>
    <w:semiHidden/>
    <w:rsid w:val="00877224"/>
    <w:rPr>
      <w:rFonts w:ascii="FreeSans" w:eastAsia="DejaVu Sans" w:hAnsi="FreeSans" w:cs="Liberation Sans"/>
      <w:b/>
      <w:bCs/>
      <w:color w:val="000000"/>
      <w:sz w:val="20"/>
      <w:szCs w:val="20"/>
    </w:rPr>
  </w:style>
  <w:style w:type="paragraph" w:styleId="af3">
    <w:name w:val="TOC Heading"/>
    <w:basedOn w:val="1"/>
    <w:next w:val="a"/>
    <w:uiPriority w:val="39"/>
    <w:unhideWhenUsed/>
    <w:qFormat/>
    <w:rsid w:val="00580496"/>
    <w:pPr>
      <w:spacing w:line="259" w:lineRule="auto"/>
      <w:outlineLvl w:val="9"/>
    </w:pPr>
    <w:rPr>
      <w:lang w:eastAsia="ru-RU"/>
    </w:rPr>
  </w:style>
  <w:style w:type="character" w:customStyle="1" w:styleId="20">
    <w:name w:val="Заголовок 2 Знак"/>
    <w:basedOn w:val="a0"/>
    <w:link w:val="2"/>
    <w:uiPriority w:val="9"/>
    <w:rsid w:val="00E65D1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65D1A"/>
    <w:rPr>
      <w:rFonts w:asciiTheme="majorHAnsi" w:eastAsiaTheme="majorEastAsia" w:hAnsiTheme="majorHAnsi" w:cstheme="majorBidi"/>
      <w:b/>
      <w:bCs/>
      <w:color w:val="5B9BD5" w:themeColor="accent1"/>
      <w:sz w:val="36"/>
      <w:szCs w:val="24"/>
    </w:rPr>
  </w:style>
  <w:style w:type="character" w:customStyle="1" w:styleId="40">
    <w:name w:val="Заголовок 4 Знак"/>
    <w:basedOn w:val="a0"/>
    <w:link w:val="4"/>
    <w:uiPriority w:val="9"/>
    <w:semiHidden/>
    <w:rsid w:val="00E65D1A"/>
    <w:rPr>
      <w:rFonts w:asciiTheme="majorHAnsi" w:eastAsiaTheme="majorEastAsia" w:hAnsiTheme="majorHAnsi" w:cstheme="majorBidi"/>
      <w:b/>
      <w:bCs/>
      <w:i/>
      <w:iCs/>
      <w:color w:val="5B9BD5" w:themeColor="accent1"/>
      <w:sz w:val="36"/>
      <w:szCs w:val="24"/>
    </w:rPr>
  </w:style>
  <w:style w:type="character" w:customStyle="1" w:styleId="50">
    <w:name w:val="Заголовок 5 Знак"/>
    <w:basedOn w:val="a0"/>
    <w:link w:val="5"/>
    <w:uiPriority w:val="9"/>
    <w:semiHidden/>
    <w:rsid w:val="00E65D1A"/>
    <w:rPr>
      <w:rFonts w:asciiTheme="majorHAnsi" w:eastAsiaTheme="majorEastAsia" w:hAnsiTheme="majorHAnsi" w:cstheme="majorBidi"/>
      <w:color w:val="1F4D78" w:themeColor="accent1" w:themeShade="7F"/>
      <w:sz w:val="36"/>
      <w:szCs w:val="24"/>
    </w:rPr>
  </w:style>
  <w:style w:type="character" w:customStyle="1" w:styleId="60">
    <w:name w:val="Заголовок 6 Знак"/>
    <w:basedOn w:val="a0"/>
    <w:link w:val="6"/>
    <w:uiPriority w:val="9"/>
    <w:semiHidden/>
    <w:rsid w:val="00E65D1A"/>
    <w:rPr>
      <w:rFonts w:asciiTheme="majorHAnsi" w:eastAsiaTheme="majorEastAsia" w:hAnsiTheme="majorHAnsi" w:cstheme="majorBidi"/>
      <w:i/>
      <w:iCs/>
      <w:color w:val="1F4D78" w:themeColor="accent1" w:themeShade="7F"/>
      <w:sz w:val="36"/>
      <w:szCs w:val="24"/>
    </w:rPr>
  </w:style>
  <w:style w:type="character" w:customStyle="1" w:styleId="70">
    <w:name w:val="Заголовок 7 Знак"/>
    <w:basedOn w:val="a0"/>
    <w:link w:val="7"/>
    <w:uiPriority w:val="9"/>
    <w:semiHidden/>
    <w:rsid w:val="00E65D1A"/>
    <w:rPr>
      <w:rFonts w:asciiTheme="majorHAnsi" w:eastAsiaTheme="majorEastAsia" w:hAnsiTheme="majorHAnsi" w:cstheme="majorBidi"/>
      <w:i/>
      <w:iCs/>
      <w:color w:val="404040" w:themeColor="text1" w:themeTint="BF"/>
      <w:sz w:val="36"/>
      <w:szCs w:val="24"/>
    </w:rPr>
  </w:style>
  <w:style w:type="character" w:customStyle="1" w:styleId="80">
    <w:name w:val="Заголовок 8 Знак"/>
    <w:basedOn w:val="a0"/>
    <w:link w:val="8"/>
    <w:uiPriority w:val="9"/>
    <w:semiHidden/>
    <w:rsid w:val="00E65D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65D1A"/>
    <w:rPr>
      <w:rFonts w:asciiTheme="majorHAnsi" w:eastAsiaTheme="majorEastAsia" w:hAnsiTheme="majorHAnsi" w:cstheme="majorBidi"/>
      <w:i/>
      <w:iCs/>
      <w:color w:val="404040" w:themeColor="text1" w:themeTint="BF"/>
      <w:sz w:val="20"/>
      <w:szCs w:val="20"/>
    </w:rPr>
  </w:style>
  <w:style w:type="paragraph" w:styleId="12">
    <w:name w:val="toc 1"/>
    <w:basedOn w:val="a"/>
    <w:next w:val="a"/>
    <w:autoRedefine/>
    <w:uiPriority w:val="39"/>
    <w:unhideWhenUsed/>
    <w:rsid w:val="0083526E"/>
    <w:pPr>
      <w:spacing w:after="100"/>
    </w:pPr>
  </w:style>
  <w:style w:type="paragraph" w:styleId="21">
    <w:name w:val="toc 2"/>
    <w:basedOn w:val="a"/>
    <w:next w:val="a"/>
    <w:autoRedefine/>
    <w:uiPriority w:val="39"/>
    <w:unhideWhenUsed/>
    <w:rsid w:val="0083526E"/>
    <w:pPr>
      <w:spacing w:after="100"/>
      <w:ind w:left="360"/>
    </w:pPr>
  </w:style>
  <w:style w:type="paragraph" w:styleId="31">
    <w:name w:val="toc 3"/>
    <w:basedOn w:val="a"/>
    <w:next w:val="a"/>
    <w:autoRedefine/>
    <w:uiPriority w:val="39"/>
    <w:unhideWhenUsed/>
    <w:rsid w:val="0083526E"/>
    <w:pPr>
      <w:spacing w:after="100"/>
      <w:ind w:left="720"/>
    </w:pPr>
  </w:style>
  <w:style w:type="character" w:styleId="af4">
    <w:name w:val="Hyperlink"/>
    <w:basedOn w:val="a0"/>
    <w:uiPriority w:val="99"/>
    <w:unhideWhenUsed/>
    <w:rsid w:val="00835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8180">
      <w:bodyDiv w:val="1"/>
      <w:marLeft w:val="0"/>
      <w:marRight w:val="0"/>
      <w:marTop w:val="0"/>
      <w:marBottom w:val="0"/>
      <w:divBdr>
        <w:top w:val="none" w:sz="0" w:space="0" w:color="auto"/>
        <w:left w:val="none" w:sz="0" w:space="0" w:color="auto"/>
        <w:bottom w:val="none" w:sz="0" w:space="0" w:color="auto"/>
        <w:right w:val="none" w:sz="0" w:space="0" w:color="auto"/>
      </w:divBdr>
      <w:divsChild>
        <w:div w:id="636841577">
          <w:marLeft w:val="0"/>
          <w:marRight w:val="0"/>
          <w:marTop w:val="130"/>
          <w:marBottom w:val="0"/>
          <w:divBdr>
            <w:top w:val="none" w:sz="0" w:space="0" w:color="auto"/>
            <w:left w:val="none" w:sz="0" w:space="0" w:color="auto"/>
            <w:bottom w:val="none" w:sz="0" w:space="0" w:color="auto"/>
            <w:right w:val="none" w:sz="0" w:space="0" w:color="auto"/>
          </w:divBdr>
        </w:div>
        <w:div w:id="846093896">
          <w:marLeft w:val="0"/>
          <w:marRight w:val="0"/>
          <w:marTop w:val="130"/>
          <w:marBottom w:val="0"/>
          <w:divBdr>
            <w:top w:val="none" w:sz="0" w:space="0" w:color="auto"/>
            <w:left w:val="none" w:sz="0" w:space="0" w:color="auto"/>
            <w:bottom w:val="none" w:sz="0" w:space="0" w:color="auto"/>
            <w:right w:val="none" w:sz="0" w:space="0" w:color="auto"/>
          </w:divBdr>
        </w:div>
        <w:div w:id="189533992">
          <w:marLeft w:val="0"/>
          <w:marRight w:val="0"/>
          <w:marTop w:val="130"/>
          <w:marBottom w:val="0"/>
          <w:divBdr>
            <w:top w:val="none" w:sz="0" w:space="0" w:color="auto"/>
            <w:left w:val="none" w:sz="0" w:space="0" w:color="auto"/>
            <w:bottom w:val="none" w:sz="0" w:space="0" w:color="auto"/>
            <w:right w:val="none" w:sz="0" w:space="0" w:color="auto"/>
          </w:divBdr>
        </w:div>
      </w:divsChild>
    </w:div>
    <w:div w:id="347372016">
      <w:bodyDiv w:val="1"/>
      <w:marLeft w:val="0"/>
      <w:marRight w:val="0"/>
      <w:marTop w:val="0"/>
      <w:marBottom w:val="0"/>
      <w:divBdr>
        <w:top w:val="none" w:sz="0" w:space="0" w:color="auto"/>
        <w:left w:val="none" w:sz="0" w:space="0" w:color="auto"/>
        <w:bottom w:val="none" w:sz="0" w:space="0" w:color="auto"/>
        <w:right w:val="none" w:sz="0" w:space="0" w:color="auto"/>
      </w:divBdr>
      <w:divsChild>
        <w:div w:id="1153911348">
          <w:marLeft w:val="547"/>
          <w:marRight w:val="0"/>
          <w:marTop w:val="101"/>
          <w:marBottom w:val="0"/>
          <w:divBdr>
            <w:top w:val="none" w:sz="0" w:space="0" w:color="auto"/>
            <w:left w:val="none" w:sz="0" w:space="0" w:color="auto"/>
            <w:bottom w:val="none" w:sz="0" w:space="0" w:color="auto"/>
            <w:right w:val="none" w:sz="0" w:space="0" w:color="auto"/>
          </w:divBdr>
        </w:div>
        <w:div w:id="775292519">
          <w:marLeft w:val="547"/>
          <w:marRight w:val="0"/>
          <w:marTop w:val="101"/>
          <w:marBottom w:val="0"/>
          <w:divBdr>
            <w:top w:val="none" w:sz="0" w:space="0" w:color="auto"/>
            <w:left w:val="none" w:sz="0" w:space="0" w:color="auto"/>
            <w:bottom w:val="none" w:sz="0" w:space="0" w:color="auto"/>
            <w:right w:val="none" w:sz="0" w:space="0" w:color="auto"/>
          </w:divBdr>
        </w:div>
        <w:div w:id="456529835">
          <w:marLeft w:val="547"/>
          <w:marRight w:val="0"/>
          <w:marTop w:val="101"/>
          <w:marBottom w:val="0"/>
          <w:divBdr>
            <w:top w:val="none" w:sz="0" w:space="0" w:color="auto"/>
            <w:left w:val="none" w:sz="0" w:space="0" w:color="auto"/>
            <w:bottom w:val="none" w:sz="0" w:space="0" w:color="auto"/>
            <w:right w:val="none" w:sz="0" w:space="0" w:color="auto"/>
          </w:divBdr>
        </w:div>
      </w:divsChild>
    </w:div>
    <w:div w:id="459301817">
      <w:bodyDiv w:val="1"/>
      <w:marLeft w:val="0"/>
      <w:marRight w:val="0"/>
      <w:marTop w:val="0"/>
      <w:marBottom w:val="0"/>
      <w:divBdr>
        <w:top w:val="none" w:sz="0" w:space="0" w:color="auto"/>
        <w:left w:val="none" w:sz="0" w:space="0" w:color="auto"/>
        <w:bottom w:val="none" w:sz="0" w:space="0" w:color="auto"/>
        <w:right w:val="none" w:sz="0" w:space="0" w:color="auto"/>
      </w:divBdr>
    </w:div>
    <w:div w:id="1251162619">
      <w:bodyDiv w:val="1"/>
      <w:marLeft w:val="0"/>
      <w:marRight w:val="0"/>
      <w:marTop w:val="0"/>
      <w:marBottom w:val="0"/>
      <w:divBdr>
        <w:top w:val="none" w:sz="0" w:space="0" w:color="auto"/>
        <w:left w:val="none" w:sz="0" w:space="0" w:color="auto"/>
        <w:bottom w:val="none" w:sz="0" w:space="0" w:color="auto"/>
        <w:right w:val="none" w:sz="0" w:space="0" w:color="auto"/>
      </w:divBdr>
      <w:divsChild>
        <w:div w:id="1474757228">
          <w:marLeft w:val="547"/>
          <w:marRight w:val="0"/>
          <w:marTop w:val="130"/>
          <w:marBottom w:val="0"/>
          <w:divBdr>
            <w:top w:val="none" w:sz="0" w:space="0" w:color="auto"/>
            <w:left w:val="none" w:sz="0" w:space="0" w:color="auto"/>
            <w:bottom w:val="none" w:sz="0" w:space="0" w:color="auto"/>
            <w:right w:val="none" w:sz="0" w:space="0" w:color="auto"/>
          </w:divBdr>
        </w:div>
        <w:div w:id="1584295632">
          <w:marLeft w:val="547"/>
          <w:marRight w:val="0"/>
          <w:marTop w:val="130"/>
          <w:marBottom w:val="0"/>
          <w:divBdr>
            <w:top w:val="none" w:sz="0" w:space="0" w:color="auto"/>
            <w:left w:val="none" w:sz="0" w:space="0" w:color="auto"/>
            <w:bottom w:val="none" w:sz="0" w:space="0" w:color="auto"/>
            <w:right w:val="none" w:sz="0" w:space="0" w:color="auto"/>
          </w:divBdr>
        </w:div>
      </w:divsChild>
    </w:div>
    <w:div w:id="1433352561">
      <w:bodyDiv w:val="1"/>
      <w:marLeft w:val="0"/>
      <w:marRight w:val="0"/>
      <w:marTop w:val="0"/>
      <w:marBottom w:val="0"/>
      <w:divBdr>
        <w:top w:val="none" w:sz="0" w:space="0" w:color="auto"/>
        <w:left w:val="none" w:sz="0" w:space="0" w:color="auto"/>
        <w:bottom w:val="none" w:sz="0" w:space="0" w:color="auto"/>
        <w:right w:val="none" w:sz="0" w:space="0" w:color="auto"/>
      </w:divBdr>
      <w:divsChild>
        <w:div w:id="277562835">
          <w:marLeft w:val="547"/>
          <w:marRight w:val="0"/>
          <w:marTop w:val="144"/>
          <w:marBottom w:val="0"/>
          <w:divBdr>
            <w:top w:val="none" w:sz="0" w:space="0" w:color="auto"/>
            <w:left w:val="none" w:sz="0" w:space="0" w:color="auto"/>
            <w:bottom w:val="none" w:sz="0" w:space="0" w:color="auto"/>
            <w:right w:val="none" w:sz="0" w:space="0" w:color="auto"/>
          </w:divBdr>
        </w:div>
      </w:divsChild>
    </w:div>
    <w:div w:id="1438477556">
      <w:bodyDiv w:val="1"/>
      <w:marLeft w:val="0"/>
      <w:marRight w:val="0"/>
      <w:marTop w:val="0"/>
      <w:marBottom w:val="0"/>
      <w:divBdr>
        <w:top w:val="none" w:sz="0" w:space="0" w:color="auto"/>
        <w:left w:val="none" w:sz="0" w:space="0" w:color="auto"/>
        <w:bottom w:val="none" w:sz="0" w:space="0" w:color="auto"/>
        <w:right w:val="none" w:sz="0" w:space="0" w:color="auto"/>
      </w:divBdr>
      <w:divsChild>
        <w:div w:id="1283802912">
          <w:marLeft w:val="810"/>
          <w:marRight w:val="735"/>
          <w:marTop w:val="0"/>
          <w:marBottom w:val="0"/>
          <w:divBdr>
            <w:top w:val="none" w:sz="0" w:space="0" w:color="auto"/>
            <w:left w:val="none" w:sz="0" w:space="0" w:color="auto"/>
            <w:bottom w:val="none" w:sz="0" w:space="0" w:color="auto"/>
            <w:right w:val="none" w:sz="0" w:space="0" w:color="auto"/>
          </w:divBdr>
        </w:div>
        <w:div w:id="1135638626">
          <w:marLeft w:val="-60"/>
          <w:marRight w:val="75"/>
          <w:marTop w:val="0"/>
          <w:marBottom w:val="0"/>
          <w:divBdr>
            <w:top w:val="none" w:sz="0" w:space="0" w:color="auto"/>
            <w:left w:val="none" w:sz="0" w:space="0" w:color="auto"/>
            <w:bottom w:val="none" w:sz="0" w:space="0" w:color="auto"/>
            <w:right w:val="none" w:sz="0" w:space="0" w:color="auto"/>
          </w:divBdr>
        </w:div>
        <w:div w:id="1781221103">
          <w:marLeft w:val="810"/>
          <w:marRight w:val="735"/>
          <w:marTop w:val="0"/>
          <w:marBottom w:val="0"/>
          <w:divBdr>
            <w:top w:val="none" w:sz="0" w:space="0" w:color="auto"/>
            <w:left w:val="none" w:sz="0" w:space="0" w:color="auto"/>
            <w:bottom w:val="none" w:sz="0" w:space="0" w:color="auto"/>
            <w:right w:val="none" w:sz="0" w:space="0" w:color="auto"/>
          </w:divBdr>
        </w:div>
      </w:divsChild>
    </w:div>
    <w:div w:id="18549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74;&#1082;&#1088;\&#1084;&#1086;&#1077;\&#1064;&#1072;&#1073;&#1083;&#1086;&#1085;_&#1042;&#1080;&#1090;&#1072;.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1074;&#1082;&#1088;\&#1084;&#1086;&#1077;\&#1064;&#1072;&#1073;&#1083;&#1086;&#1085;_&#1042;&#1080;&#1090;&#107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1074;&#1082;&#1088;\&#1084;&#1086;&#1077;\&#1064;&#1072;&#1073;&#1083;&#1086;&#1085;_&#1042;&#1080;&#1090;&#107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1074;&#1082;&#1088;\&#1084;&#1086;&#1077;\&#1064;&#1072;&#1073;&#1083;&#1086;&#1085;_&#1042;&#1080;&#1090;&#107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1074;&#1082;&#1088;\&#1084;&#1086;&#1077;\&#1064;&#1072;&#1073;&#1083;&#1086;&#1085;_&#1042;&#1080;&#1090;&#107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1074;&#1082;&#1088;\&#1084;&#1086;&#1077;\&#1064;&#1072;&#1073;&#1083;&#1086;&#1085;_&#1042;&#1080;&#1090;&#1072;.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VITA\Desktop\&#1074;&#1082;&#1088;\&#1084;&#1086;&#1077;\&#1064;&#1072;&#1073;&#1083;&#1086;&#1085;_&#1042;&#1080;&#1090;&#1072;.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G:\&#1074;&#1082;&#1088;\&#1084;&#1086;&#1077;\&#1064;&#1072;&#1073;&#1083;&#1086;&#1085;_&#1042;&#1080;&#1090;&#1072;.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1074;&#1082;&#1088;\&#1084;&#1086;&#1077;\&#1064;&#1072;&#1073;&#1083;&#1086;&#1085;_&#1042;&#1080;&#1090;&#1072;.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F:\&#1074;&#1082;&#1088;\&#1084;&#1086;&#1077;\&#1064;&#1072;&#1073;&#1083;&#1086;&#1085;_&#1042;&#1080;&#1090;&#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plus>
            <c:min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minus>
            <c:spPr>
              <a:ln w="12700">
                <a:solidFill>
                  <a:srgbClr val="000000"/>
                </a:solidFill>
                <a:prstDash val="solid"/>
              </a:ln>
            </c:spPr>
          </c:errBars>
          <c:cat>
            <c:strRef>
              <c:f>(Лист3!$A$237,Лист3!$A$240,Лист3!$A$243,Лист3!$A$246,Лист3!$A$249,Лист3!$A$252)</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(Лист3!$C$237,Лист3!$C$240,Лист3!$C$243,Лист3!$C$246,Лист3!$C$249,Лист3!$C$252)</c:f>
              <c:numCache>
                <c:formatCode>0.00</c:formatCode>
                <c:ptCount val="6"/>
                <c:pt idx="0">
                  <c:v>17.733333333333334</c:v>
                </c:pt>
                <c:pt idx="1">
                  <c:v>13.799999999999999</c:v>
                </c:pt>
                <c:pt idx="2">
                  <c:v>5.4666666666666659</c:v>
                </c:pt>
                <c:pt idx="3">
                  <c:v>6.3666666666666671</c:v>
                </c:pt>
                <c:pt idx="4">
                  <c:v>4.7666666666666666</c:v>
                </c:pt>
                <c:pt idx="5">
                  <c:v>9.2999999999999989</c:v>
                </c:pt>
              </c:numCache>
            </c:numRef>
          </c:val>
          <c:extLst>
            <c:ext xmlns:c16="http://schemas.microsoft.com/office/drawing/2014/chart" uri="{C3380CC4-5D6E-409C-BE32-E72D297353CC}">
              <c16:uniqueId val="{00000000-7B28-4D03-AEE9-08CDAF4939D4}"/>
            </c:ext>
          </c:extLst>
        </c:ser>
        <c:dLbls>
          <c:showLegendKey val="0"/>
          <c:showVal val="0"/>
          <c:showCatName val="0"/>
          <c:showSerName val="0"/>
          <c:showPercent val="0"/>
          <c:showBubbleSize val="0"/>
        </c:dLbls>
        <c:gapWidth val="150"/>
        <c:axId val="300056064"/>
        <c:axId val="160747456"/>
      </c:barChart>
      <c:catAx>
        <c:axId val="30005606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Cyr"/>
                <a:ea typeface="Arial Cyr"/>
                <a:cs typeface="Arial Cyr"/>
              </a:defRPr>
            </a:pPr>
            <a:endParaRPr lang="ru-RU"/>
          </a:p>
        </c:txPr>
        <c:crossAx val="160747456"/>
        <c:crosses val="autoZero"/>
        <c:auto val="1"/>
        <c:lblAlgn val="ctr"/>
        <c:lblOffset val="100"/>
        <c:tickLblSkip val="1"/>
        <c:tickMarkSkip val="1"/>
        <c:noMultiLvlLbl val="0"/>
      </c:catAx>
      <c:valAx>
        <c:axId val="160747456"/>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en-US" b="0"/>
                  <a:t>N-NO</a:t>
                </a:r>
                <a:r>
                  <a:rPr lang="en-US" b="0" baseline="-25000"/>
                  <a:t>3</a:t>
                </a:r>
                <a:r>
                  <a:rPr lang="en-US" b="0"/>
                  <a:t>, </a:t>
                </a:r>
                <a:r>
                  <a:rPr lang="ru-RU" b="0"/>
                  <a:t>мг/кг</a:t>
                </a:r>
              </a:p>
            </c:rich>
          </c:tx>
          <c:layout>
            <c:manualLayout>
              <c:xMode val="edge"/>
              <c:yMode val="edge"/>
              <c:x val="1.5641978477970863E-3"/>
              <c:y val="0.1504699009398018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0005606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plus>
            <c:min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minus>
            <c:spPr>
              <a:ln w="12700">
                <a:solidFill>
                  <a:srgbClr val="000000"/>
                </a:solidFill>
                <a:prstDash val="solid"/>
              </a:ln>
            </c:spPr>
          </c:errBars>
          <c:cat>
            <c:strRef>
              <c:f>(Лист3!$A$209,Лист3!$A$212,Лист3!$A$215,Лист3!$A$218,Лист3!$A$221,Лист3!$A$224)</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(Лист3!$C$209,Лист3!$C$212,Лист3!$C$215,Лист3!$C$218,Лист3!$C$221,Лист3!$C$224)</c:f>
              <c:numCache>
                <c:formatCode>0.00</c:formatCode>
                <c:ptCount val="6"/>
                <c:pt idx="0">
                  <c:v>18.133333333333333</c:v>
                </c:pt>
                <c:pt idx="1">
                  <c:v>20.400000000000002</c:v>
                </c:pt>
                <c:pt idx="2">
                  <c:v>30.866666666666664</c:v>
                </c:pt>
                <c:pt idx="3">
                  <c:v>22.899999999999995</c:v>
                </c:pt>
                <c:pt idx="4">
                  <c:v>39.1</c:v>
                </c:pt>
                <c:pt idx="5">
                  <c:v>31.3</c:v>
                </c:pt>
              </c:numCache>
            </c:numRef>
          </c:val>
          <c:extLst>
            <c:ext xmlns:c16="http://schemas.microsoft.com/office/drawing/2014/chart" uri="{C3380CC4-5D6E-409C-BE32-E72D297353CC}">
              <c16:uniqueId val="{00000000-FD66-48EA-9F47-13C34B9391D8}"/>
            </c:ext>
          </c:extLst>
        </c:ser>
        <c:dLbls>
          <c:showLegendKey val="0"/>
          <c:showVal val="0"/>
          <c:showCatName val="0"/>
          <c:showSerName val="0"/>
          <c:showPercent val="0"/>
          <c:showBubbleSize val="0"/>
        </c:dLbls>
        <c:gapWidth val="150"/>
        <c:axId val="279220736"/>
        <c:axId val="269647872"/>
      </c:barChart>
      <c:catAx>
        <c:axId val="279220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269647872"/>
        <c:crosses val="autoZero"/>
        <c:auto val="1"/>
        <c:lblAlgn val="ctr"/>
        <c:lblOffset val="100"/>
        <c:tickLblSkip val="1"/>
        <c:tickMarkSkip val="1"/>
        <c:noMultiLvlLbl val="0"/>
      </c:catAx>
      <c:valAx>
        <c:axId val="269647872"/>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en-US"/>
                  <a:t>N, </a:t>
                </a:r>
                <a:r>
                  <a:rPr lang="ru-RU"/>
                  <a:t>мг/кг</a:t>
                </a:r>
              </a:p>
            </c:rich>
          </c:tx>
          <c:layout>
            <c:manualLayout>
              <c:xMode val="edge"/>
              <c:yMode val="edge"/>
              <c:x val="1.6529504059926394E-2"/>
              <c:y val="0.256731673821945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220736"/>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plus>
            <c:min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minus>
            <c:spPr>
              <a:ln w="12700">
                <a:solidFill>
                  <a:srgbClr val="000000"/>
                </a:solidFill>
                <a:prstDash val="solid"/>
              </a:ln>
            </c:spPr>
          </c:errBars>
          <c:cat>
            <c:strRef>
              <c:f>(Лист3!$A$261,Лист3!$A$264,Лист3!$A$267,Лист3!$A$270,Лист3!$A$273,Лист3!$A$276)</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(Лист3!$C$261,Лист3!$C$264,Лист3!$C$267,Лист3!$C$270,Лист3!$C$273,Лист3!$C$276)</c:f>
              <c:numCache>
                <c:formatCode>0.00</c:formatCode>
                <c:ptCount val="6"/>
                <c:pt idx="0">
                  <c:v>85</c:v>
                </c:pt>
                <c:pt idx="1">
                  <c:v>76.36666666666666</c:v>
                </c:pt>
                <c:pt idx="2">
                  <c:v>94.3</c:v>
                </c:pt>
                <c:pt idx="3">
                  <c:v>49.233333333333327</c:v>
                </c:pt>
                <c:pt idx="4">
                  <c:v>98.399999999999991</c:v>
                </c:pt>
                <c:pt idx="5">
                  <c:v>57.733333333333327</c:v>
                </c:pt>
              </c:numCache>
            </c:numRef>
          </c:val>
          <c:extLst>
            <c:ext xmlns:c16="http://schemas.microsoft.com/office/drawing/2014/chart" uri="{C3380CC4-5D6E-409C-BE32-E72D297353CC}">
              <c16:uniqueId val="{00000000-C1B7-4BD5-BE97-7966250AF0D4}"/>
            </c:ext>
          </c:extLst>
        </c:ser>
        <c:dLbls>
          <c:showLegendKey val="0"/>
          <c:showVal val="0"/>
          <c:showCatName val="0"/>
          <c:showSerName val="0"/>
          <c:showPercent val="0"/>
          <c:showBubbleSize val="0"/>
        </c:dLbls>
        <c:gapWidth val="150"/>
        <c:axId val="279093248"/>
        <c:axId val="160749760"/>
      </c:barChart>
      <c:catAx>
        <c:axId val="279093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60749760"/>
        <c:crosses val="autoZero"/>
        <c:auto val="1"/>
        <c:lblAlgn val="ctr"/>
        <c:lblOffset val="100"/>
        <c:tickLblSkip val="1"/>
        <c:tickMarkSkip val="1"/>
        <c:noMultiLvlLbl val="0"/>
      </c:catAx>
      <c:valAx>
        <c:axId val="160749760"/>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en-US" b="0"/>
                  <a:t>N-NO</a:t>
                </a:r>
                <a:r>
                  <a:rPr lang="en-US" b="0" baseline="-25000"/>
                  <a:t>3</a:t>
                </a:r>
                <a:r>
                  <a:rPr lang="en-US" b="0"/>
                  <a:t>, </a:t>
                </a:r>
                <a:r>
                  <a:rPr lang="ru-RU" b="0"/>
                  <a:t>мг/кг</a:t>
                </a:r>
              </a:p>
            </c:rich>
          </c:tx>
          <c:layout>
            <c:manualLayout>
              <c:xMode val="edge"/>
              <c:yMode val="edge"/>
              <c:x val="1.6529504059926394E-2"/>
              <c:y val="0.256731673821945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093248"/>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plus>
            <c:min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minus>
            <c:spPr>
              <a:ln w="12700">
                <a:solidFill>
                  <a:srgbClr val="000000"/>
                </a:solidFill>
                <a:prstDash val="solid"/>
              </a:ln>
            </c:spPr>
          </c:errBars>
          <c:cat>
            <c:strRef>
              <c:f>(Лист3!$A$209,Лист3!$A$212,Лист3!$A$215,Лист3!$A$218,Лист3!$A$221,Лист3!$A$224)</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(Лист3!$C$209,Лист3!$C$212,Лист3!$C$215,Лист3!$C$218,Лист3!$C$221,Лист3!$C$224)</c:f>
              <c:numCache>
                <c:formatCode>0.00</c:formatCode>
                <c:ptCount val="6"/>
                <c:pt idx="0">
                  <c:v>67.3</c:v>
                </c:pt>
                <c:pt idx="1">
                  <c:v>62.6</c:v>
                </c:pt>
                <c:pt idx="2">
                  <c:v>88.899999999999991</c:v>
                </c:pt>
                <c:pt idx="3">
                  <c:v>42.866666666666667</c:v>
                </c:pt>
                <c:pt idx="4">
                  <c:v>93.666666666666671</c:v>
                </c:pt>
                <c:pt idx="5">
                  <c:v>48.4</c:v>
                </c:pt>
              </c:numCache>
            </c:numRef>
          </c:val>
          <c:extLst>
            <c:ext xmlns:c16="http://schemas.microsoft.com/office/drawing/2014/chart" uri="{C3380CC4-5D6E-409C-BE32-E72D297353CC}">
              <c16:uniqueId val="{00000000-E9DF-47BB-83E2-CD59E5E95CF2}"/>
            </c:ext>
          </c:extLst>
        </c:ser>
        <c:dLbls>
          <c:showLegendKey val="0"/>
          <c:showVal val="0"/>
          <c:showCatName val="0"/>
          <c:showSerName val="0"/>
          <c:showPercent val="0"/>
          <c:showBubbleSize val="0"/>
        </c:dLbls>
        <c:gapWidth val="150"/>
        <c:axId val="279149056"/>
        <c:axId val="160752192"/>
      </c:barChart>
      <c:catAx>
        <c:axId val="279149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60752192"/>
        <c:crosses val="autoZero"/>
        <c:auto val="1"/>
        <c:lblAlgn val="ctr"/>
        <c:lblOffset val="100"/>
        <c:tickLblSkip val="1"/>
        <c:tickMarkSkip val="1"/>
        <c:noMultiLvlLbl val="0"/>
      </c:catAx>
      <c:valAx>
        <c:axId val="160752192"/>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en-US" b="0"/>
                  <a:t>N-NO</a:t>
                </a:r>
                <a:r>
                  <a:rPr lang="en-US" b="0" baseline="-25000"/>
                  <a:t>3</a:t>
                </a:r>
                <a:r>
                  <a:rPr lang="en-US" b="0"/>
                  <a:t>, </a:t>
                </a:r>
                <a:r>
                  <a:rPr lang="ru-RU" b="0"/>
                  <a:t>мг/кг</a:t>
                </a:r>
              </a:p>
            </c:rich>
          </c:tx>
          <c:layout>
            <c:manualLayout>
              <c:xMode val="edge"/>
              <c:yMode val="edge"/>
              <c:x val="1.6529504059926394E-2"/>
              <c:y val="0.256731673821945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149056"/>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plus>
            <c:min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minus>
            <c:spPr>
              <a:ln w="12700">
                <a:solidFill>
                  <a:srgbClr val="000000"/>
                </a:solidFill>
                <a:prstDash val="solid"/>
              </a:ln>
            </c:spPr>
          </c:errBars>
          <c:cat>
            <c:strRef>
              <c:f>(Лист3!$A$57,Лист3!$A$60,Лист3!$A$63,Лист3!$A$66,Лист3!$A$69,Лист3!$A$72,Лист3!$C$57,Лист3!$C$60,Лист3!$C$63,Лист3!$C$66,Лист3!$C$69,Лист3!$C$72)</c:f>
              <c:strCache>
                <c:ptCount val="12"/>
                <c:pt idx="0">
                  <c:v>Почва (П)</c:v>
                </c:pt>
                <c:pt idx="1">
                  <c:v>П+биоуголь (БУ)</c:v>
                </c:pt>
                <c:pt idx="2">
                  <c:v>П+БУ+Боб.сид.</c:v>
                </c:pt>
                <c:pt idx="3">
                  <c:v>П+БУ+Злак.сид</c:v>
                </c:pt>
                <c:pt idx="4">
                  <c:v>П+Боб.сид.</c:v>
                </c:pt>
                <c:pt idx="5">
                  <c:v>П+Злак.сид.</c:v>
                </c:pt>
                <c:pt idx="6">
                  <c:v>260,03</c:v>
                </c:pt>
                <c:pt idx="7">
                  <c:v>206,20</c:v>
                </c:pt>
                <c:pt idx="8">
                  <c:v>377,83</c:v>
                </c:pt>
                <c:pt idx="9">
                  <c:v>307,30</c:v>
                </c:pt>
                <c:pt idx="10">
                  <c:v>342,50</c:v>
                </c:pt>
                <c:pt idx="11">
                  <c:v>271,90</c:v>
                </c:pt>
              </c:strCache>
            </c:strRef>
          </c:cat>
          <c:val>
            <c:numRef>
              <c:f>(Лист3!$C$57,Лист3!$C$60,Лист3!$C$63,Лист3!$C$66,Лист3!$C$69,Лист3!$C$72)</c:f>
              <c:numCache>
                <c:formatCode>0.00</c:formatCode>
                <c:ptCount val="6"/>
                <c:pt idx="0">
                  <c:v>260.03333333333336</c:v>
                </c:pt>
                <c:pt idx="1">
                  <c:v>206.19999999999996</c:v>
                </c:pt>
                <c:pt idx="2">
                  <c:v>377.83333333333331</c:v>
                </c:pt>
                <c:pt idx="3">
                  <c:v>307.3</c:v>
                </c:pt>
                <c:pt idx="4">
                  <c:v>342.5</c:v>
                </c:pt>
                <c:pt idx="5">
                  <c:v>271.90000000000003</c:v>
                </c:pt>
              </c:numCache>
            </c:numRef>
          </c:val>
          <c:extLst>
            <c:ext xmlns:c16="http://schemas.microsoft.com/office/drawing/2014/chart" uri="{C3380CC4-5D6E-409C-BE32-E72D297353CC}">
              <c16:uniqueId val="{00000000-69D0-41ED-A870-8585D0838C6A}"/>
            </c:ext>
          </c:extLst>
        </c:ser>
        <c:dLbls>
          <c:showLegendKey val="0"/>
          <c:showVal val="0"/>
          <c:showCatName val="0"/>
          <c:showSerName val="0"/>
          <c:showPercent val="0"/>
          <c:showBubbleSize val="0"/>
        </c:dLbls>
        <c:gapWidth val="150"/>
        <c:axId val="279149568"/>
        <c:axId val="160755072"/>
      </c:barChart>
      <c:catAx>
        <c:axId val="279149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60755072"/>
        <c:crosses val="autoZero"/>
        <c:auto val="1"/>
        <c:lblAlgn val="ctr"/>
        <c:lblOffset val="100"/>
        <c:tickLblSkip val="1"/>
        <c:tickMarkSkip val="1"/>
        <c:noMultiLvlLbl val="0"/>
      </c:catAx>
      <c:valAx>
        <c:axId val="160755072"/>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ru-RU" sz="1125" b="0" i="0" u="none" strike="noStrike" kern="1200" baseline="0">
                    <a:solidFill>
                      <a:srgbClr val="000000"/>
                    </a:solidFill>
                    <a:latin typeface="Arial Cyr"/>
                    <a:cs typeface="Arial Cyr"/>
                  </a:rPr>
                  <a:t>C</a:t>
                </a:r>
                <a:r>
                  <a:rPr lang="en-US" sz="1125" b="0" i="0" u="none" strike="noStrike" kern="1200" baseline="-25000">
                    <a:solidFill>
                      <a:srgbClr val="000000"/>
                    </a:solidFill>
                    <a:latin typeface="Arial Cyr"/>
                    <a:cs typeface="Arial Cyr"/>
                  </a:rPr>
                  <a:t>эгв</a:t>
                </a:r>
                <a:r>
                  <a:rPr lang="ru-RU" b="0"/>
                  <a:t>,</a:t>
                </a:r>
                <a:r>
                  <a:rPr lang="ru-RU" b="0" baseline="0"/>
                  <a:t> мг</a:t>
                </a:r>
                <a:r>
                  <a:rPr lang="en-US" b="0" baseline="0"/>
                  <a:t>/</a:t>
                </a:r>
                <a:r>
                  <a:rPr lang="ru-RU" b="0" baseline="0"/>
                  <a:t>кг</a:t>
                </a:r>
              </a:p>
              <a:p>
                <a:pPr>
                  <a:defRPr sz="1125" b="0" i="0" u="none" strike="noStrike" baseline="0">
                    <a:solidFill>
                      <a:srgbClr val="000000"/>
                    </a:solidFill>
                    <a:latin typeface="Arial Cyr"/>
                    <a:ea typeface="Arial Cyr"/>
                    <a:cs typeface="Arial Cyr"/>
                  </a:defRPr>
                </a:pPr>
                <a:endParaRPr lang="ru-RU" b="0"/>
              </a:p>
            </c:rich>
          </c:tx>
          <c:layout>
            <c:manualLayout>
              <c:xMode val="edge"/>
              <c:yMode val="edge"/>
              <c:x val="3.5536945208838521E-3"/>
              <c:y val="0.2567315783051771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149568"/>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0488278623616071"/>
          <c:w val="0.84988840984064962"/>
          <c:h val="0.57239970715235544"/>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Лист3!$D$83:$D$98</c:f>
                <c:numCache>
                  <c:formatCode>General</c:formatCode>
                  <c:ptCount val="16"/>
                  <c:pt idx="0">
                    <c:v>27.539607840345287</c:v>
                  </c:pt>
                  <c:pt idx="3">
                    <c:v>2.598076211353316</c:v>
                  </c:pt>
                  <c:pt idx="6">
                    <c:v>11.905040949110596</c:v>
                  </c:pt>
                  <c:pt idx="9">
                    <c:v>31.07238860038494</c:v>
                  </c:pt>
                  <c:pt idx="12">
                    <c:v>23.799999999999997</c:v>
                  </c:pt>
                  <c:pt idx="15">
                    <c:v>14.889369809811747</c:v>
                  </c:pt>
                </c:numCache>
              </c:numRef>
            </c:plus>
            <c:minus>
              <c:numRef>
                <c:f>Лист3!$D$83:$D$98</c:f>
                <c:numCache>
                  <c:formatCode>General</c:formatCode>
                  <c:ptCount val="16"/>
                  <c:pt idx="0">
                    <c:v>27.539607840345287</c:v>
                  </c:pt>
                  <c:pt idx="3">
                    <c:v>2.598076211353316</c:v>
                  </c:pt>
                  <c:pt idx="6">
                    <c:v>11.905040949110596</c:v>
                  </c:pt>
                  <c:pt idx="9">
                    <c:v>31.07238860038494</c:v>
                  </c:pt>
                  <c:pt idx="12">
                    <c:v>23.799999999999997</c:v>
                  </c:pt>
                  <c:pt idx="15">
                    <c:v>14.889369809811747</c:v>
                  </c:pt>
                </c:numCache>
              </c:numRef>
            </c:minus>
            <c:spPr>
              <a:ln w="12700">
                <a:solidFill>
                  <a:srgbClr val="000000"/>
                </a:solidFill>
                <a:prstDash val="solid"/>
              </a:ln>
            </c:spPr>
          </c:errBars>
          <c:cat>
            <c:strRef>
              <c:f>(Лист3!$A$83,Лист3!$A$86,Лист3!$A$89,Лист3!$A$92,Лист3!$A$95,Лист3!$A$98)</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(Лист3!$C$83,Лист3!$C$86,Лист3!$C$89,Лист3!$C$92,Лист3!$C$95,Лист3!$C$98)</c:f>
              <c:numCache>
                <c:formatCode>0.00</c:formatCode>
                <c:ptCount val="6"/>
                <c:pt idx="0">
                  <c:v>158.79999999999998</c:v>
                </c:pt>
                <c:pt idx="1">
                  <c:v>141.4</c:v>
                </c:pt>
                <c:pt idx="2">
                  <c:v>321.40000000000003</c:v>
                </c:pt>
                <c:pt idx="3">
                  <c:v>226.66666666666666</c:v>
                </c:pt>
                <c:pt idx="4">
                  <c:v>238.19999999999996</c:v>
                </c:pt>
                <c:pt idx="5">
                  <c:v>128.06666666666669</c:v>
                </c:pt>
              </c:numCache>
            </c:numRef>
          </c:val>
          <c:extLst>
            <c:ext xmlns:c16="http://schemas.microsoft.com/office/drawing/2014/chart" uri="{C3380CC4-5D6E-409C-BE32-E72D297353CC}">
              <c16:uniqueId val="{00000000-1B50-4F04-AFC6-DE1A9ABDF410}"/>
            </c:ext>
          </c:extLst>
        </c:ser>
        <c:dLbls>
          <c:showLegendKey val="0"/>
          <c:showVal val="0"/>
          <c:showCatName val="0"/>
          <c:showSerName val="0"/>
          <c:showPercent val="0"/>
          <c:showBubbleSize val="0"/>
        </c:dLbls>
        <c:gapWidth val="150"/>
        <c:axId val="279150080"/>
        <c:axId val="160756800"/>
      </c:barChart>
      <c:catAx>
        <c:axId val="279150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60756800"/>
        <c:crosses val="autoZero"/>
        <c:auto val="1"/>
        <c:lblAlgn val="ctr"/>
        <c:lblOffset val="100"/>
        <c:tickLblSkip val="1"/>
        <c:tickMarkSkip val="1"/>
        <c:noMultiLvlLbl val="0"/>
      </c:catAx>
      <c:valAx>
        <c:axId val="160756800"/>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ru-RU" sz="1125" b="0" i="0" u="none" strike="noStrike" kern="1200" baseline="0">
                    <a:solidFill>
                      <a:srgbClr val="000000"/>
                    </a:solidFill>
                    <a:latin typeface="Arial Cyr"/>
                    <a:cs typeface="Arial Cyr"/>
                  </a:rPr>
                  <a:t>C</a:t>
                </a:r>
                <a:r>
                  <a:rPr lang="en-US" sz="1125" b="0" i="0" u="none" strike="noStrike" kern="1200" baseline="-25000">
                    <a:solidFill>
                      <a:srgbClr val="000000"/>
                    </a:solidFill>
                    <a:latin typeface="Arial Cyr"/>
                    <a:cs typeface="Arial Cyr"/>
                  </a:rPr>
                  <a:t>эгв</a:t>
                </a:r>
                <a:r>
                  <a:rPr lang="ru-RU" b="0"/>
                  <a:t>,</a:t>
                </a:r>
                <a:r>
                  <a:rPr lang="ru-RU" b="0" baseline="0"/>
                  <a:t> мг</a:t>
                </a:r>
                <a:r>
                  <a:rPr lang="en-US" b="0"/>
                  <a:t>/</a:t>
                </a:r>
                <a:r>
                  <a:rPr lang="ru-RU" b="0"/>
                  <a:t>кг</a:t>
                </a:r>
              </a:p>
            </c:rich>
          </c:tx>
          <c:layout>
            <c:manualLayout>
              <c:xMode val="edge"/>
              <c:yMode val="edge"/>
              <c:x val="7.9778803705122126E-3"/>
              <c:y val="0.245346561281357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150080"/>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Лист3!$D$108:$D$123</c:f>
                <c:numCache>
                  <c:formatCode>General</c:formatCode>
                  <c:ptCount val="16"/>
                  <c:pt idx="0">
                    <c:v>5.619905100029122</c:v>
                  </c:pt>
                  <c:pt idx="3">
                    <c:v>3.9</c:v>
                  </c:pt>
                  <c:pt idx="6">
                    <c:v>6.8850078673400299</c:v>
                  </c:pt>
                  <c:pt idx="9">
                    <c:v>11.63371537099534</c:v>
                  </c:pt>
                  <c:pt idx="12">
                    <c:v>0.15275252316519294</c:v>
                  </c:pt>
                  <c:pt idx="15">
                    <c:v>1.7502380790433436</c:v>
                  </c:pt>
                </c:numCache>
              </c:numRef>
            </c:plus>
            <c:minus>
              <c:numRef>
                <c:f>Лист3!$D$108:$D$123</c:f>
                <c:numCache>
                  <c:formatCode>General</c:formatCode>
                  <c:ptCount val="16"/>
                  <c:pt idx="0">
                    <c:v>5.619905100029122</c:v>
                  </c:pt>
                  <c:pt idx="3">
                    <c:v>3.9</c:v>
                  </c:pt>
                  <c:pt idx="6">
                    <c:v>6.8850078673400299</c:v>
                  </c:pt>
                  <c:pt idx="9">
                    <c:v>11.63371537099534</c:v>
                  </c:pt>
                  <c:pt idx="12">
                    <c:v>0.15275252316519294</c:v>
                  </c:pt>
                  <c:pt idx="15">
                    <c:v>1.7502380790433436</c:v>
                  </c:pt>
                </c:numCache>
              </c:numRef>
            </c:minus>
            <c:spPr>
              <a:ln w="12700">
                <a:solidFill>
                  <a:srgbClr val="000000"/>
                </a:solidFill>
                <a:prstDash val="solid"/>
              </a:ln>
            </c:spPr>
          </c:errBars>
          <c:cat>
            <c:strRef>
              <c:f>(Лист3!$A$108,Лист3!$A$111,Лист3!$A$114,Лист3!$A$117,Лист3!$A$120,Лист3!$A$123)</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(Лист3!$C$108,Лист3!$C$111,Лист3!$C$114,Лист3!$C$117,Лист3!$C$120,Лист3!$C$123)</c:f>
              <c:numCache>
                <c:formatCode>0.00</c:formatCode>
                <c:ptCount val="6"/>
                <c:pt idx="0">
                  <c:v>47.166666666666664</c:v>
                </c:pt>
                <c:pt idx="1">
                  <c:v>59.4</c:v>
                </c:pt>
                <c:pt idx="2">
                  <c:v>46.566666666666663</c:v>
                </c:pt>
                <c:pt idx="3">
                  <c:v>27.766666666666669</c:v>
                </c:pt>
                <c:pt idx="4">
                  <c:v>62.233333333333327</c:v>
                </c:pt>
                <c:pt idx="5">
                  <c:v>39.666666666666664</c:v>
                </c:pt>
              </c:numCache>
            </c:numRef>
          </c:val>
          <c:extLst>
            <c:ext xmlns:c16="http://schemas.microsoft.com/office/drawing/2014/chart" uri="{C3380CC4-5D6E-409C-BE32-E72D297353CC}">
              <c16:uniqueId val="{00000000-BA39-4BAD-9D65-8511E28D1DD5}"/>
            </c:ext>
          </c:extLst>
        </c:ser>
        <c:dLbls>
          <c:showLegendKey val="0"/>
          <c:showVal val="0"/>
          <c:showCatName val="0"/>
          <c:showSerName val="0"/>
          <c:showPercent val="0"/>
          <c:showBubbleSize val="0"/>
        </c:dLbls>
        <c:gapWidth val="150"/>
        <c:axId val="279221760"/>
        <c:axId val="160759104"/>
      </c:barChart>
      <c:catAx>
        <c:axId val="27922176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60759104"/>
        <c:crosses val="autoZero"/>
        <c:auto val="1"/>
        <c:lblAlgn val="ctr"/>
        <c:lblOffset val="100"/>
        <c:tickLblSkip val="1"/>
        <c:tickMarkSkip val="1"/>
        <c:noMultiLvlLbl val="0"/>
      </c:catAx>
      <c:valAx>
        <c:axId val="160759104"/>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en-US" b="0"/>
                  <a:t>N</a:t>
                </a:r>
                <a:r>
                  <a:rPr lang="ru-RU" b="0" baseline="-25000"/>
                  <a:t>орг</a:t>
                </a:r>
                <a:r>
                  <a:rPr lang="en-US" b="0"/>
                  <a:t>, </a:t>
                </a:r>
                <a:r>
                  <a:rPr lang="ru-RU" b="0"/>
                  <a:t>мг/кг</a:t>
                </a:r>
              </a:p>
            </c:rich>
          </c:tx>
          <c:layout>
            <c:manualLayout>
              <c:xMode val="edge"/>
              <c:yMode val="edge"/>
              <c:x val="1.6529504059926394E-2"/>
              <c:y val="0.2567316057323820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221760"/>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plus>
            <c:minus>
              <c:numRef>
                <c:f>(Лист3!$E$2,Лист3!$E$5,Лист3!$E$8,Лист3!$E$11,Лист3!$E$14,Лист3!$E$17,Лист3!$E$20,Лист3!$E$23)</c:f>
                <c:numCache>
                  <c:formatCode>General</c:formatCode>
                  <c:ptCount val="8"/>
                  <c:pt idx="0">
                    <c:v>0.28867513459481292</c:v>
                  </c:pt>
                  <c:pt idx="1">
                    <c:v>0.88191710368819609</c:v>
                  </c:pt>
                  <c:pt idx="2">
                    <c:v>3.4641016151377548</c:v>
                  </c:pt>
                  <c:pt idx="3">
                    <c:v>0.86602540378443871</c:v>
                  </c:pt>
                  <c:pt idx="4">
                    <c:v>0</c:v>
                  </c:pt>
                  <c:pt idx="5">
                    <c:v>2.8867513459481291</c:v>
                  </c:pt>
                </c:numCache>
              </c:numRef>
            </c:minus>
            <c:spPr>
              <a:ln w="12700">
                <a:solidFill>
                  <a:srgbClr val="000000"/>
                </a:solidFill>
                <a:prstDash val="solid"/>
              </a:ln>
            </c:spPr>
          </c:errBars>
          <c:cat>
            <c:strRef>
              <c:f>(Лист3!$A$133,Лист3!$A$136,Лист3!$A$139,Лист3!$A$142,Лист3!$A$145,Лист3!$A$148)</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(Лист3!$C$133,Лист3!$C$136,Лист3!$C$139,Лист3!$C$142,Лист3!$C$145,Лист3!$C$148)</c:f>
              <c:numCache>
                <c:formatCode>0.00</c:formatCode>
                <c:ptCount val="6"/>
                <c:pt idx="0">
                  <c:v>33.1</c:v>
                </c:pt>
                <c:pt idx="1">
                  <c:v>30.3</c:v>
                </c:pt>
                <c:pt idx="2">
                  <c:v>36.9</c:v>
                </c:pt>
                <c:pt idx="3">
                  <c:v>22.366666666666664</c:v>
                </c:pt>
                <c:pt idx="4">
                  <c:v>22.333333333333332</c:v>
                </c:pt>
                <c:pt idx="5">
                  <c:v>26.166666666666668</c:v>
                </c:pt>
              </c:numCache>
            </c:numRef>
          </c:val>
          <c:extLst>
            <c:ext xmlns:c16="http://schemas.microsoft.com/office/drawing/2014/chart" uri="{C3380CC4-5D6E-409C-BE32-E72D297353CC}">
              <c16:uniqueId val="{00000000-A36A-4884-801D-C7E84BDEDF15}"/>
            </c:ext>
          </c:extLst>
        </c:ser>
        <c:dLbls>
          <c:showLegendKey val="0"/>
          <c:showVal val="0"/>
          <c:showCatName val="0"/>
          <c:showSerName val="0"/>
          <c:showPercent val="0"/>
          <c:showBubbleSize val="0"/>
        </c:dLbls>
        <c:gapWidth val="150"/>
        <c:axId val="279222784"/>
        <c:axId val="186984128"/>
      </c:barChart>
      <c:catAx>
        <c:axId val="279222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86984128"/>
        <c:crosses val="autoZero"/>
        <c:auto val="1"/>
        <c:lblAlgn val="ctr"/>
        <c:lblOffset val="100"/>
        <c:tickLblSkip val="1"/>
        <c:tickMarkSkip val="1"/>
        <c:noMultiLvlLbl val="0"/>
      </c:catAx>
      <c:valAx>
        <c:axId val="186984128"/>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en-US" b="0"/>
                  <a:t>N</a:t>
                </a:r>
                <a:r>
                  <a:rPr lang="ru-RU" b="0" baseline="-25000"/>
                  <a:t>орг</a:t>
                </a:r>
                <a:r>
                  <a:rPr lang="en-US" b="0" baseline="-25000"/>
                  <a:t>, </a:t>
                </a:r>
                <a:r>
                  <a:rPr lang="ru-RU" b="0"/>
                  <a:t>мг/кг</a:t>
                </a:r>
              </a:p>
            </c:rich>
          </c:tx>
          <c:layout>
            <c:manualLayout>
              <c:xMode val="edge"/>
              <c:yMode val="edge"/>
              <c:x val="1.6529504059926394E-2"/>
              <c:y val="0.2567316057323820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22278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Лист3!$AA$133:$AA$149</c:f>
                <c:numCache>
                  <c:formatCode>General</c:formatCode>
                  <c:ptCount val="17"/>
                  <c:pt idx="0">
                    <c:v>0.28867513459481292</c:v>
                  </c:pt>
                  <c:pt idx="3">
                    <c:v>0.51961524227066347</c:v>
                  </c:pt>
                  <c:pt idx="6">
                    <c:v>0.29059326290271154</c:v>
                  </c:pt>
                  <c:pt idx="9">
                    <c:v>0.34641016151377579</c:v>
                  </c:pt>
                  <c:pt idx="12">
                    <c:v>3.3333333333333812E-2</c:v>
                  </c:pt>
                  <c:pt idx="15">
                    <c:v>0.52068331172711058</c:v>
                  </c:pt>
                </c:numCache>
              </c:numRef>
            </c:plus>
            <c:minus>
              <c:numRef>
                <c:f>Лист3!$AA$133:$AA$148</c:f>
                <c:numCache>
                  <c:formatCode>General</c:formatCode>
                  <c:ptCount val="16"/>
                  <c:pt idx="0">
                    <c:v>0.28867513459481292</c:v>
                  </c:pt>
                  <c:pt idx="3">
                    <c:v>0.51961524227066347</c:v>
                  </c:pt>
                  <c:pt idx="6">
                    <c:v>0.29059326290271154</c:v>
                  </c:pt>
                  <c:pt idx="9">
                    <c:v>0.34641016151377579</c:v>
                  </c:pt>
                  <c:pt idx="12">
                    <c:v>3.3333333333333812E-2</c:v>
                  </c:pt>
                  <c:pt idx="15">
                    <c:v>0.52068331172711058</c:v>
                  </c:pt>
                </c:numCache>
              </c:numRef>
            </c:minus>
            <c:spPr>
              <a:ln w="12700">
                <a:solidFill>
                  <a:srgbClr val="000000"/>
                </a:solidFill>
                <a:prstDash val="solid"/>
              </a:ln>
            </c:spPr>
          </c:errBars>
          <c:cat>
            <c:strRef>
              <c:f>(Лист3!$W$133,Лист3!$W$136,Лист3!$W$139,Лист3!$W$142,Лист3!$W$145,Лист3!$W$148)</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(Лист3!$Y$133,Лист3!$Y$136,Лист3!$Y$139,Лист3!$Y$142,Лист3!$Y$145,Лист3!$Y$148)</c:f>
              <c:numCache>
                <c:formatCode>0.00</c:formatCode>
                <c:ptCount val="6"/>
                <c:pt idx="0">
                  <c:v>10.1</c:v>
                </c:pt>
                <c:pt idx="1">
                  <c:v>12.9</c:v>
                </c:pt>
                <c:pt idx="2">
                  <c:v>17.333333333333332</c:v>
                </c:pt>
                <c:pt idx="3">
                  <c:v>14.800000000000002</c:v>
                </c:pt>
                <c:pt idx="4">
                  <c:v>16.533333333333335</c:v>
                </c:pt>
                <c:pt idx="5">
                  <c:v>13.933333333333332</c:v>
                </c:pt>
              </c:numCache>
            </c:numRef>
          </c:val>
          <c:extLst>
            <c:ext xmlns:c16="http://schemas.microsoft.com/office/drawing/2014/chart" uri="{C3380CC4-5D6E-409C-BE32-E72D297353CC}">
              <c16:uniqueId val="{00000000-91BF-4181-B3E5-8C672CE30AE9}"/>
            </c:ext>
          </c:extLst>
        </c:ser>
        <c:dLbls>
          <c:showLegendKey val="0"/>
          <c:showVal val="0"/>
          <c:showCatName val="0"/>
          <c:showSerName val="0"/>
          <c:showPercent val="0"/>
          <c:showBubbleSize val="0"/>
        </c:dLbls>
        <c:gapWidth val="150"/>
        <c:axId val="279223296"/>
        <c:axId val="186986432"/>
      </c:barChart>
      <c:catAx>
        <c:axId val="279223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86986432"/>
        <c:crosses val="autoZero"/>
        <c:auto val="1"/>
        <c:lblAlgn val="ctr"/>
        <c:lblOffset val="100"/>
        <c:tickLblSkip val="1"/>
        <c:tickMarkSkip val="1"/>
        <c:noMultiLvlLbl val="0"/>
      </c:catAx>
      <c:valAx>
        <c:axId val="186986432"/>
        <c:scaling>
          <c:orientation val="minMax"/>
        </c:scaling>
        <c:delete val="0"/>
        <c:axPos val="l"/>
        <c:title>
          <c:tx>
            <c:rich>
              <a:bodyPr/>
              <a:lstStyle/>
              <a:p>
                <a:pPr>
                  <a:defRPr sz="1125" b="0" i="0" u="none" strike="noStrike" baseline="0">
                    <a:solidFill>
                      <a:srgbClr val="000000"/>
                    </a:solidFill>
                    <a:latin typeface="Arial Cyr"/>
                    <a:ea typeface="Arial Cyr"/>
                    <a:cs typeface="Arial Cyr"/>
                  </a:defRPr>
                </a:pPr>
                <a:r>
                  <a:rPr lang="ru-RU" b="0"/>
                  <a:t>Масса, г</a:t>
                </a:r>
                <a:r>
                  <a:rPr lang="en-US" b="0"/>
                  <a:t>/</a:t>
                </a:r>
                <a:r>
                  <a:rPr lang="ru-RU" b="0"/>
                  <a:t>сосуд</a:t>
                </a:r>
              </a:p>
            </c:rich>
          </c:tx>
          <c:layout>
            <c:manualLayout>
              <c:xMode val="edge"/>
              <c:yMode val="edge"/>
              <c:x val="1.6529504059926394E-2"/>
              <c:y val="0.2567316057323820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223296"/>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02076839741131E-2"/>
          <c:y val="0.11247290641962401"/>
          <c:w val="0.84988840984064962"/>
          <c:h val="0.56480959528115537"/>
        </c:manualLayout>
      </c:layout>
      <c:barChart>
        <c:barDir val="col"/>
        <c:grouping val="clustered"/>
        <c:varyColors val="0"/>
        <c:ser>
          <c:idx val="0"/>
          <c:order val="0"/>
          <c:spPr>
            <a:solidFill>
              <a:srgbClr val="9999FF"/>
            </a:solidFill>
            <a:ln w="12700">
              <a:solidFill>
                <a:srgbClr val="000000"/>
              </a:solidFill>
              <a:prstDash val="solid"/>
            </a:ln>
            <a:effectLst>
              <a:outerShdw dist="35921" dir="2700000" algn="br">
                <a:srgbClr val="000000"/>
              </a:outerShdw>
            </a:effectLst>
          </c:spPr>
          <c:invertIfNegative val="0"/>
          <c:errBars>
            <c:errBarType val="both"/>
            <c:errValType val="cust"/>
            <c:noEndCap val="0"/>
            <c:plus>
              <c:numRef>
                <c:f>Лист3!$Z$157:$Z$172</c:f>
                <c:numCache>
                  <c:formatCode>General</c:formatCode>
                  <c:ptCount val="16"/>
                  <c:pt idx="0">
                    <c:v>9.9999999999999978E-2</c:v>
                  </c:pt>
                  <c:pt idx="3">
                    <c:v>9.9999999999999978E-2</c:v>
                  </c:pt>
                  <c:pt idx="6">
                    <c:v>0.20000000000000007</c:v>
                  </c:pt>
                  <c:pt idx="9">
                    <c:v>2.7194799110210365E-16</c:v>
                  </c:pt>
                  <c:pt idx="12">
                    <c:v>5.773502691896263E-2</c:v>
                  </c:pt>
                  <c:pt idx="15">
                    <c:v>5.773502691896263E-2</c:v>
                  </c:pt>
                </c:numCache>
              </c:numRef>
            </c:plus>
            <c:minus>
              <c:numRef>
                <c:f>Лист3!$Z$157:$Z$172</c:f>
                <c:numCache>
                  <c:formatCode>General</c:formatCode>
                  <c:ptCount val="16"/>
                  <c:pt idx="0">
                    <c:v>9.9999999999999978E-2</c:v>
                  </c:pt>
                  <c:pt idx="3">
                    <c:v>9.9999999999999978E-2</c:v>
                  </c:pt>
                  <c:pt idx="6">
                    <c:v>0.20000000000000007</c:v>
                  </c:pt>
                  <c:pt idx="9">
                    <c:v>2.7194799110210365E-16</c:v>
                  </c:pt>
                  <c:pt idx="12">
                    <c:v>5.773502691896263E-2</c:v>
                  </c:pt>
                  <c:pt idx="15">
                    <c:v>5.773502691896263E-2</c:v>
                  </c:pt>
                </c:numCache>
              </c:numRef>
            </c:minus>
            <c:spPr>
              <a:ln w="12700">
                <a:solidFill>
                  <a:srgbClr val="000000"/>
                </a:solidFill>
                <a:prstDash val="solid"/>
              </a:ln>
            </c:spPr>
          </c:errBars>
          <c:cat>
            <c:strRef>
              <c:f>(Лист3!$W$157,Лист3!$W$160,Лист3!$W$163,Лист3!$W$166,Лист3!$W$169,Лист3!$W$172)</c:f>
              <c:strCache>
                <c:ptCount val="6"/>
                <c:pt idx="0">
                  <c:v>Почва (П)</c:v>
                </c:pt>
                <c:pt idx="1">
                  <c:v>П+биоуголь (БУ)</c:v>
                </c:pt>
                <c:pt idx="2">
                  <c:v>П+БУ+Боб.сид.</c:v>
                </c:pt>
                <c:pt idx="3">
                  <c:v>П+БУ+Злак.сид</c:v>
                </c:pt>
                <c:pt idx="4">
                  <c:v>П+Боб.сид.</c:v>
                </c:pt>
                <c:pt idx="5">
                  <c:v>П+Злак.сид.</c:v>
                </c:pt>
              </c:strCache>
            </c:strRef>
          </c:cat>
          <c:val>
            <c:numRef>
              <c:f>(Лист3!$Y$157,Лист3!$Y$160,Лист3!$Y$163,Лист3!$Y$166,Лист3!$Y$169,Лист3!$Y$172)</c:f>
              <c:numCache>
                <c:formatCode>0.00</c:formatCode>
                <c:ptCount val="6"/>
                <c:pt idx="0">
                  <c:v>1.1000000000000001</c:v>
                </c:pt>
                <c:pt idx="1">
                  <c:v>1.4000000000000001</c:v>
                </c:pt>
                <c:pt idx="2">
                  <c:v>2</c:v>
                </c:pt>
                <c:pt idx="3">
                  <c:v>1.6000000000000003</c:v>
                </c:pt>
                <c:pt idx="4">
                  <c:v>2.3666666666666667</c:v>
                </c:pt>
                <c:pt idx="5">
                  <c:v>2.5666666666666664</c:v>
                </c:pt>
              </c:numCache>
            </c:numRef>
          </c:val>
          <c:extLst>
            <c:ext xmlns:c16="http://schemas.microsoft.com/office/drawing/2014/chart" uri="{C3380CC4-5D6E-409C-BE32-E72D297353CC}">
              <c16:uniqueId val="{00000000-DE4A-4B9F-9B7F-8712E6769118}"/>
            </c:ext>
          </c:extLst>
        </c:ser>
        <c:dLbls>
          <c:showLegendKey val="0"/>
          <c:showVal val="0"/>
          <c:showCatName val="0"/>
          <c:showSerName val="0"/>
          <c:showPercent val="0"/>
          <c:showBubbleSize val="0"/>
        </c:dLbls>
        <c:gapWidth val="150"/>
        <c:axId val="279881216"/>
        <c:axId val="186988736"/>
      </c:barChart>
      <c:catAx>
        <c:axId val="27988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0" i="0" u="none" strike="noStrike" baseline="0">
                <a:solidFill>
                  <a:srgbClr val="000000"/>
                </a:solidFill>
                <a:latin typeface="Arial Cyr"/>
                <a:ea typeface="Arial Cyr"/>
                <a:cs typeface="Arial Cyr"/>
              </a:defRPr>
            </a:pPr>
            <a:endParaRPr lang="ru-RU"/>
          </a:p>
        </c:txPr>
        <c:crossAx val="186988736"/>
        <c:crosses val="autoZero"/>
        <c:auto val="1"/>
        <c:lblAlgn val="ctr"/>
        <c:lblOffset val="100"/>
        <c:tickLblSkip val="1"/>
        <c:tickMarkSkip val="1"/>
        <c:noMultiLvlLbl val="0"/>
      </c:catAx>
      <c:valAx>
        <c:axId val="186988736"/>
        <c:scaling>
          <c:orientation val="minMax"/>
          <c:max val="3"/>
        </c:scaling>
        <c:delete val="0"/>
        <c:axPos val="l"/>
        <c:title>
          <c:tx>
            <c:rich>
              <a:bodyPr/>
              <a:lstStyle/>
              <a:p>
                <a:pPr>
                  <a:defRPr sz="1125" b="0" i="0" u="none" strike="noStrike" baseline="0">
                    <a:solidFill>
                      <a:srgbClr val="000000"/>
                    </a:solidFill>
                    <a:latin typeface="Arial Cyr"/>
                    <a:ea typeface="Arial Cyr"/>
                    <a:cs typeface="Arial Cyr"/>
                  </a:defRPr>
                </a:pPr>
                <a:r>
                  <a:rPr lang="ru-RU" b="0"/>
                  <a:t>Масса, г</a:t>
                </a:r>
                <a:r>
                  <a:rPr lang="en-US" b="0"/>
                  <a:t>/</a:t>
                </a:r>
                <a:r>
                  <a:rPr lang="ru-RU" b="0"/>
                  <a:t>сосуд</a:t>
                </a:r>
              </a:p>
            </c:rich>
          </c:tx>
          <c:layout>
            <c:manualLayout>
              <c:xMode val="edge"/>
              <c:yMode val="edge"/>
              <c:x val="1.6529504059926394E-2"/>
              <c:y val="0.2567316057323820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79881216"/>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0.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0.13774</cdr:x>
      <cdr:y>0.02277</cdr:y>
    </cdr:from>
    <cdr:to>
      <cdr:x>0.87466</cdr:x>
      <cdr:y>0.39279</cdr:y>
    </cdr:to>
    <cdr:sp macro="" textlink="">
      <cdr:nvSpPr>
        <cdr:cNvPr id="2" name="TextBox 1"/>
        <cdr:cNvSpPr txBox="1"/>
      </cdr:nvSpPr>
      <cdr:spPr>
        <a:xfrm xmlns:a="http://schemas.openxmlformats.org/drawingml/2006/main">
          <a:off x="818234" y="76200"/>
          <a:ext cx="4377618" cy="12382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b="1"/>
        </a:p>
      </cdr:txBody>
    </cdr:sp>
  </cdr:relSizeAnchor>
  <cdr:relSizeAnchor xmlns:cdr="http://schemas.openxmlformats.org/drawingml/2006/chartDrawing">
    <cdr:from>
      <cdr:x>0.27961</cdr:x>
      <cdr:y>0.1198</cdr:y>
    </cdr:from>
    <cdr:to>
      <cdr:x>0.42562</cdr:x>
      <cdr:y>0.4621</cdr:y>
    </cdr:to>
    <cdr:sp macro="" textlink="">
      <cdr:nvSpPr>
        <cdr:cNvPr id="3" name="TextBox 2"/>
        <cdr:cNvSpPr txBox="1"/>
      </cdr:nvSpPr>
      <cdr:spPr>
        <a:xfrm xmlns:a="http://schemas.openxmlformats.org/drawingml/2006/main">
          <a:off x="1933575" y="466725"/>
          <a:ext cx="1009650" cy="1333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0.13469</cdr:x>
      <cdr:y>0.09677</cdr:y>
    </cdr:from>
    <cdr:to>
      <cdr:x>0.29984</cdr:x>
      <cdr:y>0.41271</cdr:y>
    </cdr:to>
    <cdr:sp macro="" textlink="">
      <cdr:nvSpPr>
        <cdr:cNvPr id="4" name="Надпись 3"/>
        <cdr:cNvSpPr txBox="1"/>
      </cdr:nvSpPr>
      <cdr:spPr>
        <a:xfrm xmlns:a="http://schemas.openxmlformats.org/drawingml/2006/main">
          <a:off x="800100" y="323850"/>
          <a:ext cx="981075" cy="1057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t>f</a:t>
          </a:r>
          <a:endParaRPr lang="ru-RU" sz="1200"/>
        </a:p>
      </cdr:txBody>
    </cdr:sp>
  </cdr:relSizeAnchor>
  <cdr:relSizeAnchor xmlns:cdr="http://schemas.openxmlformats.org/drawingml/2006/chartDrawing">
    <cdr:from>
      <cdr:x>0.27732</cdr:x>
      <cdr:y>0.18782</cdr:y>
    </cdr:from>
    <cdr:to>
      <cdr:x>0.46492</cdr:x>
      <cdr:y>0.45253</cdr:y>
    </cdr:to>
    <cdr:sp macro="" textlink="">
      <cdr:nvSpPr>
        <cdr:cNvPr id="5" name="Надпись 4"/>
        <cdr:cNvSpPr txBox="1"/>
      </cdr:nvSpPr>
      <cdr:spPr>
        <a:xfrm xmlns:a="http://schemas.openxmlformats.org/drawingml/2006/main">
          <a:off x="1653573" y="626140"/>
          <a:ext cx="1118593" cy="8824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t>e</a:t>
          </a:r>
          <a:endParaRPr lang="ru-RU" sz="1200"/>
        </a:p>
      </cdr:txBody>
    </cdr:sp>
  </cdr:relSizeAnchor>
  <cdr:relSizeAnchor xmlns:cdr="http://schemas.openxmlformats.org/drawingml/2006/chartDrawing">
    <cdr:from>
      <cdr:x>0.41849</cdr:x>
      <cdr:y>0.35009</cdr:y>
    </cdr:from>
    <cdr:to>
      <cdr:x>0.60449</cdr:x>
      <cdr:y>0.63188</cdr:y>
    </cdr:to>
    <cdr:sp macro="" textlink="">
      <cdr:nvSpPr>
        <cdr:cNvPr id="6" name="Надпись 5"/>
        <cdr:cNvSpPr txBox="1"/>
      </cdr:nvSpPr>
      <cdr:spPr>
        <a:xfrm xmlns:a="http://schemas.openxmlformats.org/drawingml/2006/main">
          <a:off x="2486025" y="1171575"/>
          <a:ext cx="1104900" cy="942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0.55959</cdr:x>
      <cdr:y>0.3871</cdr:y>
    </cdr:from>
    <cdr:to>
      <cdr:x>0.72795</cdr:x>
      <cdr:y>0.66034</cdr:y>
    </cdr:to>
    <cdr:sp macro="" textlink="">
      <cdr:nvSpPr>
        <cdr:cNvPr id="7" name="Надпись 6"/>
        <cdr:cNvSpPr txBox="1"/>
      </cdr:nvSpPr>
      <cdr:spPr>
        <a:xfrm xmlns:a="http://schemas.openxmlformats.org/drawingml/2006/main">
          <a:off x="3324224" y="1295400"/>
          <a:ext cx="10001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0.69909</cdr:x>
      <cdr:y>0.46964</cdr:y>
    </cdr:from>
    <cdr:to>
      <cdr:x>0.87066</cdr:x>
      <cdr:y>0.73719</cdr:y>
    </cdr:to>
    <cdr:sp macro="" textlink="">
      <cdr:nvSpPr>
        <cdr:cNvPr id="8" name="Надпись 7"/>
        <cdr:cNvSpPr txBox="1"/>
      </cdr:nvSpPr>
      <cdr:spPr>
        <a:xfrm xmlns:a="http://schemas.openxmlformats.org/drawingml/2006/main">
          <a:off x="4152899" y="1571625"/>
          <a:ext cx="1019177" cy="895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0.84607</cdr:x>
      <cdr:y>0.25901</cdr:y>
    </cdr:from>
    <cdr:to>
      <cdr:x>1</cdr:x>
      <cdr:y>0.53226</cdr:y>
    </cdr:to>
    <cdr:sp macro="" textlink="">
      <cdr:nvSpPr>
        <cdr:cNvPr id="9" name="Надпись 8"/>
        <cdr:cNvSpPr txBox="1"/>
      </cdr:nvSpPr>
      <cdr:spPr>
        <a:xfrm xmlns:a="http://schemas.openxmlformats.org/drawingml/2006/main">
          <a:off x="5076825" y="8667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0.07721</cdr:x>
      <cdr:y>0.68952</cdr:y>
    </cdr:from>
    <cdr:to>
      <cdr:x>0.94143</cdr:x>
      <cdr:y>0.96667</cdr:y>
    </cdr:to>
    <cdr:pic>
      <cdr:nvPicPr>
        <cdr:cNvPr id="10" name="Рисунок 9"/>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460374" y="2298700"/>
          <a:ext cx="5153025" cy="923925"/>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10.xml><?xml version="1.0" encoding="utf-8"?>
<c:userShapes xmlns:c="http://schemas.openxmlformats.org/drawingml/2006/chart">
  <cdr:relSizeAnchor xmlns:cdr="http://schemas.openxmlformats.org/drawingml/2006/chartDrawing">
    <cdr:from>
      <cdr:x>0.13774</cdr:x>
      <cdr:y>0.12469</cdr:y>
    </cdr:from>
    <cdr:to>
      <cdr:x>0.2259</cdr:x>
      <cdr:y>0.3154</cdr:y>
    </cdr:to>
    <cdr:sp macro="" textlink="">
      <cdr:nvSpPr>
        <cdr:cNvPr id="2" name="TextBox 1"/>
        <cdr:cNvSpPr txBox="1"/>
      </cdr:nvSpPr>
      <cdr:spPr>
        <a:xfrm xmlns:a="http://schemas.openxmlformats.org/drawingml/2006/main">
          <a:off x="952500" y="485775"/>
          <a:ext cx="609632" cy="7429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b="1"/>
        </a:p>
      </cdr:txBody>
    </cdr:sp>
  </cdr:relSizeAnchor>
  <cdr:relSizeAnchor xmlns:cdr="http://schemas.openxmlformats.org/drawingml/2006/chartDrawing">
    <cdr:from>
      <cdr:x>0.14059</cdr:x>
      <cdr:y>0.38507</cdr:y>
    </cdr:from>
    <cdr:to>
      <cdr:x>0.27571</cdr:x>
      <cdr:y>0.55934</cdr:y>
    </cdr:to>
    <cdr:sp macro="" textlink="">
      <cdr:nvSpPr>
        <cdr:cNvPr id="3" name="TextBox 2"/>
        <cdr:cNvSpPr txBox="1"/>
      </cdr:nvSpPr>
      <cdr:spPr>
        <a:xfrm xmlns:a="http://schemas.openxmlformats.org/drawingml/2006/main">
          <a:off x="977347" y="1764195"/>
          <a:ext cx="939248" cy="7984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0.27523</cdr:x>
      <cdr:y>0.3453</cdr:y>
    </cdr:from>
    <cdr:to>
      <cdr:x>0.42345</cdr:x>
      <cdr:y>0.55211</cdr:y>
    </cdr:to>
    <cdr:sp macro="" textlink="">
      <cdr:nvSpPr>
        <cdr:cNvPr id="4" name="TextBox 3"/>
        <cdr:cNvSpPr txBox="1"/>
      </cdr:nvSpPr>
      <cdr:spPr>
        <a:xfrm xmlns:a="http://schemas.openxmlformats.org/drawingml/2006/main">
          <a:off x="1913282" y="1581979"/>
          <a:ext cx="1030357" cy="9475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ab</a:t>
          </a:r>
          <a:endParaRPr lang="ru-RU" sz="1100"/>
        </a:p>
      </cdr:txBody>
    </cdr:sp>
  </cdr:relSizeAnchor>
  <cdr:relSizeAnchor xmlns:cdr="http://schemas.openxmlformats.org/drawingml/2006/chartDrawing">
    <cdr:from>
      <cdr:x>0.42178</cdr:x>
      <cdr:y>0.17898</cdr:y>
    </cdr:from>
    <cdr:to>
      <cdr:x>0.56285</cdr:x>
      <cdr:y>0.41472</cdr:y>
    </cdr:to>
    <cdr:sp macro="" textlink="">
      <cdr:nvSpPr>
        <cdr:cNvPr id="5" name="TextBox 4"/>
        <cdr:cNvSpPr txBox="1"/>
      </cdr:nvSpPr>
      <cdr:spPr>
        <a:xfrm xmlns:a="http://schemas.openxmlformats.org/drawingml/2006/main">
          <a:off x="2932043" y="819980"/>
          <a:ext cx="980661" cy="10800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0.56356</cdr:x>
      <cdr:y>0.30914</cdr:y>
    </cdr:from>
    <cdr:to>
      <cdr:x>0.71774</cdr:x>
      <cdr:y>0.53946</cdr:y>
    </cdr:to>
    <cdr:sp macro="" textlink="">
      <cdr:nvSpPr>
        <cdr:cNvPr id="6" name="TextBox 5"/>
        <cdr:cNvSpPr txBox="1"/>
      </cdr:nvSpPr>
      <cdr:spPr>
        <a:xfrm xmlns:a="http://schemas.openxmlformats.org/drawingml/2006/main">
          <a:off x="3917674" y="1416326"/>
          <a:ext cx="1071769" cy="10552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0.70178</cdr:x>
      <cdr:y>0.12655</cdr:y>
    </cdr:from>
    <cdr:to>
      <cdr:x>0.84761</cdr:x>
      <cdr:y>0.37314</cdr:y>
    </cdr:to>
    <cdr:sp macro="" textlink="">
      <cdr:nvSpPr>
        <cdr:cNvPr id="7" name="TextBox 6"/>
        <cdr:cNvSpPr txBox="1"/>
      </cdr:nvSpPr>
      <cdr:spPr>
        <a:xfrm xmlns:a="http://schemas.openxmlformats.org/drawingml/2006/main">
          <a:off x="4878456" y="579783"/>
          <a:ext cx="1013791" cy="11297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0.84833</cdr:x>
      <cdr:y>0.18982</cdr:y>
    </cdr:from>
    <cdr:to>
      <cdr:x>0.98106</cdr:x>
      <cdr:y>0.40748</cdr:y>
    </cdr:to>
    <cdr:sp macro="" textlink="">
      <cdr:nvSpPr>
        <cdr:cNvPr id="8" name="TextBox 7"/>
        <cdr:cNvSpPr txBox="1"/>
      </cdr:nvSpPr>
      <cdr:spPr>
        <a:xfrm xmlns:a="http://schemas.openxmlformats.org/drawingml/2006/main">
          <a:off x="5897217" y="869674"/>
          <a:ext cx="922683" cy="9972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0.06895</cdr:x>
      <cdr:y>0.70578</cdr:y>
    </cdr:from>
    <cdr:to>
      <cdr:x>0.9364</cdr:x>
      <cdr:y>0.96659</cdr:y>
    </cdr:to>
    <cdr:pic>
      <cdr:nvPicPr>
        <cdr:cNvPr id="11" name="Рисунок 10"/>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410249" y="2717705"/>
          <a:ext cx="5161284" cy="1004289"/>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2.xml><?xml version="1.0" encoding="utf-8"?>
<c:userShapes xmlns:c="http://schemas.openxmlformats.org/drawingml/2006/chart">
  <cdr:relSizeAnchor xmlns:cdr="http://schemas.openxmlformats.org/drawingml/2006/chartDrawing">
    <cdr:from>
      <cdr:x>0.14325</cdr:x>
      <cdr:y>0.22249</cdr:y>
    </cdr:from>
    <cdr:to>
      <cdr:x>0.27548</cdr:x>
      <cdr:y>0.45721</cdr:y>
    </cdr:to>
    <cdr:sp macro="" textlink="">
      <cdr:nvSpPr>
        <cdr:cNvPr id="2" name="TextBox 1"/>
        <cdr:cNvSpPr txBox="1"/>
      </cdr:nvSpPr>
      <cdr:spPr>
        <a:xfrm xmlns:a="http://schemas.openxmlformats.org/drawingml/2006/main">
          <a:off x="990600" y="8667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0.13636</cdr:x>
      <cdr:y>0.03131</cdr:y>
    </cdr:from>
    <cdr:to>
      <cdr:x>0.2686</cdr:x>
      <cdr:y>0.43521</cdr:y>
    </cdr:to>
    <cdr:sp macro="" textlink="">
      <cdr:nvSpPr>
        <cdr:cNvPr id="3" name="TextBox 2"/>
        <cdr:cNvSpPr txBox="1"/>
      </cdr:nvSpPr>
      <cdr:spPr>
        <a:xfrm xmlns:a="http://schemas.openxmlformats.org/drawingml/2006/main">
          <a:off x="810036" y="104775"/>
          <a:ext cx="785562" cy="13516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0.13469</cdr:x>
      <cdr:y>0.20778</cdr:y>
    </cdr:from>
    <cdr:to>
      <cdr:x>0.43934</cdr:x>
      <cdr:y>0.46964</cdr:y>
    </cdr:to>
    <cdr:sp macro="" textlink="">
      <cdr:nvSpPr>
        <cdr:cNvPr id="4" name="Надпись 3"/>
        <cdr:cNvSpPr txBox="1"/>
      </cdr:nvSpPr>
      <cdr:spPr>
        <a:xfrm xmlns:a="http://schemas.openxmlformats.org/drawingml/2006/main">
          <a:off x="800100" y="695325"/>
          <a:ext cx="1809750" cy="876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0.27714</cdr:x>
      <cdr:y>0.24478</cdr:y>
    </cdr:from>
    <cdr:to>
      <cdr:x>0.4455</cdr:x>
      <cdr:y>0.52657</cdr:y>
    </cdr:to>
    <cdr:sp macro="" textlink="">
      <cdr:nvSpPr>
        <cdr:cNvPr id="5" name="Надпись 4"/>
        <cdr:cNvSpPr txBox="1"/>
      </cdr:nvSpPr>
      <cdr:spPr>
        <a:xfrm xmlns:a="http://schemas.openxmlformats.org/drawingml/2006/main">
          <a:off x="1684515" y="829092"/>
          <a:ext cx="1023329" cy="9544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0.41849</cdr:x>
      <cdr:y>0.15085</cdr:y>
    </cdr:from>
    <cdr:to>
      <cdr:x>0.60449</cdr:x>
      <cdr:y>0.44402</cdr:y>
    </cdr:to>
    <cdr:sp macro="" textlink="">
      <cdr:nvSpPr>
        <cdr:cNvPr id="6" name="Надпись 5"/>
        <cdr:cNvSpPr txBox="1"/>
      </cdr:nvSpPr>
      <cdr:spPr>
        <a:xfrm xmlns:a="http://schemas.openxmlformats.org/drawingml/2006/main">
          <a:off x="2486025" y="504825"/>
          <a:ext cx="1104900" cy="981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a:t>
          </a:r>
          <a:endParaRPr lang="ru-RU" sz="1100"/>
        </a:p>
      </cdr:txBody>
    </cdr:sp>
  </cdr:relSizeAnchor>
  <cdr:relSizeAnchor xmlns:cdr="http://schemas.openxmlformats.org/drawingml/2006/chartDrawing">
    <cdr:from>
      <cdr:x>0.55959</cdr:x>
      <cdr:y>0.37002</cdr:y>
    </cdr:from>
    <cdr:to>
      <cdr:x>0.74078</cdr:x>
      <cdr:y>0.60626</cdr:y>
    </cdr:to>
    <cdr:sp macro="" textlink="">
      <cdr:nvSpPr>
        <cdr:cNvPr id="7" name="Надпись 6"/>
        <cdr:cNvSpPr txBox="1"/>
      </cdr:nvSpPr>
      <cdr:spPr>
        <a:xfrm xmlns:a="http://schemas.openxmlformats.org/drawingml/2006/main">
          <a:off x="3324225" y="1238249"/>
          <a:ext cx="1076325" cy="790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0.69909</cdr:x>
      <cdr:y>0.14801</cdr:y>
    </cdr:from>
    <cdr:to>
      <cdr:x>0.86585</cdr:x>
      <cdr:y>0.42694</cdr:y>
    </cdr:to>
    <cdr:sp macro="" textlink="">
      <cdr:nvSpPr>
        <cdr:cNvPr id="8" name="Надпись 7"/>
        <cdr:cNvSpPr txBox="1"/>
      </cdr:nvSpPr>
      <cdr:spPr>
        <a:xfrm xmlns:a="http://schemas.openxmlformats.org/drawingml/2006/main">
          <a:off x="4152901" y="495300"/>
          <a:ext cx="990600" cy="933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a:t>
          </a:r>
          <a:endParaRPr lang="ru-RU" sz="1100"/>
        </a:p>
      </cdr:txBody>
    </cdr:sp>
  </cdr:relSizeAnchor>
  <cdr:relSizeAnchor xmlns:cdr="http://schemas.openxmlformats.org/drawingml/2006/chartDrawing">
    <cdr:from>
      <cdr:x>0.8434</cdr:x>
      <cdr:y>0.31879</cdr:y>
    </cdr:from>
    <cdr:to>
      <cdr:x>1</cdr:x>
      <cdr:y>0.59203</cdr:y>
    </cdr:to>
    <cdr:sp macro="" textlink="">
      <cdr:nvSpPr>
        <cdr:cNvPr id="9" name="Надпись 8"/>
        <cdr:cNvSpPr txBox="1"/>
      </cdr:nvSpPr>
      <cdr:spPr>
        <a:xfrm xmlns:a="http://schemas.openxmlformats.org/drawingml/2006/main">
          <a:off x="5010149" y="1066800"/>
          <a:ext cx="93027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0.0678</cdr:x>
      <cdr:y>0.69319</cdr:y>
    </cdr:from>
    <cdr:to>
      <cdr:x>0.92626</cdr:x>
      <cdr:y>0.9908</cdr:y>
    </cdr:to>
    <cdr:pic>
      <cdr:nvPicPr>
        <cdr:cNvPr id="10" name="Рисунок 9"/>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412125" y="2347897"/>
          <a:ext cx="5217888" cy="1008032"/>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3.xml><?xml version="1.0" encoding="utf-8"?>
<c:userShapes xmlns:c="http://schemas.openxmlformats.org/drawingml/2006/chart">
  <cdr:relSizeAnchor xmlns:cdr="http://schemas.openxmlformats.org/drawingml/2006/chartDrawing">
    <cdr:from>
      <cdr:x>0.13308</cdr:x>
      <cdr:y>0.03416</cdr:y>
    </cdr:from>
    <cdr:to>
      <cdr:x>0.91716</cdr:x>
      <cdr:y>0.3154</cdr:y>
    </cdr:to>
    <cdr:sp macro="" textlink="">
      <cdr:nvSpPr>
        <cdr:cNvPr id="2" name="TextBox 1"/>
        <cdr:cNvSpPr txBox="1"/>
      </cdr:nvSpPr>
      <cdr:spPr>
        <a:xfrm xmlns:a="http://schemas.openxmlformats.org/drawingml/2006/main">
          <a:off x="790552" y="114301"/>
          <a:ext cx="4657768" cy="9411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b="1"/>
        </a:p>
      </cdr:txBody>
    </cdr:sp>
  </cdr:relSizeAnchor>
  <cdr:relSizeAnchor xmlns:cdr="http://schemas.openxmlformats.org/drawingml/2006/chartDrawing">
    <cdr:from>
      <cdr:x>0.13469</cdr:x>
      <cdr:y>0.23335</cdr:y>
    </cdr:from>
    <cdr:to>
      <cdr:x>0.31427</cdr:x>
      <cdr:y>0.51229</cdr:y>
    </cdr:to>
    <cdr:sp macro="" textlink="">
      <cdr:nvSpPr>
        <cdr:cNvPr id="3" name="Надпись 2"/>
        <cdr:cNvSpPr txBox="1"/>
      </cdr:nvSpPr>
      <cdr:spPr>
        <a:xfrm xmlns:a="http://schemas.openxmlformats.org/drawingml/2006/main">
          <a:off x="814827" y="913519"/>
          <a:ext cx="1086395" cy="10919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0.27711</cdr:x>
      <cdr:y>0.2598</cdr:y>
    </cdr:from>
    <cdr:to>
      <cdr:x>0.4538</cdr:x>
      <cdr:y>0.55012</cdr:y>
    </cdr:to>
    <cdr:sp macro="" textlink="">
      <cdr:nvSpPr>
        <cdr:cNvPr id="4" name="Надпись 3"/>
        <cdr:cNvSpPr txBox="1"/>
      </cdr:nvSpPr>
      <cdr:spPr>
        <a:xfrm xmlns:a="http://schemas.openxmlformats.org/drawingml/2006/main">
          <a:off x="1676400" y="1017041"/>
          <a:ext cx="1068902" cy="11365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0.41853</cdr:x>
      <cdr:y>0.09554</cdr:y>
    </cdr:from>
    <cdr:to>
      <cdr:x>0.59009</cdr:x>
      <cdr:y>0.42286</cdr:y>
    </cdr:to>
    <cdr:sp macro="" textlink="">
      <cdr:nvSpPr>
        <cdr:cNvPr id="5" name="Надпись 4"/>
        <cdr:cNvSpPr txBox="1"/>
      </cdr:nvSpPr>
      <cdr:spPr>
        <a:xfrm xmlns:a="http://schemas.openxmlformats.org/drawingml/2006/main">
          <a:off x="2531931" y="374015"/>
          <a:ext cx="1037877" cy="12813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a:t>
          </a:r>
          <a:endParaRPr lang="ru-RU" sz="1100"/>
        </a:p>
      </cdr:txBody>
    </cdr:sp>
  </cdr:relSizeAnchor>
  <cdr:relSizeAnchor xmlns:cdr="http://schemas.openxmlformats.org/drawingml/2006/chartDrawing">
    <cdr:from>
      <cdr:x>0.56116</cdr:x>
      <cdr:y>0.36635</cdr:y>
    </cdr:from>
    <cdr:to>
      <cdr:x>0.75678</cdr:x>
      <cdr:y>0.62821</cdr:y>
    </cdr:to>
    <cdr:sp macro="" textlink="">
      <cdr:nvSpPr>
        <cdr:cNvPr id="6" name="Надпись 5"/>
        <cdr:cNvSpPr txBox="1"/>
      </cdr:nvSpPr>
      <cdr:spPr>
        <a:xfrm xmlns:a="http://schemas.openxmlformats.org/drawingml/2006/main">
          <a:off x="3394846" y="1434163"/>
          <a:ext cx="1183431" cy="10251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0.70066</cdr:x>
      <cdr:y>0.09797</cdr:y>
    </cdr:from>
    <cdr:to>
      <cdr:x>0.87062</cdr:x>
      <cdr:y>0.40537</cdr:y>
    </cdr:to>
    <cdr:sp macro="" textlink="">
      <cdr:nvSpPr>
        <cdr:cNvPr id="7" name="Надпись 6"/>
        <cdr:cNvSpPr txBox="1"/>
      </cdr:nvSpPr>
      <cdr:spPr>
        <a:xfrm xmlns:a="http://schemas.openxmlformats.org/drawingml/2006/main">
          <a:off x="4238771" y="383540"/>
          <a:ext cx="1028198" cy="12034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f</a:t>
          </a:r>
          <a:endParaRPr lang="ru-RU" sz="1100"/>
        </a:p>
      </cdr:txBody>
    </cdr:sp>
  </cdr:relSizeAnchor>
  <cdr:relSizeAnchor xmlns:cdr="http://schemas.openxmlformats.org/drawingml/2006/chartDrawing">
    <cdr:from>
      <cdr:x>0.84292</cdr:x>
      <cdr:y>0.32847</cdr:y>
    </cdr:from>
    <cdr:to>
      <cdr:x>0.99685</cdr:x>
      <cdr:y>0.60171</cdr:y>
    </cdr:to>
    <cdr:sp macro="" textlink="">
      <cdr:nvSpPr>
        <cdr:cNvPr id="8" name="Надпись 7"/>
        <cdr:cNvSpPr txBox="1"/>
      </cdr:nvSpPr>
      <cdr:spPr>
        <a:xfrm xmlns:a="http://schemas.openxmlformats.org/drawingml/2006/main">
          <a:off x="5099373" y="1285902"/>
          <a:ext cx="931222" cy="10696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0.0698</cdr:x>
      <cdr:y>0.70884</cdr:y>
    </cdr:from>
    <cdr:to>
      <cdr:x>0.92159</cdr:x>
      <cdr:y>0.94485</cdr:y>
    </cdr:to>
    <cdr:pic>
      <cdr:nvPicPr>
        <cdr:cNvPr id="9" name="Рисунок 8"/>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422274" y="2774950"/>
          <a:ext cx="5153025" cy="923925"/>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4.xml><?xml version="1.0" encoding="utf-8"?>
<c:userShapes xmlns:c="http://schemas.openxmlformats.org/drawingml/2006/chart">
  <cdr:relSizeAnchor xmlns:cdr="http://schemas.openxmlformats.org/drawingml/2006/chartDrawing">
    <cdr:from>
      <cdr:x>0.12988</cdr:x>
      <cdr:y>0.04372</cdr:y>
    </cdr:from>
    <cdr:to>
      <cdr:x>0.89311</cdr:x>
      <cdr:y>0.41315</cdr:y>
    </cdr:to>
    <cdr:sp macro="" textlink="">
      <cdr:nvSpPr>
        <cdr:cNvPr id="2" name="TextBox 1"/>
        <cdr:cNvSpPr txBox="1"/>
      </cdr:nvSpPr>
      <cdr:spPr>
        <a:xfrm xmlns:a="http://schemas.openxmlformats.org/drawingml/2006/main">
          <a:off x="771542" y="152399"/>
          <a:ext cx="4533911" cy="12876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b="1"/>
        </a:p>
      </cdr:txBody>
    </cdr:sp>
  </cdr:relSizeAnchor>
  <cdr:relSizeAnchor xmlns:cdr="http://schemas.openxmlformats.org/drawingml/2006/chartDrawing">
    <cdr:from>
      <cdr:x>0.27579</cdr:x>
      <cdr:y>0.35252</cdr:y>
    </cdr:from>
    <cdr:to>
      <cdr:x>0.40771</cdr:x>
      <cdr:y>0.59859</cdr:y>
    </cdr:to>
    <cdr:sp macro="" textlink="">
      <cdr:nvSpPr>
        <cdr:cNvPr id="3" name="TextBox 2"/>
        <cdr:cNvSpPr txBox="1"/>
      </cdr:nvSpPr>
      <cdr:spPr>
        <a:xfrm xmlns:a="http://schemas.openxmlformats.org/drawingml/2006/main">
          <a:off x="1638299" y="1228725"/>
          <a:ext cx="783671" cy="8576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0.41849</cdr:x>
      <cdr:y>0.1339</cdr:y>
    </cdr:from>
    <cdr:to>
      <cdr:x>0.54959</cdr:x>
      <cdr:y>0.39437</cdr:y>
    </cdr:to>
    <cdr:sp macro="" textlink="">
      <cdr:nvSpPr>
        <cdr:cNvPr id="4" name="TextBox 3"/>
        <cdr:cNvSpPr txBox="1"/>
      </cdr:nvSpPr>
      <cdr:spPr>
        <a:xfrm xmlns:a="http://schemas.openxmlformats.org/drawingml/2006/main">
          <a:off x="2486025" y="466725"/>
          <a:ext cx="778773" cy="9078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0.55478</cdr:x>
      <cdr:y>0.22408</cdr:y>
    </cdr:from>
    <cdr:to>
      <cdr:x>0.69697</cdr:x>
      <cdr:y>0.47183</cdr:y>
    </cdr:to>
    <cdr:sp macro="" textlink="">
      <cdr:nvSpPr>
        <cdr:cNvPr id="5" name="TextBox 4"/>
        <cdr:cNvSpPr txBox="1"/>
      </cdr:nvSpPr>
      <cdr:spPr>
        <a:xfrm xmlns:a="http://schemas.openxmlformats.org/drawingml/2006/main">
          <a:off x="3295650" y="781050"/>
          <a:ext cx="844648" cy="8635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bc</a:t>
          </a:r>
          <a:endParaRPr lang="ru-RU" sz="1100"/>
        </a:p>
      </cdr:txBody>
    </cdr:sp>
  </cdr:relSizeAnchor>
  <cdr:relSizeAnchor xmlns:cdr="http://schemas.openxmlformats.org/drawingml/2006/chartDrawing">
    <cdr:from>
      <cdr:x>0.69588</cdr:x>
      <cdr:y>0.18583</cdr:y>
    </cdr:from>
    <cdr:to>
      <cdr:x>0.83333</cdr:x>
      <cdr:y>0.44366</cdr:y>
    </cdr:to>
    <cdr:sp macro="" textlink="">
      <cdr:nvSpPr>
        <cdr:cNvPr id="6" name="TextBox 5"/>
        <cdr:cNvSpPr txBox="1"/>
      </cdr:nvSpPr>
      <cdr:spPr>
        <a:xfrm xmlns:a="http://schemas.openxmlformats.org/drawingml/2006/main">
          <a:off x="4133849" y="647700"/>
          <a:ext cx="816485" cy="8986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cd</a:t>
          </a:r>
          <a:endParaRPr lang="ru-RU" sz="1100"/>
        </a:p>
      </cdr:txBody>
    </cdr:sp>
  </cdr:relSizeAnchor>
  <cdr:relSizeAnchor xmlns:cdr="http://schemas.openxmlformats.org/drawingml/2006/chartDrawing">
    <cdr:from>
      <cdr:x>0.8434</cdr:x>
      <cdr:y>0.26781</cdr:y>
    </cdr:from>
    <cdr:to>
      <cdr:x>0.97934</cdr:x>
      <cdr:y>0.52582</cdr:y>
    </cdr:to>
    <cdr:sp macro="" textlink="">
      <cdr:nvSpPr>
        <cdr:cNvPr id="7" name="TextBox 6"/>
        <cdr:cNvSpPr txBox="1"/>
      </cdr:nvSpPr>
      <cdr:spPr>
        <a:xfrm xmlns:a="http://schemas.openxmlformats.org/drawingml/2006/main">
          <a:off x="5010150" y="933456"/>
          <a:ext cx="807545" cy="8992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0.13308</cdr:x>
      <cdr:y>0.28967</cdr:y>
    </cdr:from>
    <cdr:to>
      <cdr:x>0.30625</cdr:x>
      <cdr:y>0.53015</cdr:y>
    </cdr:to>
    <cdr:sp macro="" textlink="">
      <cdr:nvSpPr>
        <cdr:cNvPr id="8" name="Надпись 7"/>
        <cdr:cNvSpPr txBox="1"/>
      </cdr:nvSpPr>
      <cdr:spPr>
        <a:xfrm xmlns:a="http://schemas.openxmlformats.org/drawingml/2006/main">
          <a:off x="790575" y="1009649"/>
          <a:ext cx="1028679" cy="8381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0.06128</cdr:x>
      <cdr:y>0.7134</cdr:y>
    </cdr:from>
    <cdr:to>
      <cdr:x>0.92065</cdr:x>
      <cdr:y>0.96899</cdr:y>
    </cdr:to>
    <cdr:pic>
      <cdr:nvPicPr>
        <cdr:cNvPr id="9" name="Рисунок 8"/>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367765" y="2370154"/>
          <a:ext cx="5157410" cy="849135"/>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5.xml><?xml version="1.0" encoding="utf-8"?>
<c:userShapes xmlns:c="http://schemas.openxmlformats.org/drawingml/2006/chart">
  <cdr:relSizeAnchor xmlns:cdr="http://schemas.openxmlformats.org/drawingml/2006/chartDrawing">
    <cdr:from>
      <cdr:x>0.11705</cdr:x>
      <cdr:y>0.03416</cdr:y>
    </cdr:from>
    <cdr:to>
      <cdr:x>0.89311</cdr:x>
      <cdr:y>0.45477</cdr:y>
    </cdr:to>
    <cdr:sp macro="" textlink="">
      <cdr:nvSpPr>
        <cdr:cNvPr id="2" name="TextBox 1"/>
        <cdr:cNvSpPr txBox="1"/>
      </cdr:nvSpPr>
      <cdr:spPr>
        <a:xfrm xmlns:a="http://schemas.openxmlformats.org/drawingml/2006/main">
          <a:off x="695327" y="114300"/>
          <a:ext cx="4610126" cy="14075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b="1"/>
        </a:p>
      </cdr:txBody>
    </cdr:sp>
  </cdr:relSizeAnchor>
  <cdr:relSizeAnchor xmlns:cdr="http://schemas.openxmlformats.org/drawingml/2006/chartDrawing">
    <cdr:from>
      <cdr:x>0.13469</cdr:x>
      <cdr:y>0.29317</cdr:y>
    </cdr:from>
    <cdr:to>
      <cdr:x>0.30465</cdr:x>
      <cdr:y>0.46395</cdr:y>
    </cdr:to>
    <cdr:sp macro="" textlink="">
      <cdr:nvSpPr>
        <cdr:cNvPr id="3" name="Надпись 2"/>
        <cdr:cNvSpPr txBox="1"/>
      </cdr:nvSpPr>
      <cdr:spPr>
        <a:xfrm xmlns:a="http://schemas.openxmlformats.org/drawingml/2006/main">
          <a:off x="800100" y="981079"/>
          <a:ext cx="1009650" cy="5715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0.27579</cdr:x>
      <cdr:y>0.36717</cdr:y>
    </cdr:from>
    <cdr:to>
      <cdr:x>0.44094</cdr:x>
      <cdr:y>0.5351</cdr:y>
    </cdr:to>
    <cdr:sp macro="" textlink="">
      <cdr:nvSpPr>
        <cdr:cNvPr id="4" name="Надпись 3"/>
        <cdr:cNvSpPr txBox="1"/>
      </cdr:nvSpPr>
      <cdr:spPr>
        <a:xfrm xmlns:a="http://schemas.openxmlformats.org/drawingml/2006/main">
          <a:off x="1638300" y="1228716"/>
          <a:ext cx="981071" cy="5619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0.41689</cdr:x>
      <cdr:y>0.08824</cdr:y>
    </cdr:from>
    <cdr:to>
      <cdr:x>0.59006</cdr:x>
      <cdr:y>0.6575</cdr:y>
    </cdr:to>
    <cdr:sp macro="" textlink="">
      <cdr:nvSpPr>
        <cdr:cNvPr id="5" name="Надпись 4"/>
        <cdr:cNvSpPr txBox="1"/>
      </cdr:nvSpPr>
      <cdr:spPr>
        <a:xfrm xmlns:a="http://schemas.openxmlformats.org/drawingml/2006/main">
          <a:off x="2476500" y="295291"/>
          <a:ext cx="1028707" cy="1905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0.55799</cdr:x>
      <cdr:y>0.2277</cdr:y>
    </cdr:from>
    <cdr:to>
      <cdr:x>0.71192</cdr:x>
      <cdr:y>0.50095</cdr:y>
    </cdr:to>
    <cdr:sp macro="" textlink="">
      <cdr:nvSpPr>
        <cdr:cNvPr id="6" name="Надпись 5"/>
        <cdr:cNvSpPr txBox="1"/>
      </cdr:nvSpPr>
      <cdr:spPr>
        <a:xfrm xmlns:a="http://schemas.openxmlformats.org/drawingml/2006/main">
          <a:off x="3314699" y="761987"/>
          <a:ext cx="914407" cy="9144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0.69749</cdr:x>
      <cdr:y>0.21917</cdr:y>
    </cdr:from>
    <cdr:to>
      <cdr:x>0.86264</cdr:x>
      <cdr:y>0.50095</cdr:y>
    </cdr:to>
    <cdr:sp macro="" textlink="">
      <cdr:nvSpPr>
        <cdr:cNvPr id="7" name="Надпись 6"/>
        <cdr:cNvSpPr txBox="1"/>
      </cdr:nvSpPr>
      <cdr:spPr>
        <a:xfrm xmlns:a="http://schemas.openxmlformats.org/drawingml/2006/main">
          <a:off x="4143375" y="733441"/>
          <a:ext cx="981073" cy="9429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0.83859</cdr:x>
      <cdr:y>0.38425</cdr:y>
    </cdr:from>
    <cdr:to>
      <cdr:x>1</cdr:x>
      <cdr:y>0.67742</cdr:y>
    </cdr:to>
    <cdr:sp macro="" textlink="">
      <cdr:nvSpPr>
        <cdr:cNvPr id="8" name="Надпись 7"/>
        <cdr:cNvSpPr txBox="1"/>
      </cdr:nvSpPr>
      <cdr:spPr>
        <a:xfrm xmlns:a="http://schemas.openxmlformats.org/drawingml/2006/main">
          <a:off x="4981576" y="1285873"/>
          <a:ext cx="958849" cy="9810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0.06467</cdr:x>
      <cdr:y>0.68568</cdr:y>
    </cdr:from>
    <cdr:to>
      <cdr:x>0.93213</cdr:x>
      <cdr:y>0.98745</cdr:y>
    </cdr:to>
    <cdr:pic>
      <cdr:nvPicPr>
        <cdr:cNvPr id="9" name="Рисунок 8"/>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385199" y="2081238"/>
          <a:ext cx="5166852" cy="915962"/>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6.xml><?xml version="1.0" encoding="utf-8"?>
<c:userShapes xmlns:c="http://schemas.openxmlformats.org/drawingml/2006/chart">
  <cdr:relSizeAnchor xmlns:cdr="http://schemas.openxmlformats.org/drawingml/2006/chartDrawing">
    <cdr:from>
      <cdr:x>0.13469</cdr:x>
      <cdr:y>0.18545</cdr:y>
    </cdr:from>
    <cdr:to>
      <cdr:x>0.27686</cdr:x>
      <cdr:y>0.40141</cdr:y>
    </cdr:to>
    <cdr:sp macro="" textlink="">
      <cdr:nvSpPr>
        <cdr:cNvPr id="2" name="TextBox 1"/>
        <cdr:cNvSpPr txBox="1"/>
      </cdr:nvSpPr>
      <cdr:spPr>
        <a:xfrm xmlns:a="http://schemas.openxmlformats.org/drawingml/2006/main">
          <a:off x="800101" y="646389"/>
          <a:ext cx="844566" cy="7527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0.27579</cdr:x>
      <cdr:y>0.1338</cdr:y>
    </cdr:from>
    <cdr:to>
      <cdr:x>0.43251</cdr:x>
      <cdr:y>0.38967</cdr:y>
    </cdr:to>
    <cdr:sp macro="" textlink="">
      <cdr:nvSpPr>
        <cdr:cNvPr id="3" name="TextBox 2"/>
        <cdr:cNvSpPr txBox="1"/>
      </cdr:nvSpPr>
      <cdr:spPr>
        <a:xfrm xmlns:a="http://schemas.openxmlformats.org/drawingml/2006/main">
          <a:off x="1638299" y="466362"/>
          <a:ext cx="930993" cy="8918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0.41368</cdr:x>
      <cdr:y>0.23709</cdr:y>
    </cdr:from>
    <cdr:to>
      <cdr:x>0.5551</cdr:x>
      <cdr:y>0.44601</cdr:y>
    </cdr:to>
    <cdr:sp macro="" textlink="">
      <cdr:nvSpPr>
        <cdr:cNvPr id="4" name="TextBox 3"/>
        <cdr:cNvSpPr txBox="1"/>
      </cdr:nvSpPr>
      <cdr:spPr>
        <a:xfrm xmlns:a="http://schemas.openxmlformats.org/drawingml/2006/main">
          <a:off x="2457451" y="826381"/>
          <a:ext cx="840080" cy="728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0.5612</cdr:x>
      <cdr:y>0.35526</cdr:y>
    </cdr:from>
    <cdr:to>
      <cdr:x>0.70248</cdr:x>
      <cdr:y>0.5493</cdr:y>
    </cdr:to>
    <cdr:sp macro="" textlink="">
      <cdr:nvSpPr>
        <cdr:cNvPr id="5" name="TextBox 4"/>
        <cdr:cNvSpPr txBox="1"/>
      </cdr:nvSpPr>
      <cdr:spPr>
        <a:xfrm xmlns:a="http://schemas.openxmlformats.org/drawingml/2006/main">
          <a:off x="3333750" y="1238264"/>
          <a:ext cx="839279" cy="6763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0.69909</cdr:x>
      <cdr:y>0.11033</cdr:y>
    </cdr:from>
    <cdr:to>
      <cdr:x>0.84986</cdr:x>
      <cdr:y>0.37324</cdr:y>
    </cdr:to>
    <cdr:sp macro="" textlink="">
      <cdr:nvSpPr>
        <cdr:cNvPr id="6" name="TextBox 5"/>
        <cdr:cNvSpPr txBox="1"/>
      </cdr:nvSpPr>
      <cdr:spPr>
        <a:xfrm xmlns:a="http://schemas.openxmlformats.org/drawingml/2006/main">
          <a:off x="4152900" y="384557"/>
          <a:ext cx="895630" cy="9163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0.84019</cdr:x>
      <cdr:y>0.28967</cdr:y>
    </cdr:from>
    <cdr:to>
      <cdr:x>0.98485</cdr:x>
      <cdr:y>0.54695</cdr:y>
    </cdr:to>
    <cdr:sp macro="" textlink="">
      <cdr:nvSpPr>
        <cdr:cNvPr id="7" name="TextBox 6"/>
        <cdr:cNvSpPr txBox="1"/>
      </cdr:nvSpPr>
      <cdr:spPr>
        <a:xfrm xmlns:a="http://schemas.openxmlformats.org/drawingml/2006/main">
          <a:off x="4991101" y="1009649"/>
          <a:ext cx="859328" cy="8967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0.12507</cdr:x>
      <cdr:y>0.04646</cdr:y>
    </cdr:from>
    <cdr:to>
      <cdr:x>0.31267</cdr:x>
      <cdr:y>0.38805</cdr:y>
    </cdr:to>
    <cdr:sp macro="" textlink="">
      <cdr:nvSpPr>
        <cdr:cNvPr id="8" name="Надпись 7"/>
        <cdr:cNvSpPr txBox="1"/>
      </cdr:nvSpPr>
      <cdr:spPr>
        <a:xfrm xmlns:a="http://schemas.openxmlformats.org/drawingml/2006/main">
          <a:off x="742950" y="161925"/>
          <a:ext cx="1114425" cy="11906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200" b="1"/>
        </a:p>
      </cdr:txBody>
    </cdr:sp>
  </cdr:relSizeAnchor>
  <cdr:relSizeAnchor xmlns:cdr="http://schemas.openxmlformats.org/drawingml/2006/chartDrawing">
    <cdr:from>
      <cdr:x>0.07097</cdr:x>
      <cdr:y>0.69117</cdr:y>
    </cdr:from>
    <cdr:to>
      <cdr:x>0.93703</cdr:x>
      <cdr:y>0.97917</cdr:y>
    </cdr:to>
    <cdr:pic>
      <cdr:nvPicPr>
        <cdr:cNvPr id="9" name="Рисунок 8"/>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422708" y="2212010"/>
          <a:ext cx="5158514" cy="921715"/>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7.xml><?xml version="1.0" encoding="utf-8"?>
<c:userShapes xmlns:c="http://schemas.openxmlformats.org/drawingml/2006/chart">
  <cdr:relSizeAnchor xmlns:cdr="http://schemas.openxmlformats.org/drawingml/2006/chartDrawing">
    <cdr:from>
      <cdr:x>0.13629</cdr:x>
      <cdr:y>0.18583</cdr:y>
    </cdr:from>
    <cdr:to>
      <cdr:x>0.30465</cdr:x>
      <cdr:y>0.44817</cdr:y>
    </cdr:to>
    <cdr:sp macro="" textlink="">
      <cdr:nvSpPr>
        <cdr:cNvPr id="2" name="Надпись 1"/>
        <cdr:cNvSpPr txBox="1"/>
      </cdr:nvSpPr>
      <cdr:spPr>
        <a:xfrm xmlns:a="http://schemas.openxmlformats.org/drawingml/2006/main">
          <a:off x="809626" y="647713"/>
          <a:ext cx="1000124" cy="9143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a:t>
          </a:r>
        </a:p>
      </cdr:txBody>
    </cdr:sp>
  </cdr:relSizeAnchor>
  <cdr:relSizeAnchor xmlns:cdr="http://schemas.openxmlformats.org/drawingml/2006/chartDrawing">
    <cdr:from>
      <cdr:x>0.27739</cdr:x>
      <cdr:y>0.22135</cdr:y>
    </cdr:from>
    <cdr:to>
      <cdr:x>0.42972</cdr:x>
      <cdr:y>0.49736</cdr:y>
    </cdr:to>
    <cdr:sp macro="" textlink="">
      <cdr:nvSpPr>
        <cdr:cNvPr id="3" name="Надпись 2"/>
        <cdr:cNvSpPr txBox="1"/>
      </cdr:nvSpPr>
      <cdr:spPr>
        <a:xfrm xmlns:a="http://schemas.openxmlformats.org/drawingml/2006/main">
          <a:off x="1647825" y="771519"/>
          <a:ext cx="904894" cy="9620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0.41689</cdr:x>
      <cdr:y>0.10111</cdr:y>
    </cdr:from>
    <cdr:to>
      <cdr:x>0.57242</cdr:x>
      <cdr:y>0.40718</cdr:y>
    </cdr:to>
    <cdr:sp macro="" textlink="">
      <cdr:nvSpPr>
        <cdr:cNvPr id="4" name="Надпись 3"/>
        <cdr:cNvSpPr txBox="1"/>
      </cdr:nvSpPr>
      <cdr:spPr>
        <a:xfrm xmlns:a="http://schemas.openxmlformats.org/drawingml/2006/main">
          <a:off x="2476500" y="352420"/>
          <a:ext cx="923917" cy="10668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0.5612</cdr:x>
      <cdr:y>0.31426</cdr:y>
    </cdr:from>
    <cdr:to>
      <cdr:x>0.73597</cdr:x>
      <cdr:y>0.57388</cdr:y>
    </cdr:to>
    <cdr:sp macro="" textlink="">
      <cdr:nvSpPr>
        <cdr:cNvPr id="5" name="Надпись 4"/>
        <cdr:cNvSpPr txBox="1"/>
      </cdr:nvSpPr>
      <cdr:spPr>
        <a:xfrm xmlns:a="http://schemas.openxmlformats.org/drawingml/2006/main">
          <a:off x="3333750" y="1095358"/>
          <a:ext cx="1038225" cy="9049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0.70069</cdr:x>
      <cdr:y>0.31973</cdr:y>
    </cdr:from>
    <cdr:to>
      <cdr:x>0.85462</cdr:x>
      <cdr:y>0.58207</cdr:y>
    </cdr:to>
    <cdr:sp macro="" textlink="">
      <cdr:nvSpPr>
        <cdr:cNvPr id="6" name="Надпись 5"/>
        <cdr:cNvSpPr txBox="1"/>
      </cdr:nvSpPr>
      <cdr:spPr>
        <a:xfrm xmlns:a="http://schemas.openxmlformats.org/drawingml/2006/main">
          <a:off x="4162425" y="1114424"/>
          <a:ext cx="914380" cy="9143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0.84215</cdr:x>
      <cdr:y>0.24048</cdr:y>
    </cdr:from>
    <cdr:to>
      <cdr:x>0.99572</cdr:x>
      <cdr:y>0.52195</cdr:y>
    </cdr:to>
    <cdr:sp macro="" textlink="">
      <cdr:nvSpPr>
        <cdr:cNvPr id="7" name="Надпись 6"/>
        <cdr:cNvSpPr txBox="1"/>
      </cdr:nvSpPr>
      <cdr:spPr>
        <a:xfrm xmlns:a="http://schemas.openxmlformats.org/drawingml/2006/main">
          <a:off x="4945488" y="777267"/>
          <a:ext cx="901857" cy="9097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0.11865</cdr:x>
      <cdr:y>0.03553</cdr:y>
    </cdr:from>
    <cdr:to>
      <cdr:x>0.27739</cdr:x>
      <cdr:y>0.31426</cdr:y>
    </cdr:to>
    <cdr:sp macro="" textlink="">
      <cdr:nvSpPr>
        <cdr:cNvPr id="8" name="Надпись 7"/>
        <cdr:cNvSpPr txBox="1"/>
      </cdr:nvSpPr>
      <cdr:spPr>
        <a:xfrm xmlns:a="http://schemas.openxmlformats.org/drawingml/2006/main">
          <a:off x="704850" y="123825"/>
          <a:ext cx="942975" cy="971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 </a:t>
          </a:r>
          <a:endParaRPr lang="ru-RU" sz="1200" b="1"/>
        </a:p>
      </cdr:txBody>
    </cdr:sp>
  </cdr:relSizeAnchor>
  <cdr:relSizeAnchor xmlns:cdr="http://schemas.openxmlformats.org/drawingml/2006/chartDrawing">
    <cdr:from>
      <cdr:x>0.06488</cdr:x>
      <cdr:y>0.7053</cdr:y>
    </cdr:from>
    <cdr:to>
      <cdr:x>0.93263</cdr:x>
      <cdr:y>0.99116</cdr:y>
    </cdr:to>
    <cdr:pic>
      <cdr:nvPicPr>
        <cdr:cNvPr id="9" name="Рисунок 8"/>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381000" y="2279650"/>
          <a:ext cx="5095875" cy="923925"/>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8.xml><?xml version="1.0" encoding="utf-8"?>
<c:userShapes xmlns:c="http://schemas.openxmlformats.org/drawingml/2006/chart">
  <cdr:relSizeAnchor xmlns:cdr="http://schemas.openxmlformats.org/drawingml/2006/chartDrawing">
    <cdr:from>
      <cdr:x>0.13912</cdr:x>
      <cdr:y>0.31455</cdr:y>
    </cdr:from>
    <cdr:to>
      <cdr:x>0.27824</cdr:x>
      <cdr:y>0.56103</cdr:y>
    </cdr:to>
    <cdr:sp macro="" textlink="">
      <cdr:nvSpPr>
        <cdr:cNvPr id="2" name="TextBox 1"/>
        <cdr:cNvSpPr txBox="1"/>
      </cdr:nvSpPr>
      <cdr:spPr>
        <a:xfrm xmlns:a="http://schemas.openxmlformats.org/drawingml/2006/main">
          <a:off x="962025" y="1276350"/>
          <a:ext cx="962025" cy="1000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0.27824</cdr:x>
      <cdr:y>0.25117</cdr:y>
    </cdr:from>
    <cdr:to>
      <cdr:x>0.41047</cdr:x>
      <cdr:y>0.47653</cdr:y>
    </cdr:to>
    <cdr:sp macro="" textlink="">
      <cdr:nvSpPr>
        <cdr:cNvPr id="3" name="TextBox 2"/>
        <cdr:cNvSpPr txBox="1"/>
      </cdr:nvSpPr>
      <cdr:spPr>
        <a:xfrm xmlns:a="http://schemas.openxmlformats.org/drawingml/2006/main">
          <a:off x="1924050" y="1019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0.41598</cdr:x>
      <cdr:y>0.12911</cdr:y>
    </cdr:from>
    <cdr:to>
      <cdr:x>0.56198</cdr:x>
      <cdr:y>0.38967</cdr:y>
    </cdr:to>
    <cdr:sp macro="" textlink="">
      <cdr:nvSpPr>
        <cdr:cNvPr id="4" name="TextBox 3"/>
        <cdr:cNvSpPr txBox="1"/>
      </cdr:nvSpPr>
      <cdr:spPr>
        <a:xfrm xmlns:a="http://schemas.openxmlformats.org/drawingml/2006/main">
          <a:off x="2876550" y="523875"/>
          <a:ext cx="1009649" cy="1057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0.56198</cdr:x>
      <cdr:y>0.1784</cdr:y>
    </cdr:from>
    <cdr:to>
      <cdr:x>0.7011</cdr:x>
      <cdr:y>0.43897</cdr:y>
    </cdr:to>
    <cdr:sp macro="" textlink="">
      <cdr:nvSpPr>
        <cdr:cNvPr id="5" name="TextBox 4"/>
        <cdr:cNvSpPr txBox="1"/>
      </cdr:nvSpPr>
      <cdr:spPr>
        <a:xfrm xmlns:a="http://schemas.openxmlformats.org/drawingml/2006/main">
          <a:off x="3886199" y="723900"/>
          <a:ext cx="962025" cy="1057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0.70386</cdr:x>
      <cdr:y>0.14554</cdr:y>
    </cdr:from>
    <cdr:to>
      <cdr:x>0.86226</cdr:x>
      <cdr:y>0.39202</cdr:y>
    </cdr:to>
    <cdr:sp macro="" textlink="">
      <cdr:nvSpPr>
        <cdr:cNvPr id="6" name="TextBox 5"/>
        <cdr:cNvSpPr txBox="1"/>
      </cdr:nvSpPr>
      <cdr:spPr>
        <a:xfrm xmlns:a="http://schemas.openxmlformats.org/drawingml/2006/main">
          <a:off x="4867274" y="590550"/>
          <a:ext cx="1095375" cy="1000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0.84022</cdr:x>
      <cdr:y>0.22066</cdr:y>
    </cdr:from>
    <cdr:to>
      <cdr:x>0.98072</cdr:x>
      <cdr:y>0.46714</cdr:y>
    </cdr:to>
    <cdr:sp macro="" textlink="">
      <cdr:nvSpPr>
        <cdr:cNvPr id="7" name="TextBox 6"/>
        <cdr:cNvSpPr txBox="1"/>
      </cdr:nvSpPr>
      <cdr:spPr>
        <a:xfrm xmlns:a="http://schemas.openxmlformats.org/drawingml/2006/main">
          <a:off x="5810250" y="895350"/>
          <a:ext cx="971550" cy="1000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bc</a:t>
          </a:r>
          <a:endParaRPr lang="ru-RU" sz="1100"/>
        </a:p>
      </cdr:txBody>
    </cdr:sp>
  </cdr:relSizeAnchor>
  <cdr:relSizeAnchor xmlns:cdr="http://schemas.openxmlformats.org/drawingml/2006/chartDrawing">
    <cdr:from>
      <cdr:x>0.0706</cdr:x>
      <cdr:y>0.69366</cdr:y>
    </cdr:from>
    <cdr:to>
      <cdr:x>0.9229</cdr:x>
      <cdr:y>0.97084</cdr:y>
    </cdr:to>
    <cdr:pic>
      <cdr:nvPicPr>
        <cdr:cNvPr id="8" name="Рисунок 7"/>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400027" y="2447705"/>
          <a:ext cx="4829221" cy="978076"/>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drawings/drawing9.xml><?xml version="1.0" encoding="utf-8"?>
<c:userShapes xmlns:c="http://schemas.openxmlformats.org/drawingml/2006/chart">
  <cdr:relSizeAnchor xmlns:cdr="http://schemas.openxmlformats.org/drawingml/2006/chartDrawing">
    <cdr:from>
      <cdr:x>0.13774</cdr:x>
      <cdr:y>0.38028</cdr:y>
    </cdr:from>
    <cdr:to>
      <cdr:x>0.27961</cdr:x>
      <cdr:y>0.65728</cdr:y>
    </cdr:to>
    <cdr:sp macro="" textlink="">
      <cdr:nvSpPr>
        <cdr:cNvPr id="2" name="TextBox 1"/>
        <cdr:cNvSpPr txBox="1"/>
      </cdr:nvSpPr>
      <cdr:spPr>
        <a:xfrm xmlns:a="http://schemas.openxmlformats.org/drawingml/2006/main">
          <a:off x="952500" y="1543050"/>
          <a:ext cx="981075" cy="1123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endParaRPr lang="ru-RU" sz="1100"/>
        </a:p>
      </cdr:txBody>
    </cdr:sp>
  </cdr:relSizeAnchor>
  <cdr:relSizeAnchor xmlns:cdr="http://schemas.openxmlformats.org/drawingml/2006/chartDrawing">
    <cdr:from>
      <cdr:x>0.27686</cdr:x>
      <cdr:y>0.35211</cdr:y>
    </cdr:from>
    <cdr:to>
      <cdr:x>0.42975</cdr:x>
      <cdr:y>0.59624</cdr:y>
    </cdr:to>
    <cdr:sp macro="" textlink="">
      <cdr:nvSpPr>
        <cdr:cNvPr id="3" name="TextBox 2"/>
        <cdr:cNvSpPr txBox="1"/>
      </cdr:nvSpPr>
      <cdr:spPr>
        <a:xfrm xmlns:a="http://schemas.openxmlformats.org/drawingml/2006/main">
          <a:off x="1914525" y="1428750"/>
          <a:ext cx="1057275" cy="990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endParaRPr lang="ru-RU" sz="1100"/>
        </a:p>
      </cdr:txBody>
    </cdr:sp>
  </cdr:relSizeAnchor>
  <cdr:relSizeAnchor xmlns:cdr="http://schemas.openxmlformats.org/drawingml/2006/chartDrawing">
    <cdr:from>
      <cdr:x>0.41736</cdr:x>
      <cdr:y>0.23709</cdr:y>
    </cdr:from>
    <cdr:to>
      <cdr:x>0.56474</cdr:x>
      <cdr:y>0.48826</cdr:y>
    </cdr:to>
    <cdr:sp macro="" textlink="">
      <cdr:nvSpPr>
        <cdr:cNvPr id="4" name="TextBox 3"/>
        <cdr:cNvSpPr txBox="1"/>
      </cdr:nvSpPr>
      <cdr:spPr>
        <a:xfrm xmlns:a="http://schemas.openxmlformats.org/drawingml/2006/main">
          <a:off x="2886075" y="962025"/>
          <a:ext cx="1019175"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a:t>
          </a:r>
          <a:endParaRPr lang="ru-RU" sz="1100"/>
        </a:p>
      </cdr:txBody>
    </cdr:sp>
  </cdr:relSizeAnchor>
  <cdr:relSizeAnchor xmlns:cdr="http://schemas.openxmlformats.org/drawingml/2006/chartDrawing">
    <cdr:from>
      <cdr:x>0.56336</cdr:x>
      <cdr:y>0.30282</cdr:y>
    </cdr:from>
    <cdr:to>
      <cdr:x>0.7011</cdr:x>
      <cdr:y>0.55399</cdr:y>
    </cdr:to>
    <cdr:sp macro="" textlink="">
      <cdr:nvSpPr>
        <cdr:cNvPr id="5" name="TextBox 4"/>
        <cdr:cNvSpPr txBox="1"/>
      </cdr:nvSpPr>
      <cdr:spPr>
        <a:xfrm xmlns:a="http://schemas.openxmlformats.org/drawingml/2006/main">
          <a:off x="3895725" y="1228725"/>
          <a:ext cx="952500"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a:t>
          </a:r>
          <a:endParaRPr lang="ru-RU" sz="1100"/>
        </a:p>
      </cdr:txBody>
    </cdr:sp>
  </cdr:relSizeAnchor>
  <cdr:relSizeAnchor xmlns:cdr="http://schemas.openxmlformats.org/drawingml/2006/chartDrawing">
    <cdr:from>
      <cdr:x>0.69972</cdr:x>
      <cdr:y>0.16667</cdr:y>
    </cdr:from>
    <cdr:to>
      <cdr:x>0.85262</cdr:x>
      <cdr:y>0.42019</cdr:y>
    </cdr:to>
    <cdr:sp macro="" textlink="">
      <cdr:nvSpPr>
        <cdr:cNvPr id="6" name="TextBox 5"/>
        <cdr:cNvSpPr txBox="1"/>
      </cdr:nvSpPr>
      <cdr:spPr>
        <a:xfrm xmlns:a="http://schemas.openxmlformats.org/drawingml/2006/main">
          <a:off x="4838700" y="676276"/>
          <a:ext cx="1057275" cy="1028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a:t>
          </a:r>
          <a:endParaRPr lang="ru-RU" sz="1100"/>
        </a:p>
      </cdr:txBody>
    </cdr:sp>
  </cdr:relSizeAnchor>
  <cdr:relSizeAnchor xmlns:cdr="http://schemas.openxmlformats.org/drawingml/2006/chartDrawing">
    <cdr:from>
      <cdr:x>0.84435</cdr:x>
      <cdr:y>0.1338</cdr:y>
    </cdr:from>
    <cdr:to>
      <cdr:x>0.98623</cdr:x>
      <cdr:y>0.38498</cdr:y>
    </cdr:to>
    <cdr:sp macro="" textlink="">
      <cdr:nvSpPr>
        <cdr:cNvPr id="7" name="TextBox 6"/>
        <cdr:cNvSpPr txBox="1"/>
      </cdr:nvSpPr>
      <cdr:spPr>
        <a:xfrm xmlns:a="http://schemas.openxmlformats.org/drawingml/2006/main">
          <a:off x="5838825" y="542925"/>
          <a:ext cx="981075"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f</a:t>
          </a:r>
          <a:endParaRPr lang="ru-RU" sz="1100"/>
        </a:p>
      </cdr:txBody>
    </cdr:sp>
  </cdr:relSizeAnchor>
  <cdr:relSizeAnchor xmlns:cdr="http://schemas.openxmlformats.org/drawingml/2006/chartDrawing">
    <cdr:from>
      <cdr:x>0.06128</cdr:x>
      <cdr:y>0.70808</cdr:y>
    </cdr:from>
    <cdr:to>
      <cdr:x>0.92873</cdr:x>
      <cdr:y>0.96853</cdr:y>
    </cdr:to>
    <cdr:pic>
      <cdr:nvPicPr>
        <cdr:cNvPr id="8" name="Рисунок 7"/>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8797" t="52756" r="27436" b="30989"/>
        <a:stretch xmlns:a="http://schemas.openxmlformats.org/drawingml/2006/main"/>
      </cdr:blipFill>
      <cdr:spPr bwMode="auto">
        <a:xfrm xmlns:a="http://schemas.openxmlformats.org/drawingml/2006/main">
          <a:off x="363796" y="2607850"/>
          <a:ext cx="5149716" cy="959237"/>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6261-FB39-4CAA-AD3C-D8BB661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63</Pages>
  <Words>15310</Words>
  <Characters>87269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15</cp:revision>
  <cp:lastPrinted>2019-05-17T10:41:00Z</cp:lastPrinted>
  <dcterms:created xsi:type="dcterms:W3CDTF">2019-05-17T08:26:00Z</dcterms:created>
  <dcterms:modified xsi:type="dcterms:W3CDTF">2019-05-30T09:14:00Z</dcterms:modified>
</cp:coreProperties>
</file>