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02" w:rsidRPr="00E31A02" w:rsidRDefault="00E31A02" w:rsidP="00E31A02">
      <w:pPr>
        <w:shd w:val="clear" w:color="auto" w:fill="FFFFFF"/>
        <w:spacing w:after="225" w:line="240" w:lineRule="auto"/>
        <w:outlineLvl w:val="1"/>
        <w:rPr>
          <w:rFonts w:ascii="Arial" w:eastAsia="Times New Roman" w:hAnsi="Arial" w:cs="Arial"/>
          <w:b/>
          <w:color w:val="333333"/>
          <w:sz w:val="30"/>
          <w:szCs w:val="30"/>
          <w:lang w:eastAsia="ru-RU"/>
        </w:rPr>
      </w:pPr>
      <w:r w:rsidRPr="00E31A02">
        <w:rPr>
          <w:rFonts w:ascii="Arial" w:eastAsia="Times New Roman" w:hAnsi="Arial" w:cs="Arial"/>
          <w:b/>
          <w:color w:val="333333"/>
          <w:sz w:val="30"/>
          <w:szCs w:val="30"/>
          <w:lang w:eastAsia="ru-RU"/>
        </w:rPr>
        <w:t>Заключение по проекту новой структуры нормативного регулирования в сфере образования</w:t>
      </w:r>
    </w:p>
    <w:p w:rsidR="00CD20FE" w:rsidRDefault="00E31A02">
      <w:r w:rsidRPr="00E31A02">
        <w:t xml:space="preserve">03 </w:t>
      </w:r>
      <w:r>
        <w:t>июля 2020 года</w:t>
      </w:r>
    </w:p>
    <w:p w:rsidR="00E31A02" w:rsidRPr="00E31A02" w:rsidRDefault="00E31A02" w:rsidP="00E31A02">
      <w:pPr>
        <w:shd w:val="clear" w:color="auto" w:fill="FFFFFF"/>
        <w:spacing w:before="225" w:after="225" w:line="240" w:lineRule="auto"/>
        <w:jc w:val="both"/>
        <w:rPr>
          <w:rFonts w:ascii="Arial" w:eastAsia="Times New Roman" w:hAnsi="Arial" w:cs="Arial"/>
          <w:b/>
          <w:bCs/>
          <w:color w:val="444444"/>
          <w:sz w:val="28"/>
          <w:szCs w:val="28"/>
          <w:lang w:eastAsia="ru-RU"/>
        </w:rPr>
      </w:pPr>
      <w:r w:rsidRPr="00E31A02">
        <w:rPr>
          <w:rFonts w:ascii="Arial" w:eastAsia="Times New Roman" w:hAnsi="Arial" w:cs="Arial"/>
          <w:b/>
          <w:bCs/>
          <w:color w:val="444444"/>
          <w:sz w:val="28"/>
          <w:szCs w:val="28"/>
          <w:lang w:eastAsia="ru-RU"/>
        </w:rPr>
        <w:t>Проект новой структуры нормативного регулирования в сфере образования (далее – Проект) отражает основные тенденции совершенствования нормативного регулирования в рамках процедур «регуляторной гильотины», вместе с тем в целях совершенствования принципиальных подходов к осуществлению контрольно-надзорной деятельности представляется целесообразным учесть в Проекте следующие моменты.</w:t>
      </w:r>
    </w:p>
    <w:p w:rsidR="00E31A02" w:rsidRPr="00E31A02" w:rsidRDefault="00E31A02" w:rsidP="00E31A02">
      <w:pPr>
        <w:shd w:val="clear" w:color="auto" w:fill="FFFFFF"/>
        <w:spacing w:after="0" w:line="240" w:lineRule="auto"/>
        <w:jc w:val="both"/>
        <w:rPr>
          <w:rFonts w:ascii="Arial" w:eastAsia="Times New Roman" w:hAnsi="Arial" w:cs="Arial"/>
          <w:color w:val="333333"/>
          <w:sz w:val="20"/>
          <w:szCs w:val="20"/>
          <w:lang w:eastAsia="ru-RU"/>
        </w:rPr>
      </w:pPr>
      <w:r w:rsidRPr="00E31A02">
        <w:rPr>
          <w:rFonts w:ascii="Arial" w:eastAsia="Times New Roman" w:hAnsi="Arial" w:cs="Arial"/>
          <w:i/>
          <w:iCs/>
          <w:color w:val="333333"/>
          <w:sz w:val="20"/>
          <w:szCs w:val="20"/>
          <w:bdr w:val="none" w:sz="0" w:space="0" w:color="auto" w:frame="1"/>
          <w:lang w:eastAsia="ru-RU"/>
        </w:rPr>
        <w:t>1. Классификация рисков и установление «категорий риска».</w:t>
      </w:r>
    </w:p>
    <w:p w:rsidR="00E31A02" w:rsidRPr="00E31A02" w:rsidRDefault="00E31A02" w:rsidP="00E31A02">
      <w:pPr>
        <w:shd w:val="clear" w:color="auto" w:fill="FFFFFF"/>
        <w:spacing w:before="225" w:after="225" w:line="240" w:lineRule="auto"/>
        <w:jc w:val="both"/>
        <w:rPr>
          <w:rFonts w:ascii="Arial" w:eastAsia="Times New Roman" w:hAnsi="Arial" w:cs="Arial"/>
          <w:color w:val="333333"/>
          <w:sz w:val="20"/>
          <w:szCs w:val="20"/>
          <w:lang w:eastAsia="ru-RU"/>
        </w:rPr>
      </w:pPr>
      <w:r w:rsidRPr="00E31A02">
        <w:rPr>
          <w:rFonts w:ascii="Arial" w:eastAsia="Times New Roman" w:hAnsi="Arial" w:cs="Arial"/>
          <w:color w:val="333333"/>
          <w:sz w:val="20"/>
          <w:szCs w:val="20"/>
          <w:lang w:eastAsia="ru-RU"/>
        </w:rPr>
        <w:t>Проект в разделе 2.2 предусматривает «социально значимые риски», которые подразделяются по уровням образования.</w:t>
      </w:r>
    </w:p>
    <w:p w:rsidR="00E31A02" w:rsidRPr="00E31A02" w:rsidRDefault="00E31A02" w:rsidP="00E31A02">
      <w:pPr>
        <w:shd w:val="clear" w:color="auto" w:fill="FFFFFF"/>
        <w:spacing w:before="225" w:after="225" w:line="240" w:lineRule="auto"/>
        <w:jc w:val="both"/>
        <w:rPr>
          <w:rFonts w:ascii="Arial" w:eastAsia="Times New Roman" w:hAnsi="Arial" w:cs="Arial"/>
          <w:color w:val="333333"/>
          <w:sz w:val="20"/>
          <w:szCs w:val="20"/>
          <w:lang w:eastAsia="ru-RU"/>
        </w:rPr>
      </w:pPr>
      <w:r w:rsidRPr="00E31A02">
        <w:rPr>
          <w:rFonts w:ascii="Arial" w:eastAsia="Times New Roman" w:hAnsi="Arial" w:cs="Arial"/>
          <w:color w:val="333333"/>
          <w:sz w:val="20"/>
          <w:szCs w:val="20"/>
          <w:lang w:eastAsia="ru-RU"/>
        </w:rPr>
        <w:t>При этом степень значимости соответствующих рисков и отнесения их к той или иной «категории риска», предполагающей, как следствие, частоту проведения плановых проверок, не может рассматриваться как однозначная.</w:t>
      </w:r>
    </w:p>
    <w:p w:rsidR="00E31A02" w:rsidRPr="00E31A02" w:rsidRDefault="00E31A02" w:rsidP="00E31A02">
      <w:pPr>
        <w:shd w:val="clear" w:color="auto" w:fill="FFFFFF"/>
        <w:spacing w:before="225" w:after="225" w:line="240" w:lineRule="auto"/>
        <w:jc w:val="both"/>
        <w:rPr>
          <w:rFonts w:ascii="Arial" w:eastAsia="Times New Roman" w:hAnsi="Arial" w:cs="Arial"/>
          <w:color w:val="333333"/>
          <w:sz w:val="20"/>
          <w:szCs w:val="20"/>
          <w:lang w:eastAsia="ru-RU"/>
        </w:rPr>
      </w:pPr>
      <w:r w:rsidRPr="00E31A02">
        <w:rPr>
          <w:rFonts w:ascii="Arial" w:eastAsia="Times New Roman" w:hAnsi="Arial" w:cs="Arial"/>
          <w:color w:val="333333"/>
          <w:sz w:val="20"/>
          <w:szCs w:val="20"/>
          <w:lang w:eastAsia="ru-RU"/>
        </w:rPr>
        <w:t>В подпункте 2.1.2 «Социально значимые риски в сфере начального общего, основного общего и среднего общего образования» высокая категория риска присвоена только «недоступному образованию», а «небезопасному образованию» присвоена средняя категория риска. При этом очевидным является то, что жизнь и здоровье обучающихся и работников являются высшей ценностью и риски, связанные с их безопасностью должны быть наиболее значимыми.</w:t>
      </w:r>
    </w:p>
    <w:p w:rsidR="00E31A02" w:rsidRPr="00E31A02" w:rsidRDefault="00E31A02" w:rsidP="00E31A02">
      <w:pPr>
        <w:shd w:val="clear" w:color="auto" w:fill="FFFFFF"/>
        <w:spacing w:before="225" w:after="225" w:line="240" w:lineRule="auto"/>
        <w:jc w:val="both"/>
        <w:rPr>
          <w:rFonts w:ascii="Arial" w:eastAsia="Times New Roman" w:hAnsi="Arial" w:cs="Arial"/>
          <w:color w:val="333333"/>
          <w:sz w:val="20"/>
          <w:szCs w:val="20"/>
          <w:lang w:eastAsia="ru-RU"/>
        </w:rPr>
      </w:pPr>
      <w:r w:rsidRPr="00E31A02">
        <w:rPr>
          <w:rFonts w:ascii="Arial" w:eastAsia="Times New Roman" w:hAnsi="Arial" w:cs="Arial"/>
          <w:color w:val="333333"/>
          <w:sz w:val="20"/>
          <w:szCs w:val="20"/>
          <w:lang w:eastAsia="ru-RU"/>
        </w:rPr>
        <w:t>Однако в подпункте 2.2.3 «Социально значимые риски в сфере среднего профессионального образования» «небезопасному образованию» присвоена вообще низкая категория риска, предусматривающая проведение плановых проверок 1 раз в 6 лет, в то время как по такой категории риска как «недоступное образование» частота плановых проверок 1 раз в 3 года.</w:t>
      </w:r>
    </w:p>
    <w:p w:rsidR="00E31A02" w:rsidRPr="00E31A02" w:rsidRDefault="00E31A02" w:rsidP="00E31A02">
      <w:pPr>
        <w:shd w:val="clear" w:color="auto" w:fill="FFFFFF"/>
        <w:spacing w:before="225" w:after="225" w:line="240" w:lineRule="auto"/>
        <w:jc w:val="both"/>
        <w:rPr>
          <w:rFonts w:ascii="Arial" w:eastAsia="Times New Roman" w:hAnsi="Arial" w:cs="Arial"/>
          <w:color w:val="333333"/>
          <w:sz w:val="20"/>
          <w:szCs w:val="20"/>
          <w:lang w:eastAsia="ru-RU"/>
        </w:rPr>
      </w:pPr>
      <w:r w:rsidRPr="00E31A02">
        <w:rPr>
          <w:rFonts w:ascii="Arial" w:eastAsia="Times New Roman" w:hAnsi="Arial" w:cs="Arial"/>
          <w:color w:val="333333"/>
          <w:sz w:val="20"/>
          <w:szCs w:val="20"/>
          <w:lang w:eastAsia="ru-RU"/>
        </w:rPr>
        <w:t>Интересен и тот факт, что в подпункте 2.2.4 «Социально значимые риски в сфере высшего образования» высокой категории риска нет вообще.</w:t>
      </w:r>
    </w:p>
    <w:p w:rsidR="00E31A02" w:rsidRPr="00E31A02" w:rsidRDefault="00E31A02" w:rsidP="00E31A02">
      <w:pPr>
        <w:shd w:val="clear" w:color="auto" w:fill="FFFFFF"/>
        <w:spacing w:before="225" w:after="225" w:line="240" w:lineRule="auto"/>
        <w:jc w:val="both"/>
        <w:rPr>
          <w:rFonts w:ascii="Arial" w:eastAsia="Times New Roman" w:hAnsi="Arial" w:cs="Arial"/>
          <w:color w:val="333333"/>
          <w:sz w:val="20"/>
          <w:szCs w:val="20"/>
          <w:lang w:eastAsia="ru-RU"/>
        </w:rPr>
      </w:pPr>
      <w:r w:rsidRPr="00E31A02">
        <w:rPr>
          <w:rFonts w:ascii="Arial" w:eastAsia="Times New Roman" w:hAnsi="Arial" w:cs="Arial"/>
          <w:color w:val="333333"/>
          <w:sz w:val="20"/>
          <w:szCs w:val="20"/>
          <w:lang w:eastAsia="ru-RU"/>
        </w:rPr>
        <w:t>При этом следует отметить, что согласно разделу 2.3 «Возможные источники социально значимых рисков» такой социально значимый риск как «недоступное образование» по источникам риска – это:</w:t>
      </w:r>
    </w:p>
    <w:p w:rsidR="00E31A02" w:rsidRPr="00E31A02" w:rsidRDefault="00E31A02" w:rsidP="00E31A02">
      <w:pPr>
        <w:numPr>
          <w:ilvl w:val="0"/>
          <w:numId w:val="1"/>
        </w:numPr>
        <w:shd w:val="clear" w:color="auto" w:fill="FFFFFF"/>
        <w:spacing w:after="75" w:line="317" w:lineRule="atLeast"/>
        <w:ind w:left="0"/>
        <w:jc w:val="both"/>
        <w:rPr>
          <w:rFonts w:ascii="Arial" w:eastAsia="Times New Roman" w:hAnsi="Arial" w:cs="Arial"/>
          <w:color w:val="333333"/>
          <w:sz w:val="20"/>
          <w:szCs w:val="20"/>
          <w:lang w:eastAsia="ru-RU"/>
        </w:rPr>
      </w:pPr>
      <w:r w:rsidRPr="00E31A02">
        <w:rPr>
          <w:rFonts w:ascii="Arial" w:eastAsia="Times New Roman" w:hAnsi="Arial" w:cs="Arial"/>
          <w:color w:val="333333"/>
          <w:sz w:val="20"/>
          <w:szCs w:val="20"/>
          <w:lang w:eastAsia="ru-RU"/>
        </w:rPr>
        <w:t>недостаточная информированность участников образовательного процесса о деятельности образовательной организации;</w:t>
      </w:r>
    </w:p>
    <w:p w:rsidR="00E31A02" w:rsidRPr="00E31A02" w:rsidRDefault="00E31A02" w:rsidP="00E31A02">
      <w:pPr>
        <w:numPr>
          <w:ilvl w:val="0"/>
          <w:numId w:val="1"/>
        </w:numPr>
        <w:shd w:val="clear" w:color="auto" w:fill="FFFFFF"/>
        <w:spacing w:after="75" w:line="317" w:lineRule="atLeast"/>
        <w:ind w:left="0"/>
        <w:jc w:val="both"/>
        <w:rPr>
          <w:rFonts w:ascii="Arial" w:eastAsia="Times New Roman" w:hAnsi="Arial" w:cs="Arial"/>
          <w:color w:val="333333"/>
          <w:sz w:val="20"/>
          <w:szCs w:val="20"/>
          <w:lang w:eastAsia="ru-RU"/>
        </w:rPr>
      </w:pPr>
      <w:r w:rsidRPr="00E31A02">
        <w:rPr>
          <w:rFonts w:ascii="Arial" w:eastAsia="Times New Roman" w:hAnsi="Arial" w:cs="Arial"/>
          <w:color w:val="333333"/>
          <w:sz w:val="20"/>
          <w:szCs w:val="20"/>
          <w:lang w:eastAsia="ru-RU"/>
        </w:rPr>
        <w:t>отсутствие условий обучения для лиц с ограниченными возможностями здоровья и инвалидов, включая отсутствие адаптированных образовательных программ;</w:t>
      </w:r>
    </w:p>
    <w:p w:rsidR="00E31A02" w:rsidRPr="00E31A02" w:rsidRDefault="00E31A02" w:rsidP="00E31A02">
      <w:pPr>
        <w:numPr>
          <w:ilvl w:val="0"/>
          <w:numId w:val="1"/>
        </w:numPr>
        <w:shd w:val="clear" w:color="auto" w:fill="FFFFFF"/>
        <w:spacing w:after="75" w:line="317" w:lineRule="atLeast"/>
        <w:ind w:left="0"/>
        <w:jc w:val="both"/>
        <w:rPr>
          <w:rFonts w:ascii="Arial" w:eastAsia="Times New Roman" w:hAnsi="Arial" w:cs="Arial"/>
          <w:color w:val="333333"/>
          <w:sz w:val="20"/>
          <w:szCs w:val="20"/>
          <w:lang w:eastAsia="ru-RU"/>
        </w:rPr>
      </w:pPr>
      <w:r w:rsidRPr="00E31A02">
        <w:rPr>
          <w:rFonts w:ascii="Arial" w:eastAsia="Times New Roman" w:hAnsi="Arial" w:cs="Arial"/>
          <w:color w:val="333333"/>
          <w:sz w:val="20"/>
          <w:szCs w:val="20"/>
          <w:lang w:eastAsia="ru-RU"/>
        </w:rPr>
        <w:t>нарушения законодательных норм, обеспечивающих гарантированные условия для доступа к образованию разных категорий обучающихся.</w:t>
      </w:r>
    </w:p>
    <w:p w:rsidR="00E31A02" w:rsidRPr="00E31A02" w:rsidRDefault="00E31A02" w:rsidP="00E31A02">
      <w:pPr>
        <w:shd w:val="clear" w:color="auto" w:fill="FFFFFF"/>
        <w:spacing w:before="225" w:after="225" w:line="240" w:lineRule="auto"/>
        <w:jc w:val="both"/>
        <w:rPr>
          <w:rFonts w:ascii="Arial" w:eastAsia="Times New Roman" w:hAnsi="Arial" w:cs="Arial"/>
          <w:color w:val="333333"/>
          <w:sz w:val="20"/>
          <w:szCs w:val="20"/>
          <w:lang w:eastAsia="ru-RU"/>
        </w:rPr>
      </w:pPr>
      <w:r w:rsidRPr="00E31A02">
        <w:rPr>
          <w:rFonts w:ascii="Arial" w:eastAsia="Times New Roman" w:hAnsi="Arial" w:cs="Arial"/>
          <w:color w:val="333333"/>
          <w:sz w:val="20"/>
          <w:szCs w:val="20"/>
          <w:lang w:eastAsia="ru-RU"/>
        </w:rPr>
        <w:t>В то время как такой социально значимый риск как «небезопасное образование» по источникам риска – это, в том числе:</w:t>
      </w:r>
    </w:p>
    <w:p w:rsidR="00E31A02" w:rsidRPr="00E31A02" w:rsidRDefault="00E31A02" w:rsidP="00E31A02">
      <w:pPr>
        <w:numPr>
          <w:ilvl w:val="0"/>
          <w:numId w:val="2"/>
        </w:numPr>
        <w:shd w:val="clear" w:color="auto" w:fill="FFFFFF"/>
        <w:spacing w:after="75" w:line="317" w:lineRule="atLeast"/>
        <w:ind w:left="0"/>
        <w:jc w:val="both"/>
        <w:rPr>
          <w:rFonts w:ascii="Arial" w:eastAsia="Times New Roman" w:hAnsi="Arial" w:cs="Arial"/>
          <w:color w:val="333333"/>
          <w:sz w:val="20"/>
          <w:szCs w:val="20"/>
          <w:lang w:eastAsia="ru-RU"/>
        </w:rPr>
      </w:pPr>
      <w:r w:rsidRPr="00E31A02">
        <w:rPr>
          <w:rFonts w:ascii="Arial" w:eastAsia="Times New Roman" w:hAnsi="Arial" w:cs="Arial"/>
          <w:color w:val="333333"/>
          <w:sz w:val="20"/>
          <w:szCs w:val="20"/>
          <w:lang w:eastAsia="ru-RU"/>
        </w:rPr>
        <w:t>нарушение норм эксплуатации зданий и сооружений;</w:t>
      </w:r>
    </w:p>
    <w:p w:rsidR="00E31A02" w:rsidRPr="00E31A02" w:rsidRDefault="00E31A02" w:rsidP="00E31A02">
      <w:pPr>
        <w:numPr>
          <w:ilvl w:val="0"/>
          <w:numId w:val="2"/>
        </w:numPr>
        <w:shd w:val="clear" w:color="auto" w:fill="FFFFFF"/>
        <w:spacing w:after="75" w:line="317" w:lineRule="atLeast"/>
        <w:ind w:left="0"/>
        <w:jc w:val="both"/>
        <w:rPr>
          <w:rFonts w:ascii="Arial" w:eastAsia="Times New Roman" w:hAnsi="Arial" w:cs="Arial"/>
          <w:color w:val="333333"/>
          <w:sz w:val="20"/>
          <w:szCs w:val="20"/>
          <w:lang w:eastAsia="ru-RU"/>
        </w:rPr>
      </w:pPr>
      <w:r w:rsidRPr="00E31A02">
        <w:rPr>
          <w:rFonts w:ascii="Arial" w:eastAsia="Times New Roman" w:hAnsi="Arial" w:cs="Arial"/>
          <w:color w:val="333333"/>
          <w:sz w:val="20"/>
          <w:szCs w:val="20"/>
          <w:lang w:eastAsia="ru-RU"/>
        </w:rPr>
        <w:t>отсутствие возможности для оказания первой медицинской помощи участникам образовательного процесса во время осуществления ими образовательной деятельности;</w:t>
      </w:r>
    </w:p>
    <w:p w:rsidR="00E31A02" w:rsidRPr="00E31A02" w:rsidRDefault="00E31A02" w:rsidP="00E31A02">
      <w:pPr>
        <w:numPr>
          <w:ilvl w:val="0"/>
          <w:numId w:val="2"/>
        </w:numPr>
        <w:shd w:val="clear" w:color="auto" w:fill="FFFFFF"/>
        <w:spacing w:after="75" w:line="317" w:lineRule="atLeast"/>
        <w:ind w:left="0"/>
        <w:jc w:val="both"/>
        <w:rPr>
          <w:rFonts w:ascii="Arial" w:eastAsia="Times New Roman" w:hAnsi="Arial" w:cs="Arial"/>
          <w:color w:val="333333"/>
          <w:sz w:val="20"/>
          <w:szCs w:val="20"/>
          <w:lang w:eastAsia="ru-RU"/>
        </w:rPr>
      </w:pPr>
      <w:r w:rsidRPr="00E31A02">
        <w:rPr>
          <w:rFonts w:ascii="Arial" w:eastAsia="Times New Roman" w:hAnsi="Arial" w:cs="Arial"/>
          <w:color w:val="333333"/>
          <w:sz w:val="20"/>
          <w:szCs w:val="20"/>
          <w:lang w:eastAsia="ru-RU"/>
        </w:rPr>
        <w:lastRenderedPageBreak/>
        <w:t>несоблюдение правил безопасности при осуществлении потенциально опасной для здоровья деятельности в ходе образовательного процесса.</w:t>
      </w:r>
    </w:p>
    <w:p w:rsidR="00E31A02" w:rsidRPr="00E31A02" w:rsidRDefault="00E31A02" w:rsidP="00E31A02">
      <w:pPr>
        <w:shd w:val="clear" w:color="auto" w:fill="FFFFFF"/>
        <w:spacing w:before="225" w:after="225" w:line="240" w:lineRule="auto"/>
        <w:jc w:val="both"/>
        <w:rPr>
          <w:rFonts w:ascii="Arial" w:eastAsia="Times New Roman" w:hAnsi="Arial" w:cs="Arial"/>
          <w:color w:val="333333"/>
          <w:sz w:val="20"/>
          <w:szCs w:val="20"/>
          <w:lang w:eastAsia="ru-RU"/>
        </w:rPr>
      </w:pPr>
      <w:r w:rsidRPr="00E31A02">
        <w:rPr>
          <w:rFonts w:ascii="Arial" w:eastAsia="Times New Roman" w:hAnsi="Arial" w:cs="Arial"/>
          <w:color w:val="333333"/>
          <w:sz w:val="20"/>
          <w:szCs w:val="20"/>
          <w:lang w:eastAsia="ru-RU"/>
        </w:rPr>
        <w:t xml:space="preserve">Представляется очевидным не </w:t>
      </w:r>
      <w:proofErr w:type="spellStart"/>
      <w:r w:rsidRPr="00E31A02">
        <w:rPr>
          <w:rFonts w:ascii="Arial" w:eastAsia="Times New Roman" w:hAnsi="Arial" w:cs="Arial"/>
          <w:color w:val="333333"/>
          <w:sz w:val="20"/>
          <w:szCs w:val="20"/>
          <w:lang w:eastAsia="ru-RU"/>
        </w:rPr>
        <w:t>соотносимость</w:t>
      </w:r>
      <w:proofErr w:type="spellEnd"/>
      <w:r w:rsidRPr="00E31A02">
        <w:rPr>
          <w:rFonts w:ascii="Arial" w:eastAsia="Times New Roman" w:hAnsi="Arial" w:cs="Arial"/>
          <w:color w:val="333333"/>
          <w:sz w:val="20"/>
          <w:szCs w:val="20"/>
          <w:lang w:eastAsia="ru-RU"/>
        </w:rPr>
        <w:t xml:space="preserve"> данных социально значимых рисков в части отнесениях их к соответствующим категориям.</w:t>
      </w:r>
    </w:p>
    <w:p w:rsidR="00E31A02" w:rsidRPr="00E31A02" w:rsidRDefault="00E31A02" w:rsidP="00E31A02">
      <w:pPr>
        <w:shd w:val="clear" w:color="auto" w:fill="FFFFFF"/>
        <w:spacing w:before="225" w:after="225" w:line="240" w:lineRule="auto"/>
        <w:jc w:val="both"/>
        <w:rPr>
          <w:rFonts w:ascii="Arial" w:eastAsia="Times New Roman" w:hAnsi="Arial" w:cs="Arial"/>
          <w:color w:val="333333"/>
          <w:sz w:val="20"/>
          <w:szCs w:val="20"/>
          <w:lang w:eastAsia="ru-RU"/>
        </w:rPr>
      </w:pPr>
      <w:r w:rsidRPr="00E31A02">
        <w:rPr>
          <w:rFonts w:ascii="Arial" w:eastAsia="Times New Roman" w:hAnsi="Arial" w:cs="Arial"/>
          <w:color w:val="333333"/>
          <w:sz w:val="20"/>
          <w:szCs w:val="20"/>
          <w:lang w:eastAsia="ru-RU"/>
        </w:rPr>
        <w:t>В перечне социально значимых рисков также предусмотрен такой риск как «</w:t>
      </w:r>
      <w:proofErr w:type="spellStart"/>
      <w:r w:rsidRPr="00E31A02">
        <w:rPr>
          <w:rFonts w:ascii="Arial" w:eastAsia="Times New Roman" w:hAnsi="Arial" w:cs="Arial"/>
          <w:color w:val="333333"/>
          <w:sz w:val="20"/>
          <w:szCs w:val="20"/>
          <w:lang w:eastAsia="ru-RU"/>
        </w:rPr>
        <w:t>неучет</w:t>
      </w:r>
      <w:proofErr w:type="spellEnd"/>
      <w:r w:rsidRPr="00E31A02">
        <w:rPr>
          <w:rFonts w:ascii="Arial" w:eastAsia="Times New Roman" w:hAnsi="Arial" w:cs="Arial"/>
          <w:color w:val="333333"/>
          <w:sz w:val="20"/>
          <w:szCs w:val="20"/>
          <w:lang w:eastAsia="ru-RU"/>
        </w:rPr>
        <w:t xml:space="preserve"> мнения и индивидуальных потребностей обучающегося». При этом возникает вопрос о том, почему выделяется именной такой риск? Почему нет риска – «</w:t>
      </w:r>
      <w:proofErr w:type="spellStart"/>
      <w:r w:rsidRPr="00E31A02">
        <w:rPr>
          <w:rFonts w:ascii="Arial" w:eastAsia="Times New Roman" w:hAnsi="Arial" w:cs="Arial"/>
          <w:color w:val="333333"/>
          <w:sz w:val="20"/>
          <w:szCs w:val="20"/>
          <w:lang w:eastAsia="ru-RU"/>
        </w:rPr>
        <w:t>неучет</w:t>
      </w:r>
      <w:proofErr w:type="spellEnd"/>
      <w:r w:rsidRPr="00E31A02">
        <w:rPr>
          <w:rFonts w:ascii="Arial" w:eastAsia="Times New Roman" w:hAnsi="Arial" w:cs="Arial"/>
          <w:color w:val="333333"/>
          <w:sz w:val="20"/>
          <w:szCs w:val="20"/>
          <w:lang w:eastAsia="ru-RU"/>
        </w:rPr>
        <w:t xml:space="preserve"> мнения и академических прав педагогических работников»? Если мы говорим о защите прав и законных интересов участников образовательных правоотношений, то ими являются не только обучающееся.</w:t>
      </w:r>
    </w:p>
    <w:p w:rsidR="00E31A02" w:rsidRPr="00E31A02" w:rsidRDefault="00E31A02" w:rsidP="00E31A02">
      <w:pPr>
        <w:shd w:val="clear" w:color="auto" w:fill="FFFFFF"/>
        <w:spacing w:before="225" w:after="225" w:line="240" w:lineRule="auto"/>
        <w:jc w:val="both"/>
        <w:rPr>
          <w:rFonts w:ascii="Arial" w:eastAsia="Times New Roman" w:hAnsi="Arial" w:cs="Arial"/>
          <w:color w:val="333333"/>
          <w:sz w:val="20"/>
          <w:szCs w:val="20"/>
          <w:lang w:eastAsia="ru-RU"/>
        </w:rPr>
      </w:pPr>
      <w:r w:rsidRPr="00E31A02">
        <w:rPr>
          <w:rFonts w:ascii="Arial" w:eastAsia="Times New Roman" w:hAnsi="Arial" w:cs="Arial"/>
          <w:color w:val="333333"/>
          <w:sz w:val="20"/>
          <w:szCs w:val="20"/>
          <w:lang w:eastAsia="ru-RU"/>
        </w:rPr>
        <w:t>В свою очередь согласно разделу 2.3 «Возможные источники социально значимых рисков» складывается из таких категорий как «</w:t>
      </w:r>
      <w:proofErr w:type="spellStart"/>
      <w:r w:rsidRPr="00E31A02">
        <w:rPr>
          <w:rFonts w:ascii="Arial" w:eastAsia="Times New Roman" w:hAnsi="Arial" w:cs="Arial"/>
          <w:color w:val="333333"/>
          <w:sz w:val="20"/>
          <w:szCs w:val="20"/>
          <w:lang w:eastAsia="ru-RU"/>
        </w:rPr>
        <w:t>неучет</w:t>
      </w:r>
      <w:proofErr w:type="spellEnd"/>
      <w:r w:rsidRPr="00E31A02">
        <w:rPr>
          <w:rFonts w:ascii="Arial" w:eastAsia="Times New Roman" w:hAnsi="Arial" w:cs="Arial"/>
          <w:color w:val="333333"/>
          <w:sz w:val="20"/>
          <w:szCs w:val="20"/>
          <w:lang w:eastAsia="ru-RU"/>
        </w:rPr>
        <w:t xml:space="preserve"> мнения и индивидуальных потребностей обучающегося» и «</w:t>
      </w:r>
      <w:proofErr w:type="spellStart"/>
      <w:r w:rsidRPr="00E31A02">
        <w:rPr>
          <w:rFonts w:ascii="Arial" w:eastAsia="Times New Roman" w:hAnsi="Arial" w:cs="Arial"/>
          <w:color w:val="333333"/>
          <w:sz w:val="20"/>
          <w:szCs w:val="20"/>
          <w:lang w:eastAsia="ru-RU"/>
        </w:rPr>
        <w:t>непредоставление</w:t>
      </w:r>
      <w:proofErr w:type="spellEnd"/>
      <w:r w:rsidRPr="00E31A02">
        <w:rPr>
          <w:rFonts w:ascii="Arial" w:eastAsia="Times New Roman" w:hAnsi="Arial" w:cs="Arial"/>
          <w:color w:val="333333"/>
          <w:sz w:val="20"/>
          <w:szCs w:val="20"/>
          <w:lang w:eastAsia="ru-RU"/>
        </w:rPr>
        <w:t xml:space="preserve"> обучающимся возможности высказывать мнение и оценки, влиять на осуществление образовательного процесса», а предлагаемым способом выявления последнего предполагаются жалобы граждан.</w:t>
      </w:r>
    </w:p>
    <w:p w:rsidR="00E31A02" w:rsidRPr="00E31A02" w:rsidRDefault="00E31A02" w:rsidP="00E31A02">
      <w:pPr>
        <w:shd w:val="clear" w:color="auto" w:fill="FFFFFF"/>
        <w:spacing w:before="225" w:after="225" w:line="240" w:lineRule="auto"/>
        <w:jc w:val="both"/>
        <w:rPr>
          <w:rFonts w:ascii="Arial" w:eastAsia="Times New Roman" w:hAnsi="Arial" w:cs="Arial"/>
          <w:color w:val="333333"/>
          <w:sz w:val="20"/>
          <w:szCs w:val="20"/>
          <w:lang w:eastAsia="ru-RU"/>
        </w:rPr>
      </w:pPr>
      <w:r w:rsidRPr="00E31A02">
        <w:rPr>
          <w:rFonts w:ascii="Arial" w:eastAsia="Times New Roman" w:hAnsi="Arial" w:cs="Arial"/>
          <w:color w:val="333333"/>
          <w:sz w:val="20"/>
          <w:szCs w:val="20"/>
          <w:lang w:eastAsia="ru-RU"/>
        </w:rPr>
        <w:t>В этом смысле соответствующие предложения видятся не бесспорными и требуют соответствующей корректировки.</w:t>
      </w:r>
    </w:p>
    <w:p w:rsidR="00E31A02" w:rsidRPr="00E31A02" w:rsidRDefault="00E31A02" w:rsidP="00E31A02">
      <w:pPr>
        <w:shd w:val="clear" w:color="auto" w:fill="FFFFFF"/>
        <w:spacing w:after="0" w:line="240" w:lineRule="auto"/>
        <w:jc w:val="both"/>
        <w:rPr>
          <w:rFonts w:ascii="Arial" w:eastAsia="Times New Roman" w:hAnsi="Arial" w:cs="Arial"/>
          <w:color w:val="333333"/>
          <w:sz w:val="20"/>
          <w:szCs w:val="20"/>
          <w:lang w:eastAsia="ru-RU"/>
        </w:rPr>
      </w:pPr>
      <w:r w:rsidRPr="00E31A02">
        <w:rPr>
          <w:rFonts w:ascii="Arial" w:eastAsia="Times New Roman" w:hAnsi="Arial" w:cs="Arial"/>
          <w:i/>
          <w:iCs/>
          <w:color w:val="333333"/>
          <w:sz w:val="20"/>
          <w:szCs w:val="20"/>
          <w:bdr w:val="none" w:sz="0" w:space="0" w:color="auto" w:frame="1"/>
          <w:lang w:eastAsia="ru-RU"/>
        </w:rPr>
        <w:t>2. Исключение государственного контроля качества как административной процедуры.</w:t>
      </w:r>
    </w:p>
    <w:p w:rsidR="00E31A02" w:rsidRPr="00E31A02" w:rsidRDefault="00E31A02" w:rsidP="00E31A02">
      <w:pPr>
        <w:shd w:val="clear" w:color="auto" w:fill="FFFFFF"/>
        <w:spacing w:before="225" w:after="225" w:line="240" w:lineRule="auto"/>
        <w:jc w:val="both"/>
        <w:rPr>
          <w:rFonts w:ascii="Arial" w:eastAsia="Times New Roman" w:hAnsi="Arial" w:cs="Arial"/>
          <w:color w:val="333333"/>
          <w:sz w:val="20"/>
          <w:szCs w:val="20"/>
          <w:lang w:eastAsia="ru-RU"/>
        </w:rPr>
      </w:pPr>
      <w:r w:rsidRPr="00E31A02">
        <w:rPr>
          <w:rFonts w:ascii="Arial" w:eastAsia="Times New Roman" w:hAnsi="Arial" w:cs="Arial"/>
          <w:color w:val="333333"/>
          <w:sz w:val="20"/>
          <w:szCs w:val="20"/>
          <w:lang w:eastAsia="ru-RU"/>
        </w:rPr>
        <w:t>В Проекте, с одной стороны, говорится о том, что (стр. 17 п. 2.2) «Некачественное образование − риск, связанный с необеспечением образовательной организацией необходимых условий для получения качественного образования. В рамках образовательного законодательства риск может быть предотвращен или минимизирован в случае соблюдения требований к обеспечению учебниками и учебными пособиями, организации государственной итоговой аттестации, практики, установления количества зачетных единиц; проведения мониторинга качества образовательных программ и оценочных процедур».</w:t>
      </w:r>
    </w:p>
    <w:p w:rsidR="00E31A02" w:rsidRPr="00E31A02" w:rsidRDefault="00E31A02" w:rsidP="00E31A02">
      <w:pPr>
        <w:shd w:val="clear" w:color="auto" w:fill="FFFFFF"/>
        <w:spacing w:before="225" w:after="225" w:line="240" w:lineRule="auto"/>
        <w:jc w:val="both"/>
        <w:rPr>
          <w:rFonts w:ascii="Arial" w:eastAsia="Times New Roman" w:hAnsi="Arial" w:cs="Arial"/>
          <w:color w:val="333333"/>
          <w:sz w:val="20"/>
          <w:szCs w:val="20"/>
          <w:lang w:eastAsia="ru-RU"/>
        </w:rPr>
      </w:pPr>
      <w:r w:rsidRPr="00E31A02">
        <w:rPr>
          <w:rFonts w:ascii="Arial" w:eastAsia="Times New Roman" w:hAnsi="Arial" w:cs="Arial"/>
          <w:color w:val="333333"/>
          <w:sz w:val="20"/>
          <w:szCs w:val="20"/>
          <w:lang w:eastAsia="ru-RU"/>
        </w:rPr>
        <w:t xml:space="preserve">Однако понятие «условия для получения качественного образования» никак не определено. Установление формальных оснований, обеспечивающих выполнение данного условия, по сути своей </w:t>
      </w:r>
      <w:proofErr w:type="gramStart"/>
      <w:r w:rsidRPr="00E31A02">
        <w:rPr>
          <w:rFonts w:ascii="Arial" w:eastAsia="Times New Roman" w:hAnsi="Arial" w:cs="Arial"/>
          <w:color w:val="333333"/>
          <w:sz w:val="20"/>
          <w:szCs w:val="20"/>
          <w:lang w:eastAsia="ru-RU"/>
        </w:rPr>
        <w:t>будет</w:t>
      </w:r>
      <w:proofErr w:type="gramEnd"/>
      <w:r w:rsidRPr="00E31A02">
        <w:rPr>
          <w:rFonts w:ascii="Arial" w:eastAsia="Times New Roman" w:hAnsi="Arial" w:cs="Arial"/>
          <w:color w:val="333333"/>
          <w:sz w:val="20"/>
          <w:szCs w:val="20"/>
          <w:lang w:eastAsia="ru-RU"/>
        </w:rPr>
        <w:t xml:space="preserve"> является аналогом процедуры государственной аккредитации.</w:t>
      </w:r>
    </w:p>
    <w:p w:rsidR="00E31A02" w:rsidRPr="00E31A02" w:rsidRDefault="00E31A02" w:rsidP="00E31A02">
      <w:pPr>
        <w:shd w:val="clear" w:color="auto" w:fill="FFFFFF"/>
        <w:spacing w:before="225" w:after="225" w:line="240" w:lineRule="auto"/>
        <w:jc w:val="both"/>
        <w:rPr>
          <w:rFonts w:ascii="Arial" w:eastAsia="Times New Roman" w:hAnsi="Arial" w:cs="Arial"/>
          <w:color w:val="333333"/>
          <w:sz w:val="20"/>
          <w:szCs w:val="20"/>
          <w:lang w:eastAsia="ru-RU"/>
        </w:rPr>
      </w:pPr>
      <w:r w:rsidRPr="00E31A02">
        <w:rPr>
          <w:rFonts w:ascii="Arial" w:eastAsia="Times New Roman" w:hAnsi="Arial" w:cs="Arial"/>
          <w:color w:val="333333"/>
          <w:sz w:val="20"/>
          <w:szCs w:val="20"/>
          <w:lang w:eastAsia="ru-RU"/>
        </w:rPr>
        <w:t xml:space="preserve">При этом ранее было дано содержательно иное определение (стр. 4-5 Термины и определения): «Федеральный государственный контроль качества образования – деятельность по оценке соответствия содержания и качества </w:t>
      </w:r>
      <w:proofErr w:type="gramStart"/>
      <w:r w:rsidRPr="00E31A02">
        <w:rPr>
          <w:rFonts w:ascii="Arial" w:eastAsia="Times New Roman" w:hAnsi="Arial" w:cs="Arial"/>
          <w:color w:val="333333"/>
          <w:sz w:val="20"/>
          <w:szCs w:val="20"/>
          <w:lang w:eastAsia="ru-RU"/>
        </w:rPr>
        <w:t>подготовки</w:t>
      </w:r>
      <w:proofErr w:type="gramEnd"/>
      <w:r w:rsidRPr="00E31A02">
        <w:rPr>
          <w:rFonts w:ascii="Arial" w:eastAsia="Times New Roman" w:hAnsi="Arial" w:cs="Arial"/>
          <w:color w:val="333333"/>
          <w:sz w:val="20"/>
          <w:szCs w:val="20"/>
          <w:lang w:eastAsia="ru-RU"/>
        </w:rP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мер».</w:t>
      </w:r>
    </w:p>
    <w:p w:rsidR="00E31A02" w:rsidRPr="00E31A02" w:rsidRDefault="00E31A02" w:rsidP="00E31A02">
      <w:pPr>
        <w:shd w:val="clear" w:color="auto" w:fill="FFFFFF"/>
        <w:spacing w:before="225" w:after="225" w:line="240" w:lineRule="auto"/>
        <w:jc w:val="both"/>
        <w:rPr>
          <w:rFonts w:ascii="Arial" w:eastAsia="Times New Roman" w:hAnsi="Arial" w:cs="Arial"/>
          <w:color w:val="333333"/>
          <w:sz w:val="20"/>
          <w:szCs w:val="20"/>
          <w:lang w:eastAsia="ru-RU"/>
        </w:rPr>
      </w:pPr>
      <w:r w:rsidRPr="00E31A02">
        <w:rPr>
          <w:rFonts w:ascii="Arial" w:eastAsia="Times New Roman" w:hAnsi="Arial" w:cs="Arial"/>
          <w:color w:val="333333"/>
          <w:sz w:val="20"/>
          <w:szCs w:val="20"/>
          <w:lang w:eastAsia="ru-RU"/>
        </w:rPr>
        <w:t>Содержание определения понятия «федеральный государственный контроль качества образования» в своих значимых элементах отличается от понятия «некачественное образование», поскольку говорит об оценке не «условий для получения образования», а об оценке собственно результатов образования, то есть «содержания и качества подготовки».</w:t>
      </w:r>
    </w:p>
    <w:p w:rsidR="00E31A02" w:rsidRPr="00E31A02" w:rsidRDefault="00E31A02" w:rsidP="00E31A02">
      <w:pPr>
        <w:shd w:val="clear" w:color="auto" w:fill="FFFFFF"/>
        <w:spacing w:before="225" w:after="225" w:line="240" w:lineRule="auto"/>
        <w:jc w:val="both"/>
        <w:rPr>
          <w:rFonts w:ascii="Arial" w:eastAsia="Times New Roman" w:hAnsi="Arial" w:cs="Arial"/>
          <w:color w:val="333333"/>
          <w:sz w:val="20"/>
          <w:szCs w:val="20"/>
          <w:lang w:eastAsia="ru-RU"/>
        </w:rPr>
      </w:pPr>
      <w:r w:rsidRPr="00E31A02">
        <w:rPr>
          <w:rFonts w:ascii="Arial" w:eastAsia="Times New Roman" w:hAnsi="Arial" w:cs="Arial"/>
          <w:color w:val="333333"/>
          <w:sz w:val="20"/>
          <w:szCs w:val="20"/>
          <w:lang w:eastAsia="ru-RU"/>
        </w:rPr>
        <w:t>Вместе с тем в рамках процедур «регуляторной гильотины» представляется целесообразным полностью отказаться от государственного контроля качества образования в качестве особой государственной административной функции (процедуры), затрагивающей всех участников образовательных правоотношений.</w:t>
      </w:r>
    </w:p>
    <w:p w:rsidR="00E31A02" w:rsidRPr="00E31A02" w:rsidRDefault="00E31A02" w:rsidP="00E31A02">
      <w:pPr>
        <w:shd w:val="clear" w:color="auto" w:fill="FFFFFF"/>
        <w:spacing w:after="0" w:line="240" w:lineRule="auto"/>
        <w:jc w:val="both"/>
        <w:rPr>
          <w:rFonts w:ascii="Arial" w:eastAsia="Times New Roman" w:hAnsi="Arial" w:cs="Arial"/>
          <w:color w:val="333333"/>
          <w:sz w:val="20"/>
          <w:szCs w:val="20"/>
          <w:lang w:eastAsia="ru-RU"/>
        </w:rPr>
      </w:pPr>
      <w:r w:rsidRPr="00E31A02">
        <w:rPr>
          <w:rFonts w:ascii="Arial" w:eastAsia="Times New Roman" w:hAnsi="Arial" w:cs="Arial"/>
          <w:i/>
          <w:iCs/>
          <w:color w:val="333333"/>
          <w:sz w:val="20"/>
          <w:szCs w:val="20"/>
          <w:bdr w:val="none" w:sz="0" w:space="0" w:color="auto" w:frame="1"/>
          <w:lang w:eastAsia="ru-RU"/>
        </w:rPr>
        <w:t>3. Корректировка структуры мониторинга системы образования.</w:t>
      </w:r>
    </w:p>
    <w:p w:rsidR="00E31A02" w:rsidRPr="00E31A02" w:rsidRDefault="00E31A02" w:rsidP="00E31A02">
      <w:pPr>
        <w:shd w:val="clear" w:color="auto" w:fill="FFFFFF"/>
        <w:spacing w:before="225" w:after="225" w:line="240" w:lineRule="auto"/>
        <w:jc w:val="both"/>
        <w:rPr>
          <w:rFonts w:ascii="Arial" w:eastAsia="Times New Roman" w:hAnsi="Arial" w:cs="Arial"/>
          <w:color w:val="333333"/>
          <w:sz w:val="20"/>
          <w:szCs w:val="20"/>
          <w:lang w:eastAsia="ru-RU"/>
        </w:rPr>
      </w:pPr>
      <w:r w:rsidRPr="00E31A02">
        <w:rPr>
          <w:rFonts w:ascii="Arial" w:eastAsia="Times New Roman" w:hAnsi="Arial" w:cs="Arial"/>
          <w:color w:val="333333"/>
          <w:sz w:val="20"/>
          <w:szCs w:val="20"/>
          <w:lang w:eastAsia="ru-RU"/>
        </w:rPr>
        <w:t xml:space="preserve">Рассматривая вопросы мониторинга системы образования, необходимо учитывать, какие правовые последствия влекут результаты мониторинга. </w:t>
      </w:r>
      <w:proofErr w:type="gramStart"/>
      <w:r w:rsidRPr="00E31A02">
        <w:rPr>
          <w:rFonts w:ascii="Arial" w:eastAsia="Times New Roman" w:hAnsi="Arial" w:cs="Arial"/>
          <w:color w:val="333333"/>
          <w:sz w:val="20"/>
          <w:szCs w:val="20"/>
          <w:lang w:eastAsia="ru-RU"/>
        </w:rPr>
        <w:t>Если мониторинг системы образования рассматривается как инструмент контроля, по результатам которого могут быть проведены проверочные мероприятия, то представляется целесообразным исключить из схемы мониторинга все пункты, посвященные «независимой оценке качества образования» (п. 2.4.3.1), национальным и международным исследованиям качества образования (п. 2.4.3.2), «Исследования качества среднего профессионального образования, осуществляемые негосударственными агентствами и ассоциациями» (п. 2.4.3.3) и пр.</w:t>
      </w:r>
      <w:proofErr w:type="gramEnd"/>
      <w:r w:rsidRPr="00E31A02">
        <w:rPr>
          <w:rFonts w:ascii="Arial" w:eastAsia="Times New Roman" w:hAnsi="Arial" w:cs="Arial"/>
          <w:color w:val="333333"/>
          <w:sz w:val="20"/>
          <w:szCs w:val="20"/>
          <w:lang w:eastAsia="ru-RU"/>
        </w:rPr>
        <w:t xml:space="preserve"> В целом представляется, что описанная в Проекте схема </w:t>
      </w:r>
      <w:r w:rsidRPr="00E31A02">
        <w:rPr>
          <w:rFonts w:ascii="Arial" w:eastAsia="Times New Roman" w:hAnsi="Arial" w:cs="Arial"/>
          <w:color w:val="333333"/>
          <w:sz w:val="20"/>
          <w:szCs w:val="20"/>
          <w:lang w:eastAsia="ru-RU"/>
        </w:rPr>
        <w:lastRenderedPageBreak/>
        <w:t>«мониторинга» (п. 2.4.3) не отвечает представленной ранее схеме контролируемых государством рисков в сфере образовательных правоотношений.</w:t>
      </w:r>
    </w:p>
    <w:p w:rsidR="00E31A02" w:rsidRPr="00E31A02" w:rsidRDefault="00E31A02" w:rsidP="00E31A02">
      <w:pPr>
        <w:shd w:val="clear" w:color="auto" w:fill="FFFFFF"/>
        <w:spacing w:after="0" w:line="240" w:lineRule="auto"/>
        <w:jc w:val="both"/>
        <w:rPr>
          <w:rFonts w:ascii="Arial" w:eastAsia="Times New Roman" w:hAnsi="Arial" w:cs="Arial"/>
          <w:color w:val="333333"/>
          <w:sz w:val="20"/>
          <w:szCs w:val="20"/>
          <w:lang w:eastAsia="ru-RU"/>
        </w:rPr>
      </w:pPr>
      <w:r w:rsidRPr="00E31A02">
        <w:rPr>
          <w:rFonts w:ascii="Arial" w:eastAsia="Times New Roman" w:hAnsi="Arial" w:cs="Arial"/>
          <w:i/>
          <w:iCs/>
          <w:color w:val="333333"/>
          <w:sz w:val="20"/>
          <w:szCs w:val="20"/>
          <w:bdr w:val="none" w:sz="0" w:space="0" w:color="auto" w:frame="1"/>
          <w:lang w:eastAsia="ru-RU"/>
        </w:rPr>
        <w:t>4. Технические требования и общие комментарии к Проекту:</w:t>
      </w:r>
    </w:p>
    <w:p w:rsidR="00E31A02" w:rsidRPr="00E31A02" w:rsidRDefault="00E31A02" w:rsidP="00E31A02">
      <w:pPr>
        <w:shd w:val="clear" w:color="auto" w:fill="FFFFFF"/>
        <w:spacing w:before="225" w:after="225" w:line="240" w:lineRule="auto"/>
        <w:jc w:val="both"/>
        <w:rPr>
          <w:rFonts w:ascii="Arial" w:eastAsia="Times New Roman" w:hAnsi="Arial" w:cs="Arial"/>
          <w:color w:val="333333"/>
          <w:sz w:val="20"/>
          <w:szCs w:val="20"/>
          <w:lang w:eastAsia="ru-RU"/>
        </w:rPr>
      </w:pPr>
      <w:r w:rsidRPr="00E31A02">
        <w:rPr>
          <w:rFonts w:ascii="Arial" w:eastAsia="Times New Roman" w:hAnsi="Arial" w:cs="Arial"/>
          <w:color w:val="333333"/>
          <w:sz w:val="20"/>
          <w:szCs w:val="20"/>
          <w:lang w:eastAsia="ru-RU"/>
        </w:rPr>
        <w:t xml:space="preserve">4.1. Раздел «Термины и определения»: при характеристике социальных рисков и </w:t>
      </w:r>
      <w:proofErr w:type="gramStart"/>
      <w:r w:rsidRPr="00E31A02">
        <w:rPr>
          <w:rFonts w:ascii="Arial" w:eastAsia="Times New Roman" w:hAnsi="Arial" w:cs="Arial"/>
          <w:color w:val="333333"/>
          <w:sz w:val="20"/>
          <w:szCs w:val="20"/>
          <w:lang w:eastAsia="ru-RU"/>
        </w:rPr>
        <w:t>риск-ориентированного</w:t>
      </w:r>
      <w:proofErr w:type="gramEnd"/>
      <w:r w:rsidRPr="00E31A02">
        <w:rPr>
          <w:rFonts w:ascii="Arial" w:eastAsia="Times New Roman" w:hAnsi="Arial" w:cs="Arial"/>
          <w:color w:val="333333"/>
          <w:sz w:val="20"/>
          <w:szCs w:val="20"/>
          <w:lang w:eastAsia="ru-RU"/>
        </w:rPr>
        <w:t xml:space="preserve"> подхода нет единства терминологии: где-то используется только термин «ущерб», где-то «вред, ущерб»; где-то говорится об «охраняемых законом ценностях», где-то об «охраняемых законом ценностях в сфере образования».</w:t>
      </w:r>
    </w:p>
    <w:p w:rsidR="00E31A02" w:rsidRPr="00E31A02" w:rsidRDefault="00E31A02" w:rsidP="00E31A02">
      <w:pPr>
        <w:shd w:val="clear" w:color="auto" w:fill="FFFFFF"/>
        <w:spacing w:before="225" w:after="225" w:line="240" w:lineRule="auto"/>
        <w:jc w:val="both"/>
        <w:rPr>
          <w:rFonts w:ascii="Arial" w:eastAsia="Times New Roman" w:hAnsi="Arial" w:cs="Arial"/>
          <w:color w:val="333333"/>
          <w:sz w:val="20"/>
          <w:szCs w:val="20"/>
          <w:lang w:eastAsia="ru-RU"/>
        </w:rPr>
      </w:pPr>
      <w:r w:rsidRPr="00E31A02">
        <w:rPr>
          <w:rFonts w:ascii="Arial" w:eastAsia="Times New Roman" w:hAnsi="Arial" w:cs="Arial"/>
          <w:color w:val="333333"/>
          <w:sz w:val="20"/>
          <w:szCs w:val="20"/>
          <w:lang w:eastAsia="ru-RU"/>
        </w:rPr>
        <w:t>4.2. Раздел 1.5 «Способы государственного регулирования»: к способам государственного регулирования относятся способы, реализуемые (помимо органов государственной власти и местного самоуправления) общественными и общественно-профессиональными объединениями. При таком подходе представляется неоднозначным отсутствие в качестве субъектов такой деятельности самих образовательных организаций, имеющих право регламентировать образовательную деятельность посредством локальных нормативных актов.</w:t>
      </w:r>
    </w:p>
    <w:p w:rsidR="00E31A02" w:rsidRPr="00E31A02" w:rsidRDefault="00E31A02" w:rsidP="00E31A02">
      <w:pPr>
        <w:shd w:val="clear" w:color="auto" w:fill="FFFFFF"/>
        <w:spacing w:before="225" w:after="225" w:line="240" w:lineRule="auto"/>
        <w:jc w:val="both"/>
        <w:rPr>
          <w:rFonts w:ascii="Arial" w:eastAsia="Times New Roman" w:hAnsi="Arial" w:cs="Arial"/>
          <w:color w:val="333333"/>
          <w:sz w:val="20"/>
          <w:szCs w:val="20"/>
          <w:lang w:eastAsia="ru-RU"/>
        </w:rPr>
      </w:pPr>
      <w:r w:rsidRPr="00E31A02">
        <w:rPr>
          <w:rFonts w:ascii="Arial" w:eastAsia="Times New Roman" w:hAnsi="Arial" w:cs="Arial"/>
          <w:color w:val="333333"/>
          <w:sz w:val="20"/>
          <w:szCs w:val="20"/>
          <w:lang w:eastAsia="ru-RU"/>
        </w:rPr>
        <w:t>4.3. Раздел 2.4.1. «Государственный контроль (надзор) в сфере образования»: несмотря на то, что в Проекте говорится об индикаторах риска как конкретных, имеющих количественное выражение сведениях, в данном разделе основания для внеплановых проверок описаны расплывчато, без каких-либо количественных составляющих.</w:t>
      </w:r>
    </w:p>
    <w:p w:rsidR="00E31A02" w:rsidRPr="00E31A02" w:rsidRDefault="00E31A02" w:rsidP="00E31A02">
      <w:pPr>
        <w:shd w:val="clear" w:color="auto" w:fill="FFFFFF"/>
        <w:spacing w:before="225" w:after="225" w:line="240" w:lineRule="auto"/>
        <w:jc w:val="both"/>
        <w:rPr>
          <w:rFonts w:ascii="Arial" w:eastAsia="Times New Roman" w:hAnsi="Arial" w:cs="Arial"/>
          <w:color w:val="333333"/>
          <w:sz w:val="20"/>
          <w:szCs w:val="20"/>
          <w:lang w:eastAsia="ru-RU"/>
        </w:rPr>
      </w:pPr>
      <w:r w:rsidRPr="00E31A02">
        <w:rPr>
          <w:rFonts w:ascii="Arial" w:eastAsia="Times New Roman" w:hAnsi="Arial" w:cs="Arial"/>
          <w:color w:val="333333"/>
          <w:sz w:val="20"/>
          <w:szCs w:val="20"/>
          <w:lang w:eastAsia="ru-RU"/>
        </w:rPr>
        <w:t>Авторы: Проректор по воспитательной работе и организации приема СПбГУ А.В. Бабич</w:t>
      </w:r>
    </w:p>
    <w:p w:rsidR="00E31A02" w:rsidRPr="00E31A02" w:rsidRDefault="00E31A02" w:rsidP="00E31A02">
      <w:pPr>
        <w:shd w:val="clear" w:color="auto" w:fill="FFFFFF"/>
        <w:spacing w:before="225" w:after="225" w:line="240" w:lineRule="auto"/>
        <w:jc w:val="both"/>
        <w:rPr>
          <w:rFonts w:ascii="Arial" w:eastAsia="Times New Roman" w:hAnsi="Arial" w:cs="Arial"/>
          <w:color w:val="333333"/>
          <w:sz w:val="20"/>
          <w:szCs w:val="20"/>
          <w:lang w:eastAsia="ru-RU"/>
        </w:rPr>
      </w:pPr>
      <w:r w:rsidRPr="00E31A02">
        <w:rPr>
          <w:rFonts w:ascii="Arial" w:eastAsia="Times New Roman" w:hAnsi="Arial" w:cs="Arial"/>
          <w:color w:val="333333"/>
          <w:sz w:val="20"/>
          <w:szCs w:val="20"/>
          <w:lang w:eastAsia="ru-RU"/>
        </w:rPr>
        <w:t xml:space="preserve">Директор Центра исследований контрольно-надзорной деятельности, доцент кафедры административного и финансового права СПбГУ, </w:t>
      </w:r>
      <w:proofErr w:type="spellStart"/>
      <w:r w:rsidRPr="00E31A02">
        <w:rPr>
          <w:rFonts w:ascii="Arial" w:eastAsia="Times New Roman" w:hAnsi="Arial" w:cs="Arial"/>
          <w:color w:val="333333"/>
          <w:sz w:val="20"/>
          <w:szCs w:val="20"/>
          <w:lang w:eastAsia="ru-RU"/>
        </w:rPr>
        <w:t>к.ю.н</w:t>
      </w:r>
      <w:proofErr w:type="spellEnd"/>
      <w:r w:rsidRPr="00E31A02">
        <w:rPr>
          <w:rFonts w:ascii="Arial" w:eastAsia="Times New Roman" w:hAnsi="Arial" w:cs="Arial"/>
          <w:color w:val="333333"/>
          <w:sz w:val="20"/>
          <w:szCs w:val="20"/>
          <w:lang w:eastAsia="ru-RU"/>
        </w:rPr>
        <w:t xml:space="preserve">. Е.А. </w:t>
      </w:r>
      <w:proofErr w:type="spellStart"/>
      <w:r w:rsidRPr="00E31A02">
        <w:rPr>
          <w:rFonts w:ascii="Arial" w:eastAsia="Times New Roman" w:hAnsi="Arial" w:cs="Arial"/>
          <w:color w:val="333333"/>
          <w:sz w:val="20"/>
          <w:szCs w:val="20"/>
          <w:lang w:eastAsia="ru-RU"/>
        </w:rPr>
        <w:t>Дмитрикова</w:t>
      </w:r>
      <w:proofErr w:type="spellEnd"/>
    </w:p>
    <w:p w:rsidR="00E31A02" w:rsidRPr="00E31A02" w:rsidRDefault="00E31A02" w:rsidP="00E31A02">
      <w:pPr>
        <w:shd w:val="clear" w:color="auto" w:fill="FFFFFF"/>
        <w:spacing w:before="225" w:after="225" w:line="240" w:lineRule="auto"/>
        <w:jc w:val="both"/>
        <w:rPr>
          <w:rFonts w:ascii="Arial" w:eastAsia="Times New Roman" w:hAnsi="Arial" w:cs="Arial"/>
          <w:color w:val="333333"/>
          <w:sz w:val="20"/>
          <w:szCs w:val="20"/>
          <w:lang w:eastAsia="ru-RU"/>
        </w:rPr>
      </w:pPr>
      <w:r w:rsidRPr="00E31A02">
        <w:rPr>
          <w:rFonts w:ascii="Arial" w:eastAsia="Times New Roman" w:hAnsi="Arial" w:cs="Arial"/>
          <w:color w:val="333333"/>
          <w:sz w:val="20"/>
          <w:szCs w:val="20"/>
          <w:lang w:eastAsia="ru-RU"/>
        </w:rPr>
        <w:t xml:space="preserve">Профессор кафедры трудового и социального права СПбГУ </w:t>
      </w:r>
      <w:proofErr w:type="spellStart"/>
      <w:r w:rsidRPr="00E31A02">
        <w:rPr>
          <w:rFonts w:ascii="Arial" w:eastAsia="Times New Roman" w:hAnsi="Arial" w:cs="Arial"/>
          <w:color w:val="333333"/>
          <w:sz w:val="20"/>
          <w:szCs w:val="20"/>
          <w:lang w:eastAsia="ru-RU"/>
        </w:rPr>
        <w:t>д.ю.н</w:t>
      </w:r>
      <w:proofErr w:type="spellEnd"/>
      <w:r w:rsidRPr="00E31A02">
        <w:rPr>
          <w:rFonts w:ascii="Arial" w:eastAsia="Times New Roman" w:hAnsi="Arial" w:cs="Arial"/>
          <w:color w:val="333333"/>
          <w:sz w:val="20"/>
          <w:szCs w:val="20"/>
          <w:lang w:eastAsia="ru-RU"/>
        </w:rPr>
        <w:t>. Н.И. Дивеева</w:t>
      </w:r>
    </w:p>
    <w:p w:rsidR="00E31A02" w:rsidRPr="00E31A02" w:rsidRDefault="00E31A02" w:rsidP="00E31A02">
      <w:pPr>
        <w:shd w:val="clear" w:color="auto" w:fill="FFFFFF"/>
        <w:spacing w:before="225" w:after="225" w:line="240" w:lineRule="auto"/>
        <w:jc w:val="both"/>
        <w:rPr>
          <w:rFonts w:ascii="Arial" w:eastAsia="Times New Roman" w:hAnsi="Arial" w:cs="Arial"/>
          <w:color w:val="333333"/>
          <w:sz w:val="20"/>
          <w:szCs w:val="20"/>
          <w:lang w:eastAsia="ru-RU"/>
        </w:rPr>
      </w:pPr>
      <w:r w:rsidRPr="00E31A02">
        <w:rPr>
          <w:rFonts w:ascii="Arial" w:eastAsia="Times New Roman" w:hAnsi="Arial" w:cs="Arial"/>
          <w:color w:val="333333"/>
          <w:sz w:val="20"/>
          <w:szCs w:val="20"/>
          <w:lang w:eastAsia="ru-RU"/>
        </w:rPr>
        <w:t>Первый заместитель по правовым вопросам проректора – руководителя Аппарата ректора СПбГУ А.А. Соловьев </w:t>
      </w:r>
    </w:p>
    <w:p w:rsidR="00E31A02" w:rsidRPr="00E31A02" w:rsidRDefault="00E31A02">
      <w:bookmarkStart w:id="0" w:name="_GoBack"/>
      <w:bookmarkEnd w:id="0"/>
    </w:p>
    <w:sectPr w:rsidR="00E31A02" w:rsidRPr="00E31A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A033C"/>
    <w:multiLevelType w:val="multilevel"/>
    <w:tmpl w:val="A8AE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27363E"/>
    <w:multiLevelType w:val="multilevel"/>
    <w:tmpl w:val="6830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B5"/>
    <w:rsid w:val="003172F0"/>
    <w:rsid w:val="00775897"/>
    <w:rsid w:val="00D835B5"/>
    <w:rsid w:val="00E31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31A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31A0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31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31A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31A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31A0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31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31A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13023">
      <w:bodyDiv w:val="1"/>
      <w:marLeft w:val="0"/>
      <w:marRight w:val="0"/>
      <w:marTop w:val="0"/>
      <w:marBottom w:val="0"/>
      <w:divBdr>
        <w:top w:val="none" w:sz="0" w:space="0" w:color="auto"/>
        <w:left w:val="none" w:sz="0" w:space="0" w:color="auto"/>
        <w:bottom w:val="none" w:sz="0" w:space="0" w:color="auto"/>
        <w:right w:val="none" w:sz="0" w:space="0" w:color="auto"/>
      </w:divBdr>
      <w:divsChild>
        <w:div w:id="1455979641">
          <w:marLeft w:val="0"/>
          <w:marRight w:val="0"/>
          <w:marTop w:val="0"/>
          <w:marBottom w:val="0"/>
          <w:divBdr>
            <w:top w:val="none" w:sz="0" w:space="0" w:color="auto"/>
            <w:left w:val="none" w:sz="0" w:space="0" w:color="auto"/>
            <w:bottom w:val="none" w:sz="0" w:space="0" w:color="auto"/>
            <w:right w:val="none" w:sz="0" w:space="0" w:color="auto"/>
          </w:divBdr>
        </w:div>
        <w:div w:id="106120642">
          <w:marLeft w:val="0"/>
          <w:marRight w:val="0"/>
          <w:marTop w:val="0"/>
          <w:marBottom w:val="0"/>
          <w:divBdr>
            <w:top w:val="none" w:sz="0" w:space="0" w:color="auto"/>
            <w:left w:val="none" w:sz="0" w:space="0" w:color="auto"/>
            <w:bottom w:val="none" w:sz="0" w:space="0" w:color="auto"/>
            <w:right w:val="none" w:sz="0" w:space="0" w:color="auto"/>
          </w:divBdr>
        </w:div>
      </w:divsChild>
    </w:div>
    <w:div w:id="139604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7043</Characters>
  <Application>Microsoft Office Word</Application>
  <DocSecurity>0</DocSecurity>
  <Lines>58</Lines>
  <Paragraphs>16</Paragraphs>
  <ScaleCrop>false</ScaleCrop>
  <Company>Hewlett-Packard Company</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dc:creator>
  <cp:keywords/>
  <dc:description/>
  <cp:lastModifiedBy>Ковалева</cp:lastModifiedBy>
  <cp:revision>2</cp:revision>
  <dcterms:created xsi:type="dcterms:W3CDTF">2020-12-17T14:43:00Z</dcterms:created>
  <dcterms:modified xsi:type="dcterms:W3CDTF">2020-12-17T14:44:00Z</dcterms:modified>
</cp:coreProperties>
</file>