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FF" w:rsidRPr="000675FF" w:rsidRDefault="000675FF" w:rsidP="000675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FF">
        <w:rPr>
          <w:rFonts w:ascii="inherit" w:eastAsia="Times New Roman" w:hAnsi="inherit" w:cs="Times New Roman"/>
          <w:color w:val="9B9B9B"/>
          <w:sz w:val="24"/>
          <w:szCs w:val="24"/>
          <w:bdr w:val="none" w:sz="0" w:space="0" w:color="auto" w:frame="1"/>
          <w:lang w:eastAsia="ru-RU"/>
        </w:rPr>
        <w:t>23 июня 2020</w:t>
      </w:r>
      <w:r w:rsidRPr="000675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0675FF">
          <w:rPr>
            <w:rFonts w:ascii="inherit" w:eastAsia="Times New Roman" w:hAnsi="inherit" w:cs="Times New Roman"/>
            <w:b/>
            <w:bCs/>
            <w:caps/>
            <w:color w:val="9B9B9B"/>
            <w:spacing w:val="30"/>
            <w:sz w:val="24"/>
            <w:szCs w:val="24"/>
            <w:u w:val="single"/>
            <w:bdr w:val="none" w:sz="0" w:space="0" w:color="auto" w:frame="1"/>
            <w:lang w:eastAsia="ru-RU"/>
          </w:rPr>
          <w:t>ЗАКЛЮЧЕНИЯ ЦИКНД</w:t>
        </w:r>
      </w:hyperlink>
    </w:p>
    <w:p w:rsidR="000675FF" w:rsidRPr="000675FF" w:rsidRDefault="000675FF" w:rsidP="000675FF">
      <w:pPr>
        <w:spacing w:after="60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675FF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Анализ проекта приказа «Об 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</w:p>
    <w:p w:rsidR="000675FF" w:rsidRPr="000675FF" w:rsidRDefault="000675FF" w:rsidP="000675FF">
      <w:pPr>
        <w:shd w:val="clear" w:color="auto" w:fill="A7C5BD"/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675F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от </w:t>
      </w:r>
      <w:r w:rsidRPr="000675FF">
        <w:rPr>
          <w:rFonts w:ascii="inherit" w:eastAsia="Times New Roman" w:hAnsi="inherit" w:cs="Times New Roman"/>
          <w:color w:val="FFFFFF"/>
          <w:sz w:val="18"/>
          <w:szCs w:val="18"/>
          <w:bdr w:val="none" w:sz="0" w:space="0" w:color="auto" w:frame="1"/>
          <w:lang w:eastAsia="ru-RU"/>
        </w:rPr>
        <w:t>23.06.2020</w:t>
      </w:r>
    </w:p>
    <w:p w:rsidR="000675FF" w:rsidRPr="000675FF" w:rsidRDefault="000675FF" w:rsidP="000675F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0675FF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Екатерина Александровна </w:t>
        </w:r>
        <w:proofErr w:type="spellStart"/>
        <w:r w:rsidRPr="000675FF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Дмитрикова</w:t>
        </w:r>
        <w:proofErr w:type="spellEnd"/>
      </w:hyperlink>
      <w:r w:rsidRPr="0006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history="1">
        <w:r w:rsidRPr="000675FF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Наталья Александровна Шевелева</w:t>
        </w:r>
      </w:hyperlink>
      <w:r w:rsidRPr="0006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history="1">
        <w:r w:rsidRPr="000675FF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Тимур </w:t>
        </w:r>
        <w:proofErr w:type="spellStart"/>
        <w:r w:rsidRPr="000675FF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Тагирович</w:t>
        </w:r>
        <w:proofErr w:type="spellEnd"/>
        <w:r w:rsidRPr="000675FF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675FF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Зайнуллин</w:t>
        </w:r>
        <w:proofErr w:type="spellEnd"/>
      </w:hyperlink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</w:pPr>
      <w:r w:rsidRPr="000675FF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Заключение Санкт-Петербургского государственного университета по подготовленному Федеральной службой по надзору в сфере образования и науки (</w:t>
      </w:r>
      <w:proofErr w:type="spellStart"/>
      <w:r w:rsidRPr="000675FF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Рособрнадзором</w:t>
      </w:r>
      <w:proofErr w:type="spellEnd"/>
      <w:r w:rsidRPr="000675FF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) проекту приказа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размещенному </w:t>
      </w:r>
      <w:proofErr w:type="spellStart"/>
      <w:r w:rsidRPr="000675FF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Рособрнадзором</w:t>
      </w:r>
      <w:proofErr w:type="spellEnd"/>
      <w:r w:rsidRPr="000675FF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 </w:t>
      </w:r>
      <w:proofErr w:type="gramStart"/>
      <w:r w:rsidRPr="000675FF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на</w:t>
      </w:r>
      <w:proofErr w:type="gramEnd"/>
      <w:r w:rsidRPr="000675FF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 официальном </w:t>
      </w:r>
      <w:proofErr w:type="gramStart"/>
      <w:r w:rsidRPr="000675FF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>сайте</w:t>
      </w:r>
      <w:proofErr w:type="gramEnd"/>
      <w:r w:rsidRPr="000675FF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 regulation.gov.ru.</w:t>
      </w:r>
    </w:p>
    <w:p w:rsidR="000675FF" w:rsidRPr="000675FF" w:rsidRDefault="000675FF" w:rsidP="000675FF">
      <w:pPr>
        <w:spacing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proofErr w:type="gramStart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 xml:space="preserve">С учетом предоставленной образовательным организациям законодательством Российской Федерации автономии,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от 29.12.2012 № 273-ФЗ «Об образовании в Российской Федерации», иными нормативными правовыми актами Российской Федерации и уставом образовательной организации, в СПбГУ по результатам рассмотрения проекта указанного выше приказа </w:t>
      </w:r>
      <w:proofErr w:type="spellStart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Рособрнадзора</w:t>
      </w:r>
      <w:proofErr w:type="spellEnd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 xml:space="preserve"> подготовлены</w:t>
      </w:r>
      <w:proofErr w:type="gramEnd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 xml:space="preserve"> нижеследующие замечания и предложения.</w:t>
      </w:r>
    </w:p>
    <w:p w:rsidR="000675FF" w:rsidRPr="000675FF" w:rsidRDefault="000675FF" w:rsidP="000675FF">
      <w:pPr>
        <w:spacing w:before="675" w:after="45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Подраздел «Основные сведения»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Статья 29 Федерального закона «Об образовании», Постановление Правительства РФ от 10.07.2013 N 582 (ред. от 21.03.2019)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не устанавливают:</w:t>
      </w:r>
    </w:p>
    <w:p w:rsidR="000675FF" w:rsidRPr="000675FF" w:rsidRDefault="000675FF" w:rsidP="000675FF">
      <w:pPr>
        <w:numPr>
          <w:ilvl w:val="0"/>
          <w:numId w:val="2"/>
        </w:numPr>
        <w:tabs>
          <w:tab w:val="clear" w:pos="720"/>
          <w:tab w:val="num" w:pos="709"/>
        </w:tabs>
        <w:spacing w:after="375" w:line="240" w:lineRule="auto"/>
        <w:ind w:left="567" w:firstLine="0"/>
        <w:textAlignment w:val="baseline"/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</w:pPr>
      <w:r w:rsidRPr="000675FF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требование о размещении информации об адресах официальных сайтов представительств и филиалов;</w:t>
      </w:r>
    </w:p>
    <w:p w:rsidR="000675FF" w:rsidRPr="000675FF" w:rsidRDefault="000675FF" w:rsidP="000675FF">
      <w:pPr>
        <w:numPr>
          <w:ilvl w:val="0"/>
          <w:numId w:val="2"/>
        </w:numPr>
        <w:tabs>
          <w:tab w:val="clear" w:pos="720"/>
          <w:tab w:val="num" w:pos="709"/>
        </w:tabs>
        <w:spacing w:after="375" w:line="240" w:lineRule="auto"/>
        <w:ind w:left="567" w:firstLine="0"/>
        <w:textAlignment w:val="baseline"/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</w:pPr>
      <w:r w:rsidRPr="000675FF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lastRenderedPageBreak/>
        <w:t>о местах осуществления образовательной деятельности, в том числе не указываемых в лицензии. Например, места осуществления образовательной деятельности по дополнительным образовательным программам</w:t>
      </w:r>
    </w:p>
    <w:p w:rsidR="000675FF" w:rsidRPr="000675FF" w:rsidRDefault="000675FF" w:rsidP="000675FF">
      <w:pPr>
        <w:spacing w:before="450" w:after="15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color w:val="010101"/>
          <w:sz w:val="20"/>
          <w:szCs w:val="20"/>
          <w:lang w:eastAsia="ru-RU"/>
        </w:rPr>
      </w:pPr>
      <w:r w:rsidRPr="000675FF">
        <w:rPr>
          <w:rFonts w:ascii="inherit" w:eastAsia="Times New Roman" w:hAnsi="inherit" w:cs="Times New Roman"/>
          <w:b/>
          <w:bCs/>
          <w:color w:val="010101"/>
          <w:sz w:val="20"/>
          <w:szCs w:val="20"/>
          <w:lang w:eastAsia="ru-RU"/>
        </w:rPr>
        <w:t>Предложение: исключить требования, не предусмотренные законом</w:t>
      </w:r>
    </w:p>
    <w:p w:rsidR="000675FF" w:rsidRPr="000675FF" w:rsidRDefault="000675FF" w:rsidP="000675FF">
      <w:pPr>
        <w:spacing w:before="675" w:after="45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Подраздел «Документы»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 xml:space="preserve">1. Учесть, что с 01.01.2021 </w:t>
      </w:r>
      <w:proofErr w:type="spellStart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пп</w:t>
      </w:r>
      <w:proofErr w:type="gramStart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.б</w:t>
      </w:r>
      <w:proofErr w:type="spellEnd"/>
      <w:proofErr w:type="gramEnd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 xml:space="preserve"> п.2 части 2 статьи 29 утрачивает силу: б) лицензии на осуществление образовательной деятельности (с приложениями).</w:t>
      </w:r>
    </w:p>
    <w:p w:rsidR="000675FF" w:rsidRPr="000675FF" w:rsidRDefault="000675FF" w:rsidP="000675FF">
      <w:pPr>
        <w:spacing w:before="450" w:after="15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color w:val="010101"/>
          <w:sz w:val="20"/>
          <w:szCs w:val="20"/>
          <w:lang w:eastAsia="ru-RU"/>
        </w:rPr>
      </w:pPr>
      <w:r w:rsidRPr="000675FF">
        <w:rPr>
          <w:rFonts w:ascii="inherit" w:eastAsia="Times New Roman" w:hAnsi="inherit" w:cs="Times New Roman"/>
          <w:b/>
          <w:bCs/>
          <w:color w:val="010101"/>
          <w:sz w:val="20"/>
          <w:szCs w:val="20"/>
          <w:lang w:eastAsia="ru-RU"/>
        </w:rPr>
        <w:t>Предложение: исключить требование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2. Формулировка «локальные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регламентирующие…» допускает свободную трактовку круга вопросов, по которым должны быть размещены локальные акты в соответствующем подразделе.</w:t>
      </w:r>
    </w:p>
    <w:p w:rsidR="000675FF" w:rsidRPr="000675FF" w:rsidRDefault="000675FF" w:rsidP="000675FF">
      <w:pPr>
        <w:spacing w:before="450" w:after="15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color w:val="010101"/>
          <w:sz w:val="20"/>
          <w:szCs w:val="20"/>
          <w:lang w:eastAsia="ru-RU"/>
        </w:rPr>
      </w:pPr>
      <w:r w:rsidRPr="000675FF">
        <w:rPr>
          <w:rFonts w:ascii="inherit" w:eastAsia="Times New Roman" w:hAnsi="inherit" w:cs="Times New Roman"/>
          <w:b/>
          <w:bCs/>
          <w:color w:val="010101"/>
          <w:sz w:val="20"/>
          <w:szCs w:val="20"/>
          <w:lang w:eastAsia="ru-RU"/>
        </w:rPr>
        <w:t>Предложение: уточнить формулировку</w:t>
      </w:r>
    </w:p>
    <w:p w:rsidR="000675FF" w:rsidRPr="000675FF" w:rsidRDefault="000675FF" w:rsidP="000675FF">
      <w:pPr>
        <w:spacing w:before="675" w:after="45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Подраздел «Образование»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proofErr w:type="gramStart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Статья 29 Федерального закона «Об образовании», Постановление Правительства РФ от 10.07.2013 N 582 (ред. от 21.03.2019)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не требуют размещения информации о языке (языках), на котором (</w:t>
      </w:r>
      <w:proofErr w:type="spellStart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ых</w:t>
      </w:r>
      <w:proofErr w:type="spellEnd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) осуществляется образование (обучение) в отношении каждой образовательной программы.</w:t>
      </w:r>
      <w:proofErr w:type="gramEnd"/>
    </w:p>
    <w:p w:rsidR="000675FF" w:rsidRPr="000675FF" w:rsidRDefault="000675FF" w:rsidP="000675FF">
      <w:pPr>
        <w:spacing w:before="450" w:after="15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color w:val="010101"/>
          <w:sz w:val="20"/>
          <w:szCs w:val="20"/>
          <w:lang w:eastAsia="ru-RU"/>
        </w:rPr>
      </w:pPr>
      <w:r w:rsidRPr="000675FF">
        <w:rPr>
          <w:rFonts w:ascii="inherit" w:eastAsia="Times New Roman" w:hAnsi="inherit" w:cs="Times New Roman"/>
          <w:b/>
          <w:bCs/>
          <w:color w:val="010101"/>
          <w:sz w:val="20"/>
          <w:szCs w:val="20"/>
          <w:lang w:eastAsia="ru-RU"/>
        </w:rPr>
        <w:t>Предложение: Уточнить требование</w:t>
      </w:r>
    </w:p>
    <w:p w:rsidR="000675FF" w:rsidRPr="000675FF" w:rsidRDefault="000675FF" w:rsidP="000675FF">
      <w:pPr>
        <w:spacing w:before="675" w:after="45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Подраздел «Образовательные стандарты»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 xml:space="preserve">Предлагаем уточнить требование, указав, что страница подраздела должна содержать информацию </w:t>
      </w:r>
      <w:proofErr w:type="gramStart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о</w:t>
      </w:r>
      <w:proofErr w:type="gramEnd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 xml:space="preserve"> </w:t>
      </w:r>
      <w:proofErr w:type="gramStart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применяемых</w:t>
      </w:r>
      <w:proofErr w:type="gramEnd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 xml:space="preserve"> ФГОС с приложением их копий или размещением гиперссылки.</w:t>
      </w:r>
    </w:p>
    <w:p w:rsidR="000675FF" w:rsidRPr="000675FF" w:rsidRDefault="000675FF" w:rsidP="000675FF">
      <w:pPr>
        <w:spacing w:before="675" w:after="45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Подраздел «Руководство. Педагогический (научно-педагогический) состав»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lastRenderedPageBreak/>
        <w:t>Информация о руководителе, заместителях руководителя дублирует подраздел 3.2.</w:t>
      </w:r>
    </w:p>
    <w:p w:rsidR="000675FF" w:rsidRPr="000675FF" w:rsidRDefault="000675FF" w:rsidP="000675FF">
      <w:pPr>
        <w:spacing w:before="450" w:after="15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color w:val="010101"/>
          <w:sz w:val="20"/>
          <w:szCs w:val="20"/>
          <w:lang w:eastAsia="ru-RU"/>
        </w:rPr>
      </w:pPr>
      <w:r w:rsidRPr="000675FF">
        <w:rPr>
          <w:rFonts w:ascii="inherit" w:eastAsia="Times New Roman" w:hAnsi="inherit" w:cs="Times New Roman"/>
          <w:b/>
          <w:bCs/>
          <w:color w:val="010101"/>
          <w:sz w:val="20"/>
          <w:szCs w:val="20"/>
          <w:lang w:eastAsia="ru-RU"/>
        </w:rPr>
        <w:t>Предложение: в подраздел 3.6. включать только информацию о педагогическом (научно-педагогическом) составе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 xml:space="preserve">Проект Приказа </w:t>
      </w:r>
      <w:proofErr w:type="spellStart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Рособрнадзора</w:t>
      </w:r>
      <w:proofErr w:type="spellEnd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 xml:space="preserve"> вызывает следующие возражения (с учетом положений Постановления Правительства РФ от 10 июля 2013 г. №582)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1. Из проекта приказа не ясно кто является целевой аудиторией – потенциальным потребителем информации, которая должна быть размещена на сайте: потребители образовательных услуг или контрольные органы?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 xml:space="preserve">Если таковой аудиторией считать потребителей образовательных услуг, то требуемые к размещению сведения: а) избыточны; б) </w:t>
      </w:r>
      <w:proofErr w:type="spellStart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малоинформативны</w:t>
      </w:r>
      <w:proofErr w:type="spellEnd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 xml:space="preserve"> для широкой публики, поскольку могут быть прочтены исключительно специалистами (пример, план финансово-хозяйственной деятельности).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Если информация предназначается контрольным органам, то требования к большинству сведений сформулированы со значительной долей неопределенности, что имеет совершенно негативный аспект – заведомо создает ситуацию нарушений, искусственно порождает правонарушителей. При неопределенных формулировках требований к информации велик соблазн квалификации нарушений и субъективности в оценке проверяющих.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2. Большая часть сведений существует в образовательных организациях в форме локального акта, соответственно, нет необходимости повторять одну и ту же информацию в различных разделах, если она уже представлена в локальном акте или уставе.  Необходимо разделить сведения в зависимости от формы ее существования: а) аналитическая информация; б) «официальная» информация (локальный акт). От этого должна зависеть актуализация сведений, данные приема в образовательную организацию должны меняться раз в год; данные о переводах и восстановлениях – 2 раза в год; данные об изменениях устава – в определенный срок после вступления в силу таких изменений и т.д.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3. Отсутствие подходов к обеспечению актуальности информации, размещенной на сайте – существенный недостаток проекта приказа. Отсутствие определенности в этом вопросе будет приводить к массовым нарушениям, поскольку контролирующий орган всегда будет находить нарушение, с другой стороны – непомерные требования к обновлению информации – значительное обременение образовательных организаций. 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4. Недостатком полагаем также отсутствие требований к созданию, хранению и обеспечением доступа к ранее размещенной информации.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lastRenderedPageBreak/>
        <w:t>5. Существенным недостатком является также отсутствие требований к размещению информации в доступной для понимания потребителей услуг форме.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6. Существенная часть информации, включенной в подразделы «основные сведения», «структура и органы управления образовательной организации», «документы» содержит данные, содержащиеся в Уставе.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7. Совершенно не определены требования к таким сведениям как:</w:t>
      </w:r>
    </w:p>
    <w:p w:rsidR="000675FF" w:rsidRPr="000675FF" w:rsidRDefault="000675FF" w:rsidP="000675FF">
      <w:pPr>
        <w:numPr>
          <w:ilvl w:val="0"/>
          <w:numId w:val="3"/>
        </w:numPr>
        <w:spacing w:after="375" w:line="240" w:lineRule="auto"/>
        <w:ind w:left="709" w:hanging="218"/>
        <w:textAlignment w:val="baseline"/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</w:pPr>
      <w:r w:rsidRPr="000675FF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отчет о результатах </w:t>
      </w:r>
      <w:proofErr w:type="spellStart"/>
      <w:r w:rsidRPr="000675FF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самообследования</w:t>
      </w:r>
      <w:proofErr w:type="spellEnd"/>
      <w:r w:rsidRPr="000675FF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 (отчет составляется в специальных формах, понять которые могут лишь контролирующие органы, но не потребители образовательных услуг);</w:t>
      </w:r>
    </w:p>
    <w:p w:rsidR="000675FF" w:rsidRPr="000675FF" w:rsidRDefault="000675FF" w:rsidP="000675FF">
      <w:pPr>
        <w:numPr>
          <w:ilvl w:val="0"/>
          <w:numId w:val="3"/>
        </w:numPr>
        <w:spacing w:after="375" w:line="240" w:lineRule="auto"/>
        <w:ind w:left="709" w:hanging="218"/>
        <w:textAlignment w:val="baseline"/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</w:pPr>
      <w:r w:rsidRPr="000675FF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о методических документах (при отсутствии определения, что </w:t>
      </w:r>
      <w:proofErr w:type="gramStart"/>
      <w:r w:rsidRPr="000675FF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относится к методическим документам всегда есть</w:t>
      </w:r>
      <w:proofErr w:type="gramEnd"/>
      <w:r w:rsidRPr="000675FF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 риск квалификации нарушения требований);</w:t>
      </w:r>
    </w:p>
    <w:p w:rsidR="000675FF" w:rsidRPr="000675FF" w:rsidRDefault="000675FF" w:rsidP="000675FF">
      <w:pPr>
        <w:numPr>
          <w:ilvl w:val="0"/>
          <w:numId w:val="3"/>
        </w:numPr>
        <w:spacing w:after="375" w:line="240" w:lineRule="auto"/>
        <w:ind w:left="709" w:hanging="218"/>
        <w:textAlignment w:val="baseline"/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</w:pPr>
      <w:r w:rsidRPr="000675FF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о численности </w:t>
      </w:r>
      <w:proofErr w:type="gramStart"/>
      <w:r w:rsidRPr="000675FF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обучающихся</w:t>
      </w:r>
      <w:proofErr w:type="gramEnd"/>
      <w:r w:rsidRPr="000675FF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 (на какой момент количество обучающихся должно быть указано, контингент обучающихся крайне подвижен);</w:t>
      </w:r>
    </w:p>
    <w:p w:rsidR="000675FF" w:rsidRPr="000675FF" w:rsidRDefault="000675FF" w:rsidP="000675FF">
      <w:pPr>
        <w:numPr>
          <w:ilvl w:val="0"/>
          <w:numId w:val="3"/>
        </w:numPr>
        <w:spacing w:after="375" w:line="240" w:lineRule="auto"/>
        <w:ind w:left="709" w:hanging="218"/>
        <w:textAlignment w:val="baseline"/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</w:pPr>
      <w:r w:rsidRPr="000675FF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 xml:space="preserve">о направлениях и результатах научной деятельности (эта информация либо </w:t>
      </w:r>
      <w:proofErr w:type="spellStart"/>
      <w:r w:rsidRPr="000675FF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непроверяема</w:t>
      </w:r>
      <w:proofErr w:type="spellEnd"/>
      <w:r w:rsidRPr="000675FF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, либо всегда неполна, недостоверна, неактуальна и т.д.)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7. Некорректно сформулированы требования о размещении информации о предписаниях контрольных органов, поскольку они могут быть обжалованы и признаны незаконными.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8. Подраздел «Руководство. Педагогический (научно-педагогический) состав» требует размещения детальной информации о каждом преподавателе, составляющей персональные данные, по каждой образовательной программе, что приведет к тому, что одна и та же информация будет размещаться по многу раз (один преподаватель может оказаться привлеченным к реализации десяти и более программ). Кроме того, все изменения учебной нагрузки будут создавать отклонения от первоначального размещения информации, принципиально важным будет вопрос о сроках и датах актуализации такой информации.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9. Подраздел «Финансово-хозяйственная деятельность» требует размещения информации в виде копии финансово-хозяйственного плана, который: а) не несет никакой позитивной информации для потребителей образовательных услуг, б) может многократно меняться, поэтому размещение копии такого плана не имеет никакого смысла.  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lastRenderedPageBreak/>
        <w:t xml:space="preserve">Данный приказ практически повторяет предыдущий (№785), но включает дополнительные разделы, которые ранее были заявлены только в Методических рекомендациях (далее – МР), соответственно, не были закреплены в приказе. Основная сложность исполнения заключается в МР (а их исполнение напрямую влияет на процедуру проверки) и исключительно формальном подходе проверяющих коллег. В случае с СПбГУ ранее уже обсуждались проблемы во время совещаний, например, наименование ЛНА в СПбГУ и несоответствие их названий в МР (в СПбГУ сведения зачастую являются частью одного общего документа (например, правил обучения/устава), а в МР содержание разбито </w:t>
      </w:r>
      <w:proofErr w:type="gramStart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на</w:t>
      </w:r>
      <w:proofErr w:type="gramEnd"/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 xml:space="preserve"> разные ЛНА). Также следует обратить внимание на то, что существуют разночтения, а в некоторых случаях и противоречия, в действующих приказах (№785 и №796), касающиеся мониторинга. Например, в части размещения информации о доступной среде: в одном случае это отдельный раздел, в другом – часть раздела «Материально-техническое обеспечение».</w:t>
      </w:r>
    </w:p>
    <w:p w:rsidR="000675FF" w:rsidRPr="000675FF" w:rsidRDefault="000675FF" w:rsidP="000675FF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Вместе с тем, предлагается дополнить пункт 3.3:</w:t>
      </w:r>
    </w:p>
    <w:p w:rsidR="000675FF" w:rsidRPr="000675FF" w:rsidRDefault="000675FF" w:rsidP="000675FF">
      <w:pPr>
        <w:numPr>
          <w:ilvl w:val="0"/>
          <w:numId w:val="4"/>
        </w:numPr>
        <w:tabs>
          <w:tab w:val="clear" w:pos="720"/>
          <w:tab w:val="num" w:pos="851"/>
        </w:tabs>
        <w:spacing w:after="375" w:line="240" w:lineRule="auto"/>
        <w:ind w:left="851" w:hanging="218"/>
        <w:textAlignment w:val="baseline"/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</w:pPr>
      <w:r w:rsidRPr="000675FF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порядок и основание перевода, отчисления и восстановление обучающегося или выписки из иных локальных нормативных актов образовательной организации;</w:t>
      </w:r>
    </w:p>
    <w:p w:rsidR="000675FF" w:rsidRPr="000675FF" w:rsidRDefault="000675FF" w:rsidP="000675FF">
      <w:pPr>
        <w:numPr>
          <w:ilvl w:val="0"/>
          <w:numId w:val="4"/>
        </w:numPr>
        <w:tabs>
          <w:tab w:val="clear" w:pos="720"/>
          <w:tab w:val="num" w:pos="851"/>
        </w:tabs>
        <w:spacing w:after="375" w:line="240" w:lineRule="auto"/>
        <w:ind w:left="851" w:hanging="218"/>
        <w:textAlignment w:val="baseline"/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</w:pPr>
      <w:r w:rsidRPr="000675FF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порядо</w:t>
      </w:r>
      <w:bookmarkStart w:id="0" w:name="_GoBack"/>
      <w:bookmarkEnd w:id="0"/>
      <w:r w:rsidRPr="000675FF">
        <w:rPr>
          <w:rFonts w:ascii="inherit" w:eastAsia="Times New Roman" w:hAnsi="inherit" w:cs="Arial"/>
          <w:color w:val="4A4A4A"/>
          <w:spacing w:val="5"/>
          <w:sz w:val="26"/>
          <w:szCs w:val="26"/>
          <w:lang w:eastAsia="ru-RU"/>
        </w:rPr>
        <w:t>к оформления возникновения, приостановление и прекращение отношений между образовательной организацией и обучающимися и (или) родителями (законными представителями несовершеннолетних) или выписки из иных локальных нормативных актов образовательной организации.</w:t>
      </w:r>
    </w:p>
    <w:p w:rsidR="000675FF" w:rsidRPr="000675FF" w:rsidRDefault="000675FF" w:rsidP="000675FF">
      <w:pPr>
        <w:spacing w:before="450" w:after="0" w:line="240" w:lineRule="auto"/>
        <w:textAlignment w:val="baseline"/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</w:pPr>
      <w:r w:rsidRPr="000675FF">
        <w:rPr>
          <w:rFonts w:ascii="Arial" w:eastAsia="Times New Roman" w:hAnsi="Arial" w:cs="Arial"/>
          <w:color w:val="4A4A4A"/>
          <w:spacing w:val="5"/>
          <w:sz w:val="24"/>
          <w:szCs w:val="24"/>
          <w:lang w:eastAsia="ru-RU"/>
        </w:rPr>
        <w:t>По пункту 3.11 скорректировать формулировку: подраздел «Вакантные места для приема или перевода», т. к. в случае с СПбГУ это два разных процесса, которые сложно совместить в один.</w:t>
      </w:r>
    </w:p>
    <w:p w:rsidR="00CD20FE" w:rsidRDefault="000675FF"/>
    <w:sectPr w:rsidR="00CD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008"/>
    <w:multiLevelType w:val="multilevel"/>
    <w:tmpl w:val="4E66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D6AF9"/>
    <w:multiLevelType w:val="multilevel"/>
    <w:tmpl w:val="3EB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7D1425"/>
    <w:multiLevelType w:val="multilevel"/>
    <w:tmpl w:val="E82C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321F74"/>
    <w:multiLevelType w:val="multilevel"/>
    <w:tmpl w:val="98EC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C3238"/>
    <w:multiLevelType w:val="multilevel"/>
    <w:tmpl w:val="AEFC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75BF5"/>
    <w:multiLevelType w:val="multilevel"/>
    <w:tmpl w:val="3FE8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30"/>
    <w:rsid w:val="000675FF"/>
    <w:rsid w:val="003172F0"/>
    <w:rsid w:val="00775897"/>
    <w:rsid w:val="00C0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7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7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675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7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75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7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arddate">
    <w:name w:val="card__date"/>
    <w:basedOn w:val="a0"/>
    <w:rsid w:val="000675FF"/>
  </w:style>
  <w:style w:type="character" w:styleId="a3">
    <w:name w:val="Hyperlink"/>
    <w:basedOn w:val="a0"/>
    <w:uiPriority w:val="99"/>
    <w:semiHidden/>
    <w:unhideWhenUsed/>
    <w:rsid w:val="000675FF"/>
    <w:rPr>
      <w:color w:val="0000FF"/>
      <w:u w:val="single"/>
    </w:rPr>
  </w:style>
  <w:style w:type="character" w:customStyle="1" w:styleId="date-display-single">
    <w:name w:val="date-display-single"/>
    <w:basedOn w:val="a0"/>
    <w:rsid w:val="000675FF"/>
  </w:style>
  <w:style w:type="paragraph" w:customStyle="1" w:styleId="postdesc">
    <w:name w:val="post__desc"/>
    <w:basedOn w:val="a"/>
    <w:rsid w:val="000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7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7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675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7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75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7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arddate">
    <w:name w:val="card__date"/>
    <w:basedOn w:val="a0"/>
    <w:rsid w:val="000675FF"/>
  </w:style>
  <w:style w:type="character" w:styleId="a3">
    <w:name w:val="Hyperlink"/>
    <w:basedOn w:val="a0"/>
    <w:uiPriority w:val="99"/>
    <w:semiHidden/>
    <w:unhideWhenUsed/>
    <w:rsid w:val="000675FF"/>
    <w:rPr>
      <w:color w:val="0000FF"/>
      <w:u w:val="single"/>
    </w:rPr>
  </w:style>
  <w:style w:type="character" w:customStyle="1" w:styleId="date-display-single">
    <w:name w:val="date-display-single"/>
    <w:basedOn w:val="a0"/>
    <w:rsid w:val="000675FF"/>
  </w:style>
  <w:style w:type="paragraph" w:customStyle="1" w:styleId="postdesc">
    <w:name w:val="post__desc"/>
    <w:basedOn w:val="a"/>
    <w:rsid w:val="000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063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9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8068">
                  <w:marLeft w:val="34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2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47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234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0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6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1716255">
                  <w:marLeft w:val="0"/>
                  <w:marRight w:val="0"/>
                  <w:marTop w:val="0"/>
                  <w:marBottom w:val="300"/>
                  <w:divBdr>
                    <w:top w:val="single" w:sz="6" w:space="14" w:color="E9E9E9"/>
                    <w:left w:val="single" w:sz="6" w:space="15" w:color="E9E9E9"/>
                    <w:bottom w:val="single" w:sz="6" w:space="14" w:color="E9E9E9"/>
                    <w:right w:val="single" w:sz="6" w:space="15" w:color="E9E9E9"/>
                  </w:divBdr>
                  <w:divsChild>
                    <w:div w:id="1856082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658123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6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31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0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6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u.ru/topics/34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bu.ru/topics/3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u.ru/topics/34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bu.ru/topics/3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8193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2</cp:revision>
  <dcterms:created xsi:type="dcterms:W3CDTF">2020-12-17T11:54:00Z</dcterms:created>
  <dcterms:modified xsi:type="dcterms:W3CDTF">2020-12-17T11:55:00Z</dcterms:modified>
</cp:coreProperties>
</file>