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B53" w:rsidRPr="007E36ED" w:rsidRDefault="00A87B53" w:rsidP="007E36ED">
      <w:pPr>
        <w:jc w:val="center"/>
        <w:rPr>
          <w:rFonts w:ascii="Times New Roman" w:eastAsia="Calibri" w:hAnsi="Times New Roman" w:cs="Times New Roman"/>
          <w:sz w:val="28"/>
          <w:szCs w:val="28"/>
        </w:rPr>
      </w:pPr>
      <w:r w:rsidRPr="007E36ED">
        <w:rPr>
          <w:rFonts w:ascii="Times New Roman" w:eastAsia="Calibri" w:hAnsi="Times New Roman" w:cs="Times New Roman"/>
          <w:sz w:val="28"/>
          <w:szCs w:val="28"/>
        </w:rPr>
        <w:t>ФГБОУ ВО «Санкт-Петербургский государственный университет»</w:t>
      </w:r>
    </w:p>
    <w:p w:rsidR="00A87B53" w:rsidRPr="007E36ED" w:rsidRDefault="00A87B53" w:rsidP="007E36ED">
      <w:pPr>
        <w:jc w:val="center"/>
        <w:rPr>
          <w:rFonts w:ascii="Times New Roman" w:eastAsia="Calibri" w:hAnsi="Times New Roman" w:cs="Times New Roman"/>
          <w:sz w:val="28"/>
          <w:szCs w:val="28"/>
        </w:rPr>
      </w:pPr>
      <w:r w:rsidRPr="007E36ED">
        <w:rPr>
          <w:rFonts w:ascii="Times New Roman" w:eastAsia="Calibri" w:hAnsi="Times New Roman" w:cs="Times New Roman"/>
          <w:sz w:val="28"/>
          <w:szCs w:val="28"/>
        </w:rPr>
        <w:t>Кафедр</w:t>
      </w:r>
      <w:r w:rsidR="00F2026F">
        <w:rPr>
          <w:rFonts w:ascii="Times New Roman" w:eastAsia="Calibri" w:hAnsi="Times New Roman" w:cs="Times New Roman"/>
          <w:sz w:val="28"/>
          <w:szCs w:val="28"/>
        </w:rPr>
        <w:t>а стоматологии</w:t>
      </w:r>
    </w:p>
    <w:p w:rsidR="00A87B53" w:rsidRPr="007E36ED" w:rsidRDefault="00A87B53" w:rsidP="007E36ED">
      <w:pPr>
        <w:jc w:val="center"/>
        <w:rPr>
          <w:rFonts w:ascii="Times New Roman" w:eastAsia="Calibri" w:hAnsi="Times New Roman" w:cs="Times New Roman"/>
          <w:sz w:val="28"/>
          <w:szCs w:val="28"/>
        </w:rPr>
      </w:pPr>
    </w:p>
    <w:p w:rsidR="00A87B53" w:rsidRDefault="00A87B53" w:rsidP="007E36ED">
      <w:pPr>
        <w:rPr>
          <w:rFonts w:ascii="Times New Roman" w:eastAsia="Calibri" w:hAnsi="Times New Roman" w:cs="Times New Roman"/>
          <w:sz w:val="28"/>
          <w:szCs w:val="28"/>
        </w:rPr>
      </w:pPr>
    </w:p>
    <w:p w:rsidR="00A52872" w:rsidRDefault="00A52872" w:rsidP="007E36ED">
      <w:pPr>
        <w:rPr>
          <w:rFonts w:ascii="Times New Roman" w:eastAsia="Calibri" w:hAnsi="Times New Roman" w:cs="Times New Roman"/>
          <w:sz w:val="28"/>
          <w:szCs w:val="28"/>
        </w:rPr>
      </w:pPr>
    </w:p>
    <w:p w:rsidR="00A52872" w:rsidRDefault="00A52872" w:rsidP="007E36ED">
      <w:pPr>
        <w:rPr>
          <w:rFonts w:ascii="Times New Roman" w:eastAsia="Calibri" w:hAnsi="Times New Roman" w:cs="Times New Roman"/>
          <w:sz w:val="28"/>
          <w:szCs w:val="28"/>
        </w:rPr>
      </w:pPr>
    </w:p>
    <w:p w:rsidR="00A52872" w:rsidRPr="007E36ED" w:rsidRDefault="00A52872" w:rsidP="007E36ED">
      <w:pPr>
        <w:rPr>
          <w:rFonts w:ascii="Times New Roman" w:eastAsia="Calibri" w:hAnsi="Times New Roman" w:cs="Times New Roman"/>
          <w:sz w:val="28"/>
          <w:szCs w:val="28"/>
        </w:rPr>
      </w:pPr>
    </w:p>
    <w:p w:rsidR="00A87B53" w:rsidRPr="007E36ED" w:rsidRDefault="00A87B53" w:rsidP="007E36ED">
      <w:pPr>
        <w:rPr>
          <w:rFonts w:ascii="Times New Roman" w:eastAsia="Calibri" w:hAnsi="Times New Roman" w:cs="Times New Roman"/>
          <w:b/>
          <w:caps/>
          <w:sz w:val="28"/>
          <w:szCs w:val="28"/>
        </w:rPr>
      </w:pPr>
      <w:r w:rsidRPr="007E36ED">
        <w:rPr>
          <w:rFonts w:ascii="Times New Roman" w:eastAsia="Calibri" w:hAnsi="Times New Roman" w:cs="Times New Roman"/>
          <w:b/>
          <w:caps/>
          <w:sz w:val="28"/>
          <w:szCs w:val="28"/>
        </w:rPr>
        <w:t xml:space="preserve">                         Выпускная квалификационная работа</w:t>
      </w:r>
    </w:p>
    <w:p w:rsidR="00A87B53" w:rsidRPr="007E36ED" w:rsidRDefault="00A87B53" w:rsidP="007E36ED">
      <w:pPr>
        <w:jc w:val="center"/>
        <w:rPr>
          <w:rFonts w:ascii="Times New Roman" w:eastAsia="Calibri" w:hAnsi="Times New Roman" w:cs="Times New Roman"/>
          <w:b/>
          <w:sz w:val="28"/>
          <w:szCs w:val="28"/>
        </w:rPr>
      </w:pPr>
      <w:r w:rsidRPr="007E36ED">
        <w:rPr>
          <w:rFonts w:ascii="Times New Roman" w:eastAsia="Calibri" w:hAnsi="Times New Roman" w:cs="Times New Roman"/>
          <w:sz w:val="28"/>
          <w:szCs w:val="28"/>
        </w:rPr>
        <w:t xml:space="preserve">НА ТЕМУ: </w:t>
      </w:r>
      <w:r w:rsidRPr="00A52872">
        <w:rPr>
          <w:rFonts w:ascii="Times New Roman" w:eastAsia="Calibri" w:hAnsi="Times New Roman" w:cs="Times New Roman"/>
          <w:sz w:val="28"/>
          <w:szCs w:val="28"/>
          <w:u w:val="single"/>
        </w:rPr>
        <w:t xml:space="preserve">ИЗУЧЕНИЕ ВЗАИМОСВЯЗИ </w:t>
      </w:r>
      <w:r w:rsidR="00F37D93">
        <w:rPr>
          <w:rFonts w:ascii="Times New Roman" w:eastAsia="Calibri" w:hAnsi="Times New Roman" w:cs="Times New Roman"/>
          <w:sz w:val="28"/>
          <w:szCs w:val="28"/>
          <w:u w:val="single"/>
        </w:rPr>
        <w:t>ТИРЕОИДИТ</w:t>
      </w:r>
      <w:r w:rsidRPr="00A52872">
        <w:rPr>
          <w:rFonts w:ascii="Times New Roman" w:eastAsia="Calibri" w:hAnsi="Times New Roman" w:cs="Times New Roman"/>
          <w:sz w:val="28"/>
          <w:szCs w:val="28"/>
          <w:u w:val="single"/>
        </w:rPr>
        <w:t>А ХА</w:t>
      </w:r>
      <w:r w:rsidR="004B1D42">
        <w:rPr>
          <w:rFonts w:ascii="Times New Roman" w:eastAsia="Calibri" w:hAnsi="Times New Roman" w:cs="Times New Roman"/>
          <w:sz w:val="28"/>
          <w:szCs w:val="28"/>
          <w:u w:val="single"/>
          <w:lang w:val="en-US"/>
        </w:rPr>
        <w:t>C</w:t>
      </w:r>
      <w:r w:rsidRPr="00A52872">
        <w:rPr>
          <w:rFonts w:ascii="Times New Roman" w:eastAsia="Calibri" w:hAnsi="Times New Roman" w:cs="Times New Roman"/>
          <w:sz w:val="28"/>
          <w:szCs w:val="28"/>
          <w:u w:val="single"/>
        </w:rPr>
        <w:t>ИМОТО И БОЛЕЗНИ АЛЬЦГЕЙМЕРА</w:t>
      </w:r>
    </w:p>
    <w:p w:rsidR="00A87B53" w:rsidRPr="007E36ED" w:rsidRDefault="00A87B53" w:rsidP="007E36ED">
      <w:pPr>
        <w:ind w:left="4248"/>
        <w:rPr>
          <w:rFonts w:ascii="Times New Roman" w:eastAsia="Calibri" w:hAnsi="Times New Roman" w:cs="Times New Roman"/>
          <w:sz w:val="28"/>
          <w:szCs w:val="28"/>
        </w:rPr>
      </w:pPr>
    </w:p>
    <w:p w:rsidR="00A87B53" w:rsidRDefault="00A87B53" w:rsidP="007E36ED">
      <w:pPr>
        <w:ind w:left="4248"/>
        <w:rPr>
          <w:rFonts w:ascii="Times New Roman" w:eastAsia="Calibri" w:hAnsi="Times New Roman" w:cs="Times New Roman"/>
          <w:sz w:val="28"/>
          <w:szCs w:val="28"/>
        </w:rPr>
      </w:pPr>
    </w:p>
    <w:p w:rsidR="00A52872" w:rsidRDefault="00A52872" w:rsidP="007E36ED">
      <w:pPr>
        <w:ind w:left="4248"/>
        <w:rPr>
          <w:rFonts w:ascii="Times New Roman" w:eastAsia="Calibri" w:hAnsi="Times New Roman" w:cs="Times New Roman"/>
          <w:sz w:val="28"/>
          <w:szCs w:val="28"/>
        </w:rPr>
      </w:pPr>
    </w:p>
    <w:p w:rsidR="00A52872" w:rsidRDefault="00A52872" w:rsidP="00A52872">
      <w:pPr>
        <w:rPr>
          <w:rFonts w:ascii="Times New Roman" w:eastAsia="Calibri" w:hAnsi="Times New Roman" w:cs="Times New Roman"/>
          <w:sz w:val="28"/>
          <w:szCs w:val="28"/>
        </w:rPr>
      </w:pPr>
    </w:p>
    <w:p w:rsidR="00A52872" w:rsidRPr="007E36ED" w:rsidRDefault="00A52872" w:rsidP="007E36ED">
      <w:pPr>
        <w:ind w:left="4248"/>
        <w:rPr>
          <w:rFonts w:ascii="Times New Roman" w:eastAsia="Calibri" w:hAnsi="Times New Roman" w:cs="Times New Roman"/>
          <w:sz w:val="28"/>
          <w:szCs w:val="28"/>
        </w:rPr>
      </w:pPr>
    </w:p>
    <w:p w:rsidR="00A52872" w:rsidRPr="00D11258" w:rsidRDefault="00A52872" w:rsidP="00D11258">
      <w:pPr>
        <w:ind w:left="5664"/>
        <w:jc w:val="right"/>
        <w:rPr>
          <w:rFonts w:ascii="Times New Roman" w:eastAsia="Calibri" w:hAnsi="Times New Roman" w:cs="Times New Roman"/>
          <w:sz w:val="28"/>
          <w:szCs w:val="28"/>
        </w:rPr>
      </w:pPr>
      <w:r w:rsidRPr="00D11258">
        <w:rPr>
          <w:rFonts w:ascii="Times New Roman" w:eastAsia="Calibri" w:hAnsi="Times New Roman" w:cs="Times New Roman"/>
          <w:sz w:val="28"/>
          <w:szCs w:val="28"/>
        </w:rPr>
        <w:t xml:space="preserve">Выполнил  </w:t>
      </w:r>
      <w:r w:rsidR="00A87B53" w:rsidRPr="00D11258">
        <w:rPr>
          <w:rFonts w:ascii="Times New Roman" w:eastAsia="Calibri" w:hAnsi="Times New Roman" w:cs="Times New Roman"/>
          <w:sz w:val="28"/>
          <w:szCs w:val="28"/>
        </w:rPr>
        <w:t>студент</w:t>
      </w:r>
      <w:r w:rsidR="00CE34D8">
        <w:rPr>
          <w:rFonts w:ascii="Times New Roman" w:eastAsia="Calibri" w:hAnsi="Times New Roman" w:cs="Times New Roman"/>
          <w:sz w:val="28"/>
          <w:szCs w:val="28"/>
        </w:rPr>
        <w:t>:</w:t>
      </w:r>
    </w:p>
    <w:p w:rsidR="00A87B53" w:rsidRPr="00D11258" w:rsidRDefault="00A87B53" w:rsidP="00D11258">
      <w:pPr>
        <w:jc w:val="right"/>
        <w:rPr>
          <w:rFonts w:ascii="Times New Roman" w:eastAsia="Calibri" w:hAnsi="Times New Roman" w:cs="Times New Roman"/>
          <w:sz w:val="28"/>
          <w:szCs w:val="28"/>
          <w:u w:val="single"/>
        </w:rPr>
      </w:pPr>
      <w:r w:rsidRPr="00D11258">
        <w:rPr>
          <w:rFonts w:ascii="Times New Roman" w:eastAsia="Calibri" w:hAnsi="Times New Roman" w:cs="Times New Roman"/>
          <w:sz w:val="28"/>
          <w:szCs w:val="28"/>
          <w:u w:val="single"/>
        </w:rPr>
        <w:t>Козырев Ми</w:t>
      </w:r>
      <w:r w:rsidR="00D11258" w:rsidRPr="00D11258">
        <w:rPr>
          <w:rFonts w:ascii="Times New Roman" w:eastAsia="Calibri" w:hAnsi="Times New Roman" w:cs="Times New Roman"/>
          <w:sz w:val="28"/>
          <w:szCs w:val="28"/>
          <w:u w:val="single"/>
        </w:rPr>
        <w:t xml:space="preserve">хаил </w:t>
      </w:r>
      <w:r w:rsidRPr="00D11258">
        <w:rPr>
          <w:rFonts w:ascii="Times New Roman" w:eastAsia="Calibri" w:hAnsi="Times New Roman" w:cs="Times New Roman"/>
          <w:sz w:val="28"/>
          <w:szCs w:val="28"/>
          <w:u w:val="single"/>
        </w:rPr>
        <w:t>Александрович</w:t>
      </w:r>
    </w:p>
    <w:p w:rsidR="00A87B53" w:rsidRPr="00D11258" w:rsidRDefault="00A87B53" w:rsidP="00D11258">
      <w:pPr>
        <w:ind w:left="5664"/>
        <w:jc w:val="right"/>
        <w:rPr>
          <w:rFonts w:ascii="Times New Roman" w:eastAsia="Calibri" w:hAnsi="Times New Roman" w:cs="Times New Roman"/>
          <w:sz w:val="28"/>
          <w:szCs w:val="28"/>
          <w:u w:val="single"/>
        </w:rPr>
      </w:pPr>
      <w:r w:rsidRPr="00D11258">
        <w:rPr>
          <w:rFonts w:ascii="Times New Roman" w:eastAsia="Calibri" w:hAnsi="Times New Roman" w:cs="Times New Roman"/>
          <w:sz w:val="28"/>
          <w:szCs w:val="28"/>
          <w:u w:val="single"/>
        </w:rPr>
        <w:t>525 группы</w:t>
      </w:r>
    </w:p>
    <w:p w:rsidR="00A87B53" w:rsidRPr="007E36ED" w:rsidRDefault="00A87B53" w:rsidP="00D11258">
      <w:pPr>
        <w:ind w:left="5664"/>
        <w:jc w:val="right"/>
        <w:rPr>
          <w:rFonts w:ascii="Times New Roman" w:eastAsia="Calibri" w:hAnsi="Times New Roman" w:cs="Times New Roman"/>
          <w:sz w:val="28"/>
          <w:szCs w:val="28"/>
        </w:rPr>
      </w:pPr>
      <w:r w:rsidRPr="007E36ED">
        <w:rPr>
          <w:rFonts w:ascii="Times New Roman" w:eastAsia="Calibri" w:hAnsi="Times New Roman" w:cs="Times New Roman"/>
          <w:sz w:val="28"/>
          <w:szCs w:val="28"/>
        </w:rPr>
        <w:t>Научны</w:t>
      </w:r>
      <w:r w:rsidR="00CE34D8">
        <w:rPr>
          <w:rFonts w:ascii="Times New Roman" w:eastAsia="Calibri" w:hAnsi="Times New Roman" w:cs="Times New Roman"/>
          <w:sz w:val="28"/>
          <w:szCs w:val="28"/>
        </w:rPr>
        <w:t>й</w:t>
      </w:r>
      <w:r w:rsidRPr="007E36ED">
        <w:rPr>
          <w:rFonts w:ascii="Times New Roman" w:eastAsia="Calibri" w:hAnsi="Times New Roman" w:cs="Times New Roman"/>
          <w:sz w:val="28"/>
          <w:szCs w:val="28"/>
        </w:rPr>
        <w:t xml:space="preserve"> руководител</w:t>
      </w:r>
      <w:r w:rsidR="00CE34D8">
        <w:rPr>
          <w:rFonts w:ascii="Times New Roman" w:eastAsia="Calibri" w:hAnsi="Times New Roman" w:cs="Times New Roman"/>
          <w:sz w:val="28"/>
          <w:szCs w:val="28"/>
        </w:rPr>
        <w:t>ь</w:t>
      </w:r>
      <w:r w:rsidRPr="007E36ED">
        <w:rPr>
          <w:rFonts w:ascii="Times New Roman" w:eastAsia="Calibri" w:hAnsi="Times New Roman" w:cs="Times New Roman"/>
          <w:sz w:val="28"/>
          <w:szCs w:val="28"/>
        </w:rPr>
        <w:t>:</w:t>
      </w:r>
    </w:p>
    <w:p w:rsidR="00D11258" w:rsidRPr="00D11258" w:rsidRDefault="00D11258" w:rsidP="00D11258">
      <w:pPr>
        <w:jc w:val="right"/>
        <w:rPr>
          <w:rFonts w:ascii="Times New Roman" w:eastAsia="Calibri" w:hAnsi="Times New Roman" w:cs="Times New Roman"/>
          <w:sz w:val="28"/>
          <w:szCs w:val="28"/>
          <w:u w:val="single"/>
        </w:rPr>
      </w:pPr>
      <w:r w:rsidRPr="00D11258">
        <w:rPr>
          <w:rFonts w:ascii="Times New Roman" w:eastAsia="Calibri" w:hAnsi="Times New Roman" w:cs="Times New Roman"/>
          <w:sz w:val="28"/>
          <w:szCs w:val="28"/>
          <w:u w:val="single"/>
        </w:rPr>
        <w:t>д.м.н.</w:t>
      </w:r>
      <w:r>
        <w:rPr>
          <w:rFonts w:ascii="Times New Roman" w:eastAsia="Calibri" w:hAnsi="Times New Roman" w:cs="Times New Roman"/>
          <w:sz w:val="28"/>
          <w:szCs w:val="28"/>
          <w:u w:val="single"/>
        </w:rPr>
        <w:t xml:space="preserve"> Соколович Наталия Александровна</w:t>
      </w:r>
    </w:p>
    <w:p w:rsidR="00A52872" w:rsidRDefault="00A52872" w:rsidP="00A52872">
      <w:pPr>
        <w:ind w:left="5664"/>
        <w:rPr>
          <w:rFonts w:ascii="Times New Roman" w:eastAsia="Calibri" w:hAnsi="Times New Roman" w:cs="Times New Roman"/>
          <w:sz w:val="28"/>
          <w:szCs w:val="28"/>
        </w:rPr>
      </w:pPr>
    </w:p>
    <w:p w:rsidR="00A52872" w:rsidRPr="007E36ED" w:rsidRDefault="00A52872" w:rsidP="00A52872">
      <w:pPr>
        <w:ind w:left="5664"/>
        <w:rPr>
          <w:rFonts w:ascii="Times New Roman" w:eastAsia="Calibri" w:hAnsi="Times New Roman" w:cs="Times New Roman"/>
          <w:sz w:val="28"/>
          <w:szCs w:val="28"/>
        </w:rPr>
      </w:pPr>
    </w:p>
    <w:p w:rsidR="00CE34D8" w:rsidRDefault="00A87B53" w:rsidP="007E36ED">
      <w:pPr>
        <w:jc w:val="both"/>
        <w:rPr>
          <w:rFonts w:ascii="Times New Roman" w:eastAsia="Calibri" w:hAnsi="Times New Roman" w:cs="Times New Roman"/>
          <w:sz w:val="28"/>
          <w:szCs w:val="28"/>
        </w:rPr>
      </w:pPr>
      <w:r w:rsidRPr="007E36ED">
        <w:rPr>
          <w:rFonts w:ascii="Times New Roman" w:eastAsia="Calibri" w:hAnsi="Times New Roman" w:cs="Times New Roman"/>
          <w:sz w:val="28"/>
          <w:szCs w:val="28"/>
        </w:rPr>
        <w:tab/>
      </w:r>
      <w:r w:rsidRPr="007E36ED">
        <w:rPr>
          <w:rFonts w:ascii="Times New Roman" w:eastAsia="Calibri" w:hAnsi="Times New Roman" w:cs="Times New Roman"/>
          <w:sz w:val="28"/>
          <w:szCs w:val="28"/>
        </w:rPr>
        <w:tab/>
      </w:r>
      <w:r w:rsidRPr="007E36ED">
        <w:rPr>
          <w:rFonts w:ascii="Times New Roman" w:eastAsia="Calibri" w:hAnsi="Times New Roman" w:cs="Times New Roman"/>
          <w:sz w:val="28"/>
          <w:szCs w:val="28"/>
        </w:rPr>
        <w:tab/>
      </w:r>
      <w:r w:rsidRPr="007E36ED">
        <w:rPr>
          <w:rFonts w:ascii="Times New Roman" w:eastAsia="Calibri" w:hAnsi="Times New Roman" w:cs="Times New Roman"/>
          <w:sz w:val="28"/>
          <w:szCs w:val="28"/>
        </w:rPr>
        <w:tab/>
      </w:r>
      <w:r w:rsidRPr="007E36ED">
        <w:rPr>
          <w:rFonts w:ascii="Times New Roman" w:eastAsia="Calibri" w:hAnsi="Times New Roman" w:cs="Times New Roman"/>
          <w:sz w:val="28"/>
          <w:szCs w:val="28"/>
        </w:rPr>
        <w:tab/>
      </w:r>
    </w:p>
    <w:p w:rsidR="00A87B53" w:rsidRPr="007E36ED" w:rsidRDefault="00B06B2A" w:rsidP="007E36ED">
      <w:pPr>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sidR="00A87B53" w:rsidRPr="007E36ED">
        <w:rPr>
          <w:rFonts w:ascii="Times New Roman" w:eastAsia="Calibri" w:hAnsi="Times New Roman" w:cs="Times New Roman"/>
          <w:sz w:val="28"/>
          <w:szCs w:val="28"/>
        </w:rPr>
        <w:t>Санкт-Петербург</w:t>
      </w:r>
    </w:p>
    <w:p w:rsidR="00A87B53" w:rsidRPr="007E36ED" w:rsidRDefault="00A87B53" w:rsidP="007E36ED">
      <w:pPr>
        <w:jc w:val="center"/>
        <w:rPr>
          <w:rFonts w:ascii="Times New Roman" w:eastAsia="Calibri" w:hAnsi="Times New Roman" w:cs="Times New Roman"/>
          <w:sz w:val="28"/>
          <w:szCs w:val="28"/>
        </w:rPr>
      </w:pPr>
      <w:r w:rsidRPr="007E36ED">
        <w:rPr>
          <w:rFonts w:ascii="Times New Roman" w:eastAsia="Calibri" w:hAnsi="Times New Roman" w:cs="Times New Roman"/>
          <w:sz w:val="28"/>
          <w:szCs w:val="28"/>
        </w:rPr>
        <w:t>2019 год</w:t>
      </w:r>
    </w:p>
    <w:p w:rsidR="00EC3D1F" w:rsidRDefault="00B97C95" w:rsidP="00E93ABA">
      <w:pPr>
        <w:pStyle w:val="Default"/>
        <w:spacing w:line="276" w:lineRule="auto"/>
        <w:jc w:val="both"/>
        <w:rPr>
          <w:rFonts w:ascii="Times New Roman" w:hAnsi="Times New Roman" w:cs="Times New Roman"/>
          <w:b/>
          <w:sz w:val="28"/>
          <w:szCs w:val="28"/>
        </w:rPr>
      </w:pPr>
      <w:r>
        <w:br w:type="column"/>
      </w:r>
      <w:r w:rsidR="00B176D0" w:rsidRPr="00B176D0">
        <w:rPr>
          <w:rFonts w:ascii="Times New Roman" w:hAnsi="Times New Roman" w:cs="Times New Roman"/>
          <w:b/>
          <w:sz w:val="28"/>
          <w:szCs w:val="28"/>
        </w:rPr>
        <w:lastRenderedPageBreak/>
        <w:t>Оглавление</w:t>
      </w:r>
      <w:r w:rsidR="00FD5FAA">
        <w:rPr>
          <w:rFonts w:ascii="Times New Roman" w:hAnsi="Times New Roman" w:cs="Times New Roman"/>
          <w:b/>
          <w:sz w:val="28"/>
          <w:szCs w:val="28"/>
        </w:rPr>
        <w:br/>
      </w:r>
      <w:r w:rsidR="00FD5FAA" w:rsidRPr="00FD5FAA">
        <w:rPr>
          <w:rFonts w:ascii="Times New Roman" w:hAnsi="Times New Roman" w:cs="Times New Roman"/>
          <w:sz w:val="28"/>
          <w:szCs w:val="28"/>
        </w:rPr>
        <w:t xml:space="preserve">список </w:t>
      </w:r>
      <w:r w:rsidR="00FD5FAA">
        <w:rPr>
          <w:rFonts w:ascii="Times New Roman" w:hAnsi="Times New Roman" w:cs="Times New Roman"/>
          <w:sz w:val="28"/>
          <w:szCs w:val="28"/>
        </w:rPr>
        <w:t xml:space="preserve">используемых </w:t>
      </w:r>
      <w:r w:rsidR="00FD5FAA" w:rsidRPr="00FD5FAA">
        <w:rPr>
          <w:rFonts w:ascii="Times New Roman" w:hAnsi="Times New Roman" w:cs="Times New Roman"/>
          <w:sz w:val="28"/>
          <w:szCs w:val="28"/>
        </w:rPr>
        <w:t>сокращений</w:t>
      </w:r>
      <w:r w:rsidR="00FD5FAA">
        <w:rPr>
          <w:rFonts w:ascii="Times New Roman" w:hAnsi="Times New Roman" w:cs="Times New Roman"/>
          <w:sz w:val="28"/>
          <w:szCs w:val="28"/>
        </w:rPr>
        <w:t>………...……….………………</w:t>
      </w:r>
      <w:r w:rsidR="00E93ABA">
        <w:rPr>
          <w:rFonts w:ascii="Times New Roman" w:hAnsi="Times New Roman" w:cs="Times New Roman"/>
          <w:sz w:val="28"/>
          <w:szCs w:val="28"/>
        </w:rPr>
        <w:t>….</w:t>
      </w:r>
      <w:r w:rsidR="00FD5FAA">
        <w:rPr>
          <w:rFonts w:ascii="Times New Roman" w:hAnsi="Times New Roman" w:cs="Times New Roman"/>
          <w:sz w:val="28"/>
          <w:szCs w:val="28"/>
        </w:rPr>
        <w:t>…</w:t>
      </w:r>
      <w:r w:rsidR="006B7AEA">
        <w:rPr>
          <w:rFonts w:ascii="Times New Roman" w:hAnsi="Times New Roman" w:cs="Times New Roman"/>
          <w:sz w:val="28"/>
          <w:szCs w:val="28"/>
        </w:rPr>
        <w:t>..</w:t>
      </w:r>
      <w:r w:rsidR="00FD5FAA">
        <w:rPr>
          <w:rFonts w:ascii="Times New Roman" w:hAnsi="Times New Roman" w:cs="Times New Roman"/>
          <w:sz w:val="28"/>
          <w:szCs w:val="28"/>
        </w:rPr>
        <w:t>…….3</w:t>
      </w:r>
      <w:r w:rsidR="00FD5FAA">
        <w:rPr>
          <w:rFonts w:ascii="Times New Roman" w:hAnsi="Times New Roman" w:cs="Times New Roman"/>
          <w:sz w:val="28"/>
          <w:szCs w:val="28"/>
        </w:rPr>
        <w:br/>
      </w:r>
      <w:r w:rsidR="00FD5FAA" w:rsidRPr="00FD5FAA">
        <w:rPr>
          <w:rFonts w:ascii="Times New Roman" w:hAnsi="Times New Roman" w:cs="Times New Roman"/>
          <w:b/>
          <w:sz w:val="28"/>
          <w:szCs w:val="28"/>
        </w:rPr>
        <w:t>Введение:</w:t>
      </w:r>
      <w:r w:rsidR="00FD5FAA">
        <w:rPr>
          <w:rFonts w:ascii="Times New Roman" w:hAnsi="Times New Roman" w:cs="Times New Roman"/>
          <w:sz w:val="28"/>
          <w:szCs w:val="28"/>
        </w:rPr>
        <w:br/>
        <w:t>1. актуальность……………………………….……………</w:t>
      </w:r>
      <w:r w:rsidR="00E93ABA">
        <w:rPr>
          <w:rFonts w:ascii="Times New Roman" w:hAnsi="Times New Roman" w:cs="Times New Roman"/>
          <w:sz w:val="28"/>
          <w:szCs w:val="28"/>
        </w:rPr>
        <w:t>…..</w:t>
      </w:r>
      <w:r w:rsidR="00FD5FAA">
        <w:rPr>
          <w:rFonts w:ascii="Times New Roman" w:hAnsi="Times New Roman" w:cs="Times New Roman"/>
          <w:sz w:val="28"/>
          <w:szCs w:val="28"/>
        </w:rPr>
        <w:t>…………</w:t>
      </w:r>
      <w:r w:rsidR="006B7AEA">
        <w:rPr>
          <w:rFonts w:ascii="Times New Roman" w:hAnsi="Times New Roman" w:cs="Times New Roman"/>
          <w:sz w:val="28"/>
          <w:szCs w:val="28"/>
        </w:rPr>
        <w:t>.</w:t>
      </w:r>
      <w:r w:rsidR="00FD5FAA">
        <w:rPr>
          <w:rFonts w:ascii="Times New Roman" w:hAnsi="Times New Roman" w:cs="Times New Roman"/>
          <w:sz w:val="28"/>
          <w:szCs w:val="28"/>
        </w:rPr>
        <w:t>……</w:t>
      </w:r>
      <w:r w:rsidR="006B7AEA">
        <w:rPr>
          <w:rFonts w:ascii="Times New Roman" w:hAnsi="Times New Roman" w:cs="Times New Roman"/>
          <w:sz w:val="28"/>
          <w:szCs w:val="28"/>
        </w:rPr>
        <w:t>.</w:t>
      </w:r>
      <w:r w:rsidR="00FD5FAA">
        <w:rPr>
          <w:rFonts w:ascii="Times New Roman" w:hAnsi="Times New Roman" w:cs="Times New Roman"/>
          <w:sz w:val="28"/>
          <w:szCs w:val="28"/>
        </w:rPr>
        <w:t>…4</w:t>
      </w:r>
      <w:r w:rsidR="00FD5FAA">
        <w:rPr>
          <w:rFonts w:ascii="Times New Roman" w:hAnsi="Times New Roman" w:cs="Times New Roman"/>
          <w:sz w:val="28"/>
          <w:szCs w:val="28"/>
        </w:rPr>
        <w:br/>
        <w:t>2. цели изадачи…………………………………………………………</w:t>
      </w:r>
      <w:r w:rsidR="006B7AEA">
        <w:rPr>
          <w:rFonts w:ascii="Times New Roman" w:hAnsi="Times New Roman" w:cs="Times New Roman"/>
          <w:sz w:val="28"/>
          <w:szCs w:val="28"/>
        </w:rPr>
        <w:t>…</w:t>
      </w:r>
      <w:r w:rsidR="00FD5FAA">
        <w:rPr>
          <w:rFonts w:ascii="Times New Roman" w:hAnsi="Times New Roman" w:cs="Times New Roman"/>
          <w:sz w:val="28"/>
          <w:szCs w:val="28"/>
        </w:rPr>
        <w:t>…...5</w:t>
      </w:r>
      <w:r w:rsidR="00FD5FAA">
        <w:rPr>
          <w:rFonts w:ascii="Times New Roman" w:hAnsi="Times New Roman" w:cs="Times New Roman"/>
          <w:sz w:val="28"/>
          <w:szCs w:val="28"/>
        </w:rPr>
        <w:br/>
        <w:t>3. практическая з</w:t>
      </w:r>
      <w:r w:rsidR="006B7AEA">
        <w:rPr>
          <w:rFonts w:ascii="Times New Roman" w:hAnsi="Times New Roman" w:cs="Times New Roman"/>
          <w:sz w:val="28"/>
          <w:szCs w:val="28"/>
        </w:rPr>
        <w:t>н</w:t>
      </w:r>
      <w:r w:rsidR="00FD5FAA">
        <w:rPr>
          <w:rFonts w:ascii="Times New Roman" w:hAnsi="Times New Roman" w:cs="Times New Roman"/>
          <w:sz w:val="28"/>
          <w:szCs w:val="28"/>
        </w:rPr>
        <w:t>ачимость работы………………………...…………</w:t>
      </w:r>
      <w:r w:rsidR="006B7AEA">
        <w:rPr>
          <w:rFonts w:ascii="Times New Roman" w:hAnsi="Times New Roman" w:cs="Times New Roman"/>
          <w:sz w:val="28"/>
          <w:szCs w:val="28"/>
        </w:rPr>
        <w:t>.</w:t>
      </w:r>
      <w:r w:rsidR="00FD5FAA">
        <w:rPr>
          <w:rFonts w:ascii="Times New Roman" w:hAnsi="Times New Roman" w:cs="Times New Roman"/>
          <w:sz w:val="28"/>
          <w:szCs w:val="28"/>
        </w:rPr>
        <w:t>……..6</w:t>
      </w:r>
      <w:r w:rsidR="00FD5FAA">
        <w:rPr>
          <w:rFonts w:ascii="Times New Roman" w:hAnsi="Times New Roman" w:cs="Times New Roman"/>
          <w:sz w:val="28"/>
          <w:szCs w:val="28"/>
        </w:rPr>
        <w:br/>
      </w:r>
      <w:r w:rsidR="00FD5FAA">
        <w:rPr>
          <w:rFonts w:ascii="Times New Roman" w:hAnsi="Times New Roman" w:cs="Times New Roman"/>
          <w:b/>
          <w:sz w:val="28"/>
          <w:szCs w:val="28"/>
        </w:rPr>
        <w:t xml:space="preserve">Глава 1 - </w:t>
      </w:r>
      <w:r w:rsidR="00FD5FAA" w:rsidRPr="00FD5FAA">
        <w:rPr>
          <w:rFonts w:ascii="Times New Roman" w:hAnsi="Times New Roman" w:cs="Times New Roman"/>
          <w:b/>
          <w:sz w:val="28"/>
          <w:szCs w:val="28"/>
        </w:rPr>
        <w:t>литературный обзор</w:t>
      </w:r>
      <w:r w:rsidR="00FD5FAA">
        <w:rPr>
          <w:rFonts w:ascii="Times New Roman" w:hAnsi="Times New Roman" w:cs="Times New Roman"/>
          <w:b/>
          <w:sz w:val="28"/>
          <w:szCs w:val="28"/>
        </w:rPr>
        <w:t>:</w:t>
      </w:r>
      <w:r w:rsidR="00FD5FAA">
        <w:rPr>
          <w:rFonts w:ascii="Times New Roman" w:hAnsi="Times New Roman" w:cs="Times New Roman"/>
          <w:sz w:val="28"/>
          <w:szCs w:val="28"/>
        </w:rPr>
        <w:br/>
        <w:t>1. исторические  сведения…………........................................…</w:t>
      </w:r>
      <w:r w:rsidR="006B7AEA">
        <w:rPr>
          <w:rFonts w:ascii="Times New Roman" w:hAnsi="Times New Roman" w:cs="Times New Roman"/>
          <w:sz w:val="28"/>
          <w:szCs w:val="28"/>
        </w:rPr>
        <w:t>…</w:t>
      </w:r>
      <w:r w:rsidR="00FD5FAA">
        <w:rPr>
          <w:rFonts w:ascii="Times New Roman" w:hAnsi="Times New Roman" w:cs="Times New Roman"/>
          <w:sz w:val="28"/>
          <w:szCs w:val="28"/>
        </w:rPr>
        <w:t>……………7</w:t>
      </w:r>
      <w:r w:rsidR="00FD5FAA">
        <w:rPr>
          <w:rFonts w:ascii="Times New Roman" w:hAnsi="Times New Roman" w:cs="Times New Roman"/>
          <w:sz w:val="28"/>
          <w:szCs w:val="28"/>
        </w:rPr>
        <w:br/>
        <w:t>2. эпидемиология болезни Альцгеймера….…………………………</w:t>
      </w:r>
      <w:r w:rsidR="006B7AEA">
        <w:rPr>
          <w:rFonts w:ascii="Times New Roman" w:hAnsi="Times New Roman" w:cs="Times New Roman"/>
          <w:sz w:val="28"/>
          <w:szCs w:val="28"/>
        </w:rPr>
        <w:t>…</w:t>
      </w:r>
      <w:r w:rsidR="00FD5FAA">
        <w:rPr>
          <w:rFonts w:ascii="Times New Roman" w:hAnsi="Times New Roman" w:cs="Times New Roman"/>
          <w:sz w:val="28"/>
          <w:szCs w:val="28"/>
        </w:rPr>
        <w:t>…...…8</w:t>
      </w:r>
      <w:r w:rsidR="00FD5FAA">
        <w:rPr>
          <w:rFonts w:ascii="Times New Roman" w:hAnsi="Times New Roman" w:cs="Times New Roman"/>
          <w:sz w:val="28"/>
          <w:szCs w:val="28"/>
        </w:rPr>
        <w:br/>
        <w:t>3. классификация болезни Альцгеймера……………………………</w:t>
      </w:r>
      <w:r w:rsidR="006B7AEA">
        <w:rPr>
          <w:rFonts w:ascii="Times New Roman" w:hAnsi="Times New Roman" w:cs="Times New Roman"/>
          <w:sz w:val="28"/>
          <w:szCs w:val="28"/>
        </w:rPr>
        <w:t>…</w:t>
      </w:r>
      <w:r w:rsidR="00FD5FAA">
        <w:rPr>
          <w:rFonts w:ascii="Times New Roman" w:hAnsi="Times New Roman" w:cs="Times New Roman"/>
          <w:sz w:val="28"/>
          <w:szCs w:val="28"/>
        </w:rPr>
        <w:t>………8</w:t>
      </w:r>
      <w:r w:rsidR="00FD5FAA">
        <w:rPr>
          <w:rFonts w:ascii="Times New Roman" w:hAnsi="Times New Roman" w:cs="Times New Roman"/>
          <w:sz w:val="28"/>
          <w:szCs w:val="28"/>
        </w:rPr>
        <w:br/>
        <w:t>4. обследование при болезни Альцгеймера………………………</w:t>
      </w:r>
      <w:r w:rsidR="006B7AEA">
        <w:rPr>
          <w:rFonts w:ascii="Times New Roman" w:hAnsi="Times New Roman" w:cs="Times New Roman"/>
          <w:sz w:val="28"/>
          <w:szCs w:val="28"/>
        </w:rPr>
        <w:t>….</w:t>
      </w:r>
      <w:r w:rsidR="00FD5FAA">
        <w:rPr>
          <w:rFonts w:ascii="Times New Roman" w:hAnsi="Times New Roman" w:cs="Times New Roman"/>
          <w:sz w:val="28"/>
          <w:szCs w:val="28"/>
        </w:rPr>
        <w:t>.……….9</w:t>
      </w:r>
      <w:r w:rsidR="00FD5FAA">
        <w:rPr>
          <w:rFonts w:ascii="Times New Roman" w:hAnsi="Times New Roman" w:cs="Times New Roman"/>
          <w:sz w:val="28"/>
          <w:szCs w:val="28"/>
        </w:rPr>
        <w:br/>
        <w:t>5. патогенез болезни Альцгеймера…………………….…………</w:t>
      </w:r>
      <w:r w:rsidR="006B7AEA">
        <w:rPr>
          <w:rFonts w:ascii="Times New Roman" w:hAnsi="Times New Roman" w:cs="Times New Roman"/>
          <w:sz w:val="28"/>
          <w:szCs w:val="28"/>
        </w:rPr>
        <w:t>...</w:t>
      </w:r>
      <w:r w:rsidR="00FD5FAA">
        <w:rPr>
          <w:rFonts w:ascii="Times New Roman" w:hAnsi="Times New Roman" w:cs="Times New Roman"/>
          <w:sz w:val="28"/>
          <w:szCs w:val="28"/>
        </w:rPr>
        <w:t>…………11</w:t>
      </w:r>
      <w:r w:rsidR="00FD5FAA">
        <w:rPr>
          <w:rFonts w:ascii="Times New Roman" w:hAnsi="Times New Roman" w:cs="Times New Roman"/>
          <w:sz w:val="28"/>
          <w:szCs w:val="28"/>
        </w:rPr>
        <w:br/>
        <w:t>6. течение болезни Альцгеймера…....................................................</w:t>
      </w:r>
      <w:r w:rsidR="006B7AEA">
        <w:rPr>
          <w:rFonts w:ascii="Times New Roman" w:hAnsi="Times New Roman" w:cs="Times New Roman"/>
          <w:sz w:val="28"/>
          <w:szCs w:val="28"/>
        </w:rPr>
        <w:t>...</w:t>
      </w:r>
      <w:r w:rsidR="00FD5FAA">
        <w:rPr>
          <w:rFonts w:ascii="Times New Roman" w:hAnsi="Times New Roman" w:cs="Times New Roman"/>
          <w:sz w:val="28"/>
          <w:szCs w:val="28"/>
        </w:rPr>
        <w:t>..............15</w:t>
      </w:r>
      <w:r w:rsidR="00FD5FAA">
        <w:rPr>
          <w:rFonts w:ascii="Times New Roman" w:hAnsi="Times New Roman" w:cs="Times New Roman"/>
          <w:sz w:val="28"/>
          <w:szCs w:val="28"/>
        </w:rPr>
        <w:br/>
        <w:t>7. тиреоидит Хасимото – общие сведения………………………………</w:t>
      </w:r>
      <w:r w:rsidR="006B7AEA">
        <w:rPr>
          <w:rFonts w:ascii="Times New Roman" w:hAnsi="Times New Roman" w:cs="Times New Roman"/>
          <w:sz w:val="28"/>
          <w:szCs w:val="28"/>
        </w:rPr>
        <w:t>…...</w:t>
      </w:r>
      <w:r w:rsidR="00FD5FAA">
        <w:rPr>
          <w:rFonts w:ascii="Times New Roman" w:hAnsi="Times New Roman" w:cs="Times New Roman"/>
          <w:sz w:val="28"/>
          <w:szCs w:val="28"/>
        </w:rPr>
        <w:t>.16</w:t>
      </w:r>
      <w:r w:rsidR="00FD5FAA">
        <w:rPr>
          <w:rFonts w:ascii="Times New Roman" w:hAnsi="Times New Roman" w:cs="Times New Roman"/>
          <w:sz w:val="28"/>
          <w:szCs w:val="28"/>
        </w:rPr>
        <w:br/>
        <w:t>8. этиопатогенез тиреоидита Хасимото…………………...…...…………</w:t>
      </w:r>
      <w:r w:rsidR="006B7AEA">
        <w:rPr>
          <w:rFonts w:ascii="Times New Roman" w:hAnsi="Times New Roman" w:cs="Times New Roman"/>
          <w:sz w:val="28"/>
          <w:szCs w:val="28"/>
        </w:rPr>
        <w:t>...</w:t>
      </w:r>
      <w:r w:rsidR="00FD5FAA">
        <w:rPr>
          <w:rFonts w:ascii="Times New Roman" w:hAnsi="Times New Roman" w:cs="Times New Roman"/>
          <w:sz w:val="28"/>
          <w:szCs w:val="28"/>
        </w:rPr>
        <w:t>…17</w:t>
      </w:r>
      <w:r w:rsidR="00FD5FAA">
        <w:rPr>
          <w:rFonts w:ascii="Times New Roman" w:hAnsi="Times New Roman" w:cs="Times New Roman"/>
          <w:sz w:val="28"/>
          <w:szCs w:val="28"/>
        </w:rPr>
        <w:br/>
        <w:t>9. морфологические изенения щитовидной железы……………………</w:t>
      </w:r>
      <w:r w:rsidR="006B7AEA">
        <w:rPr>
          <w:rFonts w:ascii="Times New Roman" w:hAnsi="Times New Roman" w:cs="Times New Roman"/>
          <w:sz w:val="28"/>
          <w:szCs w:val="28"/>
        </w:rPr>
        <w:t>...</w:t>
      </w:r>
      <w:r w:rsidR="00FD5FAA">
        <w:rPr>
          <w:rFonts w:ascii="Times New Roman" w:hAnsi="Times New Roman" w:cs="Times New Roman"/>
          <w:sz w:val="28"/>
          <w:szCs w:val="28"/>
        </w:rPr>
        <w:t>…..20</w:t>
      </w:r>
      <w:r w:rsidR="000E3095">
        <w:rPr>
          <w:rFonts w:ascii="Times New Roman" w:hAnsi="Times New Roman" w:cs="Times New Roman"/>
          <w:sz w:val="28"/>
          <w:szCs w:val="28"/>
        </w:rPr>
        <w:br/>
        <w:t>10. диагностика АИТ………………………………………………………</w:t>
      </w:r>
      <w:r w:rsidR="006B7AEA">
        <w:rPr>
          <w:rFonts w:ascii="Times New Roman" w:hAnsi="Times New Roman" w:cs="Times New Roman"/>
          <w:sz w:val="28"/>
          <w:szCs w:val="28"/>
        </w:rPr>
        <w:t>...</w:t>
      </w:r>
      <w:r w:rsidR="000E3095">
        <w:rPr>
          <w:rFonts w:ascii="Times New Roman" w:hAnsi="Times New Roman" w:cs="Times New Roman"/>
          <w:sz w:val="28"/>
          <w:szCs w:val="28"/>
        </w:rPr>
        <w:t>….22</w:t>
      </w:r>
      <w:r w:rsidR="000E3095">
        <w:rPr>
          <w:rFonts w:ascii="Times New Roman" w:hAnsi="Times New Roman" w:cs="Times New Roman"/>
          <w:sz w:val="28"/>
          <w:szCs w:val="28"/>
        </w:rPr>
        <w:br/>
        <w:t>11.клинические особенности различных форм АИТ.………………</w:t>
      </w:r>
      <w:r w:rsidR="006B7AEA">
        <w:rPr>
          <w:rFonts w:ascii="Times New Roman" w:hAnsi="Times New Roman" w:cs="Times New Roman"/>
          <w:sz w:val="28"/>
          <w:szCs w:val="28"/>
        </w:rPr>
        <w:t>...</w:t>
      </w:r>
      <w:r w:rsidR="000E3095">
        <w:rPr>
          <w:rFonts w:ascii="Times New Roman" w:hAnsi="Times New Roman" w:cs="Times New Roman"/>
          <w:sz w:val="28"/>
          <w:szCs w:val="28"/>
        </w:rPr>
        <w:t>……….27</w:t>
      </w:r>
      <w:r w:rsidR="000E3095">
        <w:rPr>
          <w:rFonts w:ascii="Times New Roman" w:hAnsi="Times New Roman" w:cs="Times New Roman"/>
          <w:sz w:val="28"/>
          <w:szCs w:val="28"/>
        </w:rPr>
        <w:br/>
      </w:r>
      <w:r w:rsidR="000E3095" w:rsidRPr="000E3095">
        <w:rPr>
          <w:rFonts w:ascii="Times New Roman" w:hAnsi="Times New Roman" w:cs="Times New Roman"/>
          <w:b/>
          <w:sz w:val="28"/>
          <w:szCs w:val="28"/>
        </w:rPr>
        <w:t>Глава 2</w:t>
      </w:r>
      <w:r w:rsidR="00CC0C95">
        <w:rPr>
          <w:rFonts w:ascii="Times New Roman" w:hAnsi="Times New Roman" w:cs="Times New Roman"/>
          <w:b/>
          <w:sz w:val="28"/>
          <w:szCs w:val="28"/>
        </w:rPr>
        <w:t>.</w:t>
      </w:r>
      <w:r w:rsidR="000E3095" w:rsidRPr="000E3095">
        <w:rPr>
          <w:rFonts w:ascii="Times New Roman" w:hAnsi="Times New Roman" w:cs="Times New Roman"/>
          <w:b/>
          <w:sz w:val="28"/>
          <w:szCs w:val="28"/>
        </w:rPr>
        <w:t xml:space="preserve"> – материалы и методы исследования</w:t>
      </w:r>
      <w:r w:rsidR="0052767C">
        <w:rPr>
          <w:rFonts w:ascii="Times New Roman" w:hAnsi="Times New Roman" w:cs="Times New Roman"/>
          <w:sz w:val="28"/>
          <w:szCs w:val="28"/>
        </w:rPr>
        <w:t>:</w:t>
      </w:r>
      <w:r w:rsidR="0052767C">
        <w:rPr>
          <w:rFonts w:ascii="Times New Roman" w:hAnsi="Times New Roman" w:cs="Times New Roman"/>
          <w:sz w:val="28"/>
          <w:szCs w:val="28"/>
        </w:rPr>
        <w:br/>
        <w:t>1.общие сведения………………………………………..………………</w:t>
      </w:r>
      <w:r w:rsidR="006B7AEA">
        <w:rPr>
          <w:rFonts w:ascii="Times New Roman" w:hAnsi="Times New Roman" w:cs="Times New Roman"/>
          <w:sz w:val="28"/>
          <w:szCs w:val="28"/>
        </w:rPr>
        <w:t>…</w:t>
      </w:r>
      <w:r w:rsidR="0052767C">
        <w:rPr>
          <w:rFonts w:ascii="Times New Roman" w:hAnsi="Times New Roman" w:cs="Times New Roman"/>
          <w:sz w:val="28"/>
          <w:szCs w:val="28"/>
        </w:rPr>
        <w:t>…….30</w:t>
      </w:r>
      <w:r w:rsidR="0052767C">
        <w:rPr>
          <w:rFonts w:ascii="Times New Roman" w:hAnsi="Times New Roman" w:cs="Times New Roman"/>
          <w:sz w:val="28"/>
          <w:szCs w:val="28"/>
        </w:rPr>
        <w:br/>
        <w:t>2.выборка обследуемых……………………………………………………</w:t>
      </w:r>
      <w:r w:rsidR="006B7AEA">
        <w:rPr>
          <w:rFonts w:ascii="Times New Roman" w:hAnsi="Times New Roman" w:cs="Times New Roman"/>
          <w:sz w:val="28"/>
          <w:szCs w:val="28"/>
        </w:rPr>
        <w:t>...</w:t>
      </w:r>
      <w:r w:rsidR="0052767C">
        <w:rPr>
          <w:rFonts w:ascii="Times New Roman" w:hAnsi="Times New Roman" w:cs="Times New Roman"/>
          <w:sz w:val="28"/>
          <w:szCs w:val="28"/>
        </w:rPr>
        <w:t>….31</w:t>
      </w:r>
      <w:r w:rsidR="0052767C">
        <w:rPr>
          <w:rFonts w:ascii="Times New Roman" w:hAnsi="Times New Roman" w:cs="Times New Roman"/>
          <w:sz w:val="28"/>
          <w:szCs w:val="28"/>
        </w:rPr>
        <w:br/>
        <w:t>3.методика осмотра обследуемых……………………………………………</w:t>
      </w:r>
      <w:r w:rsidR="006B7AEA">
        <w:rPr>
          <w:rFonts w:ascii="Times New Roman" w:hAnsi="Times New Roman" w:cs="Times New Roman"/>
          <w:sz w:val="28"/>
          <w:szCs w:val="28"/>
        </w:rPr>
        <w:t>…</w:t>
      </w:r>
      <w:r w:rsidR="0052767C">
        <w:rPr>
          <w:rFonts w:ascii="Times New Roman" w:hAnsi="Times New Roman" w:cs="Times New Roman"/>
          <w:sz w:val="28"/>
          <w:szCs w:val="28"/>
        </w:rPr>
        <w:t>34</w:t>
      </w:r>
      <w:r w:rsidR="0052767C">
        <w:rPr>
          <w:rFonts w:ascii="Times New Roman" w:hAnsi="Times New Roman" w:cs="Times New Roman"/>
          <w:sz w:val="28"/>
          <w:szCs w:val="28"/>
        </w:rPr>
        <w:br/>
        <w:t>4.забор буккального эпителия. Проведение иммуноцитохимии. Приготовление фотографий в конфокальный микроскоп. Обработка фотографий…………………………………………………………………</w:t>
      </w:r>
      <w:r w:rsidR="006B7AEA">
        <w:rPr>
          <w:rFonts w:ascii="Times New Roman" w:hAnsi="Times New Roman" w:cs="Times New Roman"/>
          <w:sz w:val="28"/>
          <w:szCs w:val="28"/>
        </w:rPr>
        <w:t>..</w:t>
      </w:r>
      <w:r w:rsidR="0052767C">
        <w:rPr>
          <w:rFonts w:ascii="Times New Roman" w:hAnsi="Times New Roman" w:cs="Times New Roman"/>
          <w:sz w:val="28"/>
          <w:szCs w:val="28"/>
        </w:rPr>
        <w:t>…..</w:t>
      </w:r>
      <w:r w:rsidR="00117A68">
        <w:rPr>
          <w:rFonts w:ascii="Times New Roman" w:hAnsi="Times New Roman" w:cs="Times New Roman"/>
          <w:sz w:val="28"/>
          <w:szCs w:val="28"/>
        </w:rPr>
        <w:t>39</w:t>
      </w:r>
      <w:r w:rsidR="0052767C">
        <w:rPr>
          <w:rFonts w:ascii="Times New Roman" w:hAnsi="Times New Roman" w:cs="Times New Roman"/>
          <w:sz w:val="28"/>
          <w:szCs w:val="28"/>
        </w:rPr>
        <w:br/>
      </w:r>
      <w:r w:rsidR="00CC0C95">
        <w:rPr>
          <w:rFonts w:ascii="Times New Roman" w:hAnsi="Times New Roman" w:cs="Times New Roman"/>
          <w:b/>
          <w:sz w:val="28"/>
          <w:szCs w:val="28"/>
        </w:rPr>
        <w:t xml:space="preserve">Глава </w:t>
      </w:r>
      <w:r w:rsidR="0052767C" w:rsidRPr="0052767C">
        <w:rPr>
          <w:rFonts w:ascii="Times New Roman" w:hAnsi="Times New Roman" w:cs="Times New Roman"/>
          <w:b/>
          <w:sz w:val="28"/>
          <w:szCs w:val="28"/>
        </w:rPr>
        <w:t>3. Результаты исследовани</w:t>
      </w:r>
      <w:r w:rsidR="0052767C">
        <w:rPr>
          <w:rFonts w:ascii="Times New Roman" w:hAnsi="Times New Roman" w:cs="Times New Roman"/>
          <w:b/>
          <w:sz w:val="28"/>
          <w:szCs w:val="28"/>
        </w:rPr>
        <w:t>я</w:t>
      </w:r>
      <w:r w:rsidR="00EC3D1F">
        <w:rPr>
          <w:rFonts w:ascii="Times New Roman" w:hAnsi="Times New Roman" w:cs="Times New Roman"/>
          <w:b/>
          <w:sz w:val="28"/>
          <w:szCs w:val="28"/>
        </w:rPr>
        <w:t>:</w:t>
      </w:r>
      <w:r w:rsidR="00EC3D1F">
        <w:rPr>
          <w:rFonts w:ascii="Times New Roman" w:hAnsi="Times New Roman" w:cs="Times New Roman"/>
          <w:b/>
          <w:sz w:val="28"/>
          <w:szCs w:val="28"/>
        </w:rPr>
        <w:br/>
      </w:r>
      <w:r w:rsidR="00EC3D1F" w:rsidRPr="00EC3D1F">
        <w:rPr>
          <w:rFonts w:ascii="Times New Roman" w:hAnsi="Times New Roman" w:cs="Times New Roman"/>
          <w:sz w:val="28"/>
          <w:szCs w:val="28"/>
        </w:rPr>
        <w:t xml:space="preserve">1.Результаты </w:t>
      </w:r>
      <w:r w:rsidR="00117A68">
        <w:rPr>
          <w:rFonts w:ascii="Times New Roman" w:hAnsi="Times New Roman" w:cs="Times New Roman"/>
          <w:sz w:val="28"/>
          <w:szCs w:val="28"/>
        </w:rPr>
        <w:t xml:space="preserve">оценки теста </w:t>
      </w:r>
      <w:r w:rsidR="00117A68">
        <w:rPr>
          <w:rFonts w:ascii="Times New Roman" w:hAnsi="Times New Roman" w:cs="Times New Roman"/>
          <w:sz w:val="28"/>
          <w:szCs w:val="28"/>
          <w:lang w:val="en-US"/>
        </w:rPr>
        <w:t>MMSE</w:t>
      </w:r>
      <w:r w:rsidR="00117A68">
        <w:rPr>
          <w:rFonts w:ascii="Times New Roman" w:hAnsi="Times New Roman" w:cs="Times New Roman"/>
          <w:sz w:val="28"/>
          <w:szCs w:val="28"/>
        </w:rPr>
        <w:t>…………………………………</w:t>
      </w:r>
      <w:r w:rsidR="005C7AC4">
        <w:rPr>
          <w:rFonts w:ascii="Times New Roman" w:hAnsi="Times New Roman" w:cs="Times New Roman"/>
          <w:sz w:val="28"/>
          <w:szCs w:val="28"/>
        </w:rPr>
        <w:t>.</w:t>
      </w:r>
      <w:r w:rsidR="00117A68">
        <w:rPr>
          <w:rFonts w:ascii="Times New Roman" w:hAnsi="Times New Roman" w:cs="Times New Roman"/>
          <w:sz w:val="28"/>
          <w:szCs w:val="28"/>
        </w:rPr>
        <w:t>…………</w:t>
      </w:r>
      <w:r w:rsidR="00EC3D1F" w:rsidRPr="00EC3D1F">
        <w:rPr>
          <w:rFonts w:ascii="Times New Roman" w:hAnsi="Times New Roman" w:cs="Times New Roman"/>
          <w:sz w:val="28"/>
          <w:szCs w:val="28"/>
        </w:rPr>
        <w:t>.4</w:t>
      </w:r>
      <w:r w:rsidR="00117A68">
        <w:rPr>
          <w:rFonts w:ascii="Times New Roman" w:hAnsi="Times New Roman" w:cs="Times New Roman"/>
          <w:sz w:val="28"/>
          <w:szCs w:val="28"/>
        </w:rPr>
        <w:t>5</w:t>
      </w:r>
      <w:r w:rsidR="00EC3D1F">
        <w:rPr>
          <w:rFonts w:ascii="Times New Roman" w:hAnsi="Times New Roman" w:cs="Times New Roman"/>
          <w:sz w:val="28"/>
          <w:szCs w:val="28"/>
        </w:rPr>
        <w:br/>
        <w:t>2.</w:t>
      </w:r>
      <w:r w:rsidR="00EC3D1F" w:rsidRPr="00EC3D1F">
        <w:rPr>
          <w:rFonts w:ascii="Times New Roman" w:hAnsi="Times New Roman" w:cs="Times New Roman"/>
          <w:sz w:val="28"/>
          <w:szCs w:val="28"/>
        </w:rPr>
        <w:t xml:space="preserve">Данные </w:t>
      </w:r>
      <w:r w:rsidR="00117A68">
        <w:rPr>
          <w:rFonts w:ascii="Times New Roman" w:hAnsi="Times New Roman" w:cs="Times New Roman"/>
          <w:sz w:val="28"/>
          <w:szCs w:val="28"/>
        </w:rPr>
        <w:t>стоматологического статуса о</w:t>
      </w:r>
      <w:r w:rsidR="00C03F50">
        <w:rPr>
          <w:rFonts w:ascii="Times New Roman" w:hAnsi="Times New Roman" w:cs="Times New Roman"/>
          <w:sz w:val="28"/>
          <w:szCs w:val="28"/>
        </w:rPr>
        <w:t>бс</w:t>
      </w:r>
      <w:r w:rsidR="00117A68">
        <w:rPr>
          <w:rFonts w:ascii="Times New Roman" w:hAnsi="Times New Roman" w:cs="Times New Roman"/>
          <w:sz w:val="28"/>
          <w:szCs w:val="28"/>
        </w:rPr>
        <w:t>ледуемых</w:t>
      </w:r>
      <w:r w:rsidR="00EC3D1F">
        <w:rPr>
          <w:rFonts w:ascii="Times New Roman" w:hAnsi="Times New Roman" w:cs="Times New Roman"/>
          <w:sz w:val="28"/>
          <w:szCs w:val="28"/>
        </w:rPr>
        <w:t>…</w:t>
      </w:r>
      <w:r w:rsidR="00C03F50">
        <w:rPr>
          <w:rFonts w:ascii="Times New Roman" w:hAnsi="Times New Roman" w:cs="Times New Roman"/>
          <w:sz w:val="28"/>
          <w:szCs w:val="28"/>
        </w:rPr>
        <w:t>……</w:t>
      </w:r>
      <w:r w:rsidR="005C7AC4">
        <w:rPr>
          <w:rFonts w:ascii="Times New Roman" w:hAnsi="Times New Roman" w:cs="Times New Roman"/>
          <w:sz w:val="28"/>
          <w:szCs w:val="28"/>
        </w:rPr>
        <w:t>.</w:t>
      </w:r>
      <w:r w:rsidR="00C03F50">
        <w:rPr>
          <w:rFonts w:ascii="Times New Roman" w:hAnsi="Times New Roman" w:cs="Times New Roman"/>
          <w:sz w:val="28"/>
          <w:szCs w:val="28"/>
        </w:rPr>
        <w:t>…………….</w:t>
      </w:r>
      <w:r w:rsidR="00EC3D1F">
        <w:rPr>
          <w:rFonts w:ascii="Times New Roman" w:hAnsi="Times New Roman" w:cs="Times New Roman"/>
          <w:sz w:val="28"/>
          <w:szCs w:val="28"/>
        </w:rPr>
        <w:t>…4</w:t>
      </w:r>
      <w:r w:rsidR="00117A68">
        <w:rPr>
          <w:rFonts w:ascii="Times New Roman" w:hAnsi="Times New Roman" w:cs="Times New Roman"/>
          <w:sz w:val="28"/>
          <w:szCs w:val="28"/>
        </w:rPr>
        <w:t>6</w:t>
      </w:r>
    </w:p>
    <w:p w:rsidR="0052767C" w:rsidRDefault="00EC3D1F" w:rsidP="00CC0C95">
      <w:pPr>
        <w:jc w:val="both"/>
        <w:rPr>
          <w:rFonts w:ascii="Times New Roman" w:hAnsi="Times New Roman" w:cs="Times New Roman"/>
          <w:sz w:val="28"/>
          <w:szCs w:val="28"/>
        </w:rPr>
      </w:pPr>
      <w:r w:rsidRPr="00EC3D1F">
        <w:rPr>
          <w:rFonts w:ascii="Times New Roman" w:hAnsi="Times New Roman" w:cs="Times New Roman"/>
          <w:sz w:val="28"/>
          <w:szCs w:val="28"/>
        </w:rPr>
        <w:t xml:space="preserve">3. </w:t>
      </w:r>
      <w:r w:rsidR="00C03F50">
        <w:rPr>
          <w:rFonts w:ascii="Times New Roman" w:hAnsi="Times New Roman" w:cs="Times New Roman"/>
          <w:sz w:val="28"/>
          <w:szCs w:val="28"/>
        </w:rPr>
        <w:t>Результаты обследования щитовидной железы…………………...</w:t>
      </w:r>
      <w:r w:rsidRPr="00EC3D1F">
        <w:rPr>
          <w:rFonts w:ascii="Times New Roman" w:hAnsi="Times New Roman" w:cs="Times New Roman"/>
          <w:sz w:val="28"/>
          <w:szCs w:val="28"/>
        </w:rPr>
        <w:t>……….4</w:t>
      </w:r>
      <w:r w:rsidR="00C03F50">
        <w:rPr>
          <w:rFonts w:ascii="Times New Roman" w:hAnsi="Times New Roman" w:cs="Times New Roman"/>
          <w:sz w:val="28"/>
          <w:szCs w:val="28"/>
        </w:rPr>
        <w:t>7</w:t>
      </w:r>
      <w:r w:rsidR="00C03F50">
        <w:rPr>
          <w:rFonts w:ascii="Times New Roman" w:hAnsi="Times New Roman" w:cs="Times New Roman"/>
          <w:sz w:val="28"/>
          <w:szCs w:val="28"/>
        </w:rPr>
        <w:br/>
        <w:t>4.Результаты иммуноцитохимии образцов……………………………………49</w:t>
      </w:r>
      <w:r w:rsidRPr="00EC3D1F">
        <w:rPr>
          <w:rFonts w:ascii="Times New Roman" w:hAnsi="Times New Roman" w:cs="Times New Roman"/>
          <w:b/>
          <w:sz w:val="28"/>
          <w:szCs w:val="28"/>
        </w:rPr>
        <w:br/>
      </w:r>
      <w:r w:rsidR="00C03F50" w:rsidRPr="00C03F50">
        <w:rPr>
          <w:rFonts w:ascii="Times New Roman" w:hAnsi="Times New Roman" w:cs="Times New Roman"/>
          <w:sz w:val="28"/>
          <w:szCs w:val="28"/>
        </w:rPr>
        <w:t>5.Сравнение полученных результатов…………………………………………50</w:t>
      </w:r>
      <w:r w:rsidR="00C03F50">
        <w:rPr>
          <w:rFonts w:ascii="Times New Roman" w:hAnsi="Times New Roman" w:cs="Times New Roman"/>
          <w:b/>
          <w:sz w:val="28"/>
          <w:szCs w:val="28"/>
        </w:rPr>
        <w:br/>
      </w:r>
      <w:r w:rsidR="0052767C" w:rsidRPr="0052767C">
        <w:rPr>
          <w:rFonts w:ascii="Times New Roman" w:hAnsi="Times New Roman" w:cs="Times New Roman"/>
          <w:b/>
          <w:sz w:val="28"/>
          <w:szCs w:val="28"/>
        </w:rPr>
        <w:t>Глава 4. Выводы</w:t>
      </w:r>
      <w:r w:rsidR="0052767C">
        <w:rPr>
          <w:rFonts w:ascii="Times New Roman" w:hAnsi="Times New Roman" w:cs="Times New Roman"/>
          <w:sz w:val="28"/>
          <w:szCs w:val="28"/>
        </w:rPr>
        <w:t>……………………………………………………………</w:t>
      </w:r>
      <w:r w:rsidR="00C03F50">
        <w:rPr>
          <w:rFonts w:ascii="Times New Roman" w:hAnsi="Times New Roman" w:cs="Times New Roman"/>
          <w:sz w:val="28"/>
          <w:szCs w:val="28"/>
        </w:rPr>
        <w:t>..</w:t>
      </w:r>
      <w:r w:rsidR="0052767C">
        <w:rPr>
          <w:rFonts w:ascii="Times New Roman" w:hAnsi="Times New Roman" w:cs="Times New Roman"/>
          <w:sz w:val="28"/>
          <w:szCs w:val="28"/>
        </w:rPr>
        <w:t>....5</w:t>
      </w:r>
      <w:r w:rsidR="00884BAB">
        <w:rPr>
          <w:rFonts w:ascii="Times New Roman" w:hAnsi="Times New Roman" w:cs="Times New Roman"/>
          <w:sz w:val="28"/>
          <w:szCs w:val="28"/>
        </w:rPr>
        <w:t>3</w:t>
      </w:r>
      <w:r w:rsidR="0052767C">
        <w:rPr>
          <w:rFonts w:ascii="Times New Roman" w:hAnsi="Times New Roman" w:cs="Times New Roman"/>
          <w:sz w:val="28"/>
          <w:szCs w:val="28"/>
        </w:rPr>
        <w:br/>
      </w:r>
      <w:r w:rsidR="0052767C" w:rsidRPr="0052767C">
        <w:rPr>
          <w:rFonts w:ascii="Times New Roman" w:hAnsi="Times New Roman" w:cs="Times New Roman"/>
          <w:b/>
          <w:sz w:val="28"/>
          <w:szCs w:val="28"/>
        </w:rPr>
        <w:t>Список использованной литературы</w:t>
      </w:r>
      <w:r w:rsidR="0052767C">
        <w:rPr>
          <w:rFonts w:ascii="Times New Roman" w:hAnsi="Times New Roman" w:cs="Times New Roman"/>
          <w:sz w:val="28"/>
          <w:szCs w:val="28"/>
        </w:rPr>
        <w:t>…………………………</w:t>
      </w:r>
      <w:r w:rsidR="00C03F50">
        <w:rPr>
          <w:rFonts w:ascii="Times New Roman" w:hAnsi="Times New Roman" w:cs="Times New Roman"/>
          <w:sz w:val="28"/>
          <w:szCs w:val="28"/>
        </w:rPr>
        <w:t>.</w:t>
      </w:r>
      <w:r w:rsidR="0052767C">
        <w:rPr>
          <w:rFonts w:ascii="Times New Roman" w:hAnsi="Times New Roman" w:cs="Times New Roman"/>
          <w:sz w:val="28"/>
          <w:szCs w:val="28"/>
        </w:rPr>
        <w:t>…….…...….5</w:t>
      </w:r>
      <w:r w:rsidR="00884BAB">
        <w:rPr>
          <w:rFonts w:ascii="Times New Roman" w:hAnsi="Times New Roman" w:cs="Times New Roman"/>
          <w:sz w:val="28"/>
          <w:szCs w:val="28"/>
        </w:rPr>
        <w:t>4</w:t>
      </w:r>
    </w:p>
    <w:p w:rsidR="00EC3D1F" w:rsidRDefault="0051072B" w:rsidP="00CC0C95">
      <w:pPr>
        <w:rPr>
          <w:rFonts w:ascii="Times New Roman" w:hAnsi="Times New Roman" w:cs="Times New Roman"/>
          <w:b/>
          <w:sz w:val="28"/>
          <w:szCs w:val="28"/>
        </w:rPr>
      </w:pPr>
      <w:r>
        <w:rPr>
          <w:rFonts w:ascii="Times New Roman" w:hAnsi="Times New Roman" w:cs="Times New Roman"/>
          <w:sz w:val="28"/>
          <w:szCs w:val="28"/>
        </w:rPr>
        <w:br/>
      </w:r>
      <w:r w:rsidR="000E3095">
        <w:rPr>
          <w:rFonts w:ascii="Times New Roman" w:hAnsi="Times New Roman" w:cs="Times New Roman"/>
          <w:sz w:val="28"/>
          <w:szCs w:val="28"/>
        </w:rPr>
        <w:br/>
      </w:r>
      <w:r w:rsidR="00B176D0" w:rsidRPr="00FD5FAA">
        <w:rPr>
          <w:rFonts w:ascii="Times New Roman" w:hAnsi="Times New Roman" w:cs="Times New Roman"/>
          <w:sz w:val="28"/>
          <w:szCs w:val="28"/>
        </w:rPr>
        <w:br w:type="column"/>
      </w:r>
      <w:r w:rsidR="000E3095">
        <w:rPr>
          <w:rFonts w:ascii="Times New Roman" w:hAnsi="Times New Roman" w:cs="Times New Roman"/>
          <w:sz w:val="28"/>
          <w:szCs w:val="28"/>
        </w:rPr>
        <w:lastRenderedPageBreak/>
        <w:br/>
      </w:r>
      <w:r w:rsidR="00B176D0" w:rsidRPr="0052767C">
        <w:rPr>
          <w:rFonts w:ascii="Times New Roman" w:hAnsi="Times New Roman" w:cs="Times New Roman"/>
          <w:b/>
          <w:sz w:val="28"/>
          <w:szCs w:val="28"/>
        </w:rPr>
        <w:t>Список используемых сокращений</w:t>
      </w:r>
      <w:r w:rsidR="00EC3D1F">
        <w:rPr>
          <w:rFonts w:ascii="Times New Roman" w:hAnsi="Times New Roman" w:cs="Times New Roman"/>
          <w:b/>
          <w:sz w:val="28"/>
          <w:szCs w:val="28"/>
        </w:rPr>
        <w:t>:</w:t>
      </w:r>
    </w:p>
    <w:p w:rsidR="004037FC" w:rsidRPr="001947B9" w:rsidRDefault="001947B9" w:rsidP="00D11258">
      <w:pPr>
        <w:rPr>
          <w:rFonts w:ascii="Times New Roman" w:hAnsi="Times New Roman" w:cs="Times New Roman"/>
          <w:sz w:val="28"/>
          <w:szCs w:val="28"/>
        </w:rPr>
      </w:pPr>
      <w:r>
        <w:rPr>
          <w:rFonts w:ascii="Times New Roman" w:hAnsi="Times New Roman" w:cs="Times New Roman"/>
          <w:sz w:val="28"/>
          <w:szCs w:val="28"/>
        </w:rPr>
        <w:t>БА – болезнь Альцгеймера</w:t>
      </w:r>
      <w:r>
        <w:rPr>
          <w:rFonts w:ascii="Times New Roman" w:hAnsi="Times New Roman" w:cs="Times New Roman"/>
          <w:sz w:val="28"/>
          <w:szCs w:val="28"/>
        </w:rPr>
        <w:br/>
        <w:t>ТТГ – тиреотропный гормон</w:t>
      </w:r>
      <w:r>
        <w:rPr>
          <w:rFonts w:ascii="Times New Roman" w:hAnsi="Times New Roman" w:cs="Times New Roman"/>
          <w:sz w:val="28"/>
          <w:szCs w:val="28"/>
        </w:rPr>
        <w:br/>
      </w:r>
      <w:r w:rsidRPr="00F26ECF">
        <w:rPr>
          <w:rFonts w:ascii="Times New Roman" w:hAnsi="Times New Roman" w:cs="Times New Roman"/>
          <w:sz w:val="28"/>
          <w:szCs w:val="28"/>
        </w:rPr>
        <w:t xml:space="preserve"> T</w:t>
      </w:r>
      <w:r>
        <w:rPr>
          <w:rFonts w:ascii="Times New Roman" w:hAnsi="Times New Roman" w:cs="Times New Roman"/>
          <w:sz w:val="28"/>
          <w:szCs w:val="28"/>
        </w:rPr>
        <w:t>3 – трийодтиронин</w:t>
      </w:r>
      <w:r>
        <w:rPr>
          <w:rFonts w:ascii="Times New Roman" w:hAnsi="Times New Roman" w:cs="Times New Roman"/>
          <w:sz w:val="28"/>
          <w:szCs w:val="28"/>
        </w:rPr>
        <w:br/>
        <w:t xml:space="preserve"> Т4 – тироксин</w:t>
      </w:r>
      <w:r>
        <w:rPr>
          <w:rFonts w:ascii="Times New Roman" w:hAnsi="Times New Roman" w:cs="Times New Roman"/>
          <w:sz w:val="28"/>
          <w:szCs w:val="28"/>
        </w:rPr>
        <w:br/>
        <w:t>МРТ – магнитно-резонансная томография</w:t>
      </w:r>
      <w:r>
        <w:rPr>
          <w:rFonts w:ascii="Times New Roman" w:hAnsi="Times New Roman" w:cs="Times New Roman"/>
          <w:sz w:val="28"/>
          <w:szCs w:val="28"/>
        </w:rPr>
        <w:br/>
        <w:t>ПЭТ – позитронно-эмисионная томография</w:t>
      </w:r>
      <w:r>
        <w:rPr>
          <w:rFonts w:ascii="Times New Roman" w:hAnsi="Times New Roman" w:cs="Times New Roman"/>
          <w:sz w:val="28"/>
          <w:szCs w:val="28"/>
        </w:rPr>
        <w:br/>
        <w:t>ВИЧ – вирус иммунодефицита человека</w:t>
      </w:r>
      <w:r w:rsidR="00C80621">
        <w:rPr>
          <w:rFonts w:ascii="Times New Roman" w:hAnsi="Times New Roman" w:cs="Times New Roman"/>
          <w:sz w:val="28"/>
          <w:szCs w:val="28"/>
        </w:rPr>
        <w:br/>
        <w:t>АРР – белок-предшественник амилоида</w:t>
      </w:r>
      <w:r w:rsidR="00C80621">
        <w:rPr>
          <w:rFonts w:ascii="Times New Roman" w:hAnsi="Times New Roman" w:cs="Times New Roman"/>
          <w:sz w:val="28"/>
          <w:szCs w:val="28"/>
        </w:rPr>
        <w:br/>
        <w:t>ГМ – головной мозг</w:t>
      </w:r>
      <w:r w:rsidR="00C80621">
        <w:rPr>
          <w:rFonts w:ascii="Times New Roman" w:hAnsi="Times New Roman" w:cs="Times New Roman"/>
          <w:sz w:val="28"/>
          <w:szCs w:val="28"/>
        </w:rPr>
        <w:br/>
      </w:r>
      <w:r w:rsidR="00C80621" w:rsidRPr="00EE1BC2">
        <w:rPr>
          <w:rFonts w:ascii="Times New Roman" w:hAnsi="Times New Roman" w:cs="Times New Roman"/>
          <w:sz w:val="28"/>
          <w:szCs w:val="28"/>
        </w:rPr>
        <w:t>ЦСЖ – церебро-спинальная жидкость</w:t>
      </w:r>
      <w:r w:rsidR="00EE1BC2" w:rsidRPr="00EE1BC2">
        <w:rPr>
          <w:rFonts w:ascii="Times New Roman" w:hAnsi="Times New Roman" w:cs="Times New Roman"/>
          <w:sz w:val="28"/>
          <w:szCs w:val="28"/>
        </w:rPr>
        <w:br/>
        <w:t>Аβ</w:t>
      </w:r>
      <w:r w:rsidR="00EE1BC2" w:rsidRPr="00EE1BC2">
        <w:rPr>
          <w:rFonts w:ascii="Times New Roman" w:hAnsi="Times New Roman" w:cs="Times New Roman"/>
          <w:b/>
          <w:sz w:val="28"/>
          <w:szCs w:val="28"/>
        </w:rPr>
        <w:t xml:space="preserve">  - </w:t>
      </w:r>
      <w:r w:rsidR="00EE1BC2" w:rsidRPr="00EE1BC2">
        <w:rPr>
          <w:rFonts w:ascii="Times New Roman" w:hAnsi="Times New Roman" w:cs="Times New Roman"/>
          <w:sz w:val="28"/>
          <w:szCs w:val="28"/>
        </w:rPr>
        <w:t>бета амилоид</w:t>
      </w:r>
      <w:r w:rsidR="00EE1BC2">
        <w:rPr>
          <w:rFonts w:ascii="Times New Roman" w:hAnsi="Times New Roman" w:cs="Times New Roman"/>
          <w:b/>
          <w:sz w:val="32"/>
          <w:szCs w:val="32"/>
        </w:rPr>
        <w:br/>
      </w:r>
      <w:r w:rsidR="00EE1BC2" w:rsidRPr="00EE1BC2">
        <w:rPr>
          <w:rFonts w:ascii="Times New Roman" w:hAnsi="Times New Roman" w:cs="Times New Roman"/>
          <w:sz w:val="28"/>
          <w:szCs w:val="32"/>
        </w:rPr>
        <w:t>АПОЕ</w:t>
      </w:r>
      <w:r w:rsidR="00EE1BC2">
        <w:rPr>
          <w:rFonts w:ascii="Times New Roman" w:hAnsi="Times New Roman" w:cs="Times New Roman"/>
          <w:b/>
          <w:sz w:val="32"/>
          <w:szCs w:val="32"/>
        </w:rPr>
        <w:t xml:space="preserve"> – </w:t>
      </w:r>
      <w:r w:rsidR="00EE1BC2" w:rsidRPr="00EE1BC2">
        <w:rPr>
          <w:rFonts w:ascii="Times New Roman" w:hAnsi="Times New Roman" w:cs="Times New Roman"/>
          <w:sz w:val="28"/>
          <w:szCs w:val="32"/>
        </w:rPr>
        <w:t>алипопротеин Е</w:t>
      </w:r>
      <w:r w:rsidR="00EE1BC2">
        <w:rPr>
          <w:rFonts w:ascii="Times New Roman" w:hAnsi="Times New Roman" w:cs="Times New Roman"/>
          <w:sz w:val="28"/>
          <w:szCs w:val="32"/>
        </w:rPr>
        <w:br/>
        <w:t>АИТ – аутоиммунный тиреоидит</w:t>
      </w:r>
      <w:r w:rsidR="009B6B34">
        <w:rPr>
          <w:rFonts w:ascii="Times New Roman" w:hAnsi="Times New Roman" w:cs="Times New Roman"/>
          <w:sz w:val="28"/>
          <w:szCs w:val="32"/>
        </w:rPr>
        <w:br/>
        <w:t>БХ- болезнь Хасимото</w:t>
      </w:r>
      <w:r w:rsidR="009B6B34">
        <w:rPr>
          <w:rFonts w:ascii="Times New Roman" w:hAnsi="Times New Roman" w:cs="Times New Roman"/>
          <w:sz w:val="28"/>
          <w:szCs w:val="32"/>
        </w:rPr>
        <w:br/>
        <w:t>УЗИ- ультразвуковое исследование</w:t>
      </w:r>
      <w:r w:rsidR="009B6B34">
        <w:rPr>
          <w:rFonts w:ascii="Times New Roman" w:hAnsi="Times New Roman" w:cs="Times New Roman"/>
          <w:sz w:val="28"/>
          <w:szCs w:val="32"/>
        </w:rPr>
        <w:br/>
        <w:t>ЭКГ – электрокардиограмма</w:t>
      </w:r>
      <w:r w:rsidR="009B6B34">
        <w:rPr>
          <w:rFonts w:ascii="Times New Roman" w:hAnsi="Times New Roman" w:cs="Times New Roman"/>
          <w:sz w:val="28"/>
          <w:szCs w:val="32"/>
        </w:rPr>
        <w:br/>
        <w:t>ПСС – периферическое сосудистое сопротивление</w:t>
      </w:r>
      <w:r w:rsidR="009B6B34">
        <w:rPr>
          <w:rFonts w:ascii="Times New Roman" w:hAnsi="Times New Roman" w:cs="Times New Roman"/>
          <w:sz w:val="28"/>
          <w:szCs w:val="32"/>
        </w:rPr>
        <w:br/>
        <w:t>ЛПНП – липопротеины низкой плотности</w:t>
      </w:r>
      <w:r w:rsidR="00E12649">
        <w:rPr>
          <w:rFonts w:ascii="Times New Roman" w:hAnsi="Times New Roman" w:cs="Times New Roman"/>
          <w:sz w:val="28"/>
          <w:szCs w:val="32"/>
        </w:rPr>
        <w:br/>
        <w:t>ЭХ – энцефалопатия Хасимото</w:t>
      </w:r>
      <w:r w:rsidR="00685E51">
        <w:rPr>
          <w:rFonts w:ascii="Times New Roman" w:hAnsi="Times New Roman" w:cs="Times New Roman"/>
          <w:sz w:val="28"/>
          <w:szCs w:val="32"/>
        </w:rPr>
        <w:br/>
        <w:t>ТХ – тиреоидит Хасимото</w:t>
      </w:r>
      <w:r w:rsidR="00685E51">
        <w:rPr>
          <w:rFonts w:ascii="Times New Roman" w:hAnsi="Times New Roman" w:cs="Times New Roman"/>
          <w:sz w:val="28"/>
          <w:szCs w:val="32"/>
        </w:rPr>
        <w:br/>
      </w:r>
      <w:r w:rsidR="00685E51">
        <w:rPr>
          <w:rFonts w:ascii="Times New Roman" w:hAnsi="Times New Roman" w:cs="Times New Roman"/>
          <w:sz w:val="28"/>
          <w:szCs w:val="32"/>
          <w:lang w:val="en-US"/>
        </w:rPr>
        <w:t>PBS</w:t>
      </w:r>
      <w:r w:rsidR="00685E51">
        <w:rPr>
          <w:rFonts w:ascii="Times New Roman" w:hAnsi="Times New Roman" w:cs="Times New Roman"/>
          <w:sz w:val="28"/>
          <w:szCs w:val="32"/>
        </w:rPr>
        <w:t>–фосфатный буфер</w:t>
      </w:r>
      <w:r w:rsidR="00357E91">
        <w:rPr>
          <w:rFonts w:ascii="Times New Roman" w:hAnsi="Times New Roman" w:cs="Times New Roman"/>
          <w:sz w:val="28"/>
          <w:szCs w:val="32"/>
        </w:rPr>
        <w:br/>
        <w:t>БЭ – буккальный эпителий</w:t>
      </w:r>
      <w:r w:rsidR="00B176D0">
        <w:rPr>
          <w:rFonts w:ascii="Times New Roman" w:hAnsi="Times New Roman" w:cs="Times New Roman"/>
          <w:b/>
          <w:sz w:val="32"/>
          <w:szCs w:val="32"/>
        </w:rPr>
        <w:br w:type="column"/>
      </w:r>
      <w:r w:rsidR="007927E6" w:rsidRPr="007927E6">
        <w:rPr>
          <w:rFonts w:ascii="Times New Roman" w:hAnsi="Times New Roman" w:cs="Times New Roman"/>
          <w:b/>
          <w:sz w:val="32"/>
          <w:szCs w:val="32"/>
        </w:rPr>
        <w:lastRenderedPageBreak/>
        <w:t>ВВЕДЕНИЕ</w:t>
      </w:r>
    </w:p>
    <w:p w:rsidR="007E36ED" w:rsidRPr="007E36ED" w:rsidRDefault="007E36ED" w:rsidP="00CC0C95">
      <w:pPr>
        <w:jc w:val="both"/>
      </w:pPr>
    </w:p>
    <w:p w:rsidR="007E36ED" w:rsidRPr="00E34B8F" w:rsidRDefault="007E36ED" w:rsidP="00CC0C95">
      <w:pPr>
        <w:spacing w:line="360" w:lineRule="auto"/>
        <w:jc w:val="both"/>
        <w:rPr>
          <w:rFonts w:ascii="Times New Roman" w:hAnsi="Times New Roman" w:cs="Times New Roman"/>
          <w:b/>
          <w:sz w:val="28"/>
          <w:szCs w:val="28"/>
        </w:rPr>
      </w:pPr>
      <w:r w:rsidRPr="00E34B8F">
        <w:rPr>
          <w:rFonts w:ascii="Times New Roman" w:hAnsi="Times New Roman" w:cs="Times New Roman"/>
          <w:b/>
          <w:sz w:val="28"/>
          <w:szCs w:val="28"/>
        </w:rPr>
        <w:t>Актуальность:</w:t>
      </w:r>
    </w:p>
    <w:p w:rsidR="007E12BB" w:rsidRDefault="00B97C95" w:rsidP="00CC0C95">
      <w:pPr>
        <w:spacing w:line="360" w:lineRule="auto"/>
        <w:jc w:val="both"/>
        <w:rPr>
          <w:rFonts w:ascii="Times New Roman" w:hAnsi="Times New Roman" w:cs="Times New Roman"/>
          <w:sz w:val="28"/>
          <w:szCs w:val="28"/>
          <w:shd w:val="clear" w:color="auto" w:fill="EAF3FF"/>
        </w:rPr>
      </w:pPr>
      <w:r w:rsidRPr="000B299A">
        <w:rPr>
          <w:rFonts w:ascii="Times New Roman" w:hAnsi="Times New Roman" w:cs="Times New Roman"/>
          <w:color w:val="000000" w:themeColor="text1"/>
          <w:sz w:val="28"/>
          <w:szCs w:val="28"/>
        </w:rPr>
        <w:t>Нейродегенеративные заболевания назы</w:t>
      </w:r>
      <w:r w:rsidR="00CB4F09">
        <w:rPr>
          <w:rFonts w:ascii="Times New Roman" w:hAnsi="Times New Roman" w:cs="Times New Roman"/>
          <w:color w:val="000000" w:themeColor="text1"/>
          <w:sz w:val="28"/>
          <w:szCs w:val="28"/>
        </w:rPr>
        <w:t>в</w:t>
      </w:r>
      <w:r w:rsidRPr="000B299A">
        <w:rPr>
          <w:rFonts w:ascii="Times New Roman" w:hAnsi="Times New Roman" w:cs="Times New Roman"/>
          <w:color w:val="000000" w:themeColor="text1"/>
          <w:sz w:val="28"/>
          <w:szCs w:val="28"/>
        </w:rPr>
        <w:t>ают болезнями ХХ</w:t>
      </w:r>
      <w:r w:rsidRPr="000B299A">
        <w:rPr>
          <w:rFonts w:ascii="Times New Roman" w:hAnsi="Times New Roman" w:cs="Times New Roman"/>
          <w:color w:val="000000" w:themeColor="text1"/>
          <w:sz w:val="28"/>
          <w:szCs w:val="28"/>
          <w:lang w:val="en-US"/>
        </w:rPr>
        <w:t>I</w:t>
      </w:r>
      <w:r w:rsidRPr="000B299A">
        <w:rPr>
          <w:rFonts w:ascii="Times New Roman" w:hAnsi="Times New Roman" w:cs="Times New Roman"/>
          <w:color w:val="000000" w:themeColor="text1"/>
          <w:sz w:val="28"/>
          <w:szCs w:val="28"/>
        </w:rPr>
        <w:t xml:space="preserve"> века.  М</w:t>
      </w:r>
      <w:r w:rsidR="007E36ED" w:rsidRPr="000B299A">
        <w:rPr>
          <w:rFonts w:ascii="Times New Roman" w:hAnsi="Times New Roman" w:cs="Times New Roman"/>
          <w:color w:val="000000" w:themeColor="text1"/>
          <w:sz w:val="28"/>
          <w:szCs w:val="28"/>
        </w:rPr>
        <w:t>ировая пораж</w:t>
      </w:r>
      <w:r w:rsidRPr="000B299A">
        <w:rPr>
          <w:rFonts w:ascii="Times New Roman" w:hAnsi="Times New Roman" w:cs="Times New Roman"/>
          <w:color w:val="000000" w:themeColor="text1"/>
          <w:sz w:val="28"/>
          <w:szCs w:val="28"/>
        </w:rPr>
        <w:t>ённ</w:t>
      </w:r>
      <w:r w:rsidR="007E36ED" w:rsidRPr="000B299A">
        <w:rPr>
          <w:rFonts w:ascii="Times New Roman" w:hAnsi="Times New Roman" w:cs="Times New Roman"/>
          <w:color w:val="000000" w:themeColor="text1"/>
          <w:sz w:val="28"/>
          <w:szCs w:val="28"/>
        </w:rPr>
        <w:t xml:space="preserve">ость деменцией близка к отметке в  50 млн. человек, при этом болезнь Альцгеймера является наиболее частой её причиной. </w:t>
      </w:r>
      <w:r w:rsidRPr="000B299A">
        <w:rPr>
          <w:rFonts w:ascii="Times New Roman" w:hAnsi="Times New Roman" w:cs="Times New Roman"/>
          <w:color w:val="000000" w:themeColor="text1"/>
          <w:sz w:val="28"/>
          <w:szCs w:val="28"/>
        </w:rPr>
        <w:t>Прогнозы</w:t>
      </w:r>
      <w:r w:rsidR="007E36ED" w:rsidRPr="000B299A">
        <w:rPr>
          <w:rFonts w:ascii="Times New Roman" w:hAnsi="Times New Roman" w:cs="Times New Roman"/>
          <w:color w:val="000000" w:themeColor="text1"/>
          <w:sz w:val="28"/>
          <w:szCs w:val="28"/>
        </w:rPr>
        <w:t xml:space="preserve"> специалистов </w:t>
      </w:r>
      <w:r w:rsidRPr="000B299A">
        <w:rPr>
          <w:rFonts w:ascii="Times New Roman" w:hAnsi="Times New Roman" w:cs="Times New Roman"/>
          <w:color w:val="000000" w:themeColor="text1"/>
          <w:sz w:val="28"/>
          <w:szCs w:val="28"/>
        </w:rPr>
        <w:t xml:space="preserve">показывают, что к </w:t>
      </w:r>
      <w:r w:rsidR="007E12BB">
        <w:rPr>
          <w:rFonts w:ascii="Times New Roman" w:hAnsi="Times New Roman" w:cs="Times New Roman"/>
          <w:color w:val="000000" w:themeColor="text1"/>
          <w:sz w:val="28"/>
          <w:szCs w:val="28"/>
        </w:rPr>
        <w:t xml:space="preserve">2050 году глобальная </w:t>
      </w:r>
      <w:r w:rsidR="00CB4F09">
        <w:rPr>
          <w:rFonts w:ascii="Times New Roman" w:hAnsi="Times New Roman" w:cs="Times New Roman"/>
          <w:color w:val="000000" w:themeColor="text1"/>
          <w:sz w:val="28"/>
          <w:szCs w:val="28"/>
        </w:rPr>
        <w:t>заболеваемость</w:t>
      </w:r>
      <w:r w:rsidR="007E36ED" w:rsidRPr="000B299A">
        <w:rPr>
          <w:rFonts w:ascii="Times New Roman" w:hAnsi="Times New Roman" w:cs="Times New Roman"/>
          <w:color w:val="000000" w:themeColor="text1"/>
          <w:sz w:val="28"/>
          <w:szCs w:val="28"/>
        </w:rPr>
        <w:t xml:space="preserve"> только болезнью Альцгеймера может увеличиться </w:t>
      </w:r>
      <w:r w:rsidRPr="000B299A">
        <w:rPr>
          <w:rFonts w:ascii="Times New Roman" w:hAnsi="Times New Roman" w:cs="Times New Roman"/>
          <w:color w:val="000000" w:themeColor="text1"/>
          <w:sz w:val="28"/>
          <w:szCs w:val="28"/>
        </w:rPr>
        <w:t>вчетверо,</w:t>
      </w:r>
      <w:r w:rsidR="007E12BB">
        <w:rPr>
          <w:rFonts w:ascii="Times New Roman" w:hAnsi="Times New Roman" w:cs="Times New Roman"/>
          <w:color w:val="000000" w:themeColor="text1"/>
          <w:sz w:val="28"/>
          <w:szCs w:val="28"/>
        </w:rPr>
        <w:t>превышая отметку</w:t>
      </w:r>
      <w:r w:rsidRPr="000B299A">
        <w:rPr>
          <w:rFonts w:ascii="Times New Roman" w:hAnsi="Times New Roman" w:cs="Times New Roman"/>
          <w:color w:val="000000" w:themeColor="text1"/>
          <w:sz w:val="28"/>
          <w:szCs w:val="28"/>
        </w:rPr>
        <w:t xml:space="preserve"> в </w:t>
      </w:r>
      <w:r w:rsidR="007E36ED" w:rsidRPr="000B299A">
        <w:rPr>
          <w:rFonts w:ascii="Times New Roman" w:hAnsi="Times New Roman" w:cs="Times New Roman"/>
          <w:color w:val="000000" w:themeColor="text1"/>
          <w:sz w:val="28"/>
          <w:szCs w:val="28"/>
        </w:rPr>
        <w:t>100 млн. человек</w:t>
      </w:r>
      <w:r w:rsidR="000B299A" w:rsidRPr="000B299A">
        <w:rPr>
          <w:rFonts w:ascii="Times New Roman" w:hAnsi="Times New Roman" w:cs="Times New Roman"/>
          <w:color w:val="000000" w:themeColor="text1"/>
          <w:sz w:val="28"/>
          <w:szCs w:val="28"/>
        </w:rPr>
        <w:t>. (</w:t>
      </w:r>
      <w:r w:rsidRPr="000B299A">
        <w:rPr>
          <w:rFonts w:ascii="Times New Roman" w:hAnsi="Times New Roman" w:cs="Times New Roman"/>
          <w:sz w:val="28"/>
          <w:szCs w:val="28"/>
          <w:shd w:val="clear" w:color="auto" w:fill="EAF3FF"/>
        </w:rPr>
        <w:t>Brookmeyer R, Johnson E</w:t>
      </w:r>
      <w:r w:rsidR="000B299A" w:rsidRPr="000B299A">
        <w:rPr>
          <w:rFonts w:ascii="Times New Roman" w:hAnsi="Times New Roman" w:cs="Times New Roman"/>
          <w:sz w:val="28"/>
          <w:szCs w:val="28"/>
        </w:rPr>
        <w:t>., 2007)</w:t>
      </w:r>
      <w:r w:rsidR="007E12BB">
        <w:rPr>
          <w:rFonts w:ascii="Times New Roman" w:hAnsi="Times New Roman" w:cs="Times New Roman"/>
          <w:sz w:val="28"/>
          <w:szCs w:val="28"/>
        </w:rPr>
        <w:t xml:space="preserve">. </w:t>
      </w:r>
      <w:r w:rsidR="007E12BB">
        <w:rPr>
          <w:rFonts w:ascii="Times New Roman" w:hAnsi="Times New Roman" w:cs="Times New Roman"/>
          <w:sz w:val="28"/>
          <w:szCs w:val="28"/>
          <w:shd w:val="clear" w:color="auto" w:fill="EAF3FF"/>
        </w:rPr>
        <w:t>Известно, что болезнь Альцгеймера имеет специфический маркер – Тау-протеин.</w:t>
      </w:r>
      <w:r w:rsidR="000B299A">
        <w:rPr>
          <w:rFonts w:ascii="Times New Roman" w:hAnsi="Times New Roman" w:cs="Times New Roman"/>
          <w:sz w:val="28"/>
          <w:szCs w:val="28"/>
          <w:shd w:val="clear" w:color="auto" w:fill="EAF3FF"/>
        </w:rPr>
        <w:br/>
        <w:t>Важно подчеркнуть, что нейродегенеративные заболевания имеют ряд схожих признаков</w:t>
      </w:r>
      <w:r w:rsidR="00E34B8F">
        <w:rPr>
          <w:rFonts w:ascii="Times New Roman" w:hAnsi="Times New Roman" w:cs="Times New Roman"/>
          <w:sz w:val="28"/>
          <w:szCs w:val="28"/>
          <w:shd w:val="clear" w:color="auto" w:fill="EAF3FF"/>
        </w:rPr>
        <w:t xml:space="preserve"> (Пальцев М.А., Кветной И.М., 2016)</w:t>
      </w:r>
      <w:r w:rsidR="000B299A">
        <w:rPr>
          <w:rFonts w:ascii="Times New Roman" w:hAnsi="Times New Roman" w:cs="Times New Roman"/>
          <w:sz w:val="28"/>
          <w:szCs w:val="28"/>
          <w:shd w:val="clear" w:color="auto" w:fill="EAF3FF"/>
        </w:rPr>
        <w:t xml:space="preserve"> в виде: длительного латентного периода, который в среднем длится от 8 до 10 лет, абсолютно смертельн</w:t>
      </w:r>
      <w:r w:rsidR="00647CDC">
        <w:rPr>
          <w:rFonts w:ascii="Times New Roman" w:hAnsi="Times New Roman" w:cs="Times New Roman"/>
          <w:sz w:val="28"/>
          <w:szCs w:val="28"/>
          <w:shd w:val="clear" w:color="auto" w:fill="EAF3FF"/>
        </w:rPr>
        <w:t>ого</w:t>
      </w:r>
      <w:r w:rsidR="007E12BB">
        <w:rPr>
          <w:rFonts w:ascii="Times New Roman" w:hAnsi="Times New Roman" w:cs="Times New Roman"/>
          <w:sz w:val="28"/>
          <w:szCs w:val="28"/>
          <w:shd w:val="clear" w:color="auto" w:fill="EAF3FF"/>
        </w:rPr>
        <w:t xml:space="preserve"> исход</w:t>
      </w:r>
      <w:r w:rsidR="00647CDC">
        <w:rPr>
          <w:rFonts w:ascii="Times New Roman" w:hAnsi="Times New Roman" w:cs="Times New Roman"/>
          <w:sz w:val="28"/>
          <w:szCs w:val="28"/>
          <w:shd w:val="clear" w:color="auto" w:fill="EAF3FF"/>
        </w:rPr>
        <w:t>а</w:t>
      </w:r>
      <w:r w:rsidR="000B299A">
        <w:rPr>
          <w:rFonts w:ascii="Times New Roman" w:hAnsi="Times New Roman" w:cs="Times New Roman"/>
          <w:sz w:val="28"/>
          <w:szCs w:val="28"/>
          <w:shd w:val="clear" w:color="auto" w:fill="EAF3FF"/>
        </w:rPr>
        <w:t>, при условии, что больной не погибнет от сопутствующего заболевания раньше</w:t>
      </w:r>
      <w:r w:rsidR="007E12BB">
        <w:rPr>
          <w:rFonts w:ascii="Times New Roman" w:hAnsi="Times New Roman" w:cs="Times New Roman"/>
          <w:sz w:val="28"/>
          <w:szCs w:val="28"/>
          <w:shd w:val="clear" w:color="auto" w:fill="EAF3FF"/>
        </w:rPr>
        <w:t>,</w:t>
      </w:r>
      <w:r w:rsidR="000B299A">
        <w:rPr>
          <w:rFonts w:ascii="Times New Roman" w:hAnsi="Times New Roman" w:cs="Times New Roman"/>
          <w:sz w:val="28"/>
          <w:szCs w:val="28"/>
          <w:shd w:val="clear" w:color="auto" w:fill="EAF3FF"/>
        </w:rPr>
        <w:t xml:space="preserve"> и отсутствии действенных методов патогенетической терапии.</w:t>
      </w:r>
      <w:r w:rsidR="000B299A">
        <w:rPr>
          <w:rFonts w:ascii="Times New Roman" w:hAnsi="Times New Roman" w:cs="Times New Roman"/>
          <w:sz w:val="28"/>
          <w:szCs w:val="28"/>
          <w:shd w:val="clear" w:color="auto" w:fill="EAF3FF"/>
        </w:rPr>
        <w:br/>
        <w:t xml:space="preserve">Поскольку нейродегенеративные заболевания приводят к стойкой инвалидизации больных и необходимости круглосуточного наблюдения за ними, их содержание и паллиативная помощь становится серьезной </w:t>
      </w:r>
      <w:r w:rsidR="007E12BB">
        <w:rPr>
          <w:rFonts w:ascii="Times New Roman" w:hAnsi="Times New Roman" w:cs="Times New Roman"/>
          <w:sz w:val="28"/>
          <w:szCs w:val="28"/>
          <w:shd w:val="clear" w:color="auto" w:fill="EAF3FF"/>
        </w:rPr>
        <w:t>медико</w:t>
      </w:r>
      <w:r w:rsidR="000B299A">
        <w:rPr>
          <w:rFonts w:ascii="Times New Roman" w:hAnsi="Times New Roman" w:cs="Times New Roman"/>
          <w:sz w:val="28"/>
          <w:szCs w:val="28"/>
          <w:shd w:val="clear" w:color="auto" w:fill="EAF3FF"/>
        </w:rPr>
        <w:t>-</w:t>
      </w:r>
      <w:r w:rsidR="007E12BB">
        <w:rPr>
          <w:rFonts w:ascii="Times New Roman" w:hAnsi="Times New Roman" w:cs="Times New Roman"/>
          <w:sz w:val="28"/>
          <w:szCs w:val="28"/>
          <w:shd w:val="clear" w:color="auto" w:fill="EAF3FF"/>
        </w:rPr>
        <w:t>экономической</w:t>
      </w:r>
      <w:r w:rsidR="000B299A">
        <w:rPr>
          <w:rFonts w:ascii="Times New Roman" w:hAnsi="Times New Roman" w:cs="Times New Roman"/>
          <w:sz w:val="28"/>
          <w:szCs w:val="28"/>
          <w:shd w:val="clear" w:color="auto" w:fill="EAF3FF"/>
        </w:rPr>
        <w:t xml:space="preserve"> проблемой. Затраты на содержание таких больных сопоставимы с содержанием онкологических </w:t>
      </w:r>
      <w:r w:rsidR="007E12BB">
        <w:rPr>
          <w:rFonts w:ascii="Times New Roman" w:hAnsi="Times New Roman" w:cs="Times New Roman"/>
          <w:sz w:val="28"/>
          <w:szCs w:val="28"/>
          <w:shd w:val="clear" w:color="auto" w:fill="EAF3FF"/>
        </w:rPr>
        <w:t>пациентов.</w:t>
      </w:r>
      <w:r w:rsidR="007E12BB">
        <w:rPr>
          <w:rFonts w:ascii="Times New Roman" w:hAnsi="Times New Roman" w:cs="Times New Roman"/>
          <w:sz w:val="28"/>
          <w:szCs w:val="28"/>
          <w:shd w:val="clear" w:color="auto" w:fill="EAF3FF"/>
        </w:rPr>
        <w:br/>
      </w:r>
      <w:r w:rsidR="000B299A">
        <w:rPr>
          <w:rFonts w:ascii="Times New Roman" w:hAnsi="Times New Roman" w:cs="Times New Roman"/>
          <w:sz w:val="28"/>
          <w:szCs w:val="28"/>
          <w:shd w:val="clear" w:color="auto" w:fill="EAF3FF"/>
        </w:rPr>
        <w:br/>
      </w:r>
      <w:r w:rsidR="000B299A" w:rsidRPr="000B299A">
        <w:rPr>
          <w:rFonts w:ascii="Times New Roman" w:hAnsi="Times New Roman" w:cs="Times New Roman"/>
          <w:color w:val="000000" w:themeColor="text1"/>
          <w:sz w:val="28"/>
          <w:szCs w:val="28"/>
        </w:rPr>
        <w:t xml:space="preserve">Пораженность болезнью Хасимото также имеет тенденцию к быстрому росту и </w:t>
      </w:r>
      <w:r w:rsidR="000B299A" w:rsidRPr="000B299A">
        <w:rPr>
          <w:rFonts w:ascii="Times New Roman" w:hAnsi="Times New Roman" w:cs="Times New Roman"/>
          <w:sz w:val="28"/>
          <w:szCs w:val="28"/>
          <w:shd w:val="clear" w:color="auto" w:fill="EAF3FF"/>
        </w:rPr>
        <w:t xml:space="preserve"> на текущий момент времени поражает от 3 до 4 % населения земного шара.</w:t>
      </w:r>
      <w:r w:rsidR="000B299A" w:rsidRPr="000B299A">
        <w:rPr>
          <w:rFonts w:ascii="Times New Roman" w:hAnsi="Times New Roman" w:cs="Times New Roman"/>
          <w:sz w:val="28"/>
          <w:szCs w:val="28"/>
          <w:shd w:val="clear" w:color="auto" w:fill="EAF3FF"/>
        </w:rPr>
        <w:br/>
        <w:t>(Н. И. Ковалева, Н. А. Корнеева, 2006)</w:t>
      </w:r>
      <w:r w:rsidR="000B299A">
        <w:rPr>
          <w:rFonts w:ascii="Times New Roman" w:hAnsi="Times New Roman" w:cs="Times New Roman"/>
          <w:sz w:val="28"/>
          <w:szCs w:val="28"/>
          <w:shd w:val="clear" w:color="auto" w:fill="EAF3FF"/>
        </w:rPr>
        <w:t>.</w:t>
      </w:r>
      <w:r w:rsidR="007E12BB">
        <w:rPr>
          <w:rFonts w:ascii="Times New Roman" w:hAnsi="Times New Roman" w:cs="Times New Roman"/>
          <w:sz w:val="28"/>
          <w:szCs w:val="28"/>
          <w:shd w:val="clear" w:color="auto" w:fill="EAF3FF"/>
        </w:rPr>
        <w:t xml:space="preserve"> Известно, что Тиреоидиту Хасимото часто сопутствуют такие аутоиммунные заболевания, как: синдром Шёгрена, Системная Красная Волчанка, миастения. Вследствие этого, можно предположить, что болезнь Хасимото – системное нарушение толерантности организма к «своим» антигенам с различными клиническими проявлениями </w:t>
      </w:r>
      <w:r w:rsidR="007E12BB">
        <w:rPr>
          <w:rFonts w:ascii="Times New Roman" w:hAnsi="Times New Roman" w:cs="Times New Roman"/>
          <w:sz w:val="28"/>
          <w:szCs w:val="28"/>
          <w:shd w:val="clear" w:color="auto" w:fill="EAF3FF"/>
        </w:rPr>
        <w:lastRenderedPageBreak/>
        <w:t>по всему организму.</w:t>
      </w:r>
      <w:r w:rsidRPr="000B299A">
        <w:rPr>
          <w:rFonts w:ascii="Times New Roman" w:hAnsi="Times New Roman" w:cs="Times New Roman"/>
          <w:color w:val="000000" w:themeColor="text1"/>
          <w:sz w:val="28"/>
          <w:szCs w:val="28"/>
        </w:rPr>
        <w:br/>
      </w:r>
      <w:r w:rsidR="000B299A" w:rsidRPr="000B299A">
        <w:rPr>
          <w:rFonts w:ascii="Times New Roman" w:hAnsi="Times New Roman" w:cs="Times New Roman"/>
          <w:color w:val="000000" w:themeColor="text1"/>
          <w:sz w:val="28"/>
          <w:szCs w:val="28"/>
        </w:rPr>
        <w:t>Исследования показали,</w:t>
      </w:r>
      <w:r w:rsidR="007E36ED" w:rsidRPr="000B299A">
        <w:rPr>
          <w:rFonts w:ascii="Times New Roman" w:hAnsi="Times New Roman" w:cs="Times New Roman"/>
          <w:color w:val="000000" w:themeColor="text1"/>
          <w:sz w:val="28"/>
          <w:szCs w:val="28"/>
        </w:rPr>
        <w:t xml:space="preserve"> что как гипотироидные, и гипертироидные состояния сопряжены с учащением болезни Альцгеймера </w:t>
      </w:r>
      <w:r w:rsidR="000B299A" w:rsidRPr="000B299A">
        <w:rPr>
          <w:rFonts w:ascii="Times New Roman" w:hAnsi="Times New Roman" w:cs="Times New Roman"/>
          <w:color w:val="000000" w:themeColor="text1"/>
          <w:sz w:val="28"/>
          <w:szCs w:val="28"/>
        </w:rPr>
        <w:t xml:space="preserve">(Tan ZS, Vasan RS, 2009) </w:t>
      </w:r>
      <w:r w:rsidR="007E36ED" w:rsidRPr="000B299A">
        <w:rPr>
          <w:rFonts w:ascii="Times New Roman" w:hAnsi="Times New Roman" w:cs="Times New Roman"/>
          <w:color w:val="000000" w:themeColor="text1"/>
          <w:sz w:val="28"/>
          <w:szCs w:val="28"/>
        </w:rPr>
        <w:t>а фагоцитарное поведение микроглии мозга регул</w:t>
      </w:r>
      <w:r w:rsidR="000B299A" w:rsidRPr="000B299A">
        <w:rPr>
          <w:rFonts w:ascii="Times New Roman" w:hAnsi="Times New Roman" w:cs="Times New Roman"/>
          <w:color w:val="000000" w:themeColor="text1"/>
          <w:sz w:val="28"/>
          <w:szCs w:val="28"/>
        </w:rPr>
        <w:t>ируется тироидными гормонами (</w:t>
      </w:r>
      <w:r w:rsidR="000B299A" w:rsidRPr="000B299A">
        <w:rPr>
          <w:rFonts w:ascii="Times New Roman" w:hAnsi="Times New Roman" w:cs="Times New Roman"/>
          <w:color w:val="000000" w:themeColor="text1"/>
          <w:sz w:val="28"/>
          <w:szCs w:val="28"/>
          <w:lang w:val="en-US"/>
        </w:rPr>
        <w:t>MoriY</w:t>
      </w:r>
      <w:r w:rsidR="000B299A" w:rsidRPr="000B299A">
        <w:rPr>
          <w:rFonts w:ascii="Times New Roman" w:hAnsi="Times New Roman" w:cs="Times New Roman"/>
          <w:color w:val="000000" w:themeColor="text1"/>
          <w:sz w:val="28"/>
          <w:szCs w:val="28"/>
        </w:rPr>
        <w:t>, 2015)</w:t>
      </w:r>
      <w:r w:rsidR="007E36ED" w:rsidRPr="000B299A">
        <w:rPr>
          <w:rFonts w:ascii="Times New Roman" w:hAnsi="Times New Roman" w:cs="Times New Roman"/>
          <w:color w:val="000000" w:themeColor="text1"/>
          <w:sz w:val="28"/>
          <w:szCs w:val="28"/>
        </w:rPr>
        <w:t xml:space="preserve">. Гормоны щитовидной железы </w:t>
      </w:r>
      <w:r w:rsidR="000B299A" w:rsidRPr="000B299A">
        <w:rPr>
          <w:rFonts w:ascii="Times New Roman" w:hAnsi="Times New Roman" w:cs="Times New Roman"/>
          <w:color w:val="000000" w:themeColor="text1"/>
          <w:sz w:val="28"/>
          <w:szCs w:val="28"/>
        </w:rPr>
        <w:t>регулируют множество</w:t>
      </w:r>
      <w:r w:rsidR="007E36ED" w:rsidRPr="000B299A">
        <w:rPr>
          <w:rFonts w:ascii="Times New Roman" w:hAnsi="Times New Roman" w:cs="Times New Roman"/>
          <w:color w:val="000000" w:themeColor="text1"/>
          <w:sz w:val="28"/>
          <w:szCs w:val="28"/>
        </w:rPr>
        <w:t xml:space="preserve"> метаболическихпроцессов</w:t>
      </w:r>
      <w:r w:rsidR="000B299A" w:rsidRPr="000B299A">
        <w:rPr>
          <w:rFonts w:ascii="Times New Roman" w:hAnsi="Times New Roman" w:cs="Times New Roman"/>
          <w:color w:val="000000" w:themeColor="text1"/>
          <w:sz w:val="28"/>
          <w:szCs w:val="28"/>
        </w:rPr>
        <w:t>, а также процессов роста и дифференцировки тканей организма, в том числе и в головном мозге.</w:t>
      </w:r>
      <w:r w:rsidR="000B299A" w:rsidRPr="000B299A">
        <w:rPr>
          <w:rFonts w:ascii="Times New Roman" w:hAnsi="Times New Roman" w:cs="Times New Roman"/>
          <w:color w:val="000000" w:themeColor="text1"/>
          <w:sz w:val="28"/>
          <w:szCs w:val="28"/>
        </w:rPr>
        <w:br/>
        <w:t>В связи с этим</w:t>
      </w:r>
      <w:r w:rsidR="007E36ED" w:rsidRPr="000B299A">
        <w:rPr>
          <w:rFonts w:ascii="Times New Roman" w:hAnsi="Times New Roman" w:cs="Times New Roman"/>
          <w:color w:val="000000" w:themeColor="text1"/>
          <w:sz w:val="28"/>
          <w:szCs w:val="28"/>
        </w:rPr>
        <w:t xml:space="preserve"> целесообразно </w:t>
      </w:r>
      <w:r w:rsidR="000B299A" w:rsidRPr="000B299A">
        <w:rPr>
          <w:rFonts w:ascii="Times New Roman" w:hAnsi="Times New Roman" w:cs="Times New Roman"/>
          <w:color w:val="000000" w:themeColor="text1"/>
          <w:sz w:val="28"/>
          <w:szCs w:val="28"/>
        </w:rPr>
        <w:t xml:space="preserve">провести исследование возможной </w:t>
      </w:r>
      <w:r w:rsidR="007E36ED" w:rsidRPr="000B299A">
        <w:rPr>
          <w:rFonts w:ascii="Times New Roman" w:hAnsi="Times New Roman" w:cs="Times New Roman"/>
          <w:color w:val="000000" w:themeColor="text1"/>
          <w:sz w:val="28"/>
          <w:szCs w:val="28"/>
        </w:rPr>
        <w:t>взаимосвяз</w:t>
      </w:r>
      <w:r w:rsidR="000B299A" w:rsidRPr="000B299A">
        <w:rPr>
          <w:rFonts w:ascii="Times New Roman" w:hAnsi="Times New Roman" w:cs="Times New Roman"/>
          <w:color w:val="000000" w:themeColor="text1"/>
          <w:sz w:val="28"/>
          <w:szCs w:val="28"/>
        </w:rPr>
        <w:t>и</w:t>
      </w:r>
      <w:r w:rsidR="007E36ED" w:rsidRPr="000B299A">
        <w:rPr>
          <w:rFonts w:ascii="Times New Roman" w:hAnsi="Times New Roman" w:cs="Times New Roman"/>
          <w:color w:val="000000" w:themeColor="text1"/>
          <w:sz w:val="28"/>
          <w:szCs w:val="28"/>
        </w:rPr>
        <w:t xml:space="preserve"> самого частого из заболевани</w:t>
      </w:r>
      <w:r w:rsidR="000B299A" w:rsidRPr="000B299A">
        <w:rPr>
          <w:rFonts w:ascii="Times New Roman" w:hAnsi="Times New Roman" w:cs="Times New Roman"/>
          <w:color w:val="000000" w:themeColor="text1"/>
          <w:sz w:val="28"/>
          <w:szCs w:val="28"/>
        </w:rPr>
        <w:t>я</w:t>
      </w:r>
      <w:r w:rsidR="007E36ED" w:rsidRPr="000B299A">
        <w:rPr>
          <w:rFonts w:ascii="Times New Roman" w:hAnsi="Times New Roman" w:cs="Times New Roman"/>
          <w:color w:val="000000" w:themeColor="text1"/>
          <w:sz w:val="28"/>
          <w:szCs w:val="28"/>
        </w:rPr>
        <w:t xml:space="preserve"> щитовидной железы, </w:t>
      </w:r>
      <w:r w:rsidR="00F37D93">
        <w:rPr>
          <w:rFonts w:ascii="Times New Roman" w:hAnsi="Times New Roman" w:cs="Times New Roman"/>
          <w:color w:val="000000" w:themeColor="text1"/>
          <w:sz w:val="28"/>
          <w:szCs w:val="28"/>
        </w:rPr>
        <w:t>тиреоидит</w:t>
      </w:r>
      <w:r w:rsidR="007E36ED" w:rsidRPr="000B299A">
        <w:rPr>
          <w:rFonts w:ascii="Times New Roman" w:hAnsi="Times New Roman" w:cs="Times New Roman"/>
          <w:color w:val="000000" w:themeColor="text1"/>
          <w:sz w:val="28"/>
          <w:szCs w:val="28"/>
        </w:rPr>
        <w:t>а Хасимото с</w:t>
      </w:r>
      <w:r w:rsidR="000B299A">
        <w:rPr>
          <w:rFonts w:ascii="Times New Roman" w:hAnsi="Times New Roman" w:cs="Times New Roman"/>
          <w:color w:val="000000" w:themeColor="text1"/>
          <w:sz w:val="28"/>
          <w:szCs w:val="28"/>
        </w:rPr>
        <w:t>самой распростраеннной</w:t>
      </w:r>
      <w:r w:rsidR="000B299A" w:rsidRPr="000B299A">
        <w:rPr>
          <w:rFonts w:ascii="Times New Roman" w:hAnsi="Times New Roman" w:cs="Times New Roman"/>
          <w:color w:val="000000" w:themeColor="text1"/>
          <w:sz w:val="28"/>
          <w:szCs w:val="28"/>
        </w:rPr>
        <w:t xml:space="preserve"> причиной деменции - </w:t>
      </w:r>
      <w:r w:rsidR="007E36ED" w:rsidRPr="000B299A">
        <w:rPr>
          <w:rFonts w:ascii="Times New Roman" w:hAnsi="Times New Roman" w:cs="Times New Roman"/>
          <w:color w:val="000000" w:themeColor="text1"/>
          <w:sz w:val="28"/>
          <w:szCs w:val="28"/>
        </w:rPr>
        <w:t xml:space="preserve"> болезнью Альцгеймера (БА).</w:t>
      </w:r>
      <w:r w:rsidR="007E36ED" w:rsidRPr="000B299A">
        <w:rPr>
          <w:rFonts w:ascii="Times New Roman" w:hAnsi="Times New Roman" w:cs="Times New Roman"/>
          <w:color w:val="000000" w:themeColor="text1"/>
          <w:sz w:val="28"/>
          <w:szCs w:val="28"/>
        </w:rPr>
        <w:br/>
      </w: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Default="00E93ABA" w:rsidP="00CC0C95">
      <w:pPr>
        <w:spacing w:line="360" w:lineRule="auto"/>
        <w:jc w:val="both"/>
        <w:rPr>
          <w:rFonts w:ascii="Times New Roman" w:hAnsi="Times New Roman" w:cs="Times New Roman"/>
          <w:sz w:val="28"/>
          <w:szCs w:val="28"/>
          <w:shd w:val="clear" w:color="auto" w:fill="EAF3FF"/>
        </w:rPr>
      </w:pPr>
    </w:p>
    <w:p w:rsidR="00E93ABA" w:rsidRPr="007E12BB" w:rsidRDefault="00E93ABA" w:rsidP="00CC0C95">
      <w:pPr>
        <w:spacing w:line="360" w:lineRule="auto"/>
        <w:jc w:val="both"/>
        <w:rPr>
          <w:rFonts w:ascii="Times New Roman" w:hAnsi="Times New Roman" w:cs="Times New Roman"/>
          <w:sz w:val="28"/>
          <w:szCs w:val="28"/>
          <w:shd w:val="clear" w:color="auto" w:fill="EAF3FF"/>
        </w:rPr>
      </w:pPr>
    </w:p>
    <w:p w:rsidR="007E36ED" w:rsidRPr="007E12BB" w:rsidRDefault="007E12BB" w:rsidP="00CC0C95">
      <w:pPr>
        <w:spacing w:line="360" w:lineRule="auto"/>
        <w:jc w:val="both"/>
        <w:rPr>
          <w:rFonts w:ascii="Times New Roman" w:hAnsi="Times New Roman" w:cs="Times New Roman"/>
          <w:color w:val="000000" w:themeColor="text1"/>
          <w:sz w:val="28"/>
          <w:szCs w:val="28"/>
        </w:rPr>
      </w:pPr>
      <w:r w:rsidRPr="00E34B8F">
        <w:rPr>
          <w:rFonts w:ascii="Times New Roman" w:hAnsi="Times New Roman" w:cs="Times New Roman"/>
          <w:b/>
          <w:sz w:val="28"/>
          <w:szCs w:val="28"/>
        </w:rPr>
        <w:lastRenderedPageBreak/>
        <w:t>Цель работы:</w:t>
      </w:r>
      <w:r>
        <w:rPr>
          <w:rFonts w:ascii="Times New Roman" w:hAnsi="Times New Roman" w:cs="Times New Roman"/>
          <w:sz w:val="28"/>
          <w:szCs w:val="28"/>
        </w:rPr>
        <w:t xml:space="preserve"> изучение взаимосвязи заболеваний </w:t>
      </w:r>
      <w:r w:rsidR="00F37D93">
        <w:rPr>
          <w:rFonts w:ascii="Times New Roman" w:hAnsi="Times New Roman" w:cs="Times New Roman"/>
          <w:sz w:val="28"/>
          <w:szCs w:val="28"/>
        </w:rPr>
        <w:t>тиреоидит</w:t>
      </w:r>
      <w:r w:rsidR="008805C8">
        <w:rPr>
          <w:rFonts w:ascii="Times New Roman" w:hAnsi="Times New Roman" w:cs="Times New Roman"/>
          <w:sz w:val="28"/>
          <w:szCs w:val="28"/>
        </w:rPr>
        <w:t>а</w:t>
      </w:r>
      <w:r>
        <w:rPr>
          <w:rFonts w:ascii="Times New Roman" w:hAnsi="Times New Roman" w:cs="Times New Roman"/>
          <w:sz w:val="28"/>
          <w:szCs w:val="28"/>
        </w:rPr>
        <w:t xml:space="preserve"> Хасимото и болезн</w:t>
      </w:r>
      <w:r w:rsidR="00647CDC">
        <w:rPr>
          <w:rFonts w:ascii="Times New Roman" w:hAnsi="Times New Roman" w:cs="Times New Roman"/>
          <w:sz w:val="28"/>
          <w:szCs w:val="28"/>
        </w:rPr>
        <w:t>ь</w:t>
      </w:r>
      <w:r>
        <w:rPr>
          <w:rFonts w:ascii="Times New Roman" w:hAnsi="Times New Roman" w:cs="Times New Roman"/>
          <w:sz w:val="28"/>
          <w:szCs w:val="28"/>
        </w:rPr>
        <w:t xml:space="preserve"> Альцгеймера.</w:t>
      </w:r>
    </w:p>
    <w:p w:rsidR="007E12BB" w:rsidRDefault="007E12BB" w:rsidP="00CC0C95">
      <w:pPr>
        <w:spacing w:line="360" w:lineRule="auto"/>
        <w:jc w:val="both"/>
        <w:rPr>
          <w:rFonts w:ascii="Times New Roman" w:hAnsi="Times New Roman" w:cs="Times New Roman"/>
          <w:sz w:val="28"/>
          <w:szCs w:val="28"/>
        </w:rPr>
      </w:pPr>
      <w:r w:rsidRPr="00E34B8F">
        <w:rPr>
          <w:rFonts w:ascii="Times New Roman" w:hAnsi="Times New Roman" w:cs="Times New Roman"/>
          <w:b/>
          <w:sz w:val="28"/>
          <w:szCs w:val="28"/>
        </w:rPr>
        <w:t>Задачи:</w:t>
      </w:r>
      <w:r>
        <w:rPr>
          <w:rFonts w:ascii="Times New Roman" w:hAnsi="Times New Roman" w:cs="Times New Roman"/>
          <w:sz w:val="28"/>
          <w:szCs w:val="28"/>
        </w:rPr>
        <w:br/>
        <w:t xml:space="preserve">1)сбор данных о </w:t>
      </w:r>
      <w:r w:rsidR="00EC3D1F">
        <w:rPr>
          <w:rFonts w:ascii="Times New Roman" w:hAnsi="Times New Roman" w:cs="Times New Roman"/>
          <w:sz w:val="28"/>
          <w:szCs w:val="28"/>
        </w:rPr>
        <w:t>состоянии щитовидной железы</w:t>
      </w:r>
      <w:r w:rsidR="008805C8">
        <w:rPr>
          <w:rFonts w:ascii="Times New Roman" w:hAnsi="Times New Roman" w:cs="Times New Roman"/>
          <w:sz w:val="28"/>
          <w:szCs w:val="28"/>
        </w:rPr>
        <w:t xml:space="preserve"> обследуемых с </w:t>
      </w:r>
      <w:r w:rsidR="00F37D93">
        <w:rPr>
          <w:rFonts w:ascii="Times New Roman" w:hAnsi="Times New Roman" w:cs="Times New Roman"/>
          <w:sz w:val="28"/>
          <w:szCs w:val="28"/>
        </w:rPr>
        <w:t>тиреоидит</w:t>
      </w:r>
      <w:r>
        <w:rPr>
          <w:rFonts w:ascii="Times New Roman" w:hAnsi="Times New Roman" w:cs="Times New Roman"/>
          <w:sz w:val="28"/>
          <w:szCs w:val="28"/>
        </w:rPr>
        <w:t xml:space="preserve">ом Хасимото </w:t>
      </w:r>
      <w:r w:rsidR="008805C8">
        <w:rPr>
          <w:rFonts w:ascii="Times New Roman" w:hAnsi="Times New Roman" w:cs="Times New Roman"/>
          <w:sz w:val="28"/>
          <w:szCs w:val="28"/>
        </w:rPr>
        <w:t>и людей без тироидной патологии;</w:t>
      </w:r>
    </w:p>
    <w:p w:rsidR="007E12BB" w:rsidRPr="00F26ECF" w:rsidRDefault="007E12BB" w:rsidP="00CC0C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2)измерение </w:t>
      </w:r>
      <w:r w:rsidR="008805C8">
        <w:rPr>
          <w:rFonts w:ascii="Times New Roman" w:hAnsi="Times New Roman" w:cs="Times New Roman"/>
          <w:sz w:val="28"/>
          <w:szCs w:val="28"/>
        </w:rPr>
        <w:t>средней яркости экспрессии</w:t>
      </w:r>
      <w:r>
        <w:rPr>
          <w:rFonts w:ascii="Times New Roman" w:hAnsi="Times New Roman" w:cs="Times New Roman"/>
          <w:sz w:val="28"/>
          <w:szCs w:val="28"/>
        </w:rPr>
        <w:t xml:space="preserve"> Тау-протеина в буккальном эпителии у основной и контрольной группы;</w:t>
      </w:r>
    </w:p>
    <w:p w:rsidR="007E12BB" w:rsidRDefault="007E12BB" w:rsidP="00CC0C95">
      <w:pPr>
        <w:spacing w:line="360" w:lineRule="auto"/>
        <w:jc w:val="both"/>
        <w:rPr>
          <w:rFonts w:ascii="Times New Roman" w:hAnsi="Times New Roman" w:cs="Times New Roman"/>
          <w:sz w:val="28"/>
          <w:szCs w:val="28"/>
        </w:rPr>
      </w:pPr>
      <w:r>
        <w:rPr>
          <w:rFonts w:ascii="Times New Roman" w:hAnsi="Times New Roman" w:cs="Times New Roman"/>
          <w:sz w:val="28"/>
          <w:szCs w:val="28"/>
        </w:rPr>
        <w:t>3)изучение различий в стоматологическом статусе обследуемых основной и контрольной групп дл</w:t>
      </w:r>
      <w:r w:rsidR="008805C8">
        <w:rPr>
          <w:rFonts w:ascii="Times New Roman" w:hAnsi="Times New Roman" w:cs="Times New Roman"/>
          <w:sz w:val="28"/>
          <w:szCs w:val="28"/>
        </w:rPr>
        <w:t xml:space="preserve">я исключения влияния его на </w:t>
      </w:r>
      <w:r w:rsidR="00B06B2A">
        <w:rPr>
          <w:rFonts w:ascii="Times New Roman" w:hAnsi="Times New Roman" w:cs="Times New Roman"/>
          <w:sz w:val="28"/>
          <w:szCs w:val="28"/>
        </w:rPr>
        <w:t>тиреоидный</w:t>
      </w:r>
      <w:r>
        <w:rPr>
          <w:rFonts w:ascii="Times New Roman" w:hAnsi="Times New Roman" w:cs="Times New Roman"/>
          <w:sz w:val="28"/>
          <w:szCs w:val="28"/>
        </w:rPr>
        <w:t xml:space="preserve"> статус;</w:t>
      </w:r>
    </w:p>
    <w:p w:rsidR="008805C8" w:rsidRDefault="008805C8" w:rsidP="00CC0C95">
      <w:pPr>
        <w:spacing w:line="360" w:lineRule="auto"/>
        <w:jc w:val="both"/>
        <w:rPr>
          <w:rFonts w:ascii="Times New Roman" w:hAnsi="Times New Roman" w:cs="Times New Roman"/>
          <w:sz w:val="28"/>
          <w:szCs w:val="28"/>
        </w:rPr>
      </w:pPr>
      <w:r>
        <w:rPr>
          <w:rFonts w:ascii="Times New Roman" w:hAnsi="Times New Roman" w:cs="Times New Roman"/>
          <w:sz w:val="28"/>
          <w:szCs w:val="28"/>
        </w:rPr>
        <w:t>4)изучение взаимосвязи тироидного статуса с уровнем средней яркости экспрессии Тау-протеина</w:t>
      </w:r>
      <w:r w:rsidR="00E8012C">
        <w:rPr>
          <w:rFonts w:ascii="Times New Roman" w:hAnsi="Times New Roman" w:cs="Times New Roman"/>
          <w:sz w:val="28"/>
          <w:szCs w:val="28"/>
        </w:rPr>
        <w:t>в клетках буккального эпителия</w:t>
      </w:r>
      <w:r>
        <w:rPr>
          <w:rFonts w:ascii="Times New Roman" w:hAnsi="Times New Roman" w:cs="Times New Roman"/>
          <w:sz w:val="28"/>
          <w:szCs w:val="28"/>
        </w:rPr>
        <w:t>.</w:t>
      </w:r>
    </w:p>
    <w:p w:rsidR="007E12BB" w:rsidRDefault="007E12BB" w:rsidP="00CC0C95">
      <w:pPr>
        <w:spacing w:line="360" w:lineRule="auto"/>
        <w:jc w:val="both"/>
        <w:rPr>
          <w:rFonts w:ascii="Times New Roman" w:hAnsi="Times New Roman" w:cs="Times New Roman"/>
          <w:color w:val="000000" w:themeColor="text1"/>
          <w:sz w:val="28"/>
          <w:szCs w:val="28"/>
        </w:rPr>
      </w:pPr>
    </w:p>
    <w:p w:rsidR="007E12BB" w:rsidRDefault="007E12BB" w:rsidP="00CC0C9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column"/>
      </w:r>
      <w:r w:rsidRPr="00E34B8F">
        <w:rPr>
          <w:rFonts w:ascii="Times New Roman" w:hAnsi="Times New Roman" w:cs="Times New Roman"/>
          <w:b/>
          <w:color w:val="000000" w:themeColor="text1"/>
          <w:sz w:val="28"/>
          <w:szCs w:val="28"/>
        </w:rPr>
        <w:lastRenderedPageBreak/>
        <w:t>Практическая значимость работы:</w:t>
      </w:r>
      <w:r>
        <w:rPr>
          <w:rFonts w:ascii="Times New Roman" w:hAnsi="Times New Roman" w:cs="Times New Roman"/>
          <w:color w:val="000000" w:themeColor="text1"/>
          <w:sz w:val="28"/>
          <w:szCs w:val="28"/>
        </w:rPr>
        <w:br/>
        <w:t>Как было описано выше, болезнь Альцгеймера</w:t>
      </w:r>
      <w:r w:rsidR="00767214">
        <w:rPr>
          <w:rFonts w:ascii="Times New Roman" w:hAnsi="Times New Roman" w:cs="Times New Roman"/>
          <w:color w:val="000000" w:themeColor="text1"/>
          <w:sz w:val="28"/>
          <w:szCs w:val="28"/>
        </w:rPr>
        <w:t xml:space="preserve"> (БА)</w:t>
      </w:r>
      <w:r>
        <w:rPr>
          <w:rFonts w:ascii="Times New Roman" w:hAnsi="Times New Roman" w:cs="Times New Roman"/>
          <w:color w:val="000000" w:themeColor="text1"/>
          <w:sz w:val="28"/>
          <w:szCs w:val="28"/>
        </w:rPr>
        <w:t xml:space="preserve"> является важной медико-экономической проблемой и не только в России. Во всем мире неврологические и психические состояния составляют 28% от всех случаев стойкой нетрудоспособности</w:t>
      </w:r>
      <w:r w:rsidR="00E34B8F">
        <w:rPr>
          <w:rFonts w:ascii="Times New Roman" w:hAnsi="Times New Roman" w:cs="Times New Roman"/>
          <w:color w:val="000000" w:themeColor="text1"/>
          <w:sz w:val="28"/>
          <w:szCs w:val="28"/>
        </w:rPr>
        <w:t xml:space="preserve"> (Пальцев М.А., Кветной И.М., 2016)</w:t>
      </w:r>
      <w:r>
        <w:rPr>
          <w:rFonts w:ascii="Times New Roman" w:hAnsi="Times New Roman" w:cs="Times New Roman"/>
          <w:color w:val="000000" w:themeColor="text1"/>
          <w:sz w:val="28"/>
          <w:szCs w:val="28"/>
        </w:rPr>
        <w:t>. Мировая пораженность болезнью Альцгеймера на 2016 год превысила отметку в 30 миллионов человек и имеет тенденцию к росту.</w:t>
      </w:r>
      <w:r w:rsidR="00F26ECF">
        <w:rPr>
          <w:rFonts w:ascii="Times New Roman" w:hAnsi="Times New Roman" w:cs="Times New Roman"/>
          <w:color w:val="000000" w:themeColor="text1"/>
          <w:sz w:val="28"/>
          <w:szCs w:val="28"/>
        </w:rPr>
        <w:t xml:space="preserve"> Согласно оценочным суждениям, общемировые затраты на помощь больным с БА равняются 160 млрд. долларов </w:t>
      </w:r>
      <w:r w:rsidR="00F26ECF" w:rsidRPr="00F26ECF">
        <w:rPr>
          <w:rFonts w:ascii="Times New Roman" w:hAnsi="Times New Roman" w:cs="Times New Roman"/>
          <w:sz w:val="28"/>
          <w:szCs w:val="28"/>
        </w:rPr>
        <w:t>(</w:t>
      </w:r>
      <w:r w:rsidR="00F26ECF" w:rsidRPr="00F26ECF">
        <w:rPr>
          <w:rFonts w:ascii="Times New Roman" w:hAnsi="Times New Roman" w:cs="Times New Roman"/>
          <w:sz w:val="28"/>
          <w:szCs w:val="28"/>
          <w:shd w:val="clear" w:color="auto" w:fill="FFFFFF"/>
        </w:rPr>
        <w:t>Wimo A, Jonsson L, Winblad B,  2006</w:t>
      </w:r>
      <w:r w:rsidR="00F26ECF">
        <w:rPr>
          <w:rFonts w:ascii="Times New Roman" w:hAnsi="Times New Roman" w:cs="Times New Roman"/>
          <w:sz w:val="28"/>
          <w:szCs w:val="28"/>
          <w:shd w:val="clear" w:color="auto" w:fill="FFFFFF"/>
        </w:rPr>
        <w:t>)</w:t>
      </w:r>
      <w:r w:rsidR="00C5561C">
        <w:rPr>
          <w:rFonts w:ascii="Times New Roman" w:hAnsi="Times New Roman" w:cs="Times New Roman"/>
          <w:sz w:val="28"/>
          <w:szCs w:val="28"/>
          <w:shd w:val="clear" w:color="auto" w:fill="FFFFFF"/>
        </w:rPr>
        <w:t>.</w:t>
      </w:r>
      <w:r>
        <w:rPr>
          <w:rFonts w:ascii="Times New Roman" w:hAnsi="Times New Roman" w:cs="Times New Roman"/>
          <w:color w:val="000000" w:themeColor="text1"/>
          <w:sz w:val="28"/>
          <w:szCs w:val="28"/>
        </w:rPr>
        <w:br/>
        <w:t xml:space="preserve">Длительный латентный период нейродегенеративных заболеваний мешает </w:t>
      </w:r>
      <w:r w:rsidR="00F26ECF">
        <w:rPr>
          <w:rFonts w:ascii="Times New Roman" w:hAnsi="Times New Roman" w:cs="Times New Roman"/>
          <w:color w:val="000000" w:themeColor="text1"/>
          <w:sz w:val="28"/>
          <w:szCs w:val="28"/>
        </w:rPr>
        <w:t xml:space="preserve">их </w:t>
      </w:r>
      <w:r>
        <w:rPr>
          <w:rFonts w:ascii="Times New Roman" w:hAnsi="Times New Roman" w:cs="Times New Roman"/>
          <w:color w:val="000000" w:themeColor="text1"/>
          <w:sz w:val="28"/>
          <w:szCs w:val="28"/>
        </w:rPr>
        <w:t>своевременной диагностике, и, соответственно, раннему лечению.</w:t>
      </w:r>
      <w:r>
        <w:rPr>
          <w:rFonts w:ascii="Times New Roman" w:hAnsi="Times New Roman" w:cs="Times New Roman"/>
          <w:color w:val="000000" w:themeColor="text1"/>
          <w:sz w:val="28"/>
          <w:szCs w:val="28"/>
        </w:rPr>
        <w:br/>
        <w:t>Изучение возможных взаимосвязей основной мировой причины деменции с другими болезнями является критически важным для понимания патогенеза заболевания, способов его диагностики и</w:t>
      </w:r>
      <w:r w:rsidR="00E34B8F">
        <w:rPr>
          <w:rFonts w:ascii="Times New Roman" w:hAnsi="Times New Roman" w:cs="Times New Roman"/>
          <w:color w:val="000000" w:themeColor="text1"/>
          <w:sz w:val="28"/>
          <w:szCs w:val="28"/>
        </w:rPr>
        <w:t xml:space="preserve"> оказания своевременной</w:t>
      </w:r>
      <w:r>
        <w:rPr>
          <w:rFonts w:ascii="Times New Roman" w:hAnsi="Times New Roman" w:cs="Times New Roman"/>
          <w:color w:val="000000" w:themeColor="text1"/>
          <w:sz w:val="28"/>
          <w:szCs w:val="28"/>
        </w:rPr>
        <w:t xml:space="preserve"> помощи пациентам, страдающим деменцией.</w:t>
      </w:r>
      <w:r>
        <w:rPr>
          <w:rFonts w:ascii="Times New Roman" w:hAnsi="Times New Roman" w:cs="Times New Roman"/>
          <w:color w:val="000000" w:themeColor="text1"/>
          <w:sz w:val="28"/>
          <w:szCs w:val="28"/>
        </w:rPr>
        <w:br/>
      </w:r>
    </w:p>
    <w:p w:rsidR="00D11258" w:rsidRDefault="007E12BB" w:rsidP="00D11258">
      <w:pPr>
        <w:spacing w:line="36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br w:type="column"/>
      </w:r>
      <w:r w:rsidR="00D11258">
        <w:rPr>
          <w:rFonts w:ascii="Times New Roman" w:hAnsi="Times New Roman" w:cs="Times New Roman"/>
          <w:b/>
          <w:color w:val="000000" w:themeColor="text1"/>
          <w:sz w:val="28"/>
          <w:szCs w:val="28"/>
        </w:rPr>
        <w:lastRenderedPageBreak/>
        <w:t>Глава</w:t>
      </w:r>
      <w:r w:rsidRPr="00E34B8F">
        <w:rPr>
          <w:rFonts w:ascii="Times New Roman" w:hAnsi="Times New Roman" w:cs="Times New Roman"/>
          <w:b/>
          <w:color w:val="000000" w:themeColor="text1"/>
          <w:sz w:val="28"/>
          <w:szCs w:val="28"/>
        </w:rPr>
        <w:t>1. Литературный обзор.</w:t>
      </w:r>
      <w:r w:rsidR="00E34B8F">
        <w:rPr>
          <w:rFonts w:ascii="Times New Roman" w:hAnsi="Times New Roman" w:cs="Times New Roman"/>
          <w:b/>
          <w:color w:val="000000" w:themeColor="text1"/>
          <w:sz w:val="28"/>
          <w:szCs w:val="28"/>
        </w:rPr>
        <w:br/>
        <w:t>1.1 Исторические сведения</w:t>
      </w:r>
    </w:p>
    <w:p w:rsidR="00D11258" w:rsidRDefault="00E34B8F" w:rsidP="00D11258">
      <w:pPr>
        <w:spacing w:line="360" w:lineRule="auto"/>
        <w:jc w:val="both"/>
        <w:rPr>
          <w:rFonts w:ascii="Times New Roman" w:hAnsi="Times New Roman" w:cs="Times New Roman"/>
          <w:sz w:val="28"/>
          <w:szCs w:val="28"/>
        </w:rPr>
      </w:pPr>
      <w:r>
        <w:rPr>
          <w:rFonts w:ascii="Times New Roman" w:hAnsi="Times New Roman" w:cs="Times New Roman"/>
          <w:b/>
          <w:color w:val="000000" w:themeColor="text1"/>
          <w:sz w:val="28"/>
          <w:szCs w:val="28"/>
        </w:rPr>
        <w:br/>
      </w:r>
      <w:r w:rsidRPr="009E461D">
        <w:rPr>
          <w:rFonts w:ascii="Times New Roman" w:hAnsi="Times New Roman" w:cs="Times New Roman"/>
          <w:sz w:val="28"/>
          <w:szCs w:val="28"/>
        </w:rPr>
        <w:t>Болезнь Альцгеймера (сенильная деменция) – прогрессирующее нейродегенеративное заболевание, сопровождающееся безвозвратным ухудшением как когнитивных, так и физических способностей организма больного.</w:t>
      </w:r>
      <w:r>
        <w:rPr>
          <w:rFonts w:ascii="Times New Roman" w:hAnsi="Times New Roman" w:cs="Times New Roman"/>
          <w:b/>
          <w:color w:val="000000" w:themeColor="text1"/>
          <w:sz w:val="28"/>
          <w:szCs w:val="28"/>
        </w:rPr>
        <w:br/>
      </w:r>
      <w:r w:rsidR="00767214">
        <w:rPr>
          <w:rFonts w:ascii="Times New Roman" w:hAnsi="Times New Roman" w:cs="Times New Roman"/>
          <w:sz w:val="28"/>
          <w:szCs w:val="28"/>
        </w:rPr>
        <w:t>Врачи и философы античных цивилизаций ассоциировали старость с помутнением рассудка. В 1901 году немецкий психиатр Алоис Альцгеймер столкнулся с болезнью 50-летней Августы Д.. После ее смерти в 1906 году, он опубликовал свои пятилетние наблюдения за развитием её заболевания. Впоследствии, болезнь стала называться именем «Альцгеймер».</w:t>
      </w:r>
      <w:r w:rsidR="00767214">
        <w:rPr>
          <w:rFonts w:ascii="Times New Roman" w:hAnsi="Times New Roman" w:cs="Times New Roman"/>
          <w:sz w:val="28"/>
          <w:szCs w:val="28"/>
        </w:rPr>
        <w:br/>
        <w:t>Первым, кто выделил БА в самостоятельную нозологическую форму, стал Эмиль Креплин. Он включил ее в классификацию деменций в восьмом переиздании своего учебника по психиатрии, дав ей название «пресенильная деменция».</w:t>
      </w:r>
      <w:r w:rsidR="00767214">
        <w:rPr>
          <w:rFonts w:ascii="Times New Roman" w:hAnsi="Times New Roman" w:cs="Times New Roman"/>
          <w:sz w:val="28"/>
          <w:szCs w:val="28"/>
        </w:rPr>
        <w:br/>
        <w:t>На протяжении почти всего ХХ века диагноз БА ставили только пациентам возрастной группы от 45 до 65 лет. Лишь после конференции, проведенной в 1977 году диагноз БА стали выставлять людям вне зависимости от их возраста.</w:t>
      </w:r>
    </w:p>
    <w:p w:rsidR="00D11258" w:rsidRDefault="00767214" w:rsidP="00D1125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br/>
      </w:r>
      <w:r w:rsidR="00E34B8F">
        <w:rPr>
          <w:rFonts w:ascii="Times New Roman" w:hAnsi="Times New Roman" w:cs="Times New Roman"/>
          <w:b/>
          <w:color w:val="000000" w:themeColor="text1"/>
          <w:sz w:val="28"/>
          <w:szCs w:val="28"/>
        </w:rPr>
        <w:t>1.2 Эпидемиология БА</w:t>
      </w:r>
    </w:p>
    <w:p w:rsidR="005C617B" w:rsidRPr="00D11258" w:rsidRDefault="00767214" w:rsidP="00D1125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br/>
        <w:t>БА является</w:t>
      </w:r>
      <w:r w:rsidR="009E461D" w:rsidRPr="009E461D">
        <w:rPr>
          <w:rFonts w:ascii="Times New Roman" w:hAnsi="Times New Roman" w:cs="Times New Roman"/>
          <w:sz w:val="28"/>
          <w:szCs w:val="28"/>
        </w:rPr>
        <w:t xml:space="preserve"> главн</w:t>
      </w:r>
      <w:r>
        <w:rPr>
          <w:rFonts w:ascii="Times New Roman" w:hAnsi="Times New Roman" w:cs="Times New Roman"/>
          <w:sz w:val="28"/>
          <w:szCs w:val="28"/>
        </w:rPr>
        <w:t>ой</w:t>
      </w:r>
      <w:r w:rsidR="009E461D" w:rsidRPr="009E461D">
        <w:rPr>
          <w:rFonts w:ascii="Times New Roman" w:hAnsi="Times New Roman" w:cs="Times New Roman"/>
          <w:sz w:val="28"/>
          <w:szCs w:val="28"/>
        </w:rPr>
        <w:t xml:space="preserve"> причин</w:t>
      </w:r>
      <w:r>
        <w:rPr>
          <w:rFonts w:ascii="Times New Roman" w:hAnsi="Times New Roman" w:cs="Times New Roman"/>
          <w:sz w:val="28"/>
          <w:szCs w:val="28"/>
        </w:rPr>
        <w:t>ой</w:t>
      </w:r>
      <w:r w:rsidR="009E461D" w:rsidRPr="009E461D">
        <w:rPr>
          <w:rFonts w:ascii="Times New Roman" w:hAnsi="Times New Roman" w:cs="Times New Roman"/>
          <w:sz w:val="28"/>
          <w:szCs w:val="28"/>
        </w:rPr>
        <w:t xml:space="preserve"> деменции в мире (</w:t>
      </w:r>
      <w:r w:rsidR="009E461D" w:rsidRPr="009E461D">
        <w:rPr>
          <w:rFonts w:ascii="Times New Roman" w:hAnsi="Times New Roman" w:cs="Times New Roman"/>
          <w:sz w:val="28"/>
          <w:szCs w:val="28"/>
          <w:shd w:val="clear" w:color="auto" w:fill="FFFFFF"/>
        </w:rPr>
        <w:t xml:space="preserve">Lane CA, Hardy  </w:t>
      </w:r>
      <w:r w:rsidR="009E461D" w:rsidRPr="009E461D">
        <w:rPr>
          <w:rFonts w:ascii="Times New Roman" w:hAnsi="Times New Roman" w:cs="Times New Roman"/>
          <w:sz w:val="28"/>
          <w:szCs w:val="28"/>
          <w:shd w:val="clear" w:color="auto" w:fill="FFFFFF"/>
          <w:lang w:val="en-US"/>
        </w:rPr>
        <w:t>J</w:t>
      </w:r>
      <w:r w:rsidR="009E461D" w:rsidRPr="009E461D">
        <w:rPr>
          <w:rFonts w:ascii="Times New Roman" w:hAnsi="Times New Roman" w:cs="Times New Roman"/>
          <w:sz w:val="28"/>
          <w:szCs w:val="28"/>
          <w:shd w:val="clear" w:color="auto" w:fill="FFFFFF"/>
        </w:rPr>
        <w:t>, 2018)</w:t>
      </w:r>
      <w:r>
        <w:rPr>
          <w:rFonts w:ascii="Times New Roman" w:hAnsi="Times New Roman" w:cs="Times New Roman"/>
          <w:sz w:val="28"/>
          <w:szCs w:val="28"/>
          <w:shd w:val="clear" w:color="auto" w:fill="FFFFFF"/>
        </w:rPr>
        <w:t>.</w:t>
      </w:r>
      <w:r w:rsidR="0059564B">
        <w:rPr>
          <w:rFonts w:ascii="Times New Roman" w:hAnsi="Times New Roman" w:cs="Times New Roman"/>
          <w:sz w:val="28"/>
          <w:szCs w:val="28"/>
          <w:shd w:val="clear" w:color="auto" w:fill="FFFFFF"/>
        </w:rPr>
        <w:br/>
        <w:t>Также БА занимает не последнее место в структуре смертности населения развитых стран. Таким образом, в Англии с 2001 по 2009  года смертность от БА, деменции и старческого слабоумия составляла 15% (</w:t>
      </w:r>
      <w:r w:rsidR="0059564B">
        <w:rPr>
          <w:rFonts w:ascii="Times New Roman" w:hAnsi="Times New Roman" w:cs="Times New Roman"/>
          <w:sz w:val="28"/>
          <w:szCs w:val="28"/>
          <w:shd w:val="clear" w:color="auto" w:fill="FFFFFF"/>
          <w:lang w:val="en-US"/>
        </w:rPr>
        <w:t>BarnesD</w:t>
      </w:r>
      <w:r w:rsidR="0059564B" w:rsidRPr="0059564B">
        <w:rPr>
          <w:rFonts w:ascii="Times New Roman" w:hAnsi="Times New Roman" w:cs="Times New Roman"/>
          <w:sz w:val="28"/>
          <w:szCs w:val="28"/>
          <w:shd w:val="clear" w:color="auto" w:fill="FFFFFF"/>
        </w:rPr>
        <w:t>.</w:t>
      </w:r>
      <w:r w:rsidR="0059564B">
        <w:rPr>
          <w:rFonts w:ascii="Times New Roman" w:hAnsi="Times New Roman" w:cs="Times New Roman"/>
          <w:sz w:val="28"/>
          <w:szCs w:val="28"/>
          <w:shd w:val="clear" w:color="auto" w:fill="FFFFFF"/>
          <w:lang w:val="en-US"/>
        </w:rPr>
        <w:t>E</w:t>
      </w:r>
      <w:r w:rsidR="0059564B" w:rsidRPr="0059564B">
        <w:rPr>
          <w:rFonts w:ascii="Times New Roman" w:hAnsi="Times New Roman" w:cs="Times New Roman"/>
          <w:sz w:val="28"/>
          <w:szCs w:val="28"/>
          <w:shd w:val="clear" w:color="auto" w:fill="FFFFFF"/>
        </w:rPr>
        <w:t xml:space="preserve">., </w:t>
      </w:r>
      <w:r w:rsidR="0059564B">
        <w:rPr>
          <w:rFonts w:ascii="Times New Roman" w:hAnsi="Times New Roman" w:cs="Times New Roman"/>
          <w:sz w:val="28"/>
          <w:szCs w:val="28"/>
          <w:shd w:val="clear" w:color="auto" w:fill="FFFFFF"/>
          <w:lang w:val="en-US"/>
        </w:rPr>
        <w:t>YaffiK</w:t>
      </w:r>
      <w:r w:rsidR="0059564B" w:rsidRPr="0059564B">
        <w:rPr>
          <w:rFonts w:ascii="Times New Roman" w:hAnsi="Times New Roman" w:cs="Times New Roman"/>
          <w:sz w:val="28"/>
          <w:szCs w:val="28"/>
          <w:shd w:val="clear" w:color="auto" w:fill="FFFFFF"/>
        </w:rPr>
        <w:t>., 2011</w:t>
      </w:r>
      <w:r w:rsidR="0059564B">
        <w:rPr>
          <w:rFonts w:ascii="Times New Roman" w:hAnsi="Times New Roman" w:cs="Times New Roman"/>
          <w:sz w:val="28"/>
          <w:szCs w:val="28"/>
          <w:shd w:val="clear" w:color="auto" w:fill="FFFFFF"/>
        </w:rPr>
        <w:t xml:space="preserve">; </w:t>
      </w:r>
      <w:r w:rsidR="0059564B">
        <w:rPr>
          <w:rFonts w:ascii="Times New Roman" w:hAnsi="Times New Roman" w:cs="Times New Roman"/>
          <w:sz w:val="28"/>
          <w:szCs w:val="28"/>
          <w:shd w:val="clear" w:color="auto" w:fill="FFFFFF"/>
          <w:lang w:val="en-US"/>
        </w:rPr>
        <w:t>StuartHarris</w:t>
      </w:r>
      <w:r w:rsidR="0059564B" w:rsidRPr="0059564B">
        <w:rPr>
          <w:rFonts w:ascii="Times New Roman" w:hAnsi="Times New Roman" w:cs="Times New Roman"/>
          <w:sz w:val="28"/>
          <w:szCs w:val="28"/>
          <w:shd w:val="clear" w:color="auto" w:fill="FFFFFF"/>
        </w:rPr>
        <w:t xml:space="preserve">, </w:t>
      </w:r>
      <w:r w:rsidR="0059564B">
        <w:rPr>
          <w:rFonts w:ascii="Times New Roman" w:hAnsi="Times New Roman" w:cs="Times New Roman"/>
          <w:sz w:val="28"/>
          <w:szCs w:val="28"/>
          <w:shd w:val="clear" w:color="auto" w:fill="FFFFFF"/>
          <w:lang w:val="en-US"/>
        </w:rPr>
        <w:t>DavidsonHo</w:t>
      </w:r>
      <w:r w:rsidR="0059564B" w:rsidRPr="0059564B">
        <w:rPr>
          <w:rFonts w:ascii="Times New Roman" w:hAnsi="Times New Roman" w:cs="Times New Roman"/>
          <w:sz w:val="28"/>
          <w:szCs w:val="28"/>
          <w:shd w:val="clear" w:color="auto" w:fill="FFFFFF"/>
        </w:rPr>
        <w:t>, 2010).</w:t>
      </w:r>
      <w:r w:rsidR="009E461D" w:rsidRPr="009E461D">
        <w:rPr>
          <w:rFonts w:ascii="Times New Roman" w:hAnsi="Times New Roman" w:cs="Times New Roman"/>
          <w:sz w:val="28"/>
          <w:szCs w:val="28"/>
          <w:shd w:val="clear" w:color="auto" w:fill="FFFFFF"/>
        </w:rPr>
        <w:br/>
      </w:r>
      <w:r w:rsidR="009E461D">
        <w:rPr>
          <w:rFonts w:ascii="Times New Roman" w:hAnsi="Times New Roman" w:cs="Times New Roman"/>
          <w:sz w:val="28"/>
          <w:szCs w:val="28"/>
          <w:shd w:val="clear" w:color="auto" w:fill="FFFFFF"/>
        </w:rPr>
        <w:t xml:space="preserve">В 2013 году </w:t>
      </w:r>
      <w:r w:rsidR="0059564B">
        <w:rPr>
          <w:rFonts w:ascii="Times New Roman" w:hAnsi="Times New Roman" w:cs="Times New Roman"/>
          <w:sz w:val="28"/>
          <w:szCs w:val="28"/>
          <w:shd w:val="clear" w:color="auto" w:fill="FFFFFF"/>
        </w:rPr>
        <w:t xml:space="preserve">абсолютная </w:t>
      </w:r>
      <w:r w:rsidR="009E461D">
        <w:rPr>
          <w:rFonts w:ascii="Times New Roman" w:hAnsi="Times New Roman" w:cs="Times New Roman"/>
          <w:sz w:val="28"/>
          <w:szCs w:val="28"/>
          <w:shd w:val="clear" w:color="auto" w:fill="FFFFFF"/>
        </w:rPr>
        <w:t xml:space="preserve">смертность от болезни Альцгеймера в соединенных </w:t>
      </w:r>
      <w:r w:rsidR="009E461D">
        <w:rPr>
          <w:rFonts w:ascii="Times New Roman" w:hAnsi="Times New Roman" w:cs="Times New Roman"/>
          <w:sz w:val="28"/>
          <w:szCs w:val="28"/>
          <w:shd w:val="clear" w:color="auto" w:fill="FFFFFF"/>
        </w:rPr>
        <w:lastRenderedPageBreak/>
        <w:t>штатах Америки</w:t>
      </w:r>
      <w:r w:rsidR="0059564B">
        <w:rPr>
          <w:rFonts w:ascii="Times New Roman" w:hAnsi="Times New Roman" w:cs="Times New Roman"/>
          <w:sz w:val="28"/>
          <w:szCs w:val="28"/>
          <w:shd w:val="clear" w:color="auto" w:fill="FFFFFF"/>
        </w:rPr>
        <w:t xml:space="preserve"> (США)</w:t>
      </w:r>
      <w:r w:rsidR="009E461D">
        <w:rPr>
          <w:rFonts w:ascii="Times New Roman" w:hAnsi="Times New Roman" w:cs="Times New Roman"/>
          <w:sz w:val="28"/>
          <w:szCs w:val="28"/>
          <w:shd w:val="clear" w:color="auto" w:fill="FFFFFF"/>
        </w:rPr>
        <w:t xml:space="preserve"> равнялась 85 тысячам человек</w:t>
      </w:r>
      <w:r w:rsidR="0059564B" w:rsidRPr="0059564B">
        <w:rPr>
          <w:rFonts w:ascii="Times New Roman" w:hAnsi="Times New Roman" w:cs="Times New Roman"/>
          <w:sz w:val="28"/>
          <w:szCs w:val="28"/>
          <w:shd w:val="clear" w:color="auto" w:fill="FFFFFF"/>
        </w:rPr>
        <w:t xml:space="preserve"> (</w:t>
      </w:r>
      <w:r w:rsidR="0059564B">
        <w:rPr>
          <w:rFonts w:ascii="Times New Roman" w:hAnsi="Times New Roman" w:cs="Times New Roman"/>
          <w:sz w:val="28"/>
          <w:szCs w:val="28"/>
          <w:shd w:val="clear" w:color="auto" w:fill="FFFFFF"/>
          <w:lang w:val="en-US"/>
        </w:rPr>
        <w:t>byAlzheimer</w:t>
      </w:r>
      <w:r w:rsidR="0059564B" w:rsidRPr="0059564B">
        <w:rPr>
          <w:rFonts w:ascii="Times New Roman" w:hAnsi="Times New Roman" w:cs="Times New Roman"/>
          <w:sz w:val="28"/>
          <w:szCs w:val="28"/>
          <w:shd w:val="clear" w:color="auto" w:fill="FFFFFF"/>
        </w:rPr>
        <w:t>’</w:t>
      </w:r>
      <w:r w:rsidR="0059564B">
        <w:rPr>
          <w:rFonts w:ascii="Times New Roman" w:hAnsi="Times New Roman" w:cs="Times New Roman"/>
          <w:sz w:val="28"/>
          <w:szCs w:val="28"/>
          <w:shd w:val="clear" w:color="auto" w:fill="FFFFFF"/>
          <w:lang w:val="en-US"/>
        </w:rPr>
        <w:t>sassociation</w:t>
      </w:r>
      <w:r w:rsidR="0059564B" w:rsidRPr="0059564B">
        <w:rPr>
          <w:rFonts w:ascii="Times New Roman" w:hAnsi="Times New Roman" w:cs="Times New Roman"/>
          <w:sz w:val="28"/>
          <w:szCs w:val="28"/>
          <w:shd w:val="clear" w:color="auto" w:fill="FFFFFF"/>
        </w:rPr>
        <w:t>, 2016),</w:t>
      </w:r>
      <w:r w:rsidR="0059564B">
        <w:rPr>
          <w:rFonts w:ascii="Times New Roman" w:hAnsi="Times New Roman" w:cs="Times New Roman"/>
          <w:sz w:val="28"/>
          <w:szCs w:val="28"/>
          <w:shd w:val="clear" w:color="auto" w:fill="FFFFFF"/>
        </w:rPr>
        <w:t xml:space="preserve"> являясь 6 по счету причиной смертности (</w:t>
      </w:r>
      <w:r w:rsidR="0059564B">
        <w:rPr>
          <w:rFonts w:ascii="Times New Roman" w:hAnsi="Times New Roman" w:cs="Times New Roman"/>
          <w:sz w:val="28"/>
          <w:szCs w:val="28"/>
          <w:shd w:val="clear" w:color="auto" w:fill="FFFFFF"/>
          <w:lang w:val="en-US"/>
        </w:rPr>
        <w:t>Tejada</w:t>
      </w:r>
      <w:r w:rsidR="0059564B" w:rsidRPr="0059564B">
        <w:rPr>
          <w:rFonts w:ascii="Times New Roman" w:hAnsi="Times New Roman" w:cs="Times New Roman"/>
          <w:sz w:val="28"/>
          <w:szCs w:val="28"/>
          <w:shd w:val="clear" w:color="auto" w:fill="FFFFFF"/>
        </w:rPr>
        <w:t>-</w:t>
      </w:r>
      <w:r w:rsidR="0059564B">
        <w:rPr>
          <w:rFonts w:ascii="Times New Roman" w:hAnsi="Times New Roman" w:cs="Times New Roman"/>
          <w:sz w:val="28"/>
          <w:szCs w:val="28"/>
          <w:shd w:val="clear" w:color="auto" w:fill="FFFFFF"/>
          <w:lang w:val="en-US"/>
        </w:rPr>
        <w:t>VeraB</w:t>
      </w:r>
      <w:r w:rsidR="0059564B" w:rsidRPr="0059564B">
        <w:rPr>
          <w:rFonts w:ascii="Times New Roman" w:hAnsi="Times New Roman" w:cs="Times New Roman"/>
          <w:sz w:val="28"/>
          <w:szCs w:val="28"/>
          <w:shd w:val="clear" w:color="auto" w:fill="FFFFFF"/>
        </w:rPr>
        <w:t>., 2010).</w:t>
      </w:r>
      <w:r w:rsidR="0059564B">
        <w:rPr>
          <w:rFonts w:ascii="Times New Roman" w:hAnsi="Times New Roman" w:cs="Times New Roman"/>
          <w:sz w:val="28"/>
          <w:szCs w:val="28"/>
          <w:shd w:val="clear" w:color="auto" w:fill="FFFFFF"/>
        </w:rPr>
        <w:br/>
        <w:t>Ежегодные затраты США, связанные с помощью людям, страдающим психическими и поведенческими ра</w:t>
      </w:r>
      <w:r w:rsidR="006B0215">
        <w:rPr>
          <w:rFonts w:ascii="Times New Roman" w:hAnsi="Times New Roman" w:cs="Times New Roman"/>
          <w:sz w:val="28"/>
          <w:szCs w:val="28"/>
          <w:shd w:val="clear" w:color="auto" w:fill="FFFFFF"/>
        </w:rPr>
        <w:t>сстройствами оценивается в 103,</w:t>
      </w:r>
      <w:r w:rsidR="0059564B">
        <w:rPr>
          <w:rFonts w:ascii="Times New Roman" w:hAnsi="Times New Roman" w:cs="Times New Roman"/>
          <w:sz w:val="28"/>
          <w:szCs w:val="28"/>
          <w:shd w:val="clear" w:color="auto" w:fill="FFFFFF"/>
        </w:rPr>
        <w:t>7 млрд. долларов, составляя 9% от ВВП США (</w:t>
      </w:r>
      <w:r w:rsidR="0059564B">
        <w:rPr>
          <w:rFonts w:ascii="Times New Roman" w:hAnsi="Times New Roman" w:cs="Times New Roman"/>
          <w:sz w:val="28"/>
          <w:szCs w:val="28"/>
          <w:shd w:val="clear" w:color="auto" w:fill="FFFFFF"/>
          <w:lang w:val="en-US"/>
        </w:rPr>
        <w:t>WilliamsR</w:t>
      </w:r>
      <w:r w:rsidR="0059564B" w:rsidRPr="0059564B">
        <w:rPr>
          <w:rFonts w:ascii="Times New Roman" w:hAnsi="Times New Roman" w:cs="Times New Roman"/>
          <w:sz w:val="28"/>
          <w:szCs w:val="28"/>
          <w:shd w:val="clear" w:color="auto" w:fill="FFFFFF"/>
        </w:rPr>
        <w:t xml:space="preserve">., </w:t>
      </w:r>
      <w:r w:rsidR="0059564B">
        <w:rPr>
          <w:rFonts w:ascii="Times New Roman" w:hAnsi="Times New Roman" w:cs="Times New Roman"/>
          <w:sz w:val="28"/>
          <w:szCs w:val="28"/>
          <w:shd w:val="clear" w:color="auto" w:fill="FFFFFF"/>
          <w:lang w:val="en-US"/>
        </w:rPr>
        <w:t>DicksonR</w:t>
      </w:r>
      <w:r w:rsidR="0059564B" w:rsidRPr="0059564B">
        <w:rPr>
          <w:rFonts w:ascii="Times New Roman" w:hAnsi="Times New Roman" w:cs="Times New Roman"/>
          <w:sz w:val="28"/>
          <w:szCs w:val="28"/>
          <w:shd w:val="clear" w:color="auto" w:fill="FFFFFF"/>
        </w:rPr>
        <w:t>.</w:t>
      </w:r>
      <w:r w:rsidR="0059564B">
        <w:rPr>
          <w:rFonts w:ascii="Times New Roman" w:hAnsi="Times New Roman" w:cs="Times New Roman"/>
          <w:sz w:val="28"/>
          <w:szCs w:val="28"/>
          <w:shd w:val="clear" w:color="auto" w:fill="FFFFFF"/>
          <w:lang w:val="en-US"/>
        </w:rPr>
        <w:t>A</w:t>
      </w:r>
      <w:r w:rsidR="0059564B" w:rsidRPr="0059564B">
        <w:rPr>
          <w:rFonts w:ascii="Times New Roman" w:hAnsi="Times New Roman" w:cs="Times New Roman"/>
          <w:sz w:val="28"/>
          <w:szCs w:val="28"/>
          <w:shd w:val="clear" w:color="auto" w:fill="FFFFFF"/>
        </w:rPr>
        <w:t>., 2005).</w:t>
      </w:r>
      <w:r w:rsidR="0059564B">
        <w:rPr>
          <w:rFonts w:ascii="Times New Roman" w:hAnsi="Times New Roman" w:cs="Times New Roman"/>
          <w:sz w:val="28"/>
          <w:szCs w:val="28"/>
          <w:shd w:val="clear" w:color="auto" w:fill="FFFFFF"/>
        </w:rPr>
        <w:br/>
        <w:t>По оценкам российских исследователей</w:t>
      </w:r>
      <w:r w:rsidR="006B0215">
        <w:rPr>
          <w:rFonts w:ascii="Times New Roman" w:hAnsi="Times New Roman" w:cs="Times New Roman"/>
          <w:sz w:val="28"/>
          <w:szCs w:val="28"/>
          <w:shd w:val="clear" w:color="auto" w:fill="FFFFFF"/>
        </w:rPr>
        <w:t xml:space="preserve"> (Артюхов И.П., Горный И.Б., 2011; Любов Е.Б., Морев М.В., 2013)</w:t>
      </w:r>
      <w:r w:rsidR="0059564B">
        <w:rPr>
          <w:rFonts w:ascii="Times New Roman" w:hAnsi="Times New Roman" w:cs="Times New Roman"/>
          <w:sz w:val="28"/>
          <w:szCs w:val="28"/>
          <w:shd w:val="clear" w:color="auto" w:fill="FFFFFF"/>
        </w:rPr>
        <w:t>, смертность от БА</w:t>
      </w:r>
      <w:r w:rsidR="006B0215">
        <w:rPr>
          <w:rFonts w:ascii="Times New Roman" w:hAnsi="Times New Roman" w:cs="Times New Roman"/>
          <w:sz w:val="28"/>
          <w:szCs w:val="28"/>
          <w:shd w:val="clear" w:color="auto" w:fill="FFFFFF"/>
        </w:rPr>
        <w:t xml:space="preserve"> в Российской Федерации(РФ) </w:t>
      </w:r>
      <w:r w:rsidR="0059564B">
        <w:rPr>
          <w:rFonts w:ascii="Times New Roman" w:hAnsi="Times New Roman" w:cs="Times New Roman"/>
          <w:sz w:val="28"/>
          <w:szCs w:val="28"/>
          <w:shd w:val="clear" w:color="auto" w:fill="FFFFFF"/>
        </w:rPr>
        <w:t xml:space="preserve">на 2012 год составила от 0,010 в возрастной группе 35-44 лет, до 2,099 в </w:t>
      </w:r>
      <w:r w:rsidR="006B0215">
        <w:rPr>
          <w:rFonts w:ascii="Times New Roman" w:hAnsi="Times New Roman" w:cs="Times New Roman"/>
          <w:sz w:val="28"/>
          <w:szCs w:val="28"/>
          <w:shd w:val="clear" w:color="auto" w:fill="FFFFFF"/>
        </w:rPr>
        <w:t>возрастной группе старше 75 лет на 1</w:t>
      </w:r>
      <w:r w:rsidR="00F26ECF">
        <w:rPr>
          <w:rFonts w:ascii="Times New Roman" w:hAnsi="Times New Roman" w:cs="Times New Roman"/>
          <w:sz w:val="28"/>
          <w:szCs w:val="28"/>
          <w:shd w:val="clear" w:color="auto" w:fill="FFFFFF"/>
        </w:rPr>
        <w:t xml:space="preserve">00.000 человек (см. </w:t>
      </w:r>
      <w:r w:rsidR="00816998">
        <w:rPr>
          <w:rFonts w:ascii="Times New Roman" w:hAnsi="Times New Roman" w:cs="Times New Roman"/>
          <w:sz w:val="28"/>
          <w:szCs w:val="28"/>
          <w:shd w:val="clear" w:color="auto" w:fill="FFFFFF"/>
        </w:rPr>
        <w:t>таблицу 1.</w:t>
      </w:r>
      <w:r w:rsidR="00F26ECF">
        <w:rPr>
          <w:rFonts w:ascii="Times New Roman" w:hAnsi="Times New Roman" w:cs="Times New Roman"/>
          <w:sz w:val="28"/>
          <w:szCs w:val="28"/>
          <w:shd w:val="clear" w:color="auto" w:fill="FFFFFF"/>
        </w:rPr>
        <w:t>).</w:t>
      </w:r>
    </w:p>
    <w:p w:rsidR="005C617B" w:rsidRDefault="00EC3D1F" w:rsidP="00CC0C9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847165" cy="1499191"/>
            <wp:effectExtent l="19050" t="0" r="118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847715" cy="1499332"/>
                    </a:xfrm>
                    <a:prstGeom prst="rect">
                      <a:avLst/>
                    </a:prstGeom>
                    <a:noFill/>
                    <a:ln w="9525">
                      <a:noFill/>
                      <a:miter lim="800000"/>
                      <a:headEnd/>
                      <a:tailEnd/>
                    </a:ln>
                  </pic:spPr>
                </pic:pic>
              </a:graphicData>
            </a:graphic>
          </wp:inline>
        </w:drawing>
      </w:r>
      <w:r w:rsidR="00F26ECF">
        <w:rPr>
          <w:rFonts w:ascii="Times New Roman" w:hAnsi="Times New Roman" w:cs="Times New Roman"/>
          <w:sz w:val="28"/>
          <w:szCs w:val="28"/>
          <w:shd w:val="clear" w:color="auto" w:fill="FFFFFF"/>
        </w:rPr>
        <w:br/>
        <w:t>Согласно российскому исследованию, проведенному в 2006 году, с экстраполяцией на половозрастную численность населения в России проживало 1,086 млн, порядка 80% из них – женщины, 85% в возрасте 70-89 лет (Белоусов Ю.Б., Зарянов С.К., 2009)</w:t>
      </w:r>
      <w:r w:rsidR="00F26ECF">
        <w:rPr>
          <w:rFonts w:ascii="Times New Roman" w:hAnsi="Times New Roman" w:cs="Times New Roman"/>
          <w:sz w:val="28"/>
          <w:szCs w:val="28"/>
          <w:shd w:val="clear" w:color="auto" w:fill="FFFFFF"/>
        </w:rPr>
        <w:br/>
      </w:r>
      <w:r w:rsidR="006B0215">
        <w:rPr>
          <w:rFonts w:ascii="Times New Roman" w:hAnsi="Times New Roman" w:cs="Times New Roman"/>
          <w:sz w:val="28"/>
          <w:szCs w:val="28"/>
          <w:shd w:val="clear" w:color="auto" w:fill="FFFFFF"/>
        </w:rPr>
        <w:t>При сравнении смертности от БА между Россией и США (</w:t>
      </w:r>
      <w:r w:rsidR="005C617B">
        <w:rPr>
          <w:rFonts w:ascii="Times New Roman" w:hAnsi="Times New Roman" w:cs="Times New Roman"/>
          <w:sz w:val="28"/>
          <w:szCs w:val="28"/>
          <w:shd w:val="clear" w:color="auto" w:fill="FFFFFF"/>
        </w:rPr>
        <w:t>Белоусов Ю.Б., Зарянов С.К., 2009)</w:t>
      </w:r>
      <w:r w:rsidR="006B0215">
        <w:rPr>
          <w:rFonts w:ascii="Times New Roman" w:hAnsi="Times New Roman" w:cs="Times New Roman"/>
          <w:sz w:val="28"/>
          <w:szCs w:val="28"/>
          <w:shd w:val="clear" w:color="auto" w:fill="FFFFFF"/>
        </w:rPr>
        <w:t>различия достигали 187 раз</w:t>
      </w:r>
      <w:r>
        <w:rPr>
          <w:rFonts w:ascii="Times New Roman" w:hAnsi="Times New Roman" w:cs="Times New Roman"/>
          <w:sz w:val="28"/>
          <w:szCs w:val="28"/>
          <w:shd w:val="clear" w:color="auto" w:fill="FFFFFF"/>
        </w:rPr>
        <w:t xml:space="preserve"> (см. таблицу 2)</w:t>
      </w:r>
      <w:r w:rsidR="006B0215">
        <w:rPr>
          <w:rFonts w:ascii="Times New Roman" w:hAnsi="Times New Roman" w:cs="Times New Roman"/>
          <w:sz w:val="28"/>
          <w:szCs w:val="28"/>
          <w:shd w:val="clear" w:color="auto" w:fill="FFFFFF"/>
        </w:rPr>
        <w:t>.</w:t>
      </w:r>
    </w:p>
    <w:p w:rsidR="00E34B8F" w:rsidRDefault="00EC3D1F" w:rsidP="00CC0C95">
      <w:pPr>
        <w:spacing w:line="360" w:lineRule="auto"/>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drawing>
          <wp:inline distT="0" distB="0" distL="0" distR="0">
            <wp:extent cx="5869221" cy="142476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69305" cy="1424783"/>
                    </a:xfrm>
                    <a:prstGeom prst="rect">
                      <a:avLst/>
                    </a:prstGeom>
                    <a:noFill/>
                    <a:ln w="9525">
                      <a:noFill/>
                      <a:miter lim="800000"/>
                      <a:headEnd/>
                      <a:tailEnd/>
                    </a:ln>
                  </pic:spPr>
                </pic:pic>
              </a:graphicData>
            </a:graphic>
          </wp:inline>
        </w:drawing>
      </w:r>
      <w:r w:rsidR="006B0215">
        <w:rPr>
          <w:rFonts w:ascii="Times New Roman" w:hAnsi="Times New Roman" w:cs="Times New Roman"/>
          <w:sz w:val="28"/>
          <w:szCs w:val="28"/>
          <w:shd w:val="clear" w:color="auto" w:fill="FFFFFF"/>
        </w:rPr>
        <w:br/>
        <w:t>По мнению Ватолиной М.А. такие колоссальные различия связаны с недостаточной верификаци</w:t>
      </w:r>
      <w:r w:rsidR="00F26ECF">
        <w:rPr>
          <w:rFonts w:ascii="Times New Roman" w:hAnsi="Times New Roman" w:cs="Times New Roman"/>
          <w:sz w:val="28"/>
          <w:szCs w:val="28"/>
          <w:shd w:val="clear" w:color="auto" w:fill="FFFFFF"/>
        </w:rPr>
        <w:t>ей</w:t>
      </w:r>
      <w:r w:rsidR="006B0215">
        <w:rPr>
          <w:rFonts w:ascii="Times New Roman" w:hAnsi="Times New Roman" w:cs="Times New Roman"/>
          <w:sz w:val="28"/>
          <w:szCs w:val="28"/>
          <w:shd w:val="clear" w:color="auto" w:fill="FFFFFF"/>
        </w:rPr>
        <w:t xml:space="preserve"> диагноза БА в РФ.</w:t>
      </w:r>
      <w:r w:rsidR="00F26ECF">
        <w:rPr>
          <w:rFonts w:ascii="Times New Roman" w:hAnsi="Times New Roman" w:cs="Times New Roman"/>
          <w:sz w:val="28"/>
          <w:szCs w:val="28"/>
          <w:shd w:val="clear" w:color="auto" w:fill="FFFFFF"/>
        </w:rPr>
        <w:br/>
      </w:r>
      <w:r w:rsidR="00F26ECF">
        <w:rPr>
          <w:rFonts w:ascii="Times New Roman" w:hAnsi="Times New Roman" w:cs="Times New Roman"/>
          <w:sz w:val="28"/>
          <w:szCs w:val="28"/>
          <w:shd w:val="clear" w:color="auto" w:fill="FFFFFF"/>
        </w:rPr>
        <w:lastRenderedPageBreak/>
        <w:t xml:space="preserve">Но не смотря на различия в абсолютном числе страдающих от БА, согласно выше перечисленным исследованиям, сохраняется общая тенденция к увеличению численности населения, страдающего БА, в каждой последующей возрастной группе </w:t>
      </w:r>
      <w:r w:rsidR="005C617B">
        <w:rPr>
          <w:rFonts w:ascii="Times New Roman" w:hAnsi="Times New Roman" w:cs="Times New Roman"/>
          <w:sz w:val="28"/>
          <w:szCs w:val="28"/>
          <w:shd w:val="clear" w:color="auto" w:fill="FFFFFF"/>
        </w:rPr>
        <w:t>.</w:t>
      </w:r>
      <w:r w:rsidR="00E34B8F">
        <w:rPr>
          <w:rFonts w:ascii="Times New Roman" w:hAnsi="Times New Roman" w:cs="Times New Roman"/>
          <w:sz w:val="28"/>
          <w:szCs w:val="28"/>
          <w:shd w:val="clear" w:color="auto" w:fill="FFFFFF"/>
        </w:rPr>
        <w:br/>
      </w:r>
      <w:r w:rsidR="00E34B8F" w:rsidRPr="00F26ECF">
        <w:rPr>
          <w:rFonts w:ascii="Times New Roman" w:hAnsi="Times New Roman" w:cs="Times New Roman"/>
          <w:sz w:val="28"/>
          <w:szCs w:val="28"/>
        </w:rPr>
        <w:t xml:space="preserve">75 </w:t>
      </w:r>
      <w:r w:rsidR="00E34B8F">
        <w:rPr>
          <w:rFonts w:ascii="Times New Roman" w:hAnsi="Times New Roman" w:cs="Times New Roman"/>
          <w:sz w:val="28"/>
          <w:szCs w:val="28"/>
        </w:rPr>
        <w:t>-</w:t>
      </w:r>
      <w:r w:rsidR="00E34B8F" w:rsidRPr="00F26ECF">
        <w:rPr>
          <w:rFonts w:ascii="Times New Roman" w:hAnsi="Times New Roman" w:cs="Times New Roman"/>
          <w:sz w:val="28"/>
          <w:szCs w:val="28"/>
        </w:rPr>
        <w:t xml:space="preserve"> 85% случаев сенильной деменции альцгеймеровского типа начинаются в возрасте 65-85 лет, хотя ранние доклинические симптомы болезни могут в небольшой части случаев выявляться и ранее 60 лет</w:t>
      </w:r>
      <w:r w:rsidR="00E34B8F">
        <w:rPr>
          <w:rFonts w:ascii="Times New Roman" w:hAnsi="Times New Roman" w:cs="Times New Roman"/>
          <w:sz w:val="28"/>
          <w:szCs w:val="28"/>
        </w:rPr>
        <w:t>. 15-25 % всех заболеваний БА приходятся на долю пресенильной деменции альцгеймеровского типа и развиваются до 65 лет. (З.И. Кеклидзе, Н.Г. Незнанов, 2014).</w:t>
      </w:r>
    </w:p>
    <w:p w:rsidR="00E34B8F" w:rsidRPr="00E34B8F" w:rsidRDefault="00E34B8F" w:rsidP="00CC0C95">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 Классификации БА</w:t>
      </w:r>
    </w:p>
    <w:p w:rsidR="00F26ECF" w:rsidRDefault="00F26ECF" w:rsidP="00CC0C9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Согласно МКБ-10, современная классификация БА выглядит следующим образом:</w:t>
      </w:r>
      <w:r>
        <w:rPr>
          <w:rFonts w:ascii="Times New Roman" w:hAnsi="Times New Roman" w:cs="Times New Roman"/>
          <w:sz w:val="28"/>
          <w:szCs w:val="28"/>
          <w:shd w:val="clear" w:color="auto" w:fill="FFFFFF"/>
        </w:rPr>
        <w:br/>
        <w:t>-</w:t>
      </w:r>
      <w:r>
        <w:rPr>
          <w:rFonts w:ascii="Times New Roman" w:hAnsi="Times New Roman" w:cs="Times New Roman"/>
          <w:sz w:val="28"/>
          <w:szCs w:val="28"/>
          <w:shd w:val="clear" w:color="auto" w:fill="FFFFFF"/>
          <w:lang w:val="en-US"/>
        </w:rPr>
        <w:t>G</w:t>
      </w:r>
      <w:r w:rsidRPr="00F26ECF">
        <w:rPr>
          <w:rFonts w:ascii="Times New Roman" w:hAnsi="Times New Roman" w:cs="Times New Roman"/>
          <w:sz w:val="28"/>
          <w:szCs w:val="28"/>
          <w:shd w:val="clear" w:color="auto" w:fill="FFFFFF"/>
        </w:rPr>
        <w:t xml:space="preserve">30.0 </w:t>
      </w:r>
      <w:r>
        <w:rPr>
          <w:rFonts w:ascii="Times New Roman" w:hAnsi="Times New Roman" w:cs="Times New Roman"/>
          <w:sz w:val="28"/>
          <w:szCs w:val="28"/>
          <w:shd w:val="clear" w:color="auto" w:fill="FFFFFF"/>
        </w:rPr>
        <w:t>– ранняя БА (у лиц до 65 лет)</w:t>
      </w:r>
      <w:r>
        <w:rPr>
          <w:rFonts w:ascii="Times New Roman" w:hAnsi="Times New Roman" w:cs="Times New Roman"/>
          <w:sz w:val="28"/>
          <w:szCs w:val="28"/>
          <w:shd w:val="clear" w:color="auto" w:fill="FFFFFF"/>
        </w:rPr>
        <w:br/>
        <w:t>-</w:t>
      </w:r>
      <w:r>
        <w:rPr>
          <w:rFonts w:ascii="Times New Roman" w:hAnsi="Times New Roman" w:cs="Times New Roman"/>
          <w:sz w:val="28"/>
          <w:szCs w:val="28"/>
          <w:shd w:val="clear" w:color="auto" w:fill="FFFFFF"/>
          <w:lang w:val="en-US"/>
        </w:rPr>
        <w:t>G</w:t>
      </w:r>
      <w:r w:rsidRPr="00F26ECF">
        <w:rPr>
          <w:rFonts w:ascii="Times New Roman" w:hAnsi="Times New Roman" w:cs="Times New Roman"/>
          <w:sz w:val="28"/>
          <w:szCs w:val="28"/>
          <w:shd w:val="clear" w:color="auto" w:fill="FFFFFF"/>
        </w:rPr>
        <w:t>30.</w:t>
      </w:r>
      <w:r>
        <w:rPr>
          <w:rFonts w:ascii="Times New Roman" w:hAnsi="Times New Roman" w:cs="Times New Roman"/>
          <w:sz w:val="28"/>
          <w:szCs w:val="28"/>
          <w:shd w:val="clear" w:color="auto" w:fill="FFFFFF"/>
        </w:rPr>
        <w:t>1 – поздняя БА (улиц старше 65 лет)</w:t>
      </w:r>
      <w:r>
        <w:rPr>
          <w:rFonts w:ascii="Times New Roman" w:hAnsi="Times New Roman" w:cs="Times New Roman"/>
          <w:sz w:val="28"/>
          <w:szCs w:val="28"/>
          <w:shd w:val="clear" w:color="auto" w:fill="FFFFFF"/>
        </w:rPr>
        <w:br/>
        <w:t>-</w:t>
      </w:r>
      <w:r>
        <w:rPr>
          <w:rFonts w:ascii="Times New Roman" w:hAnsi="Times New Roman" w:cs="Times New Roman"/>
          <w:sz w:val="28"/>
          <w:szCs w:val="28"/>
          <w:shd w:val="clear" w:color="auto" w:fill="FFFFFF"/>
          <w:lang w:val="en-US"/>
        </w:rPr>
        <w:t>G</w:t>
      </w:r>
      <w:r w:rsidRPr="00F26ECF">
        <w:rPr>
          <w:rFonts w:ascii="Times New Roman" w:hAnsi="Times New Roman" w:cs="Times New Roman"/>
          <w:sz w:val="28"/>
          <w:szCs w:val="28"/>
          <w:shd w:val="clear" w:color="auto" w:fill="FFFFFF"/>
        </w:rPr>
        <w:t>30.</w:t>
      </w:r>
      <w:r>
        <w:rPr>
          <w:rFonts w:ascii="Times New Roman" w:hAnsi="Times New Roman" w:cs="Times New Roman"/>
          <w:sz w:val="28"/>
          <w:szCs w:val="28"/>
          <w:shd w:val="clear" w:color="auto" w:fill="FFFFFF"/>
        </w:rPr>
        <w:t>8 – другие формы БА</w:t>
      </w:r>
      <w:r>
        <w:rPr>
          <w:rFonts w:ascii="Times New Roman" w:hAnsi="Times New Roman" w:cs="Times New Roman"/>
          <w:sz w:val="28"/>
          <w:szCs w:val="28"/>
          <w:shd w:val="clear" w:color="auto" w:fill="FFFFFF"/>
        </w:rPr>
        <w:br/>
        <w:t>-</w:t>
      </w:r>
      <w:r>
        <w:rPr>
          <w:rFonts w:ascii="Times New Roman" w:hAnsi="Times New Roman" w:cs="Times New Roman"/>
          <w:sz w:val="28"/>
          <w:szCs w:val="28"/>
          <w:shd w:val="clear" w:color="auto" w:fill="FFFFFF"/>
          <w:lang w:val="en-US"/>
        </w:rPr>
        <w:t>G</w:t>
      </w:r>
      <w:r w:rsidRPr="00F26ECF">
        <w:rPr>
          <w:rFonts w:ascii="Times New Roman" w:hAnsi="Times New Roman" w:cs="Times New Roman"/>
          <w:sz w:val="28"/>
          <w:szCs w:val="28"/>
          <w:shd w:val="clear" w:color="auto" w:fill="FFFFFF"/>
        </w:rPr>
        <w:t>30.</w:t>
      </w:r>
      <w:r>
        <w:rPr>
          <w:rFonts w:ascii="Times New Roman" w:hAnsi="Times New Roman" w:cs="Times New Roman"/>
          <w:sz w:val="28"/>
          <w:szCs w:val="28"/>
          <w:shd w:val="clear" w:color="auto" w:fill="FFFFFF"/>
        </w:rPr>
        <w:t>9 – БА неуточненная</w:t>
      </w:r>
    </w:p>
    <w:p w:rsidR="00F26ECF" w:rsidRDefault="00F26ECF" w:rsidP="00CC0C95">
      <w:pPr>
        <w:spacing w:line="360" w:lineRule="auto"/>
        <w:jc w:val="both"/>
        <w:rPr>
          <w:rFonts w:ascii="Times New Roman" w:eastAsia="TimesNewRomanPSMT" w:hAnsi="Times New Roman" w:cs="Times New Roman"/>
          <w:sz w:val="28"/>
          <w:szCs w:val="28"/>
        </w:rPr>
      </w:pPr>
      <w:r>
        <w:rPr>
          <w:rFonts w:ascii="Times New Roman" w:hAnsi="Times New Roman" w:cs="Times New Roman"/>
          <w:sz w:val="28"/>
          <w:szCs w:val="28"/>
          <w:shd w:val="clear" w:color="auto" w:fill="FFFFFF"/>
        </w:rPr>
        <w:t>К</w:t>
      </w:r>
      <w:r w:rsidRPr="00F26ECF">
        <w:rPr>
          <w:rFonts w:ascii="Times New Roman" w:eastAsia="TimesNewRomanPSMT" w:hAnsi="Times New Roman" w:cs="Times New Roman"/>
          <w:sz w:val="28"/>
          <w:szCs w:val="28"/>
        </w:rPr>
        <w:t>лассификация шведских исследователей</w:t>
      </w:r>
      <w:r>
        <w:rPr>
          <w:rFonts w:ascii="Times New Roman" w:eastAsia="TimesNewRomanPSMT" w:hAnsi="Times New Roman" w:cs="Times New Roman"/>
          <w:sz w:val="28"/>
          <w:szCs w:val="28"/>
        </w:rPr>
        <w:t>(Gottfries C., 1993) выделяет патогенетически разные формы БА:</w:t>
      </w:r>
      <w:r>
        <w:rPr>
          <w:rFonts w:ascii="Times New Roman" w:eastAsia="TimesNewRomanPSMT" w:hAnsi="Times New Roman" w:cs="Times New Roman"/>
          <w:sz w:val="28"/>
          <w:szCs w:val="28"/>
        </w:rPr>
        <w:br/>
        <w:t>-семейная форма;</w:t>
      </w:r>
      <w:r>
        <w:rPr>
          <w:rFonts w:ascii="Times New Roman" w:eastAsia="TimesNewRomanPSMT" w:hAnsi="Times New Roman" w:cs="Times New Roman"/>
          <w:sz w:val="28"/>
          <w:szCs w:val="28"/>
        </w:rPr>
        <w:br/>
        <w:t>-пресенильная деменция альцгеймеровского типа;</w:t>
      </w:r>
      <w:r>
        <w:rPr>
          <w:rFonts w:ascii="Times New Roman" w:eastAsia="TimesNewRomanPSMT" w:hAnsi="Times New Roman" w:cs="Times New Roman"/>
          <w:sz w:val="28"/>
          <w:szCs w:val="28"/>
        </w:rPr>
        <w:br/>
        <w:t>-сенильная деменция альцгеймеровского типа;</w:t>
      </w:r>
      <w:r>
        <w:rPr>
          <w:rFonts w:ascii="Times New Roman" w:eastAsia="TimesNewRomanPSMT" w:hAnsi="Times New Roman" w:cs="Times New Roman"/>
          <w:sz w:val="28"/>
          <w:szCs w:val="28"/>
        </w:rPr>
        <w:br/>
        <w:t>-атипичная БА с преобладающей лобно-долевой дегенерацией;</w:t>
      </w:r>
      <w:r>
        <w:rPr>
          <w:rFonts w:ascii="Times New Roman" w:eastAsia="TimesNewRomanPSMT" w:hAnsi="Times New Roman" w:cs="Times New Roman"/>
          <w:sz w:val="28"/>
          <w:szCs w:val="28"/>
        </w:rPr>
        <w:br/>
        <w:t>-деменция альцгеймерсокого типа у больных синдромом Дауна.</w:t>
      </w:r>
    </w:p>
    <w:p w:rsidR="00E34B8F" w:rsidRPr="00E34B8F" w:rsidRDefault="00E34B8F" w:rsidP="00CC0C95">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B2288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Методы обследования людей, с подозрением на БА:</w:t>
      </w:r>
    </w:p>
    <w:p w:rsidR="00581FDD" w:rsidRDefault="00F26ECF" w:rsidP="00CC0C9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Скрининговые исследования, при подозрении на БА, необходимо проводить при жалобах пациентов на снижение: памяти (особенно кратковременной), социальной адаптации, профессиональных навыков</w:t>
      </w:r>
      <w:r w:rsidR="005A4D9D">
        <w:rPr>
          <w:rFonts w:ascii="Times New Roman" w:hAnsi="Times New Roman" w:cs="Times New Roman"/>
          <w:sz w:val="28"/>
          <w:szCs w:val="28"/>
        </w:rPr>
        <w:t xml:space="preserve"> (З.И. Кеклидзе, Н.Г. </w:t>
      </w:r>
      <w:r w:rsidR="005A4D9D">
        <w:rPr>
          <w:rFonts w:ascii="Times New Roman" w:hAnsi="Times New Roman" w:cs="Times New Roman"/>
          <w:sz w:val="28"/>
          <w:szCs w:val="28"/>
        </w:rPr>
        <w:lastRenderedPageBreak/>
        <w:t>Незнанов, 2014)</w:t>
      </w:r>
      <w:r w:rsidRPr="00F26ECF">
        <w:rPr>
          <w:rFonts w:ascii="Times New Roman" w:hAnsi="Times New Roman" w:cs="Times New Roman"/>
          <w:sz w:val="28"/>
          <w:szCs w:val="28"/>
        </w:rPr>
        <w:t xml:space="preserve">:  </w:t>
      </w:r>
      <w:r w:rsidRPr="00F26ECF">
        <w:rPr>
          <w:rFonts w:ascii="Times New Roman" w:hAnsi="Times New Roman" w:cs="Times New Roman"/>
          <w:sz w:val="28"/>
          <w:szCs w:val="28"/>
        </w:rPr>
        <w:br/>
        <w:t>-</w:t>
      </w:r>
      <w:r>
        <w:rPr>
          <w:rFonts w:ascii="Times New Roman" w:hAnsi="Times New Roman" w:cs="Times New Roman"/>
          <w:sz w:val="28"/>
          <w:szCs w:val="28"/>
        </w:rPr>
        <w:t xml:space="preserve">объективное исследование когнитивного статуса, например,с помощью теста «Минимальной оценки психического состояния» - </w:t>
      </w:r>
      <w:r>
        <w:rPr>
          <w:rFonts w:ascii="Times New Roman" w:hAnsi="Times New Roman" w:cs="Times New Roman"/>
          <w:sz w:val="28"/>
          <w:szCs w:val="28"/>
          <w:lang w:val="en-US"/>
        </w:rPr>
        <w:t>MMSE</w:t>
      </w:r>
      <w:r>
        <w:rPr>
          <w:rFonts w:ascii="Times New Roman" w:hAnsi="Times New Roman" w:cs="Times New Roman"/>
          <w:sz w:val="28"/>
          <w:szCs w:val="28"/>
        </w:rPr>
        <w:t>;</w:t>
      </w:r>
      <w:r>
        <w:rPr>
          <w:rFonts w:ascii="Times New Roman" w:hAnsi="Times New Roman" w:cs="Times New Roman"/>
          <w:sz w:val="28"/>
          <w:szCs w:val="28"/>
        </w:rPr>
        <w:br/>
        <w:t>-оценка семейного анамнеза,  с точки зрения наличия у членов семьи деменции</w:t>
      </w:r>
      <w:r w:rsidR="005A4D9D">
        <w:rPr>
          <w:rFonts w:ascii="Times New Roman" w:hAnsi="Times New Roman" w:cs="Times New Roman"/>
          <w:sz w:val="28"/>
          <w:szCs w:val="28"/>
        </w:rPr>
        <w:t xml:space="preserve"> или ее отдельных симптомов;</w:t>
      </w:r>
      <w:r>
        <w:rPr>
          <w:rFonts w:ascii="Times New Roman" w:hAnsi="Times New Roman" w:cs="Times New Roman"/>
          <w:sz w:val="28"/>
          <w:szCs w:val="28"/>
        </w:rPr>
        <w:br/>
        <w:t>-консультативное заключение психиатра</w:t>
      </w:r>
      <w:r w:rsidR="005A4D9D">
        <w:rPr>
          <w:rFonts w:ascii="Times New Roman" w:hAnsi="Times New Roman" w:cs="Times New Roman"/>
          <w:sz w:val="28"/>
          <w:szCs w:val="28"/>
        </w:rPr>
        <w:t>;</w:t>
      </w:r>
      <w:r>
        <w:rPr>
          <w:rFonts w:ascii="Times New Roman" w:hAnsi="Times New Roman" w:cs="Times New Roman"/>
          <w:sz w:val="28"/>
          <w:szCs w:val="28"/>
        </w:rPr>
        <w:br/>
        <w:t>-дифференциальная диагностика БА с другими возможными причинами деменции (болезнь Паркинсона, лобно-височная деменция, деменция с тельцами Леви, мультисистемная дегенерация…)</w:t>
      </w:r>
      <w:r w:rsidR="00A300B7">
        <w:rPr>
          <w:rFonts w:ascii="Times New Roman" w:hAnsi="Times New Roman" w:cs="Times New Roman"/>
          <w:sz w:val="28"/>
          <w:szCs w:val="28"/>
        </w:rPr>
        <w:t xml:space="preserve">. </w:t>
      </w:r>
      <w:r w:rsidR="004D0C3B">
        <w:rPr>
          <w:rFonts w:ascii="Times New Roman" w:hAnsi="Times New Roman" w:cs="Times New Roman"/>
          <w:sz w:val="28"/>
          <w:szCs w:val="28"/>
        </w:rPr>
        <w:br/>
      </w:r>
      <w:r>
        <w:rPr>
          <w:rFonts w:ascii="Times New Roman" w:hAnsi="Times New Roman" w:cs="Times New Roman"/>
          <w:sz w:val="28"/>
          <w:szCs w:val="28"/>
        </w:rPr>
        <w:t xml:space="preserve">-лабораторные анализы  </w:t>
      </w:r>
      <w:r w:rsidRPr="00F26ECF">
        <w:rPr>
          <w:rFonts w:ascii="Times New Roman" w:hAnsi="Times New Roman" w:cs="Times New Roman"/>
          <w:sz w:val="28"/>
          <w:szCs w:val="28"/>
        </w:rPr>
        <w:t>(гемограмма, электролиты Na</w:t>
      </w:r>
      <w:r>
        <w:rPr>
          <w:rFonts w:ascii="Times New Roman" w:hAnsi="Times New Roman" w:cs="Times New Roman"/>
          <w:sz w:val="28"/>
          <w:szCs w:val="28"/>
        </w:rPr>
        <w:t>+</w:t>
      </w:r>
      <w:r w:rsidRPr="00F26ECF">
        <w:rPr>
          <w:rFonts w:ascii="Times New Roman" w:hAnsi="Times New Roman" w:cs="Times New Roman"/>
          <w:sz w:val="28"/>
          <w:szCs w:val="28"/>
        </w:rPr>
        <w:t>, K</w:t>
      </w:r>
      <w:r>
        <w:rPr>
          <w:rFonts w:ascii="Times New Roman" w:hAnsi="Times New Roman" w:cs="Times New Roman"/>
          <w:sz w:val="28"/>
          <w:szCs w:val="28"/>
        </w:rPr>
        <w:t>+</w:t>
      </w:r>
      <w:r w:rsidRPr="00F26ECF">
        <w:rPr>
          <w:rFonts w:ascii="Times New Roman" w:hAnsi="Times New Roman" w:cs="Times New Roman"/>
          <w:sz w:val="28"/>
          <w:szCs w:val="28"/>
        </w:rPr>
        <w:t>, Cl</w:t>
      </w:r>
      <w:r>
        <w:rPr>
          <w:rFonts w:ascii="Times New Roman" w:hAnsi="Times New Roman" w:cs="Times New Roman"/>
          <w:sz w:val="28"/>
          <w:szCs w:val="28"/>
        </w:rPr>
        <w:t>-</w:t>
      </w:r>
      <w:r w:rsidRPr="00F26ECF">
        <w:rPr>
          <w:rFonts w:ascii="Times New Roman" w:hAnsi="Times New Roman" w:cs="Times New Roman"/>
          <w:sz w:val="28"/>
          <w:szCs w:val="28"/>
        </w:rPr>
        <w:t>, Ca</w:t>
      </w:r>
      <w:r>
        <w:rPr>
          <w:rFonts w:ascii="Times New Roman" w:hAnsi="Times New Roman" w:cs="Times New Roman"/>
          <w:sz w:val="28"/>
          <w:szCs w:val="28"/>
        </w:rPr>
        <w:t>++</w:t>
      </w:r>
      <w:r w:rsidRPr="00F26ECF">
        <w:rPr>
          <w:rFonts w:ascii="Times New Roman" w:hAnsi="Times New Roman" w:cs="Times New Roman"/>
          <w:sz w:val="28"/>
          <w:szCs w:val="28"/>
        </w:rPr>
        <w:t>, PO4</w:t>
      </w:r>
      <w:r>
        <w:rPr>
          <w:rFonts w:ascii="Times New Roman" w:hAnsi="Times New Roman" w:cs="Times New Roman"/>
          <w:sz w:val="28"/>
          <w:szCs w:val="28"/>
        </w:rPr>
        <w:t xml:space="preserve">---, </w:t>
      </w:r>
      <w:r w:rsidRPr="00F26ECF">
        <w:rPr>
          <w:rFonts w:ascii="Times New Roman" w:hAnsi="Times New Roman" w:cs="Times New Roman"/>
          <w:sz w:val="28"/>
          <w:szCs w:val="28"/>
        </w:rPr>
        <w:t>витамин</w:t>
      </w:r>
      <w:r>
        <w:rPr>
          <w:rFonts w:ascii="Times New Roman" w:hAnsi="Times New Roman" w:cs="Times New Roman"/>
          <w:sz w:val="28"/>
          <w:szCs w:val="28"/>
        </w:rPr>
        <w:t>ы</w:t>
      </w:r>
      <w:r w:rsidRPr="00F26ECF">
        <w:rPr>
          <w:rFonts w:ascii="Times New Roman" w:hAnsi="Times New Roman" w:cs="Times New Roman"/>
          <w:sz w:val="28"/>
          <w:szCs w:val="28"/>
        </w:rPr>
        <w:t xml:space="preserve"> B12/</w:t>
      </w:r>
      <w:r>
        <w:rPr>
          <w:rFonts w:ascii="Times New Roman" w:hAnsi="Times New Roman" w:cs="Times New Roman"/>
          <w:sz w:val="28"/>
          <w:szCs w:val="28"/>
        </w:rPr>
        <w:t>В9</w:t>
      </w:r>
      <w:r w:rsidRPr="00F26ECF">
        <w:rPr>
          <w:rFonts w:ascii="Times New Roman" w:hAnsi="Times New Roman" w:cs="Times New Roman"/>
          <w:sz w:val="28"/>
          <w:szCs w:val="28"/>
        </w:rPr>
        <w:t>)</w:t>
      </w:r>
      <w:r>
        <w:rPr>
          <w:rFonts w:ascii="Times New Roman" w:hAnsi="Times New Roman" w:cs="Times New Roman"/>
          <w:sz w:val="28"/>
          <w:szCs w:val="28"/>
        </w:rPr>
        <w:br/>
        <w:t>-изучение</w:t>
      </w:r>
      <w:r w:rsidRPr="00F26ECF">
        <w:rPr>
          <w:rFonts w:ascii="Times New Roman" w:hAnsi="Times New Roman" w:cs="Times New Roman"/>
          <w:sz w:val="28"/>
          <w:szCs w:val="28"/>
        </w:rPr>
        <w:t xml:space="preserve"> функци</w:t>
      </w:r>
      <w:r>
        <w:rPr>
          <w:rFonts w:ascii="Times New Roman" w:hAnsi="Times New Roman" w:cs="Times New Roman"/>
          <w:sz w:val="28"/>
          <w:szCs w:val="28"/>
        </w:rPr>
        <w:t>имочевыделительной системы</w:t>
      </w:r>
      <w:r w:rsidRPr="00F26ECF">
        <w:rPr>
          <w:rFonts w:ascii="Times New Roman" w:hAnsi="Times New Roman" w:cs="Times New Roman"/>
          <w:sz w:val="28"/>
          <w:szCs w:val="28"/>
        </w:rPr>
        <w:t xml:space="preserve"> и печени,</w:t>
      </w:r>
      <w:r>
        <w:rPr>
          <w:rFonts w:ascii="Times New Roman" w:hAnsi="Times New Roman" w:cs="Times New Roman"/>
          <w:sz w:val="28"/>
          <w:szCs w:val="28"/>
        </w:rPr>
        <w:t xml:space="preserve"> эндокринной системы:</w:t>
      </w:r>
      <w:r w:rsidRPr="00F26ECF">
        <w:rPr>
          <w:rFonts w:ascii="Times New Roman" w:hAnsi="Times New Roman" w:cs="Times New Roman"/>
          <w:sz w:val="28"/>
          <w:szCs w:val="28"/>
        </w:rPr>
        <w:t xml:space="preserve"> сахар крови, функци</w:t>
      </w:r>
      <w:r>
        <w:rPr>
          <w:rFonts w:ascii="Times New Roman" w:hAnsi="Times New Roman" w:cs="Times New Roman"/>
          <w:sz w:val="28"/>
          <w:szCs w:val="28"/>
        </w:rPr>
        <w:t>я</w:t>
      </w:r>
      <w:r w:rsidRPr="00F26ECF">
        <w:rPr>
          <w:rFonts w:ascii="Times New Roman" w:hAnsi="Times New Roman" w:cs="Times New Roman"/>
          <w:sz w:val="28"/>
          <w:szCs w:val="28"/>
        </w:rPr>
        <w:t xml:space="preserve"> щитовидной железы (</w:t>
      </w:r>
      <w:r>
        <w:rPr>
          <w:rFonts w:ascii="Times New Roman" w:hAnsi="Times New Roman" w:cs="Times New Roman"/>
          <w:sz w:val="28"/>
          <w:szCs w:val="28"/>
        </w:rPr>
        <w:t>Т</w:t>
      </w:r>
      <w:r w:rsidR="004D0C3B">
        <w:rPr>
          <w:rFonts w:ascii="Times New Roman" w:hAnsi="Times New Roman" w:cs="Times New Roman"/>
          <w:sz w:val="28"/>
          <w:szCs w:val="28"/>
        </w:rPr>
        <w:t>ТГ</w:t>
      </w:r>
      <w:r w:rsidRPr="00F26ECF">
        <w:rPr>
          <w:rFonts w:ascii="Times New Roman" w:hAnsi="Times New Roman" w:cs="Times New Roman"/>
          <w:sz w:val="28"/>
          <w:szCs w:val="28"/>
        </w:rPr>
        <w:t>, T</w:t>
      </w:r>
      <w:r w:rsidR="004D0C3B">
        <w:rPr>
          <w:rFonts w:ascii="Times New Roman" w:hAnsi="Times New Roman" w:cs="Times New Roman"/>
          <w:sz w:val="28"/>
          <w:szCs w:val="28"/>
        </w:rPr>
        <w:t>3</w:t>
      </w:r>
      <w:r>
        <w:rPr>
          <w:rFonts w:ascii="Times New Roman" w:hAnsi="Times New Roman" w:cs="Times New Roman"/>
          <w:sz w:val="28"/>
          <w:szCs w:val="28"/>
        </w:rPr>
        <w:t xml:space="preserve">, </w:t>
      </w:r>
      <w:r w:rsidR="004D0C3B">
        <w:rPr>
          <w:rFonts w:ascii="Times New Roman" w:hAnsi="Times New Roman" w:cs="Times New Roman"/>
          <w:sz w:val="28"/>
          <w:szCs w:val="28"/>
        </w:rPr>
        <w:t>Т4</w:t>
      </w:r>
      <w:r w:rsidRPr="00F26ECF">
        <w:rPr>
          <w:rFonts w:ascii="Times New Roman" w:hAnsi="Times New Roman" w:cs="Times New Roman"/>
          <w:sz w:val="28"/>
          <w:szCs w:val="28"/>
        </w:rPr>
        <w:t>)</w:t>
      </w:r>
      <w:r>
        <w:rPr>
          <w:rFonts w:ascii="Times New Roman" w:hAnsi="Times New Roman" w:cs="Times New Roman"/>
          <w:sz w:val="28"/>
          <w:szCs w:val="28"/>
        </w:rPr>
        <w:br/>
        <w:t xml:space="preserve">-инструментальные анализы: </w:t>
      </w:r>
      <w:r w:rsidRPr="00F26ECF">
        <w:rPr>
          <w:rFonts w:ascii="Times New Roman" w:hAnsi="Times New Roman" w:cs="Times New Roman"/>
          <w:sz w:val="28"/>
          <w:szCs w:val="28"/>
        </w:rPr>
        <w:t>МРТ (состояние коры</w:t>
      </w:r>
      <w:r>
        <w:rPr>
          <w:rFonts w:ascii="Times New Roman" w:hAnsi="Times New Roman" w:cs="Times New Roman"/>
          <w:sz w:val="28"/>
          <w:szCs w:val="28"/>
        </w:rPr>
        <w:t xml:space="preserve"> головного</w:t>
      </w:r>
      <w:r w:rsidRPr="00F26ECF">
        <w:rPr>
          <w:rFonts w:ascii="Times New Roman" w:hAnsi="Times New Roman" w:cs="Times New Roman"/>
          <w:sz w:val="28"/>
          <w:szCs w:val="28"/>
        </w:rPr>
        <w:t xml:space="preserve"> мозга, </w:t>
      </w:r>
      <w:r>
        <w:rPr>
          <w:rFonts w:ascii="Times New Roman" w:hAnsi="Times New Roman" w:cs="Times New Roman"/>
          <w:sz w:val="28"/>
          <w:szCs w:val="28"/>
        </w:rPr>
        <w:t>участки</w:t>
      </w:r>
      <w:r w:rsidRPr="00F26ECF">
        <w:rPr>
          <w:rFonts w:ascii="Times New Roman" w:hAnsi="Times New Roman" w:cs="Times New Roman"/>
          <w:sz w:val="28"/>
          <w:szCs w:val="28"/>
        </w:rPr>
        <w:t xml:space="preserve"> атрофии</w:t>
      </w:r>
      <w:r>
        <w:rPr>
          <w:rFonts w:ascii="Times New Roman" w:hAnsi="Times New Roman" w:cs="Times New Roman"/>
          <w:sz w:val="28"/>
          <w:szCs w:val="28"/>
        </w:rPr>
        <w:t>)</w:t>
      </w:r>
      <w:r w:rsidR="004D0C3B">
        <w:rPr>
          <w:rFonts w:ascii="Times New Roman" w:hAnsi="Times New Roman" w:cs="Times New Roman"/>
          <w:sz w:val="28"/>
          <w:szCs w:val="28"/>
        </w:rPr>
        <w:t>;</w:t>
      </w:r>
      <w:r w:rsidR="004D0C3B">
        <w:rPr>
          <w:rFonts w:ascii="Times New Roman" w:hAnsi="Times New Roman" w:cs="Times New Roman"/>
          <w:sz w:val="28"/>
          <w:szCs w:val="28"/>
        </w:rPr>
        <w:br/>
        <w:t>-</w:t>
      </w:r>
      <w:r w:rsidR="004D0C3B">
        <w:rPr>
          <w:rFonts w:ascii="Times New Roman" w:hAnsi="Times New Roman" w:cs="Times New Roman"/>
          <w:sz w:val="28"/>
          <w:szCs w:val="28"/>
          <w:lang w:val="en-US"/>
        </w:rPr>
        <w:t>PiB</w:t>
      </w:r>
      <w:r w:rsidR="004D0C3B">
        <w:rPr>
          <w:rFonts w:ascii="Times New Roman" w:hAnsi="Times New Roman" w:cs="Times New Roman"/>
          <w:sz w:val="28"/>
          <w:szCs w:val="28"/>
        </w:rPr>
        <w:t>анализ, основанный на введении кровоток обследуемого вещества с изотопом углерода-11. При проведении позитронно-эмиссионной томографии (ПЭТ) возможно получить определить наличие бета-имилоида в головном  мозге (М.А. Пальцев, И.М. Кветной, 2016);</w:t>
      </w:r>
      <w:r w:rsidR="004D0C3B">
        <w:rPr>
          <w:rFonts w:ascii="Times New Roman" w:hAnsi="Times New Roman" w:cs="Times New Roman"/>
          <w:sz w:val="28"/>
          <w:szCs w:val="28"/>
        </w:rPr>
        <w:br/>
        <w:t xml:space="preserve">-анализ на ТАУ-белок. В настоящее время наиболее точный и доступный метод, позволяющий выявить маркер БА в клетках буккального эпителия </w:t>
      </w:r>
      <w:r w:rsidR="004D0C3B" w:rsidRPr="007927E6">
        <w:rPr>
          <w:rFonts w:ascii="Times New Roman" w:hAnsi="Times New Roman" w:cs="Times New Roman"/>
          <w:sz w:val="28"/>
          <w:szCs w:val="28"/>
        </w:rPr>
        <w:t>(</w:t>
      </w:r>
      <w:r w:rsidR="007927E6">
        <w:rPr>
          <w:rFonts w:ascii="Times New Roman" w:hAnsi="Times New Roman" w:cs="Times New Roman"/>
          <w:sz w:val="28"/>
          <w:szCs w:val="28"/>
        </w:rPr>
        <w:t>М.А. Пальцев, И.М. Кветной</w:t>
      </w:r>
      <w:r w:rsidR="004D0C3B" w:rsidRPr="007927E6">
        <w:rPr>
          <w:rFonts w:ascii="Times New Roman" w:hAnsi="Times New Roman" w:cs="Times New Roman"/>
          <w:color w:val="000000" w:themeColor="text1"/>
          <w:sz w:val="28"/>
          <w:szCs w:val="28"/>
        </w:rPr>
        <w:t>,2015)</w:t>
      </w:r>
      <w:r w:rsidR="004D0C3B" w:rsidRPr="007927E6">
        <w:rPr>
          <w:rFonts w:ascii="Times New Roman" w:hAnsi="Times New Roman" w:cs="Times New Roman"/>
          <w:sz w:val="28"/>
          <w:szCs w:val="28"/>
        </w:rPr>
        <w:t>;</w:t>
      </w:r>
      <w:r w:rsidR="004D0C3B">
        <w:rPr>
          <w:rFonts w:ascii="Times New Roman" w:hAnsi="Times New Roman" w:cs="Times New Roman"/>
          <w:sz w:val="28"/>
          <w:szCs w:val="28"/>
        </w:rPr>
        <w:br/>
      </w:r>
      <w:r w:rsidR="00031EC2">
        <w:rPr>
          <w:rFonts w:ascii="Times New Roman" w:hAnsi="Times New Roman" w:cs="Times New Roman"/>
          <w:sz w:val="28"/>
          <w:szCs w:val="28"/>
        </w:rPr>
        <w:t>Также необходимо выяснить, не является ли деменция вторичной по отношению к первоначальному заболеванию. Выделяют следующие основные причины, которые могут приводить к развитию деменции:</w:t>
      </w:r>
      <w:r w:rsidR="00031EC2">
        <w:rPr>
          <w:rFonts w:ascii="Times New Roman" w:hAnsi="Times New Roman" w:cs="Times New Roman"/>
          <w:sz w:val="28"/>
          <w:szCs w:val="28"/>
        </w:rPr>
        <w:br/>
        <w:t xml:space="preserve">-сосудистые заболевания головного мозга. Одна из наиболее частых причин возникновения вторичной деменции. Надлежит собрать анамнестические данные  том, как проходило начало заболевания, транзиторный или постоянный характер имели неврологические нарушения. Резко наступающиетранзиторные реакции зачастую свидетельствуют о сосудистом </w:t>
      </w:r>
      <w:r w:rsidR="00031EC2">
        <w:rPr>
          <w:rFonts w:ascii="Times New Roman" w:hAnsi="Times New Roman" w:cs="Times New Roman"/>
          <w:sz w:val="28"/>
          <w:szCs w:val="28"/>
        </w:rPr>
        <w:lastRenderedPageBreak/>
        <w:t>генезе заболевания. Также в пользу сосудистого генеза деменции будут говорить симптомы неравномерного нарушения корковых функций (речи, памяти, мышления) и присутствие нарушения подкорковых функций (дыхания, сосудистого тонуса, рефлексов) головного мозга. Для дифференциальной диагностики используются компьютерная томография (КТ) и магнит</w:t>
      </w:r>
      <w:r w:rsidR="005A4D9D">
        <w:rPr>
          <w:rFonts w:ascii="Times New Roman" w:hAnsi="Times New Roman" w:cs="Times New Roman"/>
          <w:sz w:val="28"/>
          <w:szCs w:val="28"/>
        </w:rPr>
        <w:t xml:space="preserve">но-резонансная томография (МРТ) </w:t>
      </w:r>
      <w:r w:rsidR="005A4D9D" w:rsidRPr="005A4D9D">
        <w:rPr>
          <w:rFonts w:ascii="Times New Roman" w:hAnsi="Times New Roman" w:cs="Times New Roman"/>
          <w:sz w:val="28"/>
          <w:szCs w:val="28"/>
        </w:rPr>
        <w:t>(Федеральные клинические рекомендации по диагностике и лечению болезни Альцгеймера</w:t>
      </w:r>
      <w:r w:rsidR="005A4D9D">
        <w:rPr>
          <w:rFonts w:ascii="Times New Roman" w:hAnsi="Times New Roman" w:cs="Times New Roman"/>
          <w:sz w:val="28"/>
          <w:szCs w:val="28"/>
        </w:rPr>
        <w:t>, 2013</w:t>
      </w:r>
      <w:r w:rsidR="005A4D9D" w:rsidRPr="005A4D9D">
        <w:rPr>
          <w:rFonts w:ascii="Times New Roman" w:hAnsi="Times New Roman" w:cs="Times New Roman"/>
          <w:sz w:val="28"/>
          <w:szCs w:val="28"/>
        </w:rPr>
        <w:t>)</w:t>
      </w:r>
      <w:r w:rsidR="005A4D9D">
        <w:rPr>
          <w:rFonts w:ascii="Times New Roman" w:hAnsi="Times New Roman" w:cs="Times New Roman"/>
          <w:sz w:val="28"/>
          <w:szCs w:val="28"/>
        </w:rPr>
        <w:t>.</w:t>
      </w:r>
      <w:r w:rsidR="00031EC2" w:rsidRPr="005A4D9D">
        <w:rPr>
          <w:rFonts w:ascii="Times New Roman" w:hAnsi="Times New Roman" w:cs="Times New Roman"/>
          <w:sz w:val="28"/>
          <w:szCs w:val="28"/>
        </w:rPr>
        <w:br/>
      </w:r>
      <w:r w:rsidR="00031EC2">
        <w:rPr>
          <w:rFonts w:ascii="Times New Roman" w:hAnsi="Times New Roman" w:cs="Times New Roman"/>
          <w:sz w:val="28"/>
          <w:szCs w:val="28"/>
        </w:rPr>
        <w:t>-новообразования</w:t>
      </w:r>
      <w:r w:rsidR="00031EC2" w:rsidRPr="00A300B7">
        <w:rPr>
          <w:rFonts w:ascii="Times New Roman" w:hAnsi="Times New Roman" w:cs="Times New Roman"/>
          <w:sz w:val="28"/>
          <w:szCs w:val="28"/>
        </w:rPr>
        <w:t xml:space="preserve"> головного мозга</w:t>
      </w:r>
      <w:r w:rsidR="005A4D9D">
        <w:rPr>
          <w:rFonts w:ascii="Times New Roman" w:hAnsi="Times New Roman" w:cs="Times New Roman"/>
          <w:sz w:val="28"/>
          <w:szCs w:val="28"/>
        </w:rPr>
        <w:t xml:space="preserve">. Дифференциальная диагностика проводится в том случае, если на ранних стадиях болезни появляются резко преобладающие признаки нарушения корковых или подкорковых функций, при отсутствии общих мнестико-интеллектуальных нарушений. Присутствие общемозговых нарушений (тошнота, рвота, головные боли…), местных неврологических симптомов, эпилептических припадков до развития деменции является основанием для повторного проведения диагностических мероприятий </w:t>
      </w:r>
      <w:r w:rsidR="005A4D9D" w:rsidRPr="005A4D9D">
        <w:rPr>
          <w:rFonts w:ascii="Times New Roman" w:hAnsi="Times New Roman" w:cs="Times New Roman"/>
          <w:sz w:val="28"/>
          <w:szCs w:val="28"/>
        </w:rPr>
        <w:t>(Федеральные клинические рекомендации по диагностике и лечению болезни Альцгеймера</w:t>
      </w:r>
      <w:r w:rsidR="005A4D9D">
        <w:rPr>
          <w:rFonts w:ascii="Times New Roman" w:hAnsi="Times New Roman" w:cs="Times New Roman"/>
          <w:sz w:val="28"/>
          <w:szCs w:val="28"/>
        </w:rPr>
        <w:t>, 2013</w:t>
      </w:r>
      <w:r w:rsidR="005A4D9D" w:rsidRPr="005A4D9D">
        <w:rPr>
          <w:rFonts w:ascii="Times New Roman" w:hAnsi="Times New Roman" w:cs="Times New Roman"/>
          <w:sz w:val="28"/>
          <w:szCs w:val="28"/>
        </w:rPr>
        <w:t>)</w:t>
      </w:r>
      <w:r w:rsidR="005A4D9D">
        <w:rPr>
          <w:rFonts w:ascii="Times New Roman" w:hAnsi="Times New Roman" w:cs="Times New Roman"/>
          <w:sz w:val="28"/>
          <w:szCs w:val="28"/>
        </w:rPr>
        <w:t>.</w:t>
      </w:r>
      <w:r w:rsidR="00031EC2">
        <w:rPr>
          <w:rFonts w:ascii="Times New Roman" w:hAnsi="Times New Roman" w:cs="Times New Roman"/>
          <w:sz w:val="28"/>
          <w:szCs w:val="28"/>
        </w:rPr>
        <w:br/>
        <w:t>-н</w:t>
      </w:r>
      <w:r w:rsidR="00031EC2" w:rsidRPr="00A300B7">
        <w:rPr>
          <w:rFonts w:ascii="Times New Roman" w:hAnsi="Times New Roman" w:cs="Times New Roman"/>
          <w:sz w:val="28"/>
          <w:szCs w:val="28"/>
        </w:rPr>
        <w:t>ормотензивная гидроцефалия</w:t>
      </w:r>
      <w:r w:rsidR="005A4D9D">
        <w:rPr>
          <w:rFonts w:ascii="Times New Roman" w:hAnsi="Times New Roman" w:cs="Times New Roman"/>
          <w:sz w:val="28"/>
          <w:szCs w:val="28"/>
        </w:rPr>
        <w:t>. Данное заболевание характеризуется триадой симптомов: прогрессирующей деменцией, недержанием мочи и нарушением походки. Важно, что последние 2 признака, при данном заболевании, опережают развитие деменции (З.И. Кеклидзе, Н.Г. Незнанов, 2014);</w:t>
      </w:r>
      <w:r w:rsidR="005A4D9D">
        <w:rPr>
          <w:rFonts w:ascii="Times New Roman" w:hAnsi="Times New Roman" w:cs="Times New Roman"/>
          <w:sz w:val="28"/>
          <w:szCs w:val="28"/>
        </w:rPr>
        <w:br/>
      </w:r>
      <w:r w:rsidR="00031EC2">
        <w:rPr>
          <w:rFonts w:ascii="Times New Roman" w:hAnsi="Times New Roman" w:cs="Times New Roman"/>
          <w:sz w:val="28"/>
          <w:szCs w:val="28"/>
        </w:rPr>
        <w:t>-ч</w:t>
      </w:r>
      <w:r w:rsidR="00031EC2" w:rsidRPr="00A300B7">
        <w:rPr>
          <w:rFonts w:ascii="Times New Roman" w:hAnsi="Times New Roman" w:cs="Times New Roman"/>
          <w:sz w:val="28"/>
          <w:szCs w:val="28"/>
        </w:rPr>
        <w:t xml:space="preserve">ерепно-мозговая травма </w:t>
      </w:r>
      <w:r w:rsidR="00031EC2">
        <w:rPr>
          <w:rFonts w:ascii="Times New Roman" w:hAnsi="Times New Roman" w:cs="Times New Roman"/>
          <w:sz w:val="28"/>
          <w:szCs w:val="28"/>
        </w:rPr>
        <w:t>(</w:t>
      </w:r>
      <w:r w:rsidR="005A4D9D">
        <w:rPr>
          <w:rFonts w:ascii="Times New Roman" w:hAnsi="Times New Roman" w:cs="Times New Roman"/>
          <w:sz w:val="28"/>
          <w:szCs w:val="28"/>
        </w:rPr>
        <w:t xml:space="preserve">особенно </w:t>
      </w:r>
      <w:r w:rsidR="00031EC2">
        <w:rPr>
          <w:rFonts w:ascii="Times New Roman" w:hAnsi="Times New Roman" w:cs="Times New Roman"/>
          <w:sz w:val="28"/>
          <w:szCs w:val="28"/>
        </w:rPr>
        <w:t>при наличии субарахноидального кровоизлияния)</w:t>
      </w:r>
      <w:r w:rsidR="005A4D9D">
        <w:rPr>
          <w:rFonts w:ascii="Times New Roman" w:hAnsi="Times New Roman" w:cs="Times New Roman"/>
          <w:sz w:val="28"/>
          <w:szCs w:val="28"/>
        </w:rPr>
        <w:t>;</w:t>
      </w:r>
      <w:r w:rsidR="00031EC2">
        <w:rPr>
          <w:rFonts w:ascii="Times New Roman" w:hAnsi="Times New Roman" w:cs="Times New Roman"/>
          <w:sz w:val="28"/>
          <w:szCs w:val="28"/>
        </w:rPr>
        <w:br/>
        <w:t>декомпенсированные заболевания органов и систем</w:t>
      </w:r>
      <w:r w:rsidR="00031EC2" w:rsidRPr="00A300B7">
        <w:rPr>
          <w:rFonts w:ascii="Times New Roman" w:hAnsi="Times New Roman" w:cs="Times New Roman"/>
          <w:sz w:val="28"/>
          <w:szCs w:val="28"/>
        </w:rPr>
        <w:t xml:space="preserve"> (сердечно-легочн</w:t>
      </w:r>
      <w:r w:rsidR="00031EC2">
        <w:rPr>
          <w:rFonts w:ascii="Times New Roman" w:hAnsi="Times New Roman" w:cs="Times New Roman"/>
          <w:sz w:val="28"/>
          <w:szCs w:val="28"/>
        </w:rPr>
        <w:t>ой</w:t>
      </w:r>
      <w:r w:rsidR="00031EC2" w:rsidRPr="00A300B7">
        <w:rPr>
          <w:rFonts w:ascii="Times New Roman" w:hAnsi="Times New Roman" w:cs="Times New Roman"/>
          <w:sz w:val="28"/>
          <w:szCs w:val="28"/>
        </w:rPr>
        <w:t>, почечн</w:t>
      </w:r>
      <w:r w:rsidR="00031EC2">
        <w:rPr>
          <w:rFonts w:ascii="Times New Roman" w:hAnsi="Times New Roman" w:cs="Times New Roman"/>
          <w:sz w:val="28"/>
          <w:szCs w:val="28"/>
        </w:rPr>
        <w:t>ой</w:t>
      </w:r>
      <w:r w:rsidR="00031EC2" w:rsidRPr="00A300B7">
        <w:rPr>
          <w:rFonts w:ascii="Times New Roman" w:hAnsi="Times New Roman" w:cs="Times New Roman"/>
          <w:sz w:val="28"/>
          <w:szCs w:val="28"/>
        </w:rPr>
        <w:t>, печеночн</w:t>
      </w:r>
      <w:r w:rsidR="00031EC2">
        <w:rPr>
          <w:rFonts w:ascii="Times New Roman" w:hAnsi="Times New Roman" w:cs="Times New Roman"/>
          <w:sz w:val="28"/>
          <w:szCs w:val="28"/>
        </w:rPr>
        <w:t>ой)</w:t>
      </w:r>
      <w:r w:rsidR="005A4D9D">
        <w:rPr>
          <w:rFonts w:ascii="Times New Roman" w:hAnsi="Times New Roman" w:cs="Times New Roman"/>
          <w:sz w:val="28"/>
          <w:szCs w:val="28"/>
        </w:rPr>
        <w:t>;</w:t>
      </w:r>
      <w:r w:rsidR="00581FDD">
        <w:rPr>
          <w:rFonts w:ascii="Times New Roman" w:hAnsi="Times New Roman" w:cs="Times New Roman"/>
          <w:sz w:val="28"/>
          <w:szCs w:val="28"/>
        </w:rPr>
        <w:br/>
      </w:r>
      <w:r w:rsidR="00031EC2">
        <w:rPr>
          <w:rFonts w:ascii="Times New Roman" w:hAnsi="Times New Roman" w:cs="Times New Roman"/>
          <w:sz w:val="28"/>
          <w:szCs w:val="28"/>
        </w:rPr>
        <w:t>-токсические нарушения, витаминная (В12, В9) недостаточность</w:t>
      </w:r>
      <w:r w:rsidR="005A4D9D">
        <w:rPr>
          <w:rFonts w:ascii="Times New Roman" w:hAnsi="Times New Roman" w:cs="Times New Roman"/>
          <w:sz w:val="28"/>
          <w:szCs w:val="28"/>
        </w:rPr>
        <w:t>;</w:t>
      </w:r>
      <w:r w:rsidR="00031EC2">
        <w:rPr>
          <w:rFonts w:ascii="Times New Roman" w:hAnsi="Times New Roman" w:cs="Times New Roman"/>
          <w:sz w:val="28"/>
          <w:szCs w:val="28"/>
        </w:rPr>
        <w:br/>
        <w:t>-онкологические внецеребральные заболевания</w:t>
      </w:r>
      <w:r w:rsidR="005A4D9D">
        <w:rPr>
          <w:rFonts w:ascii="Times New Roman" w:hAnsi="Times New Roman" w:cs="Times New Roman"/>
          <w:sz w:val="28"/>
          <w:szCs w:val="28"/>
        </w:rPr>
        <w:t>;</w:t>
      </w:r>
      <w:r w:rsidR="00031EC2">
        <w:rPr>
          <w:rFonts w:ascii="Times New Roman" w:hAnsi="Times New Roman" w:cs="Times New Roman"/>
          <w:sz w:val="28"/>
          <w:szCs w:val="28"/>
        </w:rPr>
        <w:br/>
        <w:t>-</w:t>
      </w:r>
      <w:r w:rsidR="00031EC2" w:rsidRPr="00A300B7">
        <w:rPr>
          <w:rFonts w:ascii="Times New Roman" w:hAnsi="Times New Roman" w:cs="Times New Roman"/>
          <w:sz w:val="28"/>
          <w:szCs w:val="28"/>
        </w:rPr>
        <w:t>сифилис, ВИЧ, хронический менингит</w:t>
      </w:r>
      <w:r w:rsidR="005A4D9D">
        <w:rPr>
          <w:rFonts w:ascii="Times New Roman" w:hAnsi="Times New Roman" w:cs="Times New Roman"/>
          <w:sz w:val="28"/>
          <w:szCs w:val="28"/>
        </w:rPr>
        <w:t xml:space="preserve">. Необходима тщательная диагностика, </w:t>
      </w:r>
      <w:r w:rsidR="00017AE8">
        <w:rPr>
          <w:rFonts w:ascii="Times New Roman" w:hAnsi="Times New Roman" w:cs="Times New Roman"/>
          <w:sz w:val="28"/>
          <w:szCs w:val="28"/>
        </w:rPr>
        <w:t>с использованием специфических тестов</w:t>
      </w:r>
      <w:r w:rsidR="005A4D9D">
        <w:rPr>
          <w:rFonts w:ascii="Times New Roman" w:hAnsi="Times New Roman" w:cs="Times New Roman"/>
          <w:sz w:val="28"/>
          <w:szCs w:val="28"/>
        </w:rPr>
        <w:t xml:space="preserve"> на данные </w:t>
      </w:r>
      <w:r w:rsidR="005A4D9D" w:rsidRPr="005A4D9D">
        <w:rPr>
          <w:rFonts w:ascii="Times New Roman" w:hAnsi="Times New Roman" w:cs="Times New Roman"/>
          <w:sz w:val="28"/>
          <w:szCs w:val="28"/>
        </w:rPr>
        <w:t xml:space="preserve">заболевания </w:t>
      </w:r>
      <w:r w:rsidR="005A4D9D" w:rsidRPr="005A4D9D">
        <w:rPr>
          <w:rFonts w:ascii="Times New Roman" w:hAnsi="Times New Roman" w:cs="Times New Roman"/>
          <w:sz w:val="28"/>
          <w:szCs w:val="28"/>
        </w:rPr>
        <w:lastRenderedPageBreak/>
        <w:t xml:space="preserve">(реакция Ноне-Апельта, </w:t>
      </w:r>
      <w:r w:rsidR="005A4D9D" w:rsidRPr="005A4D9D">
        <w:rPr>
          <w:rFonts w:ascii="Times New Roman" w:hAnsi="Times New Roman" w:cs="Times New Roman"/>
          <w:sz w:val="28"/>
          <w:szCs w:val="28"/>
          <w:lang w:val="en-US"/>
        </w:rPr>
        <w:t>PRP</w:t>
      </w:r>
      <w:r w:rsidR="005A4D9D" w:rsidRPr="005A4D9D">
        <w:rPr>
          <w:rFonts w:ascii="Times New Roman" w:hAnsi="Times New Roman" w:cs="Times New Roman"/>
          <w:sz w:val="28"/>
          <w:szCs w:val="28"/>
        </w:rPr>
        <w:t xml:space="preserve">-тест, комбинированный </w:t>
      </w:r>
      <w:r w:rsidR="005A4D9D" w:rsidRPr="005A4D9D">
        <w:rPr>
          <w:rFonts w:ascii="Times New Roman" w:hAnsi="Times New Roman" w:cs="Times New Roman"/>
          <w:sz w:val="28"/>
          <w:szCs w:val="28"/>
          <w:shd w:val="clear" w:color="auto" w:fill="FFFFFF"/>
        </w:rPr>
        <w:t>тест HIV Ag/Ab Combo (Architect, Abbott)</w:t>
      </w:r>
      <w:r w:rsidR="007927E6">
        <w:rPr>
          <w:rFonts w:ascii="Times New Roman" w:hAnsi="Times New Roman" w:cs="Times New Roman"/>
          <w:sz w:val="28"/>
          <w:szCs w:val="28"/>
          <w:shd w:val="clear" w:color="auto" w:fill="FFFFFF"/>
        </w:rPr>
        <w:t>)</w:t>
      </w:r>
      <w:r w:rsidR="005A4D9D">
        <w:rPr>
          <w:rFonts w:ascii="Times New Roman" w:hAnsi="Times New Roman" w:cs="Times New Roman"/>
          <w:sz w:val="28"/>
          <w:szCs w:val="28"/>
          <w:shd w:val="clear" w:color="auto" w:fill="FFFFFF"/>
        </w:rPr>
        <w:t>.</w:t>
      </w:r>
    </w:p>
    <w:p w:rsidR="00D11258" w:rsidRDefault="00B22881" w:rsidP="00CC0C95">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 Патогенез БА</w:t>
      </w:r>
    </w:p>
    <w:p w:rsidR="00B22881" w:rsidRPr="00402C23" w:rsidRDefault="00B22881" w:rsidP="00CC0C95">
      <w:pPr>
        <w:spacing w:line="360" w:lineRule="auto"/>
        <w:jc w:val="both"/>
        <w:rPr>
          <w:rFonts w:cs="Times New Roman"/>
          <w:color w:val="000000" w:themeColor="text1"/>
          <w:sz w:val="28"/>
          <w:szCs w:val="28"/>
        </w:rPr>
      </w:pPr>
      <w:r>
        <w:rPr>
          <w:rFonts w:ascii="Times New Roman" w:hAnsi="Times New Roman" w:cs="Times New Roman"/>
          <w:b/>
          <w:color w:val="000000" w:themeColor="text1"/>
          <w:sz w:val="28"/>
          <w:szCs w:val="28"/>
        </w:rPr>
        <w:br/>
      </w:r>
      <w:r>
        <w:rPr>
          <w:rFonts w:ascii="Times New Roman" w:hAnsi="Times New Roman" w:cs="Times New Roman"/>
          <w:color w:val="000000" w:themeColor="text1"/>
          <w:sz w:val="28"/>
          <w:szCs w:val="28"/>
        </w:rPr>
        <w:t xml:space="preserve">Проведенные патоморфологические исследования показали, что 60% пациентов с деменцией имеют признаки как сосудистого, так и дегенеративного </w:t>
      </w:r>
      <w:r w:rsidRPr="00B22881">
        <w:rPr>
          <w:rFonts w:ascii="Times New Roman" w:hAnsi="Times New Roman" w:cs="Times New Roman"/>
          <w:color w:val="000000" w:themeColor="text1"/>
          <w:sz w:val="28"/>
          <w:szCs w:val="28"/>
        </w:rPr>
        <w:t>повреждения (</w:t>
      </w:r>
      <w:r w:rsidRPr="00B22881">
        <w:rPr>
          <w:rFonts w:ascii="Times New Roman" w:eastAsia="MinionPro-It" w:hAnsi="Times New Roman" w:cs="Times New Roman"/>
          <w:i/>
          <w:iCs/>
          <w:sz w:val="28"/>
          <w:szCs w:val="28"/>
        </w:rPr>
        <w:t>Jellinger K.A., Attems J., 2010</w:t>
      </w:r>
      <w:r>
        <w:rPr>
          <w:rFonts w:ascii="Times New Roman" w:eastAsia="MinionPro-It" w:hAnsi="Times New Roman" w:cs="Times New Roman"/>
          <w:i/>
          <w:iCs/>
          <w:sz w:val="28"/>
          <w:szCs w:val="28"/>
        </w:rPr>
        <w:t>)</w:t>
      </w:r>
      <w:r>
        <w:rPr>
          <w:rFonts w:ascii="Times New Roman" w:eastAsia="MinionPro-It" w:hAnsi="Times New Roman" w:cs="Times New Roman"/>
          <w:iCs/>
          <w:sz w:val="28"/>
          <w:szCs w:val="28"/>
        </w:rPr>
        <w:t>. Было продемонстрировано, что на определенном этапе развития сосудистой деменции, включаются те же механизмы, что и при</w:t>
      </w:r>
      <w:r w:rsidR="00334DB4">
        <w:rPr>
          <w:rFonts w:ascii="Times New Roman" w:eastAsia="MinionPro-It" w:hAnsi="Times New Roman" w:cs="Times New Roman"/>
          <w:iCs/>
          <w:sz w:val="28"/>
          <w:szCs w:val="28"/>
        </w:rPr>
        <w:t xml:space="preserve"> развитии</w:t>
      </w:r>
      <w:r>
        <w:rPr>
          <w:rFonts w:ascii="Times New Roman" w:eastAsia="MinionPro-It" w:hAnsi="Times New Roman" w:cs="Times New Roman"/>
          <w:iCs/>
          <w:sz w:val="28"/>
          <w:szCs w:val="28"/>
        </w:rPr>
        <w:t xml:space="preserve"> БА.</w:t>
      </w:r>
      <w:r w:rsidR="00334DB4">
        <w:rPr>
          <w:rFonts w:ascii="Times New Roman" w:eastAsia="MinionPro-It" w:hAnsi="Times New Roman" w:cs="Times New Roman"/>
          <w:iCs/>
          <w:sz w:val="28"/>
          <w:szCs w:val="28"/>
        </w:rPr>
        <w:t xml:space="preserve"> Согласно современным представлениям, основной причиной запуска каскада развития БА является нарушение метаболизма белка-предшественника амилоида </w:t>
      </w:r>
      <w:r w:rsidR="00334DB4" w:rsidRPr="00334DB4">
        <w:rPr>
          <w:rFonts w:ascii="Times New Roman" w:eastAsia="MinionPro-It" w:hAnsi="Times New Roman" w:cs="Times New Roman"/>
          <w:iCs/>
          <w:sz w:val="28"/>
          <w:szCs w:val="28"/>
        </w:rPr>
        <w:t>-</w:t>
      </w:r>
      <w:r w:rsidR="00334DB4" w:rsidRPr="00334DB4">
        <w:rPr>
          <w:rFonts w:ascii="Times New Roman" w:hAnsi="Times New Roman" w:cs="Times New Roman"/>
          <w:sz w:val="28"/>
          <w:szCs w:val="28"/>
        </w:rPr>
        <w:t xml:space="preserve">аmyloidprecursorprotein, </w:t>
      </w:r>
      <w:r w:rsidR="00334DB4" w:rsidRPr="00334DB4">
        <w:rPr>
          <w:rFonts w:ascii="Times New Roman" w:hAnsi="Times New Roman" w:cs="Times New Roman"/>
          <w:sz w:val="28"/>
          <w:szCs w:val="28"/>
          <w:lang w:val="en-US"/>
        </w:rPr>
        <w:t>APP</w:t>
      </w:r>
      <w:r w:rsidR="00334DB4" w:rsidRPr="00334DB4">
        <w:rPr>
          <w:rFonts w:ascii="Times New Roman" w:hAnsi="Times New Roman" w:cs="Times New Roman"/>
          <w:sz w:val="28"/>
          <w:szCs w:val="28"/>
        </w:rPr>
        <w:t xml:space="preserve"> (Lobzin V.Yu., Kolmakova K.A., 2018), </w:t>
      </w:r>
      <w:r w:rsidR="00334DB4">
        <w:rPr>
          <w:rFonts w:ascii="Times New Roman" w:hAnsi="Times New Roman" w:cs="Times New Roman"/>
          <w:sz w:val="28"/>
          <w:szCs w:val="28"/>
        </w:rPr>
        <w:t xml:space="preserve">в результате этого, в паренхиме головного мозга (ГМ) происходит отложение амилоидных бляшек. В норме расщепление </w:t>
      </w:r>
      <w:r w:rsidR="00334DB4">
        <w:rPr>
          <w:rFonts w:ascii="Times New Roman" w:hAnsi="Times New Roman" w:cs="Times New Roman"/>
          <w:sz w:val="28"/>
          <w:szCs w:val="28"/>
          <w:lang w:val="en-US"/>
        </w:rPr>
        <w:t>APP</w:t>
      </w:r>
      <w:r w:rsidR="00334DB4">
        <w:rPr>
          <w:rFonts w:ascii="Times New Roman" w:hAnsi="Times New Roman" w:cs="Times New Roman"/>
          <w:sz w:val="28"/>
          <w:szCs w:val="28"/>
        </w:rPr>
        <w:t xml:space="preserve"> происходит с помощью </w:t>
      </w:r>
      <w:r w:rsidR="00334DB4" w:rsidRPr="00334DB4">
        <w:rPr>
          <w:rFonts w:ascii="Times New Roman" w:hAnsi="Times New Roman" w:cs="Times New Roman"/>
          <w:sz w:val="28"/>
          <w:szCs w:val="28"/>
        </w:rPr>
        <w:t>фермента α-секретазы</w:t>
      </w:r>
      <w:r w:rsidR="00334DB4">
        <w:rPr>
          <w:rFonts w:ascii="MinionPro-Regular" w:hAnsi="MinionPro-Regular" w:cs="MinionPro-Regular"/>
          <w:sz w:val="21"/>
          <w:szCs w:val="21"/>
        </w:rPr>
        <w:t xml:space="preserve">, </w:t>
      </w:r>
      <w:r w:rsidR="00334DB4">
        <w:rPr>
          <w:rFonts w:ascii="Times New Roman" w:hAnsi="Times New Roman" w:cs="Times New Roman"/>
          <w:sz w:val="28"/>
          <w:szCs w:val="28"/>
        </w:rPr>
        <w:t xml:space="preserve">но при развитии БА с ранним началом (до 65 лет), расщепление </w:t>
      </w:r>
      <w:r w:rsidR="00334DB4">
        <w:rPr>
          <w:rFonts w:ascii="Times New Roman" w:hAnsi="Times New Roman" w:cs="Times New Roman"/>
          <w:sz w:val="28"/>
          <w:szCs w:val="28"/>
          <w:lang w:val="en-US"/>
        </w:rPr>
        <w:t>APP</w:t>
      </w:r>
      <w:r w:rsidR="00334DB4">
        <w:rPr>
          <w:rFonts w:ascii="Times New Roman" w:hAnsi="Times New Roman" w:cs="Times New Roman"/>
          <w:sz w:val="28"/>
          <w:szCs w:val="28"/>
        </w:rPr>
        <w:t xml:space="preserve"> происходит с участием </w:t>
      </w:r>
      <w:r w:rsidR="00334DB4" w:rsidRPr="00334DB4">
        <w:rPr>
          <w:rFonts w:ascii="Times New Roman" w:hAnsi="Times New Roman" w:cs="Times New Roman"/>
          <w:sz w:val="28"/>
          <w:szCs w:val="28"/>
        </w:rPr>
        <w:t>фермента β-секретаз</w:t>
      </w:r>
      <w:r w:rsidR="00334DB4">
        <w:rPr>
          <w:rFonts w:ascii="Times New Roman" w:hAnsi="Times New Roman" w:cs="Times New Roman"/>
          <w:sz w:val="28"/>
          <w:szCs w:val="28"/>
        </w:rPr>
        <w:t>ы</w:t>
      </w:r>
      <w:r w:rsidR="00334DB4" w:rsidRPr="00334DB4">
        <w:rPr>
          <w:rFonts w:ascii="Times New Roman" w:hAnsi="Times New Roman" w:cs="Times New Roman"/>
          <w:sz w:val="28"/>
          <w:szCs w:val="28"/>
        </w:rPr>
        <w:t>, что ведет к образованию нерастворимого цитоплазм</w:t>
      </w:r>
      <w:r w:rsidR="00C80621">
        <w:rPr>
          <w:rFonts w:ascii="Times New Roman" w:hAnsi="Times New Roman" w:cs="Times New Roman"/>
          <w:sz w:val="28"/>
          <w:szCs w:val="28"/>
        </w:rPr>
        <w:t>атического</w:t>
      </w:r>
      <w:r w:rsidR="00334DB4" w:rsidRPr="00334DB4">
        <w:rPr>
          <w:rFonts w:ascii="Times New Roman" w:hAnsi="Times New Roman" w:cs="Times New Roman"/>
          <w:sz w:val="28"/>
          <w:szCs w:val="28"/>
        </w:rPr>
        <w:t xml:space="preserve"> белка.</w:t>
      </w:r>
      <w:r w:rsidR="00334DB4">
        <w:rPr>
          <w:rFonts w:ascii="Times New Roman" w:hAnsi="Times New Roman" w:cs="Times New Roman"/>
          <w:sz w:val="28"/>
          <w:szCs w:val="28"/>
        </w:rPr>
        <w:t xml:space="preserve"> Этот нерастворимый белок, </w:t>
      </w:r>
      <w:r w:rsidR="00334DB4" w:rsidRPr="00334DB4">
        <w:rPr>
          <w:rFonts w:ascii="Times New Roman" w:hAnsi="Times New Roman" w:cs="Times New Roman"/>
          <w:sz w:val="28"/>
          <w:szCs w:val="28"/>
        </w:rPr>
        <w:t xml:space="preserve">в свою очередь, начинает разрушаться γ-секретазой, что приводит к образованию изоформы </w:t>
      </w:r>
      <w:r w:rsidR="00334DB4">
        <w:rPr>
          <w:rFonts w:ascii="Times New Roman" w:hAnsi="Times New Roman" w:cs="Times New Roman"/>
          <w:sz w:val="28"/>
          <w:szCs w:val="28"/>
        </w:rPr>
        <w:t>амилоида</w:t>
      </w:r>
      <w:r w:rsidR="00334DB4" w:rsidRPr="00334DB4">
        <w:rPr>
          <w:rFonts w:ascii="Times New Roman" w:hAnsi="Times New Roman" w:cs="Times New Roman"/>
          <w:sz w:val="28"/>
          <w:szCs w:val="28"/>
        </w:rPr>
        <w:t xml:space="preserve"> - Аβ-42</w:t>
      </w:r>
      <w:r w:rsidR="00334DB4">
        <w:rPr>
          <w:rFonts w:ascii="Times New Roman" w:hAnsi="Times New Roman" w:cs="Times New Roman"/>
          <w:sz w:val="28"/>
          <w:szCs w:val="28"/>
        </w:rPr>
        <w:t xml:space="preserve">. Накопление </w:t>
      </w:r>
      <w:r w:rsidR="00334DB4" w:rsidRPr="00334DB4">
        <w:rPr>
          <w:rFonts w:ascii="Times New Roman" w:hAnsi="Times New Roman" w:cs="Times New Roman"/>
          <w:sz w:val="28"/>
          <w:szCs w:val="28"/>
        </w:rPr>
        <w:t>Аβ-42</w:t>
      </w:r>
      <w:r w:rsidR="00334DB4">
        <w:rPr>
          <w:rFonts w:ascii="Times New Roman" w:hAnsi="Times New Roman" w:cs="Times New Roman"/>
          <w:sz w:val="28"/>
          <w:szCs w:val="28"/>
        </w:rPr>
        <w:t xml:space="preserve"> приводит к накоплению и отложению внеклеточных агрегатов – амилоидных бляшек, которые формируют в паренхиме ГМ нейрофибриллярные клубки.</w:t>
      </w:r>
      <w:r w:rsidR="00334DB4">
        <w:rPr>
          <w:rFonts w:ascii="Times New Roman" w:hAnsi="Times New Roman" w:cs="Times New Roman"/>
          <w:sz w:val="28"/>
          <w:szCs w:val="28"/>
        </w:rPr>
        <w:br/>
        <w:t>При этом</w:t>
      </w:r>
      <w:r w:rsidR="00C80621">
        <w:rPr>
          <w:rFonts w:ascii="Times New Roman" w:hAnsi="Times New Roman" w:cs="Times New Roman"/>
          <w:sz w:val="28"/>
          <w:szCs w:val="28"/>
        </w:rPr>
        <w:t>, наличие умеренных ко</w:t>
      </w:r>
      <w:r w:rsidR="00D34344">
        <w:rPr>
          <w:rFonts w:ascii="Times New Roman" w:hAnsi="Times New Roman" w:cs="Times New Roman"/>
          <w:sz w:val="28"/>
          <w:szCs w:val="28"/>
        </w:rPr>
        <w:t>личеств</w:t>
      </w:r>
      <w:r w:rsidR="00334DB4" w:rsidRPr="00334DB4">
        <w:rPr>
          <w:rFonts w:ascii="Times New Roman" w:hAnsi="Times New Roman" w:cs="Times New Roman"/>
          <w:sz w:val="28"/>
          <w:szCs w:val="28"/>
        </w:rPr>
        <w:t>Аβ</w:t>
      </w:r>
      <w:r w:rsidR="00D34344">
        <w:rPr>
          <w:rFonts w:ascii="Times New Roman" w:hAnsi="Times New Roman" w:cs="Times New Roman"/>
          <w:sz w:val="28"/>
          <w:szCs w:val="28"/>
        </w:rPr>
        <w:t xml:space="preserve"> в плазме крови и цереброспинальной жидкости</w:t>
      </w:r>
      <w:r w:rsidR="002A2FB7">
        <w:rPr>
          <w:rFonts w:ascii="Times New Roman" w:hAnsi="Times New Roman" w:cs="Times New Roman"/>
          <w:sz w:val="28"/>
          <w:szCs w:val="28"/>
        </w:rPr>
        <w:t xml:space="preserve"> (ЦСЖ)</w:t>
      </w:r>
      <w:r w:rsidR="00D34344">
        <w:rPr>
          <w:rFonts w:ascii="Times New Roman" w:hAnsi="Times New Roman" w:cs="Times New Roman"/>
          <w:sz w:val="28"/>
          <w:szCs w:val="28"/>
        </w:rPr>
        <w:t xml:space="preserve"> является физиологичным </w:t>
      </w:r>
      <w:r w:rsidR="00D34344" w:rsidRPr="00334DB4">
        <w:rPr>
          <w:rFonts w:ascii="Times New Roman" w:hAnsi="Times New Roman" w:cs="Times New Roman"/>
          <w:sz w:val="28"/>
          <w:szCs w:val="28"/>
        </w:rPr>
        <w:t>(Lobzin V.Yu., Kolmakova K.A., 2018)</w:t>
      </w:r>
      <w:r w:rsidR="00D34344">
        <w:rPr>
          <w:rFonts w:ascii="Times New Roman" w:hAnsi="Times New Roman" w:cs="Times New Roman"/>
          <w:sz w:val="28"/>
          <w:szCs w:val="28"/>
        </w:rPr>
        <w:t>, он выполняет нутритивную и защитную функции.</w:t>
      </w:r>
      <w:r w:rsidR="00D34344">
        <w:rPr>
          <w:rFonts w:ascii="Times New Roman" w:hAnsi="Times New Roman" w:cs="Times New Roman"/>
          <w:sz w:val="28"/>
          <w:szCs w:val="28"/>
        </w:rPr>
        <w:br/>
      </w:r>
      <w:r w:rsidR="002A2FB7">
        <w:rPr>
          <w:rFonts w:ascii="Times New Roman" w:hAnsi="Times New Roman" w:cs="Times New Roman"/>
          <w:sz w:val="28"/>
          <w:szCs w:val="28"/>
        </w:rPr>
        <w:t>Варианты дальнейшего «поведения»</w:t>
      </w:r>
      <w:r w:rsidR="00D34344" w:rsidRPr="00334DB4">
        <w:rPr>
          <w:rFonts w:ascii="Times New Roman" w:hAnsi="Times New Roman" w:cs="Times New Roman"/>
          <w:sz w:val="28"/>
          <w:szCs w:val="28"/>
        </w:rPr>
        <w:t>Аβ</w:t>
      </w:r>
      <w:r w:rsidR="00D34344">
        <w:rPr>
          <w:rFonts w:ascii="Times New Roman" w:hAnsi="Times New Roman" w:cs="Times New Roman"/>
          <w:sz w:val="28"/>
          <w:szCs w:val="28"/>
        </w:rPr>
        <w:t xml:space="preserve"> в головном мозге может протекать по разным сценариям:</w:t>
      </w:r>
      <w:r w:rsidR="00D34344">
        <w:rPr>
          <w:rFonts w:ascii="Times New Roman" w:hAnsi="Times New Roman" w:cs="Times New Roman"/>
          <w:sz w:val="28"/>
          <w:szCs w:val="28"/>
        </w:rPr>
        <w:br/>
        <w:t xml:space="preserve">-он может откладываться в виде нерастворимого амилоида, нарушая процессы взаимодействия между нейронами ГМ, что неизбежно повлечет </w:t>
      </w:r>
      <w:r w:rsidR="00D34344">
        <w:rPr>
          <w:rFonts w:ascii="Times New Roman" w:hAnsi="Times New Roman" w:cs="Times New Roman"/>
          <w:sz w:val="28"/>
          <w:szCs w:val="28"/>
        </w:rPr>
        <w:lastRenderedPageBreak/>
        <w:t>когнитивные нарушения;</w:t>
      </w:r>
      <w:r w:rsidR="00D34344">
        <w:rPr>
          <w:rFonts w:ascii="Times New Roman" w:hAnsi="Times New Roman" w:cs="Times New Roman"/>
          <w:sz w:val="28"/>
          <w:szCs w:val="28"/>
        </w:rPr>
        <w:br/>
      </w:r>
      <w:r w:rsidR="00D34344" w:rsidRPr="00313006">
        <w:rPr>
          <w:rFonts w:ascii="Times New Roman" w:hAnsi="Times New Roman" w:cs="Times New Roman"/>
          <w:sz w:val="28"/>
          <w:szCs w:val="28"/>
        </w:rPr>
        <w:t>-возможно расщепление Аβ ферментами, такими как неприлизин (</w:t>
      </w:r>
      <w:r w:rsidR="00D34344" w:rsidRPr="00313006">
        <w:rPr>
          <w:rFonts w:ascii="Times New Roman" w:eastAsia="MinionPro-It" w:hAnsi="Times New Roman" w:cs="Times New Roman"/>
          <w:iCs/>
          <w:sz w:val="28"/>
          <w:szCs w:val="28"/>
        </w:rPr>
        <w:t>Iwata N., Tsubuki S., Takaki Y, 2001)</w:t>
      </w:r>
      <w:r w:rsidR="00313006" w:rsidRPr="00313006">
        <w:rPr>
          <w:rFonts w:ascii="Times New Roman" w:eastAsia="MinionPro-It" w:hAnsi="Times New Roman" w:cs="Times New Roman"/>
          <w:iCs/>
          <w:sz w:val="28"/>
          <w:szCs w:val="28"/>
        </w:rPr>
        <w:t>, молекулами-шаперонами (Kim J., Basak J.M., Holtzman D.M., 2009)</w:t>
      </w:r>
      <w:r w:rsidR="00313006">
        <w:rPr>
          <w:rFonts w:ascii="Times New Roman" w:eastAsia="MinionPro-It" w:hAnsi="Times New Roman" w:cs="Times New Roman"/>
          <w:iCs/>
          <w:sz w:val="28"/>
          <w:szCs w:val="28"/>
        </w:rPr>
        <w:t>;</w:t>
      </w:r>
      <w:r w:rsidR="00313006">
        <w:rPr>
          <w:rFonts w:ascii="Times New Roman" w:hAnsi="Times New Roman" w:cs="Times New Roman"/>
          <w:sz w:val="28"/>
          <w:szCs w:val="28"/>
        </w:rPr>
        <w:br/>
      </w:r>
      <w:r w:rsidR="00313006" w:rsidRPr="00313006">
        <w:rPr>
          <w:rFonts w:ascii="Times New Roman" w:hAnsi="Times New Roman" w:cs="Times New Roman"/>
          <w:sz w:val="28"/>
          <w:szCs w:val="28"/>
        </w:rPr>
        <w:t>-может происходить элиминация Аβ через гемато-энцефалический барьер (ГЭБ), при помощи связывания с рецептор-связывающим белком липопротеидов низкой плотности - LRP1 (</w:t>
      </w:r>
      <w:r w:rsidR="00313006" w:rsidRPr="00313006">
        <w:rPr>
          <w:rFonts w:ascii="Times New Roman" w:eastAsia="MinionPro-It" w:hAnsi="Times New Roman" w:cs="Times New Roman"/>
          <w:iCs/>
          <w:sz w:val="28"/>
          <w:szCs w:val="28"/>
        </w:rPr>
        <w:t>Zlokovic, B.V., 2004)</w:t>
      </w:r>
      <w:r w:rsidR="00313006">
        <w:rPr>
          <w:rFonts w:ascii="Times New Roman" w:eastAsia="MinionPro-It" w:hAnsi="Times New Roman" w:cs="Times New Roman"/>
          <w:iCs/>
          <w:sz w:val="28"/>
          <w:szCs w:val="28"/>
        </w:rPr>
        <w:t>;</w:t>
      </w:r>
      <w:r w:rsidR="00313006">
        <w:rPr>
          <w:rFonts w:ascii="Times New Roman" w:eastAsia="MinionPro-It" w:hAnsi="Times New Roman" w:cs="Times New Roman"/>
          <w:iCs/>
          <w:sz w:val="28"/>
          <w:szCs w:val="28"/>
        </w:rPr>
        <w:br/>
        <w:t xml:space="preserve">-также </w:t>
      </w:r>
      <w:r w:rsidR="00313006" w:rsidRPr="00313006">
        <w:rPr>
          <w:rFonts w:ascii="Times New Roman" w:hAnsi="Times New Roman" w:cs="Times New Roman"/>
          <w:sz w:val="28"/>
          <w:szCs w:val="28"/>
        </w:rPr>
        <w:t>Аβ</w:t>
      </w:r>
      <w:r w:rsidR="00313006">
        <w:rPr>
          <w:rFonts w:ascii="Times New Roman" w:hAnsi="Times New Roman" w:cs="Times New Roman"/>
          <w:sz w:val="28"/>
          <w:szCs w:val="28"/>
        </w:rPr>
        <w:t xml:space="preserve"> может откладывться на стенках мелких сосудов, являясь предрасполагающим фактором к появлению амилоидной ангиопатии, которая ведет к образованию очагов фибриноидного некроза, гиалиновой дегенерации сосудов, а, в последующем, </w:t>
      </w:r>
      <w:r w:rsidR="00313006" w:rsidRPr="00313006">
        <w:rPr>
          <w:rFonts w:ascii="Times New Roman" w:hAnsi="Times New Roman" w:cs="Times New Roman"/>
          <w:sz w:val="28"/>
          <w:szCs w:val="28"/>
        </w:rPr>
        <w:t>к облитерации их просвета (</w:t>
      </w:r>
      <w:r w:rsidR="00313006" w:rsidRPr="00313006">
        <w:rPr>
          <w:rFonts w:ascii="Times New Roman" w:eastAsia="MinionPro-It" w:hAnsi="Times New Roman" w:cs="Times New Roman"/>
          <w:iCs/>
          <w:sz w:val="28"/>
          <w:szCs w:val="28"/>
        </w:rPr>
        <w:t>Van Broeck B., Van Broeckhoven C, 2007)</w:t>
      </w:r>
      <w:r w:rsidR="00313006">
        <w:rPr>
          <w:rFonts w:ascii="Times New Roman" w:eastAsia="MinionPro-It" w:hAnsi="Times New Roman" w:cs="Times New Roman"/>
          <w:iCs/>
          <w:sz w:val="28"/>
          <w:szCs w:val="28"/>
        </w:rPr>
        <w:t>. Таким образом возникают ишемические поражения ГМ при БА.</w:t>
      </w:r>
      <w:r w:rsidR="0071050C">
        <w:rPr>
          <w:rFonts w:ascii="Times New Roman" w:eastAsia="MinionPro-It" w:hAnsi="Times New Roman" w:cs="Times New Roman"/>
          <w:iCs/>
          <w:sz w:val="28"/>
          <w:szCs w:val="28"/>
        </w:rPr>
        <w:br/>
        <w:t>Внеклеточная жидкость ГМ представлена: ЦСЖ в желудочках и субарахноидальном пространстве, интерстициальн</w:t>
      </w:r>
      <w:r w:rsidR="000E52D5">
        <w:rPr>
          <w:rFonts w:ascii="Times New Roman" w:eastAsia="MinionPro-It" w:hAnsi="Times New Roman" w:cs="Times New Roman"/>
          <w:iCs/>
          <w:sz w:val="28"/>
          <w:szCs w:val="28"/>
        </w:rPr>
        <w:t>ой</w:t>
      </w:r>
      <w:r w:rsidR="0071050C">
        <w:rPr>
          <w:rFonts w:ascii="Times New Roman" w:eastAsia="MinionPro-It" w:hAnsi="Times New Roman" w:cs="Times New Roman"/>
          <w:iCs/>
          <w:sz w:val="28"/>
          <w:szCs w:val="28"/>
        </w:rPr>
        <w:t xml:space="preserve"> жидкость</w:t>
      </w:r>
      <w:r w:rsidR="000E52D5">
        <w:rPr>
          <w:rFonts w:ascii="Times New Roman" w:eastAsia="MinionPro-It" w:hAnsi="Times New Roman" w:cs="Times New Roman"/>
          <w:iCs/>
          <w:sz w:val="28"/>
          <w:szCs w:val="28"/>
        </w:rPr>
        <w:t>ю</w:t>
      </w:r>
      <w:r w:rsidR="0071050C">
        <w:rPr>
          <w:rFonts w:ascii="Times New Roman" w:eastAsia="MinionPro-It" w:hAnsi="Times New Roman" w:cs="Times New Roman"/>
          <w:iCs/>
          <w:sz w:val="28"/>
          <w:szCs w:val="28"/>
        </w:rPr>
        <w:t xml:space="preserve"> во внеклеточных пространствах паренхимы. </w:t>
      </w:r>
      <w:r w:rsidR="0071050C">
        <w:rPr>
          <w:rFonts w:ascii="Times New Roman" w:eastAsia="MinionPro-It" w:hAnsi="Times New Roman" w:cs="Times New Roman"/>
          <w:iCs/>
          <w:sz w:val="28"/>
          <w:szCs w:val="28"/>
        </w:rPr>
        <w:br/>
        <w:t xml:space="preserve">Поскольку </w:t>
      </w:r>
      <w:r w:rsidR="0071050C" w:rsidRPr="00313006">
        <w:rPr>
          <w:rFonts w:ascii="Times New Roman" w:hAnsi="Times New Roman" w:cs="Times New Roman"/>
          <w:sz w:val="28"/>
          <w:szCs w:val="28"/>
        </w:rPr>
        <w:t>Аβ</w:t>
      </w:r>
      <w:r w:rsidR="0071050C">
        <w:rPr>
          <w:rFonts w:ascii="Times New Roman" w:hAnsi="Times New Roman" w:cs="Times New Roman"/>
          <w:sz w:val="28"/>
          <w:szCs w:val="28"/>
        </w:rPr>
        <w:t xml:space="preserve"> был обнаружен в пограничной глиальной мембране при БА, предполагается прямое динамическое сообщение между жидкостью интерстициального </w:t>
      </w:r>
      <w:r w:rsidR="0071050C" w:rsidRPr="0071050C">
        <w:rPr>
          <w:rFonts w:ascii="Times New Roman" w:hAnsi="Times New Roman" w:cs="Times New Roman"/>
          <w:sz w:val="28"/>
          <w:szCs w:val="28"/>
        </w:rPr>
        <w:t>пространства и СМЖ (</w:t>
      </w:r>
      <w:r w:rsidR="0071050C" w:rsidRPr="0071050C">
        <w:rPr>
          <w:rFonts w:ascii="Times New Roman" w:eastAsia="MinionPro-It" w:hAnsi="Times New Roman" w:cs="Times New Roman"/>
          <w:iCs/>
          <w:sz w:val="28"/>
          <w:szCs w:val="28"/>
        </w:rPr>
        <w:t>Iliff J.J., Wang M., Liao Y., 2012)</w:t>
      </w:r>
      <w:r w:rsidR="0071050C">
        <w:rPr>
          <w:rFonts w:ascii="Times New Roman" w:eastAsia="MinionPro-It" w:hAnsi="Times New Roman" w:cs="Times New Roman"/>
          <w:iCs/>
          <w:sz w:val="28"/>
          <w:szCs w:val="28"/>
        </w:rPr>
        <w:t>.</w:t>
      </w:r>
      <w:r w:rsidR="00D34344" w:rsidRPr="00313006">
        <w:rPr>
          <w:rFonts w:ascii="Times New Roman" w:hAnsi="Times New Roman" w:cs="Times New Roman"/>
          <w:sz w:val="28"/>
          <w:szCs w:val="28"/>
        </w:rPr>
        <w:br/>
      </w:r>
      <w:r w:rsidR="000E52D5">
        <w:rPr>
          <w:rFonts w:ascii="Times New Roman" w:hAnsi="Times New Roman" w:cs="Times New Roman"/>
          <w:sz w:val="28"/>
          <w:szCs w:val="28"/>
        </w:rPr>
        <w:t>Из этого следует вывод, что в</w:t>
      </w:r>
      <w:r w:rsidR="00D34344">
        <w:rPr>
          <w:rFonts w:ascii="Times New Roman" w:hAnsi="Times New Roman" w:cs="Times New Roman"/>
          <w:sz w:val="28"/>
          <w:szCs w:val="28"/>
        </w:rPr>
        <w:t xml:space="preserve">ажную роль в развитии БА играет клиренс </w:t>
      </w:r>
      <w:r w:rsidR="00D34344" w:rsidRPr="00334DB4">
        <w:rPr>
          <w:rFonts w:ascii="Times New Roman" w:hAnsi="Times New Roman" w:cs="Times New Roman"/>
          <w:sz w:val="28"/>
          <w:szCs w:val="28"/>
        </w:rPr>
        <w:t>Аβ</w:t>
      </w:r>
      <w:r w:rsidR="00D34344">
        <w:rPr>
          <w:rFonts w:ascii="Times New Roman" w:hAnsi="Times New Roman" w:cs="Times New Roman"/>
          <w:sz w:val="28"/>
          <w:szCs w:val="28"/>
        </w:rPr>
        <w:t xml:space="preserve">, </w:t>
      </w:r>
      <w:r w:rsidR="000E52D5">
        <w:rPr>
          <w:rFonts w:ascii="Times New Roman" w:hAnsi="Times New Roman" w:cs="Times New Roman"/>
          <w:sz w:val="28"/>
          <w:szCs w:val="28"/>
        </w:rPr>
        <w:t>который может меняться под действием различных причин.</w:t>
      </w:r>
      <w:r w:rsidR="000E52D5">
        <w:rPr>
          <w:rFonts w:ascii="Times New Roman" w:hAnsi="Times New Roman" w:cs="Times New Roman"/>
          <w:sz w:val="28"/>
          <w:szCs w:val="28"/>
        </w:rPr>
        <w:br/>
        <w:t xml:space="preserve">Например, из субарахноидального пространства ЦСЖ перемещается в периваскулярные пространства Вирхова-Робена, далее через отростки астроцитов при помощи щелевых контактов, образованных аквапорином-4. Было показано, что объем проходящей через астроциты  ЦСЖ у мышей с дефектом аквапорина-4 был снижен на 60% </w:t>
      </w:r>
      <w:r w:rsidR="000E52D5" w:rsidRPr="000E52D5">
        <w:rPr>
          <w:rFonts w:ascii="Times New Roman" w:hAnsi="Times New Roman" w:cs="Times New Roman"/>
          <w:sz w:val="28"/>
          <w:szCs w:val="28"/>
        </w:rPr>
        <w:t>(</w:t>
      </w:r>
      <w:r w:rsidR="000E52D5" w:rsidRPr="000E52D5">
        <w:rPr>
          <w:rFonts w:ascii="Times New Roman" w:eastAsia="MinionPro-It" w:hAnsi="Times New Roman" w:cs="Times New Roman"/>
          <w:iCs/>
          <w:sz w:val="28"/>
          <w:szCs w:val="28"/>
        </w:rPr>
        <w:t>Iliff J.J., Wang M., Liao Y, 2012; Iliff JJ, Nedergaard, 2013)</w:t>
      </w:r>
      <w:r w:rsidR="000E52D5">
        <w:rPr>
          <w:rFonts w:ascii="Times New Roman" w:eastAsia="MinionPro-It" w:hAnsi="Times New Roman" w:cs="Times New Roman"/>
          <w:iCs/>
          <w:sz w:val="28"/>
          <w:szCs w:val="28"/>
        </w:rPr>
        <w:t xml:space="preserve">. Транслокация ЦСЖ по периваскулярным и венозным пространствам заканчивается в лимфатической системе. На сегодняшний день, данная схема рассматривается, как основной механизм выведения продуктов метаболизма из ГМ. Очевидно, что при возрастном </w:t>
      </w:r>
      <w:r w:rsidR="000E52D5">
        <w:rPr>
          <w:rFonts w:ascii="Times New Roman" w:eastAsia="MinionPro-It" w:hAnsi="Times New Roman" w:cs="Times New Roman"/>
          <w:iCs/>
          <w:sz w:val="28"/>
          <w:szCs w:val="28"/>
        </w:rPr>
        <w:lastRenderedPageBreak/>
        <w:t>снижении эластичности сосудистой стенки, отложении на ее интиме холистерола и амилоида будет нарушаться не только приток крови к ГМ, но и элиминация продуктов метаболизма, что будет вести к увеличению их концентрации в головном мозге.</w:t>
      </w:r>
      <w:r w:rsidR="000E52D5">
        <w:rPr>
          <w:rFonts w:ascii="Times New Roman" w:eastAsia="MinionPro-It" w:hAnsi="Times New Roman" w:cs="Times New Roman"/>
          <w:iCs/>
          <w:sz w:val="28"/>
          <w:szCs w:val="28"/>
        </w:rPr>
        <w:br/>
        <w:t xml:space="preserve">Элиминация </w:t>
      </w:r>
      <w:r w:rsidR="000E52D5" w:rsidRPr="00313006">
        <w:rPr>
          <w:rFonts w:ascii="Times New Roman" w:hAnsi="Times New Roman" w:cs="Times New Roman"/>
          <w:sz w:val="28"/>
          <w:szCs w:val="28"/>
        </w:rPr>
        <w:t>Аβ</w:t>
      </w:r>
      <w:r w:rsidR="000E52D5">
        <w:rPr>
          <w:rFonts w:ascii="Times New Roman" w:hAnsi="Times New Roman" w:cs="Times New Roman"/>
          <w:sz w:val="28"/>
          <w:szCs w:val="28"/>
        </w:rPr>
        <w:t xml:space="preserve"> происходит по выше описанному механизму по градиенту давления, преимущественно в диастолическую фазу. Диастолическое давление (ДАД) стремится к минимуму во время сна. Было установлено, что 60% больных БА имеют недостаточное снижение во время сна, у 16,2% больных полностью отсутствует снижение ночного давления. </w:t>
      </w:r>
      <w:r w:rsidR="000E52D5">
        <w:rPr>
          <w:rFonts w:ascii="Times New Roman" w:hAnsi="Times New Roman" w:cs="Times New Roman"/>
          <w:sz w:val="28"/>
          <w:szCs w:val="28"/>
        </w:rPr>
        <w:br/>
        <w:t xml:space="preserve">При </w:t>
      </w:r>
      <w:r w:rsidR="000E52D5" w:rsidRPr="000E52D5">
        <w:rPr>
          <w:rFonts w:ascii="Times New Roman" w:hAnsi="Times New Roman" w:cs="Times New Roman"/>
          <w:sz w:val="28"/>
          <w:szCs w:val="28"/>
        </w:rPr>
        <w:t>обследовании 42 человек</w:t>
      </w:r>
      <w:r w:rsidR="000E52D5">
        <w:rPr>
          <w:rFonts w:ascii="Times New Roman" w:hAnsi="Times New Roman" w:cs="Times New Roman"/>
          <w:sz w:val="28"/>
          <w:szCs w:val="28"/>
        </w:rPr>
        <w:t xml:space="preserve"> с различными когнитивными нарушениями</w:t>
      </w:r>
      <w:r w:rsidR="000E52D5" w:rsidRPr="000E52D5">
        <w:rPr>
          <w:rFonts w:ascii="Times New Roman" w:hAnsi="Times New Roman" w:cs="Times New Roman"/>
          <w:sz w:val="28"/>
          <w:szCs w:val="28"/>
        </w:rPr>
        <w:t xml:space="preserve"> в возрасте 82±11 во время суточного мониторирования артериального давления было зафиксировано</w:t>
      </w:r>
      <w:r w:rsidR="000E52D5">
        <w:rPr>
          <w:rFonts w:ascii="Times New Roman" w:hAnsi="Times New Roman" w:cs="Times New Roman"/>
          <w:sz w:val="28"/>
          <w:szCs w:val="28"/>
        </w:rPr>
        <w:t xml:space="preserve"> недостаточное снижение н</w:t>
      </w:r>
      <w:r w:rsidR="006F62FC">
        <w:rPr>
          <w:rFonts w:ascii="Times New Roman" w:hAnsi="Times New Roman" w:cs="Times New Roman"/>
          <w:sz w:val="28"/>
          <w:szCs w:val="28"/>
        </w:rPr>
        <w:t>о</w:t>
      </w:r>
      <w:r w:rsidR="000E52D5">
        <w:rPr>
          <w:rFonts w:ascii="Times New Roman" w:hAnsi="Times New Roman" w:cs="Times New Roman"/>
          <w:sz w:val="28"/>
          <w:szCs w:val="28"/>
        </w:rPr>
        <w:t>чного артериального давления как систолического (в среднем на 7%), так и диастолического (в среднем на 8%)</w:t>
      </w:r>
      <w:r w:rsidR="000E52D5" w:rsidRPr="000E52D5">
        <w:rPr>
          <w:rFonts w:ascii="Times New Roman" w:hAnsi="Times New Roman" w:cs="Times New Roman"/>
          <w:sz w:val="28"/>
          <w:szCs w:val="28"/>
        </w:rPr>
        <w:t xml:space="preserve">  (Lobzin V.Yu., Kolmakova K.A., 2018)</w:t>
      </w:r>
      <w:r w:rsidR="000E52D5">
        <w:rPr>
          <w:rFonts w:ascii="Times New Roman" w:hAnsi="Times New Roman" w:cs="Times New Roman"/>
          <w:sz w:val="28"/>
          <w:szCs w:val="28"/>
        </w:rPr>
        <w:t>.</w:t>
      </w:r>
      <w:r w:rsidR="000E52D5">
        <w:rPr>
          <w:rFonts w:ascii="Times New Roman" w:hAnsi="Times New Roman" w:cs="Times New Roman"/>
          <w:sz w:val="28"/>
          <w:szCs w:val="28"/>
        </w:rPr>
        <w:br/>
      </w:r>
      <w:r w:rsidR="000E52D5" w:rsidRPr="000E52D5">
        <w:rPr>
          <w:rFonts w:ascii="Times New Roman" w:hAnsi="Times New Roman" w:cs="Times New Roman"/>
          <w:sz w:val="28"/>
          <w:szCs w:val="28"/>
        </w:rPr>
        <w:t>Эти данные убедительно говорят в пользу схожего генеза сосудистой и альцгемеровской деменций. Достоверно установлено,что уровень элиминации Аβ во время сна увеличивается в10 раз (</w:t>
      </w:r>
      <w:r w:rsidR="000E52D5" w:rsidRPr="000E52D5">
        <w:rPr>
          <w:rFonts w:ascii="Times New Roman" w:eastAsia="MinionPro-It" w:hAnsi="Times New Roman" w:cs="Times New Roman"/>
          <w:iCs/>
          <w:sz w:val="28"/>
          <w:szCs w:val="28"/>
        </w:rPr>
        <w:t>Sterniczuk R., Theou O., Rusak B, 2013)</w:t>
      </w:r>
      <w:r w:rsidR="000E52D5" w:rsidRPr="000E52D5">
        <w:rPr>
          <w:rFonts w:ascii="Times New Roman" w:hAnsi="Times New Roman" w:cs="Times New Roman"/>
          <w:sz w:val="28"/>
          <w:szCs w:val="28"/>
        </w:rPr>
        <w:br/>
        <w:t>Также существующие исследования указывают на закономерность: при ухудшении сна у больных наблюдается усиление когнитивных расстройств (</w:t>
      </w:r>
      <w:r w:rsidR="000E52D5" w:rsidRPr="000E52D5">
        <w:rPr>
          <w:rFonts w:ascii="Times New Roman" w:eastAsia="MinionPro-It" w:hAnsi="Times New Roman" w:cs="Times New Roman"/>
          <w:iCs/>
          <w:sz w:val="28"/>
          <w:szCs w:val="28"/>
        </w:rPr>
        <w:t>Prinz P.N., Peskind E.R., 1982; Hahn E.A., Wang H.X., 2014)</w:t>
      </w:r>
      <w:r w:rsidR="00402C23">
        <w:rPr>
          <w:rFonts w:ascii="Times New Roman" w:eastAsia="MinionPro-It" w:hAnsi="Times New Roman" w:cs="Times New Roman"/>
          <w:iCs/>
          <w:sz w:val="28"/>
          <w:szCs w:val="28"/>
        </w:rPr>
        <w:t>.</w:t>
      </w:r>
      <w:r w:rsidR="000E52D5" w:rsidRPr="000E52D5">
        <w:rPr>
          <w:rFonts w:ascii="Times New Roman" w:hAnsi="Times New Roman" w:cs="Times New Roman"/>
          <w:sz w:val="28"/>
          <w:szCs w:val="28"/>
        </w:rPr>
        <w:br/>
        <w:t>Так, у пациентов с синдромом обструктивного апное сна при проведении магнитно-резонансной спектроскопии был выявлены</w:t>
      </w:r>
      <w:r w:rsidR="00EE1BC2">
        <w:rPr>
          <w:rFonts w:ascii="Times New Roman" w:hAnsi="Times New Roman" w:cs="Times New Roman"/>
          <w:sz w:val="28"/>
          <w:szCs w:val="28"/>
        </w:rPr>
        <w:t xml:space="preserve"> н</w:t>
      </w:r>
      <w:r w:rsidR="000E52D5" w:rsidRPr="000E52D5">
        <w:rPr>
          <w:rFonts w:ascii="Times New Roman" w:hAnsi="Times New Roman" w:cs="Times New Roman"/>
          <w:sz w:val="28"/>
          <w:szCs w:val="28"/>
        </w:rPr>
        <w:t>арушени</w:t>
      </w:r>
      <w:r w:rsidR="00EE1BC2">
        <w:rPr>
          <w:rFonts w:ascii="Times New Roman" w:hAnsi="Times New Roman" w:cs="Times New Roman"/>
          <w:sz w:val="28"/>
          <w:szCs w:val="28"/>
        </w:rPr>
        <w:t>я</w:t>
      </w:r>
      <w:r w:rsidR="000E52D5" w:rsidRPr="000E52D5">
        <w:rPr>
          <w:rFonts w:ascii="Times New Roman" w:hAnsi="Times New Roman" w:cs="Times New Roman"/>
          <w:sz w:val="28"/>
          <w:szCs w:val="28"/>
        </w:rPr>
        <w:t xml:space="preserve"> метаболизма различных отделов головного мозга (</w:t>
      </w:r>
      <w:r w:rsidR="000E52D5" w:rsidRPr="000E52D5">
        <w:rPr>
          <w:rFonts w:ascii="Times New Roman" w:eastAsia="MinionPro-It" w:hAnsi="Times New Roman" w:cs="Times New Roman"/>
          <w:iCs/>
          <w:sz w:val="28"/>
          <w:szCs w:val="28"/>
        </w:rPr>
        <w:t>Erik S Musiek, David D Xiong,2015</w:t>
      </w:r>
      <w:r w:rsidR="000E52D5" w:rsidRPr="000E52D5">
        <w:rPr>
          <w:rFonts w:ascii="Times New Roman" w:hAnsi="Times New Roman" w:cs="Times New Roman"/>
          <w:sz w:val="28"/>
          <w:szCs w:val="28"/>
        </w:rPr>
        <w:t>), как белого, так и серого вещества, преимущественно в лобной и височной долях (</w:t>
      </w:r>
      <w:r w:rsidR="000E52D5" w:rsidRPr="000E52D5">
        <w:rPr>
          <w:rFonts w:ascii="Times New Roman" w:eastAsia="MinionPro-It" w:hAnsi="Times New Roman" w:cs="Times New Roman"/>
          <w:iCs/>
          <w:sz w:val="28"/>
          <w:szCs w:val="28"/>
        </w:rPr>
        <w:t>Hatfield C.F., Herbert J.,,2004</w:t>
      </w:r>
      <w:r w:rsidR="000E52D5" w:rsidRPr="000E52D5">
        <w:rPr>
          <w:rFonts w:ascii="Times New Roman" w:hAnsi="Times New Roman" w:cs="Times New Roman"/>
          <w:sz w:val="28"/>
          <w:szCs w:val="28"/>
        </w:rPr>
        <w:t>).</w:t>
      </w:r>
      <w:r w:rsidR="0051650B" w:rsidRPr="00402C23">
        <w:rPr>
          <w:rFonts w:ascii="Times New Roman" w:hAnsi="Times New Roman" w:cs="Times New Roman"/>
          <w:sz w:val="28"/>
          <w:szCs w:val="28"/>
        </w:rPr>
        <w:br/>
      </w:r>
      <w:r w:rsidR="0051650B">
        <w:rPr>
          <w:rFonts w:ascii="Times New Roman" w:hAnsi="Times New Roman" w:cs="Times New Roman"/>
          <w:sz w:val="28"/>
          <w:szCs w:val="28"/>
        </w:rPr>
        <w:t xml:space="preserve">Было показано, что нарушение сна появляется на ранних стадиях БА, а уровень растворимого </w:t>
      </w:r>
      <w:r w:rsidR="0051650B" w:rsidRPr="00334DB4">
        <w:rPr>
          <w:rFonts w:ascii="Times New Roman" w:hAnsi="Times New Roman" w:cs="Times New Roman"/>
          <w:sz w:val="28"/>
          <w:szCs w:val="28"/>
        </w:rPr>
        <w:t>Аβ</w:t>
      </w:r>
      <w:r w:rsidR="0051650B">
        <w:rPr>
          <w:rFonts w:ascii="Times New Roman" w:hAnsi="Times New Roman" w:cs="Times New Roman"/>
          <w:sz w:val="28"/>
          <w:szCs w:val="28"/>
        </w:rPr>
        <w:t xml:space="preserve"> возрастает во время бодрствования и снижается во </w:t>
      </w:r>
      <w:r w:rsidR="0051650B" w:rsidRPr="0051650B">
        <w:rPr>
          <w:rFonts w:ascii="Times New Roman" w:hAnsi="Times New Roman" w:cs="Times New Roman"/>
          <w:sz w:val="28"/>
          <w:szCs w:val="28"/>
        </w:rPr>
        <w:t>время сна (</w:t>
      </w:r>
      <w:r w:rsidR="0051650B" w:rsidRPr="0051650B">
        <w:rPr>
          <w:rFonts w:ascii="Times New Roman" w:eastAsia="MinionPro-It" w:hAnsi="Times New Roman" w:cs="Times New Roman"/>
          <w:iCs/>
          <w:sz w:val="28"/>
          <w:szCs w:val="28"/>
        </w:rPr>
        <w:t xml:space="preserve">Andrew S.P., Yu L.L., Kowgier M., Schneider J.A.,2013), а уровень бета-амилоида может быть связан с циклом сон-бодрствование (Musiek E.S., </w:t>
      </w:r>
      <w:r w:rsidR="0051650B" w:rsidRPr="0051650B">
        <w:rPr>
          <w:rFonts w:ascii="Times New Roman" w:eastAsia="MinionPro-It" w:hAnsi="Times New Roman" w:cs="Times New Roman"/>
          <w:iCs/>
          <w:sz w:val="28"/>
          <w:szCs w:val="28"/>
        </w:rPr>
        <w:lastRenderedPageBreak/>
        <w:t>Xiong D.D.,Holtzman D.M., 2014)</w:t>
      </w:r>
      <w:r w:rsidR="0051650B">
        <w:rPr>
          <w:rFonts w:ascii="Times New Roman" w:eastAsia="MinionPro-It" w:hAnsi="Times New Roman" w:cs="Times New Roman"/>
          <w:iCs/>
          <w:sz w:val="28"/>
          <w:szCs w:val="28"/>
        </w:rPr>
        <w:t>. У людей, страдающих БА,</w:t>
      </w:r>
      <w:r w:rsidR="00402C23">
        <w:rPr>
          <w:rFonts w:ascii="Times New Roman" w:eastAsia="MinionPro-It" w:hAnsi="Times New Roman" w:cs="Times New Roman"/>
          <w:iCs/>
          <w:sz w:val="28"/>
          <w:szCs w:val="28"/>
        </w:rPr>
        <w:t xml:space="preserve"> наблюдается изменение </w:t>
      </w:r>
      <w:r w:rsidR="0051650B">
        <w:rPr>
          <w:rFonts w:ascii="Times New Roman" w:eastAsia="MinionPro-It" w:hAnsi="Times New Roman" w:cs="Times New Roman"/>
          <w:iCs/>
          <w:sz w:val="28"/>
          <w:szCs w:val="28"/>
        </w:rPr>
        <w:t xml:space="preserve"> цикл</w:t>
      </w:r>
      <w:r w:rsidR="00402C23">
        <w:rPr>
          <w:rFonts w:ascii="Times New Roman" w:eastAsia="MinionPro-It" w:hAnsi="Times New Roman" w:cs="Times New Roman"/>
          <w:iCs/>
          <w:sz w:val="28"/>
          <w:szCs w:val="28"/>
        </w:rPr>
        <w:t>а</w:t>
      </w:r>
      <w:r w:rsidR="0051650B">
        <w:rPr>
          <w:rFonts w:ascii="Times New Roman" w:eastAsia="MinionPro-It" w:hAnsi="Times New Roman" w:cs="Times New Roman"/>
          <w:iCs/>
          <w:sz w:val="28"/>
          <w:szCs w:val="28"/>
        </w:rPr>
        <w:t xml:space="preserve"> сон-бодрствование по </w:t>
      </w:r>
      <w:r w:rsidR="0051650B" w:rsidRPr="0051650B">
        <w:rPr>
          <w:rFonts w:ascii="Times New Roman" w:eastAsia="MinionPro-It" w:hAnsi="Times New Roman" w:cs="Times New Roman"/>
          <w:iCs/>
          <w:sz w:val="28"/>
          <w:szCs w:val="28"/>
        </w:rPr>
        <w:t>сравнению со здоровыми людьми (Hatfield C.F., Herbert J., van Someren E.J.,2004).</w:t>
      </w:r>
      <w:r w:rsidR="0051650B" w:rsidRPr="0051650B">
        <w:rPr>
          <w:rFonts w:ascii="Times New Roman" w:eastAsia="MinionPro-It" w:hAnsi="Times New Roman" w:cs="Times New Roman"/>
          <w:iCs/>
          <w:sz w:val="28"/>
          <w:szCs w:val="28"/>
        </w:rPr>
        <w:br/>
      </w:r>
      <w:r w:rsidR="0051650B">
        <w:rPr>
          <w:rFonts w:ascii="Times New Roman" w:hAnsi="Times New Roman" w:cs="Times New Roman"/>
          <w:color w:val="000000" w:themeColor="text1"/>
          <w:sz w:val="28"/>
          <w:szCs w:val="28"/>
        </w:rPr>
        <w:t xml:space="preserve">Данные недавних исследований говорят о роли гиперцистеинемии в развитии сосудистой и альцгеймеровской деменции. Гомоцистеин – </w:t>
      </w:r>
      <w:r w:rsidR="00E365CD">
        <w:rPr>
          <w:rFonts w:ascii="Times New Roman" w:hAnsi="Times New Roman" w:cs="Times New Roman"/>
          <w:color w:val="000000" w:themeColor="text1"/>
          <w:sz w:val="28"/>
          <w:szCs w:val="28"/>
        </w:rPr>
        <w:t xml:space="preserve">не протиениообразующая </w:t>
      </w:r>
      <w:r w:rsidR="0051650B">
        <w:rPr>
          <w:rFonts w:ascii="Times New Roman" w:hAnsi="Times New Roman" w:cs="Times New Roman"/>
          <w:color w:val="000000" w:themeColor="text1"/>
          <w:sz w:val="28"/>
          <w:szCs w:val="28"/>
        </w:rPr>
        <w:t xml:space="preserve">аминокислота плазмы крови, </w:t>
      </w:r>
      <w:r w:rsidR="00E365CD">
        <w:rPr>
          <w:rFonts w:ascii="Times New Roman" w:hAnsi="Times New Roman" w:cs="Times New Roman"/>
          <w:color w:val="000000" w:themeColor="text1"/>
          <w:sz w:val="28"/>
          <w:szCs w:val="28"/>
        </w:rPr>
        <w:t xml:space="preserve">является </w:t>
      </w:r>
      <w:r w:rsidR="0051650B">
        <w:rPr>
          <w:rFonts w:ascii="Times New Roman" w:hAnsi="Times New Roman" w:cs="Times New Roman"/>
          <w:color w:val="000000" w:themeColor="text1"/>
          <w:sz w:val="28"/>
          <w:szCs w:val="28"/>
        </w:rPr>
        <w:t>метаболит</w:t>
      </w:r>
      <w:r w:rsidR="00E365CD">
        <w:rPr>
          <w:rFonts w:ascii="Times New Roman" w:hAnsi="Times New Roman" w:cs="Times New Roman"/>
          <w:color w:val="000000" w:themeColor="text1"/>
          <w:sz w:val="28"/>
          <w:szCs w:val="28"/>
        </w:rPr>
        <w:t>ом</w:t>
      </w:r>
      <w:r w:rsidR="0051650B">
        <w:rPr>
          <w:rFonts w:ascii="Times New Roman" w:hAnsi="Times New Roman" w:cs="Times New Roman"/>
          <w:color w:val="000000" w:themeColor="text1"/>
          <w:sz w:val="28"/>
          <w:szCs w:val="28"/>
        </w:rPr>
        <w:t xml:space="preserve"> метионина. У пациентов с больших количеством гомоцистеина наблюдались </w:t>
      </w:r>
      <w:r w:rsidR="00402C23">
        <w:rPr>
          <w:rFonts w:ascii="Times New Roman" w:hAnsi="Times New Roman" w:cs="Times New Roman"/>
          <w:color w:val="000000" w:themeColor="text1"/>
          <w:sz w:val="28"/>
          <w:szCs w:val="28"/>
        </w:rPr>
        <w:t>ментальные расстройства в виде снижения</w:t>
      </w:r>
      <w:r w:rsidR="00E365CD">
        <w:rPr>
          <w:rFonts w:ascii="Times New Roman" w:hAnsi="Times New Roman" w:cs="Times New Roman"/>
          <w:color w:val="000000" w:themeColor="text1"/>
          <w:sz w:val="28"/>
          <w:szCs w:val="28"/>
        </w:rPr>
        <w:t xml:space="preserve">кратковременной памяти, </w:t>
      </w:r>
      <w:r w:rsidR="00402C23">
        <w:rPr>
          <w:rFonts w:ascii="Times New Roman" w:hAnsi="Times New Roman" w:cs="Times New Roman"/>
          <w:color w:val="000000" w:themeColor="text1"/>
          <w:sz w:val="28"/>
          <w:szCs w:val="28"/>
        </w:rPr>
        <w:t xml:space="preserve">нарушения </w:t>
      </w:r>
      <w:r w:rsidR="00E365CD">
        <w:rPr>
          <w:rFonts w:ascii="Times New Roman" w:hAnsi="Times New Roman" w:cs="Times New Roman"/>
          <w:color w:val="000000" w:themeColor="text1"/>
          <w:sz w:val="28"/>
          <w:szCs w:val="28"/>
        </w:rPr>
        <w:t>зрительно-пространственных функции (Лобзин В.Ю., 2015).</w:t>
      </w:r>
      <w:r w:rsidR="00E365CD">
        <w:rPr>
          <w:rFonts w:ascii="Times New Roman" w:hAnsi="Times New Roman" w:cs="Times New Roman"/>
          <w:color w:val="000000" w:themeColor="text1"/>
          <w:sz w:val="28"/>
          <w:szCs w:val="28"/>
        </w:rPr>
        <w:br/>
        <w:t>Также было показано, что серьезным фактором риска</w:t>
      </w:r>
      <w:r w:rsidR="00402C23">
        <w:rPr>
          <w:rFonts w:ascii="Times New Roman" w:hAnsi="Times New Roman" w:cs="Times New Roman"/>
          <w:color w:val="000000" w:themeColor="text1"/>
          <w:sz w:val="28"/>
          <w:szCs w:val="28"/>
        </w:rPr>
        <w:t xml:space="preserve"> развития БА</w:t>
      </w:r>
      <w:r w:rsidR="00E365CD">
        <w:rPr>
          <w:rFonts w:ascii="Times New Roman" w:hAnsi="Times New Roman" w:cs="Times New Roman"/>
          <w:color w:val="000000" w:themeColor="text1"/>
          <w:sz w:val="28"/>
          <w:szCs w:val="28"/>
        </w:rPr>
        <w:t xml:space="preserve"> является носительство 4й изоформы гена алипопротеина Е (АПОЕ). </w:t>
      </w:r>
      <w:r w:rsidR="00402C23">
        <w:rPr>
          <w:rFonts w:ascii="Times New Roman" w:hAnsi="Times New Roman" w:cs="Times New Roman"/>
          <w:color w:val="000000" w:themeColor="text1"/>
          <w:sz w:val="28"/>
          <w:szCs w:val="28"/>
        </w:rPr>
        <w:t>Наличие</w:t>
      </w:r>
      <w:r w:rsidR="00E365CD">
        <w:rPr>
          <w:rFonts w:ascii="Times New Roman" w:hAnsi="Times New Roman" w:cs="Times New Roman"/>
          <w:color w:val="000000" w:themeColor="text1"/>
          <w:sz w:val="28"/>
          <w:szCs w:val="28"/>
        </w:rPr>
        <w:t xml:space="preserve"> этого гена является предиктором злокачественно</w:t>
      </w:r>
      <w:r w:rsidR="00402C23">
        <w:rPr>
          <w:rFonts w:ascii="Times New Roman" w:hAnsi="Times New Roman" w:cs="Times New Roman"/>
          <w:color w:val="000000" w:themeColor="text1"/>
          <w:sz w:val="28"/>
          <w:szCs w:val="28"/>
        </w:rPr>
        <w:t>й</w:t>
      </w:r>
      <w:r w:rsidR="00E365CD">
        <w:rPr>
          <w:rFonts w:ascii="Times New Roman" w:hAnsi="Times New Roman" w:cs="Times New Roman"/>
          <w:color w:val="000000" w:themeColor="text1"/>
          <w:sz w:val="28"/>
          <w:szCs w:val="28"/>
        </w:rPr>
        <w:t xml:space="preserve">, </w:t>
      </w:r>
      <w:r w:rsidR="00402C23">
        <w:rPr>
          <w:rFonts w:ascii="Times New Roman" w:hAnsi="Times New Roman" w:cs="Times New Roman"/>
          <w:color w:val="000000" w:themeColor="text1"/>
          <w:sz w:val="28"/>
          <w:szCs w:val="28"/>
        </w:rPr>
        <w:t>быстроразвивающейся</w:t>
      </w:r>
      <w:r w:rsidR="00E365CD">
        <w:rPr>
          <w:rFonts w:ascii="Times New Roman" w:hAnsi="Times New Roman" w:cs="Times New Roman"/>
          <w:color w:val="000000" w:themeColor="text1"/>
          <w:sz w:val="28"/>
          <w:szCs w:val="28"/>
        </w:rPr>
        <w:t xml:space="preserve"> БА, по сравнению с больными, имеющими 2 и 3 изоформы АПОЕ. </w:t>
      </w:r>
      <w:r w:rsidR="00402C23">
        <w:rPr>
          <w:rFonts w:ascii="Times New Roman" w:eastAsia="MinionPro-It" w:hAnsi="Times New Roman" w:cs="Times New Roman"/>
          <w:iCs/>
          <w:sz w:val="28"/>
          <w:szCs w:val="28"/>
        </w:rPr>
        <w:t>Показано, что</w:t>
      </w:r>
      <w:r w:rsidR="00402C23">
        <w:rPr>
          <w:rFonts w:ascii="Times New Roman" w:hAnsi="Times New Roman" w:cs="Times New Roman"/>
          <w:sz w:val="28"/>
          <w:szCs w:val="28"/>
        </w:rPr>
        <w:t xml:space="preserve"> у лиц с 4 изоформой гена АПОЕ, демонстрировалась более выраженная амилоидная </w:t>
      </w:r>
      <w:r w:rsidR="00402C23" w:rsidRPr="00402C23">
        <w:rPr>
          <w:rFonts w:ascii="Times New Roman" w:hAnsi="Times New Roman" w:cs="Times New Roman"/>
          <w:sz w:val="28"/>
          <w:szCs w:val="28"/>
        </w:rPr>
        <w:t>ангиопатия</w:t>
      </w:r>
      <w:r w:rsidR="00402C23">
        <w:rPr>
          <w:rFonts w:ascii="Times New Roman" w:hAnsi="Times New Roman" w:cs="Times New Roman"/>
          <w:sz w:val="28"/>
          <w:szCs w:val="28"/>
        </w:rPr>
        <w:t xml:space="preserve"> ГМ</w:t>
      </w:r>
      <w:r w:rsidR="00402C23" w:rsidRPr="00402C23">
        <w:rPr>
          <w:rFonts w:ascii="Times New Roman" w:hAnsi="Times New Roman" w:cs="Times New Roman"/>
          <w:sz w:val="28"/>
          <w:szCs w:val="28"/>
        </w:rPr>
        <w:t xml:space="preserve"> (</w:t>
      </w:r>
      <w:r w:rsidR="00402C23" w:rsidRPr="00402C23">
        <w:rPr>
          <w:rFonts w:ascii="Times New Roman" w:eastAsia="MinionPro-It" w:hAnsi="Times New Roman" w:cs="Times New Roman"/>
          <w:iCs/>
          <w:sz w:val="28"/>
          <w:szCs w:val="28"/>
        </w:rPr>
        <w:t>Ri</w:t>
      </w:r>
      <w:r w:rsidR="00402C23">
        <w:rPr>
          <w:rFonts w:ascii="Times New Roman" w:eastAsia="MinionPro-It" w:hAnsi="Times New Roman" w:cs="Times New Roman"/>
          <w:iCs/>
          <w:sz w:val="28"/>
          <w:szCs w:val="28"/>
        </w:rPr>
        <w:t xml:space="preserve">chard E., Carrano A., Hoozemans, </w:t>
      </w:r>
      <w:r w:rsidR="00402C23" w:rsidRPr="00402C23">
        <w:rPr>
          <w:rFonts w:ascii="Times New Roman" w:eastAsia="MinionPro-It" w:hAnsi="Times New Roman" w:cs="Times New Roman"/>
          <w:iCs/>
          <w:sz w:val="28"/>
          <w:szCs w:val="28"/>
        </w:rPr>
        <w:t>J.J,2009)</w:t>
      </w:r>
      <w:r w:rsidR="00402C23">
        <w:rPr>
          <w:rFonts w:ascii="Times New Roman" w:eastAsia="MinionPro-It" w:hAnsi="Times New Roman" w:cs="Times New Roman"/>
          <w:iCs/>
          <w:sz w:val="28"/>
          <w:szCs w:val="28"/>
        </w:rPr>
        <w:t xml:space="preserve">. </w:t>
      </w:r>
      <w:r w:rsidR="00E365CD">
        <w:rPr>
          <w:rFonts w:ascii="Times New Roman" w:hAnsi="Times New Roman" w:cs="Times New Roman"/>
          <w:color w:val="000000" w:themeColor="text1"/>
          <w:sz w:val="28"/>
          <w:szCs w:val="28"/>
        </w:rPr>
        <w:t>АПОЕ – белок, экспрессирующийся в астроцтах и микроглие ГМ, и отвечающий за репарацию нервной системы, в случае ее повреждения, а также за компенсаторное создание холинергических синапсов</w:t>
      </w:r>
      <w:r w:rsidR="00402C23" w:rsidRPr="00402C23">
        <w:rPr>
          <w:rFonts w:ascii="Times New Roman" w:hAnsi="Times New Roman" w:cs="Times New Roman"/>
          <w:color w:val="000000" w:themeColor="text1"/>
          <w:sz w:val="28"/>
          <w:szCs w:val="28"/>
        </w:rPr>
        <w:t>(</w:t>
      </w:r>
      <w:r w:rsidR="00402C23" w:rsidRPr="00402C23">
        <w:rPr>
          <w:rFonts w:ascii="Times New Roman" w:eastAsia="MinionPro-It" w:hAnsi="Times New Roman" w:cs="Times New Roman"/>
          <w:iCs/>
          <w:sz w:val="28"/>
          <w:szCs w:val="28"/>
        </w:rPr>
        <w:t>Bu G.,2009)</w:t>
      </w:r>
      <w:r w:rsidR="00402C23">
        <w:rPr>
          <w:rFonts w:ascii="Times New Roman" w:eastAsia="MinionPro-It" w:hAnsi="Times New Roman" w:cs="Times New Roman"/>
          <w:iCs/>
          <w:sz w:val="28"/>
          <w:szCs w:val="28"/>
        </w:rPr>
        <w:t xml:space="preserve">. Также АПОЕ участвует в элиминации </w:t>
      </w:r>
      <w:r w:rsidR="00402C23" w:rsidRPr="00334DB4">
        <w:rPr>
          <w:rFonts w:ascii="Times New Roman" w:hAnsi="Times New Roman" w:cs="Times New Roman"/>
          <w:sz w:val="28"/>
          <w:szCs w:val="28"/>
        </w:rPr>
        <w:t>Аβ</w:t>
      </w:r>
      <w:r w:rsidR="00402C23">
        <w:rPr>
          <w:rFonts w:ascii="Times New Roman" w:hAnsi="Times New Roman" w:cs="Times New Roman"/>
          <w:sz w:val="28"/>
          <w:szCs w:val="28"/>
        </w:rPr>
        <w:t xml:space="preserve">. Было показано, что дефект его функции может возникать вследствие действия нейротоксикантов и нарушения кровообращения </w:t>
      </w:r>
      <w:r w:rsidR="00402C23" w:rsidRPr="00402C23">
        <w:rPr>
          <w:rFonts w:ascii="Times New Roman" w:hAnsi="Times New Roman" w:cs="Times New Roman"/>
          <w:sz w:val="28"/>
          <w:szCs w:val="28"/>
        </w:rPr>
        <w:t>ГМ (</w:t>
      </w:r>
      <w:r w:rsidR="00402C23" w:rsidRPr="00402C23">
        <w:rPr>
          <w:rFonts w:ascii="Times New Roman" w:eastAsia="MinionPro-It" w:hAnsi="Times New Roman" w:cs="Times New Roman"/>
          <w:iCs/>
          <w:sz w:val="28"/>
          <w:szCs w:val="28"/>
        </w:rPr>
        <w:t>Zlokovic B.V,2011)</w:t>
      </w:r>
      <w:r w:rsidR="00402C23">
        <w:rPr>
          <w:rFonts w:ascii="Times New Roman" w:eastAsia="MinionPro-It" w:hAnsi="Times New Roman" w:cs="Times New Roman"/>
          <w:iCs/>
          <w:sz w:val="28"/>
          <w:szCs w:val="28"/>
        </w:rPr>
        <w:t>.</w:t>
      </w:r>
    </w:p>
    <w:p w:rsidR="00D11258" w:rsidRDefault="00B22881" w:rsidP="00CC0C95">
      <w:pPr>
        <w:spacing w:line="360" w:lineRule="auto"/>
        <w:jc w:val="both"/>
        <w:rPr>
          <w:rFonts w:ascii="Times New Roman" w:hAnsi="Times New Roman" w:cs="Times New Roman"/>
          <w:b/>
          <w:color w:val="000000" w:themeColor="text1"/>
          <w:sz w:val="28"/>
          <w:szCs w:val="28"/>
        </w:rPr>
      </w:pPr>
      <w:r w:rsidRPr="000E52D5">
        <w:rPr>
          <w:rFonts w:ascii="Times New Roman" w:hAnsi="Times New Roman" w:cs="Times New Roman"/>
          <w:b/>
          <w:color w:val="000000" w:themeColor="text1"/>
          <w:sz w:val="28"/>
          <w:szCs w:val="28"/>
        </w:rPr>
        <w:t>1.6Течение БА</w:t>
      </w:r>
    </w:p>
    <w:p w:rsidR="002A2FB7" w:rsidRPr="002A2FB7" w:rsidRDefault="00B22881" w:rsidP="00CC0C95">
      <w:pPr>
        <w:spacing w:line="360" w:lineRule="auto"/>
        <w:jc w:val="both"/>
        <w:rPr>
          <w:rFonts w:ascii="Times New Roman" w:hAnsi="Times New Roman" w:cs="Times New Roman"/>
          <w:b/>
          <w:color w:val="000000" w:themeColor="text1"/>
          <w:sz w:val="28"/>
          <w:szCs w:val="28"/>
        </w:rPr>
      </w:pPr>
      <w:r w:rsidRPr="000E52D5">
        <w:rPr>
          <w:rFonts w:ascii="Times New Roman" w:hAnsi="Times New Roman" w:cs="Times New Roman"/>
          <w:b/>
          <w:color w:val="000000" w:themeColor="text1"/>
          <w:sz w:val="28"/>
          <w:szCs w:val="28"/>
        </w:rPr>
        <w:br/>
      </w:r>
      <w:r w:rsidR="00581FDD" w:rsidRPr="000E52D5">
        <w:rPr>
          <w:rFonts w:ascii="Times New Roman" w:hAnsi="Times New Roman" w:cs="Times New Roman"/>
          <w:sz w:val="28"/>
          <w:szCs w:val="28"/>
          <w:shd w:val="clear" w:color="auto" w:fill="FFFFFF"/>
        </w:rPr>
        <w:t>Болезнь Альцгеймера течет в несколько стадий (Пальцев М.А., Кветной И.М., 2016):</w:t>
      </w:r>
      <w:r w:rsidR="00581FDD" w:rsidRPr="000E52D5">
        <w:rPr>
          <w:rFonts w:ascii="Times New Roman" w:hAnsi="Times New Roman" w:cs="Times New Roman"/>
          <w:sz w:val="28"/>
          <w:szCs w:val="28"/>
          <w:shd w:val="clear" w:color="auto" w:fill="FFFFFF"/>
        </w:rPr>
        <w:br/>
      </w:r>
      <w:r w:rsidR="00581FDD" w:rsidRPr="00EE1BC2">
        <w:rPr>
          <w:rFonts w:ascii="Times New Roman" w:hAnsi="Times New Roman" w:cs="Times New Roman"/>
          <w:b/>
          <w:sz w:val="28"/>
          <w:szCs w:val="28"/>
          <w:shd w:val="clear" w:color="auto" w:fill="FFFFFF"/>
        </w:rPr>
        <w:t>Предеменция.</w:t>
      </w:r>
      <w:r w:rsidR="00581FDD">
        <w:rPr>
          <w:rFonts w:ascii="Times New Roman" w:hAnsi="Times New Roman" w:cs="Times New Roman"/>
          <w:sz w:val="28"/>
          <w:szCs w:val="28"/>
          <w:shd w:val="clear" w:color="auto" w:fill="FFFFFF"/>
        </w:rPr>
        <w:t xml:space="preserve"> Выявить когнитивные нарушения на этой стадии возможно при детальном исследовании. В основном они проявляются в неспособности вспомнить недавно заученные факты. Также снижаются сосредоточенность, планирование, способность к абстрактному мышлению, когнитивная </w:t>
      </w:r>
      <w:r w:rsidR="00581FDD">
        <w:rPr>
          <w:rFonts w:ascii="Times New Roman" w:hAnsi="Times New Roman" w:cs="Times New Roman"/>
          <w:sz w:val="28"/>
          <w:szCs w:val="28"/>
          <w:shd w:val="clear" w:color="auto" w:fill="FFFFFF"/>
        </w:rPr>
        <w:lastRenderedPageBreak/>
        <w:t>гибкость, семантическая память. Ведущим нейропсихиатрическим симптомом будет являться апатия.</w:t>
      </w:r>
      <w:r w:rsidR="00581FDD">
        <w:rPr>
          <w:rFonts w:ascii="Times New Roman" w:hAnsi="Times New Roman" w:cs="Times New Roman"/>
          <w:sz w:val="28"/>
          <w:szCs w:val="28"/>
          <w:shd w:val="clear" w:color="auto" w:fill="FFFFFF"/>
        </w:rPr>
        <w:br/>
      </w:r>
      <w:r w:rsidR="00581FDD" w:rsidRPr="00EE1BC2">
        <w:rPr>
          <w:rFonts w:ascii="Times New Roman" w:hAnsi="Times New Roman" w:cs="Times New Roman"/>
          <w:b/>
          <w:sz w:val="28"/>
          <w:szCs w:val="28"/>
          <w:shd w:val="clear" w:color="auto" w:fill="FFFFFF"/>
        </w:rPr>
        <w:t>Ранняя деменция.</w:t>
      </w:r>
      <w:r w:rsidR="00581FDD">
        <w:rPr>
          <w:rFonts w:ascii="Times New Roman" w:hAnsi="Times New Roman" w:cs="Times New Roman"/>
          <w:sz w:val="28"/>
          <w:szCs w:val="28"/>
          <w:shd w:val="clear" w:color="auto" w:fill="FFFFFF"/>
        </w:rPr>
        <w:t xml:space="preserve"> Прогрессирует снижение кратковременной памяти, появляется агнозия (нарушение слухового, зрительного, тактильного восприятия). Возможно появлений нарушений движения (апраксия). Эпизодическая и имплицитная (двигательная) память страдают в меньшей степени. Развивается афазия, которая характеризуется снижением беглости речи, оскудением словарного запаса, затрудненным выражением мыслей на письме. При выполнении задач, требующих мелкой моторики (завязывание шнурков, письмо, рисование) больной может испытывать координационные затруднения.</w:t>
      </w:r>
      <w:r w:rsidR="00581FDD">
        <w:rPr>
          <w:rFonts w:ascii="Times New Roman" w:hAnsi="Times New Roman" w:cs="Times New Roman"/>
          <w:sz w:val="28"/>
          <w:szCs w:val="28"/>
          <w:shd w:val="clear" w:color="auto" w:fill="FFFFFF"/>
        </w:rPr>
        <w:br/>
      </w:r>
      <w:r w:rsidR="00581FDD" w:rsidRPr="00EE1BC2">
        <w:rPr>
          <w:rFonts w:ascii="Times New Roman" w:hAnsi="Times New Roman" w:cs="Times New Roman"/>
          <w:b/>
          <w:sz w:val="28"/>
          <w:szCs w:val="28"/>
          <w:shd w:val="clear" w:color="auto" w:fill="FFFFFF"/>
        </w:rPr>
        <w:t>Умеренная деменция.</w:t>
      </w:r>
      <w:r w:rsidR="00581FDD">
        <w:rPr>
          <w:rFonts w:ascii="Times New Roman" w:hAnsi="Times New Roman" w:cs="Times New Roman"/>
          <w:sz w:val="28"/>
          <w:szCs w:val="28"/>
          <w:shd w:val="clear" w:color="auto" w:fill="FFFFFF"/>
        </w:rPr>
        <w:t xml:space="preserve"> Способность к самообслуживанию резко снижается. Появляется парафразия (подбор неправильных по смыслу слов или фраз). Навыки письма, чтения утрачиваются. Нарушения затрагивают эпизодическую память, больной может забывать лица родных, знакомые предметы. Происходит прогрессирование нейропсихиатрических симптомов: появляется бродяжничество, раздражительность, лабильность эмоциона</w:t>
      </w:r>
      <w:r w:rsidR="00EE1BC2">
        <w:rPr>
          <w:rFonts w:ascii="Times New Roman" w:hAnsi="Times New Roman" w:cs="Times New Roman"/>
          <w:sz w:val="28"/>
          <w:szCs w:val="28"/>
          <w:shd w:val="clear" w:color="auto" w:fill="FFFFFF"/>
        </w:rPr>
        <w:t>л</w:t>
      </w:r>
      <w:r w:rsidR="00581FDD">
        <w:rPr>
          <w:rFonts w:ascii="Times New Roman" w:hAnsi="Times New Roman" w:cs="Times New Roman"/>
          <w:sz w:val="28"/>
          <w:szCs w:val="28"/>
          <w:shd w:val="clear" w:color="auto" w:fill="FFFFFF"/>
        </w:rPr>
        <w:t>ьного состояния (плач, агрессия). У 30% больных могут развиваться симптомы бреда, такие как синдром ложной идентификации.</w:t>
      </w:r>
      <w:r w:rsidR="00581FDD">
        <w:rPr>
          <w:rFonts w:ascii="Times New Roman" w:hAnsi="Times New Roman" w:cs="Times New Roman"/>
          <w:sz w:val="28"/>
          <w:szCs w:val="28"/>
          <w:shd w:val="clear" w:color="auto" w:fill="FFFFFF"/>
        </w:rPr>
        <w:br/>
      </w:r>
      <w:r w:rsidR="00581FDD" w:rsidRPr="00EE1BC2">
        <w:rPr>
          <w:rFonts w:ascii="Times New Roman" w:hAnsi="Times New Roman" w:cs="Times New Roman"/>
          <w:b/>
          <w:sz w:val="28"/>
          <w:szCs w:val="28"/>
          <w:shd w:val="clear" w:color="auto" w:fill="FFFFFF"/>
        </w:rPr>
        <w:t>Тяжелая деменция</w:t>
      </w:r>
      <w:r w:rsidR="00581FDD">
        <w:rPr>
          <w:rFonts w:ascii="Times New Roman" w:hAnsi="Times New Roman" w:cs="Times New Roman"/>
          <w:sz w:val="28"/>
          <w:szCs w:val="28"/>
          <w:shd w:val="clear" w:color="auto" w:fill="FFFFFF"/>
        </w:rPr>
        <w:t>. Способность к самообслуживанию отсутствует. Словарный запас снижается до отдельных фраз или слов, позднее речь теря</w:t>
      </w:r>
      <w:r w:rsidR="00EE1BC2">
        <w:rPr>
          <w:rFonts w:ascii="Times New Roman" w:hAnsi="Times New Roman" w:cs="Times New Roman"/>
          <w:sz w:val="28"/>
          <w:szCs w:val="28"/>
          <w:shd w:val="clear" w:color="auto" w:fill="FFFFFF"/>
        </w:rPr>
        <w:t>ется полностью. Возможно сохран</w:t>
      </w:r>
      <w:r w:rsidR="00581FDD">
        <w:rPr>
          <w:rFonts w:ascii="Times New Roman" w:hAnsi="Times New Roman" w:cs="Times New Roman"/>
          <w:sz w:val="28"/>
          <w:szCs w:val="28"/>
          <w:shd w:val="clear" w:color="auto" w:fill="FFFFFF"/>
        </w:rPr>
        <w:t>ение частичной реакции на эмоциональные обращения. От агрессии эмоциональное состояние меняется в сторону апатии. Происходит потеря массы тела, возможность передвигаться отсутствует. Как правило, смерть наступает от сопутствующих лежачему образу жизни осложнений, таких как пролежни или пневмония.</w:t>
      </w:r>
      <w:r w:rsidR="00031EC2">
        <w:rPr>
          <w:rFonts w:ascii="Times New Roman" w:hAnsi="Times New Roman" w:cs="Times New Roman"/>
          <w:sz w:val="28"/>
          <w:szCs w:val="28"/>
        </w:rPr>
        <w:br/>
      </w:r>
    </w:p>
    <w:p w:rsidR="00E146DB" w:rsidRDefault="00C5561C" w:rsidP="00CC0C95">
      <w:pPr>
        <w:spacing w:line="360" w:lineRule="auto"/>
        <w:rPr>
          <w:rFonts w:ascii="Times New Roman" w:hAnsi="Times New Roman" w:cs="Times New Roman"/>
          <w:sz w:val="28"/>
          <w:szCs w:val="28"/>
        </w:rPr>
      </w:pPr>
      <w:r w:rsidRPr="00E146DB">
        <w:rPr>
          <w:rFonts w:ascii="Times New Roman" w:hAnsi="Times New Roman" w:cs="Times New Roman"/>
          <w:b/>
          <w:sz w:val="28"/>
          <w:szCs w:val="28"/>
        </w:rPr>
        <w:t>1.7 Тиреоидит Хасимото</w:t>
      </w:r>
      <w:r w:rsidR="00E146DB">
        <w:rPr>
          <w:rFonts w:ascii="Times New Roman" w:hAnsi="Times New Roman" w:cs="Times New Roman"/>
          <w:b/>
          <w:sz w:val="28"/>
          <w:szCs w:val="28"/>
        </w:rPr>
        <w:t xml:space="preserve"> – общие сведения</w:t>
      </w:r>
      <w:r>
        <w:rPr>
          <w:rFonts w:ascii="Times New Roman" w:hAnsi="Times New Roman" w:cs="Times New Roman"/>
          <w:sz w:val="28"/>
          <w:szCs w:val="28"/>
        </w:rPr>
        <w:t xml:space="preserve"> (лимфоцитарный зоб, зоб Хасимото, аутоиммунный тиреоидит) – аутоиммунное поражение </w:t>
      </w:r>
      <w:r>
        <w:rPr>
          <w:rFonts w:ascii="Times New Roman" w:hAnsi="Times New Roman" w:cs="Times New Roman"/>
          <w:sz w:val="28"/>
          <w:szCs w:val="28"/>
        </w:rPr>
        <w:lastRenderedPageBreak/>
        <w:t xml:space="preserve">щитовидной железы, поражающее преимущественно женщин, впервые описанное в 1912 году японским врачом – Хакару Хасимото. </w:t>
      </w:r>
      <w:r w:rsidR="00E146DB">
        <w:rPr>
          <w:rFonts w:ascii="Times New Roman" w:hAnsi="Times New Roman" w:cs="Times New Roman"/>
          <w:sz w:val="28"/>
          <w:szCs w:val="28"/>
        </w:rPr>
        <w:br/>
        <w:t>Он изучал состояние 4х женщин среднего возраста после перенесенный тиреоидоэктомии, которая проводилась в связи с появлением симптомов компрессии внутренних органов.</w:t>
      </w:r>
      <w:r w:rsidR="00E146DB">
        <w:rPr>
          <w:rFonts w:ascii="Times New Roman" w:hAnsi="Times New Roman" w:cs="Times New Roman"/>
          <w:sz w:val="28"/>
          <w:szCs w:val="28"/>
        </w:rPr>
        <w:br/>
      </w:r>
      <w:r w:rsidRPr="00E146DB">
        <w:rPr>
          <w:rFonts w:ascii="Times New Roman" w:hAnsi="Times New Roman" w:cs="Times New Roman"/>
          <w:color w:val="000000" w:themeColor="text1"/>
          <w:sz w:val="28"/>
          <w:szCs w:val="28"/>
        </w:rPr>
        <w:t>Сейчас аутоиммунный тиреоидит (АИТ) встречается у 3-4% населения земного шара (</w:t>
      </w:r>
      <w:r w:rsidRPr="00E146DB">
        <w:rPr>
          <w:rFonts w:ascii="Times New Roman" w:hAnsi="Times New Roman" w:cs="Times New Roman"/>
          <w:color w:val="000000" w:themeColor="text1"/>
          <w:sz w:val="28"/>
          <w:szCs w:val="28"/>
          <w:shd w:val="clear" w:color="auto" w:fill="FFFFFF"/>
        </w:rPr>
        <w:t>Н. И. Ковалева, Н. А. Корнеева., 2006), причем у женщин АИТ диагностируется у женщин в 4-8 раз чаще, чем у мужчин (Н. Т. Старкова, 2002)</w:t>
      </w:r>
      <w:r w:rsidRPr="00E146DB">
        <w:rPr>
          <w:rFonts w:ascii="Times New Roman" w:hAnsi="Times New Roman" w:cs="Times New Roman"/>
          <w:color w:val="000000" w:themeColor="text1"/>
          <w:sz w:val="28"/>
          <w:szCs w:val="28"/>
        </w:rPr>
        <w:t>.</w:t>
      </w:r>
      <w:r w:rsidR="00E146DB" w:rsidRPr="00E146DB">
        <w:rPr>
          <w:rFonts w:ascii="Times New Roman" w:hAnsi="Times New Roman" w:cs="Times New Roman"/>
          <w:color w:val="000000" w:themeColor="text1"/>
          <w:sz w:val="28"/>
          <w:szCs w:val="28"/>
        </w:rPr>
        <w:br/>
      </w:r>
      <w:r w:rsidR="00E146DB">
        <w:rPr>
          <w:rFonts w:ascii="Times New Roman" w:hAnsi="Times New Roman" w:cs="Times New Roman"/>
          <w:sz w:val="28"/>
          <w:szCs w:val="28"/>
        </w:rPr>
        <w:t xml:space="preserve">По данным американского национального исследования, биохимические признаки гипотиреоза и обнаружение антител к щитовидной железе встречались у 46 обследуемых из </w:t>
      </w:r>
      <w:r w:rsidR="00E146DB" w:rsidRPr="00E146DB">
        <w:rPr>
          <w:rFonts w:ascii="Times New Roman" w:hAnsi="Times New Roman" w:cs="Times New Roman"/>
          <w:sz w:val="28"/>
          <w:szCs w:val="28"/>
        </w:rPr>
        <w:t>1000 (</w:t>
      </w:r>
      <w:r w:rsidR="00E146DB" w:rsidRPr="00E146DB">
        <w:rPr>
          <w:rFonts w:ascii="Times New Roman" w:hAnsi="Times New Roman" w:cs="Times New Roman"/>
          <w:iCs/>
          <w:sz w:val="28"/>
          <w:szCs w:val="28"/>
        </w:rPr>
        <w:t>Hollowell J.G., Staehling N.W., 2002)</w:t>
      </w:r>
      <w:r w:rsidR="00E146DB">
        <w:rPr>
          <w:rFonts w:ascii="Times New Roman" w:hAnsi="Times New Roman" w:cs="Times New Roman"/>
          <w:iCs/>
          <w:sz w:val="28"/>
          <w:szCs w:val="28"/>
        </w:rPr>
        <w:t>.</w:t>
      </w:r>
      <w:r w:rsidR="00E146DB">
        <w:rPr>
          <w:rFonts w:ascii="Times New Roman" w:hAnsi="Times New Roman" w:cs="Times New Roman"/>
          <w:iCs/>
          <w:sz w:val="28"/>
          <w:szCs w:val="28"/>
        </w:rPr>
        <w:br/>
      </w:r>
      <w:r w:rsidR="00E146DB">
        <w:rPr>
          <w:rFonts w:ascii="Times New Roman" w:hAnsi="Times New Roman" w:cs="Times New Roman"/>
          <w:sz w:val="28"/>
          <w:szCs w:val="28"/>
        </w:rPr>
        <w:t>Также встречаемость АИТ превалирует в группах европеоидного и азиатского населения (</w:t>
      </w:r>
      <w:r w:rsidR="00E146DB">
        <w:rPr>
          <w:rFonts w:ascii="Times New Roman" w:hAnsi="Times New Roman" w:cs="Times New Roman"/>
          <w:sz w:val="28"/>
          <w:szCs w:val="28"/>
          <w:lang w:val="en-US"/>
        </w:rPr>
        <w:t>N</w:t>
      </w:r>
      <w:r w:rsidR="00E146DB" w:rsidRPr="00C5561C">
        <w:rPr>
          <w:rFonts w:ascii="Times New Roman" w:hAnsi="Times New Roman" w:cs="Times New Roman"/>
          <w:sz w:val="28"/>
          <w:szCs w:val="28"/>
        </w:rPr>
        <w:t xml:space="preserve">. </w:t>
      </w:r>
      <w:r w:rsidR="00E146DB">
        <w:rPr>
          <w:rFonts w:ascii="Times New Roman" w:hAnsi="Times New Roman" w:cs="Times New Roman"/>
          <w:sz w:val="28"/>
          <w:szCs w:val="28"/>
          <w:lang w:val="en-US"/>
        </w:rPr>
        <w:t>R</w:t>
      </w:r>
      <w:r w:rsidR="00E146DB" w:rsidRPr="00C5561C">
        <w:rPr>
          <w:rFonts w:ascii="Times New Roman" w:hAnsi="Times New Roman" w:cs="Times New Roman"/>
          <w:sz w:val="28"/>
          <w:szCs w:val="28"/>
        </w:rPr>
        <w:t xml:space="preserve">. </w:t>
      </w:r>
      <w:r w:rsidR="00E146DB">
        <w:rPr>
          <w:rFonts w:ascii="Times New Roman" w:hAnsi="Times New Roman" w:cs="Times New Roman"/>
          <w:sz w:val="28"/>
          <w:szCs w:val="28"/>
          <w:lang w:val="en-US"/>
        </w:rPr>
        <w:t>Rose</w:t>
      </w:r>
      <w:r w:rsidR="00E146DB" w:rsidRPr="00C5561C">
        <w:rPr>
          <w:rFonts w:ascii="Times New Roman" w:hAnsi="Times New Roman" w:cs="Times New Roman"/>
          <w:sz w:val="28"/>
          <w:szCs w:val="28"/>
        </w:rPr>
        <w:t>, 2015)</w:t>
      </w:r>
      <w:r w:rsidR="00E146DB">
        <w:rPr>
          <w:rFonts w:ascii="Times New Roman" w:hAnsi="Times New Roman" w:cs="Times New Roman"/>
          <w:sz w:val="28"/>
          <w:szCs w:val="28"/>
        </w:rPr>
        <w:t>.</w:t>
      </w:r>
      <w:r>
        <w:rPr>
          <w:rFonts w:ascii="Times New Roman" w:hAnsi="Times New Roman" w:cs="Times New Roman"/>
          <w:sz w:val="28"/>
          <w:szCs w:val="28"/>
        </w:rPr>
        <w:br/>
        <w:t>В настоящее время в группу АИТ</w:t>
      </w:r>
      <w:r w:rsidR="00E146DB">
        <w:rPr>
          <w:rFonts w:ascii="Times New Roman" w:hAnsi="Times New Roman" w:cs="Times New Roman"/>
          <w:sz w:val="28"/>
          <w:szCs w:val="28"/>
        </w:rPr>
        <w:t xml:space="preserve"> также</w:t>
      </w:r>
      <w:r>
        <w:rPr>
          <w:rFonts w:ascii="Times New Roman" w:hAnsi="Times New Roman" w:cs="Times New Roman"/>
          <w:sz w:val="28"/>
          <w:szCs w:val="28"/>
        </w:rPr>
        <w:t xml:space="preserve"> включают следующиезаболевания щитовидной железы (</w:t>
      </w:r>
      <w:r>
        <w:rPr>
          <w:rFonts w:ascii="Times New Roman" w:hAnsi="Times New Roman" w:cs="Times New Roman"/>
          <w:sz w:val="28"/>
          <w:szCs w:val="28"/>
          <w:lang w:val="en-US"/>
        </w:rPr>
        <w:t>N</w:t>
      </w:r>
      <w:r w:rsidRPr="00C5561C">
        <w:rPr>
          <w:rFonts w:ascii="Times New Roman" w:hAnsi="Times New Roman" w:cs="Times New Roman"/>
          <w:sz w:val="28"/>
          <w:szCs w:val="28"/>
        </w:rPr>
        <w:t xml:space="preserve">. </w:t>
      </w:r>
      <w:r>
        <w:rPr>
          <w:rFonts w:ascii="Times New Roman" w:hAnsi="Times New Roman" w:cs="Times New Roman"/>
          <w:sz w:val="28"/>
          <w:szCs w:val="28"/>
          <w:lang w:val="en-US"/>
        </w:rPr>
        <w:t>R</w:t>
      </w:r>
      <w:r w:rsidRPr="00C5561C">
        <w:rPr>
          <w:rFonts w:ascii="Times New Roman" w:hAnsi="Times New Roman" w:cs="Times New Roman"/>
          <w:sz w:val="28"/>
          <w:szCs w:val="28"/>
        </w:rPr>
        <w:t xml:space="preserve">. </w:t>
      </w:r>
      <w:r>
        <w:rPr>
          <w:rFonts w:ascii="Times New Roman" w:hAnsi="Times New Roman" w:cs="Times New Roman"/>
          <w:sz w:val="28"/>
          <w:szCs w:val="28"/>
          <w:lang w:val="en-US"/>
        </w:rPr>
        <w:t>Rose</w:t>
      </w:r>
      <w:r w:rsidRPr="00C5561C">
        <w:rPr>
          <w:rFonts w:ascii="Times New Roman" w:hAnsi="Times New Roman" w:cs="Times New Roman"/>
          <w:sz w:val="28"/>
          <w:szCs w:val="28"/>
        </w:rPr>
        <w:t>, 2015)</w:t>
      </w:r>
      <w:r>
        <w:rPr>
          <w:rFonts w:ascii="Times New Roman" w:hAnsi="Times New Roman" w:cs="Times New Roman"/>
          <w:sz w:val="28"/>
          <w:szCs w:val="28"/>
        </w:rPr>
        <w:t>:</w:t>
      </w:r>
      <w:r w:rsidRPr="00C5561C">
        <w:rPr>
          <w:rFonts w:ascii="Times New Roman" w:hAnsi="Times New Roman" w:cs="Times New Roman"/>
          <w:sz w:val="28"/>
          <w:szCs w:val="28"/>
        </w:rPr>
        <w:br/>
      </w:r>
      <w:r>
        <w:rPr>
          <w:rFonts w:ascii="Times New Roman" w:hAnsi="Times New Roman" w:cs="Times New Roman"/>
          <w:sz w:val="28"/>
          <w:szCs w:val="28"/>
        </w:rPr>
        <w:t>-фиброзный</w:t>
      </w:r>
      <w:r w:rsidR="00E146DB">
        <w:rPr>
          <w:rFonts w:ascii="Times New Roman" w:hAnsi="Times New Roman" w:cs="Times New Roman"/>
          <w:sz w:val="28"/>
          <w:szCs w:val="28"/>
        </w:rPr>
        <w:t>;</w:t>
      </w:r>
      <w:r>
        <w:rPr>
          <w:rFonts w:ascii="Times New Roman" w:hAnsi="Times New Roman" w:cs="Times New Roman"/>
          <w:sz w:val="28"/>
          <w:szCs w:val="28"/>
        </w:rPr>
        <w:br/>
        <w:t>-</w:t>
      </w:r>
      <w:r>
        <w:rPr>
          <w:rFonts w:ascii="Times New Roman" w:hAnsi="Times New Roman" w:cs="Times New Roman"/>
          <w:sz w:val="28"/>
          <w:szCs w:val="28"/>
          <w:lang w:val="en-US"/>
        </w:rPr>
        <w:t>IgG</w:t>
      </w:r>
      <w:r w:rsidRPr="00C5561C">
        <w:rPr>
          <w:rFonts w:ascii="Times New Roman" w:hAnsi="Times New Roman" w:cs="Times New Roman"/>
          <w:sz w:val="28"/>
          <w:szCs w:val="28"/>
        </w:rPr>
        <w:t>-</w:t>
      </w:r>
      <w:r>
        <w:rPr>
          <w:rFonts w:ascii="Times New Roman" w:hAnsi="Times New Roman" w:cs="Times New Roman"/>
          <w:sz w:val="28"/>
          <w:szCs w:val="28"/>
        </w:rPr>
        <w:t>опосредованный</w:t>
      </w:r>
      <w:r w:rsidR="00E146DB">
        <w:rPr>
          <w:rFonts w:ascii="Times New Roman" w:hAnsi="Times New Roman" w:cs="Times New Roman"/>
          <w:sz w:val="28"/>
          <w:szCs w:val="28"/>
        </w:rPr>
        <w:t>;</w:t>
      </w:r>
      <w:r>
        <w:rPr>
          <w:rFonts w:ascii="Times New Roman" w:hAnsi="Times New Roman" w:cs="Times New Roman"/>
          <w:sz w:val="28"/>
          <w:szCs w:val="28"/>
        </w:rPr>
        <w:br/>
        <w:t>-ювенильный</w:t>
      </w:r>
      <w:r w:rsidR="00E146DB">
        <w:rPr>
          <w:rFonts w:ascii="Times New Roman" w:hAnsi="Times New Roman" w:cs="Times New Roman"/>
          <w:sz w:val="28"/>
          <w:szCs w:val="28"/>
        </w:rPr>
        <w:t>;</w:t>
      </w:r>
      <w:r>
        <w:rPr>
          <w:rFonts w:ascii="Times New Roman" w:hAnsi="Times New Roman" w:cs="Times New Roman"/>
          <w:sz w:val="28"/>
          <w:szCs w:val="28"/>
        </w:rPr>
        <w:br/>
        <w:t>-хашитоксикоз</w:t>
      </w:r>
      <w:r w:rsidR="00E146DB">
        <w:rPr>
          <w:rFonts w:ascii="Times New Roman" w:hAnsi="Times New Roman" w:cs="Times New Roman"/>
          <w:sz w:val="28"/>
          <w:szCs w:val="28"/>
        </w:rPr>
        <w:t>;</w:t>
      </w:r>
      <w:r w:rsidR="00EE1BC2">
        <w:rPr>
          <w:rFonts w:ascii="Times New Roman" w:hAnsi="Times New Roman" w:cs="Times New Roman"/>
          <w:sz w:val="28"/>
          <w:szCs w:val="28"/>
        </w:rPr>
        <w:br/>
        <w:t>-спор</w:t>
      </w:r>
      <w:r w:rsidR="00CC0C95">
        <w:rPr>
          <w:rFonts w:ascii="Times New Roman" w:hAnsi="Times New Roman" w:cs="Times New Roman"/>
          <w:sz w:val="28"/>
          <w:szCs w:val="28"/>
        </w:rPr>
        <w:t xml:space="preserve">адический </w:t>
      </w:r>
      <w:r>
        <w:rPr>
          <w:rFonts w:ascii="Times New Roman" w:hAnsi="Times New Roman" w:cs="Times New Roman"/>
          <w:sz w:val="28"/>
          <w:szCs w:val="28"/>
        </w:rPr>
        <w:t>(послеродовой)</w:t>
      </w:r>
      <w:r w:rsidR="00E146DB">
        <w:rPr>
          <w:rFonts w:ascii="Times New Roman" w:hAnsi="Times New Roman" w:cs="Times New Roman"/>
          <w:sz w:val="28"/>
          <w:szCs w:val="28"/>
        </w:rPr>
        <w:t>;</w:t>
      </w:r>
      <w:r w:rsidR="00E146DB">
        <w:rPr>
          <w:rFonts w:ascii="Times New Roman" w:hAnsi="Times New Roman" w:cs="Times New Roman"/>
          <w:sz w:val="28"/>
          <w:szCs w:val="28"/>
        </w:rPr>
        <w:br/>
        <w:t>Все данные варианты АИТ патогенетически объединены лимфоцитарной инфильтрацией интерстиция щитовидной железы.</w:t>
      </w:r>
    </w:p>
    <w:p w:rsidR="00E146DB" w:rsidRDefault="00E146DB" w:rsidP="00E146DB">
      <w:pPr>
        <w:spacing w:line="360" w:lineRule="auto"/>
        <w:rPr>
          <w:rFonts w:ascii="Times New Roman" w:hAnsi="Times New Roman" w:cs="Times New Roman"/>
          <w:b/>
          <w:sz w:val="28"/>
          <w:szCs w:val="28"/>
        </w:rPr>
      </w:pPr>
      <w:r>
        <w:rPr>
          <w:rFonts w:ascii="Times New Roman" w:hAnsi="Times New Roman" w:cs="Times New Roman"/>
          <w:sz w:val="28"/>
          <w:szCs w:val="28"/>
        </w:rPr>
        <w:br/>
      </w:r>
      <w:r w:rsidRPr="00E146DB">
        <w:rPr>
          <w:rFonts w:ascii="Times New Roman" w:hAnsi="Times New Roman" w:cs="Times New Roman"/>
          <w:b/>
          <w:sz w:val="28"/>
          <w:szCs w:val="28"/>
        </w:rPr>
        <w:t xml:space="preserve">1.8 Тиреоидит Хасимото </w:t>
      </w:r>
      <w:r>
        <w:rPr>
          <w:rFonts w:ascii="Times New Roman" w:hAnsi="Times New Roman" w:cs="Times New Roman"/>
          <w:b/>
          <w:sz w:val="28"/>
          <w:szCs w:val="28"/>
        </w:rPr>
        <w:t>–</w:t>
      </w:r>
      <w:r w:rsidRPr="00E146DB">
        <w:rPr>
          <w:rFonts w:ascii="Times New Roman" w:hAnsi="Times New Roman" w:cs="Times New Roman"/>
          <w:b/>
          <w:sz w:val="28"/>
          <w:szCs w:val="28"/>
        </w:rPr>
        <w:t xml:space="preserve"> этиопатогенез</w:t>
      </w:r>
    </w:p>
    <w:p w:rsidR="00E146DB" w:rsidRPr="00E146DB" w:rsidRDefault="00E146DB" w:rsidP="00E146DB">
      <w:p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rPr>
        <w:t xml:space="preserve">При изучении этиологических факторов возникновения АИТ установлены </w:t>
      </w:r>
      <w:r w:rsidR="00EE1BC2">
        <w:rPr>
          <w:rFonts w:ascii="Times New Roman" w:hAnsi="Times New Roman" w:cs="Times New Roman"/>
          <w:sz w:val="28"/>
          <w:szCs w:val="28"/>
        </w:rPr>
        <w:t>следующие</w:t>
      </w:r>
      <w:r>
        <w:rPr>
          <w:rFonts w:ascii="Times New Roman" w:hAnsi="Times New Roman" w:cs="Times New Roman"/>
          <w:sz w:val="28"/>
          <w:szCs w:val="28"/>
        </w:rPr>
        <w:t xml:space="preserve"> закономерности. Так существует прямая связь между развитием АИТ и количеством потребляемого йода </w:t>
      </w:r>
      <w:r w:rsidRPr="00E146DB">
        <w:rPr>
          <w:rFonts w:ascii="Times New Roman" w:hAnsi="Times New Roman" w:cs="Times New Roman"/>
          <w:sz w:val="28"/>
          <w:szCs w:val="28"/>
        </w:rPr>
        <w:t>(</w:t>
      </w:r>
      <w:r w:rsidRPr="00E146DB">
        <w:rPr>
          <w:rFonts w:ascii="Times New Roman" w:hAnsi="Times New Roman" w:cs="Times New Roman"/>
          <w:iCs/>
          <w:sz w:val="28"/>
          <w:szCs w:val="28"/>
        </w:rPr>
        <w:t>Teng X., Shan Z., 2011)</w:t>
      </w:r>
      <w:r>
        <w:rPr>
          <w:rFonts w:ascii="Times New Roman" w:hAnsi="Times New Roman" w:cs="Times New Roman"/>
          <w:b/>
          <w:sz w:val="28"/>
          <w:szCs w:val="28"/>
        </w:rPr>
        <w:t>.</w:t>
      </w:r>
      <w:r>
        <w:rPr>
          <w:rFonts w:ascii="Times New Roman" w:hAnsi="Times New Roman" w:cs="Times New Roman"/>
          <w:b/>
          <w:sz w:val="28"/>
          <w:szCs w:val="28"/>
        </w:rPr>
        <w:br/>
      </w:r>
      <w:r>
        <w:rPr>
          <w:rFonts w:ascii="Times New Roman" w:hAnsi="Times New Roman" w:cs="Times New Roman"/>
          <w:sz w:val="28"/>
          <w:szCs w:val="28"/>
        </w:rPr>
        <w:t xml:space="preserve">При этом неоднократно доказано благоприятное влияние курения на течение </w:t>
      </w:r>
      <w:r>
        <w:rPr>
          <w:rFonts w:ascii="Times New Roman" w:hAnsi="Times New Roman" w:cs="Times New Roman"/>
          <w:sz w:val="28"/>
          <w:szCs w:val="28"/>
        </w:rPr>
        <w:lastRenderedPageBreak/>
        <w:t xml:space="preserve">АИТ. В 9 проведенных эпидемиологических исследованиях курение не только снижало уровень </w:t>
      </w:r>
      <w:r w:rsidR="00EE1BC2">
        <w:rPr>
          <w:rFonts w:ascii="Times New Roman" w:hAnsi="Times New Roman" w:cs="Times New Roman"/>
          <w:sz w:val="28"/>
          <w:szCs w:val="28"/>
        </w:rPr>
        <w:t>анти</w:t>
      </w:r>
      <w:r>
        <w:rPr>
          <w:rFonts w:ascii="Times New Roman" w:hAnsi="Times New Roman" w:cs="Times New Roman"/>
          <w:sz w:val="28"/>
          <w:szCs w:val="28"/>
        </w:rPr>
        <w:t>тиреоидных антител, но и предотвращало его возникновение</w:t>
      </w:r>
      <w:r w:rsidRPr="00E146DB">
        <w:rPr>
          <w:rFonts w:ascii="Times New Roman" w:hAnsi="Times New Roman" w:cs="Times New Roman"/>
          <w:sz w:val="28"/>
          <w:szCs w:val="28"/>
        </w:rPr>
        <w:t xml:space="preserve">. </w:t>
      </w:r>
      <w:r w:rsidRPr="00E146DB">
        <w:rPr>
          <w:rFonts w:ascii="Times New Roman" w:hAnsi="Times New Roman" w:cs="Times New Roman"/>
          <w:sz w:val="28"/>
          <w:szCs w:val="28"/>
          <w:lang w:val="en-US"/>
        </w:rPr>
        <w:t>(</w:t>
      </w:r>
      <w:r w:rsidRPr="00E146DB">
        <w:rPr>
          <w:rFonts w:ascii="Times New Roman" w:hAnsi="Times New Roman" w:cs="Times New Roman"/>
          <w:iCs/>
          <w:sz w:val="28"/>
          <w:szCs w:val="28"/>
          <w:lang w:val="en-US"/>
        </w:rPr>
        <w:t xml:space="preserve">Andersen S.L., Olsen J., </w:t>
      </w:r>
      <w:r w:rsidRPr="00E146DB">
        <w:rPr>
          <w:rFonts w:ascii="Times New Roman" w:hAnsi="Times New Roman" w:cs="Times New Roman"/>
          <w:sz w:val="28"/>
          <w:szCs w:val="28"/>
          <w:lang w:val="en-US"/>
        </w:rPr>
        <w:t xml:space="preserve"> 2013; </w:t>
      </w:r>
      <w:r w:rsidRPr="00E146DB">
        <w:rPr>
          <w:rFonts w:ascii="Times New Roman" w:hAnsi="Times New Roman" w:cs="Times New Roman"/>
          <w:iCs/>
          <w:sz w:val="28"/>
          <w:szCs w:val="28"/>
          <w:lang w:val="en-US"/>
        </w:rPr>
        <w:t>Belin R.M., Astor B.C</w:t>
      </w:r>
      <w:r w:rsidRPr="00E146DB">
        <w:rPr>
          <w:rFonts w:ascii="Times New Roman" w:hAnsi="Times New Roman" w:cs="Times New Roman"/>
          <w:sz w:val="28"/>
          <w:szCs w:val="28"/>
          <w:lang w:val="en-US"/>
        </w:rPr>
        <w:t xml:space="preserve"> 2004; </w:t>
      </w:r>
      <w:r w:rsidRPr="00E146DB">
        <w:rPr>
          <w:rFonts w:ascii="Times New Roman" w:hAnsi="Times New Roman" w:cs="Times New Roman"/>
          <w:iCs/>
          <w:sz w:val="28"/>
          <w:szCs w:val="28"/>
          <w:lang w:val="en-US"/>
        </w:rPr>
        <w:t>Carle A., Bulow Pedersen ,</w:t>
      </w:r>
      <w:r w:rsidRPr="00E146DB">
        <w:rPr>
          <w:rFonts w:ascii="Times New Roman" w:hAnsi="Times New Roman" w:cs="Times New Roman"/>
          <w:sz w:val="28"/>
          <w:szCs w:val="28"/>
          <w:lang w:val="en-US"/>
        </w:rPr>
        <w:t xml:space="preserve">2012 ; </w:t>
      </w:r>
      <w:r w:rsidRPr="00E146DB">
        <w:rPr>
          <w:rFonts w:ascii="Times New Roman" w:hAnsi="Times New Roman" w:cs="Times New Roman"/>
          <w:iCs/>
          <w:sz w:val="28"/>
          <w:szCs w:val="28"/>
          <w:lang w:val="en-US"/>
        </w:rPr>
        <w:t xml:space="preserve">Effraimidis G., Strieder T.G.,  </w:t>
      </w:r>
      <w:r w:rsidRPr="00E146DB">
        <w:rPr>
          <w:rFonts w:ascii="Times New Roman" w:hAnsi="Times New Roman" w:cs="Times New Roman"/>
          <w:sz w:val="28"/>
          <w:szCs w:val="28"/>
          <w:lang w:val="en-US"/>
        </w:rPr>
        <w:t xml:space="preserve">2011; </w:t>
      </w:r>
    </w:p>
    <w:p w:rsidR="00E146DB" w:rsidRPr="00E146DB" w:rsidRDefault="00E146DB" w:rsidP="00E146DB">
      <w:pPr>
        <w:autoSpaceDE w:val="0"/>
        <w:autoSpaceDN w:val="0"/>
        <w:adjustRightInd w:val="0"/>
        <w:spacing w:after="0" w:line="360" w:lineRule="auto"/>
        <w:rPr>
          <w:rFonts w:ascii="Times New Roman" w:hAnsi="Times New Roman" w:cs="Times New Roman"/>
          <w:iCs/>
          <w:sz w:val="28"/>
          <w:szCs w:val="28"/>
          <w:lang w:val="en-US"/>
        </w:rPr>
      </w:pPr>
      <w:r w:rsidRPr="00E146DB">
        <w:rPr>
          <w:rFonts w:ascii="Times New Roman" w:hAnsi="Times New Roman" w:cs="Times New Roman"/>
          <w:iCs/>
          <w:sz w:val="28"/>
          <w:szCs w:val="28"/>
          <w:lang w:val="en-US"/>
        </w:rPr>
        <w:t xml:space="preserve">Effraimidis G., Tijssen J.G., </w:t>
      </w:r>
      <w:r w:rsidRPr="00E146DB">
        <w:rPr>
          <w:rFonts w:ascii="Times New Roman" w:hAnsi="Times New Roman" w:cs="Times New Roman"/>
          <w:sz w:val="28"/>
          <w:szCs w:val="28"/>
          <w:lang w:val="en-US"/>
        </w:rPr>
        <w:t xml:space="preserve"> 2009; </w:t>
      </w:r>
      <w:r w:rsidRPr="00E146DB">
        <w:rPr>
          <w:rFonts w:ascii="Times New Roman" w:hAnsi="Times New Roman" w:cs="Times New Roman"/>
          <w:iCs/>
          <w:sz w:val="28"/>
          <w:szCs w:val="28"/>
          <w:lang w:val="en-US"/>
        </w:rPr>
        <w:t xml:space="preserve">Mannisto T., Hartikainen A.L., </w:t>
      </w:r>
      <w:r w:rsidRPr="00E146DB">
        <w:rPr>
          <w:rFonts w:ascii="Times New Roman" w:hAnsi="Times New Roman" w:cs="Times New Roman"/>
          <w:sz w:val="28"/>
          <w:szCs w:val="28"/>
          <w:lang w:val="en-US"/>
        </w:rPr>
        <w:t>2012;</w:t>
      </w:r>
    </w:p>
    <w:p w:rsidR="00CB4F09" w:rsidRDefault="00E146DB" w:rsidP="00E146DB">
      <w:pPr>
        <w:autoSpaceDE w:val="0"/>
        <w:autoSpaceDN w:val="0"/>
        <w:adjustRightInd w:val="0"/>
        <w:spacing w:after="0" w:line="360" w:lineRule="auto"/>
        <w:rPr>
          <w:rFonts w:ascii="Times New Roman" w:hAnsi="Times New Roman" w:cs="Times New Roman"/>
          <w:iCs/>
          <w:sz w:val="28"/>
          <w:szCs w:val="28"/>
        </w:rPr>
      </w:pPr>
      <w:r w:rsidRPr="00E146DB">
        <w:rPr>
          <w:rFonts w:ascii="Times New Roman" w:hAnsi="Times New Roman" w:cs="Times New Roman"/>
          <w:iCs/>
          <w:sz w:val="28"/>
          <w:szCs w:val="28"/>
          <w:lang w:val="en-US"/>
        </w:rPr>
        <w:t xml:space="preserve">Mehran L., Amouzgar A., </w:t>
      </w:r>
      <w:r w:rsidRPr="00E146DB">
        <w:rPr>
          <w:rFonts w:ascii="Times New Roman" w:hAnsi="Times New Roman" w:cs="Times New Roman"/>
          <w:sz w:val="28"/>
          <w:szCs w:val="28"/>
          <w:lang w:val="en-US"/>
        </w:rPr>
        <w:t xml:space="preserve">2012; </w:t>
      </w:r>
      <w:r w:rsidRPr="00E146DB">
        <w:rPr>
          <w:rFonts w:ascii="Times New Roman" w:hAnsi="Times New Roman" w:cs="Times New Roman"/>
          <w:iCs/>
          <w:sz w:val="28"/>
          <w:szCs w:val="28"/>
          <w:lang w:val="en-US"/>
        </w:rPr>
        <w:t xml:space="preserve">Pedersen I.B., Laurberg P., </w:t>
      </w:r>
      <w:r w:rsidRPr="00E146DB">
        <w:rPr>
          <w:rFonts w:ascii="Times New Roman" w:hAnsi="Times New Roman" w:cs="Times New Roman"/>
          <w:sz w:val="28"/>
          <w:szCs w:val="28"/>
          <w:lang w:val="en-US"/>
        </w:rPr>
        <w:t xml:space="preserve">2008.; </w:t>
      </w:r>
      <w:r w:rsidRPr="00E146DB">
        <w:rPr>
          <w:rFonts w:ascii="Times New Roman" w:hAnsi="Times New Roman" w:cs="Times New Roman"/>
          <w:iCs/>
          <w:sz w:val="28"/>
          <w:szCs w:val="28"/>
          <w:lang w:val="en-US"/>
        </w:rPr>
        <w:t>Strieder T.G., Prummel M.F., 2003).</w:t>
      </w:r>
      <w:r w:rsidRPr="00E146DB">
        <w:rPr>
          <w:rFonts w:ascii="Times New Roman" w:hAnsi="Times New Roman" w:cs="Times New Roman"/>
          <w:iCs/>
          <w:sz w:val="28"/>
          <w:szCs w:val="28"/>
          <w:lang w:val="en-US"/>
        </w:rPr>
        <w:br/>
      </w:r>
      <w:r>
        <w:rPr>
          <w:rFonts w:ascii="Times New Roman" w:hAnsi="Times New Roman" w:cs="Times New Roman"/>
          <w:iCs/>
          <w:sz w:val="28"/>
          <w:szCs w:val="28"/>
        </w:rPr>
        <w:t xml:space="preserve">Оказалось, что один из побочных алкалоидов табака – анатабин, оказывает благоприятное воздействие на иммунорегуляцию организма </w:t>
      </w:r>
      <w:r w:rsidRPr="00E146DB">
        <w:rPr>
          <w:rFonts w:ascii="Times New Roman" w:hAnsi="Times New Roman" w:cs="Times New Roman"/>
          <w:iCs/>
          <w:sz w:val="28"/>
          <w:szCs w:val="28"/>
        </w:rPr>
        <w:t>(Caturegli P., De Remigis A., 2012)</w:t>
      </w:r>
      <w:r>
        <w:rPr>
          <w:rFonts w:ascii="Times New Roman" w:hAnsi="Times New Roman" w:cs="Times New Roman"/>
          <w:iCs/>
          <w:sz w:val="28"/>
          <w:szCs w:val="28"/>
        </w:rPr>
        <w:t>.</w:t>
      </w:r>
    </w:p>
    <w:p w:rsidR="00E146DB" w:rsidRDefault="00E146DB" w:rsidP="00E146DB">
      <w:pPr>
        <w:autoSpaceDE w:val="0"/>
        <w:autoSpaceDN w:val="0"/>
        <w:adjustRightInd w:val="0"/>
        <w:spacing w:after="0" w:line="360" w:lineRule="auto"/>
        <w:rPr>
          <w:rFonts w:ascii="Times New Roman" w:hAnsi="Times New Roman" w:cs="Times New Roman"/>
          <w:sz w:val="28"/>
          <w:szCs w:val="28"/>
        </w:rPr>
      </w:pPr>
      <w:r w:rsidRPr="00EE1BC2">
        <w:rPr>
          <w:rFonts w:ascii="Times New Roman" w:hAnsi="Times New Roman" w:cs="Times New Roman"/>
          <w:b/>
          <w:iCs/>
          <w:sz w:val="28"/>
          <w:szCs w:val="28"/>
        </w:rPr>
        <w:t>По этиологии также различают первичный и вторичный АИТ</w:t>
      </w:r>
      <w:r>
        <w:rPr>
          <w:rFonts w:ascii="Times New Roman" w:hAnsi="Times New Roman" w:cs="Times New Roman"/>
          <w:iCs/>
          <w:sz w:val="28"/>
          <w:szCs w:val="28"/>
        </w:rPr>
        <w:t>.</w:t>
      </w:r>
      <w:r>
        <w:rPr>
          <w:rFonts w:ascii="Times New Roman" w:hAnsi="Times New Roman" w:cs="Times New Roman"/>
          <w:iCs/>
          <w:sz w:val="28"/>
          <w:szCs w:val="28"/>
        </w:rPr>
        <w:br/>
      </w:r>
      <w:r w:rsidRPr="00EE1BC2">
        <w:rPr>
          <w:rFonts w:ascii="Times New Roman" w:hAnsi="Times New Roman" w:cs="Times New Roman"/>
          <w:b/>
          <w:iCs/>
          <w:sz w:val="28"/>
          <w:szCs w:val="28"/>
        </w:rPr>
        <w:t>Первичный АИТ</w:t>
      </w:r>
      <w:r>
        <w:rPr>
          <w:rFonts w:ascii="Times New Roman" w:hAnsi="Times New Roman" w:cs="Times New Roman"/>
          <w:iCs/>
          <w:sz w:val="28"/>
          <w:szCs w:val="28"/>
        </w:rPr>
        <w:t xml:space="preserve"> – собирательное понятие, которое включает в себя все случаи АИТ, когда причина развития заболевания на данный момент времени не может быть установлена. В него входят:</w:t>
      </w:r>
      <w:r>
        <w:rPr>
          <w:rFonts w:ascii="Times New Roman" w:hAnsi="Times New Roman" w:cs="Times New Roman"/>
          <w:iCs/>
          <w:sz w:val="28"/>
          <w:szCs w:val="28"/>
        </w:rPr>
        <w:br/>
      </w:r>
      <w:r>
        <w:rPr>
          <w:rFonts w:ascii="Times New Roman" w:hAnsi="Times New Roman" w:cs="Times New Roman"/>
          <w:sz w:val="28"/>
          <w:szCs w:val="28"/>
        </w:rPr>
        <w:t>-фиброзный;</w:t>
      </w:r>
      <w:r>
        <w:rPr>
          <w:rFonts w:ascii="Times New Roman" w:hAnsi="Times New Roman" w:cs="Times New Roman"/>
          <w:sz w:val="28"/>
          <w:szCs w:val="28"/>
        </w:rPr>
        <w:br/>
        <w:t>-</w:t>
      </w:r>
      <w:r>
        <w:rPr>
          <w:rFonts w:ascii="Times New Roman" w:hAnsi="Times New Roman" w:cs="Times New Roman"/>
          <w:sz w:val="28"/>
          <w:szCs w:val="28"/>
          <w:lang w:val="en-US"/>
        </w:rPr>
        <w:t>IgG</w:t>
      </w:r>
      <w:r w:rsidRPr="00C5561C">
        <w:rPr>
          <w:rFonts w:ascii="Times New Roman" w:hAnsi="Times New Roman" w:cs="Times New Roman"/>
          <w:sz w:val="28"/>
          <w:szCs w:val="28"/>
        </w:rPr>
        <w:t>-</w:t>
      </w:r>
      <w:r>
        <w:rPr>
          <w:rFonts w:ascii="Times New Roman" w:hAnsi="Times New Roman" w:cs="Times New Roman"/>
          <w:sz w:val="28"/>
          <w:szCs w:val="28"/>
        </w:rPr>
        <w:t>опосредованный;</w:t>
      </w:r>
      <w:r>
        <w:rPr>
          <w:rFonts w:ascii="Times New Roman" w:hAnsi="Times New Roman" w:cs="Times New Roman"/>
          <w:sz w:val="28"/>
          <w:szCs w:val="28"/>
        </w:rPr>
        <w:br/>
        <w:t>-ювенильный;</w:t>
      </w:r>
      <w:r>
        <w:rPr>
          <w:rFonts w:ascii="Times New Roman" w:hAnsi="Times New Roman" w:cs="Times New Roman"/>
          <w:sz w:val="28"/>
          <w:szCs w:val="28"/>
        </w:rPr>
        <w:br/>
        <w:t>-хашитоксикоз;</w:t>
      </w:r>
      <w:r>
        <w:rPr>
          <w:rFonts w:ascii="Times New Roman" w:hAnsi="Times New Roman" w:cs="Times New Roman"/>
          <w:sz w:val="28"/>
          <w:szCs w:val="28"/>
        </w:rPr>
        <w:br/>
        <w:t>-с</w:t>
      </w:r>
      <w:r w:rsidR="00685DEF">
        <w:rPr>
          <w:rFonts w:ascii="Times New Roman" w:hAnsi="Times New Roman" w:cs="Times New Roman"/>
          <w:sz w:val="28"/>
          <w:szCs w:val="28"/>
        </w:rPr>
        <w:t>порраидический (послеродовой);</w:t>
      </w:r>
      <w:r w:rsidR="00685DEF">
        <w:rPr>
          <w:rFonts w:ascii="Times New Roman" w:hAnsi="Times New Roman" w:cs="Times New Roman"/>
          <w:sz w:val="28"/>
          <w:szCs w:val="28"/>
        </w:rPr>
        <w:br/>
      </w:r>
      <w:r>
        <w:rPr>
          <w:rFonts w:ascii="Times New Roman" w:hAnsi="Times New Roman" w:cs="Times New Roman"/>
          <w:sz w:val="28"/>
          <w:szCs w:val="28"/>
        </w:rPr>
        <w:t xml:space="preserve">С первичным АИТ в сочетании могут идти следующие заболевания </w:t>
      </w:r>
      <w:r w:rsidRPr="00E146DB">
        <w:rPr>
          <w:rFonts w:ascii="Times New Roman" w:hAnsi="Times New Roman" w:cs="Times New Roman"/>
          <w:sz w:val="28"/>
          <w:szCs w:val="28"/>
        </w:rPr>
        <w:t>(</w:t>
      </w:r>
      <w:r w:rsidRPr="00E146DB">
        <w:rPr>
          <w:rFonts w:ascii="Times New Roman" w:hAnsi="Times New Roman" w:cs="Times New Roman"/>
          <w:iCs/>
          <w:sz w:val="28"/>
          <w:szCs w:val="28"/>
        </w:rPr>
        <w:t>Konturek A., Barczynski M.,, 2013)</w:t>
      </w:r>
      <w:r w:rsidRPr="00E146DB">
        <w:rPr>
          <w:rFonts w:ascii="Times New Roman" w:hAnsi="Times New Roman" w:cs="Times New Roman"/>
          <w:sz w:val="28"/>
          <w:szCs w:val="28"/>
        </w:rPr>
        <w:t>:</w:t>
      </w:r>
      <w:r w:rsidRPr="00E146DB">
        <w:rPr>
          <w:rFonts w:ascii="Times New Roman" w:hAnsi="Times New Roman" w:cs="Times New Roman"/>
          <w:sz w:val="28"/>
          <w:szCs w:val="28"/>
        </w:rPr>
        <w:br/>
      </w:r>
      <w:r>
        <w:rPr>
          <w:rFonts w:ascii="Times New Roman" w:hAnsi="Times New Roman" w:cs="Times New Roman"/>
          <w:sz w:val="28"/>
          <w:szCs w:val="28"/>
        </w:rPr>
        <w:t>-сахарный диабет первого типа</w:t>
      </w:r>
      <w:r>
        <w:rPr>
          <w:rFonts w:ascii="Times New Roman" w:hAnsi="Times New Roman" w:cs="Times New Roman"/>
          <w:sz w:val="28"/>
          <w:szCs w:val="28"/>
        </w:rPr>
        <w:br/>
        <w:t>-сухой синдром Шёгрена</w:t>
      </w:r>
      <w:r>
        <w:rPr>
          <w:rFonts w:ascii="Times New Roman" w:hAnsi="Times New Roman" w:cs="Times New Roman"/>
          <w:sz w:val="28"/>
          <w:szCs w:val="28"/>
        </w:rPr>
        <w:br/>
        <w:t>-папиллярный рак щитовидной железы</w:t>
      </w:r>
    </w:p>
    <w:p w:rsidR="00B176D0" w:rsidRDefault="00685DEF" w:rsidP="00E146DB">
      <w:pPr>
        <w:autoSpaceDE w:val="0"/>
        <w:autoSpaceDN w:val="0"/>
        <w:adjustRightInd w:val="0"/>
        <w:spacing w:after="0" w:line="360" w:lineRule="auto"/>
        <w:rPr>
          <w:rFonts w:ascii="Times New Roman" w:hAnsi="Times New Roman" w:cs="Times New Roman"/>
          <w:iCs/>
          <w:sz w:val="28"/>
          <w:szCs w:val="28"/>
        </w:rPr>
      </w:pPr>
      <w:r w:rsidRPr="00EE1BC2">
        <w:rPr>
          <w:rFonts w:ascii="Times New Roman" w:hAnsi="Times New Roman" w:cs="Times New Roman"/>
          <w:b/>
          <w:sz w:val="28"/>
          <w:szCs w:val="28"/>
        </w:rPr>
        <w:t>Вторичный АИТ</w:t>
      </w:r>
      <w:r>
        <w:rPr>
          <w:rFonts w:ascii="Times New Roman" w:hAnsi="Times New Roman" w:cs="Times New Roman"/>
          <w:sz w:val="28"/>
          <w:szCs w:val="28"/>
        </w:rPr>
        <w:t xml:space="preserve"> – развивается в следствие ятерогенного влияния, как правило, после применения иммуномодулирующей терапии. </w:t>
      </w:r>
      <w:r>
        <w:rPr>
          <w:rFonts w:ascii="Times New Roman" w:hAnsi="Times New Roman" w:cs="Times New Roman"/>
          <w:sz w:val="28"/>
          <w:szCs w:val="28"/>
        </w:rPr>
        <w:br/>
        <w:t>Так, при использовании</w:t>
      </w:r>
      <w:r w:rsidRPr="00685DEF">
        <w:rPr>
          <w:rFonts w:ascii="Times New Roman" w:hAnsi="Times New Roman" w:cs="Times New Roman"/>
          <w:sz w:val="28"/>
          <w:szCs w:val="28"/>
        </w:rPr>
        <w:t xml:space="preserve"> интерферона-</w:t>
      </w:r>
      <w:r w:rsidRPr="00685DEF">
        <w:rPr>
          <w:rFonts w:ascii="Times New Roman" w:eastAsia="SymbolMT" w:hAnsi="Times New Roman" w:cs="Times New Roman"/>
          <w:sz w:val="28"/>
          <w:szCs w:val="28"/>
        </w:rPr>
        <w:t>α, который применяется</w:t>
      </w:r>
      <w:r>
        <w:rPr>
          <w:rFonts w:ascii="Times New Roman" w:eastAsia="SymbolMT" w:hAnsi="Times New Roman" w:cs="Times New Roman"/>
          <w:sz w:val="28"/>
          <w:szCs w:val="28"/>
        </w:rPr>
        <w:t xml:space="preserve">в терапии гепатита С, были установлены факты обострения и возникновения тиреоидита </w:t>
      </w:r>
      <w:r w:rsidRPr="00685DEF">
        <w:rPr>
          <w:rFonts w:ascii="Times New Roman" w:eastAsia="SymbolMT" w:hAnsi="Times New Roman" w:cs="Times New Roman"/>
          <w:sz w:val="28"/>
          <w:szCs w:val="28"/>
        </w:rPr>
        <w:t>(</w:t>
      </w:r>
      <w:r w:rsidRPr="00685DEF">
        <w:rPr>
          <w:rFonts w:ascii="Times New Roman" w:hAnsi="Times New Roman" w:cs="Times New Roman"/>
          <w:iCs/>
          <w:sz w:val="28"/>
          <w:szCs w:val="28"/>
        </w:rPr>
        <w:t>Mandac J.C., Chaudhry, 2006)</w:t>
      </w:r>
      <w:r>
        <w:rPr>
          <w:rFonts w:ascii="Times New Roman" w:hAnsi="Times New Roman" w:cs="Times New Roman"/>
          <w:iCs/>
          <w:sz w:val="28"/>
          <w:szCs w:val="28"/>
        </w:rPr>
        <w:t>.</w:t>
      </w:r>
      <w:r>
        <w:rPr>
          <w:rFonts w:ascii="Times New Roman" w:hAnsi="Times New Roman" w:cs="Times New Roman"/>
          <w:iCs/>
          <w:sz w:val="28"/>
          <w:szCs w:val="28"/>
        </w:rPr>
        <w:br/>
        <w:t xml:space="preserve">Также в литературе описаны случаи возникновения тиреоидита при терапии </w:t>
      </w:r>
      <w:r>
        <w:rPr>
          <w:rFonts w:ascii="Times New Roman" w:hAnsi="Times New Roman" w:cs="Times New Roman"/>
          <w:iCs/>
          <w:sz w:val="28"/>
          <w:szCs w:val="28"/>
        </w:rPr>
        <w:lastRenderedPageBreak/>
        <w:t>моноклональными антителами, которые применяются при лечении опухолевых</w:t>
      </w:r>
      <w:r w:rsidRPr="00685DEF">
        <w:rPr>
          <w:rFonts w:ascii="Times New Roman" w:hAnsi="Times New Roman" w:cs="Times New Roman"/>
          <w:iCs/>
          <w:sz w:val="28"/>
          <w:szCs w:val="28"/>
        </w:rPr>
        <w:t xml:space="preserve"> заболеваний (Corsello S.M., Barnabei A., 2013)</w:t>
      </w:r>
      <w:r>
        <w:rPr>
          <w:rFonts w:ascii="Times New Roman" w:hAnsi="Times New Roman" w:cs="Times New Roman"/>
          <w:iCs/>
          <w:sz w:val="28"/>
          <w:szCs w:val="28"/>
        </w:rPr>
        <w:t xml:space="preserve">. Сходные результаты были получены при применении противораковых вакцин </w:t>
      </w:r>
      <w:r w:rsidRPr="00685DEF">
        <w:rPr>
          <w:rFonts w:ascii="Times New Roman" w:hAnsi="Times New Roman" w:cs="Times New Roman"/>
          <w:iCs/>
          <w:sz w:val="28"/>
          <w:szCs w:val="28"/>
        </w:rPr>
        <w:t>(Vita R., Guarneri F., 2013)</w:t>
      </w:r>
      <w:r>
        <w:rPr>
          <w:rFonts w:ascii="Times New Roman" w:hAnsi="Times New Roman" w:cs="Times New Roman"/>
          <w:iCs/>
          <w:sz w:val="28"/>
          <w:szCs w:val="28"/>
        </w:rPr>
        <w:t>.</w:t>
      </w:r>
      <w:r w:rsidR="005B6186">
        <w:rPr>
          <w:rFonts w:ascii="Times New Roman" w:hAnsi="Times New Roman" w:cs="Times New Roman"/>
          <w:iCs/>
          <w:sz w:val="28"/>
          <w:szCs w:val="28"/>
        </w:rPr>
        <w:br/>
        <w:t>Патогенетическая картина при болезни Хасимото представляет собой нарушение толерантности к белкам щитовидной железы. Так, образуются антитела к тиреопероксидазе, которая отвечает за йодирование тирозиновых остатков при синтезе гормонов щитовидной железы – тироксина и трийодтиронина. Также образуются антитела к тиреоглобулину, белку, отвечающему за связывание и перенос тироксина в организме человека.</w:t>
      </w:r>
      <w:r w:rsidR="005B6186">
        <w:rPr>
          <w:rFonts w:ascii="Times New Roman" w:hAnsi="Times New Roman" w:cs="Times New Roman"/>
          <w:iCs/>
          <w:sz w:val="28"/>
          <w:szCs w:val="28"/>
        </w:rPr>
        <w:br/>
        <w:t>Из-за этих процессов нарушается синтез и поступление гормонов щитовидной железы в кровь, что ведет к рефлекторному повышению уровня тиреотропного гормона, стимулирующего продукцию гормонов щитовидной железы. В результате происходит гипертрофия тиреоидных фолликулов, что вызывает временное увеличение продукции щитовидных гормонов.  Это может вызвать тиреотоксикоз, проявляющийся:</w:t>
      </w:r>
      <w:r w:rsidR="005B6186">
        <w:rPr>
          <w:rFonts w:ascii="Times New Roman" w:hAnsi="Times New Roman" w:cs="Times New Roman"/>
          <w:iCs/>
          <w:sz w:val="28"/>
          <w:szCs w:val="28"/>
        </w:rPr>
        <w:br/>
        <w:t>-изменения</w:t>
      </w:r>
      <w:r w:rsidR="00BD1194">
        <w:rPr>
          <w:rFonts w:ascii="Times New Roman" w:hAnsi="Times New Roman" w:cs="Times New Roman"/>
          <w:iCs/>
          <w:sz w:val="28"/>
          <w:szCs w:val="28"/>
        </w:rPr>
        <w:t>ми</w:t>
      </w:r>
      <w:r w:rsidR="005B6186">
        <w:rPr>
          <w:rFonts w:ascii="Times New Roman" w:hAnsi="Times New Roman" w:cs="Times New Roman"/>
          <w:iCs/>
          <w:sz w:val="28"/>
          <w:szCs w:val="28"/>
        </w:rPr>
        <w:t xml:space="preserve"> психики, эмоциона</w:t>
      </w:r>
      <w:r w:rsidR="00BD1194">
        <w:rPr>
          <w:rFonts w:ascii="Times New Roman" w:hAnsi="Times New Roman" w:cs="Times New Roman"/>
          <w:iCs/>
          <w:sz w:val="28"/>
          <w:szCs w:val="28"/>
        </w:rPr>
        <w:t>льной</w:t>
      </w:r>
      <w:r w:rsidR="005B6186">
        <w:rPr>
          <w:rFonts w:ascii="Times New Roman" w:hAnsi="Times New Roman" w:cs="Times New Roman"/>
          <w:iCs/>
          <w:sz w:val="28"/>
          <w:szCs w:val="28"/>
        </w:rPr>
        <w:t xml:space="preserve"> лабильность</w:t>
      </w:r>
      <w:r w:rsidR="00BD1194">
        <w:rPr>
          <w:rFonts w:ascii="Times New Roman" w:hAnsi="Times New Roman" w:cs="Times New Roman"/>
          <w:iCs/>
          <w:sz w:val="28"/>
          <w:szCs w:val="28"/>
        </w:rPr>
        <w:t>ю;</w:t>
      </w:r>
      <w:r w:rsidR="005B6186">
        <w:rPr>
          <w:rFonts w:ascii="Times New Roman" w:hAnsi="Times New Roman" w:cs="Times New Roman"/>
          <w:iCs/>
          <w:sz w:val="28"/>
          <w:szCs w:val="28"/>
        </w:rPr>
        <w:br/>
        <w:t>-</w:t>
      </w:r>
      <w:r w:rsidR="00BD1194">
        <w:rPr>
          <w:rFonts w:ascii="Times New Roman" w:hAnsi="Times New Roman" w:cs="Times New Roman"/>
          <w:iCs/>
          <w:sz w:val="28"/>
          <w:szCs w:val="28"/>
        </w:rPr>
        <w:t>увеличением потливости;</w:t>
      </w:r>
      <w:r w:rsidR="00BD1194">
        <w:rPr>
          <w:rFonts w:ascii="Times New Roman" w:hAnsi="Times New Roman" w:cs="Times New Roman"/>
          <w:iCs/>
          <w:sz w:val="28"/>
          <w:szCs w:val="28"/>
        </w:rPr>
        <w:br/>
        <w:t>-ощущением жара;</w:t>
      </w:r>
      <w:r w:rsidR="00BD1194">
        <w:rPr>
          <w:rFonts w:ascii="Times New Roman" w:hAnsi="Times New Roman" w:cs="Times New Roman"/>
          <w:iCs/>
          <w:sz w:val="28"/>
          <w:szCs w:val="28"/>
        </w:rPr>
        <w:br/>
        <w:t>-тахикардией;</w:t>
      </w:r>
      <w:r w:rsidR="00BD1194">
        <w:rPr>
          <w:rFonts w:ascii="Times New Roman" w:hAnsi="Times New Roman" w:cs="Times New Roman"/>
          <w:iCs/>
          <w:sz w:val="28"/>
          <w:szCs w:val="28"/>
        </w:rPr>
        <w:br/>
        <w:t>-аритмией;</w:t>
      </w:r>
      <w:r w:rsidR="00BD1194">
        <w:rPr>
          <w:rFonts w:ascii="Times New Roman" w:hAnsi="Times New Roman" w:cs="Times New Roman"/>
          <w:iCs/>
          <w:sz w:val="28"/>
          <w:szCs w:val="28"/>
        </w:rPr>
        <w:br/>
        <w:t>-дрожью;</w:t>
      </w:r>
      <w:r w:rsidR="00BD1194">
        <w:rPr>
          <w:rFonts w:ascii="Times New Roman" w:hAnsi="Times New Roman" w:cs="Times New Roman"/>
          <w:iCs/>
          <w:sz w:val="28"/>
          <w:szCs w:val="28"/>
        </w:rPr>
        <w:br/>
        <w:t>-экзофтальмом;</w:t>
      </w:r>
      <w:r w:rsidR="00BD1194">
        <w:rPr>
          <w:rFonts w:ascii="Times New Roman" w:hAnsi="Times New Roman" w:cs="Times New Roman"/>
          <w:iCs/>
          <w:sz w:val="28"/>
          <w:szCs w:val="28"/>
        </w:rPr>
        <w:br/>
        <w:t>-диплопией;</w:t>
      </w:r>
      <w:r w:rsidR="00BD1194">
        <w:rPr>
          <w:rFonts w:ascii="Times New Roman" w:hAnsi="Times New Roman" w:cs="Times New Roman"/>
          <w:iCs/>
          <w:sz w:val="28"/>
          <w:szCs w:val="28"/>
        </w:rPr>
        <w:br/>
        <w:t>-снижением веса;</w:t>
      </w:r>
      <w:r w:rsidR="00BD1194">
        <w:rPr>
          <w:rFonts w:ascii="Times New Roman" w:hAnsi="Times New Roman" w:cs="Times New Roman"/>
          <w:iCs/>
          <w:sz w:val="28"/>
          <w:szCs w:val="28"/>
        </w:rPr>
        <w:br/>
        <w:t>-диареей.</w:t>
      </w:r>
      <w:r w:rsidR="005B6186">
        <w:rPr>
          <w:rFonts w:ascii="Times New Roman" w:hAnsi="Times New Roman" w:cs="Times New Roman"/>
          <w:iCs/>
          <w:sz w:val="28"/>
          <w:szCs w:val="28"/>
        </w:rPr>
        <w:br/>
        <w:t xml:space="preserve"> В дальнейшем наблюдается истощение компенсаторных возможностей щитовидной железы, что приведет к снижению уровня щитовидных гормонов в крови – </w:t>
      </w:r>
      <w:r w:rsidR="00BD1194">
        <w:rPr>
          <w:rFonts w:ascii="Times New Roman" w:hAnsi="Times New Roman" w:cs="Times New Roman"/>
          <w:iCs/>
          <w:sz w:val="28"/>
          <w:szCs w:val="28"/>
        </w:rPr>
        <w:t>гипотиреозу, который проявляется:</w:t>
      </w:r>
      <w:r w:rsidR="00BD1194">
        <w:rPr>
          <w:rFonts w:ascii="Times New Roman" w:hAnsi="Times New Roman" w:cs="Times New Roman"/>
          <w:iCs/>
          <w:sz w:val="28"/>
          <w:szCs w:val="28"/>
        </w:rPr>
        <w:br/>
        <w:t>-ожирением</w:t>
      </w:r>
      <w:r w:rsidR="00BD1194">
        <w:rPr>
          <w:rFonts w:ascii="Times New Roman" w:hAnsi="Times New Roman" w:cs="Times New Roman"/>
          <w:iCs/>
          <w:sz w:val="28"/>
          <w:szCs w:val="28"/>
        </w:rPr>
        <w:br/>
      </w:r>
      <w:r w:rsidR="00BD1194">
        <w:rPr>
          <w:rFonts w:ascii="Times New Roman" w:hAnsi="Times New Roman" w:cs="Times New Roman"/>
          <w:iCs/>
          <w:sz w:val="28"/>
          <w:szCs w:val="28"/>
        </w:rPr>
        <w:lastRenderedPageBreak/>
        <w:t>-зябкостью</w:t>
      </w:r>
      <w:r w:rsidR="00BD1194">
        <w:rPr>
          <w:rFonts w:ascii="Times New Roman" w:hAnsi="Times New Roman" w:cs="Times New Roman"/>
          <w:iCs/>
          <w:sz w:val="28"/>
          <w:szCs w:val="28"/>
        </w:rPr>
        <w:br/>
        <w:t>-сонливостью</w:t>
      </w:r>
      <w:r w:rsidR="00BD1194">
        <w:rPr>
          <w:rFonts w:ascii="Times New Roman" w:hAnsi="Times New Roman" w:cs="Times New Roman"/>
          <w:iCs/>
          <w:sz w:val="28"/>
          <w:szCs w:val="28"/>
        </w:rPr>
        <w:br/>
        <w:t>заторможенностью</w:t>
      </w:r>
      <w:r w:rsidR="00BD1194">
        <w:rPr>
          <w:rFonts w:ascii="Times New Roman" w:hAnsi="Times New Roman" w:cs="Times New Roman"/>
          <w:iCs/>
          <w:sz w:val="28"/>
          <w:szCs w:val="28"/>
        </w:rPr>
        <w:br/>
        <w:t>-снижением памяти и интеллекта</w:t>
      </w:r>
      <w:r w:rsidR="00BD1194">
        <w:rPr>
          <w:rFonts w:ascii="Times New Roman" w:hAnsi="Times New Roman" w:cs="Times New Roman"/>
          <w:iCs/>
          <w:sz w:val="28"/>
          <w:szCs w:val="28"/>
        </w:rPr>
        <w:br/>
        <w:t>-снижением рефлексов</w:t>
      </w:r>
      <w:r w:rsidR="00BD1194">
        <w:rPr>
          <w:rFonts w:ascii="Times New Roman" w:hAnsi="Times New Roman" w:cs="Times New Roman"/>
          <w:iCs/>
          <w:sz w:val="28"/>
          <w:szCs w:val="28"/>
        </w:rPr>
        <w:br/>
        <w:t>-депрессией</w:t>
      </w:r>
      <w:r w:rsidR="00BD1194">
        <w:rPr>
          <w:rFonts w:ascii="Times New Roman" w:hAnsi="Times New Roman" w:cs="Times New Roman"/>
          <w:iCs/>
          <w:sz w:val="28"/>
          <w:szCs w:val="28"/>
        </w:rPr>
        <w:br/>
        <w:t>-брадикардией</w:t>
      </w:r>
      <w:r w:rsidR="00BD1194">
        <w:rPr>
          <w:rFonts w:ascii="Times New Roman" w:hAnsi="Times New Roman" w:cs="Times New Roman"/>
          <w:iCs/>
          <w:sz w:val="28"/>
          <w:szCs w:val="28"/>
        </w:rPr>
        <w:br/>
        <w:t>-гипотонией</w:t>
      </w:r>
      <w:r w:rsidR="00BD1194">
        <w:rPr>
          <w:rFonts w:ascii="Times New Roman" w:hAnsi="Times New Roman" w:cs="Times New Roman"/>
          <w:iCs/>
          <w:sz w:val="28"/>
          <w:szCs w:val="28"/>
        </w:rPr>
        <w:br/>
        <w:t>-снижением функций фильтрации и абсорбции почками</w:t>
      </w:r>
      <w:r w:rsidR="00BD1194">
        <w:rPr>
          <w:rFonts w:ascii="Times New Roman" w:hAnsi="Times New Roman" w:cs="Times New Roman"/>
          <w:iCs/>
          <w:sz w:val="28"/>
          <w:szCs w:val="28"/>
        </w:rPr>
        <w:br/>
        <w:t>-</w:t>
      </w:r>
      <w:r w:rsidR="00264425">
        <w:rPr>
          <w:rFonts w:ascii="Times New Roman" w:hAnsi="Times New Roman" w:cs="Times New Roman"/>
          <w:iCs/>
          <w:sz w:val="28"/>
          <w:szCs w:val="28"/>
        </w:rPr>
        <w:t>боли при движении</w:t>
      </w:r>
      <w:r w:rsidR="00264425">
        <w:rPr>
          <w:rFonts w:ascii="Times New Roman" w:hAnsi="Times New Roman" w:cs="Times New Roman"/>
          <w:iCs/>
          <w:sz w:val="28"/>
          <w:szCs w:val="28"/>
        </w:rPr>
        <w:br/>
        <w:t>-мышечная слабость</w:t>
      </w:r>
      <w:r w:rsidR="00264425">
        <w:rPr>
          <w:rFonts w:ascii="Times New Roman" w:hAnsi="Times New Roman" w:cs="Times New Roman"/>
          <w:iCs/>
          <w:sz w:val="28"/>
          <w:szCs w:val="28"/>
        </w:rPr>
        <w:br/>
        <w:t>-склонность к запорам</w:t>
      </w:r>
      <w:r w:rsidR="00264425">
        <w:rPr>
          <w:rFonts w:ascii="Times New Roman" w:hAnsi="Times New Roman" w:cs="Times New Roman"/>
          <w:iCs/>
          <w:sz w:val="28"/>
          <w:szCs w:val="28"/>
        </w:rPr>
        <w:br/>
        <w:t>-снижение аппетита</w:t>
      </w:r>
      <w:r w:rsidR="00264425">
        <w:rPr>
          <w:rFonts w:ascii="Times New Roman" w:hAnsi="Times New Roman" w:cs="Times New Roman"/>
          <w:iCs/>
          <w:sz w:val="28"/>
          <w:szCs w:val="28"/>
        </w:rPr>
        <w:br/>
        <w:t>-тошнотой</w:t>
      </w:r>
      <w:r w:rsidR="00264425">
        <w:rPr>
          <w:rFonts w:ascii="Times New Roman" w:hAnsi="Times New Roman" w:cs="Times New Roman"/>
          <w:iCs/>
          <w:sz w:val="28"/>
          <w:szCs w:val="28"/>
        </w:rPr>
        <w:br/>
        <w:t>-атрофией слизистой оболочки желудка</w:t>
      </w:r>
      <w:r w:rsidR="00264425">
        <w:rPr>
          <w:rFonts w:ascii="Times New Roman" w:hAnsi="Times New Roman" w:cs="Times New Roman"/>
          <w:iCs/>
          <w:sz w:val="28"/>
          <w:szCs w:val="28"/>
        </w:rPr>
        <w:br/>
        <w:t>-анемией (железо- и В12 дефицитные анемии)</w:t>
      </w:r>
      <w:r w:rsidR="00264425">
        <w:rPr>
          <w:rFonts w:ascii="Times New Roman" w:hAnsi="Times New Roman" w:cs="Times New Roman"/>
          <w:iCs/>
          <w:sz w:val="28"/>
          <w:szCs w:val="28"/>
        </w:rPr>
        <w:br/>
        <w:t>-снижение функции яичников</w:t>
      </w:r>
      <w:r w:rsidR="00264425">
        <w:rPr>
          <w:rFonts w:ascii="Times New Roman" w:hAnsi="Times New Roman" w:cs="Times New Roman"/>
          <w:iCs/>
          <w:sz w:val="28"/>
          <w:szCs w:val="28"/>
        </w:rPr>
        <w:br/>
        <w:t>-эректильная дисфункция</w:t>
      </w:r>
      <w:r w:rsidR="00264425">
        <w:rPr>
          <w:rFonts w:ascii="Times New Roman" w:hAnsi="Times New Roman" w:cs="Times New Roman"/>
          <w:iCs/>
          <w:sz w:val="28"/>
          <w:szCs w:val="28"/>
        </w:rPr>
        <w:br/>
        <w:t>-гиперпролактинемия</w:t>
      </w:r>
      <w:r w:rsidR="00264425">
        <w:rPr>
          <w:rFonts w:ascii="Times New Roman" w:hAnsi="Times New Roman" w:cs="Times New Roman"/>
          <w:iCs/>
          <w:sz w:val="28"/>
          <w:szCs w:val="28"/>
        </w:rPr>
        <w:br/>
        <w:t>-сухость кожи</w:t>
      </w:r>
      <w:r w:rsidR="00264425">
        <w:rPr>
          <w:rFonts w:ascii="Times New Roman" w:hAnsi="Times New Roman" w:cs="Times New Roman"/>
          <w:iCs/>
          <w:sz w:val="28"/>
          <w:szCs w:val="28"/>
        </w:rPr>
        <w:br/>
        <w:t>-алопеция</w:t>
      </w:r>
      <w:r w:rsidR="00264425">
        <w:rPr>
          <w:rFonts w:ascii="Times New Roman" w:hAnsi="Times New Roman" w:cs="Times New Roman"/>
          <w:iCs/>
          <w:sz w:val="28"/>
          <w:szCs w:val="28"/>
        </w:rPr>
        <w:br/>
        <w:t>-ломкость и исчерченность ногтевых пластинок</w:t>
      </w:r>
      <w:r w:rsidR="00264425">
        <w:rPr>
          <w:rFonts w:ascii="Times New Roman" w:hAnsi="Times New Roman" w:cs="Times New Roman"/>
          <w:iCs/>
          <w:sz w:val="28"/>
          <w:szCs w:val="28"/>
        </w:rPr>
        <w:br/>
        <w:t>-крайним осложнением является микседематозная кома.</w:t>
      </w:r>
      <w:r w:rsidR="00264425">
        <w:rPr>
          <w:rFonts w:ascii="Times New Roman" w:hAnsi="Times New Roman" w:cs="Times New Roman"/>
          <w:iCs/>
          <w:sz w:val="28"/>
          <w:szCs w:val="28"/>
        </w:rPr>
        <w:br/>
      </w:r>
    </w:p>
    <w:p w:rsidR="00B176D0" w:rsidRPr="00B176D0" w:rsidRDefault="00B176D0" w:rsidP="00E146DB">
      <w:pPr>
        <w:autoSpaceDE w:val="0"/>
        <w:autoSpaceDN w:val="0"/>
        <w:adjustRightInd w:val="0"/>
        <w:spacing w:after="0" w:line="360" w:lineRule="auto"/>
        <w:rPr>
          <w:rFonts w:ascii="Times New Roman" w:hAnsi="Times New Roman" w:cs="Times New Roman"/>
          <w:b/>
          <w:iCs/>
          <w:sz w:val="28"/>
          <w:szCs w:val="28"/>
        </w:rPr>
      </w:pPr>
      <w:r w:rsidRPr="00B176D0">
        <w:rPr>
          <w:rFonts w:ascii="Times New Roman" w:hAnsi="Times New Roman" w:cs="Times New Roman"/>
          <w:b/>
          <w:iCs/>
          <w:sz w:val="28"/>
          <w:szCs w:val="28"/>
        </w:rPr>
        <w:t>Глава 1.</w:t>
      </w:r>
      <w:r w:rsidR="00FD5FAA">
        <w:rPr>
          <w:rFonts w:ascii="Times New Roman" w:hAnsi="Times New Roman" w:cs="Times New Roman"/>
          <w:b/>
          <w:iCs/>
          <w:sz w:val="28"/>
          <w:szCs w:val="28"/>
        </w:rPr>
        <w:t>9</w:t>
      </w:r>
      <w:r w:rsidRPr="00B176D0">
        <w:rPr>
          <w:rFonts w:ascii="Times New Roman" w:hAnsi="Times New Roman" w:cs="Times New Roman"/>
          <w:b/>
          <w:iCs/>
          <w:sz w:val="28"/>
          <w:szCs w:val="28"/>
        </w:rPr>
        <w:t xml:space="preserve"> Патоморфологические изменения в щитовидной железе при АИТ</w:t>
      </w:r>
    </w:p>
    <w:p w:rsidR="0039499D" w:rsidRDefault="00264425" w:rsidP="00E93AB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Cs/>
          <w:sz w:val="28"/>
          <w:szCs w:val="28"/>
        </w:rPr>
        <w:br/>
      </w:r>
      <w:r w:rsidR="002D7F6E">
        <w:rPr>
          <w:rFonts w:ascii="Times New Roman" w:hAnsi="Times New Roman" w:cs="Times New Roman"/>
          <w:sz w:val="28"/>
          <w:szCs w:val="28"/>
        </w:rPr>
        <w:t>Воспалительный процесс при АИТ захватывает итерстиций, тир</w:t>
      </w:r>
      <w:r>
        <w:rPr>
          <w:rFonts w:ascii="Times New Roman" w:hAnsi="Times New Roman" w:cs="Times New Roman"/>
          <w:sz w:val="28"/>
          <w:szCs w:val="28"/>
        </w:rPr>
        <w:t>е</w:t>
      </w:r>
      <w:r w:rsidR="002D7F6E">
        <w:rPr>
          <w:rFonts w:ascii="Times New Roman" w:hAnsi="Times New Roman" w:cs="Times New Roman"/>
          <w:sz w:val="28"/>
          <w:szCs w:val="28"/>
        </w:rPr>
        <w:t>оидные фолликулы и сами тир</w:t>
      </w:r>
      <w:r>
        <w:rPr>
          <w:rFonts w:ascii="Times New Roman" w:hAnsi="Times New Roman" w:cs="Times New Roman"/>
          <w:sz w:val="28"/>
          <w:szCs w:val="28"/>
        </w:rPr>
        <w:t>е</w:t>
      </w:r>
      <w:r w:rsidR="002D7F6E">
        <w:rPr>
          <w:rFonts w:ascii="Times New Roman" w:hAnsi="Times New Roman" w:cs="Times New Roman"/>
          <w:sz w:val="28"/>
          <w:szCs w:val="28"/>
        </w:rPr>
        <w:t>оциты.</w:t>
      </w:r>
      <w:r w:rsidR="005B6186">
        <w:rPr>
          <w:rFonts w:ascii="Times New Roman" w:hAnsi="Times New Roman" w:cs="Times New Roman"/>
          <w:sz w:val="28"/>
          <w:szCs w:val="28"/>
        </w:rPr>
        <w:t xml:space="preserve"> Различные формы имеют свои гистологические особенности.</w:t>
      </w:r>
      <w:r w:rsidR="005B6186">
        <w:rPr>
          <w:rFonts w:ascii="Times New Roman" w:hAnsi="Times New Roman" w:cs="Times New Roman"/>
          <w:sz w:val="28"/>
          <w:szCs w:val="28"/>
        </w:rPr>
        <w:br/>
      </w:r>
      <w:r w:rsidR="005B6186">
        <w:rPr>
          <w:rFonts w:ascii="Times New Roman" w:hAnsi="Times New Roman" w:cs="Times New Roman"/>
          <w:sz w:val="28"/>
          <w:szCs w:val="28"/>
        </w:rPr>
        <w:lastRenderedPageBreak/>
        <w:t xml:space="preserve">Так, </w:t>
      </w:r>
      <w:r w:rsidR="005B6186" w:rsidRPr="00076810">
        <w:rPr>
          <w:rFonts w:ascii="Times New Roman" w:hAnsi="Times New Roman" w:cs="Times New Roman"/>
          <w:b/>
          <w:sz w:val="28"/>
          <w:szCs w:val="28"/>
        </w:rPr>
        <w:t>классическая</w:t>
      </w:r>
      <w:r w:rsidR="00B176D0" w:rsidRPr="00076810">
        <w:rPr>
          <w:rFonts w:ascii="Times New Roman" w:hAnsi="Times New Roman" w:cs="Times New Roman"/>
          <w:b/>
          <w:sz w:val="28"/>
          <w:szCs w:val="28"/>
        </w:rPr>
        <w:t xml:space="preserve"> форма</w:t>
      </w:r>
      <w:r w:rsidR="00B176D0">
        <w:rPr>
          <w:rFonts w:ascii="Times New Roman" w:hAnsi="Times New Roman" w:cs="Times New Roman"/>
          <w:sz w:val="28"/>
          <w:szCs w:val="28"/>
        </w:rPr>
        <w:t xml:space="preserve"> болезни Хасимото (БХ) </w:t>
      </w:r>
      <w:r w:rsidR="00881690">
        <w:rPr>
          <w:rFonts w:ascii="Times New Roman" w:hAnsi="Times New Roman" w:cs="Times New Roman"/>
          <w:sz w:val="28"/>
          <w:szCs w:val="28"/>
        </w:rPr>
        <w:t>с</w:t>
      </w:r>
      <w:r w:rsidR="00B176D0">
        <w:rPr>
          <w:rFonts w:ascii="Times New Roman" w:hAnsi="Times New Roman" w:cs="Times New Roman"/>
          <w:sz w:val="28"/>
          <w:szCs w:val="28"/>
        </w:rPr>
        <w:t>опровождается лимфоцитарной инфильтрацией с примесью плазматических клеток и макрофагов. При этом лимфоциты образуют лимфоидные фолликулы с Т-клетками по пер</w:t>
      </w:r>
      <w:r w:rsidR="00881690">
        <w:rPr>
          <w:rFonts w:ascii="Times New Roman" w:hAnsi="Times New Roman" w:cs="Times New Roman"/>
          <w:sz w:val="28"/>
          <w:szCs w:val="28"/>
        </w:rPr>
        <w:t>и</w:t>
      </w:r>
      <w:r w:rsidR="00B176D0">
        <w:rPr>
          <w:rFonts w:ascii="Times New Roman" w:hAnsi="Times New Roman" w:cs="Times New Roman"/>
          <w:sz w:val="28"/>
          <w:szCs w:val="28"/>
        </w:rPr>
        <w:t>ферии и В-клетками в центре</w:t>
      </w:r>
      <w:r w:rsidR="009B6B34">
        <w:rPr>
          <w:rFonts w:ascii="Times New Roman" w:hAnsi="Times New Roman" w:cs="Times New Roman"/>
          <w:sz w:val="28"/>
          <w:szCs w:val="28"/>
        </w:rPr>
        <w:t>,  часто образуя</w:t>
      </w:r>
      <w:r w:rsidR="00881690">
        <w:rPr>
          <w:rFonts w:ascii="Times New Roman" w:hAnsi="Times New Roman" w:cs="Times New Roman"/>
          <w:sz w:val="28"/>
          <w:szCs w:val="28"/>
        </w:rPr>
        <w:t>, так называемые герменативные центры</w:t>
      </w:r>
      <w:r w:rsidR="00B176D0">
        <w:rPr>
          <w:rFonts w:ascii="Times New Roman" w:hAnsi="Times New Roman" w:cs="Times New Roman"/>
          <w:sz w:val="28"/>
          <w:szCs w:val="28"/>
        </w:rPr>
        <w:t>. Лимфоциты находятся в тесном контакте с тиреоцитами, иногда проникая в их цитоплазму.Данное явление получило название – эмпериполез.</w:t>
      </w:r>
      <w:r w:rsidR="00B176D0">
        <w:rPr>
          <w:rFonts w:ascii="Times New Roman" w:hAnsi="Times New Roman" w:cs="Times New Roman"/>
          <w:sz w:val="28"/>
          <w:szCs w:val="28"/>
        </w:rPr>
        <w:br/>
        <w:t xml:space="preserve">В интрестиции щитовидной железы наблюдается фиброз, из-за чего </w:t>
      </w:r>
      <w:r w:rsidR="00FD5FAA">
        <w:rPr>
          <w:rFonts w:ascii="Times New Roman" w:hAnsi="Times New Roman" w:cs="Times New Roman"/>
          <w:sz w:val="28"/>
          <w:szCs w:val="28"/>
        </w:rPr>
        <w:t>происходит</w:t>
      </w:r>
      <w:r w:rsidR="00B176D0">
        <w:rPr>
          <w:rFonts w:ascii="Times New Roman" w:hAnsi="Times New Roman" w:cs="Times New Roman"/>
          <w:sz w:val="28"/>
          <w:szCs w:val="28"/>
        </w:rPr>
        <w:t xml:space="preserve"> ее уплотнение.</w:t>
      </w:r>
      <w:r w:rsidR="0039499D">
        <w:rPr>
          <w:rFonts w:ascii="Times New Roman" w:hAnsi="Times New Roman" w:cs="Times New Roman"/>
          <w:sz w:val="28"/>
          <w:szCs w:val="28"/>
        </w:rPr>
        <w:t>В некоторых участках железы тиреоциты атрофичны и образуют мелкие фолликолы с малым количеством колоида, в других находятся крупные тиреоциты, так называемые клетки Гюртле. Цитоплазма этих клеток активно окрашивается эозином в розовый цвет, из-за высокого содержания митохондрий, также они имеют гиперхромные ядра.</w:t>
      </w:r>
    </w:p>
    <w:p w:rsidR="00076810" w:rsidRDefault="0039499D" w:rsidP="00E93AB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w:t>
      </w:r>
      <w:r w:rsidRPr="00076810">
        <w:rPr>
          <w:rFonts w:ascii="Times New Roman" w:hAnsi="Times New Roman" w:cs="Times New Roman"/>
          <w:b/>
          <w:sz w:val="28"/>
          <w:szCs w:val="28"/>
        </w:rPr>
        <w:t>фиброзирующей форме</w:t>
      </w:r>
      <w:r>
        <w:rPr>
          <w:rFonts w:ascii="Times New Roman" w:hAnsi="Times New Roman" w:cs="Times New Roman"/>
          <w:sz w:val="28"/>
          <w:szCs w:val="28"/>
        </w:rPr>
        <w:t xml:space="preserve"> происходит резкое уплотнение щитовидной железы. Фиброз приводит к бразованию плотного келоида, придающего щитовидной железе бугристое строение. В ее интерстиции также наблюдается лимфодная инфильтрация. Происходит атрофия </w:t>
      </w:r>
      <w:r w:rsidR="00076810">
        <w:rPr>
          <w:rFonts w:ascii="Times New Roman" w:hAnsi="Times New Roman" w:cs="Times New Roman"/>
          <w:sz w:val="28"/>
          <w:szCs w:val="28"/>
        </w:rPr>
        <w:t>тиреоцитов и метаплазия клеток Гюртле. Хотя изначально данный вариант заболевания проявляется уплотнением щитовидной железы, в дальнейшем развивается ее атрофия и, при отсутствии лечения, наступает миксидема. Данный вариант заболевания был впервые описан Хакару Хасимото в 1912 году.</w:t>
      </w:r>
      <w:r w:rsidR="00076810">
        <w:rPr>
          <w:rFonts w:ascii="Times New Roman" w:hAnsi="Times New Roman" w:cs="Times New Roman"/>
          <w:sz w:val="28"/>
          <w:szCs w:val="28"/>
        </w:rPr>
        <w:br/>
        <w:t>В последующем данная форма заболевания в 1974 году будет описана Катцем и Викри.</w:t>
      </w:r>
    </w:p>
    <w:p w:rsidR="00881690" w:rsidRDefault="00076810" w:rsidP="00E93ABA">
      <w:pPr>
        <w:autoSpaceDE w:val="0"/>
        <w:autoSpaceDN w:val="0"/>
        <w:adjustRightInd w:val="0"/>
        <w:spacing w:after="0" w:line="360" w:lineRule="auto"/>
        <w:jc w:val="both"/>
        <w:rPr>
          <w:rFonts w:ascii="Times New Roman" w:hAnsi="Times New Roman" w:cs="Times New Roman"/>
          <w:sz w:val="28"/>
          <w:szCs w:val="28"/>
        </w:rPr>
      </w:pPr>
      <w:r w:rsidRPr="00881690">
        <w:rPr>
          <w:rFonts w:ascii="Times New Roman" w:hAnsi="Times New Roman" w:cs="Times New Roman"/>
          <w:b/>
          <w:sz w:val="28"/>
          <w:szCs w:val="28"/>
          <w:lang w:val="en-US"/>
        </w:rPr>
        <w:t>IgG</w:t>
      </w:r>
      <w:r w:rsidRPr="00881690">
        <w:rPr>
          <w:rFonts w:ascii="Times New Roman" w:hAnsi="Times New Roman" w:cs="Times New Roman"/>
          <w:b/>
          <w:sz w:val="28"/>
          <w:szCs w:val="28"/>
        </w:rPr>
        <w:t>-зависимый</w:t>
      </w:r>
      <w:r w:rsidRPr="00881690">
        <w:rPr>
          <w:rFonts w:ascii="Times New Roman" w:hAnsi="Times New Roman" w:cs="Times New Roman"/>
          <w:sz w:val="28"/>
          <w:szCs w:val="28"/>
        </w:rPr>
        <w:t xml:space="preserve"> вариант впервые был обнаружен в Японии в</w:t>
      </w:r>
      <w:r w:rsidR="00881690" w:rsidRPr="00881690">
        <w:rPr>
          <w:rFonts w:ascii="Times New Roman" w:hAnsi="Times New Roman" w:cs="Times New Roman"/>
          <w:sz w:val="28"/>
          <w:szCs w:val="28"/>
        </w:rPr>
        <w:t xml:space="preserve"> 2009 году, позже данный диагноз был уточнен группами авторов (</w:t>
      </w:r>
      <w:r w:rsidR="00881690" w:rsidRPr="00881690">
        <w:rPr>
          <w:rFonts w:ascii="Times New Roman" w:hAnsi="Times New Roman" w:cs="Times New Roman"/>
          <w:iCs/>
          <w:sz w:val="28"/>
          <w:szCs w:val="28"/>
        </w:rPr>
        <w:t xml:space="preserve">Li Y., Nishihara E., Hirokawa M., 2010; Li Y., Zhou G., Ozaki T, 2012).  Данная форма характеризуется преобладанием в интерстиции щитовидной железы плазматических клеток, которые активно секретируют </w:t>
      </w:r>
      <w:r w:rsidR="00881690" w:rsidRPr="00881690">
        <w:rPr>
          <w:rFonts w:ascii="Times New Roman" w:hAnsi="Times New Roman" w:cs="Times New Roman"/>
          <w:iCs/>
          <w:sz w:val="28"/>
          <w:szCs w:val="28"/>
          <w:lang w:val="en-US"/>
        </w:rPr>
        <w:t>IgG</w:t>
      </w:r>
      <w:r w:rsidR="00881690" w:rsidRPr="00881690">
        <w:rPr>
          <w:rFonts w:ascii="Times New Roman" w:hAnsi="Times New Roman" w:cs="Times New Roman"/>
          <w:iCs/>
          <w:sz w:val="28"/>
          <w:szCs w:val="28"/>
        </w:rPr>
        <w:t xml:space="preserve"> (Li Y., Zhou G., Ozaki T, 2012). Присутствует интерстициальный фиброз, хотя и менее выраженный, чем в фиброзном варианте болезни Хасимото.</w:t>
      </w:r>
      <w:r w:rsidR="00881690" w:rsidRPr="00881690">
        <w:rPr>
          <w:rFonts w:ascii="Times New Roman" w:hAnsi="Times New Roman" w:cs="Times New Roman"/>
          <w:iCs/>
          <w:sz w:val="28"/>
          <w:szCs w:val="28"/>
        </w:rPr>
        <w:br/>
      </w:r>
      <w:r w:rsidR="00881690" w:rsidRPr="00881690">
        <w:rPr>
          <w:rFonts w:ascii="Times New Roman" w:hAnsi="Times New Roman" w:cs="Times New Roman"/>
          <w:iCs/>
          <w:sz w:val="28"/>
          <w:szCs w:val="28"/>
        </w:rPr>
        <w:lastRenderedPageBreak/>
        <w:t>Известно, что данная форма часто ассоциирована с облитерирующим флебитом  (Li Y., Zhou G., Ozaki T, 2012).</w:t>
      </w:r>
      <w:r w:rsidR="00881690" w:rsidRPr="00881690">
        <w:rPr>
          <w:rFonts w:ascii="Times New Roman" w:hAnsi="Times New Roman" w:cs="Times New Roman"/>
          <w:iCs/>
          <w:sz w:val="28"/>
          <w:szCs w:val="28"/>
        </w:rPr>
        <w:br/>
        <w:t>Поскольку оставшиеся формы первичного АИТ:</w:t>
      </w:r>
      <w:r w:rsidR="00881690" w:rsidRPr="00881690">
        <w:rPr>
          <w:rFonts w:ascii="Times New Roman" w:hAnsi="Times New Roman" w:cs="Times New Roman"/>
          <w:iCs/>
          <w:sz w:val="28"/>
          <w:szCs w:val="28"/>
        </w:rPr>
        <w:br/>
        <w:t>-ювенильный тиреоидит</w:t>
      </w:r>
      <w:r w:rsidR="00881690" w:rsidRPr="00881690">
        <w:rPr>
          <w:rFonts w:ascii="Times New Roman" w:hAnsi="Times New Roman" w:cs="Times New Roman"/>
          <w:iCs/>
          <w:sz w:val="28"/>
          <w:szCs w:val="28"/>
        </w:rPr>
        <w:br/>
        <w:t>-хашитоксикоз</w:t>
      </w:r>
      <w:r w:rsidR="00881690" w:rsidRPr="00881690">
        <w:rPr>
          <w:rFonts w:ascii="Times New Roman" w:hAnsi="Times New Roman" w:cs="Times New Roman"/>
          <w:iCs/>
          <w:sz w:val="28"/>
          <w:szCs w:val="28"/>
        </w:rPr>
        <w:br/>
        <w:t>-безболевой тиреоидит</w:t>
      </w:r>
      <w:r w:rsidR="00881690" w:rsidRPr="00881690">
        <w:rPr>
          <w:rFonts w:ascii="Times New Roman" w:hAnsi="Times New Roman" w:cs="Times New Roman"/>
          <w:iCs/>
          <w:sz w:val="28"/>
          <w:szCs w:val="28"/>
        </w:rPr>
        <w:br/>
        <w:t xml:space="preserve"> зачастую не требуют экстирпации щитовидной железы, информация об их патогистологических изменениях представлена в меньшем объеме. Известно, что они имеют признаки лимфоцитарной инфильтрации с примесью плазматических клеток и макрофагов, как и в классической форме. Однако эти варианты АИТ имеют ряд существенных гистологических отличий (</w:t>
      </w:r>
      <w:r w:rsidR="00881690" w:rsidRPr="00881690">
        <w:rPr>
          <w:rFonts w:ascii="Times New Roman" w:hAnsi="Times New Roman" w:cs="Times New Roman"/>
          <w:sz w:val="28"/>
          <w:szCs w:val="28"/>
        </w:rPr>
        <w:t>П. Катурегли, А. де Ремигис, 2015)</w:t>
      </w:r>
      <w:r w:rsidR="00881690" w:rsidRPr="00881690">
        <w:rPr>
          <w:rFonts w:ascii="Times New Roman" w:hAnsi="Times New Roman" w:cs="Times New Roman"/>
          <w:iCs/>
          <w:sz w:val="28"/>
          <w:szCs w:val="28"/>
        </w:rPr>
        <w:t>:</w:t>
      </w:r>
      <w:r w:rsidR="00881690" w:rsidRPr="00881690">
        <w:rPr>
          <w:rFonts w:ascii="Times New Roman" w:hAnsi="Times New Roman" w:cs="Times New Roman"/>
          <w:iCs/>
          <w:sz w:val="28"/>
          <w:szCs w:val="28"/>
        </w:rPr>
        <w:br/>
        <w:t>-часто отсутствуют герменативные центры;</w:t>
      </w:r>
      <w:r w:rsidR="00881690" w:rsidRPr="00881690">
        <w:rPr>
          <w:rFonts w:ascii="Times New Roman" w:hAnsi="Times New Roman" w:cs="Times New Roman"/>
          <w:iCs/>
          <w:sz w:val="28"/>
          <w:szCs w:val="28"/>
        </w:rPr>
        <w:br/>
        <w:t>-фолликулярная атрофия отсутствует;</w:t>
      </w:r>
      <w:r w:rsidR="00881690" w:rsidRPr="00881690">
        <w:rPr>
          <w:rFonts w:ascii="Times New Roman" w:hAnsi="Times New Roman" w:cs="Times New Roman"/>
          <w:iCs/>
          <w:sz w:val="28"/>
          <w:szCs w:val="28"/>
        </w:rPr>
        <w:br/>
        <w:t>-возможна фолликулярная гиперплазия;</w:t>
      </w:r>
      <w:r w:rsidR="00881690" w:rsidRPr="00881690">
        <w:rPr>
          <w:rFonts w:ascii="Times New Roman" w:hAnsi="Times New Roman" w:cs="Times New Roman"/>
          <w:iCs/>
          <w:sz w:val="28"/>
          <w:szCs w:val="28"/>
        </w:rPr>
        <w:br/>
        <w:t>-не выраженная метаплазия клеток Гюртле;</w:t>
      </w:r>
      <w:r w:rsidR="00881690" w:rsidRPr="00881690">
        <w:rPr>
          <w:rFonts w:ascii="Times New Roman" w:hAnsi="Times New Roman" w:cs="Times New Roman"/>
          <w:iCs/>
          <w:sz w:val="28"/>
          <w:szCs w:val="28"/>
        </w:rPr>
        <w:br/>
        <w:t>-не выраженный фиброз.</w:t>
      </w:r>
      <w:r w:rsidR="00881690" w:rsidRPr="00881690">
        <w:rPr>
          <w:rFonts w:ascii="Times New Roman" w:hAnsi="Times New Roman" w:cs="Times New Roman"/>
          <w:iCs/>
          <w:sz w:val="28"/>
          <w:szCs w:val="28"/>
        </w:rPr>
        <w:br/>
      </w:r>
    </w:p>
    <w:p w:rsidR="00881690" w:rsidRDefault="00881690" w:rsidP="00881690">
      <w:pPr>
        <w:autoSpaceDE w:val="0"/>
        <w:autoSpaceDN w:val="0"/>
        <w:adjustRightInd w:val="0"/>
        <w:spacing w:after="0" w:line="360" w:lineRule="auto"/>
        <w:rPr>
          <w:rFonts w:ascii="Times New Roman" w:hAnsi="Times New Roman" w:cs="Times New Roman"/>
          <w:b/>
          <w:sz w:val="28"/>
          <w:szCs w:val="28"/>
        </w:rPr>
      </w:pPr>
      <w:r w:rsidRPr="00881690">
        <w:rPr>
          <w:rFonts w:ascii="Times New Roman" w:hAnsi="Times New Roman" w:cs="Times New Roman"/>
          <w:b/>
          <w:sz w:val="28"/>
          <w:szCs w:val="28"/>
        </w:rPr>
        <w:t>Глава 1.10 диагностика АИТ</w:t>
      </w:r>
    </w:p>
    <w:p w:rsidR="00881690" w:rsidRDefault="00881690" w:rsidP="00881690">
      <w:pPr>
        <w:autoSpaceDE w:val="0"/>
        <w:autoSpaceDN w:val="0"/>
        <w:adjustRightInd w:val="0"/>
        <w:spacing w:after="0" w:line="360" w:lineRule="auto"/>
        <w:rPr>
          <w:rFonts w:ascii="Times New Roman" w:hAnsi="Times New Roman" w:cs="Times New Roman"/>
          <w:sz w:val="28"/>
          <w:szCs w:val="28"/>
        </w:rPr>
      </w:pPr>
    </w:p>
    <w:p w:rsidR="006D1BE7" w:rsidRDefault="00881690" w:rsidP="0088169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В настоящее время диагноз АИТ выставляется при наличии:</w:t>
      </w:r>
      <w:r>
        <w:rPr>
          <w:rFonts w:ascii="Times New Roman" w:hAnsi="Times New Roman" w:cs="Times New Roman"/>
          <w:sz w:val="28"/>
          <w:szCs w:val="28"/>
        </w:rPr>
        <w:br/>
        <w:t>-клинических проявлений</w:t>
      </w:r>
      <w:r>
        <w:rPr>
          <w:rFonts w:ascii="Times New Roman" w:hAnsi="Times New Roman" w:cs="Times New Roman"/>
          <w:sz w:val="28"/>
          <w:szCs w:val="28"/>
        </w:rPr>
        <w:br/>
        <w:t>-антител к тиреопероксидазе</w:t>
      </w:r>
      <w:r>
        <w:rPr>
          <w:rFonts w:ascii="Times New Roman" w:hAnsi="Times New Roman" w:cs="Times New Roman"/>
          <w:sz w:val="28"/>
          <w:szCs w:val="28"/>
        </w:rPr>
        <w:br/>
        <w:t>-антител к тиреоглобулину</w:t>
      </w:r>
      <w:r>
        <w:rPr>
          <w:rFonts w:ascii="Times New Roman" w:hAnsi="Times New Roman" w:cs="Times New Roman"/>
          <w:sz w:val="28"/>
          <w:szCs w:val="28"/>
        </w:rPr>
        <w:br/>
        <w:t>-изменений структуры щитовидной железы при ультразвуковом исследовании.</w:t>
      </w:r>
    </w:p>
    <w:p w:rsidR="006D1BE7" w:rsidRDefault="006D1BE7" w:rsidP="0088169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 данный момент времени наиболее достоверным критерием для выявления </w:t>
      </w:r>
    </w:p>
    <w:p w:rsidR="006D1BE7" w:rsidRDefault="006D1BE7" w:rsidP="0088169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АИТ является наличие циркулирующих антител к тиреопероксидазе.</w:t>
      </w:r>
    </w:p>
    <w:p w:rsidR="00641618" w:rsidRDefault="006D1BE7" w:rsidP="00E93ABA">
      <w:pPr>
        <w:autoSpaceDE w:val="0"/>
        <w:autoSpaceDN w:val="0"/>
        <w:adjustRightInd w:val="0"/>
        <w:spacing w:after="0" w:line="360" w:lineRule="auto"/>
        <w:jc w:val="both"/>
        <w:rPr>
          <w:rFonts w:ascii="Times New Roman" w:hAnsi="Times New Roman" w:cs="Times New Roman"/>
          <w:iCs/>
          <w:sz w:val="28"/>
          <w:szCs w:val="28"/>
        </w:rPr>
      </w:pPr>
      <w:r>
        <w:rPr>
          <w:rFonts w:ascii="Times New Roman" w:hAnsi="Times New Roman" w:cs="Times New Roman"/>
          <w:sz w:val="28"/>
          <w:szCs w:val="28"/>
        </w:rPr>
        <w:t xml:space="preserve">Они имеются у 95% больных тиреоидитом  Хасимото. Появление данного вида антител является важным прогностическим критерием в развитии </w:t>
      </w:r>
      <w:r>
        <w:rPr>
          <w:rFonts w:ascii="Times New Roman" w:hAnsi="Times New Roman" w:cs="Times New Roman"/>
          <w:sz w:val="28"/>
          <w:szCs w:val="28"/>
        </w:rPr>
        <w:lastRenderedPageBreak/>
        <w:t xml:space="preserve">послеродового тиреоидита, и длительнотекущего нарушения функции щитовидной железы. Существует четкая корреляция между титром антител к </w:t>
      </w:r>
      <w:r w:rsidRPr="006D1BE7">
        <w:rPr>
          <w:rFonts w:ascii="Times New Roman" w:hAnsi="Times New Roman" w:cs="Times New Roman"/>
          <w:sz w:val="28"/>
          <w:szCs w:val="28"/>
        </w:rPr>
        <w:t>тиреопероксидазе и лимфоцитарной инфильтрацией тканей щитовидной железы (</w:t>
      </w:r>
      <w:r w:rsidRPr="006D1BE7">
        <w:rPr>
          <w:rFonts w:ascii="Times New Roman" w:hAnsi="Times New Roman" w:cs="Times New Roman"/>
          <w:iCs/>
          <w:sz w:val="28"/>
          <w:szCs w:val="28"/>
        </w:rPr>
        <w:t>Pandit A.A., Vijay Warde M., 2003)</w:t>
      </w:r>
      <w:r>
        <w:rPr>
          <w:rFonts w:ascii="Times New Roman" w:hAnsi="Times New Roman" w:cs="Times New Roman"/>
          <w:iCs/>
          <w:sz w:val="28"/>
          <w:szCs w:val="28"/>
        </w:rPr>
        <w:t xml:space="preserve"> и снижением ее эхогенности при ультразвуковом исследовании.</w:t>
      </w:r>
      <w:r w:rsidR="00641E77">
        <w:rPr>
          <w:rFonts w:ascii="Times New Roman" w:hAnsi="Times New Roman" w:cs="Times New Roman"/>
          <w:iCs/>
          <w:sz w:val="28"/>
          <w:szCs w:val="28"/>
        </w:rPr>
        <w:br/>
        <w:t xml:space="preserve">Антитела к тиреоглобулину не являются столь специфичным маркером АИТ и выявляется лишь у 60% больных тиреоидитидом Хасимото. </w:t>
      </w:r>
      <w:r w:rsidR="00641E77">
        <w:rPr>
          <w:rFonts w:ascii="Times New Roman" w:hAnsi="Times New Roman" w:cs="Times New Roman"/>
          <w:iCs/>
          <w:sz w:val="28"/>
          <w:szCs w:val="28"/>
        </w:rPr>
        <w:br/>
        <w:t>Строгой корреляции между этими типами тиреоидных антител не было выявлено, хотя наблюдается снижение уровня обоих после проведенного лечения. Проведенные исследования позволяют предположить, что каждое  из этих антител являются независимыми аутоиммунными ответами к тканям щитовидной железы.</w:t>
      </w:r>
      <w:r w:rsidR="00641E77">
        <w:rPr>
          <w:rFonts w:ascii="Times New Roman" w:hAnsi="Times New Roman" w:cs="Times New Roman"/>
          <w:iCs/>
          <w:sz w:val="28"/>
          <w:szCs w:val="28"/>
        </w:rPr>
        <w:br/>
        <w:t xml:space="preserve">Существует гипотеза, что наличие антител к тиреоглобулину является врожденным иммунным ответом к тканям щитовидной железы, а появление антител к тиреопероксидазе говорит о вторичном или приобретенном иммунном </w:t>
      </w:r>
      <w:r w:rsidR="00641E77" w:rsidRPr="00641E77">
        <w:rPr>
          <w:rFonts w:ascii="Times New Roman" w:hAnsi="Times New Roman" w:cs="Times New Roman"/>
          <w:iCs/>
          <w:sz w:val="28"/>
          <w:szCs w:val="28"/>
        </w:rPr>
        <w:t>ответе (Rose N.R, 2007)</w:t>
      </w:r>
      <w:r w:rsidR="00641E77">
        <w:rPr>
          <w:rFonts w:ascii="Times New Roman" w:hAnsi="Times New Roman" w:cs="Times New Roman"/>
          <w:iCs/>
          <w:sz w:val="28"/>
          <w:szCs w:val="28"/>
        </w:rPr>
        <w:t>.</w:t>
      </w:r>
      <w:r w:rsidR="00641E77">
        <w:rPr>
          <w:rFonts w:ascii="Times New Roman" w:hAnsi="Times New Roman" w:cs="Times New Roman"/>
          <w:iCs/>
          <w:sz w:val="28"/>
          <w:szCs w:val="28"/>
        </w:rPr>
        <w:br/>
        <w:t xml:space="preserve">Не смотря на существующие иммунные маркеры, из-за часто бессимптомного течения АИТ, среднее время от начала заболевания до постановки диагноза составляет более 7 </w:t>
      </w:r>
      <w:r w:rsidR="00641E77" w:rsidRPr="00641E77">
        <w:rPr>
          <w:rFonts w:ascii="Times New Roman" w:hAnsi="Times New Roman" w:cs="Times New Roman"/>
          <w:iCs/>
          <w:sz w:val="28"/>
          <w:szCs w:val="28"/>
        </w:rPr>
        <w:t>лет (Hutfless S., Matos P., 2011)</w:t>
      </w:r>
      <w:r w:rsidR="00641E77">
        <w:rPr>
          <w:rFonts w:ascii="Times New Roman" w:hAnsi="Times New Roman" w:cs="Times New Roman"/>
          <w:iCs/>
          <w:sz w:val="28"/>
          <w:szCs w:val="28"/>
        </w:rPr>
        <w:t>.</w:t>
      </w:r>
      <w:r w:rsidR="00641E77">
        <w:rPr>
          <w:rFonts w:ascii="Times New Roman" w:hAnsi="Times New Roman" w:cs="Times New Roman"/>
          <w:iCs/>
          <w:sz w:val="28"/>
          <w:szCs w:val="28"/>
        </w:rPr>
        <w:br/>
        <w:t xml:space="preserve">Описано, что антитела к тиреопероксидазе у больных тиреоидитом Хасимото появляются чаще и в более высокой концентрациях, по сравнению с антителами к </w:t>
      </w:r>
      <w:r w:rsidR="00641E77" w:rsidRPr="00641E77">
        <w:rPr>
          <w:rFonts w:ascii="Times New Roman" w:hAnsi="Times New Roman" w:cs="Times New Roman"/>
          <w:iCs/>
          <w:sz w:val="28"/>
          <w:szCs w:val="28"/>
        </w:rPr>
        <w:t>тиреоглобулину (Carle A., Laurberg P., 2006)</w:t>
      </w:r>
      <w:r w:rsidR="00641E77">
        <w:rPr>
          <w:rFonts w:ascii="Times New Roman" w:hAnsi="Times New Roman" w:cs="Times New Roman"/>
          <w:iCs/>
          <w:sz w:val="28"/>
          <w:szCs w:val="28"/>
        </w:rPr>
        <w:t>.</w:t>
      </w:r>
      <w:r w:rsidR="00641E77">
        <w:rPr>
          <w:rFonts w:ascii="Times New Roman" w:hAnsi="Times New Roman" w:cs="Times New Roman"/>
          <w:iCs/>
          <w:sz w:val="28"/>
          <w:szCs w:val="28"/>
        </w:rPr>
        <w:br/>
        <w:t xml:space="preserve">Ультразвуковое исследование (УЗИ) органов шейной области часто используют для визуализации изменений в щитовидной железе </w:t>
      </w:r>
      <w:r w:rsidR="00641E77" w:rsidRPr="00641E77">
        <w:rPr>
          <w:rFonts w:ascii="Times New Roman" w:hAnsi="Times New Roman" w:cs="Times New Roman"/>
          <w:iCs/>
          <w:sz w:val="28"/>
          <w:szCs w:val="28"/>
        </w:rPr>
        <w:t>(Lee J.H., Anzai Y. 2013)</w:t>
      </w:r>
      <w:r w:rsidR="00641E77">
        <w:rPr>
          <w:rFonts w:ascii="Times New Roman" w:hAnsi="Times New Roman" w:cs="Times New Roman"/>
          <w:iCs/>
          <w:sz w:val="28"/>
          <w:szCs w:val="28"/>
        </w:rPr>
        <w:t>.</w:t>
      </w:r>
      <w:r w:rsidR="00641E77">
        <w:rPr>
          <w:rFonts w:ascii="Times New Roman" w:hAnsi="Times New Roman" w:cs="Times New Roman"/>
          <w:iCs/>
          <w:sz w:val="28"/>
          <w:szCs w:val="28"/>
        </w:rPr>
        <w:br/>
      </w:r>
      <w:r w:rsidR="00130857">
        <w:rPr>
          <w:rFonts w:ascii="Times New Roman" w:hAnsi="Times New Roman" w:cs="Times New Roman"/>
          <w:iCs/>
          <w:sz w:val="28"/>
          <w:szCs w:val="28"/>
        </w:rPr>
        <w:t xml:space="preserve">Здоровая щитовидная железа состоит из тиреоидных фолликулов крупной формы, рассеивая ультразвуковое излучение таким образом, что доли ее выглядят яркими. При АИТ фолликулы разрушаются и замещаются лимфоидной тканью, снижается эхогенность (способность пропускать ультразвуковые колебания) щитовидной железы таким образом, что на УЗИ </w:t>
      </w:r>
      <w:r w:rsidR="00130857">
        <w:rPr>
          <w:rFonts w:ascii="Times New Roman" w:hAnsi="Times New Roman" w:cs="Times New Roman"/>
          <w:iCs/>
          <w:sz w:val="28"/>
          <w:szCs w:val="28"/>
        </w:rPr>
        <w:lastRenderedPageBreak/>
        <w:t>она становится равной эхогенности мышц, лежащих ниже подъязычной кости. Различные клинические варианты АИТ сопровождаются разной степенью изменений на УЗИ, например:</w:t>
      </w:r>
      <w:r w:rsidR="00130857">
        <w:rPr>
          <w:rFonts w:ascii="Times New Roman" w:hAnsi="Times New Roman" w:cs="Times New Roman"/>
          <w:iCs/>
          <w:sz w:val="28"/>
          <w:szCs w:val="28"/>
        </w:rPr>
        <w:br/>
        <w:t xml:space="preserve">-при </w:t>
      </w:r>
      <w:r w:rsidR="00130857">
        <w:rPr>
          <w:rFonts w:ascii="Times New Roman" w:hAnsi="Times New Roman" w:cs="Times New Roman"/>
          <w:iCs/>
          <w:sz w:val="28"/>
          <w:szCs w:val="28"/>
          <w:lang w:val="en-US"/>
        </w:rPr>
        <w:t>IgG</w:t>
      </w:r>
      <w:r w:rsidR="00130857">
        <w:rPr>
          <w:rFonts w:ascii="Times New Roman" w:hAnsi="Times New Roman" w:cs="Times New Roman"/>
          <w:iCs/>
          <w:sz w:val="28"/>
          <w:szCs w:val="28"/>
        </w:rPr>
        <w:t xml:space="preserve">опосредованном АИТ наблюдается самое резкое снижение </w:t>
      </w:r>
      <w:r w:rsidR="00130857" w:rsidRPr="00641618">
        <w:rPr>
          <w:rFonts w:ascii="Times New Roman" w:hAnsi="Times New Roman" w:cs="Times New Roman"/>
          <w:iCs/>
          <w:sz w:val="28"/>
          <w:szCs w:val="28"/>
        </w:rPr>
        <w:t>эхогенности</w:t>
      </w:r>
      <w:r w:rsidR="00641618" w:rsidRPr="00641618">
        <w:rPr>
          <w:rFonts w:ascii="Times New Roman" w:hAnsi="Times New Roman" w:cs="Times New Roman"/>
          <w:iCs/>
          <w:sz w:val="28"/>
          <w:szCs w:val="28"/>
        </w:rPr>
        <w:t xml:space="preserve"> (Li Y., Nishihara E., Hirokawa M., 2010)</w:t>
      </w:r>
      <w:r w:rsidR="00641618">
        <w:rPr>
          <w:rFonts w:ascii="Times New Roman" w:hAnsi="Times New Roman" w:cs="Times New Roman"/>
          <w:iCs/>
          <w:sz w:val="28"/>
          <w:szCs w:val="28"/>
        </w:rPr>
        <w:t>.</w:t>
      </w:r>
      <w:r w:rsidR="00130857" w:rsidRPr="00641618">
        <w:rPr>
          <w:rFonts w:ascii="Times New Roman" w:hAnsi="Times New Roman" w:cs="Times New Roman"/>
          <w:iCs/>
          <w:sz w:val="28"/>
          <w:szCs w:val="28"/>
        </w:rPr>
        <w:br/>
      </w:r>
      <w:r w:rsidR="00130857">
        <w:rPr>
          <w:rFonts w:ascii="Times New Roman" w:hAnsi="Times New Roman" w:cs="Times New Roman"/>
          <w:iCs/>
          <w:sz w:val="28"/>
          <w:szCs w:val="28"/>
        </w:rPr>
        <w:t>-</w:t>
      </w:r>
      <w:r w:rsidR="00641618">
        <w:rPr>
          <w:rFonts w:ascii="Times New Roman" w:hAnsi="Times New Roman" w:cs="Times New Roman"/>
          <w:iCs/>
          <w:sz w:val="28"/>
          <w:szCs w:val="28"/>
        </w:rPr>
        <w:t>при фиброзном варианте наблюдается сниженная эхогенность с  неравномерными участками и узловатыми участками, образующимися вследствие отложения в тканях щитовидной железы коллагеновых волокон.</w:t>
      </w:r>
      <w:r w:rsidR="00641618">
        <w:rPr>
          <w:rFonts w:ascii="Times New Roman" w:hAnsi="Times New Roman" w:cs="Times New Roman"/>
          <w:iCs/>
          <w:sz w:val="28"/>
          <w:szCs w:val="28"/>
        </w:rPr>
        <w:br/>
        <w:t xml:space="preserve">Поскольку на данный момент времени нет четких критериев для установления той или иной формы АИТ по ультразвуковому исследованию, некоторые специалисты дополняют его тонкоигольной аспирационной биопсией, что позволяет с большей долей вероятности установить диагноз. Также иногда УЗИ дополняют доплерографией </w:t>
      </w:r>
      <w:r w:rsidR="00641618" w:rsidRPr="00641618">
        <w:rPr>
          <w:rFonts w:ascii="Times New Roman" w:hAnsi="Times New Roman" w:cs="Times New Roman"/>
          <w:iCs/>
          <w:sz w:val="28"/>
          <w:szCs w:val="28"/>
        </w:rPr>
        <w:t>и эластографией (Carneiro-Pla D., 2013)</w:t>
      </w:r>
      <w:r w:rsidR="00641618">
        <w:rPr>
          <w:rFonts w:ascii="Times New Roman" w:hAnsi="Times New Roman" w:cs="Times New Roman"/>
          <w:iCs/>
          <w:sz w:val="28"/>
          <w:szCs w:val="28"/>
        </w:rPr>
        <w:t>.</w:t>
      </w:r>
      <w:r w:rsidR="00641618">
        <w:rPr>
          <w:rFonts w:ascii="Times New Roman" w:hAnsi="Times New Roman" w:cs="Times New Roman"/>
          <w:iCs/>
          <w:sz w:val="28"/>
          <w:szCs w:val="28"/>
        </w:rPr>
        <w:br/>
        <w:t>При определении функции щитовидной железы наиболее часто смотрят два параметра:</w:t>
      </w:r>
      <w:r w:rsidR="00641618">
        <w:rPr>
          <w:rFonts w:ascii="Times New Roman" w:hAnsi="Times New Roman" w:cs="Times New Roman"/>
          <w:iCs/>
          <w:sz w:val="28"/>
          <w:szCs w:val="28"/>
        </w:rPr>
        <w:br/>
        <w:t>-тиреотропный гормон (ТТГ)</w:t>
      </w:r>
      <w:r w:rsidR="00710E1E">
        <w:rPr>
          <w:rFonts w:ascii="Times New Roman" w:hAnsi="Times New Roman" w:cs="Times New Roman"/>
          <w:iCs/>
          <w:sz w:val="28"/>
          <w:szCs w:val="28"/>
        </w:rPr>
        <w:t xml:space="preserve"> – показатель, который с высокой чувствительностью показывает изменение уровня циркулирующих тироксина и трийодтиронина </w:t>
      </w:r>
      <w:r w:rsidR="00641618">
        <w:rPr>
          <w:rFonts w:ascii="Times New Roman" w:hAnsi="Times New Roman" w:cs="Times New Roman"/>
          <w:iCs/>
          <w:sz w:val="28"/>
          <w:szCs w:val="28"/>
        </w:rPr>
        <w:t>;</w:t>
      </w:r>
      <w:r w:rsidR="00641618">
        <w:rPr>
          <w:rFonts w:ascii="Times New Roman" w:hAnsi="Times New Roman" w:cs="Times New Roman"/>
          <w:iCs/>
          <w:sz w:val="28"/>
          <w:szCs w:val="28"/>
        </w:rPr>
        <w:br/>
        <w:t>-свободный тироксин (Т4)</w:t>
      </w:r>
      <w:r w:rsidR="00710E1E">
        <w:rPr>
          <w:rFonts w:ascii="Times New Roman" w:hAnsi="Times New Roman" w:cs="Times New Roman"/>
          <w:iCs/>
          <w:sz w:val="28"/>
          <w:szCs w:val="28"/>
        </w:rPr>
        <w:t>.</w:t>
      </w:r>
      <w:r w:rsidR="00641618">
        <w:rPr>
          <w:rFonts w:ascii="Times New Roman" w:hAnsi="Times New Roman" w:cs="Times New Roman"/>
          <w:iCs/>
          <w:sz w:val="28"/>
          <w:szCs w:val="28"/>
        </w:rPr>
        <w:br/>
      </w:r>
      <w:r w:rsidR="00710E1E">
        <w:rPr>
          <w:rFonts w:ascii="Times New Roman" w:hAnsi="Times New Roman" w:cs="Times New Roman"/>
          <w:iCs/>
          <w:sz w:val="28"/>
          <w:szCs w:val="28"/>
        </w:rPr>
        <w:t>Редко используют  исследование захвата йода щитовидной железой, из-за неточности диагностических результатов. Наиболее часто оно используется при безболевой форме тиреоидита.</w:t>
      </w:r>
      <w:r w:rsidR="00710E1E">
        <w:rPr>
          <w:rFonts w:ascii="Times New Roman" w:hAnsi="Times New Roman" w:cs="Times New Roman"/>
          <w:iCs/>
          <w:sz w:val="28"/>
          <w:szCs w:val="28"/>
        </w:rPr>
        <w:br/>
        <w:t>Показанием к аспирационной биопсии железы является наличие в ней узла. Чаще узлы имеют злокачественную природу, однако встречаются и доброкачественные.</w:t>
      </w:r>
      <w:r w:rsidR="00CE3FA8">
        <w:rPr>
          <w:rFonts w:ascii="Times New Roman" w:hAnsi="Times New Roman" w:cs="Times New Roman"/>
          <w:iCs/>
          <w:sz w:val="28"/>
          <w:szCs w:val="28"/>
        </w:rPr>
        <w:t xml:space="preserve"> При фиброзной форме часто выявляются псевдоузлы, которые образованы соединительнотканными тяжами, дающими железе узловатую консистенцию. При наличии и узлов и антител применение биопсии решает вопрос: у человека две независимо протекающие формы АИТ или фиброзный вариант.</w:t>
      </w:r>
      <w:r w:rsidR="00CE3FA8">
        <w:rPr>
          <w:rFonts w:ascii="Times New Roman" w:hAnsi="Times New Roman" w:cs="Times New Roman"/>
          <w:iCs/>
          <w:sz w:val="28"/>
          <w:szCs w:val="28"/>
        </w:rPr>
        <w:br/>
      </w:r>
      <w:r w:rsidR="00CE3FA8">
        <w:rPr>
          <w:rFonts w:ascii="Times New Roman" w:hAnsi="Times New Roman" w:cs="Times New Roman"/>
          <w:iCs/>
          <w:sz w:val="28"/>
          <w:szCs w:val="28"/>
        </w:rPr>
        <w:lastRenderedPageBreak/>
        <w:t xml:space="preserve">При дифференциальной диагностике АИТ от опухолей щитовидной железы проводят цитологическое исследование. Ярким признаком АИТ при этом является тесный контакт тиреоцитов с лимфоидными клетками. В аспирате могут отсутствовать лимфоциты, но выявляться выявляться клетки Гюртле. Если только они присутствуют в аспирате, выдается цитологическое заключение «клеточная атипия с неопределенным прогнозом» </w:t>
      </w:r>
      <w:r w:rsidR="00CE3FA8" w:rsidRPr="00CE3FA8">
        <w:rPr>
          <w:rFonts w:ascii="Times New Roman" w:hAnsi="Times New Roman" w:cs="Times New Roman"/>
          <w:iCs/>
          <w:sz w:val="28"/>
          <w:szCs w:val="28"/>
        </w:rPr>
        <w:t>(Cibas E.S., Ali S.Z., 2009), поскольку</w:t>
      </w:r>
      <w:r w:rsidR="00CE3FA8">
        <w:rPr>
          <w:rFonts w:ascii="Times New Roman" w:hAnsi="Times New Roman" w:cs="Times New Roman"/>
          <w:iCs/>
          <w:sz w:val="28"/>
          <w:szCs w:val="28"/>
        </w:rPr>
        <w:t xml:space="preserve"> их наличие не исключает злокачественного поражения щитовидной железы. Не смотря на клинические рекомендации консервативной терапии, поскольку большая часть образований из клеток Гюртле является </w:t>
      </w:r>
      <w:r w:rsidR="00CE3FA8" w:rsidRPr="00CE3FA8">
        <w:rPr>
          <w:rFonts w:ascii="Times New Roman" w:hAnsi="Times New Roman" w:cs="Times New Roman"/>
          <w:iCs/>
          <w:sz w:val="28"/>
          <w:szCs w:val="28"/>
        </w:rPr>
        <w:t>доброкачественными (Baloch Z.W., LiVolsi V.A., 2008)</w:t>
      </w:r>
      <w:r w:rsidR="00CE3FA8">
        <w:rPr>
          <w:rFonts w:ascii="Times New Roman" w:hAnsi="Times New Roman" w:cs="Times New Roman"/>
          <w:iCs/>
          <w:sz w:val="28"/>
          <w:szCs w:val="28"/>
        </w:rPr>
        <w:t>, таких пациентов часто отправляют на тиреодектомию.</w:t>
      </w:r>
    </w:p>
    <w:p w:rsidR="00CE3FA8" w:rsidRDefault="00CE3FA8" w:rsidP="00881690">
      <w:pPr>
        <w:autoSpaceDE w:val="0"/>
        <w:autoSpaceDN w:val="0"/>
        <w:adjustRightInd w:val="0"/>
        <w:spacing w:after="0" w:line="360" w:lineRule="auto"/>
        <w:rPr>
          <w:rFonts w:ascii="Times New Roman" w:hAnsi="Times New Roman" w:cs="Times New Roman"/>
          <w:iCs/>
          <w:sz w:val="28"/>
          <w:szCs w:val="28"/>
        </w:rPr>
      </w:pPr>
    </w:p>
    <w:p w:rsidR="00881690" w:rsidRDefault="00881690" w:rsidP="0088169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Клинические проявления могут быть местными и системными.</w:t>
      </w:r>
    </w:p>
    <w:p w:rsidR="00881690" w:rsidRDefault="00881690" w:rsidP="0088169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 </w:t>
      </w:r>
      <w:r w:rsidRPr="009B6B34">
        <w:rPr>
          <w:rFonts w:ascii="Times New Roman" w:hAnsi="Times New Roman" w:cs="Times New Roman"/>
          <w:b/>
          <w:sz w:val="28"/>
          <w:szCs w:val="28"/>
        </w:rPr>
        <w:t>местные признаки</w:t>
      </w:r>
      <w:r>
        <w:rPr>
          <w:rFonts w:ascii="Times New Roman" w:hAnsi="Times New Roman" w:cs="Times New Roman"/>
          <w:sz w:val="28"/>
          <w:szCs w:val="28"/>
        </w:rPr>
        <w:t xml:space="preserve"> (обусловлены сдавлением окружающих тканей щитовидной железой) :</w:t>
      </w:r>
      <w:r>
        <w:rPr>
          <w:rFonts w:ascii="Times New Roman" w:hAnsi="Times New Roman" w:cs="Times New Roman"/>
          <w:sz w:val="28"/>
          <w:szCs w:val="28"/>
        </w:rPr>
        <w:br/>
        <w:t xml:space="preserve">-дисфония. Обусловлена вовлечением  </w:t>
      </w:r>
      <w:r>
        <w:rPr>
          <w:rFonts w:ascii="Times New Roman" w:hAnsi="Times New Roman" w:cs="Times New Roman"/>
          <w:sz w:val="28"/>
          <w:szCs w:val="28"/>
          <w:lang w:val="en-US"/>
        </w:rPr>
        <w:t>n</w:t>
      </w:r>
      <w:r w:rsidRPr="00881690">
        <w:rPr>
          <w:rFonts w:ascii="Times New Roman" w:hAnsi="Times New Roman" w:cs="Times New Roman"/>
          <w:sz w:val="28"/>
          <w:szCs w:val="28"/>
        </w:rPr>
        <w:t xml:space="preserve">. </w:t>
      </w:r>
      <w:r>
        <w:rPr>
          <w:rFonts w:ascii="Times New Roman" w:hAnsi="Times New Roman" w:cs="Times New Roman"/>
          <w:sz w:val="28"/>
          <w:szCs w:val="28"/>
          <w:lang w:val="en-US"/>
        </w:rPr>
        <w:t>laryngeusreccurens</w:t>
      </w:r>
      <w:r>
        <w:rPr>
          <w:rFonts w:ascii="Times New Roman" w:hAnsi="Times New Roman" w:cs="Times New Roman"/>
          <w:sz w:val="28"/>
          <w:szCs w:val="28"/>
        </w:rPr>
        <w:t>.</w:t>
      </w:r>
      <w:r>
        <w:rPr>
          <w:rFonts w:ascii="Times New Roman" w:hAnsi="Times New Roman" w:cs="Times New Roman"/>
          <w:sz w:val="28"/>
          <w:szCs w:val="28"/>
        </w:rPr>
        <w:br/>
        <w:t>-диспноэ. Из-за сужения просвета трахеи.</w:t>
      </w:r>
      <w:r>
        <w:rPr>
          <w:rFonts w:ascii="Times New Roman" w:hAnsi="Times New Roman" w:cs="Times New Roman"/>
          <w:sz w:val="28"/>
          <w:szCs w:val="28"/>
        </w:rPr>
        <w:br/>
        <w:t>-дисфагия. Вследствие давления на пищевод.</w:t>
      </w:r>
    </w:p>
    <w:p w:rsidR="00881690" w:rsidRPr="006310CF" w:rsidRDefault="00881690" w:rsidP="00E93ABA">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Б) </w:t>
      </w:r>
      <w:r w:rsidRPr="009B6B34">
        <w:rPr>
          <w:rFonts w:ascii="Times New Roman" w:hAnsi="Times New Roman" w:cs="Times New Roman"/>
          <w:b/>
          <w:sz w:val="28"/>
          <w:szCs w:val="28"/>
        </w:rPr>
        <w:t>Общие признаки</w:t>
      </w:r>
      <w:r>
        <w:rPr>
          <w:rFonts w:ascii="Times New Roman" w:hAnsi="Times New Roman" w:cs="Times New Roman"/>
          <w:sz w:val="28"/>
          <w:szCs w:val="28"/>
        </w:rPr>
        <w:t>. Обусловлены закономерным снижением уровня тиреоидных гормонов, что может приводить к:</w:t>
      </w:r>
      <w:r>
        <w:rPr>
          <w:rFonts w:ascii="Times New Roman" w:hAnsi="Times New Roman" w:cs="Times New Roman"/>
          <w:sz w:val="28"/>
          <w:szCs w:val="28"/>
        </w:rPr>
        <w:br/>
        <w:t>-нарушениям со стороны ЖКТ. Наблюдается значительное снижение перистальтики. Могут наблюдаться симптомы псевдообструкции, кишечной непроходимости</w:t>
      </w:r>
      <w:r w:rsidR="009B6B34">
        <w:rPr>
          <w:rFonts w:ascii="Times New Roman" w:hAnsi="Times New Roman" w:cs="Times New Roman"/>
          <w:sz w:val="28"/>
          <w:szCs w:val="28"/>
        </w:rPr>
        <w:t>;</w:t>
      </w:r>
      <w:r w:rsidR="009B6B34">
        <w:rPr>
          <w:rFonts w:ascii="Times New Roman" w:hAnsi="Times New Roman" w:cs="Times New Roman"/>
          <w:sz w:val="28"/>
          <w:szCs w:val="28"/>
        </w:rPr>
        <w:br/>
        <w:t>-в</w:t>
      </w:r>
      <w:r>
        <w:rPr>
          <w:rFonts w:ascii="Times New Roman" w:hAnsi="Times New Roman" w:cs="Times New Roman"/>
          <w:sz w:val="28"/>
          <w:szCs w:val="28"/>
        </w:rPr>
        <w:t>следствие гипотонии желчного пузыря может развиваться желчекаменная болезнь</w:t>
      </w:r>
      <w:r w:rsidR="009B6B34">
        <w:rPr>
          <w:rFonts w:ascii="Times New Roman" w:hAnsi="Times New Roman" w:cs="Times New Roman"/>
          <w:sz w:val="28"/>
          <w:szCs w:val="28"/>
        </w:rPr>
        <w:t>;</w:t>
      </w:r>
      <w:r>
        <w:rPr>
          <w:rFonts w:ascii="Times New Roman" w:hAnsi="Times New Roman" w:cs="Times New Roman"/>
          <w:sz w:val="28"/>
          <w:szCs w:val="28"/>
        </w:rPr>
        <w:br/>
        <w:t>-нарушениями со стороны производных эктодермы. Кожа у таких больных, как правило, сухая</w:t>
      </w:r>
      <w:r w:rsidR="007150AE">
        <w:rPr>
          <w:rFonts w:ascii="Times New Roman" w:hAnsi="Times New Roman" w:cs="Times New Roman"/>
          <w:sz w:val="28"/>
          <w:szCs w:val="28"/>
        </w:rPr>
        <w:t xml:space="preserve"> (имеет место атрофия потовых желез)</w:t>
      </w:r>
      <w:r>
        <w:rPr>
          <w:rFonts w:ascii="Times New Roman" w:hAnsi="Times New Roman" w:cs="Times New Roman"/>
          <w:sz w:val="28"/>
          <w:szCs w:val="28"/>
        </w:rPr>
        <w:t>, холодная</w:t>
      </w:r>
      <w:r w:rsidR="009B6B34">
        <w:rPr>
          <w:rFonts w:ascii="Times New Roman" w:hAnsi="Times New Roman" w:cs="Times New Roman"/>
          <w:sz w:val="28"/>
          <w:szCs w:val="28"/>
        </w:rPr>
        <w:t>;</w:t>
      </w:r>
      <w:r w:rsidR="007150AE">
        <w:rPr>
          <w:rFonts w:ascii="Times New Roman" w:hAnsi="Times New Roman" w:cs="Times New Roman"/>
          <w:sz w:val="28"/>
          <w:szCs w:val="28"/>
        </w:rPr>
        <w:t xml:space="preserve"> Происходит ее утолщение вследствие накопления в ней гидрофильных мукопротеидов, например, гиалуроновой кислоты. Наблюдается алопеция, ломкость волос и ногтевых пластинок</w:t>
      </w:r>
      <w:r w:rsidR="009B6B34">
        <w:rPr>
          <w:rFonts w:ascii="Times New Roman" w:hAnsi="Times New Roman" w:cs="Times New Roman"/>
          <w:sz w:val="28"/>
          <w:szCs w:val="28"/>
        </w:rPr>
        <w:t>;</w:t>
      </w:r>
      <w:r w:rsidR="007150AE">
        <w:rPr>
          <w:rFonts w:ascii="Times New Roman" w:hAnsi="Times New Roman" w:cs="Times New Roman"/>
          <w:sz w:val="28"/>
          <w:szCs w:val="28"/>
        </w:rPr>
        <w:br/>
      </w:r>
      <w:r w:rsidR="007150AE">
        <w:rPr>
          <w:rFonts w:ascii="Times New Roman" w:hAnsi="Times New Roman" w:cs="Times New Roman"/>
          <w:sz w:val="28"/>
          <w:szCs w:val="28"/>
        </w:rPr>
        <w:lastRenderedPageBreak/>
        <w:t>-со стороны системы кровообращени</w:t>
      </w:r>
      <w:r w:rsidR="009B6B34">
        <w:rPr>
          <w:rFonts w:ascii="Times New Roman" w:hAnsi="Times New Roman" w:cs="Times New Roman"/>
          <w:sz w:val="28"/>
          <w:szCs w:val="28"/>
        </w:rPr>
        <w:t>я. На электрокардиограмме  (ЭКГ</w:t>
      </w:r>
      <w:r w:rsidR="007150AE">
        <w:rPr>
          <w:rFonts w:ascii="Times New Roman" w:hAnsi="Times New Roman" w:cs="Times New Roman"/>
          <w:sz w:val="28"/>
          <w:szCs w:val="28"/>
        </w:rPr>
        <w:t>) наблюдается брадикардия, снижение вольтажа сердца. Снижение сократительной способности желудочков и повышение периферического сосудистого сопротивления (П</w:t>
      </w:r>
      <w:r w:rsidR="009B6B34">
        <w:rPr>
          <w:rFonts w:ascii="Times New Roman" w:hAnsi="Times New Roman" w:cs="Times New Roman"/>
          <w:sz w:val="28"/>
          <w:szCs w:val="28"/>
        </w:rPr>
        <w:t>С</w:t>
      </w:r>
      <w:r w:rsidR="007150AE">
        <w:rPr>
          <w:rFonts w:ascii="Times New Roman" w:hAnsi="Times New Roman" w:cs="Times New Roman"/>
          <w:sz w:val="28"/>
          <w:szCs w:val="28"/>
        </w:rPr>
        <w:t>С)  конечностей приводят к снижению сердечного выброса. Возможно появление кардиомиалгии. Нарушается липидный обмен, что выражается увеличением доли липопротеидов низкой плотности (ЛПНП) на липидограмме.</w:t>
      </w:r>
      <w:r w:rsidR="007150AE">
        <w:rPr>
          <w:rFonts w:ascii="Times New Roman" w:hAnsi="Times New Roman" w:cs="Times New Roman"/>
          <w:sz w:val="28"/>
          <w:szCs w:val="28"/>
        </w:rPr>
        <w:br/>
        <w:t>-со стороны опорно-двигательной системы. Наблюдается инфильтрация соединительной ткани мышечных волокон (ложная гипертрофия мышц). Нарушаются процессы расслабления и сокращения мышечных волокон, что может проявляться в виде судорог.</w:t>
      </w:r>
      <w:r w:rsidR="007150AE">
        <w:rPr>
          <w:rFonts w:ascii="Times New Roman" w:hAnsi="Times New Roman" w:cs="Times New Roman"/>
          <w:sz w:val="28"/>
          <w:szCs w:val="28"/>
        </w:rPr>
        <w:br/>
        <w:t xml:space="preserve">-со стороны дыхательной системы. Наиболее частыми проявления гипотиреоза являются: гипоксия и брадипноэ. </w:t>
      </w:r>
      <w:r w:rsidR="00197175">
        <w:rPr>
          <w:rFonts w:ascii="Times New Roman" w:hAnsi="Times New Roman" w:cs="Times New Roman"/>
          <w:sz w:val="28"/>
          <w:szCs w:val="28"/>
        </w:rPr>
        <w:t xml:space="preserve">Из-за нарушения белкового обмена в тканях накапливается муцин и альбумины,  что приводит к увеличению количества тканевой жидкости на 30-40%, вследствие этого бронхиальная стенка становится отечной. Наблюдается слабость дыхательных мышц, увеличение ригидности грудной клетки. Также наблюдается увеличение проницаемости капилляров, что может сопровождаться плевральным выпотом. Совместно с развитием гипотиреоидной комы часто наступает дыхательная недостаточность. </w:t>
      </w:r>
      <w:r>
        <w:rPr>
          <w:rFonts w:ascii="Times New Roman" w:hAnsi="Times New Roman" w:cs="Times New Roman"/>
          <w:sz w:val="28"/>
          <w:szCs w:val="28"/>
        </w:rPr>
        <w:br/>
      </w:r>
      <w:r w:rsidR="00197175">
        <w:rPr>
          <w:rFonts w:ascii="Times New Roman" w:hAnsi="Times New Roman" w:cs="Times New Roman"/>
          <w:sz w:val="28"/>
          <w:szCs w:val="28"/>
        </w:rPr>
        <w:t>-со стороны кроветворной системы. Чаще всего проявляется анемией, она может быть:</w:t>
      </w:r>
      <w:r w:rsidR="00197175">
        <w:rPr>
          <w:rFonts w:ascii="Times New Roman" w:hAnsi="Times New Roman" w:cs="Times New Roman"/>
          <w:sz w:val="28"/>
          <w:szCs w:val="28"/>
        </w:rPr>
        <w:br/>
        <w:t>*нормоцитарной, в связи со снижением синтеза эритропоэтина почками</w:t>
      </w:r>
      <w:r w:rsidR="00197175">
        <w:rPr>
          <w:rFonts w:ascii="Times New Roman" w:hAnsi="Times New Roman" w:cs="Times New Roman"/>
          <w:sz w:val="28"/>
          <w:szCs w:val="28"/>
        </w:rPr>
        <w:br/>
        <w:t>*микроцитарной, из-за снижения всасываемости железа в двенадцатиперстной кишке и начале тощей кишки</w:t>
      </w:r>
      <w:r w:rsidR="00197175">
        <w:rPr>
          <w:rFonts w:ascii="Times New Roman" w:hAnsi="Times New Roman" w:cs="Times New Roman"/>
          <w:sz w:val="28"/>
          <w:szCs w:val="28"/>
        </w:rPr>
        <w:br/>
        <w:t>*мегалобластной, вследствие синдрома мальабсорбции, который, в свою очередь, приводит к снижению всасывания витамина В12.</w:t>
      </w:r>
      <w:r w:rsidR="00BC1EDC">
        <w:rPr>
          <w:rFonts w:ascii="Times New Roman" w:hAnsi="Times New Roman" w:cs="Times New Roman"/>
          <w:sz w:val="28"/>
          <w:szCs w:val="28"/>
        </w:rPr>
        <w:br/>
        <w:t>-со стороны половой системы. Наблюдается повышение пролактина, что приводит к импотенции у мужчин и олигоминорее у женщин. Месячные, обычно, проходят без фазы овуляции, предполагают, что это происходит из-</w:t>
      </w:r>
      <w:r w:rsidR="00BC1EDC">
        <w:rPr>
          <w:rFonts w:ascii="Times New Roman" w:hAnsi="Times New Roman" w:cs="Times New Roman"/>
          <w:sz w:val="28"/>
          <w:szCs w:val="28"/>
        </w:rPr>
        <w:lastRenderedPageBreak/>
        <w:t>за нарушения синтеза предшественников эстрогена. Также ментруации могут сопровождаться менометроррагией. При клинически выраженном гипотиреозе во время беременности нарушается вынашивание плода, нередко случаются выкидыши.</w:t>
      </w:r>
      <w:r w:rsidR="00BC1EDC">
        <w:rPr>
          <w:rFonts w:ascii="Times New Roman" w:hAnsi="Times New Roman" w:cs="Times New Roman"/>
          <w:sz w:val="28"/>
          <w:szCs w:val="28"/>
        </w:rPr>
        <w:br/>
        <w:t>-со стороны мочевыделительной системы наблюдаются: снижение клубочковой фильтрации, что приводит к задержке избыточной жидкости в организме больного</w:t>
      </w:r>
      <w:r w:rsidR="00B34097">
        <w:rPr>
          <w:rFonts w:ascii="Times New Roman" w:hAnsi="Times New Roman" w:cs="Times New Roman"/>
          <w:sz w:val="28"/>
          <w:szCs w:val="28"/>
        </w:rPr>
        <w:br/>
        <w:t>-со стороны нервной системы. Нарушение памяти, концентрации, депрессия.</w:t>
      </w:r>
      <w:r w:rsidR="00B34097">
        <w:rPr>
          <w:rFonts w:ascii="Times New Roman" w:hAnsi="Times New Roman" w:cs="Times New Roman"/>
          <w:sz w:val="28"/>
          <w:szCs w:val="28"/>
        </w:rPr>
        <w:br/>
        <w:t>Также в 1966г была впервые описана энцефалопатия Хасимото. Манифестация заболевания происходит с нарушения согласованных мышечных движений (атаксии), также описано начало заболевания с пароксизмальной дискинезии.</w:t>
      </w:r>
      <w:r w:rsidR="00B34097">
        <w:rPr>
          <w:rFonts w:ascii="Times New Roman" w:hAnsi="Times New Roman" w:cs="Times New Roman"/>
          <w:sz w:val="28"/>
          <w:szCs w:val="28"/>
        </w:rPr>
        <w:br/>
        <w:t xml:space="preserve">Позднее </w:t>
      </w:r>
      <w:r w:rsidR="00B34097" w:rsidRPr="00B34097">
        <w:rPr>
          <w:rFonts w:ascii="Times New Roman" w:hAnsi="Times New Roman" w:cs="Times New Roman"/>
          <w:sz w:val="28"/>
          <w:szCs w:val="28"/>
        </w:rPr>
        <w:t>присоединяются нарушения (</w:t>
      </w:r>
      <w:r w:rsidR="00B34097" w:rsidRPr="00B34097">
        <w:rPr>
          <w:rFonts w:ascii="Times New Roman" w:hAnsi="Times New Roman" w:cs="Times New Roman"/>
          <w:iCs/>
          <w:sz w:val="28"/>
          <w:szCs w:val="28"/>
        </w:rPr>
        <w:t xml:space="preserve">Wang J., Zhang J., Xu L., 2013) </w:t>
      </w:r>
      <w:r w:rsidR="00B34097" w:rsidRPr="00B34097">
        <w:rPr>
          <w:rFonts w:ascii="Times New Roman" w:hAnsi="Times New Roman" w:cs="Times New Roman"/>
          <w:sz w:val="28"/>
          <w:szCs w:val="28"/>
        </w:rPr>
        <w:t>:</w:t>
      </w:r>
      <w:r w:rsidR="00B34097">
        <w:rPr>
          <w:rFonts w:ascii="Times New Roman" w:hAnsi="Times New Roman" w:cs="Times New Roman"/>
          <w:sz w:val="28"/>
          <w:szCs w:val="28"/>
        </w:rPr>
        <w:br/>
        <w:t>-памяти</w:t>
      </w:r>
      <w:r w:rsidR="006310CF">
        <w:rPr>
          <w:rFonts w:ascii="Times New Roman" w:hAnsi="Times New Roman" w:cs="Times New Roman"/>
          <w:sz w:val="28"/>
          <w:szCs w:val="28"/>
        </w:rPr>
        <w:t>;</w:t>
      </w:r>
      <w:r w:rsidR="00B34097">
        <w:rPr>
          <w:rFonts w:ascii="Times New Roman" w:hAnsi="Times New Roman" w:cs="Times New Roman"/>
          <w:sz w:val="28"/>
          <w:szCs w:val="28"/>
        </w:rPr>
        <w:br/>
        <w:t>-внимания</w:t>
      </w:r>
      <w:r w:rsidR="006310CF">
        <w:rPr>
          <w:rFonts w:ascii="Times New Roman" w:hAnsi="Times New Roman" w:cs="Times New Roman"/>
          <w:sz w:val="28"/>
          <w:szCs w:val="28"/>
        </w:rPr>
        <w:t>;</w:t>
      </w:r>
      <w:r w:rsidR="00B34097">
        <w:rPr>
          <w:rFonts w:ascii="Times New Roman" w:hAnsi="Times New Roman" w:cs="Times New Roman"/>
          <w:sz w:val="28"/>
          <w:szCs w:val="28"/>
        </w:rPr>
        <w:br/>
        <w:t>-пространственной ориентации</w:t>
      </w:r>
      <w:r w:rsidR="006310CF">
        <w:rPr>
          <w:rFonts w:ascii="Times New Roman" w:hAnsi="Times New Roman" w:cs="Times New Roman"/>
          <w:sz w:val="28"/>
          <w:szCs w:val="28"/>
        </w:rPr>
        <w:t>;</w:t>
      </w:r>
      <w:r w:rsidR="00B34097">
        <w:rPr>
          <w:rFonts w:ascii="Times New Roman" w:hAnsi="Times New Roman" w:cs="Times New Roman"/>
          <w:sz w:val="28"/>
          <w:szCs w:val="28"/>
        </w:rPr>
        <w:br/>
        <w:t>-исполнительных способностей</w:t>
      </w:r>
      <w:r w:rsidR="006310CF">
        <w:rPr>
          <w:rFonts w:ascii="Times New Roman" w:hAnsi="Times New Roman" w:cs="Times New Roman"/>
          <w:sz w:val="28"/>
          <w:szCs w:val="28"/>
        </w:rPr>
        <w:t>.</w:t>
      </w:r>
      <w:r w:rsidR="00B34097">
        <w:rPr>
          <w:rFonts w:ascii="Times New Roman" w:hAnsi="Times New Roman" w:cs="Times New Roman"/>
          <w:sz w:val="28"/>
          <w:szCs w:val="28"/>
        </w:rPr>
        <w:br/>
        <w:t>На данный момент времени не существует четких критериев, по которым можно диагностировать энцефалопатию Хасимото (ЭХ), сегодня диагноз ставится путем исключения других возможных причин деменции. Сейчас активно ведутся исследования возможных маркеров ЭХ, выдвинута гипотеза о возможности его диагностики при помощи выявления сыворотке крови</w:t>
      </w:r>
      <w:r w:rsidR="00B34097">
        <w:rPr>
          <w:rFonts w:ascii="Times New Roman" w:hAnsi="Times New Roman" w:cs="Times New Roman"/>
          <w:sz w:val="28"/>
          <w:szCs w:val="28"/>
        </w:rPr>
        <w:br/>
        <w:t xml:space="preserve">антител к </w:t>
      </w:r>
      <w:r w:rsidR="00B34097">
        <w:rPr>
          <w:rFonts w:ascii="Times New Roman" w:hAnsi="Times New Roman" w:cs="Times New Roman"/>
          <w:sz w:val="28"/>
          <w:szCs w:val="28"/>
          <w:lang w:val="en-US"/>
        </w:rPr>
        <w:t>N</w:t>
      </w:r>
      <w:r w:rsidR="00B34097">
        <w:rPr>
          <w:rFonts w:ascii="Times New Roman" w:hAnsi="Times New Roman" w:cs="Times New Roman"/>
          <w:sz w:val="28"/>
          <w:szCs w:val="28"/>
        </w:rPr>
        <w:t xml:space="preserve">-концевым остаткам альфа-енолазы </w:t>
      </w:r>
      <w:r w:rsidR="00B34097" w:rsidRPr="00B34097">
        <w:rPr>
          <w:rFonts w:ascii="Times New Roman" w:hAnsi="Times New Roman" w:cs="Times New Roman"/>
          <w:sz w:val="28"/>
          <w:szCs w:val="28"/>
        </w:rPr>
        <w:t>(</w:t>
      </w:r>
      <w:r w:rsidR="00B34097" w:rsidRPr="00B34097">
        <w:rPr>
          <w:rFonts w:ascii="Times New Roman" w:hAnsi="Times New Roman" w:cs="Times New Roman"/>
          <w:iCs/>
          <w:sz w:val="28"/>
          <w:szCs w:val="28"/>
        </w:rPr>
        <w:t>Matsunaga A., Ikawa M., 2013)</w:t>
      </w:r>
      <w:r w:rsidR="00B34097">
        <w:rPr>
          <w:rFonts w:ascii="Times New Roman" w:hAnsi="Times New Roman" w:cs="Times New Roman"/>
          <w:sz w:val="28"/>
          <w:szCs w:val="28"/>
        </w:rPr>
        <w:t>.</w:t>
      </w:r>
      <w:r>
        <w:rPr>
          <w:rFonts w:ascii="Times New Roman" w:hAnsi="Times New Roman" w:cs="Times New Roman"/>
          <w:sz w:val="28"/>
          <w:szCs w:val="28"/>
        </w:rPr>
        <w:br/>
      </w:r>
    </w:p>
    <w:p w:rsidR="006310CF" w:rsidRDefault="006310CF" w:rsidP="00881690">
      <w:pPr>
        <w:autoSpaceDE w:val="0"/>
        <w:autoSpaceDN w:val="0"/>
        <w:adjustRightInd w:val="0"/>
        <w:spacing w:after="0" w:line="360" w:lineRule="auto"/>
        <w:rPr>
          <w:rFonts w:ascii="Times New Roman" w:hAnsi="Times New Roman" w:cs="Times New Roman"/>
          <w:b/>
          <w:sz w:val="28"/>
          <w:szCs w:val="28"/>
        </w:rPr>
      </w:pPr>
      <w:r w:rsidRPr="006310CF">
        <w:rPr>
          <w:rFonts w:ascii="Times New Roman" w:hAnsi="Times New Roman" w:cs="Times New Roman"/>
          <w:b/>
          <w:sz w:val="28"/>
          <w:szCs w:val="28"/>
        </w:rPr>
        <w:t>Глава 1.11 Клинические особенности течения различных форм АИТ</w:t>
      </w:r>
    </w:p>
    <w:p w:rsidR="006310CF" w:rsidRDefault="006310CF" w:rsidP="006310CF">
      <w:pPr>
        <w:rPr>
          <w:rFonts w:ascii="Times New Roman" w:hAnsi="Times New Roman" w:cs="Times New Roman"/>
          <w:sz w:val="28"/>
          <w:szCs w:val="28"/>
        </w:rPr>
      </w:pPr>
    </w:p>
    <w:p w:rsidR="006310CF" w:rsidRDefault="006310CF" w:rsidP="00E93A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Манифестация </w:t>
      </w:r>
      <w:r w:rsidRPr="00B50879">
        <w:rPr>
          <w:rFonts w:ascii="Times New Roman" w:hAnsi="Times New Roman" w:cs="Times New Roman"/>
          <w:b/>
          <w:sz w:val="28"/>
          <w:szCs w:val="28"/>
        </w:rPr>
        <w:t>классической формы</w:t>
      </w:r>
      <w:r>
        <w:rPr>
          <w:rFonts w:ascii="Times New Roman" w:hAnsi="Times New Roman" w:cs="Times New Roman"/>
          <w:sz w:val="28"/>
          <w:szCs w:val="28"/>
        </w:rPr>
        <w:t xml:space="preserve"> АИТ, как правило, происходит после 40 лет, при этом наиболее часто она встречается у женщин. Щитовидная железа увеличивается в размерах и становится уплотненной при пальпации. </w:t>
      </w:r>
      <w:r>
        <w:rPr>
          <w:rFonts w:ascii="Times New Roman" w:hAnsi="Times New Roman" w:cs="Times New Roman"/>
          <w:sz w:val="28"/>
          <w:szCs w:val="28"/>
        </w:rPr>
        <w:lastRenderedPageBreak/>
        <w:t>При этом, большинство (75%) обследуемых на момент верификации диагноза имеют эутироидное состояние. У меньшей части пациентов наблюдаются симптомы доклинического гипотиреоза (повышение тиреотропного гормона), либо проявляются симптомы гипотиреоза.</w:t>
      </w:r>
    </w:p>
    <w:p w:rsidR="00CE3FA8" w:rsidRPr="00D11258" w:rsidRDefault="00562F4C" w:rsidP="00E93ABA">
      <w:pPr>
        <w:spacing w:line="360" w:lineRule="auto"/>
        <w:jc w:val="both"/>
        <w:rPr>
          <w:rFonts w:ascii="Times New Roman" w:hAnsi="Times New Roman" w:cs="Times New Roman"/>
          <w:iCs/>
          <w:sz w:val="28"/>
          <w:szCs w:val="28"/>
        </w:rPr>
      </w:pPr>
      <w:r w:rsidRPr="00B50879">
        <w:rPr>
          <w:rFonts w:ascii="Times New Roman" w:hAnsi="Times New Roman" w:cs="Times New Roman"/>
          <w:b/>
          <w:sz w:val="28"/>
          <w:szCs w:val="28"/>
        </w:rPr>
        <w:t>Фиброзная форма</w:t>
      </w:r>
      <w:r>
        <w:rPr>
          <w:rFonts w:ascii="Times New Roman" w:hAnsi="Times New Roman" w:cs="Times New Roman"/>
          <w:sz w:val="28"/>
          <w:szCs w:val="28"/>
        </w:rPr>
        <w:t xml:space="preserve"> АИТ также наиболее часто встречается у женщин, но встречается уже в более позднем возрасте. Щитовидная железа становится дольчатой, что при пальпации определяется, как узлы.</w:t>
      </w:r>
      <w:r w:rsidR="00B50879">
        <w:rPr>
          <w:rFonts w:ascii="Times New Roman" w:hAnsi="Times New Roman" w:cs="Times New Roman"/>
          <w:sz w:val="28"/>
          <w:szCs w:val="28"/>
        </w:rPr>
        <w:t xml:space="preserve"> В отличие от предыдущей формы, в то время когда большинству пациентов называют их диагноз, они находятся в глубоком дефиците тиреоидных гормонов, что диктует необходимость немедленного начала гормонозаместительной терапии. С течением времени фиброзная форма переходит в атрофическую и сопровождается микседемой – крайней степенью нехватки тиреоидных гормонов. Щитовидная железа перестает определяться при пальпации. Часто эту форму не диагностируют, связывая возникающие симптомы с физиологическими симптомами старения.</w:t>
      </w:r>
      <w:r w:rsidR="00B50879">
        <w:rPr>
          <w:rFonts w:ascii="Times New Roman" w:hAnsi="Times New Roman" w:cs="Times New Roman"/>
          <w:sz w:val="28"/>
          <w:szCs w:val="28"/>
        </w:rPr>
        <w:br/>
      </w:r>
      <w:r w:rsidR="00B50879" w:rsidRPr="00B50879">
        <w:rPr>
          <w:rFonts w:ascii="Times New Roman" w:hAnsi="Times New Roman" w:cs="Times New Roman"/>
          <w:b/>
          <w:sz w:val="28"/>
          <w:szCs w:val="28"/>
          <w:lang w:val="en-US"/>
        </w:rPr>
        <w:t>IgG</w:t>
      </w:r>
      <w:r w:rsidR="00B50879" w:rsidRPr="00B50879">
        <w:rPr>
          <w:rFonts w:ascii="Times New Roman" w:hAnsi="Times New Roman" w:cs="Times New Roman"/>
          <w:b/>
          <w:sz w:val="28"/>
          <w:szCs w:val="28"/>
        </w:rPr>
        <w:t xml:space="preserve"> опосредованная</w:t>
      </w:r>
      <w:r w:rsidR="00B50879">
        <w:rPr>
          <w:rFonts w:ascii="Times New Roman" w:hAnsi="Times New Roman" w:cs="Times New Roman"/>
          <w:sz w:val="28"/>
          <w:szCs w:val="28"/>
        </w:rPr>
        <w:t xml:space="preserve"> форма также, как и классическая, наиболее часто проявляется на 5 десятилетии жизни, несколько раньше классического проявления болезни. Данный подвид наиболее часто поражает лиц мужского пола. Характеризуется стремительным агрессивным течением, вследствие этого у некоторых пациентов наблюдается субклинический гипотиреоз не смотря на проводимую заместительную терапию. При данной форме АИТ встречаются самые высокие титры антитиреоидных </w:t>
      </w:r>
      <w:r w:rsidR="00B50879" w:rsidRPr="00B50879">
        <w:rPr>
          <w:rFonts w:ascii="Times New Roman" w:hAnsi="Times New Roman" w:cs="Times New Roman"/>
          <w:sz w:val="28"/>
          <w:szCs w:val="28"/>
        </w:rPr>
        <w:t>антител (</w:t>
      </w:r>
      <w:r w:rsidR="00B50879" w:rsidRPr="00B50879">
        <w:rPr>
          <w:rFonts w:ascii="Times New Roman" w:hAnsi="Times New Roman" w:cs="Times New Roman"/>
          <w:iCs/>
          <w:sz w:val="28"/>
          <w:szCs w:val="28"/>
        </w:rPr>
        <w:t>Li Y., Nishihara E., Hirokawa M., 2010)</w:t>
      </w:r>
      <w:r w:rsidR="00B50879">
        <w:rPr>
          <w:rFonts w:ascii="Times New Roman" w:hAnsi="Times New Roman" w:cs="Times New Roman"/>
          <w:iCs/>
          <w:sz w:val="28"/>
          <w:szCs w:val="28"/>
        </w:rPr>
        <w:t>.</w:t>
      </w:r>
      <w:r w:rsidR="00B50879">
        <w:rPr>
          <w:rFonts w:ascii="Times New Roman" w:hAnsi="Times New Roman" w:cs="Times New Roman"/>
          <w:iCs/>
          <w:sz w:val="28"/>
          <w:szCs w:val="28"/>
        </w:rPr>
        <w:br/>
      </w:r>
      <w:r w:rsidR="00B50879" w:rsidRPr="00B50879">
        <w:rPr>
          <w:rFonts w:ascii="Times New Roman" w:hAnsi="Times New Roman" w:cs="Times New Roman"/>
          <w:b/>
          <w:iCs/>
          <w:sz w:val="28"/>
          <w:szCs w:val="28"/>
        </w:rPr>
        <w:t>Ювенильная</w:t>
      </w:r>
      <w:r w:rsidR="00B50879">
        <w:rPr>
          <w:rFonts w:ascii="Times New Roman" w:hAnsi="Times New Roman" w:cs="Times New Roman"/>
          <w:iCs/>
          <w:sz w:val="28"/>
          <w:szCs w:val="28"/>
        </w:rPr>
        <w:t xml:space="preserve"> форма манифестирует до18 лет, средний возраст, в котором возникает данное заболевание - 11 лет </w:t>
      </w:r>
      <w:r w:rsidR="00B50879" w:rsidRPr="00B50879">
        <w:rPr>
          <w:rFonts w:ascii="Times New Roman" w:hAnsi="Times New Roman" w:cs="Times New Roman"/>
          <w:iCs/>
          <w:sz w:val="28"/>
          <w:szCs w:val="28"/>
        </w:rPr>
        <w:t>(Demirbilek H., Kandemir N., 2007)</w:t>
      </w:r>
      <w:r w:rsidR="00B50879">
        <w:rPr>
          <w:rFonts w:ascii="Times New Roman" w:hAnsi="Times New Roman" w:cs="Times New Roman"/>
          <w:iCs/>
          <w:sz w:val="28"/>
          <w:szCs w:val="28"/>
        </w:rPr>
        <w:t xml:space="preserve">, чаще поражает девочек. При данной форме можно обнаружить проявление в виде зоба, без изменения количества тиреоидных гормонов </w:t>
      </w:r>
      <w:r w:rsidR="00B50879" w:rsidRPr="00B50879">
        <w:rPr>
          <w:rFonts w:ascii="Times New Roman" w:hAnsi="Times New Roman" w:cs="Times New Roman"/>
          <w:iCs/>
          <w:sz w:val="28"/>
          <w:szCs w:val="28"/>
        </w:rPr>
        <w:t xml:space="preserve"> (</w:t>
      </w:r>
      <w:r w:rsidR="00B50879">
        <w:rPr>
          <w:rFonts w:ascii="Times New Roman" w:hAnsi="Times New Roman" w:cs="Times New Roman"/>
          <w:iCs/>
          <w:sz w:val="28"/>
          <w:szCs w:val="28"/>
        </w:rPr>
        <w:t>Rallison M.L., Dobyns B.M.</w:t>
      </w:r>
      <w:r w:rsidR="00B50879" w:rsidRPr="00B50879">
        <w:rPr>
          <w:rFonts w:ascii="Times New Roman" w:hAnsi="Times New Roman" w:cs="Times New Roman"/>
          <w:iCs/>
          <w:sz w:val="28"/>
          <w:szCs w:val="28"/>
        </w:rPr>
        <w:t>, 1975)</w:t>
      </w:r>
      <w:r w:rsidR="00B50879">
        <w:rPr>
          <w:rFonts w:ascii="Times New Roman" w:hAnsi="Times New Roman" w:cs="Times New Roman"/>
          <w:iCs/>
          <w:sz w:val="28"/>
          <w:szCs w:val="28"/>
        </w:rPr>
        <w:t xml:space="preserve">.  Тиреоидный статус у данной группы пациентов при постановке диагноза, распределялся следующим образом </w:t>
      </w:r>
      <w:r w:rsidR="00B50879" w:rsidRPr="00B50879">
        <w:rPr>
          <w:rFonts w:ascii="Times New Roman" w:hAnsi="Times New Roman" w:cs="Times New Roman"/>
          <w:iCs/>
          <w:sz w:val="28"/>
          <w:szCs w:val="28"/>
        </w:rPr>
        <w:t xml:space="preserve">(Wasniewska M., </w:t>
      </w:r>
      <w:r w:rsidR="00B50879" w:rsidRPr="00B50879">
        <w:rPr>
          <w:rFonts w:ascii="Times New Roman" w:hAnsi="Times New Roman" w:cs="Times New Roman"/>
          <w:iCs/>
          <w:sz w:val="28"/>
          <w:szCs w:val="28"/>
        </w:rPr>
        <w:lastRenderedPageBreak/>
        <w:t>Corrias A., 2012)</w:t>
      </w:r>
      <w:r w:rsidR="00B50879">
        <w:rPr>
          <w:rFonts w:ascii="Times New Roman" w:hAnsi="Times New Roman" w:cs="Times New Roman"/>
          <w:iCs/>
          <w:sz w:val="28"/>
          <w:szCs w:val="28"/>
        </w:rPr>
        <w:t>:</w:t>
      </w:r>
      <w:r w:rsidR="00B50879">
        <w:rPr>
          <w:rFonts w:ascii="Times New Roman" w:hAnsi="Times New Roman" w:cs="Times New Roman"/>
          <w:iCs/>
          <w:sz w:val="28"/>
          <w:szCs w:val="28"/>
        </w:rPr>
        <w:br/>
        <w:t>-43% находил</w:t>
      </w:r>
      <w:r w:rsidR="000158ED">
        <w:rPr>
          <w:rFonts w:ascii="Times New Roman" w:hAnsi="Times New Roman" w:cs="Times New Roman"/>
          <w:iCs/>
          <w:sz w:val="28"/>
          <w:szCs w:val="28"/>
        </w:rPr>
        <w:t>ся</w:t>
      </w:r>
      <w:r w:rsidR="00B50879">
        <w:rPr>
          <w:rFonts w:ascii="Times New Roman" w:hAnsi="Times New Roman" w:cs="Times New Roman"/>
          <w:iCs/>
          <w:sz w:val="28"/>
          <w:szCs w:val="28"/>
        </w:rPr>
        <w:t xml:space="preserve"> в эутиреоидном состоянии</w:t>
      </w:r>
      <w:r w:rsidR="000158ED">
        <w:rPr>
          <w:rFonts w:ascii="Times New Roman" w:hAnsi="Times New Roman" w:cs="Times New Roman"/>
          <w:iCs/>
          <w:sz w:val="28"/>
          <w:szCs w:val="28"/>
        </w:rPr>
        <w:t>;</w:t>
      </w:r>
      <w:r w:rsidR="00B50879">
        <w:rPr>
          <w:rFonts w:ascii="Times New Roman" w:hAnsi="Times New Roman" w:cs="Times New Roman"/>
          <w:iCs/>
          <w:sz w:val="28"/>
          <w:szCs w:val="28"/>
        </w:rPr>
        <w:br/>
        <w:t>-</w:t>
      </w:r>
      <w:r w:rsidR="000158ED">
        <w:rPr>
          <w:rFonts w:ascii="Times New Roman" w:hAnsi="Times New Roman" w:cs="Times New Roman"/>
          <w:iCs/>
          <w:sz w:val="28"/>
          <w:szCs w:val="28"/>
        </w:rPr>
        <w:t>24% имел субклинический гипотиреоз;</w:t>
      </w:r>
      <w:r w:rsidR="000158ED">
        <w:rPr>
          <w:rFonts w:ascii="Times New Roman" w:hAnsi="Times New Roman" w:cs="Times New Roman"/>
          <w:iCs/>
          <w:sz w:val="28"/>
          <w:szCs w:val="28"/>
        </w:rPr>
        <w:br/>
        <w:t>- 21% страдал явным гипотиреозом;</w:t>
      </w:r>
      <w:r w:rsidR="000158ED">
        <w:rPr>
          <w:rFonts w:ascii="Times New Roman" w:hAnsi="Times New Roman" w:cs="Times New Roman"/>
          <w:iCs/>
          <w:sz w:val="28"/>
          <w:szCs w:val="28"/>
        </w:rPr>
        <w:br/>
        <w:t>-9% имел явный тиреотоксикоз;</w:t>
      </w:r>
      <w:r w:rsidR="000158ED">
        <w:rPr>
          <w:rFonts w:ascii="Times New Roman" w:hAnsi="Times New Roman" w:cs="Times New Roman"/>
          <w:iCs/>
          <w:sz w:val="28"/>
          <w:szCs w:val="28"/>
        </w:rPr>
        <w:br/>
      </w:r>
      <w:r w:rsidR="000158ED" w:rsidRPr="006D1BE7">
        <w:rPr>
          <w:rFonts w:ascii="Times New Roman" w:hAnsi="Times New Roman" w:cs="Times New Roman"/>
          <w:iCs/>
          <w:sz w:val="28"/>
          <w:szCs w:val="28"/>
        </w:rPr>
        <w:t>-3% больных имели скрытый гипотиреоз.</w:t>
      </w:r>
      <w:r w:rsidR="006D1BE7" w:rsidRPr="006D1BE7">
        <w:rPr>
          <w:rFonts w:ascii="Times New Roman" w:hAnsi="Times New Roman" w:cs="Times New Roman"/>
          <w:iCs/>
          <w:sz w:val="28"/>
          <w:szCs w:val="28"/>
        </w:rPr>
        <w:br/>
      </w:r>
      <w:r w:rsidR="006D1BE7" w:rsidRPr="00CE3FA8">
        <w:rPr>
          <w:rFonts w:ascii="Times New Roman" w:hAnsi="Times New Roman" w:cs="Times New Roman"/>
          <w:b/>
          <w:iCs/>
          <w:sz w:val="28"/>
          <w:szCs w:val="28"/>
        </w:rPr>
        <w:t>Хашитоксикоз</w:t>
      </w:r>
      <w:r w:rsidR="006D1BE7" w:rsidRPr="006D1BE7">
        <w:rPr>
          <w:rFonts w:ascii="Times New Roman" w:hAnsi="Times New Roman" w:cs="Times New Roman"/>
          <w:iCs/>
          <w:sz w:val="28"/>
          <w:szCs w:val="28"/>
        </w:rPr>
        <w:t xml:space="preserve"> – заболевание впервые описанное в 1971 году, оно имеет признаки миастении Грейвса и тиреоидита Хасимото. Оно также характеризуется наличием циркулирующих антител, но эпизода гипотиреоза, как правило, быстропроходящие. В срок до 24 месяцев он переходит в необратимый гипотиреоз (Wasniewska M., Corrias A., 2012).</w:t>
      </w:r>
      <w:r w:rsidR="006D1BE7" w:rsidRPr="006D1BE7">
        <w:rPr>
          <w:rFonts w:ascii="Times New Roman" w:hAnsi="Times New Roman" w:cs="Times New Roman"/>
          <w:iCs/>
          <w:sz w:val="28"/>
          <w:szCs w:val="28"/>
        </w:rPr>
        <w:br/>
      </w:r>
      <w:r w:rsidR="006D1BE7" w:rsidRPr="00CE3FA8">
        <w:rPr>
          <w:rFonts w:ascii="Times New Roman" w:hAnsi="Times New Roman" w:cs="Times New Roman"/>
          <w:b/>
          <w:iCs/>
          <w:sz w:val="28"/>
          <w:szCs w:val="28"/>
        </w:rPr>
        <w:t>Безболевая форма</w:t>
      </w:r>
      <w:r w:rsidR="006D1BE7" w:rsidRPr="006D1BE7">
        <w:rPr>
          <w:rFonts w:ascii="Times New Roman" w:hAnsi="Times New Roman" w:cs="Times New Roman"/>
          <w:iCs/>
          <w:sz w:val="28"/>
          <w:szCs w:val="28"/>
        </w:rPr>
        <w:t xml:space="preserve"> –часто возникает беспричинно или через 10-12 месяцев после родов (послеродовой тиреоидит). Данный вариант заболевания наиболее часто встречается в об</w:t>
      </w:r>
      <w:r w:rsidR="006D1BE7">
        <w:rPr>
          <w:rFonts w:ascii="Times New Roman" w:hAnsi="Times New Roman" w:cs="Times New Roman"/>
          <w:iCs/>
          <w:sz w:val="28"/>
          <w:szCs w:val="28"/>
        </w:rPr>
        <w:t>л</w:t>
      </w:r>
      <w:r w:rsidR="006D1BE7" w:rsidRPr="006D1BE7">
        <w:rPr>
          <w:rFonts w:ascii="Times New Roman" w:hAnsi="Times New Roman" w:cs="Times New Roman"/>
          <w:iCs/>
          <w:sz w:val="28"/>
          <w:szCs w:val="28"/>
        </w:rPr>
        <w:t>астяхсбольшимсодержанием йода в воде и почве (Nishimaki M., Isozaki O.,</w:t>
      </w:r>
      <w:r w:rsidR="006D1BE7">
        <w:rPr>
          <w:rFonts w:ascii="Times New Roman" w:hAnsi="Times New Roman" w:cs="Times New Roman"/>
          <w:iCs/>
          <w:sz w:val="28"/>
          <w:szCs w:val="28"/>
        </w:rPr>
        <w:t xml:space="preserve"> 2009). Эта форма, как правилоимеет этапное течение:</w:t>
      </w:r>
      <w:r w:rsidR="006D1BE7">
        <w:rPr>
          <w:rFonts w:ascii="Times New Roman" w:hAnsi="Times New Roman" w:cs="Times New Roman"/>
          <w:iCs/>
          <w:sz w:val="28"/>
          <w:szCs w:val="28"/>
        </w:rPr>
        <w:br/>
        <w:t>-тиреотоксикоз;</w:t>
      </w:r>
      <w:r w:rsidR="006D1BE7">
        <w:rPr>
          <w:rFonts w:ascii="Times New Roman" w:hAnsi="Times New Roman" w:cs="Times New Roman"/>
          <w:iCs/>
          <w:sz w:val="28"/>
          <w:szCs w:val="28"/>
        </w:rPr>
        <w:br/>
        <w:t>-гипотиреоз;</w:t>
      </w:r>
      <w:r w:rsidR="006D1BE7">
        <w:rPr>
          <w:rFonts w:ascii="Times New Roman" w:hAnsi="Times New Roman" w:cs="Times New Roman"/>
          <w:iCs/>
          <w:sz w:val="28"/>
          <w:szCs w:val="28"/>
        </w:rPr>
        <w:br/>
        <w:t>-эутиреоз.</w:t>
      </w:r>
      <w:r w:rsidR="006D1BE7">
        <w:rPr>
          <w:rFonts w:ascii="Times New Roman" w:hAnsi="Times New Roman" w:cs="Times New Roman"/>
          <w:iCs/>
          <w:sz w:val="28"/>
          <w:szCs w:val="28"/>
        </w:rPr>
        <w:br/>
      </w:r>
      <w:r w:rsidR="006D1BE7" w:rsidRPr="006D1BE7">
        <w:rPr>
          <w:rFonts w:ascii="Times New Roman" w:hAnsi="Times New Roman" w:cs="Times New Roman"/>
          <w:iCs/>
          <w:sz w:val="28"/>
          <w:szCs w:val="28"/>
        </w:rPr>
        <w:t>Послеродовой тиреоидит встречается приблизительно у 8% женщин (Stagnaro-Green A., 2012)</w:t>
      </w:r>
      <w:r w:rsidR="006D1BE7">
        <w:rPr>
          <w:rFonts w:ascii="Times New Roman" w:hAnsi="Times New Roman" w:cs="Times New Roman"/>
          <w:iCs/>
          <w:sz w:val="28"/>
          <w:szCs w:val="28"/>
        </w:rPr>
        <w:t>.  Стадия тиреотоксикоза развивается в первое полугодие после беременности и длится примерно 4-5 недель. Механизм данной формы связан не столько с увеличением продукции тиреоидных гормонов, как с их повышенным выведением в кровяное русло, что связано с воспалительными изменениями щитовидной железы. Клиническое течение гипертиреоза характеризуется, как легкое и редко требует специального лечения.</w:t>
      </w:r>
      <w:r w:rsidR="006D1BE7">
        <w:rPr>
          <w:rFonts w:ascii="Times New Roman" w:hAnsi="Times New Roman" w:cs="Times New Roman"/>
          <w:iCs/>
          <w:sz w:val="28"/>
          <w:szCs w:val="28"/>
        </w:rPr>
        <w:br/>
        <w:t xml:space="preserve">Фаза гипотиреоза длится от 2 до 6 месяцев, развитие послеродовой депрессии связывают именно с </w:t>
      </w:r>
      <w:r w:rsidR="006D1BE7" w:rsidRPr="006D1BE7">
        <w:rPr>
          <w:rFonts w:ascii="Times New Roman" w:hAnsi="Times New Roman" w:cs="Times New Roman"/>
          <w:iCs/>
          <w:sz w:val="28"/>
          <w:szCs w:val="28"/>
        </w:rPr>
        <w:t>ней (Glinoer D., Delange F., 2000)</w:t>
      </w:r>
      <w:r w:rsidR="006D1BE7">
        <w:rPr>
          <w:rFonts w:ascii="Times New Roman" w:hAnsi="Times New Roman" w:cs="Times New Roman"/>
          <w:iCs/>
          <w:sz w:val="28"/>
          <w:szCs w:val="28"/>
        </w:rPr>
        <w:t>.</w:t>
      </w:r>
      <w:r w:rsidR="006D1BE7">
        <w:rPr>
          <w:rFonts w:ascii="Times New Roman" w:hAnsi="Times New Roman" w:cs="Times New Roman"/>
          <w:iCs/>
          <w:sz w:val="28"/>
          <w:szCs w:val="28"/>
        </w:rPr>
        <w:br/>
        <w:t xml:space="preserve">У подавляющего большинства (80%) женщин данное заболевание имеет </w:t>
      </w:r>
      <w:r w:rsidR="006D1BE7">
        <w:rPr>
          <w:rFonts w:ascii="Times New Roman" w:hAnsi="Times New Roman" w:cs="Times New Roman"/>
          <w:iCs/>
          <w:sz w:val="28"/>
          <w:szCs w:val="28"/>
        </w:rPr>
        <w:lastRenderedPageBreak/>
        <w:t>проходящий характер и через год после родов происходит восстановление функции щитовидной железы.</w:t>
      </w:r>
      <w:r w:rsidR="006D1BE7">
        <w:rPr>
          <w:rFonts w:ascii="Times New Roman" w:hAnsi="Times New Roman" w:cs="Times New Roman"/>
          <w:iCs/>
          <w:sz w:val="28"/>
          <w:szCs w:val="28"/>
        </w:rPr>
        <w:br/>
        <w:t xml:space="preserve">Однако, у неоднократно рожавших женщин с послеродовым тиреоидитом в анамнезе, заболевание может принимать необратимую форму с </w:t>
      </w:r>
      <w:r w:rsidR="006D1BE7" w:rsidRPr="006D1BE7">
        <w:rPr>
          <w:rFonts w:ascii="Times New Roman" w:hAnsi="Times New Roman" w:cs="Times New Roman"/>
          <w:iCs/>
          <w:sz w:val="28"/>
          <w:szCs w:val="28"/>
        </w:rPr>
        <w:t>прогрессирующим снижением функции щитовидной железы (Lazarus J.H., Ammari F., 1997).</w:t>
      </w:r>
    </w:p>
    <w:p w:rsidR="006310CF" w:rsidRDefault="00CE3FA8" w:rsidP="006310CF">
      <w:pPr>
        <w:spacing w:line="360" w:lineRule="auto"/>
        <w:rPr>
          <w:rFonts w:ascii="Times New Roman" w:hAnsi="Times New Roman" w:cs="Times New Roman"/>
          <w:sz w:val="28"/>
          <w:szCs w:val="28"/>
        </w:rPr>
      </w:pPr>
      <w:r>
        <w:rPr>
          <w:rFonts w:ascii="Times New Roman" w:hAnsi="Times New Roman" w:cs="Times New Roman"/>
          <w:b/>
          <w:sz w:val="28"/>
          <w:szCs w:val="28"/>
        </w:rPr>
        <w:t>Глава 2. Материалы и методы</w:t>
      </w:r>
      <w:r w:rsidR="009F3023" w:rsidRPr="00364710">
        <w:rPr>
          <w:rFonts w:ascii="Times New Roman" w:hAnsi="Times New Roman" w:cs="Times New Roman"/>
          <w:b/>
          <w:sz w:val="28"/>
          <w:szCs w:val="28"/>
        </w:rPr>
        <w:br/>
      </w:r>
      <w:r w:rsidR="009F3023">
        <w:rPr>
          <w:rFonts w:ascii="Times New Roman" w:hAnsi="Times New Roman" w:cs="Times New Roman"/>
          <w:b/>
          <w:sz w:val="28"/>
          <w:szCs w:val="28"/>
        </w:rPr>
        <w:t>Глава 2.1 Общие сведения</w:t>
      </w:r>
      <w:r w:rsidR="000E3095">
        <w:rPr>
          <w:rFonts w:ascii="Times New Roman" w:hAnsi="Times New Roman" w:cs="Times New Roman"/>
          <w:b/>
          <w:sz w:val="28"/>
          <w:szCs w:val="28"/>
        </w:rPr>
        <w:br/>
      </w:r>
      <w:r w:rsidR="000E3095">
        <w:rPr>
          <w:rFonts w:ascii="Times New Roman" w:hAnsi="Times New Roman" w:cs="Times New Roman"/>
          <w:sz w:val="28"/>
          <w:szCs w:val="28"/>
        </w:rPr>
        <w:t>Работа проводилась на базе: научно-исследовательского института им. Отта, медицинской клиники БалтМед по адресу: ул. Нахимова д.11</w:t>
      </w:r>
      <w:r w:rsidR="00685E51">
        <w:rPr>
          <w:rFonts w:ascii="Times New Roman" w:hAnsi="Times New Roman" w:cs="Times New Roman"/>
          <w:sz w:val="28"/>
          <w:szCs w:val="28"/>
        </w:rPr>
        <w:t>,</w:t>
      </w:r>
      <w:r w:rsidR="000E3095">
        <w:rPr>
          <w:rFonts w:ascii="Times New Roman" w:hAnsi="Times New Roman" w:cs="Times New Roman"/>
          <w:sz w:val="28"/>
          <w:szCs w:val="28"/>
        </w:rPr>
        <w:t xml:space="preserve"> клиники высоких медицинских технологий им. Н.И. Пирогова, расположенной по адресу: набережная реки фонтанки, д 154</w:t>
      </w:r>
      <w:r w:rsidR="00816998">
        <w:rPr>
          <w:rFonts w:ascii="Times New Roman" w:hAnsi="Times New Roman" w:cs="Times New Roman"/>
          <w:sz w:val="28"/>
          <w:szCs w:val="28"/>
        </w:rPr>
        <w:t>, городской поликлиники № 39</w:t>
      </w:r>
    </w:p>
    <w:p w:rsidR="009F3023" w:rsidRDefault="00364710" w:rsidP="006310CF">
      <w:pPr>
        <w:spacing w:line="360" w:lineRule="auto"/>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принимали участие 12 человек с диагнозом </w:t>
      </w:r>
      <w:r w:rsidR="00214A25">
        <w:rPr>
          <w:rFonts w:ascii="Times New Roman" w:hAnsi="Times New Roman" w:cs="Times New Roman"/>
          <w:sz w:val="28"/>
          <w:szCs w:val="28"/>
        </w:rPr>
        <w:t xml:space="preserve">тиреоидит Хасимото и 10 человек, </w:t>
      </w:r>
      <w:r>
        <w:rPr>
          <w:rFonts w:ascii="Times New Roman" w:hAnsi="Times New Roman" w:cs="Times New Roman"/>
          <w:sz w:val="28"/>
          <w:szCs w:val="28"/>
        </w:rPr>
        <w:t>у которых был исключен данный диагноз</w:t>
      </w:r>
      <w:r w:rsidR="00685E51">
        <w:rPr>
          <w:rFonts w:ascii="Times New Roman" w:hAnsi="Times New Roman" w:cs="Times New Roman"/>
          <w:sz w:val="28"/>
          <w:szCs w:val="28"/>
        </w:rPr>
        <w:t xml:space="preserve"> (контрольная группа)</w:t>
      </w:r>
      <w:r>
        <w:rPr>
          <w:rFonts w:ascii="Times New Roman" w:hAnsi="Times New Roman" w:cs="Times New Roman"/>
          <w:sz w:val="28"/>
          <w:szCs w:val="28"/>
        </w:rPr>
        <w:t>.</w:t>
      </w:r>
    </w:p>
    <w:p w:rsidR="00364710" w:rsidRDefault="00364710" w:rsidP="00610D6D">
      <w:pPr>
        <w:spacing w:line="360" w:lineRule="auto"/>
        <w:rPr>
          <w:rFonts w:ascii="Times New Roman" w:hAnsi="Times New Roman" w:cs="Times New Roman"/>
          <w:sz w:val="28"/>
          <w:szCs w:val="28"/>
        </w:rPr>
      </w:pPr>
      <w:r>
        <w:rPr>
          <w:rFonts w:ascii="Times New Roman" w:hAnsi="Times New Roman" w:cs="Times New Roman"/>
          <w:sz w:val="28"/>
          <w:szCs w:val="28"/>
        </w:rPr>
        <w:t>В соответствии с целями и задачами данной работы к обследуемым применялись следующие методики:</w:t>
      </w:r>
      <w:r>
        <w:rPr>
          <w:rFonts w:ascii="Times New Roman" w:hAnsi="Times New Roman" w:cs="Times New Roman"/>
          <w:sz w:val="28"/>
          <w:szCs w:val="28"/>
        </w:rPr>
        <w:br/>
        <w:t xml:space="preserve">-общий осмотр челюстно-лицевой области </w:t>
      </w:r>
      <w:r w:rsidR="00685E51">
        <w:rPr>
          <w:rFonts w:ascii="Times New Roman" w:hAnsi="Times New Roman" w:cs="Times New Roman"/>
          <w:sz w:val="28"/>
          <w:szCs w:val="28"/>
        </w:rPr>
        <w:t>;</w:t>
      </w:r>
      <w:r w:rsidR="00685E51">
        <w:rPr>
          <w:rFonts w:ascii="Times New Roman" w:hAnsi="Times New Roman" w:cs="Times New Roman"/>
          <w:sz w:val="28"/>
          <w:szCs w:val="28"/>
        </w:rPr>
        <w:br/>
      </w:r>
      <w:r>
        <w:rPr>
          <w:rFonts w:ascii="Times New Roman" w:hAnsi="Times New Roman" w:cs="Times New Roman"/>
          <w:sz w:val="28"/>
          <w:szCs w:val="28"/>
        </w:rPr>
        <w:t xml:space="preserve">-осмотр полости рта с записью зубной формулы </w:t>
      </w:r>
      <w:r w:rsidR="00685E51">
        <w:rPr>
          <w:rFonts w:ascii="Times New Roman" w:hAnsi="Times New Roman" w:cs="Times New Roman"/>
          <w:sz w:val="28"/>
          <w:szCs w:val="28"/>
        </w:rPr>
        <w:t>;</w:t>
      </w:r>
      <w:r w:rsidR="00685E51">
        <w:rPr>
          <w:rFonts w:ascii="Times New Roman" w:hAnsi="Times New Roman" w:cs="Times New Roman"/>
          <w:sz w:val="28"/>
          <w:szCs w:val="28"/>
        </w:rPr>
        <w:br/>
      </w:r>
      <w:r>
        <w:rPr>
          <w:rFonts w:ascii="Times New Roman" w:hAnsi="Times New Roman" w:cs="Times New Roman"/>
          <w:sz w:val="28"/>
          <w:szCs w:val="28"/>
        </w:rPr>
        <w:t xml:space="preserve">-определение гигиенического индекса </w:t>
      </w:r>
      <w:r>
        <w:rPr>
          <w:rFonts w:ascii="Times New Roman" w:hAnsi="Times New Roman" w:cs="Times New Roman"/>
          <w:sz w:val="28"/>
          <w:szCs w:val="28"/>
          <w:lang w:val="en-US"/>
        </w:rPr>
        <w:t>P</w:t>
      </w:r>
      <w:r w:rsidR="0052767C">
        <w:rPr>
          <w:rFonts w:ascii="Times New Roman" w:hAnsi="Times New Roman" w:cs="Times New Roman"/>
          <w:sz w:val="28"/>
          <w:szCs w:val="28"/>
          <w:lang w:val="en-US"/>
        </w:rPr>
        <w:t>MA</w:t>
      </w:r>
      <w:r w:rsidR="0052767C" w:rsidRPr="0052767C">
        <w:rPr>
          <w:rFonts w:ascii="Times New Roman" w:hAnsi="Times New Roman" w:cs="Times New Roman"/>
          <w:color w:val="000000" w:themeColor="text1"/>
          <w:sz w:val="28"/>
          <w:szCs w:val="28"/>
          <w:shd w:val="clear" w:color="auto" w:fill="FFFFFF"/>
        </w:rPr>
        <w:t xml:space="preserve"> (</w:t>
      </w:r>
      <w:r w:rsidR="0052767C">
        <w:rPr>
          <w:rFonts w:ascii="Times New Roman" w:hAnsi="Times New Roman" w:cs="Times New Roman"/>
          <w:color w:val="000000" w:themeColor="text1"/>
          <w:sz w:val="28"/>
          <w:szCs w:val="28"/>
          <w:shd w:val="clear" w:color="auto" w:fill="FFFFFF"/>
        </w:rPr>
        <w:t xml:space="preserve">в модификации </w:t>
      </w:r>
      <w:r w:rsidR="0052767C">
        <w:rPr>
          <w:rFonts w:ascii="Times New Roman" w:hAnsi="Times New Roman" w:cs="Times New Roman"/>
          <w:color w:val="000000" w:themeColor="text1"/>
          <w:sz w:val="28"/>
          <w:szCs w:val="28"/>
          <w:shd w:val="clear" w:color="auto" w:fill="FFFFFF"/>
          <w:lang w:val="en-US"/>
        </w:rPr>
        <w:t>Parma</w:t>
      </w:r>
      <w:r w:rsidR="0052767C" w:rsidRPr="0052767C">
        <w:rPr>
          <w:rFonts w:ascii="Times New Roman" w:hAnsi="Times New Roman" w:cs="Times New Roman"/>
          <w:color w:val="000000" w:themeColor="text1"/>
          <w:sz w:val="28"/>
          <w:szCs w:val="28"/>
          <w:shd w:val="clear" w:color="auto" w:fill="FFFFFF"/>
        </w:rPr>
        <w:t>, 1960)</w:t>
      </w:r>
      <w:r>
        <w:rPr>
          <w:rFonts w:ascii="Times New Roman" w:hAnsi="Times New Roman" w:cs="Times New Roman"/>
          <w:sz w:val="28"/>
          <w:szCs w:val="28"/>
        </w:rPr>
        <w:t>;</w:t>
      </w:r>
      <w:r>
        <w:rPr>
          <w:rFonts w:ascii="Times New Roman" w:hAnsi="Times New Roman" w:cs="Times New Roman"/>
          <w:sz w:val="28"/>
          <w:szCs w:val="28"/>
        </w:rPr>
        <w:br/>
        <w:t>-определение гигиенического индекса КПУ, КПУ+кп</w:t>
      </w:r>
      <w:r>
        <w:rPr>
          <w:rFonts w:ascii="Times New Roman" w:hAnsi="Times New Roman" w:cs="Times New Roman"/>
          <w:sz w:val="28"/>
          <w:szCs w:val="28"/>
        </w:rPr>
        <w:br/>
        <w:t xml:space="preserve">-сбор анамнестическиих данных </w:t>
      </w:r>
      <w:r w:rsidR="00685E51">
        <w:rPr>
          <w:rFonts w:ascii="Times New Roman" w:hAnsi="Times New Roman" w:cs="Times New Roman"/>
          <w:sz w:val="28"/>
          <w:szCs w:val="28"/>
        </w:rPr>
        <w:t>;</w:t>
      </w:r>
      <w:r w:rsidR="00685E51">
        <w:rPr>
          <w:rFonts w:ascii="Times New Roman" w:hAnsi="Times New Roman" w:cs="Times New Roman"/>
          <w:sz w:val="28"/>
          <w:szCs w:val="28"/>
        </w:rPr>
        <w:br/>
      </w:r>
      <w:r>
        <w:rPr>
          <w:rFonts w:ascii="Times New Roman" w:hAnsi="Times New Roman" w:cs="Times New Roman"/>
          <w:sz w:val="28"/>
          <w:szCs w:val="28"/>
        </w:rPr>
        <w:t xml:space="preserve">-когнитивное исследование </w:t>
      </w:r>
      <w:r w:rsidR="00685E51">
        <w:rPr>
          <w:rFonts w:ascii="Times New Roman" w:hAnsi="Times New Roman" w:cs="Times New Roman"/>
          <w:sz w:val="28"/>
          <w:szCs w:val="28"/>
        </w:rPr>
        <w:t>;</w:t>
      </w:r>
      <w:r w:rsidR="00685E51">
        <w:rPr>
          <w:rFonts w:ascii="Times New Roman" w:hAnsi="Times New Roman" w:cs="Times New Roman"/>
          <w:sz w:val="28"/>
          <w:szCs w:val="28"/>
        </w:rPr>
        <w:br/>
      </w:r>
      <w:r>
        <w:rPr>
          <w:rFonts w:ascii="Times New Roman" w:hAnsi="Times New Roman" w:cs="Times New Roman"/>
          <w:sz w:val="28"/>
          <w:szCs w:val="28"/>
        </w:rPr>
        <w:t>-забор буккального эпителия с подписанием обследуемыми добровольного информированного согласия;</w:t>
      </w:r>
      <w:r>
        <w:rPr>
          <w:rFonts w:ascii="Times New Roman" w:hAnsi="Times New Roman" w:cs="Times New Roman"/>
          <w:sz w:val="28"/>
          <w:szCs w:val="28"/>
        </w:rPr>
        <w:br/>
        <w:t>-проведение иммуноцитохимии образцов буккального эпителия для выявления маркера болезни Альцгеймера – Тау протеина;</w:t>
      </w:r>
      <w:r>
        <w:rPr>
          <w:rFonts w:ascii="Times New Roman" w:hAnsi="Times New Roman" w:cs="Times New Roman"/>
          <w:sz w:val="28"/>
          <w:szCs w:val="28"/>
        </w:rPr>
        <w:br/>
        <w:t xml:space="preserve">-рассмотрение образцов в конфокальный микроскоп для получения </w:t>
      </w:r>
      <w:r>
        <w:rPr>
          <w:rFonts w:ascii="Times New Roman" w:hAnsi="Times New Roman" w:cs="Times New Roman"/>
          <w:sz w:val="28"/>
          <w:szCs w:val="28"/>
        </w:rPr>
        <w:lastRenderedPageBreak/>
        <w:t>микрофотографий клеток буккального эпителия;</w:t>
      </w:r>
      <w:r>
        <w:rPr>
          <w:rFonts w:ascii="Times New Roman" w:hAnsi="Times New Roman" w:cs="Times New Roman"/>
          <w:sz w:val="28"/>
          <w:szCs w:val="28"/>
        </w:rPr>
        <w:br/>
        <w:t xml:space="preserve">-обработка полученных изображений в программе </w:t>
      </w:r>
      <w:r>
        <w:rPr>
          <w:rFonts w:ascii="Times New Roman" w:hAnsi="Times New Roman" w:cs="Times New Roman"/>
          <w:sz w:val="28"/>
          <w:szCs w:val="28"/>
          <w:lang w:val="en-US"/>
        </w:rPr>
        <w:t>ImageJ</w:t>
      </w:r>
      <w:r>
        <w:rPr>
          <w:rFonts w:ascii="Times New Roman" w:hAnsi="Times New Roman" w:cs="Times New Roman"/>
          <w:sz w:val="28"/>
          <w:szCs w:val="28"/>
        </w:rPr>
        <w:t>.</w:t>
      </w:r>
    </w:p>
    <w:p w:rsidR="00610D6D" w:rsidRDefault="00364710" w:rsidP="00610D6D">
      <w:pPr>
        <w:pStyle w:val="Default"/>
        <w:spacing w:line="360" w:lineRule="auto"/>
        <w:rPr>
          <w:rFonts w:ascii="Times New Roman" w:hAnsi="Times New Roman" w:cs="Times New Roman"/>
          <w:sz w:val="28"/>
          <w:szCs w:val="28"/>
        </w:rPr>
      </w:pPr>
      <w:r w:rsidRPr="00364710">
        <w:rPr>
          <w:rFonts w:ascii="Times New Roman" w:hAnsi="Times New Roman" w:cs="Times New Roman"/>
          <w:b/>
          <w:sz w:val="28"/>
          <w:szCs w:val="28"/>
        </w:rPr>
        <w:t>Глава 2.2 Выборка обследуемых, критерии отбора.</w:t>
      </w:r>
      <w:r w:rsidRPr="00364710">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sz w:val="28"/>
          <w:szCs w:val="28"/>
        </w:rPr>
        <w:t>В исследовании принимали участие 12 человек</w:t>
      </w:r>
      <w:r w:rsidR="002A587F">
        <w:rPr>
          <w:rFonts w:ascii="Times New Roman" w:hAnsi="Times New Roman" w:cs="Times New Roman"/>
          <w:sz w:val="28"/>
          <w:szCs w:val="28"/>
        </w:rPr>
        <w:t xml:space="preserve"> (7 женщин и 5 мужчин) </w:t>
      </w:r>
      <w:r>
        <w:rPr>
          <w:rFonts w:ascii="Times New Roman" w:hAnsi="Times New Roman" w:cs="Times New Roman"/>
          <w:sz w:val="28"/>
          <w:szCs w:val="28"/>
        </w:rPr>
        <w:t>с диагнозом тиреоидит Хасимото</w:t>
      </w:r>
      <w:r w:rsidR="002A587F">
        <w:rPr>
          <w:rFonts w:ascii="Times New Roman" w:hAnsi="Times New Roman" w:cs="Times New Roman"/>
          <w:sz w:val="28"/>
          <w:szCs w:val="28"/>
        </w:rPr>
        <w:t xml:space="preserve"> (ТХ) – основная группа</w:t>
      </w:r>
      <w:r w:rsidR="00A07D0D">
        <w:rPr>
          <w:rFonts w:ascii="Times New Roman" w:hAnsi="Times New Roman" w:cs="Times New Roman"/>
          <w:sz w:val="28"/>
          <w:szCs w:val="28"/>
        </w:rPr>
        <w:t xml:space="preserve">. </w:t>
      </w:r>
      <w:r w:rsidR="00EC3D1F">
        <w:rPr>
          <w:rFonts w:ascii="Times New Roman" w:hAnsi="Times New Roman" w:cs="Times New Roman"/>
          <w:sz w:val="28"/>
          <w:szCs w:val="28"/>
        </w:rPr>
        <w:t xml:space="preserve">Каждый из них  систематически </w:t>
      </w:r>
      <w:r w:rsidR="00A07D0D">
        <w:rPr>
          <w:rFonts w:ascii="Times New Roman" w:hAnsi="Times New Roman" w:cs="Times New Roman"/>
          <w:sz w:val="28"/>
          <w:szCs w:val="28"/>
        </w:rPr>
        <w:t xml:space="preserve"> принимал</w:t>
      </w:r>
      <w:r w:rsidR="00A07D0D">
        <w:rPr>
          <w:rFonts w:ascii="Times New Roman" w:hAnsi="Times New Roman" w:cs="Times New Roman"/>
          <w:sz w:val="28"/>
          <w:szCs w:val="28"/>
          <w:lang w:val="en-US"/>
        </w:rPr>
        <w:t>L</w:t>
      </w:r>
      <w:r w:rsidR="00A07D0D" w:rsidRPr="00A07D0D">
        <w:rPr>
          <w:rFonts w:ascii="Times New Roman" w:hAnsi="Times New Roman" w:cs="Times New Roman"/>
          <w:sz w:val="28"/>
          <w:szCs w:val="28"/>
        </w:rPr>
        <w:t>-</w:t>
      </w:r>
      <w:r w:rsidR="00A07D0D">
        <w:rPr>
          <w:rFonts w:ascii="Times New Roman" w:hAnsi="Times New Roman" w:cs="Times New Roman"/>
          <w:sz w:val="28"/>
          <w:szCs w:val="28"/>
        </w:rPr>
        <w:t>тироксин (Эутирокс) для лечения АИТ.</w:t>
      </w:r>
      <w:r w:rsidR="002A587F">
        <w:rPr>
          <w:rFonts w:ascii="Times New Roman" w:hAnsi="Times New Roman" w:cs="Times New Roman"/>
          <w:sz w:val="28"/>
          <w:szCs w:val="28"/>
        </w:rPr>
        <w:t xml:space="preserve"> 10 человек</w:t>
      </w:r>
      <w:r w:rsidR="00610D6D">
        <w:rPr>
          <w:rFonts w:ascii="Times New Roman" w:hAnsi="Times New Roman" w:cs="Times New Roman"/>
          <w:sz w:val="28"/>
          <w:szCs w:val="28"/>
        </w:rPr>
        <w:t xml:space="preserve"> контрольной группы </w:t>
      </w:r>
      <w:r w:rsidR="002A587F">
        <w:rPr>
          <w:rFonts w:ascii="Times New Roman" w:hAnsi="Times New Roman" w:cs="Times New Roman"/>
          <w:sz w:val="28"/>
          <w:szCs w:val="28"/>
        </w:rPr>
        <w:t xml:space="preserve"> (5 мужчин и 5 женщин) у которых был исключен данный диагноз.</w:t>
      </w:r>
      <w:r w:rsidR="002A587F">
        <w:rPr>
          <w:rFonts w:ascii="Times New Roman" w:hAnsi="Times New Roman" w:cs="Times New Roman"/>
          <w:sz w:val="28"/>
          <w:szCs w:val="28"/>
        </w:rPr>
        <w:br/>
      </w:r>
      <w:r w:rsidR="002A587F" w:rsidRPr="005A3601">
        <w:rPr>
          <w:rFonts w:ascii="Times New Roman" w:hAnsi="Times New Roman" w:cs="Times New Roman"/>
          <w:sz w:val="28"/>
          <w:szCs w:val="28"/>
        </w:rPr>
        <w:t>Исследования</w:t>
      </w:r>
      <w:r w:rsidR="00610D6D">
        <w:rPr>
          <w:rFonts w:ascii="Times New Roman" w:hAnsi="Times New Roman" w:cs="Times New Roman"/>
          <w:sz w:val="28"/>
          <w:szCs w:val="28"/>
        </w:rPr>
        <w:t xml:space="preserve">, </w:t>
      </w:r>
      <w:r w:rsidR="002A587F" w:rsidRPr="005A3601">
        <w:rPr>
          <w:rFonts w:ascii="Times New Roman" w:hAnsi="Times New Roman" w:cs="Times New Roman"/>
          <w:sz w:val="28"/>
          <w:szCs w:val="28"/>
        </w:rPr>
        <w:t xml:space="preserve"> при помощи которых производилось подтверждение диагноза ТХ:</w:t>
      </w:r>
      <w:r w:rsidR="002A587F" w:rsidRPr="005A3601">
        <w:rPr>
          <w:rFonts w:ascii="Times New Roman" w:hAnsi="Times New Roman" w:cs="Times New Roman"/>
          <w:sz w:val="28"/>
          <w:szCs w:val="28"/>
        </w:rPr>
        <w:br/>
        <w:t>-</w:t>
      </w:r>
      <w:r w:rsidR="005A3601">
        <w:rPr>
          <w:rFonts w:ascii="Times New Roman" w:hAnsi="Times New Roman" w:cs="Times New Roman"/>
          <w:sz w:val="28"/>
          <w:szCs w:val="28"/>
        </w:rPr>
        <w:t xml:space="preserve">повышение </w:t>
      </w:r>
      <w:r w:rsidR="002A587F" w:rsidRPr="005A3601">
        <w:rPr>
          <w:rFonts w:ascii="Times New Roman" w:hAnsi="Times New Roman" w:cs="Times New Roman"/>
          <w:sz w:val="28"/>
          <w:szCs w:val="28"/>
        </w:rPr>
        <w:t xml:space="preserve"> уровня тиреотропного гормона в крови</w:t>
      </w:r>
      <w:r w:rsidR="00610D6D">
        <w:rPr>
          <w:rFonts w:ascii="Times New Roman" w:hAnsi="Times New Roman" w:cs="Times New Roman"/>
          <w:sz w:val="28"/>
          <w:szCs w:val="28"/>
        </w:rPr>
        <w:t>.</w:t>
      </w:r>
      <w:r w:rsidR="00610D6D">
        <w:rPr>
          <w:rFonts w:ascii="Times New Roman" w:hAnsi="Times New Roman" w:cs="Times New Roman"/>
          <w:sz w:val="28"/>
          <w:szCs w:val="28"/>
        </w:rPr>
        <w:br/>
      </w:r>
      <w:r w:rsidR="002A587F">
        <w:rPr>
          <w:rFonts w:ascii="Times New Roman" w:hAnsi="Times New Roman" w:cs="Times New Roman"/>
          <w:sz w:val="28"/>
          <w:szCs w:val="28"/>
        </w:rPr>
        <w:t>-</w:t>
      </w:r>
      <w:r w:rsidR="005A3601">
        <w:rPr>
          <w:rFonts w:ascii="Times New Roman" w:hAnsi="Times New Roman" w:cs="Times New Roman"/>
          <w:sz w:val="28"/>
          <w:szCs w:val="28"/>
        </w:rPr>
        <w:t xml:space="preserve">наличие </w:t>
      </w:r>
      <w:r w:rsidR="002A587F">
        <w:rPr>
          <w:rFonts w:ascii="Times New Roman" w:hAnsi="Times New Roman" w:cs="Times New Roman"/>
          <w:sz w:val="28"/>
          <w:szCs w:val="28"/>
        </w:rPr>
        <w:t xml:space="preserve"> ант</w:t>
      </w:r>
      <w:r w:rsidR="00610D6D">
        <w:rPr>
          <w:rFonts w:ascii="Times New Roman" w:hAnsi="Times New Roman" w:cs="Times New Roman"/>
          <w:sz w:val="28"/>
          <w:szCs w:val="28"/>
        </w:rPr>
        <w:t>ител к тиреопероксидазе или тиреоглобудину  в крови.</w:t>
      </w:r>
      <w:r w:rsidR="002A587F">
        <w:rPr>
          <w:rFonts w:ascii="Times New Roman" w:hAnsi="Times New Roman" w:cs="Times New Roman"/>
          <w:sz w:val="28"/>
          <w:szCs w:val="28"/>
        </w:rPr>
        <w:br/>
        <w:t>-</w:t>
      </w:r>
      <w:r w:rsidR="005A3601">
        <w:rPr>
          <w:rFonts w:ascii="Times New Roman" w:hAnsi="Times New Roman" w:cs="Times New Roman"/>
          <w:sz w:val="28"/>
          <w:szCs w:val="28"/>
        </w:rPr>
        <w:t xml:space="preserve">наличие изменений при </w:t>
      </w:r>
      <w:r w:rsidR="002A587F">
        <w:rPr>
          <w:rFonts w:ascii="Times New Roman" w:hAnsi="Times New Roman" w:cs="Times New Roman"/>
          <w:sz w:val="28"/>
          <w:szCs w:val="28"/>
        </w:rPr>
        <w:t>ультразвуково</w:t>
      </w:r>
      <w:r w:rsidR="005A3601">
        <w:rPr>
          <w:rFonts w:ascii="Times New Roman" w:hAnsi="Times New Roman" w:cs="Times New Roman"/>
          <w:sz w:val="28"/>
          <w:szCs w:val="28"/>
        </w:rPr>
        <w:t>м</w:t>
      </w:r>
      <w:r w:rsidR="002A587F">
        <w:rPr>
          <w:rFonts w:ascii="Times New Roman" w:hAnsi="Times New Roman" w:cs="Times New Roman"/>
          <w:sz w:val="28"/>
          <w:szCs w:val="28"/>
        </w:rPr>
        <w:t xml:space="preserve"> исследовани</w:t>
      </w:r>
      <w:r w:rsidR="005A3601">
        <w:rPr>
          <w:rFonts w:ascii="Times New Roman" w:hAnsi="Times New Roman" w:cs="Times New Roman"/>
          <w:sz w:val="28"/>
          <w:szCs w:val="28"/>
        </w:rPr>
        <w:t>и</w:t>
      </w:r>
      <w:r w:rsidR="002A587F">
        <w:rPr>
          <w:rFonts w:ascii="Times New Roman" w:hAnsi="Times New Roman" w:cs="Times New Roman"/>
          <w:sz w:val="28"/>
          <w:szCs w:val="28"/>
        </w:rPr>
        <w:t xml:space="preserve"> щитовидной железы.</w:t>
      </w:r>
      <w:r w:rsidR="00610D6D">
        <w:rPr>
          <w:rFonts w:ascii="Times New Roman" w:hAnsi="Times New Roman" w:cs="Times New Roman"/>
          <w:sz w:val="28"/>
          <w:szCs w:val="28"/>
        </w:rPr>
        <w:br/>
        <w:t>При отсутствии  совокупности данных изменений, лица, проходившие обследование, исключались из основной группы.</w:t>
      </w:r>
    </w:p>
    <w:p w:rsidR="00610D6D" w:rsidRDefault="00610D6D" w:rsidP="00610D6D">
      <w:pPr>
        <w:pStyle w:val="Default"/>
        <w:spacing w:line="360" w:lineRule="auto"/>
        <w:rPr>
          <w:rFonts w:ascii="Times New Roman" w:hAnsi="Times New Roman" w:cs="Times New Roman"/>
          <w:sz w:val="28"/>
          <w:szCs w:val="28"/>
        </w:rPr>
      </w:pPr>
    </w:p>
    <w:p w:rsidR="00610D6D" w:rsidRDefault="00610D6D" w:rsidP="00610D6D">
      <w:pPr>
        <w:pStyle w:val="Default"/>
        <w:spacing w:line="360" w:lineRule="auto"/>
        <w:rPr>
          <w:rFonts w:ascii="Times New Roman" w:hAnsi="Times New Roman" w:cs="Times New Roman"/>
          <w:sz w:val="28"/>
          <w:szCs w:val="28"/>
        </w:rPr>
      </w:pPr>
      <w:r>
        <w:rPr>
          <w:rFonts w:ascii="Times New Roman" w:hAnsi="Times New Roman" w:cs="Times New Roman"/>
          <w:sz w:val="28"/>
          <w:szCs w:val="28"/>
        </w:rPr>
        <w:t>У лиц контрольной группы, соответственно, исключалось наличие вышеперечисленных признаков АИТ.</w:t>
      </w:r>
      <w:r>
        <w:rPr>
          <w:rFonts w:ascii="Times New Roman" w:hAnsi="Times New Roman" w:cs="Times New Roman"/>
          <w:sz w:val="28"/>
          <w:szCs w:val="28"/>
        </w:rPr>
        <w:br/>
      </w:r>
    </w:p>
    <w:p w:rsidR="00D11258" w:rsidRDefault="005C617B" w:rsidP="00610D6D">
      <w:pPr>
        <w:pStyle w:val="Default"/>
        <w:spacing w:line="360" w:lineRule="auto"/>
        <w:rPr>
          <w:rFonts w:ascii="Times New Roman" w:hAnsi="Times New Roman" w:cs="Times New Roman"/>
          <w:bCs/>
          <w:sz w:val="28"/>
          <w:szCs w:val="28"/>
        </w:rPr>
      </w:pPr>
      <w:r>
        <w:rPr>
          <w:rFonts w:ascii="Times New Roman" w:hAnsi="Times New Roman" w:cs="Times New Roman"/>
          <w:sz w:val="28"/>
          <w:szCs w:val="28"/>
        </w:rPr>
        <w:t xml:space="preserve">Также </w:t>
      </w:r>
      <w:r w:rsidR="00610D6D">
        <w:rPr>
          <w:rFonts w:ascii="Times New Roman" w:hAnsi="Times New Roman" w:cs="Times New Roman"/>
          <w:sz w:val="28"/>
          <w:szCs w:val="28"/>
        </w:rPr>
        <w:t>обследуемым</w:t>
      </w:r>
      <w:r w:rsidR="00A07D0D">
        <w:rPr>
          <w:rFonts w:ascii="Times New Roman" w:hAnsi="Times New Roman" w:cs="Times New Roman"/>
          <w:sz w:val="28"/>
          <w:szCs w:val="28"/>
        </w:rPr>
        <w:t>контрольной группы</w:t>
      </w:r>
      <w:r w:rsidR="00610D6D">
        <w:rPr>
          <w:rFonts w:ascii="Times New Roman" w:hAnsi="Times New Roman" w:cs="Times New Roman"/>
          <w:sz w:val="28"/>
          <w:szCs w:val="28"/>
        </w:rPr>
        <w:t xml:space="preserve"> предлагалось пройти  тест  </w:t>
      </w:r>
      <w:r w:rsidR="00610D6D" w:rsidRPr="00610D6D">
        <w:rPr>
          <w:rFonts w:ascii="Times New Roman" w:hAnsi="Times New Roman" w:cs="Times New Roman"/>
          <w:bCs/>
          <w:sz w:val="28"/>
          <w:szCs w:val="28"/>
        </w:rPr>
        <w:t>«Минимальной оценки психического состояния» (шкала MMSE)</w:t>
      </w:r>
      <w:r w:rsidR="00610D6D">
        <w:rPr>
          <w:rFonts w:ascii="Times New Roman" w:hAnsi="Times New Roman" w:cs="Times New Roman"/>
          <w:bCs/>
          <w:sz w:val="28"/>
          <w:szCs w:val="28"/>
        </w:rPr>
        <w:t>, для исключения имеющихся  на момент исследования серьезныхнарушенийкогнитивных функций (рис</w:t>
      </w:r>
      <w:r w:rsidR="00816998">
        <w:rPr>
          <w:rFonts w:ascii="Times New Roman" w:hAnsi="Times New Roman" w:cs="Times New Roman"/>
          <w:bCs/>
          <w:sz w:val="28"/>
          <w:szCs w:val="28"/>
        </w:rPr>
        <w:t xml:space="preserve"> 1</w:t>
      </w:r>
      <w:r w:rsidR="00610D6D">
        <w:rPr>
          <w:rFonts w:ascii="Times New Roman" w:hAnsi="Times New Roman" w:cs="Times New Roman"/>
          <w:bCs/>
          <w:sz w:val="28"/>
          <w:szCs w:val="28"/>
        </w:rPr>
        <w:t>.)</w:t>
      </w:r>
      <w:r w:rsidR="002E12C2">
        <w:rPr>
          <w:rFonts w:ascii="Times New Roman" w:hAnsi="Times New Roman" w:cs="Times New Roman"/>
          <w:bCs/>
          <w:sz w:val="28"/>
          <w:szCs w:val="28"/>
        </w:rPr>
        <w:t>.</w:t>
      </w:r>
    </w:p>
    <w:p w:rsidR="00610D6D" w:rsidRPr="00A07D0D" w:rsidRDefault="00610D6D" w:rsidP="00610D6D">
      <w:pPr>
        <w:pStyle w:val="Default"/>
        <w:spacing w:line="360" w:lineRule="auto"/>
        <w:rPr>
          <w:rFonts w:ascii="Times New Roman" w:hAnsi="Times New Roman" w:cs="Times New Roman"/>
          <w:bCs/>
          <w:sz w:val="28"/>
          <w:szCs w:val="28"/>
        </w:rPr>
      </w:pPr>
      <w:r w:rsidRPr="00610D6D">
        <w:rPr>
          <w:rFonts w:ascii="Times New Roman" w:hAnsi="Times New Roman" w:cs="Times New Roman"/>
          <w:bCs/>
          <w:sz w:val="28"/>
          <w:szCs w:val="28"/>
        </w:rPr>
        <w:lastRenderedPageBreak/>
        <w:br/>
      </w:r>
      <w:r>
        <w:rPr>
          <w:noProof/>
        </w:rPr>
        <w:drawing>
          <wp:inline distT="0" distB="0" distL="0" distR="0">
            <wp:extent cx="5657131" cy="4304581"/>
            <wp:effectExtent l="19050" t="0" r="719"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659120" cy="4306094"/>
                    </a:xfrm>
                    <a:prstGeom prst="rect">
                      <a:avLst/>
                    </a:prstGeom>
                    <a:noFill/>
                    <a:ln w="9525">
                      <a:noFill/>
                      <a:miter lim="800000"/>
                      <a:headEnd/>
                      <a:tailEnd/>
                    </a:ln>
                  </pic:spPr>
                </pic:pic>
              </a:graphicData>
            </a:graphic>
          </wp:inline>
        </w:drawing>
      </w:r>
    </w:p>
    <w:p w:rsidR="00610D6D" w:rsidRDefault="00A07D0D" w:rsidP="00610D6D">
      <w:pPr>
        <w:pStyle w:val="Default"/>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34710" cy="1975485"/>
            <wp:effectExtent l="1905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934710" cy="1975485"/>
                    </a:xfrm>
                    <a:prstGeom prst="rect">
                      <a:avLst/>
                    </a:prstGeom>
                    <a:noFill/>
                    <a:ln w="9525">
                      <a:noFill/>
                      <a:miter lim="800000"/>
                      <a:headEnd/>
                      <a:tailEnd/>
                    </a:ln>
                  </pic:spPr>
                </pic:pic>
              </a:graphicData>
            </a:graphic>
          </wp:inline>
        </w:drawing>
      </w:r>
    </w:p>
    <w:p w:rsidR="00A07D0D" w:rsidRDefault="00A07D0D" w:rsidP="00610D6D">
      <w:pPr>
        <w:pStyle w:val="Default"/>
        <w:rPr>
          <w:rFonts w:ascii="Times New Roman" w:hAnsi="Times New Roman" w:cs="Times New Roman"/>
          <w:sz w:val="28"/>
          <w:szCs w:val="28"/>
        </w:rPr>
      </w:pPr>
    </w:p>
    <w:p w:rsidR="00816998" w:rsidRPr="003E14A7" w:rsidRDefault="00816998" w:rsidP="00816998">
      <w:pPr>
        <w:pStyle w:val="Default"/>
        <w:spacing w:line="360" w:lineRule="auto"/>
      </w:pPr>
      <w:r>
        <w:rPr>
          <w:rFonts w:ascii="Times New Roman" w:hAnsi="Times New Roman" w:cs="Times New Roman"/>
          <w:bCs/>
          <w:sz w:val="28"/>
          <w:szCs w:val="28"/>
        </w:rPr>
        <w:t>Рисунок 1. Тест «минимальной оценки психического состояния».</w:t>
      </w:r>
    </w:p>
    <w:p w:rsidR="00816998" w:rsidRDefault="00816998" w:rsidP="00610D6D">
      <w:pPr>
        <w:pStyle w:val="Default"/>
        <w:rPr>
          <w:rFonts w:ascii="Times New Roman" w:hAnsi="Times New Roman" w:cs="Times New Roman"/>
          <w:sz w:val="28"/>
          <w:szCs w:val="28"/>
        </w:rPr>
      </w:pPr>
    </w:p>
    <w:p w:rsidR="00A07D0D" w:rsidRDefault="00A07D0D" w:rsidP="00A07D0D">
      <w:pPr>
        <w:pStyle w:val="Default"/>
        <w:spacing w:line="360" w:lineRule="auto"/>
        <w:rPr>
          <w:rFonts w:ascii="Times New Roman" w:hAnsi="Times New Roman" w:cs="Times New Roman"/>
          <w:sz w:val="28"/>
          <w:szCs w:val="28"/>
        </w:rPr>
      </w:pPr>
      <w:r>
        <w:rPr>
          <w:rFonts w:ascii="Times New Roman" w:hAnsi="Times New Roman" w:cs="Times New Roman"/>
          <w:sz w:val="28"/>
          <w:szCs w:val="28"/>
        </w:rPr>
        <w:t>Если при интерпретации</w:t>
      </w:r>
      <w:r w:rsidR="00054FDD">
        <w:rPr>
          <w:rFonts w:ascii="Times New Roman" w:hAnsi="Times New Roman" w:cs="Times New Roman"/>
          <w:sz w:val="28"/>
          <w:szCs w:val="28"/>
        </w:rPr>
        <w:t xml:space="preserve"> результатов</w:t>
      </w:r>
      <w:r>
        <w:rPr>
          <w:rFonts w:ascii="Times New Roman" w:hAnsi="Times New Roman" w:cs="Times New Roman"/>
          <w:sz w:val="28"/>
          <w:szCs w:val="28"/>
        </w:rPr>
        <w:t xml:space="preserve"> данного тестаобследуемые контрольной  группы набирали менее 28 баллов, то они исключались из программы исследования.</w:t>
      </w:r>
    </w:p>
    <w:p w:rsidR="00ED00BA" w:rsidRDefault="00ED00BA" w:rsidP="00ED00BA">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br w:type="column"/>
      </w:r>
      <w:r>
        <w:rPr>
          <w:rFonts w:ascii="Times New Roman" w:hAnsi="Times New Roman" w:cs="Times New Roman"/>
          <w:b/>
          <w:noProof/>
          <w:sz w:val="28"/>
          <w:szCs w:val="28"/>
        </w:rPr>
        <w:lastRenderedPageBreak/>
        <w:drawing>
          <wp:inline distT="0" distB="0" distL="0" distR="0">
            <wp:extent cx="5940425" cy="8235600"/>
            <wp:effectExtent l="19050" t="0" r="3175" b="0"/>
            <wp:docPr id="1" name="Рисунок 1" descr="C:\Users\МИХАИЛ\Desktop\ВКР\Согласия\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ВКР\Согласия\р7.jpg"/>
                    <pic:cNvPicPr>
                      <a:picLocks noChangeAspect="1" noChangeArrowheads="1"/>
                    </pic:cNvPicPr>
                  </pic:nvPicPr>
                  <pic:blipFill>
                    <a:blip r:embed="rId12"/>
                    <a:srcRect/>
                    <a:stretch>
                      <a:fillRect/>
                    </a:stretch>
                  </pic:blipFill>
                  <pic:spPr bwMode="auto">
                    <a:xfrm>
                      <a:off x="0" y="0"/>
                      <a:ext cx="5940425" cy="8235600"/>
                    </a:xfrm>
                    <a:prstGeom prst="rect">
                      <a:avLst/>
                    </a:prstGeom>
                    <a:noFill/>
                    <a:ln w="9525">
                      <a:noFill/>
                      <a:miter lim="800000"/>
                      <a:headEnd/>
                      <a:tailEnd/>
                    </a:ln>
                  </pic:spPr>
                </pic:pic>
              </a:graphicData>
            </a:graphic>
          </wp:inline>
        </w:drawing>
      </w:r>
    </w:p>
    <w:p w:rsidR="00ED00BA" w:rsidRPr="00ED00BA" w:rsidRDefault="00ED00BA" w:rsidP="00ED00BA">
      <w:pPr>
        <w:pStyle w:val="Default"/>
        <w:spacing w:line="360" w:lineRule="auto"/>
        <w:rPr>
          <w:rFonts w:ascii="Times New Roman" w:hAnsi="Times New Roman" w:cs="Times New Roman"/>
          <w:sz w:val="28"/>
          <w:szCs w:val="28"/>
        </w:rPr>
      </w:pPr>
      <w:r w:rsidRPr="00ED00BA">
        <w:rPr>
          <w:rFonts w:ascii="Times New Roman" w:hAnsi="Times New Roman" w:cs="Times New Roman"/>
          <w:sz w:val="28"/>
          <w:szCs w:val="28"/>
        </w:rPr>
        <w:t xml:space="preserve">Рисунок </w:t>
      </w:r>
      <w:r w:rsidR="00816998">
        <w:rPr>
          <w:rFonts w:ascii="Times New Roman" w:hAnsi="Times New Roman" w:cs="Times New Roman"/>
          <w:sz w:val="28"/>
          <w:szCs w:val="28"/>
        </w:rPr>
        <w:t>2</w:t>
      </w:r>
      <w:r w:rsidRPr="00ED00BA">
        <w:rPr>
          <w:rFonts w:ascii="Times New Roman" w:hAnsi="Times New Roman" w:cs="Times New Roman"/>
          <w:sz w:val="28"/>
          <w:szCs w:val="28"/>
        </w:rPr>
        <w:t xml:space="preserve">. Добровольное </w:t>
      </w:r>
      <w:r w:rsidR="00816998">
        <w:rPr>
          <w:rFonts w:ascii="Times New Roman" w:hAnsi="Times New Roman" w:cs="Times New Roman"/>
          <w:sz w:val="28"/>
          <w:szCs w:val="28"/>
        </w:rPr>
        <w:t>информированное</w:t>
      </w:r>
      <w:r w:rsidRPr="00ED00BA">
        <w:rPr>
          <w:rFonts w:ascii="Times New Roman" w:hAnsi="Times New Roman" w:cs="Times New Roman"/>
          <w:sz w:val="28"/>
          <w:szCs w:val="28"/>
        </w:rPr>
        <w:t xml:space="preserve"> согласие на проведение теста </w:t>
      </w:r>
      <w:r w:rsidRPr="00ED00BA">
        <w:rPr>
          <w:rFonts w:ascii="Times New Roman" w:hAnsi="Times New Roman" w:cs="Times New Roman"/>
          <w:sz w:val="28"/>
          <w:szCs w:val="28"/>
          <w:lang w:val="en-US"/>
        </w:rPr>
        <w:t>MMSE</w:t>
      </w:r>
      <w:r w:rsidRPr="00ED00BA">
        <w:rPr>
          <w:rFonts w:ascii="Times New Roman" w:hAnsi="Times New Roman" w:cs="Times New Roman"/>
          <w:sz w:val="28"/>
          <w:szCs w:val="28"/>
        </w:rPr>
        <w:t xml:space="preserve"> Ю.И. Строевым.</w:t>
      </w:r>
    </w:p>
    <w:p w:rsidR="00ED00BA" w:rsidRDefault="00ED00BA" w:rsidP="00ED00BA">
      <w:pPr>
        <w:pStyle w:val="Default"/>
        <w:spacing w:line="360" w:lineRule="auto"/>
        <w:rPr>
          <w:rFonts w:ascii="Times New Roman" w:hAnsi="Times New Roman" w:cs="Times New Roman"/>
          <w:b/>
          <w:sz w:val="28"/>
          <w:szCs w:val="28"/>
        </w:rPr>
      </w:pPr>
    </w:p>
    <w:p w:rsidR="00ED00BA" w:rsidRDefault="00ED00BA" w:rsidP="00ED00BA">
      <w:pPr>
        <w:pStyle w:val="Default"/>
        <w:spacing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610652" cy="8234576"/>
            <wp:effectExtent l="19050" t="0" r="9098" b="0"/>
            <wp:docPr id="2" name="Рисунок 2" descr="C:\Users\МИХАИЛ\Desktop\ВКР\Согласия\р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ВКР\Согласия\р71.jpg"/>
                    <pic:cNvPicPr>
                      <a:picLocks noChangeAspect="1" noChangeArrowheads="1"/>
                    </pic:cNvPicPr>
                  </pic:nvPicPr>
                  <pic:blipFill>
                    <a:blip r:embed="rId13"/>
                    <a:srcRect/>
                    <a:stretch>
                      <a:fillRect/>
                    </a:stretch>
                  </pic:blipFill>
                  <pic:spPr bwMode="auto">
                    <a:xfrm>
                      <a:off x="0" y="0"/>
                      <a:ext cx="5611350" cy="8235600"/>
                    </a:xfrm>
                    <a:prstGeom prst="rect">
                      <a:avLst/>
                    </a:prstGeom>
                    <a:noFill/>
                    <a:ln w="9525">
                      <a:noFill/>
                      <a:miter lim="800000"/>
                      <a:headEnd/>
                      <a:tailEnd/>
                    </a:ln>
                  </pic:spPr>
                </pic:pic>
              </a:graphicData>
            </a:graphic>
          </wp:inline>
        </w:drawing>
      </w:r>
    </w:p>
    <w:p w:rsidR="00ED00BA" w:rsidRDefault="00ED00BA" w:rsidP="00ED00BA">
      <w:pPr>
        <w:pStyle w:val="Default"/>
        <w:spacing w:line="360" w:lineRule="auto"/>
        <w:rPr>
          <w:rFonts w:ascii="Times New Roman" w:hAnsi="Times New Roman" w:cs="Times New Roman"/>
          <w:b/>
          <w:sz w:val="28"/>
          <w:szCs w:val="28"/>
        </w:rPr>
      </w:pPr>
    </w:p>
    <w:p w:rsidR="00ED00BA" w:rsidRPr="00ED00BA" w:rsidRDefault="00ED00BA" w:rsidP="00ED00BA">
      <w:pPr>
        <w:pStyle w:val="Default"/>
        <w:spacing w:line="360" w:lineRule="auto"/>
        <w:rPr>
          <w:rFonts w:ascii="Times New Roman" w:hAnsi="Times New Roman" w:cs="Times New Roman"/>
          <w:sz w:val="28"/>
          <w:szCs w:val="28"/>
        </w:rPr>
      </w:pPr>
      <w:r w:rsidRPr="00ED00BA">
        <w:rPr>
          <w:rFonts w:ascii="Times New Roman" w:hAnsi="Times New Roman" w:cs="Times New Roman"/>
          <w:sz w:val="28"/>
          <w:szCs w:val="28"/>
        </w:rPr>
        <w:t xml:space="preserve">Рисунок </w:t>
      </w:r>
      <w:r w:rsidR="00816998">
        <w:rPr>
          <w:rFonts w:ascii="Times New Roman" w:hAnsi="Times New Roman" w:cs="Times New Roman"/>
          <w:sz w:val="28"/>
          <w:szCs w:val="28"/>
        </w:rPr>
        <w:t>3</w:t>
      </w:r>
      <w:r w:rsidRPr="00ED00BA">
        <w:rPr>
          <w:rFonts w:ascii="Times New Roman" w:hAnsi="Times New Roman" w:cs="Times New Roman"/>
          <w:sz w:val="28"/>
          <w:szCs w:val="28"/>
        </w:rPr>
        <w:t xml:space="preserve">. Добровольное </w:t>
      </w:r>
      <w:r w:rsidR="00816998">
        <w:rPr>
          <w:rFonts w:ascii="Times New Roman" w:hAnsi="Times New Roman" w:cs="Times New Roman"/>
          <w:sz w:val="28"/>
          <w:szCs w:val="28"/>
        </w:rPr>
        <w:t>информированное</w:t>
      </w:r>
      <w:r w:rsidRPr="00ED00BA">
        <w:rPr>
          <w:rFonts w:ascii="Times New Roman" w:hAnsi="Times New Roman" w:cs="Times New Roman"/>
          <w:sz w:val="28"/>
          <w:szCs w:val="28"/>
        </w:rPr>
        <w:t xml:space="preserve"> согласие на проведение теста </w:t>
      </w:r>
      <w:r w:rsidRPr="00ED00BA">
        <w:rPr>
          <w:rFonts w:ascii="Times New Roman" w:hAnsi="Times New Roman" w:cs="Times New Roman"/>
          <w:sz w:val="28"/>
          <w:szCs w:val="28"/>
          <w:lang w:val="en-US"/>
        </w:rPr>
        <w:t>MMSE</w:t>
      </w:r>
      <w:r>
        <w:rPr>
          <w:rFonts w:ascii="Times New Roman" w:hAnsi="Times New Roman" w:cs="Times New Roman"/>
          <w:sz w:val="28"/>
          <w:szCs w:val="28"/>
        </w:rPr>
        <w:t>Р.А. Черниковым</w:t>
      </w:r>
      <w:r w:rsidRPr="00ED00BA">
        <w:rPr>
          <w:rFonts w:ascii="Times New Roman" w:hAnsi="Times New Roman" w:cs="Times New Roman"/>
          <w:sz w:val="28"/>
          <w:szCs w:val="28"/>
        </w:rPr>
        <w:t>.</w:t>
      </w:r>
    </w:p>
    <w:p w:rsidR="00ED00BA" w:rsidRDefault="00ED00BA" w:rsidP="00B545CA">
      <w:pPr>
        <w:pStyle w:val="Default"/>
        <w:spacing w:line="360" w:lineRule="auto"/>
        <w:rPr>
          <w:rFonts w:ascii="Times New Roman" w:hAnsi="Times New Roman" w:cs="Times New Roman"/>
          <w:b/>
          <w:sz w:val="28"/>
          <w:szCs w:val="28"/>
        </w:rPr>
      </w:pPr>
    </w:p>
    <w:p w:rsidR="00A07D0D" w:rsidRDefault="00A07D0D" w:rsidP="00B545CA">
      <w:pPr>
        <w:pStyle w:val="Default"/>
        <w:spacing w:line="360" w:lineRule="auto"/>
        <w:rPr>
          <w:rFonts w:ascii="Times New Roman" w:hAnsi="Times New Roman" w:cs="Times New Roman"/>
          <w:b/>
          <w:sz w:val="28"/>
          <w:szCs w:val="28"/>
        </w:rPr>
      </w:pPr>
      <w:r w:rsidRPr="00A07D0D">
        <w:rPr>
          <w:rFonts w:ascii="Times New Roman" w:hAnsi="Times New Roman" w:cs="Times New Roman"/>
          <w:b/>
          <w:sz w:val="28"/>
          <w:szCs w:val="28"/>
        </w:rPr>
        <w:t>Глава 2.3 Осмотр обследуемых</w:t>
      </w:r>
      <w:r w:rsidR="00851693">
        <w:rPr>
          <w:rFonts w:ascii="Times New Roman" w:hAnsi="Times New Roman" w:cs="Times New Roman"/>
          <w:b/>
          <w:sz w:val="28"/>
          <w:szCs w:val="28"/>
        </w:rPr>
        <w:t xml:space="preserve">. </w:t>
      </w:r>
    </w:p>
    <w:p w:rsidR="00BF263C" w:rsidRDefault="0051072B" w:rsidP="00B545CA">
      <w:pPr>
        <w:spacing w:line="360" w:lineRule="auto"/>
        <w:rPr>
          <w:rFonts w:ascii="Times New Roman" w:hAnsi="Times New Roman" w:cs="Times New Roman"/>
          <w:sz w:val="28"/>
          <w:szCs w:val="28"/>
        </w:rPr>
      </w:pPr>
      <w:r>
        <w:rPr>
          <w:rFonts w:ascii="Times New Roman" w:hAnsi="Times New Roman" w:cs="Times New Roman"/>
          <w:sz w:val="28"/>
          <w:szCs w:val="28"/>
        </w:rPr>
        <w:t>Всем обследуемым проводился опрос с выяснением:</w:t>
      </w:r>
      <w:r>
        <w:rPr>
          <w:rFonts w:ascii="Times New Roman" w:hAnsi="Times New Roman" w:cs="Times New Roman"/>
          <w:sz w:val="28"/>
          <w:szCs w:val="28"/>
        </w:rPr>
        <w:br/>
        <w:t>-жалоб;</w:t>
      </w:r>
      <w:r>
        <w:rPr>
          <w:rFonts w:ascii="Times New Roman" w:hAnsi="Times New Roman" w:cs="Times New Roman"/>
          <w:sz w:val="28"/>
          <w:szCs w:val="28"/>
        </w:rPr>
        <w:br/>
        <w:t>-истории болезни;</w:t>
      </w:r>
      <w:r>
        <w:rPr>
          <w:rFonts w:ascii="Times New Roman" w:hAnsi="Times New Roman" w:cs="Times New Roman"/>
          <w:sz w:val="28"/>
          <w:szCs w:val="28"/>
        </w:rPr>
        <w:br/>
        <w:t>-истории жизни.</w:t>
      </w:r>
      <w:r>
        <w:rPr>
          <w:rFonts w:ascii="Times New Roman" w:hAnsi="Times New Roman" w:cs="Times New Roman"/>
          <w:sz w:val="28"/>
          <w:szCs w:val="28"/>
        </w:rPr>
        <w:br/>
        <w:t>Также проводился осмотр</w:t>
      </w:r>
      <w:r w:rsidR="003E14A7">
        <w:rPr>
          <w:rFonts w:ascii="Times New Roman" w:hAnsi="Times New Roman" w:cs="Times New Roman"/>
          <w:sz w:val="28"/>
          <w:szCs w:val="28"/>
        </w:rPr>
        <w:t xml:space="preserve"> челюстно-</w:t>
      </w:r>
      <w:r>
        <w:rPr>
          <w:rFonts w:ascii="Times New Roman" w:hAnsi="Times New Roman" w:cs="Times New Roman"/>
          <w:sz w:val="28"/>
          <w:szCs w:val="28"/>
        </w:rPr>
        <w:t xml:space="preserve">лицевой </w:t>
      </w:r>
      <w:r w:rsidR="003E14A7">
        <w:rPr>
          <w:rFonts w:ascii="Times New Roman" w:hAnsi="Times New Roman" w:cs="Times New Roman"/>
          <w:sz w:val="28"/>
          <w:szCs w:val="28"/>
        </w:rPr>
        <w:t>области, с предварительным взятием добровольн</w:t>
      </w:r>
      <w:r w:rsidR="00117A68">
        <w:rPr>
          <w:rFonts w:ascii="Times New Roman" w:hAnsi="Times New Roman" w:cs="Times New Roman"/>
          <w:sz w:val="28"/>
          <w:szCs w:val="28"/>
        </w:rPr>
        <w:t xml:space="preserve">ого информированного согласия (рис. 4), </w:t>
      </w:r>
      <w:r w:rsidR="003E14A7">
        <w:rPr>
          <w:rFonts w:ascii="Times New Roman" w:hAnsi="Times New Roman" w:cs="Times New Roman"/>
          <w:sz w:val="28"/>
          <w:szCs w:val="28"/>
        </w:rPr>
        <w:t>который включал в себя:</w:t>
      </w:r>
      <w:r>
        <w:rPr>
          <w:rFonts w:ascii="Times New Roman" w:hAnsi="Times New Roman" w:cs="Times New Roman"/>
          <w:sz w:val="28"/>
          <w:szCs w:val="28"/>
        </w:rPr>
        <w:br/>
        <w:t>-осмотр кожных покровов;</w:t>
      </w:r>
      <w:r w:rsidR="00A00E0E">
        <w:rPr>
          <w:rFonts w:ascii="Times New Roman" w:hAnsi="Times New Roman" w:cs="Times New Roman"/>
          <w:sz w:val="28"/>
          <w:szCs w:val="28"/>
        </w:rPr>
        <w:br/>
        <w:t>-осмотр кожи и слизистой губ;</w:t>
      </w:r>
      <w:r w:rsidR="00A00E0E" w:rsidRPr="00ED00BA">
        <w:rPr>
          <w:rFonts w:ascii="Times New Roman" w:hAnsi="Times New Roman" w:cs="Times New Roman"/>
          <w:sz w:val="28"/>
          <w:szCs w:val="28"/>
        </w:rPr>
        <w:br/>
        <w:t>-</w:t>
      </w:r>
      <w:r w:rsidR="00A00E0E">
        <w:rPr>
          <w:rFonts w:ascii="Times New Roman" w:hAnsi="Times New Roman" w:cs="Times New Roman"/>
          <w:sz w:val="28"/>
          <w:szCs w:val="28"/>
        </w:rPr>
        <w:t>осмотр волосяного покрова;</w:t>
      </w:r>
      <w:r w:rsidR="00A00E0E">
        <w:rPr>
          <w:rFonts w:ascii="Times New Roman" w:hAnsi="Times New Roman" w:cs="Times New Roman"/>
          <w:sz w:val="28"/>
          <w:szCs w:val="28"/>
        </w:rPr>
        <w:br/>
        <w:t>-пальпация лимфатических узлов;</w:t>
      </w:r>
      <w:r w:rsidR="00A00E0E">
        <w:rPr>
          <w:rFonts w:ascii="Times New Roman" w:hAnsi="Times New Roman" w:cs="Times New Roman"/>
          <w:sz w:val="28"/>
          <w:szCs w:val="28"/>
        </w:rPr>
        <w:br/>
        <w:t>-пальпация костей лицевого черепа;</w:t>
      </w:r>
      <w:r w:rsidR="00A00E0E">
        <w:rPr>
          <w:rFonts w:ascii="Times New Roman" w:hAnsi="Times New Roman" w:cs="Times New Roman"/>
          <w:sz w:val="28"/>
          <w:szCs w:val="28"/>
        </w:rPr>
        <w:br/>
        <w:t>-пальпация височно-нижнечелюстного сустава;</w:t>
      </w:r>
      <w:r w:rsidR="00A00E0E">
        <w:rPr>
          <w:rFonts w:ascii="Times New Roman" w:hAnsi="Times New Roman" w:cs="Times New Roman"/>
          <w:sz w:val="28"/>
          <w:szCs w:val="28"/>
        </w:rPr>
        <w:br/>
        <w:t>-осмотр преддверия полости рта;</w:t>
      </w:r>
      <w:r>
        <w:rPr>
          <w:rFonts w:ascii="Times New Roman" w:hAnsi="Times New Roman" w:cs="Times New Roman"/>
          <w:sz w:val="28"/>
          <w:szCs w:val="28"/>
        </w:rPr>
        <w:br/>
        <w:t>-осмотр собственно полости рта</w:t>
      </w:r>
      <w:r w:rsidR="00A00E0E">
        <w:rPr>
          <w:rFonts w:ascii="Times New Roman" w:hAnsi="Times New Roman" w:cs="Times New Roman"/>
          <w:sz w:val="28"/>
          <w:szCs w:val="28"/>
        </w:rPr>
        <w:t xml:space="preserve"> по стандартной методике</w:t>
      </w:r>
      <w:r w:rsidR="00611816">
        <w:rPr>
          <w:rFonts w:ascii="Times New Roman" w:hAnsi="Times New Roman" w:cs="Times New Roman"/>
          <w:sz w:val="28"/>
          <w:szCs w:val="28"/>
        </w:rPr>
        <w:t xml:space="preserve">при помощи стоматологических зонда и зеркала </w:t>
      </w:r>
      <w:r>
        <w:rPr>
          <w:rFonts w:ascii="Times New Roman" w:hAnsi="Times New Roman" w:cs="Times New Roman"/>
          <w:sz w:val="28"/>
          <w:szCs w:val="28"/>
        </w:rPr>
        <w:t>(с записью зубной формулы);</w:t>
      </w:r>
      <w:r w:rsidR="00A00E0E">
        <w:rPr>
          <w:rFonts w:ascii="Times New Roman" w:hAnsi="Times New Roman" w:cs="Times New Roman"/>
          <w:sz w:val="28"/>
          <w:szCs w:val="28"/>
        </w:rPr>
        <w:br/>
        <w:t xml:space="preserve">-поеределение гигиенических индексов КПУ, КПУ+кп, индекса </w:t>
      </w:r>
      <w:r w:rsidR="00A00E0E">
        <w:rPr>
          <w:rFonts w:ascii="Times New Roman" w:hAnsi="Times New Roman" w:cs="Times New Roman"/>
          <w:sz w:val="28"/>
          <w:szCs w:val="28"/>
          <w:lang w:val="en-US"/>
        </w:rPr>
        <w:t>P</w:t>
      </w:r>
      <w:r w:rsidR="0052767C">
        <w:rPr>
          <w:rFonts w:ascii="Times New Roman" w:hAnsi="Times New Roman" w:cs="Times New Roman"/>
          <w:sz w:val="28"/>
          <w:szCs w:val="28"/>
        </w:rPr>
        <w:t xml:space="preserve">МА (в модификации </w:t>
      </w:r>
      <w:r w:rsidR="0052767C">
        <w:rPr>
          <w:rFonts w:ascii="Times New Roman" w:hAnsi="Times New Roman" w:cs="Times New Roman"/>
          <w:sz w:val="28"/>
          <w:szCs w:val="28"/>
          <w:lang w:val="en-US"/>
        </w:rPr>
        <w:t>Parma</w:t>
      </w:r>
      <w:r w:rsidR="0052767C" w:rsidRPr="0052767C">
        <w:rPr>
          <w:rFonts w:ascii="Times New Roman" w:hAnsi="Times New Roman" w:cs="Times New Roman"/>
          <w:sz w:val="28"/>
          <w:szCs w:val="28"/>
        </w:rPr>
        <w:t>, 1960)</w:t>
      </w:r>
      <w:r w:rsidR="0052767C">
        <w:rPr>
          <w:rFonts w:ascii="Times New Roman" w:hAnsi="Times New Roman" w:cs="Times New Roman"/>
          <w:sz w:val="28"/>
          <w:szCs w:val="28"/>
        </w:rPr>
        <w:t>.</w:t>
      </w:r>
    </w:p>
    <w:p w:rsidR="0051072B" w:rsidRDefault="0051072B" w:rsidP="00B545CA">
      <w:pPr>
        <w:spacing w:line="360" w:lineRule="auto"/>
        <w:rPr>
          <w:rFonts w:ascii="Times New Roman" w:hAnsi="Times New Roman" w:cs="Times New Roman"/>
          <w:sz w:val="28"/>
          <w:szCs w:val="28"/>
        </w:rPr>
      </w:pPr>
      <w:r>
        <w:rPr>
          <w:rFonts w:ascii="Times New Roman" w:hAnsi="Times New Roman" w:cs="Times New Roman"/>
          <w:sz w:val="28"/>
          <w:szCs w:val="28"/>
        </w:rPr>
        <w:t>Собранные данныезаносились в анкет</w:t>
      </w:r>
      <w:r w:rsidR="00BF263C">
        <w:rPr>
          <w:rFonts w:ascii="Times New Roman" w:hAnsi="Times New Roman" w:cs="Times New Roman"/>
          <w:sz w:val="28"/>
          <w:szCs w:val="28"/>
        </w:rPr>
        <w:t>ы осмотра и опроса обследуемых</w:t>
      </w:r>
      <w:r>
        <w:rPr>
          <w:rFonts w:ascii="Times New Roman" w:hAnsi="Times New Roman" w:cs="Times New Roman"/>
          <w:sz w:val="28"/>
          <w:szCs w:val="28"/>
        </w:rPr>
        <w:t xml:space="preserve"> (рис.</w:t>
      </w:r>
      <w:r w:rsidR="00117A68">
        <w:rPr>
          <w:rFonts w:ascii="Times New Roman" w:hAnsi="Times New Roman" w:cs="Times New Roman"/>
          <w:sz w:val="28"/>
          <w:szCs w:val="28"/>
        </w:rPr>
        <w:t>5,6</w:t>
      </w:r>
      <w:r>
        <w:rPr>
          <w:rFonts w:ascii="Times New Roman" w:hAnsi="Times New Roman" w:cs="Times New Roman"/>
          <w:sz w:val="28"/>
          <w:szCs w:val="28"/>
        </w:rPr>
        <w:t>)</w:t>
      </w:r>
      <w:r w:rsidR="00A00E0E">
        <w:rPr>
          <w:rFonts w:ascii="Times New Roman" w:hAnsi="Times New Roman" w:cs="Times New Roman"/>
          <w:sz w:val="28"/>
          <w:szCs w:val="28"/>
        </w:rPr>
        <w:t>.</w:t>
      </w:r>
    </w:p>
    <w:p w:rsidR="003E14A7" w:rsidRDefault="003E14A7" w:rsidP="00ED00BA">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2E12C2" w:rsidRDefault="00816998" w:rsidP="00816998">
      <w:pPr>
        <w:pStyle w:val="Default"/>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231417"/>
            <wp:effectExtent l="19050" t="0" r="3175" b="0"/>
            <wp:docPr id="5" name="Рисунок 1" descr="C:\Users\МИХАИЛ\Desktop\ВКР\Согласия1\Согласие стом. осм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ВКР\Согласия1\Согласие стом. осмотр.jpg"/>
                    <pic:cNvPicPr>
                      <a:picLocks noChangeAspect="1" noChangeArrowheads="1"/>
                    </pic:cNvPicPr>
                  </pic:nvPicPr>
                  <pic:blipFill>
                    <a:blip r:embed="rId14"/>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816998" w:rsidRPr="00ED00BA" w:rsidRDefault="00816998" w:rsidP="00816998">
      <w:pPr>
        <w:pStyle w:val="Default"/>
        <w:spacing w:line="360" w:lineRule="auto"/>
        <w:rPr>
          <w:rFonts w:ascii="Times New Roman" w:hAnsi="Times New Roman" w:cs="Times New Roman"/>
          <w:sz w:val="28"/>
          <w:szCs w:val="28"/>
        </w:rPr>
      </w:pPr>
      <w:r w:rsidRPr="00ED00BA">
        <w:rPr>
          <w:rFonts w:ascii="Times New Roman" w:hAnsi="Times New Roman" w:cs="Times New Roman"/>
          <w:sz w:val="28"/>
          <w:szCs w:val="28"/>
        </w:rPr>
        <w:t xml:space="preserve">Рисунок </w:t>
      </w:r>
      <w:r>
        <w:rPr>
          <w:rFonts w:ascii="Times New Roman" w:hAnsi="Times New Roman" w:cs="Times New Roman"/>
          <w:sz w:val="28"/>
          <w:szCs w:val="28"/>
        </w:rPr>
        <w:t>4</w:t>
      </w:r>
      <w:r w:rsidRPr="00ED00BA">
        <w:rPr>
          <w:rFonts w:ascii="Times New Roman" w:hAnsi="Times New Roman" w:cs="Times New Roman"/>
          <w:sz w:val="28"/>
          <w:szCs w:val="28"/>
        </w:rPr>
        <w:t xml:space="preserve">. Добровольное </w:t>
      </w:r>
      <w:r>
        <w:rPr>
          <w:rFonts w:ascii="Times New Roman" w:hAnsi="Times New Roman" w:cs="Times New Roman"/>
          <w:sz w:val="28"/>
          <w:szCs w:val="28"/>
        </w:rPr>
        <w:t>информированное</w:t>
      </w:r>
      <w:r w:rsidRPr="00ED00BA">
        <w:rPr>
          <w:rFonts w:ascii="Times New Roman" w:hAnsi="Times New Roman" w:cs="Times New Roman"/>
          <w:sz w:val="28"/>
          <w:szCs w:val="28"/>
        </w:rPr>
        <w:t xml:space="preserve"> согласие на </w:t>
      </w:r>
      <w:r>
        <w:rPr>
          <w:rFonts w:ascii="Times New Roman" w:hAnsi="Times New Roman" w:cs="Times New Roman"/>
          <w:sz w:val="28"/>
          <w:szCs w:val="28"/>
        </w:rPr>
        <w:t>стоматологический осмотр</w:t>
      </w:r>
    </w:p>
    <w:p w:rsidR="003E14A7" w:rsidRDefault="003E14A7" w:rsidP="00A07D0D">
      <w:pPr>
        <w:pStyle w:val="Default"/>
        <w:spacing w:line="360" w:lineRule="auto"/>
        <w:rPr>
          <w:rFonts w:ascii="Times New Roman" w:hAnsi="Times New Roman" w:cs="Times New Roman"/>
          <w:sz w:val="28"/>
          <w:szCs w:val="28"/>
        </w:rPr>
      </w:pPr>
    </w:p>
    <w:p w:rsidR="003E14A7" w:rsidRDefault="00ED00BA" w:rsidP="00A07D0D">
      <w:pPr>
        <w:pStyle w:val="Default"/>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235600"/>
            <wp:effectExtent l="19050" t="0" r="3175" b="0"/>
            <wp:docPr id="7" name="Рисунок 3" descr="C:\Users\МИХАИЛ\Desktop\ВКР\Согласия\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ВКР\Согласия\р.jpg"/>
                    <pic:cNvPicPr>
                      <a:picLocks noChangeAspect="1" noChangeArrowheads="1"/>
                    </pic:cNvPicPr>
                  </pic:nvPicPr>
                  <pic:blipFill>
                    <a:blip r:embed="rId15"/>
                    <a:srcRect/>
                    <a:stretch>
                      <a:fillRect/>
                    </a:stretch>
                  </pic:blipFill>
                  <pic:spPr bwMode="auto">
                    <a:xfrm>
                      <a:off x="0" y="0"/>
                      <a:ext cx="5940425" cy="8235600"/>
                    </a:xfrm>
                    <a:prstGeom prst="rect">
                      <a:avLst/>
                    </a:prstGeom>
                    <a:noFill/>
                    <a:ln w="9525">
                      <a:noFill/>
                      <a:miter lim="800000"/>
                      <a:headEnd/>
                      <a:tailEnd/>
                    </a:ln>
                  </pic:spPr>
                </pic:pic>
              </a:graphicData>
            </a:graphic>
          </wp:inline>
        </w:drawing>
      </w:r>
    </w:p>
    <w:p w:rsidR="00ED00BA" w:rsidRDefault="00ED00BA" w:rsidP="00A07D0D">
      <w:pPr>
        <w:pStyle w:val="Default"/>
        <w:spacing w:line="360" w:lineRule="auto"/>
        <w:rPr>
          <w:rFonts w:ascii="Times New Roman" w:hAnsi="Times New Roman" w:cs="Times New Roman"/>
          <w:sz w:val="28"/>
          <w:szCs w:val="28"/>
        </w:rPr>
      </w:pPr>
      <w:r>
        <w:rPr>
          <w:rFonts w:ascii="Times New Roman" w:hAnsi="Times New Roman" w:cs="Times New Roman"/>
          <w:sz w:val="28"/>
          <w:szCs w:val="28"/>
        </w:rPr>
        <w:t>Рисунок</w:t>
      </w:r>
      <w:r w:rsidR="00816998">
        <w:rPr>
          <w:rFonts w:ascii="Times New Roman" w:hAnsi="Times New Roman" w:cs="Times New Roman"/>
          <w:sz w:val="28"/>
          <w:szCs w:val="28"/>
        </w:rPr>
        <w:t xml:space="preserve"> 5</w:t>
      </w:r>
      <w:r>
        <w:rPr>
          <w:rFonts w:ascii="Times New Roman" w:hAnsi="Times New Roman" w:cs="Times New Roman"/>
          <w:sz w:val="28"/>
          <w:szCs w:val="28"/>
        </w:rPr>
        <w:t>. Анкета для сбора жалоб и анамнеза.</w:t>
      </w:r>
    </w:p>
    <w:p w:rsidR="003E14A7" w:rsidRDefault="003E14A7" w:rsidP="00A07D0D">
      <w:pPr>
        <w:pStyle w:val="Default"/>
        <w:spacing w:line="360" w:lineRule="auto"/>
        <w:rPr>
          <w:rFonts w:ascii="Times New Roman" w:hAnsi="Times New Roman" w:cs="Times New Roman"/>
          <w:sz w:val="28"/>
          <w:szCs w:val="28"/>
        </w:rPr>
      </w:pPr>
    </w:p>
    <w:p w:rsidR="003E14A7" w:rsidRDefault="003E14A7" w:rsidP="00A07D0D">
      <w:pPr>
        <w:pStyle w:val="Default"/>
        <w:spacing w:line="360" w:lineRule="auto"/>
        <w:rPr>
          <w:rFonts w:ascii="Times New Roman" w:hAnsi="Times New Roman" w:cs="Times New Roman"/>
          <w:sz w:val="28"/>
          <w:szCs w:val="28"/>
        </w:rPr>
      </w:pPr>
    </w:p>
    <w:p w:rsidR="003E14A7" w:rsidRDefault="00ED00BA" w:rsidP="00A07D0D">
      <w:pPr>
        <w:pStyle w:val="Default"/>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235600"/>
            <wp:effectExtent l="19050" t="0" r="3175" b="0"/>
            <wp:docPr id="8" name="Рисунок 4" descr="C:\Users\МИХАИЛ\Desktop\ВКР\Согласия\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ВКР\Согласия\р1.jpg"/>
                    <pic:cNvPicPr>
                      <a:picLocks noChangeAspect="1" noChangeArrowheads="1"/>
                    </pic:cNvPicPr>
                  </pic:nvPicPr>
                  <pic:blipFill>
                    <a:blip r:embed="rId16"/>
                    <a:srcRect/>
                    <a:stretch>
                      <a:fillRect/>
                    </a:stretch>
                  </pic:blipFill>
                  <pic:spPr bwMode="auto">
                    <a:xfrm>
                      <a:off x="0" y="0"/>
                      <a:ext cx="5940425" cy="8235600"/>
                    </a:xfrm>
                    <a:prstGeom prst="rect">
                      <a:avLst/>
                    </a:prstGeom>
                    <a:noFill/>
                    <a:ln w="9525">
                      <a:noFill/>
                      <a:miter lim="800000"/>
                      <a:headEnd/>
                      <a:tailEnd/>
                    </a:ln>
                  </pic:spPr>
                </pic:pic>
              </a:graphicData>
            </a:graphic>
          </wp:inline>
        </w:drawing>
      </w:r>
    </w:p>
    <w:p w:rsidR="00ED00BA" w:rsidRDefault="00ED00BA" w:rsidP="00A07D0D">
      <w:pPr>
        <w:pStyle w:val="Default"/>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w:t>
      </w:r>
      <w:r w:rsidR="00816998">
        <w:rPr>
          <w:rFonts w:ascii="Times New Roman" w:hAnsi="Times New Roman" w:cs="Times New Roman"/>
          <w:sz w:val="28"/>
          <w:szCs w:val="28"/>
        </w:rPr>
        <w:t>6</w:t>
      </w:r>
      <w:r>
        <w:rPr>
          <w:rFonts w:ascii="Times New Roman" w:hAnsi="Times New Roman" w:cs="Times New Roman"/>
          <w:sz w:val="28"/>
          <w:szCs w:val="28"/>
        </w:rPr>
        <w:t>. Анкета осмотра обследуемых.</w:t>
      </w:r>
    </w:p>
    <w:p w:rsidR="00ED00BA" w:rsidRDefault="00ED00BA" w:rsidP="00A07D0D">
      <w:pPr>
        <w:pStyle w:val="Default"/>
        <w:spacing w:line="360" w:lineRule="auto"/>
        <w:rPr>
          <w:rFonts w:ascii="Times New Roman" w:hAnsi="Times New Roman" w:cs="Times New Roman"/>
          <w:sz w:val="28"/>
          <w:szCs w:val="28"/>
        </w:rPr>
      </w:pPr>
      <w:r>
        <w:rPr>
          <w:rFonts w:ascii="Times New Roman" w:hAnsi="Times New Roman" w:cs="Times New Roman"/>
          <w:sz w:val="28"/>
          <w:szCs w:val="28"/>
        </w:rPr>
        <w:br w:type="column"/>
      </w:r>
    </w:p>
    <w:p w:rsidR="00ED00BA" w:rsidRDefault="00ED00BA" w:rsidP="00ED00BA">
      <w:pPr>
        <w:pStyle w:val="Default"/>
        <w:spacing w:line="360" w:lineRule="auto"/>
        <w:rPr>
          <w:rFonts w:ascii="Times New Roman" w:hAnsi="Times New Roman" w:cs="Times New Roman"/>
          <w:b/>
          <w:sz w:val="28"/>
          <w:szCs w:val="28"/>
        </w:rPr>
      </w:pPr>
      <w:r w:rsidRPr="00A07D0D">
        <w:rPr>
          <w:rFonts w:ascii="Times New Roman" w:hAnsi="Times New Roman" w:cs="Times New Roman"/>
          <w:b/>
          <w:sz w:val="28"/>
          <w:szCs w:val="28"/>
        </w:rPr>
        <w:t>Глава 2.</w:t>
      </w:r>
      <w:r>
        <w:rPr>
          <w:rFonts w:ascii="Times New Roman" w:hAnsi="Times New Roman" w:cs="Times New Roman"/>
          <w:b/>
          <w:sz w:val="28"/>
          <w:szCs w:val="28"/>
        </w:rPr>
        <w:t xml:space="preserve">4 Забор буккального эпителия. Проведение иммуноцитохимии. </w:t>
      </w:r>
      <w:r>
        <w:rPr>
          <w:rFonts w:ascii="Times New Roman" w:hAnsi="Times New Roman" w:cs="Times New Roman"/>
          <w:b/>
          <w:sz w:val="28"/>
          <w:szCs w:val="28"/>
        </w:rPr>
        <w:br/>
        <w:t>Приготовление фотографий препаратов. Обработка полученных изображений.</w:t>
      </w:r>
    </w:p>
    <w:p w:rsidR="00ED00BA" w:rsidRDefault="00ED00BA" w:rsidP="00ED00BA">
      <w:pPr>
        <w:pStyle w:val="Default"/>
        <w:spacing w:line="360" w:lineRule="auto"/>
        <w:rPr>
          <w:rFonts w:ascii="Times New Roman" w:hAnsi="Times New Roman" w:cs="Times New Roman"/>
          <w:b/>
          <w:sz w:val="28"/>
          <w:szCs w:val="28"/>
        </w:rPr>
      </w:pPr>
    </w:p>
    <w:p w:rsidR="00B545CA" w:rsidRDefault="00ED00BA" w:rsidP="00B545CA">
      <w:pPr>
        <w:pStyle w:val="Default"/>
        <w:spacing w:line="360" w:lineRule="auto"/>
        <w:rPr>
          <w:rFonts w:ascii="Times New Roman" w:hAnsi="Times New Roman" w:cs="Times New Roman"/>
          <w:sz w:val="28"/>
          <w:szCs w:val="28"/>
        </w:rPr>
      </w:pPr>
      <w:r>
        <w:rPr>
          <w:rFonts w:ascii="Times New Roman" w:hAnsi="Times New Roman" w:cs="Times New Roman"/>
          <w:sz w:val="28"/>
          <w:szCs w:val="28"/>
        </w:rPr>
        <w:t>Всем обследуемым проводился забор буккального эпителия</w:t>
      </w:r>
      <w:r w:rsidR="00B545CA">
        <w:rPr>
          <w:rFonts w:ascii="Times New Roman" w:hAnsi="Times New Roman" w:cs="Times New Roman"/>
          <w:sz w:val="28"/>
          <w:szCs w:val="28"/>
        </w:rPr>
        <w:t xml:space="preserve">, с предварительным взятием у них добровольного информированного согласия (рис. </w:t>
      </w:r>
      <w:r w:rsidR="00117A68">
        <w:rPr>
          <w:rFonts w:ascii="Times New Roman" w:hAnsi="Times New Roman" w:cs="Times New Roman"/>
          <w:sz w:val="28"/>
          <w:szCs w:val="28"/>
        </w:rPr>
        <w:t>7,8</w:t>
      </w:r>
      <w:r w:rsidR="00B545CA">
        <w:rPr>
          <w:rFonts w:ascii="Times New Roman" w:hAnsi="Times New Roman" w:cs="Times New Roman"/>
          <w:sz w:val="28"/>
          <w:szCs w:val="28"/>
        </w:rPr>
        <w:t>).</w:t>
      </w:r>
      <w:r>
        <w:rPr>
          <w:rFonts w:ascii="Times New Roman" w:hAnsi="Times New Roman" w:cs="Times New Roman"/>
          <w:sz w:val="28"/>
          <w:szCs w:val="28"/>
        </w:rPr>
        <w:t xml:space="preserve"> По следующей методике:</w:t>
      </w:r>
      <w:r>
        <w:rPr>
          <w:rFonts w:ascii="Times New Roman" w:hAnsi="Times New Roman" w:cs="Times New Roman"/>
          <w:sz w:val="28"/>
          <w:szCs w:val="28"/>
        </w:rPr>
        <w:br/>
        <w:t>-обследуемый ополаскивал полость рта дистиллированной водой;</w:t>
      </w:r>
      <w:r>
        <w:rPr>
          <w:rFonts w:ascii="Times New Roman" w:hAnsi="Times New Roman" w:cs="Times New Roman"/>
          <w:sz w:val="28"/>
          <w:szCs w:val="28"/>
        </w:rPr>
        <w:br/>
        <w:t>-</w:t>
      </w:r>
      <w:r w:rsidR="00B545CA">
        <w:rPr>
          <w:rFonts w:ascii="Times New Roman" w:hAnsi="Times New Roman" w:cs="Times New Roman"/>
          <w:sz w:val="28"/>
          <w:szCs w:val="28"/>
        </w:rPr>
        <w:t xml:space="preserve">цитощеткой типа </w:t>
      </w:r>
      <w:r w:rsidR="00B545CA">
        <w:rPr>
          <w:rFonts w:ascii="Times New Roman" w:hAnsi="Times New Roman" w:cs="Times New Roman"/>
          <w:sz w:val="28"/>
          <w:szCs w:val="28"/>
          <w:lang w:val="en-US"/>
        </w:rPr>
        <w:t>D</w:t>
      </w:r>
      <w:r w:rsidR="00B545CA">
        <w:rPr>
          <w:rFonts w:ascii="Times New Roman" w:hAnsi="Times New Roman" w:cs="Times New Roman"/>
          <w:sz w:val="28"/>
          <w:szCs w:val="28"/>
        </w:rPr>
        <w:t xml:space="preserve"> (</w:t>
      </w:r>
      <w:r w:rsidR="00B545CA">
        <w:rPr>
          <w:rFonts w:ascii="Times New Roman" w:hAnsi="Times New Roman" w:cs="Times New Roman"/>
          <w:sz w:val="28"/>
          <w:szCs w:val="28"/>
          <w:lang w:val="en-US"/>
        </w:rPr>
        <w:t>Rambrush</w:t>
      </w:r>
      <w:r w:rsidR="00B545CA" w:rsidRPr="00B545CA">
        <w:rPr>
          <w:rFonts w:ascii="Times New Roman" w:hAnsi="Times New Roman" w:cs="Times New Roman"/>
          <w:sz w:val="28"/>
          <w:szCs w:val="28"/>
        </w:rPr>
        <w:t xml:space="preserve">) </w:t>
      </w:r>
      <w:r w:rsidR="00B545CA">
        <w:rPr>
          <w:rFonts w:ascii="Times New Roman" w:hAnsi="Times New Roman" w:cs="Times New Roman"/>
          <w:sz w:val="28"/>
          <w:szCs w:val="28"/>
        </w:rPr>
        <w:t xml:space="preserve">мод.2 от компании </w:t>
      </w:r>
      <w:r w:rsidR="00B545CA">
        <w:rPr>
          <w:rFonts w:ascii="Times New Roman" w:hAnsi="Times New Roman" w:cs="Times New Roman"/>
          <w:sz w:val="28"/>
          <w:szCs w:val="28"/>
          <w:lang w:val="en-US"/>
        </w:rPr>
        <w:t>UnicornMed</w:t>
      </w:r>
      <w:r w:rsidR="00B545CA">
        <w:rPr>
          <w:rFonts w:ascii="Times New Roman" w:hAnsi="Times New Roman" w:cs="Times New Roman"/>
          <w:sz w:val="28"/>
          <w:szCs w:val="28"/>
        </w:rPr>
        <w:t xml:space="preserve">проводился соскоб клеток эпителия </w:t>
      </w:r>
      <w:r w:rsidR="00B545CA" w:rsidRPr="00B545CA">
        <w:rPr>
          <w:rFonts w:ascii="Times New Roman" w:hAnsi="Times New Roman" w:cs="Times New Roman"/>
          <w:sz w:val="28"/>
          <w:szCs w:val="28"/>
        </w:rPr>
        <w:t>слизистой оболочки щеки</w:t>
      </w:r>
      <w:r w:rsidR="00B545CA">
        <w:rPr>
          <w:rFonts w:ascii="Times New Roman" w:hAnsi="Times New Roman" w:cs="Times New Roman"/>
          <w:sz w:val="28"/>
          <w:szCs w:val="28"/>
        </w:rPr>
        <w:br/>
        <w:t xml:space="preserve">-далее клетки помещались в эпендорфы с 4% раствором параформальдегида. </w:t>
      </w:r>
    </w:p>
    <w:p w:rsidR="00B545CA" w:rsidRDefault="00B545CA" w:rsidP="00B545CA">
      <w:pPr>
        <w:pStyle w:val="Default"/>
        <w:spacing w:line="360" w:lineRule="auto"/>
        <w:rPr>
          <w:rFonts w:ascii="Times New Roman" w:hAnsi="Times New Roman" w:cs="Times New Roman"/>
          <w:sz w:val="28"/>
          <w:szCs w:val="28"/>
        </w:rPr>
      </w:pPr>
      <w:r>
        <w:rPr>
          <w:rFonts w:ascii="Times New Roman" w:hAnsi="Times New Roman" w:cs="Times New Roman"/>
          <w:sz w:val="28"/>
          <w:szCs w:val="28"/>
        </w:rPr>
        <w:br w:type="column"/>
      </w:r>
      <w:r w:rsidR="00054FDD">
        <w:rPr>
          <w:rFonts w:ascii="Times New Roman" w:hAnsi="Times New Roman" w:cs="Times New Roman"/>
          <w:noProof/>
          <w:sz w:val="28"/>
          <w:szCs w:val="28"/>
        </w:rPr>
        <w:lastRenderedPageBreak/>
        <w:drawing>
          <wp:inline distT="0" distB="0" distL="0" distR="0">
            <wp:extent cx="5940425" cy="8231417"/>
            <wp:effectExtent l="19050" t="0" r="3175" b="0"/>
            <wp:docPr id="19" name="Рисунок 4" descr="C:\Users\МИХАИЛ\Desktop\ВКР\Согласия1\Согласие стом. осмо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ВКР\Согласия1\Согласие стом. осмотр1.jpg"/>
                    <pic:cNvPicPr>
                      <a:picLocks noChangeAspect="1" noChangeArrowheads="1"/>
                    </pic:cNvPicPr>
                  </pic:nvPicPr>
                  <pic:blipFill>
                    <a:blip r:embed="rId17"/>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B545CA" w:rsidRDefault="00B545CA" w:rsidP="00B545C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816998">
        <w:rPr>
          <w:rFonts w:ascii="Times New Roman" w:hAnsi="Times New Roman" w:cs="Times New Roman"/>
          <w:sz w:val="28"/>
          <w:szCs w:val="28"/>
        </w:rPr>
        <w:t>7</w:t>
      </w:r>
      <w:r>
        <w:rPr>
          <w:rFonts w:ascii="Times New Roman" w:hAnsi="Times New Roman" w:cs="Times New Roman"/>
          <w:sz w:val="28"/>
          <w:szCs w:val="28"/>
        </w:rPr>
        <w:t>. Добровольное информированное согласие на забор буккального эпителия Строевым Ю.И.</w:t>
      </w:r>
    </w:p>
    <w:p w:rsidR="00B545CA" w:rsidRPr="007D6653" w:rsidRDefault="00B545CA" w:rsidP="00B545CA">
      <w:pPr>
        <w:pStyle w:val="Default"/>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br w:type="column"/>
      </w:r>
      <w:r w:rsidR="00054FDD">
        <w:rPr>
          <w:rFonts w:ascii="Times New Roman" w:hAnsi="Times New Roman" w:cs="Times New Roman"/>
          <w:noProof/>
          <w:sz w:val="28"/>
          <w:szCs w:val="28"/>
        </w:rPr>
        <w:lastRenderedPageBreak/>
        <w:drawing>
          <wp:inline distT="0" distB="0" distL="0" distR="0">
            <wp:extent cx="5940425" cy="8231417"/>
            <wp:effectExtent l="19050" t="0" r="3175" b="0"/>
            <wp:docPr id="15" name="Рисунок 3" descr="C:\Users\МИХАИЛ\Desktop\ВКР\Согласия1\Согласие стом. осмо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ВКР\Согласия1\Согласие стом. осмотр2.jpg"/>
                    <pic:cNvPicPr>
                      <a:picLocks noChangeAspect="1" noChangeArrowheads="1"/>
                    </pic:cNvPicPr>
                  </pic:nvPicPr>
                  <pic:blipFill>
                    <a:blip r:embed="rId18"/>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B545CA" w:rsidRDefault="00B66038" w:rsidP="00B545C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816998">
        <w:rPr>
          <w:rFonts w:ascii="Times New Roman" w:hAnsi="Times New Roman" w:cs="Times New Roman"/>
          <w:sz w:val="28"/>
          <w:szCs w:val="28"/>
        </w:rPr>
        <w:t>8</w:t>
      </w:r>
      <w:r w:rsidR="00B545CA">
        <w:rPr>
          <w:rFonts w:ascii="Times New Roman" w:hAnsi="Times New Roman" w:cs="Times New Roman"/>
          <w:sz w:val="28"/>
          <w:szCs w:val="28"/>
        </w:rPr>
        <w:t>. Добровольное информированное согласие на забор буккального эпителия Черниковым Р.А.</w:t>
      </w:r>
    </w:p>
    <w:p w:rsidR="00E31D63" w:rsidRDefault="00E31D63" w:rsidP="00B545CA">
      <w:pPr>
        <w:pStyle w:val="Default"/>
        <w:spacing w:line="360" w:lineRule="auto"/>
        <w:jc w:val="both"/>
        <w:rPr>
          <w:rFonts w:ascii="Times New Roman" w:hAnsi="Times New Roman" w:cs="Times New Roman"/>
          <w:sz w:val="28"/>
          <w:szCs w:val="28"/>
        </w:rPr>
      </w:pPr>
    </w:p>
    <w:p w:rsidR="00E31D63" w:rsidRPr="00371971" w:rsidRDefault="00E31D63" w:rsidP="00E31D63">
      <w:pPr>
        <w:jc w:val="center"/>
        <w:rPr>
          <w:rFonts w:ascii="Times New Roman" w:hAnsi="Times New Roman" w:cs="Times New Roman"/>
          <w:sz w:val="28"/>
          <w:szCs w:val="28"/>
        </w:rPr>
      </w:pPr>
      <w:r w:rsidRPr="00371971">
        <w:rPr>
          <w:rFonts w:ascii="Times New Roman" w:hAnsi="Times New Roman" w:cs="Times New Roman"/>
          <w:b/>
          <w:sz w:val="28"/>
          <w:szCs w:val="28"/>
        </w:rPr>
        <w:lastRenderedPageBreak/>
        <w:t>Методика проведения иммунофлуоресцентного анализа буккального эпителия (БЭ)</w:t>
      </w:r>
    </w:p>
    <w:p w:rsidR="00E93ABA" w:rsidRDefault="00E31D63" w:rsidP="00E31D63">
      <w:pPr>
        <w:pStyle w:val="a8"/>
        <w:spacing w:line="360" w:lineRule="auto"/>
        <w:rPr>
          <w:color w:val="000000"/>
          <w:sz w:val="28"/>
          <w:szCs w:val="28"/>
        </w:rPr>
      </w:pPr>
      <w:r w:rsidRPr="00371971">
        <w:rPr>
          <w:color w:val="000000"/>
          <w:sz w:val="28"/>
          <w:szCs w:val="28"/>
        </w:rPr>
        <w:t xml:space="preserve">1. Осаждение клеток центрифугированием. </w:t>
      </w:r>
      <w:r w:rsidRPr="00371971">
        <w:rPr>
          <w:color w:val="000000"/>
          <w:sz w:val="28"/>
          <w:szCs w:val="28"/>
        </w:rPr>
        <w:br/>
        <w:t>2.Забираем дозатором  по 25 мкл каждого образца из эпендорфа и наносим на матовую поверхность предметного стекла, аккуратно распределяем материал носиком дозатора по стеклу.</w:t>
      </w:r>
    </w:p>
    <w:p w:rsidR="00E31D63" w:rsidRPr="00371971" w:rsidRDefault="00E31D63" w:rsidP="00E31D63">
      <w:pPr>
        <w:pStyle w:val="a8"/>
        <w:spacing w:line="360" w:lineRule="auto"/>
        <w:rPr>
          <w:color w:val="000000"/>
          <w:sz w:val="28"/>
          <w:szCs w:val="28"/>
        </w:rPr>
      </w:pPr>
      <w:r w:rsidRPr="00371971">
        <w:rPr>
          <w:color w:val="000000"/>
          <w:sz w:val="28"/>
          <w:szCs w:val="28"/>
        </w:rPr>
        <w:t>3.Укладываем стекла в термостат, высушиваем их при 37 градусах.</w:t>
      </w:r>
    </w:p>
    <w:p w:rsidR="00E93ABA" w:rsidRDefault="00E31D63" w:rsidP="00E31D63">
      <w:pPr>
        <w:pStyle w:val="a8"/>
        <w:spacing w:line="360" w:lineRule="auto"/>
        <w:rPr>
          <w:color w:val="000000"/>
          <w:sz w:val="28"/>
          <w:szCs w:val="28"/>
        </w:rPr>
      </w:pPr>
      <w:r w:rsidRPr="00371971">
        <w:rPr>
          <w:color w:val="000000"/>
          <w:sz w:val="28"/>
          <w:szCs w:val="28"/>
        </w:rPr>
        <w:t>4. Пермеабилизация клеток с помощью 0,03% раствора Triton X-100 (Sigma, США) в течение 20 мин.</w:t>
      </w:r>
    </w:p>
    <w:p w:rsidR="00E31D63" w:rsidRPr="00371971" w:rsidRDefault="00E31D63" w:rsidP="00E31D63">
      <w:pPr>
        <w:pStyle w:val="a8"/>
        <w:spacing w:line="360" w:lineRule="auto"/>
        <w:rPr>
          <w:color w:val="000000"/>
          <w:sz w:val="28"/>
          <w:szCs w:val="28"/>
        </w:rPr>
      </w:pPr>
      <w:r w:rsidRPr="00371971">
        <w:rPr>
          <w:color w:val="000000"/>
          <w:sz w:val="28"/>
          <w:szCs w:val="28"/>
        </w:rPr>
        <w:t xml:space="preserve">5. Ополаскивание стекол в емкости с дистиллированной водой (меняем перед каждым новым ополаскиванием), затем замачиваем в </w:t>
      </w:r>
      <w:r w:rsidRPr="00371971">
        <w:rPr>
          <w:color w:val="000000"/>
          <w:sz w:val="28"/>
          <w:szCs w:val="28"/>
          <w:lang w:val="en-US"/>
        </w:rPr>
        <w:t>PBS</w:t>
      </w:r>
      <w:r w:rsidRPr="00371971">
        <w:rPr>
          <w:color w:val="000000"/>
          <w:sz w:val="28"/>
          <w:szCs w:val="28"/>
        </w:rPr>
        <w:t xml:space="preserve"> на 10 минут.</w:t>
      </w:r>
    </w:p>
    <w:p w:rsidR="00E31D63" w:rsidRPr="00371971" w:rsidRDefault="00E31D63" w:rsidP="00E31D63">
      <w:pPr>
        <w:pStyle w:val="a8"/>
        <w:spacing w:line="360" w:lineRule="auto"/>
        <w:rPr>
          <w:color w:val="000000"/>
          <w:sz w:val="28"/>
          <w:szCs w:val="28"/>
        </w:rPr>
      </w:pPr>
      <w:r w:rsidRPr="00371971">
        <w:rPr>
          <w:color w:val="000000"/>
          <w:sz w:val="28"/>
          <w:szCs w:val="28"/>
        </w:rPr>
        <w:t xml:space="preserve">6. Инкубация в 1% </w:t>
      </w:r>
      <w:r w:rsidRPr="00371971">
        <w:rPr>
          <w:color w:val="000000"/>
          <w:sz w:val="28"/>
          <w:szCs w:val="28"/>
          <w:lang w:val="en-US"/>
        </w:rPr>
        <w:t>proteinblock</w:t>
      </w:r>
      <w:r w:rsidRPr="00371971">
        <w:rPr>
          <w:color w:val="000000"/>
          <w:sz w:val="28"/>
          <w:szCs w:val="28"/>
        </w:rPr>
        <w:t xml:space="preserve"> в течение 15 минут, наносим по 25 мкл на предметные стекла распределяем его носиком дозатора.</w:t>
      </w:r>
    </w:p>
    <w:p w:rsidR="00E31D63" w:rsidRPr="00371971" w:rsidRDefault="00E31D63" w:rsidP="00E31D63">
      <w:pPr>
        <w:pStyle w:val="a8"/>
        <w:spacing w:line="360" w:lineRule="auto"/>
        <w:rPr>
          <w:color w:val="000000"/>
          <w:sz w:val="28"/>
          <w:szCs w:val="28"/>
        </w:rPr>
      </w:pPr>
      <w:r w:rsidRPr="00371971">
        <w:rPr>
          <w:color w:val="000000"/>
          <w:sz w:val="28"/>
          <w:szCs w:val="28"/>
        </w:rPr>
        <w:t xml:space="preserve">7. Ополаскивание стекол в емкости с дистиллированной водой (меняем перед каждым новым ополаскиванием), затем замачиваем в </w:t>
      </w:r>
      <w:r w:rsidRPr="00371971">
        <w:rPr>
          <w:color w:val="000000"/>
          <w:sz w:val="28"/>
          <w:szCs w:val="28"/>
          <w:lang w:val="en-US"/>
        </w:rPr>
        <w:t>PBS</w:t>
      </w:r>
      <w:r w:rsidRPr="00371971">
        <w:rPr>
          <w:color w:val="000000"/>
          <w:sz w:val="28"/>
          <w:szCs w:val="28"/>
        </w:rPr>
        <w:t xml:space="preserve"> на 10 минут (меняем раствор </w:t>
      </w:r>
      <w:r w:rsidRPr="00371971">
        <w:rPr>
          <w:color w:val="000000"/>
          <w:sz w:val="28"/>
          <w:szCs w:val="28"/>
          <w:lang w:val="en-US"/>
        </w:rPr>
        <w:t>PBS</w:t>
      </w:r>
      <w:r w:rsidRPr="00371971">
        <w:rPr>
          <w:color w:val="000000"/>
          <w:sz w:val="28"/>
          <w:szCs w:val="28"/>
        </w:rPr>
        <w:t>).</w:t>
      </w:r>
    </w:p>
    <w:p w:rsidR="00E31D63" w:rsidRPr="00371971" w:rsidRDefault="00E31D63" w:rsidP="00E31D63">
      <w:pPr>
        <w:pStyle w:val="a8"/>
        <w:spacing w:line="360" w:lineRule="auto"/>
        <w:rPr>
          <w:color w:val="000000"/>
          <w:sz w:val="28"/>
          <w:szCs w:val="28"/>
        </w:rPr>
      </w:pPr>
      <w:r w:rsidRPr="00371971">
        <w:rPr>
          <w:color w:val="000000"/>
          <w:sz w:val="28"/>
          <w:szCs w:val="28"/>
        </w:rPr>
        <w:t>8. Инкубация с первичными антителами к Тау-протеину (</w:t>
      </w:r>
      <w:r w:rsidRPr="00371971">
        <w:rPr>
          <w:color w:val="000000"/>
          <w:sz w:val="28"/>
          <w:szCs w:val="28"/>
          <w:lang w:val="en-US"/>
        </w:rPr>
        <w:t>Rabbit</w:t>
      </w:r>
      <w:r w:rsidRPr="00371971">
        <w:rPr>
          <w:color w:val="000000"/>
          <w:sz w:val="28"/>
          <w:szCs w:val="28"/>
        </w:rPr>
        <w:t xml:space="preserve">)  - </w:t>
      </w:r>
      <w:r w:rsidRPr="00371971">
        <w:rPr>
          <w:color w:val="000000"/>
          <w:sz w:val="28"/>
          <w:szCs w:val="28"/>
          <w:lang w:val="en-US"/>
        </w:rPr>
        <w:t>Abcam</w:t>
      </w:r>
      <w:r w:rsidRPr="00371971">
        <w:rPr>
          <w:color w:val="000000"/>
          <w:sz w:val="28"/>
          <w:szCs w:val="28"/>
        </w:rPr>
        <w:t>, Великобритания в разведении 1:100 в течение 30 м</w:t>
      </w:r>
      <w:r w:rsidR="00E93ABA">
        <w:rPr>
          <w:color w:val="000000"/>
          <w:sz w:val="28"/>
          <w:szCs w:val="28"/>
        </w:rPr>
        <w:t>инут при комнатной температуре.</w:t>
      </w:r>
      <w:r w:rsidRPr="00371971">
        <w:rPr>
          <w:color w:val="000000"/>
          <w:sz w:val="28"/>
          <w:szCs w:val="28"/>
        </w:rPr>
        <w:br/>
        <w:t>-предварительно центрифугируем пробирку с антителами</w:t>
      </w:r>
      <w:r w:rsidRPr="00371971">
        <w:rPr>
          <w:color w:val="000000"/>
          <w:sz w:val="28"/>
          <w:szCs w:val="28"/>
        </w:rPr>
        <w:br/>
        <w:t>-разводим антитела к Тау-протеину (</w:t>
      </w:r>
      <w:r w:rsidRPr="00371971">
        <w:rPr>
          <w:color w:val="000000"/>
          <w:sz w:val="28"/>
          <w:szCs w:val="28"/>
          <w:lang w:val="en-US"/>
        </w:rPr>
        <w:t>Rabbit</w:t>
      </w:r>
      <w:r w:rsidRPr="00371971">
        <w:rPr>
          <w:color w:val="000000"/>
          <w:sz w:val="28"/>
          <w:szCs w:val="28"/>
        </w:rPr>
        <w:t xml:space="preserve">)  </w:t>
      </w:r>
      <w:r w:rsidRPr="00371971">
        <w:rPr>
          <w:b/>
          <w:color w:val="000000"/>
          <w:sz w:val="28"/>
          <w:szCs w:val="28"/>
        </w:rPr>
        <w:t>в отдельном эпендорфе1:100</w:t>
      </w:r>
      <w:r w:rsidRPr="00371971">
        <w:rPr>
          <w:color w:val="000000"/>
          <w:sz w:val="28"/>
          <w:szCs w:val="28"/>
          <w:lang w:val="en-US"/>
        </w:rPr>
        <w:t>cantibodydulient</w:t>
      </w:r>
      <w:r w:rsidRPr="00371971">
        <w:rPr>
          <w:b/>
          <w:color w:val="000000"/>
          <w:sz w:val="28"/>
          <w:szCs w:val="28"/>
        </w:rPr>
        <w:t xml:space="preserve">из расчета, чтобы на каждый препарат было 25 мкл раствора </w:t>
      </w:r>
      <w:r w:rsidRPr="00371971">
        <w:rPr>
          <w:b/>
          <w:color w:val="000000"/>
          <w:sz w:val="28"/>
          <w:szCs w:val="28"/>
        </w:rPr>
        <w:br/>
        <w:t>-</w:t>
      </w:r>
      <w:r w:rsidRPr="00371971">
        <w:rPr>
          <w:color w:val="000000"/>
          <w:sz w:val="28"/>
          <w:szCs w:val="28"/>
        </w:rPr>
        <w:t>наносим раствор на предметное стекло и аккуратно распределяем его носиком дозатора</w:t>
      </w:r>
      <w:r w:rsidRPr="00371971">
        <w:rPr>
          <w:color w:val="000000"/>
          <w:sz w:val="28"/>
          <w:szCs w:val="28"/>
        </w:rPr>
        <w:br/>
        <w:t>-инкубация в водяной бане 30 минут.</w:t>
      </w:r>
    </w:p>
    <w:p w:rsidR="00E31D63" w:rsidRPr="00371971" w:rsidRDefault="00E31D63" w:rsidP="00E31D63">
      <w:pPr>
        <w:pStyle w:val="a8"/>
        <w:spacing w:line="360" w:lineRule="auto"/>
        <w:rPr>
          <w:color w:val="000000"/>
          <w:sz w:val="28"/>
          <w:szCs w:val="28"/>
        </w:rPr>
      </w:pPr>
      <w:r w:rsidRPr="00371971">
        <w:rPr>
          <w:color w:val="000000"/>
          <w:sz w:val="28"/>
          <w:szCs w:val="28"/>
        </w:rPr>
        <w:lastRenderedPageBreak/>
        <w:t xml:space="preserve">9. Ополаскивание стекол в емкости с дистиллированной водой (меняем перед каждым новым ополаскиванием), затем замачиваем в </w:t>
      </w:r>
      <w:r w:rsidRPr="00371971">
        <w:rPr>
          <w:color w:val="000000"/>
          <w:sz w:val="28"/>
          <w:szCs w:val="28"/>
          <w:lang w:val="en-US"/>
        </w:rPr>
        <w:t>PBS</w:t>
      </w:r>
      <w:r w:rsidRPr="00371971">
        <w:rPr>
          <w:color w:val="000000"/>
          <w:sz w:val="28"/>
          <w:szCs w:val="28"/>
        </w:rPr>
        <w:t xml:space="preserve"> на 10 минут (меняем раствор </w:t>
      </w:r>
      <w:r w:rsidRPr="00371971">
        <w:rPr>
          <w:color w:val="000000"/>
          <w:sz w:val="28"/>
          <w:szCs w:val="28"/>
          <w:lang w:val="en-US"/>
        </w:rPr>
        <w:t>PBS</w:t>
      </w:r>
      <w:r w:rsidRPr="00371971">
        <w:rPr>
          <w:color w:val="000000"/>
          <w:sz w:val="28"/>
          <w:szCs w:val="28"/>
        </w:rPr>
        <w:t>).</w:t>
      </w:r>
    </w:p>
    <w:p w:rsidR="00E93ABA" w:rsidRDefault="00E31D63" w:rsidP="00E31D63">
      <w:pPr>
        <w:pStyle w:val="a8"/>
        <w:spacing w:line="360" w:lineRule="auto"/>
        <w:rPr>
          <w:color w:val="000000"/>
          <w:sz w:val="28"/>
          <w:szCs w:val="28"/>
        </w:rPr>
      </w:pPr>
      <w:r w:rsidRPr="00371971">
        <w:rPr>
          <w:color w:val="000000"/>
          <w:sz w:val="28"/>
          <w:szCs w:val="28"/>
        </w:rPr>
        <w:t xml:space="preserve">10. Инкубация с вторичными антителами, конъюгированными с флуорохромом </w:t>
      </w:r>
      <w:r w:rsidRPr="00371971">
        <w:rPr>
          <w:color w:val="000000"/>
          <w:sz w:val="28"/>
          <w:szCs w:val="28"/>
          <w:lang w:val="en-US"/>
        </w:rPr>
        <w:t>AlexaFluor</w:t>
      </w:r>
      <w:r w:rsidRPr="00371971">
        <w:rPr>
          <w:color w:val="000000"/>
          <w:sz w:val="28"/>
          <w:szCs w:val="28"/>
        </w:rPr>
        <w:t xml:space="preserve"> 647, в разведении 1:1000 в течение 30 минут при комнатной температуре в темноте.</w:t>
      </w:r>
      <w:r w:rsidRPr="00371971">
        <w:rPr>
          <w:color w:val="000000"/>
          <w:sz w:val="28"/>
          <w:szCs w:val="28"/>
        </w:rPr>
        <w:br/>
        <w:t>-предварительно центрифугируем пробирку с антителами</w:t>
      </w:r>
      <w:r w:rsidRPr="00371971">
        <w:rPr>
          <w:color w:val="000000"/>
          <w:sz w:val="28"/>
          <w:szCs w:val="28"/>
        </w:rPr>
        <w:br/>
        <w:t xml:space="preserve">- разводим антитела </w:t>
      </w:r>
      <w:r w:rsidRPr="00371971">
        <w:rPr>
          <w:b/>
          <w:color w:val="000000"/>
          <w:sz w:val="28"/>
          <w:szCs w:val="28"/>
        </w:rPr>
        <w:t xml:space="preserve">в отдельном эпендорфе1:1000 </w:t>
      </w:r>
      <w:r w:rsidRPr="00371971">
        <w:rPr>
          <w:color w:val="000000"/>
          <w:sz w:val="28"/>
          <w:szCs w:val="28"/>
        </w:rPr>
        <w:t>(</w:t>
      </w:r>
      <w:r w:rsidRPr="00371971">
        <w:rPr>
          <w:color w:val="000000"/>
          <w:sz w:val="28"/>
          <w:szCs w:val="28"/>
          <w:lang w:val="en-US"/>
        </w:rPr>
        <w:t>Rabbit</w:t>
      </w:r>
      <w:r w:rsidRPr="00371971">
        <w:rPr>
          <w:color w:val="000000"/>
          <w:sz w:val="28"/>
          <w:szCs w:val="28"/>
        </w:rPr>
        <w:t xml:space="preserve">) </w:t>
      </w:r>
      <w:r w:rsidRPr="00371971">
        <w:rPr>
          <w:color w:val="000000"/>
          <w:sz w:val="28"/>
          <w:szCs w:val="28"/>
          <w:lang w:val="en-US"/>
        </w:rPr>
        <w:t>AlexaFluor</w:t>
      </w:r>
      <w:r w:rsidRPr="00371971">
        <w:rPr>
          <w:color w:val="000000"/>
          <w:sz w:val="28"/>
          <w:szCs w:val="28"/>
        </w:rPr>
        <w:t xml:space="preserve"> 647  </w:t>
      </w:r>
      <w:r w:rsidRPr="00371971">
        <w:rPr>
          <w:color w:val="000000"/>
          <w:sz w:val="28"/>
          <w:szCs w:val="28"/>
          <w:lang w:val="en-US"/>
        </w:rPr>
        <w:t>cantibodydulient</w:t>
      </w:r>
      <w:r w:rsidRPr="00371971">
        <w:rPr>
          <w:b/>
          <w:color w:val="000000"/>
          <w:sz w:val="28"/>
          <w:szCs w:val="28"/>
        </w:rPr>
        <w:t>из расчета, чтобы на каждый препарат было 25 мкл раствора</w:t>
      </w:r>
      <w:r w:rsidRPr="00371971">
        <w:rPr>
          <w:b/>
          <w:color w:val="000000"/>
          <w:sz w:val="28"/>
          <w:szCs w:val="28"/>
        </w:rPr>
        <w:br/>
        <w:t>-</w:t>
      </w:r>
      <w:r w:rsidRPr="00371971">
        <w:rPr>
          <w:color w:val="000000"/>
          <w:sz w:val="28"/>
          <w:szCs w:val="28"/>
        </w:rPr>
        <w:t>наносим раствор на предметное стекло и распределяем его носиком дозатора</w:t>
      </w:r>
      <w:r w:rsidRPr="00371971">
        <w:rPr>
          <w:color w:val="000000"/>
          <w:sz w:val="28"/>
          <w:szCs w:val="28"/>
        </w:rPr>
        <w:br/>
        <w:t xml:space="preserve">-инкубация 30 минут в водяной бане </w:t>
      </w:r>
      <w:r w:rsidRPr="00371971">
        <w:rPr>
          <w:b/>
          <w:color w:val="000000"/>
          <w:sz w:val="28"/>
          <w:szCs w:val="28"/>
          <w:u w:val="single"/>
        </w:rPr>
        <w:t>(темнота!)</w:t>
      </w:r>
      <w:r w:rsidRPr="00371971">
        <w:rPr>
          <w:color w:val="000000"/>
          <w:sz w:val="28"/>
          <w:szCs w:val="28"/>
        </w:rPr>
        <w:br/>
        <w:t xml:space="preserve">11. Ополаскивание стекол в емкости с дистиллированной водой (меняем перед каждым новым ополаскиванием), затем замачивание в </w:t>
      </w:r>
      <w:r w:rsidRPr="00371971">
        <w:rPr>
          <w:color w:val="000000"/>
          <w:sz w:val="28"/>
          <w:szCs w:val="28"/>
          <w:lang w:val="en-US"/>
        </w:rPr>
        <w:t>PBS</w:t>
      </w:r>
      <w:r w:rsidRPr="00371971">
        <w:rPr>
          <w:color w:val="000000"/>
          <w:sz w:val="28"/>
          <w:szCs w:val="28"/>
        </w:rPr>
        <w:t xml:space="preserve"> на 10 минут (меняем раствор </w:t>
      </w:r>
      <w:r w:rsidRPr="00371971">
        <w:rPr>
          <w:color w:val="000000"/>
          <w:sz w:val="28"/>
          <w:szCs w:val="28"/>
          <w:lang w:val="en-US"/>
        </w:rPr>
        <w:t>PBS</w:t>
      </w:r>
      <w:r w:rsidRPr="00371971">
        <w:rPr>
          <w:color w:val="000000"/>
          <w:sz w:val="28"/>
          <w:szCs w:val="28"/>
        </w:rPr>
        <w:t>)</w:t>
      </w:r>
    </w:p>
    <w:p w:rsidR="00E31D63" w:rsidRPr="00371971" w:rsidRDefault="00E31D63" w:rsidP="00E31D63">
      <w:pPr>
        <w:pStyle w:val="a8"/>
        <w:spacing w:line="360" w:lineRule="auto"/>
        <w:rPr>
          <w:color w:val="000000"/>
          <w:sz w:val="28"/>
          <w:szCs w:val="28"/>
        </w:rPr>
      </w:pPr>
      <w:r w:rsidRPr="00371971">
        <w:rPr>
          <w:color w:val="000000"/>
          <w:sz w:val="28"/>
          <w:szCs w:val="28"/>
        </w:rPr>
        <w:t xml:space="preserve">12. Ядра клеток докрашиваются </w:t>
      </w:r>
      <w:r w:rsidRPr="00371971">
        <w:rPr>
          <w:color w:val="000000"/>
          <w:sz w:val="28"/>
          <w:szCs w:val="28"/>
          <w:lang w:val="en-US"/>
        </w:rPr>
        <w:t>Hoechst</w:t>
      </w:r>
      <w:r w:rsidRPr="00371971">
        <w:rPr>
          <w:color w:val="000000"/>
          <w:sz w:val="28"/>
          <w:szCs w:val="28"/>
        </w:rPr>
        <w:t xml:space="preserve"> 33258 (разведение 1:100 в </w:t>
      </w:r>
      <w:r w:rsidRPr="00371971">
        <w:rPr>
          <w:color w:val="000000"/>
          <w:sz w:val="28"/>
          <w:szCs w:val="28"/>
          <w:lang w:val="en-US"/>
        </w:rPr>
        <w:t>dH</w:t>
      </w:r>
      <w:r w:rsidRPr="00371971">
        <w:rPr>
          <w:color w:val="000000"/>
          <w:sz w:val="28"/>
          <w:szCs w:val="28"/>
          <w:vertAlign w:val="subscript"/>
        </w:rPr>
        <w:t>2</w:t>
      </w:r>
      <w:r w:rsidRPr="00371971">
        <w:rPr>
          <w:color w:val="000000"/>
          <w:sz w:val="28"/>
          <w:szCs w:val="28"/>
          <w:lang w:val="en-US"/>
        </w:rPr>
        <w:t>O</w:t>
      </w:r>
      <w:r w:rsidRPr="00371971">
        <w:rPr>
          <w:color w:val="000000"/>
          <w:sz w:val="28"/>
          <w:szCs w:val="28"/>
        </w:rPr>
        <w:t>) (</w:t>
      </w:r>
      <w:r w:rsidRPr="00371971">
        <w:rPr>
          <w:color w:val="000000"/>
          <w:sz w:val="28"/>
          <w:szCs w:val="28"/>
          <w:lang w:val="en-US"/>
        </w:rPr>
        <w:t>Sigma</w:t>
      </w:r>
      <w:r w:rsidR="00E93ABA">
        <w:rPr>
          <w:color w:val="000000"/>
          <w:sz w:val="28"/>
          <w:szCs w:val="28"/>
        </w:rPr>
        <w:t>, США).</w:t>
      </w:r>
      <w:r w:rsidR="00E93ABA">
        <w:rPr>
          <w:color w:val="000000"/>
          <w:sz w:val="28"/>
          <w:szCs w:val="28"/>
        </w:rPr>
        <w:br/>
      </w:r>
      <w:r w:rsidRPr="00371971">
        <w:rPr>
          <w:color w:val="000000"/>
          <w:sz w:val="28"/>
          <w:szCs w:val="28"/>
        </w:rPr>
        <w:t xml:space="preserve">- </w:t>
      </w:r>
      <w:r w:rsidRPr="00371971">
        <w:rPr>
          <w:color w:val="000000"/>
          <w:sz w:val="28"/>
          <w:szCs w:val="28"/>
          <w:lang w:val="en-US"/>
        </w:rPr>
        <w:t>Hoechst</w:t>
      </w:r>
      <w:r w:rsidRPr="00371971">
        <w:rPr>
          <w:color w:val="000000"/>
          <w:sz w:val="28"/>
          <w:szCs w:val="28"/>
        </w:rPr>
        <w:t>, как правило, уже разведен, остается раскапать его на предметные стекла</w:t>
      </w:r>
      <w:r w:rsidRPr="00371971">
        <w:rPr>
          <w:color w:val="000000"/>
          <w:sz w:val="28"/>
          <w:szCs w:val="28"/>
        </w:rPr>
        <w:br/>
        <w:t>-инкубация 1 минута.</w:t>
      </w:r>
    </w:p>
    <w:p w:rsidR="00E31D63" w:rsidRPr="00371971" w:rsidRDefault="00E31D63" w:rsidP="00E31D63">
      <w:pPr>
        <w:pStyle w:val="a8"/>
        <w:spacing w:line="360" w:lineRule="auto"/>
        <w:rPr>
          <w:color w:val="000000"/>
          <w:sz w:val="28"/>
          <w:szCs w:val="28"/>
        </w:rPr>
      </w:pPr>
      <w:r w:rsidRPr="00371971">
        <w:rPr>
          <w:color w:val="000000"/>
          <w:sz w:val="28"/>
          <w:szCs w:val="28"/>
        </w:rPr>
        <w:t xml:space="preserve">11. Ополаскивание стекол в емкости с дистиллированной водой (меняем перед каждым новым ополаскиванием), затем замачиваем в </w:t>
      </w:r>
      <w:r w:rsidRPr="00371971">
        <w:rPr>
          <w:color w:val="000000"/>
          <w:sz w:val="28"/>
          <w:szCs w:val="28"/>
          <w:lang w:val="en-US"/>
        </w:rPr>
        <w:t>PBS</w:t>
      </w:r>
      <w:r w:rsidRPr="00371971">
        <w:rPr>
          <w:color w:val="000000"/>
          <w:sz w:val="28"/>
          <w:szCs w:val="28"/>
        </w:rPr>
        <w:t xml:space="preserve"> на 10 минут.</w:t>
      </w:r>
      <w:r w:rsidRPr="00371971">
        <w:rPr>
          <w:color w:val="000000"/>
          <w:sz w:val="28"/>
          <w:szCs w:val="28"/>
        </w:rPr>
        <w:br/>
      </w:r>
      <w:r w:rsidRPr="00371971">
        <w:rPr>
          <w:color w:val="000000"/>
          <w:sz w:val="28"/>
          <w:szCs w:val="28"/>
        </w:rPr>
        <w:br/>
        <w:t>12. Готовые препараты высушиваются в термостате, при 37 градусах.</w:t>
      </w:r>
    </w:p>
    <w:p w:rsidR="00E31D63" w:rsidRPr="002F2E56" w:rsidRDefault="00E31D63" w:rsidP="00E31D63">
      <w:pPr>
        <w:pStyle w:val="a8"/>
        <w:spacing w:line="360" w:lineRule="auto"/>
        <w:rPr>
          <w:color w:val="000000"/>
          <w:sz w:val="28"/>
          <w:szCs w:val="28"/>
        </w:rPr>
      </w:pPr>
      <w:r w:rsidRPr="00371971">
        <w:rPr>
          <w:color w:val="000000"/>
          <w:sz w:val="28"/>
          <w:szCs w:val="28"/>
        </w:rPr>
        <w:t xml:space="preserve"> 13. Далее препараты заключаются под покровные стекла в монтирующую среду </w:t>
      </w:r>
      <w:r w:rsidRPr="00371971">
        <w:rPr>
          <w:color w:val="000000"/>
          <w:sz w:val="28"/>
          <w:szCs w:val="28"/>
          <w:lang w:val="en-US"/>
        </w:rPr>
        <w:t>DakoFluorescentMountingMedium</w:t>
      </w:r>
      <w:r w:rsidRPr="00371971">
        <w:rPr>
          <w:color w:val="000000"/>
          <w:sz w:val="28"/>
          <w:szCs w:val="28"/>
        </w:rPr>
        <w:t xml:space="preserve"> (</w:t>
      </w:r>
      <w:r w:rsidRPr="00371971">
        <w:rPr>
          <w:color w:val="000000"/>
          <w:sz w:val="28"/>
          <w:szCs w:val="28"/>
          <w:lang w:val="en-US"/>
        </w:rPr>
        <w:t>Dako</w:t>
      </w:r>
      <w:r w:rsidRPr="00371971">
        <w:rPr>
          <w:color w:val="000000"/>
          <w:sz w:val="28"/>
          <w:szCs w:val="28"/>
        </w:rPr>
        <w:t>, США).</w:t>
      </w:r>
    </w:p>
    <w:p w:rsidR="00E31D63" w:rsidRDefault="00E31D63" w:rsidP="00E31D63">
      <w:pPr>
        <w:pStyle w:val="Default"/>
        <w:spacing w:line="360" w:lineRule="auto"/>
        <w:jc w:val="both"/>
        <w:rPr>
          <w:rFonts w:ascii="Times New Roman" w:hAnsi="Times New Roman" w:cs="Times New Roman"/>
          <w:sz w:val="28"/>
          <w:szCs w:val="28"/>
        </w:rPr>
      </w:pPr>
    </w:p>
    <w:p w:rsidR="003E14A7" w:rsidRDefault="00E31D63" w:rsidP="00A07D0D">
      <w:pPr>
        <w:pStyle w:val="Default"/>
        <w:spacing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Приготовление фотографий образцов </w:t>
      </w:r>
      <w:r>
        <w:rPr>
          <w:rFonts w:ascii="Times New Roman" w:hAnsi="Times New Roman" w:cs="Times New Roman"/>
          <w:sz w:val="28"/>
          <w:szCs w:val="28"/>
        </w:rPr>
        <w:t xml:space="preserve">– производилось на конфокальный микроскоп </w:t>
      </w:r>
      <w:r>
        <w:rPr>
          <w:rFonts w:ascii="Times New Roman" w:hAnsi="Times New Roman" w:cs="Times New Roman"/>
          <w:sz w:val="28"/>
          <w:szCs w:val="28"/>
          <w:lang w:val="en-US"/>
        </w:rPr>
        <w:t>Olympus</w:t>
      </w:r>
      <w:r w:rsidRPr="00E31D63">
        <w:rPr>
          <w:rFonts w:ascii="Times New Roman" w:hAnsi="Times New Roman" w:cs="Times New Roman"/>
          <w:sz w:val="28"/>
          <w:szCs w:val="28"/>
        </w:rPr>
        <w:t xml:space="preserve"> 1000</w:t>
      </w:r>
      <w:r>
        <w:rPr>
          <w:rFonts w:ascii="Times New Roman" w:hAnsi="Times New Roman" w:cs="Times New Roman"/>
          <w:sz w:val="28"/>
          <w:szCs w:val="28"/>
          <w:lang w:val="en-US"/>
        </w:rPr>
        <w:t>B</w:t>
      </w:r>
      <w:r>
        <w:rPr>
          <w:rFonts w:ascii="Times New Roman" w:hAnsi="Times New Roman" w:cs="Times New Roman"/>
          <w:sz w:val="28"/>
          <w:szCs w:val="28"/>
        </w:rPr>
        <w:t>(</w:t>
      </w:r>
      <w:r>
        <w:rPr>
          <w:rFonts w:ascii="Times New Roman" w:hAnsi="Times New Roman" w:cs="Times New Roman"/>
          <w:sz w:val="28"/>
          <w:szCs w:val="28"/>
          <w:lang w:val="en-US"/>
        </w:rPr>
        <w:t>Japan</w:t>
      </w:r>
      <w:r w:rsidRPr="00E31D63">
        <w:rPr>
          <w:rFonts w:ascii="Times New Roman" w:hAnsi="Times New Roman" w:cs="Times New Roman"/>
          <w:sz w:val="28"/>
          <w:szCs w:val="28"/>
        </w:rPr>
        <w:t xml:space="preserve">) </w:t>
      </w:r>
      <w:r>
        <w:rPr>
          <w:rFonts w:ascii="Times New Roman" w:hAnsi="Times New Roman" w:cs="Times New Roman"/>
          <w:sz w:val="28"/>
          <w:szCs w:val="28"/>
        </w:rPr>
        <w:t>на увеличении при использовании объектива х20.</w:t>
      </w:r>
    </w:p>
    <w:p w:rsidR="00E31D63" w:rsidRDefault="00E31D63" w:rsidP="00A07D0D">
      <w:pPr>
        <w:pStyle w:val="Default"/>
        <w:spacing w:line="360" w:lineRule="auto"/>
        <w:rPr>
          <w:rFonts w:ascii="Times New Roman" w:hAnsi="Times New Roman" w:cs="Times New Roman"/>
          <w:sz w:val="28"/>
          <w:szCs w:val="28"/>
        </w:rPr>
      </w:pPr>
    </w:p>
    <w:p w:rsidR="00E31D63" w:rsidRDefault="00E31D63" w:rsidP="00A07D0D">
      <w:pPr>
        <w:pStyle w:val="Default"/>
        <w:spacing w:line="360" w:lineRule="auto"/>
        <w:rPr>
          <w:rFonts w:ascii="Times New Roman" w:hAnsi="Times New Roman" w:cs="Times New Roman"/>
          <w:sz w:val="28"/>
          <w:szCs w:val="28"/>
        </w:rPr>
      </w:pPr>
      <w:r w:rsidRPr="00E31D63">
        <w:rPr>
          <w:rFonts w:ascii="Times New Roman" w:hAnsi="Times New Roman" w:cs="Times New Roman"/>
          <w:b/>
          <w:sz w:val="28"/>
          <w:szCs w:val="28"/>
        </w:rPr>
        <w:t>Обсчет приготовленных фотографий</w:t>
      </w:r>
      <w:r w:rsidRPr="00E31D63">
        <w:rPr>
          <w:rFonts w:ascii="Times New Roman" w:hAnsi="Times New Roman" w:cs="Times New Roman"/>
          <w:sz w:val="28"/>
          <w:szCs w:val="28"/>
        </w:rPr>
        <w:t xml:space="preserve"> (</w:t>
      </w:r>
      <w:r>
        <w:rPr>
          <w:rFonts w:ascii="Times New Roman" w:hAnsi="Times New Roman" w:cs="Times New Roman"/>
          <w:sz w:val="28"/>
          <w:szCs w:val="28"/>
        </w:rPr>
        <w:t xml:space="preserve">параметры средней яркости и относительной площади экспрессии)  производился в программе </w:t>
      </w:r>
      <w:r>
        <w:rPr>
          <w:rFonts w:ascii="Times New Roman" w:hAnsi="Times New Roman" w:cs="Times New Roman"/>
          <w:sz w:val="28"/>
          <w:szCs w:val="28"/>
          <w:lang w:val="en-US"/>
        </w:rPr>
        <w:t>ImageJ</w:t>
      </w:r>
      <w:r w:rsidR="005C7AC4">
        <w:rPr>
          <w:rFonts w:ascii="Times New Roman" w:hAnsi="Times New Roman" w:cs="Times New Roman"/>
          <w:sz w:val="28"/>
          <w:szCs w:val="28"/>
        </w:rPr>
        <w:t xml:space="preserve"> версии 1.4.3. 67</w:t>
      </w:r>
      <w:r>
        <w:rPr>
          <w:rFonts w:ascii="Times New Roman" w:hAnsi="Times New Roman" w:cs="Times New Roman"/>
          <w:sz w:val="28"/>
          <w:szCs w:val="28"/>
        </w:rPr>
        <w:t>.</w:t>
      </w:r>
    </w:p>
    <w:p w:rsidR="00E31D63" w:rsidRDefault="00E31D63" w:rsidP="00A07D0D">
      <w:pPr>
        <w:pStyle w:val="Default"/>
        <w:spacing w:line="360" w:lineRule="auto"/>
        <w:rPr>
          <w:rFonts w:ascii="Times New Roman" w:hAnsi="Times New Roman" w:cs="Times New Roman"/>
          <w:sz w:val="28"/>
          <w:szCs w:val="28"/>
        </w:rPr>
      </w:pPr>
    </w:p>
    <w:p w:rsidR="00D11258" w:rsidRDefault="00D11258" w:rsidP="00A07D0D">
      <w:pPr>
        <w:pStyle w:val="Default"/>
        <w:spacing w:line="360" w:lineRule="auto"/>
        <w:rPr>
          <w:rFonts w:ascii="Times New Roman" w:hAnsi="Times New Roman" w:cs="Times New Roman"/>
          <w:sz w:val="28"/>
          <w:szCs w:val="28"/>
        </w:rPr>
      </w:pPr>
    </w:p>
    <w:p w:rsidR="00D11258" w:rsidRDefault="00D11258" w:rsidP="00A07D0D">
      <w:pPr>
        <w:pStyle w:val="Default"/>
        <w:spacing w:line="360" w:lineRule="auto"/>
        <w:rPr>
          <w:rFonts w:ascii="Times New Roman" w:hAnsi="Times New Roman" w:cs="Times New Roman"/>
          <w:sz w:val="28"/>
          <w:szCs w:val="28"/>
        </w:rPr>
      </w:pPr>
    </w:p>
    <w:p w:rsidR="00E31D63" w:rsidRDefault="00E31D63" w:rsidP="00A07D0D">
      <w:pPr>
        <w:pStyle w:val="Default"/>
        <w:spacing w:line="360" w:lineRule="auto"/>
        <w:rPr>
          <w:rFonts w:ascii="Times New Roman" w:hAnsi="Times New Roman" w:cs="Times New Roman"/>
          <w:sz w:val="28"/>
          <w:szCs w:val="28"/>
        </w:rPr>
      </w:pPr>
    </w:p>
    <w:p w:rsidR="005C617B" w:rsidRDefault="005C617B" w:rsidP="00A07D0D">
      <w:pPr>
        <w:pStyle w:val="Default"/>
        <w:spacing w:line="360" w:lineRule="auto"/>
        <w:rPr>
          <w:rFonts w:ascii="Times New Roman" w:hAnsi="Times New Roman" w:cs="Times New Roman"/>
          <w:sz w:val="28"/>
          <w:szCs w:val="28"/>
        </w:rPr>
      </w:pPr>
      <w:r w:rsidRPr="005C617B">
        <w:rPr>
          <w:rFonts w:ascii="Times New Roman" w:hAnsi="Times New Roman" w:cs="Times New Roman"/>
          <w:noProof/>
          <w:sz w:val="28"/>
          <w:szCs w:val="28"/>
        </w:rPr>
        <w:drawing>
          <wp:inline distT="0" distB="0" distL="0" distR="0">
            <wp:extent cx="5458723" cy="3959524"/>
            <wp:effectExtent l="19050" t="0" r="8627" b="0"/>
            <wp:docPr id="16" name="Рисунок 3" descr="C:\Users\МИХАИЛ\Desktop\Научки\Тироидит и альцгеймер\control group\10_BE_TAU_x20_5.jpg.frames\10_BE_TAU_x20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Научки\Тироидит и альцгеймер\control group\10_BE_TAU_x20_5.jpg.frames\10_BE_TAU_x20_5_.jpg"/>
                    <pic:cNvPicPr>
                      <a:picLocks noChangeAspect="1" noChangeArrowheads="1"/>
                    </pic:cNvPicPr>
                  </pic:nvPicPr>
                  <pic:blipFill>
                    <a:blip r:embed="rId19" cstate="print"/>
                    <a:srcRect/>
                    <a:stretch>
                      <a:fillRect/>
                    </a:stretch>
                  </pic:blipFill>
                  <pic:spPr bwMode="auto">
                    <a:xfrm>
                      <a:off x="0" y="0"/>
                      <a:ext cx="5466444" cy="3965125"/>
                    </a:xfrm>
                    <a:prstGeom prst="rect">
                      <a:avLst/>
                    </a:prstGeom>
                    <a:noFill/>
                    <a:ln w="9525">
                      <a:noFill/>
                      <a:miter lim="800000"/>
                      <a:headEnd/>
                      <a:tailEnd/>
                    </a:ln>
                  </pic:spPr>
                </pic:pic>
              </a:graphicData>
            </a:graphic>
          </wp:inline>
        </w:drawing>
      </w:r>
    </w:p>
    <w:p w:rsidR="005C617B" w:rsidRPr="00C65735" w:rsidRDefault="005C617B" w:rsidP="00A07D0D">
      <w:pPr>
        <w:pStyle w:val="Default"/>
        <w:spacing w:line="360" w:lineRule="auto"/>
        <w:rPr>
          <w:rFonts w:ascii="Times New Roman" w:hAnsi="Times New Roman" w:cs="Times New Roman"/>
          <w:sz w:val="28"/>
          <w:szCs w:val="28"/>
        </w:rPr>
      </w:pPr>
    </w:p>
    <w:p w:rsidR="00E31D63" w:rsidRPr="005C7AC4" w:rsidRDefault="005C617B" w:rsidP="00A07D0D">
      <w:pPr>
        <w:pStyle w:val="Default"/>
        <w:spacing w:line="360" w:lineRule="auto"/>
        <w:rPr>
          <w:rFonts w:ascii="Times New Roman" w:hAnsi="Times New Roman" w:cs="Times New Roman"/>
          <w:sz w:val="28"/>
          <w:szCs w:val="28"/>
        </w:rPr>
      </w:pPr>
      <w:r w:rsidRPr="00C65735">
        <w:rPr>
          <w:rFonts w:ascii="Times New Roman" w:hAnsi="Times New Roman" w:cs="Times New Roman"/>
          <w:sz w:val="28"/>
          <w:szCs w:val="28"/>
        </w:rPr>
        <w:t xml:space="preserve">Рисунок  </w:t>
      </w:r>
      <w:r w:rsidR="00816998">
        <w:rPr>
          <w:rFonts w:ascii="Times New Roman" w:hAnsi="Times New Roman" w:cs="Times New Roman"/>
          <w:sz w:val="28"/>
          <w:szCs w:val="28"/>
        </w:rPr>
        <w:t>9</w:t>
      </w:r>
      <w:r w:rsidRPr="00C65735">
        <w:rPr>
          <w:rFonts w:ascii="Times New Roman" w:hAnsi="Times New Roman" w:cs="Times New Roman"/>
          <w:sz w:val="28"/>
          <w:szCs w:val="28"/>
        </w:rPr>
        <w:t>. Тау протеин в клетках буккального эпителия, х20</w:t>
      </w:r>
      <w:r w:rsidR="00E31D63" w:rsidRPr="005C617B">
        <w:br w:type="column"/>
      </w:r>
      <w:r w:rsidR="00E31D63" w:rsidRPr="00E31D63">
        <w:rPr>
          <w:rFonts w:ascii="Times New Roman" w:hAnsi="Times New Roman" w:cs="Times New Roman"/>
          <w:b/>
          <w:sz w:val="28"/>
          <w:szCs w:val="28"/>
        </w:rPr>
        <w:lastRenderedPageBreak/>
        <w:t>Глава 3. Полученные результаты.</w:t>
      </w:r>
    </w:p>
    <w:p w:rsidR="00AD7ADA" w:rsidRDefault="00AD7ADA" w:rsidP="00B567BA">
      <w:pPr>
        <w:pStyle w:val="Default"/>
        <w:spacing w:line="360" w:lineRule="auto"/>
        <w:rPr>
          <w:rFonts w:ascii="Times New Roman" w:hAnsi="Times New Roman" w:cs="Times New Roman"/>
          <w:b/>
          <w:sz w:val="28"/>
          <w:szCs w:val="28"/>
        </w:rPr>
      </w:pPr>
    </w:p>
    <w:p w:rsidR="007D79BD" w:rsidRPr="00AD7ADA" w:rsidRDefault="00054FDD" w:rsidP="00B567BA">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Глава 3</w:t>
      </w:r>
      <w:r w:rsidR="00B567BA">
        <w:rPr>
          <w:rFonts w:ascii="Times New Roman" w:hAnsi="Times New Roman" w:cs="Times New Roman"/>
          <w:b/>
          <w:sz w:val="28"/>
          <w:szCs w:val="28"/>
        </w:rPr>
        <w:t>.1</w:t>
      </w:r>
      <w:r>
        <w:rPr>
          <w:rFonts w:ascii="Times New Roman" w:hAnsi="Times New Roman" w:cs="Times New Roman"/>
          <w:b/>
          <w:sz w:val="28"/>
          <w:szCs w:val="28"/>
        </w:rPr>
        <w:t xml:space="preserve">Результаты </w:t>
      </w:r>
      <w:r w:rsidR="00B567BA">
        <w:rPr>
          <w:rFonts w:ascii="Times New Roman" w:hAnsi="Times New Roman" w:cs="Times New Roman"/>
          <w:b/>
          <w:sz w:val="28"/>
          <w:szCs w:val="28"/>
        </w:rPr>
        <w:t xml:space="preserve">теста </w:t>
      </w:r>
      <w:r w:rsidR="00B567BA">
        <w:rPr>
          <w:rFonts w:ascii="Times New Roman" w:hAnsi="Times New Roman" w:cs="Times New Roman"/>
          <w:b/>
          <w:sz w:val="28"/>
          <w:szCs w:val="28"/>
          <w:lang w:val="en-US"/>
        </w:rPr>
        <w:t>MMSE</w:t>
      </w:r>
      <w:r w:rsidR="00AD7ADA">
        <w:rPr>
          <w:rFonts w:ascii="Times New Roman" w:hAnsi="Times New Roman" w:cs="Times New Roman"/>
          <w:b/>
          <w:sz w:val="28"/>
          <w:szCs w:val="28"/>
        </w:rPr>
        <w:br/>
        <w:t xml:space="preserve">                                                              Таблица № 3. Результаты теста </w:t>
      </w:r>
      <w:r w:rsidR="00AD7ADA">
        <w:rPr>
          <w:rFonts w:ascii="Times New Roman" w:hAnsi="Times New Roman" w:cs="Times New Roman"/>
          <w:b/>
          <w:sz w:val="28"/>
          <w:szCs w:val="28"/>
          <w:lang w:val="en-US"/>
        </w:rPr>
        <w:t>MMSE</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4"/>
        <w:gridCol w:w="1396"/>
        <w:gridCol w:w="2237"/>
        <w:gridCol w:w="2557"/>
        <w:gridCol w:w="1489"/>
      </w:tblGrid>
      <w:tr w:rsidR="007D79BD" w:rsidTr="007A5593">
        <w:trPr>
          <w:trHeight w:val="675"/>
        </w:trPr>
        <w:tc>
          <w:tcPr>
            <w:tcW w:w="2244" w:type="dxa"/>
            <w:vMerge w:val="restart"/>
          </w:tcPr>
          <w:p w:rsidR="007D79BD" w:rsidRDefault="007D79BD" w:rsidP="007D79BD">
            <w:pPr>
              <w:pStyle w:val="Default"/>
              <w:spacing w:line="360" w:lineRule="auto"/>
              <w:rPr>
                <w:rFonts w:ascii="Times New Roman" w:hAnsi="Times New Roman" w:cs="Times New Roman"/>
                <w:b/>
                <w:sz w:val="28"/>
                <w:szCs w:val="28"/>
              </w:rPr>
            </w:pPr>
          </w:p>
          <w:p w:rsidR="007D79BD" w:rsidRPr="007D79BD" w:rsidRDefault="007D79BD" w:rsidP="007D79BD">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rPr>
              <w:t xml:space="preserve">Результаты проведения теста </w:t>
            </w:r>
            <w:r>
              <w:rPr>
                <w:rFonts w:ascii="Times New Roman" w:hAnsi="Times New Roman" w:cs="Times New Roman"/>
                <w:b/>
                <w:sz w:val="28"/>
                <w:szCs w:val="28"/>
                <w:lang w:val="en-US"/>
              </w:rPr>
              <w:t>MMSE</w:t>
            </w:r>
          </w:p>
        </w:tc>
        <w:tc>
          <w:tcPr>
            <w:tcW w:w="1396" w:type="dxa"/>
          </w:tcPr>
          <w:p w:rsidR="007D79BD" w:rsidRPr="007D79BD" w:rsidRDefault="007D79BD">
            <w:pPr>
              <w:rPr>
                <w:rFonts w:ascii="Times New Roman" w:hAnsi="Times New Roman" w:cs="Times New Roman"/>
                <w:b/>
                <w:color w:val="000000"/>
                <w:sz w:val="28"/>
                <w:szCs w:val="28"/>
              </w:rPr>
            </w:pPr>
            <w:r>
              <w:rPr>
                <w:rFonts w:ascii="Times New Roman" w:hAnsi="Times New Roman" w:cs="Times New Roman"/>
                <w:b/>
                <w:color w:val="000000"/>
                <w:sz w:val="28"/>
                <w:szCs w:val="28"/>
              </w:rPr>
              <w:t>Возраст</w:t>
            </w:r>
            <w:r>
              <w:rPr>
                <w:rFonts w:ascii="Times New Roman" w:hAnsi="Times New Roman" w:cs="Times New Roman"/>
                <w:b/>
                <w:color w:val="000000"/>
                <w:sz w:val="28"/>
                <w:szCs w:val="28"/>
              </w:rPr>
              <w:br/>
              <w:t>основной</w:t>
            </w:r>
            <w:r>
              <w:rPr>
                <w:rFonts w:ascii="Times New Roman" w:hAnsi="Times New Roman" w:cs="Times New Roman"/>
                <w:b/>
                <w:color w:val="000000"/>
                <w:sz w:val="28"/>
                <w:szCs w:val="28"/>
              </w:rPr>
              <w:br/>
              <w:t>группы</w:t>
            </w:r>
          </w:p>
          <w:p w:rsidR="007D79BD" w:rsidRDefault="007D79BD" w:rsidP="007D79BD">
            <w:pPr>
              <w:pStyle w:val="Default"/>
              <w:spacing w:line="360" w:lineRule="auto"/>
              <w:rPr>
                <w:rFonts w:ascii="Times New Roman" w:hAnsi="Times New Roman" w:cs="Times New Roman"/>
                <w:b/>
                <w:sz w:val="28"/>
                <w:szCs w:val="28"/>
              </w:rPr>
            </w:pPr>
          </w:p>
        </w:tc>
        <w:tc>
          <w:tcPr>
            <w:tcW w:w="2237" w:type="dxa"/>
          </w:tcPr>
          <w:p w:rsidR="007D79BD" w:rsidRDefault="007D79BD"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Основная группа</w:t>
            </w:r>
          </w:p>
        </w:tc>
        <w:tc>
          <w:tcPr>
            <w:tcW w:w="2557" w:type="dxa"/>
          </w:tcPr>
          <w:p w:rsidR="007D79BD" w:rsidRDefault="007D79BD">
            <w:pP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Контрольная группа</w:t>
            </w:r>
          </w:p>
          <w:p w:rsidR="007D79BD" w:rsidRDefault="007D79BD" w:rsidP="007D79BD">
            <w:pPr>
              <w:pStyle w:val="Default"/>
              <w:spacing w:line="360" w:lineRule="auto"/>
              <w:rPr>
                <w:rFonts w:ascii="Times New Roman" w:hAnsi="Times New Roman" w:cs="Times New Roman"/>
                <w:b/>
                <w:sz w:val="28"/>
                <w:szCs w:val="28"/>
              </w:rPr>
            </w:pPr>
          </w:p>
        </w:tc>
        <w:tc>
          <w:tcPr>
            <w:tcW w:w="1489" w:type="dxa"/>
          </w:tcPr>
          <w:p w:rsidR="007D79BD" w:rsidRDefault="007D79BD">
            <w:pPr>
              <w:rPr>
                <w:rFonts w:ascii="Times New Roman" w:hAnsi="Times New Roman" w:cs="Times New Roman"/>
                <w:b/>
                <w:color w:val="000000"/>
                <w:sz w:val="28"/>
                <w:szCs w:val="28"/>
              </w:rPr>
            </w:pPr>
            <w:r>
              <w:rPr>
                <w:rFonts w:ascii="Times New Roman" w:hAnsi="Times New Roman" w:cs="Times New Roman"/>
                <w:b/>
                <w:color w:val="000000"/>
                <w:sz w:val="28"/>
                <w:szCs w:val="28"/>
              </w:rPr>
              <w:t>Возраст контрольной группы</w:t>
            </w:r>
          </w:p>
          <w:p w:rsidR="007D79BD" w:rsidRDefault="007D79BD" w:rsidP="007D79BD">
            <w:pPr>
              <w:pStyle w:val="Default"/>
              <w:spacing w:line="360" w:lineRule="auto"/>
              <w:rPr>
                <w:rFonts w:ascii="Times New Roman" w:hAnsi="Times New Roman" w:cs="Times New Roman"/>
                <w:b/>
                <w:sz w:val="28"/>
                <w:szCs w:val="28"/>
              </w:rPr>
            </w:pPr>
          </w:p>
        </w:tc>
      </w:tr>
      <w:tr w:rsidR="007D79BD" w:rsidTr="007A5593">
        <w:trPr>
          <w:trHeight w:val="240"/>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8</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10</w:t>
            </w:r>
          </w:p>
        </w:tc>
      </w:tr>
      <w:tr w:rsidR="007D79BD" w:rsidTr="007A5593">
        <w:trPr>
          <w:trHeight w:val="300"/>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24</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25</w:t>
            </w:r>
          </w:p>
        </w:tc>
      </w:tr>
      <w:tr w:rsidR="007D79BD" w:rsidTr="007A5593">
        <w:trPr>
          <w:trHeight w:val="225"/>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39</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28</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28</w:t>
            </w:r>
          </w:p>
        </w:tc>
      </w:tr>
      <w:tr w:rsidR="007D79BD" w:rsidTr="007A5593">
        <w:trPr>
          <w:trHeight w:val="210"/>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41</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33</w:t>
            </w:r>
          </w:p>
        </w:tc>
      </w:tr>
      <w:tr w:rsidR="007D79BD" w:rsidTr="007A5593">
        <w:trPr>
          <w:trHeight w:val="240"/>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43</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27</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34</w:t>
            </w:r>
          </w:p>
        </w:tc>
      </w:tr>
      <w:tr w:rsidR="007D79BD" w:rsidTr="007A5593">
        <w:trPr>
          <w:trHeight w:val="213"/>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46</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27</w:t>
            </w:r>
          </w:p>
        </w:tc>
        <w:tc>
          <w:tcPr>
            <w:tcW w:w="2557" w:type="dxa"/>
          </w:tcPr>
          <w:p w:rsidR="007D79BD" w:rsidRDefault="00AD7ADA" w:rsidP="00AD7ADA">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37</w:t>
            </w:r>
          </w:p>
        </w:tc>
      </w:tr>
      <w:tr w:rsidR="007D79BD" w:rsidTr="007A5593">
        <w:trPr>
          <w:trHeight w:val="255"/>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48</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28</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41</w:t>
            </w:r>
          </w:p>
        </w:tc>
      </w:tr>
      <w:tr w:rsidR="007D79BD" w:rsidTr="007A5593">
        <w:trPr>
          <w:trHeight w:val="228"/>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51</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26</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28</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51</w:t>
            </w:r>
          </w:p>
        </w:tc>
      </w:tr>
      <w:tr w:rsidR="007D79BD" w:rsidTr="007A5593">
        <w:trPr>
          <w:trHeight w:val="228"/>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54</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26</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28</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59</w:t>
            </w:r>
          </w:p>
        </w:tc>
      </w:tr>
      <w:tr w:rsidR="007D79BD" w:rsidTr="007A5593">
        <w:trPr>
          <w:trHeight w:val="228"/>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Pr="007D79BD" w:rsidRDefault="007D79BD" w:rsidP="00266904">
            <w:pPr>
              <w:pStyle w:val="Default"/>
              <w:spacing w:line="360" w:lineRule="auto"/>
              <w:rPr>
                <w:rFonts w:ascii="Times New Roman" w:hAnsi="Times New Roman" w:cs="Times New Roman"/>
                <w:sz w:val="28"/>
                <w:szCs w:val="28"/>
              </w:rPr>
            </w:pPr>
            <w:r w:rsidRPr="007D79BD">
              <w:rPr>
                <w:rFonts w:ascii="Times New Roman" w:hAnsi="Times New Roman" w:cs="Times New Roman"/>
                <w:sz w:val="28"/>
                <w:szCs w:val="28"/>
              </w:rPr>
              <w:t>70</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25</w:t>
            </w:r>
          </w:p>
        </w:tc>
        <w:tc>
          <w:tcPr>
            <w:tcW w:w="255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28</w:t>
            </w:r>
          </w:p>
        </w:tc>
        <w:tc>
          <w:tcPr>
            <w:tcW w:w="1489" w:type="dxa"/>
          </w:tcPr>
          <w:p w:rsidR="007D79BD" w:rsidRPr="00AD7ADA" w:rsidRDefault="007D79BD" w:rsidP="00266904">
            <w:pPr>
              <w:pStyle w:val="Default"/>
              <w:spacing w:line="360" w:lineRule="auto"/>
              <w:rPr>
                <w:rFonts w:ascii="Times New Roman" w:hAnsi="Times New Roman" w:cs="Times New Roman"/>
                <w:sz w:val="28"/>
                <w:szCs w:val="28"/>
              </w:rPr>
            </w:pPr>
            <w:r w:rsidRPr="00AD7ADA">
              <w:rPr>
                <w:rFonts w:ascii="Times New Roman" w:hAnsi="Times New Roman" w:cs="Times New Roman"/>
                <w:sz w:val="28"/>
                <w:szCs w:val="28"/>
              </w:rPr>
              <w:t>75</w:t>
            </w:r>
          </w:p>
        </w:tc>
      </w:tr>
      <w:tr w:rsidR="007D79BD" w:rsidTr="007A5593">
        <w:trPr>
          <w:trHeight w:val="240"/>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Default="007D79BD"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77</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24</w:t>
            </w:r>
          </w:p>
        </w:tc>
        <w:tc>
          <w:tcPr>
            <w:tcW w:w="2557" w:type="dxa"/>
          </w:tcPr>
          <w:p w:rsidR="007D79BD" w:rsidRDefault="007D79BD" w:rsidP="007D79BD">
            <w:pPr>
              <w:pStyle w:val="Default"/>
              <w:spacing w:line="360" w:lineRule="auto"/>
              <w:rPr>
                <w:rFonts w:ascii="Times New Roman" w:hAnsi="Times New Roman" w:cs="Times New Roman"/>
                <w:b/>
                <w:sz w:val="28"/>
                <w:szCs w:val="28"/>
              </w:rPr>
            </w:pPr>
          </w:p>
        </w:tc>
        <w:tc>
          <w:tcPr>
            <w:tcW w:w="1489" w:type="dxa"/>
          </w:tcPr>
          <w:p w:rsidR="007D79BD" w:rsidRDefault="007D79BD" w:rsidP="00266904">
            <w:pPr>
              <w:pStyle w:val="Default"/>
              <w:spacing w:line="360" w:lineRule="auto"/>
              <w:rPr>
                <w:rFonts w:ascii="Times New Roman" w:hAnsi="Times New Roman" w:cs="Times New Roman"/>
                <w:b/>
                <w:sz w:val="28"/>
                <w:szCs w:val="28"/>
              </w:rPr>
            </w:pPr>
          </w:p>
        </w:tc>
      </w:tr>
      <w:tr w:rsidR="007D79BD" w:rsidTr="007A5593">
        <w:trPr>
          <w:trHeight w:val="240"/>
        </w:trPr>
        <w:tc>
          <w:tcPr>
            <w:tcW w:w="2244" w:type="dxa"/>
            <w:vMerge/>
          </w:tcPr>
          <w:p w:rsidR="007D79BD" w:rsidRDefault="007D79BD" w:rsidP="007D79BD">
            <w:pPr>
              <w:pStyle w:val="Default"/>
              <w:spacing w:line="360" w:lineRule="auto"/>
              <w:rPr>
                <w:rFonts w:ascii="Times New Roman" w:hAnsi="Times New Roman" w:cs="Times New Roman"/>
                <w:b/>
                <w:sz w:val="28"/>
                <w:szCs w:val="28"/>
              </w:rPr>
            </w:pPr>
          </w:p>
        </w:tc>
        <w:tc>
          <w:tcPr>
            <w:tcW w:w="1396" w:type="dxa"/>
          </w:tcPr>
          <w:p w:rsidR="007D79BD" w:rsidRDefault="007D79BD"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77</w:t>
            </w:r>
          </w:p>
        </w:tc>
        <w:tc>
          <w:tcPr>
            <w:tcW w:w="2237" w:type="dxa"/>
          </w:tcPr>
          <w:p w:rsidR="007D79BD" w:rsidRDefault="00AD7ADA" w:rsidP="007D79BD">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24</w:t>
            </w:r>
          </w:p>
        </w:tc>
        <w:tc>
          <w:tcPr>
            <w:tcW w:w="2557" w:type="dxa"/>
          </w:tcPr>
          <w:p w:rsidR="007D79BD" w:rsidRDefault="007D79BD" w:rsidP="007D79BD">
            <w:pPr>
              <w:pStyle w:val="Default"/>
              <w:spacing w:line="360" w:lineRule="auto"/>
              <w:rPr>
                <w:rFonts w:ascii="Times New Roman" w:hAnsi="Times New Roman" w:cs="Times New Roman"/>
                <w:b/>
                <w:sz w:val="28"/>
                <w:szCs w:val="28"/>
              </w:rPr>
            </w:pPr>
          </w:p>
        </w:tc>
        <w:tc>
          <w:tcPr>
            <w:tcW w:w="1489" w:type="dxa"/>
          </w:tcPr>
          <w:p w:rsidR="007D79BD" w:rsidRDefault="007D79BD" w:rsidP="00266904">
            <w:pPr>
              <w:pStyle w:val="Default"/>
              <w:spacing w:line="360" w:lineRule="auto"/>
              <w:rPr>
                <w:rFonts w:ascii="Times New Roman" w:hAnsi="Times New Roman" w:cs="Times New Roman"/>
                <w:b/>
                <w:sz w:val="28"/>
                <w:szCs w:val="28"/>
              </w:rPr>
            </w:pPr>
          </w:p>
        </w:tc>
      </w:tr>
    </w:tbl>
    <w:p w:rsidR="00AD7ADA" w:rsidRDefault="00AD7ADA" w:rsidP="00B567BA">
      <w:pPr>
        <w:pStyle w:val="Default"/>
        <w:spacing w:line="360" w:lineRule="auto"/>
        <w:rPr>
          <w:rFonts w:ascii="Times New Roman" w:hAnsi="Times New Roman" w:cs="Times New Roman"/>
          <w:b/>
          <w:sz w:val="28"/>
          <w:szCs w:val="28"/>
        </w:rPr>
      </w:pPr>
    </w:p>
    <w:p w:rsidR="00266904" w:rsidRDefault="00AD7ADA" w:rsidP="00266904">
      <w:pPr>
        <w:pStyle w:val="Default"/>
        <w:spacing w:line="360" w:lineRule="auto"/>
        <w:rPr>
          <w:rFonts w:ascii="Times New Roman" w:hAnsi="Times New Roman" w:cs="Times New Roman"/>
          <w:b/>
          <w:sz w:val="28"/>
          <w:szCs w:val="28"/>
        </w:rPr>
      </w:pPr>
      <w:r w:rsidRPr="00AD7ADA">
        <w:rPr>
          <w:rFonts w:ascii="Times New Roman" w:hAnsi="Times New Roman" w:cs="Times New Roman"/>
          <w:sz w:val="28"/>
          <w:szCs w:val="28"/>
        </w:rPr>
        <w:t xml:space="preserve">Согласно данным таблицы № 3, существуют статистически значимые различия между значениями оценки теста </w:t>
      </w:r>
      <w:r w:rsidRPr="00AD7ADA">
        <w:rPr>
          <w:rFonts w:ascii="Times New Roman" w:hAnsi="Times New Roman" w:cs="Times New Roman"/>
          <w:sz w:val="28"/>
          <w:szCs w:val="28"/>
          <w:lang w:val="en-US"/>
        </w:rPr>
        <w:t>MMSE</w:t>
      </w:r>
      <w:r w:rsidRPr="00AD7ADA">
        <w:rPr>
          <w:rFonts w:ascii="Times New Roman" w:hAnsi="Times New Roman" w:cs="Times New Roman"/>
          <w:sz w:val="28"/>
          <w:szCs w:val="28"/>
        </w:rPr>
        <w:t xml:space="preserve"> у пациентов основной и контрольной групп (</w:t>
      </w:r>
      <w:r w:rsidRPr="00AD7ADA">
        <w:rPr>
          <w:rFonts w:ascii="Times New Roman" w:hAnsi="Times New Roman" w:cs="Times New Roman"/>
          <w:sz w:val="28"/>
          <w:szCs w:val="28"/>
          <w:lang w:val="en-US"/>
        </w:rPr>
        <w:t>p</w:t>
      </w:r>
      <w:r w:rsidRPr="00AD7ADA">
        <w:rPr>
          <w:rFonts w:ascii="Times New Roman" w:hAnsi="Times New Roman" w:cs="Times New Roman"/>
          <w:sz w:val="28"/>
          <w:szCs w:val="28"/>
        </w:rPr>
        <w:t xml:space="preserve">&lt;0.05). Также существует сильная </w:t>
      </w:r>
      <w:r w:rsidR="005B41C5">
        <w:rPr>
          <w:rFonts w:ascii="Times New Roman" w:hAnsi="Times New Roman" w:cs="Times New Roman"/>
          <w:sz w:val="28"/>
          <w:szCs w:val="28"/>
        </w:rPr>
        <w:t>отрицательная</w:t>
      </w:r>
      <w:r w:rsidRPr="00AD7ADA">
        <w:rPr>
          <w:rFonts w:ascii="Times New Roman" w:hAnsi="Times New Roman" w:cs="Times New Roman"/>
          <w:sz w:val="28"/>
          <w:szCs w:val="28"/>
        </w:rPr>
        <w:t xml:space="preserve"> корреляция  между</w:t>
      </w:r>
      <w:r w:rsidR="005B41C5">
        <w:rPr>
          <w:rFonts w:ascii="Times New Roman" w:hAnsi="Times New Roman" w:cs="Times New Roman"/>
          <w:sz w:val="28"/>
          <w:szCs w:val="28"/>
        </w:rPr>
        <w:t xml:space="preserve"> увеличением </w:t>
      </w:r>
      <w:r w:rsidRPr="00AD7ADA">
        <w:rPr>
          <w:rFonts w:ascii="Times New Roman" w:hAnsi="Times New Roman" w:cs="Times New Roman"/>
          <w:sz w:val="28"/>
          <w:szCs w:val="28"/>
        </w:rPr>
        <w:t xml:space="preserve"> возраст</w:t>
      </w:r>
      <w:r w:rsidR="005B41C5">
        <w:rPr>
          <w:rFonts w:ascii="Times New Roman" w:hAnsi="Times New Roman" w:cs="Times New Roman"/>
          <w:sz w:val="28"/>
          <w:szCs w:val="28"/>
        </w:rPr>
        <w:t>а</w:t>
      </w:r>
      <w:r w:rsidRPr="00AD7ADA">
        <w:rPr>
          <w:rFonts w:ascii="Times New Roman" w:hAnsi="Times New Roman" w:cs="Times New Roman"/>
          <w:sz w:val="28"/>
          <w:szCs w:val="28"/>
        </w:rPr>
        <w:t xml:space="preserve"> обследуемых и снижением уровня их когнитивных способностей (</w:t>
      </w:r>
      <w:r w:rsidRPr="00AD7ADA">
        <w:rPr>
          <w:rFonts w:ascii="Times New Roman" w:hAnsi="Times New Roman" w:cs="Times New Roman"/>
          <w:sz w:val="28"/>
          <w:szCs w:val="28"/>
          <w:lang w:val="en-US"/>
        </w:rPr>
        <w:t>r</w:t>
      </w:r>
      <w:r w:rsidRPr="00AD7ADA">
        <w:rPr>
          <w:rFonts w:ascii="Times New Roman" w:hAnsi="Times New Roman" w:cs="Times New Roman"/>
          <w:sz w:val="28"/>
          <w:szCs w:val="28"/>
        </w:rPr>
        <w:t>=</w:t>
      </w:r>
      <w:r w:rsidR="005B41C5">
        <w:rPr>
          <w:rFonts w:ascii="Times New Roman" w:hAnsi="Times New Roman" w:cs="Times New Roman"/>
          <w:sz w:val="28"/>
          <w:szCs w:val="28"/>
        </w:rPr>
        <w:t xml:space="preserve"> -</w:t>
      </w:r>
      <w:r w:rsidRPr="00AD7ADA">
        <w:rPr>
          <w:rFonts w:ascii="Times New Roman" w:hAnsi="Times New Roman" w:cs="Times New Roman"/>
          <w:sz w:val="28"/>
          <w:szCs w:val="28"/>
        </w:rPr>
        <w:t>0,933).</w:t>
      </w:r>
      <w:r w:rsidR="00B567BA" w:rsidRPr="00B567BA">
        <w:rPr>
          <w:rFonts w:ascii="Times New Roman" w:hAnsi="Times New Roman" w:cs="Times New Roman"/>
          <w:b/>
          <w:sz w:val="28"/>
          <w:szCs w:val="28"/>
        </w:rPr>
        <w:br/>
      </w:r>
      <w:r w:rsidR="00B567BA">
        <w:rPr>
          <w:rFonts w:ascii="Times New Roman" w:hAnsi="Times New Roman" w:cs="Times New Roman"/>
          <w:b/>
          <w:sz w:val="28"/>
          <w:szCs w:val="28"/>
        </w:rPr>
        <w:br/>
      </w:r>
    </w:p>
    <w:p w:rsidR="00266904" w:rsidRDefault="00266904" w:rsidP="00266904">
      <w:pPr>
        <w:pStyle w:val="Default"/>
        <w:spacing w:line="360" w:lineRule="auto"/>
        <w:rPr>
          <w:rFonts w:ascii="Times New Roman" w:hAnsi="Times New Roman" w:cs="Times New Roman"/>
          <w:b/>
          <w:sz w:val="28"/>
          <w:szCs w:val="28"/>
        </w:rPr>
      </w:pPr>
    </w:p>
    <w:p w:rsidR="00E91B5B" w:rsidRDefault="00E91B5B" w:rsidP="00E91B5B">
      <w:pPr>
        <w:pStyle w:val="Default"/>
        <w:spacing w:line="360" w:lineRule="auto"/>
        <w:rPr>
          <w:rFonts w:ascii="Times New Roman" w:hAnsi="Times New Roman" w:cs="Times New Roman"/>
          <w:b/>
          <w:sz w:val="28"/>
          <w:szCs w:val="28"/>
        </w:rPr>
      </w:pPr>
    </w:p>
    <w:p w:rsidR="00E91B5B" w:rsidRDefault="00B567BA" w:rsidP="00E91B5B">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Глава 3.2 да</w:t>
      </w:r>
      <w:r w:rsidR="00E91B5B">
        <w:rPr>
          <w:rFonts w:ascii="Times New Roman" w:hAnsi="Times New Roman" w:cs="Times New Roman"/>
          <w:b/>
          <w:sz w:val="28"/>
          <w:szCs w:val="28"/>
        </w:rPr>
        <w:t>нные стоматологического осмотра</w:t>
      </w:r>
    </w:p>
    <w:p w:rsidR="00E91B5B" w:rsidRDefault="00E91B5B" w:rsidP="00E91B5B">
      <w:pPr>
        <w:pStyle w:val="Default"/>
        <w:spacing w:line="360" w:lineRule="auto"/>
        <w:rPr>
          <w:rFonts w:ascii="Times New Roman" w:hAnsi="Times New Roman" w:cs="Times New Roman"/>
          <w:b/>
          <w:sz w:val="28"/>
          <w:szCs w:val="28"/>
        </w:rPr>
      </w:pPr>
    </w:p>
    <w:p w:rsidR="00E91B5B" w:rsidRDefault="00E91B5B" w:rsidP="00E91B5B">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 xml:space="preserve">Таблица 5. Данные индексов КПУ (КПУ+кп), </w:t>
      </w:r>
      <w:r>
        <w:rPr>
          <w:rFonts w:ascii="Times New Roman" w:hAnsi="Times New Roman" w:cs="Times New Roman"/>
          <w:b/>
          <w:sz w:val="28"/>
          <w:szCs w:val="28"/>
          <w:lang w:val="en-US"/>
        </w:rPr>
        <w:t>PMA</w:t>
      </w:r>
      <w:r>
        <w:rPr>
          <w:rFonts w:ascii="Times New Roman" w:hAnsi="Times New Roman" w:cs="Times New Roman"/>
          <w:b/>
          <w:sz w:val="28"/>
          <w:szCs w:val="28"/>
        </w:rPr>
        <w:t>у обследуемых основной группы.</w:t>
      </w:r>
    </w:p>
    <w:p w:rsidR="00266904" w:rsidRDefault="00266904" w:rsidP="00266904">
      <w:pPr>
        <w:pStyle w:val="Default"/>
        <w:spacing w:line="360" w:lineRule="auto"/>
        <w:rPr>
          <w:rFonts w:ascii="Times New Roman" w:hAnsi="Times New Roman" w:cs="Times New Roman"/>
          <w:b/>
          <w:sz w:val="28"/>
          <w:szCs w:val="28"/>
        </w:rPr>
      </w:pPr>
    </w:p>
    <w:tbl>
      <w:tblPr>
        <w:tblStyle w:val="ad"/>
        <w:tblW w:w="0" w:type="auto"/>
        <w:tblLook w:val="04A0"/>
      </w:tblPr>
      <w:tblGrid>
        <w:gridCol w:w="3191"/>
        <w:gridCol w:w="3191"/>
        <w:gridCol w:w="2373"/>
      </w:tblGrid>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Возраст</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КПУ (КПУ+кп), абсолютные единицы</w:t>
            </w:r>
          </w:p>
        </w:tc>
        <w:tc>
          <w:tcPr>
            <w:tcW w:w="2373" w:type="dxa"/>
          </w:tcPr>
          <w:p w:rsidR="00266904" w:rsidRPr="0052767C"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lang w:val="en-US"/>
              </w:rPr>
              <w:t>PMA</w:t>
            </w:r>
            <w:r>
              <w:rPr>
                <w:rFonts w:ascii="Times New Roman" w:hAnsi="Times New Roman" w:cs="Times New Roman"/>
                <w:b/>
                <w:sz w:val="28"/>
                <w:szCs w:val="28"/>
              </w:rPr>
              <w:t>,%</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191" w:type="dxa"/>
          </w:tcPr>
          <w:p w:rsidR="00266904" w:rsidRPr="0052767C"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27</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24</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32</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39</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31</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41</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46</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43</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9</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42</w:t>
            </w:r>
          </w:p>
        </w:tc>
      </w:tr>
      <w:tr w:rsidR="00266904" w:rsidTr="007A5593">
        <w:trPr>
          <w:trHeight w:val="547"/>
        </w:trPr>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46</w:t>
            </w:r>
          </w:p>
        </w:tc>
        <w:tc>
          <w:tcPr>
            <w:tcW w:w="3191" w:type="dxa"/>
          </w:tcPr>
          <w:p w:rsidR="00266904" w:rsidRPr="0052767C" w:rsidRDefault="00266904" w:rsidP="00266904">
            <w:pPr>
              <w:pStyle w:val="Default"/>
              <w:spacing w:line="360" w:lineRule="auto"/>
              <w:rPr>
                <w:rFonts w:ascii="Times New Roman" w:hAnsi="Times New Roman" w:cs="Times New Roman"/>
                <w:b/>
                <w:sz w:val="28"/>
                <w:szCs w:val="28"/>
              </w:rPr>
            </w:pPr>
            <w:r w:rsidRPr="0052767C">
              <w:rPr>
                <w:rFonts w:ascii="Times New Roman" w:hAnsi="Times New Roman" w:cs="Times New Roman"/>
                <w:b/>
                <w:sz w:val="28"/>
                <w:szCs w:val="28"/>
              </w:rPr>
              <w:t>14</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54</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48</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59</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51</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12</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61</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54</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84</w:t>
            </w:r>
          </w:p>
        </w:tc>
      </w:tr>
      <w:tr w:rsidR="00266904" w:rsidTr="007A5593">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70</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20</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89</w:t>
            </w:r>
          </w:p>
        </w:tc>
      </w:tr>
      <w:tr w:rsidR="00266904" w:rsidTr="007A5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8"/>
        </w:trPr>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77</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21</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94</w:t>
            </w:r>
          </w:p>
        </w:tc>
      </w:tr>
      <w:tr w:rsidR="00266904" w:rsidTr="007A5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98"/>
        </w:trPr>
        <w:tc>
          <w:tcPr>
            <w:tcW w:w="3191" w:type="dxa"/>
          </w:tcPr>
          <w:p w:rsidR="00266904" w:rsidRPr="0052767C" w:rsidRDefault="00266904" w:rsidP="00266904">
            <w:pPr>
              <w:pStyle w:val="Default"/>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77</w:t>
            </w:r>
          </w:p>
        </w:tc>
        <w:tc>
          <w:tcPr>
            <w:tcW w:w="3191"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23</w:t>
            </w:r>
          </w:p>
        </w:tc>
        <w:tc>
          <w:tcPr>
            <w:tcW w:w="2373"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89</w:t>
            </w:r>
          </w:p>
        </w:tc>
      </w:tr>
    </w:tbl>
    <w:p w:rsidR="00266904" w:rsidRDefault="00266904" w:rsidP="00266904">
      <w:pPr>
        <w:pStyle w:val="Default"/>
        <w:spacing w:line="360" w:lineRule="auto"/>
        <w:rPr>
          <w:rFonts w:ascii="Times New Roman" w:hAnsi="Times New Roman" w:cs="Times New Roman"/>
          <w:b/>
          <w:sz w:val="28"/>
          <w:szCs w:val="28"/>
        </w:rPr>
      </w:pPr>
    </w:p>
    <w:p w:rsidR="00E91B5B" w:rsidRDefault="00E91B5B" w:rsidP="00E91B5B">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 xml:space="preserve">Таблица 6. Данные индексов КПУ (КПУ+кп), </w:t>
      </w:r>
      <w:r>
        <w:rPr>
          <w:rFonts w:ascii="Times New Roman" w:hAnsi="Times New Roman" w:cs="Times New Roman"/>
          <w:b/>
          <w:sz w:val="28"/>
          <w:szCs w:val="28"/>
          <w:lang w:val="en-US"/>
        </w:rPr>
        <w:t>PMA</w:t>
      </w:r>
      <w:r>
        <w:rPr>
          <w:rFonts w:ascii="Times New Roman" w:hAnsi="Times New Roman" w:cs="Times New Roman"/>
          <w:b/>
          <w:sz w:val="28"/>
          <w:szCs w:val="28"/>
        </w:rPr>
        <w:t>у обследуемых контрольной группы.</w:t>
      </w:r>
    </w:p>
    <w:p w:rsidR="00E91B5B" w:rsidRDefault="00E91B5B" w:rsidP="00266904">
      <w:pPr>
        <w:pStyle w:val="Default"/>
        <w:spacing w:line="360" w:lineRule="auto"/>
        <w:rPr>
          <w:rFonts w:ascii="Times New Roman" w:hAnsi="Times New Roman" w:cs="Times New Roman"/>
          <w:b/>
          <w:sz w:val="28"/>
          <w:szCs w:val="28"/>
        </w:rPr>
      </w:pPr>
    </w:p>
    <w:p w:rsidR="00266904" w:rsidRPr="00E91B5B" w:rsidRDefault="00266904" w:rsidP="00266904">
      <w:pPr>
        <w:pStyle w:val="Default"/>
        <w:spacing w:line="360" w:lineRule="auto"/>
        <w:rPr>
          <w:rFonts w:ascii="Times New Roman" w:hAnsi="Times New Roman" w:cs="Times New Roman"/>
          <w:b/>
          <w:sz w:val="28"/>
          <w:szCs w:val="28"/>
        </w:rPr>
      </w:pPr>
    </w:p>
    <w:tbl>
      <w:tblPr>
        <w:tblStyle w:val="ad"/>
        <w:tblW w:w="0" w:type="auto"/>
        <w:tblLook w:val="04A0"/>
      </w:tblPr>
      <w:tblGrid>
        <w:gridCol w:w="3190"/>
        <w:gridCol w:w="3190"/>
        <w:gridCol w:w="2517"/>
      </w:tblGrid>
      <w:tr w:rsidR="00266904" w:rsidTr="007A5593">
        <w:tc>
          <w:tcPr>
            <w:tcW w:w="3190" w:type="dxa"/>
          </w:tcPr>
          <w:p w:rsidR="00266904" w:rsidRPr="0052767C"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Возраст</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КПУ (КПУ+кп), абсолютные единицы</w:t>
            </w:r>
          </w:p>
        </w:tc>
        <w:tc>
          <w:tcPr>
            <w:tcW w:w="2517" w:type="dxa"/>
          </w:tcPr>
          <w:p w:rsidR="00266904" w:rsidRPr="0052767C"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lang w:val="en-US"/>
              </w:rPr>
              <w:t>PMA</w:t>
            </w:r>
            <w:r>
              <w:rPr>
                <w:rFonts w:ascii="Times New Roman" w:hAnsi="Times New Roman" w:cs="Times New Roman"/>
                <w:b/>
                <w:sz w:val="28"/>
                <w:szCs w:val="28"/>
              </w:rPr>
              <w:t>,%</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10</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25</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30</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28</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9</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39</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33</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46</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34</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51</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37</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10</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64</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41</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47</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51</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11</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59</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59</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78</w:t>
            </w:r>
          </w:p>
        </w:tc>
      </w:tr>
      <w:tr w:rsidR="00266904" w:rsidTr="007A5593">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75</w:t>
            </w:r>
          </w:p>
        </w:tc>
        <w:tc>
          <w:tcPr>
            <w:tcW w:w="3190"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24</w:t>
            </w:r>
          </w:p>
        </w:tc>
        <w:tc>
          <w:tcPr>
            <w:tcW w:w="2517" w:type="dxa"/>
          </w:tcPr>
          <w:p w:rsidR="00266904" w:rsidRDefault="00266904" w:rsidP="00266904">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95</w:t>
            </w:r>
          </w:p>
        </w:tc>
      </w:tr>
    </w:tbl>
    <w:p w:rsidR="00266904" w:rsidRDefault="00266904" w:rsidP="00266904">
      <w:pPr>
        <w:pStyle w:val="Default"/>
        <w:spacing w:line="360" w:lineRule="auto"/>
        <w:rPr>
          <w:rFonts w:ascii="Times New Roman" w:hAnsi="Times New Roman" w:cs="Times New Roman"/>
          <w:b/>
          <w:sz w:val="28"/>
          <w:szCs w:val="28"/>
        </w:rPr>
      </w:pPr>
    </w:p>
    <w:p w:rsidR="00266904" w:rsidRPr="00E91B5B" w:rsidRDefault="00E91B5B" w:rsidP="00266904">
      <w:pPr>
        <w:pStyle w:val="Default"/>
        <w:spacing w:line="360" w:lineRule="auto"/>
        <w:rPr>
          <w:rFonts w:ascii="Times New Roman" w:hAnsi="Times New Roman" w:cs="Times New Roman"/>
          <w:sz w:val="28"/>
          <w:szCs w:val="28"/>
        </w:rPr>
      </w:pPr>
      <w:r>
        <w:rPr>
          <w:rFonts w:ascii="Times New Roman" w:hAnsi="Times New Roman" w:cs="Times New Roman"/>
          <w:sz w:val="28"/>
          <w:szCs w:val="28"/>
        </w:rPr>
        <w:t xml:space="preserve">Согласно данным,  приведенным в таблицах 5 и 6, статистически значимых различий в оценке индексов </w:t>
      </w:r>
      <w:r>
        <w:rPr>
          <w:rFonts w:ascii="Times New Roman" w:hAnsi="Times New Roman" w:cs="Times New Roman"/>
          <w:sz w:val="28"/>
          <w:szCs w:val="28"/>
          <w:lang w:val="en-US"/>
        </w:rPr>
        <w:t>PMA</w:t>
      </w:r>
      <w:r w:rsidR="00196120">
        <w:rPr>
          <w:rFonts w:ascii="Times New Roman" w:hAnsi="Times New Roman" w:cs="Times New Roman"/>
          <w:sz w:val="28"/>
          <w:szCs w:val="28"/>
        </w:rPr>
        <w:t>и КПУ</w:t>
      </w:r>
      <w:r w:rsidR="00196120" w:rsidRPr="00196120">
        <w:rPr>
          <w:rFonts w:ascii="Times New Roman" w:hAnsi="Times New Roman" w:cs="Times New Roman"/>
          <w:sz w:val="28"/>
          <w:szCs w:val="28"/>
        </w:rPr>
        <w:t>/</w:t>
      </w:r>
      <w:r>
        <w:rPr>
          <w:rFonts w:ascii="Times New Roman" w:hAnsi="Times New Roman" w:cs="Times New Roman"/>
          <w:sz w:val="28"/>
          <w:szCs w:val="28"/>
        </w:rPr>
        <w:t>КПУ+кп между основной и контрольной группами выявлено не было</w:t>
      </w:r>
      <w:r w:rsidR="00196120">
        <w:rPr>
          <w:rFonts w:ascii="Times New Roman" w:hAnsi="Times New Roman" w:cs="Times New Roman"/>
          <w:sz w:val="28"/>
          <w:szCs w:val="28"/>
        </w:rPr>
        <w:t xml:space="preserve"> (</w:t>
      </w:r>
      <w:r w:rsidR="00196120">
        <w:rPr>
          <w:rFonts w:ascii="Times New Roman" w:hAnsi="Times New Roman" w:cs="Times New Roman"/>
          <w:sz w:val="28"/>
          <w:szCs w:val="28"/>
          <w:lang w:val="en-US"/>
        </w:rPr>
        <w:t>p</w:t>
      </w:r>
      <w:r w:rsidR="00196120" w:rsidRPr="00196120">
        <w:rPr>
          <w:rFonts w:ascii="Times New Roman" w:hAnsi="Times New Roman" w:cs="Times New Roman"/>
          <w:sz w:val="28"/>
          <w:szCs w:val="28"/>
        </w:rPr>
        <w:t>&gt;0.05)</w:t>
      </w:r>
      <w:r>
        <w:rPr>
          <w:rFonts w:ascii="Times New Roman" w:hAnsi="Times New Roman" w:cs="Times New Roman"/>
          <w:sz w:val="28"/>
          <w:szCs w:val="28"/>
        </w:rPr>
        <w:t xml:space="preserve">. </w:t>
      </w:r>
    </w:p>
    <w:p w:rsidR="00B567BA" w:rsidRPr="00B567BA" w:rsidRDefault="00B567BA" w:rsidP="00B567BA">
      <w:pPr>
        <w:pStyle w:val="Default"/>
        <w:spacing w:line="360" w:lineRule="auto"/>
        <w:rPr>
          <w:rFonts w:ascii="Times New Roman" w:hAnsi="Times New Roman" w:cs="Times New Roman"/>
          <w:b/>
          <w:sz w:val="28"/>
          <w:szCs w:val="28"/>
        </w:rPr>
      </w:pPr>
    </w:p>
    <w:p w:rsidR="00E91B5B" w:rsidRDefault="00B567BA" w:rsidP="00E91B5B">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Глава 3.3 Результаты анализа функции и морфологии щитовидной железы</w:t>
      </w:r>
    </w:p>
    <w:p w:rsidR="00E91B5B" w:rsidRDefault="00E91B5B" w:rsidP="00E91B5B">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 xml:space="preserve">                      Таблица 7. Данные </w:t>
      </w:r>
      <w:r w:rsidR="00196120">
        <w:rPr>
          <w:rFonts w:ascii="Times New Roman" w:hAnsi="Times New Roman" w:cs="Times New Roman"/>
          <w:b/>
          <w:sz w:val="28"/>
          <w:szCs w:val="28"/>
        </w:rPr>
        <w:t>тиреоидного</w:t>
      </w:r>
      <w:r>
        <w:rPr>
          <w:rFonts w:ascii="Times New Roman" w:hAnsi="Times New Roman" w:cs="Times New Roman"/>
          <w:b/>
          <w:sz w:val="28"/>
          <w:szCs w:val="28"/>
        </w:rPr>
        <w:t xml:space="preserve"> статуса основной группы.</w:t>
      </w:r>
      <w:r>
        <w:rPr>
          <w:rFonts w:ascii="Times New Roman" w:hAnsi="Times New Roman" w:cs="Times New Roman"/>
          <w:b/>
          <w:sz w:val="28"/>
          <w:szCs w:val="28"/>
        </w:rPr>
        <w:br/>
      </w:r>
    </w:p>
    <w:tbl>
      <w:tblPr>
        <w:tblStyle w:val="ad"/>
        <w:tblW w:w="9357" w:type="dxa"/>
        <w:tblInd w:w="-318" w:type="dxa"/>
        <w:tblLayout w:type="fixed"/>
        <w:tblLook w:val="04A0"/>
      </w:tblPr>
      <w:tblGrid>
        <w:gridCol w:w="2281"/>
        <w:gridCol w:w="1914"/>
        <w:gridCol w:w="12"/>
        <w:gridCol w:w="1931"/>
        <w:gridCol w:w="1914"/>
        <w:gridCol w:w="1305"/>
      </w:tblGrid>
      <w:tr w:rsidR="00E91B5B" w:rsidTr="007A5593">
        <w:trPr>
          <w:trHeight w:val="957"/>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Возраст</w:t>
            </w:r>
          </w:p>
        </w:tc>
        <w:tc>
          <w:tcPr>
            <w:tcW w:w="1926" w:type="dxa"/>
            <w:gridSpan w:val="2"/>
          </w:tcPr>
          <w:p w:rsidR="00E91B5B" w:rsidRPr="0052767C"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ТТГ, МЕ</w:t>
            </w:r>
            <w:r>
              <w:rPr>
                <w:rFonts w:ascii="Times New Roman" w:hAnsi="Times New Roman" w:cs="Times New Roman"/>
                <w:b/>
                <w:sz w:val="28"/>
                <w:szCs w:val="28"/>
                <w:lang w:val="en-US"/>
              </w:rPr>
              <w:t>/</w:t>
            </w:r>
            <w:r>
              <w:rPr>
                <w:rFonts w:ascii="Times New Roman" w:hAnsi="Times New Roman" w:cs="Times New Roman"/>
                <w:b/>
                <w:sz w:val="28"/>
                <w:szCs w:val="28"/>
              </w:rPr>
              <w:t>мл</w:t>
            </w:r>
            <w:r>
              <w:rPr>
                <w:rFonts w:ascii="Times New Roman" w:hAnsi="Times New Roman" w:cs="Times New Roman"/>
                <w:b/>
                <w:sz w:val="28"/>
                <w:szCs w:val="28"/>
              </w:rPr>
              <w:br/>
              <w:t>(0,27-4,2)</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АТ к ТПО, МЕ</w:t>
            </w:r>
            <w:r w:rsidRPr="0052767C">
              <w:rPr>
                <w:rFonts w:ascii="Times New Roman" w:hAnsi="Times New Roman" w:cs="Times New Roman"/>
                <w:b/>
                <w:sz w:val="28"/>
                <w:szCs w:val="28"/>
              </w:rPr>
              <w:t>/</w:t>
            </w:r>
            <w:r>
              <w:rPr>
                <w:rFonts w:ascii="Times New Roman" w:hAnsi="Times New Roman" w:cs="Times New Roman"/>
                <w:b/>
                <w:sz w:val="28"/>
                <w:szCs w:val="28"/>
              </w:rPr>
              <w:t>мл (0-43)</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АТ к ТГ, МЕ</w:t>
            </w:r>
            <w:r>
              <w:rPr>
                <w:rFonts w:ascii="Times New Roman" w:hAnsi="Times New Roman" w:cs="Times New Roman"/>
                <w:b/>
                <w:sz w:val="28"/>
                <w:szCs w:val="28"/>
                <w:lang w:val="en-US"/>
              </w:rPr>
              <w:t>/</w:t>
            </w:r>
            <w:r>
              <w:rPr>
                <w:rFonts w:ascii="Times New Roman" w:hAnsi="Times New Roman" w:cs="Times New Roman"/>
                <w:b/>
                <w:sz w:val="28"/>
                <w:szCs w:val="28"/>
              </w:rPr>
              <w:t>мл (0-115)</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Изменения  на УЗИ</w:t>
            </w:r>
          </w:p>
        </w:tc>
      </w:tr>
      <w:tr w:rsidR="00E91B5B" w:rsidTr="007A5593">
        <w:trPr>
          <w:trHeight w:val="471"/>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0,93</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1,4</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22,3</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85"/>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24</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2,4</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340,6</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7,92</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71"/>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39</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0,4</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2,0</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77,7</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71"/>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41</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1,54</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56,1</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8,75</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85"/>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43</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2,5</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6,89</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53,2</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71"/>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46</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1,82</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3,7</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15,76</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85"/>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48</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2,35</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7,89</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38,91</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71"/>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51</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2,11</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83,7</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5,34</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71"/>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54</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1,38</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102,3</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153,0</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85"/>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70</w:t>
            </w:r>
          </w:p>
        </w:tc>
        <w:tc>
          <w:tcPr>
            <w:tcW w:w="1926"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1,98</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3,98</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67,34</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rPr>
          <w:trHeight w:val="485"/>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77</w:t>
            </w:r>
          </w:p>
        </w:tc>
        <w:tc>
          <w:tcPr>
            <w:tcW w:w="1926" w:type="dxa"/>
            <w:gridSpan w:val="2"/>
            <w:tcBorders>
              <w:right w:val="single" w:sz="4" w:space="0" w:color="auto"/>
            </w:tcBorders>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2,05</w:t>
            </w:r>
          </w:p>
        </w:tc>
        <w:tc>
          <w:tcPr>
            <w:tcW w:w="1931" w:type="dxa"/>
            <w:tcBorders>
              <w:left w:val="single" w:sz="4" w:space="0" w:color="auto"/>
              <w:right w:val="single" w:sz="4" w:space="0" w:color="auto"/>
            </w:tcBorders>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69,83</w:t>
            </w:r>
          </w:p>
        </w:tc>
        <w:tc>
          <w:tcPr>
            <w:tcW w:w="1914" w:type="dxa"/>
            <w:tcBorders>
              <w:left w:val="single" w:sz="4" w:space="0" w:color="auto"/>
              <w:right w:val="single" w:sz="4" w:space="0" w:color="auto"/>
            </w:tcBorders>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7,95</w:t>
            </w:r>
          </w:p>
        </w:tc>
        <w:tc>
          <w:tcPr>
            <w:tcW w:w="1305" w:type="dxa"/>
            <w:tcBorders>
              <w:left w:val="single" w:sz="4" w:space="0" w:color="auto"/>
            </w:tcBorders>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7A5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4"/>
        </w:trPr>
        <w:tc>
          <w:tcPr>
            <w:tcW w:w="228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77</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2,91</w:t>
            </w:r>
          </w:p>
        </w:tc>
        <w:tc>
          <w:tcPr>
            <w:tcW w:w="1943" w:type="dxa"/>
            <w:gridSpan w:val="2"/>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83,7</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91,52</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bl>
    <w:p w:rsidR="00E91B5B" w:rsidRDefault="00E91B5B" w:rsidP="00E91B5B">
      <w:pPr>
        <w:pStyle w:val="Default"/>
        <w:spacing w:line="360" w:lineRule="auto"/>
        <w:rPr>
          <w:rFonts w:ascii="Times New Roman" w:hAnsi="Times New Roman" w:cs="Times New Roman"/>
          <w:sz w:val="28"/>
          <w:szCs w:val="28"/>
        </w:rPr>
      </w:pPr>
      <w:r>
        <w:rPr>
          <w:rFonts w:ascii="Times New Roman" w:hAnsi="Times New Roman" w:cs="Times New Roman"/>
          <w:b/>
          <w:sz w:val="28"/>
          <w:szCs w:val="28"/>
        </w:rPr>
        <w:br/>
      </w:r>
      <w:r w:rsidRPr="0052767C">
        <w:rPr>
          <w:rFonts w:ascii="Times New Roman" w:hAnsi="Times New Roman" w:cs="Times New Roman"/>
          <w:sz w:val="28"/>
          <w:szCs w:val="28"/>
        </w:rPr>
        <w:t>Поскольку пациенты данной группы на момент исследования принимали препарат Эутирокс, цифры ТТГ здесь являются контролем эффективности лечения.</w:t>
      </w:r>
      <w:r>
        <w:rPr>
          <w:rFonts w:ascii="Times New Roman" w:hAnsi="Times New Roman" w:cs="Times New Roman"/>
          <w:sz w:val="28"/>
          <w:szCs w:val="28"/>
        </w:rPr>
        <w:t xml:space="preserve"> Корреляции между уровнями тиреоидных антител.</w:t>
      </w:r>
    </w:p>
    <w:p w:rsidR="00E91B5B" w:rsidRDefault="00E91B5B" w:rsidP="00E91B5B">
      <w:pPr>
        <w:pStyle w:val="Default"/>
        <w:spacing w:line="360" w:lineRule="auto"/>
        <w:rPr>
          <w:rFonts w:ascii="Times New Roman" w:hAnsi="Times New Roman" w:cs="Times New Roman"/>
          <w:sz w:val="28"/>
          <w:szCs w:val="28"/>
        </w:rPr>
      </w:pPr>
    </w:p>
    <w:p w:rsidR="00E91B5B" w:rsidRPr="00E91B5B" w:rsidRDefault="00E91B5B" w:rsidP="00E91B5B">
      <w:pPr>
        <w:pStyle w:val="Default"/>
        <w:spacing w:line="360" w:lineRule="auto"/>
        <w:rPr>
          <w:rFonts w:ascii="Times New Roman" w:hAnsi="Times New Roman" w:cs="Times New Roman"/>
          <w:sz w:val="28"/>
          <w:szCs w:val="28"/>
        </w:rPr>
      </w:pPr>
      <w:r>
        <w:rPr>
          <w:rFonts w:ascii="Times New Roman" w:hAnsi="Times New Roman" w:cs="Times New Roman"/>
          <w:b/>
          <w:sz w:val="28"/>
          <w:szCs w:val="28"/>
        </w:rPr>
        <w:t xml:space="preserve">Таблица  </w:t>
      </w:r>
      <w:r w:rsidR="00196120">
        <w:rPr>
          <w:rFonts w:ascii="Times New Roman" w:hAnsi="Times New Roman" w:cs="Times New Roman"/>
          <w:b/>
          <w:sz w:val="28"/>
          <w:szCs w:val="28"/>
        </w:rPr>
        <w:t>8</w:t>
      </w:r>
      <w:r>
        <w:rPr>
          <w:rFonts w:ascii="Times New Roman" w:hAnsi="Times New Roman" w:cs="Times New Roman"/>
          <w:b/>
          <w:sz w:val="28"/>
          <w:szCs w:val="28"/>
        </w:rPr>
        <w:t xml:space="preserve">. Данные </w:t>
      </w:r>
      <w:r w:rsidR="00196120">
        <w:rPr>
          <w:rFonts w:ascii="Times New Roman" w:hAnsi="Times New Roman" w:cs="Times New Roman"/>
          <w:b/>
          <w:sz w:val="28"/>
          <w:szCs w:val="28"/>
        </w:rPr>
        <w:t>тиреоидного</w:t>
      </w:r>
      <w:r>
        <w:rPr>
          <w:rFonts w:ascii="Times New Roman" w:hAnsi="Times New Roman" w:cs="Times New Roman"/>
          <w:b/>
          <w:sz w:val="28"/>
          <w:szCs w:val="28"/>
        </w:rPr>
        <w:t xml:space="preserve"> статуса контрольной группы</w:t>
      </w:r>
    </w:p>
    <w:tbl>
      <w:tblPr>
        <w:tblStyle w:val="ad"/>
        <w:tblW w:w="9215" w:type="dxa"/>
        <w:tblLayout w:type="fixed"/>
        <w:tblLook w:val="04A0"/>
      </w:tblPr>
      <w:tblGrid>
        <w:gridCol w:w="2139"/>
        <w:gridCol w:w="1926"/>
        <w:gridCol w:w="1931"/>
        <w:gridCol w:w="1914"/>
        <w:gridCol w:w="1305"/>
      </w:tblGrid>
      <w:tr w:rsidR="00E91B5B" w:rsidTr="004B5DF2">
        <w:trPr>
          <w:trHeight w:val="957"/>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Возраст</w:t>
            </w:r>
          </w:p>
        </w:tc>
        <w:tc>
          <w:tcPr>
            <w:tcW w:w="1926" w:type="dxa"/>
          </w:tcPr>
          <w:p w:rsidR="00E91B5B" w:rsidRPr="0052767C"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ТТГ, МЕ</w:t>
            </w:r>
            <w:r w:rsidRPr="00E91B5B">
              <w:rPr>
                <w:rFonts w:ascii="Times New Roman" w:hAnsi="Times New Roman" w:cs="Times New Roman"/>
                <w:b/>
                <w:sz w:val="28"/>
                <w:szCs w:val="28"/>
              </w:rPr>
              <w:t>/</w:t>
            </w:r>
            <w:r>
              <w:rPr>
                <w:rFonts w:ascii="Times New Roman" w:hAnsi="Times New Roman" w:cs="Times New Roman"/>
                <w:b/>
                <w:sz w:val="28"/>
                <w:szCs w:val="28"/>
              </w:rPr>
              <w:t>мл</w:t>
            </w:r>
            <w:r>
              <w:rPr>
                <w:rFonts w:ascii="Times New Roman" w:hAnsi="Times New Roman" w:cs="Times New Roman"/>
                <w:b/>
                <w:sz w:val="28"/>
                <w:szCs w:val="28"/>
              </w:rPr>
              <w:br/>
              <w:t>(0,27-4,2)</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АТ к ТПО, МЕ</w:t>
            </w:r>
            <w:r w:rsidRPr="0052767C">
              <w:rPr>
                <w:rFonts w:ascii="Times New Roman" w:hAnsi="Times New Roman" w:cs="Times New Roman"/>
                <w:b/>
                <w:sz w:val="28"/>
                <w:szCs w:val="28"/>
              </w:rPr>
              <w:t>/</w:t>
            </w:r>
            <w:r>
              <w:rPr>
                <w:rFonts w:ascii="Times New Roman" w:hAnsi="Times New Roman" w:cs="Times New Roman"/>
                <w:b/>
                <w:sz w:val="28"/>
                <w:szCs w:val="28"/>
              </w:rPr>
              <w:t>мл (0-43)</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АТ к ТГ, МЕ</w:t>
            </w:r>
            <w:r w:rsidRPr="00E91B5B">
              <w:rPr>
                <w:rFonts w:ascii="Times New Roman" w:hAnsi="Times New Roman" w:cs="Times New Roman"/>
                <w:b/>
                <w:sz w:val="28"/>
                <w:szCs w:val="28"/>
              </w:rPr>
              <w:t>/</w:t>
            </w:r>
            <w:r>
              <w:rPr>
                <w:rFonts w:ascii="Times New Roman" w:hAnsi="Times New Roman" w:cs="Times New Roman"/>
                <w:b/>
                <w:sz w:val="28"/>
                <w:szCs w:val="28"/>
              </w:rPr>
              <w:t>мл (0-115)</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Изменения  на УЗИ</w:t>
            </w:r>
          </w:p>
        </w:tc>
      </w:tr>
      <w:tr w:rsidR="00E91B5B" w:rsidTr="004B5DF2">
        <w:trPr>
          <w:trHeight w:val="471"/>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10</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1,76</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85"/>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25</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2,1</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0,93</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2,79</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71"/>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28</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1,88</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2,57</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71"/>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33</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1,97</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1,95</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0,79</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85"/>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34</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2,11</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3,11</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71"/>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37</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1,57</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2,93</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1,37</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85"/>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41</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2,05</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1,48</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71"/>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51</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1,38</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2,12</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1,56</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71"/>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59</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1,67</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1,32</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2,34</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r w:rsidR="00E91B5B" w:rsidTr="004B5DF2">
        <w:trPr>
          <w:trHeight w:val="485"/>
        </w:trPr>
        <w:tc>
          <w:tcPr>
            <w:tcW w:w="2139"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75</w:t>
            </w:r>
          </w:p>
        </w:tc>
        <w:tc>
          <w:tcPr>
            <w:tcW w:w="1926"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1,99</w:t>
            </w:r>
          </w:p>
        </w:tc>
        <w:tc>
          <w:tcPr>
            <w:tcW w:w="1931"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2,58</w:t>
            </w:r>
          </w:p>
        </w:tc>
        <w:tc>
          <w:tcPr>
            <w:tcW w:w="1914"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305" w:type="dxa"/>
          </w:tcPr>
          <w:p w:rsidR="00E91B5B" w:rsidRDefault="00E91B5B" w:rsidP="00EE518F">
            <w:pPr>
              <w:pStyle w:val="Default"/>
              <w:spacing w:line="360" w:lineRule="auto"/>
              <w:rPr>
                <w:rFonts w:ascii="Times New Roman" w:hAnsi="Times New Roman" w:cs="Times New Roman"/>
                <w:b/>
                <w:sz w:val="28"/>
                <w:szCs w:val="28"/>
              </w:rPr>
            </w:pPr>
            <w:r>
              <w:rPr>
                <w:rFonts w:ascii="Times New Roman" w:hAnsi="Times New Roman" w:cs="Times New Roman"/>
                <w:b/>
                <w:sz w:val="28"/>
                <w:szCs w:val="28"/>
              </w:rPr>
              <w:t>-</w:t>
            </w:r>
          </w:p>
        </w:tc>
      </w:tr>
    </w:tbl>
    <w:p w:rsidR="00E91B5B" w:rsidRPr="00196120" w:rsidRDefault="00E91B5B" w:rsidP="00E91B5B">
      <w:pPr>
        <w:pStyle w:val="Default"/>
        <w:spacing w:line="360" w:lineRule="auto"/>
        <w:rPr>
          <w:rFonts w:ascii="Times New Roman" w:hAnsi="Times New Roman" w:cs="Times New Roman"/>
          <w:sz w:val="28"/>
          <w:szCs w:val="28"/>
        </w:rPr>
      </w:pPr>
    </w:p>
    <w:p w:rsidR="005C617B" w:rsidRDefault="00196120" w:rsidP="00A07D0D">
      <w:pPr>
        <w:pStyle w:val="Default"/>
        <w:spacing w:line="360" w:lineRule="auto"/>
        <w:rPr>
          <w:rFonts w:ascii="Times New Roman" w:hAnsi="Times New Roman" w:cs="Times New Roman"/>
          <w:b/>
          <w:sz w:val="28"/>
          <w:szCs w:val="28"/>
        </w:rPr>
      </w:pPr>
      <w:r w:rsidRPr="00196120">
        <w:rPr>
          <w:rFonts w:ascii="Times New Roman" w:hAnsi="Times New Roman" w:cs="Times New Roman"/>
          <w:sz w:val="28"/>
          <w:szCs w:val="28"/>
        </w:rPr>
        <w:t>Согласно данным, приведенным в таблицах 7 и 8, в основной и контрольной группах существуют статистически значимые различия по таким показателям</w:t>
      </w:r>
      <w:r>
        <w:rPr>
          <w:rFonts w:ascii="Times New Roman" w:hAnsi="Times New Roman" w:cs="Times New Roman"/>
          <w:sz w:val="28"/>
          <w:szCs w:val="28"/>
        </w:rPr>
        <w:t xml:space="preserve"> структуры и функции щитовидной железы</w:t>
      </w:r>
      <w:r w:rsidRPr="00196120">
        <w:rPr>
          <w:rFonts w:ascii="Times New Roman" w:hAnsi="Times New Roman" w:cs="Times New Roman"/>
          <w:sz w:val="28"/>
          <w:szCs w:val="28"/>
        </w:rPr>
        <w:t xml:space="preserve">, как уровень антител к тиреопероксидазе, тиреоглобулину, изменения щитовидной железы </w:t>
      </w:r>
      <w:r w:rsidR="00FB4A66">
        <w:rPr>
          <w:rFonts w:ascii="Times New Roman" w:hAnsi="Times New Roman" w:cs="Times New Roman"/>
          <w:sz w:val="28"/>
          <w:szCs w:val="28"/>
        </w:rPr>
        <w:t>при ультразвуковом исследовании</w:t>
      </w:r>
      <w:r>
        <w:rPr>
          <w:rFonts w:ascii="Times New Roman" w:hAnsi="Times New Roman" w:cs="Times New Roman"/>
          <w:sz w:val="28"/>
          <w:szCs w:val="28"/>
        </w:rPr>
        <w:t xml:space="preserve">  (</w:t>
      </w:r>
      <w:r>
        <w:rPr>
          <w:rFonts w:ascii="Times New Roman" w:hAnsi="Times New Roman" w:cs="Times New Roman"/>
          <w:sz w:val="28"/>
          <w:szCs w:val="28"/>
          <w:lang w:val="en-US"/>
        </w:rPr>
        <w:t>p</w:t>
      </w:r>
      <w:r w:rsidRPr="00196120">
        <w:rPr>
          <w:rFonts w:ascii="Times New Roman" w:hAnsi="Times New Roman" w:cs="Times New Roman"/>
          <w:sz w:val="28"/>
          <w:szCs w:val="28"/>
        </w:rPr>
        <w:t>&lt;0.05)</w:t>
      </w:r>
      <w:r>
        <w:rPr>
          <w:rFonts w:ascii="Times New Roman" w:hAnsi="Times New Roman" w:cs="Times New Roman"/>
          <w:sz w:val="28"/>
          <w:szCs w:val="28"/>
        </w:rPr>
        <w:t>.</w:t>
      </w:r>
      <w:r w:rsidR="00E91B5B">
        <w:rPr>
          <w:rFonts w:ascii="Times New Roman" w:hAnsi="Times New Roman" w:cs="Times New Roman"/>
          <w:b/>
          <w:sz w:val="28"/>
          <w:szCs w:val="28"/>
        </w:rPr>
        <w:br w:type="column"/>
      </w:r>
      <w:r w:rsidR="005C617B">
        <w:rPr>
          <w:rFonts w:ascii="Times New Roman" w:hAnsi="Times New Roman" w:cs="Times New Roman"/>
          <w:b/>
          <w:sz w:val="28"/>
          <w:szCs w:val="28"/>
        </w:rPr>
        <w:lastRenderedPageBreak/>
        <w:t xml:space="preserve">Глава </w:t>
      </w:r>
      <w:r w:rsidR="00B567BA">
        <w:rPr>
          <w:rFonts w:ascii="Times New Roman" w:hAnsi="Times New Roman" w:cs="Times New Roman"/>
          <w:b/>
          <w:sz w:val="28"/>
          <w:szCs w:val="28"/>
        </w:rPr>
        <w:t xml:space="preserve">3.4 </w:t>
      </w:r>
      <w:r w:rsidR="005C617B">
        <w:rPr>
          <w:rFonts w:ascii="Times New Roman" w:hAnsi="Times New Roman" w:cs="Times New Roman"/>
          <w:b/>
          <w:sz w:val="28"/>
          <w:szCs w:val="28"/>
        </w:rPr>
        <w:t>Результаты иммуноцитохимии.</w:t>
      </w:r>
      <w:r w:rsidR="00B01C36">
        <w:rPr>
          <w:rFonts w:ascii="Times New Roman" w:hAnsi="Times New Roman" w:cs="Times New Roman"/>
          <w:b/>
          <w:sz w:val="28"/>
          <w:szCs w:val="28"/>
        </w:rPr>
        <w:br/>
      </w:r>
      <w:r w:rsidR="005C617B">
        <w:rPr>
          <w:rFonts w:ascii="Times New Roman" w:hAnsi="Times New Roman" w:cs="Times New Roman"/>
          <w:b/>
          <w:noProof/>
          <w:sz w:val="28"/>
          <w:szCs w:val="28"/>
        </w:rPr>
        <w:drawing>
          <wp:inline distT="0" distB="0" distL="0" distR="0">
            <wp:extent cx="5828857" cy="3253403"/>
            <wp:effectExtent l="19050" t="0" r="443"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828393" cy="3253144"/>
                    </a:xfrm>
                    <a:prstGeom prst="rect">
                      <a:avLst/>
                    </a:prstGeom>
                    <a:noFill/>
                    <a:ln w="9525">
                      <a:noFill/>
                      <a:miter lim="800000"/>
                      <a:headEnd/>
                      <a:tailEnd/>
                    </a:ln>
                  </pic:spPr>
                </pic:pic>
              </a:graphicData>
            </a:graphic>
          </wp:inline>
        </w:drawing>
      </w:r>
    </w:p>
    <w:p w:rsidR="005C617B" w:rsidRDefault="005C617B" w:rsidP="00A07D0D">
      <w:pPr>
        <w:pStyle w:val="Default"/>
        <w:spacing w:line="360" w:lineRule="auto"/>
      </w:pPr>
    </w:p>
    <w:p w:rsidR="005C617B" w:rsidRPr="005C617B" w:rsidRDefault="00196120" w:rsidP="00A07D0D">
      <w:pPr>
        <w:pStyle w:val="Default"/>
        <w:spacing w:line="360" w:lineRule="auto"/>
        <w:rPr>
          <w:rFonts w:ascii="Times New Roman" w:hAnsi="Times New Roman" w:cs="Times New Roman"/>
          <w:sz w:val="28"/>
          <w:szCs w:val="28"/>
        </w:rPr>
      </w:pPr>
      <w:r w:rsidRPr="00B01C36">
        <w:rPr>
          <w:rFonts w:ascii="Times New Roman" w:hAnsi="Times New Roman" w:cs="Times New Roman"/>
          <w:b/>
          <w:sz w:val="28"/>
          <w:szCs w:val="28"/>
        </w:rPr>
        <w:t>Диаграмма 1</w:t>
      </w:r>
      <w:r w:rsidR="005C617B" w:rsidRPr="00B01C36">
        <w:rPr>
          <w:rFonts w:ascii="Times New Roman" w:hAnsi="Times New Roman" w:cs="Times New Roman"/>
          <w:b/>
          <w:sz w:val="28"/>
          <w:szCs w:val="28"/>
        </w:rPr>
        <w:t>.</w:t>
      </w:r>
      <w:r w:rsidR="005C617B" w:rsidRPr="005C617B">
        <w:rPr>
          <w:rFonts w:ascii="Times New Roman" w:hAnsi="Times New Roman" w:cs="Times New Roman"/>
          <w:sz w:val="28"/>
          <w:szCs w:val="28"/>
        </w:rPr>
        <w:t xml:space="preserve"> Количество обнаруженного Тау-протеина в образцах</w:t>
      </w:r>
      <w:r w:rsidR="005C617B">
        <w:rPr>
          <w:rFonts w:ascii="Times New Roman" w:hAnsi="Times New Roman" w:cs="Times New Roman"/>
          <w:sz w:val="28"/>
          <w:szCs w:val="28"/>
        </w:rPr>
        <w:t xml:space="preserve"> буккального эпителия </w:t>
      </w:r>
      <w:r w:rsidR="005C617B" w:rsidRPr="005C617B">
        <w:rPr>
          <w:rFonts w:ascii="Times New Roman" w:hAnsi="Times New Roman" w:cs="Times New Roman"/>
          <w:sz w:val="28"/>
          <w:szCs w:val="28"/>
        </w:rPr>
        <w:t xml:space="preserve"> основной группы выраженное </w:t>
      </w:r>
      <w:r w:rsidR="00EC3D1F">
        <w:rPr>
          <w:rFonts w:ascii="Times New Roman" w:hAnsi="Times New Roman" w:cs="Times New Roman"/>
          <w:sz w:val="28"/>
          <w:szCs w:val="28"/>
        </w:rPr>
        <w:t>в международных</w:t>
      </w:r>
      <w:r w:rsidR="005C617B" w:rsidRPr="005C617B">
        <w:rPr>
          <w:rFonts w:ascii="Times New Roman" w:hAnsi="Times New Roman" w:cs="Times New Roman"/>
          <w:sz w:val="28"/>
          <w:szCs w:val="28"/>
        </w:rPr>
        <w:t xml:space="preserve"> единицах (черные столбцы), и уровень ошибки для каждого из этих показателей (красные столбцы)</w:t>
      </w:r>
    </w:p>
    <w:p w:rsidR="005C617B" w:rsidRDefault="005C617B" w:rsidP="00A07D0D">
      <w:pPr>
        <w:pStyle w:val="Default"/>
        <w:spacing w:line="360" w:lineRule="auto"/>
      </w:pPr>
    </w:p>
    <w:p w:rsidR="00B567BA" w:rsidRDefault="005C617B" w:rsidP="00A07D0D">
      <w:pPr>
        <w:pStyle w:val="Default"/>
        <w:spacing w:line="360" w:lineRule="auto"/>
      </w:pPr>
      <w:r>
        <w:rPr>
          <w:noProof/>
        </w:rPr>
        <w:drawing>
          <wp:inline distT="0" distB="0" distL="0" distR="0">
            <wp:extent cx="5417790" cy="291465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420958" cy="2916354"/>
                    </a:xfrm>
                    <a:prstGeom prst="rect">
                      <a:avLst/>
                    </a:prstGeom>
                    <a:noFill/>
                    <a:ln w="9525">
                      <a:noFill/>
                      <a:miter lim="800000"/>
                      <a:headEnd/>
                      <a:tailEnd/>
                    </a:ln>
                  </pic:spPr>
                </pic:pic>
              </a:graphicData>
            </a:graphic>
          </wp:inline>
        </w:drawing>
      </w:r>
    </w:p>
    <w:p w:rsidR="00B567BA" w:rsidRPr="005C617B" w:rsidRDefault="00196120" w:rsidP="00B567BA">
      <w:pPr>
        <w:pStyle w:val="Default"/>
        <w:spacing w:line="360" w:lineRule="auto"/>
        <w:rPr>
          <w:rFonts w:ascii="Times New Roman" w:hAnsi="Times New Roman" w:cs="Times New Roman"/>
          <w:sz w:val="28"/>
          <w:szCs w:val="28"/>
        </w:rPr>
      </w:pPr>
      <w:r w:rsidRPr="00B01C36">
        <w:rPr>
          <w:rFonts w:ascii="Times New Roman" w:hAnsi="Times New Roman" w:cs="Times New Roman"/>
          <w:b/>
          <w:sz w:val="28"/>
          <w:szCs w:val="28"/>
        </w:rPr>
        <w:t>Диаграмма 2</w:t>
      </w:r>
      <w:r w:rsidR="00B567BA" w:rsidRPr="00B01C36">
        <w:rPr>
          <w:rFonts w:ascii="Times New Roman" w:hAnsi="Times New Roman" w:cs="Times New Roman"/>
          <w:b/>
          <w:sz w:val="28"/>
          <w:szCs w:val="28"/>
        </w:rPr>
        <w:t>.</w:t>
      </w:r>
      <w:r w:rsidR="00B567BA" w:rsidRPr="005C617B">
        <w:rPr>
          <w:rFonts w:ascii="Times New Roman" w:hAnsi="Times New Roman" w:cs="Times New Roman"/>
          <w:sz w:val="28"/>
          <w:szCs w:val="28"/>
        </w:rPr>
        <w:t xml:space="preserve"> Количество обнаруженного Тау-протеина в образцах</w:t>
      </w:r>
      <w:r w:rsidR="00B567BA">
        <w:rPr>
          <w:rFonts w:ascii="Times New Roman" w:hAnsi="Times New Roman" w:cs="Times New Roman"/>
          <w:sz w:val="28"/>
          <w:szCs w:val="28"/>
        </w:rPr>
        <w:t xml:space="preserve"> буккального эпителия контрольной </w:t>
      </w:r>
      <w:r w:rsidR="00B567BA" w:rsidRPr="005C617B">
        <w:rPr>
          <w:rFonts w:ascii="Times New Roman" w:hAnsi="Times New Roman" w:cs="Times New Roman"/>
          <w:sz w:val="28"/>
          <w:szCs w:val="28"/>
        </w:rPr>
        <w:t xml:space="preserve">группы выраженное </w:t>
      </w:r>
      <w:r w:rsidR="00B567BA">
        <w:rPr>
          <w:rFonts w:ascii="Times New Roman" w:hAnsi="Times New Roman" w:cs="Times New Roman"/>
          <w:sz w:val="28"/>
          <w:szCs w:val="28"/>
        </w:rPr>
        <w:t xml:space="preserve">в </w:t>
      </w:r>
      <w:r w:rsidR="00B567BA">
        <w:rPr>
          <w:rFonts w:ascii="Times New Roman" w:hAnsi="Times New Roman" w:cs="Times New Roman"/>
          <w:sz w:val="28"/>
          <w:szCs w:val="28"/>
        </w:rPr>
        <w:lastRenderedPageBreak/>
        <w:t>международных</w:t>
      </w:r>
      <w:r w:rsidR="00B567BA" w:rsidRPr="005C617B">
        <w:rPr>
          <w:rFonts w:ascii="Times New Roman" w:hAnsi="Times New Roman" w:cs="Times New Roman"/>
          <w:sz w:val="28"/>
          <w:szCs w:val="28"/>
        </w:rPr>
        <w:t>единицах (черные столбцы), и уровень ошибки для каждого из этих показателей (красные столбцы)</w:t>
      </w:r>
      <w:r w:rsidR="00B567BA">
        <w:rPr>
          <w:rFonts w:ascii="Times New Roman" w:hAnsi="Times New Roman" w:cs="Times New Roman"/>
          <w:sz w:val="28"/>
          <w:szCs w:val="28"/>
        </w:rPr>
        <w:t>.</w:t>
      </w:r>
    </w:p>
    <w:p w:rsidR="00B567BA" w:rsidRDefault="00B567BA" w:rsidP="00B567BA">
      <w:pPr>
        <w:pStyle w:val="Default"/>
        <w:spacing w:line="360" w:lineRule="auto"/>
        <w:rPr>
          <w:rFonts w:ascii="Times New Roman" w:hAnsi="Times New Roman" w:cs="Times New Roman"/>
          <w:i/>
          <w:sz w:val="28"/>
          <w:szCs w:val="28"/>
          <w:u w:val="single"/>
        </w:rPr>
      </w:pPr>
      <w:r w:rsidRPr="00196120">
        <w:rPr>
          <w:rFonts w:ascii="Times New Roman" w:hAnsi="Times New Roman" w:cs="Times New Roman"/>
          <w:i/>
          <w:sz w:val="28"/>
          <w:szCs w:val="28"/>
          <w:u w:val="single"/>
        </w:rPr>
        <w:t>У здоровых людей средняя яркость экспрессии ТАУ составляет 0-2,5 международные единицы.</w:t>
      </w:r>
    </w:p>
    <w:p w:rsidR="00196120" w:rsidRDefault="00196120" w:rsidP="00B567BA">
      <w:pPr>
        <w:pStyle w:val="Default"/>
        <w:spacing w:line="360" w:lineRule="auto"/>
        <w:rPr>
          <w:rFonts w:ascii="Times New Roman" w:hAnsi="Times New Roman" w:cs="Times New Roman"/>
          <w:sz w:val="28"/>
          <w:szCs w:val="28"/>
        </w:rPr>
      </w:pPr>
      <w:r>
        <w:rPr>
          <w:rFonts w:ascii="Times New Roman" w:hAnsi="Times New Roman" w:cs="Times New Roman"/>
          <w:sz w:val="28"/>
          <w:szCs w:val="28"/>
        </w:rPr>
        <w:t xml:space="preserve">Согласно данным, приведенным в диаграммах 1 и 2, существуют статистически значимые различия между основной и контрольной группами по показателю </w:t>
      </w:r>
      <w:r w:rsidR="00B01C36">
        <w:rPr>
          <w:rFonts w:ascii="Times New Roman" w:hAnsi="Times New Roman" w:cs="Times New Roman"/>
          <w:sz w:val="28"/>
          <w:szCs w:val="28"/>
        </w:rPr>
        <w:t>«</w:t>
      </w:r>
      <w:r>
        <w:rPr>
          <w:rFonts w:ascii="Times New Roman" w:hAnsi="Times New Roman" w:cs="Times New Roman"/>
          <w:sz w:val="28"/>
          <w:szCs w:val="28"/>
        </w:rPr>
        <w:t>средняя яркость экспрессии ТАУ протеина</w:t>
      </w:r>
      <w:r w:rsidR="00B01C36">
        <w:rPr>
          <w:rFonts w:ascii="Times New Roman" w:hAnsi="Times New Roman" w:cs="Times New Roman"/>
          <w:sz w:val="28"/>
          <w:szCs w:val="28"/>
        </w:rPr>
        <w:t>»</w:t>
      </w:r>
      <w:r>
        <w:rPr>
          <w:rFonts w:ascii="Times New Roman" w:hAnsi="Times New Roman" w:cs="Times New Roman"/>
          <w:sz w:val="28"/>
          <w:szCs w:val="28"/>
        </w:rPr>
        <w:t>.</w:t>
      </w:r>
    </w:p>
    <w:p w:rsidR="00265932" w:rsidRPr="00196120" w:rsidRDefault="00265932" w:rsidP="00B567BA">
      <w:pPr>
        <w:pStyle w:val="Default"/>
        <w:spacing w:line="360" w:lineRule="auto"/>
        <w:rPr>
          <w:rFonts w:ascii="Times New Roman" w:hAnsi="Times New Roman" w:cs="Times New Roman"/>
          <w:sz w:val="28"/>
          <w:szCs w:val="28"/>
        </w:rPr>
      </w:pPr>
      <w:r>
        <w:rPr>
          <w:rFonts w:ascii="Times New Roman" w:hAnsi="Times New Roman" w:cs="Times New Roman"/>
          <w:sz w:val="28"/>
          <w:szCs w:val="28"/>
        </w:rPr>
        <w:t>Согласно Хи-квадрат критерию, существует статистически значимая взаимосвязь между наличием АИТ и уровнем экспрессии ТАУ протеина</w:t>
      </w:r>
      <w:r w:rsidR="00357E91">
        <w:rPr>
          <w:rFonts w:ascii="Times New Roman" w:hAnsi="Times New Roman" w:cs="Times New Roman"/>
          <w:sz w:val="28"/>
          <w:szCs w:val="28"/>
        </w:rPr>
        <w:t xml:space="preserve"> в клетках буккального эпителия</w:t>
      </w:r>
      <w:r>
        <w:rPr>
          <w:rFonts w:ascii="Times New Roman" w:hAnsi="Times New Roman" w:cs="Times New Roman"/>
          <w:sz w:val="28"/>
          <w:szCs w:val="28"/>
        </w:rPr>
        <w:t>, превышающ</w:t>
      </w:r>
      <w:r w:rsidR="00357E91">
        <w:rPr>
          <w:rFonts w:ascii="Times New Roman" w:hAnsi="Times New Roman" w:cs="Times New Roman"/>
          <w:sz w:val="28"/>
          <w:szCs w:val="28"/>
        </w:rPr>
        <w:t>и</w:t>
      </w:r>
      <w:r>
        <w:rPr>
          <w:rFonts w:ascii="Times New Roman" w:hAnsi="Times New Roman" w:cs="Times New Roman"/>
          <w:sz w:val="28"/>
          <w:szCs w:val="28"/>
        </w:rPr>
        <w:t>м физиологическую норму (0-2,5 международных единиц).</w:t>
      </w:r>
    </w:p>
    <w:p w:rsidR="008605DD" w:rsidRDefault="008605DD" w:rsidP="00B567BA">
      <w:pPr>
        <w:pStyle w:val="Default"/>
        <w:spacing w:line="360" w:lineRule="auto"/>
        <w:rPr>
          <w:rFonts w:ascii="Times New Roman" w:hAnsi="Times New Roman" w:cs="Times New Roman"/>
          <w:sz w:val="28"/>
          <w:szCs w:val="28"/>
        </w:rPr>
      </w:pPr>
    </w:p>
    <w:p w:rsidR="00196120" w:rsidRPr="008605DD" w:rsidRDefault="008605DD" w:rsidP="00B567BA">
      <w:pPr>
        <w:pStyle w:val="Default"/>
        <w:spacing w:line="360" w:lineRule="auto"/>
        <w:rPr>
          <w:rFonts w:ascii="Times New Roman" w:hAnsi="Times New Roman" w:cs="Times New Roman"/>
          <w:b/>
          <w:sz w:val="28"/>
          <w:szCs w:val="28"/>
        </w:rPr>
      </w:pPr>
      <w:r w:rsidRPr="008605DD">
        <w:rPr>
          <w:rFonts w:ascii="Times New Roman" w:hAnsi="Times New Roman" w:cs="Times New Roman"/>
          <w:b/>
          <w:sz w:val="28"/>
          <w:szCs w:val="28"/>
        </w:rPr>
        <w:t>Глава 3.5 Сравнение полученных результатов</w:t>
      </w:r>
    </w:p>
    <w:p w:rsidR="008605DD" w:rsidRDefault="008605DD" w:rsidP="008605DD">
      <w:pPr>
        <w:pStyle w:val="Default"/>
        <w:spacing w:line="360" w:lineRule="auto"/>
        <w:rPr>
          <w:rFonts w:ascii="Times New Roman" w:hAnsi="Times New Roman" w:cs="Times New Roman"/>
          <w:b/>
          <w:sz w:val="28"/>
          <w:szCs w:val="28"/>
        </w:rPr>
      </w:pPr>
    </w:p>
    <w:p w:rsidR="008605DD" w:rsidRPr="008605DD" w:rsidRDefault="008605DD" w:rsidP="008605DD">
      <w:pPr>
        <w:pStyle w:val="Default"/>
        <w:spacing w:line="360" w:lineRule="auto"/>
        <w:rPr>
          <w:rFonts w:ascii="Times New Roman" w:hAnsi="Times New Roman" w:cs="Times New Roman"/>
          <w:b/>
          <w:sz w:val="28"/>
          <w:szCs w:val="28"/>
        </w:rPr>
      </w:pPr>
      <w:r w:rsidRPr="008605DD">
        <w:rPr>
          <w:rFonts w:ascii="Times New Roman" w:hAnsi="Times New Roman" w:cs="Times New Roman"/>
          <w:b/>
          <w:sz w:val="28"/>
          <w:szCs w:val="28"/>
        </w:rPr>
        <w:t xml:space="preserve">Таблица  9. Сравнение результатов теста </w:t>
      </w:r>
      <w:r w:rsidRPr="008605DD">
        <w:rPr>
          <w:rFonts w:ascii="Times New Roman" w:hAnsi="Times New Roman" w:cs="Times New Roman"/>
          <w:b/>
          <w:sz w:val="28"/>
          <w:szCs w:val="28"/>
          <w:lang w:val="en-US"/>
        </w:rPr>
        <w:t>MMSE</w:t>
      </w:r>
      <w:r w:rsidRPr="008605DD">
        <w:rPr>
          <w:rFonts w:ascii="Times New Roman" w:hAnsi="Times New Roman" w:cs="Times New Roman"/>
          <w:b/>
          <w:sz w:val="28"/>
          <w:szCs w:val="28"/>
        </w:rPr>
        <w:t xml:space="preserve"> и данных средней яркости экспрессии обследуемых</w:t>
      </w:r>
    </w:p>
    <w:tbl>
      <w:tblPr>
        <w:tblpPr w:leftFromText="180" w:rightFromText="180" w:vertAnchor="text" w:horzAnchor="margin" w:tblpY="282"/>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127"/>
        <w:gridCol w:w="2409"/>
        <w:gridCol w:w="2694"/>
      </w:tblGrid>
      <w:tr w:rsidR="004B5DF2" w:rsidTr="004B5DF2">
        <w:trPr>
          <w:trHeight w:val="683"/>
        </w:trPr>
        <w:tc>
          <w:tcPr>
            <w:tcW w:w="2127" w:type="dxa"/>
          </w:tcPr>
          <w:p w:rsidR="004B5DF2" w:rsidRPr="00265932" w:rsidRDefault="004B5DF2" w:rsidP="004B5DF2">
            <w:pPr>
              <w:pStyle w:val="Default"/>
              <w:spacing w:line="360" w:lineRule="auto"/>
              <w:rPr>
                <w:rFonts w:ascii="Times New Roman" w:hAnsi="Times New Roman" w:cs="Times New Roman"/>
                <w:b/>
              </w:rPr>
            </w:pPr>
            <w:r w:rsidRPr="00265932">
              <w:rPr>
                <w:rFonts w:ascii="Times New Roman" w:hAnsi="Times New Roman" w:cs="Times New Roman"/>
                <w:b/>
                <w:lang w:val="en-US"/>
              </w:rPr>
              <w:t xml:space="preserve">MMSE </w:t>
            </w:r>
            <w:r w:rsidRPr="00265932">
              <w:rPr>
                <w:rFonts w:ascii="Times New Roman" w:hAnsi="Times New Roman" w:cs="Times New Roman"/>
                <w:b/>
              </w:rPr>
              <w:t>Основная группа</w:t>
            </w:r>
          </w:p>
        </w:tc>
        <w:tc>
          <w:tcPr>
            <w:tcW w:w="2127" w:type="dxa"/>
          </w:tcPr>
          <w:p w:rsidR="004B5DF2" w:rsidRPr="00265932" w:rsidRDefault="004B5DF2" w:rsidP="004B5DF2">
            <w:pPr>
              <w:rPr>
                <w:rFonts w:ascii="Times New Roman" w:hAnsi="Times New Roman" w:cs="Times New Roman"/>
                <w:b/>
                <w:color w:val="000000"/>
                <w:sz w:val="24"/>
                <w:szCs w:val="24"/>
              </w:rPr>
            </w:pPr>
            <w:r w:rsidRPr="00265932">
              <w:rPr>
                <w:rFonts w:ascii="Times New Roman" w:hAnsi="Times New Roman" w:cs="Times New Roman"/>
                <w:b/>
                <w:color w:val="000000"/>
                <w:sz w:val="24"/>
                <w:szCs w:val="24"/>
              </w:rPr>
              <w:t>Средняя яркость экспрессии ТАУ</w:t>
            </w:r>
          </w:p>
          <w:p w:rsidR="004B5DF2" w:rsidRPr="00265932" w:rsidRDefault="004B5DF2" w:rsidP="004B5DF2">
            <w:pPr>
              <w:pStyle w:val="Default"/>
              <w:spacing w:line="360" w:lineRule="auto"/>
              <w:rPr>
                <w:rFonts w:ascii="Times New Roman" w:hAnsi="Times New Roman" w:cs="Times New Roman"/>
                <w:b/>
              </w:rPr>
            </w:pPr>
          </w:p>
        </w:tc>
        <w:tc>
          <w:tcPr>
            <w:tcW w:w="2409" w:type="dxa"/>
          </w:tcPr>
          <w:p w:rsidR="004B5DF2" w:rsidRPr="00265932" w:rsidRDefault="004B5DF2" w:rsidP="004B5DF2">
            <w:pPr>
              <w:rPr>
                <w:rFonts w:ascii="Times New Roman" w:hAnsi="Times New Roman" w:cs="Times New Roman"/>
                <w:b/>
                <w:color w:val="000000"/>
                <w:sz w:val="24"/>
                <w:szCs w:val="24"/>
              </w:rPr>
            </w:pPr>
            <w:r w:rsidRPr="00265932">
              <w:rPr>
                <w:rFonts w:ascii="Times New Roman" w:hAnsi="Times New Roman" w:cs="Times New Roman"/>
                <w:b/>
                <w:sz w:val="24"/>
                <w:szCs w:val="24"/>
                <w:lang w:val="en-US"/>
              </w:rPr>
              <w:t xml:space="preserve">MMSE </w:t>
            </w:r>
            <w:r w:rsidRPr="00265932">
              <w:rPr>
                <w:rFonts w:ascii="Times New Roman" w:hAnsi="Times New Roman" w:cs="Times New Roman"/>
                <w:b/>
                <w:color w:val="000000"/>
                <w:sz w:val="24"/>
                <w:szCs w:val="24"/>
              </w:rPr>
              <w:t>Контрольнаягруппа</w:t>
            </w:r>
          </w:p>
          <w:p w:rsidR="004B5DF2" w:rsidRPr="00265932" w:rsidRDefault="004B5DF2" w:rsidP="004B5DF2">
            <w:pPr>
              <w:pStyle w:val="Default"/>
              <w:spacing w:line="360" w:lineRule="auto"/>
              <w:rPr>
                <w:rFonts w:ascii="Times New Roman" w:hAnsi="Times New Roman" w:cs="Times New Roman"/>
                <w:b/>
              </w:rPr>
            </w:pPr>
          </w:p>
        </w:tc>
        <w:tc>
          <w:tcPr>
            <w:tcW w:w="2694" w:type="dxa"/>
          </w:tcPr>
          <w:p w:rsidR="004B5DF2" w:rsidRPr="00265932" w:rsidRDefault="004B5DF2" w:rsidP="004B5DF2">
            <w:pPr>
              <w:rPr>
                <w:rFonts w:ascii="Times New Roman" w:hAnsi="Times New Roman" w:cs="Times New Roman"/>
                <w:b/>
                <w:color w:val="000000"/>
                <w:sz w:val="24"/>
                <w:szCs w:val="24"/>
              </w:rPr>
            </w:pPr>
            <w:r w:rsidRPr="00265932">
              <w:rPr>
                <w:rFonts w:ascii="Times New Roman" w:hAnsi="Times New Roman" w:cs="Times New Roman"/>
                <w:b/>
                <w:color w:val="000000"/>
                <w:sz w:val="24"/>
                <w:szCs w:val="24"/>
              </w:rPr>
              <w:t>Средняя яркость экспрессии ТАУ</w:t>
            </w:r>
          </w:p>
          <w:p w:rsidR="004B5DF2" w:rsidRPr="00265932" w:rsidRDefault="004B5DF2" w:rsidP="004B5DF2">
            <w:pPr>
              <w:pStyle w:val="Default"/>
              <w:rPr>
                <w:rFonts w:ascii="Times New Roman" w:hAnsi="Times New Roman" w:cs="Times New Roman"/>
                <w:b/>
              </w:rPr>
            </w:pPr>
          </w:p>
        </w:tc>
      </w:tr>
      <w:tr w:rsidR="004B5DF2" w:rsidTr="004B5DF2">
        <w:trPr>
          <w:trHeight w:val="243"/>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30</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17,46</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30</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p>
        </w:tc>
      </w:tr>
      <w:tr w:rsidR="004B5DF2" w:rsidTr="004B5DF2">
        <w:trPr>
          <w:trHeight w:val="304"/>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30</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18,96</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30</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0,33</w:t>
            </w:r>
          </w:p>
        </w:tc>
      </w:tr>
      <w:tr w:rsidR="004B5DF2" w:rsidTr="004B5DF2">
        <w:trPr>
          <w:trHeight w:val="228"/>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28</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26,15</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30</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0,33</w:t>
            </w:r>
          </w:p>
        </w:tc>
      </w:tr>
      <w:tr w:rsidR="004B5DF2" w:rsidTr="004B5DF2">
        <w:trPr>
          <w:trHeight w:val="213"/>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29</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21,22</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30</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0,42</w:t>
            </w:r>
          </w:p>
        </w:tc>
      </w:tr>
      <w:tr w:rsidR="004B5DF2" w:rsidTr="004B5DF2">
        <w:trPr>
          <w:trHeight w:val="243"/>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27</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20,2</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29</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p>
        </w:tc>
      </w:tr>
      <w:tr w:rsidR="004B5DF2" w:rsidTr="004B5DF2">
        <w:trPr>
          <w:trHeight w:val="216"/>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27</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15,89</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29</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0,38</w:t>
            </w:r>
          </w:p>
        </w:tc>
      </w:tr>
      <w:tr w:rsidR="004B5DF2" w:rsidTr="004B5DF2">
        <w:trPr>
          <w:trHeight w:val="258"/>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28</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19,03</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29</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p>
        </w:tc>
      </w:tr>
      <w:tr w:rsidR="004B5DF2" w:rsidTr="004B5DF2">
        <w:trPr>
          <w:trHeight w:val="231"/>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26</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17,47</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28</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0,25</w:t>
            </w:r>
          </w:p>
        </w:tc>
      </w:tr>
      <w:tr w:rsidR="004B5DF2" w:rsidTr="004B5DF2">
        <w:trPr>
          <w:trHeight w:val="231"/>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26</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15,81</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28</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0,34</w:t>
            </w:r>
          </w:p>
        </w:tc>
      </w:tr>
      <w:tr w:rsidR="004B5DF2" w:rsidTr="004B5DF2">
        <w:trPr>
          <w:trHeight w:val="231"/>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lastRenderedPageBreak/>
              <w:t>25</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7,92</w:t>
            </w:r>
          </w:p>
        </w:tc>
        <w:tc>
          <w:tcPr>
            <w:tcW w:w="2409"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28</w:t>
            </w:r>
          </w:p>
        </w:tc>
        <w:tc>
          <w:tcPr>
            <w:tcW w:w="2694" w:type="dxa"/>
          </w:tcPr>
          <w:p w:rsidR="004B5DF2" w:rsidRPr="004B5DF2" w:rsidRDefault="004B5DF2" w:rsidP="004B5DF2">
            <w:pPr>
              <w:autoSpaceDE w:val="0"/>
              <w:autoSpaceDN w:val="0"/>
              <w:adjustRightInd w:val="0"/>
              <w:spacing w:after="0" w:line="240" w:lineRule="auto"/>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0,36</w:t>
            </w:r>
          </w:p>
        </w:tc>
      </w:tr>
      <w:tr w:rsidR="004B5DF2" w:rsidTr="004B5DF2">
        <w:trPr>
          <w:trHeight w:val="243"/>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24</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24,75</w:t>
            </w:r>
          </w:p>
        </w:tc>
        <w:tc>
          <w:tcPr>
            <w:tcW w:w="2409" w:type="dxa"/>
          </w:tcPr>
          <w:p w:rsidR="004B5DF2" w:rsidRPr="004B5DF2" w:rsidRDefault="004B5DF2" w:rsidP="004B5DF2">
            <w:pPr>
              <w:pStyle w:val="Default"/>
              <w:spacing w:line="360" w:lineRule="auto"/>
              <w:rPr>
                <w:rFonts w:ascii="Times New Roman" w:hAnsi="Times New Roman" w:cs="Times New Roman"/>
                <w:b/>
              </w:rPr>
            </w:pPr>
          </w:p>
        </w:tc>
        <w:tc>
          <w:tcPr>
            <w:tcW w:w="2694" w:type="dxa"/>
          </w:tcPr>
          <w:p w:rsidR="004B5DF2" w:rsidRPr="004B5DF2" w:rsidRDefault="004B5DF2" w:rsidP="004B5DF2">
            <w:pPr>
              <w:pStyle w:val="Default"/>
              <w:spacing w:line="360" w:lineRule="auto"/>
              <w:rPr>
                <w:rFonts w:ascii="Times New Roman" w:hAnsi="Times New Roman" w:cs="Times New Roman"/>
                <w:b/>
              </w:rPr>
            </w:pPr>
          </w:p>
        </w:tc>
      </w:tr>
      <w:tr w:rsidR="004B5DF2" w:rsidTr="004B5DF2">
        <w:trPr>
          <w:trHeight w:val="243"/>
        </w:trPr>
        <w:tc>
          <w:tcPr>
            <w:tcW w:w="2127" w:type="dxa"/>
          </w:tcPr>
          <w:p w:rsidR="004B5DF2" w:rsidRPr="004B5DF2" w:rsidRDefault="004B5DF2" w:rsidP="004B5DF2">
            <w:pPr>
              <w:pStyle w:val="Default"/>
              <w:spacing w:line="360" w:lineRule="auto"/>
              <w:rPr>
                <w:rFonts w:ascii="Times New Roman" w:hAnsi="Times New Roman" w:cs="Times New Roman"/>
                <w:b/>
              </w:rPr>
            </w:pPr>
            <w:r w:rsidRPr="004B5DF2">
              <w:rPr>
                <w:rFonts w:ascii="Times New Roman" w:hAnsi="Times New Roman" w:cs="Times New Roman"/>
                <w:b/>
              </w:rPr>
              <w:t>24</w:t>
            </w:r>
          </w:p>
        </w:tc>
        <w:tc>
          <w:tcPr>
            <w:tcW w:w="2127" w:type="dxa"/>
            <w:vAlign w:val="bottom"/>
          </w:tcPr>
          <w:p w:rsidR="004B5DF2" w:rsidRPr="004B5DF2" w:rsidRDefault="004B5DF2" w:rsidP="004B5DF2">
            <w:pPr>
              <w:jc w:val="right"/>
              <w:rPr>
                <w:rFonts w:ascii="Times New Roman" w:hAnsi="Times New Roman" w:cs="Times New Roman"/>
                <w:b/>
                <w:color w:val="000000"/>
                <w:sz w:val="24"/>
                <w:szCs w:val="24"/>
              </w:rPr>
            </w:pPr>
            <w:r w:rsidRPr="004B5DF2">
              <w:rPr>
                <w:rFonts w:ascii="Times New Roman" w:hAnsi="Times New Roman" w:cs="Times New Roman"/>
                <w:b/>
                <w:color w:val="000000"/>
                <w:sz w:val="24"/>
                <w:szCs w:val="24"/>
              </w:rPr>
              <w:t>21,17</w:t>
            </w:r>
          </w:p>
        </w:tc>
        <w:tc>
          <w:tcPr>
            <w:tcW w:w="2409" w:type="dxa"/>
          </w:tcPr>
          <w:p w:rsidR="004B5DF2" w:rsidRPr="004B5DF2" w:rsidRDefault="004B5DF2" w:rsidP="004B5DF2">
            <w:pPr>
              <w:pStyle w:val="Default"/>
              <w:spacing w:line="360" w:lineRule="auto"/>
              <w:rPr>
                <w:rFonts w:ascii="Times New Roman" w:hAnsi="Times New Roman" w:cs="Times New Roman"/>
                <w:b/>
              </w:rPr>
            </w:pPr>
          </w:p>
        </w:tc>
        <w:tc>
          <w:tcPr>
            <w:tcW w:w="2694" w:type="dxa"/>
          </w:tcPr>
          <w:p w:rsidR="004B5DF2" w:rsidRPr="004B5DF2" w:rsidRDefault="004B5DF2" w:rsidP="004B5DF2">
            <w:pPr>
              <w:pStyle w:val="Default"/>
              <w:spacing w:line="360" w:lineRule="auto"/>
              <w:rPr>
                <w:rFonts w:ascii="Times New Roman" w:hAnsi="Times New Roman" w:cs="Times New Roman"/>
                <w:b/>
              </w:rPr>
            </w:pPr>
          </w:p>
        </w:tc>
      </w:tr>
    </w:tbl>
    <w:p w:rsidR="00B567BA" w:rsidRPr="00B567BA" w:rsidRDefault="00B567BA" w:rsidP="00B567BA"/>
    <w:p w:rsidR="005C617B" w:rsidRDefault="008605DD" w:rsidP="00B567BA">
      <w:pPr>
        <w:pStyle w:val="Default"/>
        <w:spacing w:line="360" w:lineRule="auto"/>
        <w:rPr>
          <w:rFonts w:ascii="Times New Roman" w:hAnsi="Times New Roman" w:cs="Times New Roman"/>
          <w:sz w:val="28"/>
          <w:szCs w:val="28"/>
        </w:rPr>
      </w:pPr>
      <w:r w:rsidRPr="008605DD">
        <w:rPr>
          <w:rFonts w:ascii="Times New Roman" w:hAnsi="Times New Roman" w:cs="Times New Roman"/>
          <w:sz w:val="28"/>
          <w:szCs w:val="28"/>
        </w:rPr>
        <w:t xml:space="preserve">Согласно данным, приведенным </w:t>
      </w:r>
      <w:r>
        <w:rPr>
          <w:rFonts w:ascii="Times New Roman" w:hAnsi="Times New Roman" w:cs="Times New Roman"/>
          <w:sz w:val="28"/>
          <w:szCs w:val="28"/>
        </w:rPr>
        <w:t xml:space="preserve">в таблице 9, статистически значимая корреляция между оценкой теста </w:t>
      </w:r>
      <w:r>
        <w:rPr>
          <w:rFonts w:ascii="Times New Roman" w:hAnsi="Times New Roman" w:cs="Times New Roman"/>
          <w:sz w:val="28"/>
          <w:szCs w:val="28"/>
          <w:lang w:val="en-US"/>
        </w:rPr>
        <w:t>MMSE</w:t>
      </w:r>
      <w:r>
        <w:rPr>
          <w:rFonts w:ascii="Times New Roman" w:hAnsi="Times New Roman" w:cs="Times New Roman"/>
          <w:sz w:val="28"/>
          <w:szCs w:val="28"/>
        </w:rPr>
        <w:t>и средней яркостью экспрессии ТАУ протеина отсутствует  (</w:t>
      </w:r>
      <w:r>
        <w:rPr>
          <w:rFonts w:ascii="Times New Roman" w:hAnsi="Times New Roman" w:cs="Times New Roman"/>
          <w:sz w:val="28"/>
          <w:szCs w:val="28"/>
          <w:lang w:val="en-US"/>
        </w:rPr>
        <w:t>r</w:t>
      </w:r>
      <w:r w:rsidRPr="008605DD">
        <w:rPr>
          <w:rFonts w:ascii="Times New Roman" w:hAnsi="Times New Roman" w:cs="Times New Roman"/>
          <w:sz w:val="28"/>
          <w:szCs w:val="28"/>
        </w:rPr>
        <w:t>=</w:t>
      </w:r>
      <w:r>
        <w:rPr>
          <w:rFonts w:ascii="Times New Roman" w:hAnsi="Times New Roman" w:cs="Times New Roman"/>
          <w:sz w:val="28"/>
          <w:szCs w:val="28"/>
        </w:rPr>
        <w:t xml:space="preserve"> 0,011).</w:t>
      </w:r>
    </w:p>
    <w:p w:rsidR="00B01C36" w:rsidRDefault="00B01C36" w:rsidP="00B01C36">
      <w:pPr>
        <w:pStyle w:val="Default"/>
        <w:spacing w:line="360" w:lineRule="auto"/>
        <w:rPr>
          <w:rFonts w:ascii="Times New Roman" w:hAnsi="Times New Roman" w:cs="Times New Roman"/>
          <w:b/>
          <w:sz w:val="28"/>
          <w:szCs w:val="28"/>
        </w:rPr>
      </w:pPr>
    </w:p>
    <w:p w:rsidR="00D202D0" w:rsidRPr="008605DD" w:rsidRDefault="00D202D0" w:rsidP="00D202D0">
      <w:pPr>
        <w:pStyle w:val="Default"/>
        <w:spacing w:line="360" w:lineRule="auto"/>
        <w:rPr>
          <w:rFonts w:ascii="Times New Roman" w:hAnsi="Times New Roman" w:cs="Times New Roman"/>
          <w:b/>
          <w:sz w:val="28"/>
          <w:szCs w:val="28"/>
        </w:rPr>
      </w:pPr>
      <w:r w:rsidRPr="008605DD">
        <w:rPr>
          <w:rFonts w:ascii="Times New Roman" w:hAnsi="Times New Roman" w:cs="Times New Roman"/>
          <w:b/>
          <w:sz w:val="28"/>
          <w:szCs w:val="28"/>
        </w:rPr>
        <w:t xml:space="preserve">Таблица  </w:t>
      </w:r>
      <w:r>
        <w:rPr>
          <w:rFonts w:ascii="Times New Roman" w:hAnsi="Times New Roman" w:cs="Times New Roman"/>
          <w:b/>
          <w:sz w:val="28"/>
          <w:szCs w:val="28"/>
        </w:rPr>
        <w:t>10</w:t>
      </w:r>
      <w:r w:rsidRPr="008605DD">
        <w:rPr>
          <w:rFonts w:ascii="Times New Roman" w:hAnsi="Times New Roman" w:cs="Times New Roman"/>
          <w:b/>
          <w:sz w:val="28"/>
          <w:szCs w:val="28"/>
        </w:rPr>
        <w:t xml:space="preserve">. Сравнение результатов </w:t>
      </w:r>
      <w:r>
        <w:rPr>
          <w:rFonts w:ascii="Times New Roman" w:hAnsi="Times New Roman" w:cs="Times New Roman"/>
          <w:b/>
          <w:sz w:val="28"/>
          <w:szCs w:val="28"/>
        </w:rPr>
        <w:t>иммуноцитохимии</w:t>
      </w:r>
      <w:r w:rsidR="00357E91">
        <w:rPr>
          <w:rFonts w:ascii="Times New Roman" w:hAnsi="Times New Roman" w:cs="Times New Roman"/>
          <w:b/>
          <w:sz w:val="28"/>
          <w:szCs w:val="28"/>
        </w:rPr>
        <w:t xml:space="preserve"> образцов буккального эпителия </w:t>
      </w:r>
      <w:r>
        <w:rPr>
          <w:rFonts w:ascii="Times New Roman" w:hAnsi="Times New Roman" w:cs="Times New Roman"/>
          <w:b/>
          <w:sz w:val="28"/>
          <w:szCs w:val="28"/>
        </w:rPr>
        <w:t xml:space="preserve"> и анализов крови на наличие антител</w:t>
      </w:r>
      <w:r w:rsidR="00357E91">
        <w:rPr>
          <w:rFonts w:ascii="Times New Roman" w:hAnsi="Times New Roman" w:cs="Times New Roman"/>
          <w:b/>
          <w:sz w:val="28"/>
          <w:szCs w:val="28"/>
        </w:rPr>
        <w:t xml:space="preserve"> к тиреопероксидазе и тиреоглобулину</w:t>
      </w:r>
    </w:p>
    <w:p w:rsidR="00D202D0" w:rsidRDefault="00D202D0" w:rsidP="00B01C36">
      <w:pPr>
        <w:pStyle w:val="Default"/>
        <w:spacing w:line="360" w:lineRule="auto"/>
        <w:rPr>
          <w:rFonts w:ascii="Times New Roman" w:hAnsi="Times New Roman" w:cs="Times New Roman"/>
          <w:b/>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790"/>
        <w:gridCol w:w="1393"/>
        <w:gridCol w:w="1533"/>
        <w:gridCol w:w="1532"/>
        <w:gridCol w:w="1811"/>
        <w:gridCol w:w="1155"/>
      </w:tblGrid>
      <w:tr w:rsidR="00265932" w:rsidTr="005C7AC4">
        <w:trPr>
          <w:trHeight w:val="683"/>
        </w:trPr>
        <w:tc>
          <w:tcPr>
            <w:tcW w:w="993" w:type="dxa"/>
          </w:tcPr>
          <w:p w:rsidR="00B01C36" w:rsidRPr="00D202D0" w:rsidRDefault="00B01C36" w:rsidP="00EE518F">
            <w:pPr>
              <w:pStyle w:val="Default"/>
              <w:spacing w:line="360" w:lineRule="auto"/>
              <w:rPr>
                <w:rFonts w:ascii="Times New Roman" w:hAnsi="Times New Roman" w:cs="Times New Roman"/>
                <w:b/>
                <w:lang w:val="en-US"/>
              </w:rPr>
            </w:pPr>
            <w:r w:rsidRPr="00D202D0">
              <w:rPr>
                <w:rFonts w:ascii="Times New Roman" w:hAnsi="Times New Roman" w:cs="Times New Roman"/>
                <w:b/>
              </w:rPr>
              <w:t>Номер</w:t>
            </w:r>
          </w:p>
        </w:tc>
        <w:tc>
          <w:tcPr>
            <w:tcW w:w="1790" w:type="dxa"/>
          </w:tcPr>
          <w:p w:rsidR="00B01C36" w:rsidRPr="00D202D0" w:rsidRDefault="00B01C36" w:rsidP="00EE518F">
            <w:pPr>
              <w:rPr>
                <w:rFonts w:ascii="Times New Roman" w:hAnsi="Times New Roman" w:cs="Times New Roman"/>
                <w:b/>
                <w:color w:val="000000"/>
                <w:sz w:val="24"/>
                <w:szCs w:val="24"/>
              </w:rPr>
            </w:pPr>
            <w:r w:rsidRPr="00D202D0">
              <w:rPr>
                <w:rFonts w:ascii="Times New Roman" w:hAnsi="Times New Roman" w:cs="Times New Roman"/>
                <w:b/>
                <w:color w:val="000000"/>
                <w:sz w:val="24"/>
                <w:szCs w:val="24"/>
              </w:rPr>
              <w:t>АТ к ТПО</w:t>
            </w:r>
            <w:r w:rsidRPr="00D202D0">
              <w:rPr>
                <w:rFonts w:ascii="Times New Roman" w:hAnsi="Times New Roman" w:cs="Times New Roman"/>
                <w:b/>
                <w:color w:val="000000"/>
                <w:sz w:val="24"/>
                <w:szCs w:val="24"/>
              </w:rPr>
              <w:br/>
              <w:t>основная группа</w:t>
            </w:r>
            <w:r w:rsidR="00D202D0" w:rsidRPr="00D202D0">
              <w:rPr>
                <w:rFonts w:ascii="Times New Roman" w:hAnsi="Times New Roman" w:cs="Times New Roman"/>
                <w:b/>
                <w:color w:val="000000"/>
                <w:sz w:val="24"/>
                <w:szCs w:val="24"/>
              </w:rPr>
              <w:t xml:space="preserve">, </w:t>
            </w:r>
            <w:r w:rsidR="00D202D0" w:rsidRPr="00D202D0">
              <w:rPr>
                <w:rFonts w:ascii="Times New Roman" w:hAnsi="Times New Roman" w:cs="Times New Roman"/>
                <w:b/>
                <w:sz w:val="24"/>
                <w:szCs w:val="24"/>
              </w:rPr>
              <w:t>МЕ/мл</w:t>
            </w:r>
          </w:p>
          <w:p w:rsidR="00B01C36" w:rsidRPr="00D202D0" w:rsidRDefault="00B01C36" w:rsidP="00EE518F">
            <w:pPr>
              <w:pStyle w:val="Default"/>
              <w:spacing w:line="360" w:lineRule="auto"/>
              <w:rPr>
                <w:rFonts w:ascii="Times New Roman" w:hAnsi="Times New Roman" w:cs="Times New Roman"/>
                <w:b/>
              </w:rPr>
            </w:pPr>
          </w:p>
        </w:tc>
        <w:tc>
          <w:tcPr>
            <w:tcW w:w="1393" w:type="dxa"/>
          </w:tcPr>
          <w:p w:rsidR="00B01C36" w:rsidRPr="00D202D0" w:rsidRDefault="00B01C36" w:rsidP="00EE518F">
            <w:pPr>
              <w:pStyle w:val="Default"/>
              <w:spacing w:line="360" w:lineRule="auto"/>
              <w:rPr>
                <w:rFonts w:ascii="Times New Roman" w:hAnsi="Times New Roman" w:cs="Times New Roman"/>
                <w:b/>
              </w:rPr>
            </w:pPr>
            <w:r w:rsidRPr="00D202D0">
              <w:rPr>
                <w:rFonts w:ascii="Times New Roman" w:hAnsi="Times New Roman" w:cs="Times New Roman"/>
                <w:b/>
              </w:rPr>
              <w:t>АТ к ТГ</w:t>
            </w:r>
            <w:r w:rsidRPr="00D202D0">
              <w:rPr>
                <w:rFonts w:ascii="Times New Roman" w:hAnsi="Times New Roman" w:cs="Times New Roman"/>
                <w:b/>
              </w:rPr>
              <w:br/>
              <w:t>основная группа</w:t>
            </w:r>
            <w:r w:rsidR="00D202D0" w:rsidRPr="00D202D0">
              <w:rPr>
                <w:rFonts w:ascii="Times New Roman" w:hAnsi="Times New Roman" w:cs="Times New Roman"/>
                <w:b/>
              </w:rPr>
              <w:t>, МЕ/мл</w:t>
            </w:r>
          </w:p>
        </w:tc>
        <w:tc>
          <w:tcPr>
            <w:tcW w:w="1533" w:type="dxa"/>
          </w:tcPr>
          <w:p w:rsidR="00B01C36" w:rsidRPr="00D202D0" w:rsidRDefault="00B01C36" w:rsidP="00EE518F">
            <w:pPr>
              <w:rPr>
                <w:rFonts w:ascii="Times New Roman" w:hAnsi="Times New Roman" w:cs="Times New Roman"/>
                <w:b/>
                <w:color w:val="000000"/>
                <w:sz w:val="24"/>
                <w:szCs w:val="24"/>
              </w:rPr>
            </w:pPr>
            <w:r w:rsidRPr="00D202D0">
              <w:rPr>
                <w:rFonts w:ascii="Times New Roman" w:hAnsi="Times New Roman" w:cs="Times New Roman"/>
                <w:b/>
                <w:color w:val="000000"/>
                <w:sz w:val="24"/>
                <w:szCs w:val="24"/>
              </w:rPr>
              <w:t>Средняя яркость экспрессии ТАУ</w:t>
            </w:r>
          </w:p>
          <w:p w:rsidR="00B01C36" w:rsidRPr="00D202D0" w:rsidRDefault="00B01C36" w:rsidP="00EE518F">
            <w:pPr>
              <w:pStyle w:val="Default"/>
              <w:spacing w:line="360" w:lineRule="auto"/>
              <w:rPr>
                <w:rFonts w:ascii="Times New Roman" w:hAnsi="Times New Roman" w:cs="Times New Roman"/>
                <w:b/>
              </w:rPr>
            </w:pPr>
          </w:p>
        </w:tc>
        <w:tc>
          <w:tcPr>
            <w:tcW w:w="1532" w:type="dxa"/>
          </w:tcPr>
          <w:p w:rsidR="00D202D0" w:rsidRPr="00D202D0" w:rsidRDefault="00B01C36" w:rsidP="00EE518F">
            <w:pPr>
              <w:rPr>
                <w:rFonts w:ascii="Times New Roman" w:hAnsi="Times New Roman" w:cs="Times New Roman"/>
                <w:b/>
                <w:color w:val="000000"/>
                <w:sz w:val="24"/>
                <w:szCs w:val="24"/>
              </w:rPr>
            </w:pPr>
            <w:r w:rsidRPr="00D202D0">
              <w:rPr>
                <w:rFonts w:ascii="Times New Roman" w:hAnsi="Times New Roman" w:cs="Times New Roman"/>
                <w:b/>
                <w:color w:val="000000"/>
                <w:sz w:val="24"/>
                <w:szCs w:val="24"/>
              </w:rPr>
              <w:t>АТ к ТПО</w:t>
            </w:r>
            <w:r w:rsidRPr="00D202D0">
              <w:rPr>
                <w:rFonts w:ascii="Times New Roman" w:hAnsi="Times New Roman" w:cs="Times New Roman"/>
                <w:b/>
                <w:color w:val="000000"/>
                <w:sz w:val="24"/>
                <w:szCs w:val="24"/>
              </w:rPr>
              <w:br/>
              <w:t>контрольная группа</w:t>
            </w:r>
            <w:r w:rsidR="00D202D0" w:rsidRPr="00D202D0">
              <w:rPr>
                <w:rFonts w:ascii="Times New Roman" w:hAnsi="Times New Roman" w:cs="Times New Roman"/>
                <w:b/>
                <w:color w:val="000000"/>
                <w:sz w:val="24"/>
                <w:szCs w:val="24"/>
              </w:rPr>
              <w:t>,</w:t>
            </w:r>
            <w:r w:rsidR="00D202D0" w:rsidRPr="00D202D0">
              <w:rPr>
                <w:rFonts w:ascii="Times New Roman" w:hAnsi="Times New Roman" w:cs="Times New Roman"/>
                <w:b/>
                <w:color w:val="000000"/>
                <w:sz w:val="24"/>
                <w:szCs w:val="24"/>
              </w:rPr>
              <w:br/>
            </w:r>
            <w:r w:rsidR="00D202D0" w:rsidRPr="00D202D0">
              <w:rPr>
                <w:rFonts w:ascii="Times New Roman" w:hAnsi="Times New Roman" w:cs="Times New Roman"/>
                <w:b/>
                <w:sz w:val="24"/>
                <w:szCs w:val="24"/>
              </w:rPr>
              <w:t>МЕ/мл</w:t>
            </w:r>
          </w:p>
          <w:p w:rsidR="00B01C36" w:rsidRPr="00D202D0" w:rsidRDefault="00B01C36" w:rsidP="00EE518F">
            <w:pPr>
              <w:pStyle w:val="Default"/>
              <w:spacing w:line="360" w:lineRule="auto"/>
              <w:rPr>
                <w:rFonts w:ascii="Times New Roman" w:hAnsi="Times New Roman" w:cs="Times New Roman"/>
                <w:b/>
              </w:rPr>
            </w:pPr>
          </w:p>
        </w:tc>
        <w:tc>
          <w:tcPr>
            <w:tcW w:w="1811" w:type="dxa"/>
          </w:tcPr>
          <w:p w:rsidR="00B01C36" w:rsidRPr="00D202D0" w:rsidRDefault="00B01C36" w:rsidP="00EE518F">
            <w:pPr>
              <w:rPr>
                <w:rFonts w:ascii="Times New Roman" w:hAnsi="Times New Roman" w:cs="Times New Roman"/>
                <w:b/>
                <w:color w:val="000000"/>
                <w:sz w:val="24"/>
                <w:szCs w:val="24"/>
              </w:rPr>
            </w:pPr>
            <w:r w:rsidRPr="00D202D0">
              <w:rPr>
                <w:rFonts w:ascii="Times New Roman" w:hAnsi="Times New Roman" w:cs="Times New Roman"/>
                <w:b/>
                <w:sz w:val="24"/>
                <w:szCs w:val="24"/>
              </w:rPr>
              <w:t>АТ к ТГ контрольная группа</w:t>
            </w:r>
            <w:r w:rsidR="00D202D0" w:rsidRPr="00D202D0">
              <w:rPr>
                <w:rFonts w:ascii="Times New Roman" w:hAnsi="Times New Roman" w:cs="Times New Roman"/>
                <w:b/>
                <w:sz w:val="24"/>
                <w:szCs w:val="24"/>
              </w:rPr>
              <w:t>, МЕ/мл</w:t>
            </w:r>
          </w:p>
          <w:p w:rsidR="00B01C36" w:rsidRPr="00D202D0" w:rsidRDefault="00B01C36" w:rsidP="00EE518F">
            <w:pPr>
              <w:pStyle w:val="Default"/>
              <w:spacing w:line="360" w:lineRule="auto"/>
              <w:rPr>
                <w:rFonts w:ascii="Times New Roman" w:hAnsi="Times New Roman" w:cs="Times New Roman"/>
                <w:b/>
              </w:rPr>
            </w:pPr>
          </w:p>
        </w:tc>
        <w:tc>
          <w:tcPr>
            <w:tcW w:w="1155" w:type="dxa"/>
          </w:tcPr>
          <w:p w:rsidR="00B01C36" w:rsidRPr="00D202D0" w:rsidRDefault="00B01C36" w:rsidP="00EE518F">
            <w:pPr>
              <w:rPr>
                <w:rFonts w:ascii="Times New Roman" w:hAnsi="Times New Roman" w:cs="Times New Roman"/>
                <w:b/>
                <w:color w:val="000000"/>
                <w:sz w:val="24"/>
                <w:szCs w:val="24"/>
              </w:rPr>
            </w:pPr>
            <w:r w:rsidRPr="00D202D0">
              <w:rPr>
                <w:rFonts w:ascii="Times New Roman" w:hAnsi="Times New Roman" w:cs="Times New Roman"/>
                <w:b/>
                <w:color w:val="000000"/>
                <w:sz w:val="24"/>
                <w:szCs w:val="24"/>
              </w:rPr>
              <w:t>Средняя яркость экспрессии ТАУ</w:t>
            </w:r>
          </w:p>
          <w:p w:rsidR="00B01C36" w:rsidRPr="00D202D0" w:rsidRDefault="00B01C36" w:rsidP="00EE518F">
            <w:pPr>
              <w:pStyle w:val="Default"/>
              <w:rPr>
                <w:rFonts w:ascii="Times New Roman" w:hAnsi="Times New Roman" w:cs="Times New Roman"/>
                <w:b/>
              </w:rPr>
            </w:pPr>
          </w:p>
        </w:tc>
      </w:tr>
      <w:tr w:rsidR="00265932" w:rsidTr="005C7AC4">
        <w:trPr>
          <w:trHeight w:val="243"/>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1,4</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1,4</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17,46</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1,4</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1,4</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p>
        </w:tc>
      </w:tr>
      <w:tr w:rsidR="00265932" w:rsidTr="005C7AC4">
        <w:trPr>
          <w:trHeight w:val="304"/>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2</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340,6</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340,6</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18,96</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340,6</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340,6</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0,33</w:t>
            </w:r>
          </w:p>
        </w:tc>
      </w:tr>
      <w:tr w:rsidR="00265932" w:rsidTr="005C7AC4">
        <w:trPr>
          <w:trHeight w:val="228"/>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2,0</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2,0</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26,15</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2,0</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2,0</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0,33</w:t>
            </w:r>
          </w:p>
        </w:tc>
      </w:tr>
      <w:tr w:rsidR="00265932" w:rsidTr="005C7AC4">
        <w:trPr>
          <w:trHeight w:val="213"/>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4</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56,1</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56,1</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21,22</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56,1</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56,1</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0,42</w:t>
            </w:r>
          </w:p>
        </w:tc>
      </w:tr>
      <w:tr w:rsidR="00265932" w:rsidTr="005C7AC4">
        <w:trPr>
          <w:trHeight w:val="243"/>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5</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6,89</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6,89</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20,2</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6,89</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6,89</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p>
        </w:tc>
      </w:tr>
      <w:tr w:rsidR="00265932" w:rsidTr="005C7AC4">
        <w:trPr>
          <w:trHeight w:val="216"/>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6</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3,7</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3,7</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15,89</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3,7</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3,7</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0,38</w:t>
            </w:r>
          </w:p>
        </w:tc>
      </w:tr>
      <w:tr w:rsidR="00265932" w:rsidTr="005C7AC4">
        <w:trPr>
          <w:trHeight w:val="258"/>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7</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7,89</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7,89</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19,03</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7,89</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7,89</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p>
        </w:tc>
      </w:tr>
      <w:tr w:rsidR="00265932" w:rsidTr="005C7AC4">
        <w:trPr>
          <w:trHeight w:val="231"/>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8</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83,7</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83,7</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17,47</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83,7</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83,7</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0,25</w:t>
            </w:r>
          </w:p>
        </w:tc>
      </w:tr>
      <w:tr w:rsidR="00265932" w:rsidTr="005C7AC4">
        <w:trPr>
          <w:trHeight w:val="231"/>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9</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102,3</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102,3</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15,81</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102,3</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102,3</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0,34</w:t>
            </w:r>
          </w:p>
        </w:tc>
      </w:tr>
      <w:tr w:rsidR="00265932" w:rsidTr="005C7AC4">
        <w:trPr>
          <w:trHeight w:val="231"/>
        </w:trPr>
        <w:tc>
          <w:tcPr>
            <w:tcW w:w="9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10</w:t>
            </w:r>
          </w:p>
        </w:tc>
        <w:tc>
          <w:tcPr>
            <w:tcW w:w="1790"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3,98</w:t>
            </w:r>
          </w:p>
        </w:tc>
        <w:tc>
          <w:tcPr>
            <w:tcW w:w="1393"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3,98</w:t>
            </w:r>
          </w:p>
        </w:tc>
        <w:tc>
          <w:tcPr>
            <w:tcW w:w="1533" w:type="dxa"/>
            <w:vAlign w:val="bottom"/>
          </w:tcPr>
          <w:p w:rsidR="00D202D0" w:rsidRPr="00D202D0" w:rsidRDefault="00D202D0"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7,92</w:t>
            </w:r>
          </w:p>
        </w:tc>
        <w:tc>
          <w:tcPr>
            <w:tcW w:w="1532"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3,98</w:t>
            </w:r>
          </w:p>
        </w:tc>
        <w:tc>
          <w:tcPr>
            <w:tcW w:w="1811" w:type="dxa"/>
          </w:tcPr>
          <w:p w:rsidR="00D202D0" w:rsidRPr="00D202D0" w:rsidRDefault="00D202D0"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3,98</w:t>
            </w:r>
          </w:p>
        </w:tc>
        <w:tc>
          <w:tcPr>
            <w:tcW w:w="1155" w:type="dxa"/>
          </w:tcPr>
          <w:p w:rsidR="00D202D0" w:rsidRPr="00D202D0" w:rsidRDefault="00D202D0" w:rsidP="00EE518F">
            <w:pPr>
              <w:autoSpaceDE w:val="0"/>
              <w:autoSpaceDN w:val="0"/>
              <w:adjustRightInd w:val="0"/>
              <w:spacing w:after="0" w:line="240" w:lineRule="auto"/>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0,36</w:t>
            </w:r>
          </w:p>
        </w:tc>
      </w:tr>
      <w:tr w:rsidR="00265932" w:rsidTr="005C7AC4">
        <w:trPr>
          <w:trHeight w:val="243"/>
        </w:trPr>
        <w:tc>
          <w:tcPr>
            <w:tcW w:w="993" w:type="dxa"/>
          </w:tcPr>
          <w:p w:rsidR="00B01C36" w:rsidRPr="00D202D0" w:rsidRDefault="00B01C36"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11</w:t>
            </w:r>
          </w:p>
        </w:tc>
        <w:tc>
          <w:tcPr>
            <w:tcW w:w="1790" w:type="dxa"/>
          </w:tcPr>
          <w:p w:rsidR="00B01C36" w:rsidRPr="00D202D0" w:rsidRDefault="00B01C36"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1,4</w:t>
            </w:r>
          </w:p>
        </w:tc>
        <w:tc>
          <w:tcPr>
            <w:tcW w:w="1393" w:type="dxa"/>
          </w:tcPr>
          <w:p w:rsidR="00B01C36" w:rsidRPr="00D202D0" w:rsidRDefault="00B01C36"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1,4</w:t>
            </w:r>
          </w:p>
        </w:tc>
        <w:tc>
          <w:tcPr>
            <w:tcW w:w="1533" w:type="dxa"/>
            <w:vAlign w:val="bottom"/>
          </w:tcPr>
          <w:p w:rsidR="00B01C36" w:rsidRPr="00D202D0" w:rsidRDefault="00B01C36"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24,75</w:t>
            </w:r>
          </w:p>
        </w:tc>
        <w:tc>
          <w:tcPr>
            <w:tcW w:w="1532" w:type="dxa"/>
          </w:tcPr>
          <w:p w:rsidR="00B01C36" w:rsidRPr="00D202D0" w:rsidRDefault="00B01C36" w:rsidP="00EE518F">
            <w:pPr>
              <w:pStyle w:val="Default"/>
              <w:spacing w:line="360" w:lineRule="auto"/>
              <w:rPr>
                <w:rFonts w:ascii="Times New Roman" w:hAnsi="Times New Roman" w:cs="Times New Roman"/>
                <w:b/>
                <w:sz w:val="28"/>
                <w:szCs w:val="28"/>
              </w:rPr>
            </w:pPr>
          </w:p>
        </w:tc>
        <w:tc>
          <w:tcPr>
            <w:tcW w:w="1811" w:type="dxa"/>
          </w:tcPr>
          <w:p w:rsidR="00B01C36" w:rsidRPr="00D202D0" w:rsidRDefault="00B01C36" w:rsidP="00EE518F">
            <w:pPr>
              <w:pStyle w:val="Default"/>
              <w:spacing w:line="360" w:lineRule="auto"/>
              <w:rPr>
                <w:rFonts w:ascii="Times New Roman" w:hAnsi="Times New Roman" w:cs="Times New Roman"/>
                <w:b/>
                <w:sz w:val="28"/>
                <w:szCs w:val="28"/>
              </w:rPr>
            </w:pPr>
          </w:p>
        </w:tc>
        <w:tc>
          <w:tcPr>
            <w:tcW w:w="1155" w:type="dxa"/>
          </w:tcPr>
          <w:p w:rsidR="00B01C36" w:rsidRPr="00D202D0" w:rsidRDefault="00B01C36" w:rsidP="00EE518F">
            <w:pPr>
              <w:pStyle w:val="Default"/>
              <w:spacing w:line="360" w:lineRule="auto"/>
              <w:rPr>
                <w:rFonts w:ascii="Times New Roman" w:hAnsi="Times New Roman" w:cs="Times New Roman"/>
                <w:b/>
                <w:sz w:val="28"/>
                <w:szCs w:val="28"/>
              </w:rPr>
            </w:pPr>
          </w:p>
        </w:tc>
      </w:tr>
      <w:tr w:rsidR="00265932" w:rsidTr="005C7AC4">
        <w:trPr>
          <w:trHeight w:val="243"/>
        </w:trPr>
        <w:tc>
          <w:tcPr>
            <w:tcW w:w="993" w:type="dxa"/>
          </w:tcPr>
          <w:p w:rsidR="00B01C36" w:rsidRPr="00D202D0" w:rsidRDefault="00B01C36"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lastRenderedPageBreak/>
              <w:t>12</w:t>
            </w:r>
          </w:p>
        </w:tc>
        <w:tc>
          <w:tcPr>
            <w:tcW w:w="1790" w:type="dxa"/>
          </w:tcPr>
          <w:p w:rsidR="00B01C36" w:rsidRPr="00D202D0" w:rsidRDefault="00B01C36"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340,6</w:t>
            </w:r>
          </w:p>
        </w:tc>
        <w:tc>
          <w:tcPr>
            <w:tcW w:w="1393" w:type="dxa"/>
          </w:tcPr>
          <w:p w:rsidR="00B01C36" w:rsidRPr="00D202D0" w:rsidRDefault="00B01C36" w:rsidP="00EE518F">
            <w:pPr>
              <w:pStyle w:val="Default"/>
              <w:spacing w:line="360" w:lineRule="auto"/>
              <w:rPr>
                <w:rFonts w:ascii="Times New Roman" w:hAnsi="Times New Roman" w:cs="Times New Roman"/>
                <w:b/>
                <w:sz w:val="28"/>
                <w:szCs w:val="28"/>
              </w:rPr>
            </w:pPr>
            <w:r w:rsidRPr="00D202D0">
              <w:rPr>
                <w:rFonts w:ascii="Times New Roman" w:hAnsi="Times New Roman" w:cs="Times New Roman"/>
                <w:b/>
                <w:sz w:val="28"/>
                <w:szCs w:val="28"/>
              </w:rPr>
              <w:t>340,6</w:t>
            </w:r>
          </w:p>
        </w:tc>
        <w:tc>
          <w:tcPr>
            <w:tcW w:w="1533" w:type="dxa"/>
            <w:vAlign w:val="bottom"/>
          </w:tcPr>
          <w:p w:rsidR="00B01C36" w:rsidRPr="00D202D0" w:rsidRDefault="00B01C36" w:rsidP="00EE518F">
            <w:pPr>
              <w:jc w:val="right"/>
              <w:rPr>
                <w:rFonts w:ascii="Times New Roman" w:hAnsi="Times New Roman" w:cs="Times New Roman"/>
                <w:b/>
                <w:color w:val="000000"/>
                <w:sz w:val="28"/>
                <w:szCs w:val="28"/>
              </w:rPr>
            </w:pPr>
            <w:r w:rsidRPr="00D202D0">
              <w:rPr>
                <w:rFonts w:ascii="Times New Roman" w:hAnsi="Times New Roman" w:cs="Times New Roman"/>
                <w:b/>
                <w:color w:val="000000"/>
                <w:sz w:val="28"/>
                <w:szCs w:val="28"/>
              </w:rPr>
              <w:t>21,17</w:t>
            </w:r>
          </w:p>
        </w:tc>
        <w:tc>
          <w:tcPr>
            <w:tcW w:w="1532" w:type="dxa"/>
          </w:tcPr>
          <w:p w:rsidR="00B01C36" w:rsidRPr="00D202D0" w:rsidRDefault="00B01C36" w:rsidP="00EE518F">
            <w:pPr>
              <w:pStyle w:val="Default"/>
              <w:spacing w:line="360" w:lineRule="auto"/>
              <w:rPr>
                <w:rFonts w:ascii="Times New Roman" w:hAnsi="Times New Roman" w:cs="Times New Roman"/>
                <w:b/>
                <w:sz w:val="28"/>
                <w:szCs w:val="28"/>
              </w:rPr>
            </w:pPr>
          </w:p>
        </w:tc>
        <w:tc>
          <w:tcPr>
            <w:tcW w:w="1811" w:type="dxa"/>
          </w:tcPr>
          <w:p w:rsidR="00B01C36" w:rsidRPr="00D202D0" w:rsidRDefault="00B01C36" w:rsidP="00EE518F">
            <w:pPr>
              <w:pStyle w:val="Default"/>
              <w:spacing w:line="360" w:lineRule="auto"/>
              <w:rPr>
                <w:rFonts w:ascii="Times New Roman" w:hAnsi="Times New Roman" w:cs="Times New Roman"/>
                <w:b/>
                <w:sz w:val="28"/>
                <w:szCs w:val="28"/>
              </w:rPr>
            </w:pPr>
          </w:p>
        </w:tc>
        <w:tc>
          <w:tcPr>
            <w:tcW w:w="1155" w:type="dxa"/>
          </w:tcPr>
          <w:p w:rsidR="00B01C36" w:rsidRPr="00D202D0" w:rsidRDefault="00B01C36" w:rsidP="00EE518F">
            <w:pPr>
              <w:pStyle w:val="Default"/>
              <w:spacing w:line="360" w:lineRule="auto"/>
              <w:rPr>
                <w:rFonts w:ascii="Times New Roman" w:hAnsi="Times New Roman" w:cs="Times New Roman"/>
                <w:b/>
                <w:sz w:val="28"/>
                <w:szCs w:val="28"/>
              </w:rPr>
            </w:pPr>
          </w:p>
        </w:tc>
      </w:tr>
    </w:tbl>
    <w:p w:rsidR="00B01C36" w:rsidRDefault="00B01C36" w:rsidP="00B567BA">
      <w:pPr>
        <w:pStyle w:val="Default"/>
        <w:spacing w:line="360" w:lineRule="auto"/>
        <w:rPr>
          <w:rFonts w:ascii="Times New Roman" w:hAnsi="Times New Roman" w:cs="Times New Roman"/>
          <w:sz w:val="28"/>
          <w:szCs w:val="28"/>
        </w:rPr>
      </w:pPr>
    </w:p>
    <w:p w:rsidR="008605DD" w:rsidRDefault="008605DD" w:rsidP="00B567BA">
      <w:pPr>
        <w:pStyle w:val="Default"/>
        <w:spacing w:line="360" w:lineRule="auto"/>
        <w:rPr>
          <w:rFonts w:ascii="Times New Roman" w:hAnsi="Times New Roman" w:cs="Times New Roman"/>
          <w:sz w:val="28"/>
          <w:szCs w:val="28"/>
        </w:rPr>
      </w:pPr>
    </w:p>
    <w:p w:rsidR="008605DD" w:rsidRPr="00D202D0" w:rsidRDefault="00D202D0" w:rsidP="00B567BA">
      <w:pPr>
        <w:pStyle w:val="Default"/>
        <w:spacing w:line="360" w:lineRule="auto"/>
        <w:rPr>
          <w:rFonts w:ascii="Times New Roman" w:hAnsi="Times New Roman" w:cs="Times New Roman"/>
          <w:sz w:val="28"/>
          <w:szCs w:val="28"/>
        </w:rPr>
      </w:pPr>
      <w:r>
        <w:rPr>
          <w:rFonts w:ascii="Times New Roman" w:hAnsi="Times New Roman" w:cs="Times New Roman"/>
          <w:sz w:val="28"/>
          <w:szCs w:val="28"/>
        </w:rPr>
        <w:t>Согласно данным, приведенным в таблице 10, статистически значимая корреляция между уровнем антител к тиреоглобулину</w:t>
      </w:r>
      <w:r w:rsidR="00265932">
        <w:rPr>
          <w:rFonts w:ascii="Times New Roman" w:hAnsi="Times New Roman" w:cs="Times New Roman"/>
          <w:sz w:val="28"/>
          <w:szCs w:val="28"/>
        </w:rPr>
        <w:t xml:space="preserve">, </w:t>
      </w:r>
      <w:r>
        <w:rPr>
          <w:rFonts w:ascii="Times New Roman" w:hAnsi="Times New Roman" w:cs="Times New Roman"/>
          <w:sz w:val="28"/>
          <w:szCs w:val="28"/>
        </w:rPr>
        <w:t xml:space="preserve"> тиреопероксидазе </w:t>
      </w:r>
      <w:r w:rsidR="00265932">
        <w:rPr>
          <w:rFonts w:ascii="Times New Roman" w:hAnsi="Times New Roman" w:cs="Times New Roman"/>
          <w:sz w:val="28"/>
          <w:szCs w:val="28"/>
        </w:rPr>
        <w:t xml:space="preserve">и </w:t>
      </w:r>
      <w:r>
        <w:rPr>
          <w:rFonts w:ascii="Times New Roman" w:hAnsi="Times New Roman" w:cs="Times New Roman"/>
          <w:sz w:val="28"/>
          <w:szCs w:val="28"/>
        </w:rPr>
        <w:t xml:space="preserve">средней яркостью экспрессии отсутствует:  </w:t>
      </w:r>
      <w:r>
        <w:rPr>
          <w:rFonts w:ascii="Times New Roman" w:hAnsi="Times New Roman" w:cs="Times New Roman"/>
          <w:sz w:val="28"/>
          <w:szCs w:val="28"/>
          <w:lang w:val="en-US"/>
        </w:rPr>
        <w:t>r</w:t>
      </w:r>
      <w:r w:rsidRPr="00D202D0">
        <w:rPr>
          <w:rFonts w:ascii="Times New Roman" w:hAnsi="Times New Roman" w:cs="Times New Roman"/>
          <w:sz w:val="28"/>
          <w:szCs w:val="28"/>
        </w:rPr>
        <w:t xml:space="preserve">= </w:t>
      </w:r>
      <w:r>
        <w:rPr>
          <w:rFonts w:ascii="Times New Roman" w:hAnsi="Times New Roman" w:cs="Times New Roman"/>
          <w:sz w:val="28"/>
          <w:szCs w:val="28"/>
        </w:rPr>
        <w:t>0 и 0,</w:t>
      </w:r>
      <w:r w:rsidR="00265932">
        <w:rPr>
          <w:rFonts w:ascii="Times New Roman" w:hAnsi="Times New Roman" w:cs="Times New Roman"/>
          <w:sz w:val="28"/>
          <w:szCs w:val="28"/>
        </w:rPr>
        <w:t>02 соответственно.</w:t>
      </w:r>
    </w:p>
    <w:p w:rsidR="00C24D75" w:rsidRDefault="00C24D75" w:rsidP="00A07D0D">
      <w:pPr>
        <w:pStyle w:val="Default"/>
        <w:spacing w:line="360" w:lineRule="auto"/>
        <w:rPr>
          <w:rFonts w:ascii="Times New Roman" w:hAnsi="Times New Roman" w:cs="Times New Roman"/>
          <w:b/>
          <w:sz w:val="28"/>
          <w:szCs w:val="28"/>
        </w:rPr>
      </w:pPr>
    </w:p>
    <w:p w:rsidR="00357E91" w:rsidRPr="00B26C4D" w:rsidRDefault="00357E91" w:rsidP="00A07D0D">
      <w:pPr>
        <w:pStyle w:val="Default"/>
        <w:spacing w:line="360" w:lineRule="auto"/>
        <w:rPr>
          <w:rFonts w:ascii="Times New Roman" w:hAnsi="Times New Roman" w:cs="Times New Roman"/>
          <w:b/>
          <w:sz w:val="28"/>
          <w:szCs w:val="28"/>
        </w:rPr>
      </w:pPr>
    </w:p>
    <w:p w:rsidR="0052767C" w:rsidRPr="00B26C4D" w:rsidRDefault="0052767C" w:rsidP="00A07D0D">
      <w:pPr>
        <w:pStyle w:val="Default"/>
        <w:spacing w:line="360" w:lineRule="auto"/>
        <w:rPr>
          <w:rFonts w:ascii="Times New Roman" w:hAnsi="Times New Roman" w:cs="Times New Roman"/>
          <w:b/>
          <w:sz w:val="28"/>
          <w:szCs w:val="28"/>
        </w:rPr>
      </w:pPr>
      <w:r w:rsidRPr="00B26C4D">
        <w:rPr>
          <w:rFonts w:ascii="Times New Roman" w:hAnsi="Times New Roman" w:cs="Times New Roman"/>
          <w:b/>
          <w:sz w:val="28"/>
          <w:szCs w:val="28"/>
        </w:rPr>
        <w:t>Глава 4. Выводы.</w:t>
      </w:r>
    </w:p>
    <w:p w:rsidR="0052767C" w:rsidRPr="00B26C4D" w:rsidRDefault="0052767C" w:rsidP="00A07D0D">
      <w:pPr>
        <w:pStyle w:val="Default"/>
        <w:spacing w:line="360" w:lineRule="auto"/>
        <w:rPr>
          <w:rFonts w:ascii="Times New Roman" w:hAnsi="Times New Roman" w:cs="Times New Roman"/>
          <w:b/>
          <w:sz w:val="28"/>
          <w:szCs w:val="28"/>
        </w:rPr>
      </w:pPr>
    </w:p>
    <w:p w:rsidR="0052767C" w:rsidRPr="00B26C4D" w:rsidRDefault="0052767C" w:rsidP="00A07D0D">
      <w:pPr>
        <w:pStyle w:val="Default"/>
        <w:spacing w:line="360" w:lineRule="auto"/>
        <w:rPr>
          <w:rFonts w:ascii="Times New Roman" w:hAnsi="Times New Roman" w:cs="Times New Roman"/>
          <w:b/>
          <w:sz w:val="28"/>
          <w:szCs w:val="28"/>
        </w:rPr>
      </w:pPr>
      <w:r w:rsidRPr="00B26C4D">
        <w:rPr>
          <w:rFonts w:ascii="Times New Roman" w:hAnsi="Times New Roman" w:cs="Times New Roman"/>
          <w:b/>
          <w:sz w:val="28"/>
          <w:szCs w:val="28"/>
        </w:rPr>
        <w:t>По результатам данной работы можно сделать следующие выводы:</w:t>
      </w:r>
    </w:p>
    <w:p w:rsidR="0052767C" w:rsidRPr="00B26C4D" w:rsidRDefault="0052767C" w:rsidP="0052767C">
      <w:pPr>
        <w:pStyle w:val="Default"/>
        <w:spacing w:line="360" w:lineRule="auto"/>
        <w:rPr>
          <w:rFonts w:ascii="Times New Roman" w:hAnsi="Times New Roman" w:cs="Times New Roman"/>
          <w:color w:val="000000" w:themeColor="text1"/>
          <w:sz w:val="28"/>
          <w:szCs w:val="28"/>
          <w:shd w:val="clear" w:color="auto" w:fill="FFFFFF"/>
        </w:rPr>
      </w:pPr>
      <w:r w:rsidRPr="00B26C4D">
        <w:rPr>
          <w:rFonts w:ascii="Times New Roman" w:hAnsi="Times New Roman" w:cs="Times New Roman"/>
          <w:color w:val="000000" w:themeColor="text1"/>
          <w:sz w:val="28"/>
          <w:szCs w:val="28"/>
        </w:rPr>
        <w:t xml:space="preserve">1.Установлена </w:t>
      </w:r>
      <w:r w:rsidR="00357E91" w:rsidRPr="00B26C4D">
        <w:rPr>
          <w:rFonts w:ascii="Times New Roman" w:hAnsi="Times New Roman" w:cs="Times New Roman"/>
          <w:color w:val="000000" w:themeColor="text1"/>
          <w:sz w:val="28"/>
          <w:szCs w:val="28"/>
        </w:rPr>
        <w:t xml:space="preserve">статистически значимая </w:t>
      </w:r>
      <w:r w:rsidRPr="00B26C4D">
        <w:rPr>
          <w:rFonts w:ascii="Times New Roman" w:hAnsi="Times New Roman" w:cs="Times New Roman"/>
          <w:color w:val="000000" w:themeColor="text1"/>
          <w:sz w:val="28"/>
          <w:szCs w:val="28"/>
        </w:rPr>
        <w:t xml:space="preserve">взаимосвязь между экспрессией Тау-протеина в клетках </w:t>
      </w:r>
      <w:r w:rsidR="00E81616">
        <w:rPr>
          <w:rFonts w:ascii="Times New Roman" w:hAnsi="Times New Roman" w:cs="Times New Roman"/>
          <w:color w:val="000000" w:themeColor="text1"/>
          <w:sz w:val="28"/>
          <w:szCs w:val="28"/>
        </w:rPr>
        <w:t>буккального эпителия</w:t>
      </w:r>
      <w:r w:rsidRPr="00B26C4D">
        <w:rPr>
          <w:rFonts w:ascii="Times New Roman" w:hAnsi="Times New Roman" w:cs="Times New Roman"/>
          <w:color w:val="000000" w:themeColor="text1"/>
          <w:sz w:val="28"/>
          <w:szCs w:val="28"/>
        </w:rPr>
        <w:t xml:space="preserve"> и </w:t>
      </w:r>
      <w:r w:rsidR="00F37D93">
        <w:rPr>
          <w:rFonts w:ascii="Times New Roman" w:hAnsi="Times New Roman" w:cs="Times New Roman"/>
          <w:color w:val="000000" w:themeColor="text1"/>
          <w:sz w:val="28"/>
          <w:szCs w:val="28"/>
        </w:rPr>
        <w:t>тиреоидит</w:t>
      </w:r>
      <w:r w:rsidRPr="00B26C4D">
        <w:rPr>
          <w:rFonts w:ascii="Times New Roman" w:hAnsi="Times New Roman" w:cs="Times New Roman"/>
          <w:color w:val="000000" w:themeColor="text1"/>
          <w:sz w:val="28"/>
          <w:szCs w:val="28"/>
        </w:rPr>
        <w:t>ом Хасимото.</w:t>
      </w:r>
    </w:p>
    <w:p w:rsidR="0052767C" w:rsidRPr="00B26C4D" w:rsidRDefault="0052767C" w:rsidP="0052767C">
      <w:pPr>
        <w:pStyle w:val="Default"/>
        <w:spacing w:line="360" w:lineRule="auto"/>
        <w:rPr>
          <w:rFonts w:ascii="Times New Roman" w:hAnsi="Times New Roman" w:cs="Times New Roman"/>
          <w:color w:val="000000" w:themeColor="text1"/>
          <w:sz w:val="28"/>
          <w:szCs w:val="28"/>
          <w:shd w:val="clear" w:color="auto" w:fill="FFFFFF"/>
        </w:rPr>
      </w:pPr>
      <w:r w:rsidRPr="00B26C4D">
        <w:rPr>
          <w:rFonts w:ascii="Times New Roman" w:hAnsi="Times New Roman" w:cs="Times New Roman"/>
          <w:color w:val="000000" w:themeColor="text1"/>
          <w:sz w:val="28"/>
          <w:szCs w:val="28"/>
          <w:shd w:val="clear" w:color="auto" w:fill="FFFFFF"/>
        </w:rPr>
        <w:t xml:space="preserve"> 2.Экспрессия Тау-протеина в </w:t>
      </w:r>
      <w:r w:rsidR="00E81616">
        <w:rPr>
          <w:rFonts w:ascii="Times New Roman" w:hAnsi="Times New Roman" w:cs="Times New Roman"/>
          <w:color w:val="000000" w:themeColor="text1"/>
          <w:sz w:val="28"/>
          <w:szCs w:val="28"/>
          <w:shd w:val="clear" w:color="auto" w:fill="FFFFFF"/>
        </w:rPr>
        <w:t>клетках буккального эпителия</w:t>
      </w:r>
      <w:r w:rsidRPr="00B26C4D">
        <w:rPr>
          <w:rFonts w:ascii="Times New Roman" w:hAnsi="Times New Roman" w:cs="Times New Roman"/>
          <w:color w:val="000000" w:themeColor="text1"/>
          <w:sz w:val="28"/>
          <w:szCs w:val="28"/>
          <w:shd w:val="clear" w:color="auto" w:fill="FFFFFF"/>
        </w:rPr>
        <w:t xml:space="preserve"> верифицируется до клинических проявлений болезни Альцгеймера.</w:t>
      </w:r>
    </w:p>
    <w:p w:rsidR="00A52872" w:rsidRPr="0030205F" w:rsidRDefault="0052767C" w:rsidP="00B26C4D">
      <w:pPr>
        <w:pStyle w:val="Default"/>
        <w:spacing w:line="360" w:lineRule="auto"/>
        <w:rPr>
          <w:rFonts w:ascii="Times New Roman" w:hAnsi="Times New Roman" w:cs="Times New Roman"/>
          <w:color w:val="000000" w:themeColor="text1"/>
          <w:sz w:val="28"/>
          <w:szCs w:val="28"/>
          <w:shd w:val="clear" w:color="auto" w:fill="FFFFFF"/>
        </w:rPr>
      </w:pPr>
      <w:r w:rsidRPr="00B26C4D">
        <w:rPr>
          <w:rFonts w:ascii="Times New Roman" w:hAnsi="Times New Roman" w:cs="Times New Roman"/>
          <w:color w:val="000000" w:themeColor="text1"/>
          <w:sz w:val="28"/>
          <w:szCs w:val="28"/>
          <w:shd w:val="clear" w:color="auto" w:fill="FFFFFF"/>
        </w:rPr>
        <w:t xml:space="preserve">3.По результатам определения стоматологических индексов КПУ (КПУ+кп) и </w:t>
      </w:r>
      <w:r w:rsidRPr="00B26C4D">
        <w:rPr>
          <w:rFonts w:ascii="Times New Roman" w:hAnsi="Times New Roman" w:cs="Times New Roman"/>
          <w:color w:val="000000" w:themeColor="text1"/>
          <w:sz w:val="28"/>
          <w:szCs w:val="28"/>
          <w:shd w:val="clear" w:color="auto" w:fill="FFFFFF"/>
          <w:lang w:val="en-US"/>
        </w:rPr>
        <w:t>PMA</w:t>
      </w:r>
      <w:r w:rsidRPr="00B26C4D">
        <w:rPr>
          <w:rFonts w:ascii="Times New Roman" w:hAnsi="Times New Roman" w:cs="Times New Roman"/>
          <w:color w:val="000000" w:themeColor="text1"/>
          <w:sz w:val="28"/>
          <w:szCs w:val="28"/>
          <w:shd w:val="clear" w:color="auto" w:fill="FFFFFF"/>
        </w:rPr>
        <w:t>, у основной и контрольной групп, между ними не обнаружено статистически значимых различий</w:t>
      </w:r>
      <w:r w:rsidR="00357E91" w:rsidRPr="00B26C4D">
        <w:rPr>
          <w:rFonts w:ascii="Times New Roman" w:hAnsi="Times New Roman" w:cs="Times New Roman"/>
          <w:color w:val="000000" w:themeColor="text1"/>
          <w:sz w:val="28"/>
          <w:szCs w:val="28"/>
          <w:shd w:val="clear" w:color="auto" w:fill="FFFFFF"/>
        </w:rPr>
        <w:t>.</w:t>
      </w:r>
      <w:r w:rsidR="00B26C4D" w:rsidRPr="00B26C4D">
        <w:rPr>
          <w:rFonts w:ascii="Times New Roman" w:hAnsi="Times New Roman" w:cs="Times New Roman"/>
          <w:color w:val="000000" w:themeColor="text1"/>
          <w:sz w:val="28"/>
          <w:szCs w:val="28"/>
          <w:shd w:val="clear" w:color="auto" w:fill="FFFFFF"/>
        </w:rPr>
        <w:br/>
      </w:r>
      <w:r w:rsidRPr="00B26C4D">
        <w:rPr>
          <w:rFonts w:ascii="Times New Roman" w:hAnsi="Times New Roman" w:cs="Times New Roman"/>
          <w:color w:val="000000" w:themeColor="text1"/>
          <w:sz w:val="28"/>
          <w:szCs w:val="28"/>
          <w:shd w:val="clear" w:color="auto" w:fill="FFFFFF"/>
        </w:rPr>
        <w:t>4.</w:t>
      </w:r>
      <w:r w:rsidR="00357E91" w:rsidRPr="00B26C4D">
        <w:rPr>
          <w:rFonts w:ascii="Times New Roman" w:hAnsi="Times New Roman" w:cs="Times New Roman"/>
          <w:color w:val="000000" w:themeColor="text1"/>
          <w:sz w:val="28"/>
          <w:szCs w:val="28"/>
          <w:shd w:val="clear" w:color="auto" w:fill="FFFFFF"/>
        </w:rPr>
        <w:t>Статистически значимая корреляция между уровнем антител к ТПО, к ТГ и показателем</w:t>
      </w:r>
      <w:r w:rsidR="0030205F">
        <w:rPr>
          <w:rFonts w:ascii="Times New Roman" w:hAnsi="Times New Roman" w:cs="Times New Roman"/>
          <w:color w:val="000000" w:themeColor="text1"/>
          <w:sz w:val="28"/>
          <w:szCs w:val="28"/>
          <w:shd w:val="clear" w:color="auto" w:fill="FFFFFF"/>
        </w:rPr>
        <w:t xml:space="preserve"> средней яркости экспрессии Тау-</w:t>
      </w:r>
      <w:r w:rsidR="00357E91" w:rsidRPr="00B26C4D">
        <w:rPr>
          <w:rFonts w:ascii="Times New Roman" w:hAnsi="Times New Roman" w:cs="Times New Roman"/>
          <w:color w:val="000000" w:themeColor="text1"/>
          <w:sz w:val="28"/>
          <w:szCs w:val="28"/>
          <w:shd w:val="clear" w:color="auto" w:fill="FFFFFF"/>
        </w:rPr>
        <w:t xml:space="preserve">протеина </w:t>
      </w:r>
      <w:r w:rsidR="00E8012C">
        <w:rPr>
          <w:rFonts w:ascii="Times New Roman" w:hAnsi="Times New Roman" w:cs="Times New Roman"/>
          <w:color w:val="000000" w:themeColor="text1"/>
          <w:sz w:val="28"/>
          <w:szCs w:val="28"/>
          <w:shd w:val="clear" w:color="auto" w:fill="FFFFFF"/>
        </w:rPr>
        <w:t xml:space="preserve">в клетках буккального эпителия </w:t>
      </w:r>
      <w:bookmarkStart w:id="0" w:name="_GoBack"/>
      <w:bookmarkEnd w:id="0"/>
      <w:r w:rsidR="00357E91" w:rsidRPr="00B26C4D">
        <w:rPr>
          <w:rFonts w:ascii="Times New Roman" w:hAnsi="Times New Roman" w:cs="Times New Roman"/>
          <w:color w:val="000000" w:themeColor="text1"/>
          <w:sz w:val="28"/>
          <w:szCs w:val="28"/>
          <w:shd w:val="clear" w:color="auto" w:fill="FFFFFF"/>
        </w:rPr>
        <w:t>не была обнаружена.</w:t>
      </w:r>
      <w:r w:rsidR="005C617B" w:rsidRPr="0052767C">
        <w:rPr>
          <w:b/>
          <w:sz w:val="28"/>
          <w:szCs w:val="28"/>
        </w:rPr>
        <w:br w:type="column"/>
      </w:r>
      <w:r w:rsidR="00A52872" w:rsidRPr="00884BAB">
        <w:rPr>
          <w:rFonts w:ascii="Times New Roman" w:hAnsi="Times New Roman" w:cs="Times New Roman"/>
          <w:b/>
          <w:sz w:val="28"/>
          <w:szCs w:val="28"/>
        </w:rPr>
        <w:lastRenderedPageBreak/>
        <w:t>Список литературы</w:t>
      </w:r>
    </w:p>
    <w:p w:rsidR="00A52872" w:rsidRPr="00884BAB" w:rsidRDefault="00A52872" w:rsidP="00A52872">
      <w:pPr>
        <w:pStyle w:val="a8"/>
        <w:jc w:val="center"/>
        <w:rPr>
          <w:b/>
          <w:color w:val="000000"/>
          <w:sz w:val="28"/>
          <w:szCs w:val="28"/>
        </w:rPr>
      </w:pPr>
      <w:r w:rsidRPr="00884BAB">
        <w:rPr>
          <w:b/>
          <w:color w:val="000000"/>
          <w:sz w:val="28"/>
          <w:szCs w:val="28"/>
        </w:rPr>
        <w:t>Книги</w:t>
      </w:r>
    </w:p>
    <w:p w:rsidR="00A52872" w:rsidRPr="00884BAB" w:rsidRDefault="00A52872" w:rsidP="00A52872">
      <w:pPr>
        <w:pStyle w:val="a8"/>
        <w:jc w:val="center"/>
        <w:rPr>
          <w:b/>
          <w:color w:val="000000"/>
          <w:sz w:val="28"/>
          <w:szCs w:val="28"/>
        </w:rPr>
      </w:pPr>
      <w:r w:rsidRPr="00884BAB">
        <w:rPr>
          <w:b/>
          <w:color w:val="000000"/>
          <w:sz w:val="28"/>
          <w:szCs w:val="28"/>
        </w:rPr>
        <w:t>Однотомное издание</w:t>
      </w:r>
    </w:p>
    <w:p w:rsidR="00A52872" w:rsidRPr="00884BAB" w:rsidRDefault="00C1594A" w:rsidP="00A52872">
      <w:pPr>
        <w:autoSpaceDE w:val="0"/>
        <w:autoSpaceDN w:val="0"/>
        <w:adjustRightInd w:val="0"/>
        <w:spacing w:after="0" w:line="360" w:lineRule="auto"/>
        <w:rPr>
          <w:rFonts w:ascii="Times New Roman" w:hAnsi="Times New Roman" w:cs="Times New Roman"/>
          <w:sz w:val="28"/>
          <w:szCs w:val="28"/>
        </w:rPr>
      </w:pPr>
      <w:r w:rsidRPr="00884BAB">
        <w:rPr>
          <w:rFonts w:ascii="Times New Roman" w:hAnsi="Times New Roman" w:cs="Times New Roman"/>
          <w:sz w:val="28"/>
          <w:szCs w:val="28"/>
        </w:rPr>
        <w:t>1.</w:t>
      </w:r>
      <w:r w:rsidR="00C80621" w:rsidRPr="00884BAB">
        <w:rPr>
          <w:rFonts w:ascii="Times New Roman" w:hAnsi="Times New Roman" w:cs="Times New Roman"/>
          <w:sz w:val="28"/>
          <w:szCs w:val="28"/>
        </w:rPr>
        <w:t>Пальцев</w:t>
      </w:r>
      <w:r w:rsidRPr="00884BAB">
        <w:rPr>
          <w:rFonts w:ascii="Times New Roman" w:hAnsi="Times New Roman" w:cs="Times New Roman"/>
          <w:sz w:val="28"/>
          <w:szCs w:val="28"/>
        </w:rPr>
        <w:t xml:space="preserve"> М.А., </w:t>
      </w:r>
      <w:r w:rsidR="00C80621" w:rsidRPr="00884BAB">
        <w:rPr>
          <w:rFonts w:ascii="Times New Roman" w:hAnsi="Times New Roman" w:cs="Times New Roman"/>
          <w:sz w:val="28"/>
          <w:szCs w:val="28"/>
        </w:rPr>
        <w:t>Кветной И.М. Молекулярные механизмы нейродегенеративных заболеваний – Санкт-Петербург, 2016. – 45-50 с.</w:t>
      </w:r>
      <w:r w:rsidR="00C80621" w:rsidRPr="00884BAB">
        <w:rPr>
          <w:rFonts w:ascii="Times New Roman" w:hAnsi="Times New Roman" w:cs="Times New Roman"/>
          <w:sz w:val="28"/>
          <w:szCs w:val="28"/>
        </w:rPr>
        <w:br/>
      </w:r>
    </w:p>
    <w:p w:rsidR="00A52872" w:rsidRPr="00884BAB" w:rsidRDefault="00A52872" w:rsidP="00A52872">
      <w:pPr>
        <w:autoSpaceDE w:val="0"/>
        <w:autoSpaceDN w:val="0"/>
        <w:adjustRightInd w:val="0"/>
        <w:spacing w:after="0" w:line="360" w:lineRule="auto"/>
        <w:jc w:val="center"/>
        <w:rPr>
          <w:rFonts w:ascii="Times New Roman" w:hAnsi="Times New Roman" w:cs="Times New Roman"/>
          <w:b/>
          <w:sz w:val="28"/>
          <w:szCs w:val="28"/>
        </w:rPr>
      </w:pPr>
      <w:r w:rsidRPr="00884BAB">
        <w:rPr>
          <w:rFonts w:ascii="Times New Roman" w:hAnsi="Times New Roman" w:cs="Times New Roman"/>
          <w:b/>
          <w:sz w:val="28"/>
          <w:szCs w:val="28"/>
        </w:rPr>
        <w:t>Статьи в научных периодических изданиях</w:t>
      </w:r>
    </w:p>
    <w:p w:rsidR="00A52872" w:rsidRPr="00884BAB" w:rsidRDefault="00A52872" w:rsidP="00CC0C95">
      <w:pPr>
        <w:autoSpaceDE w:val="0"/>
        <w:autoSpaceDN w:val="0"/>
        <w:adjustRightInd w:val="0"/>
        <w:spacing w:after="0" w:line="360" w:lineRule="auto"/>
        <w:jc w:val="both"/>
        <w:rPr>
          <w:rFonts w:ascii="Times New Roman" w:hAnsi="Times New Roman" w:cs="Times New Roman"/>
          <w:sz w:val="28"/>
          <w:szCs w:val="28"/>
        </w:rPr>
      </w:pPr>
    </w:p>
    <w:p w:rsidR="00EE518F" w:rsidRPr="00EE518F" w:rsidRDefault="00A52872" w:rsidP="00A52872">
      <w:pPr>
        <w:autoSpaceDE w:val="0"/>
        <w:autoSpaceDN w:val="0"/>
        <w:adjustRightInd w:val="0"/>
        <w:spacing w:after="0" w:line="360" w:lineRule="auto"/>
        <w:rPr>
          <w:rFonts w:ascii="Times New Roman" w:eastAsia="TimesNewRomanPSMT" w:hAnsi="Times New Roman" w:cs="Times New Roman"/>
          <w:sz w:val="28"/>
          <w:szCs w:val="28"/>
          <w:lang w:val="en-US"/>
        </w:rPr>
      </w:pPr>
      <w:r w:rsidRPr="00B06B2A">
        <w:rPr>
          <w:rFonts w:ascii="Times New Roman" w:hAnsi="Times New Roman" w:cs="Times New Roman"/>
          <w:sz w:val="28"/>
          <w:szCs w:val="28"/>
        </w:rPr>
        <w:t>1</w:t>
      </w:r>
      <w:r w:rsidR="00EE518F" w:rsidRPr="00B06B2A">
        <w:rPr>
          <w:rFonts w:ascii="Times New Roman" w:hAnsi="Times New Roman" w:cs="Times New Roman"/>
          <w:sz w:val="28"/>
          <w:szCs w:val="28"/>
        </w:rPr>
        <w:t>.</w:t>
      </w:r>
      <w:hyperlink r:id="rId22" w:history="1">
        <w:r w:rsidR="00C80621" w:rsidRPr="00884BAB">
          <w:rPr>
            <w:rStyle w:val="a3"/>
            <w:rFonts w:ascii="Times New Roman" w:hAnsi="Times New Roman" w:cs="Times New Roman"/>
            <w:color w:val="auto"/>
            <w:sz w:val="28"/>
            <w:szCs w:val="28"/>
            <w:u w:val="none"/>
            <w:shd w:val="clear" w:color="auto" w:fill="FFFFFF"/>
            <w:lang w:val="en-US"/>
          </w:rPr>
          <w:t>BrookmeyerR</w:t>
        </w:r>
      </w:hyperlink>
      <w:r w:rsidR="00C80621" w:rsidRPr="00F37D93">
        <w:rPr>
          <w:rFonts w:ascii="Times New Roman" w:hAnsi="Times New Roman" w:cs="Times New Roman"/>
          <w:sz w:val="28"/>
          <w:szCs w:val="28"/>
          <w:shd w:val="clear" w:color="auto" w:fill="FFFFFF"/>
          <w:lang w:val="en-US"/>
        </w:rPr>
        <w:t>,</w:t>
      </w:r>
      <w:r w:rsidR="00C80621" w:rsidRPr="00884BAB">
        <w:rPr>
          <w:rFonts w:ascii="Times New Roman" w:hAnsi="Times New Roman" w:cs="Times New Roman"/>
          <w:sz w:val="28"/>
          <w:szCs w:val="28"/>
          <w:shd w:val="clear" w:color="auto" w:fill="FFFFFF"/>
          <w:lang w:val="en-US"/>
        </w:rPr>
        <w:t> </w:t>
      </w:r>
      <w:hyperlink r:id="rId23" w:history="1">
        <w:r w:rsidR="00C80621" w:rsidRPr="00884BAB">
          <w:rPr>
            <w:rStyle w:val="a3"/>
            <w:rFonts w:ascii="Times New Roman" w:hAnsi="Times New Roman" w:cs="Times New Roman"/>
            <w:color w:val="auto"/>
            <w:sz w:val="28"/>
            <w:szCs w:val="28"/>
            <w:u w:val="none"/>
            <w:shd w:val="clear" w:color="auto" w:fill="FFFFFF"/>
            <w:lang w:val="en-US"/>
          </w:rPr>
          <w:t>JohnsonE</w:t>
        </w:r>
      </w:hyperlink>
      <w:r w:rsidR="00C80621" w:rsidRPr="00F37D93">
        <w:rPr>
          <w:rFonts w:ascii="Times New Roman" w:hAnsi="Times New Roman" w:cs="Times New Roman"/>
          <w:sz w:val="28"/>
          <w:szCs w:val="28"/>
          <w:shd w:val="clear" w:color="auto" w:fill="FFFFFF"/>
          <w:lang w:val="en-US"/>
        </w:rPr>
        <w:t>,</w:t>
      </w:r>
      <w:r w:rsidR="00C80621" w:rsidRPr="00884BAB">
        <w:rPr>
          <w:rFonts w:ascii="Times New Roman" w:hAnsi="Times New Roman" w:cs="Times New Roman"/>
          <w:sz w:val="28"/>
          <w:szCs w:val="28"/>
          <w:shd w:val="clear" w:color="auto" w:fill="FFFFFF"/>
          <w:lang w:val="en-US"/>
        </w:rPr>
        <w:t> </w:t>
      </w:r>
      <w:hyperlink r:id="rId24" w:history="1">
        <w:r w:rsidR="00C80621" w:rsidRPr="00884BAB">
          <w:rPr>
            <w:rStyle w:val="a3"/>
            <w:rFonts w:ascii="Times New Roman" w:hAnsi="Times New Roman" w:cs="Times New Roman"/>
            <w:color w:val="auto"/>
            <w:sz w:val="28"/>
            <w:szCs w:val="28"/>
            <w:u w:val="none"/>
            <w:shd w:val="clear" w:color="auto" w:fill="FFFFFF"/>
            <w:lang w:val="en-US"/>
          </w:rPr>
          <w:t>Ziegler</w:t>
        </w:r>
        <w:r w:rsidR="00C80621" w:rsidRPr="00F37D93">
          <w:rPr>
            <w:rStyle w:val="a3"/>
            <w:rFonts w:ascii="Times New Roman" w:hAnsi="Times New Roman" w:cs="Times New Roman"/>
            <w:color w:val="auto"/>
            <w:sz w:val="28"/>
            <w:szCs w:val="28"/>
            <w:u w:val="none"/>
            <w:shd w:val="clear" w:color="auto" w:fill="FFFFFF"/>
            <w:lang w:val="en-US"/>
          </w:rPr>
          <w:t>-</w:t>
        </w:r>
        <w:r w:rsidR="00C80621" w:rsidRPr="00884BAB">
          <w:rPr>
            <w:rStyle w:val="a3"/>
            <w:rFonts w:ascii="Times New Roman" w:hAnsi="Times New Roman" w:cs="Times New Roman"/>
            <w:color w:val="auto"/>
            <w:sz w:val="28"/>
            <w:szCs w:val="28"/>
            <w:u w:val="none"/>
            <w:shd w:val="clear" w:color="auto" w:fill="FFFFFF"/>
            <w:lang w:val="en-US"/>
          </w:rPr>
          <w:t>GrahamK</w:t>
        </w:r>
      </w:hyperlink>
      <w:r w:rsidR="00C80621" w:rsidRPr="00F37D93">
        <w:rPr>
          <w:rFonts w:ascii="Times New Roman" w:hAnsi="Times New Roman" w:cs="Times New Roman"/>
          <w:sz w:val="28"/>
          <w:szCs w:val="28"/>
          <w:shd w:val="clear" w:color="auto" w:fill="FFFFFF"/>
          <w:lang w:val="en-US"/>
        </w:rPr>
        <w:t>,</w:t>
      </w:r>
      <w:r w:rsidR="00C80621" w:rsidRPr="00884BAB">
        <w:rPr>
          <w:rFonts w:ascii="Times New Roman" w:hAnsi="Times New Roman" w:cs="Times New Roman"/>
          <w:sz w:val="28"/>
          <w:szCs w:val="28"/>
          <w:shd w:val="clear" w:color="auto" w:fill="FFFFFF"/>
          <w:lang w:val="en-US"/>
        </w:rPr>
        <w:t> </w:t>
      </w:r>
      <w:hyperlink r:id="rId25" w:history="1">
        <w:r w:rsidR="00C80621" w:rsidRPr="00884BAB">
          <w:rPr>
            <w:rStyle w:val="a3"/>
            <w:rFonts w:ascii="Times New Roman" w:hAnsi="Times New Roman" w:cs="Times New Roman"/>
            <w:color w:val="auto"/>
            <w:sz w:val="28"/>
            <w:szCs w:val="28"/>
            <w:u w:val="none"/>
            <w:shd w:val="clear" w:color="auto" w:fill="FFFFFF"/>
            <w:lang w:val="en-US"/>
          </w:rPr>
          <w:t>ArrighiHM</w:t>
        </w:r>
      </w:hyperlink>
      <w:r w:rsidR="00C80621" w:rsidRPr="00F37D93">
        <w:rPr>
          <w:rFonts w:ascii="Times New Roman" w:hAnsi="Times New Roman" w:cs="Times New Roman"/>
          <w:sz w:val="28"/>
          <w:szCs w:val="28"/>
          <w:shd w:val="clear" w:color="auto" w:fill="FFFFFF"/>
          <w:lang w:val="en-US"/>
        </w:rPr>
        <w:t xml:space="preserve">. </w:t>
      </w:r>
      <w:r w:rsidR="00EE518F" w:rsidRPr="00F37D93">
        <w:rPr>
          <w:rFonts w:ascii="Times New Roman" w:hAnsi="Times New Roman" w:cs="Times New Roman"/>
          <w:sz w:val="28"/>
          <w:szCs w:val="28"/>
          <w:shd w:val="clear" w:color="auto" w:fill="FFFFFF"/>
          <w:lang w:val="en-US"/>
        </w:rPr>
        <w:br/>
      </w:r>
      <w:r w:rsidR="00C80621" w:rsidRPr="00EE518F">
        <w:rPr>
          <w:rFonts w:ascii="Times New Roman" w:hAnsi="Times New Roman" w:cs="Times New Roman"/>
          <w:color w:val="000000"/>
          <w:sz w:val="28"/>
          <w:szCs w:val="28"/>
          <w:lang w:val="en-US"/>
        </w:rPr>
        <w:t xml:space="preserve">Forecasting the global burden of Alzheimer's disease. </w:t>
      </w:r>
      <w:r w:rsidR="00C80621" w:rsidRPr="00EE518F">
        <w:rPr>
          <w:rFonts w:ascii="Times New Roman" w:hAnsi="Times New Roman" w:cs="Times New Roman"/>
          <w:color w:val="000000"/>
          <w:sz w:val="28"/>
          <w:szCs w:val="28"/>
          <w:shd w:val="clear" w:color="auto" w:fill="FFFFFF"/>
          <w:lang w:val="en-US"/>
        </w:rPr>
        <w:t xml:space="preserve">2007 </w:t>
      </w:r>
      <w:r w:rsidR="00EE518F" w:rsidRPr="00EE518F">
        <w:rPr>
          <w:rFonts w:ascii="Times New Roman" w:hAnsi="Times New Roman" w:cs="Times New Roman"/>
          <w:color w:val="000000"/>
          <w:sz w:val="28"/>
          <w:szCs w:val="28"/>
          <w:shd w:val="clear" w:color="auto" w:fill="FFFFFF"/>
          <w:lang w:val="en-US"/>
        </w:rPr>
        <w:br/>
      </w:r>
      <w:r w:rsidR="00C80621" w:rsidRPr="00EE518F">
        <w:rPr>
          <w:rFonts w:ascii="Times New Roman" w:hAnsi="Times New Roman" w:cs="Times New Roman"/>
          <w:color w:val="000000"/>
          <w:sz w:val="28"/>
          <w:szCs w:val="28"/>
          <w:shd w:val="clear" w:color="auto" w:fill="FFFFFF"/>
          <w:lang w:val="en-US"/>
        </w:rPr>
        <w:t>Jul;3(3):186-91. doi: 10.1016/j.jalz.2007.04.381</w:t>
      </w:r>
      <w:r w:rsidR="00EE518F" w:rsidRPr="00EE518F">
        <w:rPr>
          <w:rFonts w:ascii="Times New Roman" w:hAnsi="Times New Roman" w:cs="Times New Roman"/>
          <w:sz w:val="28"/>
          <w:szCs w:val="28"/>
          <w:shd w:val="clear" w:color="auto" w:fill="FFFFFF"/>
          <w:lang w:val="en-US"/>
        </w:rPr>
        <w:br/>
      </w:r>
      <w:r w:rsidRPr="00CE34D8">
        <w:rPr>
          <w:rFonts w:ascii="Times New Roman" w:eastAsia="TimesNewRomanPSMT" w:hAnsi="Times New Roman" w:cs="Times New Roman"/>
          <w:sz w:val="28"/>
          <w:szCs w:val="28"/>
          <w:lang w:val="en-US"/>
        </w:rPr>
        <w:t>2</w:t>
      </w:r>
      <w:r w:rsidR="00EE518F" w:rsidRPr="00EE518F">
        <w:rPr>
          <w:rFonts w:ascii="Times New Roman" w:eastAsia="TimesNewRomanPSMT" w:hAnsi="Times New Roman" w:cs="Times New Roman"/>
          <w:sz w:val="28"/>
          <w:szCs w:val="28"/>
          <w:lang w:val="en-US"/>
        </w:rPr>
        <w:t>. Connor T.J., Leonard B.E. Depression, stress and immunological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activation: the role of cytokines in depressive disorders // Life Sci. 1998.</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Vol. 62, N 7. P. 583–606.</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3</w:t>
      </w:r>
      <w:r w:rsidR="00EE518F" w:rsidRPr="00EE518F">
        <w:rPr>
          <w:rFonts w:ascii="Times New Roman" w:eastAsia="TimesNewRomanPSMT" w:hAnsi="Times New Roman" w:cs="Times New Roman"/>
          <w:sz w:val="28"/>
          <w:szCs w:val="28"/>
          <w:lang w:val="en-US"/>
        </w:rPr>
        <w:t>. Cronstein B.N. The mechanism of action of methotrexate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Rheum. Dis. Clin. North. Amer. 1997. N 23. P. 739–755.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4</w:t>
      </w:r>
      <w:r w:rsidR="00EE518F" w:rsidRPr="00EE518F">
        <w:rPr>
          <w:rFonts w:ascii="Times New Roman" w:eastAsia="TimesNewRomanPSMT" w:hAnsi="Times New Roman" w:cs="Times New Roman"/>
          <w:sz w:val="28"/>
          <w:szCs w:val="28"/>
          <w:lang w:val="en-US"/>
        </w:rPr>
        <w:t>. Dantzer R., Konsman J.P. et al. Neural and humoral pathways of</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communication from the immune system to the brain: parallel or convergent?</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J. Auton. Neurosci. 2000. Vol. 85, N 1–3. P. 60–65.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5</w:t>
      </w:r>
      <w:r w:rsidR="00EE518F" w:rsidRPr="00EE518F">
        <w:rPr>
          <w:rFonts w:ascii="Times New Roman" w:eastAsia="TimesNewRomanPSMT" w:hAnsi="Times New Roman" w:cs="Times New Roman"/>
          <w:sz w:val="28"/>
          <w:szCs w:val="28"/>
          <w:lang w:val="en-US"/>
        </w:rPr>
        <w:t>. Davis J.D., Stern R.A., Flashman L.A. Cognitive and neuropsychiatric</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aspects of subclinical hypothyroidism: significance in the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elderly // Curr. Psychiatry Rep. 2003. Vol. 5, N 5. P. 384–390.</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6</w:t>
      </w:r>
      <w:r w:rsidR="00EE518F" w:rsidRPr="00EE518F">
        <w:rPr>
          <w:rFonts w:ascii="Times New Roman" w:eastAsia="TimesNewRomanPSMT" w:hAnsi="Times New Roman" w:cs="Times New Roman"/>
          <w:sz w:val="28"/>
          <w:szCs w:val="28"/>
          <w:lang w:val="en-US"/>
        </w:rPr>
        <w:t>. Davis J.D., Tremont G. Neuropsychiatric aspects of hypothyroidism</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and treatment reversibility // Minerva Endocrinol. 2007. Vol. 32, 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 P. 49–65.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7</w:t>
      </w:r>
      <w:r w:rsidR="00EE518F" w:rsidRPr="00EE518F">
        <w:rPr>
          <w:rFonts w:ascii="Times New Roman" w:eastAsia="TimesNewRomanPSMT" w:hAnsi="Times New Roman" w:cs="Times New Roman"/>
          <w:sz w:val="28"/>
          <w:szCs w:val="28"/>
          <w:lang w:val="en-US"/>
        </w:rPr>
        <w:t>. De Laurentiis A., Pisera D., Lasaga M. et al. Effect of interleukin-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6 and tumor necrosis factor-alpha on GABA release from mediobasal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hypothalamus and posterior pituitary // Neuroimmunomodulation. 2000.</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Vol. 7, N 2. P. 77–83.</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lastRenderedPageBreak/>
        <w:t>8</w:t>
      </w:r>
      <w:r w:rsidR="00EE518F" w:rsidRPr="00EE518F">
        <w:rPr>
          <w:rFonts w:ascii="Times New Roman" w:eastAsia="TimesNewRomanPSMT" w:hAnsi="Times New Roman" w:cs="Times New Roman"/>
          <w:sz w:val="28"/>
          <w:szCs w:val="28"/>
          <w:lang w:val="en-US"/>
        </w:rPr>
        <w:t>. Dickson A., Toft A., O'Carroll R.E. Neuropsychological functioning,</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illness perception, mood and quality of life in chronic fatigue syndrome,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autoimmune thyroid disease and healthy participants // Psychol.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Med. 2009. Vol. 39, N 9. P. 1567–1576.</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9</w:t>
      </w:r>
      <w:r w:rsidR="00EE518F" w:rsidRPr="00EE518F">
        <w:rPr>
          <w:rFonts w:ascii="Times New Roman" w:eastAsia="TimesNewRomanPSMT" w:hAnsi="Times New Roman" w:cs="Times New Roman"/>
          <w:sz w:val="28"/>
          <w:szCs w:val="28"/>
          <w:lang w:val="en-US"/>
        </w:rPr>
        <w:t>. Durkin T.P. Spatial working memory over long retention intervals: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dependence on sustained cholinergic activation in the septohippocampal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or nucleus basalis magnocellularis-cortical pathways? // Neuroscience.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1994. Vol. 62.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681–693.</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0</w:t>
      </w:r>
      <w:r w:rsidR="00EE518F" w:rsidRPr="00EE518F">
        <w:rPr>
          <w:rFonts w:ascii="Times New Roman" w:eastAsia="TimesNewRomanPSMT" w:hAnsi="Times New Roman" w:cs="Times New Roman"/>
          <w:sz w:val="28"/>
          <w:szCs w:val="28"/>
          <w:lang w:val="en-US"/>
        </w:rPr>
        <w:t>. El Hajj G., Yahya A.F., Medlej R. et al. Autoimmune thyroid disease.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Clinical and biological correlations // J. Med. Liban. 2009. Vol. 57,</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N 4. P. 218–225.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1</w:t>
      </w:r>
      <w:r w:rsidR="00EE518F" w:rsidRPr="00EE518F">
        <w:rPr>
          <w:rFonts w:ascii="Times New Roman" w:eastAsia="TimesNewRomanPSMT" w:hAnsi="Times New Roman" w:cs="Times New Roman"/>
          <w:sz w:val="28"/>
          <w:szCs w:val="28"/>
          <w:lang w:val="en-US"/>
        </w:rPr>
        <w:t>. Ericsson A., Geenen V., Robert F. et al. Expression of preprotachykinin-</w:t>
      </w:r>
    </w:p>
    <w:p w:rsidR="00C80621" w:rsidRPr="00EE518F" w:rsidRDefault="00EE518F" w:rsidP="00CC0C95">
      <w:pPr>
        <w:pStyle w:val="Default"/>
        <w:spacing w:line="360" w:lineRule="auto"/>
        <w:jc w:val="both"/>
        <w:rPr>
          <w:rFonts w:ascii="Times New Roman" w:hAnsi="Times New Roman" w:cs="Times New Roman"/>
          <w:sz w:val="28"/>
          <w:szCs w:val="28"/>
          <w:lang w:val="en-US"/>
        </w:rPr>
      </w:pPr>
      <w:r w:rsidRPr="00EE518F">
        <w:rPr>
          <w:rFonts w:ascii="Times New Roman" w:eastAsia="TimesNewRomanPSMT" w:hAnsi="Times New Roman" w:cs="Times New Roman"/>
          <w:sz w:val="28"/>
          <w:szCs w:val="28"/>
          <w:lang w:val="en-US"/>
        </w:rPr>
        <w:t>A and neuropeptide-Y messenger RNA in the thymus // Mo</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2</w:t>
      </w:r>
      <w:r w:rsidR="00EE518F" w:rsidRPr="00EE518F">
        <w:rPr>
          <w:rFonts w:ascii="Times New Roman" w:eastAsia="TimesNewRomanPSMT" w:hAnsi="Times New Roman" w:cs="Times New Roman"/>
          <w:sz w:val="28"/>
          <w:szCs w:val="28"/>
          <w:lang w:val="en-US"/>
        </w:rPr>
        <w:t>. Hiramoto R.N., Rogers C.F. Psychoneuroendocrine immunology:</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site of recognition, learning and memory in the immune system and the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brain // Int. J. Neurosci. 1997. Vol. 92, N 3–4. P. 259–285.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3</w:t>
      </w:r>
      <w:r w:rsidR="00EE518F" w:rsidRPr="00EE518F">
        <w:rPr>
          <w:rFonts w:ascii="Times New Roman" w:eastAsia="TimesNewRomanPSMT" w:hAnsi="Times New Roman" w:cs="Times New Roman"/>
          <w:sz w:val="28"/>
          <w:szCs w:val="28"/>
          <w:lang w:val="en-US"/>
        </w:rPr>
        <w:t>. Irwin M. Immune correlates of depression // Adv. Exp. Med. Biol.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1999. Vol. 461. P. 1–24.</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15. John G.R., Lee S.C., Brosnan C.F. Cytokines: powerful regulators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of glial cell activation // Neuroscientist. 2003. Vol. 9, N 1. P. 10–22.</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4</w:t>
      </w:r>
      <w:r w:rsidR="00EE518F" w:rsidRPr="00EE518F">
        <w:rPr>
          <w:rFonts w:ascii="Times New Roman" w:eastAsia="TimesNewRomanPSMT" w:hAnsi="Times New Roman" w:cs="Times New Roman"/>
          <w:sz w:val="28"/>
          <w:szCs w:val="28"/>
          <w:lang w:val="en-US"/>
        </w:rPr>
        <w:t>. Kelly P.A., Ali S., Rozakis S. et al. The growth hormone/prolactin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receptor family // Res. Progr. Horm. Res. 1993. Vol. 48. P. 123–164.</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5</w:t>
      </w:r>
      <w:r w:rsidR="00EE518F" w:rsidRPr="00EE518F">
        <w:rPr>
          <w:rFonts w:ascii="Times New Roman" w:eastAsia="TimesNewRomanPSMT" w:hAnsi="Times New Roman" w:cs="Times New Roman"/>
          <w:sz w:val="28"/>
          <w:szCs w:val="28"/>
          <w:lang w:val="en-US"/>
        </w:rPr>
        <w:t>. Kent S., Bluthe R.M., Dantzer R. et al. Different receptor mechanisms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mediate the pyrogenic and behavioral effects of interleukin 1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Proc. Natl. Acad. Sci. USA. 1992. Vol. 89, N 19. P. 9117–9120.</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6</w:t>
      </w:r>
      <w:r w:rsidR="00EE518F" w:rsidRPr="00EE518F">
        <w:rPr>
          <w:rFonts w:ascii="Times New Roman" w:eastAsia="TimesNewRomanPSMT" w:hAnsi="Times New Roman" w:cs="Times New Roman"/>
          <w:sz w:val="28"/>
          <w:szCs w:val="28"/>
          <w:lang w:val="en-US"/>
        </w:rPr>
        <w:t>. Kiess W. Stress related immune regulation // J. Pediatr. Pathol.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1992. Vol. 27, N 5. P. 113–117.</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w:t>
      </w:r>
      <w:r w:rsidRPr="00A52872">
        <w:rPr>
          <w:rFonts w:ascii="Times New Roman" w:eastAsia="TimesNewRomanPSMT" w:hAnsi="Times New Roman" w:cs="Times New Roman"/>
          <w:sz w:val="28"/>
          <w:szCs w:val="28"/>
          <w:lang w:val="en-US"/>
        </w:rPr>
        <w:t>7</w:t>
      </w:r>
      <w:r w:rsidR="00EE518F" w:rsidRPr="00EE518F">
        <w:rPr>
          <w:rFonts w:ascii="Times New Roman" w:eastAsia="TimesNewRomanPSMT" w:hAnsi="Times New Roman" w:cs="Times New Roman"/>
          <w:sz w:val="28"/>
          <w:szCs w:val="28"/>
          <w:lang w:val="en-US"/>
        </w:rPr>
        <w:t>. Kramer C.K., Tourinho T.F., de Castro W.P., da Costa Oliveira M.</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Association between systemic lupus erythematosus, rheumatoid arthritis,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hyperprolactinemia and thyroid autoantibodies // Arch. Med. Res. 2005.</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lastRenderedPageBreak/>
        <w:t>Vol. 36, N 1. P. 54–58.</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18</w:t>
      </w:r>
      <w:r w:rsidR="00EE518F" w:rsidRPr="00EE518F">
        <w:rPr>
          <w:rFonts w:ascii="Times New Roman" w:eastAsia="TimesNewRomanPSMT" w:hAnsi="Times New Roman" w:cs="Times New Roman"/>
          <w:sz w:val="28"/>
          <w:szCs w:val="28"/>
          <w:lang w:val="en-US"/>
        </w:rPr>
        <w:t>. K</w:t>
      </w:r>
      <w:r w:rsidR="00EE518F" w:rsidRPr="00EE518F">
        <w:rPr>
          <w:rFonts w:ascii="Times New Roman" w:eastAsia="TimesNewRomanPSMT" w:hAnsi="Times New Roman" w:cs="Times New Roman"/>
          <w:sz w:val="28"/>
          <w:szCs w:val="28"/>
        </w:rPr>
        <w:t>а</w:t>
      </w:r>
      <w:r w:rsidR="00EE518F" w:rsidRPr="00EE518F">
        <w:rPr>
          <w:rFonts w:ascii="Times New Roman" w:eastAsia="TimesNewRomanPSMT" w:hAnsi="Times New Roman" w:cs="Times New Roman"/>
          <w:sz w:val="28"/>
          <w:szCs w:val="28"/>
          <w:lang w:val="en-US"/>
        </w:rPr>
        <w:t>hrle J., G</w:t>
      </w:r>
      <w:r w:rsidR="00EE518F" w:rsidRPr="00EE518F">
        <w:rPr>
          <w:rFonts w:ascii="Times New Roman" w:eastAsia="TimesNewRomanPSMT" w:hAnsi="Times New Roman" w:cs="Times New Roman"/>
          <w:sz w:val="28"/>
          <w:szCs w:val="28"/>
        </w:rPr>
        <w:t>а</w:t>
      </w:r>
      <w:r w:rsidR="00EE518F" w:rsidRPr="00EE518F">
        <w:rPr>
          <w:rFonts w:ascii="Times New Roman" w:eastAsia="TimesNewRomanPSMT" w:hAnsi="Times New Roman" w:cs="Times New Roman"/>
          <w:sz w:val="28"/>
          <w:szCs w:val="28"/>
          <w:lang w:val="en-US"/>
        </w:rPr>
        <w:t>rtner R. Selenium and thyroid // Best Pract. Res Clin.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Endocrinol. Metab. 2009. Vol. 23, N 6. P. 815–827.</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19</w:t>
      </w:r>
      <w:r w:rsidR="00EE518F" w:rsidRPr="00EE518F">
        <w:rPr>
          <w:rFonts w:ascii="Times New Roman" w:eastAsia="TimesNewRomanPSMT" w:hAnsi="Times New Roman" w:cs="Times New Roman"/>
          <w:sz w:val="28"/>
          <w:szCs w:val="28"/>
          <w:lang w:val="en-US"/>
        </w:rPr>
        <w:t>. Klaschka F. Oral enzymes – new approach to cancer treatment:</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Immunological concepts for general and clinical practice; Complementary</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cancer treatment. Grafelting, Germany: ForumMedizm, 1996. 220 p.</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00A52872" w:rsidRPr="00A52872">
        <w:rPr>
          <w:rFonts w:ascii="Times New Roman" w:eastAsia="TimesNewRomanPSMT" w:hAnsi="Times New Roman" w:cs="Times New Roman"/>
          <w:sz w:val="28"/>
          <w:szCs w:val="28"/>
          <w:lang w:val="en-US"/>
        </w:rPr>
        <w:t>0</w:t>
      </w:r>
      <w:r w:rsidRPr="00EE518F">
        <w:rPr>
          <w:rFonts w:ascii="Times New Roman" w:eastAsia="TimesNewRomanPSMT" w:hAnsi="Times New Roman" w:cs="Times New Roman"/>
          <w:sz w:val="28"/>
          <w:szCs w:val="28"/>
          <w:lang w:val="en-US"/>
        </w:rPr>
        <w:t>. Kvetnoy I.M. Neuroimmunoendocrinology: where is the field for</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study? // Neuro Endocrinol. Lett. 2002. Vol. 23, N 2. P. 119–120.</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00A52872" w:rsidRPr="00A52872">
        <w:rPr>
          <w:rFonts w:ascii="Times New Roman" w:eastAsia="TimesNewRomanPSMT" w:hAnsi="Times New Roman" w:cs="Times New Roman"/>
          <w:sz w:val="28"/>
          <w:szCs w:val="28"/>
          <w:lang w:val="en-US"/>
        </w:rPr>
        <w:t>1</w:t>
      </w:r>
      <w:r w:rsidRPr="00EE518F">
        <w:rPr>
          <w:rFonts w:ascii="Times New Roman" w:eastAsia="TimesNewRomanPSMT" w:hAnsi="Times New Roman" w:cs="Times New Roman"/>
          <w:sz w:val="28"/>
          <w:szCs w:val="28"/>
          <w:lang w:val="en-US"/>
        </w:rPr>
        <w:t>. Lamour Y., Bassant M.H., Senut M.</w:t>
      </w:r>
      <w:r w:rsidRPr="00EE518F">
        <w:rPr>
          <w:rFonts w:ascii="Times New Roman" w:eastAsia="TimesNewRomanPSMT" w:hAnsi="Times New Roman" w:cs="Times New Roman"/>
          <w:sz w:val="28"/>
          <w:szCs w:val="28"/>
        </w:rPr>
        <w:t>С</w:t>
      </w:r>
      <w:r w:rsidRPr="00EE518F">
        <w:rPr>
          <w:rFonts w:ascii="Times New Roman" w:eastAsia="TimesNewRomanPSMT" w:hAnsi="Times New Roman" w:cs="Times New Roman"/>
          <w:sz w:val="28"/>
          <w:szCs w:val="28"/>
          <w:lang w:val="en-US"/>
        </w:rPr>
        <w:t>., Dutar P. Brain aging,</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Alzheimer's disease and the cholinergic system // Neurotransmission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Cerebro-vascular Function. 1989. Vol. 1.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3–28.</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Pr="00A52872">
        <w:rPr>
          <w:rFonts w:ascii="Times New Roman" w:eastAsia="TimesNewRomanPSMT" w:hAnsi="Times New Roman" w:cs="Times New Roman"/>
          <w:sz w:val="28"/>
          <w:szCs w:val="28"/>
          <w:lang w:val="en-US"/>
        </w:rPr>
        <w:t>2</w:t>
      </w:r>
      <w:r w:rsidR="00EE518F" w:rsidRPr="00EE518F">
        <w:rPr>
          <w:rFonts w:ascii="Times New Roman" w:eastAsia="TimesNewRomanPSMT" w:hAnsi="Times New Roman" w:cs="Times New Roman"/>
          <w:sz w:val="28"/>
          <w:szCs w:val="28"/>
          <w:lang w:val="en-US"/>
        </w:rPr>
        <w:t>. Lapchak P., Araujo D., Quirion R., Beaudet A. Immunoautoradiographic</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localization of interleukin 2-like immunoreactivity and interleukin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2 receptors (Tac antigen-like immunoreactivity) in rat brain // Neuroscience.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1991. Vol. 44.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173–184.</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Pr="00A52872">
        <w:rPr>
          <w:rFonts w:ascii="Times New Roman" w:eastAsia="TimesNewRomanPSMT" w:hAnsi="Times New Roman" w:cs="Times New Roman"/>
          <w:sz w:val="28"/>
          <w:szCs w:val="28"/>
          <w:lang w:val="en-US"/>
        </w:rPr>
        <w:t>3</w:t>
      </w:r>
      <w:r w:rsidR="00EE518F" w:rsidRPr="00EE518F">
        <w:rPr>
          <w:rFonts w:ascii="Times New Roman" w:eastAsia="TimesNewRomanPSMT" w:hAnsi="Times New Roman" w:cs="Times New Roman"/>
          <w:sz w:val="28"/>
          <w:szCs w:val="28"/>
          <w:lang w:val="en-US"/>
        </w:rPr>
        <w:t>. Lass P., Slawek J., Derejko M., Rubello D. Neurological and</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psychiatric disorders in thyroid dysfunctions. The role of nuclear medicine: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SPECT and PET imaging // Minerva Endocrinol. 2008. Vol. 33, N 2.</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P. 75–84.</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Pr="00A52872">
        <w:rPr>
          <w:rFonts w:ascii="Times New Roman" w:eastAsia="TimesNewRomanPSMT" w:hAnsi="Times New Roman" w:cs="Times New Roman"/>
          <w:sz w:val="28"/>
          <w:szCs w:val="28"/>
          <w:lang w:val="en-US"/>
        </w:rPr>
        <w:t>4</w:t>
      </w:r>
      <w:r w:rsidR="00EE518F" w:rsidRPr="00EE518F">
        <w:rPr>
          <w:rFonts w:ascii="Times New Roman" w:eastAsia="TimesNewRomanPSMT" w:hAnsi="Times New Roman" w:cs="Times New Roman"/>
          <w:sz w:val="28"/>
          <w:szCs w:val="28"/>
          <w:lang w:val="en-US"/>
        </w:rPr>
        <w:t>. Levi-Montalcini R. The nerve growth factor 35 years later // Science.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1987. Vol. 237. P. 1154–1162.</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Pr="00A52872">
        <w:rPr>
          <w:rFonts w:ascii="Times New Roman" w:eastAsia="TimesNewRomanPSMT" w:hAnsi="Times New Roman" w:cs="Times New Roman"/>
          <w:sz w:val="28"/>
          <w:szCs w:val="28"/>
          <w:lang w:val="en-US"/>
        </w:rPr>
        <w:t>5</w:t>
      </w:r>
      <w:r w:rsidR="00EE518F" w:rsidRPr="00EE518F">
        <w:rPr>
          <w:rFonts w:ascii="Times New Roman" w:eastAsia="TimesNewRomanPSMT" w:hAnsi="Times New Roman" w:cs="Times New Roman"/>
          <w:sz w:val="28"/>
          <w:szCs w:val="28"/>
          <w:lang w:val="en-US"/>
        </w:rPr>
        <w:t>. Licinio J., Wong M., Gold P.W. Localization of interleukin-1 receptor</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antagonist mRNA in rat brain // Endocrinology. 1991. Vol. 129.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562–564.</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Pr="00A52872">
        <w:rPr>
          <w:rFonts w:ascii="Times New Roman" w:eastAsia="TimesNewRomanPSMT" w:hAnsi="Times New Roman" w:cs="Times New Roman"/>
          <w:sz w:val="28"/>
          <w:szCs w:val="28"/>
          <w:lang w:val="en-US"/>
        </w:rPr>
        <w:t>6</w:t>
      </w:r>
      <w:r w:rsidR="00EE518F" w:rsidRPr="00EE518F">
        <w:rPr>
          <w:rFonts w:ascii="Times New Roman" w:eastAsia="TimesNewRomanPSMT" w:hAnsi="Times New Roman" w:cs="Times New Roman"/>
          <w:sz w:val="28"/>
          <w:szCs w:val="28"/>
          <w:lang w:val="en-US"/>
        </w:rPr>
        <w:t>. Licinio J., Wong M.L., Gold P.W. Neutrophil-activating peptidel/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interleukin-8 mRNA is localized in rat hypothalamus and hippocampus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 Neuroreport. 1992. Vol. 3.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753–756.</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2</w:t>
      </w:r>
      <w:r w:rsidRPr="00A52872">
        <w:rPr>
          <w:rFonts w:ascii="Times New Roman" w:eastAsia="TimesNewRomanPSMT" w:hAnsi="Times New Roman" w:cs="Times New Roman"/>
          <w:sz w:val="28"/>
          <w:szCs w:val="28"/>
          <w:lang w:val="en-US"/>
        </w:rPr>
        <w:t>7</w:t>
      </w:r>
      <w:r w:rsidR="00EE518F" w:rsidRPr="00EE518F">
        <w:rPr>
          <w:rFonts w:ascii="Times New Roman" w:eastAsia="TimesNewRomanPSMT" w:hAnsi="Times New Roman" w:cs="Times New Roman"/>
          <w:sz w:val="28"/>
          <w:szCs w:val="28"/>
          <w:lang w:val="en-US"/>
        </w:rPr>
        <w:t>.Lyte M., Ernst S., Driemeyer J., Baissa B. Stain-specific enhancement</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of splenic T-cell mitogenesis and microphage phagocytosis following</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peripheral axotomy // J. Neuroimmunol. 1991. Vol. 31.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1–8.</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lastRenderedPageBreak/>
        <w:t>28</w:t>
      </w:r>
      <w:r w:rsidR="00EE518F" w:rsidRPr="00EE518F">
        <w:rPr>
          <w:rFonts w:ascii="Times New Roman" w:eastAsia="TimesNewRomanPSMT" w:hAnsi="Times New Roman" w:cs="Times New Roman"/>
          <w:sz w:val="28"/>
          <w:szCs w:val="28"/>
          <w:lang w:val="en-US"/>
        </w:rPr>
        <w:t>. Madden K.S., Moynihan J.A., Brenner G.J. et al. Sympathetic nervous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system modulation of the immune system, 111. Alterations in T and</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rPr>
        <w:t>В</w:t>
      </w:r>
      <w:r w:rsidRPr="00EE518F">
        <w:rPr>
          <w:rFonts w:ascii="Times New Roman" w:eastAsia="TimesNewRomanPSMT" w:hAnsi="Times New Roman" w:cs="Times New Roman"/>
          <w:sz w:val="28"/>
          <w:szCs w:val="28"/>
          <w:lang w:val="en-US"/>
        </w:rPr>
        <w:t xml:space="preserve"> cell proliferation and differentiation in vitro following chemical sympathectomy</w:t>
      </w:r>
    </w:p>
    <w:p w:rsidR="00C80621" w:rsidRPr="00214A25" w:rsidRDefault="00EE518F" w:rsidP="00CC0C95">
      <w:pPr>
        <w:pStyle w:val="Default"/>
        <w:spacing w:line="360" w:lineRule="auto"/>
        <w:jc w:val="both"/>
        <w:rPr>
          <w:rFonts w:ascii="Times New Roman" w:eastAsia="TimesNewRomanPSMT" w:hAnsi="Times New Roman" w:cs="Times New Roman"/>
          <w:sz w:val="28"/>
          <w:szCs w:val="28"/>
          <w:lang w:val="en-US"/>
        </w:rPr>
      </w:pPr>
      <w:r w:rsidRPr="00CE34D8">
        <w:rPr>
          <w:rFonts w:ascii="Times New Roman" w:eastAsia="TimesNewRomanPSMT" w:hAnsi="Times New Roman" w:cs="Times New Roman"/>
          <w:sz w:val="28"/>
          <w:szCs w:val="28"/>
          <w:lang w:val="en-US"/>
        </w:rPr>
        <w:t xml:space="preserve">// J. Neuroimmunol. 1994. </w:t>
      </w:r>
      <w:r w:rsidRPr="00214A25">
        <w:rPr>
          <w:rFonts w:ascii="Times New Roman" w:eastAsia="TimesNewRomanPSMT" w:hAnsi="Times New Roman" w:cs="Times New Roman"/>
          <w:sz w:val="28"/>
          <w:szCs w:val="28"/>
          <w:lang w:val="en-US"/>
        </w:rPr>
        <w:t xml:space="preserve">Vol. 49. </w:t>
      </w:r>
      <w:r w:rsidRPr="00EE518F">
        <w:rPr>
          <w:rFonts w:ascii="Times New Roman" w:eastAsia="TimesNewRomanPSMT" w:hAnsi="Times New Roman" w:cs="Times New Roman"/>
          <w:sz w:val="28"/>
          <w:szCs w:val="28"/>
        </w:rPr>
        <w:t>Р</w:t>
      </w:r>
      <w:r w:rsidRPr="00214A25">
        <w:rPr>
          <w:rFonts w:ascii="Times New Roman" w:eastAsia="TimesNewRomanPSMT" w:hAnsi="Times New Roman" w:cs="Times New Roman"/>
          <w:sz w:val="28"/>
          <w:szCs w:val="28"/>
          <w:lang w:val="en-US"/>
        </w:rPr>
        <w:t>. 77–87.</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29</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Masters C. L., Selkoe D. J. </w:t>
      </w:r>
      <w:r w:rsidR="00EE518F" w:rsidRPr="00EE518F">
        <w:rPr>
          <w:rFonts w:ascii="Times New Roman" w:eastAsia="TimesNewRomanPSMT" w:hAnsi="Times New Roman" w:cs="Times New Roman"/>
          <w:sz w:val="28"/>
          <w:szCs w:val="28"/>
          <w:lang w:val="en-US"/>
        </w:rPr>
        <w:t xml:space="preserve">Biochemistry of amyloid </w:t>
      </w:r>
      <w:r w:rsidR="00EE518F" w:rsidRPr="00EE518F">
        <w:rPr>
          <w:rFonts w:ascii="Times New Roman" w:eastAsia="TimesNewRomanPSMT" w:hAnsi="Times New Roman" w:cs="Times New Roman"/>
          <w:sz w:val="28"/>
          <w:szCs w:val="28"/>
        </w:rPr>
        <w:t>β</w:t>
      </w:r>
      <w:r w:rsidR="00EE518F" w:rsidRPr="00EE518F">
        <w:rPr>
          <w:rFonts w:ascii="Times New Roman" w:eastAsia="TimesNewRomanPSMT" w:hAnsi="Times New Roman" w:cs="Times New Roman"/>
          <w:sz w:val="28"/>
          <w:szCs w:val="28"/>
          <w:lang w:val="en-US"/>
        </w:rPr>
        <w:t>-protein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and amyloid deposits in Alzheimer disease // Cold Spr. Harb.</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Perspect. Med. — 2012. — Vol. 6.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1—24.</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00A52872" w:rsidRPr="00A52872">
        <w:rPr>
          <w:rFonts w:ascii="Times New Roman" w:eastAsia="TimesNewRomanPSMT" w:hAnsi="Times New Roman" w:cs="Times New Roman"/>
          <w:sz w:val="28"/>
          <w:szCs w:val="28"/>
          <w:lang w:val="en-US"/>
        </w:rPr>
        <w:t>0</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de la Monte S. M., Longato L., Tong M., Wands J. R. </w:t>
      </w:r>
      <w:r w:rsidRPr="00EE518F">
        <w:rPr>
          <w:rFonts w:ascii="Times New Roman" w:eastAsia="TimesNewRomanPSMT" w:hAnsi="Times New Roman" w:cs="Times New Roman"/>
          <w:sz w:val="28"/>
          <w:szCs w:val="28"/>
          <w:lang w:val="en-US"/>
        </w:rPr>
        <w:t>Insulin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resistance and neurodegeneration: roles of obesity, type 2</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diabetes mellitus and non-alcoholic steatohepatitis // Curr. Opin.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Invest. Drugs. — 2009. — Vol. 10.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1049—1060.</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00A52872" w:rsidRPr="00A52872">
        <w:rPr>
          <w:rFonts w:ascii="Times New Roman" w:eastAsia="TimesNewRomanPSMT" w:hAnsi="Times New Roman" w:cs="Times New Roman"/>
          <w:sz w:val="28"/>
          <w:szCs w:val="28"/>
          <w:lang w:val="en-US"/>
        </w:rPr>
        <w:t>1</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de la Monte S. M. </w:t>
      </w:r>
      <w:r w:rsidRPr="00EE518F">
        <w:rPr>
          <w:rFonts w:ascii="Times New Roman" w:eastAsia="TimesNewRomanPSMT" w:hAnsi="Times New Roman" w:cs="Times New Roman"/>
          <w:sz w:val="28"/>
          <w:szCs w:val="28"/>
          <w:lang w:val="en-US"/>
        </w:rPr>
        <w:t>Brain insulin resistance and defi ciency as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therapeutic targets in Alzheimer’s disease // Curr. Alzheimer Res.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 2012. — Vol. 9.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35—66.</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00A52872" w:rsidRPr="00A52872">
        <w:rPr>
          <w:rFonts w:ascii="Times New Roman" w:eastAsia="TimesNewRomanPSMT" w:hAnsi="Times New Roman" w:cs="Times New Roman"/>
          <w:sz w:val="28"/>
          <w:szCs w:val="28"/>
          <w:lang w:val="en-US"/>
        </w:rPr>
        <w:t>2</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Mosconi L., Pupi A., De Leon M. J. </w:t>
      </w:r>
      <w:r w:rsidRPr="00EE518F">
        <w:rPr>
          <w:rFonts w:ascii="Times New Roman" w:eastAsia="TimesNewRomanPSMT" w:hAnsi="Times New Roman" w:cs="Times New Roman"/>
          <w:sz w:val="28"/>
          <w:szCs w:val="28"/>
          <w:lang w:val="en-US"/>
        </w:rPr>
        <w:t>Brain glucose hypometabolism</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and oxidative stress in preclinical Alzheimer’s disease // Ann. 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Y. Acad. Sci. — 2008. — Vol. 1147.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180—195.</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00A52872" w:rsidRPr="00A52872">
        <w:rPr>
          <w:rFonts w:ascii="Times New Roman" w:eastAsia="TimesNewRomanPSMT" w:hAnsi="Times New Roman" w:cs="Times New Roman"/>
          <w:sz w:val="28"/>
          <w:szCs w:val="28"/>
          <w:lang w:val="en-US"/>
        </w:rPr>
        <w:t>3</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Mosconi L., Mistur R., Switalski R. </w:t>
      </w:r>
      <w:r w:rsidRPr="00EE518F">
        <w:rPr>
          <w:rFonts w:ascii="Times New Roman" w:eastAsia="TimesNewRomanPSMT" w:hAnsi="Times New Roman" w:cs="Times New Roman"/>
          <w:sz w:val="28"/>
          <w:szCs w:val="28"/>
          <w:lang w:val="en-US"/>
        </w:rPr>
        <w:t>et al. FDG-PET changes 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brain glucose metabolism from normal cognition to pathologically</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verifi ed Alzheimer’s disease // Eur. J. Nucl. Med. Mol. Imag.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2009. — Vol. 36.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811—822.</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00A52872" w:rsidRPr="00A52872">
        <w:rPr>
          <w:rFonts w:ascii="Times New Roman" w:eastAsia="TimesNewRomanPSMT" w:hAnsi="Times New Roman" w:cs="Times New Roman"/>
          <w:sz w:val="28"/>
          <w:szCs w:val="28"/>
          <w:lang w:val="en-US"/>
        </w:rPr>
        <w:t>4</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Nitrini R., Caramelli P., Herrera E. J. </w:t>
      </w:r>
      <w:r w:rsidRPr="00EE518F">
        <w:rPr>
          <w:rFonts w:ascii="Times New Roman" w:eastAsia="TimesNewRomanPSMT" w:hAnsi="Times New Roman" w:cs="Times New Roman"/>
          <w:sz w:val="28"/>
          <w:szCs w:val="28"/>
          <w:lang w:val="en-US"/>
        </w:rPr>
        <w:t>et al. Incidence of dementia</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in a community-dwelling Brazilian population // Alzheimer Dis.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Assoc. Disord. — 2004. — Vol. 18.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241—246.</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Pr="00A52872">
        <w:rPr>
          <w:rFonts w:ascii="Times New Roman" w:eastAsia="TimesNewRomanPSMT" w:hAnsi="Times New Roman" w:cs="Times New Roman"/>
          <w:sz w:val="28"/>
          <w:szCs w:val="28"/>
          <w:lang w:val="en-US"/>
        </w:rPr>
        <w:t>5</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Prince M., Ferri C. P., Acosta D. </w:t>
      </w:r>
      <w:r w:rsidR="00EE518F" w:rsidRPr="00EE518F">
        <w:rPr>
          <w:rFonts w:ascii="Times New Roman" w:eastAsia="TimesNewRomanPSMT" w:hAnsi="Times New Roman" w:cs="Times New Roman"/>
          <w:sz w:val="28"/>
          <w:szCs w:val="28"/>
          <w:lang w:val="en-US"/>
        </w:rPr>
        <w:t>et al. The protocols for the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10/66 Dementia Research Group population-based research</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programme // BMC Public. Health. — 2007. — Vol. 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165.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Pr="00A52872">
        <w:rPr>
          <w:rFonts w:ascii="Times New Roman" w:eastAsia="TimesNewRomanPSMT" w:hAnsi="Times New Roman" w:cs="Times New Roman"/>
          <w:sz w:val="28"/>
          <w:szCs w:val="28"/>
          <w:lang w:val="en-US"/>
        </w:rPr>
        <w:t>6</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Raj T., Shulman J. M., Keenan B. T. </w:t>
      </w:r>
      <w:r w:rsidR="00EE518F" w:rsidRPr="00EE518F">
        <w:rPr>
          <w:rFonts w:ascii="Times New Roman" w:eastAsia="TimesNewRomanPSMT" w:hAnsi="Times New Roman" w:cs="Times New Roman"/>
          <w:sz w:val="28"/>
          <w:szCs w:val="28"/>
          <w:lang w:val="en-US"/>
        </w:rPr>
        <w:t xml:space="preserve">et al. </w:t>
      </w:r>
      <w:r w:rsidR="00EE518F" w:rsidRPr="00EE518F">
        <w:rPr>
          <w:rFonts w:ascii="Times New Roman" w:eastAsia="TimesNewRomanPSMT" w:hAnsi="Times New Roman" w:cs="Times New Roman"/>
          <w:i/>
          <w:iCs/>
          <w:sz w:val="28"/>
          <w:szCs w:val="28"/>
          <w:lang w:val="en-US"/>
        </w:rPr>
        <w:t>A</w:t>
      </w:r>
      <w:r w:rsidR="00EE518F" w:rsidRPr="00EE518F">
        <w:rPr>
          <w:rFonts w:ascii="Times New Roman" w:eastAsia="TimesNewRomanPSMT" w:hAnsi="Times New Roman" w:cs="Times New Roman"/>
          <w:sz w:val="28"/>
          <w:szCs w:val="28"/>
          <w:lang w:val="en-US"/>
        </w:rPr>
        <w:t>lzheimer disease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susceptibility loci: evidence for a protein network under</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natural selection // Am. J. Hum. Genet. — 2012. — Vol. 90.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rPr>
        <w:lastRenderedPageBreak/>
        <w:t>Р</w:t>
      </w:r>
      <w:r w:rsidRPr="00EE518F">
        <w:rPr>
          <w:rFonts w:ascii="Times New Roman" w:eastAsia="TimesNewRomanPSMT" w:hAnsi="Times New Roman" w:cs="Times New Roman"/>
          <w:sz w:val="28"/>
          <w:szCs w:val="28"/>
          <w:lang w:val="en-US"/>
        </w:rPr>
        <w:t>. 720—726.</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3</w:t>
      </w:r>
      <w:r w:rsidRPr="00A52872">
        <w:rPr>
          <w:rFonts w:ascii="Times New Roman" w:eastAsia="TimesNewRomanPSMT" w:hAnsi="Times New Roman" w:cs="Times New Roman"/>
          <w:sz w:val="28"/>
          <w:szCs w:val="28"/>
          <w:lang w:val="en-US"/>
        </w:rPr>
        <w:t>7</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Rivera E. J., Goldin A., Fulmer N. </w:t>
      </w:r>
      <w:r w:rsidR="00EE518F" w:rsidRPr="00EE518F">
        <w:rPr>
          <w:rFonts w:ascii="Times New Roman" w:eastAsia="TimesNewRomanPSMT" w:hAnsi="Times New Roman" w:cs="Times New Roman"/>
          <w:sz w:val="28"/>
          <w:szCs w:val="28"/>
          <w:lang w:val="en-US"/>
        </w:rPr>
        <w:t>et al. Insulin and insulinlike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growth factor expression and function deteriorate with</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progression of Alzheimer’s disease: link to brain reductions 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acetylcholine // J. Alzheimer,s Dis. — 2005. — Vol. 8.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247—268.</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38</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Scazufca M., Menezes P. R., Vallada H. P. </w:t>
      </w:r>
      <w:r w:rsidR="00EE518F" w:rsidRPr="00EE518F">
        <w:rPr>
          <w:rFonts w:ascii="Times New Roman" w:eastAsia="TimesNewRomanPSMT" w:hAnsi="Times New Roman" w:cs="Times New Roman"/>
          <w:sz w:val="28"/>
          <w:szCs w:val="28"/>
          <w:lang w:val="en-US"/>
        </w:rPr>
        <w:t>et al. High prevalence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of dementia among older adults from poor socioeconomic</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backgrounds in Sao Paulo // Brazil. Int. Psychogeriatr.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2008. — Vol. 20.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394—405.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39</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Skoog I., Lernfelt B., Landahl S. </w:t>
      </w:r>
      <w:r w:rsidR="00EE518F" w:rsidRPr="00EE518F">
        <w:rPr>
          <w:rFonts w:ascii="Times New Roman" w:eastAsia="TimesNewRomanPSMT" w:hAnsi="Times New Roman" w:cs="Times New Roman"/>
          <w:sz w:val="28"/>
          <w:szCs w:val="28"/>
          <w:lang w:val="en-US"/>
        </w:rPr>
        <w:t>et al. 15-year longitudinal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study of blood pressure and dementia // Lancet. — 1996. — Vol.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347.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1141—1145.</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40</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Steen E., Terry B. M., Rivera E. J. </w:t>
      </w:r>
      <w:r w:rsidR="00EE518F" w:rsidRPr="00EE518F">
        <w:rPr>
          <w:rFonts w:ascii="Times New Roman" w:eastAsia="TimesNewRomanPSMT" w:hAnsi="Times New Roman" w:cs="Times New Roman"/>
          <w:sz w:val="28"/>
          <w:szCs w:val="28"/>
          <w:lang w:val="en-US"/>
        </w:rPr>
        <w:t>et al. Impaired insulin and</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insulin-like growth factor expression and signaling mechanisms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in Alzheimer’s disease—is this type 3 diabetes? // J. Alzheimer,s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Dis. — 2005. — Vol. 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63—80.</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00A52872" w:rsidRPr="00A52872">
        <w:rPr>
          <w:rFonts w:ascii="Times New Roman" w:eastAsia="TimesNewRomanPSMT" w:hAnsi="Times New Roman" w:cs="Times New Roman"/>
          <w:sz w:val="28"/>
          <w:szCs w:val="28"/>
          <w:lang w:val="en-US"/>
        </w:rPr>
        <w:t>1</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Swan G. E., Lessov-Schlaggar C. N. </w:t>
      </w:r>
      <w:r w:rsidRPr="00EE518F">
        <w:rPr>
          <w:rFonts w:ascii="Times New Roman" w:eastAsia="TimesNewRomanPSMT" w:hAnsi="Times New Roman" w:cs="Times New Roman"/>
          <w:sz w:val="28"/>
          <w:szCs w:val="28"/>
          <w:lang w:val="en-US"/>
        </w:rPr>
        <w:t>The eff ects of tobacco</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smoke and nicotine on cognition and the brain // Neuropsychol.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Rev. — 2007. — Vol. 17.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259—273.</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00A52872" w:rsidRPr="00A52872">
        <w:rPr>
          <w:rFonts w:ascii="Times New Roman" w:eastAsia="TimesNewRomanPSMT" w:hAnsi="Times New Roman" w:cs="Times New Roman"/>
          <w:sz w:val="28"/>
          <w:szCs w:val="28"/>
          <w:lang w:val="en-US"/>
        </w:rPr>
        <w:t>2</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Tyas S. L., Manfreda J., Strain L.A., Montgomery P. R. </w:t>
      </w:r>
      <w:r w:rsidRPr="00EE518F">
        <w:rPr>
          <w:rFonts w:ascii="Times New Roman" w:eastAsia="TimesNewRomanPSMT" w:hAnsi="Times New Roman" w:cs="Times New Roman"/>
          <w:sz w:val="28"/>
          <w:szCs w:val="28"/>
          <w:lang w:val="en-US"/>
        </w:rPr>
        <w:t>Risk factors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for Alzheimer’s disease: a population-based, longitudinal study in</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Manitoba, Canada // International Journal of Epidemiology.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2001. — Vol. 30. — P. 590—597.</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00A52872" w:rsidRPr="00A52872">
        <w:rPr>
          <w:rFonts w:ascii="Times New Roman" w:eastAsia="TimesNewRomanPSMT" w:hAnsi="Times New Roman" w:cs="Times New Roman"/>
          <w:sz w:val="28"/>
          <w:szCs w:val="28"/>
          <w:lang w:val="en-US"/>
        </w:rPr>
        <w:t>3</w:t>
      </w:r>
      <w:r w:rsidRPr="00EE518F">
        <w:rPr>
          <w:rFonts w:ascii="Times New Roman" w:eastAsia="TimesNewRomanPSMT" w:hAnsi="Times New Roman" w:cs="Times New Roman"/>
          <w:sz w:val="28"/>
          <w:szCs w:val="28"/>
          <w:lang w:val="en-US"/>
        </w:rPr>
        <w:t xml:space="preserve">. </w:t>
      </w:r>
      <w:r w:rsidRPr="00EE518F">
        <w:rPr>
          <w:rFonts w:ascii="Times New Roman" w:eastAsia="TimesNewRomanPSMT" w:hAnsi="Times New Roman" w:cs="Times New Roman"/>
          <w:i/>
          <w:iCs/>
          <w:sz w:val="28"/>
          <w:szCs w:val="28"/>
          <w:lang w:val="en-US"/>
        </w:rPr>
        <w:t xml:space="preserve">Wilson R. S., Arnold S. E., Beck T. L. </w:t>
      </w:r>
      <w:r w:rsidRPr="00EE518F">
        <w:rPr>
          <w:rFonts w:ascii="Times New Roman" w:eastAsia="TimesNewRomanPSMT" w:hAnsi="Times New Roman" w:cs="Times New Roman"/>
          <w:sz w:val="28"/>
          <w:szCs w:val="28"/>
          <w:lang w:val="en-US"/>
        </w:rPr>
        <w:t>et al. Change in depressive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symptoms during the prodromal phase of Alzheimer disease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Arch. Gen. Psychiatry. — 2008. — Vol. 65.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439—445.</w:t>
      </w:r>
    </w:p>
    <w:p w:rsidR="00EE518F" w:rsidRPr="00214A25" w:rsidRDefault="00A52872" w:rsidP="00CC0C95">
      <w:pPr>
        <w:pStyle w:val="Default"/>
        <w:spacing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Pr="00A52872">
        <w:rPr>
          <w:rFonts w:ascii="Times New Roman" w:eastAsia="TimesNewRomanPSMT" w:hAnsi="Times New Roman" w:cs="Times New Roman"/>
          <w:sz w:val="28"/>
          <w:szCs w:val="28"/>
          <w:lang w:val="en-US"/>
        </w:rPr>
        <w:t>4</w:t>
      </w:r>
      <w:r w:rsidR="00EE518F" w:rsidRPr="00214A25">
        <w:rPr>
          <w:rFonts w:ascii="Times New Roman" w:eastAsia="TimesNewRomanPSMT" w:hAnsi="Times New Roman" w:cs="Times New Roman"/>
          <w:sz w:val="28"/>
          <w:szCs w:val="28"/>
          <w:lang w:val="en-US"/>
        </w:rPr>
        <w:t>. World Alzheimer Report. — 2010.</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Pr="00A52872">
        <w:rPr>
          <w:rFonts w:ascii="Times New Roman" w:eastAsia="TimesNewRomanPSMT" w:hAnsi="Times New Roman" w:cs="Times New Roman"/>
          <w:sz w:val="28"/>
          <w:szCs w:val="28"/>
          <w:lang w:val="en-US"/>
        </w:rPr>
        <w:t>5</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Ferri C. P., Prince </w:t>
      </w:r>
      <w:r w:rsidR="00EE518F" w:rsidRPr="00EE518F">
        <w:rPr>
          <w:rFonts w:ascii="Times New Roman" w:eastAsia="TimesNewRomanPSMT" w:hAnsi="Times New Roman" w:cs="Times New Roman"/>
          <w:i/>
          <w:iCs/>
          <w:sz w:val="28"/>
          <w:szCs w:val="28"/>
        </w:rPr>
        <w:t>М</w:t>
      </w:r>
      <w:r w:rsidR="00EE518F" w:rsidRPr="00EE518F">
        <w:rPr>
          <w:rFonts w:ascii="Times New Roman" w:eastAsia="TimesNewRomanPSMT" w:hAnsi="Times New Roman" w:cs="Times New Roman"/>
          <w:i/>
          <w:iCs/>
          <w:sz w:val="28"/>
          <w:szCs w:val="28"/>
          <w:lang w:val="en-US"/>
        </w:rPr>
        <w:t xml:space="preserve">., Brayne </w:t>
      </w:r>
      <w:r w:rsidR="00EE518F" w:rsidRPr="00EE518F">
        <w:rPr>
          <w:rFonts w:ascii="Times New Roman" w:eastAsia="TimesNewRomanPSMT" w:hAnsi="Times New Roman" w:cs="Times New Roman"/>
          <w:i/>
          <w:iCs/>
          <w:sz w:val="28"/>
          <w:szCs w:val="28"/>
        </w:rPr>
        <w:t>С</w:t>
      </w:r>
      <w:r w:rsidR="00EE518F" w:rsidRPr="00EE518F">
        <w:rPr>
          <w:rFonts w:ascii="Times New Roman" w:eastAsia="TimesNewRomanPSMT" w:hAnsi="Times New Roman" w:cs="Times New Roman"/>
          <w:i/>
          <w:iCs/>
          <w:sz w:val="28"/>
          <w:szCs w:val="28"/>
          <w:lang w:val="en-US"/>
        </w:rPr>
        <w:t xml:space="preserve">., Scazufca, M. </w:t>
      </w:r>
      <w:r w:rsidR="00EE518F" w:rsidRPr="00EE518F">
        <w:rPr>
          <w:rFonts w:ascii="Times New Roman" w:eastAsia="TimesNewRomanPSMT" w:hAnsi="Times New Roman" w:cs="Times New Roman"/>
          <w:sz w:val="28"/>
          <w:szCs w:val="28"/>
          <w:lang w:val="en-US"/>
        </w:rPr>
        <w:t>Global prevalence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of dementia: a Delphi consensus study // Lancet. — 2005. — Vol.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lastRenderedPageBreak/>
        <w:t>366. — P. 2112—2117.</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Pr="00A52872">
        <w:rPr>
          <w:rFonts w:ascii="Times New Roman" w:eastAsia="TimesNewRomanPSMT" w:hAnsi="Times New Roman" w:cs="Times New Roman"/>
          <w:sz w:val="28"/>
          <w:szCs w:val="28"/>
          <w:lang w:val="en-US"/>
        </w:rPr>
        <w:t>6</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Freude S., Schilbach K., Schubert M. </w:t>
      </w:r>
      <w:r w:rsidR="00EE518F" w:rsidRPr="00EE518F">
        <w:rPr>
          <w:rFonts w:ascii="Times New Roman" w:eastAsia="TimesNewRomanPSMT" w:hAnsi="Times New Roman" w:cs="Times New Roman"/>
          <w:sz w:val="28"/>
          <w:szCs w:val="28"/>
          <w:lang w:val="en-US"/>
        </w:rPr>
        <w:t>The role of IGF-1</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receptor and insulin receptor signaling for the pathogenesis of</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Alzheimer’s disease: from model organisms to human disease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Curr. Alzheimer Res. — 2009. — Vol. 6.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213—223.</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4</w:t>
      </w:r>
      <w:r w:rsidRPr="00A52872">
        <w:rPr>
          <w:rFonts w:ascii="Times New Roman" w:eastAsia="TimesNewRomanPSMT" w:hAnsi="Times New Roman" w:cs="Times New Roman"/>
          <w:sz w:val="28"/>
          <w:szCs w:val="28"/>
          <w:lang w:val="en-US"/>
        </w:rPr>
        <w:t>7</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Gong X., Xie Z., Zuo H. </w:t>
      </w:r>
      <w:r w:rsidR="00EE518F" w:rsidRPr="00EE518F">
        <w:rPr>
          <w:rFonts w:ascii="Times New Roman" w:eastAsia="TimesNewRomanPSMT" w:hAnsi="Times New Roman" w:cs="Times New Roman"/>
          <w:sz w:val="28"/>
          <w:szCs w:val="28"/>
          <w:lang w:val="en-US"/>
        </w:rPr>
        <w:t>In vivo insulin defi ciency as a potential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etiology for demyelinating disease // Med. Hypothes. — 2008.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Vol.71.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399—403.</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48</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Gulland A. </w:t>
      </w:r>
      <w:r w:rsidR="00EE518F" w:rsidRPr="00EE518F">
        <w:rPr>
          <w:rFonts w:ascii="Times New Roman" w:eastAsia="TimesNewRomanPSMT" w:hAnsi="Times New Roman" w:cs="Times New Roman"/>
          <w:sz w:val="28"/>
          <w:szCs w:val="28"/>
          <w:lang w:val="en-US"/>
        </w:rPr>
        <w:t>Number of people with dementia will reach 65.7</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million by 2030, says report // Br. Med. J. — 2012. — Vol.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344.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e2604.</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49</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Hall K. S., Ogunniyi A. O., Hendrie H. C. </w:t>
      </w:r>
      <w:r w:rsidR="00EE518F" w:rsidRPr="00EE518F">
        <w:rPr>
          <w:rFonts w:ascii="Times New Roman" w:eastAsia="TimesNewRomanPSMT" w:hAnsi="Times New Roman" w:cs="Times New Roman"/>
          <w:sz w:val="28"/>
          <w:szCs w:val="28"/>
          <w:lang w:val="en-US"/>
        </w:rPr>
        <w:t>et al. A cross-cultural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community based study of dementias: methods and performance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of the survey instrument, Indianapolis, USA, and Ibadan, Nigeria</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 Int. J. Meth. Psychiatr. Res. — 1996. — Vol. 6.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129—142.</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5</w:t>
      </w:r>
      <w:r w:rsidRPr="00A52872">
        <w:rPr>
          <w:rFonts w:ascii="Times New Roman" w:eastAsia="TimesNewRomanPSMT" w:hAnsi="Times New Roman" w:cs="Times New Roman"/>
          <w:sz w:val="28"/>
          <w:szCs w:val="28"/>
          <w:lang w:val="en-US"/>
        </w:rPr>
        <w:t>0</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Hebert L. E., Scherr P. A., Bienias J. L. </w:t>
      </w:r>
      <w:r w:rsidR="00EE518F" w:rsidRPr="00EE518F">
        <w:rPr>
          <w:rFonts w:ascii="Times New Roman" w:eastAsia="TimesNewRomanPSMT" w:hAnsi="Times New Roman" w:cs="Times New Roman"/>
          <w:sz w:val="28"/>
          <w:szCs w:val="28"/>
          <w:lang w:val="en-US"/>
        </w:rPr>
        <w:t>et al. Alzheimer disease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in the US Population // Arch. Neurol. — 2003. — Vol. 60. — P.</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1119—1122.</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5</w:t>
      </w:r>
      <w:r w:rsidRPr="00A52872">
        <w:rPr>
          <w:rFonts w:ascii="Times New Roman" w:eastAsia="TimesNewRomanPSMT" w:hAnsi="Times New Roman" w:cs="Times New Roman"/>
          <w:sz w:val="28"/>
          <w:szCs w:val="28"/>
          <w:lang w:val="en-US"/>
        </w:rPr>
        <w:t>1</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Hu X., Pickering E., Liu Y. C. </w:t>
      </w:r>
      <w:r w:rsidR="00EE518F" w:rsidRPr="00EE518F">
        <w:rPr>
          <w:rFonts w:ascii="Times New Roman" w:eastAsia="TimesNewRomanPSMT" w:hAnsi="Times New Roman" w:cs="Times New Roman"/>
          <w:sz w:val="28"/>
          <w:szCs w:val="28"/>
          <w:lang w:val="en-US"/>
        </w:rPr>
        <w:t>et al. Meta-analysis for genomewide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association study identifi es multiple variants at the BIN1</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locus associated with late-onset Alzheimer’s disease // PLoS</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One. — 2011. — Vol. 6.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e16616.</w:t>
      </w:r>
    </w:p>
    <w:p w:rsidR="00EE518F" w:rsidRPr="00EE518F" w:rsidRDefault="00A52872"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A52872">
        <w:rPr>
          <w:rFonts w:ascii="Times New Roman" w:eastAsia="TimesNewRomanPSMT" w:hAnsi="Times New Roman" w:cs="Times New Roman"/>
          <w:sz w:val="28"/>
          <w:szCs w:val="28"/>
          <w:lang w:val="en-US"/>
        </w:rPr>
        <w:t>52</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Huang Y., Mucke L. </w:t>
      </w:r>
      <w:r w:rsidR="00EE518F" w:rsidRPr="00EE518F">
        <w:rPr>
          <w:rFonts w:ascii="Times New Roman" w:eastAsia="TimesNewRomanPSMT" w:hAnsi="Times New Roman" w:cs="Times New Roman"/>
          <w:sz w:val="28"/>
          <w:szCs w:val="28"/>
          <w:lang w:val="en-US"/>
        </w:rPr>
        <w:t>Alzheimer mechanisms and therapeutic</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strategies // Cell. — 2012. — Vol. 148.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1204—1222.</w:t>
      </w:r>
    </w:p>
    <w:p w:rsidR="00EE518F" w:rsidRPr="00EE518F" w:rsidRDefault="00117A68"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117A68">
        <w:rPr>
          <w:rFonts w:ascii="Times New Roman" w:eastAsia="TimesNewRomanPSMT" w:hAnsi="Times New Roman" w:cs="Times New Roman"/>
          <w:sz w:val="28"/>
          <w:szCs w:val="28"/>
          <w:lang w:val="en-US"/>
        </w:rPr>
        <w:t>5</w:t>
      </w:r>
      <w:r w:rsidR="00A52872" w:rsidRPr="00A52872">
        <w:rPr>
          <w:rFonts w:ascii="Times New Roman" w:eastAsia="TimesNewRomanPSMT" w:hAnsi="Times New Roman" w:cs="Times New Roman"/>
          <w:sz w:val="28"/>
          <w:szCs w:val="28"/>
          <w:lang w:val="en-US"/>
        </w:rPr>
        <w:t>3</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James B. D., Bennett D. A., Boyle P. A. </w:t>
      </w:r>
      <w:r w:rsidR="00EE518F" w:rsidRPr="00EE518F">
        <w:rPr>
          <w:rFonts w:ascii="Times New Roman" w:eastAsia="TimesNewRomanPSMT" w:hAnsi="Times New Roman" w:cs="Times New Roman"/>
          <w:sz w:val="28"/>
          <w:szCs w:val="28"/>
          <w:lang w:val="en-US"/>
        </w:rPr>
        <w:t>et al. // J.A.M.A.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2012. — Vol. 307.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1798—1800.</w:t>
      </w:r>
    </w:p>
    <w:p w:rsidR="00EE518F" w:rsidRPr="00EE518F" w:rsidRDefault="00117A68"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117A68">
        <w:rPr>
          <w:rFonts w:ascii="Times New Roman" w:eastAsia="TimesNewRomanPSMT" w:hAnsi="Times New Roman" w:cs="Times New Roman"/>
          <w:sz w:val="28"/>
          <w:szCs w:val="28"/>
          <w:lang w:val="en-US"/>
        </w:rPr>
        <w:t>5</w:t>
      </w:r>
      <w:r w:rsidR="00A52872" w:rsidRPr="00A52872">
        <w:rPr>
          <w:rFonts w:ascii="Times New Roman" w:eastAsia="TimesNewRomanPSMT" w:hAnsi="Times New Roman" w:cs="Times New Roman"/>
          <w:sz w:val="28"/>
          <w:szCs w:val="28"/>
          <w:lang w:val="en-US"/>
        </w:rPr>
        <w:t>4</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Kalaria R. N., Maestre G. E., Arizaga R. </w:t>
      </w:r>
      <w:r w:rsidR="00EE518F" w:rsidRPr="00EE518F">
        <w:rPr>
          <w:rFonts w:ascii="Times New Roman" w:eastAsia="TimesNewRomanPSMT" w:hAnsi="Times New Roman" w:cs="Times New Roman"/>
          <w:sz w:val="28"/>
          <w:szCs w:val="28"/>
          <w:lang w:val="en-US"/>
        </w:rPr>
        <w:t>et al. Alzheimer’s disease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and vascular dementia in developing countries: prevalence,</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management, and risk factors // Lancet Neurol. — 2008. — Vol.</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7.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812—825.</w:t>
      </w:r>
    </w:p>
    <w:p w:rsidR="00EE518F" w:rsidRPr="00EE518F" w:rsidRDefault="00117A68"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117A68">
        <w:rPr>
          <w:rFonts w:ascii="Times New Roman" w:eastAsia="TimesNewRomanPSMT" w:hAnsi="Times New Roman" w:cs="Times New Roman"/>
          <w:sz w:val="28"/>
          <w:szCs w:val="28"/>
          <w:lang w:val="en-US"/>
        </w:rPr>
        <w:lastRenderedPageBreak/>
        <w:t>5</w:t>
      </w:r>
      <w:r w:rsidR="00EE518F" w:rsidRPr="00EE518F">
        <w:rPr>
          <w:rFonts w:ascii="Times New Roman" w:eastAsia="TimesNewRomanPSMT" w:hAnsi="Times New Roman" w:cs="Times New Roman"/>
          <w:sz w:val="28"/>
          <w:szCs w:val="28"/>
          <w:lang w:val="en-US"/>
        </w:rPr>
        <w:t>6</w:t>
      </w:r>
      <w:r w:rsidR="00A52872" w:rsidRPr="00A52872">
        <w:rPr>
          <w:rFonts w:ascii="Times New Roman" w:eastAsia="TimesNewRomanPSMT" w:hAnsi="Times New Roman" w:cs="Times New Roman"/>
          <w:sz w:val="28"/>
          <w:szCs w:val="28"/>
          <w:lang w:val="en-US"/>
        </w:rPr>
        <w:t>5</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 xml:space="preserve">Kim J. M., Stewart R., Shin I. S., </w:t>
      </w:r>
      <w:r w:rsidR="00EE518F" w:rsidRPr="00EE518F">
        <w:rPr>
          <w:rFonts w:ascii="Times New Roman" w:eastAsia="TimesNewRomanPSMT" w:hAnsi="Times New Roman" w:cs="Times New Roman"/>
          <w:sz w:val="28"/>
          <w:szCs w:val="28"/>
          <w:lang w:val="en-US"/>
        </w:rPr>
        <w:t>et al. Associations between head</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circumference, leg length and dementia in a Korean population //</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Int. J. Geriatr. Psychiatry. — 2008. — Vol. 23.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41—48.</w:t>
      </w:r>
    </w:p>
    <w:p w:rsidR="00EE518F" w:rsidRPr="00EE518F" w:rsidRDefault="00117A68" w:rsidP="00CC0C95">
      <w:pPr>
        <w:autoSpaceDE w:val="0"/>
        <w:autoSpaceDN w:val="0"/>
        <w:adjustRightInd w:val="0"/>
        <w:spacing w:after="0" w:line="360" w:lineRule="auto"/>
        <w:jc w:val="both"/>
        <w:rPr>
          <w:rFonts w:ascii="Times New Roman" w:eastAsia="TimesNewRomanPSMT" w:hAnsi="Times New Roman" w:cs="Times New Roman"/>
          <w:i/>
          <w:iCs/>
          <w:sz w:val="28"/>
          <w:szCs w:val="28"/>
          <w:lang w:val="en-US"/>
        </w:rPr>
      </w:pPr>
      <w:r w:rsidRPr="00117A68">
        <w:rPr>
          <w:rFonts w:ascii="Times New Roman" w:eastAsia="TimesNewRomanPSMT" w:hAnsi="Times New Roman" w:cs="Times New Roman"/>
          <w:sz w:val="28"/>
          <w:szCs w:val="28"/>
          <w:lang w:val="en-US"/>
        </w:rPr>
        <w:t>5</w:t>
      </w:r>
      <w:r w:rsidR="00A52872" w:rsidRPr="00A52872">
        <w:rPr>
          <w:rFonts w:ascii="Times New Roman" w:eastAsia="TimesNewRomanPSMT" w:hAnsi="Times New Roman" w:cs="Times New Roman"/>
          <w:sz w:val="28"/>
          <w:szCs w:val="28"/>
          <w:lang w:val="en-US"/>
        </w:rPr>
        <w:t>6</w:t>
      </w:r>
      <w:r w:rsidR="00EE518F" w:rsidRPr="00EE518F">
        <w:rPr>
          <w:rFonts w:ascii="Times New Roman" w:eastAsia="TimesNewRomanPSMT" w:hAnsi="Times New Roman" w:cs="Times New Roman"/>
          <w:sz w:val="28"/>
          <w:szCs w:val="28"/>
          <w:lang w:val="en-US"/>
        </w:rPr>
        <w:t xml:space="preserve">. </w:t>
      </w:r>
      <w:r w:rsidR="00EE518F" w:rsidRPr="00EE518F">
        <w:rPr>
          <w:rFonts w:ascii="Times New Roman" w:eastAsia="TimesNewRomanPSMT" w:hAnsi="Times New Roman" w:cs="Times New Roman"/>
          <w:i/>
          <w:iCs/>
          <w:sz w:val="28"/>
          <w:szCs w:val="28"/>
          <w:lang w:val="en-US"/>
        </w:rPr>
        <w:t>Kloppenborg R. P., van den Berg E., Kappelle L. J., Biessels G. J.</w:t>
      </w:r>
    </w:p>
    <w:p w:rsidR="00EE518F" w:rsidRPr="00EE518F"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Diabetes and other vascular risk factors for dementia: which</w:t>
      </w:r>
    </w:p>
    <w:p w:rsidR="00EE518F" w:rsidRPr="00117A68" w:rsidRDefault="00EE518F" w:rsidP="00CC0C95">
      <w:pPr>
        <w:autoSpaceDE w:val="0"/>
        <w:autoSpaceDN w:val="0"/>
        <w:adjustRightInd w:val="0"/>
        <w:spacing w:after="0" w:line="360" w:lineRule="auto"/>
        <w:jc w:val="both"/>
        <w:rPr>
          <w:rFonts w:ascii="Times New Roman" w:eastAsia="TimesNewRomanPSMT" w:hAnsi="Times New Roman" w:cs="Times New Roman"/>
          <w:sz w:val="28"/>
          <w:szCs w:val="28"/>
          <w:lang w:val="en-US"/>
        </w:rPr>
      </w:pPr>
      <w:r w:rsidRPr="00EE518F">
        <w:rPr>
          <w:rFonts w:ascii="Times New Roman" w:eastAsia="TimesNewRomanPSMT" w:hAnsi="Times New Roman" w:cs="Times New Roman"/>
          <w:sz w:val="28"/>
          <w:szCs w:val="28"/>
          <w:lang w:val="en-US"/>
        </w:rPr>
        <w:t xml:space="preserve">factor matters most? // Eur. J. Pharmacol. — 2008. — Vol.585. — </w:t>
      </w:r>
      <w:r w:rsidRPr="00EE518F">
        <w:rPr>
          <w:rFonts w:ascii="Times New Roman" w:eastAsia="TimesNewRomanPSMT" w:hAnsi="Times New Roman" w:cs="Times New Roman"/>
          <w:sz w:val="28"/>
          <w:szCs w:val="28"/>
        </w:rPr>
        <w:t>Р</w:t>
      </w:r>
      <w:r w:rsidRPr="00EE518F">
        <w:rPr>
          <w:rFonts w:ascii="Times New Roman" w:eastAsia="TimesNewRomanPSMT" w:hAnsi="Times New Roman" w:cs="Times New Roman"/>
          <w:sz w:val="28"/>
          <w:szCs w:val="28"/>
          <w:lang w:val="en-US"/>
        </w:rPr>
        <w:t>. 97—108.</w:t>
      </w:r>
    </w:p>
    <w:sectPr w:rsidR="00EE518F" w:rsidRPr="00117A68" w:rsidSect="00CC0C95">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19B" w:rsidRDefault="00D4419B" w:rsidP="005C617B">
      <w:pPr>
        <w:spacing w:after="0" w:line="240" w:lineRule="auto"/>
      </w:pPr>
      <w:r>
        <w:separator/>
      </w:r>
    </w:p>
  </w:endnote>
  <w:endnote w:type="continuationSeparator" w:id="1">
    <w:p w:rsidR="00D4419B" w:rsidRDefault="00D4419B" w:rsidP="005C6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inionPro-It">
    <w:altName w:val="MS Mincho"/>
    <w:panose1 w:val="00000000000000000000"/>
    <w:charset w:val="80"/>
    <w:family w:val="roman"/>
    <w:notTrueType/>
    <w:pitch w:val="default"/>
    <w:sig w:usb0="00000001" w:usb1="08070000" w:usb2="00000010" w:usb3="00000000" w:csb0="00020000" w:csb1="00000000"/>
  </w:font>
  <w:font w:name="MinionPro-Regular">
    <w:panose1 w:val="00000000000000000000"/>
    <w:charset w:val="CC"/>
    <w:family w:val="roman"/>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82876"/>
      <w:docPartObj>
        <w:docPartGallery w:val="Page Numbers (Bottom of Page)"/>
        <w:docPartUnique/>
      </w:docPartObj>
    </w:sdtPr>
    <w:sdtContent>
      <w:p w:rsidR="00CC0C95" w:rsidRDefault="00DF0F92">
        <w:pPr>
          <w:pStyle w:val="ab"/>
          <w:jc w:val="center"/>
        </w:pPr>
        <w:r>
          <w:rPr>
            <w:noProof/>
          </w:rPr>
          <w:fldChar w:fldCharType="begin"/>
        </w:r>
        <w:r w:rsidR="00103D05">
          <w:rPr>
            <w:noProof/>
          </w:rPr>
          <w:instrText xml:space="preserve"> PAGE   \* MERGEFORMAT </w:instrText>
        </w:r>
        <w:r>
          <w:rPr>
            <w:noProof/>
          </w:rPr>
          <w:fldChar w:fldCharType="separate"/>
        </w:r>
        <w:r w:rsidR="00B06B2A">
          <w:rPr>
            <w:noProof/>
          </w:rPr>
          <w:t>60</w:t>
        </w:r>
        <w:r>
          <w:rPr>
            <w:noProof/>
          </w:rPr>
          <w:fldChar w:fldCharType="end"/>
        </w:r>
      </w:p>
    </w:sdtContent>
  </w:sdt>
  <w:p w:rsidR="00CC0C95" w:rsidRDefault="00CC0C9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19B" w:rsidRDefault="00D4419B" w:rsidP="005C617B">
      <w:pPr>
        <w:spacing w:after="0" w:line="240" w:lineRule="auto"/>
      </w:pPr>
      <w:r>
        <w:separator/>
      </w:r>
    </w:p>
  </w:footnote>
  <w:footnote w:type="continuationSeparator" w:id="1">
    <w:p w:rsidR="00D4419B" w:rsidRDefault="00D4419B" w:rsidP="005C61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44940"/>
    <w:multiLevelType w:val="hybridMultilevel"/>
    <w:tmpl w:val="4B84816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033BC6"/>
    <w:multiLevelType w:val="hybridMultilevel"/>
    <w:tmpl w:val="A53A46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87B53"/>
    <w:rsid w:val="00011094"/>
    <w:rsid w:val="00014969"/>
    <w:rsid w:val="000158ED"/>
    <w:rsid w:val="00017AE8"/>
    <w:rsid w:val="00031EC2"/>
    <w:rsid w:val="00054FDD"/>
    <w:rsid w:val="00076810"/>
    <w:rsid w:val="000B299A"/>
    <w:rsid w:val="000D45E9"/>
    <w:rsid w:val="000D5CA9"/>
    <w:rsid w:val="000E3095"/>
    <w:rsid w:val="000E52D5"/>
    <w:rsid w:val="00103D05"/>
    <w:rsid w:val="00117A68"/>
    <w:rsid w:val="00130857"/>
    <w:rsid w:val="00155EDB"/>
    <w:rsid w:val="0016542F"/>
    <w:rsid w:val="001947B9"/>
    <w:rsid w:val="00195215"/>
    <w:rsid w:val="00196120"/>
    <w:rsid w:val="00197175"/>
    <w:rsid w:val="00214A25"/>
    <w:rsid w:val="002574B0"/>
    <w:rsid w:val="00264425"/>
    <w:rsid w:val="00265932"/>
    <w:rsid w:val="00266904"/>
    <w:rsid w:val="0027064F"/>
    <w:rsid w:val="002768D7"/>
    <w:rsid w:val="002A2FB7"/>
    <w:rsid w:val="002A587F"/>
    <w:rsid w:val="002D7F6E"/>
    <w:rsid w:val="002E12C2"/>
    <w:rsid w:val="0030205F"/>
    <w:rsid w:val="00313006"/>
    <w:rsid w:val="003141A4"/>
    <w:rsid w:val="00334DB4"/>
    <w:rsid w:val="00357E91"/>
    <w:rsid w:val="00364710"/>
    <w:rsid w:val="0039499D"/>
    <w:rsid w:val="003A14E3"/>
    <w:rsid w:val="003E14A7"/>
    <w:rsid w:val="00402C23"/>
    <w:rsid w:val="004037FC"/>
    <w:rsid w:val="00460556"/>
    <w:rsid w:val="00494EB2"/>
    <w:rsid w:val="004B1D42"/>
    <w:rsid w:val="004B5DF2"/>
    <w:rsid w:val="004D0C3B"/>
    <w:rsid w:val="0051072B"/>
    <w:rsid w:val="0051650B"/>
    <w:rsid w:val="0052767C"/>
    <w:rsid w:val="00537BA7"/>
    <w:rsid w:val="005436FE"/>
    <w:rsid w:val="00562F4C"/>
    <w:rsid w:val="00575C1C"/>
    <w:rsid w:val="00581FDD"/>
    <w:rsid w:val="0059564B"/>
    <w:rsid w:val="005A3601"/>
    <w:rsid w:val="005A4D9D"/>
    <w:rsid w:val="005B39DA"/>
    <w:rsid w:val="005B41C5"/>
    <w:rsid w:val="005B6186"/>
    <w:rsid w:val="005C617B"/>
    <w:rsid w:val="005C7AC4"/>
    <w:rsid w:val="005D2FEC"/>
    <w:rsid w:val="00610D6D"/>
    <w:rsid w:val="00611816"/>
    <w:rsid w:val="006310CF"/>
    <w:rsid w:val="00637115"/>
    <w:rsid w:val="00640AA6"/>
    <w:rsid w:val="00641618"/>
    <w:rsid w:val="00641E77"/>
    <w:rsid w:val="00647CDC"/>
    <w:rsid w:val="00685DEF"/>
    <w:rsid w:val="00685E51"/>
    <w:rsid w:val="006B0215"/>
    <w:rsid w:val="006B5CE6"/>
    <w:rsid w:val="006B7AEA"/>
    <w:rsid w:val="006D1BE7"/>
    <w:rsid w:val="006E0BA2"/>
    <w:rsid w:val="006F62FC"/>
    <w:rsid w:val="0071050C"/>
    <w:rsid w:val="00710E1E"/>
    <w:rsid w:val="007150AE"/>
    <w:rsid w:val="00715366"/>
    <w:rsid w:val="00720FEA"/>
    <w:rsid w:val="00731AB3"/>
    <w:rsid w:val="00745AA9"/>
    <w:rsid w:val="00767214"/>
    <w:rsid w:val="007927E6"/>
    <w:rsid w:val="007A5593"/>
    <w:rsid w:val="007B1BE4"/>
    <w:rsid w:val="007C3199"/>
    <w:rsid w:val="007D6653"/>
    <w:rsid w:val="007D79BD"/>
    <w:rsid w:val="007E12BB"/>
    <w:rsid w:val="007E36ED"/>
    <w:rsid w:val="007F7FDE"/>
    <w:rsid w:val="00816998"/>
    <w:rsid w:val="0083490F"/>
    <w:rsid w:val="00835A41"/>
    <w:rsid w:val="00851693"/>
    <w:rsid w:val="008605DD"/>
    <w:rsid w:val="008622D6"/>
    <w:rsid w:val="00870508"/>
    <w:rsid w:val="008805C8"/>
    <w:rsid w:val="00881690"/>
    <w:rsid w:val="00884BAB"/>
    <w:rsid w:val="00887415"/>
    <w:rsid w:val="008B2420"/>
    <w:rsid w:val="008B3596"/>
    <w:rsid w:val="0091497E"/>
    <w:rsid w:val="00956F38"/>
    <w:rsid w:val="009813C0"/>
    <w:rsid w:val="009B6B34"/>
    <w:rsid w:val="009D2A19"/>
    <w:rsid w:val="009E461D"/>
    <w:rsid w:val="009F3023"/>
    <w:rsid w:val="00A00E0E"/>
    <w:rsid w:val="00A07D0D"/>
    <w:rsid w:val="00A300B7"/>
    <w:rsid w:val="00A4703A"/>
    <w:rsid w:val="00A52872"/>
    <w:rsid w:val="00A87B53"/>
    <w:rsid w:val="00A906E5"/>
    <w:rsid w:val="00AD7ADA"/>
    <w:rsid w:val="00AE594A"/>
    <w:rsid w:val="00B01C36"/>
    <w:rsid w:val="00B06B2A"/>
    <w:rsid w:val="00B176D0"/>
    <w:rsid w:val="00B22881"/>
    <w:rsid w:val="00B249CC"/>
    <w:rsid w:val="00B26C4D"/>
    <w:rsid w:val="00B34097"/>
    <w:rsid w:val="00B50879"/>
    <w:rsid w:val="00B545CA"/>
    <w:rsid w:val="00B567BA"/>
    <w:rsid w:val="00B66038"/>
    <w:rsid w:val="00B76246"/>
    <w:rsid w:val="00B823D4"/>
    <w:rsid w:val="00B97C95"/>
    <w:rsid w:val="00BC1EDC"/>
    <w:rsid w:val="00BC2675"/>
    <w:rsid w:val="00BD1194"/>
    <w:rsid w:val="00BF263C"/>
    <w:rsid w:val="00C03F50"/>
    <w:rsid w:val="00C1594A"/>
    <w:rsid w:val="00C17B45"/>
    <w:rsid w:val="00C24D75"/>
    <w:rsid w:val="00C41C86"/>
    <w:rsid w:val="00C5561C"/>
    <w:rsid w:val="00C65735"/>
    <w:rsid w:val="00C80621"/>
    <w:rsid w:val="00CB061B"/>
    <w:rsid w:val="00CB4F09"/>
    <w:rsid w:val="00CC0C95"/>
    <w:rsid w:val="00CD163D"/>
    <w:rsid w:val="00CE34D8"/>
    <w:rsid w:val="00CE3FA8"/>
    <w:rsid w:val="00CF64A4"/>
    <w:rsid w:val="00D11258"/>
    <w:rsid w:val="00D202D0"/>
    <w:rsid w:val="00D34344"/>
    <w:rsid w:val="00D4419B"/>
    <w:rsid w:val="00D922D7"/>
    <w:rsid w:val="00DE5B22"/>
    <w:rsid w:val="00DE625C"/>
    <w:rsid w:val="00DF0F92"/>
    <w:rsid w:val="00DF746F"/>
    <w:rsid w:val="00E12649"/>
    <w:rsid w:val="00E146DB"/>
    <w:rsid w:val="00E31D63"/>
    <w:rsid w:val="00E34B8F"/>
    <w:rsid w:val="00E365CD"/>
    <w:rsid w:val="00E8012C"/>
    <w:rsid w:val="00E81616"/>
    <w:rsid w:val="00E91B5B"/>
    <w:rsid w:val="00E93ABA"/>
    <w:rsid w:val="00EA5A48"/>
    <w:rsid w:val="00EC3D1F"/>
    <w:rsid w:val="00ED00BA"/>
    <w:rsid w:val="00EE1BC2"/>
    <w:rsid w:val="00EE518F"/>
    <w:rsid w:val="00F2026F"/>
    <w:rsid w:val="00F26ECF"/>
    <w:rsid w:val="00F3561F"/>
    <w:rsid w:val="00F37D93"/>
    <w:rsid w:val="00F72E0C"/>
    <w:rsid w:val="00FB4A66"/>
    <w:rsid w:val="00FD5F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2D6"/>
  </w:style>
  <w:style w:type="paragraph" w:styleId="1">
    <w:name w:val="heading 1"/>
    <w:basedOn w:val="a"/>
    <w:link w:val="10"/>
    <w:uiPriority w:val="9"/>
    <w:qFormat/>
    <w:rsid w:val="00C806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461D"/>
    <w:rPr>
      <w:color w:val="0000FF"/>
      <w:u w:val="single"/>
    </w:rPr>
  </w:style>
  <w:style w:type="paragraph" w:styleId="a4">
    <w:name w:val="List Paragraph"/>
    <w:basedOn w:val="a"/>
    <w:uiPriority w:val="34"/>
    <w:qFormat/>
    <w:rsid w:val="00FD5FAA"/>
    <w:pPr>
      <w:ind w:left="720"/>
      <w:contextualSpacing/>
    </w:pPr>
  </w:style>
  <w:style w:type="paragraph" w:customStyle="1" w:styleId="Default">
    <w:name w:val="Default"/>
    <w:rsid w:val="00610D6D"/>
    <w:pPr>
      <w:autoSpaceDE w:val="0"/>
      <w:autoSpaceDN w:val="0"/>
      <w:adjustRightInd w:val="0"/>
      <w:spacing w:after="0" w:line="240" w:lineRule="auto"/>
    </w:pPr>
    <w:rPr>
      <w:rFonts w:ascii="Arial" w:hAnsi="Arial" w:cs="Arial"/>
      <w:color w:val="000000"/>
      <w:sz w:val="24"/>
      <w:szCs w:val="24"/>
    </w:rPr>
  </w:style>
  <w:style w:type="paragraph" w:styleId="a5">
    <w:name w:val="Balloon Text"/>
    <w:basedOn w:val="a"/>
    <w:link w:val="a6"/>
    <w:uiPriority w:val="99"/>
    <w:semiHidden/>
    <w:unhideWhenUsed/>
    <w:rsid w:val="00610D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0D6D"/>
    <w:rPr>
      <w:rFonts w:ascii="Tahoma" w:hAnsi="Tahoma" w:cs="Tahoma"/>
      <w:sz w:val="16"/>
      <w:szCs w:val="16"/>
    </w:rPr>
  </w:style>
  <w:style w:type="character" w:styleId="a7">
    <w:name w:val="FollowedHyperlink"/>
    <w:basedOn w:val="a0"/>
    <w:uiPriority w:val="99"/>
    <w:semiHidden/>
    <w:unhideWhenUsed/>
    <w:rsid w:val="00610D6D"/>
    <w:rPr>
      <w:color w:val="800080" w:themeColor="followedHyperlink"/>
      <w:u w:val="single"/>
    </w:rPr>
  </w:style>
  <w:style w:type="paragraph" w:styleId="a8">
    <w:name w:val="Normal (Web)"/>
    <w:basedOn w:val="a"/>
    <w:uiPriority w:val="99"/>
    <w:rsid w:val="00E31D63"/>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5C617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C617B"/>
  </w:style>
  <w:style w:type="paragraph" w:styleId="ab">
    <w:name w:val="footer"/>
    <w:basedOn w:val="a"/>
    <w:link w:val="ac"/>
    <w:uiPriority w:val="99"/>
    <w:unhideWhenUsed/>
    <w:rsid w:val="005C61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C617B"/>
  </w:style>
  <w:style w:type="table" w:styleId="ad">
    <w:name w:val="Table Grid"/>
    <w:basedOn w:val="a1"/>
    <w:uiPriority w:val="59"/>
    <w:rsid w:val="005D2F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C8062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746437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96045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ncbi.nlm.nih.gov/pubmed/?term=Arrighi%20HM%5BAuthor%5D&amp;cauthor=true&amp;cauthor_uid=1959593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cbi.nlm.nih.gov/pubmed/?term=Ziegler-Graham%20K%5BAuthor%5D&amp;cauthor=true&amp;cauthor_uid=1959593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cbi.nlm.nih.gov/pubmed/?term=Johnson%20E%5BAuthor%5D&amp;cauthor=true&amp;cauthor_uid=19595937"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cbi.nlm.nih.gov/pubmed/?term=Brookmeyer%20R%5BAuthor%5D&amp;cauthor=true&amp;cauthor_uid=19595937"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3B098-F82B-4860-9593-6040B25C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60</Pages>
  <Words>10101</Words>
  <Characters>57576</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19</cp:revision>
  <dcterms:created xsi:type="dcterms:W3CDTF">2019-05-19T05:16:00Z</dcterms:created>
  <dcterms:modified xsi:type="dcterms:W3CDTF">2019-05-28T09:23:00Z</dcterms:modified>
</cp:coreProperties>
</file>